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Národná banka Slovenska, Imricha Karvaša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1BE9331F"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6D0A1A" w:rsidRPr="00776755">
        <w:rPr>
          <w:rFonts w:asciiTheme="majorHAnsi" w:hAnsiTheme="majorHAnsi" w:cs="Arial"/>
          <w:b/>
          <w:noProof w:val="0"/>
          <w:color w:val="auto"/>
        </w:rPr>
        <w:t>poskytnutie služ</w:t>
      </w:r>
      <w:r w:rsidR="00806192">
        <w:rPr>
          <w:rFonts w:asciiTheme="majorHAnsi" w:hAnsiTheme="majorHAnsi" w:cs="Arial"/>
          <w:b/>
          <w:noProof w:val="0"/>
          <w:color w:val="auto"/>
        </w:rPr>
        <w:t>ie</w:t>
      </w:r>
      <w:r w:rsidR="006D0A1A" w:rsidRPr="00776755">
        <w:rPr>
          <w:rFonts w:asciiTheme="majorHAnsi" w:hAnsiTheme="majorHAnsi" w:cs="Arial"/>
          <w:b/>
          <w:noProof w:val="0"/>
          <w:color w:val="auto"/>
        </w:rPr>
        <w:t>b</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25897FBC" w14:textId="3C3A4256" w:rsidR="00B77315" w:rsidRPr="00776755" w:rsidRDefault="00806192" w:rsidP="00B77315">
      <w:pPr>
        <w:jc w:val="center"/>
        <w:rPr>
          <w:rFonts w:asciiTheme="majorHAnsi" w:hAnsiTheme="majorHAnsi"/>
          <w:noProof w:val="0"/>
        </w:rPr>
      </w:pPr>
      <w:bookmarkStart w:id="9" w:name="_Hlk163211080"/>
      <w:r w:rsidRPr="00806192">
        <w:rPr>
          <w:rFonts w:ascii="Cambria" w:hAnsi="Cambria"/>
          <w:b/>
          <w:bCs/>
          <w:noProof w:val="0"/>
          <w:sz w:val="28"/>
          <w:szCs w:val="28"/>
        </w:rPr>
        <w:t>Služby technickej podpory pre licencie Oracle DWH</w:t>
      </w:r>
      <w:bookmarkEnd w:id="9"/>
    </w:p>
    <w:p w14:paraId="099252E8" w14:textId="77777777" w:rsidR="00A92702" w:rsidRPr="00776755" w:rsidRDefault="00A92702" w:rsidP="00B77315">
      <w:pPr>
        <w:jc w:val="center"/>
        <w:rPr>
          <w:rFonts w:asciiTheme="majorHAnsi" w:hAnsiTheme="majorHAnsi"/>
          <w:noProof w:val="0"/>
        </w:rPr>
      </w:pPr>
    </w:p>
    <w:p w14:paraId="0869A8AF" w14:textId="77777777" w:rsidR="0095197C" w:rsidRDefault="0095197C" w:rsidP="00FE3F4A">
      <w:pPr>
        <w:jc w:val="both"/>
        <w:rPr>
          <w:rFonts w:asciiTheme="majorHAnsi" w:hAnsiTheme="majorHAnsi" w:cs="Arial"/>
          <w:noProof w:val="0"/>
          <w:sz w:val="20"/>
          <w:szCs w:val="20"/>
        </w:rPr>
      </w:pPr>
    </w:p>
    <w:p w14:paraId="7B9C33AA" w14:textId="3E4F6F32" w:rsidR="00256DC6"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noProof w:val="0"/>
          <w:sz w:val="20"/>
          <w:szCs w:val="20"/>
        </w:rPr>
      </w:pPr>
    </w:p>
    <w:p w14:paraId="77FD8C1C" w14:textId="77777777" w:rsidR="00BC5603" w:rsidRPr="00BC5603" w:rsidRDefault="00BC5603" w:rsidP="00BC5603">
      <w:pPr>
        <w:jc w:val="both"/>
        <w:rPr>
          <w:rFonts w:asciiTheme="majorHAnsi" w:hAnsiTheme="majorHAnsi" w:cs="Arial"/>
          <w:noProof w:val="0"/>
          <w:sz w:val="20"/>
          <w:szCs w:val="20"/>
        </w:rPr>
      </w:pPr>
      <w:bookmarkStart w:id="10" w:name="_Hlk158296519"/>
      <w:r w:rsidRPr="00BC5603">
        <w:rPr>
          <w:rFonts w:asciiTheme="majorHAnsi" w:hAnsiTheme="majorHAnsi" w:cs="Arial"/>
          <w:noProof w:val="0"/>
          <w:sz w:val="20"/>
          <w:szCs w:val="20"/>
        </w:rPr>
        <w:t>Ing. Albín Kotian</w:t>
      </w:r>
    </w:p>
    <w:p w14:paraId="75AFD6F9" w14:textId="64A4EDE8" w:rsidR="00BC5603" w:rsidRPr="00776755" w:rsidRDefault="00BC5603" w:rsidP="00BC5603">
      <w:pPr>
        <w:jc w:val="both"/>
        <w:rPr>
          <w:rFonts w:asciiTheme="majorHAnsi" w:hAnsiTheme="majorHAnsi" w:cs="Arial"/>
          <w:noProof w:val="0"/>
          <w:sz w:val="20"/>
          <w:szCs w:val="20"/>
        </w:rPr>
      </w:pPr>
      <w:r>
        <w:rPr>
          <w:rFonts w:asciiTheme="majorHAnsi" w:hAnsiTheme="majorHAnsi" w:cs="Arial"/>
          <w:noProof w:val="0"/>
          <w:sz w:val="20"/>
          <w:szCs w:val="20"/>
        </w:rPr>
        <w:t>v</w:t>
      </w:r>
      <w:r w:rsidRPr="00BC5603">
        <w:rPr>
          <w:rFonts w:asciiTheme="majorHAnsi" w:hAnsiTheme="majorHAnsi" w:cs="Arial"/>
          <w:noProof w:val="0"/>
          <w:sz w:val="20"/>
          <w:szCs w:val="20"/>
        </w:rPr>
        <w:t>ýkonný riaditeľ, úsek finančného riadenia a</w:t>
      </w:r>
      <w:r w:rsidR="005F11D2">
        <w:rPr>
          <w:rFonts w:asciiTheme="majorHAnsi" w:hAnsiTheme="majorHAnsi" w:cs="Arial"/>
          <w:noProof w:val="0"/>
          <w:sz w:val="20"/>
          <w:szCs w:val="20"/>
        </w:rPr>
        <w:t> prevádzkových činností</w:t>
      </w:r>
    </w:p>
    <w:p w14:paraId="2E7CE888" w14:textId="77777777" w:rsidR="00B31ACC" w:rsidRPr="00776755" w:rsidRDefault="00B31ACC" w:rsidP="00FE3F4A">
      <w:pPr>
        <w:jc w:val="both"/>
        <w:rPr>
          <w:rFonts w:asciiTheme="majorHAnsi" w:hAnsiTheme="majorHAnsi" w:cs="Arial"/>
          <w:noProof w:val="0"/>
          <w:sz w:val="20"/>
          <w:szCs w:val="20"/>
        </w:rPr>
      </w:pPr>
    </w:p>
    <w:p w14:paraId="6C28DFEC" w14:textId="5F016834" w:rsidR="00480417" w:rsidRPr="00776755" w:rsidRDefault="00806192" w:rsidP="00480417">
      <w:pPr>
        <w:rPr>
          <w:rFonts w:asciiTheme="majorHAnsi" w:hAnsiTheme="majorHAnsi" w:cs="Arial"/>
          <w:noProof w:val="0"/>
          <w:sz w:val="20"/>
          <w:szCs w:val="20"/>
        </w:rPr>
      </w:pPr>
      <w:r>
        <w:rPr>
          <w:rFonts w:asciiTheme="majorHAnsi" w:hAnsiTheme="majorHAnsi" w:cs="Arial"/>
          <w:noProof w:val="0"/>
          <w:sz w:val="20"/>
          <w:szCs w:val="20"/>
        </w:rPr>
        <w:t>Ing. Marek Repa</w:t>
      </w:r>
    </w:p>
    <w:p w14:paraId="77E734F9" w14:textId="71CF4FD8" w:rsidR="00480417" w:rsidRDefault="00806192" w:rsidP="00480417">
      <w:pPr>
        <w:rPr>
          <w:rFonts w:asciiTheme="majorHAnsi" w:hAnsiTheme="majorHAnsi" w:cs="Arial"/>
          <w:noProof w:val="0"/>
          <w:sz w:val="20"/>
          <w:szCs w:val="20"/>
        </w:rPr>
      </w:pPr>
      <w:r>
        <w:rPr>
          <w:rFonts w:asciiTheme="majorHAnsi" w:hAnsiTheme="majorHAnsi" w:cs="Arial"/>
          <w:noProof w:val="0"/>
          <w:sz w:val="20"/>
          <w:szCs w:val="20"/>
        </w:rPr>
        <w:t>r</w:t>
      </w:r>
      <w:r w:rsidR="00480417" w:rsidRPr="00776755">
        <w:rPr>
          <w:rFonts w:asciiTheme="majorHAnsi" w:hAnsiTheme="majorHAnsi" w:cs="Arial"/>
          <w:noProof w:val="0"/>
          <w:sz w:val="20"/>
          <w:szCs w:val="20"/>
        </w:rPr>
        <w:t>iaditeľ</w:t>
      </w:r>
      <w:r>
        <w:rPr>
          <w:rFonts w:asciiTheme="majorHAnsi" w:hAnsiTheme="majorHAnsi" w:cs="Arial"/>
          <w:noProof w:val="0"/>
          <w:sz w:val="20"/>
          <w:szCs w:val="20"/>
        </w:rPr>
        <w:t>,</w:t>
      </w:r>
      <w:r w:rsidR="00480417" w:rsidRPr="00776755">
        <w:rPr>
          <w:rFonts w:asciiTheme="majorHAnsi" w:hAnsiTheme="majorHAnsi" w:cs="Arial"/>
          <w:noProof w:val="0"/>
          <w:sz w:val="20"/>
          <w:szCs w:val="20"/>
        </w:rPr>
        <w:t xml:space="preserve"> odbor</w:t>
      </w:r>
      <w:r>
        <w:rPr>
          <w:rFonts w:asciiTheme="majorHAnsi" w:hAnsiTheme="majorHAnsi" w:cs="Arial"/>
          <w:noProof w:val="0"/>
          <w:sz w:val="20"/>
          <w:szCs w:val="20"/>
        </w:rPr>
        <w:t xml:space="preserve"> informačných technológií</w:t>
      </w:r>
    </w:p>
    <w:p w14:paraId="1766E4ED" w14:textId="77777777" w:rsidR="00E3214E" w:rsidRDefault="00E3214E" w:rsidP="00480417">
      <w:pPr>
        <w:rPr>
          <w:rFonts w:asciiTheme="majorHAnsi" w:hAnsiTheme="majorHAnsi" w:cs="Arial"/>
          <w:noProof w:val="0"/>
          <w:sz w:val="20"/>
          <w:szCs w:val="20"/>
        </w:rPr>
      </w:pPr>
    </w:p>
    <w:p w14:paraId="1572B225" w14:textId="77777777" w:rsidR="00480417" w:rsidRPr="00776755" w:rsidRDefault="00480417" w:rsidP="00B77315">
      <w:pPr>
        <w:jc w:val="both"/>
        <w:rPr>
          <w:rFonts w:asciiTheme="majorHAnsi" w:hAnsiTheme="majorHAnsi" w:cs="Arial"/>
          <w:noProof w:val="0"/>
          <w:sz w:val="20"/>
          <w:szCs w:val="20"/>
        </w:rPr>
      </w:pPr>
    </w:p>
    <w:p w14:paraId="37FB81F5" w14:textId="77777777" w:rsidR="00B77315" w:rsidRPr="00776755" w:rsidRDefault="00B77315"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09A77964" w:rsidR="00163F8B" w:rsidRPr="00776755" w:rsidRDefault="000620BF" w:rsidP="00FE3F4A">
      <w:pPr>
        <w:jc w:val="both"/>
        <w:rPr>
          <w:rFonts w:asciiTheme="majorHAnsi" w:hAnsiTheme="majorHAnsi" w:cs="Arial"/>
          <w:noProof w:val="0"/>
          <w:sz w:val="20"/>
          <w:szCs w:val="20"/>
        </w:rPr>
      </w:pPr>
      <w:r>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Default="00B31ACC" w:rsidP="00FE3F4A">
      <w:pPr>
        <w:jc w:val="both"/>
        <w:rPr>
          <w:rFonts w:asciiTheme="majorHAnsi" w:hAnsiTheme="majorHAnsi" w:cs="Arial"/>
          <w:noProof w:val="0"/>
          <w:sz w:val="20"/>
          <w:szCs w:val="20"/>
          <w:highlight w:val="yellow"/>
        </w:rPr>
      </w:pPr>
    </w:p>
    <w:p w14:paraId="6B339497" w14:textId="4EDEFD3F"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JUDr. Zuzana Jánošová</w:t>
      </w:r>
    </w:p>
    <w:p w14:paraId="5370267D" w14:textId="5AE3540C"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vedúca oddelenia centrálneho obstarávania</w:t>
      </w:r>
    </w:p>
    <w:p w14:paraId="27CCE758" w14:textId="77777777" w:rsidR="00051556" w:rsidRPr="00776755" w:rsidRDefault="00051556" w:rsidP="00FE3F4A">
      <w:pPr>
        <w:jc w:val="both"/>
        <w:rPr>
          <w:rFonts w:asciiTheme="majorHAnsi" w:hAnsiTheme="majorHAnsi" w:cs="Arial"/>
          <w:noProof w:val="0"/>
          <w:sz w:val="20"/>
          <w:szCs w:val="20"/>
          <w:highlight w:val="yellow"/>
        </w:rPr>
      </w:pPr>
    </w:p>
    <w:p w14:paraId="482A89CD" w14:textId="191AFC98" w:rsidR="006B664C" w:rsidRDefault="00051556" w:rsidP="00FE3F4A">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Mgr</w:t>
      </w:r>
      <w:r w:rsidR="006B664C">
        <w:rPr>
          <w:rFonts w:asciiTheme="majorHAnsi" w:hAnsiTheme="majorHAnsi" w:cs="Arial"/>
          <w:noProof w:val="0"/>
          <w:sz w:val="20"/>
          <w:szCs w:val="20"/>
        </w:rPr>
        <w:t xml:space="preserve">. </w:t>
      </w:r>
      <w:r w:rsidR="00806192">
        <w:rPr>
          <w:rFonts w:asciiTheme="majorHAnsi" w:hAnsiTheme="majorHAnsi" w:cs="Arial"/>
          <w:noProof w:val="0"/>
          <w:sz w:val="20"/>
          <w:szCs w:val="20"/>
        </w:rPr>
        <w:t>Karol Ivančík</w:t>
      </w:r>
    </w:p>
    <w:p w14:paraId="45B808C7" w14:textId="1DEF441C" w:rsidR="006B664C" w:rsidRPr="00776755" w:rsidRDefault="00051556" w:rsidP="00FE3F4A">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p</w:t>
      </w:r>
      <w:r w:rsidRPr="00776755">
        <w:rPr>
          <w:rFonts w:asciiTheme="majorHAnsi" w:hAnsiTheme="majorHAnsi" w:cs="Arial"/>
          <w:noProof w:val="0"/>
          <w:sz w:val="20"/>
          <w:szCs w:val="20"/>
        </w:rPr>
        <w:t>rávny expert pre obstarávanie</w:t>
      </w:r>
      <w:r w:rsidR="006B664C">
        <w:rPr>
          <w:rFonts w:asciiTheme="majorHAnsi" w:hAnsiTheme="majorHAnsi" w:cs="Arial"/>
          <w:noProof w:val="0"/>
          <w:sz w:val="20"/>
          <w:szCs w:val="20"/>
        </w:rPr>
        <w:t>, oddelenie centrálneho obstarávania</w:t>
      </w:r>
    </w:p>
    <w:p w14:paraId="4957F199" w14:textId="608C075A" w:rsidR="006F2E7C" w:rsidRPr="00776755" w:rsidRDefault="006F2E7C" w:rsidP="00FE3F4A">
      <w:pPr>
        <w:tabs>
          <w:tab w:val="left" w:pos="1980"/>
        </w:tabs>
        <w:spacing w:line="276" w:lineRule="auto"/>
        <w:jc w:val="both"/>
        <w:rPr>
          <w:rFonts w:asciiTheme="majorHAnsi" w:hAnsiTheme="majorHAnsi" w:cs="Arial"/>
          <w:noProof w:val="0"/>
          <w:sz w:val="20"/>
          <w:szCs w:val="20"/>
        </w:rPr>
      </w:pPr>
    </w:p>
    <w:p w14:paraId="0CF7A6A6" w14:textId="77777777" w:rsidR="00806192" w:rsidRPr="00806192" w:rsidRDefault="00806192" w:rsidP="00806192">
      <w:pPr>
        <w:rPr>
          <w:rFonts w:asciiTheme="majorHAnsi" w:hAnsiTheme="majorHAnsi" w:cs="Arial"/>
          <w:noProof w:val="0"/>
          <w:sz w:val="20"/>
          <w:szCs w:val="20"/>
        </w:rPr>
      </w:pPr>
      <w:r w:rsidRPr="00806192">
        <w:rPr>
          <w:rFonts w:asciiTheme="majorHAnsi" w:hAnsiTheme="majorHAnsi" w:cs="Arial"/>
          <w:noProof w:val="0"/>
          <w:sz w:val="20"/>
          <w:szCs w:val="20"/>
        </w:rPr>
        <w:t>Ing. Katarína Ftáčniková</w:t>
      </w:r>
    </w:p>
    <w:p w14:paraId="13C0DABD" w14:textId="77777777" w:rsidR="00806192" w:rsidRPr="00806192" w:rsidRDefault="00806192" w:rsidP="00806192">
      <w:pPr>
        <w:rPr>
          <w:rFonts w:asciiTheme="majorHAnsi" w:hAnsiTheme="majorHAnsi" w:cs="Arial"/>
          <w:noProof w:val="0"/>
          <w:sz w:val="20"/>
          <w:szCs w:val="20"/>
        </w:rPr>
      </w:pPr>
      <w:r w:rsidRPr="00806192">
        <w:rPr>
          <w:rFonts w:asciiTheme="majorHAnsi" w:hAnsiTheme="majorHAnsi" w:cs="Arial"/>
          <w:noProof w:val="0"/>
          <w:sz w:val="20"/>
          <w:szCs w:val="20"/>
        </w:rPr>
        <w:t>hlavný metodik, oddelenie centrálneho obstarávania</w:t>
      </w:r>
    </w:p>
    <w:p w14:paraId="095EED35" w14:textId="28865058" w:rsidR="00B31ACC" w:rsidRDefault="00B31ACC" w:rsidP="00256DC6">
      <w:pPr>
        <w:rPr>
          <w:rFonts w:asciiTheme="majorHAnsi" w:hAnsiTheme="majorHAnsi" w:cs="Arial"/>
          <w:noProof w:val="0"/>
          <w:sz w:val="20"/>
          <w:szCs w:val="20"/>
        </w:rPr>
      </w:pPr>
    </w:p>
    <w:p w14:paraId="4995064B" w14:textId="77777777" w:rsidR="00806192" w:rsidRDefault="00806192" w:rsidP="00256DC6">
      <w:pPr>
        <w:rPr>
          <w:rFonts w:asciiTheme="majorHAnsi" w:hAnsiTheme="majorHAnsi" w:cs="Arial"/>
          <w:noProof w:val="0"/>
          <w:sz w:val="20"/>
          <w:szCs w:val="20"/>
        </w:rPr>
      </w:pPr>
    </w:p>
    <w:p w14:paraId="5D480214" w14:textId="77777777" w:rsidR="00806192" w:rsidRDefault="00806192" w:rsidP="00256DC6">
      <w:pPr>
        <w:rPr>
          <w:rFonts w:asciiTheme="majorHAnsi" w:hAnsiTheme="majorHAnsi" w:cs="Arial"/>
          <w:noProof w:val="0"/>
          <w:sz w:val="20"/>
          <w:szCs w:val="20"/>
        </w:rPr>
      </w:pPr>
    </w:p>
    <w:p w14:paraId="0433CD1F" w14:textId="77777777" w:rsidR="00806192" w:rsidRDefault="00806192" w:rsidP="00256DC6">
      <w:pPr>
        <w:rPr>
          <w:rFonts w:asciiTheme="majorHAnsi" w:hAnsiTheme="majorHAnsi" w:cs="Arial"/>
          <w:noProof w:val="0"/>
          <w:sz w:val="20"/>
          <w:szCs w:val="20"/>
        </w:rPr>
      </w:pPr>
    </w:p>
    <w:p w14:paraId="5038C3A1" w14:textId="77777777" w:rsidR="00806192" w:rsidRDefault="00806192" w:rsidP="00256DC6">
      <w:pPr>
        <w:rPr>
          <w:rFonts w:asciiTheme="majorHAnsi" w:hAnsiTheme="majorHAnsi" w:cs="Arial"/>
          <w:noProof w:val="0"/>
          <w:sz w:val="20"/>
          <w:szCs w:val="20"/>
        </w:rPr>
      </w:pPr>
    </w:p>
    <w:p w14:paraId="10ABBFFF" w14:textId="77777777" w:rsidR="00806192" w:rsidRDefault="00806192" w:rsidP="00256DC6">
      <w:pPr>
        <w:rPr>
          <w:rFonts w:asciiTheme="majorHAnsi" w:hAnsiTheme="majorHAnsi" w:cs="Arial"/>
          <w:noProof w:val="0"/>
          <w:sz w:val="20"/>
          <w:szCs w:val="20"/>
        </w:rPr>
      </w:pPr>
    </w:p>
    <w:p w14:paraId="5AF07A4A" w14:textId="77777777" w:rsidR="00806192" w:rsidRDefault="00806192" w:rsidP="00256DC6">
      <w:pPr>
        <w:rPr>
          <w:rFonts w:asciiTheme="majorHAnsi" w:hAnsiTheme="majorHAnsi" w:cs="Arial"/>
          <w:noProof w:val="0"/>
          <w:sz w:val="20"/>
          <w:szCs w:val="20"/>
        </w:rPr>
      </w:pPr>
    </w:p>
    <w:p w14:paraId="7C59D14E" w14:textId="77777777" w:rsidR="00806192" w:rsidRDefault="00806192" w:rsidP="00256DC6">
      <w:pPr>
        <w:rPr>
          <w:rFonts w:asciiTheme="majorHAnsi" w:hAnsiTheme="majorHAnsi" w:cs="Arial"/>
          <w:noProof w:val="0"/>
          <w:sz w:val="20"/>
          <w:szCs w:val="20"/>
        </w:rPr>
      </w:pPr>
    </w:p>
    <w:p w14:paraId="23996224" w14:textId="77777777" w:rsidR="00806192" w:rsidRPr="00776755" w:rsidRDefault="00806192" w:rsidP="00256DC6">
      <w:pPr>
        <w:rPr>
          <w:rFonts w:asciiTheme="majorHAnsi" w:hAnsiTheme="majorHAnsi" w:cs="Arial"/>
          <w:noProof w:val="0"/>
          <w:sz w:val="20"/>
          <w:szCs w:val="20"/>
        </w:rPr>
      </w:pPr>
    </w:p>
    <w:bookmarkEnd w:id="10"/>
    <w:p w14:paraId="7093D86A" w14:textId="77777777" w:rsidR="00B31ACC" w:rsidRDefault="00B31ACC" w:rsidP="00256DC6">
      <w:pPr>
        <w:rPr>
          <w:rFonts w:asciiTheme="majorHAnsi" w:hAnsiTheme="majorHAnsi" w:cs="Arial"/>
          <w:noProof w:val="0"/>
          <w:sz w:val="20"/>
          <w:szCs w:val="20"/>
        </w:rPr>
      </w:pPr>
    </w:p>
    <w:p w14:paraId="6DC04758" w14:textId="77777777" w:rsidR="00E3214E" w:rsidRPr="00776755" w:rsidRDefault="00E3214E" w:rsidP="00256DC6">
      <w:pPr>
        <w:rPr>
          <w:rFonts w:asciiTheme="majorHAnsi" w:hAnsiTheme="majorHAnsi" w:cs="Arial"/>
          <w:noProof w:val="0"/>
          <w:sz w:val="20"/>
          <w:szCs w:val="20"/>
        </w:rPr>
      </w:pPr>
    </w:p>
    <w:p w14:paraId="2346380F" w14:textId="096DE315" w:rsidR="00ED1A04" w:rsidRPr="00776755" w:rsidRDefault="00256DC6" w:rsidP="00466A7B">
      <w:pPr>
        <w:jc w:val="center"/>
        <w:rPr>
          <w:rFonts w:asciiTheme="majorHAnsi" w:hAnsiTheme="majorHAnsi" w:cs="Arial"/>
          <w:noProof w:val="0"/>
          <w:sz w:val="20"/>
          <w:szCs w:val="20"/>
        </w:rPr>
      </w:pPr>
      <w:r w:rsidRPr="009C7BD2">
        <w:rPr>
          <w:rFonts w:asciiTheme="majorHAnsi" w:hAnsiTheme="majorHAnsi" w:cs="Arial"/>
          <w:noProof w:val="0"/>
          <w:sz w:val="20"/>
          <w:szCs w:val="20"/>
        </w:rPr>
        <w:t>V</w:t>
      </w:r>
      <w:r w:rsidR="00806192" w:rsidRPr="009C7BD2">
        <w:rPr>
          <w:rFonts w:asciiTheme="majorHAnsi" w:hAnsiTheme="majorHAnsi" w:cs="Arial"/>
          <w:noProof w:val="0"/>
          <w:sz w:val="20"/>
          <w:szCs w:val="20"/>
        </w:rPr>
        <w:t> </w:t>
      </w:r>
      <w:r w:rsidRPr="009C7BD2">
        <w:rPr>
          <w:rFonts w:asciiTheme="majorHAnsi" w:hAnsiTheme="majorHAnsi" w:cs="Arial"/>
          <w:noProof w:val="0"/>
          <w:sz w:val="20"/>
          <w:szCs w:val="20"/>
        </w:rPr>
        <w:t>Bratislave</w:t>
      </w:r>
      <w:r w:rsidR="00806192" w:rsidRPr="009C7BD2">
        <w:rPr>
          <w:rFonts w:asciiTheme="majorHAnsi" w:hAnsiTheme="majorHAnsi" w:cs="Arial"/>
          <w:noProof w:val="0"/>
          <w:sz w:val="20"/>
          <w:szCs w:val="20"/>
        </w:rPr>
        <w:t xml:space="preserve">, </w:t>
      </w:r>
      <w:r w:rsidR="00A92702" w:rsidRPr="009C7BD2">
        <w:rPr>
          <w:rFonts w:asciiTheme="majorHAnsi" w:hAnsiTheme="majorHAnsi" w:cs="Arial"/>
          <w:noProof w:val="0"/>
          <w:sz w:val="20"/>
          <w:szCs w:val="20"/>
        </w:rPr>
        <w:t xml:space="preserve">dňa </w:t>
      </w:r>
      <w:r w:rsidR="001E3F01" w:rsidRPr="009C7BD2">
        <w:rPr>
          <w:rFonts w:asciiTheme="majorHAnsi" w:hAnsiTheme="majorHAnsi" w:cs="Arial"/>
          <w:noProof w:val="0"/>
          <w:sz w:val="20"/>
          <w:szCs w:val="20"/>
        </w:rPr>
        <w:t>11</w:t>
      </w:r>
      <w:r w:rsidR="00A92702" w:rsidRPr="009C7BD2">
        <w:rPr>
          <w:rFonts w:asciiTheme="majorHAnsi" w:hAnsiTheme="majorHAnsi" w:cs="Arial"/>
          <w:noProof w:val="0"/>
          <w:sz w:val="20"/>
          <w:szCs w:val="20"/>
        </w:rPr>
        <w:t>.</w:t>
      </w:r>
      <w:r w:rsidR="0095197C" w:rsidRPr="009C7BD2">
        <w:rPr>
          <w:rFonts w:asciiTheme="majorHAnsi" w:hAnsiTheme="majorHAnsi" w:cs="Arial"/>
          <w:noProof w:val="0"/>
          <w:sz w:val="20"/>
          <w:szCs w:val="20"/>
        </w:rPr>
        <w:t>0</w:t>
      </w:r>
      <w:r w:rsidR="00806192" w:rsidRPr="009C7BD2">
        <w:rPr>
          <w:rFonts w:asciiTheme="majorHAnsi" w:hAnsiTheme="majorHAnsi" w:cs="Arial"/>
          <w:noProof w:val="0"/>
          <w:sz w:val="20"/>
          <w:szCs w:val="20"/>
        </w:rPr>
        <w:t>4</w:t>
      </w:r>
      <w:r w:rsidR="00A92702" w:rsidRPr="009C7BD2">
        <w:rPr>
          <w:rFonts w:asciiTheme="majorHAnsi" w:hAnsiTheme="majorHAnsi" w:cs="Arial"/>
          <w:noProof w:val="0"/>
          <w:sz w:val="20"/>
          <w:szCs w:val="20"/>
        </w:rPr>
        <w:t>.</w:t>
      </w:r>
      <w:r w:rsidR="001B5E85" w:rsidRPr="009C7BD2">
        <w:rPr>
          <w:rFonts w:asciiTheme="majorHAnsi" w:hAnsiTheme="majorHAnsi" w:cs="Arial"/>
          <w:noProof w:val="0"/>
          <w:sz w:val="20"/>
          <w:szCs w:val="20"/>
        </w:rPr>
        <w:t>20</w:t>
      </w:r>
      <w:r w:rsidR="00F64C72" w:rsidRPr="009C7BD2">
        <w:rPr>
          <w:rFonts w:asciiTheme="majorHAnsi" w:hAnsiTheme="majorHAnsi" w:cs="Arial"/>
          <w:noProof w:val="0"/>
          <w:sz w:val="20"/>
          <w:szCs w:val="20"/>
        </w:rPr>
        <w:t>2</w:t>
      </w:r>
      <w:r w:rsidR="0095197C" w:rsidRPr="009C7BD2">
        <w:rPr>
          <w:rFonts w:asciiTheme="majorHAnsi" w:hAnsiTheme="majorHAnsi" w:cs="Arial"/>
          <w:noProof w:val="0"/>
          <w:sz w:val="20"/>
          <w:szCs w:val="20"/>
        </w:rPr>
        <w:t>4</w:t>
      </w:r>
    </w:p>
    <w:p w14:paraId="3B341068" w14:textId="77777777" w:rsidR="00E3214E" w:rsidRDefault="00E3214E" w:rsidP="00361F5D">
      <w:pPr>
        <w:spacing w:line="276" w:lineRule="auto"/>
        <w:jc w:val="center"/>
        <w:rPr>
          <w:rFonts w:ascii="Cambria" w:eastAsia="Calibri" w:hAnsi="Cambria"/>
          <w:b/>
          <w:bCs/>
          <w:noProof w:val="0"/>
          <w:lang w:eastAsia="en-US"/>
        </w:rPr>
      </w:pPr>
    </w:p>
    <w:p w14:paraId="59E546FE" w14:textId="6C98C114"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0BD433EA" w14:textId="7152A9A1" w:rsidR="00806192" w:rsidRDefault="00361F5D" w:rsidP="00126D5F">
      <w:pPr>
        <w:jc w:val="both"/>
        <w:rPr>
          <w:rStyle w:val="Hypertextovprepojenie"/>
          <w:rFonts w:asciiTheme="majorHAnsi" w:hAnsiTheme="majorHAnsi" w:cs="Arial"/>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6192">
        <w:rPr>
          <w:noProof w:val="0"/>
        </w:rPr>
        <w:t xml:space="preserve">  </w:t>
      </w:r>
      <w:hyperlink r:id="rId10" w:history="1">
        <w:r w:rsidR="00806192" w:rsidRPr="001854F7">
          <w:rPr>
            <w:rStyle w:val="Hypertextovprepojenie"/>
            <w:rFonts w:asciiTheme="majorHAnsi" w:hAnsiTheme="majorHAnsi" w:cs="Arial"/>
            <w:sz w:val="20"/>
            <w:szCs w:val="20"/>
          </w:rPr>
          <w:t>https://www.uvo.gov.sk/zaujemca-uchadzac/eticky-kodex-zaujemcu-uchadzaca</w:t>
        </w:r>
      </w:hyperlink>
      <w:r w:rsidR="00806192">
        <w:rPr>
          <w:rStyle w:val="Hypertextovprepojenie"/>
          <w:rFonts w:asciiTheme="majorHAnsi" w:hAnsiTheme="majorHAnsi" w:cs="Arial"/>
          <w:sz w:val="20"/>
          <w:szCs w:val="20"/>
        </w:rPr>
        <w:t>.</w:t>
      </w:r>
    </w:p>
    <w:p w14:paraId="0EBCCF55" w14:textId="77777777" w:rsidR="00806192" w:rsidRDefault="00806192" w:rsidP="00126D5F">
      <w:pPr>
        <w:jc w:val="both"/>
        <w:rPr>
          <w:noProof w:val="0"/>
        </w:rPr>
      </w:pPr>
    </w:p>
    <w:p w14:paraId="10DABC7C" w14:textId="77777777" w:rsidR="00806192" w:rsidRDefault="00806192" w:rsidP="00126D5F">
      <w:pPr>
        <w:jc w:val="both"/>
        <w:rPr>
          <w:noProof w:val="0"/>
        </w:rPr>
      </w:pP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0"/>
      <w:bookmarkEnd w:id="1"/>
      <w:bookmarkEnd w:id="2"/>
      <w:bookmarkEnd w:id="3"/>
      <w:bookmarkEnd w:id="4"/>
      <w:bookmarkEnd w:id="5"/>
      <w:bookmarkEnd w:id="6"/>
      <w:bookmarkEnd w:id="7"/>
      <w:bookmarkEnd w:id="8"/>
    </w:p>
    <w:p w14:paraId="21D8CDEE" w14:textId="77777777" w:rsidR="00806192" w:rsidRPr="00776755" w:rsidRDefault="00806192" w:rsidP="006B06AC">
      <w:pPr>
        <w:tabs>
          <w:tab w:val="left" w:pos="1980"/>
        </w:tabs>
        <w:spacing w:line="276" w:lineRule="auto"/>
        <w:ind w:left="4401" w:hanging="4401"/>
        <w:jc w:val="right"/>
        <w:rPr>
          <w:rFonts w:asciiTheme="majorHAnsi" w:hAnsiTheme="majorHAnsi" w:cs="Arial"/>
          <w:b/>
          <w:bCs/>
          <w:noProof w:val="0"/>
          <w:sz w:val="20"/>
          <w:szCs w:val="20"/>
        </w:rPr>
      </w:pPr>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12BFA1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Obhliadka miesta </w:t>
      </w:r>
      <w:r w:rsidR="00F7324D" w:rsidRPr="00776755">
        <w:rPr>
          <w:rFonts w:asciiTheme="majorHAnsi" w:hAnsiTheme="majorHAnsi" w:cs="Arial"/>
          <w:noProof w:val="0"/>
          <w:sz w:val="20"/>
          <w:szCs w:val="20"/>
          <w:u w:val="none"/>
        </w:rPr>
        <w:t>poskytnutia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77777777"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Uchádzač oprávnený predložiť ponuku</w:t>
      </w:r>
    </w:p>
    <w:p w14:paraId="08A50D78"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Predloženie ponuky</w:t>
      </w:r>
    </w:p>
    <w:p w14:paraId="3F02605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Označenie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w:t>
      </w:r>
      <w:r w:rsidR="00FC7850">
        <w:rPr>
          <w:rFonts w:asciiTheme="majorHAnsi" w:hAnsiTheme="majorHAnsi" w:cs="Arial"/>
          <w:b w:val="0"/>
          <w:bCs w:val="0"/>
          <w:noProof w:val="0"/>
          <w:sz w:val="20"/>
          <w:szCs w:val="20"/>
          <w:u w:val="none"/>
        </w:rPr>
        <w:t>s</w:t>
      </w:r>
      <w:r w:rsidRPr="00776755">
        <w:rPr>
          <w:rFonts w:asciiTheme="majorHAnsi" w:hAnsiTheme="majorHAnsi" w:cs="Arial"/>
          <w:b w:val="0"/>
          <w:bCs w:val="0"/>
          <w:noProof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Uzavretie </w:t>
      </w:r>
      <w:r w:rsidR="00733C92">
        <w:rPr>
          <w:rFonts w:asciiTheme="majorHAnsi" w:hAnsiTheme="majorHAnsi" w:cs="Arial"/>
          <w:b w:val="0"/>
          <w:bCs w:val="0"/>
          <w:noProof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6D1CB2E7" w14:textId="0F4C0970" w:rsidR="00D82AE2" w:rsidRPr="00776755" w:rsidRDefault="00D82AE2" w:rsidP="001C70A3">
      <w:pPr>
        <w:rPr>
          <w:rFonts w:asciiTheme="majorHAnsi" w:hAnsiTheme="majorHAnsi" w:cs="Arial"/>
          <w:noProof w:val="0"/>
          <w:sz w:val="20"/>
          <w:szCs w:val="20"/>
        </w:rPr>
      </w:pPr>
    </w:p>
    <w:p w14:paraId="43D410CD" w14:textId="77777777" w:rsidR="00806192" w:rsidRDefault="00806192" w:rsidP="001C70A3">
      <w:pPr>
        <w:ind w:left="851"/>
        <w:rPr>
          <w:rFonts w:asciiTheme="majorHAnsi" w:hAnsiTheme="majorHAnsi" w:cs="Arial"/>
          <w:noProof w:val="0"/>
          <w:sz w:val="20"/>
          <w:szCs w:val="20"/>
        </w:rPr>
      </w:pPr>
    </w:p>
    <w:p w14:paraId="3367E30C" w14:textId="77777777" w:rsidR="00806192" w:rsidRDefault="00806192" w:rsidP="001C70A3">
      <w:pPr>
        <w:ind w:left="851"/>
        <w:rPr>
          <w:rFonts w:asciiTheme="majorHAnsi" w:hAnsiTheme="majorHAnsi" w:cs="Arial"/>
          <w:noProof w:val="0"/>
          <w:sz w:val="20"/>
          <w:szCs w:val="20"/>
        </w:rPr>
      </w:pPr>
    </w:p>
    <w:p w14:paraId="03F47017" w14:textId="77777777" w:rsidR="00806192" w:rsidRDefault="00806192" w:rsidP="001C70A3">
      <w:pPr>
        <w:ind w:left="851"/>
        <w:rPr>
          <w:rFonts w:asciiTheme="majorHAnsi" w:hAnsiTheme="majorHAnsi" w:cs="Arial"/>
          <w:noProof w:val="0"/>
          <w:sz w:val="20"/>
          <w:szCs w:val="20"/>
        </w:rPr>
      </w:pPr>
    </w:p>
    <w:p w14:paraId="74CE38F3" w14:textId="77777777" w:rsidR="00806192" w:rsidRDefault="00806192" w:rsidP="001C70A3">
      <w:pPr>
        <w:ind w:left="851"/>
        <w:rPr>
          <w:rFonts w:asciiTheme="majorHAnsi" w:hAnsiTheme="majorHAnsi" w:cs="Arial"/>
          <w:noProof w:val="0"/>
          <w:sz w:val="20"/>
          <w:szCs w:val="20"/>
        </w:rPr>
      </w:pPr>
    </w:p>
    <w:p w14:paraId="01083445" w14:textId="537CC63F"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lastRenderedPageBreak/>
        <w:t>Prílohy k časti A.1 POKYNY NA VYPRACOVANIE PONUKY</w:t>
      </w:r>
    </w:p>
    <w:p w14:paraId="2354EA03" w14:textId="77777777" w:rsidR="0091228E" w:rsidRPr="00776755" w:rsidRDefault="00D82AE2" w:rsidP="00F32C94">
      <w:pPr>
        <w:spacing w:before="80"/>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Pr="00776755" w:rsidRDefault="00070F99" w:rsidP="001C70A3">
      <w:pPr>
        <w:ind w:left="1985" w:hanging="1134"/>
        <w:rPr>
          <w:rFonts w:asciiTheme="majorHAnsi" w:hAnsiTheme="majorHAnsi" w:cs="Arial"/>
          <w:noProof w:val="0"/>
          <w:sz w:val="20"/>
          <w:szCs w:val="20"/>
        </w:rPr>
      </w:pPr>
      <w:bookmarkStart w:id="11" w:name="_Hlk121127000"/>
      <w:r w:rsidRPr="00776755">
        <w:rPr>
          <w:rFonts w:asciiTheme="majorHAnsi" w:hAnsiTheme="majorHAnsi" w:cs="Arial"/>
          <w:noProof w:val="0"/>
          <w:sz w:val="20"/>
          <w:szCs w:val="20"/>
        </w:rPr>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11"/>
    <w:p w14:paraId="744E94C6" w14:textId="20303DF4"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DE394D" w:rsidRPr="00DE394D">
        <w:rPr>
          <w:rFonts w:asciiTheme="majorHAnsi" w:hAnsiTheme="majorHAnsi" w:cs="Arial"/>
          <w:b/>
          <w:noProof w:val="0"/>
          <w:sz w:val="20"/>
          <w:szCs w:val="20"/>
          <w:lang w:bidi="sk-SK"/>
        </w:rPr>
        <w:t>PODMIENKY ÚČASTI UCHÁDZAČOV</w:t>
      </w:r>
    </w:p>
    <w:p w14:paraId="05AE6875" w14:textId="00D6813A" w:rsidR="00205784" w:rsidRPr="00776755" w:rsidRDefault="00125914" w:rsidP="00F32C94">
      <w:pPr>
        <w:pStyle w:val="Nadpis9"/>
        <w:numPr>
          <w:ilvl w:val="0"/>
          <w:numId w:val="1"/>
        </w:numPr>
        <w:tabs>
          <w:tab w:val="clear" w:pos="360"/>
          <w:tab w:val="left" w:pos="1276"/>
        </w:tabs>
        <w:spacing w:before="80"/>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40C49B95" w14:textId="38B1FC03" w:rsidR="00885FFD" w:rsidRPr="00776755" w:rsidRDefault="0009796C" w:rsidP="000213CA">
      <w:pPr>
        <w:pStyle w:val="Nadpis9"/>
        <w:numPr>
          <w:ilvl w:val="0"/>
          <w:numId w:val="45"/>
        </w:numPr>
        <w:tabs>
          <w:tab w:val="left" w:pos="1276"/>
        </w:tabs>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13B241D0" w14:textId="77777777" w:rsidR="00714232" w:rsidRPr="00776755" w:rsidRDefault="00714232" w:rsidP="001C70A3">
      <w:pPr>
        <w:tabs>
          <w:tab w:val="left" w:pos="426"/>
          <w:tab w:val="left" w:pos="567"/>
          <w:tab w:val="left" w:pos="1080"/>
        </w:tabs>
        <w:jc w:val="both"/>
        <w:rPr>
          <w:rFonts w:asciiTheme="majorHAnsi" w:hAnsiTheme="majorHAnsi" w:cs="Arial"/>
          <w:noProof w:val="0"/>
          <w:sz w:val="20"/>
          <w:szCs w:val="20"/>
        </w:rPr>
      </w:pPr>
    </w:p>
    <w:p w14:paraId="24584600" w14:textId="77777777" w:rsidR="00DE394D" w:rsidRPr="00DE394D" w:rsidRDefault="00125914" w:rsidP="00DE394D">
      <w:pPr>
        <w:tabs>
          <w:tab w:val="left" w:pos="851"/>
        </w:tabs>
        <w:ind w:left="851" w:hanging="851"/>
        <w:rPr>
          <w:rFonts w:asciiTheme="majorHAnsi" w:eastAsia="Cambria" w:hAnsiTheme="majorHAnsi" w:cs="Cambria"/>
          <w:b/>
          <w:noProof w:val="0"/>
          <w:sz w:val="20"/>
          <w:szCs w:val="20"/>
          <w:lang w:bidi="sk-SK"/>
        </w:rPr>
      </w:pPr>
      <w:r w:rsidRPr="00776755">
        <w:rPr>
          <w:rFonts w:asciiTheme="majorHAnsi" w:hAnsiTheme="majorHAnsi" w:cs="Arial"/>
          <w:b/>
          <w:bCs/>
          <w:noProof w:val="0"/>
          <w:sz w:val="20"/>
          <w:szCs w:val="20"/>
        </w:rPr>
        <w:t>A.3</w:t>
      </w:r>
      <w:r w:rsidRPr="00776755">
        <w:rPr>
          <w:rFonts w:asciiTheme="majorHAnsi" w:hAnsiTheme="majorHAnsi" w:cs="Arial"/>
          <w:b/>
          <w:bCs/>
          <w:noProof w:val="0"/>
          <w:sz w:val="20"/>
          <w:szCs w:val="20"/>
        </w:rPr>
        <w:tab/>
      </w:r>
      <w:r w:rsidR="00DE394D" w:rsidRPr="00DE394D">
        <w:rPr>
          <w:rFonts w:asciiTheme="majorHAnsi" w:eastAsia="Cambria" w:hAnsiTheme="majorHAnsi" w:cs="Cambria"/>
          <w:b/>
          <w:noProof w:val="0"/>
          <w:sz w:val="20"/>
          <w:szCs w:val="20"/>
          <w:lang w:bidi="sk-SK"/>
        </w:rPr>
        <w:t>KRITÉRIÁ NA VYHODNOTENIE PONÚK A PRAVIDLÁ ICH</w:t>
      </w:r>
      <w:r w:rsidR="00DE394D" w:rsidRPr="00DE394D">
        <w:rPr>
          <w:rFonts w:asciiTheme="majorHAnsi" w:eastAsia="Cambria" w:hAnsiTheme="majorHAnsi" w:cs="Cambria"/>
          <w:b/>
          <w:noProof w:val="0"/>
          <w:spacing w:val="7"/>
          <w:sz w:val="20"/>
          <w:szCs w:val="20"/>
          <w:lang w:bidi="sk-SK"/>
        </w:rPr>
        <w:t xml:space="preserve"> </w:t>
      </w:r>
      <w:r w:rsidR="00DE394D" w:rsidRPr="00DE394D">
        <w:rPr>
          <w:rFonts w:asciiTheme="majorHAnsi" w:eastAsia="Cambria" w:hAnsiTheme="majorHAnsi" w:cs="Cambria"/>
          <w:b/>
          <w:noProof w:val="0"/>
          <w:sz w:val="20"/>
          <w:szCs w:val="20"/>
          <w:lang w:bidi="sk-SK"/>
        </w:rPr>
        <w:t>UPLATNENIA</w:t>
      </w:r>
    </w:p>
    <w:p w14:paraId="59D08841" w14:textId="2E46519D" w:rsidR="00706D10" w:rsidRPr="00776755" w:rsidRDefault="000E290B" w:rsidP="000213CA">
      <w:pPr>
        <w:pStyle w:val="Nadpis9"/>
        <w:numPr>
          <w:ilvl w:val="0"/>
          <w:numId w:val="45"/>
        </w:numPr>
        <w:tabs>
          <w:tab w:val="left" w:pos="1276"/>
        </w:tabs>
        <w:spacing w:before="240"/>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Kritéri</w:t>
      </w:r>
      <w:r w:rsidR="00F32C94">
        <w:rPr>
          <w:rFonts w:asciiTheme="majorHAnsi" w:hAnsiTheme="majorHAnsi" w:cs="Arial"/>
          <w:b w:val="0"/>
          <w:bCs w:val="0"/>
          <w:noProof w:val="0"/>
          <w:sz w:val="20"/>
          <w:szCs w:val="20"/>
          <w:u w:val="none"/>
        </w:rPr>
        <w:t>á</w:t>
      </w:r>
      <w:r w:rsidR="00621817" w:rsidRPr="00776755">
        <w:rPr>
          <w:rFonts w:asciiTheme="majorHAnsi" w:hAnsiTheme="majorHAnsi" w:cs="Arial"/>
          <w:b w:val="0"/>
          <w:bCs w:val="0"/>
          <w:noProof w:val="0"/>
          <w:sz w:val="20"/>
          <w:szCs w:val="20"/>
          <w:u w:val="none"/>
        </w:rPr>
        <w:t xml:space="preserve"> na v</w:t>
      </w:r>
      <w:r w:rsidR="00125914" w:rsidRPr="00776755">
        <w:rPr>
          <w:rFonts w:asciiTheme="majorHAnsi" w:hAnsiTheme="majorHAnsi" w:cs="Arial"/>
          <w:b w:val="0"/>
          <w:bCs w:val="0"/>
          <w:noProof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noProof w:val="0"/>
          <w:sz w:val="20"/>
          <w:szCs w:val="20"/>
        </w:rPr>
      </w:pPr>
    </w:p>
    <w:p w14:paraId="4118D1B2" w14:textId="03C93CE9" w:rsidR="00464BE3" w:rsidRPr="00776755" w:rsidRDefault="00044699" w:rsidP="001C70A3">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FE293C" w:rsidRPr="00776755">
        <w:rPr>
          <w:rFonts w:asciiTheme="majorHAnsi" w:hAnsiTheme="majorHAnsi" w:cs="Arial"/>
          <w:noProof w:val="0"/>
          <w:sz w:val="20"/>
          <w:szCs w:val="20"/>
        </w:rPr>
        <w:t xml:space="preserve"> </w:t>
      </w:r>
      <w:r w:rsidR="00464BE3" w:rsidRPr="00776755">
        <w:rPr>
          <w:rFonts w:asciiTheme="majorHAnsi" w:hAnsiTheme="majorHAnsi" w:cs="Arial"/>
          <w:noProof w:val="0"/>
          <w:sz w:val="20"/>
          <w:szCs w:val="20"/>
        </w:rPr>
        <w:t xml:space="preserve">k </w:t>
      </w:r>
      <w:r w:rsidR="00FE293C" w:rsidRPr="00776755">
        <w:rPr>
          <w:rFonts w:asciiTheme="majorHAnsi" w:hAnsiTheme="majorHAnsi" w:cs="Arial"/>
          <w:noProof w:val="0"/>
          <w:sz w:val="20"/>
          <w:szCs w:val="20"/>
        </w:rPr>
        <w:t>časti A.3 KRITÉRI</w:t>
      </w:r>
      <w:r w:rsidR="00416621">
        <w:rPr>
          <w:rFonts w:asciiTheme="majorHAnsi" w:hAnsiTheme="majorHAnsi" w:cs="Arial"/>
          <w:noProof w:val="0"/>
          <w:sz w:val="20"/>
          <w:szCs w:val="20"/>
        </w:rPr>
        <w:t>UM</w:t>
      </w:r>
      <w:r w:rsidR="00FE293C" w:rsidRPr="00776755">
        <w:rPr>
          <w:rFonts w:asciiTheme="majorHAnsi" w:hAnsiTheme="majorHAnsi" w:cs="Arial"/>
          <w:noProof w:val="0"/>
          <w:sz w:val="20"/>
          <w:szCs w:val="20"/>
        </w:rPr>
        <w:t xml:space="preserve"> NA VYHODNOTENIE PONÚK A PRAVIDL</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w:t>
      </w:r>
      <w:r w:rsidR="00416621">
        <w:rPr>
          <w:rFonts w:asciiTheme="majorHAnsi" w:hAnsiTheme="majorHAnsi" w:cs="Arial"/>
          <w:noProof w:val="0"/>
          <w:sz w:val="20"/>
          <w:szCs w:val="20"/>
        </w:rPr>
        <w:t>JE</w:t>
      </w:r>
      <w:r w:rsidR="00FE293C" w:rsidRPr="00776755">
        <w:rPr>
          <w:rFonts w:asciiTheme="majorHAnsi" w:hAnsiTheme="majorHAnsi" w:cs="Arial"/>
          <w:noProof w:val="0"/>
          <w:sz w:val="20"/>
          <w:szCs w:val="20"/>
        </w:rPr>
        <w:t>H</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UPLATNENIA</w:t>
      </w:r>
    </w:p>
    <w:p w14:paraId="082B3B01" w14:textId="5A3270B7" w:rsidR="00627AFB" w:rsidRPr="00776755" w:rsidRDefault="00F600EF" w:rsidP="00F32C94">
      <w:pPr>
        <w:spacing w:before="80"/>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423ACA" w:rsidRPr="00776755">
        <w:rPr>
          <w:rFonts w:asciiTheme="majorHAnsi" w:hAnsiTheme="majorHAnsi" w:cs="Arial"/>
          <w:noProof w:val="0"/>
          <w:sz w:val="20"/>
          <w:szCs w:val="20"/>
        </w:rPr>
        <w:t>č. 1 – Návrh na plnenie kritér</w:t>
      </w:r>
      <w:r w:rsidR="00416621">
        <w:rPr>
          <w:rFonts w:asciiTheme="majorHAnsi" w:hAnsiTheme="majorHAnsi" w:cs="Arial"/>
          <w:noProof w:val="0"/>
          <w:sz w:val="20"/>
          <w:szCs w:val="20"/>
        </w:rPr>
        <w:t>ia</w:t>
      </w:r>
      <w:r w:rsidR="00423ACA" w:rsidRPr="00776755">
        <w:rPr>
          <w:rFonts w:asciiTheme="majorHAnsi" w:hAnsiTheme="majorHAnsi" w:cs="Arial"/>
          <w:noProof w:val="0"/>
          <w:sz w:val="20"/>
          <w:szCs w:val="20"/>
        </w:rPr>
        <w:t xml:space="preserve"> na vyhodnotenie ponúk</w:t>
      </w:r>
    </w:p>
    <w:p w14:paraId="0574FB62" w14:textId="77777777" w:rsidR="00464BE3" w:rsidRPr="00776755" w:rsidRDefault="00464BE3" w:rsidP="001C70A3">
      <w:pPr>
        <w:tabs>
          <w:tab w:val="left" w:pos="426"/>
          <w:tab w:val="left" w:pos="851"/>
        </w:tabs>
        <w:rPr>
          <w:rFonts w:asciiTheme="majorHAnsi" w:hAnsiTheme="majorHAnsi" w:cs="Arial"/>
          <w:noProof w:val="0"/>
          <w:sz w:val="20"/>
          <w:szCs w:val="20"/>
        </w:rPr>
      </w:pPr>
    </w:p>
    <w:p w14:paraId="79CCD0ED" w14:textId="77777777" w:rsidR="00DE394D" w:rsidRPr="00DE394D" w:rsidRDefault="00125914" w:rsidP="00DE394D">
      <w:pPr>
        <w:widowControl w:val="0"/>
        <w:tabs>
          <w:tab w:val="left" w:pos="1045"/>
          <w:tab w:val="left" w:pos="1046"/>
        </w:tabs>
        <w:autoSpaceDE w:val="0"/>
        <w:autoSpaceDN w:val="0"/>
        <w:ind w:left="851" w:hanging="851"/>
        <w:jc w:val="both"/>
        <w:rPr>
          <w:rFonts w:asciiTheme="majorHAnsi" w:eastAsia="Cambria" w:hAnsiTheme="majorHAnsi" w:cs="Cambria"/>
          <w:b/>
          <w:smallCaps/>
          <w:sz w:val="20"/>
          <w:szCs w:val="20"/>
          <w:lang w:bidi="sk-SK"/>
        </w:rPr>
      </w:pPr>
      <w:r w:rsidRPr="00DE394D">
        <w:rPr>
          <w:rFonts w:asciiTheme="majorHAnsi" w:hAnsiTheme="majorHAnsi" w:cs="Arial"/>
          <w:b/>
          <w:bCs/>
          <w:sz w:val="20"/>
          <w:szCs w:val="20"/>
        </w:rPr>
        <w:t>B</w:t>
      </w:r>
      <w:r w:rsidR="00944DA5" w:rsidRPr="00DE394D">
        <w:rPr>
          <w:rFonts w:asciiTheme="majorHAnsi" w:hAnsiTheme="majorHAnsi" w:cs="Arial"/>
          <w:b/>
          <w:bCs/>
          <w:sz w:val="20"/>
          <w:szCs w:val="20"/>
        </w:rPr>
        <w:t>.</w:t>
      </w:r>
      <w:r w:rsidRPr="00DE394D">
        <w:rPr>
          <w:rFonts w:asciiTheme="majorHAnsi" w:hAnsiTheme="majorHAnsi" w:cs="Arial"/>
          <w:b/>
          <w:bCs/>
          <w:sz w:val="20"/>
          <w:szCs w:val="20"/>
        </w:rPr>
        <w:tab/>
      </w:r>
      <w:r w:rsidR="00DE394D" w:rsidRPr="00DE394D">
        <w:rPr>
          <w:rFonts w:asciiTheme="majorHAnsi" w:eastAsia="Cambria" w:hAnsiTheme="majorHAnsi" w:cs="Cambria"/>
          <w:b/>
          <w:smallCaps/>
          <w:sz w:val="20"/>
          <w:szCs w:val="20"/>
          <w:lang w:bidi="sk-SK"/>
        </w:rPr>
        <w:t>OPIS PREDMETU</w:t>
      </w:r>
      <w:r w:rsidR="00DE394D" w:rsidRPr="00DE394D">
        <w:rPr>
          <w:rFonts w:asciiTheme="majorHAnsi" w:eastAsia="Cambria" w:hAnsiTheme="majorHAnsi" w:cs="Cambria"/>
          <w:b/>
          <w:smallCaps/>
          <w:spacing w:val="-2"/>
          <w:sz w:val="20"/>
          <w:szCs w:val="20"/>
          <w:lang w:bidi="sk-SK"/>
        </w:rPr>
        <w:t xml:space="preserve"> </w:t>
      </w:r>
      <w:r w:rsidR="00DE394D" w:rsidRPr="00DE394D">
        <w:rPr>
          <w:rFonts w:asciiTheme="majorHAnsi" w:eastAsia="Cambria" w:hAnsiTheme="majorHAnsi" w:cs="Cambria"/>
          <w:b/>
          <w:smallCaps/>
          <w:sz w:val="20"/>
          <w:szCs w:val="20"/>
          <w:lang w:bidi="sk-SK"/>
        </w:rPr>
        <w:t>ZÁKAZKY</w:t>
      </w:r>
    </w:p>
    <w:p w14:paraId="73DC8569" w14:textId="41780264"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p>
    <w:p w14:paraId="6DF710CB" w14:textId="77777777" w:rsidR="006F5EDC" w:rsidRPr="00776755" w:rsidRDefault="006F5EDC" w:rsidP="000213CA">
      <w:pPr>
        <w:pStyle w:val="Nadpis9"/>
        <w:numPr>
          <w:ilvl w:val="0"/>
          <w:numId w:val="45"/>
        </w:numPr>
        <w:tabs>
          <w:tab w:val="left" w:pos="1276"/>
        </w:tabs>
        <w:ind w:left="851" w:firstLine="0"/>
        <w:jc w:val="both"/>
        <w:rPr>
          <w:rFonts w:asciiTheme="majorHAnsi" w:hAnsiTheme="majorHAnsi" w:cs="Arial"/>
          <w:b w:val="0"/>
          <w:noProof w:val="0"/>
          <w:sz w:val="20"/>
          <w:szCs w:val="20"/>
          <w:u w:val="none"/>
        </w:rPr>
      </w:pPr>
      <w:r w:rsidRPr="00776755">
        <w:rPr>
          <w:rFonts w:asciiTheme="majorHAnsi" w:hAnsiTheme="majorHAnsi" w:cs="Arial"/>
          <w:b w:val="0"/>
          <w:bCs w:val="0"/>
          <w:noProof w:val="0"/>
          <w:sz w:val="20"/>
          <w:szCs w:val="20"/>
          <w:u w:val="none"/>
        </w:rPr>
        <w:t>Vymedzenie</w:t>
      </w:r>
      <w:r w:rsidRPr="00776755">
        <w:rPr>
          <w:rFonts w:asciiTheme="majorHAnsi" w:hAnsiTheme="majorHAnsi" w:cs="Arial"/>
          <w:b w:val="0"/>
          <w:noProof w:val="0"/>
          <w:sz w:val="20"/>
          <w:szCs w:val="20"/>
          <w:u w:val="none"/>
        </w:rPr>
        <w:t xml:space="preserve"> predmetu zákazky</w:t>
      </w:r>
    </w:p>
    <w:p w14:paraId="30C8B96E" w14:textId="77777777" w:rsidR="00775E1F" w:rsidRPr="00776755" w:rsidRDefault="00775E1F" w:rsidP="001C70A3">
      <w:pPr>
        <w:tabs>
          <w:tab w:val="left" w:pos="851"/>
        </w:tabs>
        <w:rPr>
          <w:rFonts w:asciiTheme="majorHAnsi" w:hAnsiTheme="majorHAnsi" w:cs="Arial"/>
          <w:noProof w:val="0"/>
          <w:sz w:val="20"/>
          <w:szCs w:val="20"/>
        </w:rPr>
      </w:pPr>
    </w:p>
    <w:p w14:paraId="1F7E706D" w14:textId="63D6B802"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C</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DE394D" w:rsidRPr="004E3133">
        <w:rPr>
          <w:rFonts w:asciiTheme="majorHAnsi" w:hAnsiTheme="majorHAnsi"/>
          <w:b/>
          <w:smallCaps/>
          <w:sz w:val="20"/>
          <w:szCs w:val="20"/>
        </w:rPr>
        <w:t>OBCHODNÉ PODMIENKY</w:t>
      </w:r>
      <w:r w:rsidR="00DE394D" w:rsidRPr="004E3133">
        <w:rPr>
          <w:rFonts w:asciiTheme="majorHAnsi" w:hAnsiTheme="majorHAnsi"/>
          <w:b/>
          <w:sz w:val="20"/>
          <w:szCs w:val="20"/>
        </w:rPr>
        <w:t xml:space="preserve"> </w:t>
      </w:r>
      <w:r w:rsidR="00DE394D">
        <w:rPr>
          <w:rFonts w:asciiTheme="majorHAnsi" w:hAnsiTheme="majorHAnsi" w:cs="Arial"/>
          <w:b/>
          <w:bCs/>
          <w:sz w:val="20"/>
          <w:szCs w:val="20"/>
        </w:rPr>
        <w:t xml:space="preserve">USKUTOČNENIA/DODANIA </w:t>
      </w:r>
      <w:r w:rsidR="00DE394D" w:rsidRPr="004E3133">
        <w:rPr>
          <w:rFonts w:asciiTheme="majorHAnsi" w:hAnsiTheme="majorHAnsi"/>
          <w:b/>
          <w:sz w:val="20"/>
          <w:szCs w:val="20"/>
        </w:rPr>
        <w:t>PREDMETU</w:t>
      </w:r>
      <w:r w:rsidR="00DE394D" w:rsidRPr="004E3133">
        <w:rPr>
          <w:rFonts w:asciiTheme="majorHAnsi" w:hAnsiTheme="majorHAnsi"/>
          <w:b/>
          <w:spacing w:val="1"/>
          <w:sz w:val="20"/>
          <w:szCs w:val="20"/>
        </w:rPr>
        <w:t xml:space="preserve"> </w:t>
      </w:r>
      <w:r w:rsidR="00DE394D" w:rsidRPr="004E3133">
        <w:rPr>
          <w:rFonts w:asciiTheme="majorHAnsi" w:hAnsiTheme="majorHAnsi"/>
          <w:b/>
          <w:sz w:val="20"/>
          <w:szCs w:val="20"/>
        </w:rPr>
        <w:t>ZÁKAZKY</w:t>
      </w:r>
    </w:p>
    <w:p w14:paraId="50ABD9AB" w14:textId="77777777" w:rsidR="006F5EDC" w:rsidRPr="00776755" w:rsidRDefault="006F5EDC" w:rsidP="000213CA">
      <w:pPr>
        <w:pStyle w:val="Nadpis9"/>
        <w:numPr>
          <w:ilvl w:val="0"/>
          <w:numId w:val="45"/>
        </w:numPr>
        <w:tabs>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Pokyny pre vypracovani</w:t>
      </w:r>
      <w:r w:rsidR="00584CE3" w:rsidRPr="00776755">
        <w:rPr>
          <w:rFonts w:asciiTheme="majorHAnsi" w:hAnsiTheme="majorHAnsi" w:cs="Arial"/>
          <w:b w:val="0"/>
          <w:bCs w:val="0"/>
          <w:noProof w:val="0"/>
          <w:sz w:val="20"/>
          <w:szCs w:val="20"/>
          <w:u w:val="none"/>
        </w:rPr>
        <w:t>e záväzných zmluvných podmienok</w:t>
      </w:r>
    </w:p>
    <w:p w14:paraId="6BCA4751" w14:textId="0C72144C" w:rsidR="00F600EF" w:rsidRPr="00776755" w:rsidRDefault="006F5EDC" w:rsidP="000213CA">
      <w:pPr>
        <w:pStyle w:val="Nadpis9"/>
        <w:numPr>
          <w:ilvl w:val="0"/>
          <w:numId w:val="45"/>
        </w:numPr>
        <w:tabs>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Návrh </w:t>
      </w:r>
      <w:r w:rsidR="00F32C94">
        <w:rPr>
          <w:rFonts w:asciiTheme="majorHAnsi" w:hAnsiTheme="majorHAnsi" w:cs="Arial"/>
          <w:b w:val="0"/>
          <w:bCs w:val="0"/>
          <w:noProof w:val="0"/>
          <w:sz w:val="20"/>
          <w:szCs w:val="20"/>
          <w:u w:val="none"/>
        </w:rPr>
        <w:t>zmluvy</w:t>
      </w:r>
    </w:p>
    <w:p w14:paraId="4A1ED23B" w14:textId="77777777" w:rsidR="00F600EF" w:rsidRPr="00776755" w:rsidRDefault="00F600EF" w:rsidP="001C70A3">
      <w:pPr>
        <w:tabs>
          <w:tab w:val="left" w:pos="426"/>
          <w:tab w:val="left" w:pos="851"/>
        </w:tabs>
        <w:rPr>
          <w:rFonts w:asciiTheme="majorHAnsi" w:hAnsiTheme="majorHAnsi" w:cs="Arial"/>
          <w:noProof w:val="0"/>
          <w:sz w:val="20"/>
          <w:szCs w:val="20"/>
        </w:rPr>
      </w:pPr>
    </w:p>
    <w:p w14:paraId="5FE89F25" w14:textId="77777777" w:rsidR="00DE394D" w:rsidRPr="00DE394D" w:rsidRDefault="00423ACA" w:rsidP="00DE394D">
      <w:pPr>
        <w:tabs>
          <w:tab w:val="left" w:pos="851"/>
        </w:tabs>
        <w:spacing w:after="100"/>
        <w:ind w:left="851" w:hanging="851"/>
        <w:rPr>
          <w:rFonts w:asciiTheme="majorHAnsi" w:eastAsia="Cambria" w:hAnsiTheme="majorHAnsi" w:cs="Cambria"/>
          <w:b/>
          <w:noProof w:val="0"/>
          <w:sz w:val="20"/>
          <w:szCs w:val="20"/>
          <w:lang w:bidi="sk-SK"/>
        </w:rPr>
      </w:pPr>
      <w:r w:rsidRPr="006B664C">
        <w:rPr>
          <w:rFonts w:asciiTheme="majorHAnsi" w:hAnsiTheme="majorHAnsi" w:cs="Arial"/>
          <w:b/>
          <w:bCs/>
          <w:smallCaps/>
          <w:noProof w:val="0"/>
          <w:sz w:val="20"/>
          <w:szCs w:val="20"/>
        </w:rPr>
        <w:t>D.</w:t>
      </w:r>
      <w:r w:rsidRPr="006B664C">
        <w:rPr>
          <w:rFonts w:asciiTheme="majorHAnsi" w:hAnsiTheme="majorHAnsi" w:cs="Arial"/>
          <w:b/>
          <w:bCs/>
          <w:smallCaps/>
          <w:noProof w:val="0"/>
          <w:sz w:val="20"/>
          <w:szCs w:val="20"/>
        </w:rPr>
        <w:tab/>
      </w:r>
      <w:bookmarkStart w:id="12" w:name="_Hlk158119571"/>
      <w:r w:rsidR="00DE394D" w:rsidRPr="00DE394D">
        <w:rPr>
          <w:rFonts w:asciiTheme="majorHAnsi" w:eastAsia="Cambria" w:hAnsiTheme="majorHAnsi" w:cs="Cambria"/>
          <w:b/>
          <w:noProof w:val="0"/>
          <w:sz w:val="20"/>
          <w:szCs w:val="20"/>
          <w:lang w:bidi="sk-SK"/>
        </w:rPr>
        <w:t>SAMOSTATNÉ</w:t>
      </w:r>
      <w:r w:rsidR="00DE394D" w:rsidRPr="00DE394D">
        <w:rPr>
          <w:rFonts w:asciiTheme="majorHAnsi" w:eastAsia="Cambria" w:hAnsiTheme="majorHAnsi" w:cs="Cambria"/>
          <w:b/>
          <w:noProof w:val="0"/>
          <w:spacing w:val="-2"/>
          <w:sz w:val="20"/>
          <w:szCs w:val="20"/>
          <w:lang w:bidi="sk-SK"/>
        </w:rPr>
        <w:t xml:space="preserve"> </w:t>
      </w:r>
      <w:r w:rsidR="00DE394D" w:rsidRPr="00DE394D">
        <w:rPr>
          <w:rFonts w:asciiTheme="majorHAnsi" w:eastAsia="Cambria" w:hAnsiTheme="majorHAnsi" w:cs="Cambria"/>
          <w:b/>
          <w:noProof w:val="0"/>
          <w:sz w:val="20"/>
          <w:szCs w:val="20"/>
          <w:lang w:bidi="sk-SK"/>
        </w:rPr>
        <w:t>PRÍLOHY</w:t>
      </w:r>
    </w:p>
    <w:p w14:paraId="23EE673A" w14:textId="6ABF550B" w:rsidR="00423ACA" w:rsidRPr="00DE394D" w:rsidRDefault="00DE394D" w:rsidP="00DE394D">
      <w:pPr>
        <w:autoSpaceDE w:val="0"/>
        <w:autoSpaceDN w:val="0"/>
        <w:adjustRightInd w:val="0"/>
        <w:spacing w:after="120"/>
        <w:ind w:left="851"/>
        <w:contextualSpacing/>
        <w:jc w:val="both"/>
        <w:rPr>
          <w:rFonts w:ascii="Cambria" w:hAnsi="Cambria" w:cs="Arial"/>
          <w:b/>
          <w:bCs/>
          <w:smallCaps/>
          <w:noProof w:val="0"/>
          <w:sz w:val="20"/>
          <w:szCs w:val="20"/>
        </w:rPr>
      </w:pPr>
      <w:r w:rsidRPr="00DE394D">
        <w:rPr>
          <w:rFonts w:ascii="Cambria" w:hAnsi="Cambria"/>
          <w:sz w:val="20"/>
          <w:szCs w:val="20"/>
        </w:rPr>
        <w:t>Prílohy k časti D. SAMOSTATNÉ PRÍLOHY</w:t>
      </w:r>
    </w:p>
    <w:p w14:paraId="2C64F5A8" w14:textId="1CE85482" w:rsidR="00B5290F" w:rsidRPr="00B5290F" w:rsidRDefault="00423ACA" w:rsidP="00B5290F">
      <w:pPr>
        <w:autoSpaceDE w:val="0"/>
        <w:autoSpaceDN w:val="0"/>
        <w:adjustRightInd w:val="0"/>
        <w:spacing w:after="120"/>
        <w:ind w:left="851"/>
        <w:contextualSpacing/>
        <w:jc w:val="both"/>
        <w:rPr>
          <w:rFonts w:asciiTheme="majorHAnsi" w:hAnsiTheme="majorHAnsi" w:cs="Arial"/>
          <w:b/>
          <w:bCs/>
          <w:noProof w:val="0"/>
          <w:sz w:val="20"/>
          <w:szCs w:val="20"/>
        </w:rPr>
      </w:pPr>
      <w:r w:rsidRPr="006B664C">
        <w:rPr>
          <w:rFonts w:asciiTheme="majorHAnsi" w:hAnsiTheme="majorHAnsi" w:cs="Arial"/>
          <w:noProof w:val="0"/>
          <w:sz w:val="20"/>
          <w:szCs w:val="20"/>
        </w:rPr>
        <w:t>Príloha č. 1</w:t>
      </w:r>
      <w:r w:rsidR="00733C92" w:rsidRPr="006B664C">
        <w:rPr>
          <w:rFonts w:asciiTheme="majorHAnsi" w:hAnsiTheme="majorHAnsi" w:cs="Arial"/>
          <w:noProof w:val="0"/>
          <w:sz w:val="20"/>
          <w:szCs w:val="20"/>
        </w:rPr>
        <w:t xml:space="preserve"> </w:t>
      </w:r>
      <w:r w:rsidRPr="006B664C">
        <w:rPr>
          <w:rFonts w:asciiTheme="majorHAnsi" w:hAnsiTheme="majorHAnsi" w:cs="Arial"/>
          <w:noProof w:val="0"/>
          <w:sz w:val="20"/>
          <w:szCs w:val="20"/>
        </w:rPr>
        <w:t xml:space="preserve">– </w:t>
      </w:r>
      <w:bookmarkStart w:id="13" w:name="_Hlk162968234"/>
      <w:r w:rsidR="00B5290F" w:rsidRPr="00B5290F">
        <w:rPr>
          <w:rFonts w:asciiTheme="majorHAnsi" w:hAnsiTheme="majorHAnsi" w:cs="Arial"/>
          <w:noProof w:val="0"/>
          <w:sz w:val="20"/>
          <w:szCs w:val="20"/>
        </w:rPr>
        <w:t>Zmluva na poskytovanie technickej podpory pre licencie Oracle č. C-NBS1-000-096-421</w:t>
      </w:r>
      <w:bookmarkEnd w:id="13"/>
    </w:p>
    <w:p w14:paraId="256BA456" w14:textId="3830EEEC" w:rsidR="0095197C" w:rsidRPr="006B664C" w:rsidRDefault="0095197C" w:rsidP="00261AEE">
      <w:pPr>
        <w:autoSpaceDE w:val="0"/>
        <w:autoSpaceDN w:val="0"/>
        <w:adjustRightInd w:val="0"/>
        <w:spacing w:after="120"/>
        <w:ind w:left="851"/>
        <w:contextualSpacing/>
        <w:jc w:val="both"/>
        <w:rPr>
          <w:rFonts w:asciiTheme="majorHAnsi" w:hAnsiTheme="majorHAnsi" w:cs="Arial"/>
          <w:noProof w:val="0"/>
          <w:sz w:val="20"/>
          <w:szCs w:val="20"/>
        </w:rPr>
      </w:pPr>
    </w:p>
    <w:p w14:paraId="7E043181" w14:textId="5DDF0AFA" w:rsidR="00FD5002" w:rsidRPr="00776755" w:rsidRDefault="00FD5002" w:rsidP="00FD5002">
      <w:pPr>
        <w:pStyle w:val="Nadpis1"/>
        <w:spacing w:after="240"/>
        <w:ind w:left="851"/>
        <w:jc w:val="both"/>
        <w:rPr>
          <w:rFonts w:ascii="Cambria" w:hAnsi="Cambria"/>
          <w:noProof w:val="0"/>
        </w:rPr>
      </w:pPr>
    </w:p>
    <w:bookmarkEnd w:id="12"/>
    <w:p w14:paraId="3DBE64B9" w14:textId="01EC3015" w:rsidR="008129C8" w:rsidRPr="00776755" w:rsidRDefault="008129C8" w:rsidP="00EE0024">
      <w:pPr>
        <w:ind w:left="851"/>
        <w:jc w:val="both"/>
        <w:rPr>
          <w:rFonts w:asciiTheme="majorHAnsi" w:hAnsiTheme="majorHAnsi" w:cs="Arial"/>
          <w:noProof w:val="0"/>
          <w:sz w:val="20"/>
          <w:szCs w:val="20"/>
        </w:rPr>
      </w:pPr>
    </w:p>
    <w:p w14:paraId="18A7AB6F" w14:textId="0A8EE15F" w:rsidR="006B074A" w:rsidRPr="00776755" w:rsidRDefault="008129C8" w:rsidP="001C70A3">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0FFFB54B" w14:textId="77777777" w:rsidR="00CB177C" w:rsidRPr="00776755" w:rsidRDefault="00CB177C">
      <w:pPr>
        <w:rPr>
          <w:rFonts w:asciiTheme="majorHAnsi" w:hAnsiTheme="majorHAnsi" w:cs="Arial"/>
          <w:b/>
          <w:noProof w:val="0"/>
          <w:sz w:val="20"/>
          <w:szCs w:val="20"/>
        </w:rPr>
      </w:pP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bookmarkStart w:id="14" w:name="_Hlk158033604"/>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I. Karvaša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bookmarkEnd w:id="14"/>
    <w:p w14:paraId="6A513E55" w14:textId="61EF6841"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29271D" w:rsidRPr="00776755">
        <w:rPr>
          <w:rFonts w:asciiTheme="majorHAnsi" w:hAnsiTheme="majorHAnsi" w:cs="Arial"/>
          <w:noProof w:val="0"/>
          <w:sz w:val="20"/>
          <w:szCs w:val="20"/>
        </w:rPr>
        <w:t xml:space="preserve">Ing. </w:t>
      </w:r>
      <w:r w:rsidR="009965F6" w:rsidRPr="00776755">
        <w:rPr>
          <w:rFonts w:asciiTheme="majorHAnsi" w:hAnsiTheme="majorHAnsi" w:cs="Arial"/>
          <w:noProof w:val="0"/>
          <w:sz w:val="20"/>
          <w:szCs w:val="20"/>
        </w:rPr>
        <w:t>Katarína Ftáčniková</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Karvaša 1, 813 25 Bratislava, </w:t>
      </w:r>
      <w:r w:rsidR="007D6F43" w:rsidRPr="00776755">
        <w:rPr>
          <w:rFonts w:asciiTheme="majorHAnsi" w:hAnsiTheme="majorHAnsi" w:cs="Arial"/>
          <w:noProof w:val="0"/>
          <w:sz w:val="20"/>
          <w:szCs w:val="20"/>
        </w:rPr>
        <w:t>Slovenská republika</w:t>
      </w:r>
    </w:p>
    <w:p w14:paraId="7866EF13" w14:textId="2E46A9D8"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3C2693" w:rsidRPr="00776755">
        <w:rPr>
          <w:rFonts w:asciiTheme="majorHAnsi" w:hAnsiTheme="majorHAnsi" w:cs="Arial"/>
          <w:noProof w:val="0"/>
          <w:sz w:val="20"/>
          <w:szCs w:val="20"/>
        </w:rPr>
        <w:t xml:space="preserve">+421 2 5787 </w:t>
      </w:r>
      <w:r w:rsidR="006D0A1A" w:rsidRPr="00776755">
        <w:rPr>
          <w:rFonts w:asciiTheme="majorHAnsi" w:hAnsiTheme="majorHAnsi" w:cs="Arial"/>
          <w:noProof w:val="0"/>
          <w:sz w:val="20"/>
          <w:szCs w:val="20"/>
        </w:rPr>
        <w:t>12</w:t>
      </w:r>
      <w:r w:rsidR="009965F6" w:rsidRPr="00776755">
        <w:rPr>
          <w:rFonts w:asciiTheme="majorHAnsi" w:hAnsiTheme="majorHAnsi" w:cs="Arial"/>
          <w:noProof w:val="0"/>
          <w:sz w:val="20"/>
          <w:szCs w:val="20"/>
        </w:rPr>
        <w:t>2</w:t>
      </w:r>
      <w:r w:rsidR="0029271D" w:rsidRPr="00776755">
        <w:rPr>
          <w:rFonts w:asciiTheme="majorHAnsi" w:hAnsiTheme="majorHAnsi" w:cs="Arial"/>
          <w:noProof w:val="0"/>
          <w:sz w:val="20"/>
          <w:szCs w:val="20"/>
        </w:rPr>
        <w:t>6</w:t>
      </w:r>
      <w:r w:rsidR="00FB7044" w:rsidRPr="00776755">
        <w:rPr>
          <w:rFonts w:asciiTheme="majorHAnsi" w:hAnsiTheme="majorHAnsi" w:cs="Arial"/>
          <w:noProof w:val="0"/>
          <w:sz w:val="20"/>
          <w:szCs w:val="20"/>
        </w:rPr>
        <w:t>, +421 9</w:t>
      </w:r>
      <w:r w:rsidR="009965F6" w:rsidRPr="00776755">
        <w:rPr>
          <w:rFonts w:asciiTheme="majorHAnsi" w:hAnsiTheme="majorHAnsi" w:cs="Arial"/>
          <w:noProof w:val="0"/>
          <w:sz w:val="20"/>
          <w:szCs w:val="20"/>
        </w:rPr>
        <w:t>45</w:t>
      </w:r>
      <w:r w:rsidR="00FB7044" w:rsidRPr="00776755">
        <w:rPr>
          <w:rFonts w:asciiTheme="majorHAnsi" w:hAnsiTheme="majorHAnsi" w:cs="Arial"/>
          <w:noProof w:val="0"/>
          <w:sz w:val="20"/>
          <w:szCs w:val="20"/>
        </w:rPr>
        <w:t xml:space="preserve"> 720 </w:t>
      </w:r>
      <w:r w:rsidR="009965F6" w:rsidRPr="00776755">
        <w:rPr>
          <w:rFonts w:asciiTheme="majorHAnsi" w:hAnsiTheme="majorHAnsi" w:cs="Arial"/>
          <w:noProof w:val="0"/>
          <w:sz w:val="20"/>
          <w:szCs w:val="20"/>
        </w:rPr>
        <w:t>204</w:t>
      </w:r>
    </w:p>
    <w:p w14:paraId="1FEE96FA" w14:textId="49BE04E5"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hyperlink r:id="rId12" w:history="1">
        <w:r w:rsidR="00553FE0" w:rsidRPr="006F11B6">
          <w:rPr>
            <w:rStyle w:val="Hypertextovprepojenie"/>
            <w:rFonts w:asciiTheme="majorHAnsi" w:hAnsiTheme="majorHAnsi" w:cs="Arial"/>
            <w:noProof w:val="0"/>
            <w:sz w:val="20"/>
            <w:szCs w:val="20"/>
          </w:rPr>
          <w:t>katarina.ftacnikova@nbs.sk</w:t>
        </w:r>
      </w:hyperlink>
      <w:r w:rsidR="00FB7044" w:rsidRPr="00776755">
        <w:rPr>
          <w:rFonts w:asciiTheme="majorHAnsi" w:hAnsiTheme="majorHAnsi" w:cs="Arial"/>
          <w:noProof w:val="0"/>
          <w:sz w:val="20"/>
          <w:szCs w:val="20"/>
        </w:rPr>
        <w:t xml:space="preserve"> </w:t>
      </w:r>
    </w:p>
    <w:p w14:paraId="1F22BE07" w14:textId="65F89903"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3"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086CBFE4" w14:textId="194CD7E8" w:rsidR="00322105" w:rsidRPr="00776755" w:rsidRDefault="001768E3" w:rsidP="009B3E9D">
      <w:pPr>
        <w:pStyle w:val="Zarkazkladnhotextu2"/>
        <w:numPr>
          <w:ilvl w:val="1"/>
          <w:numId w:val="2"/>
        </w:numPr>
        <w:tabs>
          <w:tab w:val="clear" w:pos="576"/>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 xml:space="preserve">Názov predmetu zákazky: </w:t>
      </w:r>
      <w:bookmarkStart w:id="15" w:name="_Hlk163222761"/>
      <w:r w:rsidR="00B5290F" w:rsidRPr="00B5290F">
        <w:rPr>
          <w:rFonts w:ascii="Cambria" w:hAnsi="Cambria"/>
          <w:b/>
          <w:bCs/>
          <w:noProof w:val="0"/>
          <w:sz w:val="20"/>
          <w:szCs w:val="20"/>
        </w:rPr>
        <w:t>Služby technickej podpory pre licencie Oracle DWH</w:t>
      </w:r>
      <w:bookmarkEnd w:id="15"/>
      <w:r w:rsidR="00FF21AF" w:rsidRPr="00776755">
        <w:rPr>
          <w:rFonts w:ascii="Cambria" w:hAnsi="Cambria"/>
          <w:b/>
          <w:bCs/>
          <w:noProof w:val="0"/>
          <w:sz w:val="20"/>
          <w:szCs w:val="20"/>
        </w:rPr>
        <w:t>.</w:t>
      </w:r>
      <w:r w:rsidR="004B5A7B" w:rsidRPr="00776755">
        <w:rPr>
          <w:rFonts w:ascii="Cambria" w:hAnsi="Cambria"/>
          <w:b/>
          <w:bCs/>
          <w:noProof w:val="0"/>
          <w:sz w:val="20"/>
          <w:szCs w:val="20"/>
        </w:rPr>
        <w:t xml:space="preserve"> </w:t>
      </w:r>
    </w:p>
    <w:p w14:paraId="4F0A41C1" w14:textId="5E05DD5F" w:rsidR="00B5035A" w:rsidRPr="00776755" w:rsidRDefault="00B5035A" w:rsidP="006B5E3F">
      <w:pPr>
        <w:pStyle w:val="Zarkazkladnhotextu2"/>
        <w:numPr>
          <w:ilvl w:val="1"/>
          <w:numId w:val="2"/>
        </w:numPr>
        <w:tabs>
          <w:tab w:val="clear" w:pos="576"/>
          <w:tab w:val="right" w:leader="dot" w:pos="10080"/>
        </w:tabs>
        <w:ind w:left="567" w:hanging="567"/>
        <w:rPr>
          <w:rFonts w:asciiTheme="majorHAnsi" w:hAnsiTheme="majorHAnsi" w:cs="Arial"/>
          <w:noProof w:val="0"/>
          <w:sz w:val="20"/>
          <w:szCs w:val="20"/>
        </w:rPr>
      </w:pPr>
      <w:bookmarkStart w:id="16" w:name="_Hlk157518700"/>
      <w:r w:rsidRPr="00776755">
        <w:rPr>
          <w:rFonts w:asciiTheme="majorHAnsi" w:hAnsiTheme="majorHAnsi" w:cs="Arial"/>
          <w:noProof w:val="0"/>
          <w:sz w:val="20"/>
          <w:szCs w:val="20"/>
        </w:rPr>
        <w:t xml:space="preserve">Stručný opis </w:t>
      </w:r>
      <w:r w:rsidR="00AA2EF8" w:rsidRPr="00776755">
        <w:rPr>
          <w:rFonts w:asciiTheme="majorHAnsi" w:hAnsiTheme="majorHAnsi" w:cs="Arial"/>
          <w:noProof w:val="0"/>
          <w:sz w:val="20"/>
          <w:szCs w:val="20"/>
        </w:rPr>
        <w:t xml:space="preserve">predmetu </w:t>
      </w:r>
      <w:r w:rsidRPr="00776755">
        <w:rPr>
          <w:rFonts w:asciiTheme="majorHAnsi" w:hAnsiTheme="majorHAnsi" w:cs="Arial"/>
          <w:noProof w:val="0"/>
          <w:sz w:val="20"/>
          <w:szCs w:val="20"/>
        </w:rPr>
        <w:t>zákazky:</w:t>
      </w:r>
    </w:p>
    <w:p w14:paraId="5CCC153F" w14:textId="46F0F955" w:rsidR="00F9112C" w:rsidRPr="00F9112C" w:rsidRDefault="005637A9" w:rsidP="00F9112C">
      <w:pPr>
        <w:pStyle w:val="Zarkazkladnhotextu2"/>
        <w:tabs>
          <w:tab w:val="right" w:leader="dot" w:pos="10080"/>
        </w:tabs>
        <w:ind w:left="567"/>
        <w:rPr>
          <w:rFonts w:asciiTheme="majorHAnsi" w:hAnsiTheme="majorHAnsi" w:cs="Arial"/>
          <w:noProof w:val="0"/>
          <w:sz w:val="20"/>
          <w:szCs w:val="20"/>
        </w:rPr>
      </w:pPr>
      <w:bookmarkStart w:id="17" w:name="_Hlk149056083"/>
      <w:bookmarkStart w:id="18" w:name="_Hlk130993996"/>
      <w:r w:rsidRPr="00776755">
        <w:rPr>
          <w:rFonts w:asciiTheme="majorHAnsi" w:hAnsiTheme="majorHAnsi" w:cs="Arial"/>
          <w:noProof w:val="0"/>
          <w:sz w:val="20"/>
          <w:szCs w:val="20"/>
        </w:rPr>
        <w:t xml:space="preserve">Predmetom zákazky </w:t>
      </w:r>
      <w:r w:rsidR="00823D2C" w:rsidRPr="00776755">
        <w:rPr>
          <w:rFonts w:asciiTheme="majorHAnsi" w:hAnsiTheme="majorHAnsi" w:cs="Arial"/>
          <w:noProof w:val="0"/>
          <w:sz w:val="20"/>
          <w:szCs w:val="20"/>
        </w:rPr>
        <w:t>je</w:t>
      </w:r>
      <w:r w:rsidR="00F9112C">
        <w:rPr>
          <w:rFonts w:asciiTheme="majorHAnsi" w:hAnsiTheme="majorHAnsi" w:cs="Arial"/>
          <w:noProof w:val="0"/>
          <w:sz w:val="20"/>
          <w:szCs w:val="20"/>
        </w:rPr>
        <w:t xml:space="preserve"> </w:t>
      </w:r>
      <w:r w:rsidR="00F9112C" w:rsidRPr="00F9112C">
        <w:rPr>
          <w:rFonts w:asciiTheme="majorHAnsi" w:hAnsiTheme="majorHAnsi" w:cs="Arial"/>
          <w:noProof w:val="0"/>
          <w:sz w:val="20"/>
          <w:szCs w:val="20"/>
        </w:rPr>
        <w:t>obstaranie obnovy služieb technickej podpory na obdobie od 18.5.2024 do 31.12.2025 pre nižšie špecifikované licencie evidované u výrobcu pod nasledovnými identifikátormi</w:t>
      </w:r>
      <w:r w:rsidR="00F9112C">
        <w:rPr>
          <w:rFonts w:asciiTheme="majorHAnsi" w:hAnsiTheme="majorHAnsi" w:cs="Arial"/>
          <w:noProof w:val="0"/>
          <w:sz w:val="20"/>
          <w:szCs w:val="20"/>
        </w:rPr>
        <w:t>:</w:t>
      </w:r>
    </w:p>
    <w:p w14:paraId="11B1E7A4" w14:textId="40E97715" w:rsidR="00F9112C" w:rsidRPr="00F9112C" w:rsidRDefault="00F9112C" w:rsidP="000213CA">
      <w:pPr>
        <w:pStyle w:val="Odsekzoznamu"/>
        <w:numPr>
          <w:ilvl w:val="0"/>
          <w:numId w:val="44"/>
        </w:numPr>
        <w:overflowPunct w:val="0"/>
        <w:autoSpaceDE w:val="0"/>
        <w:autoSpaceDN w:val="0"/>
        <w:adjustRightInd w:val="0"/>
        <w:spacing w:before="120" w:after="0" w:line="144" w:lineRule="auto"/>
        <w:ind w:left="851" w:hanging="284"/>
        <w:jc w:val="both"/>
        <w:textAlignment w:val="baseline"/>
        <w:rPr>
          <w:rFonts w:ascii="Cambria" w:hAnsi="Cambria"/>
          <w:color w:val="000000"/>
          <w:sz w:val="18"/>
          <w:szCs w:val="18"/>
        </w:rPr>
      </w:pPr>
      <w:r w:rsidRPr="00F9112C">
        <w:rPr>
          <w:rFonts w:ascii="Cambria" w:hAnsi="Cambria"/>
          <w:color w:val="000000"/>
          <w:sz w:val="18"/>
          <w:szCs w:val="18"/>
        </w:rPr>
        <w:t>Technická podpora pre licencie Oracle Data Integrator for Big Data - Processor Perpetual</w:t>
      </w:r>
    </w:p>
    <w:p w14:paraId="71102DA1" w14:textId="359E48BE" w:rsidR="00F9112C" w:rsidRPr="00F9112C" w:rsidRDefault="00F9112C" w:rsidP="000213CA">
      <w:pPr>
        <w:pStyle w:val="Odsekzoznamu"/>
        <w:numPr>
          <w:ilvl w:val="0"/>
          <w:numId w:val="44"/>
        </w:numPr>
        <w:overflowPunct w:val="0"/>
        <w:autoSpaceDE w:val="0"/>
        <w:autoSpaceDN w:val="0"/>
        <w:adjustRightInd w:val="0"/>
        <w:spacing w:before="120" w:after="0" w:line="144" w:lineRule="auto"/>
        <w:ind w:left="851" w:hanging="284"/>
        <w:jc w:val="both"/>
        <w:textAlignment w:val="baseline"/>
        <w:rPr>
          <w:rFonts w:ascii="Cambria" w:hAnsi="Cambria"/>
          <w:color w:val="000000"/>
          <w:sz w:val="18"/>
          <w:szCs w:val="18"/>
        </w:rPr>
      </w:pPr>
      <w:r w:rsidRPr="00F9112C">
        <w:rPr>
          <w:rFonts w:ascii="Cambria" w:hAnsi="Cambria"/>
          <w:color w:val="000000"/>
          <w:sz w:val="18"/>
          <w:szCs w:val="18"/>
        </w:rPr>
        <w:t>Technická podpora pre licencie Oracle Tuning Pack - Processor Perpetual</w:t>
      </w:r>
    </w:p>
    <w:p w14:paraId="14B37C64" w14:textId="405305DC" w:rsidR="00F9112C" w:rsidRPr="00F9112C" w:rsidRDefault="00F9112C" w:rsidP="000213CA">
      <w:pPr>
        <w:pStyle w:val="Odsekzoznamu"/>
        <w:numPr>
          <w:ilvl w:val="0"/>
          <w:numId w:val="44"/>
        </w:numPr>
        <w:overflowPunct w:val="0"/>
        <w:autoSpaceDE w:val="0"/>
        <w:autoSpaceDN w:val="0"/>
        <w:adjustRightInd w:val="0"/>
        <w:spacing w:before="120" w:after="0" w:line="144" w:lineRule="auto"/>
        <w:ind w:left="851" w:hanging="284"/>
        <w:jc w:val="both"/>
        <w:textAlignment w:val="baseline"/>
        <w:rPr>
          <w:rFonts w:ascii="Cambria" w:hAnsi="Cambria"/>
          <w:color w:val="000000"/>
          <w:sz w:val="18"/>
          <w:szCs w:val="18"/>
        </w:rPr>
      </w:pPr>
      <w:r w:rsidRPr="00F9112C">
        <w:rPr>
          <w:rFonts w:ascii="Cambria" w:hAnsi="Cambria"/>
          <w:color w:val="000000"/>
          <w:sz w:val="18"/>
          <w:szCs w:val="18"/>
        </w:rPr>
        <w:t xml:space="preserve">Technická podpora pre licencie Oracle </w:t>
      </w:r>
      <w:bookmarkStart w:id="19" w:name="_Hlk138844097"/>
      <w:r w:rsidRPr="00F9112C">
        <w:rPr>
          <w:rFonts w:ascii="Cambria" w:hAnsi="Cambria"/>
          <w:color w:val="000000"/>
          <w:sz w:val="18"/>
          <w:szCs w:val="18"/>
        </w:rPr>
        <w:t>Diagnostics Pack</w:t>
      </w:r>
      <w:bookmarkEnd w:id="19"/>
      <w:r w:rsidRPr="00F9112C">
        <w:rPr>
          <w:rFonts w:ascii="Cambria" w:hAnsi="Cambria"/>
          <w:color w:val="000000"/>
          <w:sz w:val="18"/>
          <w:szCs w:val="18"/>
        </w:rPr>
        <w:t xml:space="preserve"> - Processor Perpetual</w:t>
      </w:r>
    </w:p>
    <w:p w14:paraId="44B7C864" w14:textId="4C193445" w:rsidR="00F9112C" w:rsidRPr="00F9112C" w:rsidRDefault="00F9112C" w:rsidP="000213CA">
      <w:pPr>
        <w:pStyle w:val="Odsekzoznamu"/>
        <w:numPr>
          <w:ilvl w:val="0"/>
          <w:numId w:val="44"/>
        </w:numPr>
        <w:overflowPunct w:val="0"/>
        <w:autoSpaceDE w:val="0"/>
        <w:autoSpaceDN w:val="0"/>
        <w:adjustRightInd w:val="0"/>
        <w:spacing w:before="120" w:after="0" w:line="144" w:lineRule="auto"/>
        <w:ind w:left="851" w:hanging="284"/>
        <w:jc w:val="both"/>
        <w:textAlignment w:val="baseline"/>
        <w:rPr>
          <w:rFonts w:ascii="Cambria" w:hAnsi="Cambria"/>
          <w:color w:val="000000"/>
          <w:sz w:val="18"/>
          <w:szCs w:val="18"/>
        </w:rPr>
      </w:pPr>
      <w:r w:rsidRPr="00F9112C">
        <w:rPr>
          <w:rFonts w:ascii="Cambria" w:hAnsi="Cambria"/>
          <w:color w:val="000000"/>
          <w:sz w:val="18"/>
          <w:szCs w:val="18"/>
        </w:rPr>
        <w:t>Technická podpora pre licencie Oracle Database Enterprise Edition - Processor Perpetual</w:t>
      </w:r>
    </w:p>
    <w:p w14:paraId="598F89C8" w14:textId="5A722C9C" w:rsidR="00F9112C" w:rsidRPr="00F9112C" w:rsidRDefault="00F9112C" w:rsidP="000213CA">
      <w:pPr>
        <w:pStyle w:val="Odsekzoznamu"/>
        <w:numPr>
          <w:ilvl w:val="0"/>
          <w:numId w:val="44"/>
        </w:numPr>
        <w:overflowPunct w:val="0"/>
        <w:autoSpaceDE w:val="0"/>
        <w:autoSpaceDN w:val="0"/>
        <w:adjustRightInd w:val="0"/>
        <w:spacing w:before="120" w:after="0" w:line="144" w:lineRule="auto"/>
        <w:ind w:left="851" w:hanging="284"/>
        <w:jc w:val="both"/>
        <w:textAlignment w:val="baseline"/>
        <w:rPr>
          <w:rFonts w:ascii="Cambria" w:hAnsi="Cambria"/>
          <w:color w:val="000000"/>
          <w:sz w:val="18"/>
          <w:szCs w:val="18"/>
        </w:rPr>
      </w:pPr>
      <w:r w:rsidRPr="00F9112C">
        <w:rPr>
          <w:rFonts w:ascii="Cambria" w:hAnsi="Cambria"/>
          <w:color w:val="000000"/>
          <w:sz w:val="18"/>
          <w:szCs w:val="18"/>
        </w:rPr>
        <w:t>Technická podpora pre licencie Oracle Partitioning - Processor Perpetual</w:t>
      </w:r>
    </w:p>
    <w:p w14:paraId="72A5953F" w14:textId="24721688" w:rsidR="00F9112C" w:rsidRPr="00F9112C" w:rsidRDefault="00F9112C" w:rsidP="000213CA">
      <w:pPr>
        <w:pStyle w:val="Odsekzoznamu"/>
        <w:numPr>
          <w:ilvl w:val="0"/>
          <w:numId w:val="44"/>
        </w:numPr>
        <w:overflowPunct w:val="0"/>
        <w:autoSpaceDE w:val="0"/>
        <w:autoSpaceDN w:val="0"/>
        <w:adjustRightInd w:val="0"/>
        <w:spacing w:before="120" w:after="0" w:line="144" w:lineRule="auto"/>
        <w:ind w:left="851" w:hanging="284"/>
        <w:jc w:val="both"/>
        <w:textAlignment w:val="baseline"/>
        <w:rPr>
          <w:rFonts w:ascii="Cambria" w:hAnsi="Cambria"/>
          <w:color w:val="000000"/>
          <w:sz w:val="18"/>
          <w:szCs w:val="18"/>
        </w:rPr>
      </w:pPr>
      <w:r w:rsidRPr="00F9112C">
        <w:rPr>
          <w:rFonts w:ascii="Cambria" w:hAnsi="Cambria"/>
          <w:color w:val="000000"/>
          <w:sz w:val="18"/>
          <w:szCs w:val="18"/>
        </w:rPr>
        <w:t>Technická podpora pre licencie Oracle Data Integrator Enterprise Edition - Processor Perpetual</w:t>
      </w:r>
    </w:p>
    <w:bookmarkEnd w:id="17"/>
    <w:bookmarkEnd w:id="18"/>
    <w:p w14:paraId="753943BA" w14:textId="54AF1E93" w:rsidR="000A65EE" w:rsidRPr="00776755" w:rsidRDefault="00667106" w:rsidP="00F9112C">
      <w:pPr>
        <w:pStyle w:val="Zarkazkladnhotextu2"/>
        <w:tabs>
          <w:tab w:val="right" w:leader="dot" w:pos="10080"/>
        </w:tabs>
        <w:spacing w:before="60"/>
        <w:ind w:left="567"/>
        <w:rPr>
          <w:rFonts w:asciiTheme="majorHAnsi" w:hAnsiTheme="majorHAnsi" w:cs="Arial"/>
          <w:noProof w:val="0"/>
          <w:sz w:val="20"/>
          <w:szCs w:val="20"/>
        </w:rPr>
      </w:pPr>
      <w:r w:rsidRPr="00776755">
        <w:rPr>
          <w:rFonts w:asciiTheme="majorHAnsi" w:hAnsiTheme="majorHAnsi" w:cs="Arial"/>
          <w:sz w:val="20"/>
          <w:szCs w:val="20"/>
        </w:rPr>
        <w:t>P</w:t>
      </w:r>
      <w:r w:rsidR="006B06AC" w:rsidRPr="00776755">
        <w:rPr>
          <w:rFonts w:asciiTheme="majorHAnsi" w:hAnsiTheme="majorHAnsi" w:cs="Arial"/>
          <w:sz w:val="20"/>
          <w:szCs w:val="20"/>
        </w:rPr>
        <w:t xml:space="preserve">odrobné </w:t>
      </w:r>
      <w:r w:rsidR="009650C6" w:rsidRPr="00776755">
        <w:rPr>
          <w:rFonts w:asciiTheme="majorHAnsi" w:hAnsiTheme="majorHAnsi" w:cs="Arial"/>
          <w:sz w:val="20"/>
          <w:szCs w:val="20"/>
        </w:rPr>
        <w:t xml:space="preserve">vymedzenie predmetu zákazky </w:t>
      </w:r>
      <w:r w:rsidR="00B5035A" w:rsidRPr="00776755">
        <w:rPr>
          <w:rFonts w:asciiTheme="majorHAnsi" w:hAnsiTheme="majorHAnsi" w:cs="Arial"/>
          <w:sz w:val="20"/>
          <w:szCs w:val="20"/>
        </w:rPr>
        <w:t>vrá</w:t>
      </w:r>
      <w:r w:rsidR="00AA2EF8" w:rsidRPr="00776755">
        <w:rPr>
          <w:rFonts w:asciiTheme="majorHAnsi" w:hAnsiTheme="majorHAnsi" w:cs="Arial"/>
          <w:sz w:val="20"/>
          <w:szCs w:val="20"/>
        </w:rPr>
        <w:t>tane požiadaviek</w:t>
      </w:r>
      <w:r w:rsidR="003A4FBE" w:rsidRPr="00776755">
        <w:rPr>
          <w:rFonts w:asciiTheme="majorHAnsi" w:hAnsiTheme="majorHAnsi" w:cs="Arial"/>
          <w:sz w:val="20"/>
          <w:szCs w:val="20"/>
        </w:rPr>
        <w:t xml:space="preserve"> na predmet zákazky</w:t>
      </w:r>
      <w:r w:rsidR="00AA2EF8" w:rsidRPr="00776755">
        <w:rPr>
          <w:rFonts w:asciiTheme="majorHAnsi" w:hAnsiTheme="majorHAnsi" w:cs="Arial"/>
          <w:sz w:val="20"/>
          <w:szCs w:val="20"/>
        </w:rPr>
        <w:t xml:space="preserve">, </w:t>
      </w:r>
      <w:r w:rsidR="002B2C99">
        <w:rPr>
          <w:rFonts w:asciiTheme="majorHAnsi" w:hAnsiTheme="majorHAnsi" w:cs="Arial"/>
          <w:sz w:val="20"/>
          <w:szCs w:val="20"/>
        </w:rPr>
        <w:t xml:space="preserve">rozsahu, </w:t>
      </w:r>
      <w:r w:rsidR="00AA2EF8" w:rsidRPr="00776755">
        <w:rPr>
          <w:rFonts w:asciiTheme="majorHAnsi" w:hAnsiTheme="majorHAnsi" w:cs="Arial"/>
          <w:sz w:val="20"/>
          <w:szCs w:val="20"/>
        </w:rPr>
        <w:t>množstva a</w:t>
      </w:r>
      <w:r w:rsidR="003A4FBE" w:rsidRPr="00776755">
        <w:rPr>
          <w:rFonts w:asciiTheme="majorHAnsi" w:hAnsiTheme="majorHAnsi" w:cs="Arial"/>
          <w:sz w:val="20"/>
          <w:szCs w:val="20"/>
        </w:rPr>
        <w:t> </w:t>
      </w:r>
      <w:r w:rsidR="009650C6" w:rsidRPr="00776755">
        <w:rPr>
          <w:rFonts w:asciiTheme="majorHAnsi" w:hAnsiTheme="majorHAnsi" w:cs="Arial"/>
          <w:sz w:val="20"/>
          <w:szCs w:val="20"/>
        </w:rPr>
        <w:t>špecifikácií</w:t>
      </w:r>
      <w:r w:rsidR="003A4FBE" w:rsidRPr="00776755">
        <w:rPr>
          <w:rFonts w:asciiTheme="majorHAnsi" w:hAnsiTheme="majorHAnsi" w:cs="Arial"/>
          <w:noProof w:val="0"/>
          <w:sz w:val="20"/>
          <w:szCs w:val="20"/>
        </w:rPr>
        <w:t>,</w:t>
      </w:r>
      <w:r w:rsidR="009650C6" w:rsidRPr="00776755">
        <w:rPr>
          <w:rFonts w:asciiTheme="majorHAnsi" w:hAnsiTheme="majorHAnsi" w:cs="Arial"/>
          <w:noProof w:val="0"/>
          <w:sz w:val="20"/>
          <w:szCs w:val="20"/>
        </w:rPr>
        <w:t xml:space="preserve"> je uvedené v časti</w:t>
      </w:r>
      <w:r w:rsidR="00AA2EF8" w:rsidRPr="00776755">
        <w:rPr>
          <w:rFonts w:asciiTheme="majorHAnsi" w:hAnsiTheme="majorHAnsi" w:cs="Arial"/>
          <w:noProof w:val="0"/>
          <w:sz w:val="20"/>
          <w:szCs w:val="20"/>
        </w:rPr>
        <w:t xml:space="preserve"> </w:t>
      </w:r>
      <w:r w:rsidR="00B5035A" w:rsidRPr="00776755">
        <w:rPr>
          <w:rFonts w:asciiTheme="majorHAnsi" w:hAnsiTheme="majorHAnsi" w:cs="Arial"/>
          <w:noProof w:val="0"/>
          <w:sz w:val="20"/>
          <w:szCs w:val="20"/>
        </w:rPr>
        <w:t>B</w:t>
      </w:r>
      <w:r w:rsidR="00FC3DD8" w:rsidRPr="00776755">
        <w:rPr>
          <w:rFonts w:asciiTheme="majorHAnsi" w:hAnsiTheme="majorHAnsi" w:cs="Arial"/>
          <w:noProof w:val="0"/>
          <w:sz w:val="20"/>
          <w:szCs w:val="20"/>
        </w:rPr>
        <w:t>.</w:t>
      </w:r>
      <w:r w:rsidR="00B5035A" w:rsidRPr="00776755">
        <w:rPr>
          <w:rFonts w:asciiTheme="majorHAnsi" w:hAnsiTheme="majorHAnsi" w:cs="Arial"/>
          <w:noProof w:val="0"/>
          <w:sz w:val="20"/>
          <w:szCs w:val="20"/>
        </w:rPr>
        <w:t xml:space="preserve"> </w:t>
      </w:r>
      <w:r w:rsidR="003A4FBE" w:rsidRPr="00776755">
        <w:rPr>
          <w:rFonts w:asciiTheme="majorHAnsi" w:hAnsiTheme="majorHAnsi" w:cs="Arial"/>
          <w:i/>
          <w:noProof w:val="0"/>
          <w:sz w:val="20"/>
          <w:szCs w:val="20"/>
        </w:rPr>
        <w:t xml:space="preserve">OPIS PREDMETU </w:t>
      </w:r>
      <w:r w:rsidR="003A4FBE" w:rsidRPr="00776755">
        <w:rPr>
          <w:rFonts w:asciiTheme="majorHAnsi" w:hAnsiTheme="majorHAnsi" w:cs="Arial"/>
          <w:noProof w:val="0"/>
          <w:sz w:val="20"/>
          <w:szCs w:val="20"/>
        </w:rPr>
        <w:t>ZÁKAZKY týchto súťažných podkladov</w:t>
      </w:r>
      <w:bookmarkEnd w:id="16"/>
      <w:r w:rsidR="00B5035A" w:rsidRPr="00776755">
        <w:rPr>
          <w:rFonts w:asciiTheme="majorHAnsi" w:hAnsiTheme="majorHAnsi" w:cs="Arial"/>
          <w:noProof w:val="0"/>
          <w:sz w:val="20"/>
          <w:szCs w:val="20"/>
        </w:rPr>
        <w:t>.</w:t>
      </w:r>
    </w:p>
    <w:p w14:paraId="30E829A9" w14:textId="6FE59E09" w:rsidR="003156D1" w:rsidRPr="00776755" w:rsidRDefault="00A759DF" w:rsidP="006B5E3F">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 xml:space="preserve">Predpokladaná hodnota zákazky: </w:t>
      </w:r>
      <w:r w:rsidR="00F9112C">
        <w:rPr>
          <w:rFonts w:asciiTheme="majorHAnsi" w:hAnsiTheme="majorHAnsi" w:cs="Arial"/>
          <w:noProof w:val="0"/>
          <w:sz w:val="20"/>
          <w:szCs w:val="20"/>
        </w:rPr>
        <w:t>108 000,00</w:t>
      </w:r>
      <w:r w:rsidR="003A4FBE" w:rsidRPr="009974EF">
        <w:rPr>
          <w:rFonts w:asciiTheme="majorHAnsi" w:hAnsiTheme="majorHAnsi" w:cs="Arial"/>
          <w:noProof w:val="0"/>
          <w:sz w:val="20"/>
          <w:szCs w:val="20"/>
        </w:rPr>
        <w:t xml:space="preserve"> </w:t>
      </w:r>
      <w:r w:rsidR="003938F6" w:rsidRPr="009974EF">
        <w:rPr>
          <w:rFonts w:asciiTheme="majorHAnsi" w:hAnsiTheme="majorHAnsi" w:cs="Arial"/>
          <w:noProof w:val="0"/>
          <w:sz w:val="20"/>
          <w:szCs w:val="20"/>
        </w:rPr>
        <w:t>eur bez DPH</w:t>
      </w:r>
      <w:r w:rsidR="00466A7B" w:rsidRPr="00776755">
        <w:rPr>
          <w:rFonts w:asciiTheme="majorHAnsi" w:hAnsiTheme="majorHAnsi" w:cs="Arial"/>
          <w:noProof w:val="0"/>
          <w:sz w:val="20"/>
          <w:szCs w:val="20"/>
        </w:rPr>
        <w:t xml:space="preserve"> </w:t>
      </w:r>
    </w:p>
    <w:p w14:paraId="3FBF76C6" w14:textId="77777777" w:rsidR="00DC1FB6" w:rsidRPr="00776755" w:rsidRDefault="00B5035A" w:rsidP="007B12B4">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p>
    <w:p w14:paraId="4619ACCD" w14:textId="77777777" w:rsidR="00B5290F" w:rsidRPr="005A798A" w:rsidRDefault="00B5290F" w:rsidP="00B5290F">
      <w:pPr>
        <w:tabs>
          <w:tab w:val="left" w:pos="3261"/>
          <w:tab w:val="left" w:pos="4253"/>
        </w:tabs>
        <w:ind w:left="567"/>
        <w:jc w:val="both"/>
        <w:rPr>
          <w:rFonts w:asciiTheme="majorHAnsi" w:hAnsiTheme="majorHAnsi" w:cs="Arial"/>
          <w:sz w:val="20"/>
          <w:szCs w:val="20"/>
        </w:rPr>
      </w:pPr>
      <w:r w:rsidRPr="005A798A">
        <w:rPr>
          <w:rFonts w:asciiTheme="majorHAnsi" w:hAnsiTheme="majorHAnsi" w:cs="Arial"/>
          <w:sz w:val="20"/>
          <w:szCs w:val="20"/>
        </w:rPr>
        <w:t>Hlavný predmet:</w:t>
      </w:r>
    </w:p>
    <w:p w14:paraId="62070CD0" w14:textId="77777777" w:rsidR="00B5290F" w:rsidRPr="005A798A" w:rsidRDefault="00B5290F" w:rsidP="00B5290F">
      <w:pPr>
        <w:tabs>
          <w:tab w:val="left" w:pos="3261"/>
          <w:tab w:val="left" w:pos="4253"/>
        </w:tabs>
        <w:ind w:left="567"/>
        <w:jc w:val="both"/>
        <w:rPr>
          <w:rFonts w:asciiTheme="majorHAnsi" w:hAnsiTheme="majorHAnsi" w:cs="Arial"/>
          <w:sz w:val="20"/>
          <w:szCs w:val="20"/>
        </w:rPr>
      </w:pPr>
      <w:r w:rsidRPr="005A798A">
        <w:rPr>
          <w:rFonts w:asciiTheme="majorHAnsi" w:hAnsiTheme="majorHAnsi" w:cs="Arial"/>
          <w:iCs/>
          <w:sz w:val="20"/>
          <w:szCs w:val="20"/>
        </w:rPr>
        <w:t>72261000-2</w:t>
      </w:r>
      <w:r w:rsidRPr="005A798A">
        <w:rPr>
          <w:rFonts w:asciiTheme="majorHAnsi" w:hAnsiTheme="majorHAnsi" w:cs="Arial"/>
          <w:sz w:val="20"/>
          <w:szCs w:val="20"/>
        </w:rPr>
        <w:t>- Softvérové podporné služby</w:t>
      </w:r>
    </w:p>
    <w:p w14:paraId="43836752" w14:textId="77777777" w:rsidR="00B5290F" w:rsidRPr="005A798A" w:rsidRDefault="00B5290F" w:rsidP="00B5290F">
      <w:pPr>
        <w:tabs>
          <w:tab w:val="left" w:pos="3261"/>
          <w:tab w:val="left" w:pos="4253"/>
        </w:tabs>
        <w:ind w:left="567"/>
        <w:jc w:val="both"/>
        <w:rPr>
          <w:rFonts w:asciiTheme="majorHAnsi" w:hAnsiTheme="majorHAnsi" w:cs="Arial"/>
          <w:sz w:val="20"/>
          <w:szCs w:val="20"/>
        </w:rPr>
      </w:pPr>
      <w:r w:rsidRPr="005A798A">
        <w:rPr>
          <w:rFonts w:asciiTheme="majorHAnsi" w:hAnsiTheme="majorHAnsi" w:cs="Arial"/>
          <w:sz w:val="20"/>
          <w:szCs w:val="20"/>
        </w:rPr>
        <w:t xml:space="preserve">Doplňujúci predmet: </w:t>
      </w:r>
    </w:p>
    <w:p w14:paraId="1EF112AA" w14:textId="231F93E0" w:rsidR="00293726" w:rsidRPr="00776755" w:rsidRDefault="00B5290F" w:rsidP="00B5290F">
      <w:pPr>
        <w:ind w:firstLine="567"/>
        <w:rPr>
          <w:rFonts w:ascii="Cambria" w:hAnsi="Cambria" w:cs="Arial"/>
          <w:noProof w:val="0"/>
          <w:sz w:val="20"/>
          <w:szCs w:val="20"/>
        </w:rPr>
      </w:pPr>
      <w:r w:rsidRPr="005A798A">
        <w:rPr>
          <w:rFonts w:asciiTheme="majorHAnsi" w:hAnsiTheme="majorHAnsi" w:cs="Arial"/>
          <w:iCs/>
          <w:sz w:val="20"/>
          <w:szCs w:val="20"/>
        </w:rPr>
        <w:t>72267000-4</w:t>
      </w:r>
      <w:r w:rsidRPr="005A798A">
        <w:rPr>
          <w:rFonts w:asciiTheme="majorHAnsi" w:hAnsiTheme="majorHAnsi" w:cs="Arial"/>
          <w:sz w:val="20"/>
          <w:szCs w:val="20"/>
          <w:lang w:eastAsia="en-US"/>
        </w:rPr>
        <w:t xml:space="preserve"> – Služby na opravu a údržbu softvéru</w:t>
      </w:r>
    </w:p>
    <w:p w14:paraId="661C7C2E" w14:textId="763E3C22" w:rsidR="00E5564F" w:rsidRDefault="00E5564F" w:rsidP="00BE124A">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51825D2E" w14:textId="5EE1DE7D" w:rsidR="00F92651" w:rsidRPr="00F92651" w:rsidRDefault="00F92651" w:rsidP="00F92651">
      <w:pPr>
        <w:pStyle w:val="Zarkazkladnhotextu2"/>
        <w:numPr>
          <w:ilvl w:val="1"/>
          <w:numId w:val="2"/>
        </w:numPr>
        <w:tabs>
          <w:tab w:val="right" w:leader="dot" w:pos="10080"/>
        </w:tabs>
        <w:ind w:left="567" w:hanging="567"/>
        <w:rPr>
          <w:rFonts w:asciiTheme="majorHAnsi" w:hAnsiTheme="majorHAnsi" w:cs="Arial"/>
          <w:noProof w:val="0"/>
          <w:sz w:val="20"/>
          <w:szCs w:val="20"/>
        </w:rPr>
      </w:pPr>
      <w:r w:rsidRPr="00F92651">
        <w:rPr>
          <w:rFonts w:asciiTheme="majorHAnsi" w:hAnsiTheme="majorHAnsi" w:cs="Arial"/>
          <w:noProof w:val="0"/>
          <w:sz w:val="20"/>
          <w:szCs w:val="20"/>
        </w:rPr>
        <w:t>Ak sa v týchto súťažných podkladoch a ich prílohách uvádza odkaz na konkrétneho výrobcu, výrobok, výrobný postup, značku, patent, typ, krajinu, oblasť alebo miesto pôvodu alebo výroby, má sa za to, že tento odkaz je doplnený slovami „alebo ekvivalentný“</w:t>
      </w:r>
      <w:r>
        <w:rPr>
          <w:rFonts w:asciiTheme="majorHAnsi" w:hAnsiTheme="majorHAnsi" w:cs="Arial"/>
          <w:noProof w:val="0"/>
          <w:sz w:val="20"/>
          <w:szCs w:val="20"/>
        </w:rPr>
        <w:t xml:space="preserve"> aj keď to nie je výslovne k odkazu uvedené</w:t>
      </w:r>
      <w:r w:rsidRPr="00F92651">
        <w:rPr>
          <w:rFonts w:asciiTheme="majorHAnsi" w:hAnsiTheme="majorHAnsi" w:cs="Arial"/>
          <w:noProof w:val="0"/>
          <w:sz w:val="20"/>
          <w:szCs w:val="20"/>
        </w:rPr>
        <w:t>.</w:t>
      </w:r>
    </w:p>
    <w:p w14:paraId="3E8B32EC" w14:textId="77777777" w:rsidR="00F92651" w:rsidRPr="00776755" w:rsidRDefault="00F92651" w:rsidP="00F92651">
      <w:pPr>
        <w:pStyle w:val="Zarkazkladnhotextu2"/>
        <w:tabs>
          <w:tab w:val="right" w:leader="dot" w:pos="10080"/>
        </w:tabs>
        <w:rPr>
          <w:rFonts w:asciiTheme="majorHAnsi" w:hAnsiTheme="majorHAnsi" w:cs="Arial"/>
          <w:noProof w:val="0"/>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6C37A08F" w:rsidR="000B4E10" w:rsidRPr="00776755" w:rsidRDefault="00BE124A" w:rsidP="005470D7">
      <w:pPr>
        <w:pStyle w:val="Zarkazkladnhotextu2"/>
        <w:tabs>
          <w:tab w:val="left" w:pos="3261"/>
          <w:tab w:val="left" w:pos="4253"/>
        </w:tabs>
        <w:ind w:left="567"/>
        <w:rPr>
          <w:rFonts w:asciiTheme="majorHAnsi" w:hAnsiTheme="majorHAnsi" w:cs="Arial"/>
          <w:i/>
          <w:iCs/>
          <w:noProof w:val="0"/>
          <w:sz w:val="20"/>
          <w:szCs w:val="20"/>
        </w:rPr>
      </w:pPr>
      <w:bookmarkStart w:id="20" w:name="_Hlk128683574"/>
      <w:bookmarkStart w:id="21" w:name="_Hlk130994275"/>
      <w:r w:rsidRPr="00776755">
        <w:rPr>
          <w:rFonts w:asciiTheme="majorHAnsi" w:hAnsiTheme="majorHAnsi" w:cs="Arial"/>
          <w:noProof w:val="0"/>
          <w:sz w:val="20"/>
          <w:szCs w:val="20"/>
        </w:rPr>
        <w:t xml:space="preserve">Predmet zákazky </w:t>
      </w:r>
      <w:bookmarkEnd w:id="20"/>
      <w:r w:rsidR="00FF4BD1" w:rsidRPr="00776755">
        <w:rPr>
          <w:rFonts w:asciiTheme="majorHAnsi" w:hAnsiTheme="majorHAnsi" w:cs="Arial"/>
          <w:noProof w:val="0"/>
          <w:sz w:val="20"/>
          <w:szCs w:val="20"/>
        </w:rPr>
        <w:t xml:space="preserve">nie </w:t>
      </w:r>
      <w:r w:rsidR="000B4E10" w:rsidRPr="00776755">
        <w:rPr>
          <w:rFonts w:asciiTheme="majorHAnsi" w:hAnsiTheme="majorHAnsi" w:cs="Arial"/>
          <w:noProof w:val="0"/>
          <w:sz w:val="20"/>
          <w:szCs w:val="20"/>
        </w:rPr>
        <w:t>je rozdelený na</w:t>
      </w:r>
      <w:r w:rsidR="00FF4BD1" w:rsidRPr="00776755">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sidR="00FF4BD1" w:rsidRPr="00776755">
        <w:rPr>
          <w:rFonts w:asciiTheme="majorHAnsi" w:hAnsiTheme="majorHAnsi" w:cs="Arial"/>
          <w:noProof w:val="0"/>
          <w:sz w:val="20"/>
          <w:szCs w:val="20"/>
        </w:rPr>
        <w:t>. Uchádzači sú povinní predložiť ponuku na celý predmet zákazky.</w:t>
      </w:r>
    </w:p>
    <w:bookmarkEnd w:id="21"/>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F9112C">
      <w:pPr>
        <w:pStyle w:val="Zarkazkladnhotextu2"/>
        <w:tabs>
          <w:tab w:val="left" w:pos="3261"/>
          <w:tab w:val="left" w:pos="4253"/>
        </w:tabs>
        <w:ind w:left="567"/>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F35A57"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F35A57">
        <w:rPr>
          <w:rFonts w:asciiTheme="majorHAnsi" w:hAnsiTheme="majorHAnsi" w:cs="Arial"/>
          <w:b/>
          <w:bCs/>
          <w:smallCaps/>
          <w:noProof w:val="0"/>
          <w:sz w:val="20"/>
          <w:szCs w:val="20"/>
        </w:rPr>
        <w:t xml:space="preserve">Miesto a termín </w:t>
      </w:r>
      <w:r w:rsidR="00C97770" w:rsidRPr="00F35A57">
        <w:rPr>
          <w:rFonts w:asciiTheme="majorHAnsi" w:hAnsiTheme="majorHAnsi" w:cs="Arial"/>
          <w:b/>
          <w:bCs/>
          <w:smallCaps/>
          <w:noProof w:val="0"/>
          <w:sz w:val="20"/>
          <w:szCs w:val="20"/>
        </w:rPr>
        <w:t>poskytnutia</w:t>
      </w:r>
      <w:r w:rsidR="0040042E" w:rsidRPr="00F35A57">
        <w:rPr>
          <w:rFonts w:asciiTheme="majorHAnsi" w:hAnsiTheme="majorHAnsi" w:cs="Arial"/>
          <w:b/>
          <w:bCs/>
          <w:smallCaps/>
          <w:noProof w:val="0"/>
          <w:sz w:val="20"/>
          <w:szCs w:val="20"/>
        </w:rPr>
        <w:t xml:space="preserve"> a spôsob plnenia </w:t>
      </w:r>
      <w:r w:rsidRPr="00F35A57">
        <w:rPr>
          <w:rFonts w:asciiTheme="majorHAnsi" w:hAnsiTheme="majorHAnsi" w:cs="Arial"/>
          <w:b/>
          <w:bCs/>
          <w:smallCaps/>
          <w:noProof w:val="0"/>
          <w:sz w:val="20"/>
          <w:szCs w:val="20"/>
        </w:rPr>
        <w:t>predmetu zákazky</w:t>
      </w:r>
    </w:p>
    <w:p w14:paraId="725C8569" w14:textId="08B00D0C" w:rsidR="00E17A90" w:rsidRPr="00EF62F4" w:rsidRDefault="00FA446C" w:rsidP="000213CA">
      <w:pPr>
        <w:pStyle w:val="Odsekzoznamu"/>
        <w:numPr>
          <w:ilvl w:val="1"/>
          <w:numId w:val="14"/>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w:t>
      </w:r>
      <w:r w:rsidR="00114915" w:rsidRPr="00776755">
        <w:rPr>
          <w:rFonts w:asciiTheme="majorHAnsi" w:hAnsiTheme="majorHAnsi" w:cs="Arial"/>
          <w:sz w:val="20"/>
          <w:szCs w:val="20"/>
        </w:rPr>
        <w:t>om</w:t>
      </w:r>
      <w:r w:rsidR="00266AD2" w:rsidRPr="00776755">
        <w:rPr>
          <w:rFonts w:asciiTheme="majorHAnsi" w:hAnsiTheme="majorHAnsi" w:cs="Arial"/>
          <w:sz w:val="20"/>
          <w:szCs w:val="20"/>
        </w:rPr>
        <w:t xml:space="preserve"> </w:t>
      </w:r>
      <w:r w:rsidRPr="00776755">
        <w:rPr>
          <w:rFonts w:asciiTheme="majorHAnsi" w:hAnsiTheme="majorHAnsi" w:cs="Arial"/>
          <w:sz w:val="20"/>
          <w:szCs w:val="20"/>
        </w:rPr>
        <w:t>plnenia predmetu zákazky</w:t>
      </w:r>
      <w:r w:rsidR="00266AD2" w:rsidRPr="00776755">
        <w:rPr>
          <w:rFonts w:asciiTheme="majorHAnsi" w:hAnsiTheme="majorHAnsi" w:cs="Arial"/>
          <w:sz w:val="20"/>
          <w:szCs w:val="20"/>
        </w:rPr>
        <w:t xml:space="preserve"> </w:t>
      </w:r>
      <w:r w:rsidR="00114915" w:rsidRPr="00776755">
        <w:rPr>
          <w:rFonts w:asciiTheme="majorHAnsi" w:hAnsiTheme="majorHAnsi" w:cs="Arial"/>
          <w:sz w:val="20"/>
          <w:szCs w:val="20"/>
        </w:rPr>
        <w:t>je</w:t>
      </w:r>
      <w:r w:rsidRPr="00776755">
        <w:rPr>
          <w:rFonts w:asciiTheme="majorHAnsi" w:hAnsiTheme="majorHAnsi" w:cs="Arial"/>
          <w:sz w:val="20"/>
          <w:szCs w:val="20"/>
        </w:rPr>
        <w:t>:</w:t>
      </w:r>
      <w:bookmarkStart w:id="22" w:name="_Hlk9855839"/>
      <w:r w:rsidR="007F5069">
        <w:rPr>
          <w:rFonts w:asciiTheme="majorHAnsi" w:hAnsiTheme="majorHAnsi" w:cs="Arial"/>
          <w:sz w:val="20"/>
          <w:szCs w:val="20"/>
        </w:rPr>
        <w:t xml:space="preserve"> </w:t>
      </w:r>
      <w:r w:rsidR="007F5069" w:rsidRPr="007F5069">
        <w:rPr>
          <w:rFonts w:asciiTheme="majorHAnsi" w:hAnsiTheme="majorHAnsi" w:cs="Arial"/>
          <w:sz w:val="20"/>
          <w:szCs w:val="20"/>
          <w:lang w:bidi="sk-SK"/>
        </w:rPr>
        <w:t>Národná banka Slovenska</w:t>
      </w:r>
      <w:r w:rsidR="00F35A57">
        <w:rPr>
          <w:rFonts w:asciiTheme="majorHAnsi" w:hAnsiTheme="majorHAnsi" w:cs="Arial"/>
          <w:sz w:val="20"/>
          <w:szCs w:val="20"/>
          <w:lang w:bidi="sk-SK"/>
        </w:rPr>
        <w:t xml:space="preserve"> - budova</w:t>
      </w:r>
      <w:r w:rsidR="007F5069" w:rsidRPr="007F5069">
        <w:rPr>
          <w:rFonts w:asciiTheme="majorHAnsi" w:hAnsiTheme="majorHAnsi" w:cs="Arial"/>
          <w:sz w:val="20"/>
          <w:szCs w:val="20"/>
          <w:lang w:bidi="sk-SK"/>
        </w:rPr>
        <w:t xml:space="preserve"> ústredi</w:t>
      </w:r>
      <w:r w:rsidR="00F35A57">
        <w:rPr>
          <w:rFonts w:asciiTheme="majorHAnsi" w:hAnsiTheme="majorHAnsi" w:cs="Arial"/>
          <w:sz w:val="20"/>
          <w:szCs w:val="20"/>
          <w:lang w:bidi="sk-SK"/>
        </w:rPr>
        <w:t>a</w:t>
      </w:r>
      <w:r w:rsidR="007F5069" w:rsidRPr="007F5069">
        <w:rPr>
          <w:rFonts w:asciiTheme="majorHAnsi" w:hAnsiTheme="majorHAnsi" w:cs="Arial"/>
          <w:sz w:val="20"/>
          <w:szCs w:val="20"/>
          <w:lang w:bidi="sk-SK"/>
        </w:rPr>
        <w:t>, Imricha Karvaša 1, 813 25 Bratislava</w:t>
      </w:r>
      <w:r w:rsidR="0044510C" w:rsidRPr="00EF62F4">
        <w:rPr>
          <w:rFonts w:ascii="Cambria" w:hAnsi="Cambria"/>
          <w:color w:val="000000" w:themeColor="text1"/>
          <w:sz w:val="20"/>
          <w:szCs w:val="20"/>
        </w:rPr>
        <w:t>.</w:t>
      </w:r>
      <w:r w:rsidR="005B46A6" w:rsidRPr="00EF62F4">
        <w:rPr>
          <w:rFonts w:ascii="Cambria" w:hAnsi="Cambria"/>
          <w:color w:val="000000" w:themeColor="text1"/>
          <w:sz w:val="20"/>
          <w:szCs w:val="20"/>
        </w:rPr>
        <w:t xml:space="preserve"> </w:t>
      </w:r>
      <w:bookmarkEnd w:id="22"/>
    </w:p>
    <w:p w14:paraId="21FFD096" w14:textId="247E5847" w:rsidR="00B825E5" w:rsidRPr="00776755" w:rsidRDefault="00725B64" w:rsidP="000213CA">
      <w:pPr>
        <w:pStyle w:val="Odsekzoznamu"/>
        <w:numPr>
          <w:ilvl w:val="1"/>
          <w:numId w:val="14"/>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EF62F4">
        <w:rPr>
          <w:rFonts w:asciiTheme="majorHAnsi" w:hAnsiTheme="majorHAnsi" w:cs="Arial"/>
          <w:sz w:val="20"/>
          <w:szCs w:val="20"/>
        </w:rPr>
        <w:t xml:space="preserve">Predmet zákazky bude poskytovaný v termínoch a spôsobom podľa obchodných podmienok uvedených v bode 40. Návrh </w:t>
      </w:r>
      <w:r w:rsidR="006D2162" w:rsidRPr="00EF62F4">
        <w:rPr>
          <w:rFonts w:asciiTheme="majorHAnsi" w:hAnsiTheme="majorHAnsi" w:cs="Arial"/>
          <w:sz w:val="20"/>
          <w:szCs w:val="20"/>
        </w:rPr>
        <w:t xml:space="preserve">zmlúv </w:t>
      </w:r>
      <w:r w:rsidRPr="00EF62F4">
        <w:rPr>
          <w:rFonts w:asciiTheme="majorHAnsi" w:hAnsiTheme="majorHAnsi" w:cs="Arial"/>
          <w:sz w:val="20"/>
          <w:szCs w:val="20"/>
        </w:rPr>
        <w:t xml:space="preserve">časti C. </w:t>
      </w:r>
      <w:r w:rsidRPr="00EF62F4">
        <w:rPr>
          <w:rFonts w:asciiTheme="majorHAnsi" w:hAnsiTheme="majorHAnsi" w:cs="Arial"/>
          <w:i/>
          <w:sz w:val="20"/>
          <w:szCs w:val="20"/>
        </w:rPr>
        <w:t>OBCHODNÉ PODMIENKY POSKYTNUTIA PREDMETU ZÁKAZKY</w:t>
      </w:r>
      <w:r w:rsidRPr="00EF62F4">
        <w:rPr>
          <w:rFonts w:asciiTheme="majorHAnsi" w:hAnsiTheme="majorHAnsi" w:cs="Arial"/>
          <w:sz w:val="20"/>
          <w:szCs w:val="20"/>
        </w:rPr>
        <w:t xml:space="preserve"> týchto súťažných podkladov</w:t>
      </w:r>
      <w:r w:rsidRPr="00776755">
        <w:rPr>
          <w:rFonts w:asciiTheme="majorHAnsi" w:hAnsiTheme="majorHAnsi" w:cs="Arial"/>
          <w:sz w:val="20"/>
          <w:szCs w:val="20"/>
        </w:rPr>
        <w:t>.</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Zdroj finančných prostriedkov</w:t>
      </w:r>
    </w:p>
    <w:p w14:paraId="729810A5" w14:textId="77777777" w:rsidR="00B12B0E" w:rsidRPr="00776755" w:rsidRDefault="00125914" w:rsidP="008168E2">
      <w:pPr>
        <w:tabs>
          <w:tab w:val="right" w:leader="dot" w:pos="9000"/>
          <w:tab w:val="left" w:leader="dot" w:pos="10034"/>
        </w:tabs>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857D8E" w:rsidRPr="00776755">
        <w:rPr>
          <w:rFonts w:asciiTheme="majorHAnsi" w:hAnsiTheme="majorHAnsi" w:cs="Arial"/>
          <w:noProof w:val="0"/>
          <w:sz w:val="20"/>
          <w:szCs w:val="20"/>
        </w:rPr>
        <w:t>.</w:t>
      </w: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7E9B81A1" w14:textId="77777777"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w:t>
      </w:r>
      <w:r w:rsidR="00125914" w:rsidRPr="00776755">
        <w:rPr>
          <w:rFonts w:asciiTheme="majorHAnsi" w:hAnsiTheme="majorHAnsi" w:cs="Arial"/>
          <w:b/>
          <w:bCs/>
          <w:smallCaps/>
          <w:noProof w:val="0"/>
          <w:sz w:val="20"/>
          <w:szCs w:val="20"/>
        </w:rPr>
        <w:t xml:space="preserve">ákazka </w:t>
      </w:r>
    </w:p>
    <w:p w14:paraId="2EC900FD" w14:textId="44B3CDB3" w:rsidR="00415275" w:rsidRPr="00776755" w:rsidRDefault="00871E29" w:rsidP="00EF657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776755">
        <w:rPr>
          <w:rFonts w:asciiTheme="majorHAnsi" w:hAnsiTheme="majorHAnsi" w:cs="Arial"/>
          <w:noProof w:val="0"/>
          <w:sz w:val="20"/>
          <w:szCs w:val="20"/>
        </w:rPr>
        <w:t>Nadlimitná</w:t>
      </w:r>
      <w:r w:rsidR="002C6FC0" w:rsidRPr="00776755">
        <w:rPr>
          <w:rFonts w:asciiTheme="majorHAnsi" w:hAnsiTheme="majorHAnsi" w:cs="Arial"/>
          <w:noProof w:val="0"/>
          <w:color w:val="000000"/>
          <w:sz w:val="20"/>
          <w:szCs w:val="20"/>
        </w:rPr>
        <w:t xml:space="preserve"> zákazka </w:t>
      </w:r>
      <w:r w:rsidR="000A71C3" w:rsidRPr="00776755">
        <w:rPr>
          <w:rFonts w:asciiTheme="majorHAnsi" w:hAnsiTheme="majorHAnsi" w:cs="Arial"/>
          <w:noProof w:val="0"/>
          <w:color w:val="000000"/>
          <w:sz w:val="20"/>
          <w:szCs w:val="20"/>
        </w:rPr>
        <w:t xml:space="preserve">na </w:t>
      </w:r>
      <w:r w:rsidR="00501553" w:rsidRPr="00776755">
        <w:rPr>
          <w:rFonts w:asciiTheme="majorHAnsi" w:hAnsiTheme="majorHAnsi" w:cs="Arial"/>
          <w:noProof w:val="0"/>
          <w:color w:val="000000"/>
          <w:sz w:val="20"/>
          <w:szCs w:val="20"/>
        </w:rPr>
        <w:t>poskytnutie služby</w:t>
      </w:r>
      <w:r w:rsidR="001C00F9" w:rsidRPr="00776755">
        <w:rPr>
          <w:rFonts w:asciiTheme="majorHAnsi" w:hAnsiTheme="majorHAnsi" w:cs="Arial"/>
          <w:noProof w:val="0"/>
          <w:color w:val="000000"/>
          <w:sz w:val="20"/>
          <w:szCs w:val="20"/>
        </w:rPr>
        <w:t>.</w:t>
      </w:r>
    </w:p>
    <w:p w14:paraId="7037BB5B" w14:textId="477EC63A" w:rsidR="00CD4D00" w:rsidRPr="00776755" w:rsidRDefault="00CD4D00" w:rsidP="00AA6ED9">
      <w:pPr>
        <w:numPr>
          <w:ilvl w:val="1"/>
          <w:numId w:val="8"/>
        </w:numPr>
        <w:ind w:left="567" w:hanging="567"/>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Druh zákazky: </w:t>
      </w:r>
      <w:r w:rsidR="00C611D4" w:rsidRPr="00776755">
        <w:rPr>
          <w:rFonts w:asciiTheme="majorHAnsi" w:hAnsiTheme="majorHAnsi" w:cs="Arial"/>
          <w:noProof w:val="0"/>
          <w:color w:val="000000"/>
          <w:sz w:val="20"/>
          <w:szCs w:val="20"/>
        </w:rPr>
        <w:t xml:space="preserve">Zákazka sa považuje za zákazku na </w:t>
      </w:r>
      <w:r w:rsidR="00AA2514" w:rsidRPr="00776755">
        <w:rPr>
          <w:rFonts w:asciiTheme="majorHAnsi" w:hAnsiTheme="majorHAnsi" w:cs="Arial"/>
          <w:noProof w:val="0"/>
          <w:color w:val="000000"/>
          <w:sz w:val="20"/>
          <w:szCs w:val="20"/>
        </w:rPr>
        <w:t>poskytnutie služby</w:t>
      </w:r>
      <w:r w:rsidR="001A4A8B" w:rsidRPr="00776755">
        <w:rPr>
          <w:rFonts w:asciiTheme="majorHAnsi" w:hAnsiTheme="majorHAnsi" w:cs="Arial"/>
          <w:noProof w:val="0"/>
          <w:color w:val="000000"/>
          <w:sz w:val="20"/>
          <w:szCs w:val="20"/>
        </w:rPr>
        <w:t xml:space="preserve"> podľa § 3 ods. </w:t>
      </w:r>
      <w:r w:rsidR="00501553" w:rsidRPr="00776755">
        <w:rPr>
          <w:rFonts w:asciiTheme="majorHAnsi" w:hAnsiTheme="majorHAnsi" w:cs="Arial"/>
          <w:noProof w:val="0"/>
          <w:color w:val="000000"/>
          <w:sz w:val="20"/>
          <w:szCs w:val="20"/>
        </w:rPr>
        <w:t>4</w:t>
      </w:r>
      <w:r w:rsidR="001A4A8B" w:rsidRPr="00776755">
        <w:rPr>
          <w:rFonts w:asciiTheme="majorHAnsi" w:hAnsiTheme="majorHAnsi" w:cs="Arial"/>
          <w:noProof w:val="0"/>
          <w:color w:val="000000"/>
          <w:sz w:val="20"/>
          <w:szCs w:val="20"/>
        </w:rPr>
        <w:t xml:space="preserve"> </w:t>
      </w:r>
      <w:r w:rsidR="00C611D4" w:rsidRPr="00776755">
        <w:rPr>
          <w:rFonts w:asciiTheme="majorHAnsi" w:hAnsiTheme="majorHAnsi" w:cs="Arial"/>
          <w:noProof w:val="0"/>
          <w:color w:val="000000"/>
          <w:sz w:val="20"/>
          <w:szCs w:val="20"/>
        </w:rPr>
        <w:t>zákona o verejnom obstarávaní.</w:t>
      </w:r>
    </w:p>
    <w:p w14:paraId="251B7CE9" w14:textId="50CE7F01" w:rsidR="00CD4D00" w:rsidRPr="00776755" w:rsidRDefault="001A4A8B" w:rsidP="00AA6ED9">
      <w:pPr>
        <w:numPr>
          <w:ilvl w:val="1"/>
          <w:numId w:val="8"/>
        </w:numPr>
        <w:tabs>
          <w:tab w:val="clear" w:pos="1143"/>
          <w:tab w:val="num" w:pos="567"/>
        </w:tabs>
        <w:ind w:left="567" w:hanging="567"/>
        <w:jc w:val="both"/>
        <w:rPr>
          <w:rFonts w:asciiTheme="majorHAnsi" w:hAnsiTheme="majorHAnsi" w:cs="Arial"/>
          <w:noProof w:val="0"/>
          <w:sz w:val="20"/>
          <w:szCs w:val="20"/>
        </w:rPr>
      </w:pPr>
      <w:r w:rsidRPr="00776755">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noProof w:val="0"/>
          <w:color w:val="000000"/>
          <w:sz w:val="20"/>
          <w:szCs w:val="20"/>
        </w:rPr>
        <w:t>66 ods. 7</w:t>
      </w:r>
      <w:r w:rsidRPr="00776755">
        <w:rPr>
          <w:rFonts w:asciiTheme="majorHAnsi" w:hAnsiTheme="majorHAnsi" w:cs="Arial"/>
          <w:noProof w:val="0"/>
          <w:color w:val="000000"/>
          <w:sz w:val="20"/>
          <w:szCs w:val="20"/>
        </w:rPr>
        <w:t xml:space="preserve"> </w:t>
      </w:r>
      <w:r w:rsidR="002A1F8A" w:rsidRPr="00776755">
        <w:rPr>
          <w:rFonts w:asciiTheme="majorHAnsi" w:hAnsiTheme="majorHAnsi" w:cs="Arial"/>
          <w:noProof w:val="0"/>
          <w:color w:val="000000"/>
          <w:sz w:val="20"/>
          <w:szCs w:val="20"/>
        </w:rPr>
        <w:t xml:space="preserve">písm. b) </w:t>
      </w:r>
      <w:r w:rsidRPr="00776755">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noProof w:val="0"/>
          <w:color w:val="000000"/>
          <w:sz w:val="20"/>
          <w:szCs w:val="20"/>
        </w:rPr>
        <w:t xml:space="preserve">zákazky </w:t>
      </w:r>
      <w:r w:rsidR="00D9555A" w:rsidRPr="00776755">
        <w:rPr>
          <w:rFonts w:asciiTheme="majorHAnsi" w:hAnsiTheme="majorHAnsi" w:cs="Arial"/>
          <w:noProof w:val="0"/>
          <w:color w:val="000000"/>
          <w:sz w:val="20"/>
          <w:szCs w:val="20"/>
        </w:rPr>
        <w:t xml:space="preserve">a vyhodnotenie splnenia podmienok účasti </w:t>
      </w:r>
      <w:r w:rsidRPr="00776755">
        <w:rPr>
          <w:rFonts w:asciiTheme="majorHAnsi" w:hAnsiTheme="majorHAnsi" w:cs="Arial"/>
          <w:noProof w:val="0"/>
          <w:color w:val="000000"/>
          <w:sz w:val="20"/>
          <w:szCs w:val="20"/>
        </w:rPr>
        <w:t>po vyhodnotení ponúk na základe kritérií na vyhodnotenie ponúk</w:t>
      </w:r>
      <w:r w:rsidR="00104DE2" w:rsidRPr="00776755">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tzv. </w:t>
      </w:r>
      <w:r w:rsidR="00104DE2" w:rsidRPr="00776755">
        <w:rPr>
          <w:rFonts w:asciiTheme="majorHAnsi" w:hAnsiTheme="majorHAnsi" w:cs="Arial"/>
          <w:noProof w:val="0"/>
          <w:color w:val="000000"/>
          <w:sz w:val="20"/>
          <w:szCs w:val="20"/>
        </w:rPr>
        <w:t>super</w:t>
      </w:r>
      <w:r w:rsidR="007C0721" w:rsidRPr="00776755">
        <w:rPr>
          <w:rFonts w:asciiTheme="majorHAnsi" w:hAnsiTheme="majorHAnsi" w:cs="Arial"/>
          <w:noProof w:val="0"/>
          <w:color w:val="000000"/>
          <w:sz w:val="20"/>
          <w:szCs w:val="20"/>
        </w:rPr>
        <w:t xml:space="preserve"> </w:t>
      </w:r>
      <w:r w:rsidR="00104DE2" w:rsidRPr="00776755">
        <w:rPr>
          <w:rFonts w:asciiTheme="majorHAnsi" w:hAnsiTheme="majorHAnsi" w:cs="Arial"/>
          <w:noProof w:val="0"/>
          <w:color w:val="000000"/>
          <w:sz w:val="20"/>
          <w:szCs w:val="20"/>
        </w:rPr>
        <w:t>reverzný postup)</w:t>
      </w:r>
      <w:r w:rsidRPr="00776755">
        <w:rPr>
          <w:rFonts w:asciiTheme="majorHAnsi" w:hAnsiTheme="majorHAnsi" w:cs="Arial"/>
          <w:noProof w:val="0"/>
          <w:color w:val="000000"/>
          <w:sz w:val="20"/>
          <w:szCs w:val="20"/>
        </w:rPr>
        <w:t>.</w:t>
      </w:r>
    </w:p>
    <w:p w14:paraId="63E30C05" w14:textId="3A7D6CF9" w:rsidR="00EF00D2" w:rsidRPr="00DE394D" w:rsidRDefault="006864BA" w:rsidP="00DE394D">
      <w:pPr>
        <w:numPr>
          <w:ilvl w:val="1"/>
          <w:numId w:val="8"/>
        </w:numPr>
        <w:tabs>
          <w:tab w:val="clear" w:pos="1143"/>
          <w:tab w:val="num" w:pos="567"/>
        </w:tabs>
        <w:ind w:left="567" w:hanging="567"/>
        <w:jc w:val="both"/>
        <w:rPr>
          <w:rFonts w:asciiTheme="majorHAnsi" w:hAnsiTheme="majorHAnsi" w:cs="Arial"/>
          <w:noProof w:val="0"/>
          <w:sz w:val="20"/>
          <w:szCs w:val="20"/>
        </w:rPr>
      </w:pPr>
      <w:r w:rsidRPr="00DE394D">
        <w:rPr>
          <w:rFonts w:asciiTheme="majorHAnsi" w:hAnsiTheme="majorHAnsi" w:cs="Arial"/>
          <w:noProof w:val="0"/>
          <w:color w:val="000000"/>
          <w:sz w:val="20"/>
          <w:szCs w:val="20"/>
        </w:rPr>
        <w:t xml:space="preserve">Výsledkom </w:t>
      </w:r>
      <w:r w:rsidRPr="00DE394D">
        <w:rPr>
          <w:rFonts w:asciiTheme="majorHAnsi" w:hAnsiTheme="majorHAnsi" w:cs="Arial"/>
          <w:noProof w:val="0"/>
          <w:sz w:val="20"/>
          <w:szCs w:val="20"/>
        </w:rPr>
        <w:t>verejného obstarávania bude uzavretie</w:t>
      </w:r>
      <w:r w:rsidR="00DE394D" w:rsidRPr="00DE394D">
        <w:rPr>
          <w:rFonts w:asciiTheme="majorHAnsi" w:hAnsiTheme="majorHAnsi" w:cs="Arial"/>
          <w:noProof w:val="0"/>
          <w:sz w:val="20"/>
          <w:szCs w:val="20"/>
        </w:rPr>
        <w:t xml:space="preserve"> Zmluv</w:t>
      </w:r>
      <w:r w:rsidR="00DE394D">
        <w:rPr>
          <w:rFonts w:asciiTheme="majorHAnsi" w:hAnsiTheme="majorHAnsi" w:cs="Arial"/>
          <w:noProof w:val="0"/>
          <w:sz w:val="20"/>
          <w:szCs w:val="20"/>
        </w:rPr>
        <w:t>y</w:t>
      </w:r>
      <w:r w:rsidR="00DE394D" w:rsidRPr="00DE394D">
        <w:rPr>
          <w:rFonts w:asciiTheme="majorHAnsi" w:hAnsiTheme="majorHAnsi" w:cs="Arial"/>
          <w:noProof w:val="0"/>
          <w:sz w:val="20"/>
          <w:szCs w:val="20"/>
        </w:rPr>
        <w:t xml:space="preserve"> na poskytovanie technickej podpory pre licencie Oracle č. C-NBS1-000-096-421</w:t>
      </w:r>
      <w:r w:rsidR="00DE394D">
        <w:rPr>
          <w:rFonts w:asciiTheme="majorHAnsi" w:hAnsiTheme="majorHAnsi" w:cs="Arial"/>
          <w:noProof w:val="0"/>
          <w:sz w:val="20"/>
          <w:szCs w:val="20"/>
        </w:rPr>
        <w:t xml:space="preserve"> </w:t>
      </w:r>
      <w:r w:rsidR="00533995" w:rsidRPr="00DE394D">
        <w:rPr>
          <w:rFonts w:ascii="Cambria" w:hAnsi="Cambria"/>
          <w:noProof w:val="0"/>
          <w:sz w:val="20"/>
          <w:szCs w:val="20"/>
        </w:rPr>
        <w:t>(ďalej aj ako „zmluva“)</w:t>
      </w:r>
      <w:r w:rsidR="00EF00D2" w:rsidRPr="00DE394D">
        <w:rPr>
          <w:rFonts w:asciiTheme="majorHAnsi" w:hAnsiTheme="majorHAnsi" w:cs="Arial"/>
          <w:noProof w:val="0"/>
          <w:sz w:val="20"/>
          <w:szCs w:val="20"/>
        </w:rPr>
        <w:t xml:space="preserve"> </w:t>
      </w:r>
    </w:p>
    <w:p w14:paraId="7E14B761" w14:textId="78CA66D1" w:rsidR="00CD4D00" w:rsidRPr="00776755" w:rsidRDefault="00CD4D00" w:rsidP="000213CA">
      <w:pPr>
        <w:pStyle w:val="Odsekzoznamu"/>
        <w:numPr>
          <w:ilvl w:val="1"/>
          <w:numId w:val="4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97770" w:rsidRPr="00776755">
        <w:rPr>
          <w:rFonts w:asciiTheme="majorHAnsi" w:hAnsiTheme="majorHAnsi" w:cs="Arial"/>
          <w:i/>
          <w:iCs/>
          <w:sz w:val="20"/>
          <w:szCs w:val="20"/>
        </w:rPr>
        <w:t>POSKYTNUTIA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Pr="00776755">
        <w:rPr>
          <w:rFonts w:asciiTheme="majorHAnsi" w:hAnsiTheme="majorHAnsi" w:cs="Arial"/>
          <w:sz w:val="20"/>
          <w:szCs w:val="20"/>
        </w:rPr>
        <w:t xml:space="preserve">vrátane časti </w:t>
      </w:r>
      <w:r w:rsidRPr="00776755">
        <w:rPr>
          <w:rFonts w:asciiTheme="majorHAnsi" w:hAnsiTheme="majorHAnsi" w:cs="Arial"/>
          <w:iCs/>
          <w:sz w:val="20"/>
          <w:szCs w:val="20"/>
        </w:rPr>
        <w:t>B</w:t>
      </w:r>
      <w:r w:rsidR="00FC3DD8" w:rsidRPr="00776755">
        <w:rPr>
          <w:rFonts w:asciiTheme="majorHAnsi" w:hAnsiTheme="majorHAnsi" w:cs="Arial"/>
          <w:iCs/>
          <w:sz w:val="20"/>
          <w:szCs w:val="20"/>
        </w:rPr>
        <w:t>.</w:t>
      </w:r>
      <w:r w:rsidR="00662E68" w:rsidRPr="00776755">
        <w:rPr>
          <w:rFonts w:asciiTheme="majorHAnsi" w:hAnsiTheme="majorHAnsi" w:cs="Arial"/>
          <w:iCs/>
          <w:sz w:val="20"/>
          <w:szCs w:val="20"/>
        </w:rPr>
        <w:t xml:space="preserve"> </w:t>
      </w:r>
      <w:r w:rsidR="00662E68" w:rsidRPr="00776755">
        <w:rPr>
          <w:rFonts w:asciiTheme="majorHAnsi" w:hAnsiTheme="majorHAnsi" w:cs="Arial"/>
          <w:i/>
          <w:iCs/>
          <w:sz w:val="20"/>
          <w:szCs w:val="20"/>
        </w:rPr>
        <w:t>OPIS PREDMETU ZÁKAZKY</w:t>
      </w:r>
      <w:r w:rsidR="00FC3DD8" w:rsidRPr="00776755">
        <w:rPr>
          <w:rFonts w:asciiTheme="majorHAnsi" w:hAnsiTheme="majorHAnsi" w:cs="Arial"/>
          <w:iCs/>
          <w:sz w:val="20"/>
          <w:szCs w:val="20"/>
        </w:rPr>
        <w:t xml:space="preserve"> </w:t>
      </w:r>
      <w:r w:rsidR="00EF657D" w:rsidRPr="00776755">
        <w:rPr>
          <w:rFonts w:asciiTheme="majorHAnsi" w:hAnsiTheme="majorHAnsi" w:cs="Arial"/>
          <w:iCs/>
          <w:sz w:val="20"/>
          <w:szCs w:val="20"/>
        </w:rPr>
        <w:t xml:space="preserve">týchto </w:t>
      </w:r>
      <w:r w:rsidR="00FC3DD8" w:rsidRPr="00776755">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77777777" w:rsidR="00B12B0E" w:rsidRPr="00776755" w:rsidRDefault="00B12B0E" w:rsidP="00662E68">
      <w:pPr>
        <w:jc w:val="both"/>
        <w:rPr>
          <w:rFonts w:asciiTheme="majorHAnsi" w:hAnsiTheme="majorHAnsi" w:cs="Arial"/>
          <w:noProof w:val="0"/>
          <w:sz w:val="20"/>
          <w:szCs w:val="20"/>
        </w:rPr>
      </w:pPr>
    </w:p>
    <w:p w14:paraId="5B1888B6" w14:textId="77777777" w:rsidR="00784D50"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5741A361" w14:textId="0720AD70" w:rsidR="00B825E5" w:rsidRPr="00776755" w:rsidRDefault="000720FB" w:rsidP="00026CCE">
      <w:pPr>
        <w:pStyle w:val="normalL2"/>
        <w:rPr>
          <w:rFonts w:asciiTheme="majorHAnsi" w:hAnsiTheme="majorHAnsi"/>
        </w:rPr>
      </w:pPr>
      <w:r w:rsidRPr="00776755">
        <w:rPr>
          <w:rFonts w:asciiTheme="majorHAnsi" w:hAnsiTheme="majorHAnsi"/>
        </w:rPr>
        <w:t>8.1</w:t>
      </w:r>
      <w:r w:rsidR="00073AC8" w:rsidRPr="00776755">
        <w:rPr>
          <w:rFonts w:asciiTheme="majorHAnsi" w:hAnsiTheme="majorHAnsi"/>
        </w:rPr>
        <w:tab/>
      </w:r>
      <w:r w:rsidR="001533C4" w:rsidRPr="0077675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58E6B438" w:rsidR="00B825E5" w:rsidRPr="00EF62F4" w:rsidRDefault="00073AC8" w:rsidP="00026CCE">
      <w:pPr>
        <w:pStyle w:val="normalL2"/>
        <w:rPr>
          <w:rFonts w:asciiTheme="majorHAnsi" w:hAnsiTheme="majorHAnsi"/>
        </w:rPr>
      </w:pPr>
      <w:r w:rsidRPr="00EF62F4">
        <w:rPr>
          <w:rFonts w:asciiTheme="majorHAnsi" w:hAnsiTheme="majorHAnsi"/>
        </w:rPr>
        <w:t>8.2</w:t>
      </w:r>
      <w:r w:rsidRPr="00EF62F4">
        <w:rPr>
          <w:rFonts w:asciiTheme="majorHAnsi" w:hAnsiTheme="majorHAnsi"/>
        </w:rPr>
        <w:tab/>
      </w:r>
      <w:r w:rsidR="00774695" w:rsidRPr="00EF62F4">
        <w:rPr>
          <w:rFonts w:asciiTheme="majorHAnsi" w:hAnsiTheme="majorHAnsi"/>
        </w:rPr>
        <w:t>Lehota viazanosti pon</w:t>
      </w:r>
      <w:r w:rsidR="00D127A0" w:rsidRPr="00EF62F4">
        <w:rPr>
          <w:rFonts w:asciiTheme="majorHAnsi" w:hAnsiTheme="majorHAnsi"/>
        </w:rPr>
        <w:t xml:space="preserve">úk je </w:t>
      </w:r>
      <w:r w:rsidR="00791716" w:rsidRPr="00EF62F4">
        <w:rPr>
          <w:rFonts w:asciiTheme="majorHAnsi" w:hAnsiTheme="majorHAnsi"/>
        </w:rPr>
        <w:t xml:space="preserve">stanovená </w:t>
      </w:r>
      <w:r w:rsidR="00CF6EE8" w:rsidRPr="00EF62F4">
        <w:rPr>
          <w:rFonts w:asciiTheme="majorHAnsi" w:hAnsiTheme="majorHAnsi"/>
          <w:b/>
        </w:rPr>
        <w:t xml:space="preserve">do </w:t>
      </w:r>
      <w:r w:rsidR="007F0CB8" w:rsidRPr="00EF62F4">
        <w:rPr>
          <w:rFonts w:asciiTheme="majorHAnsi" w:hAnsiTheme="majorHAnsi"/>
          <w:b/>
        </w:rPr>
        <w:t>3</w:t>
      </w:r>
      <w:r w:rsidR="00DE394D">
        <w:rPr>
          <w:rFonts w:asciiTheme="majorHAnsi" w:hAnsiTheme="majorHAnsi"/>
          <w:b/>
        </w:rPr>
        <w:t>0</w:t>
      </w:r>
      <w:r w:rsidR="00747042" w:rsidRPr="00EF62F4">
        <w:rPr>
          <w:rFonts w:asciiTheme="majorHAnsi" w:hAnsiTheme="majorHAnsi"/>
          <w:b/>
        </w:rPr>
        <w:t>.</w:t>
      </w:r>
      <w:r w:rsidR="00A7039B" w:rsidRPr="00EF62F4">
        <w:rPr>
          <w:rFonts w:asciiTheme="majorHAnsi" w:hAnsiTheme="majorHAnsi"/>
          <w:b/>
        </w:rPr>
        <w:t>0</w:t>
      </w:r>
      <w:r w:rsidR="00DE394D">
        <w:rPr>
          <w:rFonts w:asciiTheme="majorHAnsi" w:hAnsiTheme="majorHAnsi"/>
          <w:b/>
        </w:rPr>
        <w:t>6</w:t>
      </w:r>
      <w:r w:rsidR="00747042" w:rsidRPr="00EF62F4">
        <w:rPr>
          <w:rFonts w:asciiTheme="majorHAnsi" w:hAnsiTheme="majorHAnsi"/>
          <w:b/>
        </w:rPr>
        <w:t>.202</w:t>
      </w:r>
      <w:r w:rsidR="00A7039B" w:rsidRPr="00EF62F4">
        <w:rPr>
          <w:rFonts w:asciiTheme="majorHAnsi" w:hAnsiTheme="majorHAnsi"/>
          <w:b/>
        </w:rPr>
        <w:t>4</w:t>
      </w:r>
      <w:r w:rsidR="00CF6EE8" w:rsidRPr="00EF62F4">
        <w:rPr>
          <w:rFonts w:asciiTheme="majorHAnsi" w:hAnsiTheme="majorHAnsi"/>
        </w:rPr>
        <w:t xml:space="preserve"> </w:t>
      </w:r>
      <w:r w:rsidR="00D127A0" w:rsidRPr="00EF62F4">
        <w:rPr>
          <w:rFonts w:asciiTheme="majorHAnsi" w:hAnsiTheme="majorHAnsi"/>
        </w:rPr>
        <w:t xml:space="preserve">a </w:t>
      </w:r>
      <w:r w:rsidR="00774695" w:rsidRPr="00EF62F4">
        <w:rPr>
          <w:rFonts w:asciiTheme="majorHAnsi" w:hAnsiTheme="majorHAnsi"/>
        </w:rPr>
        <w:t>je uvedená v</w:t>
      </w:r>
      <w:r w:rsidR="00D127A0" w:rsidRPr="00EF62F4">
        <w:rPr>
          <w:rFonts w:asciiTheme="majorHAnsi" w:hAnsiTheme="majorHAnsi"/>
        </w:rPr>
        <w:t> oznámení o vy</w:t>
      </w:r>
      <w:r w:rsidR="00CF6EE8" w:rsidRPr="00EF62F4">
        <w:rPr>
          <w:rFonts w:asciiTheme="majorHAnsi" w:hAnsiTheme="majorHAnsi"/>
        </w:rPr>
        <w:t>hlásení verejného obstarávania.</w:t>
      </w:r>
    </w:p>
    <w:p w14:paraId="213CE382" w14:textId="6F464B14" w:rsidR="00CF6EE8" w:rsidRPr="00776755" w:rsidRDefault="00073AC8" w:rsidP="00CF6EE8">
      <w:pPr>
        <w:pStyle w:val="normalL2"/>
        <w:rPr>
          <w:rFonts w:asciiTheme="majorHAnsi" w:hAnsiTheme="majorHAnsi"/>
        </w:rPr>
      </w:pPr>
      <w:r w:rsidRPr="00EF62F4">
        <w:rPr>
          <w:rFonts w:asciiTheme="majorHAnsi" w:hAnsiTheme="majorHAnsi"/>
        </w:rPr>
        <w:t>8.3</w:t>
      </w:r>
      <w:r w:rsidRPr="00EF62F4">
        <w:rPr>
          <w:rFonts w:asciiTheme="majorHAnsi" w:hAnsiTheme="majorHAnsi"/>
        </w:rPr>
        <w:tab/>
      </w:r>
      <w:r w:rsidR="006409A2" w:rsidRPr="00EF62F4">
        <w:rPr>
          <w:rFonts w:asciiTheme="majorHAnsi" w:hAnsiTheme="majorHAnsi"/>
        </w:rPr>
        <w:t>V prípade potreby, vyplývajúcej najmä z aplikácie revíznych</w:t>
      </w:r>
      <w:r w:rsidR="006409A2" w:rsidRPr="00776755">
        <w:rPr>
          <w:rFonts w:asciiTheme="majorHAnsi" w:hAnsiTheme="majorHAnsi"/>
        </w:rPr>
        <w:t xml:space="preserve"> po</w:t>
      </w:r>
      <w:r w:rsidR="00DF385D" w:rsidRPr="00776755">
        <w:rPr>
          <w:rFonts w:asciiTheme="majorHAnsi" w:hAnsiTheme="majorHAnsi"/>
        </w:rPr>
        <w:t xml:space="preserve">stupov, si verejný obstarávateľ </w:t>
      </w:r>
      <w:r w:rsidR="006409A2" w:rsidRPr="00776755">
        <w:rPr>
          <w:rFonts w:asciiTheme="majorHAnsi" w:hAnsiTheme="majorHAnsi"/>
        </w:rPr>
        <w:t>vyhradzuje právo primerane predĺžiť lehotu viazanosti ponúk</w:t>
      </w:r>
      <w:r w:rsidR="003E2D40" w:rsidRPr="00776755">
        <w:rPr>
          <w:rFonts w:asciiTheme="majorHAnsi" w:hAnsiTheme="majorHAnsi"/>
        </w:rPr>
        <w:t>, maximálne na 12 mesiacov od uplynutia lehoty na predkladanie ponúk</w:t>
      </w:r>
      <w:r w:rsidR="006409A2" w:rsidRPr="00776755">
        <w:rPr>
          <w:rFonts w:asciiTheme="majorHAnsi" w:hAnsiTheme="majorHAnsi"/>
        </w:rPr>
        <w:t xml:space="preserve">. </w:t>
      </w:r>
      <w:r w:rsidR="00D127A0" w:rsidRPr="00776755">
        <w:rPr>
          <w:rFonts w:asciiTheme="majorHAnsi" w:hAnsiTheme="majorHAnsi"/>
        </w:rPr>
        <w:t>Verejný obstarávateľ v takomto</w:t>
      </w:r>
      <w:r w:rsidR="002E32CF" w:rsidRPr="00776755">
        <w:rPr>
          <w:rFonts w:asciiTheme="majorHAnsi" w:hAnsiTheme="majorHAnsi"/>
        </w:rPr>
        <w:t xml:space="preserve"> prípade upovedomí uchádzačov o</w:t>
      </w:r>
      <w:r w:rsidR="00D127A0" w:rsidRPr="00776755">
        <w:rPr>
          <w:rFonts w:asciiTheme="majorHAnsi" w:hAnsiTheme="majorHAnsi"/>
        </w:rPr>
        <w:t xml:space="preserve"> pre</w:t>
      </w:r>
      <w:r w:rsidR="002E32CF" w:rsidRPr="00776755">
        <w:rPr>
          <w:rFonts w:asciiTheme="majorHAnsi" w:hAnsiTheme="majorHAnsi"/>
        </w:rPr>
        <w:t>dĺžení lehoty viazanosti ponúk.</w:t>
      </w:r>
    </w:p>
    <w:p w14:paraId="7EB5F598" w14:textId="034C6B6F" w:rsidR="00443C99" w:rsidRPr="00776755" w:rsidRDefault="00CF6EE8" w:rsidP="00CF6EE8">
      <w:pPr>
        <w:pStyle w:val="normalL2"/>
        <w:rPr>
          <w:rFonts w:asciiTheme="majorHAnsi" w:hAnsiTheme="majorHAnsi"/>
        </w:rPr>
      </w:pPr>
      <w:r w:rsidRPr="00776755">
        <w:rPr>
          <w:rFonts w:asciiTheme="majorHAnsi" w:hAnsiTheme="majorHAnsi"/>
        </w:rPr>
        <w:t>8.4</w:t>
      </w:r>
      <w:r w:rsidRPr="00776755">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776755" w:rsidRDefault="002A1912" w:rsidP="00CF6EE8">
      <w:pPr>
        <w:pStyle w:val="normalL2"/>
        <w:rPr>
          <w:rFonts w:asciiTheme="majorHAnsi" w:hAnsiTheme="majorHAnsi"/>
        </w:rPr>
      </w:pPr>
    </w:p>
    <w:p w14:paraId="45142C4C" w14:textId="77777777" w:rsidR="002A1912" w:rsidRPr="00776755"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Spracúvanie osobných údajov </w:t>
      </w:r>
    </w:p>
    <w:p w14:paraId="31F446C9" w14:textId="7F959C83" w:rsidR="002A1912" w:rsidRPr="00776755" w:rsidRDefault="002A1912" w:rsidP="002A1912">
      <w:pPr>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B463C9" w:rsidRPr="00FE29FD">
          <w:rPr>
            <w:rStyle w:val="Hypertextovprepojenie"/>
            <w:rFonts w:asciiTheme="majorHAnsi" w:hAnsiTheme="majorHAnsi" w:cs="Arial"/>
            <w:noProof w:val="0"/>
            <w:sz w:val="20"/>
            <w:szCs w:val="20"/>
          </w:rPr>
          <w:t>https://nbs.sk/o-narodnej-banke/verejne-obstaravanie/profil-verejneho-obstaravatela/info-osobne-udaje-2/</w:t>
        </w:r>
      </w:hyperlink>
      <w:r w:rsidR="00B463C9">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 </w:t>
      </w:r>
    </w:p>
    <w:p w14:paraId="5483BD17" w14:textId="77777777" w:rsidR="000720FB" w:rsidRPr="00776755" w:rsidRDefault="000720FB" w:rsidP="00CF6EE8">
      <w:pPr>
        <w:pStyle w:val="normalL2"/>
        <w:rPr>
          <w:rFonts w:asciiTheme="majorHAnsi" w:hAnsiTheme="majorHAnsi"/>
        </w:rPr>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43A0B4BB" w:rsidR="00006F07" w:rsidRPr="00776755" w:rsidRDefault="00C1079F" w:rsidP="000213CA">
      <w:pPr>
        <w:pStyle w:val="Odsekzoznamu"/>
        <w:numPr>
          <w:ilvl w:val="1"/>
          <w:numId w:val="15"/>
        </w:numPr>
        <w:spacing w:after="0" w:line="240" w:lineRule="auto"/>
        <w:ind w:left="567" w:hanging="567"/>
        <w:jc w:val="both"/>
        <w:rPr>
          <w:rFonts w:asciiTheme="majorHAnsi" w:hAnsiTheme="majorHAnsi" w:cs="Arial"/>
          <w:sz w:val="20"/>
          <w:szCs w:val="20"/>
        </w:rPr>
      </w:pPr>
      <w:bookmarkStart w:id="23" w:name="_Toc209947081"/>
      <w:bookmarkStart w:id="24" w:name="_Toc210520983"/>
      <w:bookmarkStart w:id="25"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 xml:space="preserve">komunikácia“) medzi verejným obstarávateľom a záujemcami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23"/>
      <w:bookmarkEnd w:id="24"/>
      <w:bookmarkEnd w:id="25"/>
      <w:r w:rsidR="00012631" w:rsidRPr="00776755">
        <w:rPr>
          <w:rFonts w:asciiTheme="majorHAnsi" w:hAnsiTheme="majorHAnsi" w:cs="Arial"/>
          <w:sz w:val="20"/>
          <w:szCs w:val="20"/>
        </w:rPr>
        <w:t>.</w:t>
      </w:r>
    </w:p>
    <w:p w14:paraId="1395A246" w14:textId="732EE258" w:rsidR="00006F07"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sidRPr="00776755">
        <w:rPr>
          <w:rFonts w:asciiTheme="majorHAnsi" w:hAnsiTheme="majorHAnsi" w:cs="Arial"/>
          <w:sz w:val="20"/>
          <w:szCs w:val="20"/>
        </w:rPr>
        <w:t> </w:t>
      </w:r>
      <w:r w:rsidRPr="00776755">
        <w:rPr>
          <w:rFonts w:asciiTheme="majorHAnsi" w:hAnsiTheme="majorHAnsi" w:cs="Arial"/>
          <w:sz w:val="20"/>
          <w:szCs w:val="20"/>
        </w:rPr>
        <w:t>záujemcami</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257F9EE6" w:rsidR="00006F07" w:rsidRPr="00776755" w:rsidRDefault="0023578A"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Mozilla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Microsoft Edge v aktuálnej verzii</w:t>
      </w:r>
      <w:r w:rsidR="00012631" w:rsidRPr="00776755">
        <w:rPr>
          <w:rFonts w:asciiTheme="majorHAnsi" w:hAnsiTheme="majorHAnsi" w:cs="Arial"/>
          <w:color w:val="000000"/>
          <w:sz w:val="20"/>
          <w:szCs w:val="20"/>
        </w:rPr>
        <w:t>.</w:t>
      </w:r>
    </w:p>
    <w:p w14:paraId="2B8C6C6E" w14:textId="752B6478" w:rsidR="00006F07"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zásielka sa považuje za doručenú záujemcovi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Ak je odosielateľom zásielky verejný obstarávateľ, tak záujemcovi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 bude na nim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si môže v komunikačnom rozhraní zobraziť celú históriu o svojej komuniká</w:t>
      </w:r>
      <w:r w:rsidR="00006F07" w:rsidRPr="00776755">
        <w:rPr>
          <w:rFonts w:asciiTheme="majorHAnsi" w:hAnsiTheme="majorHAnsi" w:cs="Arial"/>
          <w:color w:val="000000"/>
          <w:sz w:val="20"/>
          <w:szCs w:val="20"/>
        </w:rPr>
        <w:t>cií s verejným obstarávateľom.</w:t>
      </w:r>
    </w:p>
    <w:p w14:paraId="4FC73B79" w14:textId="2D3439E7" w:rsidR="00006F07"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Ak je odosielateľom zásielky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776755" w:rsidRDefault="00012631" w:rsidP="000213CA">
      <w:pPr>
        <w:pStyle w:val="Odsekzoznamu"/>
        <w:numPr>
          <w:ilvl w:val="1"/>
          <w:numId w:val="15"/>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9E2989" w:rsidR="00DD7EB1" w:rsidRPr="00776755" w:rsidRDefault="00DD7EB1" w:rsidP="000213CA">
      <w:pPr>
        <w:pStyle w:val="Odsekzoznamu"/>
        <w:numPr>
          <w:ilvl w:val="1"/>
          <w:numId w:val="1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 xml:space="preserve">Podania a dokumenty súvisiace s uplatnením revíznych postupov sú medzi verejným obstarávateľom a záujemcami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 xml:space="preserve">uchádzačmi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68AE41DA" w:rsidR="00450E6C" w:rsidRPr="00776755" w:rsidRDefault="00A25701" w:rsidP="000213CA">
      <w:pPr>
        <w:pStyle w:val="Odsekzoznamu"/>
        <w:numPr>
          <w:ilvl w:val="1"/>
          <w:numId w:val="16"/>
        </w:numPr>
        <w:spacing w:after="0" w:line="240" w:lineRule="auto"/>
        <w:ind w:left="567" w:hanging="567"/>
        <w:jc w:val="both"/>
        <w:rPr>
          <w:rFonts w:asciiTheme="majorHAnsi" w:hAnsiTheme="majorHAnsi" w:cs="Arial"/>
          <w:sz w:val="20"/>
          <w:szCs w:val="20"/>
        </w:rPr>
      </w:pPr>
      <w:bookmarkStart w:id="26" w:name="_Ref137016636"/>
      <w:r w:rsidRPr="00776755">
        <w:rPr>
          <w:rFonts w:asciiTheme="majorHAnsi" w:hAnsiTheme="majorHAnsi" w:cs="Arial"/>
          <w:sz w:val="20"/>
          <w:szCs w:val="20"/>
        </w:rPr>
        <w:t xml:space="preserve">Záujemca </w:t>
      </w:r>
      <w:bookmarkEnd w:id="26"/>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podkladoch.</w:t>
      </w:r>
    </w:p>
    <w:p w14:paraId="0DBC67FF" w14:textId="7EDA2F69" w:rsidR="00450E6C"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alebo na preukázanie splnenia podmienok účasti nie je p</w:t>
      </w:r>
      <w:r w:rsidR="005B6548" w:rsidRPr="00776755">
        <w:rPr>
          <w:rFonts w:asciiTheme="majorHAnsi" w:hAnsiTheme="majorHAnsi" w:cs="Arial"/>
          <w:noProof w:val="0"/>
          <w:sz w:val="20"/>
          <w:szCs w:val="20"/>
        </w:rPr>
        <w:t>oskytnuté v lehote podľa bodu 11</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alebo na preukázanie splnenia podmienok účasti vykoná podstatnú zmenu. </w:t>
      </w:r>
    </w:p>
    <w:p w14:paraId="721EC1C2" w14:textId="77777777" w:rsidR="00D6445F"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7"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5072CECE"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68181B" w:rsidRPr="00776755">
        <w:rPr>
          <w:rFonts w:asciiTheme="majorHAnsi" w:hAnsiTheme="majorHAnsi" w:cs="Arial"/>
          <w:b/>
          <w:bCs/>
          <w:smallCaps/>
          <w:noProof w:val="0"/>
          <w:sz w:val="20"/>
          <w:szCs w:val="20"/>
        </w:rPr>
        <w:t>p</w:t>
      </w:r>
      <w:r w:rsidR="0068181B">
        <w:rPr>
          <w:rFonts w:asciiTheme="majorHAnsi" w:hAnsiTheme="majorHAnsi" w:cs="Arial"/>
          <w:b/>
          <w:bCs/>
          <w:smallCaps/>
          <w:noProof w:val="0"/>
          <w:sz w:val="20"/>
          <w:szCs w:val="20"/>
        </w:rPr>
        <w:t>lnen</w:t>
      </w:r>
      <w:r w:rsidR="0068181B" w:rsidRPr="00776755">
        <w:rPr>
          <w:rFonts w:asciiTheme="majorHAnsi" w:hAnsiTheme="majorHAnsi" w:cs="Arial"/>
          <w:b/>
          <w:bCs/>
          <w:smallCaps/>
          <w:noProof w:val="0"/>
          <w:sz w:val="20"/>
          <w:szCs w:val="20"/>
        </w:rPr>
        <w:t xml:space="preserve">ia </w:t>
      </w:r>
      <w:r w:rsidRPr="00776755">
        <w:rPr>
          <w:rFonts w:asciiTheme="majorHAnsi" w:hAnsiTheme="majorHAnsi" w:cs="Arial"/>
          <w:b/>
          <w:bCs/>
          <w:smallCaps/>
          <w:noProof w:val="0"/>
          <w:sz w:val="20"/>
          <w:szCs w:val="20"/>
        </w:rPr>
        <w:t xml:space="preserve">predmetu zákazky </w:t>
      </w:r>
    </w:p>
    <w:p w14:paraId="267CDE59" w14:textId="7BF1C07D" w:rsidR="002D18E8" w:rsidRDefault="0099347E" w:rsidP="0099347E">
      <w:pPr>
        <w:jc w:val="both"/>
        <w:rPr>
          <w:rFonts w:asciiTheme="majorHAnsi" w:hAnsiTheme="majorHAnsi" w:cs="Arial"/>
          <w:noProof w:val="0"/>
          <w:sz w:val="20"/>
          <w:szCs w:val="20"/>
        </w:rPr>
      </w:pPr>
      <w:r w:rsidRPr="0099347E">
        <w:rPr>
          <w:rFonts w:asciiTheme="majorHAnsi" w:hAnsiTheme="majorHAnsi" w:cs="Arial"/>
          <w:noProof w:val="0"/>
          <w:sz w:val="20"/>
          <w:szCs w:val="20"/>
          <w:lang w:bidi="sk-SK"/>
        </w:rPr>
        <w:t>Obhliadka miesta poskytnutia predmetu zákazky nie je potrebná</w:t>
      </w:r>
      <w:r w:rsidR="0068181B">
        <w:rPr>
          <w:rFonts w:asciiTheme="majorHAnsi" w:hAnsiTheme="majorHAnsi" w:cs="Arial"/>
          <w:noProof w:val="0"/>
          <w:sz w:val="20"/>
          <w:szCs w:val="20"/>
        </w:rPr>
        <w:t>.</w:t>
      </w:r>
    </w:p>
    <w:p w14:paraId="7811C332" w14:textId="77777777" w:rsidR="00477320" w:rsidRDefault="00477320" w:rsidP="0099347E">
      <w:pPr>
        <w:jc w:val="both"/>
        <w:rPr>
          <w:rFonts w:asciiTheme="majorHAnsi" w:hAnsiTheme="majorHAnsi" w:cs="Arial"/>
          <w:noProof w:val="0"/>
          <w:sz w:val="20"/>
          <w:szCs w:val="20"/>
        </w:rPr>
      </w:pPr>
    </w:p>
    <w:p w14:paraId="5D1E1DD3" w14:textId="77777777" w:rsidR="00477320" w:rsidRDefault="00477320" w:rsidP="0099347E">
      <w:pPr>
        <w:jc w:val="both"/>
        <w:rPr>
          <w:rFonts w:asciiTheme="majorHAnsi" w:hAnsiTheme="majorHAnsi" w:cs="Arial"/>
          <w:noProof w:val="0"/>
          <w:sz w:val="20"/>
          <w:szCs w:val="20"/>
        </w:rPr>
      </w:pPr>
    </w:p>
    <w:p w14:paraId="1412F7AD" w14:textId="77777777" w:rsidR="00477320" w:rsidRPr="00776755" w:rsidRDefault="00477320" w:rsidP="0099347E">
      <w:pPr>
        <w:jc w:val="both"/>
        <w:rPr>
          <w:rFonts w:asciiTheme="majorHAnsi" w:hAnsiTheme="majorHAnsi" w:cs="Arial"/>
          <w:noProof w:val="0"/>
          <w:sz w:val="20"/>
          <w:szCs w:val="20"/>
        </w:rPr>
      </w:pPr>
    </w:p>
    <w:p w14:paraId="28C8936D" w14:textId="31CC825B" w:rsidR="00A7039B" w:rsidRPr="00776755" w:rsidRDefault="00A7039B" w:rsidP="009C57F3">
      <w:pPr>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51AC8B5E" w:rsidR="00AA6ED9" w:rsidRPr="00776755" w:rsidRDefault="00415275"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w:t>
      </w:r>
      <w:r w:rsidR="0099347E">
        <w:rPr>
          <w:rFonts w:asciiTheme="majorHAnsi" w:hAnsiTheme="majorHAnsi" w:cs="Arial"/>
          <w:sz w:val="20"/>
          <w:szCs w:val="20"/>
        </w:rPr>
        <w:t>elektronicky</w:t>
      </w:r>
      <w:r w:rsidR="005D001A" w:rsidRPr="00776755">
        <w:rPr>
          <w:rFonts w:asciiTheme="majorHAnsi" w:hAnsiTheme="majorHAnsi" w:cs="Arial"/>
          <w:sz w:val="20"/>
          <w:szCs w:val="20"/>
        </w:rPr>
        <w:t xml:space="preserv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4D1E31CC" w:rsidR="00AA6ED9" w:rsidRPr="00776755" w:rsidRDefault="00B8678D"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776755">
        <w:rPr>
          <w:rFonts w:asciiTheme="majorHAnsi" w:hAnsiTheme="majorHAnsi" w:cs="Arial"/>
          <w:sz w:val="20"/>
          <w:szCs w:val="20"/>
        </w:rPr>
        <w:t>z</w:t>
      </w:r>
      <w:r w:rsidRPr="00776755">
        <w:rPr>
          <w:rFonts w:asciiTheme="majorHAnsi" w:hAnsiTheme="majorHAnsi" w:cs="Arial"/>
          <w:sz w:val="20"/>
          <w:szCs w:val="20"/>
        </w:rPr>
        <w:t>oskenované prvopisy/originály a musia byť k termínu predloženia ponuky platné. Odporúčaný formát PDF s možnosťou vyhľadávania („Document to Searchable PDF File“).</w:t>
      </w:r>
    </w:p>
    <w:p w14:paraId="42B15F6C" w14:textId="636B847D" w:rsidR="003F15E4" w:rsidRPr="00776755" w:rsidRDefault="003F15E4"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 alebo ak je to potrebné na zabezpečenie riadneho priebehu verejného obstarávania</w:t>
      </w:r>
      <w:r w:rsidR="0099347E">
        <w:rPr>
          <w:rFonts w:asciiTheme="majorHAnsi" w:hAnsiTheme="majorHAnsi" w:cs="Arial"/>
          <w:sz w:val="20"/>
          <w:szCs w:val="20"/>
        </w:rPr>
        <w:t>.</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Jazyk ponuky</w:t>
      </w:r>
    </w:p>
    <w:p w14:paraId="098A5A95" w14:textId="77EF0088" w:rsidR="00BB1C2D" w:rsidRPr="00776755" w:rsidRDefault="001F6466"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w:t>
      </w:r>
      <w:r w:rsidR="0099347E">
        <w:rPr>
          <w:rFonts w:asciiTheme="majorHAnsi" w:hAnsiTheme="majorHAnsi" w:cs="Arial"/>
          <w:noProof w:val="0"/>
          <w:sz w:val="20"/>
          <w:szCs w:val="20"/>
        </w:rPr>
        <w:t xml:space="preserve"> a v anglickom jazyku</w:t>
      </w:r>
      <w:r w:rsidR="00415275" w:rsidRPr="00776755">
        <w:rPr>
          <w:rFonts w:asciiTheme="majorHAnsi" w:hAnsiTheme="majorHAnsi" w:cs="Arial"/>
          <w:noProof w:val="0"/>
          <w:sz w:val="20"/>
          <w:szCs w:val="20"/>
        </w:rPr>
        <w:t xml:space="preserve">.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776755"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Mena a ceny uvádzané v ponuke</w:t>
      </w:r>
    </w:p>
    <w:p w14:paraId="39518335" w14:textId="60F9CB51" w:rsidR="00784907"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11EDCED5"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(príloha č. 1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rsidP="000213CA">
      <w:pPr>
        <w:pStyle w:val="Odsekzoznamu"/>
        <w:numPr>
          <w:ilvl w:val="1"/>
          <w:numId w:val="18"/>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5660966D" w:rsidR="00415275" w:rsidRPr="00776755" w:rsidRDefault="00A337BA" w:rsidP="00177C6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Zábezpeka</w:t>
      </w:r>
    </w:p>
    <w:p w14:paraId="2FAE65DE" w14:textId="18048206" w:rsidR="00AB133C" w:rsidRPr="0099347E" w:rsidRDefault="0099347E" w:rsidP="0099347E">
      <w:pPr>
        <w:jc w:val="both"/>
        <w:rPr>
          <w:rFonts w:asciiTheme="majorHAnsi" w:hAnsiTheme="majorHAnsi" w:cs="Arial"/>
          <w:sz w:val="20"/>
          <w:szCs w:val="20"/>
        </w:rPr>
      </w:pPr>
      <w:r w:rsidRPr="0099347E">
        <w:rPr>
          <w:rFonts w:asciiTheme="majorHAnsi" w:hAnsiTheme="majorHAnsi" w:cs="Arial"/>
          <w:sz w:val="20"/>
          <w:szCs w:val="20"/>
          <w:lang w:bidi="sk-SK"/>
        </w:rPr>
        <w:t>Verejný obstarávateľ nepožaduje od uchádzačov zabezpečenie viazanosti ich ponuky zábezpekou</w:t>
      </w:r>
      <w:r w:rsidR="00AB133C" w:rsidRPr="0099347E">
        <w:rPr>
          <w:rFonts w:asciiTheme="majorHAnsi" w:hAnsiTheme="majorHAnsi" w:cs="Arial"/>
          <w:sz w:val="20"/>
          <w:szCs w:val="20"/>
        </w:rPr>
        <w:t>.</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776755" w:rsidRDefault="00B82008"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Obsah ponuk</w:t>
      </w:r>
      <w:r w:rsidR="005D17CE" w:rsidRPr="00776755">
        <w:rPr>
          <w:rFonts w:asciiTheme="majorHAnsi" w:hAnsiTheme="majorHAnsi" w:cs="Arial"/>
          <w:b/>
          <w:bCs/>
          <w:smallCaps/>
          <w:noProof w:val="0"/>
          <w:sz w:val="20"/>
          <w:szCs w:val="20"/>
        </w:rPr>
        <w:t>y</w:t>
      </w:r>
    </w:p>
    <w:p w14:paraId="768019BB" w14:textId="7EDD9840" w:rsidR="002A2996"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vyhotovenú podľa </w:t>
      </w:r>
      <w:r w:rsidR="002A2996" w:rsidRPr="00776755">
        <w:rPr>
          <w:rFonts w:asciiTheme="majorHAnsi" w:hAnsiTheme="majorHAnsi" w:cs="Arial"/>
          <w:sz w:val="20"/>
          <w:szCs w:val="20"/>
        </w:rPr>
        <w:t>týchto súťažných podkladov.</w:t>
      </w:r>
    </w:p>
    <w:p w14:paraId="5579DA56" w14:textId="0CF65B30" w:rsidR="00686B0A" w:rsidRPr="00776755" w:rsidRDefault="00E46E76"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084C55DC" w:rsidR="00835CAC" w:rsidRPr="00776755" w:rsidRDefault="00EA04B5"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776755" w:rsidRDefault="00686B0A"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lastRenderedPageBreak/>
        <w:t>Obsah ponuky (index – položkový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C152714" w:rsidR="00EA04B5" w:rsidRPr="00776755" w:rsidRDefault="005D17CE"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 xml:space="preserve">(v prípade skupiny dodávateľov za každého člena skupiny dodávateľov)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uvedie</w:t>
      </w:r>
      <w:r w:rsidR="00EE2D1B" w:rsidRPr="00776755">
        <w:rPr>
          <w:rFonts w:asciiTheme="majorHAnsi" w:hAnsiTheme="majorHAnsi" w:cs="Arial"/>
          <w:sz w:val="20"/>
          <w:szCs w:val="20"/>
        </w:rPr>
        <w:t xml:space="preserve"> či uchádzač </w:t>
      </w:r>
      <w:r w:rsidR="00A54841" w:rsidRPr="00776755">
        <w:rPr>
          <w:rFonts w:asciiTheme="majorHAnsi" w:hAnsiTheme="majorHAnsi" w:cs="Arial"/>
          <w:sz w:val="20"/>
          <w:szCs w:val="20"/>
        </w:rPr>
        <w:t xml:space="preserve">je </w:t>
      </w:r>
      <w:r w:rsidR="00A176C5" w:rsidRPr="00776755">
        <w:rPr>
          <w:rFonts w:asciiTheme="majorHAnsi" w:hAnsiTheme="majorHAnsi" w:cs="Arial"/>
          <w:sz w:val="20"/>
          <w:szCs w:val="20"/>
        </w:rPr>
        <w:t xml:space="preserve">mikropodnik,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mikropodniky: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podniky, ktoré nie sú mikropodnikmi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rsidP="000213CA">
      <w:pPr>
        <w:pStyle w:val="Odsekzoznamu"/>
        <w:numPr>
          <w:ilvl w:val="2"/>
          <w:numId w:val="19"/>
        </w:numPr>
        <w:spacing w:after="0" w:line="240" w:lineRule="auto"/>
        <w:ind w:left="1276" w:hanging="709"/>
        <w:jc w:val="both"/>
        <w:rPr>
          <w:rFonts w:asciiTheme="majorHAnsi" w:hAnsiTheme="majorHAnsi" w:cs="Arial"/>
          <w:sz w:val="20"/>
          <w:szCs w:val="20"/>
        </w:rPr>
      </w:pPr>
      <w:bookmarkStart w:id="27" w:name="_Hlk121122280"/>
      <w:r w:rsidRPr="00776755">
        <w:rPr>
          <w:rFonts w:asciiTheme="majorHAnsi" w:hAnsiTheme="majorHAnsi" w:cs="Arial"/>
          <w:sz w:val="20"/>
          <w:szCs w:val="20"/>
        </w:rPr>
        <w:t xml:space="preserve">Vyplnené a podpísané </w:t>
      </w:r>
      <w:bookmarkEnd w:id="27"/>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18230FCE" w:rsidR="00AC210D" w:rsidRPr="003B7BBD" w:rsidRDefault="00B964D6"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776755">
        <w:rPr>
          <w:rFonts w:asciiTheme="majorHAnsi" w:hAnsiTheme="majorHAnsi" w:cs="Arial"/>
          <w:i/>
          <w:sz w:val="20"/>
          <w:szCs w:val="20"/>
        </w:rPr>
        <w:t xml:space="preserve">POKYNY NA </w:t>
      </w:r>
      <w:r w:rsidRPr="003B7BBD">
        <w:rPr>
          <w:rFonts w:asciiTheme="majorHAnsi" w:hAnsiTheme="majorHAnsi" w:cs="Arial"/>
          <w:i/>
          <w:sz w:val="20"/>
          <w:szCs w:val="20"/>
        </w:rPr>
        <w:t>VYPRACOVANIE PONUKY</w:t>
      </w:r>
      <w:r w:rsidRPr="003B7BBD">
        <w:rPr>
          <w:rFonts w:asciiTheme="majorHAnsi" w:hAnsiTheme="majorHAnsi" w:cs="Arial"/>
          <w:sz w:val="20"/>
          <w:szCs w:val="20"/>
        </w:rPr>
        <w:t xml:space="preserve"> týchto súťažných podkladov.</w:t>
      </w:r>
    </w:p>
    <w:p w14:paraId="0F8C76B9" w14:textId="21F7A167" w:rsidR="00271495" w:rsidRPr="003B7BBD" w:rsidRDefault="00EA04B5" w:rsidP="000213CA">
      <w:pPr>
        <w:pStyle w:val="Odsekzoznamu"/>
        <w:numPr>
          <w:ilvl w:val="2"/>
          <w:numId w:val="19"/>
        </w:numPr>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Doklady a</w:t>
      </w:r>
      <w:r w:rsidR="000C555B" w:rsidRPr="003B7BBD">
        <w:rPr>
          <w:rFonts w:asciiTheme="majorHAnsi" w:hAnsiTheme="majorHAnsi" w:cs="Arial"/>
          <w:sz w:val="20"/>
          <w:szCs w:val="20"/>
        </w:rPr>
        <w:t> </w:t>
      </w:r>
      <w:r w:rsidRPr="003B7BBD">
        <w:rPr>
          <w:rFonts w:asciiTheme="majorHAnsi" w:hAnsiTheme="majorHAnsi" w:cs="Arial"/>
          <w:sz w:val="20"/>
          <w:szCs w:val="20"/>
        </w:rPr>
        <w:t>dokumenty</w:t>
      </w:r>
      <w:r w:rsidR="000C555B" w:rsidRPr="003B7BBD">
        <w:rPr>
          <w:rFonts w:asciiTheme="majorHAnsi" w:hAnsiTheme="majorHAnsi" w:cs="Arial"/>
          <w:sz w:val="20"/>
          <w:szCs w:val="20"/>
        </w:rPr>
        <w:t>,</w:t>
      </w:r>
      <w:r w:rsidR="00A35E4F" w:rsidRPr="003B7BBD">
        <w:rPr>
          <w:rFonts w:asciiTheme="majorHAnsi" w:hAnsiTheme="majorHAnsi" w:cs="Arial"/>
          <w:sz w:val="20"/>
          <w:szCs w:val="20"/>
        </w:rPr>
        <w:t xml:space="preserve"> prostredníctvom ktorých uchádzač preukazuje splnenie podmienok účasti vo verejnej súťaži </w:t>
      </w:r>
      <w:r w:rsidRPr="003B7BBD">
        <w:rPr>
          <w:rFonts w:asciiTheme="majorHAnsi" w:hAnsiTheme="majorHAnsi" w:cs="Arial"/>
          <w:sz w:val="20"/>
          <w:szCs w:val="20"/>
        </w:rPr>
        <w:t>požadované v</w:t>
      </w:r>
      <w:r w:rsidR="00A35E4F" w:rsidRPr="003B7BBD">
        <w:rPr>
          <w:rFonts w:asciiTheme="majorHAnsi" w:hAnsiTheme="majorHAnsi" w:cs="Arial"/>
          <w:sz w:val="20"/>
          <w:szCs w:val="20"/>
        </w:rPr>
        <w:t xml:space="preserve"> oznámení o vyhlásení verejného obstarávania a v </w:t>
      </w:r>
      <w:r w:rsidR="00D7515D" w:rsidRPr="003B7BBD">
        <w:rPr>
          <w:rFonts w:asciiTheme="majorHAnsi" w:hAnsiTheme="majorHAnsi" w:cs="Arial"/>
          <w:sz w:val="20"/>
          <w:szCs w:val="20"/>
        </w:rPr>
        <w:t>bode 3</w:t>
      </w:r>
      <w:r w:rsidR="0045450F" w:rsidRPr="003B7BBD">
        <w:rPr>
          <w:rFonts w:asciiTheme="majorHAnsi" w:hAnsiTheme="majorHAnsi" w:cs="Arial"/>
          <w:sz w:val="20"/>
          <w:szCs w:val="20"/>
        </w:rPr>
        <w:t>4</w:t>
      </w:r>
      <w:r w:rsidR="00492445" w:rsidRPr="003B7BBD">
        <w:rPr>
          <w:rFonts w:asciiTheme="majorHAnsi" w:hAnsiTheme="majorHAnsi" w:cs="Arial"/>
          <w:sz w:val="20"/>
          <w:szCs w:val="20"/>
        </w:rPr>
        <w:t>.</w:t>
      </w:r>
      <w:r w:rsidR="00770FB7">
        <w:rPr>
          <w:rFonts w:asciiTheme="majorHAnsi" w:hAnsiTheme="majorHAnsi" w:cs="Arial"/>
          <w:sz w:val="20"/>
          <w:szCs w:val="20"/>
        </w:rPr>
        <w:t xml:space="preserve"> </w:t>
      </w:r>
      <w:r w:rsidR="000A76D1" w:rsidRPr="003B7BBD">
        <w:rPr>
          <w:rFonts w:asciiTheme="majorHAnsi" w:hAnsiTheme="majorHAnsi" w:cs="Arial"/>
          <w:sz w:val="20"/>
          <w:szCs w:val="20"/>
        </w:rPr>
        <w:t>časti A.2</w:t>
      </w:r>
      <w:r w:rsidRPr="003B7BBD">
        <w:rPr>
          <w:rFonts w:asciiTheme="majorHAnsi" w:hAnsiTheme="majorHAnsi" w:cs="Arial"/>
          <w:sz w:val="20"/>
          <w:szCs w:val="20"/>
        </w:rPr>
        <w:t xml:space="preserve"> </w:t>
      </w:r>
      <w:r w:rsidR="000C555B" w:rsidRPr="003B7BBD">
        <w:rPr>
          <w:rFonts w:asciiTheme="majorHAnsi" w:hAnsiTheme="majorHAnsi" w:cs="Arial"/>
          <w:i/>
          <w:sz w:val="20"/>
          <w:szCs w:val="20"/>
        </w:rPr>
        <w:t>PODMIENKY ÚČASTI UCHÁDZAČOV</w:t>
      </w:r>
      <w:r w:rsidR="00A35E4F" w:rsidRPr="003B7BBD">
        <w:rPr>
          <w:rFonts w:asciiTheme="majorHAnsi" w:hAnsiTheme="majorHAnsi" w:cs="Arial"/>
          <w:sz w:val="20"/>
          <w:szCs w:val="20"/>
        </w:rPr>
        <w:t xml:space="preserve"> </w:t>
      </w:r>
      <w:r w:rsidR="00770FB7">
        <w:rPr>
          <w:rFonts w:asciiTheme="majorHAnsi" w:hAnsiTheme="majorHAnsi" w:cs="Arial"/>
          <w:sz w:val="20"/>
          <w:szCs w:val="20"/>
        </w:rPr>
        <w:t xml:space="preserve"> </w:t>
      </w:r>
      <w:r w:rsidRPr="003B7BBD">
        <w:rPr>
          <w:rFonts w:asciiTheme="majorHAnsi" w:hAnsiTheme="majorHAnsi" w:cs="Arial"/>
          <w:sz w:val="20"/>
          <w:szCs w:val="20"/>
        </w:rPr>
        <w:t>týchto súťažných podkladov.</w:t>
      </w:r>
    </w:p>
    <w:p w14:paraId="4DE00F5E" w14:textId="1DCBE4E5" w:rsidR="005A7B01" w:rsidRPr="00776755" w:rsidRDefault="00C44249" w:rsidP="000213CA">
      <w:pPr>
        <w:pStyle w:val="Odsekzoznamu"/>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Prípadn</w:t>
      </w:r>
      <w:r w:rsidR="00770FB7">
        <w:rPr>
          <w:rFonts w:asciiTheme="majorHAnsi" w:hAnsiTheme="majorHAnsi" w:cs="Arial"/>
          <w:sz w:val="20"/>
          <w:szCs w:val="20"/>
        </w:rPr>
        <w:t>é</w:t>
      </w:r>
      <w:r w:rsidRPr="003B7BBD">
        <w:rPr>
          <w:rFonts w:asciiTheme="majorHAnsi" w:hAnsiTheme="majorHAnsi" w:cs="Arial"/>
          <w:sz w:val="20"/>
          <w:szCs w:val="20"/>
        </w:rPr>
        <w:t xml:space="preserve"> </w:t>
      </w:r>
      <w:r w:rsidR="00770FB7">
        <w:rPr>
          <w:rFonts w:asciiTheme="majorHAnsi" w:hAnsiTheme="majorHAnsi" w:cs="Arial"/>
          <w:sz w:val="20"/>
          <w:szCs w:val="20"/>
        </w:rPr>
        <w:t xml:space="preserve">doklady, </w:t>
      </w:r>
      <w:r w:rsidR="00770FB7" w:rsidRPr="00770FB7">
        <w:rPr>
          <w:rFonts w:asciiTheme="majorHAnsi" w:hAnsiTheme="majorHAnsi" w:cs="Arial"/>
          <w:sz w:val="20"/>
          <w:szCs w:val="20"/>
        </w:rPr>
        <w:t xml:space="preserve">dokumenty a iné písomnosti prostredníctvom ktorých uchádzač preukazuje splnenie požiadaviek verejného obstarávateľa na predmet zákazky uvedených v časti B. </w:t>
      </w:r>
      <w:r w:rsidR="00770FB7" w:rsidRPr="00770FB7">
        <w:rPr>
          <w:rFonts w:asciiTheme="majorHAnsi" w:hAnsiTheme="majorHAnsi" w:cs="Arial"/>
          <w:i/>
          <w:sz w:val="20"/>
          <w:szCs w:val="20"/>
        </w:rPr>
        <w:t xml:space="preserve">OPIS PREDMETU ZÁKAZKY </w:t>
      </w:r>
      <w:r w:rsidR="00770FB7" w:rsidRPr="00770FB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r w:rsidR="005A7B01" w:rsidRPr="00776755">
        <w:rPr>
          <w:rFonts w:asciiTheme="majorHAnsi" w:hAnsiTheme="majorHAnsi" w:cs="Arial"/>
          <w:sz w:val="20"/>
          <w:szCs w:val="20"/>
        </w:rPr>
        <w:t>.</w:t>
      </w:r>
    </w:p>
    <w:p w14:paraId="69FA5C1E" w14:textId="4FBC7065" w:rsidR="00996BB1" w:rsidRPr="00776755" w:rsidRDefault="0071370B"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he</w:t>
      </w:r>
      <w:r w:rsidR="003663FA" w:rsidRPr="00776755">
        <w:rPr>
          <w:rFonts w:asciiTheme="majorHAnsi" w:hAnsiTheme="majorHAnsi" w:cs="Arial"/>
          <w:sz w:val="20"/>
          <w:szCs w:val="20"/>
        </w:rPr>
        <w:t xml:space="preserve"> č. 1</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0C555B" w:rsidRPr="00776755">
        <w:rPr>
          <w:rFonts w:asciiTheme="majorHAnsi" w:hAnsiTheme="majorHAnsi" w:cs="Arial"/>
          <w:i/>
          <w:sz w:val="20"/>
          <w:szCs w:val="20"/>
        </w:rPr>
        <w:t>KRITÉRIÁ NA VYHODNOTENIE PONÚK A PRAVIDLÁ ICH UPLATNENIA</w:t>
      </w:r>
      <w:r w:rsidR="00A02D5A" w:rsidRPr="00776755">
        <w:rPr>
          <w:rFonts w:asciiTheme="majorHAnsi" w:hAnsiTheme="majorHAnsi" w:cs="Arial"/>
          <w:i/>
          <w:sz w:val="20"/>
          <w:szCs w:val="20"/>
        </w:rPr>
        <w:t xml:space="preserve"> </w:t>
      </w:r>
      <w:r w:rsidR="00A02D5A" w:rsidRPr="00776755">
        <w:rPr>
          <w:rFonts w:asciiTheme="majorHAnsi" w:hAnsiTheme="majorHAnsi" w:cs="Arial"/>
          <w:sz w:val="20"/>
          <w:szCs w:val="20"/>
        </w:rPr>
        <w:t>týchto</w:t>
      </w:r>
      <w:r w:rsidR="00FC3DD8" w:rsidRPr="00776755">
        <w:rPr>
          <w:rFonts w:asciiTheme="majorHAnsi" w:hAnsiTheme="majorHAnsi" w:cs="Arial"/>
          <w:i/>
          <w:sz w:val="20"/>
          <w:szCs w:val="20"/>
        </w:rPr>
        <w:t xml:space="preserve"> </w:t>
      </w:r>
      <w:r w:rsidR="00FC3DD8" w:rsidRPr="00776755">
        <w:rPr>
          <w:rFonts w:asciiTheme="majorHAnsi" w:hAnsiTheme="majorHAnsi" w:cs="Arial"/>
          <w:sz w:val="20"/>
          <w:szCs w:val="20"/>
        </w:rPr>
        <w:t>súťažných podkladov</w:t>
      </w:r>
      <w:r w:rsidR="003663FA" w:rsidRPr="00776755">
        <w:rPr>
          <w:rFonts w:asciiTheme="majorHAnsi" w:hAnsiTheme="majorHAnsi" w:cs="Arial"/>
          <w:sz w:val="20"/>
          <w:szCs w:val="20"/>
        </w:rPr>
        <w:t>.</w:t>
      </w:r>
    </w:p>
    <w:p w14:paraId="4E430BFB" w14:textId="4ECC8A20" w:rsidR="00502792" w:rsidRDefault="00F174FC"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xml:space="preserve">– návrh </w:t>
      </w:r>
      <w:r w:rsidR="00770FB7">
        <w:rPr>
          <w:rFonts w:asciiTheme="majorHAnsi" w:hAnsiTheme="majorHAnsi" w:cs="Arial"/>
          <w:sz w:val="20"/>
          <w:szCs w:val="20"/>
        </w:rPr>
        <w:t>zmluvy</w:t>
      </w:r>
      <w:r w:rsidR="003663FA"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23703DEE" w14:textId="150DDD92" w:rsidR="00770FB7" w:rsidRPr="00776755" w:rsidRDefault="00770FB7"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0FB7">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r>
        <w:rPr>
          <w:rFonts w:asciiTheme="majorHAnsi" w:hAnsiTheme="majorHAnsi" w:cs="Arial"/>
          <w:sz w:val="20"/>
          <w:szCs w:val="20"/>
        </w:rPr>
        <w:t>.</w:t>
      </w:r>
    </w:p>
    <w:p w14:paraId="21E18A36" w14:textId="5CBA4889" w:rsidR="00036195" w:rsidRPr="00776755" w:rsidRDefault="00036195"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Vyplnené a podpísané 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2ADFF123" w14:textId="58BDC8F3" w:rsidR="008B079A" w:rsidRPr="00776755" w:rsidRDefault="008B079A"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rsidP="000213CA">
      <w:pPr>
        <w:pStyle w:val="Odsekzoznamu"/>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Ponuky uchádzačov sa po uplynutí lehoty viazanosti ponúk uchádzačom nevracajú a zostávajú ako súčasť dokumentácie o verejnom obstarávaní u verejného obstarávateľa.</w:t>
      </w:r>
    </w:p>
    <w:p w14:paraId="2948B9F2" w14:textId="6D09D0F7" w:rsidR="0071370B" w:rsidRPr="00776755" w:rsidRDefault="0071370B"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542AE3" w:rsidRPr="00776755">
        <w:rPr>
          <w:rFonts w:asciiTheme="majorHAnsi" w:hAnsiTheme="majorHAnsi" w:cs="Arial"/>
          <w:sz w:val="20"/>
          <w:szCs w:val="20"/>
        </w:rPr>
        <w:t>9</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777C80">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777C80">
        <w:rPr>
          <w:rFonts w:asciiTheme="majorHAnsi" w:hAnsiTheme="majorHAnsi" w:cs="Arial"/>
          <w:color w:val="000000"/>
          <w:sz w:val="20"/>
          <w:szCs w:val="20"/>
        </w:rPr>
        <w:t xml:space="preserve"> </w:t>
      </w:r>
      <w:r w:rsidR="00777C80" w:rsidRPr="00777C80">
        <w:rPr>
          <w:rFonts w:asciiTheme="majorHAnsi" w:hAnsiTheme="majorHAnsi" w:cs="Arial"/>
          <w:color w:val="000000"/>
          <w:sz w:val="20"/>
          <w:szCs w:val="20"/>
        </w:rPr>
        <w:t>(„Document to searchable PDF File“)</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77777777" w:rsidR="005D17CE" w:rsidRPr="00776755" w:rsidRDefault="005D17CE"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Náklady na ponuku</w:t>
      </w:r>
    </w:p>
    <w:p w14:paraId="5B80AE50" w14:textId="77777777" w:rsidR="00EA04B5" w:rsidRPr="00776755" w:rsidRDefault="00193CA7" w:rsidP="00896D65">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Všetky náklady a výdavky, ktoré vzniknú uchádzačovi v súvislosti s jeho účasťou v tejto verejnej súťaži znáša </w:t>
      </w:r>
      <w:r w:rsidR="006661A0" w:rsidRPr="00776755">
        <w:rPr>
          <w:rFonts w:asciiTheme="majorHAnsi" w:hAnsiTheme="majorHAnsi" w:cs="Arial"/>
          <w:noProof w:val="0"/>
          <w:sz w:val="20"/>
          <w:szCs w:val="20"/>
        </w:rPr>
        <w:t>u</w:t>
      </w:r>
      <w:r w:rsidRPr="00776755">
        <w:rPr>
          <w:rFonts w:asciiTheme="majorHAnsi" w:hAnsiTheme="majorHAnsi" w:cs="Arial"/>
          <w:noProof w:val="0"/>
          <w:sz w:val="20"/>
          <w:szCs w:val="20"/>
        </w:rPr>
        <w:t>chádzač na vlastnú ťarchu, bez akéhokoľvek finančného nároku voči verejnému obstarávateľovi bez ohľadu na výsledok verejného obstarávania.</w:t>
      </w:r>
    </w:p>
    <w:p w14:paraId="72AC12E5" w14:textId="77777777" w:rsidR="00A628DC" w:rsidRPr="00776755" w:rsidRDefault="00A628DC" w:rsidP="00026CCE">
      <w:pPr>
        <w:rPr>
          <w:rFonts w:asciiTheme="majorHAnsi" w:hAnsiTheme="majorHAnsi" w:cs="Arial"/>
          <w:b/>
          <w:bCs/>
          <w:noProof w:val="0"/>
          <w:sz w:val="20"/>
          <w:szCs w:val="20"/>
        </w:rPr>
      </w:pPr>
    </w:p>
    <w:p w14:paraId="4E5DC13E" w14:textId="77777777"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77777777" w:rsidR="004C7CA5" w:rsidRPr="003C4A46"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color w:val="000000" w:themeColor="text1"/>
          <w:sz w:val="20"/>
          <w:szCs w:val="20"/>
        </w:rPr>
      </w:pPr>
      <w:r w:rsidRPr="003C4A46">
        <w:rPr>
          <w:rFonts w:asciiTheme="majorHAnsi" w:hAnsiTheme="majorHAnsi" w:cs="Arial"/>
          <w:b/>
          <w:bCs/>
          <w:smallCaps/>
          <w:noProof w:val="0"/>
          <w:color w:val="000000" w:themeColor="text1"/>
          <w:sz w:val="20"/>
          <w:szCs w:val="20"/>
        </w:rPr>
        <w:t>Uchádzač oprávnený predložiť ponuku</w:t>
      </w:r>
    </w:p>
    <w:p w14:paraId="7DF44835" w14:textId="3BC00378" w:rsidR="00CA3E41" w:rsidRPr="00776755" w:rsidRDefault="00D83762"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môže 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3CC03A50" w14:textId="37A7555E" w:rsidR="00A11DE7" w:rsidRPr="00EF62F4"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r w:rsidRPr="00EF62F4">
        <w:rPr>
          <w:rFonts w:asciiTheme="majorHAnsi" w:hAnsiTheme="majorHAnsi" w:cs="Arial"/>
          <w:sz w:val="20"/>
          <w:szCs w:val="20"/>
        </w:rPr>
        <w:t>.</w:t>
      </w:r>
    </w:p>
    <w:p w14:paraId="3589DA4B" w14:textId="780A867F" w:rsidR="00DD7192" w:rsidRPr="00776755" w:rsidRDefault="00DD7192" w:rsidP="00026CCE">
      <w:pPr>
        <w:jc w:val="both"/>
        <w:rPr>
          <w:rFonts w:asciiTheme="majorHAnsi" w:hAnsiTheme="majorHAnsi" w:cs="Arial"/>
          <w:noProof w:val="0"/>
          <w:sz w:val="20"/>
          <w:szCs w:val="20"/>
        </w:rPr>
      </w:pPr>
    </w:p>
    <w:p w14:paraId="048830D0" w14:textId="12EB6DEB"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Predloženie ponuky</w:t>
      </w:r>
      <w:r w:rsidR="00BB4361" w:rsidRPr="00776755">
        <w:rPr>
          <w:rFonts w:asciiTheme="majorHAnsi" w:hAnsiTheme="majorHAnsi" w:cs="Arial"/>
          <w:b/>
          <w:bCs/>
          <w:smallCaps/>
          <w:noProof w:val="0"/>
          <w:sz w:val="20"/>
          <w:szCs w:val="20"/>
        </w:rPr>
        <w:t xml:space="preserve"> - registrácia</w:t>
      </w:r>
    </w:p>
    <w:p w14:paraId="4B2D9F27" w14:textId="77777777" w:rsidR="00974DC8" w:rsidRPr="00776755" w:rsidRDefault="00B122D5"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776755">
        <w:rPr>
          <w:rFonts w:asciiTheme="majorHAnsi" w:hAnsiTheme="majorHAnsi" w:cs="Arial"/>
          <w:sz w:val="20"/>
          <w:szCs w:val="20"/>
        </w:rPr>
        <w:t>.</w:t>
      </w:r>
    </w:p>
    <w:p w14:paraId="410657E0" w14:textId="2CCD8BBA" w:rsidR="00E20DB3"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3C4A46">
        <w:rPr>
          <w:rFonts w:asciiTheme="majorHAnsi" w:hAnsiTheme="majorHAnsi" w:cs="Arial"/>
          <w:sz w:val="20"/>
          <w:szCs w:val="20"/>
        </w:rPr>
        <w:t>nasledujúcimi</w:t>
      </w:r>
      <w:r w:rsidR="004F4B9A" w:rsidRPr="00776755">
        <w:rPr>
          <w:rFonts w:asciiTheme="majorHAnsi" w:hAnsiTheme="majorHAnsi" w:cs="Arial"/>
          <w:sz w:val="20"/>
          <w:szCs w:val="20"/>
        </w:rPr>
        <w:t xml:space="preserve"> </w:t>
      </w:r>
      <w:r w:rsidRPr="00776755">
        <w:rPr>
          <w:rFonts w:asciiTheme="majorHAnsi" w:hAnsiTheme="majorHAnsi" w:cs="Arial"/>
          <w:sz w:val="20"/>
          <w:szCs w:val="20"/>
        </w:rPr>
        <w:t>spôsobmi:</w:t>
      </w:r>
    </w:p>
    <w:p w14:paraId="2CDE12C2" w14:textId="34348E18" w:rsidR="00E20DB3" w:rsidRPr="00776755" w:rsidRDefault="00E20DB3" w:rsidP="000213CA">
      <w:pPr>
        <w:pStyle w:val="Odsekzoznamu"/>
        <w:numPr>
          <w:ilvl w:val="0"/>
          <w:numId w:val="38"/>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kódom (eID). V systéme je </w:t>
      </w:r>
      <w:r w:rsidRPr="00776755">
        <w:rPr>
          <w:rFonts w:asciiTheme="majorHAnsi" w:hAnsiTheme="majorHAnsi" w:cs="Arial"/>
          <w:sz w:val="20"/>
          <w:szCs w:val="20"/>
        </w:rPr>
        <w:t>autentifikovaná spoločnosť, ktorú pomocou eID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5C914BD4" w:rsidR="00765B4A" w:rsidRPr="00776755" w:rsidRDefault="0092411D" w:rsidP="000213CA">
      <w:pPr>
        <w:pStyle w:val="Odsekzoznamu"/>
        <w:numPr>
          <w:ilvl w:val="0"/>
          <w:numId w:val="38"/>
        </w:numPr>
        <w:tabs>
          <w:tab w:val="num" w:pos="993"/>
        </w:tabs>
        <w:spacing w:after="0" w:line="240" w:lineRule="auto"/>
        <w:jc w:val="both"/>
        <w:rPr>
          <w:rFonts w:asciiTheme="majorHAnsi" w:hAnsiTheme="majorHAnsi" w:cs="Arial"/>
          <w:sz w:val="20"/>
          <w:szCs w:val="20"/>
        </w:rPr>
      </w:pPr>
      <w:bookmarkStart w:id="28" w:name="_Hlk533675063"/>
      <w:r>
        <w:rPr>
          <w:rFonts w:asciiTheme="majorHAnsi" w:hAnsiTheme="majorHAnsi" w:cs="Arial"/>
          <w:sz w:val="20"/>
          <w:szCs w:val="20"/>
        </w:rPr>
        <w:t>n</w:t>
      </w:r>
      <w:r w:rsidR="00765B4A" w:rsidRPr="00776755">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8"/>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27BE33FE" w14:textId="3CAF0951" w:rsidR="000C1C4B" w:rsidRPr="00776755" w:rsidRDefault="000C1C4B" w:rsidP="000213CA">
      <w:pPr>
        <w:pStyle w:val="Odsekzoznamu"/>
        <w:numPr>
          <w:ilvl w:val="0"/>
          <w:numId w:val="38"/>
        </w:numPr>
        <w:spacing w:after="0" w:line="240" w:lineRule="auto"/>
        <w:jc w:val="both"/>
        <w:rPr>
          <w:rFonts w:asciiTheme="majorHAnsi" w:hAnsiTheme="majorHAnsi" w:cs="Arial"/>
          <w:sz w:val="20"/>
          <w:szCs w:val="20"/>
        </w:rPr>
      </w:pPr>
      <w:bookmarkStart w:id="29" w:name="_Hlk533675093"/>
      <w:r w:rsidRPr="0077675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92411D">
        <w:rPr>
          <w:rFonts w:asciiTheme="majorHAnsi" w:hAnsiTheme="majorHAnsi" w:cs="Arial"/>
          <w:sz w:val="20"/>
          <w:szCs w:val="20"/>
        </w:rPr>
        <w:t>, pričom</w:t>
      </w:r>
      <w:r w:rsidRPr="00776755">
        <w:rPr>
          <w:rFonts w:asciiTheme="majorHAnsi" w:hAnsiTheme="majorHAnsi" w:cs="Arial"/>
          <w:sz w:val="20"/>
          <w:szCs w:val="20"/>
        </w:rPr>
        <w:t xml:space="preserve"> </w:t>
      </w:r>
      <w:r w:rsidR="0092411D">
        <w:rPr>
          <w:rFonts w:asciiTheme="majorHAnsi" w:hAnsiTheme="majorHAnsi" w:cs="Arial"/>
          <w:sz w:val="20"/>
          <w:szCs w:val="20"/>
        </w:rPr>
        <w:t>o</w:t>
      </w:r>
      <w:r w:rsidRPr="00776755">
        <w:rPr>
          <w:rFonts w:asciiTheme="majorHAnsi" w:hAnsiTheme="majorHAnsi" w:cs="Arial"/>
          <w:sz w:val="20"/>
          <w:szCs w:val="20"/>
        </w:rPr>
        <w:t> dokončení autentifikácie je uchádzač informovaný e-mailom</w:t>
      </w:r>
      <w:r w:rsidR="00050788" w:rsidRPr="00776755">
        <w:rPr>
          <w:rFonts w:asciiTheme="majorHAnsi" w:hAnsiTheme="majorHAnsi" w:cs="Arial"/>
          <w:sz w:val="20"/>
          <w:szCs w:val="20"/>
        </w:rPr>
        <w:t xml:space="preserve"> alebo</w:t>
      </w:r>
    </w:p>
    <w:p w14:paraId="15E2AC71" w14:textId="61D31BA7" w:rsidR="00C03110" w:rsidRPr="00776755" w:rsidRDefault="00765B4A" w:rsidP="000213CA">
      <w:pPr>
        <w:pStyle w:val="Odsekzoznamu"/>
        <w:numPr>
          <w:ilvl w:val="0"/>
          <w:numId w:val="38"/>
        </w:numPr>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w:t>
      </w:r>
      <w:r w:rsidRPr="00776755">
        <w:rPr>
          <w:rFonts w:asciiTheme="majorHAnsi" w:hAnsiTheme="majorHAnsi" w:cs="Arial"/>
          <w:sz w:val="20"/>
          <w:szCs w:val="20"/>
        </w:rPr>
        <w:lastRenderedPageBreak/>
        <w:t xml:space="preserve">poskytovateľ systému JOSEPHINE a to v pracovné dni v čase od 8.00 </w:t>
      </w:r>
      <w:r w:rsidR="00220CFA" w:rsidRPr="00776755">
        <w:rPr>
          <w:rFonts w:asciiTheme="majorHAnsi" w:hAnsiTheme="majorHAnsi" w:cs="Arial"/>
          <w:sz w:val="20"/>
          <w:szCs w:val="20"/>
        </w:rPr>
        <w:t xml:space="preserve">h </w:t>
      </w:r>
      <w:r w:rsidRPr="00776755">
        <w:rPr>
          <w:rFonts w:asciiTheme="majorHAnsi" w:hAnsiTheme="majorHAnsi" w:cs="Arial"/>
          <w:sz w:val="20"/>
          <w:szCs w:val="20"/>
        </w:rPr>
        <w:t>do 16.00 h</w:t>
      </w:r>
      <w:bookmarkEnd w:id="29"/>
      <w:r w:rsidR="004F4B9A" w:rsidRPr="00776755">
        <w:rPr>
          <w:rFonts w:asciiTheme="majorHAnsi" w:hAnsiTheme="majorHAnsi" w:cs="Arial"/>
          <w:sz w:val="20"/>
          <w:szCs w:val="20"/>
        </w:rPr>
        <w:t xml:space="preserve">. </w:t>
      </w:r>
      <w:r w:rsidR="004F4B9A" w:rsidRPr="00776755">
        <w:rPr>
          <w:rFonts w:asciiTheme="majorHAnsi" w:hAnsiTheme="majorHAnsi" w:cs="Calibri"/>
          <w:sz w:val="20"/>
          <w:szCs w:val="20"/>
        </w:rPr>
        <w:t>O dokončení autentifikácie je uchádzač informovaný e-mailom.</w:t>
      </w:r>
    </w:p>
    <w:p w14:paraId="0D05E6AF" w14:textId="2E5EFFEF" w:rsidR="00E20DB3"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r w:rsidR="006D18FD" w:rsidRPr="00776755">
        <w:rPr>
          <w:rFonts w:asciiTheme="majorHAnsi" w:hAnsiTheme="majorHAnsi" w:cs="Arial"/>
          <w:sz w:val="20"/>
          <w:szCs w:val="20"/>
        </w:rPr>
        <w:t>Document to 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 PDF File</w:t>
      </w:r>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p>
    <w:p w14:paraId="1E73676F" w14:textId="77777777"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0D012881"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a vložená do systému 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021F473A"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F76097F"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Označenie ponuky</w:t>
      </w:r>
    </w:p>
    <w:p w14:paraId="4FF87785" w14:textId="0FF5D72D" w:rsidR="005F771B" w:rsidRPr="00776755" w:rsidRDefault="005A059B" w:rsidP="00823D2C">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Uchádzač </w:t>
      </w:r>
      <w:r w:rsidR="00E20DB3" w:rsidRPr="00776755">
        <w:rPr>
          <w:rFonts w:asciiTheme="majorHAnsi" w:hAnsiTheme="majorHAnsi" w:cs="Arial"/>
          <w:noProof w:val="0"/>
          <w:sz w:val="20"/>
          <w:szCs w:val="20"/>
        </w:rPr>
        <w:t xml:space="preserve">označí svoju ponuku názvom zákazky: </w:t>
      </w:r>
      <w:r w:rsidR="0092411D" w:rsidRPr="0092411D">
        <w:rPr>
          <w:rFonts w:ascii="Cambria" w:hAnsi="Cambria"/>
          <w:b/>
          <w:bCs/>
          <w:noProof w:val="0"/>
          <w:sz w:val="20"/>
          <w:szCs w:val="20"/>
        </w:rPr>
        <w:t>Služby technickej podpory pre licencie Oracle DWH</w:t>
      </w:r>
      <w:r w:rsidR="00CB2935" w:rsidRPr="00776755">
        <w:rPr>
          <w:rFonts w:asciiTheme="majorHAnsi" w:hAnsiTheme="majorHAnsi" w:cs="Arial"/>
          <w:b/>
          <w:bCs/>
          <w:noProof w:val="0"/>
          <w:color w:val="000000"/>
          <w:sz w:val="20"/>
          <w:szCs w:val="20"/>
        </w:rPr>
        <w:t>.</w:t>
      </w:r>
    </w:p>
    <w:p w14:paraId="0A0E05A2" w14:textId="77777777" w:rsidR="00076DAF" w:rsidRPr="00776755" w:rsidRDefault="00076DAF" w:rsidP="00026CCE">
      <w:pPr>
        <w:jc w:val="both"/>
        <w:rPr>
          <w:rFonts w:asciiTheme="majorHAnsi" w:hAnsiTheme="majorHAnsi" w:cs="Arial"/>
          <w:noProof w:val="0"/>
          <w:sz w:val="20"/>
          <w:szCs w:val="20"/>
        </w:rPr>
      </w:pPr>
    </w:p>
    <w:p w14:paraId="56FAC2EF" w14:textId="4F193F23" w:rsidR="004C7CA5" w:rsidRPr="00776755" w:rsidRDefault="00E919B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rsidP="000213C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4F7C230A" w:rsidR="00C8482F" w:rsidRPr="00776755" w:rsidRDefault="00C00EAB" w:rsidP="000213CA">
      <w:pPr>
        <w:pStyle w:val="Odsekzoznamu"/>
        <w:numPr>
          <w:ilvl w:val="1"/>
          <w:numId w:val="20"/>
        </w:numPr>
        <w:spacing w:after="0" w:line="240" w:lineRule="auto"/>
        <w:ind w:left="567" w:hanging="567"/>
        <w:jc w:val="both"/>
        <w:rPr>
          <w:rFonts w:asciiTheme="majorHAnsi" w:hAnsiTheme="majorHAnsi" w:cs="Arial"/>
          <w:sz w:val="20"/>
          <w:szCs w:val="20"/>
        </w:rPr>
      </w:pPr>
      <w:bookmarkStart w:id="30" w:name="_Hlk158227100"/>
      <w:r w:rsidRPr="00776755">
        <w:rPr>
          <w:rFonts w:asciiTheme="majorHAnsi" w:hAnsiTheme="majorHAnsi" w:cs="Arial"/>
          <w:sz w:val="20"/>
          <w:szCs w:val="20"/>
        </w:rPr>
        <w:t xml:space="preserve">Lehota na predkladanie ponúk je </w:t>
      </w:r>
      <w:r w:rsidR="00D94283" w:rsidRPr="003B7BBD">
        <w:rPr>
          <w:rFonts w:asciiTheme="majorHAnsi" w:hAnsiTheme="majorHAnsi" w:cs="Arial"/>
          <w:sz w:val="20"/>
          <w:szCs w:val="20"/>
        </w:rPr>
        <w:t xml:space="preserve">stanovená </w:t>
      </w:r>
      <w:r w:rsidR="003F46DF" w:rsidRPr="009C7BD2">
        <w:rPr>
          <w:rFonts w:asciiTheme="majorHAnsi" w:hAnsiTheme="majorHAnsi" w:cs="Arial"/>
          <w:b/>
          <w:sz w:val="20"/>
          <w:szCs w:val="20"/>
        </w:rPr>
        <w:t>do</w:t>
      </w:r>
      <w:r w:rsidR="00E77FBE" w:rsidRPr="009C7BD2">
        <w:rPr>
          <w:rFonts w:asciiTheme="majorHAnsi" w:hAnsiTheme="majorHAnsi" w:cs="Arial"/>
          <w:b/>
          <w:sz w:val="20"/>
          <w:szCs w:val="20"/>
        </w:rPr>
        <w:t xml:space="preserve"> </w:t>
      </w:r>
      <w:r w:rsidR="00002774" w:rsidRPr="009C7BD2">
        <w:rPr>
          <w:rFonts w:asciiTheme="majorHAnsi" w:hAnsiTheme="majorHAnsi" w:cs="Arial"/>
          <w:b/>
          <w:sz w:val="20"/>
          <w:szCs w:val="20"/>
        </w:rPr>
        <w:t>1</w:t>
      </w:r>
      <w:r w:rsidR="00B549E9">
        <w:rPr>
          <w:rFonts w:asciiTheme="majorHAnsi" w:hAnsiTheme="majorHAnsi" w:cs="Arial"/>
          <w:b/>
          <w:sz w:val="20"/>
          <w:szCs w:val="20"/>
        </w:rPr>
        <w:t>4</w:t>
      </w:r>
      <w:r w:rsidR="007F44BE" w:rsidRPr="009C7BD2">
        <w:rPr>
          <w:rFonts w:asciiTheme="majorHAnsi" w:hAnsiTheme="majorHAnsi" w:cs="Arial"/>
          <w:b/>
          <w:sz w:val="20"/>
          <w:szCs w:val="20"/>
        </w:rPr>
        <w:t>.</w:t>
      </w:r>
      <w:r w:rsidR="00EB0D5E" w:rsidRPr="009C7BD2">
        <w:rPr>
          <w:rFonts w:asciiTheme="majorHAnsi" w:hAnsiTheme="majorHAnsi" w:cs="Arial"/>
          <w:b/>
          <w:sz w:val="20"/>
          <w:szCs w:val="20"/>
        </w:rPr>
        <w:t>0</w:t>
      </w:r>
      <w:r w:rsidR="00002774" w:rsidRPr="00002774">
        <w:rPr>
          <w:rFonts w:asciiTheme="majorHAnsi" w:hAnsiTheme="majorHAnsi" w:cs="Arial"/>
          <w:b/>
          <w:sz w:val="20"/>
          <w:szCs w:val="20"/>
        </w:rPr>
        <w:t>5</w:t>
      </w:r>
      <w:r w:rsidR="00E67E4D" w:rsidRPr="00002774">
        <w:rPr>
          <w:rFonts w:asciiTheme="majorHAnsi" w:hAnsiTheme="majorHAnsi" w:cs="Arial"/>
          <w:b/>
          <w:sz w:val="20"/>
          <w:szCs w:val="20"/>
        </w:rPr>
        <w:t>.</w:t>
      </w:r>
      <w:r w:rsidR="007F0CB8" w:rsidRPr="00002774">
        <w:rPr>
          <w:rFonts w:asciiTheme="majorHAnsi" w:hAnsiTheme="majorHAnsi" w:cs="Arial"/>
          <w:b/>
          <w:sz w:val="20"/>
          <w:szCs w:val="20"/>
        </w:rPr>
        <w:t>202</w:t>
      </w:r>
      <w:r w:rsidR="00EB0D5E" w:rsidRPr="00002774">
        <w:rPr>
          <w:rFonts w:asciiTheme="majorHAnsi" w:hAnsiTheme="majorHAnsi" w:cs="Arial"/>
          <w:b/>
          <w:sz w:val="20"/>
          <w:szCs w:val="20"/>
        </w:rPr>
        <w:t>4</w:t>
      </w:r>
      <w:r w:rsidR="007F0CB8" w:rsidRPr="003B7BBD">
        <w:rPr>
          <w:rFonts w:asciiTheme="majorHAnsi" w:hAnsiTheme="majorHAnsi" w:cs="Arial"/>
          <w:b/>
          <w:sz w:val="20"/>
          <w:szCs w:val="20"/>
        </w:rPr>
        <w:t xml:space="preserve"> </w:t>
      </w:r>
      <w:r w:rsidR="0012527E" w:rsidRPr="003B7BBD">
        <w:rPr>
          <w:rFonts w:asciiTheme="majorHAnsi" w:hAnsiTheme="majorHAnsi" w:cs="Arial"/>
          <w:b/>
          <w:sz w:val="20"/>
          <w:szCs w:val="20"/>
        </w:rPr>
        <w:t xml:space="preserve">do </w:t>
      </w:r>
      <w:r w:rsidR="00967C7B" w:rsidRPr="003B7BBD">
        <w:rPr>
          <w:rFonts w:asciiTheme="majorHAnsi" w:hAnsiTheme="majorHAnsi" w:cs="Arial"/>
          <w:b/>
          <w:sz w:val="20"/>
          <w:szCs w:val="20"/>
        </w:rPr>
        <w:t>1</w:t>
      </w:r>
      <w:r w:rsidR="005F3B8F" w:rsidRPr="003B7BBD">
        <w:rPr>
          <w:rFonts w:asciiTheme="majorHAnsi" w:hAnsiTheme="majorHAnsi" w:cs="Arial"/>
          <w:b/>
          <w:sz w:val="20"/>
          <w:szCs w:val="20"/>
        </w:rPr>
        <w:t>0</w:t>
      </w:r>
      <w:r w:rsidR="008E6198" w:rsidRPr="003B7BBD">
        <w:rPr>
          <w:rFonts w:asciiTheme="majorHAnsi" w:hAnsiTheme="majorHAnsi" w:cs="Arial"/>
          <w:b/>
          <w:sz w:val="20"/>
          <w:szCs w:val="20"/>
        </w:rPr>
        <w:t>:</w:t>
      </w:r>
      <w:r w:rsidR="00967C7B" w:rsidRPr="003B7BBD">
        <w:rPr>
          <w:rFonts w:asciiTheme="majorHAnsi" w:hAnsiTheme="majorHAnsi" w:cs="Arial"/>
          <w:b/>
          <w:sz w:val="20"/>
          <w:szCs w:val="20"/>
        </w:rPr>
        <w:t>00</w:t>
      </w:r>
      <w:r w:rsidR="00D94283" w:rsidRPr="003B7BBD">
        <w:rPr>
          <w:rFonts w:asciiTheme="majorHAnsi" w:hAnsiTheme="majorHAnsi" w:cs="Arial"/>
          <w:b/>
          <w:sz w:val="20"/>
          <w:szCs w:val="20"/>
        </w:rPr>
        <w:t xml:space="preserve"> h</w:t>
      </w:r>
      <w:r w:rsidR="00D94283" w:rsidRPr="003B7BBD">
        <w:rPr>
          <w:rFonts w:asciiTheme="majorHAnsi" w:hAnsiTheme="majorHAnsi" w:cs="Arial"/>
          <w:sz w:val="20"/>
          <w:szCs w:val="20"/>
        </w:rPr>
        <w:t xml:space="preserve"> a je</w:t>
      </w:r>
      <w:r w:rsidR="00D94283" w:rsidRPr="00CC7A5D">
        <w:rPr>
          <w:rFonts w:asciiTheme="majorHAnsi" w:hAnsiTheme="majorHAnsi" w:cs="Arial"/>
          <w:sz w:val="20"/>
          <w:szCs w:val="20"/>
        </w:rPr>
        <w:t xml:space="preserv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bookmarkEnd w:id="30"/>
    <w:p w14:paraId="597D0623" w14:textId="64970AE3" w:rsidR="004C7CA5" w:rsidRPr="00776755" w:rsidRDefault="004C7CA5" w:rsidP="000213C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77777777" w:rsidR="00B533C1" w:rsidRPr="00776755" w:rsidRDefault="00B6248C"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 xml:space="preserve">ťvzatím </w:t>
      </w:r>
      <w:r w:rsidRPr="00776755">
        <w:rPr>
          <w:rFonts w:asciiTheme="majorHAnsi" w:hAnsiTheme="majorHAnsi" w:cs="Arial"/>
          <w:sz w:val="20"/>
          <w:szCs w:val="20"/>
        </w:rPr>
        <w:t xml:space="preserve">pôvodnej ponuky. Uchádzač pri </w:t>
      </w:r>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 xml:space="preserve">ťvzatí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57736A6F" w14:textId="77777777" w:rsidR="00876E8B" w:rsidRPr="00776755" w:rsidRDefault="00876E8B"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Miestom „on-line“ sprístupnenia ponúk je webová adresa </w:t>
      </w:r>
      <w:hyperlink r:id="rId20"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41686D8C" w:rsidR="00876E8B" w:rsidRPr="00776755" w:rsidRDefault="00646DFF"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776755" w:rsidRDefault="00120BE2" w:rsidP="00120BE2">
      <w:pPr>
        <w:shd w:val="clear" w:color="auto" w:fill="FFFFFF" w:themeFill="background1"/>
        <w:jc w:val="both"/>
        <w:rPr>
          <w:rFonts w:asciiTheme="majorHAnsi" w:hAnsiTheme="majorHAnsi" w:cs="Arial"/>
          <w:noProof w:val="0"/>
          <w:sz w:val="20"/>
          <w:szCs w:val="20"/>
        </w:rPr>
      </w:pPr>
    </w:p>
    <w:p w14:paraId="596B9BCE" w14:textId="77777777" w:rsidR="00120BE2" w:rsidRPr="00776755" w:rsidRDefault="00120BE2"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56A5DF33" w:rsidR="00120BE2" w:rsidRPr="00776755" w:rsidRDefault="00ED59B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p>
    <w:p w14:paraId="4701CAB8" w14:textId="15FB27A3" w:rsidR="00882033" w:rsidRPr="00776755" w:rsidRDefault="00120BE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 § 55 ods. 1 zákona o verejnom obstarávaní</w:t>
      </w:r>
      <w:r w:rsidR="002469C4" w:rsidRPr="00776755">
        <w:rPr>
          <w:rFonts w:asciiTheme="majorHAnsi" w:hAnsiTheme="majorHAnsi" w:cs="Arial"/>
          <w:sz w:val="20"/>
          <w:szCs w:val="20"/>
        </w:rPr>
        <w:t>.</w:t>
      </w:r>
    </w:p>
    <w:p w14:paraId="497DCB90" w14:textId="4C5C7567" w:rsidR="00120BE2" w:rsidRPr="00776755" w:rsidRDefault="00ED59B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711004" w:rsidRPr="00776755">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noProof w:val="0"/>
          <w:sz w:val="20"/>
          <w:szCs w:val="20"/>
        </w:rPr>
      </w:pPr>
    </w:p>
    <w:p w14:paraId="628367F5" w14:textId="77777777" w:rsidR="00882033" w:rsidRPr="00776755" w:rsidRDefault="00882033"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Oprava chýb</w:t>
      </w:r>
    </w:p>
    <w:p w14:paraId="6637FB77" w14:textId="6B73B114" w:rsidR="00882033" w:rsidRPr="00776755" w:rsidRDefault="00882033" w:rsidP="000213CA">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rsidP="000213CA">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noProof w:val="0"/>
          <w:sz w:val="20"/>
          <w:szCs w:val="20"/>
        </w:rPr>
      </w:pPr>
    </w:p>
    <w:p w14:paraId="6DA8C97C"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F4693CD" w14:textId="6726E1B4" w:rsidR="00C10A5D" w:rsidRPr="00776755" w:rsidRDefault="00C10A5D"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77777777" w:rsidR="00626A2F" w:rsidRPr="00776755" w:rsidRDefault="00A95A2A"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164</w:t>
      </w:r>
      <w:r w:rsidR="003F325F" w:rsidRPr="00776755">
        <w:rPr>
          <w:rFonts w:asciiTheme="majorHAnsi" w:hAnsiTheme="majorHAnsi" w:cs="Arial"/>
          <w:sz w:val="20"/>
          <w:szCs w:val="20"/>
        </w:rPr>
        <w:t xml:space="preserve"> zákona o verejnom obstarávaní.</w:t>
      </w:r>
    </w:p>
    <w:p w14:paraId="1CD56EC3" w14:textId="4548A3BD" w:rsidR="003A4C1B" w:rsidRPr="00776755" w:rsidRDefault="003A4C1B"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Pr="00776755" w:rsidRDefault="002030D0"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Uchádzač, záujemca</w:t>
      </w:r>
      <w:r w:rsidR="002B6836" w:rsidRPr="00776755">
        <w:rPr>
          <w:rFonts w:asciiTheme="majorHAnsi" w:hAnsiTheme="majorHAnsi" w:cs="Arial"/>
          <w:sz w:val="20"/>
          <w:szCs w:val="20"/>
        </w:rPr>
        <w:t xml:space="preserve">, účastník, </w:t>
      </w:r>
      <w:r w:rsidRPr="00776755">
        <w:rPr>
          <w:rFonts w:asciiTheme="majorHAnsi" w:hAnsiTheme="majorHAnsi" w:cs="Arial"/>
          <w:sz w:val="20"/>
          <w:szCs w:val="20"/>
        </w:rPr>
        <w:t>osoba, ktorej práva alebo právom chránené záujmy boli alebo mohli byť dotknuté postupom kontrolova</w:t>
      </w:r>
      <w:r w:rsidR="00552C09" w:rsidRPr="00776755">
        <w:rPr>
          <w:rFonts w:asciiTheme="majorHAnsi" w:hAnsiTheme="majorHAnsi" w:cs="Arial"/>
          <w:sz w:val="20"/>
          <w:szCs w:val="20"/>
        </w:rPr>
        <w:t>ného alebo orgán štátnej správy</w:t>
      </w:r>
      <w:r w:rsidR="00820B67" w:rsidRPr="00776755">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776755">
        <w:rPr>
          <w:rFonts w:asciiTheme="majorHAnsi" w:hAnsiTheme="majorHAnsi" w:cs="Arial"/>
          <w:sz w:val="20"/>
          <w:szCs w:val="20"/>
        </w:rPr>
        <w:t xml:space="preserve">môže podať námietky podľa § </w:t>
      </w:r>
      <w:r w:rsidR="002B6836" w:rsidRPr="00776755">
        <w:rPr>
          <w:rFonts w:asciiTheme="majorHAnsi" w:hAnsiTheme="majorHAnsi" w:cs="Arial"/>
          <w:sz w:val="20"/>
          <w:szCs w:val="20"/>
        </w:rPr>
        <w:t xml:space="preserve">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odseku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c</w:t>
      </w:r>
      <w:r w:rsidRPr="00776755">
        <w:rPr>
          <w:rFonts w:asciiTheme="majorHAnsi" w:hAnsiTheme="majorHAnsi" w:cs="Arial"/>
          <w:sz w:val="20"/>
          <w:szCs w:val="20"/>
        </w:rPr>
        <w:t xml:space="preserve">) až g) a na podanie námietok orgánom štátnej správy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1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e</w:t>
      </w:r>
      <w:r w:rsidRPr="00776755">
        <w:rPr>
          <w:rFonts w:asciiTheme="majorHAnsi" w:hAnsiTheme="majorHAnsi" w:cs="Arial"/>
          <w:sz w:val="20"/>
          <w:szCs w:val="20"/>
        </w:rPr>
        <w:t>) zákona o verejnom obstarávaní</w:t>
      </w:r>
      <w:r w:rsidR="004C7CA5" w:rsidRPr="00776755">
        <w:rPr>
          <w:rFonts w:asciiTheme="majorHAnsi" w:hAnsiTheme="majorHAnsi" w:cs="Arial"/>
          <w:sz w:val="20"/>
          <w:szCs w:val="20"/>
        </w:rPr>
        <w:t>.</w:t>
      </w:r>
    </w:p>
    <w:p w14:paraId="4E5052DF" w14:textId="50F80374" w:rsidR="00C5577A" w:rsidRPr="00776755" w:rsidRDefault="00DE6BB8"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2447656" w14:textId="77777777" w:rsidR="000710EF" w:rsidRPr="00776755" w:rsidRDefault="000710EF" w:rsidP="000710EF">
      <w:pPr>
        <w:tabs>
          <w:tab w:val="left" w:pos="567"/>
        </w:tabs>
        <w:jc w:val="both"/>
        <w:rPr>
          <w:rFonts w:asciiTheme="majorHAnsi" w:hAnsiTheme="majorHAnsi" w:cs="Arial"/>
          <w:noProof w:val="0"/>
          <w:sz w:val="20"/>
          <w:szCs w:val="20"/>
        </w:rPr>
      </w:pPr>
    </w:p>
    <w:p w14:paraId="150D8EE9" w14:textId="77777777" w:rsidR="000E1242" w:rsidRPr="00776755" w:rsidRDefault="000E1242" w:rsidP="00026CCE">
      <w:pPr>
        <w:tabs>
          <w:tab w:val="left" w:pos="567"/>
        </w:tabs>
        <w:jc w:val="both"/>
        <w:rPr>
          <w:rFonts w:asciiTheme="majorHAnsi" w:hAnsiTheme="majorHAnsi" w:cs="Arial"/>
          <w:noProof w:val="0"/>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31FC2386" w:rsidR="00245563" w:rsidRPr="00776755" w:rsidRDefault="00DB164D" w:rsidP="000213CA">
      <w:pPr>
        <w:pStyle w:val="Odsekzoznamu"/>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729A5F31" w:rsidR="000F49E3" w:rsidRPr="00776755" w:rsidRDefault="00820B67" w:rsidP="000213CA">
      <w:pPr>
        <w:pStyle w:val="Odsekzoznamu"/>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0213CA">
      <w:pPr>
        <w:pStyle w:val="Odsekzoznamu"/>
        <w:numPr>
          <w:ilvl w:val="0"/>
          <w:numId w:val="40"/>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0213CA">
      <w:pPr>
        <w:pStyle w:val="Odsekzoznamu"/>
        <w:numPr>
          <w:ilvl w:val="0"/>
          <w:numId w:val="40"/>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rsidP="000213CA">
      <w:pPr>
        <w:pStyle w:val="Odsekzoznamu"/>
        <w:numPr>
          <w:ilvl w:val="0"/>
          <w:numId w:val="40"/>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rsidP="000213CA">
      <w:pPr>
        <w:pStyle w:val="Odsekzoznamu"/>
        <w:numPr>
          <w:ilvl w:val="0"/>
          <w:numId w:val="40"/>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Uzavretie zmluvy</w:t>
      </w:r>
    </w:p>
    <w:p w14:paraId="53B8C40D" w14:textId="4CB37766" w:rsidR="005F51C6" w:rsidRPr="00776755" w:rsidRDefault="00B70B6C"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úspešným uchádzačom 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3984656C" w:rsidR="005F51C6" w:rsidRPr="00776755" w:rsidRDefault="00A61E07"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w:t>
      </w:r>
      <w:r w:rsidR="00C773CA">
        <w:rPr>
          <w:rFonts w:asciiTheme="majorHAnsi" w:hAnsiTheme="majorHAnsi" w:cs="Arial"/>
          <w:sz w:val="20"/>
          <w:szCs w:val="20"/>
        </w:rPr>
        <w:t>lebo s</w:t>
      </w:r>
      <w:r w:rsidR="009B17FC" w:rsidRPr="00776755">
        <w:rPr>
          <w:rFonts w:asciiTheme="majorHAnsi" w:hAnsiTheme="majorHAnsi" w:cs="Arial"/>
          <w:sz w:val="20"/>
          <w:szCs w:val="20"/>
        </w:rPr>
        <w:t xml:space="preserve"> uchádzačom, ktorý má povinnosť zapisovať sa do registra partnerov verejného sektora a ktorého konečným užívateľom výhod zapísaným v registri partnerov verejného sektora je osoba uvedená v § 11 ods. 1 písm. c) zákona o verejnom obstarávaní</w:t>
      </w:r>
      <w:r w:rsidR="00C773CA">
        <w:rPr>
          <w:rFonts w:asciiTheme="majorHAnsi" w:hAnsiTheme="majorHAnsi" w:cs="Arial"/>
          <w:sz w:val="20"/>
          <w:szCs w:val="20"/>
        </w:rPr>
        <w:t xml:space="preserve"> </w:t>
      </w:r>
      <w:r w:rsidR="00C773CA" w:rsidRPr="00C773CA">
        <w:rPr>
          <w:rFonts w:asciiTheme="majorHAnsi" w:hAnsiTheme="majorHAnsi" w:cs="Arial"/>
          <w:sz w:val="20"/>
          <w:szCs w:val="20"/>
        </w:rPr>
        <w:t xml:space="preserve">alebo </w:t>
      </w:r>
      <w:r w:rsidR="00C773CA">
        <w:rPr>
          <w:rFonts w:asciiTheme="majorHAnsi" w:hAnsiTheme="majorHAnsi" w:cs="Arial"/>
          <w:sz w:val="20"/>
          <w:szCs w:val="20"/>
        </w:rPr>
        <w:t xml:space="preserve">s </w:t>
      </w:r>
      <w:r w:rsidR="00C773CA" w:rsidRPr="00C773CA">
        <w:rPr>
          <w:rFonts w:asciiTheme="majorHAnsi" w:hAnsiTheme="majorHAnsi"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 11 ods. 1 písm. c)</w:t>
      </w:r>
      <w:r w:rsidR="009B17FC" w:rsidRPr="00776755">
        <w:rPr>
          <w:rFonts w:asciiTheme="majorHAnsi" w:hAnsiTheme="majorHAnsi" w:cs="Arial"/>
          <w:sz w:val="20"/>
          <w:szCs w:val="20"/>
        </w:rPr>
        <w:t>.</w:t>
      </w:r>
    </w:p>
    <w:p w14:paraId="682DB568" w14:textId="36B6EA2D" w:rsidR="007B761E" w:rsidRPr="00776755" w:rsidRDefault="007B761E"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Využitie subdodávateľov:</w:t>
      </w:r>
    </w:p>
    <w:p w14:paraId="3C9551E4" w14:textId="4F8A3A80" w:rsidR="007B761E" w:rsidRPr="00776755" w:rsidRDefault="007B761E" w:rsidP="0038251A">
      <w:pPr>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Úspešný uchádzač v prílohe č. </w:t>
      </w:r>
      <w:r w:rsidR="00607744">
        <w:rPr>
          <w:rFonts w:asciiTheme="majorHAnsi" w:hAnsiTheme="majorHAnsi" w:cs="Arial"/>
          <w:noProof w:val="0"/>
          <w:sz w:val="20"/>
          <w:szCs w:val="20"/>
        </w:rPr>
        <w:t>3</w:t>
      </w:r>
      <w:r w:rsidR="007638F6" w:rsidRPr="00776755">
        <w:rPr>
          <w:rFonts w:asciiTheme="majorHAnsi" w:hAnsiTheme="majorHAnsi" w:cs="Arial"/>
          <w:noProof w:val="0"/>
          <w:sz w:val="20"/>
          <w:szCs w:val="20"/>
        </w:rPr>
        <w:t xml:space="preserve"> </w:t>
      </w:r>
      <w:r w:rsidR="00607744" w:rsidRPr="00607744">
        <w:rPr>
          <w:rFonts w:asciiTheme="majorHAnsi" w:hAnsiTheme="majorHAnsi" w:cs="Arial"/>
          <w:noProof w:val="0"/>
          <w:sz w:val="20"/>
          <w:szCs w:val="20"/>
        </w:rPr>
        <w:t>Zmluvy na poskytovanie technickej podpory pre licencie Oracle č. C-NBS1-000-096-421</w:t>
      </w:r>
      <w:r w:rsidR="00607744">
        <w:rPr>
          <w:rFonts w:asciiTheme="majorHAnsi" w:hAnsiTheme="majorHAnsi" w:cs="Arial"/>
          <w:noProof w:val="0"/>
          <w:sz w:val="20"/>
          <w:szCs w:val="20"/>
        </w:rPr>
        <w:t xml:space="preserve"> </w:t>
      </w:r>
      <w:r w:rsidRPr="00776755">
        <w:rPr>
          <w:rFonts w:asciiTheme="majorHAnsi" w:hAnsiTheme="majorHAnsi" w:cs="Arial"/>
          <w:noProof w:val="0"/>
          <w:sz w:val="20"/>
          <w:szCs w:val="20"/>
        </w:rPr>
        <w:t xml:space="preserve">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776755">
        <w:rPr>
          <w:rFonts w:asciiTheme="majorHAnsi" w:hAnsiTheme="majorHAnsi" w:cs="Arial"/>
          <w:noProof w:val="0"/>
          <w:sz w:val="20"/>
          <w:szCs w:val="20"/>
        </w:rPr>
        <w:t>Úspešný uchádzač</w:t>
      </w:r>
      <w:r w:rsidRPr="00776755">
        <w:rPr>
          <w:rFonts w:asciiTheme="majorHAnsi" w:hAnsiTheme="majorHAnsi" w:cs="Arial"/>
          <w:noProof w:val="0"/>
          <w:sz w:val="20"/>
          <w:szCs w:val="20"/>
        </w:rPr>
        <w:t xml:space="preserve"> je povinný bezodkladne oznámiť </w:t>
      </w:r>
      <w:r w:rsidR="0096703F" w:rsidRPr="00776755">
        <w:rPr>
          <w:rFonts w:asciiTheme="majorHAnsi" w:hAnsiTheme="majorHAnsi" w:cs="Arial"/>
          <w:noProof w:val="0"/>
          <w:sz w:val="20"/>
          <w:szCs w:val="20"/>
        </w:rPr>
        <w:t>verejnému obstarávateľovi</w:t>
      </w:r>
      <w:r w:rsidRPr="00776755">
        <w:rPr>
          <w:rFonts w:asciiTheme="majorHAnsi" w:hAnsiTheme="majorHAnsi" w:cs="Arial"/>
          <w:noProof w:val="0"/>
          <w:sz w:val="20"/>
          <w:szCs w:val="20"/>
        </w:rPr>
        <w:t xml:space="preserve"> akúkoľvek zmenu údajov o subdodávateľoch uvedených v predchádzajúcej vete.</w:t>
      </w:r>
    </w:p>
    <w:p w14:paraId="50EDD1E8" w14:textId="7FD88FA8" w:rsidR="005F51C6" w:rsidRPr="00776755" w:rsidRDefault="007B761E"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 xml:space="preserve">Počas trvania zmluvy je úspešný uchádzač oprávnený zmeniť subdodávateľa uvedeného v prílohe č. </w:t>
      </w:r>
      <w:r w:rsidR="00607744">
        <w:rPr>
          <w:rFonts w:asciiTheme="majorHAnsi" w:hAnsiTheme="majorHAnsi" w:cs="Arial"/>
          <w:sz w:val="20"/>
          <w:szCs w:val="20"/>
        </w:rPr>
        <w:t>3</w:t>
      </w:r>
      <w:r w:rsidR="00D56423" w:rsidRPr="00776755">
        <w:rPr>
          <w:rFonts w:asciiTheme="majorHAnsi" w:hAnsiTheme="majorHAnsi" w:cs="Arial"/>
          <w:sz w:val="20"/>
          <w:szCs w:val="20"/>
        </w:rPr>
        <w:t xml:space="preserve"> </w:t>
      </w:r>
      <w:r w:rsidRPr="00776755">
        <w:rPr>
          <w:rFonts w:asciiTheme="majorHAnsi" w:hAnsiTheme="majorHAnsi" w:cs="Arial"/>
          <w:sz w:val="20"/>
          <w:szCs w:val="20"/>
        </w:rPr>
        <w:t>zmluvy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1C5A5FB3" w:rsidR="00CF35AA" w:rsidRPr="00776755" w:rsidRDefault="00BC4F2B"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Úspešný uchádza</w:t>
      </w:r>
      <w:r w:rsidR="007B761E" w:rsidRPr="00776755">
        <w:rPr>
          <w:rFonts w:asciiTheme="majorHAnsi" w:hAnsiTheme="majorHAnsi" w:cs="Arial"/>
          <w:sz w:val="20"/>
          <w:szCs w:val="20"/>
        </w:rPr>
        <w:t>č je povinný</w:t>
      </w:r>
      <w:r w:rsidRPr="00776755">
        <w:rPr>
          <w:rFonts w:asciiTheme="majorHAnsi" w:hAnsiTheme="majorHAnsi" w:cs="Arial"/>
          <w:sz w:val="20"/>
          <w:szCs w:val="20"/>
        </w:rPr>
        <w:t xml:space="preserve"> poskytnúť verejnému o</w:t>
      </w:r>
      <w:r w:rsidR="00FF44B8" w:rsidRPr="00776755">
        <w:rPr>
          <w:rFonts w:asciiTheme="majorHAnsi" w:hAnsiTheme="majorHAnsi" w:cs="Arial"/>
          <w:sz w:val="20"/>
          <w:szCs w:val="20"/>
        </w:rPr>
        <w:t>bstarávateľovi</w:t>
      </w:r>
      <w:r w:rsidRPr="00776755">
        <w:rPr>
          <w:rFonts w:asciiTheme="majorHAnsi" w:hAnsiTheme="majorHAnsi" w:cs="Arial"/>
          <w:sz w:val="20"/>
          <w:szCs w:val="20"/>
        </w:rPr>
        <w:t xml:space="preserve"> riadnu súčinnosť potrebnú na uzavretie zmluvy</w:t>
      </w:r>
      <w:r w:rsidR="007B761E" w:rsidRPr="00776755">
        <w:rPr>
          <w:rFonts w:asciiTheme="majorHAnsi" w:hAnsiTheme="majorHAnsi" w:cs="Arial"/>
          <w:sz w:val="20"/>
          <w:szCs w:val="20"/>
        </w:rPr>
        <w:t xml:space="preserve"> </w:t>
      </w:r>
      <w:r w:rsidR="00750438" w:rsidRPr="00776755">
        <w:rPr>
          <w:rFonts w:asciiTheme="majorHAnsi" w:hAnsiTheme="majorHAnsi" w:cs="Arial"/>
          <w:sz w:val="20"/>
          <w:szCs w:val="20"/>
        </w:rPr>
        <w:t>v súlade s § 56 ods. 8 zákona o verejnom obstarávaní</w:t>
      </w:r>
      <w:r w:rsidR="0096703F" w:rsidRPr="00776755">
        <w:rPr>
          <w:rFonts w:asciiTheme="majorHAnsi" w:hAnsiTheme="majorHAnsi" w:cs="Arial"/>
          <w:sz w:val="20"/>
          <w:szCs w:val="20"/>
        </w:rPr>
        <w:t>, ak bol na jej uzavretie písomne vyzvaný. Verejný obstarávateľ určí primeranú lehotu na poskytnutie súčinnosti</w:t>
      </w:r>
      <w:r w:rsidR="00750438" w:rsidRPr="00776755">
        <w:rPr>
          <w:rFonts w:asciiTheme="majorHAnsi" w:hAnsiTheme="majorHAnsi" w:cs="Arial"/>
          <w:sz w:val="20"/>
          <w:szCs w:val="20"/>
        </w:rPr>
        <w:t>.</w:t>
      </w:r>
      <w:r w:rsidR="00750438" w:rsidRPr="00776755">
        <w:rPr>
          <w:sz w:val="20"/>
          <w:szCs w:val="20"/>
        </w:rPr>
        <w:t xml:space="preserve"> </w:t>
      </w:r>
      <w:r w:rsidR="00750438" w:rsidRPr="00776755">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2D3B6EDA" w14:textId="77777777"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lang w:eastAsia="sk-SK"/>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61CA1089" w:rsidR="000F3EB2" w:rsidRPr="00776755" w:rsidRDefault="004C7CA5"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DA3868F" w14:textId="77777777" w:rsidR="00E401F7" w:rsidRDefault="00E401F7" w:rsidP="005969DD">
      <w:pPr>
        <w:tabs>
          <w:tab w:val="left" w:pos="567"/>
        </w:tabs>
        <w:jc w:val="both"/>
        <w:rPr>
          <w:rFonts w:asciiTheme="majorHAnsi" w:hAnsiTheme="majorHAnsi" w:cs="Arial"/>
          <w:noProof w:val="0"/>
          <w:sz w:val="20"/>
          <w:szCs w:val="20"/>
        </w:rPr>
      </w:pPr>
    </w:p>
    <w:p w14:paraId="63E0A6AC" w14:textId="4C126287" w:rsidR="00CC7A5D" w:rsidRPr="00776755" w:rsidRDefault="00542D9D" w:rsidP="005969DD">
      <w:pPr>
        <w:tabs>
          <w:tab w:val="left" w:pos="567"/>
        </w:tabs>
        <w:jc w:val="both"/>
        <w:rPr>
          <w:rFonts w:asciiTheme="majorHAnsi" w:hAnsiTheme="majorHAnsi" w:cs="Arial"/>
          <w:noProof w:val="0"/>
          <w:sz w:val="20"/>
          <w:szCs w:val="20"/>
        </w:rPr>
      </w:pPr>
      <w:r>
        <w:rPr>
          <w:rFonts w:asciiTheme="majorHAnsi" w:hAnsiTheme="majorHAnsi" w:cs="Arial"/>
          <w:noProof w:val="0"/>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5D5CE5D4" w:rsidR="006B0E54" w:rsidRPr="00776755" w:rsidRDefault="006B0E54" w:rsidP="00AF175C">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607744" w:rsidRPr="00607744">
        <w:rPr>
          <w:rFonts w:ascii="Cambria" w:hAnsi="Cambria"/>
          <w:b/>
          <w:bCs/>
          <w:noProof w:val="0"/>
          <w:sz w:val="20"/>
          <w:szCs w:val="20"/>
        </w:rPr>
        <w:t>Služby technickej podpory pre licencie Oracle DWH</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AE3C31" w:rsidRPr="00776755">
        <w:rPr>
          <w:rFonts w:asciiTheme="majorHAnsi" w:hAnsiTheme="majorHAnsi" w:cs="Arial"/>
          <w:noProof w:val="0"/>
          <w:sz w:val="20"/>
          <w:szCs w:val="20"/>
        </w:rPr>
        <w:t xml:space="preserve">, vrátane všetkých </w:t>
      </w:r>
      <w:r w:rsidR="000554F4" w:rsidRPr="00776755">
        <w:rPr>
          <w:rFonts w:asciiTheme="majorHAnsi" w:hAnsiTheme="majorHAnsi" w:cs="Arial"/>
          <w:noProof w:val="0"/>
          <w:sz w:val="20"/>
          <w:szCs w:val="20"/>
        </w:rPr>
        <w:t>jej</w:t>
      </w:r>
      <w:r w:rsidRPr="00776755">
        <w:rPr>
          <w:rFonts w:asciiTheme="majorHAnsi" w:hAnsiTheme="majorHAnsi" w:cs="Arial"/>
          <w:noProof w:val="0"/>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Default="00AE3C31" w:rsidP="00AE3C31">
      <w:pPr>
        <w:pStyle w:val="Zkladntext"/>
        <w:rPr>
          <w:rFonts w:asciiTheme="majorHAnsi" w:hAnsiTheme="majorHAnsi" w:cs="Arial"/>
          <w:noProof w:val="0"/>
          <w:sz w:val="20"/>
          <w:szCs w:val="20"/>
        </w:rPr>
      </w:pPr>
    </w:p>
    <w:p w14:paraId="7A86E03C" w14:textId="77777777" w:rsidR="00E401F7" w:rsidRDefault="00E401F7" w:rsidP="00AE3C31">
      <w:pPr>
        <w:pStyle w:val="Zkladntext"/>
        <w:rPr>
          <w:rFonts w:asciiTheme="majorHAnsi" w:hAnsiTheme="majorHAnsi" w:cs="Arial"/>
          <w:noProof w:val="0"/>
          <w:sz w:val="20"/>
          <w:szCs w:val="20"/>
        </w:rPr>
      </w:pPr>
    </w:p>
    <w:p w14:paraId="4FAB50FF" w14:textId="77777777" w:rsidR="00E401F7" w:rsidRDefault="00E401F7" w:rsidP="00AE3C31">
      <w:pPr>
        <w:pStyle w:val="Zkladntext"/>
        <w:rPr>
          <w:rFonts w:asciiTheme="majorHAnsi" w:hAnsiTheme="majorHAnsi" w:cs="Arial"/>
          <w:noProof w:val="0"/>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606"/>
        <w:gridCol w:w="4963"/>
      </w:tblGrid>
      <w:tr w:rsidR="00E401F7" w14:paraId="3115C48E" w14:textId="77777777" w:rsidTr="00250D00">
        <w:trPr>
          <w:trHeight w:val="234"/>
        </w:trPr>
        <w:tc>
          <w:tcPr>
            <w:tcW w:w="3606" w:type="dxa"/>
          </w:tcPr>
          <w:p w14:paraId="4E298531" w14:textId="77777777" w:rsidR="00E401F7" w:rsidRDefault="00E401F7" w:rsidP="00250D00">
            <w:pPr>
              <w:pStyle w:val="TableParagraph"/>
              <w:spacing w:line="214" w:lineRule="exact"/>
              <w:rPr>
                <w:sz w:val="20"/>
              </w:rPr>
            </w:pPr>
            <w:r>
              <w:rPr>
                <w:sz w:val="20"/>
              </w:rPr>
              <w:t>............................................</w:t>
            </w:r>
          </w:p>
        </w:tc>
        <w:tc>
          <w:tcPr>
            <w:tcW w:w="4963" w:type="dxa"/>
          </w:tcPr>
          <w:p w14:paraId="29E77F92" w14:textId="77777777" w:rsidR="00E401F7" w:rsidRDefault="00E401F7" w:rsidP="00250D00">
            <w:pPr>
              <w:pStyle w:val="TableParagraph"/>
              <w:spacing w:line="214" w:lineRule="exact"/>
              <w:ind w:left="1685"/>
              <w:rPr>
                <w:sz w:val="20"/>
              </w:rPr>
            </w:pPr>
            <w:r>
              <w:rPr>
                <w:sz w:val="20"/>
              </w:rPr>
              <w:t>.........................................................................</w:t>
            </w:r>
          </w:p>
        </w:tc>
      </w:tr>
      <w:tr w:rsidR="00E401F7" w14:paraId="03B79FAC" w14:textId="77777777" w:rsidTr="00250D00">
        <w:trPr>
          <w:trHeight w:val="467"/>
        </w:trPr>
        <w:tc>
          <w:tcPr>
            <w:tcW w:w="3606" w:type="dxa"/>
          </w:tcPr>
          <w:p w14:paraId="2B223E20" w14:textId="700877B9" w:rsidR="00E401F7" w:rsidRDefault="004160B8" w:rsidP="00250D00">
            <w:pPr>
              <w:pStyle w:val="TableParagraph"/>
              <w:rPr>
                <w:sz w:val="20"/>
              </w:rPr>
            </w:pPr>
            <w:r>
              <w:rPr>
                <w:sz w:val="20"/>
              </w:rPr>
              <w:t xml:space="preserve">    </w:t>
            </w:r>
            <w:r w:rsidR="00E401F7">
              <w:rPr>
                <w:sz w:val="20"/>
              </w:rPr>
              <w:t>Miesto a dátum</w:t>
            </w:r>
          </w:p>
        </w:tc>
        <w:tc>
          <w:tcPr>
            <w:tcW w:w="4963" w:type="dxa"/>
          </w:tcPr>
          <w:p w14:paraId="5BB6107D" w14:textId="77777777" w:rsidR="00E401F7" w:rsidRDefault="00E401F7" w:rsidP="00250D00">
            <w:pPr>
              <w:pStyle w:val="TableParagraph"/>
              <w:spacing w:line="234" w:lineRule="exact"/>
              <w:ind w:left="1582" w:right="181"/>
              <w:jc w:val="center"/>
              <w:rPr>
                <w:i/>
                <w:sz w:val="20"/>
              </w:rPr>
            </w:pPr>
            <w:r>
              <w:rPr>
                <w:i/>
                <w:sz w:val="20"/>
              </w:rPr>
              <w:t>&lt;</w:t>
            </w:r>
            <w:r>
              <w:rPr>
                <w:i/>
                <w:color w:val="00AFEF"/>
                <w:sz w:val="20"/>
              </w:rPr>
              <w:t>vyplní uchádzač</w:t>
            </w:r>
            <w:r>
              <w:rPr>
                <w:i/>
                <w:sz w:val="20"/>
              </w:rPr>
              <w:t>&gt;</w:t>
            </w:r>
          </w:p>
          <w:p w14:paraId="72A37475" w14:textId="77777777" w:rsidR="00E401F7" w:rsidRDefault="00E401F7" w:rsidP="00250D00">
            <w:pPr>
              <w:pStyle w:val="TableParagraph"/>
              <w:spacing w:line="213" w:lineRule="exact"/>
              <w:ind w:left="1584"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AF175C">
      <w:pPr>
        <w:pStyle w:val="Zkladntext"/>
        <w:ind w:left="1418" w:firstLine="709"/>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77777777" w:rsidR="006B0E54" w:rsidRPr="00776755" w:rsidRDefault="006B0E54" w:rsidP="00AF175C">
      <w:pPr>
        <w:pStyle w:val="Zkladntext"/>
        <w:ind w:left="1985" w:firstLine="142"/>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p>
    <w:p w14:paraId="4BAE91DB" w14:textId="2EDE2AD4" w:rsidR="00542D9D" w:rsidRDefault="006B0E54" w:rsidP="00542D9D">
      <w:pPr>
        <w:spacing w:line="276" w:lineRule="auto"/>
        <w:jc w:val="both"/>
        <w:rPr>
          <w:rFonts w:asciiTheme="majorHAnsi" w:hAnsiTheme="majorHAnsi" w:cs="Arial"/>
          <w:i/>
          <w:noProof w:val="0"/>
          <w:sz w:val="20"/>
          <w:szCs w:val="20"/>
        </w:rPr>
      </w:pPr>
      <w:r w:rsidRPr="00776755">
        <w:rPr>
          <w:rFonts w:asciiTheme="majorHAnsi" w:hAnsiTheme="majorHAnsi" w:cs="Arial"/>
          <w:i/>
          <w:noProof w:val="0"/>
          <w:sz w:val="20"/>
          <w:szCs w:val="20"/>
        </w:rPr>
        <w:t xml:space="preserve">(v prípade skupiny dodávateľov podpis každého člena skupiny dodávateľov alebo osoby </w:t>
      </w:r>
      <w:r w:rsidR="00E401F7">
        <w:rPr>
          <w:rFonts w:asciiTheme="majorHAnsi" w:hAnsiTheme="majorHAnsi" w:cs="Arial"/>
          <w:i/>
          <w:noProof w:val="0"/>
          <w:sz w:val="20"/>
          <w:szCs w:val="20"/>
        </w:rPr>
        <w:t>o</w:t>
      </w:r>
      <w:r w:rsidRPr="00776755">
        <w:rPr>
          <w:rFonts w:asciiTheme="majorHAnsi" w:hAnsiTheme="majorHAnsi" w:cs="Arial"/>
          <w:i/>
          <w:noProof w:val="0"/>
          <w:sz w:val="20"/>
          <w:szCs w:val="20"/>
        </w:rPr>
        <w:t>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noProof w:val="0"/>
          <w:sz w:val="20"/>
          <w:szCs w:val="20"/>
        </w:rPr>
      </w:pP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31"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31"/>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36FDBA55" w:rsidR="00A23ADE" w:rsidRPr="00776755" w:rsidRDefault="00A23ADE" w:rsidP="00A23ADE">
      <w:pPr>
        <w:pStyle w:val="Zkladntext"/>
        <w:spacing w:line="276" w:lineRule="auto"/>
        <w:rPr>
          <w:rFonts w:asciiTheme="majorHAnsi" w:hAnsiTheme="majorHAnsi" w:cs="Arial"/>
          <w:b/>
          <w:bCs/>
          <w:noProof w:val="0"/>
          <w:sz w:val="20"/>
          <w:szCs w:val="20"/>
        </w:rPr>
      </w:pPr>
      <w:r w:rsidRPr="00776755">
        <w:rPr>
          <w:rFonts w:asciiTheme="majorHAnsi" w:hAnsiTheme="majorHAnsi" w:cs="Arial"/>
          <w:noProof w:val="0"/>
          <w:sz w:val="20"/>
          <w:szCs w:val="20"/>
        </w:rPr>
        <w:t>Dolupodpísaní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4D2988" w:rsidRPr="004D2988">
        <w:rPr>
          <w:rFonts w:ascii="Cambria" w:hAnsi="Cambria"/>
          <w:b/>
          <w:bCs/>
          <w:noProof w:val="0"/>
          <w:sz w:val="20"/>
          <w:szCs w:val="20"/>
        </w:rPr>
        <w:t>Služby technickej podpory pre licencie Oracle DWH</w:t>
      </w:r>
      <w:r w:rsidR="006919DB">
        <w:rPr>
          <w:rFonts w:ascii="Cambria" w:hAnsi="Cambria"/>
          <w:b/>
          <w:bCs/>
          <w:noProof w:val="0"/>
          <w:sz w:val="20"/>
          <w:szCs w:val="20"/>
        </w:rPr>
        <w:t xml:space="preserve"> </w:t>
      </w:r>
    </w:p>
    <w:p w14:paraId="2D2AFA12" w14:textId="7B06C73E" w:rsidR="00A23ADE" w:rsidRPr="00776755" w:rsidRDefault="00A23ADE" w:rsidP="000213CA">
      <w:pPr>
        <w:pStyle w:val="Zkladntext"/>
        <w:numPr>
          <w:ilvl w:val="0"/>
          <w:numId w:val="28"/>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26E08DC" w:rsidR="00A23ADE" w:rsidRPr="00776755" w:rsidRDefault="00A23ADE" w:rsidP="000213CA">
      <w:pPr>
        <w:pStyle w:val="Zkladntext"/>
        <w:numPr>
          <w:ilvl w:val="0"/>
          <w:numId w:val="28"/>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o združení v súlade s platnými predpismi Slovenskej republiky a acquis commun</w:t>
      </w:r>
      <w:r w:rsidR="006B664C">
        <w:rPr>
          <w:rFonts w:asciiTheme="majorHAnsi" w:hAnsiTheme="majorHAnsi" w:cs="Arial"/>
          <w:noProof w:val="0"/>
          <w:sz w:val="20"/>
          <w:szCs w:val="20"/>
        </w:rPr>
        <w:t>i</w:t>
      </w:r>
      <w:r w:rsidR="005A191A" w:rsidRPr="00776755">
        <w:rPr>
          <w:rFonts w:asciiTheme="majorHAnsi" w:hAnsiTheme="majorHAnsi" w:cs="Arial"/>
          <w:noProof w:val="0"/>
          <w:sz w:val="20"/>
          <w:szCs w:val="20"/>
        </w:rPr>
        <w:t xml:space="preserve">taire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rsidP="000213CA">
      <w:pPr>
        <w:pStyle w:val="Zkladntext"/>
        <w:numPr>
          <w:ilvl w:val="0"/>
          <w:numId w:val="28"/>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noProof w:val="0"/>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bookmarkStart w:id="32" w:name="_Hlk157604710"/>
            <w:r w:rsidRPr="00776755">
              <w:rPr>
                <w:rFonts w:asciiTheme="majorHAnsi" w:hAnsiTheme="majorHAnsi" w:cs="Arial"/>
                <w:noProof w:val="0"/>
                <w:sz w:val="20"/>
                <w:szCs w:val="20"/>
              </w:rPr>
              <w:t>.........................................................................</w:t>
            </w:r>
            <w:bookmarkEnd w:id="32"/>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21B8BD8D"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bookmarkStart w:id="33" w:name="_Hlk158072070"/>
      <w:r w:rsidR="004D2988" w:rsidRPr="004D2988">
        <w:rPr>
          <w:rFonts w:ascii="Cambria" w:hAnsi="Cambria"/>
          <w:b/>
          <w:bCs/>
          <w:noProof w:val="0"/>
          <w:sz w:val="20"/>
          <w:szCs w:val="20"/>
        </w:rPr>
        <w:t>Služby technickej podpory pre licencie Oracle DWH</w:t>
      </w:r>
      <w:r w:rsidR="00823D2C" w:rsidRPr="00776755">
        <w:rPr>
          <w:rFonts w:ascii="Cambria" w:hAnsi="Cambria"/>
          <w:b/>
          <w:bCs/>
          <w:noProof w:val="0"/>
          <w:sz w:val="20"/>
          <w:szCs w:val="20"/>
        </w:rPr>
        <w:t xml:space="preserve"> </w:t>
      </w:r>
      <w:bookmarkEnd w:id="33"/>
      <w:r w:rsidRPr="00776755">
        <w:rPr>
          <w:rFonts w:asciiTheme="majorHAnsi" w:hAnsiTheme="majorHAnsi" w:cs="Arial"/>
          <w:noProof w:val="0"/>
          <w:sz w:val="20"/>
          <w:szCs w:val="20"/>
        </w:rPr>
        <w:t>a pre prípad prijatia ponuky verejným obstarávateľom aj počas plnenia zmluvy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noProof w:val="0"/>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 xml:space="preserve">       podpis splnomocniteľa</w:t>
      </w:r>
      <w:r w:rsidRPr="004160B8">
        <w:rPr>
          <w:rFonts w:asciiTheme="majorHAnsi" w:hAnsiTheme="majorHAnsi" w:cs="Arial"/>
          <w:i/>
          <w:noProof w:val="0"/>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noProof w:val="0"/>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noProof w:val="0"/>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BDC475F"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w:t>
      </w:r>
      <w:r w:rsidR="00E401F7">
        <w:rPr>
          <w:rFonts w:asciiTheme="majorHAnsi" w:hAnsiTheme="majorHAnsi" w:cs="Arial"/>
          <w:noProof w:val="0"/>
          <w:sz w:val="20"/>
          <w:szCs w:val="20"/>
        </w:rPr>
        <w:t xml:space="preserve"> </w:t>
      </w:r>
      <w:r w:rsidRPr="00776755">
        <w:rPr>
          <w:rFonts w:asciiTheme="majorHAnsi" w:hAnsiTheme="majorHAnsi" w:cs="Arial"/>
          <w:noProof w:val="0"/>
          <w:sz w:val="20"/>
          <w:szCs w:val="20"/>
        </w:rPr>
        <w:t>-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p>
    <w:p w14:paraId="0B1F2060" w14:textId="77777777" w:rsidR="00C63438" w:rsidRPr="00776755" w:rsidRDefault="00C63438" w:rsidP="00C63438">
      <w:pPr>
        <w:rPr>
          <w:rFonts w:asciiTheme="majorHAnsi" w:hAnsiTheme="majorHAnsi" w:cs="Arial"/>
          <w:b/>
          <w:bCs/>
          <w:noProof w:val="0"/>
          <w:sz w:val="20"/>
          <w:szCs w:val="20"/>
        </w:rPr>
      </w:pPr>
    </w:p>
    <w:p w14:paraId="4429BBD2" w14:textId="328B735C"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bookmarkStart w:id="34" w:name="_Hlk163224310"/>
      <w:r w:rsidR="004D2988" w:rsidRPr="004D2988">
        <w:rPr>
          <w:rFonts w:ascii="Cambria" w:hAnsi="Cambria"/>
          <w:b/>
          <w:bCs/>
          <w:noProof w:val="0"/>
          <w:sz w:val="20"/>
          <w:szCs w:val="20"/>
        </w:rPr>
        <w:t>Služby technickej podpory pre licencie Oracle DWH</w:t>
      </w:r>
      <w:bookmarkEnd w:id="34"/>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60D1AB9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2FB4FE4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w:t>
      </w:r>
      <w:r w:rsidR="00E401F7" w:rsidRPr="00E401F7">
        <w:rPr>
          <w:rFonts w:asciiTheme="majorHAnsi" w:hAnsiTheme="majorHAnsi" w:cs="Arial"/>
          <w:i/>
          <w:noProof w:val="0"/>
          <w:color w:val="00B0F0"/>
          <w:sz w:val="20"/>
          <w:szCs w:val="20"/>
        </w:rPr>
        <w:t xml:space="preserve"> </w:t>
      </w:r>
      <w:r w:rsidR="00E401F7" w:rsidRPr="00776755">
        <w:rPr>
          <w:rFonts w:asciiTheme="majorHAnsi" w:hAnsiTheme="majorHAnsi" w:cs="Arial"/>
          <w:i/>
          <w:noProof w:val="0"/>
          <w:color w:val="00B0F0"/>
          <w:sz w:val="20"/>
          <w:szCs w:val="20"/>
        </w:rPr>
        <w:t>vyplní uchádzač</w:t>
      </w:r>
      <w:r w:rsidR="00E401F7"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0C3A28D3" w:rsidR="007C6039" w:rsidRPr="00776755" w:rsidRDefault="007C6039" w:rsidP="000213CA">
      <w:pPr>
        <w:pStyle w:val="Odsekzoznamu"/>
        <w:numPr>
          <w:ilvl w:val="1"/>
          <w:numId w:val="2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rsidP="000213CA">
      <w:pPr>
        <w:pStyle w:val="Odsekzoznamu"/>
        <w:numPr>
          <w:ilvl w:val="2"/>
          <w:numId w:val="29"/>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noProof w:val="0"/>
          <w:sz w:val="20"/>
          <w:szCs w:val="20"/>
        </w:rPr>
      </w:pPr>
      <w:r w:rsidRPr="00776755">
        <w:rPr>
          <w:rFonts w:asciiTheme="majorHAnsi" w:hAnsiTheme="majorHAnsi" w:cs="Arial"/>
          <w:i/>
          <w:noProof w:val="0"/>
          <w:sz w:val="20"/>
          <w:szCs w:val="20"/>
        </w:rPr>
        <w:tab/>
        <w:t>[ak ide o: -</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fyzickú osobu za osobu, na ktorú je vydané živnostenské oprávnenie alebo iné než živnostenské oprávnenie podľa osobitných predpisov,</w:t>
      </w:r>
    </w:p>
    <w:p w14:paraId="111A9CA1" w14:textId="77777777" w:rsidR="008556B5" w:rsidRPr="00776755" w:rsidRDefault="007C6039" w:rsidP="00E711FE">
      <w:pPr>
        <w:pStyle w:val="Zkladntext"/>
        <w:tabs>
          <w:tab w:val="num" w:pos="567"/>
          <w:tab w:val="num" w:pos="1276"/>
        </w:tabs>
        <w:ind w:left="1276" w:hanging="709"/>
        <w:rPr>
          <w:rFonts w:asciiTheme="majorHAnsi" w:hAnsiTheme="majorHAnsi" w:cs="Arial"/>
          <w:b/>
          <w:i/>
          <w:noProof w:val="0"/>
          <w:sz w:val="20"/>
          <w:szCs w:val="20"/>
        </w:rPr>
      </w:pPr>
      <w:r w:rsidRPr="00776755">
        <w:rPr>
          <w:rFonts w:asciiTheme="majorHAnsi" w:hAnsiTheme="majorHAnsi" w:cs="Arial"/>
          <w:i/>
          <w:noProof w:val="0"/>
          <w:sz w:val="20"/>
          <w:szCs w:val="20"/>
        </w:rPr>
        <w:tab/>
        <w:t>-</w:t>
      </w:r>
      <w:r w:rsidRPr="00776755">
        <w:rPr>
          <w:rFonts w:asciiTheme="majorHAnsi" w:hAnsiTheme="majorHAnsi" w:cs="Arial"/>
          <w:i/>
          <w:noProof w:val="0"/>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776755">
        <w:rPr>
          <w:rFonts w:asciiTheme="majorHAnsi" w:hAnsiTheme="majorHAnsi" w:cs="Arial"/>
          <w:i/>
          <w:noProof w:val="0"/>
          <w:sz w:val="20"/>
          <w:szCs w:val="20"/>
        </w:rPr>
        <w:t xml:space="preserve">. </w:t>
      </w:r>
      <w:r w:rsidR="005E55FF" w:rsidRPr="00776755">
        <w:rPr>
          <w:rFonts w:asciiTheme="majorHAnsi" w:hAnsiTheme="majorHAnsi" w:cs="Arial"/>
          <w:b/>
          <w:i/>
          <w:noProof w:val="0"/>
          <w:sz w:val="20"/>
          <w:szCs w:val="20"/>
        </w:rPr>
        <w:t>Pri právnickej osobe je povinnosť predložiť výpis z registra trestov aj za právnickú osobu, ktorý vydáva Generálna prokuratúra SR.</w:t>
      </w:r>
      <w:r w:rsidRPr="00776755">
        <w:rPr>
          <w:rFonts w:asciiTheme="majorHAnsi" w:hAnsiTheme="majorHAnsi" w:cs="Arial"/>
          <w:i/>
          <w:noProof w:val="0"/>
          <w:sz w:val="20"/>
          <w:szCs w:val="20"/>
        </w:rPr>
        <w:t>].</w:t>
      </w:r>
    </w:p>
    <w:p w14:paraId="44F77819" w14:textId="16079ACB" w:rsidR="007C6039" w:rsidRPr="00776755" w:rsidRDefault="007C6039" w:rsidP="000213CA">
      <w:pPr>
        <w:numPr>
          <w:ilvl w:val="2"/>
          <w:numId w:val="29"/>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potvrdením Sociálnej poisťovne a zdravotnej poisťovne nie starším ako tri mesiace ku dňu uplynutia lehoty na predkladanie ponúk,</w:t>
      </w:r>
      <w:r w:rsidRPr="00776755">
        <w:rPr>
          <w:rFonts w:asciiTheme="majorHAnsi" w:hAnsiTheme="majorHAnsi" w:cs="Arial"/>
          <w:noProof w:val="0"/>
          <w:sz w:val="20"/>
          <w:szCs w:val="20"/>
        </w:rPr>
        <w:t xml:space="preserve"> ktorým potvrdzuje, že </w:t>
      </w:r>
      <w:r w:rsidR="00C27BB2" w:rsidRPr="00776755">
        <w:rPr>
          <w:rFonts w:asciiTheme="majorHAnsi" w:hAnsiTheme="majorHAnsi"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64C725FB" w14:textId="1B7650A9" w:rsidR="007C6039" w:rsidRPr="00776755" w:rsidRDefault="007C6039" w:rsidP="000213CA">
      <w:pPr>
        <w:numPr>
          <w:ilvl w:val="2"/>
          <w:numId w:val="29"/>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miestne príslušného daňového úradu </w:t>
      </w:r>
      <w:r w:rsidR="00C27BB2" w:rsidRPr="00776755">
        <w:rPr>
          <w:rFonts w:asciiTheme="majorHAnsi" w:hAnsiTheme="majorHAnsi" w:cs="Arial"/>
          <w:b/>
          <w:noProof w:val="0"/>
          <w:sz w:val="20"/>
          <w:szCs w:val="20"/>
        </w:rPr>
        <w:t xml:space="preserve">a miestne príslušného colného úradu </w:t>
      </w:r>
      <w:r w:rsidRPr="00776755">
        <w:rPr>
          <w:rFonts w:asciiTheme="majorHAnsi" w:hAnsiTheme="majorHAnsi" w:cs="Arial"/>
          <w:b/>
          <w:noProof w:val="0"/>
          <w:sz w:val="20"/>
          <w:szCs w:val="20"/>
        </w:rPr>
        <w:t xml:space="preserve">nie starším ako tri mesiace ku dňu uplynutia lehoty na predkladanie ponúk, </w:t>
      </w:r>
      <w:r w:rsidRPr="00776755">
        <w:rPr>
          <w:rFonts w:asciiTheme="majorHAnsi" w:hAnsiTheme="majorHAnsi" w:cs="Arial"/>
          <w:noProof w:val="0"/>
          <w:sz w:val="20"/>
          <w:szCs w:val="20"/>
        </w:rPr>
        <w:t xml:space="preserve">ktorým potvrdzuje, že </w:t>
      </w:r>
      <w:r w:rsidR="00C27BB2" w:rsidRPr="00776755">
        <w:rPr>
          <w:rFonts w:asciiTheme="majorHAnsi" w:hAnsiTheme="majorHAnsi" w:cs="Arial"/>
          <w:noProof w:val="0"/>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4708F24A" w14:textId="651EB0F5" w:rsidR="007C6039" w:rsidRPr="00776755" w:rsidRDefault="007C6039" w:rsidP="000213CA">
      <w:pPr>
        <w:numPr>
          <w:ilvl w:val="2"/>
          <w:numId w:val="29"/>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príslušného súdu nie starším ako tri mesiace ku dňu uplynutia lehoty na predkladanie ponúk, </w:t>
      </w:r>
      <w:r w:rsidRPr="00776755">
        <w:rPr>
          <w:rFonts w:asciiTheme="majorHAnsi" w:hAnsiTheme="majorHAnsi" w:cs="Arial"/>
          <w:noProof w:val="0"/>
          <w:sz w:val="20"/>
          <w:szCs w:val="20"/>
        </w:rPr>
        <w:t xml:space="preserve">ktorým potvrdzuje, že </w:t>
      </w:r>
      <w:r w:rsidR="00AE0A37" w:rsidRPr="00776755">
        <w:rPr>
          <w:rFonts w:asciiTheme="majorHAnsi" w:hAnsiTheme="majorHAnsi"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noProof w:val="0"/>
          <w:sz w:val="20"/>
          <w:szCs w:val="20"/>
        </w:rPr>
        <w:t xml:space="preserve">, </w:t>
      </w:r>
    </w:p>
    <w:p w14:paraId="3D43CE22" w14:textId="53868DDA" w:rsidR="007C6039" w:rsidRPr="00776755" w:rsidRDefault="00AE0A37" w:rsidP="000213CA">
      <w:pPr>
        <w:numPr>
          <w:ilvl w:val="2"/>
          <w:numId w:val="29"/>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dokladom o oprávnení poskytovať službu, ktorý zodpovedá predmetu zákazky</w:t>
      </w:r>
      <w:r w:rsidR="007C6039" w:rsidRPr="00776755">
        <w:rPr>
          <w:rFonts w:asciiTheme="majorHAnsi" w:hAnsiTheme="majorHAnsi" w:cs="Arial"/>
          <w:noProof w:val="0"/>
          <w:sz w:val="20"/>
          <w:szCs w:val="20"/>
        </w:rPr>
        <w:t>, ktorý</w:t>
      </w:r>
      <w:r w:rsidR="00D44251">
        <w:rPr>
          <w:rFonts w:asciiTheme="majorHAnsi" w:hAnsiTheme="majorHAnsi" w:cs="Arial"/>
          <w:noProof w:val="0"/>
          <w:sz w:val="20"/>
          <w:szCs w:val="20"/>
        </w:rPr>
        <w:t xml:space="preserve"> zodpovedá predmetu zákazky</w:t>
      </w:r>
      <w:r w:rsidR="007C6039" w:rsidRPr="00776755">
        <w:rPr>
          <w:rFonts w:asciiTheme="majorHAnsi" w:hAnsiTheme="majorHAnsi" w:cs="Arial"/>
          <w:noProof w:val="0"/>
          <w:sz w:val="20"/>
          <w:szCs w:val="20"/>
        </w:rPr>
        <w:t>,</w:t>
      </w:r>
    </w:p>
    <w:p w14:paraId="672FC299" w14:textId="5154BAE2" w:rsidR="00D876A4" w:rsidRDefault="007C6039" w:rsidP="000213CA">
      <w:pPr>
        <w:numPr>
          <w:ilvl w:val="2"/>
          <w:numId w:val="29"/>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čestným vyhlásením,</w:t>
      </w:r>
      <w:r w:rsidR="002F0059" w:rsidRPr="00776755">
        <w:rPr>
          <w:rFonts w:asciiTheme="majorHAnsi" w:hAnsiTheme="majorHAnsi" w:cs="Arial"/>
          <w:b/>
          <w:noProof w:val="0"/>
          <w:sz w:val="20"/>
          <w:szCs w:val="20"/>
        </w:rPr>
        <w:t xml:space="preserve"> </w:t>
      </w:r>
      <w:r w:rsidR="002F0059" w:rsidRPr="00776755">
        <w:rPr>
          <w:rFonts w:asciiTheme="majorHAnsi" w:hAnsiTheme="majorHAnsi" w:cs="Arial"/>
          <w:noProof w:val="0"/>
          <w:sz w:val="20"/>
          <w:szCs w:val="20"/>
        </w:rPr>
        <w:t>že</w:t>
      </w:r>
      <w:r w:rsidRPr="00776755">
        <w:rPr>
          <w:rFonts w:asciiTheme="majorHAnsi" w:hAnsiTheme="majorHAnsi" w:cs="Arial"/>
          <w:noProof w:val="0"/>
          <w:sz w:val="20"/>
          <w:szCs w:val="20"/>
        </w:rPr>
        <w:t xml:space="preserve"> </w:t>
      </w:r>
      <w:r w:rsidR="00AE0A37" w:rsidRPr="00776755">
        <w:rPr>
          <w:rFonts w:asciiTheme="majorHAnsi" w:hAnsiTheme="majorHAnsi" w:cs="Arial"/>
          <w:noProof w:val="0"/>
          <w:sz w:val="20"/>
          <w:szCs w:val="20"/>
        </w:rPr>
        <w:t xml:space="preserve">nemá uložený zákaz účasti vo verejnom obstarávaní potvrdený konečným rozhodnutím v Slovenskej republike </w:t>
      </w:r>
      <w:r w:rsidR="00E85D9D" w:rsidRPr="00776755">
        <w:rPr>
          <w:rFonts w:asciiTheme="majorHAnsi" w:hAnsiTheme="majorHAnsi" w:cs="Arial"/>
          <w:noProof w:val="0"/>
          <w:sz w:val="20"/>
          <w:szCs w:val="20"/>
        </w:rPr>
        <w:t xml:space="preserve">a </w:t>
      </w:r>
      <w:r w:rsidR="00AE0A37" w:rsidRPr="00776755">
        <w:rPr>
          <w:rFonts w:asciiTheme="majorHAnsi" w:hAnsiTheme="majorHAnsi" w:cs="Arial"/>
          <w:noProof w:val="0"/>
          <w:sz w:val="20"/>
          <w:szCs w:val="20"/>
        </w:rPr>
        <w:t>v štáte sídla, miesta podnikania alebo obvyklého pobytu</w:t>
      </w:r>
      <w:r w:rsidR="009A6CCE"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w:t>
      </w:r>
    </w:p>
    <w:p w14:paraId="26D68977" w14:textId="013C35AD" w:rsidR="00FD3A5E" w:rsidRPr="001041B8" w:rsidRDefault="00FD3A5E" w:rsidP="000213CA">
      <w:pPr>
        <w:pStyle w:val="Odsekzoznamu"/>
        <w:numPr>
          <w:ilvl w:val="1"/>
          <w:numId w:val="36"/>
        </w:numPr>
        <w:spacing w:after="0" w:line="240" w:lineRule="auto"/>
        <w:ind w:left="567" w:hanging="567"/>
        <w:jc w:val="both"/>
        <w:rPr>
          <w:rFonts w:asciiTheme="majorHAnsi" w:hAnsiTheme="majorHAnsi" w:cs="Arial"/>
          <w:color w:val="000000" w:themeColor="text1"/>
          <w:sz w:val="20"/>
          <w:szCs w:val="20"/>
        </w:rPr>
      </w:pPr>
      <w:r w:rsidRPr="001041B8">
        <w:rPr>
          <w:rFonts w:asciiTheme="majorHAnsi" w:hAnsiTheme="majorHAnsi" w:cs="Arial"/>
          <w:color w:val="000000" w:themeColor="text1"/>
          <w:sz w:val="20"/>
          <w:szCs w:val="20"/>
        </w:rPr>
        <w:t xml:space="preserve">Uchádzač </w:t>
      </w:r>
      <w:r w:rsidR="00D44251" w:rsidRPr="00D44251">
        <w:rPr>
          <w:rFonts w:asciiTheme="majorHAnsi" w:hAnsiTheme="majorHAnsi" w:cs="Arial"/>
          <w:color w:val="000000" w:themeColor="text1"/>
          <w:sz w:val="20"/>
          <w:szCs w:val="20"/>
        </w:rPr>
        <w:t>so sídlom, miestom podnikania alebo obvyklým pobytom na území Slovenskej republiky, a ktorého údaje sú vedené v informačných systémoch verejnej správy Slovenskej republiky, nie je povinný predkladať doklad podľa bodu 34.1.5 súťažných podkladov, nakoľko verejný obstarávateľ použije údaje z informačných systémov verejnej správy podľa osobitného predpis</w:t>
      </w:r>
      <w:r w:rsidRPr="001041B8">
        <w:rPr>
          <w:rFonts w:asciiTheme="majorHAnsi" w:hAnsiTheme="majorHAnsi" w:cs="Arial"/>
          <w:color w:val="000000" w:themeColor="text1"/>
          <w:sz w:val="20"/>
          <w:szCs w:val="20"/>
        </w:rPr>
        <w:t>.</w:t>
      </w:r>
    </w:p>
    <w:p w14:paraId="5C550706" w14:textId="18A300AD" w:rsidR="0055383E" w:rsidRPr="00776755" w:rsidRDefault="004A3D3E"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b/>
          <w:sz w:val="20"/>
          <w:szCs w:val="20"/>
        </w:rPr>
        <w:t xml:space="preserve">Uchádzač môže preukázať splnenie podmienok účasti </w:t>
      </w:r>
      <w:r w:rsidR="00B65CAF" w:rsidRPr="00776755">
        <w:rPr>
          <w:rFonts w:asciiTheme="majorHAnsi" w:hAnsiTheme="majorHAnsi" w:cs="Arial"/>
          <w:b/>
          <w:sz w:val="20"/>
          <w:szCs w:val="20"/>
        </w:rPr>
        <w:t xml:space="preserve">týkajúce sa </w:t>
      </w:r>
      <w:r w:rsidRPr="00776755">
        <w:rPr>
          <w:rFonts w:asciiTheme="majorHAnsi" w:hAnsiTheme="majorHAnsi" w:cs="Arial"/>
          <w:b/>
          <w:sz w:val="20"/>
          <w:szCs w:val="20"/>
        </w:rPr>
        <w:t xml:space="preserve">osobného postavenia podľa bodu 34.1 </w:t>
      </w:r>
      <w:r w:rsidR="00B65CAF" w:rsidRPr="00776755">
        <w:rPr>
          <w:rFonts w:asciiTheme="majorHAnsi" w:hAnsiTheme="majorHAnsi" w:cs="Arial"/>
          <w:b/>
          <w:sz w:val="20"/>
          <w:szCs w:val="20"/>
        </w:rPr>
        <w:t xml:space="preserve">súťažných podkladov platným </w:t>
      </w:r>
      <w:r w:rsidRPr="00776755">
        <w:rPr>
          <w:rFonts w:asciiTheme="majorHAnsi" w:hAnsiTheme="majorHAnsi" w:cs="Arial"/>
          <w:b/>
          <w:sz w:val="20"/>
          <w:szCs w:val="20"/>
        </w:rPr>
        <w:t>zápisom do zoznamu hospodárskych subjektov</w:t>
      </w:r>
      <w:r w:rsidR="00B65CAF" w:rsidRPr="00776755">
        <w:rPr>
          <w:rFonts w:asciiTheme="majorHAnsi" w:hAnsiTheme="majorHAnsi" w:cs="Arial"/>
          <w:b/>
          <w:sz w:val="20"/>
          <w:szCs w:val="20"/>
        </w:rPr>
        <w:t xml:space="preserve"> vedeným Úradom pre verejné obstarávanie v zmysle § 152 zákona o verejnom obstarávaní</w:t>
      </w:r>
      <w:r w:rsidRPr="00776755">
        <w:rPr>
          <w:rFonts w:asciiTheme="majorHAnsi" w:hAnsiTheme="majorHAnsi" w:cs="Arial"/>
          <w:b/>
          <w:sz w:val="20"/>
          <w:szCs w:val="20"/>
        </w:rPr>
        <w:t>.</w:t>
      </w:r>
    </w:p>
    <w:p w14:paraId="525EE4B4" w14:textId="3E66A423" w:rsidR="009758B2" w:rsidRPr="00776755" w:rsidRDefault="009B69AB"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776755">
        <w:rPr>
          <w:rFonts w:asciiTheme="majorHAnsi" w:hAnsiTheme="majorHAnsi" w:cs="Arial"/>
          <w:sz w:val="20"/>
          <w:szCs w:val="20"/>
        </w:rPr>
        <w:t>3</w:t>
      </w:r>
      <w:r w:rsidR="009758B2" w:rsidRPr="00776755">
        <w:rPr>
          <w:rFonts w:asciiTheme="majorHAnsi" w:hAnsiTheme="majorHAnsi" w:cs="Arial"/>
          <w:sz w:val="20"/>
          <w:szCs w:val="20"/>
        </w:rPr>
        <w:t>4</w:t>
      </w:r>
      <w:r w:rsidR="009A6CCE" w:rsidRPr="00776755">
        <w:rPr>
          <w:rFonts w:asciiTheme="majorHAnsi" w:hAnsiTheme="majorHAnsi" w:cs="Arial"/>
          <w:sz w:val="20"/>
          <w:szCs w:val="20"/>
        </w:rPr>
        <w:t>.1 súťažných podkladov</w:t>
      </w:r>
      <w:r w:rsidRPr="0077675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A7945B4" w:rsidR="009758B2" w:rsidRPr="00776755" w:rsidRDefault="0005449D"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122A7A1D" w:rsidR="007C6039" w:rsidRPr="00776755" w:rsidRDefault="005F05F0"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 xml:space="preserve">j. nie v slovenskom jazyku, musia byť predložené v </w:t>
      </w:r>
      <w:r w:rsidRPr="00776755">
        <w:rPr>
          <w:rFonts w:asciiTheme="majorHAnsi" w:hAnsiTheme="majorHAnsi" w:cs="Arial"/>
          <w:color w:val="000000"/>
          <w:sz w:val="20"/>
          <w:szCs w:val="20"/>
        </w:rPr>
        <w:lastRenderedPageBreak/>
        <w:t>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161E6844" w14:textId="53AB36C7" w:rsidR="00375F09" w:rsidRPr="00776755" w:rsidRDefault="00375F09" w:rsidP="00F61062">
      <w:pPr>
        <w:jc w:val="both"/>
        <w:rPr>
          <w:rFonts w:asciiTheme="majorHAnsi" w:hAnsiTheme="majorHAnsi" w:cs="Arial"/>
          <w:noProof w:val="0"/>
          <w:sz w:val="20"/>
          <w:szCs w:val="20"/>
        </w:rPr>
      </w:pPr>
    </w:p>
    <w:p w14:paraId="67457109" w14:textId="2C86D51A" w:rsidR="00A37035" w:rsidRPr="00776755" w:rsidRDefault="00A37035" w:rsidP="00A37035">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Podmienky účasti vo verejnom obstarávaní týkajúce sa </w:t>
      </w:r>
      <w:r w:rsidR="005000D5" w:rsidRPr="005000D5">
        <w:rPr>
          <w:rFonts w:asciiTheme="majorHAnsi" w:hAnsiTheme="majorHAnsi" w:cs="Arial"/>
          <w:b/>
          <w:bCs/>
          <w:smallCaps/>
          <w:noProof w:val="0"/>
          <w:sz w:val="20"/>
          <w:szCs w:val="20"/>
        </w:rPr>
        <w:t>finančného a ekonomického postavenia</w:t>
      </w:r>
    </w:p>
    <w:p w14:paraId="50482B3C" w14:textId="1107EB10" w:rsidR="00A37035" w:rsidRDefault="005000D5" w:rsidP="005000D5">
      <w:pPr>
        <w:jc w:val="both"/>
        <w:rPr>
          <w:rFonts w:asciiTheme="majorHAnsi" w:hAnsiTheme="majorHAnsi" w:cs="Arial"/>
          <w:color w:val="000000"/>
          <w:sz w:val="20"/>
          <w:szCs w:val="20"/>
        </w:rPr>
      </w:pPr>
      <w:r w:rsidRPr="005000D5">
        <w:rPr>
          <w:rFonts w:asciiTheme="majorHAnsi" w:hAnsiTheme="majorHAnsi" w:cs="Arial"/>
          <w:sz w:val="20"/>
          <w:szCs w:val="20"/>
        </w:rPr>
        <w:t>Neuplatňuje sa</w:t>
      </w:r>
      <w:r w:rsidR="00A37035" w:rsidRPr="005000D5">
        <w:rPr>
          <w:rFonts w:asciiTheme="majorHAnsi" w:hAnsiTheme="majorHAnsi" w:cs="Arial"/>
          <w:color w:val="000000"/>
          <w:sz w:val="20"/>
          <w:szCs w:val="20"/>
        </w:rPr>
        <w:t>.</w:t>
      </w:r>
    </w:p>
    <w:p w14:paraId="617301C1" w14:textId="77777777" w:rsidR="005000D5" w:rsidRDefault="005000D5" w:rsidP="005000D5">
      <w:pPr>
        <w:jc w:val="both"/>
        <w:rPr>
          <w:rFonts w:asciiTheme="majorHAnsi" w:hAnsiTheme="majorHAnsi" w:cs="Arial"/>
          <w:sz w:val="20"/>
          <w:szCs w:val="20"/>
        </w:rPr>
      </w:pPr>
    </w:p>
    <w:p w14:paraId="376EA6EB" w14:textId="206464AF" w:rsidR="005000D5" w:rsidRPr="00776755" w:rsidRDefault="005000D5" w:rsidP="005000D5">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Podmienky účasti vo verejnom obstarávaní týkajúce sa </w:t>
      </w:r>
      <w:r w:rsidRPr="005000D5">
        <w:rPr>
          <w:rFonts w:asciiTheme="majorHAnsi" w:hAnsiTheme="majorHAnsi" w:cs="Arial"/>
          <w:b/>
          <w:bCs/>
          <w:smallCaps/>
          <w:noProof w:val="0"/>
          <w:sz w:val="20"/>
          <w:szCs w:val="20"/>
        </w:rPr>
        <w:t>technickej alebo odbornej spôsobilosti</w:t>
      </w:r>
    </w:p>
    <w:p w14:paraId="1F69C31B" w14:textId="30A7D57A" w:rsidR="005000D5" w:rsidRPr="005000D5" w:rsidRDefault="005000D5" w:rsidP="005000D5">
      <w:pPr>
        <w:jc w:val="both"/>
        <w:rPr>
          <w:rFonts w:asciiTheme="majorHAnsi" w:hAnsiTheme="majorHAnsi" w:cs="Arial"/>
          <w:sz w:val="20"/>
          <w:szCs w:val="20"/>
        </w:rPr>
      </w:pPr>
      <w:r>
        <w:rPr>
          <w:rFonts w:asciiTheme="majorHAnsi" w:hAnsiTheme="majorHAnsi" w:cs="Arial"/>
          <w:sz w:val="20"/>
          <w:szCs w:val="20"/>
        </w:rPr>
        <w:t>Neuplatňuje sa.</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A37035">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Doplňujúce informácie k podmienkam účasti</w:t>
      </w:r>
    </w:p>
    <w:p w14:paraId="107FCD5F" w14:textId="77777777" w:rsidR="005000D5" w:rsidRPr="005000D5" w:rsidRDefault="005000D5" w:rsidP="000213CA">
      <w:pPr>
        <w:pStyle w:val="Odsekzoznamu"/>
        <w:numPr>
          <w:ilvl w:val="0"/>
          <w:numId w:val="30"/>
        </w:numPr>
        <w:tabs>
          <w:tab w:val="left" w:pos="567"/>
        </w:tabs>
        <w:spacing w:after="0" w:line="240" w:lineRule="auto"/>
        <w:jc w:val="both"/>
        <w:rPr>
          <w:rFonts w:asciiTheme="majorHAnsi" w:hAnsiTheme="majorHAnsi" w:cs="Arial"/>
          <w:vanish/>
          <w:color w:val="000000"/>
          <w:sz w:val="20"/>
          <w:szCs w:val="20"/>
        </w:rPr>
      </w:pPr>
    </w:p>
    <w:p w14:paraId="34BC285E" w14:textId="77777777" w:rsidR="005000D5" w:rsidRPr="005000D5" w:rsidRDefault="005000D5" w:rsidP="000213CA">
      <w:pPr>
        <w:pStyle w:val="Odsekzoznamu"/>
        <w:numPr>
          <w:ilvl w:val="0"/>
          <w:numId w:val="30"/>
        </w:numPr>
        <w:tabs>
          <w:tab w:val="left" w:pos="567"/>
        </w:tabs>
        <w:spacing w:after="0" w:line="240" w:lineRule="auto"/>
        <w:jc w:val="both"/>
        <w:rPr>
          <w:rFonts w:asciiTheme="majorHAnsi" w:hAnsiTheme="majorHAnsi" w:cs="Arial"/>
          <w:vanish/>
          <w:color w:val="000000"/>
          <w:sz w:val="20"/>
          <w:szCs w:val="20"/>
        </w:rPr>
      </w:pPr>
    </w:p>
    <w:p w14:paraId="258EE6E5" w14:textId="11F66638" w:rsidR="00A37035" w:rsidRPr="00776755" w:rsidRDefault="00A37035" w:rsidP="000213CA">
      <w:pPr>
        <w:pStyle w:val="Odsekzoznamu"/>
        <w:numPr>
          <w:ilvl w:val="1"/>
          <w:numId w:val="30"/>
        </w:numPr>
        <w:spacing w:after="0" w:line="240" w:lineRule="auto"/>
        <w:ind w:left="567" w:hanging="567"/>
        <w:jc w:val="both"/>
        <w:rPr>
          <w:rFonts w:asciiTheme="majorHAnsi" w:hAnsiTheme="majorHAnsi" w:cs="Arial"/>
          <w:color w:val="000000"/>
          <w:sz w:val="20"/>
          <w:szCs w:val="20"/>
        </w:rPr>
      </w:pPr>
      <w:r w:rsidRPr="005000D5">
        <w:rPr>
          <w:rFonts w:asciiTheme="majorHAnsi" w:hAnsiTheme="majorHAnsi" w:cs="Arial"/>
          <w:color w:val="000000"/>
          <w:sz w:val="20"/>
          <w:szCs w:val="20"/>
        </w:rPr>
        <w:t>Predpokladom</w:t>
      </w:r>
      <w:r w:rsidRPr="00776755">
        <w:rPr>
          <w:rFonts w:asciiTheme="majorHAnsi" w:hAnsiTheme="majorHAnsi" w:cs="Arial"/>
          <w:color w:val="000000"/>
          <w:sz w:val="20"/>
          <w:szCs w:val="20"/>
        </w:rPr>
        <w:t xml:space="preserve">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28ACC6C6"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77777777"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b/>
          <w:sz w:val="20"/>
          <w:szCs w:val="20"/>
        </w:rPr>
        <w:t xml:space="preserve">Verejný obstarávateľ uvádza, že hospodársky subjekt nemôže vyplniť len oddiel </w:t>
      </w:r>
      <w:r w:rsidR="000D1136" w:rsidRPr="00776755">
        <w:rPr>
          <w:rFonts w:asciiTheme="majorHAnsi" w:hAnsiTheme="majorHAnsi" w:cs="Arial"/>
          <w:b/>
          <w:sz w:val="20"/>
          <w:szCs w:val="20"/>
        </w:rPr>
        <w:t>α</w:t>
      </w:r>
      <w:r w:rsidRPr="00776755">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Uchádzač, ktorý sa verejného obstarávania zúčastňuje </w:t>
      </w:r>
      <w:r w:rsidRPr="00776755">
        <w:rPr>
          <w:rFonts w:asciiTheme="majorHAnsi" w:hAnsiTheme="majorHAnsi" w:cs="Arial"/>
          <w:bCs/>
          <w:color w:val="000000"/>
          <w:sz w:val="20"/>
          <w:szCs w:val="20"/>
        </w:rPr>
        <w:t xml:space="preserve">samostatne </w:t>
      </w:r>
      <w:r w:rsidRPr="00776755">
        <w:rPr>
          <w:rFonts w:asciiTheme="majorHAnsi" w:hAnsiTheme="majorHAnsi" w:cs="Arial"/>
          <w:color w:val="000000"/>
          <w:sz w:val="20"/>
          <w:szCs w:val="20"/>
        </w:rPr>
        <w:t xml:space="preserve">a ktorý </w:t>
      </w:r>
      <w:r w:rsidRPr="00776755">
        <w:rPr>
          <w:rFonts w:asciiTheme="majorHAnsi" w:hAnsiTheme="majorHAnsi" w:cs="Arial"/>
          <w:bCs/>
          <w:color w:val="000000"/>
          <w:sz w:val="20"/>
          <w:szCs w:val="20"/>
        </w:rPr>
        <w:t>nevyužíva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zdroje a/alebo kapacity</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iných osôb na preukázanie splnenia podmienok účasti, vyplní a predloží </w:t>
      </w:r>
      <w:r w:rsidRPr="00776755">
        <w:rPr>
          <w:rFonts w:asciiTheme="majorHAnsi" w:hAnsiTheme="majorHAnsi" w:cs="Arial"/>
          <w:bCs/>
          <w:color w:val="000000"/>
          <w:sz w:val="20"/>
          <w:szCs w:val="20"/>
        </w:rPr>
        <w:t>jeden</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 európsky dokument.</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Uchádzač, ktorý sa verejného obstarávania zúčastňuje samostatne, ale </w:t>
      </w:r>
      <w:r w:rsidRPr="00776755">
        <w:rPr>
          <w:rFonts w:asciiTheme="majorHAnsi" w:hAnsiTheme="majorHAnsi" w:cs="Arial"/>
          <w:bCs/>
          <w:color w:val="000000"/>
          <w:sz w:val="20"/>
          <w:szCs w:val="20"/>
        </w:rPr>
        <w:t>využíva zdroje a/alebo kapacity iných</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osôb na preukázanie splnenia podmienok účasti</w:t>
      </w:r>
      <w:r w:rsidRPr="00776755">
        <w:rPr>
          <w:rFonts w:asciiTheme="majorHAnsi" w:hAnsiTheme="majorHAnsi" w:cs="Arial"/>
          <w:color w:val="000000"/>
          <w:sz w:val="20"/>
          <w:szCs w:val="20"/>
        </w:rPr>
        <w:t>, vyplní a predloží jednotný európsky dokument za svoju</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osobu spolu s</w:t>
      </w:r>
      <w:r w:rsidR="001F2694" w:rsidRPr="00776755">
        <w:rPr>
          <w:rFonts w:asciiTheme="majorHAnsi" w:hAnsiTheme="majorHAnsi" w:cs="Arial"/>
          <w:color w:val="000000"/>
          <w:sz w:val="20"/>
          <w:szCs w:val="20"/>
        </w:rPr>
        <w:t> </w:t>
      </w:r>
      <w:r w:rsidRPr="00776755">
        <w:rPr>
          <w:rFonts w:asciiTheme="majorHAnsi" w:hAnsiTheme="majorHAnsi" w:cs="Arial"/>
          <w:color w:val="000000"/>
          <w:sz w:val="20"/>
          <w:szCs w:val="20"/>
        </w:rPr>
        <w:t>vyplneným</w:t>
      </w:r>
      <w:r w:rsidR="001F2694" w:rsidRPr="00776755">
        <w:rPr>
          <w:rFonts w:asciiTheme="majorHAnsi" w:hAnsiTheme="majorHAnsi" w:cs="Arial"/>
          <w:color w:val="000000"/>
          <w:sz w:val="20"/>
          <w:szCs w:val="20"/>
        </w:rPr>
        <w:t>/i</w:t>
      </w:r>
      <w:r w:rsidRPr="00776755">
        <w:rPr>
          <w:rFonts w:asciiTheme="majorHAnsi" w:hAnsiTheme="majorHAnsi" w:cs="Arial"/>
          <w:color w:val="000000"/>
          <w:sz w:val="20"/>
          <w:szCs w:val="20"/>
        </w:rPr>
        <w:t xml:space="preserve"> </w:t>
      </w:r>
      <w:r w:rsidRPr="00776755">
        <w:rPr>
          <w:rFonts w:asciiTheme="majorHAnsi" w:hAnsiTheme="majorHAnsi" w:cs="Arial"/>
          <w:bCs/>
          <w:color w:val="000000"/>
          <w:sz w:val="20"/>
          <w:szCs w:val="20"/>
        </w:rPr>
        <w:t>samostatným/i</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jednotným/i európskym/i dokumentom/i, ktorý/é obsahuje/ú príslušné</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informácie pre </w:t>
      </w:r>
      <w:r w:rsidRPr="00776755">
        <w:rPr>
          <w:rFonts w:asciiTheme="majorHAnsi" w:hAnsiTheme="majorHAnsi" w:cs="Arial"/>
          <w:bCs/>
          <w:color w:val="000000"/>
          <w:sz w:val="20"/>
          <w:szCs w:val="20"/>
        </w:rPr>
        <w:t>každú z osôb, ktorých zdroje a/alebo kapacity 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uchádzač na preukázanie splnenia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podmienok účasti.</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V prípade, že uchádzača tvorí skupina dodávateľov zúčastnená vo verejnom obstarávaní, uchádzač vyplní 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predloží </w:t>
      </w:r>
      <w:r w:rsidRPr="00776755">
        <w:rPr>
          <w:rFonts w:asciiTheme="majorHAnsi" w:hAnsiTheme="majorHAnsi" w:cs="Arial"/>
          <w:bCs/>
          <w:color w:val="000000"/>
          <w:sz w:val="20"/>
          <w:szCs w:val="20"/>
        </w:rPr>
        <w:t>samostatný jednotný európsky dokument</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 xml:space="preserve">s požadovanými informáciami za </w:t>
      </w:r>
      <w:r w:rsidRPr="00776755">
        <w:rPr>
          <w:rFonts w:asciiTheme="majorHAnsi" w:hAnsiTheme="majorHAnsi" w:cs="Arial"/>
          <w:bCs/>
          <w:color w:val="000000"/>
          <w:sz w:val="20"/>
          <w:szCs w:val="20"/>
        </w:rPr>
        <w:t>každého člena skupiny</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dodávateľov.</w:t>
      </w:r>
    </w:p>
    <w:p w14:paraId="3EA9BAAF" w14:textId="77777777"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2E36BF3A" w14:textId="2C5DFC97" w:rsidR="00A37035" w:rsidRPr="00776755" w:rsidRDefault="00A37035" w:rsidP="005000D5">
      <w:pPr>
        <w:pStyle w:val="Odsekzoznamu"/>
        <w:tabs>
          <w:tab w:val="left" w:pos="1418"/>
        </w:tabs>
        <w:spacing w:after="0" w:line="240" w:lineRule="auto"/>
        <w:ind w:left="1418"/>
        <w:jc w:val="both"/>
        <w:rPr>
          <w:rFonts w:asciiTheme="majorHAnsi" w:hAnsiTheme="majorHAnsi"/>
        </w:rPr>
      </w:pPr>
    </w:p>
    <w:p w14:paraId="0552DB55" w14:textId="77777777" w:rsidR="00A37035" w:rsidRPr="00776755" w:rsidRDefault="00A37035" w:rsidP="00A37035">
      <w:pPr>
        <w:rPr>
          <w:rFonts w:asciiTheme="majorHAnsi" w:hAnsiTheme="majorHAnsi" w:cs="Arial"/>
          <w:noProof w:val="0"/>
          <w:color w:val="000000"/>
          <w:sz w:val="20"/>
          <w:szCs w:val="20"/>
          <w:lang w:eastAsia="en-US"/>
        </w:rPr>
      </w:pPr>
    </w:p>
    <w:p w14:paraId="56B4F563" w14:textId="77777777" w:rsidR="00A37035" w:rsidRPr="00776755" w:rsidRDefault="00A37035" w:rsidP="00A37035">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 xml:space="preserve">A.3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DFA26A3"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Kritéri</w:t>
      </w:r>
      <w:r w:rsidR="00F77173">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w:t>
      </w:r>
    </w:p>
    <w:p w14:paraId="49369B30" w14:textId="77777777" w:rsidR="00CA7733" w:rsidRPr="00CA7733" w:rsidRDefault="00CA7733" w:rsidP="000213CA">
      <w:pPr>
        <w:pStyle w:val="Odsekzoznamu"/>
        <w:numPr>
          <w:ilvl w:val="0"/>
          <w:numId w:val="31"/>
        </w:numPr>
        <w:tabs>
          <w:tab w:val="left" w:pos="567"/>
        </w:tabs>
        <w:spacing w:after="0" w:line="240" w:lineRule="auto"/>
        <w:jc w:val="both"/>
        <w:rPr>
          <w:rFonts w:asciiTheme="majorHAnsi" w:hAnsiTheme="majorHAnsi" w:cs="Arial"/>
          <w:vanish/>
          <w:color w:val="000000"/>
          <w:sz w:val="20"/>
          <w:szCs w:val="20"/>
        </w:rPr>
      </w:pPr>
    </w:p>
    <w:p w14:paraId="5CC0426B" w14:textId="77777777" w:rsidR="00CA7733" w:rsidRPr="00CA7733" w:rsidRDefault="00CA7733" w:rsidP="000213CA">
      <w:pPr>
        <w:pStyle w:val="Odsekzoznamu"/>
        <w:numPr>
          <w:ilvl w:val="0"/>
          <w:numId w:val="31"/>
        </w:numPr>
        <w:tabs>
          <w:tab w:val="left" w:pos="567"/>
        </w:tabs>
        <w:spacing w:after="0" w:line="240" w:lineRule="auto"/>
        <w:jc w:val="both"/>
        <w:rPr>
          <w:rFonts w:asciiTheme="majorHAnsi" w:hAnsiTheme="majorHAnsi" w:cs="Arial"/>
          <w:vanish/>
          <w:color w:val="000000"/>
          <w:sz w:val="20"/>
          <w:szCs w:val="20"/>
        </w:rPr>
      </w:pPr>
    </w:p>
    <w:p w14:paraId="336488CC" w14:textId="4EEC5D33" w:rsidR="00AD6B19" w:rsidRPr="00776755" w:rsidRDefault="00AD6B19" w:rsidP="000213CA">
      <w:pPr>
        <w:numPr>
          <w:ilvl w:val="1"/>
          <w:numId w:val="31"/>
        </w:numPr>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noProof w:val="0"/>
          <w:color w:val="000000"/>
          <w:sz w:val="20"/>
          <w:szCs w:val="20"/>
          <w:lang w:eastAsia="en-US"/>
        </w:rPr>
        <w:t xml:space="preserve">Verejný obstarávateľ stanovil v súlade s § 44 ods. 3 písm. </w:t>
      </w:r>
      <w:r w:rsidR="005701B3" w:rsidRPr="00776755">
        <w:rPr>
          <w:rFonts w:asciiTheme="majorHAnsi" w:hAnsiTheme="majorHAnsi" w:cs="Arial"/>
          <w:noProof w:val="0"/>
          <w:color w:val="000000"/>
          <w:sz w:val="20"/>
          <w:szCs w:val="20"/>
          <w:lang w:eastAsia="en-US"/>
        </w:rPr>
        <w:t>c</w:t>
      </w:r>
      <w:r w:rsidRPr="00776755">
        <w:rPr>
          <w:rFonts w:asciiTheme="majorHAnsi" w:hAnsiTheme="majorHAnsi" w:cs="Arial"/>
          <w:noProof w:val="0"/>
          <w:color w:val="000000"/>
          <w:sz w:val="20"/>
          <w:szCs w:val="20"/>
          <w:lang w:eastAsia="en-US"/>
        </w:rPr>
        <w:t>) zákona o verejnom obstarávaní, že ponuky uchádzačov sa budú vyhodnocovať na základe naj</w:t>
      </w:r>
      <w:r w:rsidR="002B6532" w:rsidRPr="00776755">
        <w:rPr>
          <w:rFonts w:asciiTheme="majorHAnsi" w:hAnsiTheme="majorHAnsi" w:cs="Arial"/>
          <w:noProof w:val="0"/>
          <w:color w:val="000000"/>
          <w:sz w:val="20"/>
          <w:szCs w:val="20"/>
          <w:lang w:eastAsia="en-US"/>
        </w:rPr>
        <w:t xml:space="preserve">nižšej </w:t>
      </w:r>
      <w:r w:rsidR="00A634E9">
        <w:rPr>
          <w:rFonts w:asciiTheme="majorHAnsi" w:hAnsiTheme="majorHAnsi" w:cs="Arial"/>
          <w:noProof w:val="0"/>
          <w:color w:val="000000"/>
          <w:sz w:val="20"/>
          <w:szCs w:val="20"/>
          <w:lang w:eastAsia="en-US"/>
        </w:rPr>
        <w:t xml:space="preserve">celkovej </w:t>
      </w:r>
      <w:r w:rsidR="002B6532" w:rsidRPr="00776755">
        <w:rPr>
          <w:rFonts w:asciiTheme="majorHAnsi" w:hAnsiTheme="majorHAnsi" w:cs="Arial"/>
          <w:noProof w:val="0"/>
          <w:color w:val="000000"/>
          <w:sz w:val="20"/>
          <w:szCs w:val="20"/>
          <w:lang w:eastAsia="en-US"/>
        </w:rPr>
        <w:t>ceny</w:t>
      </w:r>
      <w:r w:rsidR="00A634E9">
        <w:rPr>
          <w:rFonts w:asciiTheme="majorHAnsi" w:hAnsiTheme="majorHAnsi" w:cs="Arial"/>
          <w:noProof w:val="0"/>
          <w:color w:val="000000"/>
          <w:sz w:val="20"/>
          <w:szCs w:val="20"/>
          <w:lang w:eastAsia="en-US"/>
        </w:rPr>
        <w:t xml:space="preserve"> za poskytnuté plnenie predmetu zákazky</w:t>
      </w:r>
      <w:r w:rsidRPr="00776755">
        <w:rPr>
          <w:rFonts w:asciiTheme="majorHAnsi" w:hAnsiTheme="majorHAnsi" w:cs="Arial"/>
          <w:noProof w:val="0"/>
          <w:color w:val="000000"/>
          <w:sz w:val="20"/>
          <w:szCs w:val="20"/>
          <w:lang w:eastAsia="en-US"/>
        </w:rPr>
        <w:t>.</w:t>
      </w:r>
    </w:p>
    <w:p w14:paraId="54B6E7D7" w14:textId="77777777" w:rsidR="00CA7733" w:rsidRDefault="005701B3" w:rsidP="000213CA">
      <w:pPr>
        <w:numPr>
          <w:ilvl w:val="1"/>
          <w:numId w:val="31"/>
        </w:numPr>
        <w:shd w:val="clear" w:color="auto" w:fill="FFFFFF" w:themeFill="background1"/>
        <w:tabs>
          <w:tab w:val="left" w:pos="567"/>
        </w:tabs>
        <w:ind w:left="567" w:hanging="567"/>
        <w:jc w:val="both"/>
        <w:rPr>
          <w:rFonts w:asciiTheme="majorHAnsi" w:hAnsiTheme="majorHAnsi" w:cs="Arial"/>
          <w:bCs/>
          <w:noProof w:val="0"/>
          <w:sz w:val="20"/>
          <w:szCs w:val="20"/>
          <w:lang w:eastAsia="en-US"/>
        </w:rPr>
      </w:pPr>
      <w:r w:rsidRPr="00CA7733">
        <w:rPr>
          <w:rFonts w:asciiTheme="majorHAnsi" w:hAnsiTheme="majorHAnsi" w:cs="Arial"/>
          <w:bCs/>
          <w:noProof w:val="0"/>
          <w:sz w:val="20"/>
          <w:szCs w:val="20"/>
        </w:rPr>
        <w:t>Ponuky</w:t>
      </w:r>
      <w:r w:rsidRPr="00CA7733">
        <w:rPr>
          <w:rFonts w:asciiTheme="majorHAnsi" w:hAnsiTheme="majorHAnsi" w:cs="Arial"/>
          <w:noProof w:val="0"/>
          <w:color w:val="000000"/>
          <w:sz w:val="20"/>
          <w:szCs w:val="20"/>
        </w:rPr>
        <w:t xml:space="preserve"> </w:t>
      </w:r>
      <w:r w:rsidRPr="00CA7733">
        <w:rPr>
          <w:rFonts w:asciiTheme="majorHAnsi" w:hAnsiTheme="majorHAnsi" w:cs="Arial"/>
          <w:bCs/>
          <w:noProof w:val="0"/>
          <w:sz w:val="20"/>
          <w:szCs w:val="20"/>
        </w:rPr>
        <w:t>uchádzačov</w:t>
      </w:r>
      <w:r w:rsidRPr="00CA7733">
        <w:rPr>
          <w:rFonts w:asciiTheme="majorHAnsi" w:hAnsiTheme="majorHAnsi" w:cs="Arial"/>
          <w:noProof w:val="0"/>
          <w:color w:val="000000"/>
          <w:sz w:val="20"/>
          <w:szCs w:val="20"/>
        </w:rPr>
        <w:t xml:space="preserve"> budú vyhodnotené na základe kritéria:</w:t>
      </w:r>
      <w:bookmarkStart w:id="35" w:name="_Hlk43974552"/>
      <w:bookmarkStart w:id="36" w:name="_Hlk43983775"/>
      <w:bookmarkStart w:id="37" w:name="_Hlk108428479"/>
      <w:r w:rsidR="00CA7733">
        <w:rPr>
          <w:rFonts w:asciiTheme="majorHAnsi" w:hAnsiTheme="majorHAnsi" w:cs="Arial"/>
          <w:noProof w:val="0"/>
          <w:color w:val="000000"/>
          <w:sz w:val="20"/>
          <w:szCs w:val="20"/>
        </w:rPr>
        <w:t xml:space="preserve"> </w:t>
      </w:r>
      <w:r w:rsidR="00862F09" w:rsidRPr="00CA7733">
        <w:rPr>
          <w:rFonts w:asciiTheme="majorHAnsi" w:hAnsiTheme="majorHAnsi" w:cs="Arial"/>
          <w:b/>
          <w:noProof w:val="0"/>
          <w:sz w:val="20"/>
          <w:szCs w:val="20"/>
          <w:lang w:eastAsia="en-US"/>
        </w:rPr>
        <w:t xml:space="preserve">Celková </w:t>
      </w:r>
      <w:bookmarkStart w:id="38" w:name="_Hlk158128241"/>
      <w:r w:rsidR="00862F09" w:rsidRPr="00CA7733">
        <w:rPr>
          <w:rFonts w:asciiTheme="majorHAnsi" w:hAnsiTheme="majorHAnsi" w:cs="Arial"/>
          <w:b/>
          <w:noProof w:val="0"/>
          <w:sz w:val="20"/>
          <w:szCs w:val="20"/>
          <w:lang w:eastAsia="en-US"/>
        </w:rPr>
        <w:t xml:space="preserve">cena za predmet zákazky </w:t>
      </w:r>
      <w:bookmarkEnd w:id="38"/>
      <w:r w:rsidR="00AD6B19" w:rsidRPr="00CA7733">
        <w:rPr>
          <w:rFonts w:asciiTheme="majorHAnsi" w:hAnsiTheme="majorHAnsi" w:cs="Arial"/>
          <w:b/>
          <w:noProof w:val="0"/>
          <w:sz w:val="20"/>
          <w:szCs w:val="20"/>
          <w:lang w:eastAsia="en-US"/>
        </w:rPr>
        <w:t>v eurách bez DPH</w:t>
      </w:r>
      <w:bookmarkEnd w:id="35"/>
      <w:bookmarkEnd w:id="36"/>
      <w:bookmarkEnd w:id="37"/>
      <w:r w:rsidR="00A7372E" w:rsidRPr="00CA7733">
        <w:rPr>
          <w:rFonts w:asciiTheme="majorHAnsi" w:hAnsiTheme="majorHAnsi" w:cs="Arial"/>
          <w:bCs/>
          <w:noProof w:val="0"/>
          <w:sz w:val="20"/>
          <w:szCs w:val="20"/>
          <w:lang w:eastAsia="en-US"/>
        </w:rPr>
        <w:t>.</w:t>
      </w:r>
    </w:p>
    <w:p w14:paraId="0129BF76" w14:textId="1EA25581" w:rsidR="00AD6B19" w:rsidRPr="00CA7733" w:rsidRDefault="00AD6B19" w:rsidP="000213CA">
      <w:pPr>
        <w:numPr>
          <w:ilvl w:val="1"/>
          <w:numId w:val="31"/>
        </w:numPr>
        <w:shd w:val="clear" w:color="auto" w:fill="FFFFFF" w:themeFill="background1"/>
        <w:tabs>
          <w:tab w:val="left" w:pos="567"/>
        </w:tabs>
        <w:ind w:left="567" w:hanging="567"/>
        <w:jc w:val="both"/>
        <w:rPr>
          <w:rFonts w:asciiTheme="majorHAnsi" w:hAnsiTheme="majorHAnsi" w:cs="Arial"/>
          <w:bCs/>
          <w:noProof w:val="0"/>
          <w:sz w:val="20"/>
          <w:szCs w:val="20"/>
          <w:lang w:eastAsia="en-US"/>
        </w:rPr>
      </w:pPr>
      <w:r w:rsidRPr="00CA7733">
        <w:rPr>
          <w:rFonts w:asciiTheme="majorHAnsi" w:hAnsiTheme="majorHAnsi" w:cs="Arial"/>
          <w:bCs/>
          <w:sz w:val="20"/>
          <w:szCs w:val="20"/>
        </w:rPr>
        <w:t xml:space="preserve">Uchádzač uvedie svoj návrh na plnenie kritéria na vyhodnotenie ponúk podľa vzoru uvedeného </w:t>
      </w:r>
      <w:bookmarkStart w:id="39" w:name="_Hlk158127896"/>
      <w:r w:rsidRPr="00CA7733">
        <w:rPr>
          <w:rFonts w:asciiTheme="majorHAnsi" w:hAnsiTheme="majorHAnsi" w:cs="Arial"/>
          <w:bCs/>
          <w:sz w:val="20"/>
          <w:szCs w:val="20"/>
        </w:rPr>
        <w:t>v </w:t>
      </w:r>
      <w:r w:rsidR="00E92A91" w:rsidRPr="00CA7733">
        <w:rPr>
          <w:rFonts w:asciiTheme="majorHAnsi" w:hAnsiTheme="majorHAnsi" w:cs="Arial"/>
          <w:bCs/>
          <w:sz w:val="20"/>
          <w:szCs w:val="20"/>
        </w:rPr>
        <w:t>p</w:t>
      </w:r>
      <w:r w:rsidRPr="00CA7733">
        <w:rPr>
          <w:rFonts w:asciiTheme="majorHAnsi" w:hAnsiTheme="majorHAnsi" w:cs="Arial"/>
          <w:bCs/>
          <w:sz w:val="20"/>
          <w:szCs w:val="20"/>
        </w:rPr>
        <w:t xml:space="preserve">rílohe č. 1 tejto časti </w:t>
      </w:r>
      <w:r w:rsidRPr="00CA7733">
        <w:rPr>
          <w:rFonts w:asciiTheme="majorHAnsi" w:hAnsiTheme="majorHAnsi" w:cs="Arial"/>
          <w:sz w:val="20"/>
          <w:szCs w:val="20"/>
        </w:rPr>
        <w:t xml:space="preserve">A.3 </w:t>
      </w:r>
      <w:r w:rsidRPr="00CA7733">
        <w:rPr>
          <w:rFonts w:asciiTheme="majorHAnsi" w:hAnsiTheme="majorHAnsi" w:cs="Arial"/>
          <w:bCs/>
          <w:i/>
          <w:sz w:val="20"/>
          <w:szCs w:val="20"/>
        </w:rPr>
        <w:t>KRITÉRI</w:t>
      </w:r>
      <w:r w:rsidR="00F77173" w:rsidRPr="00CA7733">
        <w:rPr>
          <w:rFonts w:asciiTheme="majorHAnsi" w:hAnsiTheme="majorHAnsi" w:cs="Arial"/>
          <w:bCs/>
          <w:i/>
          <w:sz w:val="20"/>
          <w:szCs w:val="20"/>
        </w:rPr>
        <w:t>UM</w:t>
      </w:r>
      <w:r w:rsidRPr="00CA7733">
        <w:rPr>
          <w:rFonts w:asciiTheme="majorHAnsi" w:hAnsiTheme="majorHAnsi" w:cs="Arial"/>
          <w:bCs/>
          <w:i/>
          <w:sz w:val="20"/>
          <w:szCs w:val="20"/>
        </w:rPr>
        <w:t xml:space="preserve"> NA VYHODNOTENIE PONÚK A PRAVIDLÁ </w:t>
      </w:r>
      <w:r w:rsidR="00F77173" w:rsidRPr="00CA7733">
        <w:rPr>
          <w:rFonts w:asciiTheme="majorHAnsi" w:hAnsiTheme="majorHAnsi" w:cs="Arial"/>
          <w:bCs/>
          <w:i/>
          <w:sz w:val="20"/>
          <w:szCs w:val="20"/>
        </w:rPr>
        <w:t>JE</w:t>
      </w:r>
      <w:r w:rsidRPr="00CA7733">
        <w:rPr>
          <w:rFonts w:asciiTheme="majorHAnsi" w:hAnsiTheme="majorHAnsi" w:cs="Arial"/>
          <w:bCs/>
          <w:i/>
          <w:sz w:val="20"/>
          <w:szCs w:val="20"/>
        </w:rPr>
        <w:t>H</w:t>
      </w:r>
      <w:r w:rsidR="00F77173" w:rsidRPr="00CA7733">
        <w:rPr>
          <w:rFonts w:asciiTheme="majorHAnsi" w:hAnsiTheme="majorHAnsi" w:cs="Arial"/>
          <w:bCs/>
          <w:i/>
          <w:sz w:val="20"/>
          <w:szCs w:val="20"/>
        </w:rPr>
        <w:t>O</w:t>
      </w:r>
      <w:r w:rsidRPr="00CA7733">
        <w:rPr>
          <w:rFonts w:asciiTheme="majorHAnsi" w:hAnsiTheme="majorHAnsi" w:cs="Arial"/>
          <w:bCs/>
          <w:i/>
          <w:sz w:val="20"/>
          <w:szCs w:val="20"/>
        </w:rPr>
        <w:t xml:space="preserve"> UPLATNENIA</w:t>
      </w:r>
      <w:r w:rsidRPr="00CA7733">
        <w:rPr>
          <w:rFonts w:asciiTheme="majorHAnsi" w:hAnsiTheme="majorHAnsi" w:cs="Arial"/>
          <w:bCs/>
          <w:sz w:val="20"/>
          <w:szCs w:val="20"/>
        </w:rPr>
        <w:t xml:space="preserve"> </w:t>
      </w:r>
      <w:bookmarkEnd w:id="39"/>
      <w:r w:rsidRPr="00CA7733">
        <w:rPr>
          <w:rFonts w:asciiTheme="majorHAnsi" w:hAnsiTheme="majorHAnsi" w:cs="Arial"/>
          <w:bCs/>
          <w:sz w:val="20"/>
          <w:szCs w:val="20"/>
        </w:rPr>
        <w:t>týchto súťažných podkladov.</w:t>
      </w:r>
    </w:p>
    <w:p w14:paraId="73B91F9B" w14:textId="37C5B87A" w:rsidR="00683DE8" w:rsidRPr="00776755" w:rsidRDefault="00683DE8"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24E40BE9" w:rsidR="00AD6B19" w:rsidRDefault="00683DE8"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CA7733">
        <w:rPr>
          <w:rFonts w:asciiTheme="majorHAnsi" w:hAnsiTheme="majorHAnsi" w:cs="Arial"/>
          <w:bCs/>
          <w:sz w:val="20"/>
          <w:szCs w:val="20"/>
        </w:rPr>
        <w:t xml:space="preserve">za poskytnuté plnenie predmetu zákazky </w:t>
      </w:r>
      <w:r w:rsidRPr="00776755">
        <w:rPr>
          <w:rFonts w:asciiTheme="majorHAnsi" w:hAnsiTheme="majorHAnsi" w:cs="Arial"/>
          <w:bCs/>
          <w:sz w:val="20"/>
          <w:szCs w:val="20"/>
        </w:rPr>
        <w:t>v eurách bez DPH. Ostatní uchádzači sa umiestnia vo vzostupnom poradí podľa ich navrhovanej celkovej ceny predmetu zákazky v eurách bez DPH.</w:t>
      </w:r>
    </w:p>
    <w:p w14:paraId="1953DAE4" w14:textId="3AE6BEE3" w:rsidR="00862F09" w:rsidRPr="00776755" w:rsidRDefault="00862F0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862F09">
        <w:rPr>
          <w:rFonts w:asciiTheme="majorHAnsi" w:hAnsiTheme="majorHAnsi" w:cs="Arial"/>
          <w:bCs/>
          <w:sz w:val="20"/>
          <w:szCs w:val="20"/>
        </w:rPr>
        <w:t>V</w:t>
      </w:r>
      <w:r w:rsidR="00B51B40">
        <w:rPr>
          <w:rFonts w:asciiTheme="majorHAnsi" w:hAnsiTheme="majorHAnsi" w:cs="Arial"/>
          <w:bCs/>
          <w:sz w:val="20"/>
          <w:szCs w:val="20"/>
        </w:rPr>
        <w:t> </w:t>
      </w:r>
      <w:r w:rsidRPr="00862F09">
        <w:rPr>
          <w:rFonts w:asciiTheme="majorHAnsi" w:hAnsiTheme="majorHAnsi" w:cs="Arial"/>
          <w:bCs/>
          <w:sz w:val="20"/>
          <w:szCs w:val="20"/>
        </w:rPr>
        <w:t>prípade</w:t>
      </w:r>
      <w:r w:rsidR="00B51B40">
        <w:rPr>
          <w:rFonts w:asciiTheme="majorHAnsi" w:hAnsiTheme="majorHAnsi" w:cs="Arial"/>
          <w:bCs/>
          <w:sz w:val="20"/>
          <w:szCs w:val="20"/>
        </w:rPr>
        <w:t>,</w:t>
      </w:r>
      <w:r w:rsidRPr="00862F09">
        <w:rPr>
          <w:rFonts w:asciiTheme="majorHAnsi" w:hAnsiTheme="majorHAnsi" w:cs="Arial"/>
          <w:bCs/>
          <w:sz w:val="20"/>
          <w:szCs w:val="20"/>
        </w:rPr>
        <w:t xml:space="preserve"> ak dvaja uchádzači </w:t>
      </w:r>
      <w:r>
        <w:rPr>
          <w:rFonts w:asciiTheme="majorHAnsi" w:hAnsiTheme="majorHAnsi" w:cs="Arial"/>
          <w:bCs/>
          <w:sz w:val="20"/>
          <w:szCs w:val="20"/>
        </w:rPr>
        <w:t>predložia</w:t>
      </w:r>
      <w:r w:rsidRPr="00862F09">
        <w:rPr>
          <w:rFonts w:asciiTheme="majorHAnsi" w:hAnsiTheme="majorHAnsi" w:cs="Arial"/>
          <w:bCs/>
          <w:sz w:val="20"/>
          <w:szCs w:val="20"/>
        </w:rPr>
        <w:t xml:space="preserve"> rovnakú </w:t>
      </w:r>
      <w:r w:rsidR="00B51B40">
        <w:rPr>
          <w:rFonts w:asciiTheme="majorHAnsi" w:hAnsiTheme="majorHAnsi" w:cs="Arial"/>
          <w:bCs/>
          <w:sz w:val="20"/>
          <w:szCs w:val="20"/>
        </w:rPr>
        <w:t xml:space="preserve">ponukovú </w:t>
      </w:r>
      <w:r w:rsidR="00B51B40" w:rsidRPr="00CA7733">
        <w:rPr>
          <w:rFonts w:asciiTheme="majorHAnsi" w:hAnsiTheme="majorHAnsi" w:cs="Arial"/>
          <w:bCs/>
          <w:sz w:val="20"/>
          <w:szCs w:val="20"/>
        </w:rPr>
        <w:t xml:space="preserve">cenu za </w:t>
      </w:r>
      <w:r w:rsidR="00EE1BAB" w:rsidRPr="00EE1BAB">
        <w:rPr>
          <w:rFonts w:asciiTheme="majorHAnsi" w:hAnsiTheme="majorHAnsi" w:cs="Arial"/>
          <w:bCs/>
          <w:sz w:val="20"/>
          <w:szCs w:val="20"/>
          <w:lang w:bidi="sk-SK"/>
        </w:rPr>
        <w:t>predmet zákazky (celkov</w:t>
      </w:r>
      <w:r w:rsidR="00EE1BAB">
        <w:rPr>
          <w:rFonts w:asciiTheme="majorHAnsi" w:hAnsiTheme="majorHAnsi" w:cs="Arial"/>
          <w:bCs/>
          <w:sz w:val="20"/>
          <w:szCs w:val="20"/>
          <w:lang w:bidi="sk-SK"/>
        </w:rPr>
        <w:t>ú</w:t>
      </w:r>
      <w:r w:rsidR="00EE1BAB" w:rsidRPr="00EE1BAB">
        <w:rPr>
          <w:rFonts w:asciiTheme="majorHAnsi" w:hAnsiTheme="majorHAnsi" w:cs="Arial"/>
          <w:bCs/>
          <w:sz w:val="20"/>
          <w:szCs w:val="20"/>
          <w:lang w:bidi="sk-SK"/>
        </w:rPr>
        <w:t xml:space="preserve"> cen</w:t>
      </w:r>
      <w:r w:rsidR="00EE1BAB">
        <w:rPr>
          <w:rFonts w:asciiTheme="majorHAnsi" w:hAnsiTheme="majorHAnsi" w:cs="Arial"/>
          <w:bCs/>
          <w:sz w:val="20"/>
          <w:szCs w:val="20"/>
          <w:lang w:bidi="sk-SK"/>
        </w:rPr>
        <w:t>u</w:t>
      </w:r>
      <w:r w:rsidR="00EE1BAB" w:rsidRPr="00EE1BAB">
        <w:rPr>
          <w:rFonts w:asciiTheme="majorHAnsi" w:hAnsiTheme="majorHAnsi" w:cs="Arial"/>
          <w:bCs/>
          <w:sz w:val="20"/>
          <w:szCs w:val="20"/>
          <w:lang w:bidi="sk-SK"/>
        </w:rPr>
        <w:t xml:space="preserve"> za predmet zákazky v eur bez DPH), považuje sa za úspešného uchádzača ten uchádzač, ktorého ponuková cena v eurách bez DPH za súhrnnú položku č. 4 </w:t>
      </w:r>
      <w:r w:rsidR="00EE1BAB">
        <w:rPr>
          <w:rFonts w:asciiTheme="majorHAnsi" w:hAnsiTheme="majorHAnsi" w:cs="Arial"/>
          <w:bCs/>
          <w:sz w:val="20"/>
          <w:szCs w:val="20"/>
          <w:lang w:bidi="sk-SK"/>
        </w:rPr>
        <w:t xml:space="preserve">- </w:t>
      </w:r>
      <w:r w:rsidR="00EE1BAB" w:rsidRPr="00EE1BAB">
        <w:rPr>
          <w:rFonts w:asciiTheme="majorHAnsi" w:hAnsiTheme="majorHAnsi" w:cs="Arial"/>
          <w:bCs/>
          <w:sz w:val="20"/>
          <w:szCs w:val="20"/>
          <w:lang w:bidi="sk-SK"/>
        </w:rPr>
        <w:t xml:space="preserve">„Technická podpora pre licencie Oracle Database Enterprise Edition - Processor Perpetual, CSI – </w:t>
      </w:r>
      <w:r w:rsidR="00EE1BAB">
        <w:rPr>
          <w:rFonts w:asciiTheme="majorHAnsi" w:hAnsiTheme="majorHAnsi" w:cs="Arial"/>
          <w:bCs/>
          <w:sz w:val="20"/>
          <w:szCs w:val="20"/>
          <w:lang w:bidi="sk-SK"/>
        </w:rPr>
        <w:t>27545414</w:t>
      </w:r>
      <w:r w:rsidR="00EE1BAB" w:rsidRPr="00EE1BAB">
        <w:rPr>
          <w:rFonts w:asciiTheme="majorHAnsi" w:hAnsiTheme="majorHAnsi" w:cs="Arial"/>
          <w:bCs/>
          <w:sz w:val="20"/>
          <w:szCs w:val="20"/>
          <w:lang w:bidi="sk-SK"/>
        </w:rPr>
        <w:t xml:space="preserve"> – 8 licencií“ </w:t>
      </w:r>
      <w:r w:rsidR="00EE1BAB">
        <w:rPr>
          <w:rFonts w:asciiTheme="majorHAnsi" w:hAnsiTheme="majorHAnsi" w:cs="Arial"/>
          <w:bCs/>
          <w:sz w:val="20"/>
          <w:szCs w:val="20"/>
          <w:lang w:bidi="sk-SK"/>
        </w:rPr>
        <w:t xml:space="preserve"> (trvanie podpory  od 18.05.2024 do 31.12.2025) </w:t>
      </w:r>
      <w:r w:rsidR="00EE1BAB" w:rsidRPr="00EE1BAB">
        <w:rPr>
          <w:rFonts w:asciiTheme="majorHAnsi" w:hAnsiTheme="majorHAnsi" w:cs="Arial"/>
          <w:bCs/>
          <w:sz w:val="20"/>
          <w:szCs w:val="20"/>
          <w:lang w:bidi="sk-SK"/>
        </w:rPr>
        <w:t>z Prílohy č. 1</w:t>
      </w:r>
      <w:r w:rsidR="00364D47">
        <w:rPr>
          <w:rFonts w:asciiTheme="majorHAnsi" w:hAnsiTheme="majorHAnsi" w:cs="Arial"/>
          <w:bCs/>
          <w:sz w:val="20"/>
          <w:szCs w:val="20"/>
          <w:lang w:bidi="sk-SK"/>
        </w:rPr>
        <w:t xml:space="preserve"> k</w:t>
      </w:r>
      <w:r w:rsidR="00EE1BAB" w:rsidRPr="00EE1BAB">
        <w:rPr>
          <w:rFonts w:asciiTheme="majorHAnsi" w:hAnsiTheme="majorHAnsi" w:cs="Arial"/>
          <w:bCs/>
          <w:sz w:val="20"/>
          <w:szCs w:val="20"/>
          <w:lang w:bidi="sk-SK"/>
        </w:rPr>
        <w:t xml:space="preserve"> časti A.3 KRITÉRIÁ NA VYHODNOTENIE PONÚK A PRAVIDLÁ ICH UPLATNENIA </w:t>
      </w:r>
      <w:r w:rsidR="00364D47">
        <w:rPr>
          <w:rFonts w:asciiTheme="majorHAnsi" w:hAnsiTheme="majorHAnsi" w:cs="Arial"/>
          <w:bCs/>
          <w:sz w:val="20"/>
          <w:szCs w:val="20"/>
          <w:lang w:bidi="sk-SK"/>
        </w:rPr>
        <w:t>s názvom „</w:t>
      </w:r>
      <w:r w:rsidR="00EE1BAB" w:rsidRPr="00EE1BAB">
        <w:rPr>
          <w:rFonts w:asciiTheme="majorHAnsi" w:hAnsiTheme="majorHAnsi" w:cs="Arial"/>
          <w:bCs/>
          <w:sz w:val="20"/>
          <w:szCs w:val="20"/>
          <w:lang w:bidi="sk-SK"/>
        </w:rPr>
        <w:t>Návrh na plnenie kritérií na vyhodnotenie ponúk</w:t>
      </w:r>
      <w:r w:rsidR="00364D47">
        <w:rPr>
          <w:rFonts w:asciiTheme="majorHAnsi" w:hAnsiTheme="majorHAnsi" w:cs="Arial"/>
          <w:bCs/>
          <w:sz w:val="20"/>
          <w:szCs w:val="20"/>
          <w:lang w:bidi="sk-SK"/>
        </w:rPr>
        <w:t>“ týchto s</w:t>
      </w:r>
      <w:r w:rsidR="00EE1BAB" w:rsidRPr="00EE1BAB">
        <w:rPr>
          <w:rFonts w:asciiTheme="majorHAnsi" w:hAnsiTheme="majorHAnsi" w:cs="Arial"/>
          <w:bCs/>
          <w:sz w:val="20"/>
          <w:szCs w:val="20"/>
          <w:lang w:bidi="sk-SK"/>
        </w:rPr>
        <w:t xml:space="preserve">úťažných podkladov, </w:t>
      </w:r>
      <w:r w:rsidR="00EE1BAB" w:rsidRPr="00364D47">
        <w:rPr>
          <w:rFonts w:asciiTheme="majorHAnsi" w:hAnsiTheme="majorHAnsi" w:cs="Arial"/>
          <w:b/>
          <w:sz w:val="20"/>
          <w:szCs w:val="20"/>
          <w:lang w:bidi="sk-SK"/>
        </w:rPr>
        <w:t>bude najnižšia</w:t>
      </w:r>
      <w:r w:rsidR="00B51B40">
        <w:rPr>
          <w:rFonts w:asciiTheme="majorHAnsi" w:hAnsiTheme="majorHAnsi" w:cs="Arial"/>
          <w:bCs/>
          <w:sz w:val="20"/>
          <w:szCs w:val="20"/>
        </w:rPr>
        <w:t>.</w:t>
      </w:r>
    </w:p>
    <w:p w14:paraId="67BBC225" w14:textId="0D7E3C46" w:rsidR="00AD6B19" w:rsidRPr="00776755" w:rsidRDefault="00AD6B1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16C91101" w:rsidR="00BB5A7E" w:rsidRPr="00776755" w:rsidRDefault="00BB5A7E"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686E8A5C" w14:textId="73BED046"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Pr="00776755" w:rsidRDefault="00FB0DE9">
      <w:pPr>
        <w:rPr>
          <w:rFonts w:asciiTheme="majorHAnsi" w:hAnsiTheme="majorHAnsi" w:cs="Arial"/>
          <w:b/>
          <w:bCs/>
          <w:noProof w:val="0"/>
          <w:sz w:val="20"/>
          <w:szCs w:val="20"/>
        </w:rPr>
      </w:pPr>
      <w:bookmarkStart w:id="40" w:name="_Hlk112228815"/>
      <w:r w:rsidRPr="00776755">
        <w:rPr>
          <w:rFonts w:asciiTheme="majorHAnsi" w:hAnsiTheme="majorHAnsi" w:cs="Arial"/>
          <w:b/>
          <w:bCs/>
          <w:noProof w:val="0"/>
          <w:sz w:val="20"/>
          <w:szCs w:val="20"/>
        </w:rPr>
        <w:br w:type="page"/>
      </w:r>
    </w:p>
    <w:p w14:paraId="41F4CDD4" w14:textId="7540BD0E"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lastRenderedPageBreak/>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bookmarkEnd w:id="40"/>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512DFA8B"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w:t>
      </w:r>
      <w:r w:rsidR="00364D47">
        <w:rPr>
          <w:rFonts w:asciiTheme="majorHAnsi" w:hAnsiTheme="majorHAnsi" w:cs="Arial"/>
          <w:b/>
          <w:noProof w:val="0"/>
          <w:sz w:val="20"/>
          <w:szCs w:val="20"/>
        </w:rPr>
        <w:t>ií</w:t>
      </w:r>
      <w:r w:rsidRPr="00776755">
        <w:rPr>
          <w:rFonts w:asciiTheme="majorHAnsi" w:hAnsiTheme="majorHAnsi" w:cs="Arial"/>
          <w:b/>
          <w:noProof w:val="0"/>
          <w:sz w:val="20"/>
          <w:szCs w:val="20"/>
        </w:rPr>
        <w:t xml:space="preserve"> na vyhodnotenie ponúk</w:t>
      </w:r>
      <w:r w:rsidR="00D72DC5" w:rsidRPr="00776755">
        <w:rPr>
          <w:rFonts w:asciiTheme="majorHAnsi" w:hAnsiTheme="majorHAnsi" w:cs="Arial"/>
          <w:b/>
          <w:noProof w:val="0"/>
          <w:sz w:val="20"/>
          <w:szCs w:val="20"/>
        </w:rPr>
        <w:t xml:space="preserve"> </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5D4FEA5" w14:textId="329987EC" w:rsidR="00D65B7B" w:rsidRDefault="00AD6B19" w:rsidP="0080612F">
      <w:pPr>
        <w:overflowPunct w:val="0"/>
        <w:autoSpaceDE w:val="0"/>
        <w:autoSpaceDN w:val="0"/>
        <w:adjustRightInd w:val="0"/>
        <w:ind w:left="1559" w:hanging="1559"/>
        <w:jc w:val="both"/>
        <w:textAlignment w:val="baseline"/>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D65B7B">
        <w:rPr>
          <w:rFonts w:asciiTheme="majorHAnsi" w:hAnsiTheme="majorHAnsi" w:cs="Arial"/>
          <w:b/>
          <w:noProof w:val="0"/>
          <w:sz w:val="20"/>
          <w:szCs w:val="20"/>
        </w:rPr>
        <w:tab/>
      </w:r>
      <w:r w:rsidR="000D1991">
        <w:rPr>
          <w:rFonts w:asciiTheme="majorHAnsi" w:hAnsiTheme="majorHAnsi" w:cs="Arial"/>
          <w:b/>
          <w:noProof w:val="0"/>
          <w:sz w:val="20"/>
          <w:szCs w:val="20"/>
        </w:rPr>
        <w:tab/>
      </w:r>
      <w:r w:rsidR="000D1991" w:rsidRPr="000D1991">
        <w:rPr>
          <w:rFonts w:ascii="Cambria" w:hAnsi="Cambria"/>
          <w:b/>
          <w:bCs/>
          <w:noProof w:val="0"/>
          <w:sz w:val="20"/>
          <w:szCs w:val="20"/>
        </w:rPr>
        <w:t>Služby technickej podpory pre licencie Oracle DWH</w:t>
      </w:r>
    </w:p>
    <w:p w14:paraId="72FC9EB9" w14:textId="77777777" w:rsidR="00D72DC5" w:rsidRPr="00776755" w:rsidRDefault="00D72DC5" w:rsidP="00EF62F4">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5EE5E798" w14:textId="77777777" w:rsidR="006F7764" w:rsidRDefault="006F7764"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6388C02A" w14:textId="7FBBB399"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729115AF" w14:textId="77777777" w:rsidR="00AB2BFB" w:rsidRPr="00776755"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Sídlo alebo miesto podnikania</w:t>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4D1C80B7" w14:textId="77777777" w:rsidR="00AB2BFB" w:rsidRPr="00776755"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4E088035" w:rsidR="00AD6B19" w:rsidRDefault="00AD6B19" w:rsidP="00997522">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w:t>
      </w:r>
      <w:r w:rsidR="000D1991">
        <w:rPr>
          <w:rFonts w:asciiTheme="majorHAnsi" w:hAnsiTheme="majorHAnsi" w:cs="Arial"/>
          <w:b/>
          <w:bCs/>
          <w:noProof w:val="0"/>
          <w:sz w:val="20"/>
          <w:szCs w:val="20"/>
        </w:rPr>
        <w:t>C</w:t>
      </w:r>
      <w:r w:rsidR="00F36E5D">
        <w:rPr>
          <w:rFonts w:asciiTheme="majorHAnsi" w:hAnsiTheme="majorHAnsi" w:cs="Arial"/>
          <w:b/>
          <w:bCs/>
          <w:noProof w:val="0"/>
          <w:sz w:val="20"/>
          <w:szCs w:val="20"/>
        </w:rPr>
        <w:t xml:space="preserve">elková </w:t>
      </w:r>
      <w:r w:rsidR="00D65B7B" w:rsidRPr="00185C9E">
        <w:rPr>
          <w:rFonts w:asciiTheme="majorHAnsi" w:hAnsiTheme="majorHAnsi" w:cs="Arial"/>
          <w:b/>
          <w:bCs/>
          <w:noProof w:val="0"/>
          <w:sz w:val="20"/>
          <w:szCs w:val="20"/>
        </w:rPr>
        <w:t xml:space="preserve">cena za </w:t>
      </w:r>
      <w:r w:rsidR="00F36E5D">
        <w:rPr>
          <w:rFonts w:asciiTheme="majorHAnsi" w:hAnsiTheme="majorHAnsi" w:cs="Arial"/>
          <w:b/>
          <w:bCs/>
          <w:noProof w:val="0"/>
          <w:sz w:val="20"/>
          <w:szCs w:val="20"/>
        </w:rPr>
        <w:t>predmet zákazky</w:t>
      </w:r>
      <w:r w:rsidR="00D65B7B" w:rsidRPr="00185C9E">
        <w:rPr>
          <w:rFonts w:asciiTheme="majorHAnsi" w:hAnsiTheme="majorHAnsi" w:cs="Arial"/>
          <w:b/>
          <w:bCs/>
          <w:noProof w:val="0"/>
          <w:sz w:val="20"/>
          <w:szCs w:val="20"/>
        </w:rPr>
        <w:t xml:space="preserve"> v eurách bez DPH</w:t>
      </w:r>
    </w:p>
    <w:p w14:paraId="6A4BBFBD" w14:textId="77777777" w:rsidR="008667C4" w:rsidRPr="00185C9E" w:rsidRDefault="008667C4" w:rsidP="00997522">
      <w:pPr>
        <w:tabs>
          <w:tab w:val="left" w:pos="2520"/>
        </w:tabs>
        <w:ind w:right="-45"/>
        <w:jc w:val="both"/>
        <w:rPr>
          <w:rFonts w:asciiTheme="majorHAnsi" w:hAnsiTheme="majorHAnsi" w:cs="Arial"/>
          <w:b/>
          <w:noProof w:val="0"/>
          <w:sz w:val="20"/>
          <w:szCs w:val="20"/>
        </w:rPr>
      </w:pPr>
    </w:p>
    <w:p w14:paraId="17D60949" w14:textId="4BDEBBFA" w:rsidR="00ED20BE" w:rsidRDefault="00ED20BE" w:rsidP="00ED20BE">
      <w:pPr>
        <w:spacing w:after="60"/>
        <w:jc w:val="both"/>
        <w:rPr>
          <w:rFonts w:ascii="Cambria" w:hAnsi="Cambria"/>
          <w:b/>
          <w:bCs/>
          <w:noProof w:val="0"/>
          <w:sz w:val="20"/>
          <w:szCs w:val="20"/>
        </w:rPr>
      </w:pPr>
      <w:r w:rsidRPr="000D1991">
        <w:rPr>
          <w:rFonts w:ascii="Cambria" w:hAnsi="Cambria"/>
          <w:b/>
          <w:bCs/>
          <w:noProof w:val="0"/>
          <w:sz w:val="20"/>
          <w:szCs w:val="20"/>
        </w:rPr>
        <w:t>Celková cena za predmet zákazky:</w:t>
      </w:r>
    </w:p>
    <w:tbl>
      <w:tblPr>
        <w:tblpPr w:leftFromText="141" w:rightFromText="141" w:vertAnchor="text" w:horzAnchor="margin" w:tblpY="293"/>
        <w:tblW w:w="9776" w:type="dxa"/>
        <w:tblCellMar>
          <w:left w:w="0" w:type="dxa"/>
          <w:right w:w="0" w:type="dxa"/>
        </w:tblCellMar>
        <w:tblLook w:val="0000" w:firstRow="0" w:lastRow="0" w:firstColumn="0" w:lastColumn="0" w:noHBand="0" w:noVBand="0"/>
      </w:tblPr>
      <w:tblGrid>
        <w:gridCol w:w="851"/>
        <w:gridCol w:w="6657"/>
        <w:gridCol w:w="2268"/>
      </w:tblGrid>
      <w:tr w:rsidR="000D1991" w:rsidRPr="00B53599" w14:paraId="6BAE07B9" w14:textId="77777777" w:rsidTr="000D1991">
        <w:trPr>
          <w:trHeight w:val="416"/>
          <w:tblHeader/>
        </w:trPr>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EFE14E" w14:textId="04B8D127" w:rsidR="000D1991" w:rsidRPr="000D1991" w:rsidRDefault="000D1991" w:rsidP="00053F47">
            <w:pPr>
              <w:ind w:left="113"/>
              <w:rPr>
                <w:rFonts w:ascii="Cambria" w:hAnsi="Cambria"/>
                <w:b/>
                <w:bCs/>
                <w:sz w:val="20"/>
                <w:szCs w:val="20"/>
              </w:rPr>
            </w:pPr>
            <w:r w:rsidRPr="000D1991">
              <w:rPr>
                <w:rFonts w:ascii="Cambria" w:hAnsi="Cambria"/>
                <w:b/>
                <w:bCs/>
                <w:sz w:val="20"/>
                <w:szCs w:val="20"/>
              </w:rPr>
              <w:t>Pol</w:t>
            </w:r>
            <w:r>
              <w:rPr>
                <w:rFonts w:ascii="Cambria" w:hAnsi="Cambria"/>
                <w:b/>
                <w:bCs/>
                <w:sz w:val="20"/>
                <w:szCs w:val="20"/>
              </w:rPr>
              <w:t xml:space="preserve">. </w:t>
            </w:r>
            <w:r w:rsidRPr="000D1991">
              <w:rPr>
                <w:rFonts w:ascii="Cambria" w:hAnsi="Cambria"/>
                <w:b/>
                <w:bCs/>
                <w:sz w:val="20"/>
                <w:szCs w:val="20"/>
              </w:rPr>
              <w:t>č</w:t>
            </w:r>
            <w:r>
              <w:rPr>
                <w:rFonts w:ascii="Cambria" w:hAnsi="Cambria"/>
                <w:b/>
                <w:bCs/>
                <w:sz w:val="20"/>
                <w:szCs w:val="20"/>
              </w:rPr>
              <w:t>.</w:t>
            </w:r>
          </w:p>
        </w:tc>
        <w:tc>
          <w:tcPr>
            <w:tcW w:w="665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A3295C" w14:textId="77777777" w:rsidR="000D1991" w:rsidRPr="000D1991" w:rsidRDefault="000D1991" w:rsidP="00053F47">
            <w:pPr>
              <w:ind w:left="113"/>
              <w:rPr>
                <w:rFonts w:ascii="Cambria" w:hAnsi="Cambria"/>
                <w:b/>
                <w:bCs/>
                <w:sz w:val="20"/>
                <w:szCs w:val="20"/>
              </w:rPr>
            </w:pPr>
            <w:r w:rsidRPr="000D1991">
              <w:rPr>
                <w:rFonts w:ascii="Cambria" w:hAnsi="Cambria"/>
                <w:b/>
                <w:bCs/>
                <w:sz w:val="20"/>
                <w:szCs w:val="20"/>
              </w:rPr>
              <w:t>Popis položky</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764E7F" w14:textId="1319477B" w:rsidR="000D1991" w:rsidRPr="000D1991" w:rsidRDefault="000D1991" w:rsidP="00053F47">
            <w:pPr>
              <w:ind w:left="113"/>
              <w:rPr>
                <w:rFonts w:ascii="Cambria" w:hAnsi="Cambria"/>
                <w:b/>
                <w:bCs/>
                <w:sz w:val="20"/>
                <w:szCs w:val="20"/>
              </w:rPr>
            </w:pPr>
            <w:r>
              <w:rPr>
                <w:rFonts w:ascii="Cambria" w:hAnsi="Cambria"/>
                <w:b/>
                <w:bCs/>
                <w:sz w:val="20"/>
                <w:szCs w:val="20"/>
              </w:rPr>
              <w:t>C</w:t>
            </w:r>
            <w:r w:rsidRPr="000D1991">
              <w:rPr>
                <w:rFonts w:ascii="Cambria" w:hAnsi="Cambria"/>
                <w:b/>
                <w:bCs/>
                <w:sz w:val="20"/>
                <w:szCs w:val="20"/>
              </w:rPr>
              <w:t>ena v </w:t>
            </w:r>
            <w:r>
              <w:rPr>
                <w:rFonts w:ascii="Cambria" w:hAnsi="Cambria"/>
                <w:b/>
                <w:bCs/>
                <w:sz w:val="20"/>
                <w:szCs w:val="20"/>
              </w:rPr>
              <w:t>eurách</w:t>
            </w:r>
            <w:r w:rsidRPr="000D1991">
              <w:rPr>
                <w:rFonts w:ascii="Cambria" w:hAnsi="Cambria"/>
                <w:b/>
                <w:bCs/>
                <w:sz w:val="20"/>
                <w:szCs w:val="20"/>
              </w:rPr>
              <w:t xml:space="preserve"> bez DPH</w:t>
            </w:r>
          </w:p>
        </w:tc>
      </w:tr>
      <w:tr w:rsidR="000D1991" w:rsidRPr="007E7DC4" w14:paraId="531D1A3C" w14:textId="77777777" w:rsidTr="000D1991">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6B2248" w14:textId="77777777" w:rsidR="000D1991" w:rsidRPr="007E7DC4" w:rsidRDefault="000D1991" w:rsidP="00053F47">
            <w:pPr>
              <w:jc w:val="center"/>
              <w:rPr>
                <w:rFonts w:ascii="Cambria" w:hAnsi="Cambria"/>
                <w:b/>
                <w:bCs/>
                <w:sz w:val="20"/>
                <w:szCs w:val="20"/>
              </w:rPr>
            </w:pPr>
            <w:r w:rsidRPr="007E7DC4">
              <w:rPr>
                <w:rFonts w:ascii="Cambria" w:hAnsi="Cambria"/>
                <w:b/>
                <w:bCs/>
                <w:sz w:val="20"/>
                <w:szCs w:val="20"/>
              </w:rPr>
              <w:t>1</w:t>
            </w:r>
          </w:p>
        </w:tc>
        <w:tc>
          <w:tcPr>
            <w:tcW w:w="6657" w:type="dxa"/>
            <w:tcBorders>
              <w:top w:val="single" w:sz="4" w:space="0" w:color="auto"/>
              <w:left w:val="single" w:sz="4" w:space="0" w:color="auto"/>
              <w:bottom w:val="single" w:sz="4" w:space="0" w:color="auto"/>
              <w:right w:val="single" w:sz="4" w:space="0" w:color="auto"/>
            </w:tcBorders>
          </w:tcPr>
          <w:p w14:paraId="3F0EECC3" w14:textId="05CCD473" w:rsidR="000D1991" w:rsidRPr="007E7DC4" w:rsidRDefault="00EE1BAB" w:rsidP="00053F47">
            <w:pPr>
              <w:ind w:left="113"/>
              <w:rPr>
                <w:rFonts w:ascii="Cambria" w:hAnsi="Cambria"/>
                <w:bCs/>
                <w:sz w:val="20"/>
                <w:szCs w:val="20"/>
              </w:rPr>
            </w:pPr>
            <w:r>
              <w:rPr>
                <w:rFonts w:ascii="Cambria" w:hAnsi="Cambria"/>
                <w:sz w:val="20"/>
                <w:szCs w:val="20"/>
              </w:rPr>
              <w:t xml:space="preserve">Technická podpora pre licencie </w:t>
            </w:r>
            <w:r w:rsidR="000D1991" w:rsidRPr="007E7DC4">
              <w:rPr>
                <w:rFonts w:ascii="Cambria" w:hAnsi="Cambria"/>
                <w:sz w:val="20"/>
                <w:szCs w:val="20"/>
              </w:rPr>
              <w:t>Oracle Data Integrator for Big Data - Processor Perpetual, CSI – 27545414 – 8 licencií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9DCF0E" w14:textId="77777777" w:rsidR="000D1991" w:rsidRPr="007E7DC4" w:rsidRDefault="000D1991" w:rsidP="00053F47">
            <w:pPr>
              <w:jc w:val="center"/>
              <w:rPr>
                <w:rFonts w:ascii="Cambria" w:hAnsi="Cambria"/>
                <w:b/>
                <w:bCs/>
                <w:sz w:val="20"/>
                <w:szCs w:val="20"/>
              </w:rPr>
            </w:pPr>
            <w:r w:rsidRPr="007E7DC4">
              <w:rPr>
                <w:rFonts w:ascii="Cambria" w:hAnsi="Cambria" w:cs="Arial"/>
                <w:bCs/>
                <w:iCs/>
                <w:sz w:val="20"/>
                <w:szCs w:val="20"/>
              </w:rPr>
              <w:t>&lt;</w:t>
            </w:r>
            <w:r w:rsidRPr="007E7DC4">
              <w:rPr>
                <w:rFonts w:ascii="Cambria" w:hAnsi="Cambria" w:cs="Arial"/>
                <w:bCs/>
                <w:iCs/>
                <w:color w:val="00B0F0"/>
                <w:sz w:val="20"/>
                <w:szCs w:val="20"/>
              </w:rPr>
              <w:t>vyplní uchádzač</w:t>
            </w:r>
            <w:r w:rsidRPr="007E7DC4">
              <w:rPr>
                <w:rFonts w:ascii="Cambria" w:hAnsi="Cambria" w:cs="Arial"/>
                <w:bCs/>
                <w:iCs/>
                <w:sz w:val="20"/>
                <w:szCs w:val="20"/>
              </w:rPr>
              <w:t>&gt;</w:t>
            </w:r>
            <w:r w:rsidRPr="007E7DC4">
              <w:rPr>
                <w:rFonts w:ascii="Cambria" w:hAnsi="Cambria"/>
                <w:sz w:val="20"/>
                <w:szCs w:val="20"/>
              </w:rPr>
              <w:t xml:space="preserve"> </w:t>
            </w:r>
          </w:p>
        </w:tc>
      </w:tr>
      <w:tr w:rsidR="000D1991" w:rsidRPr="007E7DC4" w14:paraId="177F62A0" w14:textId="77777777" w:rsidTr="000D1991">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845AF2" w14:textId="77777777" w:rsidR="000D1991" w:rsidRPr="007E7DC4" w:rsidRDefault="000D1991" w:rsidP="00053F47">
            <w:pPr>
              <w:jc w:val="center"/>
              <w:rPr>
                <w:rFonts w:ascii="Cambria" w:hAnsi="Cambria"/>
                <w:b/>
                <w:bCs/>
                <w:sz w:val="20"/>
                <w:szCs w:val="20"/>
              </w:rPr>
            </w:pPr>
            <w:r w:rsidRPr="007E7DC4">
              <w:rPr>
                <w:rFonts w:ascii="Cambria" w:hAnsi="Cambria"/>
                <w:b/>
                <w:bCs/>
                <w:sz w:val="20"/>
                <w:szCs w:val="20"/>
              </w:rPr>
              <w:t>2</w:t>
            </w:r>
          </w:p>
        </w:tc>
        <w:tc>
          <w:tcPr>
            <w:tcW w:w="6657" w:type="dxa"/>
            <w:tcBorders>
              <w:top w:val="single" w:sz="4" w:space="0" w:color="auto"/>
              <w:left w:val="single" w:sz="4" w:space="0" w:color="auto"/>
              <w:bottom w:val="single" w:sz="4" w:space="0" w:color="auto"/>
              <w:right w:val="single" w:sz="4" w:space="0" w:color="auto"/>
            </w:tcBorders>
            <w:vAlign w:val="center"/>
          </w:tcPr>
          <w:p w14:paraId="56A1C603" w14:textId="6F8BC161" w:rsidR="000D1991" w:rsidRPr="007E7DC4" w:rsidRDefault="00EE1BAB" w:rsidP="00EE1BAB">
            <w:pPr>
              <w:ind w:left="113"/>
              <w:rPr>
                <w:rFonts w:ascii="Cambria" w:hAnsi="Cambria"/>
                <w:bCs/>
                <w:sz w:val="20"/>
                <w:szCs w:val="20"/>
              </w:rPr>
            </w:pPr>
            <w:r>
              <w:rPr>
                <w:rFonts w:ascii="Cambria" w:hAnsi="Cambria"/>
                <w:sz w:val="20"/>
                <w:szCs w:val="20"/>
              </w:rPr>
              <w:t xml:space="preserve">Technická podpora pre licencie </w:t>
            </w:r>
            <w:r w:rsidR="000D1991" w:rsidRPr="007E7DC4">
              <w:rPr>
                <w:rFonts w:ascii="Cambria" w:hAnsi="Cambria"/>
                <w:sz w:val="20"/>
                <w:szCs w:val="20"/>
              </w:rPr>
              <w:t xml:space="preserve">Oracle Tuning Pack - Processor Perpetual, CSI – 27545414 – </w:t>
            </w:r>
            <w:r w:rsidR="000D1991">
              <w:rPr>
                <w:rFonts w:ascii="Cambria" w:hAnsi="Cambria"/>
                <w:sz w:val="20"/>
                <w:szCs w:val="20"/>
              </w:rPr>
              <w:t>8</w:t>
            </w:r>
            <w:r w:rsidR="000D1991" w:rsidRPr="007E7DC4">
              <w:rPr>
                <w:rFonts w:ascii="Cambria" w:hAnsi="Cambria"/>
                <w:sz w:val="20"/>
                <w:szCs w:val="20"/>
              </w:rPr>
              <w:t xml:space="preserve"> licencií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36419A" w14:textId="77777777" w:rsidR="000D1991" w:rsidRPr="007E7DC4" w:rsidRDefault="000D1991" w:rsidP="00053F47">
            <w:pPr>
              <w:jc w:val="center"/>
              <w:rPr>
                <w:rFonts w:ascii="Cambria" w:hAnsi="Cambria"/>
                <w:b/>
                <w:bCs/>
                <w:sz w:val="20"/>
                <w:szCs w:val="20"/>
              </w:rPr>
            </w:pPr>
            <w:r w:rsidRPr="007E7DC4">
              <w:rPr>
                <w:rFonts w:ascii="Cambria" w:hAnsi="Cambria" w:cs="Arial"/>
                <w:bCs/>
                <w:iCs/>
                <w:sz w:val="20"/>
                <w:szCs w:val="20"/>
              </w:rPr>
              <w:t>&lt;</w:t>
            </w:r>
            <w:r w:rsidRPr="007E7DC4">
              <w:rPr>
                <w:rFonts w:ascii="Cambria" w:hAnsi="Cambria" w:cs="Arial"/>
                <w:bCs/>
                <w:iCs/>
                <w:color w:val="00B0F0"/>
                <w:sz w:val="20"/>
                <w:szCs w:val="20"/>
              </w:rPr>
              <w:t>vyplní uchádzač</w:t>
            </w:r>
            <w:r w:rsidRPr="007E7DC4">
              <w:rPr>
                <w:rFonts w:ascii="Cambria" w:hAnsi="Cambria" w:cs="Arial"/>
                <w:bCs/>
                <w:iCs/>
                <w:sz w:val="20"/>
                <w:szCs w:val="20"/>
              </w:rPr>
              <w:t>&gt;</w:t>
            </w:r>
            <w:r w:rsidRPr="007E7DC4">
              <w:rPr>
                <w:rFonts w:ascii="Cambria" w:hAnsi="Cambria"/>
                <w:sz w:val="20"/>
                <w:szCs w:val="20"/>
              </w:rPr>
              <w:t xml:space="preserve"> </w:t>
            </w:r>
          </w:p>
        </w:tc>
      </w:tr>
      <w:tr w:rsidR="000D1991" w:rsidRPr="007E7DC4" w14:paraId="55288E03" w14:textId="77777777" w:rsidTr="000D1991">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75803" w14:textId="77777777" w:rsidR="000D1991" w:rsidRPr="007E7DC4" w:rsidRDefault="000D1991" w:rsidP="00053F47">
            <w:pPr>
              <w:jc w:val="center"/>
              <w:rPr>
                <w:rFonts w:ascii="Cambria" w:hAnsi="Cambria"/>
                <w:b/>
                <w:bCs/>
                <w:sz w:val="20"/>
                <w:szCs w:val="20"/>
              </w:rPr>
            </w:pPr>
            <w:r w:rsidRPr="007E7DC4">
              <w:rPr>
                <w:rFonts w:ascii="Cambria" w:hAnsi="Cambria"/>
                <w:b/>
                <w:bCs/>
                <w:sz w:val="20"/>
                <w:szCs w:val="20"/>
              </w:rPr>
              <w:t>3</w:t>
            </w:r>
          </w:p>
        </w:tc>
        <w:tc>
          <w:tcPr>
            <w:tcW w:w="6657" w:type="dxa"/>
            <w:tcBorders>
              <w:top w:val="single" w:sz="4" w:space="0" w:color="auto"/>
              <w:left w:val="single" w:sz="4" w:space="0" w:color="auto"/>
              <w:bottom w:val="single" w:sz="4" w:space="0" w:color="auto"/>
              <w:right w:val="single" w:sz="4" w:space="0" w:color="auto"/>
            </w:tcBorders>
          </w:tcPr>
          <w:p w14:paraId="07F8344C" w14:textId="7F66705D" w:rsidR="000D1991" w:rsidRPr="007E7DC4" w:rsidRDefault="00EE1BAB" w:rsidP="00053F47">
            <w:pPr>
              <w:ind w:left="113"/>
              <w:rPr>
                <w:rFonts w:ascii="Cambria" w:hAnsi="Cambria"/>
                <w:bCs/>
                <w:sz w:val="20"/>
                <w:szCs w:val="20"/>
              </w:rPr>
            </w:pPr>
            <w:r>
              <w:rPr>
                <w:rFonts w:ascii="Cambria" w:hAnsi="Cambria"/>
                <w:sz w:val="20"/>
                <w:szCs w:val="20"/>
              </w:rPr>
              <w:t xml:space="preserve">Technická podpora pre licencie </w:t>
            </w:r>
            <w:r w:rsidR="000D1991" w:rsidRPr="007E7DC4">
              <w:rPr>
                <w:rFonts w:ascii="Cambria" w:hAnsi="Cambria"/>
                <w:sz w:val="20"/>
                <w:szCs w:val="20"/>
              </w:rPr>
              <w:t xml:space="preserve">Oracle Diagnostics Pack - Processor Perpetual, CSI </w:t>
            </w:r>
            <w:r w:rsidR="000D1991">
              <w:rPr>
                <w:rFonts w:ascii="Cambria" w:hAnsi="Cambria"/>
                <w:sz w:val="20"/>
                <w:szCs w:val="20"/>
              </w:rPr>
              <w:t>–</w:t>
            </w:r>
            <w:r w:rsidR="000D1991" w:rsidRPr="007E7DC4">
              <w:rPr>
                <w:rFonts w:ascii="Cambria" w:hAnsi="Cambria"/>
                <w:sz w:val="20"/>
                <w:szCs w:val="20"/>
              </w:rPr>
              <w:t xml:space="preserve"> 27545414</w:t>
            </w:r>
            <w:r w:rsidR="000D1991">
              <w:rPr>
                <w:rFonts w:ascii="Cambria" w:hAnsi="Cambria"/>
                <w:sz w:val="20"/>
                <w:szCs w:val="20"/>
              </w:rPr>
              <w:t xml:space="preserve"> </w:t>
            </w:r>
            <w:r w:rsidR="000D1991" w:rsidRPr="007E7DC4">
              <w:rPr>
                <w:rFonts w:ascii="Cambria" w:hAnsi="Cambria"/>
                <w:sz w:val="20"/>
                <w:szCs w:val="20"/>
              </w:rPr>
              <w:t>– 8 licencií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FB0CD8" w14:textId="77777777" w:rsidR="000D1991" w:rsidRPr="007E7DC4" w:rsidRDefault="000D1991" w:rsidP="00053F47">
            <w:pPr>
              <w:jc w:val="center"/>
              <w:rPr>
                <w:rFonts w:ascii="Cambria" w:hAnsi="Cambria"/>
                <w:bCs/>
                <w:sz w:val="20"/>
                <w:szCs w:val="20"/>
              </w:rPr>
            </w:pPr>
            <w:r w:rsidRPr="007E7DC4">
              <w:rPr>
                <w:rFonts w:ascii="Cambria" w:hAnsi="Cambria" w:cs="Arial"/>
                <w:bCs/>
                <w:iCs/>
                <w:sz w:val="20"/>
                <w:szCs w:val="20"/>
              </w:rPr>
              <w:t>&lt;</w:t>
            </w:r>
            <w:r w:rsidRPr="007E7DC4">
              <w:rPr>
                <w:rFonts w:ascii="Cambria" w:hAnsi="Cambria" w:cs="Arial"/>
                <w:bCs/>
                <w:iCs/>
                <w:color w:val="00B0F0"/>
                <w:sz w:val="20"/>
                <w:szCs w:val="20"/>
              </w:rPr>
              <w:t>vyplní uchádzač</w:t>
            </w:r>
            <w:r w:rsidRPr="007E7DC4">
              <w:rPr>
                <w:rFonts w:ascii="Cambria" w:hAnsi="Cambria" w:cs="Arial"/>
                <w:bCs/>
                <w:iCs/>
                <w:sz w:val="20"/>
                <w:szCs w:val="20"/>
              </w:rPr>
              <w:t>&gt;</w:t>
            </w:r>
            <w:r w:rsidRPr="007E7DC4">
              <w:rPr>
                <w:rFonts w:ascii="Cambria" w:hAnsi="Cambria"/>
                <w:sz w:val="20"/>
                <w:szCs w:val="20"/>
              </w:rPr>
              <w:t xml:space="preserve"> </w:t>
            </w:r>
          </w:p>
        </w:tc>
      </w:tr>
      <w:tr w:rsidR="000D1991" w:rsidRPr="007E7DC4" w14:paraId="66BA8132" w14:textId="77777777" w:rsidTr="000D1991">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DCF73D" w14:textId="77777777" w:rsidR="000D1991" w:rsidRPr="007E7DC4" w:rsidRDefault="000D1991" w:rsidP="00053F47">
            <w:pPr>
              <w:jc w:val="center"/>
              <w:rPr>
                <w:rFonts w:ascii="Cambria" w:hAnsi="Cambria"/>
                <w:b/>
                <w:bCs/>
                <w:sz w:val="20"/>
                <w:szCs w:val="20"/>
              </w:rPr>
            </w:pPr>
            <w:r w:rsidRPr="007E7DC4">
              <w:rPr>
                <w:rFonts w:ascii="Cambria" w:hAnsi="Cambria"/>
                <w:b/>
                <w:bCs/>
                <w:sz w:val="20"/>
                <w:szCs w:val="20"/>
              </w:rPr>
              <w:t>4</w:t>
            </w:r>
          </w:p>
        </w:tc>
        <w:tc>
          <w:tcPr>
            <w:tcW w:w="6657" w:type="dxa"/>
            <w:tcBorders>
              <w:top w:val="single" w:sz="4" w:space="0" w:color="auto"/>
              <w:left w:val="single" w:sz="4" w:space="0" w:color="auto"/>
              <w:bottom w:val="single" w:sz="4" w:space="0" w:color="auto"/>
              <w:right w:val="single" w:sz="4" w:space="0" w:color="auto"/>
            </w:tcBorders>
            <w:vAlign w:val="center"/>
          </w:tcPr>
          <w:p w14:paraId="2B059316" w14:textId="48BDD0A0" w:rsidR="000D1991" w:rsidRPr="007E7DC4" w:rsidRDefault="00EE1BAB" w:rsidP="00053F47">
            <w:pPr>
              <w:ind w:left="113"/>
              <w:rPr>
                <w:rFonts w:ascii="Cambria" w:hAnsi="Cambria"/>
                <w:bCs/>
                <w:sz w:val="20"/>
                <w:szCs w:val="20"/>
              </w:rPr>
            </w:pPr>
            <w:r>
              <w:rPr>
                <w:rFonts w:ascii="Cambria" w:hAnsi="Cambria"/>
                <w:sz w:val="20"/>
                <w:szCs w:val="20"/>
              </w:rPr>
              <w:t xml:space="preserve">Technická podpora pre licencie </w:t>
            </w:r>
            <w:r w:rsidR="000D1991" w:rsidRPr="007E7DC4">
              <w:rPr>
                <w:rFonts w:ascii="Cambria" w:hAnsi="Cambria"/>
                <w:sz w:val="20"/>
                <w:szCs w:val="20"/>
              </w:rPr>
              <w:t xml:space="preserve">Oracle Database Enterprise Edition - Processor Perpetual, CSI – 27545414 </w:t>
            </w:r>
            <w:r w:rsidR="000D1991">
              <w:rPr>
                <w:rFonts w:ascii="Cambria" w:hAnsi="Cambria"/>
                <w:sz w:val="20"/>
                <w:szCs w:val="20"/>
              </w:rPr>
              <w:t xml:space="preserve"> </w:t>
            </w:r>
            <w:r w:rsidR="000D1991" w:rsidRPr="007E7DC4">
              <w:rPr>
                <w:rFonts w:ascii="Cambria" w:hAnsi="Cambria"/>
                <w:sz w:val="20"/>
                <w:szCs w:val="20"/>
              </w:rPr>
              <w:t>– 8 licencií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E8881D" w14:textId="77777777" w:rsidR="000D1991" w:rsidRPr="007E7DC4" w:rsidRDefault="000D1991" w:rsidP="00053F47">
            <w:pPr>
              <w:jc w:val="center"/>
              <w:rPr>
                <w:rFonts w:ascii="Cambria" w:hAnsi="Cambria"/>
                <w:bCs/>
                <w:sz w:val="20"/>
                <w:szCs w:val="20"/>
              </w:rPr>
            </w:pPr>
            <w:r w:rsidRPr="007E7DC4">
              <w:rPr>
                <w:rFonts w:ascii="Cambria" w:hAnsi="Cambria" w:cs="Arial"/>
                <w:bCs/>
                <w:iCs/>
                <w:sz w:val="20"/>
                <w:szCs w:val="20"/>
              </w:rPr>
              <w:t>&lt;</w:t>
            </w:r>
            <w:r w:rsidRPr="007E7DC4">
              <w:rPr>
                <w:rFonts w:ascii="Cambria" w:hAnsi="Cambria" w:cs="Arial"/>
                <w:bCs/>
                <w:iCs/>
                <w:color w:val="00B0F0"/>
                <w:sz w:val="20"/>
                <w:szCs w:val="20"/>
              </w:rPr>
              <w:t>vyplní uchádzač</w:t>
            </w:r>
            <w:r w:rsidRPr="007E7DC4">
              <w:rPr>
                <w:rFonts w:ascii="Cambria" w:hAnsi="Cambria" w:cs="Arial"/>
                <w:bCs/>
                <w:iCs/>
                <w:sz w:val="20"/>
                <w:szCs w:val="20"/>
              </w:rPr>
              <w:t>&gt;</w:t>
            </w:r>
            <w:r w:rsidRPr="007E7DC4">
              <w:rPr>
                <w:rFonts w:ascii="Cambria" w:hAnsi="Cambria"/>
                <w:sz w:val="20"/>
                <w:szCs w:val="20"/>
              </w:rPr>
              <w:t xml:space="preserve"> </w:t>
            </w:r>
          </w:p>
        </w:tc>
      </w:tr>
      <w:tr w:rsidR="000D1991" w:rsidRPr="007E7DC4" w14:paraId="5BAE4B17" w14:textId="77777777" w:rsidTr="000D1991">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FB5201" w14:textId="77777777" w:rsidR="000D1991" w:rsidRPr="007E7DC4" w:rsidRDefault="000D1991" w:rsidP="00053F47">
            <w:pPr>
              <w:jc w:val="center"/>
              <w:rPr>
                <w:rFonts w:ascii="Cambria" w:hAnsi="Cambria"/>
                <w:b/>
                <w:bCs/>
                <w:sz w:val="20"/>
                <w:szCs w:val="20"/>
              </w:rPr>
            </w:pPr>
            <w:r w:rsidRPr="007E7DC4">
              <w:rPr>
                <w:rFonts w:ascii="Cambria" w:hAnsi="Cambria"/>
                <w:b/>
                <w:bCs/>
                <w:sz w:val="20"/>
                <w:szCs w:val="20"/>
              </w:rPr>
              <w:t>5</w:t>
            </w:r>
          </w:p>
        </w:tc>
        <w:tc>
          <w:tcPr>
            <w:tcW w:w="6657" w:type="dxa"/>
            <w:tcBorders>
              <w:top w:val="single" w:sz="4" w:space="0" w:color="auto"/>
              <w:left w:val="single" w:sz="4" w:space="0" w:color="auto"/>
              <w:bottom w:val="single" w:sz="4" w:space="0" w:color="auto"/>
              <w:right w:val="single" w:sz="4" w:space="0" w:color="auto"/>
            </w:tcBorders>
          </w:tcPr>
          <w:p w14:paraId="1385A6FD" w14:textId="2D510AB0" w:rsidR="000D1991" w:rsidRPr="007E7DC4" w:rsidRDefault="00EE1BAB" w:rsidP="00EE1BAB">
            <w:pPr>
              <w:ind w:left="113"/>
              <w:rPr>
                <w:rFonts w:ascii="Cambria" w:hAnsi="Cambria"/>
                <w:b/>
                <w:bCs/>
                <w:sz w:val="20"/>
                <w:szCs w:val="20"/>
              </w:rPr>
            </w:pPr>
            <w:r>
              <w:rPr>
                <w:rFonts w:ascii="Cambria" w:hAnsi="Cambria"/>
                <w:sz w:val="20"/>
                <w:szCs w:val="20"/>
              </w:rPr>
              <w:t xml:space="preserve">Technická podpora pre licencie </w:t>
            </w:r>
            <w:r w:rsidR="000D1991" w:rsidRPr="007E7DC4">
              <w:rPr>
                <w:rFonts w:ascii="Cambria" w:hAnsi="Cambria"/>
                <w:sz w:val="20"/>
                <w:szCs w:val="20"/>
              </w:rPr>
              <w:t xml:space="preserve">Oracle Partitioning - Processor Perpetual, CSI – 27545414 </w:t>
            </w:r>
            <w:r w:rsidR="000D1991">
              <w:rPr>
                <w:rFonts w:ascii="Cambria" w:hAnsi="Cambria"/>
                <w:sz w:val="20"/>
                <w:szCs w:val="20"/>
              </w:rPr>
              <w:t>–</w:t>
            </w:r>
            <w:r w:rsidR="000D1991" w:rsidRPr="007E7DC4">
              <w:rPr>
                <w:rFonts w:ascii="Cambria" w:hAnsi="Cambria"/>
                <w:sz w:val="20"/>
                <w:szCs w:val="20"/>
              </w:rPr>
              <w:t xml:space="preserve"> 8 licencií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63FB59" w14:textId="77777777" w:rsidR="000D1991" w:rsidRPr="007E7DC4" w:rsidRDefault="000D1991" w:rsidP="00053F47">
            <w:pPr>
              <w:jc w:val="center"/>
              <w:rPr>
                <w:rFonts w:ascii="Cambria" w:hAnsi="Cambria"/>
                <w:bCs/>
                <w:sz w:val="20"/>
                <w:szCs w:val="20"/>
              </w:rPr>
            </w:pPr>
            <w:r w:rsidRPr="007E7DC4">
              <w:rPr>
                <w:rFonts w:ascii="Cambria" w:hAnsi="Cambria" w:cs="Arial"/>
                <w:bCs/>
                <w:iCs/>
                <w:sz w:val="20"/>
                <w:szCs w:val="20"/>
              </w:rPr>
              <w:t>&lt;</w:t>
            </w:r>
            <w:r w:rsidRPr="007E7DC4">
              <w:rPr>
                <w:rFonts w:ascii="Cambria" w:hAnsi="Cambria" w:cs="Arial"/>
                <w:bCs/>
                <w:iCs/>
                <w:color w:val="00B0F0"/>
                <w:sz w:val="20"/>
                <w:szCs w:val="20"/>
              </w:rPr>
              <w:t>vyplní uchádzač</w:t>
            </w:r>
            <w:r w:rsidRPr="007E7DC4">
              <w:rPr>
                <w:rFonts w:ascii="Cambria" w:hAnsi="Cambria" w:cs="Arial"/>
                <w:bCs/>
                <w:iCs/>
                <w:sz w:val="20"/>
                <w:szCs w:val="20"/>
              </w:rPr>
              <w:t>&gt;</w:t>
            </w:r>
            <w:r w:rsidRPr="007E7DC4">
              <w:rPr>
                <w:rFonts w:ascii="Cambria" w:hAnsi="Cambria"/>
                <w:sz w:val="20"/>
                <w:szCs w:val="20"/>
              </w:rPr>
              <w:t xml:space="preserve"> </w:t>
            </w:r>
          </w:p>
        </w:tc>
      </w:tr>
      <w:tr w:rsidR="000D1991" w:rsidRPr="007E7DC4" w14:paraId="4D193EBA" w14:textId="77777777" w:rsidTr="000D1991">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838F51" w14:textId="77777777" w:rsidR="000D1991" w:rsidRPr="007E7DC4" w:rsidRDefault="000D1991" w:rsidP="00053F47">
            <w:pPr>
              <w:jc w:val="center"/>
              <w:rPr>
                <w:rFonts w:ascii="Cambria" w:hAnsi="Cambria"/>
                <w:b/>
                <w:bCs/>
                <w:sz w:val="20"/>
                <w:szCs w:val="20"/>
              </w:rPr>
            </w:pPr>
            <w:r w:rsidRPr="007E7DC4">
              <w:rPr>
                <w:rFonts w:ascii="Cambria" w:hAnsi="Cambria"/>
                <w:b/>
                <w:bCs/>
                <w:sz w:val="20"/>
                <w:szCs w:val="20"/>
              </w:rPr>
              <w:t>6</w:t>
            </w:r>
          </w:p>
        </w:tc>
        <w:tc>
          <w:tcPr>
            <w:tcW w:w="6657" w:type="dxa"/>
            <w:tcBorders>
              <w:top w:val="single" w:sz="4" w:space="0" w:color="auto"/>
              <w:left w:val="single" w:sz="4" w:space="0" w:color="auto"/>
              <w:bottom w:val="single" w:sz="4" w:space="0" w:color="auto"/>
              <w:right w:val="single" w:sz="4" w:space="0" w:color="auto"/>
            </w:tcBorders>
          </w:tcPr>
          <w:p w14:paraId="7A1DE7B8" w14:textId="282B66C1" w:rsidR="000D1991" w:rsidRPr="007E7DC4" w:rsidRDefault="00EE1BAB" w:rsidP="00053F47">
            <w:pPr>
              <w:ind w:left="113"/>
              <w:rPr>
                <w:rFonts w:ascii="Cambria" w:hAnsi="Cambria"/>
                <w:sz w:val="20"/>
                <w:szCs w:val="20"/>
              </w:rPr>
            </w:pPr>
            <w:r>
              <w:rPr>
                <w:rFonts w:ascii="Cambria" w:hAnsi="Cambria"/>
                <w:sz w:val="20"/>
                <w:szCs w:val="20"/>
              </w:rPr>
              <w:t xml:space="preserve">Technická podpora pre licencie </w:t>
            </w:r>
            <w:r w:rsidR="000D1991" w:rsidRPr="007E7DC4">
              <w:rPr>
                <w:rFonts w:ascii="Cambria" w:hAnsi="Cambria"/>
                <w:sz w:val="20"/>
                <w:szCs w:val="20"/>
              </w:rPr>
              <w:t>Oracle Database Enterprise Edition - Processor Perpetual, CSI – 27545414 – 8 licencií</w:t>
            </w:r>
            <w:r>
              <w:rPr>
                <w:rFonts w:ascii="Cambria" w:hAnsi="Cambria"/>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4F811E" w14:textId="77777777" w:rsidR="000D1991" w:rsidRPr="007E7DC4" w:rsidRDefault="000D1991" w:rsidP="00053F47">
            <w:pPr>
              <w:jc w:val="center"/>
              <w:rPr>
                <w:rFonts w:ascii="Cambria" w:hAnsi="Cambria"/>
                <w:bCs/>
                <w:sz w:val="20"/>
                <w:szCs w:val="20"/>
              </w:rPr>
            </w:pPr>
            <w:r w:rsidRPr="007E7DC4">
              <w:rPr>
                <w:rFonts w:ascii="Cambria" w:hAnsi="Cambria" w:cs="Arial"/>
                <w:bCs/>
                <w:iCs/>
                <w:sz w:val="20"/>
                <w:szCs w:val="20"/>
              </w:rPr>
              <w:t>&lt;</w:t>
            </w:r>
            <w:r w:rsidRPr="007E7DC4">
              <w:rPr>
                <w:rFonts w:ascii="Cambria" w:hAnsi="Cambria" w:cs="Arial"/>
                <w:bCs/>
                <w:iCs/>
                <w:color w:val="00B0F0"/>
                <w:sz w:val="20"/>
                <w:szCs w:val="20"/>
              </w:rPr>
              <w:t>vyplní uchádzač</w:t>
            </w:r>
            <w:r w:rsidRPr="007E7DC4">
              <w:rPr>
                <w:rFonts w:ascii="Cambria" w:hAnsi="Cambria" w:cs="Arial"/>
                <w:bCs/>
                <w:iCs/>
                <w:sz w:val="20"/>
                <w:szCs w:val="20"/>
              </w:rPr>
              <w:t>&gt;</w:t>
            </w:r>
            <w:r w:rsidRPr="007E7DC4">
              <w:rPr>
                <w:rFonts w:ascii="Cambria" w:hAnsi="Cambria"/>
                <w:sz w:val="20"/>
                <w:szCs w:val="20"/>
              </w:rPr>
              <w:t xml:space="preserve"> </w:t>
            </w:r>
          </w:p>
        </w:tc>
      </w:tr>
      <w:tr w:rsidR="000D1991" w:rsidRPr="007E7DC4" w14:paraId="200D2D48" w14:textId="77777777" w:rsidTr="000D1991">
        <w:trPr>
          <w:trHeight w:val="514"/>
          <w:tblHeader/>
        </w:trPr>
        <w:tc>
          <w:tcPr>
            <w:tcW w:w="7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0EA25" w14:textId="1E1F8453" w:rsidR="000D1991" w:rsidRPr="007E7DC4" w:rsidRDefault="000D1991" w:rsidP="00053F47">
            <w:pPr>
              <w:ind w:left="113"/>
              <w:rPr>
                <w:rFonts w:ascii="Cambria" w:hAnsi="Cambria"/>
                <w:bCs/>
                <w:sz w:val="20"/>
                <w:szCs w:val="20"/>
              </w:rPr>
            </w:pPr>
            <w:r w:rsidRPr="007E7DC4">
              <w:rPr>
                <w:rFonts w:ascii="Cambria" w:hAnsi="Cambria"/>
                <w:b/>
                <w:bCs/>
                <w:sz w:val="20"/>
                <w:szCs w:val="20"/>
              </w:rPr>
              <w:t xml:space="preserve">Celková cena </w:t>
            </w:r>
            <w:r>
              <w:rPr>
                <w:rFonts w:ascii="Cambria" w:hAnsi="Cambria"/>
                <w:b/>
                <w:bCs/>
                <w:sz w:val="20"/>
                <w:szCs w:val="20"/>
              </w:rPr>
              <w:t xml:space="preserve"> za predmet zákazky</w:t>
            </w:r>
            <w:r w:rsidRPr="007E7DC4">
              <w:rPr>
                <w:rFonts w:ascii="Cambria" w:hAnsi="Cambria"/>
                <w:b/>
                <w:bCs/>
                <w:sz w:val="20"/>
                <w:szCs w:val="20"/>
              </w:rPr>
              <w:t xml:space="preserve"> </w:t>
            </w:r>
            <w:r w:rsidRPr="007E7DC4">
              <w:rPr>
                <w:rFonts w:ascii="Cambria" w:hAnsi="Cambria"/>
                <w:sz w:val="20"/>
                <w:szCs w:val="20"/>
              </w:rPr>
              <w:t>(suma položiek 1 – 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388A0" w14:textId="77777777" w:rsidR="000D1991" w:rsidRPr="007E7DC4" w:rsidRDefault="000D1991" w:rsidP="00053F47">
            <w:pPr>
              <w:jc w:val="center"/>
              <w:rPr>
                <w:rFonts w:ascii="Cambria" w:hAnsi="Cambria"/>
                <w:bCs/>
                <w:sz w:val="20"/>
                <w:szCs w:val="20"/>
              </w:rPr>
            </w:pPr>
            <w:r w:rsidRPr="007E7DC4">
              <w:rPr>
                <w:rFonts w:ascii="Cambria" w:hAnsi="Cambria" w:cs="Arial"/>
                <w:bCs/>
                <w:iCs/>
                <w:sz w:val="20"/>
                <w:szCs w:val="20"/>
              </w:rPr>
              <w:t>&lt;</w:t>
            </w:r>
            <w:r w:rsidRPr="007E7DC4">
              <w:rPr>
                <w:rFonts w:ascii="Cambria" w:hAnsi="Cambria" w:cs="Arial"/>
                <w:bCs/>
                <w:iCs/>
                <w:color w:val="00B0F0"/>
                <w:sz w:val="20"/>
                <w:szCs w:val="20"/>
              </w:rPr>
              <w:t>vyplní uchádzač</w:t>
            </w:r>
            <w:r w:rsidRPr="007E7DC4">
              <w:rPr>
                <w:rFonts w:ascii="Cambria" w:hAnsi="Cambria" w:cs="Arial"/>
                <w:bCs/>
                <w:iCs/>
                <w:sz w:val="20"/>
                <w:szCs w:val="20"/>
              </w:rPr>
              <w:t>&gt;</w:t>
            </w:r>
            <w:r w:rsidRPr="007E7DC4">
              <w:rPr>
                <w:rFonts w:ascii="Cambria" w:hAnsi="Cambria"/>
                <w:sz w:val="20"/>
                <w:szCs w:val="20"/>
              </w:rPr>
              <w:t xml:space="preserve"> </w:t>
            </w:r>
          </w:p>
        </w:tc>
      </w:tr>
    </w:tbl>
    <w:p w14:paraId="5D39BDA9" w14:textId="77777777" w:rsidR="00ED20BE" w:rsidRPr="00EF62F4" w:rsidRDefault="00ED20BE" w:rsidP="00ED20BE">
      <w:pPr>
        <w:spacing w:after="60"/>
        <w:jc w:val="both"/>
        <w:rPr>
          <w:rFonts w:ascii="Cambria" w:hAnsi="Cambria"/>
          <w:b/>
          <w:bCs/>
          <w:noProof w:val="0"/>
          <w:sz w:val="20"/>
          <w:szCs w:val="20"/>
        </w:rPr>
      </w:pPr>
    </w:p>
    <w:p w14:paraId="0B2DD1E4" w14:textId="77777777" w:rsidR="00ED20BE" w:rsidRPr="00EF62F4" w:rsidRDefault="00ED20BE" w:rsidP="00ED20BE">
      <w:pPr>
        <w:spacing w:after="60"/>
        <w:jc w:val="both"/>
        <w:rPr>
          <w:rFonts w:ascii="Cambria" w:hAnsi="Cambria"/>
          <w:b/>
          <w:bCs/>
          <w:noProof w:val="0"/>
          <w:sz w:val="20"/>
          <w:szCs w:val="20"/>
        </w:rPr>
      </w:pPr>
    </w:p>
    <w:p w14:paraId="1264FCEB" w14:textId="77777777" w:rsidR="000D1991" w:rsidRPr="000D1991" w:rsidRDefault="000D1991" w:rsidP="000D1991">
      <w:pPr>
        <w:widowControl w:val="0"/>
        <w:autoSpaceDE w:val="0"/>
        <w:autoSpaceDN w:val="0"/>
        <w:rPr>
          <w:rFonts w:ascii="Cambria" w:eastAsia="Cambria" w:hAnsi="Cambria" w:cs="Cambria"/>
          <w:noProof w:val="0"/>
          <w:sz w:val="20"/>
          <w:szCs w:val="22"/>
          <w:lang w:bidi="sk-SK"/>
        </w:rPr>
      </w:pPr>
      <w:r w:rsidRPr="000D1991">
        <w:rPr>
          <w:rFonts w:ascii="Cambria" w:eastAsia="Cambria" w:hAnsi="Cambria" w:cs="Cambria"/>
          <w:b/>
          <w:noProof w:val="0"/>
          <w:sz w:val="20"/>
          <w:szCs w:val="22"/>
          <w:lang w:bidi="sk-SK"/>
        </w:rPr>
        <w:t xml:space="preserve">Nie som platcom DPH </w:t>
      </w:r>
      <w:r w:rsidRPr="000D1991">
        <w:rPr>
          <w:rFonts w:ascii="Cambria" w:eastAsia="Cambria" w:hAnsi="Cambria" w:cs="Cambria"/>
          <w:noProof w:val="0"/>
          <w:sz w:val="20"/>
          <w:szCs w:val="22"/>
          <w:lang w:bidi="sk-SK"/>
        </w:rPr>
        <w:t>– uvedie iba uchádzač, ktorý nie je platcom DPH!</w:t>
      </w:r>
    </w:p>
    <w:p w14:paraId="474785D5" w14:textId="77777777" w:rsidR="000D1991" w:rsidRPr="000D1991" w:rsidRDefault="000D1991" w:rsidP="000D1991">
      <w:pPr>
        <w:widowControl w:val="0"/>
        <w:autoSpaceDE w:val="0"/>
        <w:autoSpaceDN w:val="0"/>
        <w:rPr>
          <w:rFonts w:ascii="Cambria" w:eastAsia="Cambria" w:hAnsi="Cambria" w:cs="Cambria"/>
          <w:noProof w:val="0"/>
          <w:sz w:val="22"/>
          <w:szCs w:val="20"/>
          <w:lang w:bidi="sk-SK"/>
        </w:rPr>
      </w:pPr>
    </w:p>
    <w:p w14:paraId="1DE61AA4" w14:textId="77777777" w:rsidR="000D1991" w:rsidRPr="000D1991" w:rsidRDefault="000D1991" w:rsidP="000D1991">
      <w:pPr>
        <w:widowControl w:val="0"/>
        <w:autoSpaceDE w:val="0"/>
        <w:autoSpaceDN w:val="0"/>
        <w:rPr>
          <w:rFonts w:ascii="Cambria" w:eastAsia="Cambria" w:hAnsi="Cambria" w:cs="Cambria"/>
          <w:noProof w:val="0"/>
          <w:sz w:val="22"/>
          <w:szCs w:val="20"/>
          <w:lang w:bidi="sk-SK"/>
        </w:rPr>
      </w:pPr>
    </w:p>
    <w:p w14:paraId="1F98CC63" w14:textId="77777777" w:rsidR="000D1991" w:rsidRPr="000D1991" w:rsidRDefault="000D1991" w:rsidP="000D1991">
      <w:pPr>
        <w:widowControl w:val="0"/>
        <w:autoSpaceDE w:val="0"/>
        <w:autoSpaceDN w:val="0"/>
        <w:spacing w:before="2"/>
        <w:rPr>
          <w:rFonts w:ascii="Cambria" w:eastAsia="Cambria" w:hAnsi="Cambria" w:cs="Cambria"/>
          <w:noProof w:val="0"/>
          <w:sz w:val="28"/>
          <w:szCs w:val="20"/>
          <w:lang w:bidi="sk-SK"/>
        </w:rPr>
      </w:pPr>
    </w:p>
    <w:p w14:paraId="43E5BE64" w14:textId="2C7BD1B4" w:rsidR="000D1991" w:rsidRPr="000D1991" w:rsidRDefault="000D1991" w:rsidP="000D1991">
      <w:pPr>
        <w:widowControl w:val="0"/>
        <w:tabs>
          <w:tab w:val="left" w:pos="4446"/>
        </w:tabs>
        <w:autoSpaceDE w:val="0"/>
        <w:autoSpaceDN w:val="0"/>
        <w:ind w:left="192"/>
        <w:rPr>
          <w:rFonts w:ascii="Cambria" w:eastAsia="Cambria" w:hAnsi="Cambria" w:cs="Cambria"/>
          <w:noProof w:val="0"/>
          <w:sz w:val="20"/>
          <w:szCs w:val="20"/>
          <w:lang w:bidi="sk-SK"/>
        </w:rPr>
      </w:pPr>
      <w:r w:rsidRPr="000D1991">
        <w:rPr>
          <w:rFonts w:ascii="Cambria" w:eastAsia="Cambria" w:hAnsi="Cambria" w:cs="Cambria"/>
          <w:noProof w:val="0"/>
          <w:sz w:val="20"/>
          <w:szCs w:val="20"/>
          <w:lang w:bidi="sk-SK"/>
        </w:rPr>
        <w:t>V ……………….……..,</w:t>
      </w:r>
      <w:r w:rsidRPr="000D1991">
        <w:rPr>
          <w:rFonts w:ascii="Cambria" w:eastAsia="Cambria" w:hAnsi="Cambria" w:cs="Cambria"/>
          <w:noProof w:val="0"/>
          <w:spacing w:val="-11"/>
          <w:sz w:val="20"/>
          <w:szCs w:val="20"/>
          <w:lang w:bidi="sk-SK"/>
        </w:rPr>
        <w:t xml:space="preserve"> </w:t>
      </w:r>
      <w:r w:rsidRPr="000D1991">
        <w:rPr>
          <w:rFonts w:ascii="Cambria" w:eastAsia="Cambria" w:hAnsi="Cambria" w:cs="Cambria"/>
          <w:noProof w:val="0"/>
          <w:sz w:val="20"/>
          <w:szCs w:val="20"/>
          <w:lang w:bidi="sk-SK"/>
        </w:rPr>
        <w:t>dňa</w:t>
      </w:r>
      <w:r w:rsidRPr="000D1991">
        <w:rPr>
          <w:rFonts w:ascii="Cambria" w:eastAsia="Cambria" w:hAnsi="Cambria" w:cs="Cambria"/>
          <w:noProof w:val="0"/>
          <w:spacing w:val="-3"/>
          <w:sz w:val="20"/>
          <w:szCs w:val="20"/>
          <w:lang w:bidi="sk-SK"/>
        </w:rPr>
        <w:t xml:space="preserve"> </w:t>
      </w:r>
      <w:r w:rsidRPr="000D1991">
        <w:rPr>
          <w:rFonts w:ascii="Cambria" w:eastAsia="Cambria" w:hAnsi="Cambria" w:cs="Cambria"/>
          <w:noProof w:val="0"/>
          <w:sz w:val="20"/>
          <w:szCs w:val="20"/>
          <w:lang w:bidi="sk-SK"/>
        </w:rPr>
        <w:t>....................</w:t>
      </w:r>
      <w:r w:rsidRPr="000D1991">
        <w:rPr>
          <w:rFonts w:ascii="Cambria" w:eastAsia="Cambria" w:hAnsi="Cambria" w:cs="Cambria"/>
          <w:noProof w:val="0"/>
          <w:sz w:val="20"/>
          <w:szCs w:val="20"/>
          <w:lang w:bidi="sk-SK"/>
        </w:rPr>
        <w:tab/>
      </w:r>
      <w:r w:rsidR="00F738D4">
        <w:rPr>
          <w:rFonts w:ascii="Cambria" w:eastAsia="Cambria" w:hAnsi="Cambria" w:cs="Cambria"/>
          <w:noProof w:val="0"/>
          <w:sz w:val="20"/>
          <w:szCs w:val="20"/>
          <w:lang w:bidi="sk-SK"/>
        </w:rPr>
        <w:tab/>
      </w:r>
      <w:r w:rsidRPr="000D1991">
        <w:rPr>
          <w:rFonts w:ascii="Cambria" w:eastAsia="Cambria" w:hAnsi="Cambria" w:cs="Cambria"/>
          <w:noProof w:val="0"/>
          <w:sz w:val="20"/>
          <w:szCs w:val="20"/>
          <w:lang w:bidi="sk-SK"/>
        </w:rPr>
        <w:t>………………………………..............................</w:t>
      </w:r>
    </w:p>
    <w:p w14:paraId="5FC5E6A8" w14:textId="2528A0C3" w:rsidR="000D1991" w:rsidRPr="000D1991" w:rsidRDefault="000D1991" w:rsidP="000D1991">
      <w:pPr>
        <w:widowControl w:val="0"/>
        <w:tabs>
          <w:tab w:val="left" w:pos="4446"/>
        </w:tabs>
        <w:autoSpaceDE w:val="0"/>
        <w:autoSpaceDN w:val="0"/>
        <w:spacing w:before="36"/>
        <w:ind w:left="192"/>
        <w:rPr>
          <w:rFonts w:ascii="Cambria" w:eastAsia="Cambria" w:hAnsi="Cambria" w:cs="Cambria"/>
          <w:noProof w:val="0"/>
          <w:sz w:val="20"/>
          <w:szCs w:val="20"/>
          <w:lang w:bidi="sk-SK"/>
        </w:rPr>
      </w:pPr>
      <w:r w:rsidRPr="000D1991">
        <w:rPr>
          <w:rFonts w:ascii="Symbol" w:eastAsia="Cambria" w:hAnsi="Symbol" w:cs="Cambria"/>
          <w:noProof w:val="0"/>
          <w:sz w:val="20"/>
          <w:szCs w:val="20"/>
          <w:lang w:bidi="sk-SK"/>
        </w:rPr>
        <w:t></w:t>
      </w:r>
      <w:r w:rsidRPr="000D1991">
        <w:rPr>
          <w:rFonts w:ascii="Cambria" w:eastAsia="Cambria" w:hAnsi="Cambria" w:cs="Cambria"/>
          <w:noProof w:val="0"/>
          <w:sz w:val="20"/>
          <w:szCs w:val="20"/>
          <w:lang w:bidi="sk-SK"/>
        </w:rPr>
        <w:t>uviesť miesto a</w:t>
      </w:r>
      <w:r w:rsidRPr="000D1991">
        <w:rPr>
          <w:rFonts w:ascii="Cambria" w:eastAsia="Cambria" w:hAnsi="Cambria" w:cs="Cambria"/>
          <w:noProof w:val="0"/>
          <w:spacing w:val="-7"/>
          <w:sz w:val="20"/>
          <w:szCs w:val="20"/>
          <w:lang w:bidi="sk-SK"/>
        </w:rPr>
        <w:t xml:space="preserve"> </w:t>
      </w:r>
      <w:r w:rsidRPr="000D1991">
        <w:rPr>
          <w:rFonts w:ascii="Cambria" w:eastAsia="Cambria" w:hAnsi="Cambria" w:cs="Cambria"/>
          <w:noProof w:val="0"/>
          <w:sz w:val="20"/>
          <w:szCs w:val="20"/>
          <w:lang w:bidi="sk-SK"/>
        </w:rPr>
        <w:t>dátum</w:t>
      </w:r>
      <w:r w:rsidRPr="000D1991">
        <w:rPr>
          <w:rFonts w:ascii="Cambria" w:eastAsia="Cambria" w:hAnsi="Cambria" w:cs="Cambria"/>
          <w:noProof w:val="0"/>
          <w:spacing w:val="-3"/>
          <w:sz w:val="20"/>
          <w:szCs w:val="20"/>
          <w:lang w:bidi="sk-SK"/>
        </w:rPr>
        <w:t xml:space="preserve"> </w:t>
      </w:r>
      <w:r w:rsidRPr="000D1991">
        <w:rPr>
          <w:rFonts w:ascii="Cambria" w:eastAsia="Cambria" w:hAnsi="Cambria" w:cs="Cambria"/>
          <w:noProof w:val="0"/>
          <w:sz w:val="20"/>
          <w:szCs w:val="20"/>
          <w:lang w:bidi="sk-SK"/>
        </w:rPr>
        <w:t>podpisu</w:t>
      </w:r>
      <w:r w:rsidRPr="000D1991">
        <w:rPr>
          <w:rFonts w:ascii="Symbol" w:eastAsia="Cambria" w:hAnsi="Symbol" w:cs="Cambria"/>
          <w:noProof w:val="0"/>
          <w:sz w:val="20"/>
          <w:szCs w:val="20"/>
          <w:lang w:bidi="sk-SK"/>
        </w:rPr>
        <w:t></w:t>
      </w:r>
      <w:r w:rsidRPr="000D1991">
        <w:rPr>
          <w:rFonts w:eastAsia="Cambria" w:cs="Cambria"/>
          <w:noProof w:val="0"/>
          <w:sz w:val="20"/>
          <w:szCs w:val="20"/>
          <w:lang w:bidi="sk-SK"/>
        </w:rPr>
        <w:tab/>
      </w:r>
      <w:r w:rsidR="00F738D4">
        <w:rPr>
          <w:rFonts w:eastAsia="Cambria" w:cs="Cambria"/>
          <w:noProof w:val="0"/>
          <w:sz w:val="20"/>
          <w:szCs w:val="20"/>
          <w:lang w:bidi="sk-SK"/>
        </w:rPr>
        <w:tab/>
      </w:r>
      <w:r w:rsidRPr="000D1991">
        <w:rPr>
          <w:rFonts w:ascii="Symbol" w:eastAsia="Cambria" w:hAnsi="Symbol" w:cs="Cambria"/>
          <w:noProof w:val="0"/>
          <w:sz w:val="20"/>
          <w:szCs w:val="20"/>
          <w:lang w:bidi="sk-SK"/>
        </w:rPr>
        <w:t></w:t>
      </w:r>
      <w:r w:rsidRPr="000D1991">
        <w:rPr>
          <w:rFonts w:ascii="Cambria" w:eastAsia="Cambria" w:hAnsi="Cambria" w:cs="Cambria"/>
          <w:noProof w:val="0"/>
          <w:sz w:val="20"/>
          <w:szCs w:val="20"/>
          <w:lang w:bidi="sk-SK"/>
        </w:rPr>
        <w:t>vypísať meno, priezvisko a</w:t>
      </w:r>
      <w:r w:rsidRPr="000D1991">
        <w:rPr>
          <w:rFonts w:ascii="Cambria" w:eastAsia="Cambria" w:hAnsi="Cambria" w:cs="Cambria"/>
          <w:noProof w:val="0"/>
          <w:spacing w:val="-12"/>
          <w:sz w:val="20"/>
          <w:szCs w:val="20"/>
          <w:lang w:bidi="sk-SK"/>
        </w:rPr>
        <w:t xml:space="preserve"> </w:t>
      </w:r>
      <w:r w:rsidRPr="000D1991">
        <w:rPr>
          <w:rFonts w:ascii="Cambria" w:eastAsia="Cambria" w:hAnsi="Cambria" w:cs="Cambria"/>
          <w:noProof w:val="0"/>
          <w:sz w:val="20"/>
          <w:szCs w:val="20"/>
          <w:lang w:bidi="sk-SK"/>
        </w:rPr>
        <w:t>funkciu</w:t>
      </w:r>
    </w:p>
    <w:p w14:paraId="462E9D30" w14:textId="77777777" w:rsidR="000D1991" w:rsidRPr="000D1991" w:rsidRDefault="000D1991" w:rsidP="00F738D4">
      <w:pPr>
        <w:widowControl w:val="0"/>
        <w:autoSpaceDE w:val="0"/>
        <w:autoSpaceDN w:val="0"/>
        <w:spacing w:before="37"/>
        <w:ind w:left="4446" w:firstLine="517"/>
        <w:rPr>
          <w:rFonts w:ascii="Symbol" w:eastAsia="Cambria" w:hAnsi="Symbol" w:cs="Cambria"/>
          <w:noProof w:val="0"/>
          <w:sz w:val="20"/>
          <w:szCs w:val="20"/>
          <w:lang w:bidi="sk-SK"/>
        </w:rPr>
      </w:pPr>
      <w:r w:rsidRPr="000D1991">
        <w:rPr>
          <w:rFonts w:ascii="Cambria" w:eastAsia="Cambria" w:hAnsi="Cambria" w:cs="Cambria"/>
          <w:noProof w:val="0"/>
          <w:sz w:val="20"/>
          <w:szCs w:val="20"/>
          <w:lang w:bidi="sk-SK"/>
        </w:rPr>
        <w:t>oprávnenej osoby uchádzača</w:t>
      </w:r>
      <w:r w:rsidRPr="000D1991">
        <w:rPr>
          <w:rFonts w:ascii="Symbol" w:eastAsia="Cambria" w:hAnsi="Symbol" w:cs="Cambria"/>
          <w:noProof w:val="0"/>
          <w:sz w:val="20"/>
          <w:szCs w:val="20"/>
          <w:lang w:bidi="sk-SK"/>
        </w:rPr>
        <w:t></w:t>
      </w:r>
    </w:p>
    <w:p w14:paraId="05511255" w14:textId="77777777" w:rsidR="000D1991" w:rsidRPr="000D1991" w:rsidRDefault="000D1991" w:rsidP="000D1991">
      <w:pPr>
        <w:widowControl w:val="0"/>
        <w:autoSpaceDE w:val="0"/>
        <w:autoSpaceDN w:val="0"/>
        <w:rPr>
          <w:rFonts w:asciiTheme="majorHAnsi" w:eastAsia="Cambria" w:hAnsiTheme="majorHAnsi" w:cs="Arial"/>
          <w:noProof w:val="0"/>
          <w:sz w:val="22"/>
          <w:szCs w:val="22"/>
          <w:lang w:bidi="sk-SK"/>
        </w:rPr>
      </w:pPr>
    </w:p>
    <w:p w14:paraId="1238FCD5" w14:textId="77777777" w:rsidR="000D1991" w:rsidRPr="000D1991" w:rsidRDefault="000D1991" w:rsidP="000D1991">
      <w:pPr>
        <w:widowControl w:val="0"/>
        <w:autoSpaceDE w:val="0"/>
        <w:autoSpaceDN w:val="0"/>
        <w:rPr>
          <w:rFonts w:asciiTheme="majorHAnsi" w:eastAsia="Cambria" w:hAnsiTheme="majorHAnsi" w:cs="Arial"/>
          <w:noProof w:val="0"/>
          <w:sz w:val="22"/>
          <w:szCs w:val="22"/>
          <w:lang w:bidi="sk-SK"/>
        </w:rPr>
      </w:pPr>
    </w:p>
    <w:p w14:paraId="2F482277" w14:textId="77777777" w:rsidR="000D1991" w:rsidRPr="000D1991" w:rsidRDefault="000D1991" w:rsidP="000D1991">
      <w:pPr>
        <w:widowControl w:val="0"/>
        <w:autoSpaceDE w:val="0"/>
        <w:autoSpaceDN w:val="0"/>
        <w:rPr>
          <w:rFonts w:asciiTheme="majorHAnsi" w:eastAsia="Cambria" w:hAnsiTheme="majorHAnsi" w:cs="Arial"/>
          <w:noProof w:val="0"/>
          <w:sz w:val="22"/>
          <w:szCs w:val="22"/>
          <w:lang w:bidi="sk-SK"/>
        </w:rPr>
      </w:pPr>
    </w:p>
    <w:p w14:paraId="7D5EF3B6" w14:textId="77777777" w:rsidR="000D1991" w:rsidRPr="000D1991" w:rsidRDefault="000D1991" w:rsidP="000D1991">
      <w:pPr>
        <w:widowControl w:val="0"/>
        <w:autoSpaceDE w:val="0"/>
        <w:autoSpaceDN w:val="0"/>
        <w:rPr>
          <w:rFonts w:asciiTheme="majorHAnsi" w:eastAsia="Cambria" w:hAnsiTheme="majorHAnsi" w:cs="Arial"/>
          <w:noProof w:val="0"/>
          <w:sz w:val="22"/>
          <w:szCs w:val="22"/>
          <w:lang w:bidi="sk-SK"/>
        </w:rPr>
      </w:pPr>
    </w:p>
    <w:p w14:paraId="3EB88E12" w14:textId="77777777" w:rsidR="000D1991" w:rsidRPr="000D1991" w:rsidRDefault="000D1991" w:rsidP="000D1991">
      <w:pPr>
        <w:widowControl w:val="0"/>
        <w:autoSpaceDE w:val="0"/>
        <w:autoSpaceDN w:val="0"/>
        <w:ind w:left="192"/>
        <w:rPr>
          <w:rFonts w:ascii="Cambria" w:eastAsia="Cambria" w:hAnsi="Cambria" w:cs="Cambria"/>
          <w:i/>
          <w:noProof w:val="0"/>
          <w:sz w:val="18"/>
          <w:szCs w:val="22"/>
          <w:lang w:bidi="sk-SK"/>
        </w:rPr>
      </w:pPr>
      <w:r w:rsidRPr="000D1991">
        <w:rPr>
          <w:rFonts w:ascii="Cambria" w:eastAsia="Cambria" w:hAnsi="Cambria" w:cs="Cambria"/>
          <w:i/>
          <w:noProof w:val="0"/>
          <w:sz w:val="18"/>
          <w:szCs w:val="22"/>
          <w:lang w:bidi="sk-SK"/>
        </w:rPr>
        <w:t>Poznámka:</w:t>
      </w:r>
    </w:p>
    <w:p w14:paraId="492F133E" w14:textId="77777777" w:rsidR="000D1991" w:rsidRPr="000D1991" w:rsidRDefault="000D1991" w:rsidP="000213CA">
      <w:pPr>
        <w:widowControl w:val="0"/>
        <w:numPr>
          <w:ilvl w:val="0"/>
          <w:numId w:val="46"/>
        </w:numPr>
        <w:tabs>
          <w:tab w:val="left" w:pos="759"/>
          <w:tab w:val="left" w:pos="760"/>
        </w:tabs>
        <w:autoSpaceDE w:val="0"/>
        <w:autoSpaceDN w:val="0"/>
        <w:spacing w:before="32"/>
        <w:ind w:hanging="568"/>
        <w:rPr>
          <w:rFonts w:ascii="Cambria" w:eastAsia="Cambria" w:hAnsi="Cambria" w:cs="Cambria"/>
          <w:i/>
          <w:noProof w:val="0"/>
          <w:sz w:val="18"/>
          <w:szCs w:val="22"/>
          <w:lang w:bidi="sk-SK"/>
        </w:rPr>
      </w:pPr>
      <w:r w:rsidRPr="000D1991">
        <w:rPr>
          <w:rFonts w:ascii="Cambria" w:eastAsia="Cambria" w:hAnsi="Cambria" w:cs="Cambria"/>
          <w:i/>
          <w:noProof w:val="0"/>
          <w:sz w:val="18"/>
          <w:szCs w:val="22"/>
          <w:lang w:bidi="sk-SK"/>
        </w:rPr>
        <w:t>dátum musí byť aktuálny vo vzťahu ku dňu uplynutia lehoty na predkladanie</w:t>
      </w:r>
      <w:r w:rsidRPr="000D1991">
        <w:rPr>
          <w:rFonts w:ascii="Cambria" w:eastAsia="Cambria" w:hAnsi="Cambria" w:cs="Cambria"/>
          <w:i/>
          <w:noProof w:val="0"/>
          <w:spacing w:val="-7"/>
          <w:sz w:val="18"/>
          <w:szCs w:val="22"/>
          <w:lang w:bidi="sk-SK"/>
        </w:rPr>
        <w:t xml:space="preserve"> </w:t>
      </w:r>
      <w:r w:rsidRPr="000D1991">
        <w:rPr>
          <w:rFonts w:ascii="Cambria" w:eastAsia="Cambria" w:hAnsi="Cambria" w:cs="Cambria"/>
          <w:i/>
          <w:noProof w:val="0"/>
          <w:sz w:val="18"/>
          <w:szCs w:val="22"/>
          <w:lang w:bidi="sk-SK"/>
        </w:rPr>
        <w:t>ponúk,</w:t>
      </w:r>
    </w:p>
    <w:p w14:paraId="2E020F09" w14:textId="77777777" w:rsidR="000D1991" w:rsidRPr="000D1991" w:rsidRDefault="000D1991" w:rsidP="000213CA">
      <w:pPr>
        <w:widowControl w:val="0"/>
        <w:numPr>
          <w:ilvl w:val="0"/>
          <w:numId w:val="46"/>
        </w:numPr>
        <w:tabs>
          <w:tab w:val="left" w:pos="759"/>
          <w:tab w:val="left" w:pos="760"/>
        </w:tabs>
        <w:autoSpaceDE w:val="0"/>
        <w:autoSpaceDN w:val="0"/>
        <w:spacing w:before="31"/>
        <w:ind w:hanging="568"/>
        <w:rPr>
          <w:rFonts w:ascii="Cambria" w:eastAsia="Cambria" w:hAnsi="Cambria" w:cs="Cambria"/>
          <w:i/>
          <w:noProof w:val="0"/>
          <w:sz w:val="18"/>
          <w:szCs w:val="22"/>
          <w:lang w:bidi="sk-SK"/>
        </w:rPr>
      </w:pPr>
      <w:r w:rsidRPr="000D1991">
        <w:rPr>
          <w:rFonts w:ascii="Cambria" w:eastAsia="Cambria" w:hAnsi="Cambria" w:cs="Cambria"/>
          <w:i/>
          <w:noProof w:val="0"/>
          <w:sz w:val="18"/>
          <w:szCs w:val="22"/>
          <w:lang w:bidi="sk-SK"/>
        </w:rPr>
        <w:t>podpis uchádzača alebo osoby oprávnenej konať za</w:t>
      </w:r>
      <w:r w:rsidRPr="000D1991">
        <w:rPr>
          <w:rFonts w:ascii="Cambria" w:eastAsia="Cambria" w:hAnsi="Cambria" w:cs="Cambria"/>
          <w:i/>
          <w:noProof w:val="0"/>
          <w:spacing w:val="-1"/>
          <w:sz w:val="18"/>
          <w:szCs w:val="22"/>
          <w:lang w:bidi="sk-SK"/>
        </w:rPr>
        <w:t xml:space="preserve"> </w:t>
      </w:r>
      <w:r w:rsidRPr="000D1991">
        <w:rPr>
          <w:rFonts w:ascii="Cambria" w:eastAsia="Cambria" w:hAnsi="Cambria" w:cs="Cambria"/>
          <w:i/>
          <w:noProof w:val="0"/>
          <w:sz w:val="18"/>
          <w:szCs w:val="22"/>
          <w:lang w:bidi="sk-SK"/>
        </w:rPr>
        <w:t>uchádzača</w:t>
      </w:r>
    </w:p>
    <w:p w14:paraId="20079A1F" w14:textId="77777777" w:rsidR="000D1991" w:rsidRPr="000D1991" w:rsidRDefault="000D1991" w:rsidP="00CA7733">
      <w:pPr>
        <w:widowControl w:val="0"/>
        <w:autoSpaceDE w:val="0"/>
        <w:autoSpaceDN w:val="0"/>
        <w:spacing w:before="32" w:line="276" w:lineRule="auto"/>
        <w:ind w:left="192" w:right="547"/>
        <w:rPr>
          <w:rFonts w:ascii="Cambria" w:eastAsia="Cambria" w:hAnsi="Cambria" w:cs="Cambria"/>
          <w:i/>
          <w:noProof w:val="0"/>
          <w:sz w:val="18"/>
          <w:szCs w:val="22"/>
          <w:lang w:bidi="sk-SK"/>
        </w:rPr>
      </w:pPr>
      <w:r w:rsidRPr="000D1991">
        <w:rPr>
          <w:rFonts w:ascii="Cambria" w:eastAsia="Cambria" w:hAnsi="Cambria" w:cs="Cambria"/>
          <w:i/>
          <w:noProof w:val="0"/>
          <w:sz w:val="18"/>
          <w:szCs w:val="22"/>
          <w:lang w:bidi="sk-SK"/>
        </w:rPr>
        <w:t>(v prípade skupiny dodávateľov</w:t>
      </w:r>
      <w:r w:rsidRPr="000D1991">
        <w:rPr>
          <w:rFonts w:ascii="Cambria" w:eastAsia="Cambria" w:hAnsi="Cambria" w:cs="Cambria"/>
          <w:i/>
          <w:noProof w:val="0"/>
          <w:sz w:val="18"/>
          <w:szCs w:val="22"/>
          <w:u w:val="single"/>
          <w:lang w:bidi="sk-SK"/>
        </w:rPr>
        <w:t xml:space="preserve"> podpis každého člena skupiny</w:t>
      </w:r>
      <w:r w:rsidRPr="000D1991">
        <w:rPr>
          <w:rFonts w:ascii="Cambria" w:eastAsia="Cambria" w:hAnsi="Cambria" w:cs="Cambria"/>
          <w:i/>
          <w:noProof w:val="0"/>
          <w:sz w:val="18"/>
          <w:szCs w:val="22"/>
          <w:lang w:bidi="sk-SK"/>
        </w:rPr>
        <w:t xml:space="preserve"> dodávateľov alebo osoby oprávnenej konať za každého člena skupiny dodávateľov)</w:t>
      </w:r>
    </w:p>
    <w:p w14:paraId="40057BBE"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68F0B5"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7E79B5A1" w14:textId="2047F1A8" w:rsidR="00AD6B19" w:rsidRPr="00BF54DC" w:rsidRDefault="00AD6B19" w:rsidP="00AD6B19">
      <w:pPr>
        <w:spacing w:line="276" w:lineRule="auto"/>
        <w:rPr>
          <w:rFonts w:asciiTheme="majorHAnsi" w:eastAsia="SimSun" w:hAnsiTheme="majorHAnsi" w:cs="Arial"/>
          <w:i/>
          <w:noProof w:val="0"/>
          <w:snapToGrid w:val="0"/>
          <w:sz w:val="18"/>
          <w:szCs w:val="18"/>
        </w:rPr>
        <w:sectPr w:rsidR="00AD6B19" w:rsidRPr="00BF54DC" w:rsidSect="00CA7733">
          <w:headerReference w:type="default" r:id="rId22"/>
          <w:footerReference w:type="default" r:id="rId23"/>
          <w:headerReference w:type="first" r:id="rId24"/>
          <w:pgSz w:w="11906" w:h="16838" w:code="9"/>
          <w:pgMar w:top="1418" w:right="991" w:bottom="1134" w:left="1134" w:header="709" w:footer="759" w:gutter="0"/>
          <w:pgNumType w:chapSep="period"/>
          <w:cols w:space="708"/>
          <w:titlePg/>
          <w:docGrid w:linePitch="360"/>
        </w:sectPr>
      </w:pPr>
    </w:p>
    <w:p w14:paraId="1E39CA51" w14:textId="1A91C55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375F8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Vymedzenie predmetu zákazky</w:t>
      </w:r>
      <w:bookmarkStart w:id="41" w:name="RANGE_A7"/>
      <w:bookmarkStart w:id="42" w:name="RANGE_A16"/>
      <w:bookmarkStart w:id="43" w:name="RANGE_A20"/>
      <w:bookmarkStart w:id="44" w:name="RANGE_A25"/>
      <w:bookmarkStart w:id="45" w:name="RANGE_A32"/>
      <w:bookmarkStart w:id="46" w:name="RANGE_A43"/>
      <w:bookmarkStart w:id="47" w:name="RANGE_A44"/>
      <w:bookmarkStart w:id="48" w:name="RANGE_A45"/>
      <w:bookmarkStart w:id="49" w:name="RANGE_A46"/>
      <w:bookmarkStart w:id="50" w:name="RANGE_A56"/>
      <w:bookmarkStart w:id="51" w:name="RANGE_A57"/>
      <w:bookmarkStart w:id="52" w:name="_Toc234050292"/>
      <w:bookmarkStart w:id="53" w:name="_Toc288546623"/>
      <w:bookmarkStart w:id="54" w:name="_Hlk503420177"/>
      <w:bookmarkEnd w:id="41"/>
      <w:bookmarkEnd w:id="42"/>
      <w:bookmarkEnd w:id="43"/>
      <w:bookmarkEnd w:id="44"/>
      <w:bookmarkEnd w:id="45"/>
      <w:bookmarkEnd w:id="46"/>
      <w:bookmarkEnd w:id="47"/>
      <w:bookmarkEnd w:id="48"/>
      <w:bookmarkEnd w:id="49"/>
      <w:bookmarkEnd w:id="50"/>
      <w:bookmarkEnd w:id="51"/>
    </w:p>
    <w:p w14:paraId="705147F9" w14:textId="5E0CDAF6" w:rsidR="00CE1245" w:rsidRDefault="00CE1245" w:rsidP="000213CA">
      <w:pPr>
        <w:pStyle w:val="Odsekzoznamu"/>
        <w:numPr>
          <w:ilvl w:val="1"/>
          <w:numId w:val="47"/>
        </w:numPr>
        <w:spacing w:before="80" w:after="120"/>
        <w:ind w:left="567" w:hanging="567"/>
        <w:jc w:val="both"/>
        <w:rPr>
          <w:rFonts w:ascii="Cambria" w:hAnsi="Cambria"/>
          <w:sz w:val="20"/>
          <w:szCs w:val="20"/>
        </w:rPr>
      </w:pPr>
      <w:r>
        <w:rPr>
          <w:rFonts w:ascii="Cambria" w:hAnsi="Cambria"/>
          <w:sz w:val="20"/>
          <w:szCs w:val="20"/>
        </w:rPr>
        <w:t xml:space="preserve">Predmetom tejto zákazky je </w:t>
      </w:r>
      <w:r w:rsidRPr="00CE1245">
        <w:rPr>
          <w:rFonts w:ascii="Cambria" w:hAnsi="Cambria"/>
          <w:sz w:val="20"/>
          <w:szCs w:val="20"/>
        </w:rPr>
        <w:t>obstaranie obnovy služieb technickej podpory na obdobie od 18.05.2024 do 31.12.2025 pre nižšie špecifikované licencie evidované u výrobcu pod nasledovnými identifikátormi.</w:t>
      </w:r>
    </w:p>
    <w:p w14:paraId="4163ABB4" w14:textId="77777777" w:rsidR="00CE1245" w:rsidRPr="00CE1245" w:rsidRDefault="00CE1245" w:rsidP="00CE1245">
      <w:pPr>
        <w:spacing w:before="40"/>
        <w:ind w:left="851" w:hanging="284"/>
        <w:rPr>
          <w:rFonts w:ascii="Cambria" w:hAnsi="Cambria"/>
          <w:color w:val="000000"/>
          <w:sz w:val="20"/>
          <w:szCs w:val="20"/>
        </w:rPr>
      </w:pPr>
      <w:r w:rsidRPr="00CE1245">
        <w:rPr>
          <w:rFonts w:ascii="Cambria" w:hAnsi="Cambria"/>
          <w:color w:val="000000"/>
          <w:sz w:val="20"/>
          <w:szCs w:val="20"/>
        </w:rPr>
        <w:t>Zoznam položiek:</w:t>
      </w:r>
    </w:p>
    <w:p w14:paraId="27BEEC76" w14:textId="77777777" w:rsidR="00CE1245" w:rsidRPr="00CE1245" w:rsidRDefault="00CE1245" w:rsidP="00CE1245">
      <w:pPr>
        <w:spacing w:before="40"/>
        <w:ind w:left="851" w:hanging="284"/>
        <w:rPr>
          <w:rFonts w:ascii="Cambria" w:hAnsi="Cambria"/>
          <w:color w:val="000000"/>
          <w:sz w:val="20"/>
          <w:szCs w:val="20"/>
        </w:rPr>
      </w:pPr>
      <w:r w:rsidRPr="00CE1245">
        <w:rPr>
          <w:rFonts w:ascii="Cambria" w:hAnsi="Cambria"/>
          <w:color w:val="000000"/>
          <w:sz w:val="20"/>
          <w:szCs w:val="20"/>
        </w:rPr>
        <w:t>1.</w:t>
      </w:r>
      <w:r w:rsidRPr="00CE1245">
        <w:rPr>
          <w:rFonts w:ascii="Cambria" w:hAnsi="Cambria"/>
          <w:color w:val="000000"/>
          <w:sz w:val="20"/>
          <w:szCs w:val="20"/>
        </w:rPr>
        <w:tab/>
        <w:t>Technická podpora pre licencie Oracle Data Integrator for Big Data - Processor Perpetual</w:t>
      </w:r>
    </w:p>
    <w:p w14:paraId="62823D10" w14:textId="77777777" w:rsidR="00CE1245" w:rsidRPr="00CE1245" w:rsidRDefault="00CE1245" w:rsidP="00CE1245">
      <w:pPr>
        <w:spacing w:before="40"/>
        <w:ind w:left="851" w:hanging="284"/>
        <w:rPr>
          <w:rFonts w:ascii="Cambria" w:hAnsi="Cambria"/>
          <w:color w:val="000000"/>
          <w:sz w:val="20"/>
          <w:szCs w:val="20"/>
        </w:rPr>
      </w:pPr>
      <w:r w:rsidRPr="00CE1245">
        <w:rPr>
          <w:rFonts w:ascii="Cambria" w:hAnsi="Cambria"/>
          <w:color w:val="000000"/>
          <w:sz w:val="20"/>
          <w:szCs w:val="20"/>
        </w:rPr>
        <w:t>2.</w:t>
      </w:r>
      <w:r w:rsidRPr="00CE1245">
        <w:rPr>
          <w:rFonts w:ascii="Cambria" w:hAnsi="Cambria"/>
          <w:color w:val="000000"/>
          <w:sz w:val="20"/>
          <w:szCs w:val="20"/>
        </w:rPr>
        <w:tab/>
        <w:t>Technická podpora pre licencie Oracle Tuning Pack - Processor Perpetual</w:t>
      </w:r>
    </w:p>
    <w:p w14:paraId="396D729E" w14:textId="77777777" w:rsidR="00CE1245" w:rsidRPr="00CE1245" w:rsidRDefault="00CE1245" w:rsidP="00CE1245">
      <w:pPr>
        <w:spacing w:before="40"/>
        <w:ind w:left="851" w:hanging="284"/>
        <w:rPr>
          <w:rFonts w:ascii="Cambria" w:hAnsi="Cambria"/>
          <w:color w:val="000000"/>
          <w:sz w:val="20"/>
          <w:szCs w:val="20"/>
        </w:rPr>
      </w:pPr>
      <w:r w:rsidRPr="00CE1245">
        <w:rPr>
          <w:rFonts w:ascii="Cambria" w:hAnsi="Cambria"/>
          <w:color w:val="000000"/>
          <w:sz w:val="20"/>
          <w:szCs w:val="20"/>
        </w:rPr>
        <w:t>3.</w:t>
      </w:r>
      <w:r w:rsidRPr="00CE1245">
        <w:rPr>
          <w:rFonts w:ascii="Cambria" w:hAnsi="Cambria"/>
          <w:color w:val="000000"/>
          <w:sz w:val="20"/>
          <w:szCs w:val="20"/>
        </w:rPr>
        <w:tab/>
        <w:t>Technická podpora pre licencie Oracle Diagnostics Pack - Processor Perpetual</w:t>
      </w:r>
    </w:p>
    <w:p w14:paraId="36D2EF24" w14:textId="77777777" w:rsidR="00CE1245" w:rsidRPr="00CE1245" w:rsidRDefault="00CE1245" w:rsidP="00CE1245">
      <w:pPr>
        <w:spacing w:before="40"/>
        <w:ind w:left="851" w:hanging="284"/>
        <w:rPr>
          <w:rFonts w:ascii="Cambria" w:hAnsi="Cambria"/>
          <w:color w:val="000000"/>
          <w:sz w:val="20"/>
          <w:szCs w:val="20"/>
        </w:rPr>
      </w:pPr>
      <w:r w:rsidRPr="00CE1245">
        <w:rPr>
          <w:rFonts w:ascii="Cambria" w:hAnsi="Cambria"/>
          <w:color w:val="000000"/>
          <w:sz w:val="20"/>
          <w:szCs w:val="20"/>
        </w:rPr>
        <w:t>4.</w:t>
      </w:r>
      <w:r w:rsidRPr="00CE1245">
        <w:rPr>
          <w:rFonts w:ascii="Cambria" w:hAnsi="Cambria"/>
          <w:color w:val="000000"/>
          <w:sz w:val="20"/>
          <w:szCs w:val="20"/>
        </w:rPr>
        <w:tab/>
        <w:t>Technická podpora pre licencie Oracle Database Enterprise Edition - Processor Perpetual</w:t>
      </w:r>
    </w:p>
    <w:p w14:paraId="552D0674" w14:textId="77777777" w:rsidR="00CE1245" w:rsidRPr="00CE1245" w:rsidRDefault="00CE1245" w:rsidP="00CE1245">
      <w:pPr>
        <w:spacing w:before="40"/>
        <w:ind w:left="851" w:hanging="284"/>
        <w:rPr>
          <w:rFonts w:ascii="Cambria" w:hAnsi="Cambria"/>
          <w:color w:val="000000"/>
          <w:sz w:val="20"/>
          <w:szCs w:val="20"/>
        </w:rPr>
      </w:pPr>
      <w:r w:rsidRPr="00CE1245">
        <w:rPr>
          <w:rFonts w:ascii="Cambria" w:hAnsi="Cambria"/>
          <w:color w:val="000000"/>
          <w:sz w:val="20"/>
          <w:szCs w:val="20"/>
        </w:rPr>
        <w:t>5.</w:t>
      </w:r>
      <w:r w:rsidRPr="00CE1245">
        <w:rPr>
          <w:rFonts w:ascii="Cambria" w:hAnsi="Cambria"/>
          <w:color w:val="000000"/>
          <w:sz w:val="20"/>
          <w:szCs w:val="20"/>
        </w:rPr>
        <w:tab/>
        <w:t>Technická podpora pre licencie Oracle Partitioning - Processor Perpetual</w:t>
      </w:r>
    </w:p>
    <w:p w14:paraId="348081C5" w14:textId="3658AB53" w:rsidR="00CE1245" w:rsidRPr="00CE1245" w:rsidRDefault="00CE1245" w:rsidP="00CE1245">
      <w:pPr>
        <w:spacing w:before="40"/>
        <w:ind w:left="851" w:hanging="284"/>
        <w:rPr>
          <w:rFonts w:ascii="Cambria" w:hAnsi="Cambria"/>
          <w:color w:val="000000"/>
          <w:sz w:val="20"/>
          <w:szCs w:val="20"/>
        </w:rPr>
      </w:pPr>
      <w:r w:rsidRPr="00CE1245">
        <w:rPr>
          <w:rFonts w:ascii="Cambria" w:hAnsi="Cambria"/>
          <w:color w:val="000000"/>
          <w:sz w:val="20"/>
          <w:szCs w:val="20"/>
        </w:rPr>
        <w:t>6.</w:t>
      </w:r>
      <w:r w:rsidRPr="00CE1245">
        <w:rPr>
          <w:rFonts w:ascii="Cambria" w:hAnsi="Cambria"/>
          <w:color w:val="000000"/>
          <w:sz w:val="20"/>
          <w:szCs w:val="20"/>
        </w:rPr>
        <w:tab/>
        <w:t>Technická podpora pre licencie Oracle Data Integrator Enterprise Edition - Processor Perpetual</w:t>
      </w:r>
    </w:p>
    <w:p w14:paraId="1F74A98A" w14:textId="778CC007" w:rsidR="00CE1245" w:rsidRDefault="00CE1245" w:rsidP="000213CA">
      <w:pPr>
        <w:pStyle w:val="Odsekzoznamu"/>
        <w:numPr>
          <w:ilvl w:val="1"/>
          <w:numId w:val="47"/>
        </w:numPr>
        <w:spacing w:before="80" w:after="120"/>
        <w:ind w:left="567" w:hanging="567"/>
        <w:jc w:val="both"/>
        <w:rPr>
          <w:rFonts w:ascii="Cambria" w:hAnsi="Cambria"/>
          <w:sz w:val="20"/>
          <w:szCs w:val="20"/>
        </w:rPr>
      </w:pPr>
      <w:r>
        <w:rPr>
          <w:rFonts w:ascii="Cambria" w:hAnsi="Cambria"/>
          <w:sz w:val="20"/>
          <w:szCs w:val="20"/>
        </w:rPr>
        <w:t xml:space="preserve">Predmetom </w:t>
      </w:r>
      <w:r w:rsidRPr="00CE1245">
        <w:rPr>
          <w:rFonts w:ascii="Cambria" w:hAnsi="Cambria"/>
          <w:sz w:val="20"/>
          <w:szCs w:val="20"/>
          <w:lang w:bidi="sk-SK"/>
        </w:rPr>
        <w:t>zákazky sú nasledovné položky</w:t>
      </w:r>
      <w:r>
        <w:rPr>
          <w:rFonts w:ascii="Cambria" w:hAnsi="Cambria"/>
          <w:sz w:val="20"/>
          <w:szCs w:val="20"/>
          <w:lang w:bidi="sk-SK"/>
        </w:rPr>
        <w:t>:</w:t>
      </w:r>
    </w:p>
    <w:p w14:paraId="0C5D5639" w14:textId="77777777" w:rsidR="00F738D4" w:rsidRPr="00FD4982" w:rsidRDefault="00F738D4" w:rsidP="00F738D4">
      <w:pPr>
        <w:pStyle w:val="Nadpis1"/>
        <w:tabs>
          <w:tab w:val="left" w:pos="1525"/>
        </w:tabs>
        <w:spacing w:before="120" w:after="60"/>
        <w:ind w:left="130"/>
        <w:jc w:val="left"/>
        <w:rPr>
          <w:rFonts w:ascii="Cambria" w:hAnsi="Cambria"/>
          <w:sz w:val="20"/>
        </w:rPr>
      </w:pPr>
      <w:r w:rsidRPr="00FD4982">
        <w:rPr>
          <w:rFonts w:ascii="Cambria" w:hAnsi="Cambria"/>
          <w:sz w:val="20"/>
        </w:rPr>
        <w:t>Položka</w:t>
      </w:r>
      <w:r w:rsidRPr="00FD4982">
        <w:rPr>
          <w:rFonts w:ascii="Cambria" w:hAnsi="Cambria"/>
          <w:spacing w:val="-5"/>
          <w:sz w:val="20"/>
        </w:rPr>
        <w:t xml:space="preserve"> </w:t>
      </w:r>
      <w:r w:rsidRPr="00FD4982">
        <w:rPr>
          <w:rFonts w:ascii="Cambria" w:hAnsi="Cambria"/>
          <w:sz w:val="20"/>
        </w:rPr>
        <w:t>č.1:</w:t>
      </w:r>
      <w:r w:rsidRPr="00FD4982">
        <w:rPr>
          <w:rFonts w:ascii="Cambria" w:hAnsi="Cambria"/>
          <w:sz w:val="20"/>
        </w:rPr>
        <w:tab/>
        <w:t>Technická</w:t>
      </w:r>
      <w:r w:rsidRPr="00FD4982">
        <w:rPr>
          <w:rFonts w:ascii="Cambria" w:hAnsi="Cambria"/>
          <w:spacing w:val="-9"/>
          <w:sz w:val="20"/>
        </w:rPr>
        <w:t xml:space="preserve"> </w:t>
      </w:r>
      <w:r w:rsidRPr="00FD4982">
        <w:rPr>
          <w:rFonts w:ascii="Cambria" w:hAnsi="Cambria"/>
          <w:sz w:val="20"/>
        </w:rPr>
        <w:t>podpora</w:t>
      </w:r>
      <w:r w:rsidRPr="00FD4982">
        <w:rPr>
          <w:rFonts w:ascii="Cambria" w:hAnsi="Cambria"/>
          <w:spacing w:val="-10"/>
          <w:sz w:val="20"/>
        </w:rPr>
        <w:t xml:space="preserve"> </w:t>
      </w:r>
      <w:r w:rsidRPr="00FD4982">
        <w:rPr>
          <w:rFonts w:ascii="Cambria" w:hAnsi="Cambria"/>
          <w:sz w:val="20"/>
        </w:rPr>
        <w:t>pre</w:t>
      </w:r>
      <w:r w:rsidRPr="00FD4982">
        <w:rPr>
          <w:rFonts w:ascii="Cambria" w:hAnsi="Cambria"/>
          <w:spacing w:val="-10"/>
          <w:sz w:val="20"/>
        </w:rPr>
        <w:t xml:space="preserve"> </w:t>
      </w:r>
      <w:r w:rsidRPr="00FD4982">
        <w:rPr>
          <w:rFonts w:ascii="Cambria" w:hAnsi="Cambria"/>
          <w:sz w:val="20"/>
        </w:rPr>
        <w:t>licencie</w:t>
      </w:r>
      <w:r w:rsidRPr="00FD4982">
        <w:rPr>
          <w:rFonts w:ascii="Cambria" w:hAnsi="Cambria"/>
          <w:spacing w:val="-9"/>
          <w:sz w:val="20"/>
        </w:rPr>
        <w:t xml:space="preserve"> </w:t>
      </w:r>
      <w:r w:rsidRPr="00FD4982">
        <w:rPr>
          <w:rFonts w:ascii="Cambria" w:hAnsi="Cambria"/>
          <w:sz w:val="20"/>
        </w:rPr>
        <w:t>Oracle Data Integrator for Big Data - Processor Perpetual</w:t>
      </w:r>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8"/>
        <w:gridCol w:w="992"/>
        <w:gridCol w:w="992"/>
        <w:gridCol w:w="993"/>
        <w:gridCol w:w="850"/>
      </w:tblGrid>
      <w:tr w:rsidR="00F738D4" w:rsidRPr="00FD4982" w14:paraId="6A387E47" w14:textId="77777777" w:rsidTr="00053F47">
        <w:trPr>
          <w:trHeight w:val="361"/>
        </w:trPr>
        <w:tc>
          <w:tcPr>
            <w:tcW w:w="5828" w:type="dxa"/>
            <w:tcBorders>
              <w:top w:val="single" w:sz="12" w:space="0" w:color="000000"/>
              <w:bottom w:val="single" w:sz="12" w:space="0" w:color="000000"/>
            </w:tcBorders>
            <w:shd w:val="clear" w:color="auto" w:fill="B8CCE4" w:themeFill="accent1" w:themeFillTint="66"/>
            <w:vAlign w:val="center"/>
          </w:tcPr>
          <w:p w14:paraId="73C16EEB"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992" w:type="dxa"/>
            <w:tcBorders>
              <w:top w:val="single" w:sz="12" w:space="0" w:color="000000"/>
              <w:bottom w:val="single" w:sz="12" w:space="0" w:color="000000"/>
            </w:tcBorders>
            <w:shd w:val="clear" w:color="auto" w:fill="B8CCE4" w:themeFill="accent1" w:themeFillTint="66"/>
            <w:vAlign w:val="center"/>
          </w:tcPr>
          <w:p w14:paraId="5EC91FA3" w14:textId="77777777" w:rsidR="00F738D4" w:rsidRPr="00FD4982" w:rsidRDefault="00F738D4" w:rsidP="00053F47">
            <w:pPr>
              <w:pStyle w:val="TableParagraph"/>
              <w:ind w:left="57"/>
              <w:rPr>
                <w:b/>
                <w:sz w:val="20"/>
                <w:szCs w:val="20"/>
              </w:rPr>
            </w:pPr>
            <w:r w:rsidRPr="00FD4982">
              <w:rPr>
                <w:b/>
                <w:sz w:val="20"/>
                <w:szCs w:val="20"/>
              </w:rPr>
              <w:t>Jednotka</w:t>
            </w:r>
          </w:p>
        </w:tc>
        <w:tc>
          <w:tcPr>
            <w:tcW w:w="992" w:type="dxa"/>
            <w:tcBorders>
              <w:top w:val="single" w:sz="12" w:space="0" w:color="000000"/>
              <w:bottom w:val="single" w:sz="12" w:space="0" w:color="000000"/>
            </w:tcBorders>
            <w:shd w:val="clear" w:color="auto" w:fill="B8CCE4" w:themeFill="accent1" w:themeFillTint="66"/>
            <w:vAlign w:val="center"/>
          </w:tcPr>
          <w:p w14:paraId="64CF8A34" w14:textId="77777777" w:rsidR="00F738D4" w:rsidRPr="00FD4982" w:rsidRDefault="00F738D4" w:rsidP="00053F47">
            <w:pPr>
              <w:pStyle w:val="TableParagraph"/>
              <w:ind w:left="57"/>
              <w:rPr>
                <w:b/>
                <w:sz w:val="20"/>
                <w:szCs w:val="20"/>
              </w:rPr>
            </w:pPr>
            <w:r w:rsidRPr="00FD4982">
              <w:rPr>
                <w:b/>
                <w:sz w:val="20"/>
                <w:szCs w:val="20"/>
              </w:rPr>
              <w:t>Minimum</w:t>
            </w:r>
          </w:p>
        </w:tc>
        <w:tc>
          <w:tcPr>
            <w:tcW w:w="993" w:type="dxa"/>
            <w:tcBorders>
              <w:top w:val="single" w:sz="12" w:space="0" w:color="000000"/>
              <w:bottom w:val="single" w:sz="12" w:space="0" w:color="000000"/>
            </w:tcBorders>
            <w:shd w:val="clear" w:color="auto" w:fill="B8CCE4" w:themeFill="accent1" w:themeFillTint="66"/>
            <w:vAlign w:val="center"/>
          </w:tcPr>
          <w:p w14:paraId="08F5CC81" w14:textId="77777777" w:rsidR="00F738D4" w:rsidRPr="00FD4982" w:rsidRDefault="00F738D4" w:rsidP="00053F47">
            <w:pPr>
              <w:pStyle w:val="TableParagraph"/>
              <w:ind w:left="57"/>
              <w:rPr>
                <w:b/>
                <w:sz w:val="20"/>
                <w:szCs w:val="20"/>
              </w:rPr>
            </w:pPr>
            <w:r w:rsidRPr="00FD4982">
              <w:rPr>
                <w:b/>
                <w:sz w:val="20"/>
                <w:szCs w:val="20"/>
              </w:rPr>
              <w:t>Maximum</w:t>
            </w:r>
          </w:p>
        </w:tc>
        <w:tc>
          <w:tcPr>
            <w:tcW w:w="850" w:type="dxa"/>
            <w:tcBorders>
              <w:top w:val="single" w:sz="12" w:space="0" w:color="000000"/>
              <w:bottom w:val="single" w:sz="12" w:space="0" w:color="000000"/>
            </w:tcBorders>
            <w:shd w:val="clear" w:color="auto" w:fill="B8CCE4" w:themeFill="accent1" w:themeFillTint="66"/>
            <w:vAlign w:val="center"/>
          </w:tcPr>
          <w:p w14:paraId="58B31BA5" w14:textId="77777777" w:rsidR="00F738D4" w:rsidRPr="00FD4982" w:rsidRDefault="00F738D4" w:rsidP="00053F47">
            <w:pPr>
              <w:pStyle w:val="TableParagraph"/>
              <w:ind w:left="57"/>
              <w:rPr>
                <w:b/>
                <w:sz w:val="20"/>
                <w:szCs w:val="20"/>
              </w:rPr>
            </w:pPr>
            <w:r w:rsidRPr="00FD4982">
              <w:rPr>
                <w:b/>
                <w:sz w:val="20"/>
                <w:szCs w:val="20"/>
              </w:rPr>
              <w:t>Presne</w:t>
            </w:r>
          </w:p>
        </w:tc>
      </w:tr>
      <w:tr w:rsidR="00F738D4" w:rsidRPr="00FD4982" w14:paraId="00446635" w14:textId="77777777" w:rsidTr="00053F47">
        <w:trPr>
          <w:trHeight w:val="361"/>
        </w:trPr>
        <w:tc>
          <w:tcPr>
            <w:tcW w:w="5828" w:type="dxa"/>
            <w:tcBorders>
              <w:top w:val="single" w:sz="12" w:space="0" w:color="000000"/>
              <w:bottom w:val="single" w:sz="12" w:space="0" w:color="000000"/>
            </w:tcBorders>
            <w:vAlign w:val="center"/>
          </w:tcPr>
          <w:p w14:paraId="145154DE" w14:textId="77777777" w:rsidR="00F738D4" w:rsidRPr="00FD4982" w:rsidRDefault="00F738D4" w:rsidP="00053F47">
            <w:pPr>
              <w:pStyle w:val="TableParagraph"/>
              <w:ind w:left="57"/>
              <w:rPr>
                <w:sz w:val="20"/>
                <w:szCs w:val="20"/>
              </w:rPr>
            </w:pPr>
            <w:r w:rsidRPr="00FD4982">
              <w:rPr>
                <w:sz w:val="20"/>
                <w:szCs w:val="20"/>
              </w:rPr>
              <w:t>Oracle Data Integrator for Big Data - Processor Perpetual, CSI - 27545414</w:t>
            </w:r>
          </w:p>
        </w:tc>
        <w:tc>
          <w:tcPr>
            <w:tcW w:w="992" w:type="dxa"/>
            <w:tcBorders>
              <w:top w:val="single" w:sz="12" w:space="0" w:color="000000"/>
              <w:bottom w:val="single" w:sz="12" w:space="0" w:color="000000"/>
            </w:tcBorders>
            <w:vAlign w:val="center"/>
          </w:tcPr>
          <w:p w14:paraId="0F3191C8" w14:textId="77777777" w:rsidR="00F738D4" w:rsidRPr="00FD4982" w:rsidRDefault="00F738D4" w:rsidP="00053F47">
            <w:pPr>
              <w:pStyle w:val="TableParagraph"/>
              <w:ind w:left="57"/>
              <w:rPr>
                <w:sz w:val="20"/>
                <w:szCs w:val="20"/>
              </w:rPr>
            </w:pPr>
            <w:r w:rsidRPr="00FD4982">
              <w:rPr>
                <w:sz w:val="20"/>
                <w:szCs w:val="20"/>
              </w:rPr>
              <w:t>ks</w:t>
            </w:r>
          </w:p>
        </w:tc>
        <w:tc>
          <w:tcPr>
            <w:tcW w:w="992" w:type="dxa"/>
            <w:tcBorders>
              <w:top w:val="single" w:sz="12" w:space="0" w:color="000000"/>
              <w:bottom w:val="single" w:sz="12" w:space="0" w:color="000000"/>
            </w:tcBorders>
            <w:vAlign w:val="center"/>
          </w:tcPr>
          <w:p w14:paraId="7BB263EB" w14:textId="77777777" w:rsidR="00F738D4" w:rsidRPr="00FD4982" w:rsidRDefault="00F738D4" w:rsidP="00053F47">
            <w:pPr>
              <w:pStyle w:val="TableParagraph"/>
              <w:ind w:left="57"/>
              <w:rPr>
                <w:sz w:val="20"/>
                <w:szCs w:val="20"/>
              </w:rPr>
            </w:pPr>
          </w:p>
        </w:tc>
        <w:tc>
          <w:tcPr>
            <w:tcW w:w="993" w:type="dxa"/>
            <w:tcBorders>
              <w:top w:val="single" w:sz="12" w:space="0" w:color="000000"/>
              <w:bottom w:val="single" w:sz="12" w:space="0" w:color="000000"/>
            </w:tcBorders>
            <w:vAlign w:val="center"/>
          </w:tcPr>
          <w:p w14:paraId="05B02C68" w14:textId="77777777" w:rsidR="00F738D4" w:rsidRPr="00FD4982" w:rsidRDefault="00F738D4" w:rsidP="00053F47">
            <w:pPr>
              <w:pStyle w:val="TableParagraph"/>
              <w:ind w:left="57"/>
              <w:rPr>
                <w:sz w:val="20"/>
                <w:szCs w:val="20"/>
              </w:rPr>
            </w:pPr>
          </w:p>
        </w:tc>
        <w:tc>
          <w:tcPr>
            <w:tcW w:w="850" w:type="dxa"/>
            <w:tcBorders>
              <w:top w:val="single" w:sz="12" w:space="0" w:color="000000"/>
              <w:bottom w:val="single" w:sz="12" w:space="0" w:color="000000"/>
            </w:tcBorders>
            <w:vAlign w:val="center"/>
          </w:tcPr>
          <w:p w14:paraId="52A432F9" w14:textId="77777777" w:rsidR="00F738D4" w:rsidRPr="00FD4982" w:rsidRDefault="00F738D4" w:rsidP="00053F47">
            <w:pPr>
              <w:pStyle w:val="TableParagraph"/>
              <w:ind w:left="57"/>
              <w:rPr>
                <w:sz w:val="20"/>
                <w:szCs w:val="20"/>
              </w:rPr>
            </w:pPr>
            <w:r w:rsidRPr="00FD4982">
              <w:rPr>
                <w:sz w:val="20"/>
                <w:szCs w:val="20"/>
              </w:rPr>
              <w:t>8</w:t>
            </w:r>
          </w:p>
        </w:tc>
      </w:tr>
      <w:tr w:rsidR="00F738D4" w:rsidRPr="00FD4982" w14:paraId="58412FEE" w14:textId="77777777" w:rsidTr="00053F47">
        <w:trPr>
          <w:trHeight w:val="361"/>
        </w:trPr>
        <w:tc>
          <w:tcPr>
            <w:tcW w:w="5828" w:type="dxa"/>
            <w:tcBorders>
              <w:top w:val="single" w:sz="12" w:space="0" w:color="000000"/>
              <w:bottom w:val="single" w:sz="12" w:space="0" w:color="000000"/>
            </w:tcBorders>
            <w:shd w:val="clear" w:color="auto" w:fill="B8CCE4" w:themeFill="accent1" w:themeFillTint="66"/>
            <w:vAlign w:val="center"/>
          </w:tcPr>
          <w:p w14:paraId="5B11BA5F"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3827" w:type="dxa"/>
            <w:gridSpan w:val="4"/>
            <w:tcBorders>
              <w:top w:val="single" w:sz="12" w:space="0" w:color="000000"/>
              <w:bottom w:val="single" w:sz="12" w:space="0" w:color="000000"/>
            </w:tcBorders>
            <w:shd w:val="clear" w:color="auto" w:fill="B8CCE4" w:themeFill="accent1" w:themeFillTint="66"/>
            <w:vAlign w:val="center"/>
          </w:tcPr>
          <w:p w14:paraId="5227B46A" w14:textId="77777777" w:rsidR="00F738D4" w:rsidRPr="00FD4982" w:rsidRDefault="00F738D4" w:rsidP="00053F47">
            <w:pPr>
              <w:pStyle w:val="TableParagraph"/>
              <w:ind w:left="57"/>
              <w:rPr>
                <w:b/>
                <w:sz w:val="20"/>
                <w:szCs w:val="20"/>
              </w:rPr>
            </w:pPr>
            <w:r w:rsidRPr="00FD4982">
              <w:rPr>
                <w:b/>
                <w:sz w:val="20"/>
                <w:szCs w:val="20"/>
              </w:rPr>
              <w:t>Hodnota / charakteristika</w:t>
            </w:r>
          </w:p>
        </w:tc>
      </w:tr>
      <w:tr w:rsidR="00F738D4" w:rsidRPr="00FD4982" w14:paraId="74148F83" w14:textId="77777777" w:rsidTr="00053F47">
        <w:trPr>
          <w:trHeight w:val="361"/>
        </w:trPr>
        <w:tc>
          <w:tcPr>
            <w:tcW w:w="5828" w:type="dxa"/>
            <w:tcBorders>
              <w:top w:val="single" w:sz="12" w:space="0" w:color="000000"/>
              <w:bottom w:val="single" w:sz="12" w:space="0" w:color="000000"/>
            </w:tcBorders>
            <w:vAlign w:val="center"/>
          </w:tcPr>
          <w:p w14:paraId="57D8AD1A" w14:textId="77777777" w:rsidR="00F738D4" w:rsidRPr="00FD4982" w:rsidRDefault="00F738D4" w:rsidP="00053F47">
            <w:pPr>
              <w:pStyle w:val="TableParagraph"/>
              <w:ind w:left="57"/>
              <w:rPr>
                <w:sz w:val="20"/>
                <w:szCs w:val="20"/>
              </w:rPr>
            </w:pPr>
            <w:r w:rsidRPr="00FD4982">
              <w:rPr>
                <w:sz w:val="20"/>
                <w:szCs w:val="20"/>
              </w:rPr>
              <w:t>typ licencie</w:t>
            </w:r>
          </w:p>
        </w:tc>
        <w:tc>
          <w:tcPr>
            <w:tcW w:w="3827" w:type="dxa"/>
            <w:gridSpan w:val="4"/>
            <w:tcBorders>
              <w:top w:val="single" w:sz="12" w:space="0" w:color="000000"/>
              <w:bottom w:val="single" w:sz="12" w:space="0" w:color="000000"/>
            </w:tcBorders>
            <w:vAlign w:val="center"/>
          </w:tcPr>
          <w:p w14:paraId="2E75B103" w14:textId="77777777" w:rsidR="00F738D4" w:rsidRPr="00FD4982" w:rsidRDefault="00F738D4" w:rsidP="00053F47">
            <w:pPr>
              <w:pStyle w:val="TableParagraph"/>
              <w:ind w:left="57"/>
              <w:rPr>
                <w:sz w:val="20"/>
                <w:szCs w:val="20"/>
              </w:rPr>
            </w:pPr>
            <w:r w:rsidRPr="00FD4982">
              <w:rPr>
                <w:sz w:val="20"/>
                <w:szCs w:val="20"/>
              </w:rPr>
              <w:t>Premier Support - Full Use</w:t>
            </w:r>
          </w:p>
        </w:tc>
      </w:tr>
      <w:tr w:rsidR="00F738D4" w:rsidRPr="00FD4982" w14:paraId="6F9380EF" w14:textId="77777777" w:rsidTr="00053F47">
        <w:trPr>
          <w:trHeight w:val="361"/>
        </w:trPr>
        <w:tc>
          <w:tcPr>
            <w:tcW w:w="5828" w:type="dxa"/>
            <w:tcBorders>
              <w:top w:val="single" w:sz="12" w:space="0" w:color="000000"/>
            </w:tcBorders>
            <w:vAlign w:val="center"/>
          </w:tcPr>
          <w:p w14:paraId="53D2831C" w14:textId="77777777" w:rsidR="00F738D4" w:rsidRPr="00FD4982" w:rsidRDefault="00F738D4" w:rsidP="00053F47">
            <w:pPr>
              <w:pStyle w:val="TableParagraph"/>
              <w:ind w:left="57"/>
              <w:rPr>
                <w:sz w:val="20"/>
                <w:szCs w:val="20"/>
              </w:rPr>
            </w:pPr>
            <w:r w:rsidRPr="00FD4982">
              <w:rPr>
                <w:sz w:val="20"/>
                <w:szCs w:val="20"/>
              </w:rPr>
              <w:t>trvanie podpory</w:t>
            </w:r>
          </w:p>
        </w:tc>
        <w:tc>
          <w:tcPr>
            <w:tcW w:w="3827" w:type="dxa"/>
            <w:gridSpan w:val="4"/>
            <w:tcBorders>
              <w:top w:val="single" w:sz="12" w:space="0" w:color="000000"/>
            </w:tcBorders>
            <w:vAlign w:val="center"/>
          </w:tcPr>
          <w:p w14:paraId="4DFCA003" w14:textId="77777777" w:rsidR="00F738D4" w:rsidRPr="00FD4982" w:rsidRDefault="00F738D4" w:rsidP="00053F47">
            <w:pPr>
              <w:pStyle w:val="TableParagraph"/>
              <w:ind w:left="57"/>
              <w:rPr>
                <w:sz w:val="20"/>
                <w:szCs w:val="20"/>
              </w:rPr>
            </w:pPr>
            <w:r w:rsidRPr="00FD4982">
              <w:rPr>
                <w:sz w:val="20"/>
                <w:szCs w:val="20"/>
              </w:rPr>
              <w:t>18.05.2024 - 31.12.2025</w:t>
            </w:r>
          </w:p>
        </w:tc>
      </w:tr>
    </w:tbl>
    <w:p w14:paraId="08C6359B" w14:textId="77777777" w:rsidR="00F738D4" w:rsidRPr="00FD4982" w:rsidRDefault="00F738D4" w:rsidP="00F738D4">
      <w:pPr>
        <w:pStyle w:val="Nadpis1"/>
        <w:tabs>
          <w:tab w:val="left" w:pos="1525"/>
        </w:tabs>
        <w:spacing w:before="240" w:after="60"/>
        <w:ind w:left="130"/>
        <w:jc w:val="left"/>
        <w:rPr>
          <w:rFonts w:ascii="Cambria" w:hAnsi="Cambria"/>
          <w:sz w:val="20"/>
        </w:rPr>
      </w:pPr>
      <w:r w:rsidRPr="00FD4982">
        <w:rPr>
          <w:rFonts w:ascii="Cambria" w:hAnsi="Cambria"/>
          <w:sz w:val="20"/>
        </w:rPr>
        <w:t>Položka</w:t>
      </w:r>
      <w:r w:rsidRPr="00FD4982">
        <w:rPr>
          <w:rFonts w:ascii="Cambria" w:hAnsi="Cambria"/>
          <w:spacing w:val="-5"/>
          <w:sz w:val="20"/>
        </w:rPr>
        <w:t xml:space="preserve"> </w:t>
      </w:r>
      <w:r w:rsidRPr="00FD4982">
        <w:rPr>
          <w:rFonts w:ascii="Cambria" w:hAnsi="Cambria"/>
          <w:sz w:val="20"/>
        </w:rPr>
        <w:t>č.2:</w:t>
      </w:r>
      <w:r w:rsidRPr="00FD4982">
        <w:rPr>
          <w:rFonts w:ascii="Cambria" w:hAnsi="Cambria"/>
          <w:sz w:val="20"/>
        </w:rPr>
        <w:tab/>
        <w:t>Technická</w:t>
      </w:r>
      <w:r w:rsidRPr="00FD4982">
        <w:rPr>
          <w:rFonts w:ascii="Cambria" w:hAnsi="Cambria"/>
          <w:spacing w:val="-9"/>
          <w:sz w:val="20"/>
        </w:rPr>
        <w:t xml:space="preserve"> </w:t>
      </w:r>
      <w:r w:rsidRPr="00FD4982">
        <w:rPr>
          <w:rFonts w:ascii="Cambria" w:hAnsi="Cambria"/>
          <w:sz w:val="20"/>
        </w:rPr>
        <w:t>podpora</w:t>
      </w:r>
      <w:r w:rsidRPr="00FD4982">
        <w:rPr>
          <w:rFonts w:ascii="Cambria" w:hAnsi="Cambria"/>
          <w:spacing w:val="-10"/>
          <w:sz w:val="20"/>
        </w:rPr>
        <w:t xml:space="preserve"> </w:t>
      </w:r>
      <w:r w:rsidRPr="00FD4982">
        <w:rPr>
          <w:rFonts w:ascii="Cambria" w:hAnsi="Cambria"/>
          <w:sz w:val="20"/>
        </w:rPr>
        <w:t>pre</w:t>
      </w:r>
      <w:r w:rsidRPr="00FD4982">
        <w:rPr>
          <w:rFonts w:ascii="Cambria" w:hAnsi="Cambria"/>
          <w:spacing w:val="-10"/>
          <w:sz w:val="20"/>
        </w:rPr>
        <w:t xml:space="preserve"> </w:t>
      </w:r>
      <w:r w:rsidRPr="00FD4982">
        <w:rPr>
          <w:rFonts w:ascii="Cambria" w:hAnsi="Cambria"/>
          <w:sz w:val="20"/>
        </w:rPr>
        <w:t>licencie</w:t>
      </w:r>
      <w:r w:rsidRPr="00FD4982">
        <w:rPr>
          <w:rFonts w:ascii="Cambria" w:hAnsi="Cambria"/>
          <w:spacing w:val="-9"/>
          <w:sz w:val="20"/>
        </w:rPr>
        <w:t xml:space="preserve"> </w:t>
      </w:r>
      <w:r w:rsidRPr="00FD4982">
        <w:rPr>
          <w:rFonts w:ascii="Cambria" w:hAnsi="Cambria"/>
          <w:sz w:val="20"/>
        </w:rPr>
        <w:t>Oracle Tuning Pack - Processor Perpetual</w:t>
      </w:r>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F738D4" w:rsidRPr="00FD4982" w14:paraId="26652C4E"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37033AA0"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999" w:type="dxa"/>
            <w:tcBorders>
              <w:top w:val="single" w:sz="12" w:space="0" w:color="000000"/>
              <w:bottom w:val="single" w:sz="12" w:space="0" w:color="000000"/>
            </w:tcBorders>
            <w:shd w:val="clear" w:color="auto" w:fill="B8CCE4" w:themeFill="accent1" w:themeFillTint="66"/>
            <w:vAlign w:val="center"/>
          </w:tcPr>
          <w:p w14:paraId="11ECD243" w14:textId="77777777" w:rsidR="00F738D4" w:rsidRPr="00FD4982" w:rsidRDefault="00F738D4" w:rsidP="00053F47">
            <w:pPr>
              <w:pStyle w:val="TableParagraph"/>
              <w:ind w:left="57"/>
              <w:rPr>
                <w:b/>
                <w:sz w:val="20"/>
                <w:szCs w:val="20"/>
              </w:rPr>
            </w:pPr>
            <w:r w:rsidRPr="00FD4982">
              <w:rPr>
                <w:b/>
                <w:sz w:val="20"/>
                <w:szCs w:val="20"/>
              </w:rPr>
              <w:t>Jednotka</w:t>
            </w:r>
          </w:p>
        </w:tc>
        <w:tc>
          <w:tcPr>
            <w:tcW w:w="992" w:type="dxa"/>
            <w:tcBorders>
              <w:top w:val="single" w:sz="12" w:space="0" w:color="000000"/>
              <w:bottom w:val="single" w:sz="12" w:space="0" w:color="000000"/>
            </w:tcBorders>
            <w:shd w:val="clear" w:color="auto" w:fill="B8CCE4" w:themeFill="accent1" w:themeFillTint="66"/>
            <w:vAlign w:val="center"/>
          </w:tcPr>
          <w:p w14:paraId="454B086A" w14:textId="77777777" w:rsidR="00F738D4" w:rsidRPr="00FD4982" w:rsidRDefault="00F738D4" w:rsidP="00053F47">
            <w:pPr>
              <w:pStyle w:val="TableParagraph"/>
              <w:ind w:left="57"/>
              <w:rPr>
                <w:b/>
                <w:sz w:val="20"/>
                <w:szCs w:val="20"/>
              </w:rPr>
            </w:pPr>
            <w:r w:rsidRPr="00FD4982">
              <w:rPr>
                <w:b/>
                <w:sz w:val="20"/>
                <w:szCs w:val="20"/>
              </w:rPr>
              <w:t>Minimum</w:t>
            </w:r>
          </w:p>
        </w:tc>
        <w:tc>
          <w:tcPr>
            <w:tcW w:w="993" w:type="dxa"/>
            <w:tcBorders>
              <w:top w:val="single" w:sz="12" w:space="0" w:color="000000"/>
              <w:bottom w:val="single" w:sz="12" w:space="0" w:color="000000"/>
            </w:tcBorders>
            <w:shd w:val="clear" w:color="auto" w:fill="B8CCE4" w:themeFill="accent1" w:themeFillTint="66"/>
            <w:vAlign w:val="center"/>
          </w:tcPr>
          <w:p w14:paraId="6A8EAD90" w14:textId="77777777" w:rsidR="00F738D4" w:rsidRPr="00FD4982" w:rsidRDefault="00F738D4" w:rsidP="00053F47">
            <w:pPr>
              <w:pStyle w:val="TableParagraph"/>
              <w:ind w:left="57"/>
              <w:rPr>
                <w:b/>
                <w:sz w:val="20"/>
                <w:szCs w:val="20"/>
              </w:rPr>
            </w:pPr>
            <w:r w:rsidRPr="00FD4982">
              <w:rPr>
                <w:b/>
                <w:sz w:val="20"/>
                <w:szCs w:val="20"/>
              </w:rPr>
              <w:t>Maximum</w:t>
            </w:r>
          </w:p>
        </w:tc>
        <w:tc>
          <w:tcPr>
            <w:tcW w:w="850" w:type="dxa"/>
            <w:tcBorders>
              <w:top w:val="single" w:sz="12" w:space="0" w:color="000000"/>
              <w:bottom w:val="single" w:sz="12" w:space="0" w:color="000000"/>
            </w:tcBorders>
            <w:shd w:val="clear" w:color="auto" w:fill="B8CCE4" w:themeFill="accent1" w:themeFillTint="66"/>
            <w:vAlign w:val="center"/>
          </w:tcPr>
          <w:p w14:paraId="7EA54C18" w14:textId="77777777" w:rsidR="00F738D4" w:rsidRPr="00FD4982" w:rsidRDefault="00F738D4" w:rsidP="00053F47">
            <w:pPr>
              <w:pStyle w:val="TableParagraph"/>
              <w:ind w:left="57"/>
              <w:rPr>
                <w:b/>
                <w:sz w:val="20"/>
                <w:szCs w:val="20"/>
              </w:rPr>
            </w:pPr>
            <w:r w:rsidRPr="00FD4982">
              <w:rPr>
                <w:b/>
                <w:sz w:val="20"/>
                <w:szCs w:val="20"/>
              </w:rPr>
              <w:t>Presne</w:t>
            </w:r>
          </w:p>
        </w:tc>
      </w:tr>
      <w:tr w:rsidR="00F738D4" w:rsidRPr="00FD4982" w14:paraId="6AFEA187" w14:textId="77777777" w:rsidTr="00053F47">
        <w:trPr>
          <w:trHeight w:val="361"/>
        </w:trPr>
        <w:tc>
          <w:tcPr>
            <w:tcW w:w="5821" w:type="dxa"/>
            <w:tcBorders>
              <w:top w:val="single" w:sz="12" w:space="0" w:color="000000"/>
              <w:bottom w:val="single" w:sz="12" w:space="0" w:color="000000"/>
            </w:tcBorders>
            <w:vAlign w:val="center"/>
          </w:tcPr>
          <w:p w14:paraId="12618248" w14:textId="77777777" w:rsidR="00F738D4" w:rsidRPr="00FD4982" w:rsidRDefault="00F738D4" w:rsidP="00053F47">
            <w:pPr>
              <w:pStyle w:val="TableParagraph"/>
              <w:ind w:left="57"/>
              <w:rPr>
                <w:sz w:val="20"/>
                <w:szCs w:val="20"/>
              </w:rPr>
            </w:pPr>
            <w:r w:rsidRPr="00FD4982">
              <w:rPr>
                <w:sz w:val="20"/>
                <w:szCs w:val="20"/>
              </w:rPr>
              <w:t>Oracle Tuning Pack - Processor Perpetual, CSI - 27545414</w:t>
            </w:r>
          </w:p>
        </w:tc>
        <w:tc>
          <w:tcPr>
            <w:tcW w:w="999" w:type="dxa"/>
            <w:tcBorders>
              <w:top w:val="single" w:sz="12" w:space="0" w:color="000000"/>
              <w:bottom w:val="single" w:sz="12" w:space="0" w:color="000000"/>
            </w:tcBorders>
            <w:vAlign w:val="center"/>
          </w:tcPr>
          <w:p w14:paraId="41CFC4BF" w14:textId="77777777" w:rsidR="00F738D4" w:rsidRPr="00FD4982" w:rsidRDefault="00F738D4" w:rsidP="00053F47">
            <w:pPr>
              <w:pStyle w:val="TableParagraph"/>
              <w:ind w:left="57"/>
              <w:rPr>
                <w:sz w:val="20"/>
                <w:szCs w:val="20"/>
              </w:rPr>
            </w:pPr>
            <w:r w:rsidRPr="00FD4982">
              <w:rPr>
                <w:sz w:val="20"/>
                <w:szCs w:val="20"/>
              </w:rPr>
              <w:t>ks</w:t>
            </w:r>
          </w:p>
        </w:tc>
        <w:tc>
          <w:tcPr>
            <w:tcW w:w="992" w:type="dxa"/>
            <w:tcBorders>
              <w:top w:val="single" w:sz="12" w:space="0" w:color="000000"/>
              <w:bottom w:val="single" w:sz="12" w:space="0" w:color="000000"/>
            </w:tcBorders>
            <w:vAlign w:val="center"/>
          </w:tcPr>
          <w:p w14:paraId="5ABB9CE4" w14:textId="77777777" w:rsidR="00F738D4" w:rsidRPr="00FD4982" w:rsidRDefault="00F738D4" w:rsidP="00053F47">
            <w:pPr>
              <w:pStyle w:val="TableParagraph"/>
              <w:ind w:left="57"/>
              <w:rPr>
                <w:sz w:val="20"/>
                <w:szCs w:val="20"/>
              </w:rPr>
            </w:pPr>
          </w:p>
        </w:tc>
        <w:tc>
          <w:tcPr>
            <w:tcW w:w="993" w:type="dxa"/>
            <w:tcBorders>
              <w:top w:val="single" w:sz="12" w:space="0" w:color="000000"/>
              <w:bottom w:val="single" w:sz="12" w:space="0" w:color="000000"/>
            </w:tcBorders>
            <w:vAlign w:val="center"/>
          </w:tcPr>
          <w:p w14:paraId="6A7EB7EF" w14:textId="77777777" w:rsidR="00F738D4" w:rsidRPr="00FD4982" w:rsidRDefault="00F738D4" w:rsidP="00053F47">
            <w:pPr>
              <w:pStyle w:val="TableParagraph"/>
              <w:ind w:left="57"/>
              <w:rPr>
                <w:sz w:val="20"/>
                <w:szCs w:val="20"/>
              </w:rPr>
            </w:pPr>
          </w:p>
        </w:tc>
        <w:tc>
          <w:tcPr>
            <w:tcW w:w="850" w:type="dxa"/>
            <w:tcBorders>
              <w:top w:val="single" w:sz="12" w:space="0" w:color="000000"/>
              <w:bottom w:val="single" w:sz="12" w:space="0" w:color="000000"/>
            </w:tcBorders>
            <w:vAlign w:val="center"/>
          </w:tcPr>
          <w:p w14:paraId="1A633540" w14:textId="77777777" w:rsidR="00F738D4" w:rsidRPr="00FD4982" w:rsidRDefault="00F738D4" w:rsidP="00053F47">
            <w:pPr>
              <w:pStyle w:val="TableParagraph"/>
              <w:ind w:left="57"/>
              <w:rPr>
                <w:sz w:val="20"/>
                <w:szCs w:val="20"/>
              </w:rPr>
            </w:pPr>
            <w:r>
              <w:rPr>
                <w:sz w:val="20"/>
                <w:szCs w:val="20"/>
              </w:rPr>
              <w:t>8</w:t>
            </w:r>
          </w:p>
        </w:tc>
      </w:tr>
      <w:tr w:rsidR="00F738D4" w:rsidRPr="00FD4982" w14:paraId="6C5F511B"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4587AA9C"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3834" w:type="dxa"/>
            <w:gridSpan w:val="4"/>
            <w:tcBorders>
              <w:top w:val="single" w:sz="12" w:space="0" w:color="000000"/>
              <w:bottom w:val="single" w:sz="12" w:space="0" w:color="000000"/>
            </w:tcBorders>
            <w:shd w:val="clear" w:color="auto" w:fill="B8CCE4" w:themeFill="accent1" w:themeFillTint="66"/>
            <w:vAlign w:val="center"/>
          </w:tcPr>
          <w:p w14:paraId="00A8F22D" w14:textId="77777777" w:rsidR="00F738D4" w:rsidRPr="00FD4982" w:rsidRDefault="00F738D4" w:rsidP="00053F47">
            <w:pPr>
              <w:pStyle w:val="TableParagraph"/>
              <w:ind w:left="57"/>
              <w:rPr>
                <w:b/>
                <w:sz w:val="20"/>
                <w:szCs w:val="20"/>
              </w:rPr>
            </w:pPr>
            <w:r w:rsidRPr="00FD4982">
              <w:rPr>
                <w:b/>
                <w:sz w:val="20"/>
                <w:szCs w:val="20"/>
              </w:rPr>
              <w:t>Hodnota / charakteristika</w:t>
            </w:r>
          </w:p>
        </w:tc>
      </w:tr>
      <w:tr w:rsidR="00F738D4" w:rsidRPr="00FD4982" w14:paraId="30CC9DAE" w14:textId="77777777" w:rsidTr="00053F47">
        <w:trPr>
          <w:trHeight w:val="361"/>
        </w:trPr>
        <w:tc>
          <w:tcPr>
            <w:tcW w:w="5821" w:type="dxa"/>
            <w:tcBorders>
              <w:top w:val="single" w:sz="12" w:space="0" w:color="000000"/>
              <w:bottom w:val="single" w:sz="12" w:space="0" w:color="000000"/>
            </w:tcBorders>
            <w:vAlign w:val="center"/>
          </w:tcPr>
          <w:p w14:paraId="1FB771D2" w14:textId="77777777" w:rsidR="00F738D4" w:rsidRPr="00FD4982" w:rsidRDefault="00F738D4" w:rsidP="00053F47">
            <w:pPr>
              <w:pStyle w:val="TableParagraph"/>
              <w:ind w:left="57"/>
              <w:rPr>
                <w:sz w:val="20"/>
                <w:szCs w:val="20"/>
              </w:rPr>
            </w:pPr>
            <w:r w:rsidRPr="00FD4982">
              <w:rPr>
                <w:sz w:val="20"/>
                <w:szCs w:val="20"/>
              </w:rPr>
              <w:t>typ licencie</w:t>
            </w:r>
          </w:p>
        </w:tc>
        <w:tc>
          <w:tcPr>
            <w:tcW w:w="3834" w:type="dxa"/>
            <w:gridSpan w:val="4"/>
            <w:tcBorders>
              <w:top w:val="single" w:sz="12" w:space="0" w:color="000000"/>
              <w:bottom w:val="single" w:sz="12" w:space="0" w:color="000000"/>
            </w:tcBorders>
            <w:vAlign w:val="center"/>
          </w:tcPr>
          <w:p w14:paraId="5B9651CA" w14:textId="77777777" w:rsidR="00F738D4" w:rsidRPr="00FD4982" w:rsidRDefault="00F738D4" w:rsidP="00053F47">
            <w:pPr>
              <w:pStyle w:val="TableParagraph"/>
              <w:ind w:left="57"/>
              <w:rPr>
                <w:sz w:val="20"/>
                <w:szCs w:val="20"/>
              </w:rPr>
            </w:pPr>
            <w:r w:rsidRPr="00FD4982">
              <w:rPr>
                <w:sz w:val="20"/>
                <w:szCs w:val="20"/>
              </w:rPr>
              <w:t>Premier Support - Full Use</w:t>
            </w:r>
          </w:p>
        </w:tc>
      </w:tr>
      <w:tr w:rsidR="00F738D4" w:rsidRPr="00FD4982" w14:paraId="57287FF5" w14:textId="77777777" w:rsidTr="00053F47">
        <w:trPr>
          <w:trHeight w:val="361"/>
        </w:trPr>
        <w:tc>
          <w:tcPr>
            <w:tcW w:w="5821" w:type="dxa"/>
            <w:tcBorders>
              <w:top w:val="single" w:sz="12" w:space="0" w:color="000000"/>
            </w:tcBorders>
            <w:vAlign w:val="center"/>
          </w:tcPr>
          <w:p w14:paraId="34C9FA3F" w14:textId="77777777" w:rsidR="00F738D4" w:rsidRPr="00FD4982" w:rsidRDefault="00F738D4" w:rsidP="00053F47">
            <w:pPr>
              <w:pStyle w:val="TableParagraph"/>
              <w:ind w:left="57"/>
              <w:rPr>
                <w:sz w:val="20"/>
                <w:szCs w:val="20"/>
              </w:rPr>
            </w:pPr>
            <w:r w:rsidRPr="00FD4982">
              <w:rPr>
                <w:sz w:val="20"/>
                <w:szCs w:val="20"/>
              </w:rPr>
              <w:t>trvanie podpory</w:t>
            </w:r>
          </w:p>
        </w:tc>
        <w:tc>
          <w:tcPr>
            <w:tcW w:w="3834" w:type="dxa"/>
            <w:gridSpan w:val="4"/>
            <w:tcBorders>
              <w:top w:val="single" w:sz="12" w:space="0" w:color="000000"/>
            </w:tcBorders>
            <w:vAlign w:val="center"/>
          </w:tcPr>
          <w:p w14:paraId="43921B27" w14:textId="77777777" w:rsidR="00F738D4" w:rsidRPr="00FD4982" w:rsidRDefault="00F738D4" w:rsidP="00053F47">
            <w:pPr>
              <w:pStyle w:val="TableParagraph"/>
              <w:ind w:left="57"/>
              <w:rPr>
                <w:sz w:val="20"/>
                <w:szCs w:val="20"/>
              </w:rPr>
            </w:pPr>
            <w:r w:rsidRPr="00FD4982">
              <w:rPr>
                <w:sz w:val="20"/>
                <w:szCs w:val="20"/>
              </w:rPr>
              <w:t>18.05.2024 - 31.12.2025</w:t>
            </w:r>
          </w:p>
        </w:tc>
      </w:tr>
    </w:tbl>
    <w:p w14:paraId="47C1BD35" w14:textId="77777777" w:rsidR="00F738D4" w:rsidRPr="00FD4982" w:rsidRDefault="00F738D4" w:rsidP="00F738D4">
      <w:pPr>
        <w:pStyle w:val="Nadpis1"/>
        <w:tabs>
          <w:tab w:val="left" w:pos="1525"/>
        </w:tabs>
        <w:spacing w:before="240" w:after="60"/>
        <w:ind w:left="130"/>
        <w:jc w:val="left"/>
        <w:rPr>
          <w:rFonts w:ascii="Cambria" w:hAnsi="Cambria"/>
          <w:sz w:val="20"/>
        </w:rPr>
      </w:pPr>
      <w:r w:rsidRPr="00FD4982">
        <w:rPr>
          <w:rFonts w:ascii="Cambria" w:hAnsi="Cambria"/>
          <w:sz w:val="20"/>
        </w:rPr>
        <w:t>Položka</w:t>
      </w:r>
      <w:r w:rsidRPr="00FD4982">
        <w:rPr>
          <w:rFonts w:ascii="Cambria" w:hAnsi="Cambria"/>
          <w:spacing w:val="-5"/>
          <w:sz w:val="20"/>
        </w:rPr>
        <w:t xml:space="preserve"> </w:t>
      </w:r>
      <w:r w:rsidRPr="00FD4982">
        <w:rPr>
          <w:rFonts w:ascii="Cambria" w:hAnsi="Cambria"/>
          <w:sz w:val="20"/>
        </w:rPr>
        <w:t>č.3:</w:t>
      </w:r>
      <w:r w:rsidRPr="00FD4982">
        <w:rPr>
          <w:rFonts w:ascii="Cambria" w:hAnsi="Cambria"/>
          <w:sz w:val="20"/>
        </w:rPr>
        <w:tab/>
        <w:t>Technická</w:t>
      </w:r>
      <w:r w:rsidRPr="00FD4982">
        <w:rPr>
          <w:rFonts w:ascii="Cambria" w:hAnsi="Cambria"/>
          <w:spacing w:val="-9"/>
          <w:sz w:val="20"/>
        </w:rPr>
        <w:t xml:space="preserve"> </w:t>
      </w:r>
      <w:r w:rsidRPr="00FD4982">
        <w:rPr>
          <w:rFonts w:ascii="Cambria" w:hAnsi="Cambria"/>
          <w:sz w:val="20"/>
        </w:rPr>
        <w:t>podpora</w:t>
      </w:r>
      <w:r w:rsidRPr="00FD4982">
        <w:rPr>
          <w:rFonts w:ascii="Cambria" w:hAnsi="Cambria"/>
          <w:spacing w:val="-10"/>
          <w:sz w:val="20"/>
        </w:rPr>
        <w:t xml:space="preserve"> </w:t>
      </w:r>
      <w:r w:rsidRPr="00FD4982">
        <w:rPr>
          <w:rFonts w:ascii="Cambria" w:hAnsi="Cambria"/>
          <w:sz w:val="20"/>
        </w:rPr>
        <w:t>pre</w:t>
      </w:r>
      <w:r w:rsidRPr="00FD4982">
        <w:rPr>
          <w:rFonts w:ascii="Cambria" w:hAnsi="Cambria"/>
          <w:spacing w:val="-10"/>
          <w:sz w:val="20"/>
        </w:rPr>
        <w:t xml:space="preserve"> </w:t>
      </w:r>
      <w:r w:rsidRPr="00FD4982">
        <w:rPr>
          <w:rFonts w:ascii="Cambria" w:hAnsi="Cambria"/>
          <w:sz w:val="20"/>
        </w:rPr>
        <w:t>licencie</w:t>
      </w:r>
      <w:r w:rsidRPr="00FD4982">
        <w:rPr>
          <w:rFonts w:ascii="Cambria" w:hAnsi="Cambria"/>
          <w:spacing w:val="-9"/>
          <w:sz w:val="20"/>
        </w:rPr>
        <w:t xml:space="preserve"> </w:t>
      </w:r>
      <w:r w:rsidRPr="00FD4982">
        <w:rPr>
          <w:rFonts w:ascii="Cambria" w:hAnsi="Cambria"/>
          <w:sz w:val="20"/>
        </w:rPr>
        <w:t>Oracle</w:t>
      </w:r>
      <w:r w:rsidRPr="00FD4982">
        <w:rPr>
          <w:rFonts w:ascii="Cambria" w:hAnsi="Cambria"/>
          <w:spacing w:val="-10"/>
          <w:sz w:val="20"/>
        </w:rPr>
        <w:t xml:space="preserve"> </w:t>
      </w:r>
      <w:r w:rsidRPr="00FD4982">
        <w:rPr>
          <w:rFonts w:ascii="Cambria" w:hAnsi="Cambria"/>
          <w:sz w:val="20"/>
        </w:rPr>
        <w:t>Diagnostics Pack</w:t>
      </w:r>
      <w:r w:rsidRPr="00FD4982">
        <w:rPr>
          <w:rFonts w:ascii="Cambria" w:hAnsi="Cambria"/>
          <w:spacing w:val="-10"/>
          <w:sz w:val="20"/>
        </w:rPr>
        <w:t xml:space="preserve"> </w:t>
      </w:r>
      <w:r w:rsidRPr="00FD4982">
        <w:rPr>
          <w:rFonts w:ascii="Cambria" w:hAnsi="Cambria"/>
          <w:sz w:val="20"/>
        </w:rPr>
        <w:t>-</w:t>
      </w:r>
      <w:r w:rsidRPr="00FD4982">
        <w:rPr>
          <w:rFonts w:ascii="Cambria" w:hAnsi="Cambria"/>
          <w:spacing w:val="-9"/>
          <w:sz w:val="20"/>
        </w:rPr>
        <w:t xml:space="preserve"> </w:t>
      </w:r>
      <w:r w:rsidRPr="00FD4982">
        <w:rPr>
          <w:rFonts w:ascii="Cambria" w:hAnsi="Cambria"/>
          <w:sz w:val="20"/>
        </w:rPr>
        <w:t>Processor</w:t>
      </w:r>
      <w:r w:rsidRPr="00FD4982">
        <w:rPr>
          <w:rFonts w:ascii="Cambria" w:hAnsi="Cambria"/>
          <w:spacing w:val="-10"/>
          <w:sz w:val="20"/>
        </w:rPr>
        <w:t xml:space="preserve"> </w:t>
      </w:r>
      <w:r w:rsidRPr="00FD4982">
        <w:rPr>
          <w:rFonts w:ascii="Cambria" w:hAnsi="Cambria"/>
          <w:sz w:val="20"/>
        </w:rPr>
        <w:t>Perpetual</w:t>
      </w:r>
    </w:p>
    <w:tbl>
      <w:tblPr>
        <w:tblW w:w="9797"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1141"/>
        <w:gridCol w:w="992"/>
        <w:gridCol w:w="992"/>
        <w:gridCol w:w="851"/>
      </w:tblGrid>
      <w:tr w:rsidR="00F738D4" w:rsidRPr="00FD4982" w14:paraId="2D15F5F2"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6E8486F9"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1141" w:type="dxa"/>
            <w:tcBorders>
              <w:top w:val="single" w:sz="12" w:space="0" w:color="000000"/>
              <w:bottom w:val="single" w:sz="12" w:space="0" w:color="000000"/>
            </w:tcBorders>
            <w:shd w:val="clear" w:color="auto" w:fill="B8CCE4" w:themeFill="accent1" w:themeFillTint="66"/>
            <w:vAlign w:val="center"/>
          </w:tcPr>
          <w:p w14:paraId="6D3AEDCC" w14:textId="77777777" w:rsidR="00F738D4" w:rsidRPr="00FD4982" w:rsidRDefault="00F738D4" w:rsidP="00053F47">
            <w:pPr>
              <w:pStyle w:val="TableParagraph"/>
              <w:ind w:left="57"/>
              <w:rPr>
                <w:b/>
                <w:sz w:val="20"/>
                <w:szCs w:val="20"/>
              </w:rPr>
            </w:pPr>
            <w:r w:rsidRPr="00FD4982">
              <w:rPr>
                <w:b/>
                <w:sz w:val="20"/>
                <w:szCs w:val="20"/>
              </w:rPr>
              <w:t>Jednotka</w:t>
            </w:r>
          </w:p>
        </w:tc>
        <w:tc>
          <w:tcPr>
            <w:tcW w:w="992" w:type="dxa"/>
            <w:tcBorders>
              <w:top w:val="single" w:sz="12" w:space="0" w:color="000000"/>
              <w:bottom w:val="single" w:sz="12" w:space="0" w:color="000000"/>
            </w:tcBorders>
            <w:shd w:val="clear" w:color="auto" w:fill="B8CCE4" w:themeFill="accent1" w:themeFillTint="66"/>
            <w:vAlign w:val="center"/>
          </w:tcPr>
          <w:p w14:paraId="08C1A851" w14:textId="77777777" w:rsidR="00F738D4" w:rsidRPr="00FD4982" w:rsidRDefault="00F738D4" w:rsidP="00053F47">
            <w:pPr>
              <w:pStyle w:val="TableParagraph"/>
              <w:ind w:left="57"/>
              <w:rPr>
                <w:b/>
                <w:sz w:val="20"/>
                <w:szCs w:val="20"/>
              </w:rPr>
            </w:pPr>
            <w:r w:rsidRPr="00FD4982">
              <w:rPr>
                <w:b/>
                <w:sz w:val="20"/>
                <w:szCs w:val="20"/>
              </w:rPr>
              <w:t>Minimum</w:t>
            </w:r>
          </w:p>
        </w:tc>
        <w:tc>
          <w:tcPr>
            <w:tcW w:w="992" w:type="dxa"/>
            <w:tcBorders>
              <w:top w:val="single" w:sz="12" w:space="0" w:color="000000"/>
              <w:bottom w:val="single" w:sz="12" w:space="0" w:color="000000"/>
            </w:tcBorders>
            <w:shd w:val="clear" w:color="auto" w:fill="B8CCE4" w:themeFill="accent1" w:themeFillTint="66"/>
            <w:vAlign w:val="center"/>
          </w:tcPr>
          <w:p w14:paraId="0862F2FC" w14:textId="77777777" w:rsidR="00F738D4" w:rsidRPr="00FD4982" w:rsidRDefault="00F738D4" w:rsidP="00053F47">
            <w:pPr>
              <w:pStyle w:val="TableParagraph"/>
              <w:ind w:left="57"/>
              <w:rPr>
                <w:b/>
                <w:sz w:val="20"/>
                <w:szCs w:val="20"/>
              </w:rPr>
            </w:pPr>
            <w:r w:rsidRPr="00FD4982">
              <w:rPr>
                <w:b/>
                <w:sz w:val="20"/>
                <w:szCs w:val="20"/>
              </w:rPr>
              <w:t>Maximum</w:t>
            </w:r>
          </w:p>
        </w:tc>
        <w:tc>
          <w:tcPr>
            <w:tcW w:w="851" w:type="dxa"/>
            <w:tcBorders>
              <w:top w:val="single" w:sz="12" w:space="0" w:color="000000"/>
              <w:bottom w:val="single" w:sz="12" w:space="0" w:color="000000"/>
            </w:tcBorders>
            <w:shd w:val="clear" w:color="auto" w:fill="B8CCE4" w:themeFill="accent1" w:themeFillTint="66"/>
            <w:vAlign w:val="center"/>
          </w:tcPr>
          <w:p w14:paraId="571072EE" w14:textId="77777777" w:rsidR="00F738D4" w:rsidRPr="00FD4982" w:rsidRDefault="00F738D4" w:rsidP="00053F47">
            <w:pPr>
              <w:pStyle w:val="TableParagraph"/>
              <w:ind w:left="57"/>
              <w:rPr>
                <w:b/>
                <w:sz w:val="20"/>
                <w:szCs w:val="20"/>
              </w:rPr>
            </w:pPr>
            <w:r w:rsidRPr="00FD4982">
              <w:rPr>
                <w:b/>
                <w:sz w:val="20"/>
                <w:szCs w:val="20"/>
              </w:rPr>
              <w:t>Presne</w:t>
            </w:r>
          </w:p>
        </w:tc>
      </w:tr>
      <w:tr w:rsidR="00F738D4" w:rsidRPr="00FD4982" w14:paraId="18DB6D86" w14:textId="77777777" w:rsidTr="00053F47">
        <w:trPr>
          <w:trHeight w:val="361"/>
        </w:trPr>
        <w:tc>
          <w:tcPr>
            <w:tcW w:w="5821" w:type="dxa"/>
            <w:tcBorders>
              <w:top w:val="single" w:sz="12" w:space="0" w:color="000000"/>
              <w:bottom w:val="single" w:sz="12" w:space="0" w:color="000000"/>
            </w:tcBorders>
            <w:vAlign w:val="center"/>
          </w:tcPr>
          <w:p w14:paraId="3E890474" w14:textId="77777777" w:rsidR="00F738D4" w:rsidRPr="00FD4982" w:rsidRDefault="00F738D4" w:rsidP="00053F47">
            <w:pPr>
              <w:pStyle w:val="TableParagraph"/>
              <w:ind w:left="57"/>
              <w:rPr>
                <w:sz w:val="20"/>
                <w:szCs w:val="20"/>
              </w:rPr>
            </w:pPr>
            <w:r w:rsidRPr="00FD4982">
              <w:rPr>
                <w:sz w:val="20"/>
                <w:szCs w:val="20"/>
              </w:rPr>
              <w:t>Oracle Diagnostics Pack - Processor Perpetual, CSI - 27545414</w:t>
            </w:r>
          </w:p>
        </w:tc>
        <w:tc>
          <w:tcPr>
            <w:tcW w:w="1141" w:type="dxa"/>
            <w:tcBorders>
              <w:top w:val="single" w:sz="12" w:space="0" w:color="000000"/>
              <w:bottom w:val="single" w:sz="12" w:space="0" w:color="000000"/>
            </w:tcBorders>
            <w:vAlign w:val="center"/>
          </w:tcPr>
          <w:p w14:paraId="297CB12E" w14:textId="77777777" w:rsidR="00F738D4" w:rsidRPr="00FD4982" w:rsidRDefault="00F738D4" w:rsidP="00053F47">
            <w:pPr>
              <w:pStyle w:val="TableParagraph"/>
              <w:ind w:left="57"/>
              <w:rPr>
                <w:sz w:val="20"/>
                <w:szCs w:val="20"/>
              </w:rPr>
            </w:pPr>
            <w:r w:rsidRPr="00FD4982">
              <w:rPr>
                <w:sz w:val="20"/>
                <w:szCs w:val="20"/>
              </w:rPr>
              <w:t>ks</w:t>
            </w:r>
          </w:p>
        </w:tc>
        <w:tc>
          <w:tcPr>
            <w:tcW w:w="992" w:type="dxa"/>
            <w:tcBorders>
              <w:top w:val="single" w:sz="12" w:space="0" w:color="000000"/>
              <w:bottom w:val="single" w:sz="12" w:space="0" w:color="000000"/>
            </w:tcBorders>
            <w:vAlign w:val="center"/>
          </w:tcPr>
          <w:p w14:paraId="2FA5FFCA" w14:textId="77777777" w:rsidR="00F738D4" w:rsidRPr="00FD4982" w:rsidRDefault="00F738D4" w:rsidP="00053F47">
            <w:pPr>
              <w:pStyle w:val="TableParagraph"/>
              <w:ind w:left="57"/>
              <w:rPr>
                <w:sz w:val="20"/>
                <w:szCs w:val="20"/>
              </w:rPr>
            </w:pPr>
          </w:p>
        </w:tc>
        <w:tc>
          <w:tcPr>
            <w:tcW w:w="992" w:type="dxa"/>
            <w:tcBorders>
              <w:top w:val="single" w:sz="12" w:space="0" w:color="000000"/>
              <w:bottom w:val="single" w:sz="12" w:space="0" w:color="000000"/>
            </w:tcBorders>
            <w:vAlign w:val="center"/>
          </w:tcPr>
          <w:p w14:paraId="0E52A634" w14:textId="77777777" w:rsidR="00F738D4" w:rsidRPr="00FD4982" w:rsidRDefault="00F738D4" w:rsidP="00053F47">
            <w:pPr>
              <w:pStyle w:val="TableParagraph"/>
              <w:ind w:left="57"/>
              <w:rPr>
                <w:sz w:val="20"/>
                <w:szCs w:val="20"/>
              </w:rPr>
            </w:pPr>
          </w:p>
        </w:tc>
        <w:tc>
          <w:tcPr>
            <w:tcW w:w="851" w:type="dxa"/>
            <w:tcBorders>
              <w:top w:val="single" w:sz="12" w:space="0" w:color="000000"/>
              <w:bottom w:val="single" w:sz="12" w:space="0" w:color="000000"/>
            </w:tcBorders>
            <w:vAlign w:val="center"/>
          </w:tcPr>
          <w:p w14:paraId="13BEC6C0" w14:textId="77777777" w:rsidR="00F738D4" w:rsidRPr="00FD4982" w:rsidRDefault="00F738D4" w:rsidP="00053F47">
            <w:pPr>
              <w:pStyle w:val="TableParagraph"/>
              <w:ind w:left="57"/>
              <w:rPr>
                <w:sz w:val="20"/>
                <w:szCs w:val="20"/>
              </w:rPr>
            </w:pPr>
            <w:r w:rsidRPr="00FD4982">
              <w:rPr>
                <w:sz w:val="20"/>
                <w:szCs w:val="20"/>
              </w:rPr>
              <w:t>8</w:t>
            </w:r>
          </w:p>
        </w:tc>
      </w:tr>
      <w:tr w:rsidR="00F738D4" w:rsidRPr="00FD4982" w14:paraId="1CF3E0C5"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350562E1"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3976" w:type="dxa"/>
            <w:gridSpan w:val="4"/>
            <w:tcBorders>
              <w:top w:val="single" w:sz="12" w:space="0" w:color="000000"/>
              <w:bottom w:val="single" w:sz="12" w:space="0" w:color="000000"/>
            </w:tcBorders>
            <w:shd w:val="clear" w:color="auto" w:fill="B8CCE4" w:themeFill="accent1" w:themeFillTint="66"/>
            <w:vAlign w:val="center"/>
          </w:tcPr>
          <w:p w14:paraId="2AAF2A3B" w14:textId="77777777" w:rsidR="00F738D4" w:rsidRPr="00FD4982" w:rsidRDefault="00F738D4" w:rsidP="00053F47">
            <w:pPr>
              <w:pStyle w:val="TableParagraph"/>
              <w:ind w:left="57"/>
              <w:rPr>
                <w:b/>
                <w:sz w:val="20"/>
                <w:szCs w:val="20"/>
              </w:rPr>
            </w:pPr>
            <w:r w:rsidRPr="00FD4982">
              <w:rPr>
                <w:b/>
                <w:sz w:val="20"/>
                <w:szCs w:val="20"/>
              </w:rPr>
              <w:t>Hodnota / charakteristika</w:t>
            </w:r>
          </w:p>
        </w:tc>
      </w:tr>
      <w:tr w:rsidR="00F738D4" w:rsidRPr="00FD4982" w14:paraId="191049E3" w14:textId="77777777" w:rsidTr="00053F47">
        <w:trPr>
          <w:trHeight w:val="361"/>
        </w:trPr>
        <w:tc>
          <w:tcPr>
            <w:tcW w:w="5821" w:type="dxa"/>
            <w:tcBorders>
              <w:top w:val="single" w:sz="12" w:space="0" w:color="000000"/>
              <w:bottom w:val="single" w:sz="12" w:space="0" w:color="000000"/>
            </w:tcBorders>
            <w:vAlign w:val="center"/>
          </w:tcPr>
          <w:p w14:paraId="5302960B" w14:textId="77777777" w:rsidR="00F738D4" w:rsidRPr="00FD4982" w:rsidRDefault="00F738D4" w:rsidP="00053F47">
            <w:pPr>
              <w:pStyle w:val="TableParagraph"/>
              <w:ind w:left="57"/>
              <w:rPr>
                <w:sz w:val="20"/>
                <w:szCs w:val="20"/>
              </w:rPr>
            </w:pPr>
            <w:r w:rsidRPr="00FD4982">
              <w:rPr>
                <w:sz w:val="20"/>
                <w:szCs w:val="20"/>
              </w:rPr>
              <w:t>typ licencie</w:t>
            </w:r>
          </w:p>
        </w:tc>
        <w:tc>
          <w:tcPr>
            <w:tcW w:w="3976" w:type="dxa"/>
            <w:gridSpan w:val="4"/>
            <w:tcBorders>
              <w:top w:val="single" w:sz="12" w:space="0" w:color="000000"/>
              <w:bottom w:val="single" w:sz="12" w:space="0" w:color="000000"/>
            </w:tcBorders>
            <w:vAlign w:val="center"/>
          </w:tcPr>
          <w:p w14:paraId="254311D8" w14:textId="77777777" w:rsidR="00F738D4" w:rsidRPr="00FD4982" w:rsidRDefault="00F738D4" w:rsidP="00053F47">
            <w:pPr>
              <w:pStyle w:val="TableParagraph"/>
              <w:ind w:left="57"/>
              <w:rPr>
                <w:sz w:val="20"/>
                <w:szCs w:val="20"/>
              </w:rPr>
            </w:pPr>
            <w:r w:rsidRPr="00FD4982">
              <w:rPr>
                <w:sz w:val="20"/>
                <w:szCs w:val="20"/>
              </w:rPr>
              <w:t>Premier Support - Full Use</w:t>
            </w:r>
          </w:p>
        </w:tc>
      </w:tr>
      <w:tr w:rsidR="00F738D4" w:rsidRPr="00FD4982" w14:paraId="1FA743EF" w14:textId="77777777" w:rsidTr="00053F47">
        <w:trPr>
          <w:trHeight w:val="361"/>
        </w:trPr>
        <w:tc>
          <w:tcPr>
            <w:tcW w:w="5821" w:type="dxa"/>
            <w:tcBorders>
              <w:top w:val="single" w:sz="12" w:space="0" w:color="000000"/>
            </w:tcBorders>
            <w:vAlign w:val="center"/>
          </w:tcPr>
          <w:p w14:paraId="20EF48B5" w14:textId="77777777" w:rsidR="00F738D4" w:rsidRPr="00FD4982" w:rsidRDefault="00F738D4" w:rsidP="00053F47">
            <w:pPr>
              <w:pStyle w:val="TableParagraph"/>
              <w:ind w:left="57"/>
              <w:rPr>
                <w:sz w:val="20"/>
                <w:szCs w:val="20"/>
              </w:rPr>
            </w:pPr>
            <w:r w:rsidRPr="00FD4982">
              <w:rPr>
                <w:sz w:val="20"/>
                <w:szCs w:val="20"/>
              </w:rPr>
              <w:t>trvanie podpory</w:t>
            </w:r>
          </w:p>
        </w:tc>
        <w:tc>
          <w:tcPr>
            <w:tcW w:w="3976" w:type="dxa"/>
            <w:gridSpan w:val="4"/>
            <w:tcBorders>
              <w:top w:val="single" w:sz="12" w:space="0" w:color="000000"/>
            </w:tcBorders>
            <w:vAlign w:val="center"/>
          </w:tcPr>
          <w:p w14:paraId="16C506EC" w14:textId="77777777" w:rsidR="00F738D4" w:rsidRPr="00FD4982" w:rsidRDefault="00F738D4" w:rsidP="00053F47">
            <w:pPr>
              <w:pStyle w:val="TableParagraph"/>
              <w:ind w:left="57"/>
              <w:rPr>
                <w:sz w:val="20"/>
                <w:szCs w:val="20"/>
              </w:rPr>
            </w:pPr>
            <w:r w:rsidRPr="00FD4982">
              <w:rPr>
                <w:sz w:val="20"/>
                <w:szCs w:val="20"/>
              </w:rPr>
              <w:t>18.05.2024 - 31.12.2025</w:t>
            </w:r>
          </w:p>
        </w:tc>
      </w:tr>
    </w:tbl>
    <w:p w14:paraId="6EE5E424" w14:textId="77777777" w:rsidR="00F738D4" w:rsidRPr="00FD4982" w:rsidRDefault="00F738D4" w:rsidP="00F738D4">
      <w:pPr>
        <w:pStyle w:val="Nadpis1"/>
        <w:tabs>
          <w:tab w:val="left" w:pos="1525"/>
        </w:tabs>
        <w:spacing w:before="240" w:after="60"/>
        <w:ind w:left="130"/>
        <w:jc w:val="left"/>
        <w:rPr>
          <w:rFonts w:ascii="Cambria" w:hAnsi="Cambria"/>
          <w:sz w:val="20"/>
        </w:rPr>
      </w:pPr>
      <w:r w:rsidRPr="00FD4982">
        <w:rPr>
          <w:rFonts w:ascii="Cambria" w:hAnsi="Cambria"/>
          <w:sz w:val="20"/>
        </w:rPr>
        <w:t>Položka</w:t>
      </w:r>
      <w:r w:rsidRPr="00FD4982">
        <w:rPr>
          <w:rFonts w:ascii="Cambria" w:hAnsi="Cambria"/>
          <w:spacing w:val="-5"/>
          <w:sz w:val="20"/>
        </w:rPr>
        <w:t xml:space="preserve"> </w:t>
      </w:r>
      <w:r w:rsidRPr="00FD4982">
        <w:rPr>
          <w:rFonts w:ascii="Cambria" w:hAnsi="Cambria"/>
          <w:sz w:val="20"/>
        </w:rPr>
        <w:t>č.4:</w:t>
      </w:r>
      <w:r w:rsidRPr="00FD4982">
        <w:rPr>
          <w:rFonts w:ascii="Cambria" w:hAnsi="Cambria"/>
          <w:sz w:val="20"/>
        </w:rPr>
        <w:tab/>
        <w:t>Technická</w:t>
      </w:r>
      <w:r w:rsidRPr="00FD4982">
        <w:rPr>
          <w:rFonts w:ascii="Cambria" w:hAnsi="Cambria"/>
          <w:spacing w:val="-9"/>
          <w:sz w:val="20"/>
        </w:rPr>
        <w:t xml:space="preserve"> </w:t>
      </w:r>
      <w:r w:rsidRPr="00FD4982">
        <w:rPr>
          <w:rFonts w:ascii="Cambria" w:hAnsi="Cambria"/>
          <w:sz w:val="20"/>
        </w:rPr>
        <w:t>podpora</w:t>
      </w:r>
      <w:r w:rsidRPr="00FD4982">
        <w:rPr>
          <w:rFonts w:ascii="Cambria" w:hAnsi="Cambria"/>
          <w:spacing w:val="-10"/>
          <w:sz w:val="20"/>
        </w:rPr>
        <w:t xml:space="preserve"> </w:t>
      </w:r>
      <w:r w:rsidRPr="00FD4982">
        <w:rPr>
          <w:rFonts w:ascii="Cambria" w:hAnsi="Cambria"/>
          <w:sz w:val="20"/>
        </w:rPr>
        <w:t>pre</w:t>
      </w:r>
      <w:r w:rsidRPr="00FD4982">
        <w:rPr>
          <w:rFonts w:ascii="Cambria" w:hAnsi="Cambria"/>
          <w:spacing w:val="-10"/>
          <w:sz w:val="20"/>
        </w:rPr>
        <w:t xml:space="preserve"> </w:t>
      </w:r>
      <w:r w:rsidRPr="00FD4982">
        <w:rPr>
          <w:rFonts w:ascii="Cambria" w:hAnsi="Cambria"/>
          <w:sz w:val="20"/>
        </w:rPr>
        <w:t>licencie</w:t>
      </w:r>
      <w:r w:rsidRPr="00FD4982">
        <w:rPr>
          <w:rFonts w:ascii="Cambria" w:hAnsi="Cambria"/>
          <w:spacing w:val="-9"/>
          <w:sz w:val="20"/>
        </w:rPr>
        <w:t xml:space="preserve"> </w:t>
      </w:r>
      <w:r w:rsidRPr="00FD4982">
        <w:rPr>
          <w:rFonts w:ascii="Cambria" w:hAnsi="Cambria"/>
          <w:sz w:val="20"/>
        </w:rPr>
        <w:t>Oracle</w:t>
      </w:r>
      <w:r w:rsidRPr="00FD4982">
        <w:rPr>
          <w:rFonts w:ascii="Cambria" w:hAnsi="Cambria"/>
          <w:spacing w:val="-10"/>
          <w:sz w:val="20"/>
        </w:rPr>
        <w:t xml:space="preserve"> </w:t>
      </w:r>
      <w:r w:rsidRPr="00FD4982">
        <w:rPr>
          <w:rFonts w:ascii="Cambria" w:hAnsi="Cambria"/>
          <w:sz w:val="20"/>
        </w:rPr>
        <w:t>Database Enterprise Edition</w:t>
      </w:r>
      <w:r w:rsidRPr="00FD4982">
        <w:rPr>
          <w:rFonts w:ascii="Cambria" w:hAnsi="Cambria"/>
          <w:spacing w:val="-10"/>
          <w:sz w:val="20"/>
        </w:rPr>
        <w:t xml:space="preserve"> </w:t>
      </w:r>
      <w:r w:rsidRPr="00FD4982">
        <w:rPr>
          <w:rFonts w:ascii="Cambria" w:hAnsi="Cambria"/>
          <w:sz w:val="20"/>
        </w:rPr>
        <w:t>-</w:t>
      </w:r>
      <w:r w:rsidRPr="00FD4982">
        <w:rPr>
          <w:rFonts w:ascii="Cambria" w:hAnsi="Cambria"/>
          <w:spacing w:val="-9"/>
          <w:sz w:val="20"/>
        </w:rPr>
        <w:t xml:space="preserve"> </w:t>
      </w:r>
      <w:r w:rsidRPr="00FD4982">
        <w:rPr>
          <w:rFonts w:ascii="Cambria" w:hAnsi="Cambria"/>
          <w:sz w:val="20"/>
        </w:rPr>
        <w:t>Processor</w:t>
      </w:r>
      <w:r w:rsidRPr="00FD4982">
        <w:rPr>
          <w:rFonts w:ascii="Cambria" w:hAnsi="Cambria"/>
          <w:spacing w:val="-10"/>
          <w:sz w:val="20"/>
        </w:rPr>
        <w:t xml:space="preserve"> </w:t>
      </w:r>
      <w:r w:rsidRPr="00FD4982">
        <w:rPr>
          <w:rFonts w:ascii="Cambria" w:hAnsi="Cambria"/>
          <w:sz w:val="20"/>
        </w:rPr>
        <w:t>Perpetual</w:t>
      </w:r>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F738D4" w:rsidRPr="00FD4982" w14:paraId="490874F0"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046E1B63"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999" w:type="dxa"/>
            <w:tcBorders>
              <w:top w:val="single" w:sz="12" w:space="0" w:color="000000"/>
              <w:bottom w:val="single" w:sz="12" w:space="0" w:color="000000"/>
            </w:tcBorders>
            <w:shd w:val="clear" w:color="auto" w:fill="B8CCE4" w:themeFill="accent1" w:themeFillTint="66"/>
            <w:vAlign w:val="center"/>
          </w:tcPr>
          <w:p w14:paraId="0F1D646F" w14:textId="77777777" w:rsidR="00F738D4" w:rsidRPr="00FD4982" w:rsidRDefault="00F738D4" w:rsidP="00053F47">
            <w:pPr>
              <w:pStyle w:val="TableParagraph"/>
              <w:ind w:left="57"/>
              <w:rPr>
                <w:b/>
                <w:sz w:val="20"/>
                <w:szCs w:val="20"/>
              </w:rPr>
            </w:pPr>
            <w:r w:rsidRPr="00FD4982">
              <w:rPr>
                <w:b/>
                <w:sz w:val="20"/>
                <w:szCs w:val="20"/>
              </w:rPr>
              <w:t>Jednotka</w:t>
            </w:r>
          </w:p>
        </w:tc>
        <w:tc>
          <w:tcPr>
            <w:tcW w:w="992" w:type="dxa"/>
            <w:tcBorders>
              <w:top w:val="single" w:sz="12" w:space="0" w:color="000000"/>
              <w:bottom w:val="single" w:sz="12" w:space="0" w:color="000000"/>
            </w:tcBorders>
            <w:shd w:val="clear" w:color="auto" w:fill="B8CCE4" w:themeFill="accent1" w:themeFillTint="66"/>
            <w:vAlign w:val="center"/>
          </w:tcPr>
          <w:p w14:paraId="75A2A407" w14:textId="77777777" w:rsidR="00F738D4" w:rsidRPr="00FD4982" w:rsidRDefault="00F738D4" w:rsidP="00053F47">
            <w:pPr>
              <w:pStyle w:val="TableParagraph"/>
              <w:ind w:left="57"/>
              <w:rPr>
                <w:b/>
                <w:sz w:val="20"/>
                <w:szCs w:val="20"/>
              </w:rPr>
            </w:pPr>
            <w:r w:rsidRPr="00FD4982">
              <w:rPr>
                <w:b/>
                <w:sz w:val="20"/>
                <w:szCs w:val="20"/>
              </w:rPr>
              <w:t>Minimum</w:t>
            </w:r>
          </w:p>
        </w:tc>
        <w:tc>
          <w:tcPr>
            <w:tcW w:w="993" w:type="dxa"/>
            <w:tcBorders>
              <w:top w:val="single" w:sz="12" w:space="0" w:color="000000"/>
              <w:bottom w:val="single" w:sz="12" w:space="0" w:color="000000"/>
            </w:tcBorders>
            <w:shd w:val="clear" w:color="auto" w:fill="B8CCE4" w:themeFill="accent1" w:themeFillTint="66"/>
            <w:vAlign w:val="center"/>
          </w:tcPr>
          <w:p w14:paraId="7B7B9919" w14:textId="77777777" w:rsidR="00F738D4" w:rsidRPr="00FD4982" w:rsidRDefault="00F738D4" w:rsidP="00053F47">
            <w:pPr>
              <w:pStyle w:val="TableParagraph"/>
              <w:ind w:left="57"/>
              <w:rPr>
                <w:b/>
                <w:sz w:val="20"/>
                <w:szCs w:val="20"/>
              </w:rPr>
            </w:pPr>
            <w:r w:rsidRPr="00FD4982">
              <w:rPr>
                <w:b/>
                <w:sz w:val="20"/>
                <w:szCs w:val="20"/>
              </w:rPr>
              <w:t>Maximum</w:t>
            </w:r>
          </w:p>
        </w:tc>
        <w:tc>
          <w:tcPr>
            <w:tcW w:w="850" w:type="dxa"/>
            <w:tcBorders>
              <w:top w:val="single" w:sz="12" w:space="0" w:color="000000"/>
              <w:bottom w:val="single" w:sz="12" w:space="0" w:color="000000"/>
            </w:tcBorders>
            <w:shd w:val="clear" w:color="auto" w:fill="B8CCE4" w:themeFill="accent1" w:themeFillTint="66"/>
            <w:vAlign w:val="center"/>
          </w:tcPr>
          <w:p w14:paraId="4FAD5E53" w14:textId="77777777" w:rsidR="00F738D4" w:rsidRPr="00FD4982" w:rsidRDefault="00F738D4" w:rsidP="00053F47">
            <w:pPr>
              <w:pStyle w:val="TableParagraph"/>
              <w:ind w:left="57"/>
              <w:rPr>
                <w:b/>
                <w:sz w:val="20"/>
                <w:szCs w:val="20"/>
              </w:rPr>
            </w:pPr>
            <w:r w:rsidRPr="00FD4982">
              <w:rPr>
                <w:b/>
                <w:sz w:val="20"/>
                <w:szCs w:val="20"/>
              </w:rPr>
              <w:t>Presne</w:t>
            </w:r>
          </w:p>
        </w:tc>
      </w:tr>
      <w:tr w:rsidR="00F738D4" w:rsidRPr="00FD4982" w14:paraId="7AF6C21D" w14:textId="77777777" w:rsidTr="00053F47">
        <w:trPr>
          <w:trHeight w:val="361"/>
        </w:trPr>
        <w:tc>
          <w:tcPr>
            <w:tcW w:w="5821" w:type="dxa"/>
            <w:tcBorders>
              <w:top w:val="single" w:sz="12" w:space="0" w:color="000000"/>
              <w:bottom w:val="single" w:sz="12" w:space="0" w:color="000000"/>
            </w:tcBorders>
            <w:vAlign w:val="center"/>
          </w:tcPr>
          <w:p w14:paraId="647AEC68" w14:textId="77777777" w:rsidR="00F738D4" w:rsidRPr="00FD4982" w:rsidRDefault="00F738D4" w:rsidP="00053F47">
            <w:pPr>
              <w:pStyle w:val="TableParagraph"/>
              <w:ind w:left="57"/>
              <w:rPr>
                <w:sz w:val="20"/>
                <w:szCs w:val="20"/>
              </w:rPr>
            </w:pPr>
            <w:r w:rsidRPr="00FD4982">
              <w:rPr>
                <w:sz w:val="20"/>
                <w:szCs w:val="20"/>
              </w:rPr>
              <w:t>Oracle Database Enterprise Edition - Processor Perpetual, CSI - 27545414</w:t>
            </w:r>
          </w:p>
        </w:tc>
        <w:tc>
          <w:tcPr>
            <w:tcW w:w="999" w:type="dxa"/>
            <w:tcBorders>
              <w:top w:val="single" w:sz="12" w:space="0" w:color="000000"/>
              <w:bottom w:val="single" w:sz="12" w:space="0" w:color="000000"/>
            </w:tcBorders>
            <w:vAlign w:val="center"/>
          </w:tcPr>
          <w:p w14:paraId="5ACC4E16" w14:textId="77777777" w:rsidR="00F738D4" w:rsidRPr="00FD4982" w:rsidRDefault="00F738D4" w:rsidP="00053F47">
            <w:pPr>
              <w:pStyle w:val="TableParagraph"/>
              <w:ind w:left="57"/>
              <w:rPr>
                <w:sz w:val="20"/>
                <w:szCs w:val="20"/>
              </w:rPr>
            </w:pPr>
            <w:r w:rsidRPr="00FD4982">
              <w:rPr>
                <w:sz w:val="20"/>
                <w:szCs w:val="20"/>
              </w:rPr>
              <w:t>ks</w:t>
            </w:r>
          </w:p>
        </w:tc>
        <w:tc>
          <w:tcPr>
            <w:tcW w:w="992" w:type="dxa"/>
            <w:tcBorders>
              <w:top w:val="single" w:sz="12" w:space="0" w:color="000000"/>
              <w:bottom w:val="single" w:sz="12" w:space="0" w:color="000000"/>
            </w:tcBorders>
            <w:vAlign w:val="center"/>
          </w:tcPr>
          <w:p w14:paraId="6ADC88F1" w14:textId="77777777" w:rsidR="00F738D4" w:rsidRPr="00FD4982" w:rsidRDefault="00F738D4" w:rsidP="00053F47">
            <w:pPr>
              <w:pStyle w:val="TableParagraph"/>
              <w:ind w:left="57"/>
              <w:rPr>
                <w:sz w:val="20"/>
                <w:szCs w:val="20"/>
              </w:rPr>
            </w:pPr>
          </w:p>
        </w:tc>
        <w:tc>
          <w:tcPr>
            <w:tcW w:w="993" w:type="dxa"/>
            <w:tcBorders>
              <w:top w:val="single" w:sz="12" w:space="0" w:color="000000"/>
              <w:bottom w:val="single" w:sz="12" w:space="0" w:color="000000"/>
            </w:tcBorders>
            <w:vAlign w:val="center"/>
          </w:tcPr>
          <w:p w14:paraId="297E756C" w14:textId="77777777" w:rsidR="00F738D4" w:rsidRPr="00FD4982" w:rsidRDefault="00F738D4" w:rsidP="00053F47">
            <w:pPr>
              <w:pStyle w:val="TableParagraph"/>
              <w:ind w:left="57"/>
              <w:rPr>
                <w:sz w:val="20"/>
                <w:szCs w:val="20"/>
              </w:rPr>
            </w:pPr>
          </w:p>
        </w:tc>
        <w:tc>
          <w:tcPr>
            <w:tcW w:w="850" w:type="dxa"/>
            <w:tcBorders>
              <w:top w:val="single" w:sz="12" w:space="0" w:color="000000"/>
              <w:bottom w:val="single" w:sz="12" w:space="0" w:color="000000"/>
            </w:tcBorders>
            <w:vAlign w:val="center"/>
          </w:tcPr>
          <w:p w14:paraId="736B6B0D" w14:textId="77777777" w:rsidR="00F738D4" w:rsidRPr="00FD4982" w:rsidRDefault="00F738D4" w:rsidP="00053F47">
            <w:pPr>
              <w:pStyle w:val="TableParagraph"/>
              <w:ind w:left="57"/>
              <w:rPr>
                <w:sz w:val="20"/>
                <w:szCs w:val="20"/>
              </w:rPr>
            </w:pPr>
            <w:r w:rsidRPr="00FD4982">
              <w:rPr>
                <w:sz w:val="20"/>
                <w:szCs w:val="20"/>
              </w:rPr>
              <w:t>8</w:t>
            </w:r>
          </w:p>
        </w:tc>
      </w:tr>
      <w:tr w:rsidR="00F738D4" w:rsidRPr="00FD4982" w14:paraId="7B744250"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6781BE0E"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3834" w:type="dxa"/>
            <w:gridSpan w:val="4"/>
            <w:tcBorders>
              <w:top w:val="single" w:sz="12" w:space="0" w:color="000000"/>
              <w:bottom w:val="single" w:sz="12" w:space="0" w:color="000000"/>
            </w:tcBorders>
            <w:shd w:val="clear" w:color="auto" w:fill="B8CCE4" w:themeFill="accent1" w:themeFillTint="66"/>
            <w:vAlign w:val="center"/>
          </w:tcPr>
          <w:p w14:paraId="77651219" w14:textId="77777777" w:rsidR="00F738D4" w:rsidRPr="00FD4982" w:rsidRDefault="00F738D4" w:rsidP="00053F47">
            <w:pPr>
              <w:pStyle w:val="TableParagraph"/>
              <w:ind w:left="57"/>
              <w:rPr>
                <w:b/>
                <w:sz w:val="20"/>
                <w:szCs w:val="20"/>
              </w:rPr>
            </w:pPr>
            <w:r w:rsidRPr="00FD4982">
              <w:rPr>
                <w:b/>
                <w:sz w:val="20"/>
                <w:szCs w:val="20"/>
              </w:rPr>
              <w:t>Hodnota / charakteristika</w:t>
            </w:r>
          </w:p>
        </w:tc>
      </w:tr>
      <w:tr w:rsidR="00F738D4" w:rsidRPr="00FD4982" w14:paraId="15B542D3" w14:textId="77777777" w:rsidTr="00053F47">
        <w:trPr>
          <w:trHeight w:val="361"/>
        </w:trPr>
        <w:tc>
          <w:tcPr>
            <w:tcW w:w="5821" w:type="dxa"/>
            <w:tcBorders>
              <w:top w:val="single" w:sz="12" w:space="0" w:color="000000"/>
              <w:bottom w:val="single" w:sz="12" w:space="0" w:color="000000"/>
            </w:tcBorders>
            <w:vAlign w:val="center"/>
          </w:tcPr>
          <w:p w14:paraId="3620F35F" w14:textId="77777777" w:rsidR="00F738D4" w:rsidRPr="00FD4982" w:rsidRDefault="00F738D4" w:rsidP="00053F47">
            <w:pPr>
              <w:pStyle w:val="TableParagraph"/>
              <w:ind w:left="57"/>
              <w:rPr>
                <w:sz w:val="20"/>
                <w:szCs w:val="20"/>
              </w:rPr>
            </w:pPr>
            <w:r w:rsidRPr="00FD4982">
              <w:rPr>
                <w:sz w:val="20"/>
                <w:szCs w:val="20"/>
              </w:rPr>
              <w:t>typ licencie</w:t>
            </w:r>
          </w:p>
        </w:tc>
        <w:tc>
          <w:tcPr>
            <w:tcW w:w="3834" w:type="dxa"/>
            <w:gridSpan w:val="4"/>
            <w:tcBorders>
              <w:top w:val="single" w:sz="12" w:space="0" w:color="000000"/>
              <w:bottom w:val="single" w:sz="12" w:space="0" w:color="000000"/>
            </w:tcBorders>
            <w:vAlign w:val="center"/>
          </w:tcPr>
          <w:p w14:paraId="2925442D" w14:textId="77777777" w:rsidR="00F738D4" w:rsidRPr="00FD4982" w:rsidRDefault="00F738D4" w:rsidP="00053F47">
            <w:pPr>
              <w:pStyle w:val="TableParagraph"/>
              <w:ind w:left="57"/>
              <w:rPr>
                <w:sz w:val="20"/>
                <w:szCs w:val="20"/>
              </w:rPr>
            </w:pPr>
            <w:r w:rsidRPr="00FD4982">
              <w:rPr>
                <w:sz w:val="20"/>
                <w:szCs w:val="20"/>
              </w:rPr>
              <w:t>Premier Support - Full Use</w:t>
            </w:r>
          </w:p>
        </w:tc>
      </w:tr>
      <w:tr w:rsidR="00F738D4" w:rsidRPr="00FD4982" w14:paraId="558A0F31" w14:textId="77777777" w:rsidTr="00053F47">
        <w:trPr>
          <w:trHeight w:val="361"/>
        </w:trPr>
        <w:tc>
          <w:tcPr>
            <w:tcW w:w="5821" w:type="dxa"/>
            <w:tcBorders>
              <w:top w:val="single" w:sz="12" w:space="0" w:color="000000"/>
            </w:tcBorders>
            <w:vAlign w:val="center"/>
          </w:tcPr>
          <w:p w14:paraId="65D14F46" w14:textId="77777777" w:rsidR="00F738D4" w:rsidRPr="00FD4982" w:rsidRDefault="00F738D4" w:rsidP="00053F47">
            <w:pPr>
              <w:pStyle w:val="TableParagraph"/>
              <w:ind w:left="57"/>
              <w:rPr>
                <w:sz w:val="20"/>
                <w:szCs w:val="20"/>
              </w:rPr>
            </w:pPr>
            <w:r w:rsidRPr="00FD4982">
              <w:rPr>
                <w:sz w:val="20"/>
                <w:szCs w:val="20"/>
              </w:rPr>
              <w:t>trvanie podpory</w:t>
            </w:r>
          </w:p>
        </w:tc>
        <w:tc>
          <w:tcPr>
            <w:tcW w:w="3834" w:type="dxa"/>
            <w:gridSpan w:val="4"/>
            <w:tcBorders>
              <w:top w:val="single" w:sz="12" w:space="0" w:color="000000"/>
            </w:tcBorders>
            <w:vAlign w:val="center"/>
          </w:tcPr>
          <w:p w14:paraId="29DB1A3B" w14:textId="77777777" w:rsidR="00F738D4" w:rsidRPr="00FD4982" w:rsidRDefault="00F738D4" w:rsidP="00053F47">
            <w:pPr>
              <w:pStyle w:val="TableParagraph"/>
              <w:ind w:left="56"/>
              <w:rPr>
                <w:sz w:val="20"/>
                <w:szCs w:val="20"/>
              </w:rPr>
            </w:pPr>
            <w:r w:rsidRPr="00FD4982">
              <w:rPr>
                <w:sz w:val="20"/>
                <w:szCs w:val="20"/>
              </w:rPr>
              <w:t>18.05.2024 - 31.12.2025</w:t>
            </w:r>
          </w:p>
        </w:tc>
      </w:tr>
    </w:tbl>
    <w:p w14:paraId="2C75A8C3" w14:textId="77777777" w:rsidR="00F738D4" w:rsidRPr="00FD4982" w:rsidRDefault="00F738D4" w:rsidP="00F738D4">
      <w:pPr>
        <w:pStyle w:val="Nadpis1"/>
        <w:tabs>
          <w:tab w:val="left" w:pos="1525"/>
        </w:tabs>
        <w:spacing w:before="240" w:after="60"/>
        <w:ind w:left="130"/>
        <w:jc w:val="left"/>
        <w:rPr>
          <w:rFonts w:ascii="Cambria" w:hAnsi="Cambria"/>
          <w:sz w:val="20"/>
        </w:rPr>
      </w:pPr>
      <w:r w:rsidRPr="00FD4982">
        <w:rPr>
          <w:rFonts w:ascii="Cambria" w:hAnsi="Cambria"/>
          <w:sz w:val="20"/>
        </w:rPr>
        <w:lastRenderedPageBreak/>
        <w:t>Položka</w:t>
      </w:r>
      <w:r w:rsidRPr="00FD4982">
        <w:rPr>
          <w:rFonts w:ascii="Cambria" w:hAnsi="Cambria"/>
          <w:spacing w:val="-5"/>
          <w:sz w:val="20"/>
        </w:rPr>
        <w:t xml:space="preserve"> </w:t>
      </w:r>
      <w:r w:rsidRPr="00FD4982">
        <w:rPr>
          <w:rFonts w:ascii="Cambria" w:hAnsi="Cambria"/>
          <w:sz w:val="20"/>
        </w:rPr>
        <w:t>č.5:</w:t>
      </w:r>
      <w:r w:rsidRPr="00FD4982">
        <w:rPr>
          <w:rFonts w:ascii="Cambria" w:hAnsi="Cambria"/>
          <w:sz w:val="20"/>
        </w:rPr>
        <w:tab/>
        <w:t>Technická</w:t>
      </w:r>
      <w:r w:rsidRPr="00FD4982">
        <w:rPr>
          <w:rFonts w:ascii="Cambria" w:hAnsi="Cambria"/>
          <w:spacing w:val="-9"/>
          <w:sz w:val="20"/>
        </w:rPr>
        <w:t xml:space="preserve"> </w:t>
      </w:r>
      <w:r w:rsidRPr="00FD4982">
        <w:rPr>
          <w:rFonts w:ascii="Cambria" w:hAnsi="Cambria"/>
          <w:sz w:val="20"/>
        </w:rPr>
        <w:t>podpora</w:t>
      </w:r>
      <w:r w:rsidRPr="00FD4982">
        <w:rPr>
          <w:rFonts w:ascii="Cambria" w:hAnsi="Cambria"/>
          <w:spacing w:val="-10"/>
          <w:sz w:val="20"/>
        </w:rPr>
        <w:t xml:space="preserve"> </w:t>
      </w:r>
      <w:r w:rsidRPr="00FD4982">
        <w:rPr>
          <w:rFonts w:ascii="Cambria" w:hAnsi="Cambria"/>
          <w:sz w:val="20"/>
        </w:rPr>
        <w:t>pre</w:t>
      </w:r>
      <w:r w:rsidRPr="00FD4982">
        <w:rPr>
          <w:rFonts w:ascii="Cambria" w:hAnsi="Cambria"/>
          <w:spacing w:val="-10"/>
          <w:sz w:val="20"/>
        </w:rPr>
        <w:t xml:space="preserve"> </w:t>
      </w:r>
      <w:r w:rsidRPr="00FD4982">
        <w:rPr>
          <w:rFonts w:ascii="Cambria" w:hAnsi="Cambria"/>
          <w:sz w:val="20"/>
        </w:rPr>
        <w:t>licencie</w:t>
      </w:r>
      <w:r w:rsidRPr="00FD4982">
        <w:rPr>
          <w:rFonts w:ascii="Cambria" w:hAnsi="Cambria"/>
          <w:spacing w:val="-9"/>
          <w:sz w:val="20"/>
        </w:rPr>
        <w:t xml:space="preserve"> </w:t>
      </w:r>
      <w:r w:rsidRPr="00FD4982">
        <w:rPr>
          <w:rFonts w:ascii="Cambria" w:hAnsi="Cambria"/>
          <w:sz w:val="20"/>
        </w:rPr>
        <w:t>Oracle Partitioning - Processor Perpetual</w:t>
      </w:r>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F738D4" w:rsidRPr="00FD4982" w14:paraId="43BEA4D5"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38D81223"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999" w:type="dxa"/>
            <w:tcBorders>
              <w:top w:val="single" w:sz="12" w:space="0" w:color="000000"/>
              <w:bottom w:val="single" w:sz="12" w:space="0" w:color="000000"/>
            </w:tcBorders>
            <w:shd w:val="clear" w:color="auto" w:fill="B8CCE4" w:themeFill="accent1" w:themeFillTint="66"/>
            <w:vAlign w:val="center"/>
          </w:tcPr>
          <w:p w14:paraId="543CA5A0" w14:textId="77777777" w:rsidR="00F738D4" w:rsidRPr="00FD4982" w:rsidRDefault="00F738D4" w:rsidP="00053F47">
            <w:pPr>
              <w:pStyle w:val="TableParagraph"/>
              <w:ind w:left="57"/>
              <w:rPr>
                <w:b/>
                <w:sz w:val="20"/>
                <w:szCs w:val="20"/>
              </w:rPr>
            </w:pPr>
            <w:r w:rsidRPr="00FD4982">
              <w:rPr>
                <w:b/>
                <w:sz w:val="20"/>
                <w:szCs w:val="20"/>
              </w:rPr>
              <w:t>Jednotka</w:t>
            </w:r>
          </w:p>
        </w:tc>
        <w:tc>
          <w:tcPr>
            <w:tcW w:w="992" w:type="dxa"/>
            <w:tcBorders>
              <w:top w:val="single" w:sz="12" w:space="0" w:color="000000"/>
              <w:bottom w:val="single" w:sz="12" w:space="0" w:color="000000"/>
            </w:tcBorders>
            <w:shd w:val="clear" w:color="auto" w:fill="B8CCE4" w:themeFill="accent1" w:themeFillTint="66"/>
            <w:vAlign w:val="center"/>
          </w:tcPr>
          <w:p w14:paraId="35AACDF5" w14:textId="77777777" w:rsidR="00F738D4" w:rsidRPr="00FD4982" w:rsidRDefault="00F738D4" w:rsidP="00053F47">
            <w:pPr>
              <w:pStyle w:val="TableParagraph"/>
              <w:ind w:left="57"/>
              <w:rPr>
                <w:b/>
                <w:sz w:val="20"/>
                <w:szCs w:val="20"/>
              </w:rPr>
            </w:pPr>
            <w:r w:rsidRPr="00FD4982">
              <w:rPr>
                <w:b/>
                <w:sz w:val="20"/>
                <w:szCs w:val="20"/>
              </w:rPr>
              <w:t>Minimum</w:t>
            </w:r>
          </w:p>
        </w:tc>
        <w:tc>
          <w:tcPr>
            <w:tcW w:w="993" w:type="dxa"/>
            <w:tcBorders>
              <w:top w:val="single" w:sz="12" w:space="0" w:color="000000"/>
              <w:bottom w:val="single" w:sz="12" w:space="0" w:color="000000"/>
            </w:tcBorders>
            <w:shd w:val="clear" w:color="auto" w:fill="B8CCE4" w:themeFill="accent1" w:themeFillTint="66"/>
            <w:vAlign w:val="center"/>
          </w:tcPr>
          <w:p w14:paraId="74ABF9E1" w14:textId="77777777" w:rsidR="00F738D4" w:rsidRPr="00FD4982" w:rsidRDefault="00F738D4" w:rsidP="00053F47">
            <w:pPr>
              <w:pStyle w:val="TableParagraph"/>
              <w:ind w:left="57"/>
              <w:rPr>
                <w:b/>
                <w:sz w:val="20"/>
                <w:szCs w:val="20"/>
              </w:rPr>
            </w:pPr>
            <w:r w:rsidRPr="00FD4982">
              <w:rPr>
                <w:b/>
                <w:sz w:val="20"/>
                <w:szCs w:val="20"/>
              </w:rPr>
              <w:t>Maximum</w:t>
            </w:r>
          </w:p>
        </w:tc>
        <w:tc>
          <w:tcPr>
            <w:tcW w:w="850" w:type="dxa"/>
            <w:tcBorders>
              <w:top w:val="single" w:sz="12" w:space="0" w:color="000000"/>
              <w:bottom w:val="single" w:sz="12" w:space="0" w:color="000000"/>
            </w:tcBorders>
            <w:shd w:val="clear" w:color="auto" w:fill="B8CCE4" w:themeFill="accent1" w:themeFillTint="66"/>
            <w:vAlign w:val="center"/>
          </w:tcPr>
          <w:p w14:paraId="049E30B1" w14:textId="77777777" w:rsidR="00F738D4" w:rsidRPr="00FD4982" w:rsidRDefault="00F738D4" w:rsidP="00053F47">
            <w:pPr>
              <w:pStyle w:val="TableParagraph"/>
              <w:ind w:left="57"/>
              <w:rPr>
                <w:b/>
                <w:sz w:val="20"/>
                <w:szCs w:val="20"/>
              </w:rPr>
            </w:pPr>
            <w:r w:rsidRPr="00FD4982">
              <w:rPr>
                <w:b/>
                <w:sz w:val="20"/>
                <w:szCs w:val="20"/>
              </w:rPr>
              <w:t>Presne</w:t>
            </w:r>
          </w:p>
        </w:tc>
      </w:tr>
      <w:tr w:rsidR="00F738D4" w:rsidRPr="00FD4982" w14:paraId="406CC27C" w14:textId="77777777" w:rsidTr="00053F47">
        <w:trPr>
          <w:trHeight w:val="361"/>
        </w:trPr>
        <w:tc>
          <w:tcPr>
            <w:tcW w:w="5821" w:type="dxa"/>
            <w:tcBorders>
              <w:top w:val="single" w:sz="12" w:space="0" w:color="000000"/>
              <w:bottom w:val="single" w:sz="12" w:space="0" w:color="000000"/>
            </w:tcBorders>
            <w:vAlign w:val="center"/>
          </w:tcPr>
          <w:p w14:paraId="03C65181" w14:textId="77777777" w:rsidR="00F738D4" w:rsidRPr="00FD4982" w:rsidRDefault="00F738D4" w:rsidP="00053F47">
            <w:pPr>
              <w:pStyle w:val="TableParagraph"/>
              <w:ind w:left="57"/>
              <w:rPr>
                <w:sz w:val="20"/>
                <w:szCs w:val="20"/>
              </w:rPr>
            </w:pPr>
            <w:r w:rsidRPr="00FD4982">
              <w:rPr>
                <w:sz w:val="20"/>
                <w:szCs w:val="20"/>
              </w:rPr>
              <w:t>Oracle Partitioning - Processor Perpetual, CSI - 27545414</w:t>
            </w:r>
          </w:p>
        </w:tc>
        <w:tc>
          <w:tcPr>
            <w:tcW w:w="999" w:type="dxa"/>
            <w:tcBorders>
              <w:top w:val="single" w:sz="12" w:space="0" w:color="000000"/>
              <w:bottom w:val="single" w:sz="12" w:space="0" w:color="000000"/>
            </w:tcBorders>
            <w:vAlign w:val="center"/>
          </w:tcPr>
          <w:p w14:paraId="6A317855" w14:textId="77777777" w:rsidR="00F738D4" w:rsidRPr="00FD4982" w:rsidRDefault="00F738D4" w:rsidP="00053F47">
            <w:pPr>
              <w:pStyle w:val="TableParagraph"/>
              <w:ind w:left="57"/>
              <w:rPr>
                <w:sz w:val="20"/>
                <w:szCs w:val="20"/>
              </w:rPr>
            </w:pPr>
            <w:r w:rsidRPr="00FD4982">
              <w:rPr>
                <w:sz w:val="20"/>
                <w:szCs w:val="20"/>
              </w:rPr>
              <w:t>ks</w:t>
            </w:r>
          </w:p>
        </w:tc>
        <w:tc>
          <w:tcPr>
            <w:tcW w:w="992" w:type="dxa"/>
            <w:tcBorders>
              <w:top w:val="single" w:sz="12" w:space="0" w:color="000000"/>
              <w:bottom w:val="single" w:sz="12" w:space="0" w:color="000000"/>
            </w:tcBorders>
            <w:vAlign w:val="center"/>
          </w:tcPr>
          <w:p w14:paraId="06E2571C" w14:textId="77777777" w:rsidR="00F738D4" w:rsidRPr="00FD4982" w:rsidRDefault="00F738D4" w:rsidP="00053F47">
            <w:pPr>
              <w:pStyle w:val="TableParagraph"/>
              <w:ind w:left="57"/>
              <w:rPr>
                <w:sz w:val="20"/>
                <w:szCs w:val="20"/>
              </w:rPr>
            </w:pPr>
          </w:p>
        </w:tc>
        <w:tc>
          <w:tcPr>
            <w:tcW w:w="993" w:type="dxa"/>
            <w:tcBorders>
              <w:top w:val="single" w:sz="12" w:space="0" w:color="000000"/>
              <w:bottom w:val="single" w:sz="12" w:space="0" w:color="000000"/>
            </w:tcBorders>
            <w:vAlign w:val="center"/>
          </w:tcPr>
          <w:p w14:paraId="343474CF" w14:textId="77777777" w:rsidR="00F738D4" w:rsidRPr="00FD4982" w:rsidRDefault="00F738D4" w:rsidP="00053F47">
            <w:pPr>
              <w:pStyle w:val="TableParagraph"/>
              <w:ind w:left="57"/>
              <w:rPr>
                <w:sz w:val="20"/>
                <w:szCs w:val="20"/>
              </w:rPr>
            </w:pPr>
          </w:p>
        </w:tc>
        <w:tc>
          <w:tcPr>
            <w:tcW w:w="850" w:type="dxa"/>
            <w:tcBorders>
              <w:top w:val="single" w:sz="12" w:space="0" w:color="000000"/>
              <w:bottom w:val="single" w:sz="12" w:space="0" w:color="000000"/>
            </w:tcBorders>
            <w:vAlign w:val="center"/>
          </w:tcPr>
          <w:p w14:paraId="5B720669" w14:textId="77777777" w:rsidR="00F738D4" w:rsidRPr="00FD4982" w:rsidRDefault="00F738D4" w:rsidP="00053F47">
            <w:pPr>
              <w:pStyle w:val="TableParagraph"/>
              <w:ind w:left="57"/>
              <w:rPr>
                <w:sz w:val="20"/>
                <w:szCs w:val="20"/>
              </w:rPr>
            </w:pPr>
            <w:r w:rsidRPr="00FD4982">
              <w:rPr>
                <w:sz w:val="20"/>
                <w:szCs w:val="20"/>
              </w:rPr>
              <w:t>8</w:t>
            </w:r>
          </w:p>
        </w:tc>
      </w:tr>
      <w:tr w:rsidR="00F738D4" w:rsidRPr="00FD4982" w14:paraId="2827AB78"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276DEECF"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3834" w:type="dxa"/>
            <w:gridSpan w:val="4"/>
            <w:tcBorders>
              <w:top w:val="single" w:sz="12" w:space="0" w:color="000000"/>
              <w:bottom w:val="single" w:sz="12" w:space="0" w:color="000000"/>
            </w:tcBorders>
            <w:shd w:val="clear" w:color="auto" w:fill="B8CCE4" w:themeFill="accent1" w:themeFillTint="66"/>
            <w:vAlign w:val="center"/>
          </w:tcPr>
          <w:p w14:paraId="3F6F33EC" w14:textId="77777777" w:rsidR="00F738D4" w:rsidRPr="00FD4982" w:rsidRDefault="00F738D4" w:rsidP="00053F47">
            <w:pPr>
              <w:pStyle w:val="TableParagraph"/>
              <w:ind w:left="57"/>
              <w:rPr>
                <w:b/>
                <w:sz w:val="20"/>
                <w:szCs w:val="20"/>
              </w:rPr>
            </w:pPr>
            <w:r w:rsidRPr="00FD4982">
              <w:rPr>
                <w:b/>
                <w:sz w:val="20"/>
                <w:szCs w:val="20"/>
              </w:rPr>
              <w:t>Hodnota / charakteristika</w:t>
            </w:r>
          </w:p>
        </w:tc>
      </w:tr>
      <w:tr w:rsidR="00F738D4" w:rsidRPr="00FD4982" w14:paraId="59FBE8C4" w14:textId="77777777" w:rsidTr="00053F47">
        <w:trPr>
          <w:trHeight w:val="361"/>
        </w:trPr>
        <w:tc>
          <w:tcPr>
            <w:tcW w:w="5821" w:type="dxa"/>
            <w:tcBorders>
              <w:top w:val="single" w:sz="12" w:space="0" w:color="000000"/>
              <w:bottom w:val="single" w:sz="12" w:space="0" w:color="000000"/>
            </w:tcBorders>
            <w:vAlign w:val="center"/>
          </w:tcPr>
          <w:p w14:paraId="14E9E00E" w14:textId="77777777" w:rsidR="00F738D4" w:rsidRPr="00FD4982" w:rsidRDefault="00F738D4" w:rsidP="00053F47">
            <w:pPr>
              <w:pStyle w:val="TableParagraph"/>
              <w:ind w:left="57"/>
              <w:rPr>
                <w:sz w:val="20"/>
                <w:szCs w:val="20"/>
              </w:rPr>
            </w:pPr>
            <w:r w:rsidRPr="00FD4982">
              <w:rPr>
                <w:sz w:val="20"/>
                <w:szCs w:val="20"/>
              </w:rPr>
              <w:t>typ licencie</w:t>
            </w:r>
          </w:p>
        </w:tc>
        <w:tc>
          <w:tcPr>
            <w:tcW w:w="3834" w:type="dxa"/>
            <w:gridSpan w:val="4"/>
            <w:tcBorders>
              <w:top w:val="single" w:sz="12" w:space="0" w:color="000000"/>
              <w:bottom w:val="single" w:sz="12" w:space="0" w:color="000000"/>
            </w:tcBorders>
            <w:vAlign w:val="center"/>
          </w:tcPr>
          <w:p w14:paraId="6B453B2C" w14:textId="77777777" w:rsidR="00F738D4" w:rsidRPr="00FD4982" w:rsidRDefault="00F738D4" w:rsidP="00053F47">
            <w:pPr>
              <w:pStyle w:val="TableParagraph"/>
              <w:ind w:left="57"/>
              <w:rPr>
                <w:sz w:val="20"/>
                <w:szCs w:val="20"/>
              </w:rPr>
            </w:pPr>
            <w:r w:rsidRPr="00FD4982">
              <w:rPr>
                <w:sz w:val="20"/>
                <w:szCs w:val="20"/>
              </w:rPr>
              <w:t>Premier Support - Full Use</w:t>
            </w:r>
          </w:p>
        </w:tc>
      </w:tr>
      <w:tr w:rsidR="00F738D4" w:rsidRPr="00FD4982" w14:paraId="5D86171B" w14:textId="77777777" w:rsidTr="00053F47">
        <w:trPr>
          <w:trHeight w:val="361"/>
        </w:trPr>
        <w:tc>
          <w:tcPr>
            <w:tcW w:w="5821" w:type="dxa"/>
            <w:tcBorders>
              <w:top w:val="single" w:sz="12" w:space="0" w:color="000000"/>
            </w:tcBorders>
            <w:vAlign w:val="center"/>
          </w:tcPr>
          <w:p w14:paraId="301D82B1" w14:textId="77777777" w:rsidR="00F738D4" w:rsidRPr="00FD4982" w:rsidRDefault="00F738D4" w:rsidP="00053F47">
            <w:pPr>
              <w:pStyle w:val="TableParagraph"/>
              <w:ind w:left="57"/>
              <w:rPr>
                <w:sz w:val="20"/>
                <w:szCs w:val="20"/>
              </w:rPr>
            </w:pPr>
            <w:r w:rsidRPr="00FD4982">
              <w:rPr>
                <w:sz w:val="20"/>
                <w:szCs w:val="20"/>
              </w:rPr>
              <w:t>trvanie podpory</w:t>
            </w:r>
          </w:p>
        </w:tc>
        <w:tc>
          <w:tcPr>
            <w:tcW w:w="3834" w:type="dxa"/>
            <w:gridSpan w:val="4"/>
            <w:tcBorders>
              <w:top w:val="single" w:sz="12" w:space="0" w:color="000000"/>
            </w:tcBorders>
            <w:vAlign w:val="center"/>
          </w:tcPr>
          <w:p w14:paraId="772B91D2" w14:textId="77777777" w:rsidR="00F738D4" w:rsidRPr="00FD4982" w:rsidRDefault="00F738D4" w:rsidP="00053F47">
            <w:pPr>
              <w:pStyle w:val="TableParagraph"/>
              <w:ind w:left="56"/>
              <w:rPr>
                <w:sz w:val="20"/>
                <w:szCs w:val="20"/>
              </w:rPr>
            </w:pPr>
            <w:r w:rsidRPr="00FD4982">
              <w:rPr>
                <w:sz w:val="20"/>
                <w:szCs w:val="20"/>
              </w:rPr>
              <w:t>18.05.2024 - 31.12.2025</w:t>
            </w:r>
          </w:p>
        </w:tc>
      </w:tr>
    </w:tbl>
    <w:p w14:paraId="7C313D59" w14:textId="77777777" w:rsidR="00F738D4" w:rsidRPr="00FD4982" w:rsidRDefault="00F738D4" w:rsidP="00F738D4">
      <w:pPr>
        <w:pStyle w:val="Nadpis1"/>
        <w:tabs>
          <w:tab w:val="left" w:pos="1525"/>
        </w:tabs>
        <w:spacing w:before="240" w:after="60"/>
        <w:ind w:left="130"/>
        <w:jc w:val="left"/>
        <w:rPr>
          <w:rFonts w:ascii="Cambria" w:hAnsi="Cambria"/>
          <w:sz w:val="20"/>
        </w:rPr>
      </w:pPr>
      <w:r w:rsidRPr="00FD4982">
        <w:rPr>
          <w:rFonts w:ascii="Cambria" w:hAnsi="Cambria"/>
          <w:sz w:val="20"/>
        </w:rPr>
        <w:t>Položka</w:t>
      </w:r>
      <w:r w:rsidRPr="00FD4982">
        <w:rPr>
          <w:rFonts w:ascii="Cambria" w:hAnsi="Cambria"/>
          <w:spacing w:val="-5"/>
          <w:sz w:val="20"/>
        </w:rPr>
        <w:t xml:space="preserve"> </w:t>
      </w:r>
      <w:r w:rsidRPr="00FD4982">
        <w:rPr>
          <w:rFonts w:ascii="Cambria" w:hAnsi="Cambria"/>
          <w:sz w:val="20"/>
        </w:rPr>
        <w:t>č.6:</w:t>
      </w:r>
      <w:r w:rsidRPr="00FD4982">
        <w:rPr>
          <w:rFonts w:ascii="Cambria" w:hAnsi="Cambria"/>
          <w:sz w:val="20"/>
        </w:rPr>
        <w:tab/>
        <w:t>Technická</w:t>
      </w:r>
      <w:r w:rsidRPr="00FD4982">
        <w:rPr>
          <w:rFonts w:ascii="Cambria" w:hAnsi="Cambria"/>
          <w:spacing w:val="-9"/>
          <w:sz w:val="20"/>
        </w:rPr>
        <w:t xml:space="preserve"> </w:t>
      </w:r>
      <w:r w:rsidRPr="00FD4982">
        <w:rPr>
          <w:rFonts w:ascii="Cambria" w:hAnsi="Cambria"/>
          <w:sz w:val="20"/>
        </w:rPr>
        <w:t>podpora</w:t>
      </w:r>
      <w:r w:rsidRPr="00FD4982">
        <w:rPr>
          <w:rFonts w:ascii="Cambria" w:hAnsi="Cambria"/>
          <w:spacing w:val="-10"/>
          <w:sz w:val="20"/>
        </w:rPr>
        <w:t xml:space="preserve"> </w:t>
      </w:r>
      <w:r w:rsidRPr="00FD4982">
        <w:rPr>
          <w:rFonts w:ascii="Cambria" w:hAnsi="Cambria"/>
          <w:sz w:val="20"/>
        </w:rPr>
        <w:t>pre</w:t>
      </w:r>
      <w:r w:rsidRPr="00FD4982">
        <w:rPr>
          <w:rFonts w:ascii="Cambria" w:hAnsi="Cambria"/>
          <w:spacing w:val="-10"/>
          <w:sz w:val="20"/>
        </w:rPr>
        <w:t xml:space="preserve"> </w:t>
      </w:r>
      <w:r w:rsidRPr="00FD4982">
        <w:rPr>
          <w:rFonts w:ascii="Cambria" w:hAnsi="Cambria"/>
          <w:sz w:val="20"/>
        </w:rPr>
        <w:t>licencie</w:t>
      </w:r>
      <w:r w:rsidRPr="00FD4982">
        <w:rPr>
          <w:rFonts w:ascii="Cambria" w:hAnsi="Cambria"/>
          <w:spacing w:val="-9"/>
          <w:sz w:val="20"/>
        </w:rPr>
        <w:t xml:space="preserve"> </w:t>
      </w:r>
      <w:r w:rsidRPr="00FD4982">
        <w:rPr>
          <w:rFonts w:ascii="Cambria" w:hAnsi="Cambria"/>
          <w:sz w:val="20"/>
        </w:rPr>
        <w:t>Oracle</w:t>
      </w:r>
      <w:r w:rsidRPr="00FD4982">
        <w:rPr>
          <w:rFonts w:ascii="Cambria" w:hAnsi="Cambria"/>
          <w:spacing w:val="-10"/>
          <w:sz w:val="20"/>
        </w:rPr>
        <w:t xml:space="preserve"> </w:t>
      </w:r>
      <w:r w:rsidRPr="00FD4982">
        <w:rPr>
          <w:rFonts w:ascii="Cambria" w:hAnsi="Cambria"/>
          <w:sz w:val="20"/>
        </w:rPr>
        <w:t>Database Enterprise Edition</w:t>
      </w:r>
      <w:r w:rsidRPr="00FD4982">
        <w:rPr>
          <w:rFonts w:ascii="Cambria" w:hAnsi="Cambria"/>
          <w:spacing w:val="-10"/>
          <w:sz w:val="20"/>
        </w:rPr>
        <w:t xml:space="preserve"> </w:t>
      </w:r>
      <w:r w:rsidRPr="00FD4982">
        <w:rPr>
          <w:rFonts w:ascii="Cambria" w:hAnsi="Cambria"/>
          <w:sz w:val="20"/>
        </w:rPr>
        <w:t>-</w:t>
      </w:r>
      <w:r w:rsidRPr="00FD4982">
        <w:rPr>
          <w:rFonts w:ascii="Cambria" w:hAnsi="Cambria"/>
          <w:spacing w:val="-9"/>
          <w:sz w:val="20"/>
        </w:rPr>
        <w:t xml:space="preserve"> </w:t>
      </w:r>
      <w:r w:rsidRPr="00FD4982">
        <w:rPr>
          <w:rFonts w:ascii="Cambria" w:hAnsi="Cambria"/>
          <w:sz w:val="20"/>
        </w:rPr>
        <w:t>Processor</w:t>
      </w:r>
      <w:r w:rsidRPr="00FD4982">
        <w:rPr>
          <w:rFonts w:ascii="Cambria" w:hAnsi="Cambria"/>
          <w:spacing w:val="-10"/>
          <w:sz w:val="20"/>
        </w:rPr>
        <w:t xml:space="preserve"> </w:t>
      </w:r>
      <w:r w:rsidRPr="00FD4982">
        <w:rPr>
          <w:rFonts w:ascii="Cambria" w:hAnsi="Cambria"/>
          <w:sz w:val="20"/>
        </w:rPr>
        <w:t>Perpetual</w:t>
      </w:r>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F738D4" w:rsidRPr="00FD4982" w14:paraId="1517E067"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080B77AC"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999" w:type="dxa"/>
            <w:tcBorders>
              <w:top w:val="single" w:sz="12" w:space="0" w:color="000000"/>
              <w:bottom w:val="single" w:sz="12" w:space="0" w:color="000000"/>
            </w:tcBorders>
            <w:shd w:val="clear" w:color="auto" w:fill="B8CCE4" w:themeFill="accent1" w:themeFillTint="66"/>
            <w:vAlign w:val="center"/>
          </w:tcPr>
          <w:p w14:paraId="3AFAAA2C" w14:textId="77777777" w:rsidR="00F738D4" w:rsidRPr="00FD4982" w:rsidRDefault="00F738D4" w:rsidP="00053F47">
            <w:pPr>
              <w:pStyle w:val="TableParagraph"/>
              <w:ind w:left="57"/>
              <w:rPr>
                <w:b/>
                <w:sz w:val="20"/>
                <w:szCs w:val="20"/>
              </w:rPr>
            </w:pPr>
            <w:r w:rsidRPr="00FD4982">
              <w:rPr>
                <w:b/>
                <w:sz w:val="20"/>
                <w:szCs w:val="20"/>
              </w:rPr>
              <w:t>Jednotka</w:t>
            </w:r>
          </w:p>
        </w:tc>
        <w:tc>
          <w:tcPr>
            <w:tcW w:w="992" w:type="dxa"/>
            <w:tcBorders>
              <w:top w:val="single" w:sz="12" w:space="0" w:color="000000"/>
              <w:bottom w:val="single" w:sz="12" w:space="0" w:color="000000"/>
            </w:tcBorders>
            <w:shd w:val="clear" w:color="auto" w:fill="B8CCE4" w:themeFill="accent1" w:themeFillTint="66"/>
            <w:vAlign w:val="center"/>
          </w:tcPr>
          <w:p w14:paraId="3D5F25AA" w14:textId="77777777" w:rsidR="00F738D4" w:rsidRPr="00FD4982" w:rsidRDefault="00F738D4" w:rsidP="00053F47">
            <w:pPr>
              <w:pStyle w:val="TableParagraph"/>
              <w:ind w:left="57"/>
              <w:rPr>
                <w:b/>
                <w:sz w:val="20"/>
                <w:szCs w:val="20"/>
              </w:rPr>
            </w:pPr>
            <w:r w:rsidRPr="00FD4982">
              <w:rPr>
                <w:b/>
                <w:sz w:val="20"/>
                <w:szCs w:val="20"/>
              </w:rPr>
              <w:t>Minimum</w:t>
            </w:r>
          </w:p>
        </w:tc>
        <w:tc>
          <w:tcPr>
            <w:tcW w:w="993" w:type="dxa"/>
            <w:tcBorders>
              <w:top w:val="single" w:sz="12" w:space="0" w:color="000000"/>
              <w:bottom w:val="single" w:sz="12" w:space="0" w:color="000000"/>
            </w:tcBorders>
            <w:shd w:val="clear" w:color="auto" w:fill="B8CCE4" w:themeFill="accent1" w:themeFillTint="66"/>
            <w:vAlign w:val="center"/>
          </w:tcPr>
          <w:p w14:paraId="0634AFC5" w14:textId="77777777" w:rsidR="00F738D4" w:rsidRPr="00FD4982" w:rsidRDefault="00F738D4" w:rsidP="00053F47">
            <w:pPr>
              <w:pStyle w:val="TableParagraph"/>
              <w:ind w:left="57"/>
              <w:rPr>
                <w:b/>
                <w:sz w:val="20"/>
                <w:szCs w:val="20"/>
              </w:rPr>
            </w:pPr>
            <w:r w:rsidRPr="00FD4982">
              <w:rPr>
                <w:b/>
                <w:sz w:val="20"/>
                <w:szCs w:val="20"/>
              </w:rPr>
              <w:t>Maximum</w:t>
            </w:r>
          </w:p>
        </w:tc>
        <w:tc>
          <w:tcPr>
            <w:tcW w:w="850" w:type="dxa"/>
            <w:tcBorders>
              <w:top w:val="single" w:sz="12" w:space="0" w:color="000000"/>
              <w:bottom w:val="single" w:sz="12" w:space="0" w:color="000000"/>
            </w:tcBorders>
            <w:shd w:val="clear" w:color="auto" w:fill="B8CCE4" w:themeFill="accent1" w:themeFillTint="66"/>
            <w:vAlign w:val="center"/>
          </w:tcPr>
          <w:p w14:paraId="2E47D735" w14:textId="77777777" w:rsidR="00F738D4" w:rsidRPr="00FD4982" w:rsidRDefault="00F738D4" w:rsidP="00053F47">
            <w:pPr>
              <w:pStyle w:val="TableParagraph"/>
              <w:ind w:left="57"/>
              <w:rPr>
                <w:b/>
                <w:sz w:val="20"/>
                <w:szCs w:val="20"/>
              </w:rPr>
            </w:pPr>
            <w:r w:rsidRPr="00FD4982">
              <w:rPr>
                <w:b/>
                <w:sz w:val="20"/>
                <w:szCs w:val="20"/>
              </w:rPr>
              <w:t>Presne</w:t>
            </w:r>
          </w:p>
        </w:tc>
      </w:tr>
      <w:tr w:rsidR="00F738D4" w:rsidRPr="00FD4982" w14:paraId="466AF4DA" w14:textId="77777777" w:rsidTr="00053F47">
        <w:trPr>
          <w:trHeight w:val="361"/>
        </w:trPr>
        <w:tc>
          <w:tcPr>
            <w:tcW w:w="5821" w:type="dxa"/>
            <w:tcBorders>
              <w:top w:val="single" w:sz="12" w:space="0" w:color="000000"/>
              <w:bottom w:val="single" w:sz="12" w:space="0" w:color="000000"/>
            </w:tcBorders>
            <w:vAlign w:val="center"/>
          </w:tcPr>
          <w:p w14:paraId="50088238" w14:textId="77777777" w:rsidR="00F738D4" w:rsidRPr="00FD4982" w:rsidRDefault="00F738D4" w:rsidP="00053F47">
            <w:pPr>
              <w:pStyle w:val="TableParagraph"/>
              <w:ind w:left="57"/>
              <w:rPr>
                <w:sz w:val="20"/>
                <w:szCs w:val="20"/>
              </w:rPr>
            </w:pPr>
            <w:r w:rsidRPr="00FD4982">
              <w:rPr>
                <w:sz w:val="20"/>
                <w:szCs w:val="20"/>
              </w:rPr>
              <w:t>Oracle Database Enterprise Edition - Processor Perpetual, CSI - 27545414</w:t>
            </w:r>
          </w:p>
        </w:tc>
        <w:tc>
          <w:tcPr>
            <w:tcW w:w="999" w:type="dxa"/>
            <w:tcBorders>
              <w:top w:val="single" w:sz="12" w:space="0" w:color="000000"/>
              <w:bottom w:val="single" w:sz="12" w:space="0" w:color="000000"/>
            </w:tcBorders>
            <w:vAlign w:val="center"/>
          </w:tcPr>
          <w:p w14:paraId="71787E06" w14:textId="77777777" w:rsidR="00F738D4" w:rsidRPr="00FD4982" w:rsidRDefault="00F738D4" w:rsidP="00053F47">
            <w:pPr>
              <w:pStyle w:val="TableParagraph"/>
              <w:ind w:left="57"/>
              <w:rPr>
                <w:sz w:val="20"/>
                <w:szCs w:val="20"/>
              </w:rPr>
            </w:pPr>
            <w:r w:rsidRPr="00FD4982">
              <w:rPr>
                <w:sz w:val="20"/>
                <w:szCs w:val="20"/>
              </w:rPr>
              <w:t>ks</w:t>
            </w:r>
          </w:p>
        </w:tc>
        <w:tc>
          <w:tcPr>
            <w:tcW w:w="992" w:type="dxa"/>
            <w:tcBorders>
              <w:top w:val="single" w:sz="12" w:space="0" w:color="000000"/>
              <w:bottom w:val="single" w:sz="12" w:space="0" w:color="000000"/>
            </w:tcBorders>
            <w:vAlign w:val="center"/>
          </w:tcPr>
          <w:p w14:paraId="3687AAA9" w14:textId="77777777" w:rsidR="00F738D4" w:rsidRPr="00FD4982" w:rsidRDefault="00F738D4" w:rsidP="00053F47">
            <w:pPr>
              <w:pStyle w:val="TableParagraph"/>
              <w:ind w:left="57"/>
              <w:rPr>
                <w:sz w:val="20"/>
                <w:szCs w:val="20"/>
              </w:rPr>
            </w:pPr>
          </w:p>
        </w:tc>
        <w:tc>
          <w:tcPr>
            <w:tcW w:w="993" w:type="dxa"/>
            <w:tcBorders>
              <w:top w:val="single" w:sz="12" w:space="0" w:color="000000"/>
              <w:bottom w:val="single" w:sz="12" w:space="0" w:color="000000"/>
            </w:tcBorders>
            <w:vAlign w:val="center"/>
          </w:tcPr>
          <w:p w14:paraId="0DAAE040" w14:textId="77777777" w:rsidR="00F738D4" w:rsidRPr="00FD4982" w:rsidRDefault="00F738D4" w:rsidP="00053F47">
            <w:pPr>
              <w:pStyle w:val="TableParagraph"/>
              <w:ind w:left="57"/>
              <w:rPr>
                <w:sz w:val="20"/>
                <w:szCs w:val="20"/>
              </w:rPr>
            </w:pPr>
          </w:p>
        </w:tc>
        <w:tc>
          <w:tcPr>
            <w:tcW w:w="850" w:type="dxa"/>
            <w:tcBorders>
              <w:top w:val="single" w:sz="12" w:space="0" w:color="000000"/>
              <w:bottom w:val="single" w:sz="12" w:space="0" w:color="000000"/>
            </w:tcBorders>
            <w:vAlign w:val="center"/>
          </w:tcPr>
          <w:p w14:paraId="6F69BC55" w14:textId="77777777" w:rsidR="00F738D4" w:rsidRPr="00FD4982" w:rsidRDefault="00F738D4" w:rsidP="00053F47">
            <w:pPr>
              <w:pStyle w:val="TableParagraph"/>
              <w:ind w:left="57"/>
              <w:rPr>
                <w:sz w:val="20"/>
                <w:szCs w:val="20"/>
              </w:rPr>
            </w:pPr>
            <w:r w:rsidRPr="00FD4982">
              <w:rPr>
                <w:sz w:val="20"/>
                <w:szCs w:val="20"/>
              </w:rPr>
              <w:t>8</w:t>
            </w:r>
          </w:p>
        </w:tc>
      </w:tr>
      <w:tr w:rsidR="00F738D4" w:rsidRPr="00FD4982" w14:paraId="4175A427" w14:textId="77777777" w:rsidTr="00053F47">
        <w:trPr>
          <w:trHeight w:val="361"/>
        </w:trPr>
        <w:tc>
          <w:tcPr>
            <w:tcW w:w="5821" w:type="dxa"/>
            <w:tcBorders>
              <w:top w:val="single" w:sz="12" w:space="0" w:color="000000"/>
              <w:bottom w:val="single" w:sz="12" w:space="0" w:color="000000"/>
            </w:tcBorders>
            <w:shd w:val="clear" w:color="auto" w:fill="B8CCE4" w:themeFill="accent1" w:themeFillTint="66"/>
            <w:vAlign w:val="center"/>
          </w:tcPr>
          <w:p w14:paraId="10401F4C" w14:textId="77777777" w:rsidR="00F738D4" w:rsidRPr="00FD4982" w:rsidRDefault="00F738D4" w:rsidP="00053F47">
            <w:pPr>
              <w:pStyle w:val="TableParagraph"/>
              <w:ind w:left="57"/>
              <w:rPr>
                <w:b/>
                <w:sz w:val="20"/>
                <w:szCs w:val="20"/>
              </w:rPr>
            </w:pPr>
            <w:r w:rsidRPr="00FD4982">
              <w:rPr>
                <w:b/>
                <w:sz w:val="20"/>
                <w:szCs w:val="20"/>
              </w:rPr>
              <w:t>Technické vlastnosti</w:t>
            </w:r>
          </w:p>
        </w:tc>
        <w:tc>
          <w:tcPr>
            <w:tcW w:w="3834" w:type="dxa"/>
            <w:gridSpan w:val="4"/>
            <w:tcBorders>
              <w:top w:val="single" w:sz="12" w:space="0" w:color="000000"/>
              <w:bottom w:val="single" w:sz="12" w:space="0" w:color="000000"/>
            </w:tcBorders>
            <w:shd w:val="clear" w:color="auto" w:fill="B8CCE4" w:themeFill="accent1" w:themeFillTint="66"/>
            <w:vAlign w:val="center"/>
          </w:tcPr>
          <w:p w14:paraId="06FD60C2" w14:textId="77777777" w:rsidR="00F738D4" w:rsidRPr="00FD4982" w:rsidRDefault="00F738D4" w:rsidP="00053F47">
            <w:pPr>
              <w:pStyle w:val="TableParagraph"/>
              <w:ind w:left="57"/>
              <w:rPr>
                <w:b/>
                <w:sz w:val="20"/>
                <w:szCs w:val="20"/>
              </w:rPr>
            </w:pPr>
            <w:r w:rsidRPr="00FD4982">
              <w:rPr>
                <w:b/>
                <w:sz w:val="20"/>
                <w:szCs w:val="20"/>
              </w:rPr>
              <w:t>Hodnota / charakteristika</w:t>
            </w:r>
          </w:p>
        </w:tc>
      </w:tr>
      <w:tr w:rsidR="00F738D4" w:rsidRPr="00FD4982" w14:paraId="7014947F" w14:textId="77777777" w:rsidTr="00053F47">
        <w:trPr>
          <w:trHeight w:val="361"/>
        </w:trPr>
        <w:tc>
          <w:tcPr>
            <w:tcW w:w="5821" w:type="dxa"/>
            <w:tcBorders>
              <w:top w:val="single" w:sz="12" w:space="0" w:color="000000"/>
              <w:bottom w:val="single" w:sz="12" w:space="0" w:color="000000"/>
            </w:tcBorders>
            <w:vAlign w:val="center"/>
          </w:tcPr>
          <w:p w14:paraId="5927566A" w14:textId="77777777" w:rsidR="00F738D4" w:rsidRPr="00FD4982" w:rsidRDefault="00F738D4" w:rsidP="00053F47">
            <w:pPr>
              <w:pStyle w:val="TableParagraph"/>
              <w:ind w:left="57"/>
              <w:rPr>
                <w:sz w:val="20"/>
                <w:szCs w:val="20"/>
              </w:rPr>
            </w:pPr>
            <w:r w:rsidRPr="00FD4982">
              <w:rPr>
                <w:sz w:val="20"/>
                <w:szCs w:val="20"/>
              </w:rPr>
              <w:t>typ licencie</w:t>
            </w:r>
          </w:p>
        </w:tc>
        <w:tc>
          <w:tcPr>
            <w:tcW w:w="3834" w:type="dxa"/>
            <w:gridSpan w:val="4"/>
            <w:tcBorders>
              <w:top w:val="single" w:sz="12" w:space="0" w:color="000000"/>
              <w:bottom w:val="single" w:sz="12" w:space="0" w:color="000000"/>
            </w:tcBorders>
            <w:vAlign w:val="center"/>
          </w:tcPr>
          <w:p w14:paraId="552B1013" w14:textId="77777777" w:rsidR="00F738D4" w:rsidRPr="00FD4982" w:rsidRDefault="00F738D4" w:rsidP="00053F47">
            <w:pPr>
              <w:pStyle w:val="TableParagraph"/>
              <w:ind w:left="57"/>
              <w:rPr>
                <w:sz w:val="20"/>
                <w:szCs w:val="20"/>
              </w:rPr>
            </w:pPr>
            <w:r w:rsidRPr="00FD4982">
              <w:rPr>
                <w:sz w:val="20"/>
                <w:szCs w:val="20"/>
              </w:rPr>
              <w:t>Premier Support - Full Use</w:t>
            </w:r>
          </w:p>
        </w:tc>
      </w:tr>
      <w:tr w:rsidR="00F738D4" w:rsidRPr="00FD4982" w14:paraId="44FB593D" w14:textId="77777777" w:rsidTr="00053F47">
        <w:trPr>
          <w:trHeight w:val="361"/>
        </w:trPr>
        <w:tc>
          <w:tcPr>
            <w:tcW w:w="5821" w:type="dxa"/>
            <w:tcBorders>
              <w:top w:val="single" w:sz="12" w:space="0" w:color="000000"/>
            </w:tcBorders>
            <w:vAlign w:val="center"/>
          </w:tcPr>
          <w:p w14:paraId="6091C60B" w14:textId="77777777" w:rsidR="00F738D4" w:rsidRPr="00FD4982" w:rsidRDefault="00F738D4" w:rsidP="00053F47">
            <w:pPr>
              <w:pStyle w:val="TableParagraph"/>
              <w:ind w:left="57"/>
              <w:rPr>
                <w:sz w:val="20"/>
                <w:szCs w:val="20"/>
              </w:rPr>
            </w:pPr>
            <w:r w:rsidRPr="00FD4982">
              <w:rPr>
                <w:sz w:val="20"/>
                <w:szCs w:val="20"/>
              </w:rPr>
              <w:t>trvanie podpory</w:t>
            </w:r>
          </w:p>
        </w:tc>
        <w:tc>
          <w:tcPr>
            <w:tcW w:w="3834" w:type="dxa"/>
            <w:gridSpan w:val="4"/>
            <w:tcBorders>
              <w:top w:val="single" w:sz="12" w:space="0" w:color="000000"/>
            </w:tcBorders>
            <w:vAlign w:val="center"/>
          </w:tcPr>
          <w:p w14:paraId="53678237" w14:textId="77777777" w:rsidR="00F738D4" w:rsidRPr="00FD4982" w:rsidRDefault="00F738D4" w:rsidP="00053F47">
            <w:pPr>
              <w:pStyle w:val="TableParagraph"/>
              <w:rPr>
                <w:sz w:val="20"/>
                <w:szCs w:val="20"/>
              </w:rPr>
            </w:pPr>
            <w:r w:rsidRPr="00FD4982">
              <w:rPr>
                <w:sz w:val="20"/>
                <w:szCs w:val="20"/>
              </w:rPr>
              <w:t>18.05.2024 - 31.12.2025</w:t>
            </w:r>
          </w:p>
        </w:tc>
      </w:tr>
    </w:tbl>
    <w:p w14:paraId="7950E7F5" w14:textId="5E56E49B" w:rsidR="00DB66AF" w:rsidRDefault="00DB66AF" w:rsidP="00F738D4">
      <w:pPr>
        <w:jc w:val="both"/>
        <w:rPr>
          <w:rFonts w:ascii="Cambria" w:hAnsi="Cambria"/>
          <w:sz w:val="20"/>
          <w:szCs w:val="20"/>
        </w:rPr>
      </w:pPr>
    </w:p>
    <w:p w14:paraId="3D85EA31" w14:textId="77777777" w:rsidR="00F738D4" w:rsidRDefault="00F738D4" w:rsidP="00F738D4">
      <w:pPr>
        <w:jc w:val="both"/>
        <w:rPr>
          <w:rFonts w:ascii="Cambria" w:hAnsi="Cambria"/>
          <w:sz w:val="20"/>
          <w:szCs w:val="20"/>
        </w:rPr>
      </w:pPr>
    </w:p>
    <w:p w14:paraId="3A0720AA" w14:textId="77777777" w:rsidR="00F738D4" w:rsidRDefault="00F738D4" w:rsidP="00F738D4">
      <w:pPr>
        <w:jc w:val="both"/>
        <w:rPr>
          <w:rFonts w:ascii="Cambria" w:hAnsi="Cambria"/>
          <w:sz w:val="20"/>
          <w:szCs w:val="20"/>
        </w:rPr>
      </w:pPr>
    </w:p>
    <w:p w14:paraId="3A9811AB" w14:textId="77777777" w:rsidR="00915F9C" w:rsidRDefault="00915F9C" w:rsidP="00F738D4">
      <w:pPr>
        <w:jc w:val="both"/>
        <w:rPr>
          <w:rFonts w:ascii="Cambria" w:hAnsi="Cambria"/>
          <w:sz w:val="20"/>
          <w:szCs w:val="20"/>
        </w:rPr>
      </w:pPr>
    </w:p>
    <w:p w14:paraId="21C68C0B" w14:textId="77777777" w:rsidR="00915F9C" w:rsidRDefault="00915F9C" w:rsidP="00F738D4">
      <w:pPr>
        <w:jc w:val="both"/>
        <w:rPr>
          <w:rFonts w:ascii="Cambria" w:hAnsi="Cambria"/>
          <w:sz w:val="20"/>
          <w:szCs w:val="20"/>
        </w:rPr>
      </w:pPr>
    </w:p>
    <w:p w14:paraId="216616A1" w14:textId="77777777" w:rsidR="00915F9C" w:rsidRDefault="00915F9C" w:rsidP="00F738D4">
      <w:pPr>
        <w:jc w:val="both"/>
        <w:rPr>
          <w:rFonts w:ascii="Cambria" w:hAnsi="Cambria"/>
          <w:sz w:val="20"/>
          <w:szCs w:val="20"/>
        </w:rPr>
      </w:pPr>
    </w:p>
    <w:p w14:paraId="70AB7E01" w14:textId="77777777" w:rsidR="00915F9C" w:rsidRDefault="00915F9C" w:rsidP="00F738D4">
      <w:pPr>
        <w:jc w:val="both"/>
        <w:rPr>
          <w:rFonts w:ascii="Cambria" w:hAnsi="Cambria"/>
          <w:sz w:val="20"/>
          <w:szCs w:val="20"/>
        </w:rPr>
      </w:pPr>
    </w:p>
    <w:p w14:paraId="7367F464" w14:textId="77777777" w:rsidR="00915F9C" w:rsidRDefault="00915F9C" w:rsidP="00F738D4">
      <w:pPr>
        <w:jc w:val="both"/>
        <w:rPr>
          <w:rFonts w:ascii="Cambria" w:hAnsi="Cambria"/>
          <w:sz w:val="20"/>
          <w:szCs w:val="20"/>
        </w:rPr>
      </w:pPr>
    </w:p>
    <w:p w14:paraId="01B5E755" w14:textId="77777777" w:rsidR="00915F9C" w:rsidRDefault="00915F9C" w:rsidP="00F738D4">
      <w:pPr>
        <w:jc w:val="both"/>
        <w:rPr>
          <w:rFonts w:ascii="Cambria" w:hAnsi="Cambria"/>
          <w:sz w:val="20"/>
          <w:szCs w:val="20"/>
        </w:rPr>
      </w:pPr>
    </w:p>
    <w:p w14:paraId="35EE0864" w14:textId="77777777" w:rsidR="00915F9C" w:rsidRDefault="00915F9C" w:rsidP="00F738D4">
      <w:pPr>
        <w:jc w:val="both"/>
        <w:rPr>
          <w:rFonts w:ascii="Cambria" w:hAnsi="Cambria"/>
          <w:sz w:val="20"/>
          <w:szCs w:val="20"/>
        </w:rPr>
      </w:pPr>
    </w:p>
    <w:p w14:paraId="1E9E4D61" w14:textId="77777777" w:rsidR="00915F9C" w:rsidRDefault="00915F9C" w:rsidP="00F738D4">
      <w:pPr>
        <w:jc w:val="both"/>
        <w:rPr>
          <w:rFonts w:ascii="Cambria" w:hAnsi="Cambria"/>
          <w:sz w:val="20"/>
          <w:szCs w:val="20"/>
        </w:rPr>
      </w:pPr>
    </w:p>
    <w:p w14:paraId="5ADC21DE" w14:textId="77777777" w:rsidR="00915F9C" w:rsidRDefault="00915F9C" w:rsidP="00F738D4">
      <w:pPr>
        <w:jc w:val="both"/>
        <w:rPr>
          <w:rFonts w:ascii="Cambria" w:hAnsi="Cambria"/>
          <w:sz w:val="20"/>
          <w:szCs w:val="20"/>
        </w:rPr>
      </w:pPr>
    </w:p>
    <w:p w14:paraId="4EEEABEA" w14:textId="77777777" w:rsidR="00915F9C" w:rsidRDefault="00915F9C" w:rsidP="00F738D4">
      <w:pPr>
        <w:jc w:val="both"/>
        <w:rPr>
          <w:rFonts w:ascii="Cambria" w:hAnsi="Cambria"/>
          <w:sz w:val="20"/>
          <w:szCs w:val="20"/>
        </w:rPr>
      </w:pPr>
    </w:p>
    <w:p w14:paraId="58B9FBDA" w14:textId="77777777" w:rsidR="00F738D4" w:rsidRDefault="00F738D4" w:rsidP="00F738D4">
      <w:pPr>
        <w:jc w:val="both"/>
        <w:rPr>
          <w:rFonts w:ascii="Cambria" w:hAnsi="Cambria"/>
          <w:sz w:val="20"/>
          <w:szCs w:val="20"/>
        </w:rPr>
      </w:pPr>
    </w:p>
    <w:p w14:paraId="794033B9" w14:textId="77777777" w:rsidR="00F738D4" w:rsidRDefault="00F738D4" w:rsidP="00F738D4">
      <w:pPr>
        <w:jc w:val="both"/>
        <w:rPr>
          <w:rFonts w:ascii="Cambria" w:hAnsi="Cambria"/>
          <w:sz w:val="20"/>
          <w:szCs w:val="20"/>
        </w:rPr>
      </w:pPr>
    </w:p>
    <w:p w14:paraId="2A391039" w14:textId="77777777" w:rsidR="00F738D4" w:rsidRDefault="00F738D4" w:rsidP="00F738D4">
      <w:pPr>
        <w:jc w:val="both"/>
        <w:rPr>
          <w:rFonts w:ascii="Cambria" w:hAnsi="Cambria"/>
          <w:sz w:val="20"/>
          <w:szCs w:val="20"/>
        </w:rPr>
      </w:pPr>
    </w:p>
    <w:p w14:paraId="51354BE4" w14:textId="77777777" w:rsidR="00F738D4" w:rsidRDefault="00F738D4" w:rsidP="00F738D4">
      <w:pPr>
        <w:jc w:val="both"/>
        <w:rPr>
          <w:rFonts w:ascii="Cambria" w:hAnsi="Cambria"/>
          <w:sz w:val="20"/>
          <w:szCs w:val="20"/>
        </w:rPr>
      </w:pPr>
    </w:p>
    <w:p w14:paraId="07BBD545" w14:textId="77777777" w:rsidR="00F738D4" w:rsidRDefault="00F738D4" w:rsidP="00F738D4">
      <w:pPr>
        <w:jc w:val="both"/>
        <w:rPr>
          <w:rFonts w:ascii="Cambria" w:hAnsi="Cambria"/>
          <w:sz w:val="20"/>
          <w:szCs w:val="20"/>
        </w:rPr>
      </w:pPr>
    </w:p>
    <w:p w14:paraId="06617490" w14:textId="77777777" w:rsidR="00F738D4" w:rsidRDefault="00F738D4" w:rsidP="00F738D4">
      <w:pPr>
        <w:jc w:val="both"/>
        <w:rPr>
          <w:rFonts w:ascii="Cambria" w:hAnsi="Cambria"/>
          <w:sz w:val="20"/>
          <w:szCs w:val="20"/>
        </w:rPr>
      </w:pPr>
    </w:p>
    <w:p w14:paraId="0D00A530" w14:textId="77777777" w:rsidR="00F738D4" w:rsidRDefault="00F738D4" w:rsidP="00F738D4">
      <w:pPr>
        <w:jc w:val="both"/>
        <w:rPr>
          <w:rFonts w:ascii="Cambria" w:hAnsi="Cambria"/>
          <w:sz w:val="20"/>
          <w:szCs w:val="20"/>
        </w:rPr>
      </w:pPr>
    </w:p>
    <w:p w14:paraId="32C77ED3" w14:textId="77777777" w:rsidR="00F738D4" w:rsidRDefault="00F738D4" w:rsidP="00F738D4">
      <w:pPr>
        <w:jc w:val="both"/>
        <w:rPr>
          <w:rFonts w:ascii="Cambria" w:hAnsi="Cambria"/>
          <w:sz w:val="20"/>
          <w:szCs w:val="20"/>
        </w:rPr>
      </w:pPr>
    </w:p>
    <w:p w14:paraId="392762D5" w14:textId="77777777" w:rsidR="00F738D4" w:rsidRDefault="00F738D4" w:rsidP="00F738D4">
      <w:pPr>
        <w:jc w:val="both"/>
        <w:rPr>
          <w:rFonts w:ascii="Cambria" w:hAnsi="Cambria"/>
          <w:sz w:val="20"/>
          <w:szCs w:val="20"/>
        </w:rPr>
      </w:pPr>
    </w:p>
    <w:p w14:paraId="2D33A32D" w14:textId="77777777" w:rsidR="00F738D4" w:rsidRDefault="00F738D4" w:rsidP="00F738D4">
      <w:pPr>
        <w:jc w:val="both"/>
        <w:rPr>
          <w:rFonts w:ascii="Cambria" w:hAnsi="Cambria"/>
          <w:sz w:val="20"/>
          <w:szCs w:val="20"/>
        </w:rPr>
      </w:pPr>
    </w:p>
    <w:p w14:paraId="13AFB598" w14:textId="77777777" w:rsidR="00F738D4" w:rsidRDefault="00F738D4" w:rsidP="00F738D4">
      <w:pPr>
        <w:jc w:val="both"/>
        <w:rPr>
          <w:rFonts w:ascii="Cambria" w:hAnsi="Cambria"/>
          <w:sz w:val="20"/>
          <w:szCs w:val="20"/>
        </w:rPr>
      </w:pPr>
    </w:p>
    <w:p w14:paraId="76F30858" w14:textId="77777777" w:rsidR="00F738D4" w:rsidRDefault="00F738D4" w:rsidP="00F738D4">
      <w:pPr>
        <w:jc w:val="both"/>
        <w:rPr>
          <w:rFonts w:ascii="Cambria" w:hAnsi="Cambria"/>
          <w:sz w:val="20"/>
          <w:szCs w:val="20"/>
        </w:rPr>
      </w:pPr>
    </w:p>
    <w:p w14:paraId="21F71025" w14:textId="77777777" w:rsidR="00F738D4" w:rsidRDefault="00F738D4" w:rsidP="00F738D4">
      <w:pPr>
        <w:jc w:val="both"/>
        <w:rPr>
          <w:rFonts w:ascii="Cambria" w:hAnsi="Cambria"/>
          <w:sz w:val="20"/>
          <w:szCs w:val="20"/>
        </w:rPr>
      </w:pPr>
    </w:p>
    <w:p w14:paraId="2B0919EE" w14:textId="77777777" w:rsidR="00F738D4" w:rsidRDefault="00F738D4" w:rsidP="00F738D4">
      <w:pPr>
        <w:jc w:val="both"/>
        <w:rPr>
          <w:rFonts w:ascii="Cambria" w:hAnsi="Cambria"/>
          <w:sz w:val="20"/>
          <w:szCs w:val="20"/>
        </w:rPr>
      </w:pPr>
    </w:p>
    <w:p w14:paraId="53130862" w14:textId="77777777" w:rsidR="00F738D4" w:rsidRDefault="00F738D4" w:rsidP="00F738D4">
      <w:pPr>
        <w:jc w:val="both"/>
        <w:rPr>
          <w:rFonts w:ascii="Cambria" w:hAnsi="Cambria"/>
          <w:sz w:val="20"/>
          <w:szCs w:val="20"/>
        </w:rPr>
      </w:pPr>
    </w:p>
    <w:p w14:paraId="4AF45AB6" w14:textId="77777777" w:rsidR="00F738D4" w:rsidRDefault="00F738D4" w:rsidP="00F738D4">
      <w:pPr>
        <w:jc w:val="both"/>
        <w:rPr>
          <w:rFonts w:ascii="Cambria" w:hAnsi="Cambria"/>
          <w:sz w:val="20"/>
          <w:szCs w:val="20"/>
        </w:rPr>
      </w:pPr>
    </w:p>
    <w:p w14:paraId="54CDC89D" w14:textId="77777777" w:rsidR="00F738D4" w:rsidRDefault="00F738D4" w:rsidP="00F738D4">
      <w:pPr>
        <w:jc w:val="both"/>
        <w:rPr>
          <w:rFonts w:ascii="Cambria" w:hAnsi="Cambria"/>
          <w:sz w:val="20"/>
          <w:szCs w:val="20"/>
        </w:rPr>
      </w:pPr>
    </w:p>
    <w:p w14:paraId="18AB61DE" w14:textId="77777777" w:rsidR="00F738D4" w:rsidRDefault="00F738D4" w:rsidP="00F738D4">
      <w:pPr>
        <w:jc w:val="both"/>
        <w:rPr>
          <w:rFonts w:ascii="Cambria" w:hAnsi="Cambria"/>
          <w:sz w:val="20"/>
          <w:szCs w:val="20"/>
        </w:rPr>
      </w:pPr>
    </w:p>
    <w:p w14:paraId="13D7863F" w14:textId="77777777" w:rsidR="00F738D4" w:rsidRDefault="00F738D4" w:rsidP="00F738D4">
      <w:pPr>
        <w:jc w:val="both"/>
        <w:rPr>
          <w:rFonts w:ascii="Cambria" w:hAnsi="Cambria"/>
          <w:sz w:val="20"/>
          <w:szCs w:val="20"/>
        </w:rPr>
      </w:pPr>
    </w:p>
    <w:p w14:paraId="67AFA1F1" w14:textId="77777777" w:rsidR="00F738D4" w:rsidRDefault="00F738D4" w:rsidP="00F738D4">
      <w:pPr>
        <w:jc w:val="both"/>
        <w:rPr>
          <w:rFonts w:ascii="Cambria" w:hAnsi="Cambria"/>
          <w:sz w:val="20"/>
          <w:szCs w:val="20"/>
        </w:rPr>
      </w:pPr>
    </w:p>
    <w:p w14:paraId="742C3CA9" w14:textId="77777777" w:rsidR="00F738D4" w:rsidRDefault="00F738D4" w:rsidP="00F738D4">
      <w:pPr>
        <w:jc w:val="both"/>
        <w:rPr>
          <w:rFonts w:ascii="Cambria" w:hAnsi="Cambria"/>
          <w:sz w:val="20"/>
          <w:szCs w:val="20"/>
        </w:rPr>
      </w:pPr>
    </w:p>
    <w:p w14:paraId="472D5329" w14:textId="77777777" w:rsidR="00F738D4" w:rsidRDefault="00F738D4" w:rsidP="00F738D4">
      <w:pPr>
        <w:jc w:val="both"/>
        <w:rPr>
          <w:rFonts w:ascii="Cambria" w:hAnsi="Cambria"/>
          <w:sz w:val="20"/>
          <w:szCs w:val="20"/>
        </w:rPr>
      </w:pPr>
    </w:p>
    <w:p w14:paraId="07C318EE" w14:textId="77777777" w:rsidR="00F738D4" w:rsidRDefault="00F738D4" w:rsidP="00F738D4">
      <w:pPr>
        <w:jc w:val="both"/>
        <w:rPr>
          <w:rFonts w:ascii="Cambria" w:hAnsi="Cambria"/>
          <w:sz w:val="20"/>
          <w:szCs w:val="20"/>
        </w:rPr>
      </w:pPr>
    </w:p>
    <w:p w14:paraId="33F4B8A9" w14:textId="77777777" w:rsidR="00F738D4" w:rsidRDefault="00F738D4" w:rsidP="00F738D4">
      <w:pPr>
        <w:jc w:val="both"/>
        <w:rPr>
          <w:rFonts w:ascii="Cambria" w:hAnsi="Cambria"/>
          <w:sz w:val="20"/>
          <w:szCs w:val="20"/>
        </w:rPr>
      </w:pPr>
    </w:p>
    <w:p w14:paraId="2FDF9878" w14:textId="77777777" w:rsidR="00DB66AF" w:rsidRPr="00DB66AF" w:rsidRDefault="00DB66AF" w:rsidP="00DB66AF">
      <w:pPr>
        <w:jc w:val="both"/>
        <w:rPr>
          <w:rFonts w:ascii="Cambria" w:hAnsi="Cambria"/>
          <w:sz w:val="20"/>
          <w:szCs w:val="20"/>
        </w:rPr>
      </w:pPr>
    </w:p>
    <w:bookmarkEnd w:id="52"/>
    <w:bookmarkEnd w:id="53"/>
    <w:bookmarkEnd w:id="54"/>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874EF">
        <w:rPr>
          <w:rFonts w:asciiTheme="majorHAnsi" w:hAnsiTheme="majorHAnsi" w:cs="Arial"/>
          <w:b/>
          <w:i/>
          <w:iCs/>
          <w:noProof w:val="0"/>
          <w:sz w:val="20"/>
          <w:szCs w:val="20"/>
        </w:rPr>
        <w:lastRenderedPageBreak/>
        <w:t>C.</w:t>
      </w:r>
      <w:r w:rsidRPr="007874EF">
        <w:rPr>
          <w:rFonts w:asciiTheme="majorHAnsi" w:hAnsiTheme="majorHAnsi" w:cs="Arial"/>
          <w:b/>
          <w:bCs/>
          <w:i/>
          <w:iCs/>
          <w:noProof w:val="0"/>
          <w:sz w:val="20"/>
          <w:szCs w:val="20"/>
        </w:rPr>
        <w:t xml:space="preserve"> OBCHODNÉ</w:t>
      </w:r>
      <w:r w:rsidRPr="00776755">
        <w:rPr>
          <w:rFonts w:asciiTheme="majorHAnsi" w:hAnsiTheme="majorHAnsi" w:cs="Arial"/>
          <w:b/>
          <w:bCs/>
          <w:i/>
          <w:noProof w:val="0"/>
          <w:sz w:val="20"/>
          <w:szCs w:val="20"/>
        </w:rPr>
        <w:t xml:space="preserve">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Pokyny pre vypracovanie záväzných zmluvných podmienok</w:t>
      </w:r>
    </w:p>
    <w:p w14:paraId="7159C2E2" w14:textId="77777777" w:rsidR="00F738D4" w:rsidRPr="00F738D4" w:rsidRDefault="00F738D4" w:rsidP="000213C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70EEE3B4" w14:textId="77777777" w:rsidR="00F738D4" w:rsidRPr="00F738D4" w:rsidRDefault="00F738D4" w:rsidP="000213C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56B693C1" w14:textId="5A5C589C" w:rsidR="00AD6B19" w:rsidRPr="00B76FBB"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B76FBB">
        <w:rPr>
          <w:rFonts w:asciiTheme="majorHAnsi" w:hAnsiTheme="majorHAnsi" w:cs="Arial"/>
          <w:noProof w:val="0"/>
          <w:sz w:val="20"/>
          <w:szCs w:val="20"/>
          <w:shd w:val="clear" w:color="auto" w:fill="FFFFFF" w:themeFill="background1"/>
          <w:lang w:eastAsia="en-US"/>
        </w:rPr>
        <w:t xml:space="preserve">Uchádzač </w:t>
      </w:r>
      <w:r w:rsidRPr="00B76FBB">
        <w:rPr>
          <w:rFonts w:asciiTheme="majorHAnsi" w:hAnsiTheme="majorHAnsi" w:cs="Arial"/>
          <w:noProof w:val="0"/>
          <w:sz w:val="20"/>
          <w:szCs w:val="20"/>
          <w:lang w:eastAsia="en-US"/>
        </w:rPr>
        <w:t>vo svojej ponuke predloží vyplnené a oprávnenou osobou uchádzača podpísané zmluvné podmienky poskytnutia predmetu zákazky</w:t>
      </w:r>
      <w:r w:rsidR="00B76FBB" w:rsidRPr="00B76FBB">
        <w:rPr>
          <w:rFonts w:asciiTheme="majorHAnsi" w:hAnsiTheme="majorHAnsi" w:cs="Arial"/>
          <w:noProof w:val="0"/>
          <w:sz w:val="20"/>
          <w:szCs w:val="20"/>
          <w:lang w:eastAsia="en-US"/>
        </w:rPr>
        <w:t xml:space="preserve"> (</w:t>
      </w:r>
      <w:r w:rsidRPr="00B76FBB">
        <w:rPr>
          <w:rFonts w:asciiTheme="majorHAnsi" w:hAnsiTheme="majorHAnsi" w:cs="Arial"/>
          <w:noProof w:val="0"/>
          <w:sz w:val="20"/>
          <w:szCs w:val="20"/>
          <w:lang w:eastAsia="en-US"/>
        </w:rPr>
        <w:t xml:space="preserve">návrh </w:t>
      </w:r>
      <w:r w:rsidR="00B76FBB" w:rsidRPr="00B76FBB">
        <w:rPr>
          <w:rFonts w:asciiTheme="majorHAnsi" w:hAnsiTheme="majorHAnsi" w:cs="Arial"/>
          <w:noProof w:val="0"/>
          <w:sz w:val="20"/>
          <w:szCs w:val="20"/>
          <w:lang w:eastAsia="en-US"/>
        </w:rPr>
        <w:t>z</w:t>
      </w:r>
      <w:r w:rsidR="00911F44" w:rsidRPr="00DB66AF">
        <w:rPr>
          <w:rFonts w:asciiTheme="majorHAnsi" w:hAnsiTheme="majorHAnsi" w:cs="Arial"/>
          <w:noProof w:val="0"/>
          <w:sz w:val="20"/>
          <w:szCs w:val="20"/>
          <w:lang w:eastAsia="en-US"/>
        </w:rPr>
        <w:t xml:space="preserve">mluvy </w:t>
      </w:r>
      <w:r w:rsidR="00131218" w:rsidRPr="00B76FBB">
        <w:rPr>
          <w:rFonts w:asciiTheme="majorHAnsi" w:hAnsiTheme="majorHAnsi" w:cs="Arial"/>
          <w:noProof w:val="0"/>
          <w:sz w:val="20"/>
          <w:szCs w:val="20"/>
          <w:lang w:eastAsia="en-US"/>
        </w:rPr>
        <w:t>v jednom vyhotovení aj s prílohami</w:t>
      </w:r>
      <w:r w:rsidR="00B76FBB">
        <w:rPr>
          <w:rFonts w:asciiTheme="majorHAnsi" w:hAnsiTheme="majorHAnsi" w:cs="Arial"/>
          <w:noProof w:val="0"/>
          <w:sz w:val="20"/>
          <w:szCs w:val="20"/>
          <w:lang w:eastAsia="en-US"/>
        </w:rPr>
        <w:t>)</w:t>
      </w:r>
      <w:r w:rsidRPr="00B76FBB">
        <w:rPr>
          <w:rFonts w:asciiTheme="majorHAnsi" w:hAnsiTheme="majorHAnsi" w:cs="Arial"/>
          <w:noProof w:val="0"/>
          <w:sz w:val="20"/>
          <w:szCs w:val="20"/>
          <w:lang w:eastAsia="en-US"/>
        </w:rPr>
        <w:t xml:space="preserve"> podľa tejto časti súťažných podkladov. </w:t>
      </w:r>
    </w:p>
    <w:p w14:paraId="354F290F" w14:textId="26BF123D" w:rsidR="00AD6B19" w:rsidRPr="00776755"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Uzavret</w:t>
      </w:r>
      <w:r w:rsidR="00D864CD">
        <w:rPr>
          <w:rFonts w:asciiTheme="majorHAnsi" w:hAnsiTheme="majorHAnsi" w:cs="Arial"/>
          <w:noProof w:val="0"/>
          <w:sz w:val="20"/>
          <w:szCs w:val="20"/>
          <w:shd w:val="clear" w:color="auto" w:fill="FFFFFF" w:themeFill="background1"/>
          <w:lang w:eastAsia="en-US"/>
        </w:rPr>
        <w:t>á</w:t>
      </w:r>
      <w:r w:rsidRPr="00776755">
        <w:rPr>
          <w:rFonts w:asciiTheme="majorHAnsi" w:hAnsiTheme="majorHAnsi" w:cs="Arial"/>
          <w:noProof w:val="0"/>
          <w:sz w:val="20"/>
          <w:szCs w:val="20"/>
          <w:shd w:val="clear" w:color="auto" w:fill="FFFFFF" w:themeFill="background1"/>
          <w:lang w:eastAsia="en-US"/>
        </w:rPr>
        <w:t xml:space="preserve"> zmluv</w:t>
      </w:r>
      <w:r w:rsidR="00D864CD">
        <w:rPr>
          <w:rFonts w:asciiTheme="majorHAnsi" w:hAnsiTheme="majorHAnsi" w:cs="Arial"/>
          <w:noProof w:val="0"/>
          <w:sz w:val="20"/>
          <w:szCs w:val="20"/>
          <w:shd w:val="clear" w:color="auto" w:fill="FFFFFF" w:themeFill="background1"/>
          <w:lang w:eastAsia="en-US"/>
        </w:rPr>
        <w:t>a</w:t>
      </w:r>
      <w:r w:rsidRPr="00776755">
        <w:rPr>
          <w:rFonts w:asciiTheme="majorHAnsi" w:hAnsiTheme="majorHAnsi" w:cs="Arial"/>
          <w:noProof w:val="0"/>
          <w:sz w:val="20"/>
          <w:szCs w:val="20"/>
          <w:shd w:val="clear" w:color="auto" w:fill="FFFFFF" w:themeFill="background1"/>
          <w:lang w:eastAsia="en-US"/>
        </w:rPr>
        <w:t xml:space="preserve"> </w:t>
      </w:r>
      <w:r w:rsidR="00D864CD">
        <w:rPr>
          <w:rFonts w:asciiTheme="majorHAnsi" w:hAnsiTheme="majorHAnsi" w:cs="Arial"/>
          <w:noProof w:val="0"/>
          <w:sz w:val="20"/>
          <w:szCs w:val="20"/>
          <w:shd w:val="clear" w:color="auto" w:fill="FFFFFF" w:themeFill="background1"/>
          <w:lang w:eastAsia="en-US"/>
        </w:rPr>
        <w:t>nesmie</w:t>
      </w:r>
      <w:r w:rsidRPr="00776755">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 s </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ponukou predloženou úspešným uchádzačom.</w:t>
      </w:r>
      <w:r w:rsidR="00131218">
        <w:rPr>
          <w:rFonts w:asciiTheme="majorHAnsi" w:hAnsiTheme="majorHAnsi" w:cs="Arial"/>
          <w:noProof w:val="0"/>
          <w:sz w:val="20"/>
          <w:szCs w:val="20"/>
          <w:shd w:val="clear" w:color="auto" w:fill="FFFFFF" w:themeFill="background1"/>
          <w:lang w:eastAsia="en-US"/>
        </w:rPr>
        <w:t xml:space="preserve"> </w:t>
      </w:r>
    </w:p>
    <w:p w14:paraId="38E6E50A" w14:textId="65005F7E" w:rsidR="00AD6B19" w:rsidRPr="00776755"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 xml:space="preserve">V návrhu </w:t>
      </w:r>
      <w:r w:rsidR="00162FC4" w:rsidRPr="00776755">
        <w:rPr>
          <w:rFonts w:asciiTheme="majorHAnsi" w:hAnsiTheme="majorHAnsi" w:cs="Arial"/>
          <w:noProof w:val="0"/>
          <w:sz w:val="20"/>
          <w:szCs w:val="20"/>
          <w:shd w:val="clear" w:color="auto" w:fill="FFFFFF" w:themeFill="background1"/>
          <w:lang w:eastAsia="en-US"/>
        </w:rPr>
        <w:t>zmluvy</w:t>
      </w:r>
      <w:r w:rsidRPr="00776755">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sidRPr="00776755">
        <w:rPr>
          <w:rFonts w:asciiTheme="majorHAnsi" w:hAnsiTheme="majorHAnsi" w:cs="Arial"/>
          <w:noProof w:val="0"/>
          <w:sz w:val="20"/>
          <w:szCs w:val="20"/>
          <w:shd w:val="clear" w:color="auto" w:fill="FFFFFF" w:themeFill="background1"/>
          <w:lang w:eastAsia="en-US"/>
        </w:rPr>
        <w:t>poskytovateľ</w:t>
      </w:r>
      <w:r w:rsidRPr="00776755">
        <w:rPr>
          <w:rFonts w:asciiTheme="majorHAnsi" w:hAnsiTheme="majorHAnsi" w:cs="Arial"/>
          <w:noProof w:val="0"/>
          <w:sz w:val="20"/>
          <w:szCs w:val="20"/>
          <w:shd w:val="clear" w:color="auto" w:fill="FFFFFF" w:themeFill="background1"/>
          <w:lang w:eastAsia="en-US"/>
        </w:rPr>
        <w:t>“ a namiesto pojmu „verejný obstarávateľ“ sa uvádza pojem „objednávateľ</w:t>
      </w:r>
      <w:r w:rsidR="007C42E0">
        <w:rPr>
          <w:rFonts w:asciiTheme="majorHAnsi" w:hAnsiTheme="majorHAnsi" w:cs="Arial"/>
          <w:noProof w:val="0"/>
          <w:sz w:val="20"/>
          <w:szCs w:val="20"/>
          <w:shd w:val="clear" w:color="auto" w:fill="FFFFFF" w:themeFill="background1"/>
          <w:lang w:eastAsia="en-US"/>
        </w:rPr>
        <w:t>“.</w:t>
      </w:r>
    </w:p>
    <w:p w14:paraId="0CED7A24" w14:textId="16E4145A" w:rsidR="00AD6B19" w:rsidRPr="00776755"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Obchodné podmienky</w:t>
      </w:r>
      <w:r w:rsidR="00C97770" w:rsidRPr="00776755">
        <w:rPr>
          <w:rFonts w:asciiTheme="majorHAnsi" w:hAnsiTheme="majorHAnsi" w:cs="Arial"/>
          <w:noProof w:val="0"/>
          <w:sz w:val="20"/>
          <w:szCs w:val="20"/>
          <w:shd w:val="clear" w:color="auto" w:fill="FFFFFF" w:themeFill="background1"/>
          <w:lang w:eastAsia="en-US"/>
        </w:rPr>
        <w:t xml:space="preserve"> poskytnutia</w:t>
      </w:r>
      <w:r w:rsidRPr="00776755">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5137A6C3" w:rsidR="00AD6B19" w:rsidRPr="00BE3860"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b/>
          <w:noProof w:val="0"/>
          <w:sz w:val="20"/>
          <w:szCs w:val="20"/>
          <w:shd w:val="clear" w:color="auto" w:fill="FFFFFF" w:themeFill="background1"/>
          <w:lang w:eastAsia="en-US"/>
        </w:rPr>
        <w:t>Uchádzač musí akceptovať zmluv</w:t>
      </w:r>
      <w:r w:rsidR="0076618D" w:rsidRPr="00776755">
        <w:rPr>
          <w:rFonts w:asciiTheme="majorHAnsi" w:hAnsiTheme="majorHAnsi" w:cs="Arial"/>
          <w:b/>
          <w:noProof w:val="0"/>
          <w:sz w:val="20"/>
          <w:szCs w:val="20"/>
          <w:shd w:val="clear" w:color="auto" w:fill="FFFFFF" w:themeFill="background1"/>
          <w:lang w:eastAsia="en-US"/>
        </w:rPr>
        <w:t>u</w:t>
      </w:r>
      <w:r w:rsidRPr="00776755">
        <w:rPr>
          <w:rFonts w:asciiTheme="majorHAnsi" w:hAnsiTheme="majorHAnsi" w:cs="Arial"/>
          <w:b/>
          <w:noProof w:val="0"/>
          <w:sz w:val="20"/>
          <w:szCs w:val="20"/>
          <w:shd w:val="clear" w:color="auto" w:fill="FFFFFF" w:themeFill="background1"/>
          <w:lang w:eastAsia="en-US"/>
        </w:rPr>
        <w:t xml:space="preserve"> spolu s prílohami bez akýchkoľvek zmien s výnimkou ustanovení, ktoré sú v zmluve označené na doplnenie</w:t>
      </w:r>
      <w:r w:rsidR="002B6532" w:rsidRPr="00776755">
        <w:rPr>
          <w:rFonts w:asciiTheme="majorHAnsi" w:hAnsiTheme="majorHAnsi" w:cs="Arial"/>
          <w:b/>
          <w:noProof w:val="0"/>
          <w:sz w:val="20"/>
          <w:szCs w:val="20"/>
          <w:shd w:val="clear" w:color="auto" w:fill="FFFFFF" w:themeFill="background1"/>
          <w:lang w:eastAsia="en-US"/>
        </w:rPr>
        <w:t xml:space="preserve"> a vymazanie</w:t>
      </w:r>
      <w:r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r w:rsidR="00BE3860">
        <w:rPr>
          <w:rFonts w:asciiTheme="majorHAnsi" w:hAnsiTheme="majorHAnsi" w:cs="Arial"/>
          <w:noProof w:val="0"/>
          <w:sz w:val="20"/>
          <w:szCs w:val="20"/>
          <w:shd w:val="clear" w:color="auto" w:fill="FFFFFF" w:themeFill="background1"/>
          <w:lang w:eastAsia="en-US"/>
        </w:rPr>
        <w:t xml:space="preserve"> </w:t>
      </w:r>
    </w:p>
    <w:p w14:paraId="20E26EB7" w14:textId="203BA897" w:rsidR="00AD6B19" w:rsidRPr="00776755"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 xml:space="preserve">Verejný obstarávateľ </w:t>
      </w:r>
      <w:r w:rsidR="00A11F10" w:rsidRPr="00A11F10">
        <w:rPr>
          <w:rFonts w:asciiTheme="majorHAnsi" w:hAnsiTheme="majorHAnsi" w:cs="Arial"/>
          <w:noProof w:val="0"/>
          <w:sz w:val="20"/>
          <w:szCs w:val="20"/>
          <w:shd w:val="clear" w:color="auto" w:fill="FFFFFF" w:themeFill="background1"/>
          <w:lang w:eastAsia="en-US" w:bidi="sk-SK"/>
        </w:rPr>
        <w:t>vyžaduje v plnej miere akceptovať záväzky zmluvných strán, ktoré sú uvedené v súťažných podkladoch a v prílohe k tejto časti súťažných podkladov</w:t>
      </w:r>
      <w:r w:rsidRPr="00776755">
        <w:rPr>
          <w:rFonts w:asciiTheme="majorHAnsi" w:hAnsiTheme="majorHAnsi" w:cs="Arial"/>
          <w:noProof w:val="0"/>
          <w:sz w:val="20"/>
          <w:szCs w:val="20"/>
          <w:shd w:val="clear" w:color="auto" w:fill="FFFFFF" w:themeFill="background1"/>
          <w:lang w:eastAsia="en-US"/>
        </w:rPr>
        <w:t>.</w:t>
      </w:r>
    </w:p>
    <w:p w14:paraId="29BE2BC3" w14:textId="6674BC00" w:rsidR="00AD6B19" w:rsidRPr="00776755"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Zmeny zml</w:t>
      </w:r>
      <w:r w:rsidR="0076618D" w:rsidRPr="00776755">
        <w:rPr>
          <w:rFonts w:asciiTheme="majorHAnsi" w:hAnsiTheme="majorHAnsi" w:cs="Arial"/>
          <w:noProof w:val="0"/>
          <w:sz w:val="20"/>
          <w:szCs w:val="20"/>
          <w:shd w:val="clear" w:color="auto" w:fill="FFFFFF" w:themeFill="background1"/>
          <w:lang w:eastAsia="en-US"/>
        </w:rPr>
        <w:t>uvy je</w:t>
      </w:r>
      <w:r w:rsidRPr="00776755">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Default="00AD6B19"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w:t>
      </w:r>
      <w:r w:rsidRPr="00776755">
        <w:rPr>
          <w:rFonts w:asciiTheme="majorHAnsi" w:hAnsiTheme="majorHAnsi" w:cs="Arial"/>
          <w:noProof w:val="0"/>
          <w:sz w:val="20"/>
          <w:szCs w:val="20"/>
          <w:lang w:eastAsia="en-US"/>
        </w:rPr>
        <w:t xml:space="preserve"> </w:t>
      </w:r>
      <w:r w:rsidRPr="00776755">
        <w:rPr>
          <w:rFonts w:asciiTheme="majorHAnsi" w:hAnsiTheme="majorHAnsi" w:cs="Arial"/>
          <w:noProof w:val="0"/>
          <w:sz w:val="20"/>
          <w:szCs w:val="20"/>
          <w:shd w:val="clear" w:color="auto" w:fill="FFFFFF" w:themeFill="background1"/>
          <w:lang w:eastAsia="en-US"/>
        </w:rPr>
        <w:t>obstarávateľ</w:t>
      </w:r>
      <w:r w:rsidRPr="00776755">
        <w:rPr>
          <w:rFonts w:asciiTheme="majorHAnsi" w:hAnsiTheme="majorHAnsi" w:cs="Arial"/>
          <w:noProof w:val="0"/>
          <w:sz w:val="20"/>
          <w:szCs w:val="20"/>
          <w:lang w:eastAsia="en-US"/>
        </w:rPr>
        <w:t xml:space="preserve"> môže odstúpiť od zml</w:t>
      </w:r>
      <w:r w:rsidR="0076618D" w:rsidRPr="00776755">
        <w:rPr>
          <w:rFonts w:asciiTheme="majorHAnsi" w:hAnsiTheme="majorHAnsi" w:cs="Arial"/>
          <w:noProof w:val="0"/>
          <w:sz w:val="20"/>
          <w:szCs w:val="20"/>
          <w:lang w:eastAsia="en-US"/>
        </w:rPr>
        <w:t>uvy</w:t>
      </w:r>
      <w:r w:rsidRPr="00776755">
        <w:rPr>
          <w:rFonts w:asciiTheme="majorHAnsi" w:hAnsiTheme="majorHAnsi" w:cs="Arial"/>
          <w:noProof w:val="0"/>
          <w:sz w:val="20"/>
          <w:szCs w:val="20"/>
          <w:lang w:eastAsia="en-US"/>
        </w:rPr>
        <w:t xml:space="preserve"> okrem dôvodov v nej uvedených aj v súlade s § 19 zákona o verejnom obstarávaní.</w:t>
      </w:r>
    </w:p>
    <w:p w14:paraId="1A300C37" w14:textId="77777777" w:rsidR="000213CA" w:rsidRPr="000213CA" w:rsidRDefault="000213CA" w:rsidP="000213CA">
      <w:pPr>
        <w:numPr>
          <w:ilvl w:val="1"/>
          <w:numId w:val="32"/>
        </w:numPr>
        <w:shd w:val="clear" w:color="auto" w:fill="FFFFFF" w:themeFill="background1"/>
        <w:ind w:left="567" w:hanging="567"/>
        <w:jc w:val="both"/>
        <w:rPr>
          <w:rFonts w:asciiTheme="majorHAnsi" w:hAnsiTheme="majorHAnsi" w:cs="Arial"/>
          <w:noProof w:val="0"/>
          <w:sz w:val="20"/>
          <w:szCs w:val="20"/>
          <w:lang w:eastAsia="en-US" w:bidi="sk-SK"/>
        </w:rPr>
      </w:pPr>
      <w:r w:rsidRPr="000213CA">
        <w:rPr>
          <w:rFonts w:asciiTheme="majorHAnsi" w:hAnsiTheme="majorHAnsi" w:cs="Arial"/>
          <w:noProof w:val="0"/>
          <w:sz w:val="20"/>
          <w:szCs w:val="20"/>
          <w:lang w:eastAsia="en-US" w:bidi="sk-SK"/>
        </w:rPr>
        <w:t>Úspešný uchádzač (poskytovateľ) musí byť počas trvania zmluvy partnerom spoločnosti Oracle, čím sa myslí:</w:t>
      </w:r>
    </w:p>
    <w:p w14:paraId="40515F4A" w14:textId="77777777" w:rsidR="000213CA" w:rsidRPr="000213CA" w:rsidRDefault="000213CA" w:rsidP="000213CA">
      <w:pPr>
        <w:numPr>
          <w:ilvl w:val="1"/>
          <w:numId w:val="48"/>
        </w:numPr>
        <w:shd w:val="clear" w:color="auto" w:fill="FFFFFF" w:themeFill="background1"/>
        <w:ind w:left="993" w:hanging="426"/>
        <w:jc w:val="both"/>
        <w:rPr>
          <w:rFonts w:asciiTheme="majorHAnsi" w:hAnsiTheme="majorHAnsi" w:cs="Arial"/>
          <w:noProof w:val="0"/>
          <w:sz w:val="20"/>
          <w:szCs w:val="20"/>
          <w:lang w:eastAsia="en-US" w:bidi="sk-SK"/>
        </w:rPr>
      </w:pPr>
      <w:r w:rsidRPr="000213CA">
        <w:rPr>
          <w:rFonts w:asciiTheme="majorHAnsi" w:hAnsiTheme="majorHAnsi" w:cs="Arial"/>
          <w:noProof w:val="0"/>
          <w:sz w:val="20"/>
          <w:szCs w:val="20"/>
          <w:lang w:eastAsia="en-US" w:bidi="sk-SK"/>
        </w:rPr>
        <w:t>poskytovateľ je OPN (Oracle PartnerNetwork) member,</w:t>
      </w:r>
    </w:p>
    <w:p w14:paraId="0CC17466" w14:textId="77777777" w:rsidR="000213CA" w:rsidRPr="000213CA" w:rsidRDefault="000213CA" w:rsidP="000213CA">
      <w:pPr>
        <w:numPr>
          <w:ilvl w:val="1"/>
          <w:numId w:val="48"/>
        </w:numPr>
        <w:shd w:val="clear" w:color="auto" w:fill="FFFFFF" w:themeFill="background1"/>
        <w:ind w:left="993" w:hanging="426"/>
        <w:jc w:val="both"/>
        <w:rPr>
          <w:rFonts w:asciiTheme="majorHAnsi" w:hAnsiTheme="majorHAnsi" w:cs="Arial"/>
          <w:noProof w:val="0"/>
          <w:sz w:val="20"/>
          <w:szCs w:val="20"/>
          <w:lang w:eastAsia="en-US" w:bidi="sk-SK"/>
        </w:rPr>
      </w:pPr>
      <w:r w:rsidRPr="000213CA">
        <w:rPr>
          <w:rFonts w:asciiTheme="majorHAnsi" w:hAnsiTheme="majorHAnsi" w:cs="Arial"/>
          <w:noProof w:val="0"/>
          <w:sz w:val="20"/>
          <w:szCs w:val="20"/>
          <w:lang w:eastAsia="en-US" w:bidi="sk-SK"/>
        </w:rPr>
        <w:t>poskytovateľ má platný dodatok pre verejný sektor (tzv. Public Sector Addendum),</w:t>
      </w:r>
    </w:p>
    <w:p w14:paraId="749B30B6" w14:textId="77777777" w:rsidR="000213CA" w:rsidRPr="000213CA" w:rsidRDefault="000213CA" w:rsidP="000213CA">
      <w:pPr>
        <w:numPr>
          <w:ilvl w:val="1"/>
          <w:numId w:val="48"/>
        </w:numPr>
        <w:shd w:val="clear" w:color="auto" w:fill="FFFFFF" w:themeFill="background1"/>
        <w:ind w:left="993" w:hanging="426"/>
        <w:jc w:val="both"/>
        <w:rPr>
          <w:rFonts w:asciiTheme="majorHAnsi" w:hAnsiTheme="majorHAnsi" w:cs="Arial"/>
          <w:noProof w:val="0"/>
          <w:sz w:val="20"/>
          <w:szCs w:val="20"/>
          <w:lang w:eastAsia="en-US" w:bidi="sk-SK"/>
        </w:rPr>
      </w:pPr>
      <w:r w:rsidRPr="000213CA">
        <w:rPr>
          <w:rFonts w:asciiTheme="majorHAnsi" w:hAnsiTheme="majorHAnsi" w:cs="Arial"/>
          <w:noProof w:val="0"/>
          <w:sz w:val="20"/>
          <w:szCs w:val="20"/>
          <w:lang w:eastAsia="en-US" w:bidi="sk-SK"/>
        </w:rPr>
        <w:t>poskytovateľ má aktívny špecializačný "track“ License&amp;Hardware Track,</w:t>
      </w:r>
    </w:p>
    <w:p w14:paraId="4B83CBD8" w14:textId="1A10F69A" w:rsidR="000213CA" w:rsidRDefault="000213CA" w:rsidP="000213CA">
      <w:pPr>
        <w:numPr>
          <w:ilvl w:val="1"/>
          <w:numId w:val="48"/>
        </w:numPr>
        <w:shd w:val="clear" w:color="auto" w:fill="FFFFFF" w:themeFill="background1"/>
        <w:ind w:left="993" w:hanging="426"/>
        <w:jc w:val="both"/>
        <w:rPr>
          <w:rFonts w:asciiTheme="majorHAnsi" w:hAnsiTheme="majorHAnsi" w:cs="Arial"/>
          <w:noProof w:val="0"/>
          <w:sz w:val="20"/>
          <w:szCs w:val="20"/>
          <w:lang w:eastAsia="en-US"/>
        </w:rPr>
      </w:pPr>
      <w:r w:rsidRPr="000213CA">
        <w:rPr>
          <w:rFonts w:asciiTheme="majorHAnsi" w:hAnsiTheme="majorHAnsi" w:cs="Arial"/>
          <w:noProof w:val="0"/>
          <w:sz w:val="20"/>
          <w:szCs w:val="20"/>
          <w:lang w:eastAsia="en-US" w:bidi="sk-SK"/>
        </w:rPr>
        <w:t>poskytovateľ má platnú zmluvu: Master Distribution Agreement, čo sú všeobecné obchodné podmienky pre partnerov Oracle</w:t>
      </w:r>
      <w:r>
        <w:rPr>
          <w:rFonts w:asciiTheme="majorHAnsi" w:hAnsiTheme="majorHAnsi" w:cs="Arial"/>
          <w:noProof w:val="0"/>
          <w:sz w:val="20"/>
          <w:szCs w:val="20"/>
          <w:lang w:eastAsia="en-US" w:bidi="sk-SK"/>
        </w:rPr>
        <w:t>.</w:t>
      </w:r>
    </w:p>
    <w:p w14:paraId="4D59149F"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5540C273"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6C7E4CD2"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35A7B429"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7BBEA138"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24C3F88A"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7E91C7FD"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01F1EAA3"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319DCBE6"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676F62E2"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7C1585B7"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05A9A0AB"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34C7B0BB"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360DA52A"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67720A19"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47657963"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52182EC8"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757605AF"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6271B812"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49EF2947"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22B82480"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47A20C73"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42EB3930"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2786A14B" w14:textId="40323A40" w:rsidR="000213CA" w:rsidRDefault="00A90A3E" w:rsidP="000213CA">
      <w:pPr>
        <w:shd w:val="clear" w:color="auto" w:fill="FFFFFF" w:themeFill="background1"/>
        <w:jc w:val="both"/>
        <w:rPr>
          <w:rFonts w:asciiTheme="majorHAnsi" w:hAnsiTheme="majorHAnsi" w:cs="Arial"/>
          <w:noProof w:val="0"/>
          <w:sz w:val="20"/>
          <w:szCs w:val="20"/>
          <w:lang w:eastAsia="en-US" w:bidi="sk-SK"/>
        </w:rPr>
      </w:pPr>
      <w:r>
        <w:rPr>
          <w:rFonts w:asciiTheme="majorHAnsi" w:hAnsiTheme="majorHAnsi" w:cs="Arial"/>
          <w:noProof w:val="0"/>
          <w:sz w:val="20"/>
          <w:szCs w:val="20"/>
          <w:lang w:eastAsia="en-US" w:bidi="sk-SK"/>
        </w:rPr>
        <w:t xml:space="preserve"> </w:t>
      </w:r>
    </w:p>
    <w:p w14:paraId="0E5F549F"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5E2D9663" w14:textId="77777777" w:rsidR="00915F9C" w:rsidRDefault="00915F9C" w:rsidP="000213CA">
      <w:pPr>
        <w:shd w:val="clear" w:color="auto" w:fill="FFFFFF" w:themeFill="background1"/>
        <w:jc w:val="both"/>
        <w:rPr>
          <w:rFonts w:asciiTheme="majorHAnsi" w:hAnsiTheme="majorHAnsi" w:cs="Arial"/>
          <w:noProof w:val="0"/>
          <w:sz w:val="20"/>
          <w:szCs w:val="20"/>
          <w:lang w:eastAsia="en-US" w:bidi="sk-SK"/>
        </w:rPr>
      </w:pPr>
    </w:p>
    <w:p w14:paraId="3B0DE024" w14:textId="77777777" w:rsidR="000213CA" w:rsidRDefault="000213CA" w:rsidP="000213CA">
      <w:pPr>
        <w:shd w:val="clear" w:color="auto" w:fill="FFFFFF" w:themeFill="background1"/>
        <w:jc w:val="both"/>
        <w:rPr>
          <w:rFonts w:asciiTheme="majorHAnsi" w:hAnsiTheme="majorHAnsi" w:cs="Arial"/>
          <w:noProof w:val="0"/>
          <w:sz w:val="20"/>
          <w:szCs w:val="20"/>
          <w:lang w:eastAsia="en-US" w:bidi="sk-SK"/>
        </w:rPr>
      </w:pPr>
    </w:p>
    <w:p w14:paraId="6129FBF9" w14:textId="77777777" w:rsidR="000213CA" w:rsidRPr="00776755" w:rsidRDefault="000213CA" w:rsidP="000213CA">
      <w:pPr>
        <w:shd w:val="clear" w:color="auto" w:fill="FFFFFF" w:themeFill="background1"/>
        <w:jc w:val="both"/>
        <w:rPr>
          <w:rFonts w:asciiTheme="majorHAnsi" w:hAnsiTheme="majorHAnsi" w:cs="Arial"/>
          <w:noProof w:val="0"/>
          <w:sz w:val="20"/>
          <w:szCs w:val="20"/>
          <w:lang w:eastAsia="en-US"/>
        </w:rPr>
      </w:pPr>
    </w:p>
    <w:p w14:paraId="771F096B" w14:textId="77777777" w:rsidR="00AD6B19" w:rsidRPr="00776755" w:rsidRDefault="00AD6B19" w:rsidP="00AD6B19">
      <w:pPr>
        <w:tabs>
          <w:tab w:val="left" w:pos="567"/>
        </w:tabs>
        <w:jc w:val="both"/>
        <w:rPr>
          <w:rFonts w:asciiTheme="majorHAnsi" w:hAnsiTheme="majorHAnsi" w:cs="Arial"/>
          <w:noProof w:val="0"/>
          <w:sz w:val="20"/>
          <w:szCs w:val="20"/>
        </w:rPr>
      </w:pPr>
    </w:p>
    <w:p w14:paraId="48055FB6" w14:textId="164721D2" w:rsidR="00F738D4" w:rsidRPr="00F738D4" w:rsidRDefault="00F738D4" w:rsidP="00F738D4">
      <w:pPr>
        <w:pStyle w:val="Odsekzoznamu"/>
        <w:keepNext/>
        <w:numPr>
          <w:ilvl w:val="0"/>
          <w:numId w:val="2"/>
        </w:numPr>
        <w:shd w:val="clear" w:color="auto" w:fill="D9D9D9"/>
        <w:spacing w:after="60"/>
        <w:ind w:hanging="574"/>
        <w:jc w:val="both"/>
        <w:rPr>
          <w:rFonts w:asciiTheme="majorHAnsi" w:hAnsiTheme="majorHAnsi" w:cs="Arial"/>
          <w:b/>
          <w:bCs/>
          <w:smallCaps/>
          <w:sz w:val="20"/>
          <w:szCs w:val="20"/>
        </w:rPr>
      </w:pPr>
      <w:r w:rsidRPr="00F738D4">
        <w:rPr>
          <w:rFonts w:asciiTheme="majorHAnsi" w:hAnsiTheme="majorHAnsi" w:cs="Arial"/>
          <w:b/>
          <w:bCs/>
          <w:smallCaps/>
          <w:sz w:val="20"/>
          <w:szCs w:val="20"/>
        </w:rPr>
        <w:lastRenderedPageBreak/>
        <w:t>Návrh zmluvy</w:t>
      </w:r>
    </w:p>
    <w:p w14:paraId="694E9F2B" w14:textId="154CD91F" w:rsidR="00AD6B19" w:rsidRPr="00477320" w:rsidRDefault="00A90A3E" w:rsidP="00477320">
      <w:pPr>
        <w:spacing w:after="120"/>
        <w:jc w:val="both"/>
        <w:rPr>
          <w:rFonts w:ascii="Cambria" w:hAnsi="Cambria" w:cs="Arial"/>
          <w:bCs/>
          <w:sz w:val="20"/>
          <w:szCs w:val="20"/>
        </w:rPr>
      </w:pPr>
      <w:r>
        <w:rPr>
          <w:rFonts w:ascii="Cambria" w:hAnsi="Cambria" w:cs="Arial"/>
          <w:bCs/>
          <w:sz w:val="20"/>
          <w:szCs w:val="20"/>
        </w:rPr>
        <w:t xml:space="preserve"> </w:t>
      </w:r>
      <w:r w:rsidR="00AD6B19" w:rsidRPr="00477320">
        <w:rPr>
          <w:rFonts w:ascii="Cambria" w:hAnsi="Cambria" w:cs="Arial"/>
          <w:bCs/>
          <w:sz w:val="20"/>
          <w:szCs w:val="20"/>
        </w:rPr>
        <w:t>Návrh</w:t>
      </w:r>
      <w:r w:rsidR="00733C92" w:rsidRPr="00477320">
        <w:rPr>
          <w:rFonts w:ascii="Cambria" w:hAnsi="Cambria" w:cs="Arial"/>
          <w:bCs/>
          <w:sz w:val="20"/>
          <w:szCs w:val="20"/>
        </w:rPr>
        <w:t xml:space="preserve"> </w:t>
      </w:r>
      <w:r w:rsidR="00AD6B19" w:rsidRPr="00477320">
        <w:rPr>
          <w:rFonts w:ascii="Cambria" w:hAnsi="Cambria" w:cs="Arial"/>
          <w:bCs/>
          <w:sz w:val="20"/>
          <w:szCs w:val="20"/>
        </w:rPr>
        <w:t xml:space="preserve"> </w:t>
      </w:r>
      <w:r w:rsidR="00F738D4" w:rsidRPr="00477320">
        <w:rPr>
          <w:rFonts w:ascii="Cambria" w:hAnsi="Cambria" w:cs="Arial"/>
          <w:bCs/>
          <w:sz w:val="20"/>
          <w:szCs w:val="20"/>
        </w:rPr>
        <w:t xml:space="preserve">zmluvy č. C-NBS1-000-096-421 </w:t>
      </w:r>
      <w:r w:rsidR="00AD6B19" w:rsidRPr="00477320">
        <w:rPr>
          <w:rFonts w:ascii="Cambria" w:hAnsi="Cambria" w:cs="Arial"/>
          <w:bCs/>
          <w:sz w:val="20"/>
          <w:szCs w:val="20"/>
        </w:rPr>
        <w:t>tvorí samostatn</w:t>
      </w:r>
      <w:r w:rsidR="00BC3797" w:rsidRPr="00477320">
        <w:rPr>
          <w:rFonts w:ascii="Cambria" w:hAnsi="Cambria" w:cs="Arial"/>
          <w:bCs/>
          <w:sz w:val="20"/>
          <w:szCs w:val="20"/>
        </w:rPr>
        <w:t>ú</w:t>
      </w:r>
      <w:r w:rsidR="00AD6B19" w:rsidRPr="00477320">
        <w:rPr>
          <w:rFonts w:ascii="Cambria" w:hAnsi="Cambria" w:cs="Arial"/>
          <w:bCs/>
          <w:sz w:val="20"/>
          <w:szCs w:val="20"/>
        </w:rPr>
        <w:t xml:space="preserve"> príloh</w:t>
      </w:r>
      <w:r w:rsidR="00BC3797" w:rsidRPr="00477320">
        <w:rPr>
          <w:rFonts w:ascii="Cambria" w:hAnsi="Cambria" w:cs="Arial"/>
          <w:bCs/>
          <w:sz w:val="20"/>
          <w:szCs w:val="20"/>
        </w:rPr>
        <w:t>u</w:t>
      </w:r>
      <w:r w:rsidR="00733C92" w:rsidRPr="00477320">
        <w:rPr>
          <w:rFonts w:ascii="Cambria" w:hAnsi="Cambria" w:cs="Arial"/>
          <w:bCs/>
          <w:sz w:val="20"/>
          <w:szCs w:val="20"/>
        </w:rPr>
        <w:t xml:space="preserve"> č. 1</w:t>
      </w:r>
      <w:r w:rsidR="00AD6B19" w:rsidRPr="00477320">
        <w:rPr>
          <w:rFonts w:ascii="Cambria" w:hAnsi="Cambria" w:cs="Arial"/>
          <w:bCs/>
          <w:sz w:val="20"/>
          <w:szCs w:val="20"/>
        </w:rPr>
        <w:t xml:space="preserve"> </w:t>
      </w:r>
      <w:r w:rsidR="00144CC6" w:rsidRPr="00477320">
        <w:rPr>
          <w:rFonts w:ascii="Cambria" w:hAnsi="Cambria" w:cs="Arial"/>
          <w:bCs/>
          <w:sz w:val="20"/>
          <w:szCs w:val="20"/>
        </w:rPr>
        <w:t>k</w:t>
      </w:r>
      <w:r w:rsidR="00AD6B19" w:rsidRPr="00477320">
        <w:rPr>
          <w:rFonts w:ascii="Cambria" w:hAnsi="Cambria" w:cs="Arial"/>
          <w:bCs/>
          <w:sz w:val="20"/>
          <w:szCs w:val="20"/>
        </w:rPr>
        <w:t xml:space="preserve"> časti D. </w:t>
      </w:r>
      <w:r w:rsidR="00AD6B19" w:rsidRPr="00477320">
        <w:rPr>
          <w:rFonts w:ascii="Cambria" w:hAnsi="Cambria" w:cs="Arial"/>
          <w:bCs/>
          <w:i/>
          <w:iCs/>
          <w:sz w:val="20"/>
          <w:szCs w:val="20"/>
        </w:rPr>
        <w:t>SAMOSTATNÉ PRÍLOHY</w:t>
      </w:r>
      <w:r w:rsidR="00F738D4" w:rsidRPr="00477320">
        <w:rPr>
          <w:rFonts w:ascii="Cambria" w:hAnsi="Cambria" w:cs="Arial"/>
          <w:bCs/>
          <w:i/>
          <w:iCs/>
          <w:sz w:val="20"/>
          <w:szCs w:val="20"/>
        </w:rPr>
        <w:t xml:space="preserve"> </w:t>
      </w:r>
      <w:r w:rsidR="00AD6B19" w:rsidRPr="00477320">
        <w:rPr>
          <w:rFonts w:ascii="Cambria" w:hAnsi="Cambria" w:cs="Arial"/>
          <w:bCs/>
          <w:sz w:val="20"/>
          <w:szCs w:val="20"/>
        </w:rPr>
        <w:t xml:space="preserve"> týchto súťažných podkladov.</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3E0DC940" w14:textId="77777777" w:rsidR="004505D9" w:rsidRDefault="004505D9"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000599EB" w14:textId="77777777" w:rsidR="000213CA" w:rsidRDefault="000213CA" w:rsidP="0052633A">
      <w:pPr>
        <w:rPr>
          <w:rFonts w:asciiTheme="majorHAnsi" w:hAnsiTheme="majorHAnsi" w:cs="Arial"/>
          <w:sz w:val="20"/>
          <w:szCs w:val="20"/>
        </w:rPr>
      </w:pPr>
    </w:p>
    <w:p w14:paraId="649785EB" w14:textId="77777777" w:rsidR="000213CA" w:rsidRDefault="000213CA" w:rsidP="0052633A">
      <w:pPr>
        <w:rPr>
          <w:rFonts w:asciiTheme="majorHAnsi" w:hAnsiTheme="majorHAnsi" w:cs="Arial"/>
          <w:sz w:val="20"/>
          <w:szCs w:val="20"/>
        </w:rPr>
      </w:pPr>
    </w:p>
    <w:p w14:paraId="350AD752" w14:textId="77777777" w:rsidR="000213CA" w:rsidRDefault="000213CA" w:rsidP="0052633A">
      <w:pPr>
        <w:rPr>
          <w:rFonts w:asciiTheme="majorHAnsi" w:hAnsiTheme="majorHAnsi" w:cs="Arial"/>
          <w:sz w:val="20"/>
          <w:szCs w:val="20"/>
        </w:rPr>
      </w:pPr>
    </w:p>
    <w:p w14:paraId="3AA2DB99" w14:textId="77777777" w:rsidR="000213CA" w:rsidRDefault="000213CA" w:rsidP="0052633A">
      <w:pPr>
        <w:rPr>
          <w:rFonts w:asciiTheme="majorHAnsi" w:hAnsiTheme="majorHAnsi" w:cs="Arial"/>
          <w:sz w:val="20"/>
          <w:szCs w:val="20"/>
        </w:rPr>
      </w:pPr>
    </w:p>
    <w:p w14:paraId="6DE0652F" w14:textId="77777777" w:rsidR="000213CA" w:rsidRDefault="000213CA" w:rsidP="0052633A">
      <w:pPr>
        <w:rPr>
          <w:rFonts w:asciiTheme="majorHAnsi" w:hAnsiTheme="majorHAnsi" w:cs="Arial"/>
          <w:sz w:val="20"/>
          <w:szCs w:val="20"/>
        </w:rPr>
      </w:pPr>
    </w:p>
    <w:p w14:paraId="34858FC4" w14:textId="77777777" w:rsidR="000213CA" w:rsidRDefault="000213CA" w:rsidP="0052633A">
      <w:pPr>
        <w:rPr>
          <w:rFonts w:asciiTheme="majorHAnsi" w:hAnsiTheme="majorHAnsi" w:cs="Arial"/>
          <w:sz w:val="20"/>
          <w:szCs w:val="20"/>
        </w:rPr>
      </w:pPr>
    </w:p>
    <w:p w14:paraId="46375493" w14:textId="77777777" w:rsidR="000213CA" w:rsidRDefault="000213CA" w:rsidP="0052633A">
      <w:pPr>
        <w:rPr>
          <w:rFonts w:asciiTheme="majorHAnsi" w:hAnsiTheme="majorHAnsi" w:cs="Arial"/>
          <w:sz w:val="20"/>
          <w:szCs w:val="20"/>
        </w:rPr>
      </w:pPr>
    </w:p>
    <w:p w14:paraId="491E9566" w14:textId="77777777" w:rsidR="000213CA" w:rsidRDefault="000213CA" w:rsidP="0052633A">
      <w:pPr>
        <w:rPr>
          <w:rFonts w:asciiTheme="majorHAnsi" w:hAnsiTheme="majorHAnsi" w:cs="Arial"/>
          <w:sz w:val="20"/>
          <w:szCs w:val="20"/>
        </w:rPr>
      </w:pPr>
    </w:p>
    <w:p w14:paraId="49B0F747" w14:textId="77777777" w:rsidR="000213CA" w:rsidRDefault="000213CA" w:rsidP="0052633A">
      <w:pPr>
        <w:rPr>
          <w:rFonts w:asciiTheme="majorHAnsi" w:hAnsiTheme="majorHAnsi" w:cs="Arial"/>
          <w:sz w:val="20"/>
          <w:szCs w:val="20"/>
        </w:rPr>
      </w:pPr>
    </w:p>
    <w:p w14:paraId="399CBB21" w14:textId="77777777" w:rsidR="000213CA" w:rsidRDefault="000213CA" w:rsidP="0052633A">
      <w:pPr>
        <w:rPr>
          <w:rFonts w:asciiTheme="majorHAnsi" w:hAnsiTheme="majorHAnsi" w:cs="Arial"/>
          <w:sz w:val="20"/>
          <w:szCs w:val="20"/>
        </w:rPr>
      </w:pPr>
    </w:p>
    <w:p w14:paraId="0AB83624" w14:textId="77777777" w:rsidR="000213CA" w:rsidRDefault="000213CA" w:rsidP="0052633A">
      <w:pPr>
        <w:rPr>
          <w:rFonts w:asciiTheme="majorHAnsi" w:hAnsiTheme="majorHAnsi" w:cs="Arial"/>
          <w:sz w:val="20"/>
          <w:szCs w:val="20"/>
        </w:rPr>
      </w:pPr>
    </w:p>
    <w:p w14:paraId="55B0ECA7" w14:textId="77777777" w:rsidR="000213CA" w:rsidRDefault="000213CA" w:rsidP="0052633A">
      <w:pPr>
        <w:rPr>
          <w:rFonts w:asciiTheme="majorHAnsi" w:hAnsiTheme="majorHAnsi" w:cs="Arial"/>
          <w:sz w:val="20"/>
          <w:szCs w:val="20"/>
        </w:rPr>
      </w:pPr>
    </w:p>
    <w:p w14:paraId="12506D01" w14:textId="77777777" w:rsidR="000213CA" w:rsidRDefault="000213CA" w:rsidP="0052633A">
      <w:pPr>
        <w:rPr>
          <w:rFonts w:asciiTheme="majorHAnsi" w:hAnsiTheme="majorHAnsi" w:cs="Arial"/>
          <w:sz w:val="20"/>
          <w:szCs w:val="20"/>
        </w:rPr>
      </w:pPr>
    </w:p>
    <w:p w14:paraId="6C4D6C88" w14:textId="77777777" w:rsidR="000213CA" w:rsidRDefault="000213CA" w:rsidP="0052633A">
      <w:pPr>
        <w:rPr>
          <w:rFonts w:asciiTheme="majorHAnsi" w:hAnsiTheme="majorHAnsi" w:cs="Arial"/>
          <w:sz w:val="20"/>
          <w:szCs w:val="20"/>
        </w:rPr>
      </w:pPr>
    </w:p>
    <w:p w14:paraId="3007FD3B" w14:textId="77777777" w:rsidR="000213CA" w:rsidRDefault="000213CA" w:rsidP="0052633A">
      <w:pPr>
        <w:rPr>
          <w:rFonts w:asciiTheme="majorHAnsi" w:hAnsiTheme="majorHAnsi" w:cs="Arial"/>
          <w:sz w:val="20"/>
          <w:szCs w:val="20"/>
        </w:rPr>
      </w:pPr>
    </w:p>
    <w:p w14:paraId="07701693" w14:textId="77777777" w:rsidR="000213CA" w:rsidRDefault="000213CA" w:rsidP="0052633A">
      <w:pPr>
        <w:rPr>
          <w:rFonts w:asciiTheme="majorHAnsi" w:hAnsiTheme="majorHAnsi" w:cs="Arial"/>
          <w:sz w:val="20"/>
          <w:szCs w:val="20"/>
        </w:rPr>
      </w:pPr>
    </w:p>
    <w:p w14:paraId="1E9EED4F" w14:textId="77777777" w:rsidR="000213CA" w:rsidRDefault="000213CA" w:rsidP="0052633A">
      <w:pPr>
        <w:rPr>
          <w:rFonts w:asciiTheme="majorHAnsi" w:hAnsiTheme="majorHAnsi" w:cs="Arial"/>
          <w:sz w:val="20"/>
          <w:szCs w:val="20"/>
        </w:rPr>
      </w:pPr>
    </w:p>
    <w:p w14:paraId="4F428D15" w14:textId="77777777" w:rsidR="000213CA" w:rsidRDefault="000213CA" w:rsidP="0052633A">
      <w:pPr>
        <w:rPr>
          <w:rFonts w:asciiTheme="majorHAnsi" w:hAnsiTheme="majorHAnsi" w:cs="Arial"/>
          <w:sz w:val="20"/>
          <w:szCs w:val="20"/>
        </w:rPr>
      </w:pPr>
    </w:p>
    <w:p w14:paraId="5F58EE51" w14:textId="77777777" w:rsidR="000213CA" w:rsidRDefault="000213CA" w:rsidP="0052633A">
      <w:pPr>
        <w:rPr>
          <w:rFonts w:asciiTheme="majorHAnsi" w:hAnsiTheme="majorHAnsi" w:cs="Arial"/>
          <w:sz w:val="20"/>
          <w:szCs w:val="20"/>
        </w:rPr>
      </w:pPr>
    </w:p>
    <w:p w14:paraId="422D27C0" w14:textId="77777777" w:rsidR="000213CA" w:rsidRDefault="000213CA" w:rsidP="0052633A">
      <w:pPr>
        <w:rPr>
          <w:rFonts w:asciiTheme="majorHAnsi" w:hAnsiTheme="majorHAnsi" w:cs="Arial"/>
          <w:sz w:val="20"/>
          <w:szCs w:val="20"/>
        </w:rPr>
      </w:pPr>
    </w:p>
    <w:p w14:paraId="0B76D064" w14:textId="77777777" w:rsidR="000213CA" w:rsidRDefault="000213CA" w:rsidP="0052633A">
      <w:pPr>
        <w:rPr>
          <w:rFonts w:asciiTheme="majorHAnsi" w:hAnsiTheme="majorHAnsi" w:cs="Arial"/>
          <w:sz w:val="20"/>
          <w:szCs w:val="20"/>
        </w:rPr>
      </w:pPr>
    </w:p>
    <w:p w14:paraId="7B382F09" w14:textId="77777777" w:rsidR="000213CA" w:rsidRDefault="000213CA" w:rsidP="0052633A">
      <w:pPr>
        <w:rPr>
          <w:rFonts w:asciiTheme="majorHAnsi" w:hAnsiTheme="majorHAnsi" w:cs="Arial"/>
          <w:sz w:val="20"/>
          <w:szCs w:val="20"/>
        </w:rPr>
      </w:pPr>
    </w:p>
    <w:p w14:paraId="599AC3E1" w14:textId="77777777" w:rsidR="000213CA" w:rsidRDefault="000213CA" w:rsidP="0052633A">
      <w:pPr>
        <w:rPr>
          <w:rFonts w:asciiTheme="majorHAnsi" w:hAnsiTheme="majorHAnsi" w:cs="Arial"/>
          <w:sz w:val="20"/>
          <w:szCs w:val="20"/>
        </w:rPr>
      </w:pPr>
    </w:p>
    <w:p w14:paraId="7DA36C38" w14:textId="77777777" w:rsidR="000213CA" w:rsidRDefault="000213CA" w:rsidP="0052633A">
      <w:pPr>
        <w:rPr>
          <w:rFonts w:asciiTheme="majorHAnsi" w:hAnsiTheme="majorHAnsi" w:cs="Arial"/>
          <w:sz w:val="20"/>
          <w:szCs w:val="20"/>
        </w:rPr>
      </w:pPr>
    </w:p>
    <w:p w14:paraId="7E944EFC" w14:textId="77777777" w:rsidR="000213CA" w:rsidRDefault="000213CA" w:rsidP="0052633A">
      <w:pPr>
        <w:rPr>
          <w:rFonts w:asciiTheme="majorHAnsi" w:hAnsiTheme="majorHAnsi" w:cs="Arial"/>
          <w:sz w:val="20"/>
          <w:szCs w:val="20"/>
        </w:rPr>
      </w:pPr>
    </w:p>
    <w:p w14:paraId="17BED606" w14:textId="77777777" w:rsidR="000213CA" w:rsidRDefault="000213CA" w:rsidP="0052633A">
      <w:pPr>
        <w:rPr>
          <w:rFonts w:asciiTheme="majorHAnsi" w:hAnsiTheme="majorHAnsi" w:cs="Arial"/>
          <w:sz w:val="20"/>
          <w:szCs w:val="20"/>
        </w:rPr>
      </w:pPr>
    </w:p>
    <w:p w14:paraId="28A3228E" w14:textId="77777777" w:rsidR="000213CA" w:rsidRDefault="000213CA"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23761E1D" w:rsidR="002D18E8" w:rsidRDefault="002D18E8" w:rsidP="0052633A">
      <w:pPr>
        <w:rPr>
          <w:rFonts w:asciiTheme="majorHAnsi" w:hAnsiTheme="majorHAnsi" w:cs="Arial"/>
          <w:sz w:val="20"/>
          <w:szCs w:val="20"/>
        </w:rPr>
      </w:pPr>
    </w:p>
    <w:p w14:paraId="55F47AD6" w14:textId="77777777"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lastRenderedPageBreak/>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15625D70" w14:textId="38A3C798" w:rsidR="000213CA" w:rsidRPr="000213CA" w:rsidRDefault="002D18E8" w:rsidP="000213CA">
      <w:pPr>
        <w:jc w:val="both"/>
        <w:rPr>
          <w:rFonts w:asciiTheme="majorHAnsi" w:hAnsiTheme="majorHAnsi" w:cs="Arial"/>
          <w:sz w:val="20"/>
          <w:szCs w:val="20"/>
        </w:rPr>
      </w:pPr>
      <w:r w:rsidRPr="00AD6B19">
        <w:rPr>
          <w:rFonts w:asciiTheme="majorHAnsi" w:hAnsiTheme="majorHAnsi" w:cs="Arial"/>
          <w:sz w:val="20"/>
          <w:szCs w:val="20"/>
        </w:rPr>
        <w:t xml:space="preserve">Príloha č. 1 – </w:t>
      </w:r>
      <w:r w:rsidR="000213CA" w:rsidRPr="000213CA">
        <w:rPr>
          <w:rFonts w:asciiTheme="majorHAnsi" w:hAnsiTheme="majorHAnsi" w:cs="Arial"/>
          <w:sz w:val="20"/>
          <w:szCs w:val="20"/>
        </w:rPr>
        <w:t>Zmluva na poskytovanie technickej podpory pre licencie Oracle č. C-NBS1-000-096-421</w:t>
      </w:r>
    </w:p>
    <w:p w14:paraId="27C67E82" w14:textId="79A75019" w:rsidR="002D18E8" w:rsidRPr="00627501" w:rsidRDefault="002D18E8" w:rsidP="002D18E8">
      <w:pPr>
        <w:jc w:val="both"/>
        <w:rPr>
          <w:rFonts w:asciiTheme="majorHAnsi" w:hAnsiTheme="majorHAnsi" w:cs="Arial"/>
          <w:sz w:val="20"/>
          <w:szCs w:val="20"/>
        </w:rPr>
      </w:pP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sectPr w:rsidR="0052633A" w:rsidRPr="0052633A"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083C" w14:textId="77777777" w:rsidR="002B1444" w:rsidRDefault="002B1444">
      <w:r>
        <w:separator/>
      </w:r>
    </w:p>
  </w:endnote>
  <w:endnote w:type="continuationSeparator" w:id="0">
    <w:p w14:paraId="62404E0B" w14:textId="77777777" w:rsidR="002B1444" w:rsidRDefault="002B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61D7F565" w:rsidR="00DC1AE9" w:rsidRDefault="00DC1AE9" w:rsidP="008667C4">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sidR="00E401F7">
      <w:rPr>
        <w:rFonts w:ascii="Cambria" w:hAnsi="Cambria" w:cs="Arial Narrow"/>
        <w:sz w:val="16"/>
        <w:szCs w:val="16"/>
      </w:rPr>
      <w:t>2024</w:t>
    </w:r>
    <w:r w:rsidRPr="0081675D">
      <w:rPr>
        <w:rFonts w:ascii="Cambria" w:hAnsi="Cambria" w:cs="Arial Narrow"/>
        <w:sz w:val="16"/>
        <w:szCs w:val="16"/>
      </w:rPr>
      <w:tab/>
    </w:r>
    <w:r w:rsidR="00063932" w:rsidRPr="00063932">
      <w:rPr>
        <w:rStyle w:val="slostrany"/>
        <w:rFonts w:ascii="Cambria" w:hAnsi="Cambria" w:cs="Arial Narrow"/>
        <w:b/>
        <w:bCs/>
        <w:sz w:val="16"/>
        <w:szCs w:val="16"/>
      </w:rPr>
      <w:fldChar w:fldCharType="begin"/>
    </w:r>
    <w:r w:rsidR="00063932" w:rsidRPr="00063932">
      <w:rPr>
        <w:rStyle w:val="slostrany"/>
        <w:rFonts w:ascii="Cambria" w:hAnsi="Cambria" w:cs="Arial Narrow"/>
        <w:b/>
        <w:bCs/>
        <w:sz w:val="16"/>
        <w:szCs w:val="16"/>
      </w:rPr>
      <w:instrText>PAGE  \* Arabic  \* MERGEFORMAT</w:instrText>
    </w:r>
    <w:r w:rsidR="00063932" w:rsidRPr="00063932">
      <w:rPr>
        <w:rStyle w:val="slostrany"/>
        <w:rFonts w:ascii="Cambria" w:hAnsi="Cambria" w:cs="Arial Narrow"/>
        <w:b/>
        <w:bCs/>
        <w:sz w:val="16"/>
        <w:szCs w:val="16"/>
      </w:rPr>
      <w:fldChar w:fldCharType="separate"/>
    </w:r>
    <w:r w:rsidR="00063932" w:rsidRPr="00063932">
      <w:rPr>
        <w:rStyle w:val="slostrany"/>
        <w:rFonts w:ascii="Cambria" w:hAnsi="Cambria" w:cs="Arial Narrow"/>
        <w:b/>
        <w:bCs/>
        <w:sz w:val="16"/>
        <w:szCs w:val="16"/>
      </w:rPr>
      <w:t>1</w:t>
    </w:r>
    <w:r w:rsidR="00063932" w:rsidRPr="00063932">
      <w:rPr>
        <w:rStyle w:val="slostrany"/>
        <w:rFonts w:ascii="Cambria" w:hAnsi="Cambria" w:cs="Arial Narrow"/>
        <w:b/>
        <w:bCs/>
        <w:sz w:val="16"/>
        <w:szCs w:val="16"/>
      </w:rPr>
      <w:fldChar w:fldCharType="end"/>
    </w:r>
    <w:r w:rsidR="00063932" w:rsidRPr="00063932">
      <w:rPr>
        <w:rStyle w:val="slostrany"/>
        <w:rFonts w:ascii="Cambria" w:hAnsi="Cambria" w:cs="Arial Narrow"/>
        <w:sz w:val="16"/>
        <w:szCs w:val="16"/>
      </w:rPr>
      <w:t xml:space="preserve"> z </w:t>
    </w:r>
    <w:r w:rsidR="00063932" w:rsidRPr="00063932">
      <w:rPr>
        <w:rStyle w:val="slostrany"/>
        <w:rFonts w:ascii="Cambria" w:hAnsi="Cambria" w:cs="Arial Narrow"/>
        <w:b/>
        <w:bCs/>
        <w:sz w:val="16"/>
        <w:szCs w:val="16"/>
      </w:rPr>
      <w:fldChar w:fldCharType="begin"/>
    </w:r>
    <w:r w:rsidR="00063932" w:rsidRPr="00063932">
      <w:rPr>
        <w:rStyle w:val="slostrany"/>
        <w:rFonts w:ascii="Cambria" w:hAnsi="Cambria" w:cs="Arial Narrow"/>
        <w:b/>
        <w:bCs/>
        <w:sz w:val="16"/>
        <w:szCs w:val="16"/>
      </w:rPr>
      <w:instrText>NUMPAGES  \* Arabic  \* MERGEFORMAT</w:instrText>
    </w:r>
    <w:r w:rsidR="00063932" w:rsidRPr="00063932">
      <w:rPr>
        <w:rStyle w:val="slostrany"/>
        <w:rFonts w:ascii="Cambria" w:hAnsi="Cambria" w:cs="Arial Narrow"/>
        <w:b/>
        <w:bCs/>
        <w:sz w:val="16"/>
        <w:szCs w:val="16"/>
      </w:rPr>
      <w:fldChar w:fldCharType="separate"/>
    </w:r>
    <w:r w:rsidR="00063932" w:rsidRPr="00063932">
      <w:rPr>
        <w:rStyle w:val="slostrany"/>
        <w:rFonts w:ascii="Cambria" w:hAnsi="Cambria" w:cs="Arial Narrow"/>
        <w:b/>
        <w:bCs/>
        <w:sz w:val="16"/>
        <w:szCs w:val="16"/>
      </w:rPr>
      <w:t>2</w:t>
    </w:r>
    <w:r w:rsidR="00063932" w:rsidRPr="00063932">
      <w:rPr>
        <w:rStyle w:val="slostrany"/>
        <w:rFonts w:ascii="Cambria" w:hAnsi="Cambria" w:cs="Arial Narrow"/>
        <w:b/>
        <w:bCs/>
        <w:sz w:val="16"/>
        <w:szCs w:val="16"/>
      </w:rPr>
      <w:fldChar w:fldCharType="end"/>
    </w:r>
  </w:p>
  <w:p w14:paraId="4F0E7A5C" w14:textId="77777777" w:rsidR="002F47DB" w:rsidRPr="0081675D" w:rsidRDefault="002F47DB" w:rsidP="0038251A">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0105" w14:textId="77777777" w:rsidR="002B1444" w:rsidRDefault="002B1444">
      <w:r>
        <w:separator/>
      </w:r>
    </w:p>
  </w:footnote>
  <w:footnote w:type="continuationSeparator" w:id="0">
    <w:p w14:paraId="1810DE34" w14:textId="77777777" w:rsidR="002B1444" w:rsidRDefault="002B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lavika"/>
      <w:jc w:val="center"/>
    </w:pPr>
    <w:r w:rsidRPr="00064A59">
      <w:drawing>
        <wp:inline distT="0" distB="0" distL="0" distR="0" wp14:anchorId="6957BB8B" wp14:editId="65C2BFA6">
          <wp:extent cx="1803400" cy="697598"/>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54A83"/>
    <w:multiLevelType w:val="multilevel"/>
    <w:tmpl w:val="229AF8C6"/>
    <w:lvl w:ilvl="0">
      <w:start w:val="3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0D900E79"/>
    <w:multiLevelType w:val="multilevel"/>
    <w:tmpl w:val="DA1E6DAA"/>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0F3F10"/>
    <w:multiLevelType w:val="multilevel"/>
    <w:tmpl w:val="EE302B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2"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1"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7769DC"/>
    <w:multiLevelType w:val="multilevel"/>
    <w:tmpl w:val="36F48C56"/>
    <w:lvl w:ilvl="0">
      <w:start w:val="39"/>
      <w:numFmt w:val="decimal"/>
      <w:lvlText w:val="%1"/>
      <w:lvlJc w:val="left"/>
      <w:pPr>
        <w:ind w:left="375" w:hanging="37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63FE5F5C"/>
    <w:multiLevelType w:val="hybridMultilevel"/>
    <w:tmpl w:val="BC6AB576"/>
    <w:lvl w:ilvl="0" w:tplc="041B0001">
      <w:start w:val="1"/>
      <w:numFmt w:val="bullet"/>
      <w:lvlText w:val=""/>
      <w:lvlJc w:val="left"/>
      <w:pPr>
        <w:ind w:left="587" w:hanging="360"/>
      </w:pPr>
      <w:rPr>
        <w:rFonts w:ascii="Symbol" w:hAnsi="Symbol"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4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C325E65"/>
    <w:multiLevelType w:val="hybridMultilevel"/>
    <w:tmpl w:val="003AF7D4"/>
    <w:lvl w:ilvl="0" w:tplc="42D2E1F8">
      <w:numFmt w:val="bullet"/>
      <w:lvlText w:val="-"/>
      <w:lvlJc w:val="left"/>
      <w:pPr>
        <w:ind w:left="759" w:hanging="567"/>
      </w:pPr>
      <w:rPr>
        <w:rFonts w:ascii="Times New Roman" w:eastAsia="Times New Roman" w:hAnsi="Times New Roman" w:cs="Times New Roman" w:hint="default"/>
        <w:spacing w:val="-4"/>
        <w:w w:val="99"/>
        <w:sz w:val="18"/>
        <w:szCs w:val="18"/>
        <w:lang w:val="sk-SK" w:eastAsia="sk-SK" w:bidi="sk-SK"/>
      </w:rPr>
    </w:lvl>
    <w:lvl w:ilvl="1" w:tplc="8C4E2478">
      <w:numFmt w:val="bullet"/>
      <w:lvlText w:val="•"/>
      <w:lvlJc w:val="left"/>
      <w:pPr>
        <w:ind w:left="1680" w:hanging="567"/>
      </w:pPr>
      <w:rPr>
        <w:rFonts w:hint="default"/>
        <w:lang w:val="sk-SK" w:eastAsia="sk-SK" w:bidi="sk-SK"/>
      </w:rPr>
    </w:lvl>
    <w:lvl w:ilvl="2" w:tplc="79A4174A">
      <w:numFmt w:val="bullet"/>
      <w:lvlText w:val="•"/>
      <w:lvlJc w:val="left"/>
      <w:pPr>
        <w:ind w:left="2601" w:hanging="567"/>
      </w:pPr>
      <w:rPr>
        <w:rFonts w:hint="default"/>
        <w:lang w:val="sk-SK" w:eastAsia="sk-SK" w:bidi="sk-SK"/>
      </w:rPr>
    </w:lvl>
    <w:lvl w:ilvl="3" w:tplc="D622861A">
      <w:numFmt w:val="bullet"/>
      <w:lvlText w:val="•"/>
      <w:lvlJc w:val="left"/>
      <w:pPr>
        <w:ind w:left="3521" w:hanging="567"/>
      </w:pPr>
      <w:rPr>
        <w:rFonts w:hint="default"/>
        <w:lang w:val="sk-SK" w:eastAsia="sk-SK" w:bidi="sk-SK"/>
      </w:rPr>
    </w:lvl>
    <w:lvl w:ilvl="4" w:tplc="2D0A53EC">
      <w:numFmt w:val="bullet"/>
      <w:lvlText w:val="•"/>
      <w:lvlJc w:val="left"/>
      <w:pPr>
        <w:ind w:left="4442" w:hanging="567"/>
      </w:pPr>
      <w:rPr>
        <w:rFonts w:hint="default"/>
        <w:lang w:val="sk-SK" w:eastAsia="sk-SK" w:bidi="sk-SK"/>
      </w:rPr>
    </w:lvl>
    <w:lvl w:ilvl="5" w:tplc="0804E496">
      <w:numFmt w:val="bullet"/>
      <w:lvlText w:val="•"/>
      <w:lvlJc w:val="left"/>
      <w:pPr>
        <w:ind w:left="5363" w:hanging="567"/>
      </w:pPr>
      <w:rPr>
        <w:rFonts w:hint="default"/>
        <w:lang w:val="sk-SK" w:eastAsia="sk-SK" w:bidi="sk-SK"/>
      </w:rPr>
    </w:lvl>
    <w:lvl w:ilvl="6" w:tplc="0A3C16B0">
      <w:numFmt w:val="bullet"/>
      <w:lvlText w:val="•"/>
      <w:lvlJc w:val="left"/>
      <w:pPr>
        <w:ind w:left="6283" w:hanging="567"/>
      </w:pPr>
      <w:rPr>
        <w:rFonts w:hint="default"/>
        <w:lang w:val="sk-SK" w:eastAsia="sk-SK" w:bidi="sk-SK"/>
      </w:rPr>
    </w:lvl>
    <w:lvl w:ilvl="7" w:tplc="A980128C">
      <w:numFmt w:val="bullet"/>
      <w:lvlText w:val="•"/>
      <w:lvlJc w:val="left"/>
      <w:pPr>
        <w:ind w:left="7204" w:hanging="567"/>
      </w:pPr>
      <w:rPr>
        <w:rFonts w:hint="default"/>
        <w:lang w:val="sk-SK" w:eastAsia="sk-SK" w:bidi="sk-SK"/>
      </w:rPr>
    </w:lvl>
    <w:lvl w:ilvl="8" w:tplc="F7623156">
      <w:numFmt w:val="bullet"/>
      <w:lvlText w:val="•"/>
      <w:lvlJc w:val="left"/>
      <w:pPr>
        <w:ind w:left="8125" w:hanging="567"/>
      </w:pPr>
      <w:rPr>
        <w:rFonts w:hint="default"/>
        <w:lang w:val="sk-SK" w:eastAsia="sk-SK" w:bidi="sk-SK"/>
      </w:rPr>
    </w:lvl>
  </w:abstractNum>
  <w:abstractNum w:abstractNumId="4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18"/>
  </w:num>
  <w:num w:numId="2" w16cid:durableId="562910907">
    <w:abstractNumId w:val="17"/>
  </w:num>
  <w:num w:numId="3" w16cid:durableId="295065804">
    <w:abstractNumId w:val="7"/>
  </w:num>
  <w:num w:numId="4" w16cid:durableId="115030497">
    <w:abstractNumId w:val="27"/>
  </w:num>
  <w:num w:numId="5" w16cid:durableId="1209221541">
    <w:abstractNumId w:val="9"/>
  </w:num>
  <w:num w:numId="6" w16cid:durableId="2063407053">
    <w:abstractNumId w:val="36"/>
  </w:num>
  <w:num w:numId="7" w16cid:durableId="954483116">
    <w:abstractNumId w:val="23"/>
  </w:num>
  <w:num w:numId="8" w16cid:durableId="744957428">
    <w:abstractNumId w:val="43"/>
  </w:num>
  <w:num w:numId="9" w16cid:durableId="691036287">
    <w:abstractNumId w:val="49"/>
  </w:num>
  <w:num w:numId="10" w16cid:durableId="1106385275">
    <w:abstractNumId w:val="0"/>
  </w:num>
  <w:num w:numId="11" w16cid:durableId="1778520358">
    <w:abstractNumId w:val="10"/>
  </w:num>
  <w:num w:numId="12" w16cid:durableId="493378079">
    <w:abstractNumId w:val="24"/>
  </w:num>
  <w:num w:numId="13" w16cid:durableId="1722746205">
    <w:abstractNumId w:val="3"/>
  </w:num>
  <w:num w:numId="14" w16cid:durableId="1801536835">
    <w:abstractNumId w:val="45"/>
  </w:num>
  <w:num w:numId="15" w16cid:durableId="931012338">
    <w:abstractNumId w:val="21"/>
  </w:num>
  <w:num w:numId="16" w16cid:durableId="592322405">
    <w:abstractNumId w:val="33"/>
  </w:num>
  <w:num w:numId="17" w16cid:durableId="203710953">
    <w:abstractNumId w:val="25"/>
  </w:num>
  <w:num w:numId="18" w16cid:durableId="1019697784">
    <w:abstractNumId w:val="13"/>
  </w:num>
  <w:num w:numId="19" w16cid:durableId="1177230200">
    <w:abstractNumId w:val="19"/>
  </w:num>
  <w:num w:numId="20" w16cid:durableId="1496799626">
    <w:abstractNumId w:val="15"/>
  </w:num>
  <w:num w:numId="21" w16cid:durableId="1741711398">
    <w:abstractNumId w:val="29"/>
  </w:num>
  <w:num w:numId="22" w16cid:durableId="1797750523">
    <w:abstractNumId w:val="4"/>
  </w:num>
  <w:num w:numId="23" w16cid:durableId="1537154613">
    <w:abstractNumId w:val="35"/>
  </w:num>
  <w:num w:numId="24" w16cid:durableId="2041080189">
    <w:abstractNumId w:val="41"/>
  </w:num>
  <w:num w:numId="25" w16cid:durableId="450513239">
    <w:abstractNumId w:val="12"/>
  </w:num>
  <w:num w:numId="26" w16cid:durableId="1819609695">
    <w:abstractNumId w:val="34"/>
  </w:num>
  <w:num w:numId="27" w16cid:durableId="1780835271">
    <w:abstractNumId w:val="42"/>
  </w:num>
  <w:num w:numId="28" w16cid:durableId="1057507387">
    <w:abstractNumId w:val="26"/>
  </w:num>
  <w:num w:numId="29" w16cid:durableId="1473787006">
    <w:abstractNumId w:val="44"/>
  </w:num>
  <w:num w:numId="30" w16cid:durableId="1301769771">
    <w:abstractNumId w:val="38"/>
  </w:num>
  <w:num w:numId="31" w16cid:durableId="1719283724">
    <w:abstractNumId w:val="30"/>
  </w:num>
  <w:num w:numId="32" w16cid:durableId="60177306">
    <w:abstractNumId w:val="31"/>
  </w:num>
  <w:num w:numId="33" w16cid:durableId="1830899884">
    <w:abstractNumId w:val="11"/>
  </w:num>
  <w:num w:numId="34" w16cid:durableId="556357238">
    <w:abstractNumId w:val="14"/>
  </w:num>
  <w:num w:numId="35" w16cid:durableId="337734839">
    <w:abstractNumId w:val="28"/>
  </w:num>
  <w:num w:numId="36" w16cid:durableId="1810245754">
    <w:abstractNumId w:val="47"/>
  </w:num>
  <w:num w:numId="37" w16cid:durableId="846409821">
    <w:abstractNumId w:val="37"/>
  </w:num>
  <w:num w:numId="38" w16cid:durableId="1397165272">
    <w:abstractNumId w:val="22"/>
  </w:num>
  <w:num w:numId="39" w16cid:durableId="1860044104">
    <w:abstractNumId w:val="20"/>
  </w:num>
  <w:num w:numId="40" w16cid:durableId="1857845960">
    <w:abstractNumId w:val="16"/>
  </w:num>
  <w:num w:numId="41" w16cid:durableId="1752921014">
    <w:abstractNumId w:val="1"/>
  </w:num>
  <w:num w:numId="42" w16cid:durableId="623077580">
    <w:abstractNumId w:val="40"/>
  </w:num>
  <w:num w:numId="43" w16cid:durableId="8219998">
    <w:abstractNumId w:val="8"/>
  </w:num>
  <w:num w:numId="44" w16cid:durableId="259339209">
    <w:abstractNumId w:val="39"/>
  </w:num>
  <w:num w:numId="45" w16cid:durableId="223685989">
    <w:abstractNumId w:val="5"/>
  </w:num>
  <w:num w:numId="46" w16cid:durableId="971253258">
    <w:abstractNumId w:val="48"/>
  </w:num>
  <w:num w:numId="47" w16cid:durableId="1364557296">
    <w:abstractNumId w:val="6"/>
  </w:num>
  <w:num w:numId="48" w16cid:durableId="1797677746">
    <w:abstractNumId w:val="32"/>
  </w:num>
  <w:num w:numId="49" w16cid:durableId="1596281874">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774"/>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32E"/>
    <w:rsid w:val="000155DC"/>
    <w:rsid w:val="00015F8B"/>
    <w:rsid w:val="0001606D"/>
    <w:rsid w:val="00016B73"/>
    <w:rsid w:val="00020C11"/>
    <w:rsid w:val="00020D30"/>
    <w:rsid w:val="00020FAA"/>
    <w:rsid w:val="0002136D"/>
    <w:rsid w:val="000213CA"/>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D83"/>
    <w:rsid w:val="00031190"/>
    <w:rsid w:val="000311BF"/>
    <w:rsid w:val="00031844"/>
    <w:rsid w:val="00031B89"/>
    <w:rsid w:val="000320DC"/>
    <w:rsid w:val="0003231E"/>
    <w:rsid w:val="000326B6"/>
    <w:rsid w:val="00032A91"/>
    <w:rsid w:val="000337E9"/>
    <w:rsid w:val="00033D87"/>
    <w:rsid w:val="00034743"/>
    <w:rsid w:val="00034AD8"/>
    <w:rsid w:val="00034DC0"/>
    <w:rsid w:val="000350AC"/>
    <w:rsid w:val="0003528E"/>
    <w:rsid w:val="000355E9"/>
    <w:rsid w:val="00035A5A"/>
    <w:rsid w:val="00036195"/>
    <w:rsid w:val="00036228"/>
    <w:rsid w:val="00036733"/>
    <w:rsid w:val="00036F4A"/>
    <w:rsid w:val="00037C0B"/>
    <w:rsid w:val="00037E76"/>
    <w:rsid w:val="00040043"/>
    <w:rsid w:val="00040C66"/>
    <w:rsid w:val="00040F17"/>
    <w:rsid w:val="000410E4"/>
    <w:rsid w:val="0004133B"/>
    <w:rsid w:val="00041D20"/>
    <w:rsid w:val="00041DF8"/>
    <w:rsid w:val="00042D55"/>
    <w:rsid w:val="00042FB8"/>
    <w:rsid w:val="00043374"/>
    <w:rsid w:val="00043616"/>
    <w:rsid w:val="00043A53"/>
    <w:rsid w:val="0004448A"/>
    <w:rsid w:val="00044699"/>
    <w:rsid w:val="00044FBC"/>
    <w:rsid w:val="00045A10"/>
    <w:rsid w:val="00045F07"/>
    <w:rsid w:val="00045F31"/>
    <w:rsid w:val="00046327"/>
    <w:rsid w:val="00047B1E"/>
    <w:rsid w:val="00047D17"/>
    <w:rsid w:val="0005058E"/>
    <w:rsid w:val="00050788"/>
    <w:rsid w:val="0005096C"/>
    <w:rsid w:val="00050B0F"/>
    <w:rsid w:val="00051556"/>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2CC"/>
    <w:rsid w:val="000563C4"/>
    <w:rsid w:val="000568CB"/>
    <w:rsid w:val="00056BE5"/>
    <w:rsid w:val="00057382"/>
    <w:rsid w:val="0005740A"/>
    <w:rsid w:val="00057689"/>
    <w:rsid w:val="000605EB"/>
    <w:rsid w:val="00061BCD"/>
    <w:rsid w:val="00061C45"/>
    <w:rsid w:val="00062029"/>
    <w:rsid w:val="000620BF"/>
    <w:rsid w:val="00063932"/>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472E"/>
    <w:rsid w:val="000B4E10"/>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432"/>
    <w:rsid w:val="000C7C1A"/>
    <w:rsid w:val="000D1136"/>
    <w:rsid w:val="000D133C"/>
    <w:rsid w:val="000D16A3"/>
    <w:rsid w:val="000D1991"/>
    <w:rsid w:val="000D1AC4"/>
    <w:rsid w:val="000D1FA8"/>
    <w:rsid w:val="000D24AF"/>
    <w:rsid w:val="000D24C5"/>
    <w:rsid w:val="000D2AD2"/>
    <w:rsid w:val="000D3112"/>
    <w:rsid w:val="000D3225"/>
    <w:rsid w:val="000D35C6"/>
    <w:rsid w:val="000D3772"/>
    <w:rsid w:val="000D44C2"/>
    <w:rsid w:val="000D4958"/>
    <w:rsid w:val="000D4CC7"/>
    <w:rsid w:val="000D4EAD"/>
    <w:rsid w:val="000D5430"/>
    <w:rsid w:val="000D5591"/>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1B8"/>
    <w:rsid w:val="0010457C"/>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B8"/>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A81"/>
    <w:rsid w:val="00140D94"/>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6A55"/>
    <w:rsid w:val="00157CD9"/>
    <w:rsid w:val="001611F7"/>
    <w:rsid w:val="0016152C"/>
    <w:rsid w:val="00161DB0"/>
    <w:rsid w:val="001620DF"/>
    <w:rsid w:val="00162AC7"/>
    <w:rsid w:val="00162FC4"/>
    <w:rsid w:val="00163358"/>
    <w:rsid w:val="00163474"/>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8A0"/>
    <w:rsid w:val="00175D55"/>
    <w:rsid w:val="00176168"/>
    <w:rsid w:val="001768E3"/>
    <w:rsid w:val="00176B11"/>
    <w:rsid w:val="001770B7"/>
    <w:rsid w:val="00177236"/>
    <w:rsid w:val="001772A2"/>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5C9"/>
    <w:rsid w:val="001A686A"/>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CB5"/>
    <w:rsid w:val="001E3DA1"/>
    <w:rsid w:val="001E3F0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4735"/>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0B3F"/>
    <w:rsid w:val="0024136D"/>
    <w:rsid w:val="0024141F"/>
    <w:rsid w:val="0024155C"/>
    <w:rsid w:val="00242087"/>
    <w:rsid w:val="00242472"/>
    <w:rsid w:val="0024256E"/>
    <w:rsid w:val="0024321D"/>
    <w:rsid w:val="00243352"/>
    <w:rsid w:val="00243997"/>
    <w:rsid w:val="002440D2"/>
    <w:rsid w:val="0024421F"/>
    <w:rsid w:val="00244B19"/>
    <w:rsid w:val="00244C33"/>
    <w:rsid w:val="00244D25"/>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FEF"/>
    <w:rsid w:val="002534CF"/>
    <w:rsid w:val="0025395C"/>
    <w:rsid w:val="00254236"/>
    <w:rsid w:val="00254582"/>
    <w:rsid w:val="00254E60"/>
    <w:rsid w:val="00254ED1"/>
    <w:rsid w:val="00254F70"/>
    <w:rsid w:val="0025528B"/>
    <w:rsid w:val="00255502"/>
    <w:rsid w:val="00255D2F"/>
    <w:rsid w:val="00256021"/>
    <w:rsid w:val="002560E3"/>
    <w:rsid w:val="002565F0"/>
    <w:rsid w:val="00256824"/>
    <w:rsid w:val="00256DBC"/>
    <w:rsid w:val="00256DC6"/>
    <w:rsid w:val="00257770"/>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A13"/>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162"/>
    <w:rsid w:val="00287297"/>
    <w:rsid w:val="0028742E"/>
    <w:rsid w:val="00287C40"/>
    <w:rsid w:val="00287CDE"/>
    <w:rsid w:val="002900F8"/>
    <w:rsid w:val="00290B88"/>
    <w:rsid w:val="00290BD6"/>
    <w:rsid w:val="00291002"/>
    <w:rsid w:val="00291253"/>
    <w:rsid w:val="0029137E"/>
    <w:rsid w:val="0029271D"/>
    <w:rsid w:val="00293726"/>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4FDD"/>
    <w:rsid w:val="002A503A"/>
    <w:rsid w:val="002A530B"/>
    <w:rsid w:val="002A64F1"/>
    <w:rsid w:val="002A6520"/>
    <w:rsid w:val="002A692A"/>
    <w:rsid w:val="002A6BE0"/>
    <w:rsid w:val="002A70AF"/>
    <w:rsid w:val="002A7591"/>
    <w:rsid w:val="002A7B8D"/>
    <w:rsid w:val="002B1444"/>
    <w:rsid w:val="002B2297"/>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859"/>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00"/>
    <w:rsid w:val="002E54A1"/>
    <w:rsid w:val="002E5627"/>
    <w:rsid w:val="002E5AD1"/>
    <w:rsid w:val="002E5E44"/>
    <w:rsid w:val="002E5F84"/>
    <w:rsid w:val="002E68EE"/>
    <w:rsid w:val="002E6A3E"/>
    <w:rsid w:val="002F0059"/>
    <w:rsid w:val="002F00D5"/>
    <w:rsid w:val="002F0B20"/>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5BB"/>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5CB0"/>
    <w:rsid w:val="00356176"/>
    <w:rsid w:val="003562B2"/>
    <w:rsid w:val="003564F7"/>
    <w:rsid w:val="00356646"/>
    <w:rsid w:val="00356B43"/>
    <w:rsid w:val="00357BB7"/>
    <w:rsid w:val="00360387"/>
    <w:rsid w:val="0036085E"/>
    <w:rsid w:val="00360B37"/>
    <w:rsid w:val="00361669"/>
    <w:rsid w:val="00361854"/>
    <w:rsid w:val="00361F5D"/>
    <w:rsid w:val="0036246E"/>
    <w:rsid w:val="0036250F"/>
    <w:rsid w:val="003629EA"/>
    <w:rsid w:val="00363555"/>
    <w:rsid w:val="00364C50"/>
    <w:rsid w:val="00364CF7"/>
    <w:rsid w:val="00364D47"/>
    <w:rsid w:val="003650A6"/>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5F81"/>
    <w:rsid w:val="00376449"/>
    <w:rsid w:val="003769F5"/>
    <w:rsid w:val="00376A7B"/>
    <w:rsid w:val="00376C4E"/>
    <w:rsid w:val="00377006"/>
    <w:rsid w:val="00377874"/>
    <w:rsid w:val="00377936"/>
    <w:rsid w:val="00377AD8"/>
    <w:rsid w:val="00377C80"/>
    <w:rsid w:val="00380EBF"/>
    <w:rsid w:val="00380ECA"/>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907"/>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4A46"/>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632"/>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B"/>
    <w:rsid w:val="00417DBA"/>
    <w:rsid w:val="00417F3A"/>
    <w:rsid w:val="00420951"/>
    <w:rsid w:val="00420A9A"/>
    <w:rsid w:val="004212AF"/>
    <w:rsid w:val="004213F6"/>
    <w:rsid w:val="00421A0D"/>
    <w:rsid w:val="00421B4E"/>
    <w:rsid w:val="00421B77"/>
    <w:rsid w:val="00421CF8"/>
    <w:rsid w:val="0042260D"/>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4E1"/>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4E8"/>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10C"/>
    <w:rsid w:val="004456C1"/>
    <w:rsid w:val="0044590E"/>
    <w:rsid w:val="00445D62"/>
    <w:rsid w:val="00445D69"/>
    <w:rsid w:val="00445E5E"/>
    <w:rsid w:val="00446555"/>
    <w:rsid w:val="004465A6"/>
    <w:rsid w:val="004465F2"/>
    <w:rsid w:val="0044669C"/>
    <w:rsid w:val="0044669E"/>
    <w:rsid w:val="0044688A"/>
    <w:rsid w:val="00446A5F"/>
    <w:rsid w:val="004470DD"/>
    <w:rsid w:val="004473C5"/>
    <w:rsid w:val="0044783D"/>
    <w:rsid w:val="00447AAD"/>
    <w:rsid w:val="00447B79"/>
    <w:rsid w:val="0045057B"/>
    <w:rsid w:val="004505D9"/>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4A"/>
    <w:rsid w:val="0047726F"/>
    <w:rsid w:val="004772A5"/>
    <w:rsid w:val="00477320"/>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4B"/>
    <w:rsid w:val="00495258"/>
    <w:rsid w:val="00495595"/>
    <w:rsid w:val="00495629"/>
    <w:rsid w:val="00495C8E"/>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494A"/>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988"/>
    <w:rsid w:val="004D2C91"/>
    <w:rsid w:val="004D2DC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C78"/>
    <w:rsid w:val="004F6EEC"/>
    <w:rsid w:val="004F72EF"/>
    <w:rsid w:val="004F763D"/>
    <w:rsid w:val="0050007F"/>
    <w:rsid w:val="005000D5"/>
    <w:rsid w:val="0050068A"/>
    <w:rsid w:val="005009A8"/>
    <w:rsid w:val="00500A43"/>
    <w:rsid w:val="00500BB4"/>
    <w:rsid w:val="00500DDC"/>
    <w:rsid w:val="00500F0F"/>
    <w:rsid w:val="00501553"/>
    <w:rsid w:val="00501E0D"/>
    <w:rsid w:val="0050268A"/>
    <w:rsid w:val="00502792"/>
    <w:rsid w:val="00502801"/>
    <w:rsid w:val="00502EB1"/>
    <w:rsid w:val="0050362C"/>
    <w:rsid w:val="00503EC4"/>
    <w:rsid w:val="0050409B"/>
    <w:rsid w:val="00504AA6"/>
    <w:rsid w:val="00504D26"/>
    <w:rsid w:val="00504DFA"/>
    <w:rsid w:val="00504E11"/>
    <w:rsid w:val="0050591A"/>
    <w:rsid w:val="005063CB"/>
    <w:rsid w:val="00506A56"/>
    <w:rsid w:val="00506CE5"/>
    <w:rsid w:val="00507206"/>
    <w:rsid w:val="00507862"/>
    <w:rsid w:val="00510336"/>
    <w:rsid w:val="00510FC8"/>
    <w:rsid w:val="00511634"/>
    <w:rsid w:val="00511A18"/>
    <w:rsid w:val="00511C0D"/>
    <w:rsid w:val="00511FAF"/>
    <w:rsid w:val="005124D6"/>
    <w:rsid w:val="00512AD3"/>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3A"/>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2EF6"/>
    <w:rsid w:val="005334C1"/>
    <w:rsid w:val="00533995"/>
    <w:rsid w:val="00534AF6"/>
    <w:rsid w:val="00535D79"/>
    <w:rsid w:val="005369E0"/>
    <w:rsid w:val="00536D7B"/>
    <w:rsid w:val="00537459"/>
    <w:rsid w:val="00537504"/>
    <w:rsid w:val="00537C3A"/>
    <w:rsid w:val="00537F8D"/>
    <w:rsid w:val="00540107"/>
    <w:rsid w:val="00540180"/>
    <w:rsid w:val="005409B5"/>
    <w:rsid w:val="00540BA7"/>
    <w:rsid w:val="00540BE7"/>
    <w:rsid w:val="005429BF"/>
    <w:rsid w:val="00542AE3"/>
    <w:rsid w:val="00542BD8"/>
    <w:rsid w:val="00542D9D"/>
    <w:rsid w:val="005431C7"/>
    <w:rsid w:val="005444F9"/>
    <w:rsid w:val="005448FA"/>
    <w:rsid w:val="00544FC7"/>
    <w:rsid w:val="0054528D"/>
    <w:rsid w:val="00545837"/>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694"/>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A51"/>
    <w:rsid w:val="00587104"/>
    <w:rsid w:val="00587768"/>
    <w:rsid w:val="0058786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288"/>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0AE"/>
    <w:rsid w:val="005D43B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1D2"/>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47F1"/>
    <w:rsid w:val="00604ABF"/>
    <w:rsid w:val="006051D6"/>
    <w:rsid w:val="00605210"/>
    <w:rsid w:val="00605677"/>
    <w:rsid w:val="00605FB5"/>
    <w:rsid w:val="006065D7"/>
    <w:rsid w:val="006066DC"/>
    <w:rsid w:val="00606E3A"/>
    <w:rsid w:val="0060711F"/>
    <w:rsid w:val="006073B6"/>
    <w:rsid w:val="00607744"/>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377E0"/>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0F3D"/>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43C"/>
    <w:rsid w:val="00671879"/>
    <w:rsid w:val="00671B42"/>
    <w:rsid w:val="006720F7"/>
    <w:rsid w:val="006723FB"/>
    <w:rsid w:val="006725D3"/>
    <w:rsid w:val="00672853"/>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7B8E"/>
    <w:rsid w:val="006B0026"/>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664C"/>
    <w:rsid w:val="006B6D82"/>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16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764"/>
    <w:rsid w:val="006F7AD5"/>
    <w:rsid w:val="0070007F"/>
    <w:rsid w:val="00700145"/>
    <w:rsid w:val="00700E43"/>
    <w:rsid w:val="0070158D"/>
    <w:rsid w:val="00702CD5"/>
    <w:rsid w:val="00702FFE"/>
    <w:rsid w:val="007034F4"/>
    <w:rsid w:val="00703959"/>
    <w:rsid w:val="00703B1D"/>
    <w:rsid w:val="00704B63"/>
    <w:rsid w:val="00705733"/>
    <w:rsid w:val="00706294"/>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94C"/>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7DE9"/>
    <w:rsid w:val="00727F52"/>
    <w:rsid w:val="0073132C"/>
    <w:rsid w:val="0073153E"/>
    <w:rsid w:val="0073177A"/>
    <w:rsid w:val="00732F9B"/>
    <w:rsid w:val="00732FEA"/>
    <w:rsid w:val="00733967"/>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2A7E"/>
    <w:rsid w:val="007436FC"/>
    <w:rsid w:val="00743B96"/>
    <w:rsid w:val="00743E8B"/>
    <w:rsid w:val="007440BE"/>
    <w:rsid w:val="007460DE"/>
    <w:rsid w:val="00746463"/>
    <w:rsid w:val="00746537"/>
    <w:rsid w:val="0074660C"/>
    <w:rsid w:val="00746C80"/>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0FB7"/>
    <w:rsid w:val="007710A8"/>
    <w:rsid w:val="007716D7"/>
    <w:rsid w:val="00771758"/>
    <w:rsid w:val="00771B1A"/>
    <w:rsid w:val="007722E6"/>
    <w:rsid w:val="00773507"/>
    <w:rsid w:val="007735F1"/>
    <w:rsid w:val="00773726"/>
    <w:rsid w:val="0077372C"/>
    <w:rsid w:val="007737F7"/>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C80"/>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4EF"/>
    <w:rsid w:val="00787893"/>
    <w:rsid w:val="0078792D"/>
    <w:rsid w:val="00790A2B"/>
    <w:rsid w:val="00791716"/>
    <w:rsid w:val="00791AC4"/>
    <w:rsid w:val="00791EBF"/>
    <w:rsid w:val="0079253C"/>
    <w:rsid w:val="00793094"/>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3C3"/>
    <w:rsid w:val="007A79FE"/>
    <w:rsid w:val="007B07D1"/>
    <w:rsid w:val="007B0C6A"/>
    <w:rsid w:val="007B0FA8"/>
    <w:rsid w:val="007B12B4"/>
    <w:rsid w:val="007B136F"/>
    <w:rsid w:val="007B1490"/>
    <w:rsid w:val="007B16C5"/>
    <w:rsid w:val="007B178C"/>
    <w:rsid w:val="007B2A0A"/>
    <w:rsid w:val="007B2ACB"/>
    <w:rsid w:val="007B3784"/>
    <w:rsid w:val="007B43C3"/>
    <w:rsid w:val="007B4B89"/>
    <w:rsid w:val="007B4D7E"/>
    <w:rsid w:val="007B4DEE"/>
    <w:rsid w:val="007B5616"/>
    <w:rsid w:val="007B644D"/>
    <w:rsid w:val="007B6AAD"/>
    <w:rsid w:val="007B6D4F"/>
    <w:rsid w:val="007B711E"/>
    <w:rsid w:val="007B7306"/>
    <w:rsid w:val="007B761E"/>
    <w:rsid w:val="007B7911"/>
    <w:rsid w:val="007B7E0C"/>
    <w:rsid w:val="007C06D2"/>
    <w:rsid w:val="007C0721"/>
    <w:rsid w:val="007C1AD0"/>
    <w:rsid w:val="007C1D64"/>
    <w:rsid w:val="007C20D8"/>
    <w:rsid w:val="007C21B2"/>
    <w:rsid w:val="007C2810"/>
    <w:rsid w:val="007C319D"/>
    <w:rsid w:val="007C33DE"/>
    <w:rsid w:val="007C41D8"/>
    <w:rsid w:val="007C4217"/>
    <w:rsid w:val="007C42C4"/>
    <w:rsid w:val="007C42E0"/>
    <w:rsid w:val="007C46B9"/>
    <w:rsid w:val="007C4987"/>
    <w:rsid w:val="007C49E6"/>
    <w:rsid w:val="007C4C81"/>
    <w:rsid w:val="007C56A7"/>
    <w:rsid w:val="007C5A55"/>
    <w:rsid w:val="007C5C4C"/>
    <w:rsid w:val="007C6039"/>
    <w:rsid w:val="007C66EA"/>
    <w:rsid w:val="007C6C23"/>
    <w:rsid w:val="007C6F5F"/>
    <w:rsid w:val="007C7150"/>
    <w:rsid w:val="007C7B3C"/>
    <w:rsid w:val="007D063C"/>
    <w:rsid w:val="007D0A26"/>
    <w:rsid w:val="007D0B6C"/>
    <w:rsid w:val="007D14B4"/>
    <w:rsid w:val="007D14CA"/>
    <w:rsid w:val="007D19BF"/>
    <w:rsid w:val="007D1A8D"/>
    <w:rsid w:val="007D2064"/>
    <w:rsid w:val="007D2A6B"/>
    <w:rsid w:val="007D43E5"/>
    <w:rsid w:val="007D4E6E"/>
    <w:rsid w:val="007D534C"/>
    <w:rsid w:val="007D5789"/>
    <w:rsid w:val="007D6F43"/>
    <w:rsid w:val="007D705C"/>
    <w:rsid w:val="007D7212"/>
    <w:rsid w:val="007D781C"/>
    <w:rsid w:val="007D7993"/>
    <w:rsid w:val="007D7F07"/>
    <w:rsid w:val="007E0601"/>
    <w:rsid w:val="007E0E2A"/>
    <w:rsid w:val="007E15A5"/>
    <w:rsid w:val="007E1941"/>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069"/>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AC4"/>
    <w:rsid w:val="00804B77"/>
    <w:rsid w:val="00804E04"/>
    <w:rsid w:val="00805277"/>
    <w:rsid w:val="0080612F"/>
    <w:rsid w:val="00806192"/>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11EB"/>
    <w:rsid w:val="00832ACA"/>
    <w:rsid w:val="00833622"/>
    <w:rsid w:val="00833AB4"/>
    <w:rsid w:val="00833FF4"/>
    <w:rsid w:val="0083452F"/>
    <w:rsid w:val="00834A6F"/>
    <w:rsid w:val="00835397"/>
    <w:rsid w:val="008353FD"/>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25E6"/>
    <w:rsid w:val="0086275F"/>
    <w:rsid w:val="0086277B"/>
    <w:rsid w:val="00862995"/>
    <w:rsid w:val="00862A9D"/>
    <w:rsid w:val="00862B28"/>
    <w:rsid w:val="00862D59"/>
    <w:rsid w:val="00862F0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445"/>
    <w:rsid w:val="008846C6"/>
    <w:rsid w:val="00884B0F"/>
    <w:rsid w:val="00884B86"/>
    <w:rsid w:val="00885C44"/>
    <w:rsid w:val="00885FFD"/>
    <w:rsid w:val="008866C3"/>
    <w:rsid w:val="00886978"/>
    <w:rsid w:val="00886A45"/>
    <w:rsid w:val="008872EE"/>
    <w:rsid w:val="0088774D"/>
    <w:rsid w:val="00887AC5"/>
    <w:rsid w:val="00887E1E"/>
    <w:rsid w:val="00890004"/>
    <w:rsid w:val="008901A7"/>
    <w:rsid w:val="00890459"/>
    <w:rsid w:val="008912CD"/>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908"/>
    <w:rsid w:val="008E1433"/>
    <w:rsid w:val="008E14A8"/>
    <w:rsid w:val="008E1DA1"/>
    <w:rsid w:val="008E1E36"/>
    <w:rsid w:val="008E233C"/>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B39"/>
    <w:rsid w:val="008E7FCF"/>
    <w:rsid w:val="008F0EC7"/>
    <w:rsid w:val="008F1362"/>
    <w:rsid w:val="008F138D"/>
    <w:rsid w:val="008F1497"/>
    <w:rsid w:val="008F1641"/>
    <w:rsid w:val="008F1697"/>
    <w:rsid w:val="008F1A1A"/>
    <w:rsid w:val="008F1BF9"/>
    <w:rsid w:val="008F29DB"/>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5F9C"/>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11D"/>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CA4"/>
    <w:rsid w:val="009339F5"/>
    <w:rsid w:val="009344E0"/>
    <w:rsid w:val="00934516"/>
    <w:rsid w:val="00935235"/>
    <w:rsid w:val="00935B4C"/>
    <w:rsid w:val="0093680F"/>
    <w:rsid w:val="00936D2A"/>
    <w:rsid w:val="00936FB6"/>
    <w:rsid w:val="009377BE"/>
    <w:rsid w:val="00937CEB"/>
    <w:rsid w:val="00940D36"/>
    <w:rsid w:val="00940D75"/>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197C"/>
    <w:rsid w:val="009521A8"/>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03F"/>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E19"/>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8FE"/>
    <w:rsid w:val="00984D14"/>
    <w:rsid w:val="00985F05"/>
    <w:rsid w:val="00986622"/>
    <w:rsid w:val="009867D8"/>
    <w:rsid w:val="0098737B"/>
    <w:rsid w:val="0098740B"/>
    <w:rsid w:val="00987E2A"/>
    <w:rsid w:val="0099078A"/>
    <w:rsid w:val="00990FB9"/>
    <w:rsid w:val="009913BC"/>
    <w:rsid w:val="00991520"/>
    <w:rsid w:val="009917A3"/>
    <w:rsid w:val="00992349"/>
    <w:rsid w:val="00992C0B"/>
    <w:rsid w:val="0099347E"/>
    <w:rsid w:val="00993AC7"/>
    <w:rsid w:val="009948ED"/>
    <w:rsid w:val="009949D8"/>
    <w:rsid w:val="00994E72"/>
    <w:rsid w:val="0099594F"/>
    <w:rsid w:val="009959F9"/>
    <w:rsid w:val="009963CE"/>
    <w:rsid w:val="0099648B"/>
    <w:rsid w:val="009965F6"/>
    <w:rsid w:val="009966A8"/>
    <w:rsid w:val="0099689C"/>
    <w:rsid w:val="009969C6"/>
    <w:rsid w:val="00996BB1"/>
    <w:rsid w:val="009974EF"/>
    <w:rsid w:val="00997522"/>
    <w:rsid w:val="00997D49"/>
    <w:rsid w:val="009A078D"/>
    <w:rsid w:val="009A192E"/>
    <w:rsid w:val="009A1F24"/>
    <w:rsid w:val="009A21F6"/>
    <w:rsid w:val="009A265F"/>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022"/>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C6B79"/>
    <w:rsid w:val="009C7BD2"/>
    <w:rsid w:val="009D04CA"/>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1F10"/>
    <w:rsid w:val="00A12E10"/>
    <w:rsid w:val="00A130E6"/>
    <w:rsid w:val="00A136A3"/>
    <w:rsid w:val="00A14991"/>
    <w:rsid w:val="00A14DE3"/>
    <w:rsid w:val="00A15098"/>
    <w:rsid w:val="00A15146"/>
    <w:rsid w:val="00A15381"/>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503E3"/>
    <w:rsid w:val="00A50A26"/>
    <w:rsid w:val="00A51253"/>
    <w:rsid w:val="00A51A62"/>
    <w:rsid w:val="00A5239E"/>
    <w:rsid w:val="00A52E91"/>
    <w:rsid w:val="00A5330F"/>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4E9"/>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A3E"/>
    <w:rsid w:val="00A90EDF"/>
    <w:rsid w:val="00A9151E"/>
    <w:rsid w:val="00A91A6C"/>
    <w:rsid w:val="00A91F0B"/>
    <w:rsid w:val="00A92660"/>
    <w:rsid w:val="00A92702"/>
    <w:rsid w:val="00A92C10"/>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6458"/>
    <w:rsid w:val="00AB6C06"/>
    <w:rsid w:val="00AB7483"/>
    <w:rsid w:val="00AB77E5"/>
    <w:rsid w:val="00AB7B3A"/>
    <w:rsid w:val="00AB7F7A"/>
    <w:rsid w:val="00AC05C6"/>
    <w:rsid w:val="00AC07BB"/>
    <w:rsid w:val="00AC0D3B"/>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1EA2"/>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A9F"/>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5F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37E43"/>
    <w:rsid w:val="00B401C7"/>
    <w:rsid w:val="00B4190C"/>
    <w:rsid w:val="00B41E0E"/>
    <w:rsid w:val="00B42023"/>
    <w:rsid w:val="00B4251D"/>
    <w:rsid w:val="00B426AB"/>
    <w:rsid w:val="00B44D28"/>
    <w:rsid w:val="00B457F4"/>
    <w:rsid w:val="00B45CC4"/>
    <w:rsid w:val="00B463C9"/>
    <w:rsid w:val="00B46841"/>
    <w:rsid w:val="00B46DC4"/>
    <w:rsid w:val="00B47092"/>
    <w:rsid w:val="00B47695"/>
    <w:rsid w:val="00B479D0"/>
    <w:rsid w:val="00B47B13"/>
    <w:rsid w:val="00B50190"/>
    <w:rsid w:val="00B5035A"/>
    <w:rsid w:val="00B508D8"/>
    <w:rsid w:val="00B5096C"/>
    <w:rsid w:val="00B51256"/>
    <w:rsid w:val="00B5136D"/>
    <w:rsid w:val="00B51B40"/>
    <w:rsid w:val="00B5290F"/>
    <w:rsid w:val="00B52957"/>
    <w:rsid w:val="00B533C1"/>
    <w:rsid w:val="00B54854"/>
    <w:rsid w:val="00B549E9"/>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53E"/>
    <w:rsid w:val="00BA7CD5"/>
    <w:rsid w:val="00BA7EFD"/>
    <w:rsid w:val="00BB0113"/>
    <w:rsid w:val="00BB0123"/>
    <w:rsid w:val="00BB0772"/>
    <w:rsid w:val="00BB0A00"/>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5603"/>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C3D"/>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4668"/>
    <w:rsid w:val="00BF4CF9"/>
    <w:rsid w:val="00BF518E"/>
    <w:rsid w:val="00BF5296"/>
    <w:rsid w:val="00BF54DC"/>
    <w:rsid w:val="00BF6BBA"/>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99"/>
    <w:rsid w:val="00C238C5"/>
    <w:rsid w:val="00C239FC"/>
    <w:rsid w:val="00C2421B"/>
    <w:rsid w:val="00C24427"/>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544D"/>
    <w:rsid w:val="00C36DD4"/>
    <w:rsid w:val="00C37BC2"/>
    <w:rsid w:val="00C4004A"/>
    <w:rsid w:val="00C40123"/>
    <w:rsid w:val="00C4128E"/>
    <w:rsid w:val="00C41310"/>
    <w:rsid w:val="00C416AF"/>
    <w:rsid w:val="00C418F5"/>
    <w:rsid w:val="00C41943"/>
    <w:rsid w:val="00C41A22"/>
    <w:rsid w:val="00C41B71"/>
    <w:rsid w:val="00C4231B"/>
    <w:rsid w:val="00C42D9C"/>
    <w:rsid w:val="00C435CD"/>
    <w:rsid w:val="00C44229"/>
    <w:rsid w:val="00C44249"/>
    <w:rsid w:val="00C442B0"/>
    <w:rsid w:val="00C44355"/>
    <w:rsid w:val="00C44361"/>
    <w:rsid w:val="00C45085"/>
    <w:rsid w:val="00C45A16"/>
    <w:rsid w:val="00C45F43"/>
    <w:rsid w:val="00C460B9"/>
    <w:rsid w:val="00C46148"/>
    <w:rsid w:val="00C46DA7"/>
    <w:rsid w:val="00C51080"/>
    <w:rsid w:val="00C51628"/>
    <w:rsid w:val="00C51BFA"/>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60D"/>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5F18"/>
    <w:rsid w:val="00C75F8E"/>
    <w:rsid w:val="00C7616C"/>
    <w:rsid w:val="00C76841"/>
    <w:rsid w:val="00C76F58"/>
    <w:rsid w:val="00C773CA"/>
    <w:rsid w:val="00C77830"/>
    <w:rsid w:val="00C77DE5"/>
    <w:rsid w:val="00C80C3E"/>
    <w:rsid w:val="00C80EB7"/>
    <w:rsid w:val="00C80F57"/>
    <w:rsid w:val="00C80F8D"/>
    <w:rsid w:val="00C820AA"/>
    <w:rsid w:val="00C82218"/>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A36"/>
    <w:rsid w:val="00CA3E41"/>
    <w:rsid w:val="00CA407B"/>
    <w:rsid w:val="00CA46ED"/>
    <w:rsid w:val="00CA4B8A"/>
    <w:rsid w:val="00CA6484"/>
    <w:rsid w:val="00CA7733"/>
    <w:rsid w:val="00CA77E5"/>
    <w:rsid w:val="00CB0201"/>
    <w:rsid w:val="00CB0789"/>
    <w:rsid w:val="00CB0EF4"/>
    <w:rsid w:val="00CB1169"/>
    <w:rsid w:val="00CB177C"/>
    <w:rsid w:val="00CB22CF"/>
    <w:rsid w:val="00CB2935"/>
    <w:rsid w:val="00CB2B22"/>
    <w:rsid w:val="00CB2CF3"/>
    <w:rsid w:val="00CB2D61"/>
    <w:rsid w:val="00CB30C4"/>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C0006"/>
    <w:rsid w:val="00CC0045"/>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A5D"/>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45"/>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314F"/>
    <w:rsid w:val="00D2318F"/>
    <w:rsid w:val="00D24538"/>
    <w:rsid w:val="00D24D64"/>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251"/>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75"/>
    <w:rsid w:val="00D52298"/>
    <w:rsid w:val="00D525FD"/>
    <w:rsid w:val="00D52975"/>
    <w:rsid w:val="00D52C45"/>
    <w:rsid w:val="00D53BF7"/>
    <w:rsid w:val="00D53CAD"/>
    <w:rsid w:val="00D5422C"/>
    <w:rsid w:val="00D548C3"/>
    <w:rsid w:val="00D5499D"/>
    <w:rsid w:val="00D550E1"/>
    <w:rsid w:val="00D559AE"/>
    <w:rsid w:val="00D56325"/>
    <w:rsid w:val="00D56423"/>
    <w:rsid w:val="00D566CA"/>
    <w:rsid w:val="00D5726C"/>
    <w:rsid w:val="00D6014A"/>
    <w:rsid w:val="00D60587"/>
    <w:rsid w:val="00D60808"/>
    <w:rsid w:val="00D60982"/>
    <w:rsid w:val="00D60CD5"/>
    <w:rsid w:val="00D60E31"/>
    <w:rsid w:val="00D6106B"/>
    <w:rsid w:val="00D61335"/>
    <w:rsid w:val="00D61A43"/>
    <w:rsid w:val="00D61A9D"/>
    <w:rsid w:val="00D61EB4"/>
    <w:rsid w:val="00D62225"/>
    <w:rsid w:val="00D6287B"/>
    <w:rsid w:val="00D62EB2"/>
    <w:rsid w:val="00D63353"/>
    <w:rsid w:val="00D6445F"/>
    <w:rsid w:val="00D64969"/>
    <w:rsid w:val="00D64F87"/>
    <w:rsid w:val="00D64FB6"/>
    <w:rsid w:val="00D6560B"/>
    <w:rsid w:val="00D65B7B"/>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64CD"/>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247"/>
    <w:rsid w:val="00D94283"/>
    <w:rsid w:val="00D946F6"/>
    <w:rsid w:val="00D9484B"/>
    <w:rsid w:val="00D94A8E"/>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27DC"/>
    <w:rsid w:val="00DE394D"/>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4E82"/>
    <w:rsid w:val="00E04F58"/>
    <w:rsid w:val="00E04F69"/>
    <w:rsid w:val="00E05CB5"/>
    <w:rsid w:val="00E06198"/>
    <w:rsid w:val="00E06BB3"/>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7266"/>
    <w:rsid w:val="00E17322"/>
    <w:rsid w:val="00E1758C"/>
    <w:rsid w:val="00E17A90"/>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ABC"/>
    <w:rsid w:val="00E30DF9"/>
    <w:rsid w:val="00E31753"/>
    <w:rsid w:val="00E3214E"/>
    <w:rsid w:val="00E33E53"/>
    <w:rsid w:val="00E33E68"/>
    <w:rsid w:val="00E34833"/>
    <w:rsid w:val="00E350F4"/>
    <w:rsid w:val="00E3537F"/>
    <w:rsid w:val="00E35638"/>
    <w:rsid w:val="00E357AA"/>
    <w:rsid w:val="00E35910"/>
    <w:rsid w:val="00E35D06"/>
    <w:rsid w:val="00E36448"/>
    <w:rsid w:val="00E37313"/>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44F"/>
    <w:rsid w:val="00E5564F"/>
    <w:rsid w:val="00E55A8A"/>
    <w:rsid w:val="00E55C2C"/>
    <w:rsid w:val="00E5692E"/>
    <w:rsid w:val="00E56C45"/>
    <w:rsid w:val="00E56D9E"/>
    <w:rsid w:val="00E56DC2"/>
    <w:rsid w:val="00E5720E"/>
    <w:rsid w:val="00E5749E"/>
    <w:rsid w:val="00E57509"/>
    <w:rsid w:val="00E6002A"/>
    <w:rsid w:val="00E6093C"/>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30E1"/>
    <w:rsid w:val="00EB3187"/>
    <w:rsid w:val="00EB33B6"/>
    <w:rsid w:val="00EB36DE"/>
    <w:rsid w:val="00EB3890"/>
    <w:rsid w:val="00EB4265"/>
    <w:rsid w:val="00EB49D5"/>
    <w:rsid w:val="00EB4A5A"/>
    <w:rsid w:val="00EB4F6A"/>
    <w:rsid w:val="00EB69D4"/>
    <w:rsid w:val="00EB6B4F"/>
    <w:rsid w:val="00EB707F"/>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4C7"/>
    <w:rsid w:val="00ED1A04"/>
    <w:rsid w:val="00ED20BE"/>
    <w:rsid w:val="00ED33B4"/>
    <w:rsid w:val="00ED3DAB"/>
    <w:rsid w:val="00ED3FCB"/>
    <w:rsid w:val="00ED43B2"/>
    <w:rsid w:val="00ED49BF"/>
    <w:rsid w:val="00ED5218"/>
    <w:rsid w:val="00ED59B2"/>
    <w:rsid w:val="00ED5F03"/>
    <w:rsid w:val="00ED6400"/>
    <w:rsid w:val="00ED66E3"/>
    <w:rsid w:val="00ED6A22"/>
    <w:rsid w:val="00ED77CF"/>
    <w:rsid w:val="00ED7997"/>
    <w:rsid w:val="00EE0024"/>
    <w:rsid w:val="00EE15BC"/>
    <w:rsid w:val="00EE1675"/>
    <w:rsid w:val="00EE1BAB"/>
    <w:rsid w:val="00EE1F7B"/>
    <w:rsid w:val="00EE2339"/>
    <w:rsid w:val="00EE2559"/>
    <w:rsid w:val="00EE2720"/>
    <w:rsid w:val="00EE2739"/>
    <w:rsid w:val="00EE28F3"/>
    <w:rsid w:val="00EE2A65"/>
    <w:rsid w:val="00EE2D1B"/>
    <w:rsid w:val="00EE2D97"/>
    <w:rsid w:val="00EE2E55"/>
    <w:rsid w:val="00EE409B"/>
    <w:rsid w:val="00EE412B"/>
    <w:rsid w:val="00EE41A1"/>
    <w:rsid w:val="00EE44D0"/>
    <w:rsid w:val="00EE45D0"/>
    <w:rsid w:val="00EE46A6"/>
    <w:rsid w:val="00EE510F"/>
    <w:rsid w:val="00EE5167"/>
    <w:rsid w:val="00EE5564"/>
    <w:rsid w:val="00EE58F7"/>
    <w:rsid w:val="00EE5D82"/>
    <w:rsid w:val="00EE5E97"/>
    <w:rsid w:val="00EE740B"/>
    <w:rsid w:val="00EE7E46"/>
    <w:rsid w:val="00EF00D2"/>
    <w:rsid w:val="00EF00F1"/>
    <w:rsid w:val="00EF017B"/>
    <w:rsid w:val="00EF0861"/>
    <w:rsid w:val="00EF0C0D"/>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2DC"/>
    <w:rsid w:val="00EF62F4"/>
    <w:rsid w:val="00EF654E"/>
    <w:rsid w:val="00EF657D"/>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6035"/>
    <w:rsid w:val="00F166A1"/>
    <w:rsid w:val="00F16748"/>
    <w:rsid w:val="00F16D09"/>
    <w:rsid w:val="00F17359"/>
    <w:rsid w:val="00F174FC"/>
    <w:rsid w:val="00F176C5"/>
    <w:rsid w:val="00F201D9"/>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C94"/>
    <w:rsid w:val="00F32FD6"/>
    <w:rsid w:val="00F33063"/>
    <w:rsid w:val="00F335DC"/>
    <w:rsid w:val="00F337AD"/>
    <w:rsid w:val="00F34782"/>
    <w:rsid w:val="00F34A18"/>
    <w:rsid w:val="00F35A57"/>
    <w:rsid w:val="00F35FAE"/>
    <w:rsid w:val="00F3676E"/>
    <w:rsid w:val="00F36D36"/>
    <w:rsid w:val="00F36E5D"/>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979"/>
    <w:rsid w:val="00F53FC3"/>
    <w:rsid w:val="00F54FF7"/>
    <w:rsid w:val="00F55681"/>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549"/>
    <w:rsid w:val="00F656B3"/>
    <w:rsid w:val="00F65CBD"/>
    <w:rsid w:val="00F6697C"/>
    <w:rsid w:val="00F67084"/>
    <w:rsid w:val="00F67AB2"/>
    <w:rsid w:val="00F67B3D"/>
    <w:rsid w:val="00F67B61"/>
    <w:rsid w:val="00F70C69"/>
    <w:rsid w:val="00F7113C"/>
    <w:rsid w:val="00F71719"/>
    <w:rsid w:val="00F7246B"/>
    <w:rsid w:val="00F727BB"/>
    <w:rsid w:val="00F72A80"/>
    <w:rsid w:val="00F72B47"/>
    <w:rsid w:val="00F72CF0"/>
    <w:rsid w:val="00F7324D"/>
    <w:rsid w:val="00F73336"/>
    <w:rsid w:val="00F737A9"/>
    <w:rsid w:val="00F738D4"/>
    <w:rsid w:val="00F74409"/>
    <w:rsid w:val="00F74E16"/>
    <w:rsid w:val="00F7597E"/>
    <w:rsid w:val="00F761D0"/>
    <w:rsid w:val="00F7648E"/>
    <w:rsid w:val="00F766EB"/>
    <w:rsid w:val="00F77173"/>
    <w:rsid w:val="00F774E7"/>
    <w:rsid w:val="00F77875"/>
    <w:rsid w:val="00F80D5A"/>
    <w:rsid w:val="00F8130F"/>
    <w:rsid w:val="00F815CC"/>
    <w:rsid w:val="00F816A8"/>
    <w:rsid w:val="00F818EE"/>
    <w:rsid w:val="00F81966"/>
    <w:rsid w:val="00F81DFE"/>
    <w:rsid w:val="00F830C2"/>
    <w:rsid w:val="00F8338A"/>
    <w:rsid w:val="00F834C2"/>
    <w:rsid w:val="00F8350B"/>
    <w:rsid w:val="00F83BB3"/>
    <w:rsid w:val="00F85027"/>
    <w:rsid w:val="00F851DE"/>
    <w:rsid w:val="00F852DA"/>
    <w:rsid w:val="00F8533F"/>
    <w:rsid w:val="00F859FD"/>
    <w:rsid w:val="00F85CE2"/>
    <w:rsid w:val="00F85F4A"/>
    <w:rsid w:val="00F904FA"/>
    <w:rsid w:val="00F9112C"/>
    <w:rsid w:val="00F91560"/>
    <w:rsid w:val="00F9208D"/>
    <w:rsid w:val="00F9263C"/>
    <w:rsid w:val="00F92651"/>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6C5"/>
    <w:rsid w:val="00F9771C"/>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79"/>
    <w:rsid w:val="00FB7CFF"/>
    <w:rsid w:val="00FB7EA4"/>
    <w:rsid w:val="00FC0B74"/>
    <w:rsid w:val="00FC24D0"/>
    <w:rsid w:val="00FC2DB5"/>
    <w:rsid w:val="00FC30EE"/>
    <w:rsid w:val="00FC34CC"/>
    <w:rsid w:val="00FC3DD8"/>
    <w:rsid w:val="00FC3EFA"/>
    <w:rsid w:val="00FC3FF6"/>
    <w:rsid w:val="00FC4D60"/>
    <w:rsid w:val="00FC513A"/>
    <w:rsid w:val="00FC587E"/>
    <w:rsid w:val="00FC665A"/>
    <w:rsid w:val="00FC7850"/>
    <w:rsid w:val="00FC7A34"/>
    <w:rsid w:val="00FC7E60"/>
    <w:rsid w:val="00FD074B"/>
    <w:rsid w:val="00FD0C83"/>
    <w:rsid w:val="00FD1426"/>
    <w:rsid w:val="00FD266E"/>
    <w:rsid w:val="00FD29CB"/>
    <w:rsid w:val="00FD3632"/>
    <w:rsid w:val="00FD3A5E"/>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17EC"/>
    <w:rsid w:val="00FE1DAC"/>
    <w:rsid w:val="00FE23DE"/>
    <w:rsid w:val="00FE2562"/>
    <w:rsid w:val="00FE293C"/>
    <w:rsid w:val="00FE2A90"/>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52"/>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3E5"/>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41"/>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2"/>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42"/>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noProof w:val="0"/>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mailto:katarina.ftacnikova@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2.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8FE2-E0F4-4150-826F-339F7EA4D19F}">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AC64C69B-3C57-4B43-A357-5BCC5B918EDC"/>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9280</Words>
  <Characters>60285</Characters>
  <Application>Microsoft Office Word</Application>
  <DocSecurity>0</DocSecurity>
  <Lines>502</Lines>
  <Paragraphs>138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Ftáčniková</dc:creator>
  <cp:keywords/>
  <dc:description/>
  <cp:lastModifiedBy>Ftáčniková Katarína</cp:lastModifiedBy>
  <cp:revision>5</cp:revision>
  <cp:lastPrinted>2024-02-07T08:37:00Z</cp:lastPrinted>
  <dcterms:created xsi:type="dcterms:W3CDTF">2024-04-12T09:42:00Z</dcterms:created>
  <dcterms:modified xsi:type="dcterms:W3CDTF">2024-04-14T20:19:00Z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