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BF719"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Kúpna zmluva č. .............</w:t>
      </w:r>
    </w:p>
    <w:p w14:paraId="674326AA"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p>
    <w:p w14:paraId="162F2486" w14:textId="77777777" w:rsidR="001C5B62" w:rsidRPr="001C5B62" w:rsidRDefault="001C5B62" w:rsidP="001C5B62">
      <w:pPr>
        <w:spacing w:after="120" w:line="276" w:lineRule="auto"/>
        <w:contextualSpacing/>
        <w:jc w:val="center"/>
        <w:rPr>
          <w:rFonts w:asciiTheme="minorHAnsi" w:hAnsiTheme="minorHAnsi" w:cstheme="minorHAnsi"/>
          <w:sz w:val="24"/>
          <w:szCs w:val="24"/>
        </w:rPr>
      </w:pPr>
      <w:r w:rsidRPr="001C5B62">
        <w:rPr>
          <w:rFonts w:asciiTheme="minorHAnsi" w:hAnsiTheme="minorHAnsi" w:cstheme="minorHAnsi"/>
          <w:sz w:val="24"/>
          <w:szCs w:val="24"/>
        </w:rPr>
        <w:t>uzatvorená v zmysle Hlavy II Diel I (§ 409 - § 470) Zákona č. 513/1991 Zb. „Obchodný zákonník“ v znení neskorších zmien a doplnkov</w:t>
      </w:r>
    </w:p>
    <w:p w14:paraId="2998D736" w14:textId="77777777" w:rsidR="001C5B62" w:rsidRPr="001C5B62" w:rsidRDefault="001C5B62" w:rsidP="001C5B62">
      <w:pPr>
        <w:spacing w:after="120" w:line="276" w:lineRule="auto"/>
        <w:contextualSpacing/>
        <w:rPr>
          <w:rFonts w:asciiTheme="minorHAnsi" w:hAnsiTheme="minorHAnsi" w:cstheme="minorHAnsi"/>
          <w:sz w:val="24"/>
          <w:szCs w:val="24"/>
        </w:rPr>
      </w:pPr>
      <w:r w:rsidRPr="001C5B62">
        <w:rPr>
          <w:rFonts w:asciiTheme="minorHAnsi" w:hAnsiTheme="minorHAnsi" w:cstheme="minorHAnsi"/>
          <w:noProof/>
          <w:sz w:val="24"/>
          <w:szCs w:val="24"/>
        </w:rPr>
        <mc:AlternateContent>
          <mc:Choice Requires="wps">
            <w:drawing>
              <wp:anchor distT="0" distB="0" distL="114300" distR="114300" simplePos="0" relativeHeight="251658240" behindDoc="0" locked="0" layoutInCell="1" allowOverlap="1" wp14:anchorId="710D9757" wp14:editId="3173D406">
                <wp:simplePos x="0" y="0"/>
                <wp:positionH relativeFrom="margin">
                  <wp:align>left</wp:align>
                </wp:positionH>
                <wp:positionV relativeFrom="paragraph">
                  <wp:posOffset>92695</wp:posOffset>
                </wp:positionV>
                <wp:extent cx="5730551" cy="0"/>
                <wp:effectExtent l="0" t="0" r="0" b="19050"/>
                <wp:wrapNone/>
                <wp:docPr id="1" name="Rovná spojnica 1"/>
                <wp:cNvGraphicFramePr/>
                <a:graphic xmlns:a="http://schemas.openxmlformats.org/drawingml/2006/main">
                  <a:graphicData uri="http://schemas.microsoft.com/office/word/2010/wordprocessingShape">
                    <wps:wsp>
                      <wps:cNvCnPr/>
                      <wps:spPr>
                        <a:xfrm>
                          <a:off x="0" y="0"/>
                          <a:ext cx="573055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E5E25" id="Rovná spojnica 1"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pt" to="451.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" strokecolor="black [3213]">
                <v:stroke dashstyle="dash"/>
                <w10:wrap anchorx="margin"/>
              </v:line>
            </w:pict>
          </mc:Fallback>
        </mc:AlternateContent>
      </w:r>
    </w:p>
    <w:p w14:paraId="678504BD"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1.</w:t>
      </w:r>
    </w:p>
    <w:p w14:paraId="7513A37E" w14:textId="77777777" w:rsidR="001C5B62" w:rsidRPr="001C5B62" w:rsidRDefault="001C5B62" w:rsidP="001C5B62">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Zmluvné strany</w:t>
      </w:r>
    </w:p>
    <w:p w14:paraId="0D741B01" w14:textId="77777777" w:rsidR="001C5B62" w:rsidRPr="001C5B62" w:rsidRDefault="001C5B62" w:rsidP="001C5B62">
      <w:pPr>
        <w:spacing w:after="120" w:line="276" w:lineRule="auto"/>
        <w:contextualSpacing/>
        <w:jc w:val="center"/>
        <w:rPr>
          <w:rFonts w:asciiTheme="minorHAnsi" w:hAnsiTheme="minorHAnsi" w:cstheme="minorHAnsi"/>
          <w:sz w:val="24"/>
          <w:szCs w:val="24"/>
        </w:rPr>
      </w:pPr>
    </w:p>
    <w:p w14:paraId="3A3C9D27" w14:textId="538FFD9A" w:rsidR="001C5B62" w:rsidRPr="002D5742" w:rsidRDefault="001C5B62" w:rsidP="001C5B62">
      <w:pPr>
        <w:spacing w:after="120" w:line="276" w:lineRule="auto"/>
        <w:contextualSpacing/>
        <w:rPr>
          <w:rFonts w:asciiTheme="minorHAnsi" w:hAnsiTheme="minorHAnsi" w:cstheme="minorHAnsi"/>
          <w:b/>
          <w:sz w:val="24"/>
          <w:szCs w:val="24"/>
        </w:rPr>
      </w:pPr>
      <w:r w:rsidRPr="002D5742">
        <w:rPr>
          <w:rFonts w:asciiTheme="minorHAnsi" w:hAnsiTheme="minorHAnsi" w:cstheme="minorHAnsi"/>
          <w:b/>
          <w:sz w:val="24"/>
          <w:szCs w:val="24"/>
        </w:rPr>
        <w:t xml:space="preserve">1.1. </w:t>
      </w:r>
      <w:r w:rsidRPr="002D5742">
        <w:rPr>
          <w:rFonts w:asciiTheme="minorHAnsi" w:hAnsiTheme="minorHAnsi" w:cstheme="minorHAnsi"/>
          <w:b/>
          <w:sz w:val="24"/>
          <w:szCs w:val="24"/>
        </w:rPr>
        <w:tab/>
        <w:t xml:space="preserve">Kupujúci: </w:t>
      </w:r>
      <w:r w:rsidRPr="002D5742">
        <w:rPr>
          <w:rFonts w:asciiTheme="minorHAnsi" w:hAnsiTheme="minorHAnsi" w:cstheme="minorHAnsi"/>
          <w:b/>
          <w:sz w:val="24"/>
          <w:szCs w:val="24"/>
        </w:rPr>
        <w:tab/>
      </w:r>
      <w:r w:rsidRPr="002D5742">
        <w:rPr>
          <w:rFonts w:asciiTheme="minorHAnsi" w:hAnsiTheme="minorHAnsi" w:cstheme="minorHAnsi"/>
          <w:b/>
          <w:sz w:val="24"/>
          <w:szCs w:val="24"/>
        </w:rPr>
        <w:tab/>
      </w:r>
      <w:r w:rsidR="00EC5770" w:rsidRPr="00EC5770">
        <w:rPr>
          <w:rFonts w:asciiTheme="minorHAnsi" w:hAnsiTheme="minorHAnsi" w:cstheme="minorHAnsi"/>
          <w:b/>
          <w:sz w:val="24"/>
          <w:szCs w:val="24"/>
        </w:rPr>
        <w:t>BIOKON, spol. s. r. o.</w:t>
      </w:r>
    </w:p>
    <w:p w14:paraId="4265A5F4" w14:textId="6B1E1F57" w:rsidR="001C5B62" w:rsidRPr="002D5742" w:rsidRDefault="001C5B62" w:rsidP="00D1336A">
      <w:pPr>
        <w:spacing w:after="120" w:line="276" w:lineRule="auto"/>
        <w:contextualSpacing/>
        <w:rPr>
          <w:rFonts w:asciiTheme="minorHAnsi" w:hAnsiTheme="minorHAnsi" w:cstheme="minorHAnsi"/>
          <w:sz w:val="24"/>
          <w:szCs w:val="24"/>
        </w:rPr>
      </w:pPr>
      <w:r w:rsidRPr="002D5742">
        <w:rPr>
          <w:rFonts w:asciiTheme="minorHAnsi" w:hAnsiTheme="minorHAnsi" w:cstheme="minorHAnsi"/>
          <w:b/>
          <w:sz w:val="24"/>
          <w:szCs w:val="24"/>
        </w:rPr>
        <w:t xml:space="preserve">      </w:t>
      </w:r>
      <w:r w:rsidRPr="002D5742">
        <w:rPr>
          <w:rFonts w:asciiTheme="minorHAnsi" w:hAnsiTheme="minorHAnsi" w:cstheme="minorHAnsi"/>
          <w:b/>
          <w:sz w:val="24"/>
          <w:szCs w:val="24"/>
        </w:rPr>
        <w:tab/>
      </w:r>
      <w:r w:rsidRPr="002D5742">
        <w:rPr>
          <w:rFonts w:asciiTheme="minorHAnsi" w:hAnsiTheme="minorHAnsi" w:cstheme="minorHAnsi"/>
          <w:sz w:val="24"/>
          <w:szCs w:val="24"/>
        </w:rPr>
        <w:t>Sídlo: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C5770" w:rsidRPr="00EC5770">
        <w:rPr>
          <w:rFonts w:asciiTheme="minorHAnsi" w:hAnsiTheme="minorHAnsi" w:cstheme="minorHAnsi"/>
          <w:sz w:val="24"/>
          <w:szCs w:val="24"/>
        </w:rPr>
        <w:t>Južná trieda 74, Košice 040 01</w:t>
      </w:r>
      <w:r w:rsidRPr="002D5742">
        <w:rPr>
          <w:rFonts w:asciiTheme="minorHAnsi" w:hAnsiTheme="minorHAnsi" w:cstheme="minorHAnsi"/>
          <w:sz w:val="24"/>
          <w:szCs w:val="24"/>
        </w:rPr>
        <w:t xml:space="preserve">  </w:t>
      </w:r>
    </w:p>
    <w:p w14:paraId="509C51BD" w14:textId="598CC4EB" w:rsidR="001C5B62" w:rsidRPr="002D5742" w:rsidRDefault="001C5B62" w:rsidP="001C5B62">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Zastúpený:</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C5770" w:rsidRPr="00EC5770">
        <w:rPr>
          <w:rFonts w:asciiTheme="minorHAnsi" w:hAnsiTheme="minorHAnsi" w:cstheme="minorHAnsi"/>
          <w:sz w:val="24"/>
          <w:szCs w:val="24"/>
        </w:rPr>
        <w:t xml:space="preserve">MVDr. Emília </w:t>
      </w:r>
      <w:proofErr w:type="spellStart"/>
      <w:r w:rsidR="00EC5770" w:rsidRPr="00EC5770">
        <w:rPr>
          <w:rFonts w:asciiTheme="minorHAnsi" w:hAnsiTheme="minorHAnsi" w:cstheme="minorHAnsi"/>
          <w:sz w:val="24"/>
          <w:szCs w:val="24"/>
        </w:rPr>
        <w:t>Fialkovičová</w:t>
      </w:r>
      <w:proofErr w:type="spellEnd"/>
      <w:r w:rsidR="00EC5770" w:rsidRPr="00EC5770">
        <w:rPr>
          <w:rFonts w:asciiTheme="minorHAnsi" w:hAnsiTheme="minorHAnsi" w:cstheme="minorHAnsi"/>
          <w:sz w:val="24"/>
          <w:szCs w:val="24"/>
        </w:rPr>
        <w:t xml:space="preserve"> - konateľka</w:t>
      </w:r>
    </w:p>
    <w:p w14:paraId="17F8A02C" w14:textId="18948397" w:rsidR="001C5B62" w:rsidRPr="002D5742" w:rsidRDefault="001C5B62" w:rsidP="001C5B62">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IČO:</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C5770" w:rsidRPr="00EC5770">
        <w:rPr>
          <w:rFonts w:asciiTheme="minorHAnsi" w:hAnsiTheme="minorHAnsi" w:cstheme="minorHAnsi"/>
          <w:sz w:val="24"/>
          <w:szCs w:val="24"/>
        </w:rPr>
        <w:t>36470325</w:t>
      </w:r>
    </w:p>
    <w:p w14:paraId="382569AA" w14:textId="2C8B196E" w:rsidR="001C5B62" w:rsidRPr="001C5B62" w:rsidRDefault="001C5B62" w:rsidP="001C5B62">
      <w:pPr>
        <w:spacing w:after="120" w:line="276" w:lineRule="auto"/>
        <w:ind w:firstLine="708"/>
        <w:contextualSpacing/>
        <w:rPr>
          <w:rFonts w:asciiTheme="minorHAnsi" w:hAnsiTheme="minorHAnsi" w:cstheme="minorHAnsi"/>
          <w:sz w:val="24"/>
          <w:szCs w:val="24"/>
        </w:rPr>
      </w:pPr>
      <w:r w:rsidRPr="002D5742">
        <w:rPr>
          <w:rFonts w:asciiTheme="minorHAnsi" w:hAnsiTheme="minorHAnsi" w:cstheme="minorHAnsi"/>
          <w:sz w:val="24"/>
          <w:szCs w:val="24"/>
        </w:rPr>
        <w:t xml:space="preserve">DIČ: </w:t>
      </w:r>
      <w:r w:rsidRPr="002D5742">
        <w:rPr>
          <w:rFonts w:asciiTheme="minorHAnsi" w:hAnsiTheme="minorHAnsi" w:cstheme="minorHAnsi"/>
          <w:sz w:val="24"/>
          <w:szCs w:val="24"/>
        </w:rPr>
        <w:tab/>
      </w:r>
      <w:r w:rsidRPr="002D5742">
        <w:rPr>
          <w:rFonts w:asciiTheme="minorHAnsi" w:hAnsiTheme="minorHAnsi" w:cstheme="minorHAnsi"/>
          <w:sz w:val="24"/>
          <w:szCs w:val="24"/>
        </w:rPr>
        <w:tab/>
      </w:r>
      <w:r w:rsidRPr="002D5742">
        <w:rPr>
          <w:rFonts w:asciiTheme="minorHAnsi" w:hAnsiTheme="minorHAnsi" w:cstheme="minorHAnsi"/>
          <w:sz w:val="24"/>
          <w:szCs w:val="24"/>
        </w:rPr>
        <w:tab/>
      </w:r>
      <w:r w:rsidR="00EC5770" w:rsidRPr="00EC5770">
        <w:rPr>
          <w:rFonts w:asciiTheme="minorHAnsi" w:hAnsiTheme="minorHAnsi" w:cstheme="minorHAnsi"/>
          <w:sz w:val="24"/>
          <w:szCs w:val="24"/>
        </w:rPr>
        <w:t>2021549442</w:t>
      </w:r>
    </w:p>
    <w:p w14:paraId="0E5362A5"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p>
    <w:p w14:paraId="2FFC1D26"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p>
    <w:p w14:paraId="75F70009" w14:textId="77777777" w:rsidR="001C5B62" w:rsidRPr="001C5B62" w:rsidRDefault="001C5B62" w:rsidP="001C5B62">
      <w:pPr>
        <w:spacing w:after="120" w:line="276" w:lineRule="auto"/>
        <w:contextualSpacing/>
        <w:rPr>
          <w:rFonts w:asciiTheme="minorHAnsi" w:hAnsiTheme="minorHAnsi" w:cstheme="minorHAnsi"/>
          <w:b/>
          <w:sz w:val="24"/>
          <w:szCs w:val="24"/>
        </w:rPr>
      </w:pPr>
      <w:r w:rsidRPr="001C5B62">
        <w:rPr>
          <w:rFonts w:asciiTheme="minorHAnsi" w:hAnsiTheme="minorHAnsi" w:cstheme="minorHAnsi"/>
          <w:b/>
          <w:sz w:val="24"/>
          <w:szCs w:val="24"/>
        </w:rPr>
        <w:t xml:space="preserve">1.2. </w:t>
      </w:r>
      <w:r w:rsidRPr="001C5B62">
        <w:rPr>
          <w:rFonts w:asciiTheme="minorHAnsi" w:hAnsiTheme="minorHAnsi" w:cstheme="minorHAnsi"/>
          <w:b/>
          <w:sz w:val="24"/>
          <w:szCs w:val="24"/>
        </w:rPr>
        <w:tab/>
        <w:t xml:space="preserve">Predávajúci: </w:t>
      </w:r>
      <w:r w:rsidRPr="001C5B62">
        <w:rPr>
          <w:rFonts w:asciiTheme="minorHAnsi" w:hAnsiTheme="minorHAnsi" w:cstheme="minorHAnsi"/>
          <w:b/>
          <w:sz w:val="24"/>
          <w:szCs w:val="24"/>
        </w:rPr>
        <w:tab/>
      </w:r>
      <w:r w:rsidRPr="001C5B62">
        <w:rPr>
          <w:rFonts w:asciiTheme="minorHAnsi" w:hAnsiTheme="minorHAnsi" w:cstheme="minorHAnsi"/>
          <w:b/>
          <w:sz w:val="24"/>
          <w:szCs w:val="24"/>
        </w:rPr>
        <w:tab/>
      </w:r>
    </w:p>
    <w:p w14:paraId="1FC9532E"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Sídlo :</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0988D392"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Zastúpený:</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612942EE"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IČO:</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06F99BD3"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DIČ:</w:t>
      </w:r>
      <w:r w:rsidRPr="001C5B62">
        <w:rPr>
          <w:rFonts w:asciiTheme="minorHAnsi" w:hAnsiTheme="minorHAnsi" w:cstheme="minorHAnsi"/>
          <w:sz w:val="24"/>
          <w:szCs w:val="24"/>
        </w:rPr>
        <w:tab/>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30DBAEB1"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Bankové spojenie:</w:t>
      </w:r>
      <w:r w:rsidRPr="001C5B62">
        <w:rPr>
          <w:rFonts w:asciiTheme="minorHAnsi" w:hAnsiTheme="minorHAnsi" w:cstheme="minorHAnsi"/>
          <w:sz w:val="24"/>
          <w:szCs w:val="24"/>
        </w:rPr>
        <w:tab/>
      </w:r>
    </w:p>
    <w:p w14:paraId="76C98940" w14:textId="77777777" w:rsidR="001C5B62" w:rsidRPr="001C5B62" w:rsidRDefault="001C5B62" w:rsidP="001C5B62">
      <w:pPr>
        <w:spacing w:after="120" w:line="276" w:lineRule="auto"/>
        <w:ind w:firstLine="708"/>
        <w:contextualSpacing/>
        <w:rPr>
          <w:rFonts w:asciiTheme="minorHAnsi" w:hAnsiTheme="minorHAnsi" w:cstheme="minorHAnsi"/>
          <w:sz w:val="24"/>
          <w:szCs w:val="24"/>
        </w:rPr>
      </w:pPr>
      <w:r w:rsidRPr="001C5B62">
        <w:rPr>
          <w:rFonts w:asciiTheme="minorHAnsi" w:hAnsiTheme="minorHAnsi" w:cstheme="minorHAnsi"/>
          <w:sz w:val="24"/>
          <w:szCs w:val="24"/>
        </w:rPr>
        <w:t>Číslo účtu:</w:t>
      </w:r>
      <w:r w:rsidRPr="001C5B62">
        <w:rPr>
          <w:rFonts w:asciiTheme="minorHAnsi" w:hAnsiTheme="minorHAnsi" w:cstheme="minorHAnsi"/>
          <w:sz w:val="24"/>
          <w:szCs w:val="24"/>
        </w:rPr>
        <w:tab/>
      </w:r>
      <w:r w:rsidRPr="001C5B62">
        <w:rPr>
          <w:rFonts w:asciiTheme="minorHAnsi" w:hAnsiTheme="minorHAnsi" w:cstheme="minorHAnsi"/>
          <w:sz w:val="24"/>
          <w:szCs w:val="24"/>
        </w:rPr>
        <w:tab/>
      </w:r>
    </w:p>
    <w:p w14:paraId="2CA34AFF" w14:textId="77777777" w:rsidR="001C5B62" w:rsidRPr="001C5B62" w:rsidRDefault="001C5B62" w:rsidP="001C5B62">
      <w:pPr>
        <w:spacing w:after="120" w:line="276" w:lineRule="auto"/>
        <w:ind w:firstLine="708"/>
        <w:contextualSpacing/>
        <w:jc w:val="both"/>
        <w:rPr>
          <w:rFonts w:asciiTheme="minorHAnsi" w:hAnsiTheme="minorHAnsi" w:cstheme="minorHAnsi"/>
          <w:sz w:val="24"/>
          <w:szCs w:val="24"/>
        </w:rPr>
      </w:pPr>
      <w:r w:rsidRPr="001C5B62">
        <w:rPr>
          <w:rFonts w:asciiTheme="minorHAnsi" w:hAnsiTheme="minorHAnsi" w:cstheme="minorHAnsi"/>
          <w:sz w:val="24"/>
          <w:szCs w:val="24"/>
        </w:rPr>
        <w:t>Zapísaný v registri:</w:t>
      </w:r>
      <w:r w:rsidRPr="001C5B62">
        <w:rPr>
          <w:rFonts w:asciiTheme="minorHAnsi" w:hAnsiTheme="minorHAnsi" w:cstheme="minorHAnsi"/>
          <w:sz w:val="24"/>
          <w:szCs w:val="24"/>
        </w:rPr>
        <w:tab/>
      </w:r>
    </w:p>
    <w:p w14:paraId="0F80DE19"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Čl. 2.</w:t>
      </w:r>
    </w:p>
    <w:p w14:paraId="5DD5272B" w14:textId="77777777" w:rsidR="001C5B62" w:rsidRPr="001C5B62" w:rsidRDefault="001C5B62" w:rsidP="001C5B62">
      <w:pPr>
        <w:spacing w:after="120" w:line="276" w:lineRule="auto"/>
        <w:contextualSpacing/>
        <w:jc w:val="center"/>
        <w:rPr>
          <w:rFonts w:asciiTheme="minorHAnsi" w:hAnsiTheme="minorHAnsi" w:cstheme="minorHAnsi"/>
          <w:b/>
          <w:caps/>
          <w:sz w:val="24"/>
          <w:szCs w:val="24"/>
        </w:rPr>
      </w:pPr>
      <w:r w:rsidRPr="001C5B62">
        <w:rPr>
          <w:rFonts w:asciiTheme="minorHAnsi" w:hAnsiTheme="minorHAnsi" w:cstheme="minorHAnsi"/>
          <w:b/>
          <w:caps/>
          <w:sz w:val="24"/>
          <w:szCs w:val="24"/>
        </w:rPr>
        <w:t>PODMIENKY VZNIKU ZMLUVNÉHO ZÁVäzku</w:t>
      </w:r>
    </w:p>
    <w:p w14:paraId="554C7E67" w14:textId="5BEDE610" w:rsidR="001C5B62" w:rsidRPr="001C5B62" w:rsidRDefault="001C5B62" w:rsidP="001C5B62">
      <w:pPr>
        <w:pStyle w:val="Odsekzoznamu"/>
        <w:numPr>
          <w:ilvl w:val="1"/>
          <w:numId w:val="30"/>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uzatvárajú túto zmluvu ako výsledok obstarávania zákazky. Obstarávateľ pri obstarávaní postupuje v súlade s Usmernením Pôdohospodárskej platobnej agentúry č. 8/2017</w:t>
      </w:r>
      <w:r w:rsidR="00D1336A">
        <w:rPr>
          <w:rFonts w:asciiTheme="minorHAnsi" w:hAnsiTheme="minorHAnsi" w:cstheme="minorHAnsi"/>
          <w:sz w:val="24"/>
          <w:szCs w:val="24"/>
        </w:rPr>
        <w:t xml:space="preserve"> v znení aktualizácie č. 5 </w:t>
      </w:r>
      <w:r w:rsidRPr="001C5B62">
        <w:rPr>
          <w:rFonts w:asciiTheme="minorHAnsi" w:hAnsiTheme="minorHAnsi" w:cstheme="minorHAnsi"/>
          <w:sz w:val="24"/>
          <w:szCs w:val="24"/>
        </w:rPr>
        <w:t>s názvom predmetu „</w:t>
      </w:r>
      <w:r w:rsidR="005E6536" w:rsidRPr="005E6536">
        <w:rPr>
          <w:rFonts w:asciiTheme="minorHAnsi" w:hAnsiTheme="minorHAnsi" w:cstheme="minorHAnsi"/>
          <w:sz w:val="24"/>
          <w:szCs w:val="24"/>
        </w:rPr>
        <w:t xml:space="preserve">Investície do vybavenia pre spoločnosť </w:t>
      </w:r>
      <w:proofErr w:type="spellStart"/>
      <w:r w:rsidR="005E6536" w:rsidRPr="005E6536">
        <w:rPr>
          <w:rFonts w:asciiTheme="minorHAnsi" w:hAnsiTheme="minorHAnsi" w:cstheme="minorHAnsi"/>
          <w:sz w:val="24"/>
          <w:szCs w:val="24"/>
        </w:rPr>
        <w:t>Biokon</w:t>
      </w:r>
      <w:proofErr w:type="spellEnd"/>
      <w:r w:rsidR="005E6536" w:rsidRPr="005E6536">
        <w:rPr>
          <w:rFonts w:asciiTheme="minorHAnsi" w:hAnsiTheme="minorHAnsi" w:cstheme="minorHAnsi"/>
          <w:sz w:val="24"/>
          <w:szCs w:val="24"/>
        </w:rPr>
        <w:t>, spol. s. r. o. - Prepravník zvierat</w:t>
      </w:r>
      <w:r w:rsidRPr="001C5B62">
        <w:rPr>
          <w:rFonts w:asciiTheme="minorHAnsi" w:hAnsiTheme="minorHAnsi" w:cstheme="minorHAnsi"/>
          <w:sz w:val="24"/>
          <w:szCs w:val="24"/>
        </w:rPr>
        <w:t xml:space="preserve">“, zadávanej na základe výzvy na predkladanie ponúk, ktorá bola vyhlásená dňa ................ </w:t>
      </w:r>
    </w:p>
    <w:p w14:paraId="729A10D4"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t xml:space="preserve">Čl. 3. </w:t>
      </w:r>
    </w:p>
    <w:p w14:paraId="1B8485EF" w14:textId="77777777" w:rsidR="001C5B62" w:rsidRPr="001C5B62" w:rsidRDefault="001C5B62" w:rsidP="001C5B62">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 xml:space="preserve">PREDMET ZMLUVY </w:t>
      </w:r>
    </w:p>
    <w:p w14:paraId="4612F179" w14:textId="77777777" w:rsidR="001C5B62" w:rsidRPr="001C5B62" w:rsidRDefault="001C5B62" w:rsidP="001C5B62">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Predmetom tejto zmluvy je </w:t>
      </w:r>
    </w:p>
    <w:p w14:paraId="5FC68C04" w14:textId="77777777" w:rsidR="001C5B62" w:rsidRPr="001C5B62" w:rsidRDefault="001C5B62" w:rsidP="001C5B62">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predávajúceho dodať kupujúcemu predmet zmluvy podrobne špecifikovaný v prílohe č. 1 tejto zmluvy  (ďalej aj „tovar") a previesť na kupujúceho vlastnícke právo k tovaru,,</w:t>
      </w:r>
    </w:p>
    <w:p w14:paraId="5EF66638" w14:textId="77777777" w:rsidR="001C5B62" w:rsidRPr="001C5B62" w:rsidRDefault="001C5B62" w:rsidP="001C5B62">
      <w:pPr>
        <w:pStyle w:val="Default"/>
        <w:numPr>
          <w:ilvl w:val="0"/>
          <w:numId w:val="29"/>
        </w:numPr>
        <w:spacing w:before="120" w:after="120"/>
        <w:contextualSpacing/>
        <w:jc w:val="both"/>
        <w:rPr>
          <w:rFonts w:asciiTheme="minorHAnsi" w:hAnsiTheme="minorHAnsi" w:cstheme="minorHAnsi"/>
        </w:rPr>
      </w:pPr>
      <w:r w:rsidRPr="001C5B62">
        <w:rPr>
          <w:rFonts w:asciiTheme="minorHAnsi" w:hAnsiTheme="minorHAnsi" w:cstheme="minorHAnsi"/>
        </w:rPr>
        <w:t>záväzok kupujúceho tovar prevziať do vlastníctva a zaplatiť predávajúcemu dojednanú kúpnu cenu, a to všetko za podmienok dojednaných v tejto zmluve.</w:t>
      </w:r>
    </w:p>
    <w:p w14:paraId="2DBC5A58" w14:textId="77777777" w:rsidR="001C5B62" w:rsidRPr="001C5B62" w:rsidRDefault="001C5B62" w:rsidP="001C5B62">
      <w:pPr>
        <w:pStyle w:val="Default"/>
        <w:spacing w:before="120" w:after="120"/>
        <w:contextualSpacing/>
        <w:jc w:val="both"/>
        <w:rPr>
          <w:rFonts w:asciiTheme="minorHAnsi" w:hAnsiTheme="minorHAnsi" w:cstheme="minorHAnsi"/>
        </w:rPr>
      </w:pPr>
    </w:p>
    <w:p w14:paraId="2DE2C04E" w14:textId="77777777" w:rsidR="001C5B62" w:rsidRPr="001C5B62" w:rsidRDefault="001C5B62" w:rsidP="001C5B62">
      <w:pPr>
        <w:pStyle w:val="Odsekzoznamu"/>
        <w:numPr>
          <w:ilvl w:val="1"/>
          <w:numId w:val="31"/>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Súčasťou dodania tovaru je aj jeho doprava na miesto dodania, inštalácia, uvedenie do prevádzky, odskúšanie, a odovzdanie dokladov potrebných na užívanie tovaru a výkon vlastníckeho práva kupujúceho. Záväzok predávajúceho dodať tovar sa považuje za splnený až riadnym splnením záväzkov podľa tohto odseku zmluvy.</w:t>
      </w:r>
    </w:p>
    <w:p w14:paraId="6EF83E1C"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p>
    <w:p w14:paraId="4473A6D7" w14:textId="77777777" w:rsidR="001C5B62" w:rsidRPr="001C5B62" w:rsidRDefault="001C5B62" w:rsidP="001C5B62">
      <w:pPr>
        <w:spacing w:after="120" w:line="276" w:lineRule="auto"/>
        <w:contextualSpacing/>
        <w:jc w:val="center"/>
        <w:rPr>
          <w:rFonts w:asciiTheme="minorHAnsi" w:hAnsiTheme="minorHAnsi" w:cstheme="minorHAnsi"/>
          <w:b/>
          <w:sz w:val="24"/>
          <w:szCs w:val="24"/>
        </w:rPr>
      </w:pPr>
      <w:r w:rsidRPr="001C5B62">
        <w:rPr>
          <w:rFonts w:asciiTheme="minorHAnsi" w:hAnsiTheme="minorHAnsi" w:cstheme="minorHAnsi"/>
          <w:b/>
          <w:sz w:val="24"/>
          <w:szCs w:val="24"/>
        </w:rPr>
        <w:lastRenderedPageBreak/>
        <w:t xml:space="preserve">Čl. 4. </w:t>
      </w:r>
    </w:p>
    <w:p w14:paraId="23D46AE3" w14:textId="77777777" w:rsidR="001C5B62" w:rsidRPr="001C5B62" w:rsidRDefault="001C5B62" w:rsidP="001C5B62">
      <w:pPr>
        <w:spacing w:after="120" w:line="276" w:lineRule="auto"/>
        <w:contextualSpacing/>
        <w:jc w:val="center"/>
        <w:rPr>
          <w:rFonts w:asciiTheme="minorHAnsi" w:hAnsiTheme="minorHAnsi" w:cstheme="minorHAnsi"/>
          <w:b/>
          <w:bCs/>
          <w:sz w:val="24"/>
          <w:szCs w:val="24"/>
        </w:rPr>
      </w:pPr>
      <w:r w:rsidRPr="001C5B62">
        <w:rPr>
          <w:rFonts w:asciiTheme="minorHAnsi" w:hAnsiTheme="minorHAnsi" w:cstheme="minorHAnsi"/>
          <w:b/>
          <w:bCs/>
          <w:sz w:val="24"/>
          <w:szCs w:val="24"/>
        </w:rPr>
        <w:t>MIESTO A ČAS DODANIA</w:t>
      </w:r>
    </w:p>
    <w:p w14:paraId="271545B5" w14:textId="694C8740" w:rsidR="001C5B62" w:rsidRPr="00EC5770" w:rsidRDefault="001C5B62" w:rsidP="00EC5770">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EC5770">
        <w:rPr>
          <w:rFonts w:asciiTheme="minorHAnsi" w:hAnsiTheme="minorHAnsi" w:cstheme="minorHAnsi"/>
          <w:sz w:val="24"/>
          <w:szCs w:val="24"/>
        </w:rPr>
        <w:t xml:space="preserve">Miestom dodania tovaru je: </w:t>
      </w:r>
      <w:r w:rsidR="00EC5770" w:rsidRPr="00EC5770">
        <w:rPr>
          <w:rFonts w:asciiTheme="minorHAnsi" w:hAnsiTheme="minorHAnsi" w:cstheme="minorHAnsi"/>
          <w:sz w:val="24"/>
          <w:szCs w:val="24"/>
        </w:rPr>
        <w:t>BIOKON, spol. s. r. o., Južná trieda 74, Košice 040 01</w:t>
      </w:r>
      <w:r w:rsidRPr="00EC5770">
        <w:rPr>
          <w:rFonts w:asciiTheme="minorHAnsi" w:hAnsiTheme="minorHAnsi" w:cstheme="minorHAnsi"/>
          <w:sz w:val="24"/>
          <w:szCs w:val="24"/>
        </w:rPr>
        <w:t>.</w:t>
      </w:r>
    </w:p>
    <w:p w14:paraId="761FEFEA" w14:textId="7C54A224" w:rsidR="001C5B62" w:rsidRPr="001C5B62" w:rsidRDefault="001C5B62" w:rsidP="001C5B62">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Predávajúci sa zaväzuje dodať tovar v rozsahu záväzku podľa čl. I. tejto zmluvy najneskôr však  do </w:t>
      </w:r>
      <w:r w:rsidRPr="002D5742">
        <w:rPr>
          <w:rFonts w:asciiTheme="minorHAnsi" w:hAnsiTheme="minorHAnsi" w:cstheme="minorHAnsi"/>
          <w:sz w:val="24"/>
          <w:szCs w:val="24"/>
        </w:rPr>
        <w:t>5 mesiacov</w:t>
      </w:r>
      <w:r w:rsidRPr="001C5B62">
        <w:rPr>
          <w:rFonts w:asciiTheme="minorHAnsi" w:hAnsiTheme="minorHAnsi" w:cstheme="minorHAnsi"/>
          <w:sz w:val="24"/>
          <w:szCs w:val="24"/>
        </w:rPr>
        <w:t xml:space="preserve"> odo dňa </w:t>
      </w:r>
      <w:r w:rsidR="00EC5770">
        <w:rPr>
          <w:rFonts w:asciiTheme="minorHAnsi" w:hAnsiTheme="minorHAnsi" w:cstheme="minorHAnsi"/>
          <w:sz w:val="24"/>
          <w:szCs w:val="24"/>
        </w:rPr>
        <w:t>účinnosti zmluvy</w:t>
      </w:r>
      <w:r w:rsidRPr="001C5B62">
        <w:rPr>
          <w:rFonts w:asciiTheme="minorHAnsi" w:hAnsiTheme="minorHAnsi" w:cstheme="minorHAnsi"/>
          <w:sz w:val="24"/>
          <w:szCs w:val="24"/>
        </w:rPr>
        <w:t>.</w:t>
      </w:r>
    </w:p>
    <w:p w14:paraId="4243E8EE" w14:textId="77777777" w:rsidR="001C5B62" w:rsidRPr="001C5B62" w:rsidRDefault="001C5B62" w:rsidP="001C5B62">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Presný dátum a čas dodania tovaru si dohodne predávajúci s kupujúcim najmenej tri dni vopred.</w:t>
      </w:r>
    </w:p>
    <w:p w14:paraId="424BD54B" w14:textId="77777777" w:rsidR="001C5B62" w:rsidRPr="001C5B62" w:rsidRDefault="001C5B62" w:rsidP="001C5B62">
      <w:pPr>
        <w:pStyle w:val="Odsekzoznamu"/>
        <w:numPr>
          <w:ilvl w:val="1"/>
          <w:numId w:val="32"/>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dodaním tovaru (v rozsahu záväzku podľa čl. I. tejto zmluvy) má kupujúci nárok na zmluvnú pokutu vo výške 0,02 % denne z ceny nedodanej alebo neskoro dodaného tovaru. Zaplatením zmluvnej pokuty nie je dotknutý nárok kupujúceho na náhradu škody. Pokiaľ tovar nebude dodaný ani v dodatočnej lehote určenej kupujúcim, kupujúci je oprávnený od tejto časti zmluvy odstúpiť a má nárok na náhradu škody, ktorá mu nedodaním tovaru vznikla; škodou sa v tomto prípade rozumie aj rozdiel medzi kúpnou cenu podľa čl. IV. tejto zmluvy a kúpnou cenou, za ktorú kupujúci obstaral tovar u iného dodávateľa z dôvodu omeškania predávajúceho.</w:t>
      </w:r>
    </w:p>
    <w:p w14:paraId="7242681F" w14:textId="77777777" w:rsidR="001C5B62" w:rsidRPr="001C5B62" w:rsidRDefault="001C5B62" w:rsidP="001C5B62">
      <w:pPr>
        <w:pStyle w:val="Default"/>
        <w:spacing w:before="120" w:after="120"/>
        <w:contextualSpacing/>
        <w:jc w:val="center"/>
        <w:rPr>
          <w:rFonts w:asciiTheme="minorHAnsi" w:hAnsiTheme="minorHAnsi" w:cstheme="minorHAnsi"/>
          <w:b/>
        </w:rPr>
      </w:pPr>
    </w:p>
    <w:p w14:paraId="78A17135"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5.</w:t>
      </w:r>
    </w:p>
    <w:p w14:paraId="6480F982"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PODMIENKY DODANIA</w:t>
      </w:r>
    </w:p>
    <w:p w14:paraId="42F0E8C9"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sa zaväzuje tovar zabaliť a vybaviť na prepravu, pričom náklady s tým spojené sú už zahrnuté v kúpnej cene. Tovar musí byť dodaný zabalený takým spôsobom, ktorý dostatočne zabezpečí jeho ochranu a uchovanie.</w:t>
      </w:r>
    </w:p>
    <w:p w14:paraId="2F1F4AD3"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po dodaní tovarov do miesta dodania tento tovar nainštalovať a uviesť do prevádzky. Až riadnym splnením povinností podľa tohto ods. zmluvy sa záväzok predávajúceho dodať tovar považuje za splnený.</w:t>
      </w:r>
    </w:p>
    <w:p w14:paraId="5E865864"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 odovzdaní a prevzatí tovaru spíšu predávajúci a kupujúci alebo ich poverení zástupcovia v mieste dodania preberací protokol, ktorý obsahuje najmä, nie však výlučne: dátum odovzdania a prevzatia, záznam z prvej vonkajšej obhliadky, súpis zjavných vád zistiteľných pri vonkajšej obhliadke a podpisy predávajúceho a kupujúceho alebo ich poverených zástupcov.</w:t>
      </w:r>
    </w:p>
    <w:p w14:paraId="62F9E911"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Spolu s tovarom je predávajúci povinný odovzdať kupujúcemu všetky doklady, ktoré sa k nemu vzťahujú a ktoré sú potrebné na užívanie tovaru a na výkon vlastníckeho práva, a to najmä, nie však výlučne návod na obsluhu v slovenskom jazyku, dodací list, záručný list a iné relevantné dokumenty.</w:t>
      </w:r>
    </w:p>
    <w:p w14:paraId="286F0ADE" w14:textId="77777777" w:rsidR="001C5B62" w:rsidRPr="001C5B62" w:rsidRDefault="001C5B62" w:rsidP="001C5B62">
      <w:pPr>
        <w:pStyle w:val="Odsekzoznamu"/>
        <w:numPr>
          <w:ilvl w:val="1"/>
          <w:numId w:val="33"/>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Momentom podpisu preberacieho protokolu po uvedení tovaru predávajúcim do prevádzky v mieste dodania podľa tejto zmluvy prechádza nebezpečenstvo škody a vlastnícke právo k tovaru na kupujúceho.</w:t>
      </w:r>
    </w:p>
    <w:p w14:paraId="05A93A61"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6.</w:t>
      </w:r>
    </w:p>
    <w:p w14:paraId="483151A3"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KÚPNA CENA A PLATOBNÉ PODMIENKY</w:t>
      </w:r>
    </w:p>
    <w:p w14:paraId="2715AF1C"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tovar je stanovená dohodou zmluvných strán podľa zákona č. 18/1996 Z. z. o cenách v znení neskorších predpisov a vyhlášky MF SR č. 87/1996 Z. z., ktorou sa vykonáva zákon č. 18/1996 Z. z. o cenách v znení neskorších predpisov.</w:t>
      </w:r>
    </w:p>
    <w:p w14:paraId="05EB974C"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Kúpna cena za dodanie celého súboru tovaru v rozsahu podľa tejto zmluvy je:</w:t>
      </w:r>
    </w:p>
    <w:p w14:paraId="3A17F515" w14:textId="77777777" w:rsidR="001C5B62" w:rsidRPr="001C5B62" w:rsidRDefault="001C5B62" w:rsidP="001C5B62">
      <w:pPr>
        <w:pStyle w:val="Default"/>
        <w:spacing w:before="120" w:after="120"/>
        <w:contextualSpacing/>
        <w:jc w:val="both"/>
        <w:rPr>
          <w:rFonts w:asciiTheme="minorHAnsi" w:hAnsiTheme="minorHAnsi" w:cstheme="minorHAnsi"/>
        </w:rPr>
      </w:pPr>
    </w:p>
    <w:p w14:paraId="4422027E" w14:textId="77777777" w:rsidR="001C5B62" w:rsidRPr="001C5B62" w:rsidRDefault="001C5B62" w:rsidP="001C5B62">
      <w:pPr>
        <w:pStyle w:val="Default"/>
        <w:spacing w:before="120" w:after="120"/>
        <w:ind w:firstLine="360"/>
        <w:contextualSpacing/>
        <w:jc w:val="both"/>
        <w:rPr>
          <w:rFonts w:asciiTheme="minorHAnsi" w:hAnsiTheme="minorHAnsi" w:cstheme="minorHAnsi"/>
        </w:rPr>
      </w:pPr>
      <w:r w:rsidRPr="001C5B62">
        <w:rPr>
          <w:rFonts w:asciiTheme="minorHAnsi" w:hAnsiTheme="minorHAnsi" w:cstheme="minorHAnsi"/>
        </w:rPr>
        <w:t>Platca DPH (</w:t>
      </w:r>
      <w:r w:rsidRPr="001C5B62">
        <w:rPr>
          <w:rFonts w:asciiTheme="minorHAnsi" w:hAnsiTheme="minorHAnsi" w:cstheme="minorHAnsi"/>
          <w:color w:val="FF0000"/>
        </w:rPr>
        <w:t>vyplní iba platca DPH</w:t>
      </w:r>
      <w:r w:rsidRPr="001C5B62">
        <w:rPr>
          <w:rFonts w:asciiTheme="minorHAnsi" w:hAnsiTheme="minorHAnsi" w:cstheme="minorHAnsi"/>
        </w:rPr>
        <w:t>)</w:t>
      </w:r>
    </w:p>
    <w:p w14:paraId="67C669C6" w14:textId="77777777" w:rsidR="001C5B62" w:rsidRPr="001C5B62" w:rsidRDefault="001C5B62" w:rsidP="001C5B62">
      <w:pPr>
        <w:pStyle w:val="Default"/>
        <w:spacing w:before="120" w:after="120"/>
        <w:contextualSpacing/>
        <w:jc w:val="both"/>
        <w:rPr>
          <w:rFonts w:asciiTheme="minorHAnsi" w:hAnsiTheme="minorHAnsi" w:cstheme="minorHAnsi"/>
        </w:rPr>
      </w:pPr>
    </w:p>
    <w:p w14:paraId="41D4AE24"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1729736C"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Výška DPH:       ................................. Eur</w:t>
      </w:r>
    </w:p>
    <w:p w14:paraId="2C3DAFA2"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lastRenderedPageBreak/>
        <w:t>Cena s DPH:      ................................. Eur</w:t>
      </w:r>
    </w:p>
    <w:p w14:paraId="55879292"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p>
    <w:p w14:paraId="4D0ED822" w14:textId="77777777" w:rsidR="001C5B62" w:rsidRPr="001C5B62" w:rsidRDefault="001C5B62" w:rsidP="001C5B62">
      <w:pPr>
        <w:pStyle w:val="Default"/>
        <w:spacing w:before="120" w:after="120"/>
        <w:ind w:firstLine="360"/>
        <w:contextualSpacing/>
        <w:jc w:val="both"/>
        <w:rPr>
          <w:rFonts w:asciiTheme="minorHAnsi" w:hAnsiTheme="minorHAnsi" w:cstheme="minorHAnsi"/>
        </w:rPr>
      </w:pPr>
      <w:proofErr w:type="spellStart"/>
      <w:r w:rsidRPr="001C5B62">
        <w:rPr>
          <w:rFonts w:asciiTheme="minorHAnsi" w:hAnsiTheme="minorHAnsi" w:cstheme="minorHAnsi"/>
        </w:rPr>
        <w:t>Neplatca</w:t>
      </w:r>
      <w:proofErr w:type="spellEnd"/>
      <w:r w:rsidRPr="001C5B62">
        <w:rPr>
          <w:rFonts w:asciiTheme="minorHAnsi" w:hAnsiTheme="minorHAnsi" w:cstheme="minorHAnsi"/>
        </w:rPr>
        <w:t xml:space="preserve"> DPH (</w:t>
      </w:r>
      <w:r w:rsidRPr="001C5B62">
        <w:rPr>
          <w:rFonts w:asciiTheme="minorHAnsi" w:hAnsiTheme="minorHAnsi" w:cstheme="minorHAnsi"/>
          <w:color w:val="FF0000"/>
        </w:rPr>
        <w:t xml:space="preserve">vyplní iba </w:t>
      </w:r>
      <w:proofErr w:type="spellStart"/>
      <w:r w:rsidRPr="001C5B62">
        <w:rPr>
          <w:rFonts w:asciiTheme="minorHAnsi" w:hAnsiTheme="minorHAnsi" w:cstheme="minorHAnsi"/>
          <w:color w:val="FF0000"/>
        </w:rPr>
        <w:t>neplatca</w:t>
      </w:r>
      <w:proofErr w:type="spellEnd"/>
      <w:r w:rsidRPr="001C5B62">
        <w:rPr>
          <w:rFonts w:asciiTheme="minorHAnsi" w:hAnsiTheme="minorHAnsi" w:cstheme="minorHAnsi"/>
          <w:color w:val="FF0000"/>
        </w:rPr>
        <w:t xml:space="preserve"> DPH</w:t>
      </w:r>
      <w:r w:rsidRPr="001C5B62">
        <w:rPr>
          <w:rFonts w:asciiTheme="minorHAnsi" w:hAnsiTheme="minorHAnsi" w:cstheme="minorHAnsi"/>
        </w:rPr>
        <w:t>)</w:t>
      </w:r>
    </w:p>
    <w:p w14:paraId="4D867C2C" w14:textId="77777777" w:rsidR="001C5B62" w:rsidRPr="001C5B62" w:rsidRDefault="001C5B62" w:rsidP="001C5B62">
      <w:pPr>
        <w:pStyle w:val="Default"/>
        <w:spacing w:before="120" w:after="120"/>
        <w:contextualSpacing/>
        <w:jc w:val="both"/>
        <w:rPr>
          <w:rFonts w:asciiTheme="minorHAnsi" w:hAnsiTheme="minorHAnsi" w:cstheme="minorHAnsi"/>
        </w:rPr>
      </w:pPr>
    </w:p>
    <w:p w14:paraId="3B568C6F"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Cena bez DPH: ................................. Eur</w:t>
      </w:r>
    </w:p>
    <w:p w14:paraId="0256601C"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p>
    <w:p w14:paraId="46B1C739" w14:textId="77777777" w:rsidR="001C5B62" w:rsidRPr="001C5B62" w:rsidRDefault="001C5B62" w:rsidP="001C5B62">
      <w:pPr>
        <w:pStyle w:val="Default"/>
        <w:spacing w:before="120" w:after="120"/>
        <w:ind w:firstLine="708"/>
        <w:contextualSpacing/>
        <w:jc w:val="both"/>
        <w:rPr>
          <w:rFonts w:asciiTheme="minorHAnsi" w:hAnsiTheme="minorHAnsi" w:cstheme="minorHAnsi"/>
        </w:rPr>
      </w:pPr>
      <w:r w:rsidRPr="001C5B62">
        <w:rPr>
          <w:rFonts w:asciiTheme="minorHAnsi" w:hAnsiTheme="minorHAnsi" w:cstheme="minorHAnsi"/>
        </w:rPr>
        <w:t>Podrobná špecifikácia ceny je uvedená v prílohe č. 2 tejto zmluvy.</w:t>
      </w:r>
    </w:p>
    <w:p w14:paraId="2D34A044" w14:textId="77777777" w:rsidR="001C5B62" w:rsidRPr="001C5B62" w:rsidRDefault="001C5B62" w:rsidP="001C5B62">
      <w:pPr>
        <w:pStyle w:val="Default"/>
        <w:spacing w:before="120" w:after="120"/>
        <w:contextualSpacing/>
        <w:jc w:val="both"/>
        <w:rPr>
          <w:rFonts w:asciiTheme="minorHAnsi" w:hAnsiTheme="minorHAnsi" w:cstheme="minorHAnsi"/>
        </w:rPr>
      </w:pPr>
    </w:p>
    <w:p w14:paraId="56F510EA"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kúpnej cene sú zahrnuté všetky náklady predávajúceho spojené s dodaním tovaru a prevodom vlastníckeho práva, vrátane nákladov na balenie, dopravu do miesta dodania, prípadné poistenie, inštaláciu, skúšku funkčnosti, daň z pridanej hodnoty a pod.</w:t>
      </w:r>
    </w:p>
    <w:p w14:paraId="1296D467"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Kúpnu cenu za tovar sa kupujúci zaväzuje zaplatiť predávajúcemu na základe faktúry riadne vystavenej predávajúcim a doručenej kupujúcemu. Predávajúci je oprávnený vystaviť faktúru najskôr v deň, keď bude tovar uvedený do prevádzky v mieste dodania po splnení záväzkov predávajúceho pri dodaní tovaru v rozsahu podľa ustanovení tejto zmluvy. Splatnosť faktúry je 60 dní odo dňa jej doručenia kupujúcemu, a to bezhotovostným prevodom na účet predávajúceho uvedený na faktúre, prípadne iným spôsobom v súlade s platnými právnymi predpismi.</w:t>
      </w:r>
    </w:p>
    <w:p w14:paraId="3F5F1C67"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Prílohou faktúry vystavenej predávajúcim musí byť dodací list a preberací protokol podpísaný kupujúcim.</w:t>
      </w:r>
    </w:p>
    <w:p w14:paraId="3ED182F8"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alebo k nej nebude priložená príloha podľa ods. 6.5, kupujúci je oprávnený vrátiť faktúru predávajúcemu na jej opravu alebo doplnenie. V tomto prípade začína plynúť nová lehota splatnosti faktúry po jej opätovnom doručení kupujúcemu.</w:t>
      </w:r>
    </w:p>
    <w:p w14:paraId="069A3EFC" w14:textId="77777777" w:rsidR="001C5B62" w:rsidRPr="001C5B62" w:rsidRDefault="001C5B62" w:rsidP="001C5B62">
      <w:pPr>
        <w:pStyle w:val="Odsekzoznamu"/>
        <w:numPr>
          <w:ilvl w:val="1"/>
          <w:numId w:val="34"/>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V prípade, ak je kupujúci v omeškaní so zaplatením kúpnej ceny za tovar, predávajúci má nárok na úrok z omeškania vo výške 0,05% z dlžnej sumy za každý aj začatý deň omeškania. </w:t>
      </w:r>
    </w:p>
    <w:p w14:paraId="0D57CEFD"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7.</w:t>
      </w:r>
    </w:p>
    <w:p w14:paraId="7CAC77F4"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ZODPOVEDNOSŤ ZA VADY A ZÁRUKA </w:t>
      </w:r>
    </w:p>
    <w:p w14:paraId="7F82C6BF"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je povinný dodať kupujúcemu tovar v množstve a akosti podľa podmienok tejto zmluvy a plne spôsobilú na užívanie na určený účel vyplývajúci z povahy daného tovaru. Predávajúci sa zaväzuje, že tovar ku dňu jeho dodania bude v jeho výlučnom vlastníctve a nebude zaťažený žiadnymi právami tretích osôb, a že zároveň bude spĺňať všetky požiadavky na akosť, kvalitu, funkčnosť a prevádzkyschopnosť, ktoré stanovujú všeobecne záväzné právne predpisy a technické normy, a rovnako bude spĺňať aj všetky bezpečnostné, požiarne, hygienické a zdravotné normy. V prípade, že sa tak nestane, má tovar vady.</w:t>
      </w:r>
    </w:p>
    <w:p w14:paraId="570F7802"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077BD0DA"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týmto poskytuje na tovar záruku v dĺžke  uvedenej v prílohe č. 1 tejto zmluvy.</w:t>
      </w:r>
    </w:p>
    <w:p w14:paraId="3407F2CB"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Záručná doba neplynie po dobu, po ktorú nemohol kupujúci tovar užívať pre vady, za ktoré zodpovedá predávajúci.</w:t>
      </w:r>
    </w:p>
    <w:p w14:paraId="2FFA270B" w14:textId="77777777" w:rsidR="001C5B62" w:rsidRPr="001C5B62" w:rsidRDefault="001C5B62" w:rsidP="001C5B62">
      <w:pPr>
        <w:pStyle w:val="Odsekzoznamu"/>
        <w:numPr>
          <w:ilvl w:val="1"/>
          <w:numId w:val="35"/>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Záruka sa nevzťahuje na vady spôsobené neodbornou manipuláciou s tovarom v rozpore s návodom na obsluhu, prípadne násilným a neoprávneným zásahom do tovaru.</w:t>
      </w:r>
    </w:p>
    <w:p w14:paraId="2AB8ADE9" w14:textId="77777777" w:rsidR="001C5B62" w:rsidRPr="001C5B62" w:rsidRDefault="001C5B62" w:rsidP="001C5B62">
      <w:pPr>
        <w:pStyle w:val="Default"/>
        <w:spacing w:before="120" w:after="120"/>
        <w:contextualSpacing/>
        <w:jc w:val="both"/>
        <w:rPr>
          <w:rFonts w:asciiTheme="minorHAnsi" w:hAnsiTheme="minorHAnsi" w:cstheme="minorHAnsi"/>
        </w:rPr>
      </w:pPr>
    </w:p>
    <w:p w14:paraId="09F4801E"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lastRenderedPageBreak/>
        <w:t>Čl. 8.</w:t>
      </w:r>
    </w:p>
    <w:p w14:paraId="03E3A26B"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OZNÁMENIE VÁD A NÁROKY Z VÁD POČAS ZÁRUČNEJ DOBY </w:t>
      </w:r>
    </w:p>
    <w:p w14:paraId="4EDA9A18"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Vady tovaru je kupujúci povinný písomne reklamovať u predávajúceho bez zbytočného odkladu po ich zistení, najneskôr však do konca záručnej doby. Pre dodržanie podmienky písomnej reklamácie postačí uplatniť reklamáciu elektronickou poštou.</w:t>
      </w:r>
    </w:p>
    <w:p w14:paraId="33565F8A"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Ak si kupujúci uplatní nárok na odstránenie vady tovaru, predávajúci je povinný zabezpečiť, že servisný technik sa dostaví na opravu tovaru do 72 hodín od nahlásenia poruchy. Pod nástupom technika na opravu sa rozumie osobná návšteva technika na pracovisku oznámenom kupujúcim, pričom dni pracovného voľna a pracovného pokoja sa do uvedenej lehoty nezapočítavajú. Predávajúci je povinný zabezpečiť odstránenie vady tovaru v podobe jej plného sfunkčnenia na vlastné náklady, s odbornou starostlivosťou, najneskôr do 30 kalendárnych dní od nahlásenia vady.</w:t>
      </w:r>
    </w:p>
    <w:p w14:paraId="139BFC4A"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w:t>
      </w:r>
    </w:p>
    <w:p w14:paraId="622A5D7A"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omeškania predávajúceho s odstránením vady tovaru oproti lehote uvedenej v ods. 3 tohto článku zmluvy, je predávajúci povinný zabezpečiť kupujúcemu náhradný tovar použiteľný na rovnaký účel, ako slúžil pôvodný tovar, v opačnom prípade má kupujúci právo na uplatnenie zmluvnej pokuty voči predávajúcemu vo výške 5,- EUR za každý deň omeškania predávajúceho pri odstránení vady alebo omeškania pri poskytnutí náhradného tovaru. Tým nie je dotknutý nárok kupujúceho na náhradu škody v plnej výške.</w:t>
      </w:r>
    </w:p>
    <w:p w14:paraId="0E50ECD0"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Ak predávajúci neodstráni vadu alebo neposkytne náhradný tovar ani v dodatočnej primeranej lehote, ktorú mu kupujúci určil, alebo ak vyhlási, že vadu neodstráni, alebo ak je vada neodstrániteľná, kupujúci je oprávnený od zmluvy odstúpiť.</w:t>
      </w:r>
    </w:p>
    <w:p w14:paraId="519992B8"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0B9E8EAA" w14:textId="77777777" w:rsidR="001C5B62" w:rsidRPr="001C5B62" w:rsidRDefault="001C5B62" w:rsidP="001C5B62">
      <w:pPr>
        <w:pStyle w:val="Odsekzoznamu"/>
        <w:numPr>
          <w:ilvl w:val="1"/>
          <w:numId w:val="36"/>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a predávajúci sa po uplynutí záručnej doby môžu dohodnúť na výbere formy pozáručných služieb servisu, a to napr. formou jednorazovej alebo celoročnej objednávky.</w:t>
      </w:r>
    </w:p>
    <w:p w14:paraId="5CD3BFDC" w14:textId="77777777" w:rsidR="001C5B62" w:rsidRPr="001C5B62" w:rsidRDefault="001C5B62" w:rsidP="001C5B62">
      <w:pPr>
        <w:pStyle w:val="Default"/>
        <w:spacing w:before="120" w:after="120"/>
        <w:contextualSpacing/>
        <w:jc w:val="both"/>
        <w:rPr>
          <w:rFonts w:asciiTheme="minorHAnsi" w:hAnsiTheme="minorHAnsi" w:cstheme="minorHAnsi"/>
        </w:rPr>
      </w:pPr>
    </w:p>
    <w:p w14:paraId="42744C4A"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9.</w:t>
      </w:r>
    </w:p>
    <w:p w14:paraId="029F85E8"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ODSTÚPENIE OD ZMLUVY</w:t>
      </w:r>
    </w:p>
    <w:p w14:paraId="3CE0D2A6"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Kupujúci je oprávnený písomne odstúpiť od tejto zmluvy v prípade, že predávajúci podstatne poruší zmluvné povinnosti. Za podstatné porušenie zmluvných povinností sa považuje, ako je uvedené v tejto zmluve, najmä – nie však výlučne – nedodanie tovaru v zmysle dohodnutých podmienok riadne a včas a v kvalite podľa dohodnutých podmienok a jej neodovzdanie kupujúcemu v zmluvne dohodnutej lehote, ako aj neodstránenie vád predmetu kúpy za podmienok uvedených v tejto zmluve.</w:t>
      </w:r>
    </w:p>
    <w:p w14:paraId="17FDFB15"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Pokiaľ predmet zmluvy nebude spĺňať podmienky a technické parametre požadované kupujúcim v procese obstarávania, kupujúci je oprávnený od tejto zmluvy odstúpiť a má nárok aj na náhradu škody, ktorá mu v dôsledku toho vznikla; škodou sa v tomto prípade rozumie aj rozdiel medzi kúpnou cenou podľa čl. 6. tejto zmluvy a kúpnou cenou, za ktorú kupujúci obstaral tovar u iného dodávateľa z dôvodu nesplnenia podmienok predávajúcim týkajúcich sa technických parametrov predmetu zmluvy.</w:t>
      </w:r>
    </w:p>
    <w:p w14:paraId="059617C5"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V prípade, ak nastane dôvod pre odstúpenie od tejto zmluvy kupujúcim, kupujúci je oprávnený odstúpiť od tejto zmluvy aj len pre časť plnenia (konkrétneho tovaru), ktorého sa dôvod odstúpenia týka.</w:t>
      </w:r>
    </w:p>
    <w:p w14:paraId="6A1A8A73"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lastRenderedPageBreak/>
        <w:t>Predávajúci je oprávnený odstúpiť od tejto zmluvy, v prípade, že kupujúci nezaplatí dohodnutú kúpnu cenu v zmysle zmluvne dohodnutých platobných podmienok ani do 60 dní od uplynutia dojednanej lehoty splatnosti.</w:t>
      </w:r>
    </w:p>
    <w:p w14:paraId="173E4C39" w14:textId="77777777" w:rsidR="001C5B62" w:rsidRPr="001C5B62" w:rsidRDefault="001C5B62" w:rsidP="001C5B62">
      <w:pPr>
        <w:pStyle w:val="Odsekzoznamu"/>
        <w:numPr>
          <w:ilvl w:val="1"/>
          <w:numId w:val="37"/>
        </w:numPr>
        <w:suppressAutoHyphens w:val="0"/>
        <w:autoSpaceDN/>
        <w:spacing w:after="120" w:line="259" w:lineRule="auto"/>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Odstúpenie od zmluvy je účinné okamihom doručenia písomného odstúpenia od zmluvy oprávneným účastníkom zmluvy druhému účastníkovi zmluvy. Právne účinky odstúpenia sa spravujú príslušnými ustanoveniami Obchodného zákonníka.</w:t>
      </w:r>
    </w:p>
    <w:p w14:paraId="4BFEF681" w14:textId="77777777" w:rsidR="001C5B62" w:rsidRPr="001C5B62" w:rsidRDefault="001C5B62" w:rsidP="001C5B62">
      <w:pPr>
        <w:pStyle w:val="Default"/>
        <w:spacing w:before="120" w:after="120"/>
        <w:contextualSpacing/>
        <w:jc w:val="both"/>
        <w:rPr>
          <w:rFonts w:asciiTheme="minorHAnsi" w:hAnsiTheme="minorHAnsi" w:cstheme="minorHAnsi"/>
        </w:rPr>
      </w:pPr>
    </w:p>
    <w:p w14:paraId="0F439DDD" w14:textId="77777777" w:rsidR="001C5B62" w:rsidRPr="001C5B62" w:rsidRDefault="001C5B62" w:rsidP="001C5B62">
      <w:pPr>
        <w:pStyle w:val="Default"/>
        <w:spacing w:before="120" w:after="120"/>
        <w:contextualSpacing/>
        <w:jc w:val="center"/>
        <w:rPr>
          <w:rFonts w:asciiTheme="minorHAnsi" w:hAnsiTheme="minorHAnsi" w:cstheme="minorHAnsi"/>
        </w:rPr>
      </w:pPr>
      <w:r w:rsidRPr="001C5B62">
        <w:rPr>
          <w:rFonts w:asciiTheme="minorHAnsi" w:hAnsiTheme="minorHAnsi" w:cstheme="minorHAnsi"/>
          <w:b/>
        </w:rPr>
        <w:t>Čl. 10.</w:t>
      </w:r>
    </w:p>
    <w:p w14:paraId="300BE973" w14:textId="77777777" w:rsidR="001C5B62" w:rsidRPr="001C5B62" w:rsidRDefault="001C5B62" w:rsidP="001C5B62">
      <w:pPr>
        <w:pStyle w:val="Default"/>
        <w:spacing w:before="120" w:after="120"/>
        <w:contextualSpacing/>
        <w:jc w:val="center"/>
        <w:rPr>
          <w:rFonts w:asciiTheme="minorHAnsi" w:hAnsiTheme="minorHAnsi" w:cstheme="minorHAnsi"/>
          <w:b/>
          <w:bCs/>
        </w:rPr>
      </w:pPr>
      <w:r w:rsidRPr="001C5B62">
        <w:rPr>
          <w:rFonts w:asciiTheme="minorHAnsi" w:hAnsiTheme="minorHAnsi" w:cstheme="minorHAnsi"/>
          <w:b/>
          <w:bCs/>
        </w:rPr>
        <w:t xml:space="preserve">ZÁVEREČNÉ USTANOVENIA </w:t>
      </w:r>
    </w:p>
    <w:p w14:paraId="5407A32A"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Právne vzťahy touto zmluvou neupravené sa riadia platnými právnymi predpismi, najmä príslušnými ustanoveniami Obchodného zákonníka, ako aj ďalšími relevantnými právnymi predpismi Slovenskej republiky.</w:t>
      </w:r>
    </w:p>
    <w:p w14:paraId="440B598D"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w:t>
      </w:r>
    </w:p>
    <w:p w14:paraId="02774128"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Meniť alebo dopĺňať obsah tejto zmluvy je možné len formou písomných dodatkov v súlade so zákonom č. 343/2015 Z. z. o verejnom obstarávaní v platnom znení, ktoré budú platné, ak budú riadne potvrdené a podpísané oprávnenými zástupcami oboch zmluvných strán. Článok 3, 4, 5, 6 a článok 10, bod 10.6  je zakázané čiastočne alebo úplne upraviť (dodatkom alebo jednostranne) v rozpore so znením týchto článkov alebo ich zo Zmluvy čiastočne alebo úplne vypustiť.</w:t>
      </w:r>
    </w:p>
    <w:p w14:paraId="340B4139"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Žiadna zo zmluvných strán nie je oprávnená postúpiť svoje práva a povinnosti podľa tejto zmluvy na inú osobu bez predchádzajúceho písomného súhlasu druhej zmluvnej strany.</w:t>
      </w:r>
    </w:p>
    <w:p w14:paraId="2ED1E933"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14:paraId="45EC0A91"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0B5E29A1"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w:t>
      </w:r>
      <w:r w:rsidRPr="001C5B62">
        <w:rPr>
          <w:rFonts w:asciiTheme="minorHAnsi" w:hAnsiTheme="minorHAnsi" w:cstheme="minorHAnsi"/>
          <w:sz w:val="24"/>
          <w:szCs w:val="24"/>
        </w:rPr>
        <w:lastRenderedPageBreak/>
        <w:t>agentúrou. Zmluvné strany sa zaväzujú kontrolu strpieť a poskytnúť týmto osobám nevyhnutnú súčinnosť.</w:t>
      </w:r>
    </w:p>
    <w:p w14:paraId="366FCDDF"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je vyhotovená v štyroch rovnocenných vyhotoveniach, z ktorých dve si ponechá predávajúci a dve kupujúci.</w:t>
      </w:r>
    </w:p>
    <w:p w14:paraId="7A39A951" w14:textId="77777777"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Zmluvné strany vyhlasujú, že si túto zmluvu prečítali, jej obsahu porozumeli a súhlasia s ním a že zmluvu uzatvárajú slobodne, vážne a bez nátlaku, na znak čoho pripájajú svoje podpisy.</w:t>
      </w:r>
    </w:p>
    <w:p w14:paraId="1121894E" w14:textId="6ECC48EE" w:rsidR="001C5B62" w:rsidRPr="00EC5770" w:rsidRDefault="001C5B62" w:rsidP="00EC5770">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EC5770">
        <w:rPr>
          <w:rFonts w:asciiTheme="minorHAnsi" w:hAnsiTheme="minorHAnsi" w:cstheme="minorHAnsi"/>
          <w:sz w:val="24"/>
          <w:szCs w:val="24"/>
        </w:rPr>
        <w:t xml:space="preserve">Zmluvné strany súhlasia so spracúvaním osobných údajov uvedených v zmluve spoločnosťou </w:t>
      </w:r>
      <w:r w:rsidR="00EC5770" w:rsidRPr="00EC5770">
        <w:rPr>
          <w:rFonts w:asciiTheme="minorHAnsi" w:hAnsiTheme="minorHAnsi" w:cstheme="minorHAnsi"/>
          <w:sz w:val="24"/>
          <w:szCs w:val="24"/>
        </w:rPr>
        <w:t>BIOKON, spol. s. r. o., Južná trieda 74, Košice 040 01</w:t>
      </w:r>
      <w:r w:rsidRPr="00EC5770">
        <w:rPr>
          <w:rFonts w:asciiTheme="minorHAnsi" w:hAnsiTheme="minorHAnsi" w:cstheme="minorHAnsi"/>
          <w:sz w:val="24"/>
          <w:szCs w:val="24"/>
        </w:rPr>
        <w:t xml:space="preserve"> za podmienok zákona č. 18/2018 Z. z. o ochrane osobných údajov.</w:t>
      </w:r>
    </w:p>
    <w:p w14:paraId="4E9D38FF" w14:textId="19A9D180" w:rsidR="001C5B62" w:rsidRPr="001C5B62" w:rsidRDefault="001C5B62" w:rsidP="001C5B62">
      <w:pPr>
        <w:pStyle w:val="Odsekzoznamu"/>
        <w:numPr>
          <w:ilvl w:val="1"/>
          <w:numId w:val="38"/>
        </w:numPr>
        <w:suppressAutoHyphens w:val="0"/>
        <w:autoSpaceDN/>
        <w:spacing w:after="120" w:line="259" w:lineRule="auto"/>
        <w:ind w:left="709" w:hanging="709"/>
        <w:contextualSpacing/>
        <w:jc w:val="both"/>
        <w:textAlignment w:val="auto"/>
        <w:rPr>
          <w:rFonts w:asciiTheme="minorHAnsi" w:hAnsiTheme="minorHAnsi" w:cstheme="minorHAnsi"/>
          <w:sz w:val="24"/>
          <w:szCs w:val="24"/>
        </w:rPr>
      </w:pPr>
      <w:r w:rsidRPr="001C5B62">
        <w:rPr>
          <w:rFonts w:asciiTheme="minorHAnsi" w:hAnsiTheme="minorHAnsi" w:cstheme="minorHAnsi"/>
          <w:sz w:val="24"/>
          <w:szCs w:val="24"/>
        </w:rPr>
        <w:t>Zmluva nadobudne platnosť dňom jej podpisu oboma zmluvnými stranami a účinnosť po splnení odkladacej podmienky,</w:t>
      </w:r>
      <w:r w:rsidR="00E42BA2">
        <w:rPr>
          <w:rFonts w:asciiTheme="minorHAnsi" w:hAnsiTheme="minorHAnsi" w:cstheme="minorHAnsi"/>
          <w:sz w:val="24"/>
          <w:szCs w:val="24"/>
        </w:rPr>
        <w:t xml:space="preserve"> ktorá spočíva v tom, že došlo k ukončeniu </w:t>
      </w:r>
      <w:r w:rsidR="00E42BA2" w:rsidRPr="00E42BA2">
        <w:rPr>
          <w:rFonts w:asciiTheme="minorHAnsi" w:hAnsiTheme="minorHAnsi" w:cstheme="minorHAnsi"/>
          <w:sz w:val="24"/>
          <w:szCs w:val="24"/>
        </w:rPr>
        <w:t>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p>
    <w:p w14:paraId="3E371008" w14:textId="77777777" w:rsidR="00E42BA2" w:rsidRPr="001C5B62" w:rsidRDefault="00E42BA2" w:rsidP="001C5B62">
      <w:pPr>
        <w:pStyle w:val="Default"/>
        <w:spacing w:before="120" w:after="120"/>
        <w:ind w:left="357" w:hanging="358"/>
        <w:contextualSpacing/>
        <w:jc w:val="both"/>
        <w:rPr>
          <w:rFonts w:asciiTheme="minorHAnsi" w:hAnsiTheme="minorHAnsi" w:cstheme="minorHAnsi"/>
          <w:sz w:val="28"/>
        </w:rPr>
      </w:pPr>
    </w:p>
    <w:p w14:paraId="24F48092"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Prílohy:</w:t>
      </w:r>
    </w:p>
    <w:p w14:paraId="52F53376"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1: Podrobná špecifikácia predmetu zmluvy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23C413B8"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2: Podrobná špecifikácia ceny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34352D8C"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r w:rsidRPr="001C5B62">
        <w:rPr>
          <w:rFonts w:asciiTheme="minorHAnsi" w:hAnsiTheme="minorHAnsi" w:cstheme="minorHAnsi"/>
        </w:rPr>
        <w:t>Príloha č. 3: Zoznam subdodávateľov (</w:t>
      </w:r>
      <w:r w:rsidRPr="001C5B62">
        <w:rPr>
          <w:rFonts w:asciiTheme="minorHAnsi" w:hAnsiTheme="minorHAnsi" w:cstheme="minorHAnsi"/>
          <w:color w:val="FF0000"/>
        </w:rPr>
        <w:t>predkladá úspešný uchádzač v čase podpisu zmluvy</w:t>
      </w:r>
      <w:r w:rsidRPr="001C5B62">
        <w:rPr>
          <w:rFonts w:asciiTheme="minorHAnsi" w:hAnsiTheme="minorHAnsi" w:cstheme="minorHAnsi"/>
        </w:rPr>
        <w:t>)</w:t>
      </w:r>
    </w:p>
    <w:p w14:paraId="77211412"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p>
    <w:p w14:paraId="4B0BE9EE"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p>
    <w:p w14:paraId="231A1ED0" w14:textId="77777777" w:rsidR="001C5B62" w:rsidRPr="001C5B62" w:rsidRDefault="001C5B62" w:rsidP="001C5B62">
      <w:pPr>
        <w:pStyle w:val="Default"/>
        <w:spacing w:before="120" w:after="120"/>
        <w:ind w:left="357" w:hanging="358"/>
        <w:contextualSpacing/>
        <w:jc w:val="both"/>
        <w:rPr>
          <w:rFonts w:asciiTheme="minorHAnsi" w:hAnsiTheme="minorHAnsi" w:cstheme="minorHAnsi"/>
        </w:rPr>
      </w:pPr>
    </w:p>
    <w:p w14:paraId="3C1CD2C0" w14:textId="77777777" w:rsidR="001C5B62" w:rsidRPr="001C5B62" w:rsidRDefault="001C5B62" w:rsidP="001C5B62">
      <w:pPr>
        <w:spacing w:after="120"/>
        <w:contextualSpacing/>
        <w:rPr>
          <w:rFonts w:asciiTheme="minorHAnsi" w:hAnsiTheme="minorHAnsi" w:cstheme="minorHAnsi"/>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C5B62" w:rsidRPr="001C5B62" w14:paraId="377839E7" w14:textId="77777777" w:rsidTr="00412181">
        <w:tc>
          <w:tcPr>
            <w:tcW w:w="4531" w:type="dxa"/>
          </w:tcPr>
          <w:p w14:paraId="38CDEAA4" w14:textId="7069F8F2" w:rsidR="001C5B62" w:rsidRPr="001C5B62" w:rsidRDefault="00EC5770" w:rsidP="00412181">
            <w:pPr>
              <w:spacing w:after="120" w:line="276" w:lineRule="auto"/>
              <w:contextualSpacing/>
              <w:rPr>
                <w:rFonts w:asciiTheme="minorHAnsi" w:hAnsiTheme="minorHAnsi" w:cstheme="minorHAnsi"/>
                <w:sz w:val="24"/>
                <w:szCs w:val="24"/>
              </w:rPr>
            </w:pPr>
            <w:r>
              <w:rPr>
                <w:rFonts w:asciiTheme="minorHAnsi" w:hAnsiTheme="minorHAnsi" w:cstheme="minorHAnsi"/>
                <w:sz w:val="24"/>
                <w:szCs w:val="24"/>
              </w:rPr>
              <w:t>Košice</w:t>
            </w:r>
            <w:r w:rsidR="00F11E13" w:rsidRPr="00F11E13">
              <w:rPr>
                <w:rFonts w:asciiTheme="minorHAnsi" w:hAnsiTheme="minorHAnsi" w:cstheme="minorHAnsi"/>
                <w:sz w:val="24"/>
                <w:szCs w:val="24"/>
              </w:rPr>
              <w:t xml:space="preserve"> </w:t>
            </w:r>
            <w:r w:rsidR="001C5B62" w:rsidRPr="001C5B62">
              <w:rPr>
                <w:rFonts w:asciiTheme="minorHAnsi" w:hAnsiTheme="minorHAnsi" w:cstheme="minorHAnsi"/>
                <w:sz w:val="24"/>
                <w:szCs w:val="24"/>
              </w:rPr>
              <w:t>dňa .........20</w:t>
            </w:r>
            <w:r w:rsidR="00F11E13">
              <w:rPr>
                <w:rFonts w:asciiTheme="minorHAnsi" w:hAnsiTheme="minorHAnsi" w:cstheme="minorHAnsi"/>
                <w:sz w:val="24"/>
                <w:szCs w:val="24"/>
              </w:rPr>
              <w:t>2</w:t>
            </w:r>
            <w:r>
              <w:rPr>
                <w:rFonts w:asciiTheme="minorHAnsi" w:hAnsiTheme="minorHAnsi" w:cstheme="minorHAnsi"/>
                <w:sz w:val="24"/>
                <w:szCs w:val="24"/>
              </w:rPr>
              <w:t>4</w:t>
            </w:r>
          </w:p>
        </w:tc>
        <w:tc>
          <w:tcPr>
            <w:tcW w:w="4531" w:type="dxa"/>
          </w:tcPr>
          <w:p w14:paraId="4EAF55B7" w14:textId="5274C6FE" w:rsidR="001C5B62" w:rsidRPr="001C5B62" w:rsidRDefault="001C5B62" w:rsidP="00412181">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V ......................... dňa .........2</w:t>
            </w:r>
            <w:r w:rsidR="00F11E13">
              <w:rPr>
                <w:rFonts w:asciiTheme="minorHAnsi" w:hAnsiTheme="minorHAnsi" w:cstheme="minorHAnsi"/>
                <w:sz w:val="24"/>
                <w:szCs w:val="24"/>
              </w:rPr>
              <w:t>02</w:t>
            </w:r>
            <w:r w:rsidR="00EC5770">
              <w:rPr>
                <w:rFonts w:asciiTheme="minorHAnsi" w:hAnsiTheme="minorHAnsi" w:cstheme="minorHAnsi"/>
                <w:sz w:val="24"/>
                <w:szCs w:val="24"/>
              </w:rPr>
              <w:t>4</w:t>
            </w:r>
          </w:p>
        </w:tc>
      </w:tr>
      <w:tr w:rsidR="001C5B62" w:rsidRPr="001C5B62" w14:paraId="234564B8" w14:textId="77777777" w:rsidTr="00412181">
        <w:tc>
          <w:tcPr>
            <w:tcW w:w="4531" w:type="dxa"/>
          </w:tcPr>
          <w:p w14:paraId="1A522664" w14:textId="77777777" w:rsidR="001C5B62" w:rsidRPr="001C5B62" w:rsidRDefault="001C5B62" w:rsidP="00412181">
            <w:pPr>
              <w:spacing w:after="120" w:line="276" w:lineRule="auto"/>
              <w:contextualSpacing/>
              <w:rPr>
                <w:rFonts w:asciiTheme="minorHAnsi" w:hAnsiTheme="minorHAnsi" w:cstheme="minorHAnsi"/>
                <w:sz w:val="24"/>
                <w:szCs w:val="24"/>
              </w:rPr>
            </w:pPr>
          </w:p>
          <w:p w14:paraId="5C978B24" w14:textId="77777777" w:rsidR="001C5B62" w:rsidRPr="001C5B62" w:rsidRDefault="001C5B62" w:rsidP="00412181">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Kupujúci:</w:t>
            </w:r>
          </w:p>
        </w:tc>
        <w:tc>
          <w:tcPr>
            <w:tcW w:w="4531" w:type="dxa"/>
          </w:tcPr>
          <w:p w14:paraId="3CC1C27D" w14:textId="77777777" w:rsidR="001C5B62" w:rsidRPr="001C5B62" w:rsidRDefault="001C5B62" w:rsidP="00412181">
            <w:pPr>
              <w:spacing w:after="120" w:line="276" w:lineRule="auto"/>
              <w:contextualSpacing/>
              <w:rPr>
                <w:rFonts w:asciiTheme="minorHAnsi" w:hAnsiTheme="minorHAnsi" w:cstheme="minorHAnsi"/>
                <w:sz w:val="24"/>
                <w:szCs w:val="24"/>
              </w:rPr>
            </w:pPr>
          </w:p>
          <w:p w14:paraId="704F0A27" w14:textId="77777777" w:rsidR="001C5B62" w:rsidRPr="001C5B62" w:rsidRDefault="001C5B62" w:rsidP="00412181">
            <w:pPr>
              <w:spacing w:after="120" w:line="276" w:lineRule="auto"/>
              <w:contextualSpacing/>
              <w:rPr>
                <w:rFonts w:asciiTheme="minorHAnsi" w:hAnsiTheme="minorHAnsi" w:cstheme="minorHAnsi"/>
                <w:sz w:val="24"/>
                <w:szCs w:val="24"/>
              </w:rPr>
            </w:pPr>
            <w:r w:rsidRPr="001C5B62">
              <w:rPr>
                <w:rFonts w:asciiTheme="minorHAnsi" w:hAnsiTheme="minorHAnsi" w:cstheme="minorHAnsi"/>
                <w:sz w:val="24"/>
                <w:szCs w:val="24"/>
              </w:rPr>
              <w:t>Predávajúci:</w:t>
            </w:r>
          </w:p>
        </w:tc>
      </w:tr>
      <w:tr w:rsidR="001C5B62" w:rsidRPr="001C5B62" w14:paraId="73848B33" w14:textId="77777777" w:rsidTr="00412181">
        <w:tc>
          <w:tcPr>
            <w:tcW w:w="4531" w:type="dxa"/>
          </w:tcPr>
          <w:p w14:paraId="3835A5B6"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7D22F9CD"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41D620A3"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4EAEEE19" w14:textId="77777777" w:rsidR="001C5B62" w:rsidRPr="001C5B62" w:rsidRDefault="001C5B62" w:rsidP="00412181">
            <w:pPr>
              <w:spacing w:after="120" w:line="276" w:lineRule="auto"/>
              <w:ind w:left="34"/>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27F1099A" w14:textId="1AB5190B" w:rsidR="001C5B62" w:rsidRPr="001C5B62" w:rsidRDefault="00EC5770" w:rsidP="00412181">
            <w:pPr>
              <w:spacing w:after="120" w:line="276" w:lineRule="auto"/>
              <w:ind w:left="34"/>
              <w:contextualSpacing/>
              <w:jc w:val="center"/>
              <w:rPr>
                <w:rFonts w:asciiTheme="minorHAnsi" w:hAnsiTheme="minorHAnsi" w:cstheme="minorHAnsi"/>
                <w:sz w:val="24"/>
                <w:szCs w:val="24"/>
              </w:rPr>
            </w:pPr>
            <w:r w:rsidRPr="00EC5770">
              <w:rPr>
                <w:rFonts w:asciiTheme="minorHAnsi" w:hAnsiTheme="minorHAnsi" w:cstheme="minorHAnsi"/>
                <w:sz w:val="24"/>
                <w:szCs w:val="24"/>
              </w:rPr>
              <w:t>MVDr. Emília Fialkovičová</w:t>
            </w:r>
          </w:p>
          <w:p w14:paraId="650A2E96" w14:textId="4FB3EEB1" w:rsidR="001C5B62" w:rsidRPr="001C5B62" w:rsidRDefault="00EC5770" w:rsidP="00412181">
            <w:pPr>
              <w:spacing w:after="120" w:line="276" w:lineRule="auto"/>
              <w:ind w:left="34"/>
              <w:contextualSpacing/>
              <w:jc w:val="center"/>
              <w:rPr>
                <w:rFonts w:asciiTheme="minorHAnsi" w:hAnsiTheme="minorHAnsi" w:cstheme="minorHAnsi"/>
                <w:sz w:val="24"/>
                <w:szCs w:val="24"/>
              </w:rPr>
            </w:pPr>
            <w:r>
              <w:rPr>
                <w:rFonts w:asciiTheme="minorHAnsi" w:hAnsiTheme="minorHAnsi" w:cstheme="minorHAnsi"/>
                <w:sz w:val="24"/>
                <w:szCs w:val="24"/>
              </w:rPr>
              <w:t>konateľka</w:t>
            </w:r>
            <w:r w:rsidR="000B7BA3" w:rsidRPr="000B7BA3">
              <w:rPr>
                <w:rFonts w:asciiTheme="minorHAnsi" w:hAnsiTheme="minorHAnsi" w:cstheme="minorHAnsi"/>
                <w:sz w:val="24"/>
                <w:szCs w:val="24"/>
              </w:rPr>
              <w:t xml:space="preserve">  </w:t>
            </w:r>
          </w:p>
        </w:tc>
        <w:tc>
          <w:tcPr>
            <w:tcW w:w="4531" w:type="dxa"/>
          </w:tcPr>
          <w:p w14:paraId="52AA21EF"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63E4A7D0"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5606B62C" w14:textId="77777777" w:rsidR="001C5B62" w:rsidRPr="001C5B62" w:rsidRDefault="001C5B62" w:rsidP="00412181">
            <w:pPr>
              <w:spacing w:after="120" w:line="276" w:lineRule="auto"/>
              <w:ind w:left="1447"/>
              <w:contextualSpacing/>
              <w:jc w:val="center"/>
              <w:rPr>
                <w:rFonts w:asciiTheme="minorHAnsi" w:hAnsiTheme="minorHAnsi" w:cstheme="minorHAnsi"/>
                <w:sz w:val="24"/>
                <w:szCs w:val="24"/>
              </w:rPr>
            </w:pPr>
          </w:p>
          <w:p w14:paraId="5A878721" w14:textId="77777777" w:rsidR="001C5B62" w:rsidRPr="001C5B62" w:rsidRDefault="001C5B62" w:rsidP="00412181">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w:t>
            </w:r>
          </w:p>
          <w:p w14:paraId="1C57F254" w14:textId="77777777" w:rsidR="001C5B62" w:rsidRPr="001C5B62" w:rsidRDefault="001C5B62" w:rsidP="00412181">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 xml:space="preserve">Podpis oprávneného </w:t>
            </w:r>
          </w:p>
          <w:p w14:paraId="74F84539" w14:textId="77777777" w:rsidR="001C5B62" w:rsidRPr="001C5B62" w:rsidRDefault="001C5B62" w:rsidP="00412181">
            <w:pPr>
              <w:spacing w:after="120" w:line="276" w:lineRule="auto"/>
              <w:ind w:left="39"/>
              <w:contextualSpacing/>
              <w:jc w:val="center"/>
              <w:rPr>
                <w:rFonts w:asciiTheme="minorHAnsi" w:hAnsiTheme="minorHAnsi" w:cstheme="minorHAnsi"/>
                <w:sz w:val="24"/>
                <w:szCs w:val="24"/>
              </w:rPr>
            </w:pPr>
            <w:r w:rsidRPr="001C5B62">
              <w:rPr>
                <w:rFonts w:asciiTheme="minorHAnsi" w:hAnsiTheme="minorHAnsi" w:cstheme="minorHAnsi"/>
                <w:sz w:val="24"/>
                <w:szCs w:val="24"/>
              </w:rPr>
              <w:t>zástupcu dodávateľa</w:t>
            </w:r>
          </w:p>
        </w:tc>
      </w:tr>
    </w:tbl>
    <w:p w14:paraId="3EDD0828" w14:textId="77777777" w:rsidR="001C5B62" w:rsidRPr="001C5B62" w:rsidRDefault="001C5B62" w:rsidP="001C5B62">
      <w:pPr>
        <w:rPr>
          <w:rFonts w:asciiTheme="minorHAnsi" w:hAnsiTheme="minorHAnsi" w:cstheme="minorHAnsi"/>
          <w:sz w:val="24"/>
          <w:szCs w:val="24"/>
        </w:rPr>
      </w:pPr>
    </w:p>
    <w:p w14:paraId="408EBE46" w14:textId="77777777" w:rsidR="001C5B62" w:rsidRPr="001C5B62" w:rsidRDefault="001C5B62" w:rsidP="001C5B62">
      <w:pPr>
        <w:autoSpaceDE w:val="0"/>
        <w:jc w:val="right"/>
        <w:rPr>
          <w:rFonts w:asciiTheme="minorHAnsi" w:eastAsia="Batang" w:hAnsiTheme="minorHAnsi" w:cstheme="minorHAnsi"/>
          <w:b/>
          <w:lang w:bidi="he-IL"/>
        </w:rPr>
      </w:pPr>
    </w:p>
    <w:p w14:paraId="3F2651CE" w14:textId="77777777" w:rsidR="001C5B62" w:rsidRPr="001C5B62" w:rsidRDefault="001C5B62" w:rsidP="001C5B62">
      <w:pPr>
        <w:autoSpaceDE w:val="0"/>
        <w:jc w:val="right"/>
        <w:rPr>
          <w:rFonts w:asciiTheme="minorHAnsi" w:eastAsia="Batang" w:hAnsiTheme="minorHAnsi" w:cstheme="minorHAnsi"/>
          <w:b/>
          <w:lang w:bidi="he-IL"/>
        </w:rPr>
      </w:pPr>
    </w:p>
    <w:p w14:paraId="3C1D2587" w14:textId="77777777" w:rsidR="001C5B62" w:rsidRPr="001C5B62" w:rsidRDefault="001C5B62" w:rsidP="001C5B62">
      <w:pPr>
        <w:autoSpaceDE w:val="0"/>
        <w:jc w:val="right"/>
        <w:rPr>
          <w:rFonts w:asciiTheme="minorHAnsi" w:eastAsia="Batang" w:hAnsiTheme="minorHAnsi" w:cstheme="minorHAnsi"/>
          <w:b/>
          <w:lang w:bidi="he-IL"/>
        </w:rPr>
      </w:pPr>
    </w:p>
    <w:p w14:paraId="45356FC7" w14:textId="77777777" w:rsidR="001C5B62" w:rsidRPr="001C5B62" w:rsidRDefault="001C5B62" w:rsidP="001C5B62">
      <w:pPr>
        <w:autoSpaceDE w:val="0"/>
        <w:jc w:val="right"/>
        <w:rPr>
          <w:rFonts w:asciiTheme="minorHAnsi" w:eastAsia="Batang" w:hAnsiTheme="minorHAnsi" w:cstheme="minorHAnsi"/>
          <w:b/>
          <w:lang w:bidi="he-IL"/>
        </w:rPr>
      </w:pPr>
    </w:p>
    <w:p w14:paraId="2E0E06ED" w14:textId="77777777" w:rsidR="001C5B62" w:rsidRPr="001C5B62" w:rsidRDefault="001C5B62" w:rsidP="001C5B62">
      <w:pPr>
        <w:autoSpaceDE w:val="0"/>
        <w:jc w:val="right"/>
        <w:rPr>
          <w:rFonts w:asciiTheme="minorHAnsi" w:eastAsia="Batang" w:hAnsiTheme="minorHAnsi" w:cstheme="minorHAnsi"/>
          <w:b/>
          <w:lang w:bidi="he-IL"/>
        </w:rPr>
      </w:pPr>
    </w:p>
    <w:p w14:paraId="6B2C7F92" w14:textId="77777777" w:rsidR="001C5B62" w:rsidRPr="001C5B62" w:rsidRDefault="001C5B62" w:rsidP="001C5B62">
      <w:pPr>
        <w:autoSpaceDE w:val="0"/>
        <w:jc w:val="right"/>
        <w:rPr>
          <w:rFonts w:asciiTheme="minorHAnsi" w:eastAsia="Batang" w:hAnsiTheme="minorHAnsi" w:cstheme="minorHAnsi"/>
          <w:b/>
          <w:lang w:bidi="he-IL"/>
        </w:rPr>
      </w:pPr>
    </w:p>
    <w:p w14:paraId="2526FD33" w14:textId="77777777" w:rsidR="001C5B62" w:rsidRPr="001C5B62" w:rsidRDefault="001C5B62" w:rsidP="001C5B62">
      <w:pPr>
        <w:autoSpaceDE w:val="0"/>
        <w:jc w:val="right"/>
        <w:rPr>
          <w:rFonts w:asciiTheme="minorHAnsi" w:eastAsia="Batang" w:hAnsiTheme="minorHAnsi" w:cstheme="minorHAnsi"/>
          <w:b/>
          <w:lang w:bidi="he-IL"/>
        </w:rPr>
      </w:pPr>
    </w:p>
    <w:p w14:paraId="63CC5C6D" w14:textId="77777777" w:rsidR="001C5B62" w:rsidRPr="001C5B62" w:rsidRDefault="001C5B62" w:rsidP="001C5B62">
      <w:pPr>
        <w:autoSpaceDE w:val="0"/>
        <w:jc w:val="right"/>
        <w:rPr>
          <w:rFonts w:asciiTheme="minorHAnsi" w:eastAsia="Batang" w:hAnsiTheme="minorHAnsi" w:cstheme="minorHAnsi"/>
          <w:b/>
          <w:lang w:bidi="he-IL"/>
        </w:rPr>
      </w:pPr>
    </w:p>
    <w:p w14:paraId="3202A5B4" w14:textId="77777777" w:rsidR="001C5B62" w:rsidRPr="001C5B62" w:rsidRDefault="001C5B62" w:rsidP="001C5B62">
      <w:pPr>
        <w:autoSpaceDE w:val="0"/>
        <w:jc w:val="right"/>
        <w:rPr>
          <w:rFonts w:asciiTheme="minorHAnsi" w:eastAsia="Batang" w:hAnsiTheme="minorHAnsi" w:cstheme="minorHAnsi"/>
          <w:b/>
          <w:lang w:bidi="he-IL"/>
        </w:rPr>
      </w:pPr>
    </w:p>
    <w:p w14:paraId="2A9BB7A5" w14:textId="77777777" w:rsidR="001C5B62" w:rsidRPr="001C5B62" w:rsidRDefault="001C5B62" w:rsidP="001C5B62">
      <w:pPr>
        <w:autoSpaceDE w:val="0"/>
        <w:jc w:val="right"/>
        <w:rPr>
          <w:rFonts w:asciiTheme="minorHAnsi" w:eastAsia="Batang" w:hAnsiTheme="minorHAnsi" w:cstheme="minorHAnsi"/>
          <w:b/>
          <w:lang w:bidi="he-IL"/>
        </w:rPr>
      </w:pPr>
    </w:p>
    <w:p w14:paraId="32E0F2D5" w14:textId="77777777" w:rsidR="001C5B62" w:rsidRPr="001C5B62" w:rsidRDefault="001C5B62" w:rsidP="001C5B62">
      <w:pPr>
        <w:autoSpaceDE w:val="0"/>
        <w:jc w:val="right"/>
        <w:rPr>
          <w:rFonts w:asciiTheme="minorHAnsi" w:eastAsia="Batang" w:hAnsiTheme="minorHAnsi" w:cstheme="minorHAnsi"/>
          <w:b/>
          <w:lang w:bidi="he-IL"/>
        </w:rPr>
      </w:pPr>
    </w:p>
    <w:p w14:paraId="7AD0B090" w14:textId="77777777" w:rsidR="001C5B62" w:rsidRPr="001C5B62" w:rsidRDefault="001C5B62" w:rsidP="001C5B62">
      <w:pPr>
        <w:autoSpaceDE w:val="0"/>
        <w:jc w:val="right"/>
        <w:rPr>
          <w:rFonts w:asciiTheme="minorHAnsi" w:eastAsia="Batang" w:hAnsiTheme="minorHAnsi" w:cstheme="minorHAnsi"/>
          <w:b/>
          <w:lang w:bidi="he-IL"/>
        </w:rPr>
      </w:pPr>
    </w:p>
    <w:p w14:paraId="331286B0" w14:textId="77777777" w:rsidR="001C5B62" w:rsidRPr="001C5B62" w:rsidRDefault="001C5B62" w:rsidP="001C5B62">
      <w:pPr>
        <w:autoSpaceDE w:val="0"/>
        <w:jc w:val="right"/>
        <w:rPr>
          <w:rFonts w:asciiTheme="minorHAnsi" w:eastAsia="Batang" w:hAnsiTheme="minorHAnsi" w:cstheme="minorHAnsi"/>
          <w:b/>
          <w:lang w:bidi="he-IL"/>
        </w:rPr>
      </w:pPr>
    </w:p>
    <w:p w14:paraId="15820810" w14:textId="77777777" w:rsidR="001C5B62" w:rsidRPr="001C5B62" w:rsidRDefault="001C5B62" w:rsidP="001C5B62">
      <w:pPr>
        <w:autoSpaceDE w:val="0"/>
        <w:jc w:val="right"/>
        <w:rPr>
          <w:rFonts w:asciiTheme="minorHAnsi" w:eastAsia="Batang" w:hAnsiTheme="minorHAnsi" w:cstheme="minorHAnsi"/>
          <w:b/>
          <w:lang w:bidi="he-IL"/>
        </w:rPr>
      </w:pPr>
    </w:p>
    <w:p w14:paraId="387C002A" w14:textId="77777777" w:rsidR="001C5B62" w:rsidRPr="001C5B62" w:rsidRDefault="001C5B62" w:rsidP="001C5B62">
      <w:pPr>
        <w:autoSpaceDE w:val="0"/>
        <w:jc w:val="right"/>
        <w:rPr>
          <w:rFonts w:asciiTheme="minorHAnsi" w:eastAsia="Batang" w:hAnsiTheme="minorHAnsi" w:cstheme="minorHAnsi"/>
          <w:b/>
          <w:lang w:bidi="he-IL"/>
        </w:rPr>
      </w:pPr>
      <w:r w:rsidRPr="001C5B62">
        <w:rPr>
          <w:rFonts w:asciiTheme="minorHAnsi" w:eastAsia="Batang" w:hAnsiTheme="minorHAnsi" w:cstheme="minorHAnsi"/>
          <w:b/>
          <w:lang w:bidi="he-IL"/>
        </w:rPr>
        <w:t>Príloha č. 3 Z</w:t>
      </w:r>
      <w:r w:rsidRPr="001C5B62">
        <w:rPr>
          <w:rFonts w:asciiTheme="minorHAnsi" w:eastAsia="Batang" w:hAnsiTheme="minorHAnsi" w:cstheme="minorHAnsi"/>
          <w:b/>
          <w:smallCaps/>
          <w:lang w:bidi="he-IL"/>
        </w:rPr>
        <w:t xml:space="preserve">mluvy: </w:t>
      </w:r>
      <w:r w:rsidRPr="001C5B62">
        <w:rPr>
          <w:rFonts w:asciiTheme="minorHAnsi" w:eastAsia="Batang" w:hAnsiTheme="minorHAnsi" w:cstheme="minorHAnsi"/>
          <w:b/>
          <w:lang w:bidi="he-IL"/>
        </w:rPr>
        <w:t>Zoznam subdodávateľov</w:t>
      </w:r>
    </w:p>
    <w:p w14:paraId="081F2780" w14:textId="77777777" w:rsidR="001C5B62" w:rsidRPr="001C5B62" w:rsidRDefault="001C5B62" w:rsidP="001C5B62">
      <w:pPr>
        <w:autoSpaceDE w:val="0"/>
        <w:rPr>
          <w:rFonts w:asciiTheme="minorHAnsi" w:eastAsia="Batang" w:hAnsiTheme="minorHAnsi" w:cstheme="minorHAnsi"/>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1C5B62" w:rsidRPr="001C5B62" w14:paraId="5999DC80" w14:textId="77777777" w:rsidTr="00412181">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2E3AFD9E"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proofErr w:type="spellStart"/>
            <w:r w:rsidRPr="001C5B62">
              <w:rPr>
                <w:rFonts w:asciiTheme="minorHAnsi" w:eastAsia="Batang" w:hAnsiTheme="minorHAnsi" w:cstheme="minorHAnsi"/>
                <w:i/>
                <w:lang w:bidi="he-IL"/>
              </w:rPr>
              <w:t>P.č</w:t>
            </w:r>
            <w:proofErr w:type="spellEnd"/>
            <w:r w:rsidRPr="001C5B62">
              <w:rPr>
                <w:rFonts w:asciiTheme="minorHAnsi" w:eastAsia="Batang" w:hAnsiTheme="minorHAnsi" w:cstheme="minorHAnsi"/>
                <w:i/>
                <w:lang w:bidi="he-IL"/>
              </w:rPr>
              <w:t>.</w:t>
            </w:r>
          </w:p>
        </w:tc>
        <w:tc>
          <w:tcPr>
            <w:tcW w:w="1089" w:type="pct"/>
            <w:tcBorders>
              <w:top w:val="single" w:sz="4" w:space="0" w:color="auto"/>
              <w:left w:val="single" w:sz="4" w:space="0" w:color="auto"/>
              <w:bottom w:val="single" w:sz="4" w:space="0" w:color="auto"/>
              <w:right w:val="single" w:sz="4" w:space="0" w:color="auto"/>
            </w:tcBorders>
            <w:vAlign w:val="center"/>
          </w:tcPr>
          <w:p w14:paraId="28205F01"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CE98393"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256992EB"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5E36063B" w14:textId="77777777" w:rsidR="001C5B62" w:rsidRPr="001C5B62" w:rsidRDefault="001C5B62" w:rsidP="00412181">
            <w:pPr>
              <w:autoSpaceDE w:val="0"/>
              <w:spacing w:line="276" w:lineRule="auto"/>
              <w:jc w:val="center"/>
              <w:rPr>
                <w:rFonts w:asciiTheme="minorHAnsi" w:eastAsia="Batang" w:hAnsiTheme="minorHAnsi" w:cstheme="minorHAnsi"/>
                <w:i/>
                <w:lang w:bidi="he-IL"/>
              </w:rPr>
            </w:pPr>
            <w:r w:rsidRPr="001C5B62">
              <w:rPr>
                <w:rFonts w:asciiTheme="minorHAnsi" w:eastAsia="Batang" w:hAnsiTheme="minorHAnsi" w:cstheme="minorHAnsi"/>
                <w:i/>
                <w:lang w:bidi="he-IL"/>
              </w:rPr>
              <w:t>Podiel  na celkovom objeme dodávky (%)</w:t>
            </w:r>
          </w:p>
        </w:tc>
      </w:tr>
      <w:tr w:rsidR="001C5B62" w:rsidRPr="001C5B62" w14:paraId="301C0901" w14:textId="77777777" w:rsidTr="00412181">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EACF6E2" w14:textId="77777777" w:rsidR="001C5B62" w:rsidRPr="001C5B62" w:rsidRDefault="001C5B62" w:rsidP="00412181">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4C883AE1"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2147B078"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5649A031"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61936545"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6EA0F05D"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2F3219FF" w14:textId="77777777" w:rsidR="001C5B62" w:rsidRPr="001C5B62" w:rsidRDefault="001C5B62" w:rsidP="00412181">
            <w:pPr>
              <w:autoSpaceDE w:val="0"/>
              <w:spacing w:line="276" w:lineRule="auto"/>
              <w:rPr>
                <w:rFonts w:asciiTheme="minorHAnsi" w:eastAsia="Batang" w:hAnsiTheme="minorHAnsi" w:cstheme="minorHAnsi"/>
                <w:b/>
                <w:lang w:bidi="he-IL"/>
              </w:rPr>
            </w:pPr>
          </w:p>
        </w:tc>
      </w:tr>
      <w:tr w:rsidR="001C5B62" w:rsidRPr="001C5B62" w14:paraId="162E7B2E" w14:textId="77777777" w:rsidTr="00412181">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3E923C23" w14:textId="77777777" w:rsidR="001C5B62" w:rsidRPr="001C5B62" w:rsidRDefault="001C5B62" w:rsidP="00412181">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0B19DD37"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7A4839EE"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3FE34D15"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0E10EE95"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3A9D7656"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45D1A186" w14:textId="77777777" w:rsidR="001C5B62" w:rsidRPr="001C5B62" w:rsidRDefault="001C5B62" w:rsidP="00412181">
            <w:pPr>
              <w:autoSpaceDE w:val="0"/>
              <w:spacing w:line="276" w:lineRule="auto"/>
              <w:rPr>
                <w:rFonts w:asciiTheme="minorHAnsi" w:eastAsia="Batang" w:hAnsiTheme="minorHAnsi" w:cstheme="minorHAnsi"/>
                <w:b/>
                <w:lang w:bidi="he-IL"/>
              </w:rPr>
            </w:pPr>
          </w:p>
        </w:tc>
      </w:tr>
      <w:tr w:rsidR="001C5B62" w:rsidRPr="001C5B62" w14:paraId="5A528093" w14:textId="77777777" w:rsidTr="00412181">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103863F6" w14:textId="77777777" w:rsidR="001C5B62" w:rsidRPr="001C5B62" w:rsidRDefault="001C5B62" w:rsidP="00412181">
            <w:pPr>
              <w:autoSpaceDE w:val="0"/>
              <w:spacing w:line="276" w:lineRule="auto"/>
              <w:rPr>
                <w:rFonts w:asciiTheme="minorHAnsi" w:eastAsia="Batang" w:hAnsiTheme="minorHAnsi" w:cstheme="minorHAnsi"/>
                <w:lang w:bidi="he-IL"/>
              </w:rPr>
            </w:pPr>
          </w:p>
        </w:tc>
        <w:tc>
          <w:tcPr>
            <w:tcW w:w="1089" w:type="pct"/>
            <w:tcBorders>
              <w:top w:val="single" w:sz="4" w:space="0" w:color="auto"/>
              <w:left w:val="single" w:sz="4" w:space="0" w:color="auto"/>
              <w:bottom w:val="single" w:sz="4" w:space="0" w:color="auto"/>
              <w:right w:val="single" w:sz="4" w:space="0" w:color="auto"/>
            </w:tcBorders>
          </w:tcPr>
          <w:p w14:paraId="5E5F9C72"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1501B794"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431" w:type="pct"/>
            <w:tcBorders>
              <w:top w:val="single" w:sz="4" w:space="0" w:color="auto"/>
              <w:left w:val="single" w:sz="4" w:space="0" w:color="auto"/>
              <w:bottom w:val="single" w:sz="4" w:space="0" w:color="auto"/>
              <w:right w:val="single" w:sz="4" w:space="0" w:color="auto"/>
            </w:tcBorders>
          </w:tcPr>
          <w:p w14:paraId="7DEC6D66" w14:textId="77777777" w:rsidR="001C5B62" w:rsidRPr="001C5B62" w:rsidRDefault="001C5B62" w:rsidP="00412181">
            <w:pPr>
              <w:autoSpaceDE w:val="0"/>
              <w:spacing w:line="276" w:lineRule="auto"/>
              <w:rPr>
                <w:rFonts w:asciiTheme="minorHAnsi" w:eastAsia="Batang" w:hAnsiTheme="minorHAnsi" w:cstheme="minorHAnsi"/>
                <w:b/>
                <w:lang w:bidi="he-IL"/>
              </w:rPr>
            </w:pPr>
          </w:p>
          <w:p w14:paraId="722DCA94"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1593" w:type="pct"/>
            <w:tcBorders>
              <w:top w:val="single" w:sz="4" w:space="0" w:color="auto"/>
              <w:left w:val="single" w:sz="4" w:space="0" w:color="auto"/>
              <w:bottom w:val="single" w:sz="4" w:space="0" w:color="auto"/>
              <w:right w:val="single" w:sz="4" w:space="0" w:color="auto"/>
            </w:tcBorders>
          </w:tcPr>
          <w:p w14:paraId="61C17897" w14:textId="77777777" w:rsidR="001C5B62" w:rsidRPr="001C5B62" w:rsidRDefault="001C5B62" w:rsidP="00412181">
            <w:pPr>
              <w:autoSpaceDE w:val="0"/>
              <w:spacing w:line="276" w:lineRule="auto"/>
              <w:rPr>
                <w:rFonts w:asciiTheme="minorHAnsi" w:eastAsia="Batang" w:hAnsiTheme="minorHAnsi" w:cstheme="minorHAnsi"/>
                <w:b/>
                <w:lang w:bidi="he-IL"/>
              </w:rPr>
            </w:pPr>
          </w:p>
        </w:tc>
        <w:tc>
          <w:tcPr>
            <w:tcW w:w="605" w:type="pct"/>
            <w:tcBorders>
              <w:top w:val="single" w:sz="4" w:space="0" w:color="auto"/>
              <w:left w:val="single" w:sz="4" w:space="0" w:color="auto"/>
              <w:bottom w:val="single" w:sz="4" w:space="0" w:color="auto"/>
              <w:right w:val="single" w:sz="4" w:space="0" w:color="auto"/>
            </w:tcBorders>
          </w:tcPr>
          <w:p w14:paraId="563C1730" w14:textId="77777777" w:rsidR="001C5B62" w:rsidRPr="001C5B62" w:rsidRDefault="001C5B62" w:rsidP="00412181">
            <w:pPr>
              <w:autoSpaceDE w:val="0"/>
              <w:spacing w:line="276" w:lineRule="auto"/>
              <w:rPr>
                <w:rFonts w:asciiTheme="minorHAnsi" w:eastAsia="Batang" w:hAnsiTheme="minorHAnsi" w:cstheme="minorHAnsi"/>
                <w:b/>
                <w:lang w:bidi="he-IL"/>
              </w:rPr>
            </w:pPr>
          </w:p>
        </w:tc>
      </w:tr>
    </w:tbl>
    <w:p w14:paraId="2A1B7613" w14:textId="77777777" w:rsidR="001C5B62" w:rsidRPr="001C5B62" w:rsidRDefault="001C5B62" w:rsidP="001C5B62">
      <w:pPr>
        <w:autoSpaceDE w:val="0"/>
        <w:rPr>
          <w:rFonts w:asciiTheme="minorHAnsi" w:eastAsia="Batang" w:hAnsiTheme="minorHAnsi" w:cstheme="minorHAnsi"/>
          <w:lang w:bidi="he-IL"/>
        </w:rPr>
      </w:pPr>
    </w:p>
    <w:p w14:paraId="7A8D753D" w14:textId="77777777" w:rsidR="001C5B62" w:rsidRPr="001C5B62" w:rsidRDefault="001C5B62" w:rsidP="001C5B62">
      <w:pPr>
        <w:autoSpaceDE w:val="0"/>
        <w:rPr>
          <w:rFonts w:asciiTheme="minorHAnsi" w:eastAsia="Batang" w:hAnsiTheme="minorHAnsi" w:cstheme="minorHAnsi"/>
          <w:lang w:bidi="he-IL"/>
        </w:rPr>
      </w:pPr>
    </w:p>
    <w:p w14:paraId="1FD7AA29" w14:textId="77777777" w:rsidR="001C5B62" w:rsidRPr="001C5B62" w:rsidRDefault="001C5B62" w:rsidP="001C5B62">
      <w:pPr>
        <w:jc w:val="both"/>
        <w:rPr>
          <w:rFonts w:asciiTheme="minorHAnsi" w:hAnsiTheme="minorHAnsi" w:cstheme="minorHAnsi"/>
        </w:rPr>
      </w:pPr>
      <w:r w:rsidRPr="001C5B62">
        <w:rPr>
          <w:rFonts w:asciiTheme="minorHAnsi" w:hAnsiTheme="minorHAnsi" w:cstheme="minorHAnsi"/>
        </w:rPr>
        <w:t>V ..........................,dňa:</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V ...................... dňa:</w:t>
      </w:r>
    </w:p>
    <w:p w14:paraId="2FA7AA42" w14:textId="77777777" w:rsidR="001C5B62" w:rsidRPr="001C5B62" w:rsidRDefault="001C5B62" w:rsidP="001C5B62">
      <w:pPr>
        <w:jc w:val="both"/>
        <w:rPr>
          <w:rFonts w:asciiTheme="minorHAnsi" w:hAnsiTheme="minorHAnsi" w:cstheme="minorHAnsi"/>
        </w:rPr>
      </w:pPr>
    </w:p>
    <w:p w14:paraId="4E3B64C4" w14:textId="77777777" w:rsidR="001C5B62" w:rsidRPr="001C5B62" w:rsidRDefault="001C5B62" w:rsidP="001C5B62">
      <w:pPr>
        <w:jc w:val="both"/>
        <w:rPr>
          <w:rFonts w:asciiTheme="minorHAnsi" w:hAnsiTheme="minorHAnsi" w:cstheme="minorHAnsi"/>
        </w:rPr>
      </w:pPr>
      <w:r w:rsidRPr="001C5B62">
        <w:rPr>
          <w:rFonts w:asciiTheme="minorHAnsi" w:hAnsiTheme="minorHAnsi" w:cstheme="minorHAnsi"/>
        </w:rPr>
        <w:t>Predávajúci:</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Kupujúci:</w:t>
      </w:r>
    </w:p>
    <w:p w14:paraId="57959548" w14:textId="77777777" w:rsidR="001C5B62" w:rsidRPr="001C5B62" w:rsidRDefault="001C5B62" w:rsidP="001C5B62">
      <w:pPr>
        <w:jc w:val="both"/>
        <w:rPr>
          <w:rFonts w:asciiTheme="minorHAnsi" w:hAnsiTheme="minorHAnsi" w:cstheme="minorHAnsi"/>
        </w:rPr>
      </w:pPr>
    </w:p>
    <w:p w14:paraId="208CE272" w14:textId="77777777" w:rsidR="001C5B62" w:rsidRPr="001C5B62" w:rsidRDefault="001C5B62" w:rsidP="001C5B62">
      <w:pPr>
        <w:jc w:val="both"/>
        <w:rPr>
          <w:rFonts w:asciiTheme="minorHAnsi" w:hAnsiTheme="minorHAnsi" w:cstheme="minorHAnsi"/>
        </w:rPr>
      </w:pPr>
    </w:p>
    <w:p w14:paraId="57D7E97B" w14:textId="77777777" w:rsidR="001C5B62" w:rsidRPr="001C5B62" w:rsidRDefault="001C5B62" w:rsidP="001C5B62">
      <w:pPr>
        <w:jc w:val="both"/>
        <w:rPr>
          <w:rFonts w:asciiTheme="minorHAnsi" w:hAnsiTheme="minorHAnsi" w:cstheme="minorHAnsi"/>
        </w:rPr>
      </w:pPr>
    </w:p>
    <w:p w14:paraId="11250B1F" w14:textId="77777777" w:rsidR="001C5B62" w:rsidRPr="001C5B62" w:rsidRDefault="001C5B62" w:rsidP="001C5B62">
      <w:pPr>
        <w:jc w:val="both"/>
        <w:rPr>
          <w:rFonts w:asciiTheme="minorHAnsi" w:hAnsiTheme="minorHAnsi" w:cstheme="minorHAnsi"/>
        </w:rPr>
      </w:pPr>
    </w:p>
    <w:p w14:paraId="55286C44" w14:textId="77777777" w:rsidR="001C5B62" w:rsidRPr="001C5B62" w:rsidRDefault="001C5B62" w:rsidP="001C5B62">
      <w:pPr>
        <w:jc w:val="both"/>
        <w:rPr>
          <w:rFonts w:asciiTheme="minorHAnsi" w:hAnsiTheme="minorHAnsi" w:cstheme="minorHAnsi"/>
        </w:rPr>
      </w:pPr>
      <w:r w:rsidRPr="001C5B62">
        <w:rPr>
          <w:rFonts w:asciiTheme="minorHAnsi" w:hAnsiTheme="minorHAnsi" w:cstheme="minorHAnsi"/>
        </w:rPr>
        <w:t>.........................................</w:t>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r>
      <w:r w:rsidRPr="001C5B62">
        <w:rPr>
          <w:rFonts w:asciiTheme="minorHAnsi" w:hAnsiTheme="minorHAnsi" w:cstheme="minorHAnsi"/>
        </w:rPr>
        <w:tab/>
        <w:t xml:space="preserve">            </w:t>
      </w:r>
      <w:r w:rsidRPr="001C5B62">
        <w:rPr>
          <w:rFonts w:asciiTheme="minorHAnsi" w:hAnsiTheme="minorHAnsi" w:cstheme="minorHAnsi"/>
        </w:rPr>
        <w:tab/>
      </w:r>
      <w:r w:rsidRPr="001C5B62">
        <w:rPr>
          <w:rFonts w:asciiTheme="minorHAnsi" w:hAnsiTheme="minorHAnsi" w:cstheme="minorHAnsi"/>
        </w:rPr>
        <w:tab/>
        <w:t>.........................................</w:t>
      </w:r>
    </w:p>
    <w:p w14:paraId="0ACE5BE6" w14:textId="77777777" w:rsidR="001C5B62" w:rsidRPr="001C5B62" w:rsidRDefault="001C5B62" w:rsidP="001C5B62">
      <w:pPr>
        <w:jc w:val="both"/>
        <w:rPr>
          <w:rFonts w:asciiTheme="minorHAnsi" w:hAnsiTheme="minorHAnsi" w:cstheme="minorHAnsi"/>
        </w:rPr>
      </w:pP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i/>
          <w:color w:val="FF0000"/>
        </w:rPr>
        <w:tab/>
      </w:r>
      <w:r w:rsidRPr="001C5B62">
        <w:rPr>
          <w:rFonts w:asciiTheme="minorHAnsi" w:hAnsiTheme="minorHAnsi" w:cstheme="minorHAnsi"/>
        </w:rPr>
        <w:t xml:space="preserve"> </w:t>
      </w:r>
    </w:p>
    <w:p w14:paraId="29A84F50" w14:textId="77777777" w:rsidR="001C5B62" w:rsidRPr="001C5B62" w:rsidRDefault="001C5B62" w:rsidP="001C5B62">
      <w:pPr>
        <w:jc w:val="right"/>
        <w:rPr>
          <w:rFonts w:asciiTheme="minorHAnsi" w:hAnsiTheme="minorHAnsi" w:cstheme="minorHAnsi"/>
          <w:b/>
          <w:bCs/>
        </w:rPr>
      </w:pPr>
    </w:p>
    <w:p w14:paraId="38F771DA" w14:textId="77777777" w:rsidR="001C5B62" w:rsidRPr="001C5B62" w:rsidRDefault="001C5B62" w:rsidP="001C5B62">
      <w:pPr>
        <w:jc w:val="right"/>
        <w:rPr>
          <w:rFonts w:asciiTheme="minorHAnsi" w:hAnsiTheme="minorHAnsi" w:cstheme="minorHAnsi"/>
          <w:b/>
          <w:bCs/>
        </w:rPr>
      </w:pPr>
    </w:p>
    <w:p w14:paraId="07D77E1B" w14:textId="77777777" w:rsidR="001C5B62" w:rsidRPr="001C5B62" w:rsidRDefault="001C5B62" w:rsidP="001C5B62">
      <w:pPr>
        <w:spacing w:after="120"/>
        <w:contextualSpacing/>
        <w:rPr>
          <w:rFonts w:asciiTheme="minorHAnsi" w:hAnsiTheme="minorHAnsi" w:cstheme="minorHAnsi"/>
          <w:sz w:val="24"/>
          <w:szCs w:val="24"/>
        </w:rPr>
      </w:pPr>
    </w:p>
    <w:p w14:paraId="15AA0189" w14:textId="77777777" w:rsidR="00ED6658" w:rsidRPr="001C5B62" w:rsidRDefault="00ED6658" w:rsidP="001C5B62">
      <w:pPr>
        <w:rPr>
          <w:rFonts w:asciiTheme="minorHAnsi" w:hAnsiTheme="minorHAnsi" w:cstheme="minorHAnsi"/>
        </w:rPr>
      </w:pPr>
    </w:p>
    <w:sectPr w:rsidR="00ED6658" w:rsidRPr="001C5B62">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EDA46" w14:textId="77777777" w:rsidR="0061271B" w:rsidRDefault="0061271B">
      <w:r>
        <w:separator/>
      </w:r>
    </w:p>
  </w:endnote>
  <w:endnote w:type="continuationSeparator" w:id="0">
    <w:p w14:paraId="76FDC757" w14:textId="77777777" w:rsidR="0061271B" w:rsidRDefault="0061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989A6" w14:textId="77777777" w:rsidR="0061271B" w:rsidRDefault="0061271B">
      <w:r>
        <w:separator/>
      </w:r>
    </w:p>
  </w:footnote>
  <w:footnote w:type="continuationSeparator" w:id="0">
    <w:p w14:paraId="1FABDA5A" w14:textId="77777777" w:rsidR="0061271B" w:rsidRDefault="00612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744175"/>
    <w:multiLevelType w:val="multilevel"/>
    <w:tmpl w:val="C062F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F38B7"/>
    <w:multiLevelType w:val="multilevel"/>
    <w:tmpl w:val="19900E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6"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7" w15:restartNumberingAfterBreak="0">
    <w:nsid w:val="173B6FF8"/>
    <w:multiLevelType w:val="multilevel"/>
    <w:tmpl w:val="915610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0"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26967A70"/>
    <w:multiLevelType w:val="multilevel"/>
    <w:tmpl w:val="BE94E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2EBB73F4"/>
    <w:multiLevelType w:val="multilevel"/>
    <w:tmpl w:val="4D5C5B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5"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7"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8" w15:restartNumberingAfterBreak="0">
    <w:nsid w:val="46FE3186"/>
    <w:multiLevelType w:val="multilevel"/>
    <w:tmpl w:val="51A8FD3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1"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4E6B341E"/>
    <w:multiLevelType w:val="multilevel"/>
    <w:tmpl w:val="4336C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5" w15:restartNumberingAfterBreak="0">
    <w:nsid w:val="627C043A"/>
    <w:multiLevelType w:val="multilevel"/>
    <w:tmpl w:val="BB288D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9"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1"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2"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6FD57F35"/>
    <w:multiLevelType w:val="hybridMultilevel"/>
    <w:tmpl w:val="F25671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5"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7" w15:restartNumberingAfterBreak="0">
    <w:nsid w:val="7DC54C57"/>
    <w:multiLevelType w:val="multilevel"/>
    <w:tmpl w:val="E40C53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0209654">
    <w:abstractNumId w:val="6"/>
  </w:num>
  <w:num w:numId="2" w16cid:durableId="5180556">
    <w:abstractNumId w:val="8"/>
  </w:num>
  <w:num w:numId="3" w16cid:durableId="627710914">
    <w:abstractNumId w:val="32"/>
  </w:num>
  <w:num w:numId="4" w16cid:durableId="1556819223">
    <w:abstractNumId w:val="30"/>
  </w:num>
  <w:num w:numId="5" w16cid:durableId="1735590912">
    <w:abstractNumId w:val="9"/>
  </w:num>
  <w:num w:numId="6" w16cid:durableId="490869349">
    <w:abstractNumId w:val="29"/>
  </w:num>
  <w:num w:numId="7" w16cid:durableId="882329067">
    <w:abstractNumId w:val="35"/>
  </w:num>
  <w:num w:numId="8" w16cid:durableId="503400030">
    <w:abstractNumId w:val="23"/>
  </w:num>
  <w:num w:numId="9" w16cid:durableId="1553154679">
    <w:abstractNumId w:val="27"/>
  </w:num>
  <w:num w:numId="10" w16cid:durableId="1486776328">
    <w:abstractNumId w:val="31"/>
  </w:num>
  <w:num w:numId="11" w16cid:durableId="1501969416">
    <w:abstractNumId w:val="0"/>
  </w:num>
  <w:num w:numId="12" w16cid:durableId="150752221">
    <w:abstractNumId w:val="12"/>
  </w:num>
  <w:num w:numId="13" w16cid:durableId="2074306055">
    <w:abstractNumId w:val="10"/>
  </w:num>
  <w:num w:numId="14" w16cid:durableId="201215070">
    <w:abstractNumId w:val="24"/>
  </w:num>
  <w:num w:numId="15" w16cid:durableId="741099622">
    <w:abstractNumId w:val="14"/>
  </w:num>
  <w:num w:numId="16" w16cid:durableId="1867057629">
    <w:abstractNumId w:val="5"/>
  </w:num>
  <w:num w:numId="17" w16cid:durableId="1385909415">
    <w:abstractNumId w:val="19"/>
  </w:num>
  <w:num w:numId="18" w16cid:durableId="1857575396">
    <w:abstractNumId w:val="1"/>
  </w:num>
  <w:num w:numId="19" w16cid:durableId="2076774535">
    <w:abstractNumId w:val="15"/>
  </w:num>
  <w:num w:numId="20" w16cid:durableId="412746919">
    <w:abstractNumId w:val="28"/>
  </w:num>
  <w:num w:numId="21" w16cid:durableId="1707441652">
    <w:abstractNumId w:val="34"/>
  </w:num>
  <w:num w:numId="22" w16cid:durableId="622615348">
    <w:abstractNumId w:val="16"/>
  </w:num>
  <w:num w:numId="23" w16cid:durableId="1834949614">
    <w:abstractNumId w:val="20"/>
  </w:num>
  <w:num w:numId="24" w16cid:durableId="1529181288">
    <w:abstractNumId w:val="36"/>
  </w:num>
  <w:num w:numId="25" w16cid:durableId="913244659">
    <w:abstractNumId w:val="26"/>
  </w:num>
  <w:num w:numId="26" w16cid:durableId="669529303">
    <w:abstractNumId w:val="17"/>
  </w:num>
  <w:num w:numId="27" w16cid:durableId="265314202">
    <w:abstractNumId w:val="21"/>
  </w:num>
  <w:num w:numId="28" w16cid:durableId="1321083744">
    <w:abstractNumId w:val="4"/>
  </w:num>
  <w:num w:numId="29" w16cid:durableId="314065706">
    <w:abstractNumId w:val="33"/>
  </w:num>
  <w:num w:numId="30" w16cid:durableId="1483231242">
    <w:abstractNumId w:val="2"/>
  </w:num>
  <w:num w:numId="31" w16cid:durableId="1275555986">
    <w:abstractNumId w:val="7"/>
  </w:num>
  <w:num w:numId="32" w16cid:durableId="1700624211">
    <w:abstractNumId w:val="22"/>
  </w:num>
  <w:num w:numId="33" w16cid:durableId="1913544606">
    <w:abstractNumId w:val="11"/>
  </w:num>
  <w:num w:numId="34" w16cid:durableId="95516534">
    <w:abstractNumId w:val="3"/>
  </w:num>
  <w:num w:numId="35" w16cid:durableId="914436257">
    <w:abstractNumId w:val="37"/>
  </w:num>
  <w:num w:numId="36" w16cid:durableId="1063017624">
    <w:abstractNumId w:val="18"/>
  </w:num>
  <w:num w:numId="37" w16cid:durableId="26296341">
    <w:abstractNumId w:val="13"/>
  </w:num>
  <w:num w:numId="38" w16cid:durableId="890700109">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0507D"/>
    <w:rsid w:val="00012472"/>
    <w:rsid w:val="00021A45"/>
    <w:rsid w:val="00037CCC"/>
    <w:rsid w:val="00045206"/>
    <w:rsid w:val="00084FDE"/>
    <w:rsid w:val="00087C31"/>
    <w:rsid w:val="000B7BA3"/>
    <w:rsid w:val="000F3C14"/>
    <w:rsid w:val="001123DA"/>
    <w:rsid w:val="001413A2"/>
    <w:rsid w:val="00144EDC"/>
    <w:rsid w:val="00151186"/>
    <w:rsid w:val="001628F6"/>
    <w:rsid w:val="00191A94"/>
    <w:rsid w:val="00192625"/>
    <w:rsid w:val="001C5B62"/>
    <w:rsid w:val="001D2048"/>
    <w:rsid w:val="001D47F2"/>
    <w:rsid w:val="0024585B"/>
    <w:rsid w:val="00256896"/>
    <w:rsid w:val="00290C4E"/>
    <w:rsid w:val="002978EB"/>
    <w:rsid w:val="002D5742"/>
    <w:rsid w:val="003051AE"/>
    <w:rsid w:val="00305652"/>
    <w:rsid w:val="0033653F"/>
    <w:rsid w:val="003477F4"/>
    <w:rsid w:val="0035584D"/>
    <w:rsid w:val="00364E8B"/>
    <w:rsid w:val="0039319A"/>
    <w:rsid w:val="0039380D"/>
    <w:rsid w:val="003A5F7C"/>
    <w:rsid w:val="003C2CEB"/>
    <w:rsid w:val="0041686E"/>
    <w:rsid w:val="0043068A"/>
    <w:rsid w:val="004445CE"/>
    <w:rsid w:val="004557E9"/>
    <w:rsid w:val="00482D59"/>
    <w:rsid w:val="004E0486"/>
    <w:rsid w:val="004E492D"/>
    <w:rsid w:val="004F5584"/>
    <w:rsid w:val="005014F3"/>
    <w:rsid w:val="00501AA6"/>
    <w:rsid w:val="0051723A"/>
    <w:rsid w:val="0053431D"/>
    <w:rsid w:val="005813E5"/>
    <w:rsid w:val="005A0161"/>
    <w:rsid w:val="005A7F53"/>
    <w:rsid w:val="005C65D1"/>
    <w:rsid w:val="005D2F2F"/>
    <w:rsid w:val="005E6536"/>
    <w:rsid w:val="005F1C67"/>
    <w:rsid w:val="006016A3"/>
    <w:rsid w:val="00601C0F"/>
    <w:rsid w:val="0061271B"/>
    <w:rsid w:val="00646D1C"/>
    <w:rsid w:val="00657453"/>
    <w:rsid w:val="0067411F"/>
    <w:rsid w:val="00684AA2"/>
    <w:rsid w:val="006918FD"/>
    <w:rsid w:val="006E0ED2"/>
    <w:rsid w:val="007156E4"/>
    <w:rsid w:val="00755453"/>
    <w:rsid w:val="00765C10"/>
    <w:rsid w:val="0077627B"/>
    <w:rsid w:val="00776F60"/>
    <w:rsid w:val="007935DA"/>
    <w:rsid w:val="00796515"/>
    <w:rsid w:val="007C0767"/>
    <w:rsid w:val="007C17DA"/>
    <w:rsid w:val="007C520E"/>
    <w:rsid w:val="007D05A6"/>
    <w:rsid w:val="007D3E23"/>
    <w:rsid w:val="007D55DA"/>
    <w:rsid w:val="007E4E8A"/>
    <w:rsid w:val="00802193"/>
    <w:rsid w:val="00824A81"/>
    <w:rsid w:val="00843447"/>
    <w:rsid w:val="008471DD"/>
    <w:rsid w:val="00863EB8"/>
    <w:rsid w:val="00866B12"/>
    <w:rsid w:val="0088147B"/>
    <w:rsid w:val="008975C8"/>
    <w:rsid w:val="008E0D42"/>
    <w:rsid w:val="009057B9"/>
    <w:rsid w:val="00932698"/>
    <w:rsid w:val="00933BF4"/>
    <w:rsid w:val="00934862"/>
    <w:rsid w:val="00967DBB"/>
    <w:rsid w:val="00975DC2"/>
    <w:rsid w:val="00993B87"/>
    <w:rsid w:val="009D47BC"/>
    <w:rsid w:val="009E3EEE"/>
    <w:rsid w:val="009E5F6F"/>
    <w:rsid w:val="00A270E7"/>
    <w:rsid w:val="00A45082"/>
    <w:rsid w:val="00A53386"/>
    <w:rsid w:val="00A72027"/>
    <w:rsid w:val="00A87773"/>
    <w:rsid w:val="00A90101"/>
    <w:rsid w:val="00AB5B53"/>
    <w:rsid w:val="00AD6CD1"/>
    <w:rsid w:val="00B14E93"/>
    <w:rsid w:val="00B2133B"/>
    <w:rsid w:val="00B2452D"/>
    <w:rsid w:val="00B45EBE"/>
    <w:rsid w:val="00BA2ACC"/>
    <w:rsid w:val="00BC5127"/>
    <w:rsid w:val="00BC5B0C"/>
    <w:rsid w:val="00BC72AB"/>
    <w:rsid w:val="00BC7C87"/>
    <w:rsid w:val="00BE2080"/>
    <w:rsid w:val="00C03851"/>
    <w:rsid w:val="00C04611"/>
    <w:rsid w:val="00C07713"/>
    <w:rsid w:val="00C11284"/>
    <w:rsid w:val="00C24A73"/>
    <w:rsid w:val="00C450E7"/>
    <w:rsid w:val="00C52D3A"/>
    <w:rsid w:val="00C53612"/>
    <w:rsid w:val="00C6443C"/>
    <w:rsid w:val="00C67B5C"/>
    <w:rsid w:val="00C809D8"/>
    <w:rsid w:val="00C80D15"/>
    <w:rsid w:val="00C83BFC"/>
    <w:rsid w:val="00C9006A"/>
    <w:rsid w:val="00C927C8"/>
    <w:rsid w:val="00CA3594"/>
    <w:rsid w:val="00CB4C3C"/>
    <w:rsid w:val="00CB6D2A"/>
    <w:rsid w:val="00D01D2D"/>
    <w:rsid w:val="00D1336A"/>
    <w:rsid w:val="00D41A79"/>
    <w:rsid w:val="00DA26D1"/>
    <w:rsid w:val="00DB2921"/>
    <w:rsid w:val="00DB7359"/>
    <w:rsid w:val="00DC0355"/>
    <w:rsid w:val="00DD03AE"/>
    <w:rsid w:val="00DD0D34"/>
    <w:rsid w:val="00DD6EF3"/>
    <w:rsid w:val="00DF09A1"/>
    <w:rsid w:val="00E1415C"/>
    <w:rsid w:val="00E16BEB"/>
    <w:rsid w:val="00E22B0B"/>
    <w:rsid w:val="00E22F5C"/>
    <w:rsid w:val="00E33686"/>
    <w:rsid w:val="00E42BA2"/>
    <w:rsid w:val="00E948DB"/>
    <w:rsid w:val="00EB4E8D"/>
    <w:rsid w:val="00EC0370"/>
    <w:rsid w:val="00EC11F6"/>
    <w:rsid w:val="00EC5770"/>
    <w:rsid w:val="00ED3090"/>
    <w:rsid w:val="00ED6658"/>
    <w:rsid w:val="00ED7A31"/>
    <w:rsid w:val="00EE3523"/>
    <w:rsid w:val="00F11E13"/>
    <w:rsid w:val="00F121BA"/>
    <w:rsid w:val="00F207CC"/>
    <w:rsid w:val="00F45DA7"/>
    <w:rsid w:val="00F6612E"/>
    <w:rsid w:val="00F72186"/>
    <w:rsid w:val="00FB386D"/>
    <w:rsid w:val="00FB4BF5"/>
    <w:rsid w:val="00FB7799"/>
    <w:rsid w:val="00FC360E"/>
    <w:rsid w:val="00FC5CF6"/>
    <w:rsid w:val="00FD06C4"/>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paragraph" w:customStyle="1" w:styleId="Default">
    <w:name w:val="Default"/>
    <w:rsid w:val="001C5B62"/>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1C5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2522</Words>
  <Characters>14382</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7</cp:revision>
  <dcterms:created xsi:type="dcterms:W3CDTF">2023-11-13T15:47:00Z</dcterms:created>
  <dcterms:modified xsi:type="dcterms:W3CDTF">2024-04-12T09:25:00Z</dcterms:modified>
</cp:coreProperties>
</file>