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65E10BB5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10268C">
        <w:rPr>
          <w:rFonts w:asciiTheme="minorHAnsi" w:hAnsiTheme="minorHAnsi" w:cstheme="minorHAnsi"/>
          <w:b/>
          <w:sz w:val="22"/>
          <w:szCs w:val="22"/>
        </w:rPr>
        <w:t>Linka na pozberovú úpravu zemiakov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3E718222" w14:textId="77777777" w:rsidR="0010268C" w:rsidRPr="00827D18" w:rsidRDefault="0010268C" w:rsidP="00102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Linka na pozberovú úpravu zemiakov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04D008A4" w:rsidR="00E744A8" w:rsidRPr="00827D18" w:rsidRDefault="00BD2AD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268C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2024-04-17T13:03:00Z</dcterms:modified>
</cp:coreProperties>
</file>