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AC" w:rsidRPr="007418A2" w:rsidRDefault="008F10AC" w:rsidP="00BF124A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right="1134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7418A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Názov</w:t>
      </w:r>
    </w:p>
    <w:p w:rsidR="00083A2B" w:rsidRDefault="00083A2B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Záznam podrobného merania zmien</w:t>
      </w:r>
      <w:r w:rsidR="008F10AC"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</w:t>
      </w:r>
      <w:r w:rsidR="00854EA7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na</w:t>
      </w:r>
      <w:r w:rsidR="00AA754A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zameranie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rozsahu výrubu stromov v ochrannom pásme štátnej cesty I/51, </w:t>
      </w:r>
      <w:r w:rsidR="002403FF">
        <w:rPr>
          <w:rFonts w:ascii="Arial" w:hAnsi="Arial" w:cs="Arial"/>
          <w:sz w:val="20"/>
        </w:rPr>
        <w:t xml:space="preserve">úsek Biela hora, </w:t>
      </w:r>
      <w:proofErr w:type="spellStart"/>
      <w:r w:rsidR="002403FF">
        <w:rPr>
          <w:rFonts w:ascii="Arial" w:hAnsi="Arial" w:cs="Arial"/>
          <w:sz w:val="20"/>
        </w:rPr>
        <w:t>staničenie</w:t>
      </w:r>
      <w:proofErr w:type="spellEnd"/>
      <w:r w:rsidR="002403FF">
        <w:rPr>
          <w:rFonts w:ascii="Arial" w:hAnsi="Arial" w:cs="Arial"/>
          <w:sz w:val="20"/>
        </w:rPr>
        <w:t xml:space="preserve"> km 43,999 – 48,366</w:t>
      </w:r>
      <w:r w:rsidR="002403FF">
        <w:rPr>
          <w:rFonts w:ascii="Arial" w:hAnsi="Arial" w:cs="Arial"/>
          <w:sz w:val="20"/>
        </w:rPr>
        <w:t xml:space="preserve">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ktorý bude slúžiť ako podklad pre konanie orgánu štátnej správy lesného hospodárstva o obmedzení vo využívaní lesných pozemkov</w:t>
      </w:r>
      <w:r w:rsidR="002403FF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, </w:t>
      </w:r>
      <w:proofErr w:type="spellStart"/>
      <w:r w:rsidR="002403FF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k.ú</w:t>
      </w:r>
      <w:proofErr w:type="spellEnd"/>
      <w:r w:rsidR="002403FF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. Jablonica</w:t>
      </w:r>
    </w:p>
    <w:p w:rsidR="008F10AC" w:rsidRPr="008F10AC" w:rsidRDefault="00AA754A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Kľúčové slová</w:t>
      </w:r>
    </w:p>
    <w:p w:rsidR="008F10AC" w:rsidRPr="008F10AC" w:rsidRDefault="002403FF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ZPMZ</w:t>
      </w:r>
      <w:r w:rsidR="008F10AC"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, nehnuteľnosť, </w:t>
      </w:r>
      <w:r w:rsidR="00AA754A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zameranie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pozemkov</w:t>
      </w:r>
      <w:r w:rsidR="00AA754A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CPV</w:t>
      </w:r>
    </w:p>
    <w:p w:rsidR="008F10AC" w:rsidRPr="008F10AC" w:rsidRDefault="008F10AC" w:rsidP="008F10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k-SK"/>
        </w:rPr>
        <w:t>71354300-7 - Katastrálne vymeriavanie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Druh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Služba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Kategória</w:t>
      </w:r>
    </w:p>
    <w:p w:rsidR="008F10AC" w:rsidRPr="008F10AC" w:rsidRDefault="008F10AC" w:rsidP="008F10A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27. Ostatné služby</w:t>
      </w:r>
    </w:p>
    <w:tbl>
      <w:tblPr>
        <w:tblW w:w="10409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9"/>
      </w:tblGrid>
      <w:tr w:rsidR="008F10AC" w:rsidRPr="008F10AC" w:rsidTr="00BF124A">
        <w:trPr>
          <w:trHeight w:val="274"/>
          <w:tblHeader/>
        </w:trPr>
        <w:tc>
          <w:tcPr>
            <w:tcW w:w="10409" w:type="dxa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6E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 1. </w:t>
            </w:r>
            <w:r w:rsidR="006E03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  <w:t>Záznam podrobného merania zmien</w:t>
            </w:r>
            <w:r w:rsidR="006E03F9" w:rsidRPr="008F10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  <w:t xml:space="preserve"> </w:t>
            </w:r>
            <w:r w:rsidR="006E03F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  <w:t xml:space="preserve">na zameranie rozsahu výrubu stromov v ochrannom pásme štátnej cesty I/51, </w:t>
            </w:r>
            <w:r w:rsidR="006E03F9">
              <w:rPr>
                <w:rFonts w:ascii="Arial" w:hAnsi="Arial" w:cs="Arial"/>
                <w:sz w:val="20"/>
              </w:rPr>
              <w:t xml:space="preserve">úsek Biela hora, </w:t>
            </w:r>
            <w:proofErr w:type="spellStart"/>
            <w:r w:rsidR="006E03F9">
              <w:rPr>
                <w:rFonts w:ascii="Arial" w:hAnsi="Arial" w:cs="Arial"/>
                <w:sz w:val="20"/>
              </w:rPr>
              <w:t>staničenie</w:t>
            </w:r>
            <w:proofErr w:type="spellEnd"/>
            <w:r w:rsidR="006E03F9">
              <w:rPr>
                <w:rFonts w:ascii="Arial" w:hAnsi="Arial" w:cs="Arial"/>
                <w:sz w:val="20"/>
              </w:rPr>
              <w:t xml:space="preserve"> km 43,999 – 48,366</w:t>
            </w:r>
          </w:p>
        </w:tc>
      </w:tr>
      <w:tr w:rsidR="008F10AC" w:rsidRPr="008F10AC" w:rsidTr="00BF124A">
        <w:trPr>
          <w:trHeight w:val="14"/>
        </w:trPr>
        <w:tc>
          <w:tcPr>
            <w:tcW w:w="10409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sk-SK"/>
        </w:rPr>
      </w:pPr>
    </w:p>
    <w:tbl>
      <w:tblPr>
        <w:tblW w:w="10397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7"/>
      </w:tblGrid>
      <w:tr w:rsidR="008F10AC" w:rsidRPr="008F10AC" w:rsidTr="00BF124A">
        <w:trPr>
          <w:trHeight w:val="255"/>
          <w:tblHeader/>
        </w:trPr>
        <w:tc>
          <w:tcPr>
            <w:tcW w:w="5000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Funkcia</w:t>
            </w:r>
          </w:p>
        </w:tc>
      </w:tr>
      <w:tr w:rsidR="008F10AC" w:rsidRPr="008F10AC" w:rsidTr="00BF124A">
        <w:trPr>
          <w:trHeight w:val="255"/>
        </w:trPr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03F9" w:rsidRDefault="006E03F9" w:rsidP="006E03F9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  <w:t>Záznam podrobného merania zmien</w:t>
            </w:r>
            <w:r w:rsidRPr="008F10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  <w:t xml:space="preserve">na zameranie rozsahu výrubu stromov v ochrannom pásme štátnej cesty I/51, </w:t>
            </w:r>
            <w:r>
              <w:rPr>
                <w:rFonts w:ascii="Arial" w:hAnsi="Arial" w:cs="Arial"/>
                <w:sz w:val="20"/>
              </w:rPr>
              <w:t xml:space="preserve">úsek Biela hora, </w:t>
            </w:r>
            <w:proofErr w:type="spellStart"/>
            <w:r>
              <w:rPr>
                <w:rFonts w:ascii="Arial" w:hAnsi="Arial" w:cs="Arial"/>
                <w:sz w:val="20"/>
              </w:rPr>
              <w:t>staničenie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km 43,999 – 48,366,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  <w:t xml:space="preserve">ktorý bude slúžiť ako podklad pre konanie orgánu štátnej správy lesného hospodárstva o obmedzení vo využívaní lesných pozemkov,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  <w:t>k.ú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  <w:t>. Jablonica</w:t>
            </w:r>
          </w:p>
          <w:p w:rsidR="006E03F9" w:rsidRPr="008F10AC" w:rsidRDefault="006E03F9" w:rsidP="006E03F9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  <w:t xml:space="preserve"> </w:t>
            </w:r>
          </w:p>
          <w:p w:rsidR="008F10AC" w:rsidRPr="008F10AC" w:rsidRDefault="008F10AC" w:rsidP="00342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sk-SK"/>
        </w:rPr>
      </w:pPr>
    </w:p>
    <w:tbl>
      <w:tblPr>
        <w:tblW w:w="10431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2"/>
        <w:gridCol w:w="1533"/>
        <w:gridCol w:w="1321"/>
        <w:gridCol w:w="1097"/>
        <w:gridCol w:w="1318"/>
      </w:tblGrid>
      <w:tr w:rsidR="00BF124A" w:rsidRPr="008F10AC" w:rsidTr="00BF124A">
        <w:trPr>
          <w:trHeight w:val="223"/>
          <w:tblHeader/>
        </w:trPr>
        <w:tc>
          <w:tcPr>
            <w:tcW w:w="2474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Technické vlastnosti</w:t>
            </w:r>
          </w:p>
        </w:tc>
        <w:tc>
          <w:tcPr>
            <w:tcW w:w="735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Jed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not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ka</w:t>
            </w:r>
          </w:p>
        </w:tc>
        <w:tc>
          <w:tcPr>
            <w:tcW w:w="633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ni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mum</w:t>
            </w:r>
          </w:p>
        </w:tc>
        <w:tc>
          <w:tcPr>
            <w:tcW w:w="526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xi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mum</w:t>
            </w:r>
          </w:p>
        </w:tc>
        <w:tc>
          <w:tcPr>
            <w:tcW w:w="632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Pres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ne</w:t>
            </w:r>
          </w:p>
        </w:tc>
      </w:tr>
      <w:tr w:rsidR="00BF124A" w:rsidRPr="008F10AC" w:rsidTr="00BF124A">
        <w:trPr>
          <w:trHeight w:val="223"/>
        </w:trPr>
        <w:tc>
          <w:tcPr>
            <w:tcW w:w="247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6E03F9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ZPMZ</w:t>
            </w:r>
          </w:p>
        </w:tc>
        <w:tc>
          <w:tcPr>
            <w:tcW w:w="73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6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</w:tr>
    </w:tbl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sk-SK"/>
        </w:rPr>
      </w:pPr>
    </w:p>
    <w:tbl>
      <w:tblPr>
        <w:tblW w:w="10433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8"/>
        <w:gridCol w:w="5275"/>
      </w:tblGrid>
      <w:tr w:rsidR="008F10AC" w:rsidRPr="008F10AC" w:rsidTr="00BF124A">
        <w:trPr>
          <w:trHeight w:val="255"/>
          <w:tblHeader/>
        </w:trPr>
        <w:tc>
          <w:tcPr>
            <w:tcW w:w="2472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Technické vlastnosti</w:t>
            </w:r>
          </w:p>
        </w:tc>
        <w:tc>
          <w:tcPr>
            <w:tcW w:w="2528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Hodnota / charakteristika</w:t>
            </w:r>
          </w:p>
        </w:tc>
      </w:tr>
      <w:tr w:rsidR="008F10AC" w:rsidRPr="008F10AC" w:rsidTr="00BF124A">
        <w:trPr>
          <w:trHeight w:val="255"/>
        </w:trPr>
        <w:tc>
          <w:tcPr>
            <w:tcW w:w="247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6E03F9" w:rsidP="006E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zameranie</w:t>
            </w:r>
            <w:r w:rsidR="00854E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8F10AC"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pozemku</w:t>
            </w:r>
            <w:r w:rsidR="00BF12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252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AA754A" w:rsidP="006E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A75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zameranie </w:t>
            </w:r>
            <w:r w:rsidR="006E03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pozemkov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6E03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k.ú</w:t>
            </w:r>
            <w:proofErr w:type="spellEnd"/>
            <w:r w:rsidR="006E03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Jablonica,</w:t>
            </w:r>
            <w:r w:rsidR="00A531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LV č. </w:t>
            </w:r>
            <w:r w:rsidR="006E03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1007</w:t>
            </w:r>
          </w:p>
        </w:tc>
      </w:tr>
    </w:tbl>
    <w:p w:rsidR="008F10AC" w:rsidRPr="008F10AC" w:rsidRDefault="008F10AC" w:rsidP="008F10AC">
      <w:pPr>
        <w:shd w:val="clear" w:color="auto" w:fill="FFFFFF"/>
        <w:spacing w:before="150" w:after="150" w:line="240" w:lineRule="auto"/>
        <w:outlineLvl w:val="4"/>
        <w:rPr>
          <w:rFonts w:ascii="Helvetica" w:eastAsia="Times New Roman" w:hAnsi="Helvetica" w:cs="Helvetica"/>
          <w:color w:val="0266B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0266B3"/>
          <w:sz w:val="21"/>
          <w:szCs w:val="21"/>
          <w:lang w:eastAsia="sk-SK"/>
        </w:rPr>
        <w:t>Osobitné požiadavky na plnenie</w:t>
      </w:r>
    </w:p>
    <w:tbl>
      <w:tblPr>
        <w:tblW w:w="5000" w:type="pct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8F10AC" w:rsidRPr="008F10AC" w:rsidTr="00BF124A">
        <w:trPr>
          <w:tblHeader/>
        </w:trPr>
        <w:tc>
          <w:tcPr>
            <w:tcW w:w="5000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Názov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Vrátane dopravy na miesto plnenia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2403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Pred zameraním  kontaktovať objednávateľa za účelom určenia hraníc </w:t>
            </w:r>
            <w:r w:rsidR="002403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pozemkov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A5316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Vyhotovenie </w:t>
            </w:r>
            <w:r w:rsidR="00A531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ZPMZ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 zmysle Smernice na vyhotovovanie geometrických plánov a vytyčovanie hraníc pozemkov ÚGKK SR č. S 74.20.73.43.00/1997 a predpisov v platnom znení ku dňu dodávky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A5316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Zabezpečenie overenia  podľa § 9 zákona č. 215/1995 Z. z. o geodézii a kartografii na príslušnom Okresnom úrade, katastrálnom odbore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V prípade, že v katastrálnom území je súčasne vykonávaný ROEP alebo ZRPS, GP bude s ním zosúladený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3429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Stav právny je totožný s registrom C KN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A53165" w:rsidP="00A5316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ZPMZ</w:t>
            </w:r>
            <w:r w:rsidR="003429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sa vyhotoví </w:t>
            </w:r>
            <w:r w:rsidR="008F10AC"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podľa stavu popisných informácií KN katastra (bude spĺňať podmienky zápisu do KN)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grafickej časti budú vyznačené aj susedné parcely dotknutého pozemku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A5316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Dodanie overeného </w:t>
            </w:r>
            <w:r w:rsidR="00A531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ZPMZ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 3 vyhotoveniach v tlačenej forme </w:t>
            </w:r>
            <w:r w:rsidR="00A531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 v digitálnej forme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Dodávateľ musí mať v Obchodnom/Živnostenskom registri SR uvedený predmet činnosti/podnikania geodetické a kartografické práce</w:t>
            </w:r>
          </w:p>
        </w:tc>
      </w:tr>
    </w:tbl>
    <w:p w:rsidR="008F10AC" w:rsidRDefault="008F10AC"/>
    <w:sectPr w:rsidR="008F10AC" w:rsidSect="00BF124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381A"/>
    <w:multiLevelType w:val="hybridMultilevel"/>
    <w:tmpl w:val="F8602B4C"/>
    <w:lvl w:ilvl="0" w:tplc="04C679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E3B2429"/>
    <w:multiLevelType w:val="multilevel"/>
    <w:tmpl w:val="D220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37BF1"/>
    <w:multiLevelType w:val="multilevel"/>
    <w:tmpl w:val="5722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61573"/>
    <w:multiLevelType w:val="multilevel"/>
    <w:tmpl w:val="4736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579ED"/>
    <w:multiLevelType w:val="multilevel"/>
    <w:tmpl w:val="A454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42"/>
    <w:rsid w:val="00083A2B"/>
    <w:rsid w:val="002403FF"/>
    <w:rsid w:val="00291E6B"/>
    <w:rsid w:val="00336C75"/>
    <w:rsid w:val="003429C0"/>
    <w:rsid w:val="006E03F9"/>
    <w:rsid w:val="007418A2"/>
    <w:rsid w:val="00854EA7"/>
    <w:rsid w:val="008F10AC"/>
    <w:rsid w:val="00991D07"/>
    <w:rsid w:val="00A43A94"/>
    <w:rsid w:val="00A53165"/>
    <w:rsid w:val="00AA754A"/>
    <w:rsid w:val="00BF124A"/>
    <w:rsid w:val="00D83442"/>
    <w:rsid w:val="00F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B675"/>
  <w15:chartTrackingRefBased/>
  <w15:docId w15:val="{9CF55B4A-60CC-4C13-ABC7-911659EB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rm-control-static">
    <w:name w:val="form-control-static"/>
    <w:basedOn w:val="Normlny"/>
    <w:rsid w:val="00D8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83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871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2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2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0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149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2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1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4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014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7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35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8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Ondrikova, Adriana</dc:creator>
  <cp:keywords/>
  <dc:description/>
  <cp:lastModifiedBy>Holicky, Miroslav</cp:lastModifiedBy>
  <cp:revision>2</cp:revision>
  <dcterms:created xsi:type="dcterms:W3CDTF">2024-04-16T07:55:00Z</dcterms:created>
  <dcterms:modified xsi:type="dcterms:W3CDTF">2024-04-16T07:55:00Z</dcterms:modified>
</cp:coreProperties>
</file>