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02EE" w14:textId="00E542EA" w:rsidR="00C41443" w:rsidRPr="00520FB2" w:rsidRDefault="00C16C63" w:rsidP="00C16C63">
      <w:pPr>
        <w:jc w:val="right"/>
        <w:rPr>
          <w:b/>
          <w:sz w:val="22"/>
          <w:szCs w:val="22"/>
        </w:rPr>
      </w:pPr>
      <w:r w:rsidRPr="00375FDE">
        <w:rPr>
          <w:sz w:val="22"/>
          <w:szCs w:val="22"/>
        </w:rPr>
        <w:t>Príloha</w:t>
      </w:r>
      <w:r w:rsidR="005B604A" w:rsidRPr="00375FDE">
        <w:rPr>
          <w:sz w:val="22"/>
          <w:szCs w:val="22"/>
        </w:rPr>
        <w:t xml:space="preserve"> 1</w:t>
      </w:r>
      <w:r w:rsidR="00561D14" w:rsidRPr="00375FDE">
        <w:rPr>
          <w:sz w:val="22"/>
          <w:szCs w:val="22"/>
        </w:rPr>
        <w:t xml:space="preserve"> </w:t>
      </w:r>
      <w:r w:rsidRPr="00375FDE">
        <w:rPr>
          <w:sz w:val="22"/>
          <w:szCs w:val="22"/>
        </w:rPr>
        <w:t xml:space="preserve"> k č.</w:t>
      </w:r>
      <w:r w:rsidR="00C41443" w:rsidRPr="00375FDE">
        <w:rPr>
          <w:sz w:val="22"/>
          <w:szCs w:val="22"/>
        </w:rPr>
        <w:t xml:space="preserve"> p.: PPZ-OOO2-202</w:t>
      </w:r>
      <w:r w:rsidR="00DE71B0" w:rsidRPr="00375FDE">
        <w:rPr>
          <w:sz w:val="22"/>
          <w:szCs w:val="22"/>
        </w:rPr>
        <w:t>4</w:t>
      </w:r>
      <w:r w:rsidR="00C41443" w:rsidRPr="00375FDE">
        <w:rPr>
          <w:sz w:val="22"/>
          <w:szCs w:val="22"/>
        </w:rPr>
        <w:t>/0</w:t>
      </w:r>
      <w:r w:rsidR="00DE71B0" w:rsidRPr="00375FDE">
        <w:rPr>
          <w:sz w:val="22"/>
          <w:szCs w:val="22"/>
        </w:rPr>
        <w:t>30059</w:t>
      </w:r>
      <w:r w:rsidR="00C41443" w:rsidRPr="00375FDE">
        <w:rPr>
          <w:sz w:val="22"/>
          <w:szCs w:val="22"/>
        </w:rPr>
        <w:t>-</w:t>
      </w:r>
      <w:r w:rsidR="008367E4" w:rsidRPr="00375FDE">
        <w:rPr>
          <w:sz w:val="22"/>
          <w:szCs w:val="22"/>
        </w:rPr>
        <w:t xml:space="preserve"> </w:t>
      </w:r>
      <w:r w:rsidR="00C41443" w:rsidRPr="00375FDE">
        <w:rPr>
          <w:sz w:val="22"/>
          <w:szCs w:val="22"/>
        </w:rPr>
        <w:t>0</w:t>
      </w:r>
      <w:r w:rsidR="00375FDE" w:rsidRPr="00375FDE">
        <w:rPr>
          <w:sz w:val="22"/>
          <w:szCs w:val="22"/>
        </w:rPr>
        <w:t>13</w:t>
      </w:r>
    </w:p>
    <w:p w14:paraId="371E5D2C" w14:textId="77777777" w:rsidR="00C41443" w:rsidRDefault="00C41443" w:rsidP="00C41443">
      <w:pPr>
        <w:rPr>
          <w:rFonts w:ascii="Arial Narrow" w:hAnsi="Arial Narrow"/>
          <w:b/>
          <w:sz w:val="22"/>
          <w:szCs w:val="22"/>
        </w:rPr>
      </w:pPr>
    </w:p>
    <w:p w14:paraId="22E92C70" w14:textId="77777777" w:rsidR="00C41443" w:rsidRPr="00520FB2" w:rsidRDefault="00561D14" w:rsidP="00561D14">
      <w:pPr>
        <w:jc w:val="center"/>
        <w:rPr>
          <w:b/>
          <w:sz w:val="22"/>
          <w:szCs w:val="22"/>
        </w:rPr>
      </w:pPr>
      <w:r w:rsidRPr="00520FB2">
        <w:rPr>
          <w:b/>
          <w:sz w:val="22"/>
          <w:szCs w:val="22"/>
        </w:rPr>
        <w:t>OPIS  PREDMETU  ZÁKAZKY</w:t>
      </w:r>
    </w:p>
    <w:p w14:paraId="586FB3E9" w14:textId="77777777" w:rsidR="005B604A" w:rsidRPr="00844FBC" w:rsidRDefault="005B604A" w:rsidP="005B604A">
      <w:pPr>
        <w:tabs>
          <w:tab w:val="right" w:leader="dot" w:pos="10080"/>
        </w:tabs>
        <w:spacing w:before="60"/>
        <w:jc w:val="both"/>
        <w:rPr>
          <w:b/>
          <w:sz w:val="22"/>
          <w:szCs w:val="22"/>
        </w:rPr>
      </w:pPr>
      <w:r w:rsidRPr="00844FBC">
        <w:rPr>
          <w:sz w:val="22"/>
          <w:szCs w:val="22"/>
        </w:rPr>
        <w:t xml:space="preserve">Názov: </w:t>
      </w:r>
      <w:r w:rsidRPr="00844FBC">
        <w:rPr>
          <w:rStyle w:val="hodnota"/>
          <w:bCs/>
          <w:sz w:val="22"/>
          <w:szCs w:val="22"/>
        </w:rPr>
        <w:t>Ministerstvo vnútra Slovenskej republiky, Prezídium Policajného zboru, odbor ochrany objektov, Pribinova 2, 812 72 Bratislava</w:t>
      </w:r>
      <w:r w:rsidRPr="00844FBC">
        <w:rPr>
          <w:sz w:val="22"/>
          <w:szCs w:val="22"/>
        </w:rPr>
        <w:t xml:space="preserve">     </w:t>
      </w:r>
    </w:p>
    <w:p w14:paraId="5055DBE4" w14:textId="77777777" w:rsidR="005B604A" w:rsidRPr="00844FBC" w:rsidRDefault="005B604A" w:rsidP="005B604A">
      <w:pPr>
        <w:tabs>
          <w:tab w:val="right" w:leader="dot" w:pos="10080"/>
        </w:tabs>
        <w:spacing w:before="60"/>
        <w:jc w:val="both"/>
        <w:rPr>
          <w:b/>
          <w:sz w:val="22"/>
          <w:szCs w:val="22"/>
        </w:rPr>
      </w:pPr>
      <w:r w:rsidRPr="00844FBC">
        <w:rPr>
          <w:sz w:val="22"/>
          <w:szCs w:val="22"/>
        </w:rPr>
        <w:t xml:space="preserve">Adresa: </w:t>
      </w:r>
      <w:r w:rsidRPr="00844FBC">
        <w:rPr>
          <w:rStyle w:val="hodnota"/>
          <w:bCs/>
          <w:sz w:val="22"/>
          <w:szCs w:val="22"/>
        </w:rPr>
        <w:t>Prezídium Policajného zboru, odbor ochrany objektov, Račianska 45, 812 72 Bratislava</w:t>
      </w:r>
      <w:r w:rsidRPr="00844FBC">
        <w:rPr>
          <w:sz w:val="22"/>
          <w:szCs w:val="22"/>
        </w:rPr>
        <w:t xml:space="preserve">     </w:t>
      </w:r>
    </w:p>
    <w:p w14:paraId="08E1A966" w14:textId="77777777" w:rsidR="005B604A" w:rsidRPr="00844FBC" w:rsidRDefault="005B604A" w:rsidP="005B604A">
      <w:pPr>
        <w:tabs>
          <w:tab w:val="right" w:leader="dot" w:pos="10080"/>
        </w:tabs>
        <w:jc w:val="both"/>
        <w:rPr>
          <w:b/>
          <w:sz w:val="22"/>
          <w:szCs w:val="22"/>
        </w:rPr>
      </w:pPr>
      <w:r w:rsidRPr="00844FBC">
        <w:rPr>
          <w:sz w:val="22"/>
          <w:szCs w:val="22"/>
        </w:rPr>
        <w:t>Krajina: Slovenská republika</w:t>
      </w:r>
    </w:p>
    <w:p w14:paraId="542C734A" w14:textId="77777777" w:rsidR="005B604A" w:rsidRPr="00844FBC" w:rsidRDefault="005B604A" w:rsidP="005B604A">
      <w:pPr>
        <w:tabs>
          <w:tab w:val="right" w:leader="dot" w:pos="10080"/>
        </w:tabs>
        <w:jc w:val="both"/>
        <w:rPr>
          <w:b/>
          <w:sz w:val="22"/>
          <w:szCs w:val="22"/>
        </w:rPr>
      </w:pPr>
      <w:r w:rsidRPr="00844FBC">
        <w:rPr>
          <w:sz w:val="22"/>
          <w:szCs w:val="22"/>
        </w:rPr>
        <w:t xml:space="preserve">Internetová adresa organizácie (URL): </w:t>
      </w:r>
      <w:hyperlink r:id="rId8" w:history="1">
        <w:r w:rsidRPr="00844FBC">
          <w:rPr>
            <w:rStyle w:val="Hypertextovprepojenie"/>
            <w:sz w:val="22"/>
            <w:szCs w:val="22"/>
          </w:rPr>
          <w:t>http://www.minv.sk/</w:t>
        </w:r>
      </w:hyperlink>
      <w:r w:rsidRPr="00844FBC">
        <w:rPr>
          <w:sz w:val="22"/>
          <w:szCs w:val="22"/>
        </w:rPr>
        <w:t xml:space="preserve"> </w:t>
      </w:r>
    </w:p>
    <w:p w14:paraId="484FB16D" w14:textId="77777777" w:rsidR="005B604A" w:rsidRPr="00844FBC" w:rsidRDefault="005B604A" w:rsidP="005B604A">
      <w:pPr>
        <w:tabs>
          <w:tab w:val="left" w:pos="2520"/>
        </w:tabs>
        <w:jc w:val="both"/>
        <w:rPr>
          <w:b/>
          <w:sz w:val="22"/>
          <w:szCs w:val="22"/>
        </w:rPr>
      </w:pPr>
      <w:r w:rsidRPr="00844FBC">
        <w:rPr>
          <w:sz w:val="22"/>
          <w:szCs w:val="22"/>
        </w:rPr>
        <w:t>Kontaktná osoba: mjr. MVDr. Martina Kollárová</w:t>
      </w:r>
    </w:p>
    <w:p w14:paraId="345690BE" w14:textId="77777777" w:rsidR="005B604A" w:rsidRPr="00844FBC" w:rsidRDefault="005B604A" w:rsidP="005B604A">
      <w:pPr>
        <w:tabs>
          <w:tab w:val="right" w:leader="dot" w:pos="3960"/>
          <w:tab w:val="right" w:leader="dot" w:pos="7380"/>
          <w:tab w:val="right" w:leader="dot" w:pos="10080"/>
        </w:tabs>
        <w:jc w:val="both"/>
        <w:rPr>
          <w:sz w:val="22"/>
          <w:szCs w:val="22"/>
        </w:rPr>
      </w:pPr>
      <w:r w:rsidRPr="00844FBC">
        <w:rPr>
          <w:sz w:val="22"/>
          <w:szCs w:val="22"/>
        </w:rPr>
        <w:t>Telefón: 09610 518 05</w:t>
      </w:r>
      <w:r w:rsidRPr="00844FBC">
        <w:rPr>
          <w:rFonts w:eastAsiaTheme="minorEastAsia"/>
          <w:noProof/>
          <w:color w:val="2C3E50"/>
          <w:sz w:val="22"/>
          <w:szCs w:val="22"/>
          <w:lang w:val="en"/>
        </w:rPr>
        <w:t xml:space="preserve"> </w:t>
      </w:r>
    </w:p>
    <w:p w14:paraId="77FBA34F" w14:textId="77777777" w:rsidR="005B604A" w:rsidRPr="00844FBC" w:rsidRDefault="005B604A" w:rsidP="005B604A">
      <w:pPr>
        <w:tabs>
          <w:tab w:val="right" w:leader="dot" w:pos="3960"/>
          <w:tab w:val="right" w:leader="dot" w:pos="7380"/>
          <w:tab w:val="right" w:leader="dot" w:pos="10080"/>
        </w:tabs>
        <w:jc w:val="both"/>
        <w:rPr>
          <w:sz w:val="22"/>
          <w:szCs w:val="22"/>
        </w:rPr>
      </w:pPr>
      <w:r w:rsidRPr="00844FBC">
        <w:rPr>
          <w:sz w:val="22"/>
          <w:szCs w:val="22"/>
        </w:rPr>
        <w:t>E-mail: martina.kollarova2@minv.sk</w:t>
      </w:r>
    </w:p>
    <w:p w14:paraId="0BB5092F" w14:textId="77777777" w:rsidR="005B604A" w:rsidRPr="00844FBC" w:rsidRDefault="005B604A" w:rsidP="005B604A">
      <w:pPr>
        <w:pStyle w:val="Nadpis3"/>
        <w:spacing w:before="0" w:beforeAutospacing="0" w:after="0" w:afterAutospacing="0"/>
        <w:rPr>
          <w:rFonts w:ascii="Times New Roman" w:hAnsi="Times New Roman"/>
          <w:szCs w:val="22"/>
        </w:rPr>
      </w:pPr>
    </w:p>
    <w:p w14:paraId="3B2E10BD" w14:textId="77777777" w:rsidR="005B604A" w:rsidRPr="00844FBC" w:rsidRDefault="005B604A" w:rsidP="005B604A">
      <w:pPr>
        <w:tabs>
          <w:tab w:val="right" w:leader="dot" w:pos="3960"/>
          <w:tab w:val="right" w:leader="dot" w:pos="7380"/>
          <w:tab w:val="right" w:leader="dot" w:pos="10080"/>
        </w:tabs>
        <w:spacing w:before="60"/>
        <w:jc w:val="both"/>
        <w:rPr>
          <w:sz w:val="22"/>
          <w:szCs w:val="22"/>
        </w:rPr>
      </w:pPr>
      <w:r w:rsidRPr="00844FBC">
        <w:rPr>
          <w:sz w:val="22"/>
          <w:szCs w:val="22"/>
        </w:rPr>
        <w:t>Názov zákazky:</w:t>
      </w:r>
    </w:p>
    <w:p w14:paraId="08831446" w14:textId="45ACAB78" w:rsidR="005B604A" w:rsidRDefault="005B604A" w:rsidP="005B604A">
      <w:pPr>
        <w:ind w:left="708" w:hanging="708"/>
        <w:jc w:val="both"/>
        <w:rPr>
          <w:sz w:val="24"/>
          <w:szCs w:val="24"/>
        </w:rPr>
      </w:pPr>
      <w:r w:rsidRPr="005B604A">
        <w:rPr>
          <w:sz w:val="24"/>
          <w:szCs w:val="24"/>
        </w:rPr>
        <w:t>Náhradné komponenty pre systémy kontroly vstupu s</w:t>
      </w:r>
      <w:r>
        <w:rPr>
          <w:sz w:val="24"/>
          <w:szCs w:val="24"/>
        </w:rPr>
        <w:t> </w:t>
      </w:r>
      <w:r w:rsidRPr="005B604A">
        <w:rPr>
          <w:sz w:val="24"/>
          <w:szCs w:val="24"/>
        </w:rPr>
        <w:t>príslušenstvom</w:t>
      </w:r>
    </w:p>
    <w:p w14:paraId="7D303C56" w14:textId="6C25FDB6" w:rsidR="005B604A" w:rsidRPr="00844FBC" w:rsidRDefault="005B604A" w:rsidP="005B604A">
      <w:pPr>
        <w:ind w:left="708" w:hanging="708"/>
        <w:jc w:val="both"/>
        <w:rPr>
          <w:b/>
          <w:sz w:val="22"/>
          <w:szCs w:val="22"/>
        </w:rPr>
      </w:pPr>
      <w:r w:rsidRPr="00844FBC">
        <w:rPr>
          <w:sz w:val="22"/>
          <w:szCs w:val="22"/>
        </w:rPr>
        <w:t>Druh zákazky:</w:t>
      </w:r>
      <w:r>
        <w:rPr>
          <w:sz w:val="22"/>
          <w:szCs w:val="22"/>
        </w:rPr>
        <w:t xml:space="preserve"> </w:t>
      </w:r>
      <w:r w:rsidRPr="00844FBC">
        <w:rPr>
          <w:sz w:val="22"/>
          <w:szCs w:val="22"/>
        </w:rPr>
        <w:t xml:space="preserve">tovar </w:t>
      </w:r>
    </w:p>
    <w:p w14:paraId="3E87991E" w14:textId="21BBA487" w:rsidR="005B604A" w:rsidRPr="00844FBC" w:rsidRDefault="005B604A" w:rsidP="005B604A">
      <w:pPr>
        <w:jc w:val="both"/>
        <w:rPr>
          <w:sz w:val="22"/>
          <w:szCs w:val="22"/>
        </w:rPr>
      </w:pPr>
      <w:r w:rsidRPr="00844FBC">
        <w:rPr>
          <w:sz w:val="22"/>
          <w:szCs w:val="22"/>
        </w:rPr>
        <w:t>Spoločný slovník obstarávania</w:t>
      </w:r>
      <w:r w:rsidRPr="00844FBC">
        <w:rPr>
          <w:smallCaps/>
          <w:sz w:val="22"/>
          <w:szCs w:val="22"/>
        </w:rPr>
        <w:t xml:space="preserve"> (CPV):</w:t>
      </w:r>
      <w:r w:rsidR="00EA6CF0" w:rsidRPr="00EA6CF0">
        <w:rPr>
          <w:smallCaps/>
          <w:sz w:val="22"/>
          <w:szCs w:val="22"/>
        </w:rPr>
        <w:t xml:space="preserve"> </w:t>
      </w:r>
      <w:r w:rsidR="00EA6CF0" w:rsidRPr="00EA6CF0">
        <w:rPr>
          <w:sz w:val="24"/>
          <w:szCs w:val="24"/>
        </w:rPr>
        <w:t>42961100-1 Systémy riadenia prístupu</w:t>
      </w:r>
    </w:p>
    <w:p w14:paraId="5CFE13D5" w14:textId="74A1930D" w:rsidR="005B604A" w:rsidRPr="00844FBC" w:rsidRDefault="005B604A" w:rsidP="005B604A">
      <w:pPr>
        <w:jc w:val="both"/>
        <w:rPr>
          <w:b/>
          <w:sz w:val="22"/>
          <w:szCs w:val="22"/>
        </w:rPr>
      </w:pPr>
      <w:r w:rsidRPr="00844FBC">
        <w:rPr>
          <w:sz w:val="22"/>
          <w:szCs w:val="22"/>
        </w:rPr>
        <w:t>Rozdelenie predmetu zákazky na časti:</w:t>
      </w:r>
      <w:r w:rsidR="00EA6CF0">
        <w:rPr>
          <w:sz w:val="22"/>
          <w:szCs w:val="22"/>
        </w:rPr>
        <w:t xml:space="preserve"> </w:t>
      </w:r>
      <w:r w:rsidRPr="00844FBC">
        <w:rPr>
          <w:sz w:val="22"/>
          <w:szCs w:val="22"/>
        </w:rPr>
        <w:t xml:space="preserve">predmet zákazky nie je rozdelený na časti  </w:t>
      </w:r>
    </w:p>
    <w:p w14:paraId="665A9B27" w14:textId="77777777" w:rsidR="0006613F" w:rsidRPr="00B27541" w:rsidRDefault="0006613F" w:rsidP="00C41443">
      <w:pPr>
        <w:rPr>
          <w:rFonts w:ascii="Arial Narrow" w:hAnsi="Arial Narrow"/>
          <w:b/>
          <w:sz w:val="22"/>
          <w:szCs w:val="22"/>
        </w:rPr>
      </w:pPr>
    </w:p>
    <w:p w14:paraId="3832304F" w14:textId="77777777" w:rsidR="00C41443" w:rsidRPr="00520FB2" w:rsidRDefault="00C41443" w:rsidP="00C41443">
      <w:pPr>
        <w:spacing w:before="60"/>
        <w:rPr>
          <w:sz w:val="22"/>
          <w:szCs w:val="22"/>
        </w:rPr>
      </w:pPr>
      <w:r w:rsidRPr="00520FB2">
        <w:rPr>
          <w:sz w:val="22"/>
          <w:szCs w:val="22"/>
        </w:rPr>
        <w:t xml:space="preserve">Opis predmetu zákazky: </w:t>
      </w:r>
    </w:p>
    <w:p w14:paraId="78741931" w14:textId="4B0A5994" w:rsidR="0006613F" w:rsidRPr="00520FB2" w:rsidRDefault="005B604A" w:rsidP="002125C9">
      <w:pPr>
        <w:rPr>
          <w:sz w:val="22"/>
          <w:szCs w:val="22"/>
        </w:rPr>
      </w:pPr>
      <w:r w:rsidRPr="005B604A">
        <w:rPr>
          <w:sz w:val="22"/>
          <w:szCs w:val="22"/>
        </w:rPr>
        <w:t xml:space="preserve">Náhradné komponenty pre systémy kontroly vstupu s príslušenstvom </w:t>
      </w:r>
      <w:r w:rsidR="00C16C63" w:rsidRPr="005B604A">
        <w:rPr>
          <w:sz w:val="22"/>
          <w:szCs w:val="22"/>
        </w:rPr>
        <w:t>v</w:t>
      </w:r>
      <w:r w:rsidR="00C16C63" w:rsidRPr="00520FB2">
        <w:rPr>
          <w:sz w:val="22"/>
          <w:szCs w:val="22"/>
        </w:rPr>
        <w:t> nasledovnom sortimente a množstve:</w:t>
      </w:r>
    </w:p>
    <w:tbl>
      <w:tblPr>
        <w:tblW w:w="9493" w:type="dxa"/>
        <w:tblCellMar>
          <w:left w:w="70" w:type="dxa"/>
          <w:right w:w="70" w:type="dxa"/>
        </w:tblCellMar>
        <w:tblLook w:val="04A0" w:firstRow="1" w:lastRow="0" w:firstColumn="1" w:lastColumn="0" w:noHBand="0" w:noVBand="1"/>
      </w:tblPr>
      <w:tblGrid>
        <w:gridCol w:w="704"/>
        <w:gridCol w:w="7513"/>
        <w:gridCol w:w="1276"/>
      </w:tblGrid>
      <w:tr w:rsidR="00520FB2" w:rsidRPr="00F11EBD" w14:paraId="4FC5D508" w14:textId="77777777" w:rsidTr="002125C9">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F76C7B" w14:textId="0E536F2B" w:rsidR="00520FB2" w:rsidRPr="002125C9" w:rsidRDefault="002125C9" w:rsidP="00712DD0">
            <w:pPr>
              <w:jc w:val="center"/>
              <w:rPr>
                <w:color w:val="000000"/>
                <w:sz w:val="22"/>
                <w:szCs w:val="22"/>
              </w:rPr>
            </w:pPr>
            <w:r>
              <w:rPr>
                <w:color w:val="000000"/>
                <w:sz w:val="22"/>
                <w:szCs w:val="22"/>
              </w:rPr>
              <w:t>p</w:t>
            </w:r>
            <w:r w:rsidR="00520FB2" w:rsidRPr="002125C9">
              <w:rPr>
                <w:color w:val="000000"/>
                <w:sz w:val="22"/>
                <w:szCs w:val="22"/>
              </w:rPr>
              <w:t>ol. č.</w:t>
            </w:r>
          </w:p>
        </w:tc>
        <w:tc>
          <w:tcPr>
            <w:tcW w:w="751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0971F0" w14:textId="77777777" w:rsidR="00520FB2" w:rsidRPr="002125C9" w:rsidRDefault="00520FB2" w:rsidP="00712DD0">
            <w:pPr>
              <w:jc w:val="center"/>
              <w:rPr>
                <w:color w:val="000000"/>
                <w:sz w:val="22"/>
                <w:szCs w:val="22"/>
              </w:rPr>
            </w:pPr>
            <w:r w:rsidRPr="002125C9">
              <w:rPr>
                <w:color w:val="000000"/>
                <w:sz w:val="22"/>
                <w:szCs w:val="22"/>
              </w:rPr>
              <w:t>Názov</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064FA6C" w14:textId="77777777" w:rsidR="00520FB2" w:rsidRPr="002125C9" w:rsidRDefault="00520FB2" w:rsidP="004774E0">
            <w:pPr>
              <w:jc w:val="center"/>
              <w:rPr>
                <w:color w:val="000000"/>
                <w:sz w:val="22"/>
                <w:szCs w:val="22"/>
              </w:rPr>
            </w:pPr>
            <w:r w:rsidRPr="002125C9">
              <w:rPr>
                <w:color w:val="000000"/>
                <w:sz w:val="22"/>
                <w:szCs w:val="22"/>
              </w:rPr>
              <w:t>Počet ks</w:t>
            </w:r>
          </w:p>
        </w:tc>
      </w:tr>
      <w:tr w:rsidR="00375FDE" w:rsidRPr="00520FB2" w14:paraId="3321C759"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38A638D" w14:textId="01F59E27" w:rsidR="00375FDE" w:rsidRPr="00520FB2" w:rsidRDefault="00375FDE" w:rsidP="00375FDE">
            <w:pPr>
              <w:jc w:val="center"/>
              <w:rPr>
                <w:sz w:val="22"/>
                <w:szCs w:val="22"/>
              </w:rPr>
            </w:pPr>
            <w:r w:rsidRPr="00375FDE">
              <w:rPr>
                <w:sz w:val="22"/>
                <w:szCs w:val="22"/>
              </w:rPr>
              <w:t>1.</w:t>
            </w:r>
          </w:p>
        </w:tc>
        <w:tc>
          <w:tcPr>
            <w:tcW w:w="7513" w:type="dxa"/>
            <w:tcBorders>
              <w:top w:val="single" w:sz="4" w:space="0" w:color="auto"/>
              <w:left w:val="single" w:sz="4" w:space="0" w:color="auto"/>
              <w:bottom w:val="single" w:sz="4" w:space="0" w:color="auto"/>
              <w:right w:val="single" w:sz="4" w:space="0" w:color="auto"/>
            </w:tcBorders>
            <w:shd w:val="clear" w:color="auto" w:fill="auto"/>
            <w:noWrap/>
          </w:tcPr>
          <w:p w14:paraId="1F1A1BA6" w14:textId="7187A9AF" w:rsidR="00375FDE" w:rsidRPr="00520FB2" w:rsidRDefault="00375FDE" w:rsidP="00375FDE">
            <w:pPr>
              <w:ind w:left="50"/>
              <w:rPr>
                <w:sz w:val="22"/>
                <w:szCs w:val="22"/>
              </w:rPr>
            </w:pPr>
            <w:r w:rsidRPr="00375FDE">
              <w:rPr>
                <w:sz w:val="22"/>
                <w:szCs w:val="22"/>
              </w:rPr>
              <w:t xml:space="preserve">Lokálny komunikačný server kompatibilný s lokálnym komunikačným serverom </w:t>
            </w:r>
            <w:proofErr w:type="spellStart"/>
            <w:r w:rsidRPr="00375FDE">
              <w:rPr>
                <w:sz w:val="22"/>
                <w:szCs w:val="22"/>
              </w:rPr>
              <w:t>eSeries</w:t>
            </w:r>
            <w:proofErr w:type="spellEnd"/>
            <w:r w:rsidRPr="00375FDE">
              <w:rPr>
                <w:sz w:val="22"/>
                <w:szCs w:val="22"/>
              </w:rPr>
              <w:t xml:space="preserve"> EB-2/B spolu so zdrojom - prevedenie na stenu</w:t>
            </w:r>
          </w:p>
        </w:tc>
        <w:tc>
          <w:tcPr>
            <w:tcW w:w="1276" w:type="dxa"/>
            <w:tcBorders>
              <w:top w:val="nil"/>
              <w:left w:val="single" w:sz="4" w:space="0" w:color="auto"/>
              <w:bottom w:val="single" w:sz="4" w:space="0" w:color="auto"/>
              <w:right w:val="single" w:sz="4" w:space="0" w:color="auto"/>
            </w:tcBorders>
            <w:shd w:val="clear" w:color="auto" w:fill="auto"/>
          </w:tcPr>
          <w:p w14:paraId="47A379DC" w14:textId="2BD2F95B" w:rsidR="00375FDE" w:rsidRPr="00520FB2" w:rsidRDefault="00375FDE" w:rsidP="00375FDE">
            <w:pPr>
              <w:ind w:firstLineChars="100" w:firstLine="220"/>
              <w:jc w:val="center"/>
              <w:rPr>
                <w:sz w:val="22"/>
                <w:szCs w:val="22"/>
              </w:rPr>
            </w:pPr>
            <w:r w:rsidRPr="00375FDE">
              <w:rPr>
                <w:sz w:val="22"/>
                <w:szCs w:val="22"/>
              </w:rPr>
              <w:t>2</w:t>
            </w:r>
          </w:p>
        </w:tc>
      </w:tr>
      <w:tr w:rsidR="00375FDE" w:rsidRPr="00520FB2" w14:paraId="6EBB049E"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1E95D5A" w14:textId="5263653A" w:rsidR="00375FDE" w:rsidRPr="00520FB2" w:rsidRDefault="00375FDE" w:rsidP="00375FDE">
            <w:pPr>
              <w:jc w:val="center"/>
              <w:rPr>
                <w:sz w:val="22"/>
                <w:szCs w:val="22"/>
              </w:rPr>
            </w:pPr>
            <w:r w:rsidRPr="00375FDE">
              <w:rPr>
                <w:sz w:val="22"/>
                <w:szCs w:val="22"/>
              </w:rPr>
              <w:t>2.</w:t>
            </w:r>
          </w:p>
        </w:tc>
        <w:tc>
          <w:tcPr>
            <w:tcW w:w="7513" w:type="dxa"/>
            <w:tcBorders>
              <w:top w:val="nil"/>
              <w:left w:val="single" w:sz="4" w:space="0" w:color="auto"/>
              <w:bottom w:val="single" w:sz="4" w:space="0" w:color="auto"/>
              <w:right w:val="single" w:sz="4" w:space="0" w:color="auto"/>
            </w:tcBorders>
            <w:shd w:val="clear" w:color="auto" w:fill="auto"/>
            <w:noWrap/>
          </w:tcPr>
          <w:p w14:paraId="60AF0C20" w14:textId="13AF4D93" w:rsidR="00375FDE" w:rsidRPr="00520FB2" w:rsidRDefault="00375FDE" w:rsidP="00375FDE">
            <w:pPr>
              <w:ind w:left="50"/>
              <w:rPr>
                <w:sz w:val="22"/>
                <w:szCs w:val="22"/>
              </w:rPr>
            </w:pPr>
            <w:r w:rsidRPr="00375FDE">
              <w:rPr>
                <w:sz w:val="22"/>
                <w:szCs w:val="22"/>
              </w:rPr>
              <w:t>Bezkontaktný snímač kompatibilný s bezkontaktným snímačom AXR 110 spolu s krytom</w:t>
            </w:r>
          </w:p>
        </w:tc>
        <w:tc>
          <w:tcPr>
            <w:tcW w:w="1276" w:type="dxa"/>
            <w:tcBorders>
              <w:top w:val="nil"/>
              <w:left w:val="single" w:sz="4" w:space="0" w:color="auto"/>
              <w:bottom w:val="single" w:sz="4" w:space="0" w:color="auto"/>
              <w:right w:val="single" w:sz="4" w:space="0" w:color="auto"/>
            </w:tcBorders>
            <w:shd w:val="clear" w:color="auto" w:fill="auto"/>
          </w:tcPr>
          <w:p w14:paraId="36711DF0" w14:textId="73827DC9" w:rsidR="00375FDE" w:rsidRPr="00520FB2" w:rsidRDefault="00375FDE" w:rsidP="00375FDE">
            <w:pPr>
              <w:ind w:firstLineChars="100" w:firstLine="220"/>
              <w:jc w:val="center"/>
              <w:rPr>
                <w:sz w:val="22"/>
                <w:szCs w:val="22"/>
              </w:rPr>
            </w:pPr>
            <w:r w:rsidRPr="00375FDE">
              <w:rPr>
                <w:sz w:val="22"/>
                <w:szCs w:val="22"/>
              </w:rPr>
              <w:t>11</w:t>
            </w:r>
          </w:p>
        </w:tc>
      </w:tr>
      <w:tr w:rsidR="00375FDE" w:rsidRPr="00520FB2" w14:paraId="79CE5B8B"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7AD17B7" w14:textId="2853A445" w:rsidR="00375FDE" w:rsidRPr="00520FB2" w:rsidRDefault="00375FDE" w:rsidP="00375FDE">
            <w:pPr>
              <w:jc w:val="center"/>
              <w:rPr>
                <w:sz w:val="22"/>
                <w:szCs w:val="22"/>
              </w:rPr>
            </w:pPr>
            <w:r w:rsidRPr="00375FDE">
              <w:rPr>
                <w:sz w:val="22"/>
                <w:szCs w:val="22"/>
              </w:rPr>
              <w:t>3.</w:t>
            </w:r>
          </w:p>
        </w:tc>
        <w:tc>
          <w:tcPr>
            <w:tcW w:w="7513" w:type="dxa"/>
            <w:tcBorders>
              <w:top w:val="nil"/>
              <w:left w:val="single" w:sz="4" w:space="0" w:color="auto"/>
              <w:bottom w:val="single" w:sz="4" w:space="0" w:color="auto"/>
              <w:right w:val="single" w:sz="4" w:space="0" w:color="auto"/>
            </w:tcBorders>
            <w:shd w:val="clear" w:color="auto" w:fill="auto"/>
            <w:noWrap/>
          </w:tcPr>
          <w:p w14:paraId="667373C3" w14:textId="272BA499" w:rsidR="00375FDE" w:rsidRPr="00520FB2" w:rsidRDefault="00375FDE" w:rsidP="00375FDE">
            <w:pPr>
              <w:ind w:left="50"/>
              <w:rPr>
                <w:sz w:val="22"/>
                <w:szCs w:val="22"/>
              </w:rPr>
            </w:pPr>
            <w:r w:rsidRPr="00375FDE">
              <w:rPr>
                <w:sz w:val="22"/>
                <w:szCs w:val="22"/>
              </w:rPr>
              <w:t xml:space="preserve">Bezkontaktný snímač kompatibilný s  bezkontaktným snímačom </w:t>
            </w:r>
            <w:proofErr w:type="spellStart"/>
            <w:r w:rsidRPr="00375FDE">
              <w:rPr>
                <w:sz w:val="22"/>
                <w:szCs w:val="22"/>
              </w:rPr>
              <w:t>eReader</w:t>
            </w:r>
            <w:proofErr w:type="spellEnd"/>
            <w:r w:rsidRPr="00375FDE">
              <w:rPr>
                <w:sz w:val="22"/>
                <w:szCs w:val="22"/>
              </w:rPr>
              <w:t xml:space="preserve"> ER310/B + spolu s krytom (sieťová prístupová čítačka) + rozšírenie licencie prístupu MV SR</w:t>
            </w:r>
          </w:p>
        </w:tc>
        <w:tc>
          <w:tcPr>
            <w:tcW w:w="1276" w:type="dxa"/>
            <w:tcBorders>
              <w:top w:val="nil"/>
              <w:left w:val="single" w:sz="4" w:space="0" w:color="auto"/>
              <w:bottom w:val="single" w:sz="4" w:space="0" w:color="auto"/>
              <w:right w:val="single" w:sz="4" w:space="0" w:color="auto"/>
            </w:tcBorders>
            <w:shd w:val="clear" w:color="auto" w:fill="auto"/>
          </w:tcPr>
          <w:p w14:paraId="762CE717" w14:textId="16EACA5D" w:rsidR="00375FDE" w:rsidRPr="00520FB2" w:rsidRDefault="00375FDE" w:rsidP="00375FDE">
            <w:pPr>
              <w:ind w:firstLineChars="100" w:firstLine="220"/>
              <w:jc w:val="center"/>
              <w:rPr>
                <w:sz w:val="22"/>
                <w:szCs w:val="22"/>
              </w:rPr>
            </w:pPr>
            <w:r w:rsidRPr="00375FDE">
              <w:rPr>
                <w:sz w:val="22"/>
                <w:szCs w:val="22"/>
              </w:rPr>
              <w:t>39</w:t>
            </w:r>
          </w:p>
        </w:tc>
      </w:tr>
      <w:tr w:rsidR="00375FDE" w:rsidRPr="00520FB2" w14:paraId="6FA5C381"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C9ADD40" w14:textId="768FC90E" w:rsidR="00375FDE" w:rsidRPr="00520FB2" w:rsidRDefault="00375FDE" w:rsidP="00375FDE">
            <w:pPr>
              <w:jc w:val="center"/>
              <w:rPr>
                <w:sz w:val="22"/>
                <w:szCs w:val="22"/>
              </w:rPr>
            </w:pPr>
            <w:r w:rsidRPr="00375FDE">
              <w:rPr>
                <w:sz w:val="22"/>
                <w:szCs w:val="22"/>
              </w:rPr>
              <w:t>4.</w:t>
            </w:r>
          </w:p>
        </w:tc>
        <w:tc>
          <w:tcPr>
            <w:tcW w:w="7513" w:type="dxa"/>
            <w:tcBorders>
              <w:top w:val="nil"/>
              <w:left w:val="single" w:sz="4" w:space="0" w:color="auto"/>
              <w:bottom w:val="single" w:sz="4" w:space="0" w:color="auto"/>
              <w:right w:val="single" w:sz="4" w:space="0" w:color="auto"/>
            </w:tcBorders>
            <w:shd w:val="clear" w:color="auto" w:fill="auto"/>
            <w:noWrap/>
          </w:tcPr>
          <w:p w14:paraId="5C26E6E5" w14:textId="634BC65A" w:rsidR="00375FDE" w:rsidRPr="00520FB2" w:rsidRDefault="00375FDE" w:rsidP="00375FDE">
            <w:pPr>
              <w:ind w:left="50"/>
              <w:rPr>
                <w:sz w:val="22"/>
                <w:szCs w:val="22"/>
              </w:rPr>
            </w:pPr>
            <w:r w:rsidRPr="00375FDE">
              <w:rPr>
                <w:sz w:val="22"/>
                <w:szCs w:val="22"/>
              </w:rPr>
              <w:t xml:space="preserve">Bezkontaktná karta kompatibilná s bezkontaktnou kartou </w:t>
            </w:r>
            <w:proofErr w:type="spellStart"/>
            <w:r w:rsidRPr="00375FDE">
              <w:rPr>
                <w:sz w:val="22"/>
                <w:szCs w:val="22"/>
              </w:rPr>
              <w:t>Desfire</w:t>
            </w:r>
            <w:proofErr w:type="spellEnd"/>
            <w:r w:rsidRPr="00375FDE">
              <w:rPr>
                <w:sz w:val="22"/>
                <w:szCs w:val="22"/>
              </w:rPr>
              <w:t xml:space="preserve"> EV3, 13,56 MHz + </w:t>
            </w:r>
            <w:proofErr w:type="spellStart"/>
            <w:r w:rsidRPr="00375FDE">
              <w:rPr>
                <w:sz w:val="22"/>
                <w:szCs w:val="22"/>
              </w:rPr>
              <w:t>Unique</w:t>
            </w:r>
            <w:proofErr w:type="spellEnd"/>
            <w:r w:rsidRPr="00375FDE">
              <w:rPr>
                <w:sz w:val="22"/>
                <w:szCs w:val="22"/>
              </w:rPr>
              <w:t xml:space="preserve"> 125 kHz s možnosťou potlače</w:t>
            </w:r>
          </w:p>
        </w:tc>
        <w:tc>
          <w:tcPr>
            <w:tcW w:w="1276" w:type="dxa"/>
            <w:tcBorders>
              <w:top w:val="nil"/>
              <w:left w:val="single" w:sz="4" w:space="0" w:color="auto"/>
              <w:bottom w:val="single" w:sz="4" w:space="0" w:color="auto"/>
              <w:right w:val="single" w:sz="4" w:space="0" w:color="auto"/>
            </w:tcBorders>
            <w:shd w:val="clear" w:color="auto" w:fill="auto"/>
          </w:tcPr>
          <w:p w14:paraId="5B74C8C4" w14:textId="7FD519E9" w:rsidR="00375FDE" w:rsidRPr="00520FB2" w:rsidRDefault="00375FDE" w:rsidP="00375FDE">
            <w:pPr>
              <w:ind w:firstLineChars="100" w:firstLine="220"/>
              <w:jc w:val="center"/>
              <w:rPr>
                <w:sz w:val="22"/>
                <w:szCs w:val="22"/>
              </w:rPr>
            </w:pPr>
            <w:r w:rsidRPr="00375FDE">
              <w:rPr>
                <w:sz w:val="22"/>
                <w:szCs w:val="22"/>
              </w:rPr>
              <w:t>2800</w:t>
            </w:r>
          </w:p>
        </w:tc>
      </w:tr>
      <w:tr w:rsidR="00375FDE" w:rsidRPr="00520FB2" w14:paraId="76D4F28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54A0E3E" w14:textId="6FC3C8D6" w:rsidR="00375FDE" w:rsidRPr="00520FB2" w:rsidRDefault="00375FDE" w:rsidP="00375FDE">
            <w:pPr>
              <w:jc w:val="center"/>
              <w:rPr>
                <w:sz w:val="22"/>
                <w:szCs w:val="22"/>
              </w:rPr>
            </w:pPr>
            <w:r w:rsidRPr="00375FDE">
              <w:rPr>
                <w:sz w:val="22"/>
                <w:szCs w:val="22"/>
              </w:rPr>
              <w:t>5.</w:t>
            </w:r>
          </w:p>
        </w:tc>
        <w:tc>
          <w:tcPr>
            <w:tcW w:w="7513" w:type="dxa"/>
            <w:tcBorders>
              <w:top w:val="nil"/>
              <w:left w:val="single" w:sz="4" w:space="0" w:color="auto"/>
              <w:bottom w:val="single" w:sz="4" w:space="0" w:color="auto"/>
              <w:right w:val="single" w:sz="4" w:space="0" w:color="auto"/>
            </w:tcBorders>
            <w:shd w:val="clear" w:color="auto" w:fill="auto"/>
            <w:noWrap/>
          </w:tcPr>
          <w:p w14:paraId="45114D65" w14:textId="2D9334CE" w:rsidR="00375FDE" w:rsidRPr="00520FB2" w:rsidRDefault="00375FDE" w:rsidP="00375FDE">
            <w:pPr>
              <w:ind w:left="50"/>
              <w:rPr>
                <w:sz w:val="22"/>
                <w:szCs w:val="22"/>
              </w:rPr>
            </w:pPr>
            <w:r w:rsidRPr="00375FDE">
              <w:rPr>
                <w:sz w:val="22"/>
                <w:szCs w:val="22"/>
              </w:rPr>
              <w:t>Bezkontaktná čítačka kompatibilná s </w:t>
            </w:r>
            <w:proofErr w:type="spellStart"/>
            <w:r w:rsidRPr="00375FDE">
              <w:rPr>
                <w:sz w:val="22"/>
                <w:szCs w:val="22"/>
              </w:rPr>
              <w:t>multifrekvenčnou</w:t>
            </w:r>
            <w:proofErr w:type="spellEnd"/>
            <w:r w:rsidRPr="00375FDE">
              <w:rPr>
                <w:sz w:val="22"/>
                <w:szCs w:val="22"/>
              </w:rPr>
              <w:t xml:space="preserve"> bezkontaktnou čítačkou USB TWN4 (125 kHz + 13,56 MHz)</w:t>
            </w:r>
          </w:p>
        </w:tc>
        <w:tc>
          <w:tcPr>
            <w:tcW w:w="1276" w:type="dxa"/>
            <w:tcBorders>
              <w:top w:val="nil"/>
              <w:left w:val="single" w:sz="4" w:space="0" w:color="auto"/>
              <w:bottom w:val="single" w:sz="4" w:space="0" w:color="auto"/>
              <w:right w:val="single" w:sz="4" w:space="0" w:color="auto"/>
            </w:tcBorders>
            <w:shd w:val="clear" w:color="auto" w:fill="auto"/>
          </w:tcPr>
          <w:p w14:paraId="43D2F29C" w14:textId="364B2D4F" w:rsidR="00375FDE" w:rsidRPr="00520FB2" w:rsidRDefault="00375FDE" w:rsidP="00375FDE">
            <w:pPr>
              <w:ind w:firstLineChars="100" w:firstLine="220"/>
              <w:jc w:val="center"/>
              <w:rPr>
                <w:sz w:val="22"/>
                <w:szCs w:val="22"/>
              </w:rPr>
            </w:pPr>
            <w:r w:rsidRPr="00375FDE">
              <w:rPr>
                <w:sz w:val="22"/>
                <w:szCs w:val="22"/>
              </w:rPr>
              <w:t>12</w:t>
            </w:r>
          </w:p>
        </w:tc>
      </w:tr>
      <w:tr w:rsidR="00375FDE" w:rsidRPr="00520FB2" w14:paraId="54F19129"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26A3C80" w14:textId="50CF2C6F" w:rsidR="00375FDE" w:rsidRPr="00520FB2" w:rsidRDefault="00375FDE" w:rsidP="00375FDE">
            <w:pPr>
              <w:jc w:val="center"/>
              <w:rPr>
                <w:sz w:val="22"/>
                <w:szCs w:val="22"/>
              </w:rPr>
            </w:pPr>
            <w:r w:rsidRPr="00375FDE">
              <w:rPr>
                <w:sz w:val="22"/>
                <w:szCs w:val="22"/>
              </w:rPr>
              <w:t>6.</w:t>
            </w:r>
          </w:p>
        </w:tc>
        <w:tc>
          <w:tcPr>
            <w:tcW w:w="7513" w:type="dxa"/>
            <w:tcBorders>
              <w:top w:val="nil"/>
              <w:left w:val="single" w:sz="4" w:space="0" w:color="auto"/>
              <w:bottom w:val="single" w:sz="4" w:space="0" w:color="auto"/>
              <w:right w:val="single" w:sz="4" w:space="0" w:color="auto"/>
            </w:tcBorders>
            <w:shd w:val="clear" w:color="auto" w:fill="auto"/>
            <w:noWrap/>
          </w:tcPr>
          <w:p w14:paraId="209FF1B7" w14:textId="11399F35" w:rsidR="00375FDE" w:rsidRPr="00520FB2" w:rsidRDefault="00375FDE" w:rsidP="00375FDE">
            <w:pPr>
              <w:ind w:left="50"/>
              <w:rPr>
                <w:sz w:val="22"/>
                <w:szCs w:val="22"/>
              </w:rPr>
            </w:pPr>
            <w:r w:rsidRPr="00375FDE">
              <w:rPr>
                <w:sz w:val="22"/>
                <w:szCs w:val="22"/>
              </w:rPr>
              <w:t>Elektromagnetický zámok dverový s konzolou kompatibilný s MEX 430 + spolu s montážnym držiakom elektromagnetu s konzolou MBAX</w:t>
            </w:r>
          </w:p>
        </w:tc>
        <w:tc>
          <w:tcPr>
            <w:tcW w:w="1276" w:type="dxa"/>
            <w:tcBorders>
              <w:top w:val="nil"/>
              <w:left w:val="single" w:sz="4" w:space="0" w:color="auto"/>
              <w:bottom w:val="single" w:sz="4" w:space="0" w:color="auto"/>
              <w:right w:val="single" w:sz="4" w:space="0" w:color="auto"/>
            </w:tcBorders>
            <w:shd w:val="clear" w:color="auto" w:fill="auto"/>
          </w:tcPr>
          <w:p w14:paraId="3308AC95" w14:textId="334B067C" w:rsidR="00375FDE" w:rsidRPr="00520FB2" w:rsidRDefault="00375FDE" w:rsidP="00375FDE">
            <w:pPr>
              <w:ind w:firstLineChars="100" w:firstLine="220"/>
              <w:jc w:val="center"/>
              <w:rPr>
                <w:sz w:val="22"/>
                <w:szCs w:val="22"/>
              </w:rPr>
            </w:pPr>
            <w:r w:rsidRPr="00375FDE">
              <w:rPr>
                <w:sz w:val="22"/>
                <w:szCs w:val="22"/>
              </w:rPr>
              <w:t>6</w:t>
            </w:r>
          </w:p>
        </w:tc>
      </w:tr>
      <w:tr w:rsidR="00375FDE" w:rsidRPr="00520FB2" w14:paraId="5FBC07C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25AA54A" w14:textId="4479F42B" w:rsidR="00375FDE" w:rsidRPr="00520FB2" w:rsidRDefault="00375FDE" w:rsidP="00375FDE">
            <w:pPr>
              <w:jc w:val="center"/>
              <w:rPr>
                <w:sz w:val="22"/>
                <w:szCs w:val="22"/>
              </w:rPr>
            </w:pPr>
            <w:r w:rsidRPr="00375FDE">
              <w:rPr>
                <w:sz w:val="22"/>
                <w:szCs w:val="22"/>
              </w:rPr>
              <w:t>7.</w:t>
            </w:r>
          </w:p>
        </w:tc>
        <w:tc>
          <w:tcPr>
            <w:tcW w:w="7513" w:type="dxa"/>
            <w:tcBorders>
              <w:top w:val="nil"/>
              <w:left w:val="single" w:sz="4" w:space="0" w:color="auto"/>
              <w:bottom w:val="single" w:sz="4" w:space="0" w:color="auto"/>
              <w:right w:val="single" w:sz="4" w:space="0" w:color="auto"/>
            </w:tcBorders>
            <w:shd w:val="clear" w:color="auto" w:fill="auto"/>
            <w:noWrap/>
          </w:tcPr>
          <w:p w14:paraId="7A83E816" w14:textId="296079EF" w:rsidR="00375FDE" w:rsidRPr="00520FB2" w:rsidRDefault="00375FDE" w:rsidP="00375FDE">
            <w:pPr>
              <w:ind w:left="50"/>
              <w:rPr>
                <w:sz w:val="22"/>
                <w:szCs w:val="22"/>
              </w:rPr>
            </w:pPr>
            <w:r w:rsidRPr="00375FDE">
              <w:rPr>
                <w:sz w:val="22"/>
                <w:szCs w:val="22"/>
              </w:rPr>
              <w:t>Dverová lišta typu EMZ kompatibilná so dverovou lištou typu EMZ a signalizáciou  P300PR RYS</w:t>
            </w:r>
          </w:p>
        </w:tc>
        <w:tc>
          <w:tcPr>
            <w:tcW w:w="1276" w:type="dxa"/>
            <w:tcBorders>
              <w:top w:val="nil"/>
              <w:left w:val="single" w:sz="4" w:space="0" w:color="auto"/>
              <w:bottom w:val="single" w:sz="4" w:space="0" w:color="auto"/>
              <w:right w:val="single" w:sz="4" w:space="0" w:color="auto"/>
            </w:tcBorders>
            <w:shd w:val="clear" w:color="auto" w:fill="auto"/>
          </w:tcPr>
          <w:p w14:paraId="316B9CE3" w14:textId="3086210E" w:rsidR="00375FDE" w:rsidRPr="00520FB2" w:rsidRDefault="00375FDE" w:rsidP="00375FDE">
            <w:pPr>
              <w:ind w:firstLineChars="100" w:firstLine="220"/>
              <w:jc w:val="center"/>
              <w:rPr>
                <w:sz w:val="22"/>
                <w:szCs w:val="22"/>
              </w:rPr>
            </w:pPr>
            <w:r w:rsidRPr="00375FDE">
              <w:rPr>
                <w:sz w:val="22"/>
                <w:szCs w:val="22"/>
              </w:rPr>
              <w:t>2</w:t>
            </w:r>
          </w:p>
        </w:tc>
      </w:tr>
      <w:tr w:rsidR="00375FDE" w:rsidRPr="00520FB2" w14:paraId="26425D00"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B8475F4" w14:textId="631DCC76" w:rsidR="00375FDE" w:rsidRPr="00520FB2" w:rsidRDefault="00375FDE" w:rsidP="00375FDE">
            <w:pPr>
              <w:jc w:val="center"/>
              <w:rPr>
                <w:sz w:val="22"/>
                <w:szCs w:val="22"/>
              </w:rPr>
            </w:pPr>
            <w:r w:rsidRPr="00375FDE">
              <w:rPr>
                <w:sz w:val="22"/>
                <w:szCs w:val="22"/>
              </w:rPr>
              <w:t>8.</w:t>
            </w:r>
          </w:p>
        </w:tc>
        <w:tc>
          <w:tcPr>
            <w:tcW w:w="7513" w:type="dxa"/>
            <w:tcBorders>
              <w:top w:val="nil"/>
              <w:left w:val="single" w:sz="4" w:space="0" w:color="auto"/>
              <w:bottom w:val="single" w:sz="4" w:space="0" w:color="auto"/>
              <w:right w:val="single" w:sz="4" w:space="0" w:color="auto"/>
            </w:tcBorders>
            <w:shd w:val="clear" w:color="auto" w:fill="auto"/>
            <w:noWrap/>
          </w:tcPr>
          <w:p w14:paraId="33ADDEBE" w14:textId="07199B45" w:rsidR="00375FDE" w:rsidRPr="00520FB2" w:rsidRDefault="00375FDE" w:rsidP="00375FDE">
            <w:pPr>
              <w:ind w:left="50"/>
              <w:rPr>
                <w:sz w:val="22"/>
                <w:szCs w:val="22"/>
              </w:rPr>
            </w:pPr>
            <w:proofErr w:type="spellStart"/>
            <w:r w:rsidRPr="00375FDE">
              <w:rPr>
                <w:sz w:val="22"/>
                <w:szCs w:val="22"/>
              </w:rPr>
              <w:t>Nízkoodberový</w:t>
            </w:r>
            <w:proofErr w:type="spellEnd"/>
            <w:r w:rsidRPr="00375FDE">
              <w:rPr>
                <w:sz w:val="22"/>
                <w:szCs w:val="22"/>
              </w:rPr>
              <w:t xml:space="preserve"> elektromagnetický dverový zámok kompatibilný s </w:t>
            </w:r>
            <w:proofErr w:type="spellStart"/>
            <w:r w:rsidRPr="00375FDE">
              <w:rPr>
                <w:sz w:val="22"/>
                <w:szCs w:val="22"/>
              </w:rPr>
              <w:t>nízkoodberovým</w:t>
            </w:r>
            <w:proofErr w:type="spellEnd"/>
            <w:r w:rsidRPr="00375FDE">
              <w:rPr>
                <w:sz w:val="22"/>
                <w:szCs w:val="22"/>
              </w:rPr>
              <w:t xml:space="preserve"> elektromagnetickým dverovým zámkom 12V </w:t>
            </w:r>
            <w:proofErr w:type="spellStart"/>
            <w:r w:rsidRPr="00375FDE">
              <w:rPr>
                <w:sz w:val="22"/>
                <w:szCs w:val="22"/>
              </w:rPr>
              <w:t>Befo</w:t>
            </w:r>
            <w:proofErr w:type="spellEnd"/>
            <w:r w:rsidRPr="00375FDE">
              <w:rPr>
                <w:sz w:val="22"/>
                <w:szCs w:val="22"/>
              </w:rPr>
              <w:t xml:space="preserve"> 11221</w:t>
            </w:r>
          </w:p>
        </w:tc>
        <w:tc>
          <w:tcPr>
            <w:tcW w:w="1276" w:type="dxa"/>
            <w:tcBorders>
              <w:top w:val="nil"/>
              <w:left w:val="single" w:sz="4" w:space="0" w:color="auto"/>
              <w:bottom w:val="single" w:sz="4" w:space="0" w:color="auto"/>
              <w:right w:val="single" w:sz="4" w:space="0" w:color="auto"/>
            </w:tcBorders>
            <w:shd w:val="clear" w:color="auto" w:fill="auto"/>
          </w:tcPr>
          <w:p w14:paraId="3046F558" w14:textId="7D57FD3C" w:rsidR="00375FDE" w:rsidRPr="00520FB2" w:rsidRDefault="00375FDE" w:rsidP="00375FDE">
            <w:pPr>
              <w:ind w:firstLineChars="100" w:firstLine="220"/>
              <w:jc w:val="center"/>
              <w:rPr>
                <w:sz w:val="22"/>
                <w:szCs w:val="22"/>
              </w:rPr>
            </w:pPr>
            <w:r w:rsidRPr="00375FDE">
              <w:rPr>
                <w:sz w:val="22"/>
                <w:szCs w:val="22"/>
              </w:rPr>
              <w:t>23</w:t>
            </w:r>
          </w:p>
        </w:tc>
      </w:tr>
      <w:tr w:rsidR="00375FDE" w:rsidRPr="00520FB2" w14:paraId="13BAB1A2"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AF69E91" w14:textId="56F34FE3" w:rsidR="00375FDE" w:rsidRPr="00520FB2" w:rsidRDefault="00375FDE" w:rsidP="00375FDE">
            <w:pPr>
              <w:jc w:val="center"/>
              <w:rPr>
                <w:sz w:val="22"/>
                <w:szCs w:val="22"/>
              </w:rPr>
            </w:pPr>
            <w:r w:rsidRPr="00375FDE">
              <w:rPr>
                <w:sz w:val="22"/>
                <w:szCs w:val="22"/>
              </w:rPr>
              <w:t>9.</w:t>
            </w:r>
          </w:p>
        </w:tc>
        <w:tc>
          <w:tcPr>
            <w:tcW w:w="7513" w:type="dxa"/>
            <w:tcBorders>
              <w:top w:val="nil"/>
              <w:left w:val="single" w:sz="4" w:space="0" w:color="auto"/>
              <w:bottom w:val="single" w:sz="4" w:space="0" w:color="auto"/>
              <w:right w:val="single" w:sz="4" w:space="0" w:color="auto"/>
            </w:tcBorders>
            <w:shd w:val="clear" w:color="auto" w:fill="auto"/>
            <w:noWrap/>
          </w:tcPr>
          <w:p w14:paraId="422E0B26" w14:textId="47D3CA7B" w:rsidR="00375FDE" w:rsidRPr="00520FB2" w:rsidRDefault="00375FDE" w:rsidP="00375FDE">
            <w:pPr>
              <w:ind w:left="50"/>
              <w:rPr>
                <w:sz w:val="22"/>
                <w:szCs w:val="22"/>
              </w:rPr>
            </w:pPr>
            <w:r w:rsidRPr="00375FDE">
              <w:rPr>
                <w:sz w:val="22"/>
                <w:szCs w:val="22"/>
              </w:rPr>
              <w:t xml:space="preserve">Inverzný elektrický zámok dverí so signalizáciou kompatibilný s inverzným elektrickým zámkom 12V </w:t>
            </w:r>
            <w:proofErr w:type="spellStart"/>
            <w:r w:rsidRPr="00375FDE">
              <w:rPr>
                <w:sz w:val="22"/>
                <w:szCs w:val="22"/>
              </w:rPr>
              <w:t>Befo</w:t>
            </w:r>
            <w:proofErr w:type="spellEnd"/>
            <w:r w:rsidRPr="00375FDE">
              <w:rPr>
                <w:sz w:val="22"/>
                <w:szCs w:val="22"/>
              </w:rPr>
              <w:t xml:space="preserve"> 321211</w:t>
            </w:r>
          </w:p>
        </w:tc>
        <w:tc>
          <w:tcPr>
            <w:tcW w:w="1276" w:type="dxa"/>
            <w:tcBorders>
              <w:top w:val="nil"/>
              <w:left w:val="single" w:sz="4" w:space="0" w:color="auto"/>
              <w:bottom w:val="single" w:sz="4" w:space="0" w:color="auto"/>
              <w:right w:val="single" w:sz="4" w:space="0" w:color="auto"/>
            </w:tcBorders>
            <w:shd w:val="clear" w:color="auto" w:fill="auto"/>
          </w:tcPr>
          <w:p w14:paraId="7B6E8EE9" w14:textId="12E9F939" w:rsidR="00375FDE" w:rsidRPr="00520FB2" w:rsidRDefault="00375FDE" w:rsidP="00375FDE">
            <w:pPr>
              <w:ind w:firstLineChars="100" w:firstLine="220"/>
              <w:jc w:val="center"/>
              <w:rPr>
                <w:sz w:val="22"/>
                <w:szCs w:val="22"/>
              </w:rPr>
            </w:pPr>
            <w:r w:rsidRPr="00375FDE">
              <w:rPr>
                <w:sz w:val="22"/>
                <w:szCs w:val="22"/>
              </w:rPr>
              <w:t>14</w:t>
            </w:r>
          </w:p>
        </w:tc>
      </w:tr>
      <w:tr w:rsidR="00375FDE" w:rsidRPr="00520FB2" w14:paraId="5EDB3E07"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C3D4287" w14:textId="78F2E7F0" w:rsidR="00375FDE" w:rsidRPr="00520FB2" w:rsidRDefault="00375FDE" w:rsidP="00375FDE">
            <w:pPr>
              <w:jc w:val="center"/>
              <w:rPr>
                <w:sz w:val="22"/>
                <w:szCs w:val="22"/>
              </w:rPr>
            </w:pPr>
            <w:r w:rsidRPr="00375FDE">
              <w:rPr>
                <w:sz w:val="22"/>
                <w:szCs w:val="22"/>
              </w:rPr>
              <w:t>10.</w:t>
            </w:r>
          </w:p>
        </w:tc>
        <w:tc>
          <w:tcPr>
            <w:tcW w:w="7513" w:type="dxa"/>
            <w:tcBorders>
              <w:top w:val="nil"/>
              <w:left w:val="single" w:sz="4" w:space="0" w:color="auto"/>
              <w:bottom w:val="single" w:sz="4" w:space="0" w:color="auto"/>
              <w:right w:val="single" w:sz="4" w:space="0" w:color="auto"/>
            </w:tcBorders>
            <w:shd w:val="clear" w:color="auto" w:fill="auto"/>
            <w:noWrap/>
          </w:tcPr>
          <w:p w14:paraId="552E3B77" w14:textId="6433CF1C" w:rsidR="00375FDE" w:rsidRPr="00520FB2" w:rsidRDefault="00375FDE" w:rsidP="00375FDE">
            <w:pPr>
              <w:ind w:left="50"/>
              <w:rPr>
                <w:sz w:val="22"/>
                <w:szCs w:val="22"/>
              </w:rPr>
            </w:pPr>
            <w:proofErr w:type="spellStart"/>
            <w:r w:rsidRPr="00375FDE">
              <w:rPr>
                <w:sz w:val="22"/>
                <w:szCs w:val="22"/>
              </w:rPr>
              <w:t>Nízkoodberový</w:t>
            </w:r>
            <w:proofErr w:type="spellEnd"/>
            <w:r w:rsidRPr="00375FDE">
              <w:rPr>
                <w:sz w:val="22"/>
                <w:szCs w:val="22"/>
              </w:rPr>
              <w:t xml:space="preserve"> otvárač dverí kompatibilný s  </w:t>
            </w:r>
            <w:proofErr w:type="spellStart"/>
            <w:r w:rsidRPr="00375FDE">
              <w:rPr>
                <w:sz w:val="22"/>
                <w:szCs w:val="22"/>
              </w:rPr>
              <w:t>nízkoodberovým</w:t>
            </w:r>
            <w:proofErr w:type="spellEnd"/>
            <w:r w:rsidRPr="00375FDE">
              <w:rPr>
                <w:sz w:val="22"/>
                <w:szCs w:val="22"/>
              </w:rPr>
              <w:t xml:space="preserve"> otváračom dverí 10 až 12V  118-A71</w:t>
            </w:r>
          </w:p>
        </w:tc>
        <w:tc>
          <w:tcPr>
            <w:tcW w:w="1276" w:type="dxa"/>
            <w:tcBorders>
              <w:top w:val="nil"/>
              <w:left w:val="single" w:sz="4" w:space="0" w:color="auto"/>
              <w:bottom w:val="single" w:sz="4" w:space="0" w:color="auto"/>
              <w:right w:val="single" w:sz="4" w:space="0" w:color="auto"/>
            </w:tcBorders>
            <w:shd w:val="clear" w:color="auto" w:fill="auto"/>
          </w:tcPr>
          <w:p w14:paraId="69AC18F9" w14:textId="5AAE8C66" w:rsidR="00375FDE" w:rsidRPr="00520FB2" w:rsidRDefault="00375FDE" w:rsidP="00375FDE">
            <w:pPr>
              <w:ind w:firstLineChars="100" w:firstLine="220"/>
              <w:jc w:val="center"/>
              <w:rPr>
                <w:sz w:val="22"/>
                <w:szCs w:val="22"/>
              </w:rPr>
            </w:pPr>
            <w:r w:rsidRPr="00375FDE">
              <w:rPr>
                <w:sz w:val="22"/>
                <w:szCs w:val="22"/>
              </w:rPr>
              <w:t>5</w:t>
            </w:r>
          </w:p>
        </w:tc>
      </w:tr>
      <w:tr w:rsidR="00375FDE" w:rsidRPr="00520FB2" w14:paraId="0A6EDF76"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BE78D81" w14:textId="29C69BBB" w:rsidR="00375FDE" w:rsidRPr="00520FB2" w:rsidRDefault="00375FDE" w:rsidP="00375FDE">
            <w:pPr>
              <w:jc w:val="center"/>
              <w:rPr>
                <w:sz w:val="22"/>
                <w:szCs w:val="22"/>
              </w:rPr>
            </w:pPr>
            <w:r w:rsidRPr="00375FDE">
              <w:rPr>
                <w:sz w:val="22"/>
                <w:szCs w:val="22"/>
              </w:rPr>
              <w:t>11.</w:t>
            </w:r>
          </w:p>
        </w:tc>
        <w:tc>
          <w:tcPr>
            <w:tcW w:w="7513" w:type="dxa"/>
            <w:tcBorders>
              <w:top w:val="nil"/>
              <w:left w:val="single" w:sz="4" w:space="0" w:color="auto"/>
              <w:bottom w:val="single" w:sz="4" w:space="0" w:color="auto"/>
              <w:right w:val="single" w:sz="4" w:space="0" w:color="auto"/>
            </w:tcBorders>
            <w:shd w:val="clear" w:color="auto" w:fill="auto"/>
            <w:noWrap/>
          </w:tcPr>
          <w:p w14:paraId="1D2C441D" w14:textId="199C54B6" w:rsidR="00375FDE" w:rsidRPr="00520FB2" w:rsidRDefault="00375FDE" w:rsidP="00375FDE">
            <w:pPr>
              <w:ind w:left="50"/>
              <w:rPr>
                <w:sz w:val="22"/>
                <w:szCs w:val="22"/>
              </w:rPr>
            </w:pPr>
            <w:r w:rsidRPr="00375FDE">
              <w:rPr>
                <w:sz w:val="22"/>
                <w:szCs w:val="22"/>
              </w:rPr>
              <w:t xml:space="preserve">Lineárny zálohový zdroj kompatibilný s AWZG2-12V-3A-C   </w:t>
            </w:r>
          </w:p>
        </w:tc>
        <w:tc>
          <w:tcPr>
            <w:tcW w:w="1276" w:type="dxa"/>
            <w:tcBorders>
              <w:top w:val="nil"/>
              <w:left w:val="single" w:sz="4" w:space="0" w:color="auto"/>
              <w:bottom w:val="single" w:sz="4" w:space="0" w:color="auto"/>
              <w:right w:val="single" w:sz="4" w:space="0" w:color="auto"/>
            </w:tcBorders>
            <w:shd w:val="clear" w:color="auto" w:fill="auto"/>
          </w:tcPr>
          <w:p w14:paraId="463DD37E" w14:textId="1C2FA190" w:rsidR="00375FDE" w:rsidRPr="00520FB2" w:rsidRDefault="00375FDE" w:rsidP="00375FDE">
            <w:pPr>
              <w:ind w:firstLineChars="100" w:firstLine="220"/>
              <w:jc w:val="center"/>
              <w:rPr>
                <w:sz w:val="22"/>
                <w:szCs w:val="22"/>
              </w:rPr>
            </w:pPr>
            <w:r w:rsidRPr="00375FDE">
              <w:rPr>
                <w:sz w:val="22"/>
                <w:szCs w:val="22"/>
              </w:rPr>
              <w:t>6</w:t>
            </w:r>
          </w:p>
        </w:tc>
      </w:tr>
      <w:tr w:rsidR="00375FDE" w:rsidRPr="00520FB2" w14:paraId="56106994"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A7F60B2" w14:textId="782EC242" w:rsidR="00375FDE" w:rsidRPr="00520FB2" w:rsidRDefault="00375FDE" w:rsidP="00375FDE">
            <w:pPr>
              <w:jc w:val="center"/>
              <w:rPr>
                <w:sz w:val="22"/>
                <w:szCs w:val="22"/>
              </w:rPr>
            </w:pPr>
            <w:r w:rsidRPr="00375FDE">
              <w:rPr>
                <w:sz w:val="22"/>
                <w:szCs w:val="22"/>
              </w:rPr>
              <w:t>12.</w:t>
            </w:r>
          </w:p>
        </w:tc>
        <w:tc>
          <w:tcPr>
            <w:tcW w:w="7513" w:type="dxa"/>
            <w:tcBorders>
              <w:top w:val="nil"/>
              <w:left w:val="single" w:sz="4" w:space="0" w:color="auto"/>
              <w:bottom w:val="single" w:sz="4" w:space="0" w:color="auto"/>
              <w:right w:val="single" w:sz="4" w:space="0" w:color="auto"/>
            </w:tcBorders>
            <w:shd w:val="clear" w:color="auto" w:fill="auto"/>
            <w:noWrap/>
          </w:tcPr>
          <w:p w14:paraId="114771C0" w14:textId="765B3168" w:rsidR="00375FDE" w:rsidRPr="00520FB2" w:rsidRDefault="00375FDE" w:rsidP="00375FDE">
            <w:pPr>
              <w:ind w:left="50"/>
              <w:rPr>
                <w:sz w:val="22"/>
                <w:szCs w:val="22"/>
              </w:rPr>
            </w:pPr>
            <w:r w:rsidRPr="00375FDE">
              <w:rPr>
                <w:sz w:val="22"/>
                <w:szCs w:val="22"/>
              </w:rPr>
              <w:t>Prepúšťací zámok kompatibilný s prepúšťacím zámkom SEBURY W4</w:t>
            </w:r>
          </w:p>
        </w:tc>
        <w:tc>
          <w:tcPr>
            <w:tcW w:w="1276" w:type="dxa"/>
            <w:tcBorders>
              <w:top w:val="nil"/>
              <w:left w:val="single" w:sz="4" w:space="0" w:color="auto"/>
              <w:bottom w:val="single" w:sz="4" w:space="0" w:color="auto"/>
              <w:right w:val="single" w:sz="4" w:space="0" w:color="auto"/>
            </w:tcBorders>
            <w:shd w:val="clear" w:color="auto" w:fill="auto"/>
          </w:tcPr>
          <w:p w14:paraId="7CE389BE" w14:textId="0003AB8C" w:rsidR="00375FDE" w:rsidRPr="00520FB2" w:rsidRDefault="00375FDE" w:rsidP="00375FDE">
            <w:pPr>
              <w:ind w:firstLineChars="100" w:firstLine="220"/>
              <w:jc w:val="center"/>
              <w:rPr>
                <w:sz w:val="22"/>
                <w:szCs w:val="22"/>
              </w:rPr>
            </w:pPr>
            <w:r w:rsidRPr="00375FDE">
              <w:rPr>
                <w:sz w:val="22"/>
                <w:szCs w:val="22"/>
              </w:rPr>
              <w:t>5</w:t>
            </w:r>
          </w:p>
        </w:tc>
      </w:tr>
      <w:tr w:rsidR="00375FDE" w:rsidRPr="00520FB2" w14:paraId="53D6B40A"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EAF4269" w14:textId="407E6E1E" w:rsidR="00375FDE" w:rsidRPr="00520FB2" w:rsidRDefault="00375FDE" w:rsidP="00375FDE">
            <w:pPr>
              <w:jc w:val="center"/>
              <w:rPr>
                <w:sz w:val="22"/>
                <w:szCs w:val="22"/>
              </w:rPr>
            </w:pPr>
            <w:r w:rsidRPr="00375FDE">
              <w:rPr>
                <w:sz w:val="22"/>
                <w:szCs w:val="22"/>
              </w:rPr>
              <w:t>13.</w:t>
            </w:r>
          </w:p>
        </w:tc>
        <w:tc>
          <w:tcPr>
            <w:tcW w:w="7513" w:type="dxa"/>
            <w:tcBorders>
              <w:top w:val="nil"/>
              <w:left w:val="single" w:sz="4" w:space="0" w:color="auto"/>
              <w:bottom w:val="single" w:sz="4" w:space="0" w:color="auto"/>
              <w:right w:val="single" w:sz="4" w:space="0" w:color="auto"/>
            </w:tcBorders>
            <w:shd w:val="clear" w:color="auto" w:fill="auto"/>
            <w:noWrap/>
          </w:tcPr>
          <w:p w14:paraId="34938259" w14:textId="108EC3F9" w:rsidR="00375FDE" w:rsidRPr="00520FB2" w:rsidRDefault="00375FDE" w:rsidP="00375FDE">
            <w:pPr>
              <w:ind w:left="50"/>
              <w:rPr>
                <w:sz w:val="22"/>
                <w:szCs w:val="22"/>
              </w:rPr>
            </w:pPr>
            <w:r w:rsidRPr="00375FDE">
              <w:rPr>
                <w:sz w:val="22"/>
                <w:szCs w:val="22"/>
              </w:rPr>
              <w:t>Tlačidlo priameho ohrozenia kompatibilné s tlačidlom priameho ohrozenia  DMN 700G + spolu s inštalačnou škatuľou na omietku zelenej farby</w:t>
            </w:r>
          </w:p>
        </w:tc>
        <w:tc>
          <w:tcPr>
            <w:tcW w:w="1276" w:type="dxa"/>
            <w:tcBorders>
              <w:top w:val="nil"/>
              <w:left w:val="single" w:sz="4" w:space="0" w:color="auto"/>
              <w:bottom w:val="single" w:sz="4" w:space="0" w:color="auto"/>
              <w:right w:val="single" w:sz="4" w:space="0" w:color="auto"/>
            </w:tcBorders>
            <w:shd w:val="clear" w:color="auto" w:fill="auto"/>
          </w:tcPr>
          <w:p w14:paraId="19FC5FC2" w14:textId="4A7D2446" w:rsidR="00375FDE" w:rsidRPr="00520FB2" w:rsidRDefault="00375FDE" w:rsidP="00375FDE">
            <w:pPr>
              <w:ind w:firstLineChars="100" w:firstLine="220"/>
              <w:jc w:val="center"/>
              <w:rPr>
                <w:sz w:val="22"/>
                <w:szCs w:val="22"/>
              </w:rPr>
            </w:pPr>
            <w:r w:rsidRPr="00375FDE">
              <w:rPr>
                <w:sz w:val="22"/>
                <w:szCs w:val="22"/>
              </w:rPr>
              <w:t>10</w:t>
            </w:r>
          </w:p>
        </w:tc>
      </w:tr>
      <w:tr w:rsidR="00375FDE" w:rsidRPr="00520FB2" w14:paraId="523B9CE0"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EC5CD81" w14:textId="25DB0188" w:rsidR="00375FDE" w:rsidRPr="00520FB2" w:rsidRDefault="00375FDE" w:rsidP="00375FDE">
            <w:pPr>
              <w:jc w:val="center"/>
              <w:rPr>
                <w:sz w:val="22"/>
                <w:szCs w:val="22"/>
              </w:rPr>
            </w:pPr>
            <w:r w:rsidRPr="00375FDE">
              <w:rPr>
                <w:sz w:val="22"/>
                <w:szCs w:val="22"/>
              </w:rPr>
              <w:t>14.</w:t>
            </w:r>
          </w:p>
        </w:tc>
        <w:tc>
          <w:tcPr>
            <w:tcW w:w="7513" w:type="dxa"/>
            <w:tcBorders>
              <w:top w:val="nil"/>
              <w:left w:val="single" w:sz="4" w:space="0" w:color="auto"/>
              <w:bottom w:val="single" w:sz="4" w:space="0" w:color="auto"/>
              <w:right w:val="single" w:sz="4" w:space="0" w:color="auto"/>
            </w:tcBorders>
            <w:shd w:val="clear" w:color="auto" w:fill="auto"/>
            <w:noWrap/>
          </w:tcPr>
          <w:p w14:paraId="3569C0F4" w14:textId="0BA445AF" w:rsidR="00375FDE" w:rsidRPr="00520FB2" w:rsidRDefault="00375FDE" w:rsidP="00375FDE">
            <w:pPr>
              <w:ind w:left="50"/>
              <w:rPr>
                <w:sz w:val="22"/>
                <w:szCs w:val="22"/>
              </w:rPr>
            </w:pPr>
            <w:r w:rsidRPr="00375FDE">
              <w:rPr>
                <w:sz w:val="22"/>
                <w:szCs w:val="22"/>
              </w:rPr>
              <w:t>Náhradné sklíčko kompatibilné s náhradným sklíčkom do tlačidla priameho ohrozenia DMN 700G+krabička</w:t>
            </w:r>
          </w:p>
        </w:tc>
        <w:tc>
          <w:tcPr>
            <w:tcW w:w="1276" w:type="dxa"/>
            <w:tcBorders>
              <w:top w:val="nil"/>
              <w:left w:val="single" w:sz="4" w:space="0" w:color="auto"/>
              <w:bottom w:val="single" w:sz="4" w:space="0" w:color="auto"/>
              <w:right w:val="single" w:sz="4" w:space="0" w:color="auto"/>
            </w:tcBorders>
            <w:shd w:val="clear" w:color="auto" w:fill="auto"/>
          </w:tcPr>
          <w:p w14:paraId="351C2A7B" w14:textId="26997B65" w:rsidR="00375FDE" w:rsidRPr="00520FB2" w:rsidRDefault="00375FDE" w:rsidP="00375FDE">
            <w:pPr>
              <w:ind w:firstLineChars="100" w:firstLine="220"/>
              <w:jc w:val="center"/>
              <w:rPr>
                <w:sz w:val="22"/>
                <w:szCs w:val="22"/>
              </w:rPr>
            </w:pPr>
            <w:r w:rsidRPr="00375FDE">
              <w:rPr>
                <w:sz w:val="22"/>
                <w:szCs w:val="22"/>
              </w:rPr>
              <w:t>30</w:t>
            </w:r>
          </w:p>
        </w:tc>
      </w:tr>
      <w:tr w:rsidR="00375FDE" w:rsidRPr="00520FB2" w14:paraId="21338CB1"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3FE1E42" w14:textId="7C4CB15F" w:rsidR="00375FDE" w:rsidRPr="00520FB2" w:rsidRDefault="00375FDE" w:rsidP="00375FDE">
            <w:pPr>
              <w:jc w:val="center"/>
              <w:rPr>
                <w:sz w:val="22"/>
                <w:szCs w:val="22"/>
              </w:rPr>
            </w:pPr>
            <w:r w:rsidRPr="00375FDE">
              <w:rPr>
                <w:sz w:val="22"/>
                <w:szCs w:val="22"/>
              </w:rPr>
              <w:t>15.</w:t>
            </w:r>
          </w:p>
        </w:tc>
        <w:tc>
          <w:tcPr>
            <w:tcW w:w="7513" w:type="dxa"/>
            <w:tcBorders>
              <w:top w:val="nil"/>
              <w:left w:val="single" w:sz="4" w:space="0" w:color="auto"/>
              <w:bottom w:val="single" w:sz="4" w:space="0" w:color="auto"/>
              <w:right w:val="single" w:sz="4" w:space="0" w:color="auto"/>
            </w:tcBorders>
            <w:shd w:val="clear" w:color="auto" w:fill="auto"/>
            <w:noWrap/>
          </w:tcPr>
          <w:p w14:paraId="56DB9E7F" w14:textId="44C20443" w:rsidR="00375FDE" w:rsidRPr="00520FB2" w:rsidRDefault="00375FDE" w:rsidP="00375FDE">
            <w:pPr>
              <w:ind w:left="50"/>
              <w:rPr>
                <w:sz w:val="22"/>
                <w:szCs w:val="22"/>
              </w:rPr>
            </w:pPr>
            <w:r w:rsidRPr="00375FDE">
              <w:rPr>
                <w:sz w:val="22"/>
                <w:szCs w:val="22"/>
              </w:rPr>
              <w:t>Odchodové tlačidlo kompatibilné s odchodovým tlačidlom ENTRY REX ABK + spolu s inštalačnou škatuľou na omietku</w:t>
            </w:r>
          </w:p>
        </w:tc>
        <w:tc>
          <w:tcPr>
            <w:tcW w:w="1276" w:type="dxa"/>
            <w:tcBorders>
              <w:top w:val="nil"/>
              <w:left w:val="single" w:sz="4" w:space="0" w:color="auto"/>
              <w:bottom w:val="single" w:sz="4" w:space="0" w:color="auto"/>
              <w:right w:val="single" w:sz="4" w:space="0" w:color="auto"/>
            </w:tcBorders>
            <w:shd w:val="clear" w:color="auto" w:fill="auto"/>
          </w:tcPr>
          <w:p w14:paraId="425C43C8" w14:textId="0DB0CC72" w:rsidR="00375FDE" w:rsidRPr="00520FB2" w:rsidRDefault="00375FDE" w:rsidP="00375FDE">
            <w:pPr>
              <w:ind w:firstLineChars="100" w:firstLine="220"/>
              <w:jc w:val="center"/>
              <w:rPr>
                <w:sz w:val="22"/>
                <w:szCs w:val="22"/>
              </w:rPr>
            </w:pPr>
            <w:r w:rsidRPr="00375FDE">
              <w:rPr>
                <w:sz w:val="22"/>
                <w:szCs w:val="22"/>
              </w:rPr>
              <w:t>6</w:t>
            </w:r>
          </w:p>
        </w:tc>
      </w:tr>
      <w:tr w:rsidR="00375FDE" w:rsidRPr="00520FB2" w14:paraId="73B55C73"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1A92702" w14:textId="5D47978A" w:rsidR="00375FDE" w:rsidRPr="00520FB2" w:rsidRDefault="00375FDE" w:rsidP="00375FDE">
            <w:pPr>
              <w:jc w:val="center"/>
              <w:rPr>
                <w:sz w:val="22"/>
                <w:szCs w:val="22"/>
              </w:rPr>
            </w:pPr>
            <w:r w:rsidRPr="00375FDE">
              <w:rPr>
                <w:sz w:val="22"/>
                <w:szCs w:val="22"/>
              </w:rPr>
              <w:lastRenderedPageBreak/>
              <w:t>16.</w:t>
            </w:r>
          </w:p>
        </w:tc>
        <w:tc>
          <w:tcPr>
            <w:tcW w:w="7513" w:type="dxa"/>
            <w:tcBorders>
              <w:top w:val="nil"/>
              <w:left w:val="single" w:sz="4" w:space="0" w:color="auto"/>
              <w:bottom w:val="single" w:sz="4" w:space="0" w:color="auto"/>
              <w:right w:val="single" w:sz="4" w:space="0" w:color="auto"/>
            </w:tcBorders>
            <w:shd w:val="clear" w:color="auto" w:fill="auto"/>
            <w:noWrap/>
          </w:tcPr>
          <w:p w14:paraId="614A6738" w14:textId="32934B30" w:rsidR="00375FDE" w:rsidRPr="00520FB2" w:rsidRDefault="00375FDE" w:rsidP="00375FDE">
            <w:pPr>
              <w:ind w:left="50"/>
              <w:rPr>
                <w:sz w:val="22"/>
                <w:szCs w:val="22"/>
              </w:rPr>
            </w:pPr>
            <w:r w:rsidRPr="00375FDE">
              <w:rPr>
                <w:sz w:val="22"/>
                <w:szCs w:val="22"/>
              </w:rPr>
              <w:t xml:space="preserve">Vstupná kamera </w:t>
            </w:r>
            <w:proofErr w:type="spellStart"/>
            <w:r w:rsidRPr="00375FDE">
              <w:rPr>
                <w:sz w:val="22"/>
                <w:szCs w:val="22"/>
              </w:rPr>
              <w:t>videovrátnika</w:t>
            </w:r>
            <w:proofErr w:type="spellEnd"/>
            <w:r w:rsidRPr="00375FDE">
              <w:rPr>
                <w:sz w:val="22"/>
                <w:szCs w:val="22"/>
              </w:rPr>
              <w:t xml:space="preserve"> kompatibilná so vstupnou kamerou </w:t>
            </w:r>
            <w:proofErr w:type="spellStart"/>
            <w:r w:rsidRPr="00375FDE">
              <w:rPr>
                <w:sz w:val="22"/>
                <w:szCs w:val="22"/>
              </w:rPr>
              <w:t>videovrátnika</w:t>
            </w:r>
            <w:proofErr w:type="spellEnd"/>
            <w:r w:rsidRPr="00375FDE">
              <w:rPr>
                <w:sz w:val="22"/>
                <w:szCs w:val="22"/>
              </w:rPr>
              <w:t xml:space="preserve"> DS-KB2421-IM </w:t>
            </w:r>
          </w:p>
        </w:tc>
        <w:tc>
          <w:tcPr>
            <w:tcW w:w="1276" w:type="dxa"/>
            <w:tcBorders>
              <w:top w:val="nil"/>
              <w:left w:val="single" w:sz="4" w:space="0" w:color="auto"/>
              <w:bottom w:val="single" w:sz="4" w:space="0" w:color="auto"/>
              <w:right w:val="single" w:sz="4" w:space="0" w:color="auto"/>
            </w:tcBorders>
            <w:shd w:val="clear" w:color="auto" w:fill="auto"/>
          </w:tcPr>
          <w:p w14:paraId="7E66B3F8" w14:textId="538ABD06" w:rsidR="00375FDE" w:rsidRPr="00520FB2" w:rsidRDefault="00375FDE" w:rsidP="00375FDE">
            <w:pPr>
              <w:ind w:firstLineChars="100" w:firstLine="220"/>
              <w:jc w:val="center"/>
              <w:rPr>
                <w:sz w:val="22"/>
                <w:szCs w:val="22"/>
              </w:rPr>
            </w:pPr>
            <w:r w:rsidRPr="00375FDE">
              <w:rPr>
                <w:sz w:val="22"/>
                <w:szCs w:val="22"/>
              </w:rPr>
              <w:t>1</w:t>
            </w:r>
          </w:p>
        </w:tc>
      </w:tr>
      <w:tr w:rsidR="00375FDE" w:rsidRPr="00520FB2" w14:paraId="6DFF900A"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FA899D2" w14:textId="0581AE46" w:rsidR="00375FDE" w:rsidRPr="00520FB2" w:rsidRDefault="00375FDE" w:rsidP="00375FDE">
            <w:pPr>
              <w:jc w:val="center"/>
              <w:rPr>
                <w:sz w:val="22"/>
                <w:szCs w:val="22"/>
              </w:rPr>
            </w:pPr>
            <w:r w:rsidRPr="00375FDE">
              <w:rPr>
                <w:sz w:val="22"/>
                <w:szCs w:val="22"/>
              </w:rPr>
              <w:t>17.</w:t>
            </w:r>
          </w:p>
        </w:tc>
        <w:tc>
          <w:tcPr>
            <w:tcW w:w="7513" w:type="dxa"/>
            <w:tcBorders>
              <w:top w:val="nil"/>
              <w:left w:val="single" w:sz="4" w:space="0" w:color="auto"/>
              <w:bottom w:val="single" w:sz="4" w:space="0" w:color="auto"/>
              <w:right w:val="single" w:sz="4" w:space="0" w:color="auto"/>
            </w:tcBorders>
            <w:shd w:val="clear" w:color="auto" w:fill="auto"/>
            <w:noWrap/>
          </w:tcPr>
          <w:p w14:paraId="5221D272" w14:textId="43999FC2" w:rsidR="00375FDE" w:rsidRPr="00520FB2" w:rsidRDefault="00375FDE" w:rsidP="00375FDE">
            <w:pPr>
              <w:ind w:left="50"/>
              <w:rPr>
                <w:sz w:val="22"/>
                <w:szCs w:val="22"/>
              </w:rPr>
            </w:pPr>
            <w:r w:rsidRPr="00375FDE">
              <w:rPr>
                <w:sz w:val="22"/>
                <w:szCs w:val="22"/>
              </w:rPr>
              <w:t xml:space="preserve">Kamera </w:t>
            </w:r>
            <w:proofErr w:type="spellStart"/>
            <w:r w:rsidRPr="00375FDE">
              <w:rPr>
                <w:sz w:val="22"/>
                <w:szCs w:val="22"/>
              </w:rPr>
              <w:t>videovrátnika</w:t>
            </w:r>
            <w:proofErr w:type="spellEnd"/>
            <w:r w:rsidRPr="00375FDE">
              <w:rPr>
                <w:sz w:val="22"/>
                <w:szCs w:val="22"/>
              </w:rPr>
              <w:t xml:space="preserve"> kompatibilná s kamerou </w:t>
            </w:r>
            <w:proofErr w:type="spellStart"/>
            <w:r w:rsidRPr="00375FDE">
              <w:rPr>
                <w:sz w:val="22"/>
                <w:szCs w:val="22"/>
              </w:rPr>
              <w:t>videovrátnika</w:t>
            </w:r>
            <w:proofErr w:type="spellEnd"/>
            <w:r w:rsidRPr="00375FDE">
              <w:rPr>
                <w:sz w:val="22"/>
                <w:szCs w:val="22"/>
              </w:rPr>
              <w:t xml:space="preserve"> DS-KV8113-WME1</w:t>
            </w:r>
          </w:p>
        </w:tc>
        <w:tc>
          <w:tcPr>
            <w:tcW w:w="1276" w:type="dxa"/>
            <w:tcBorders>
              <w:top w:val="nil"/>
              <w:left w:val="single" w:sz="4" w:space="0" w:color="auto"/>
              <w:bottom w:val="single" w:sz="4" w:space="0" w:color="auto"/>
              <w:right w:val="single" w:sz="4" w:space="0" w:color="auto"/>
            </w:tcBorders>
            <w:shd w:val="clear" w:color="auto" w:fill="auto"/>
          </w:tcPr>
          <w:p w14:paraId="7693525A" w14:textId="51D82289" w:rsidR="00375FDE" w:rsidRPr="00520FB2" w:rsidRDefault="00375FDE" w:rsidP="00375FDE">
            <w:pPr>
              <w:ind w:firstLineChars="100" w:firstLine="220"/>
              <w:jc w:val="center"/>
              <w:rPr>
                <w:sz w:val="22"/>
                <w:szCs w:val="22"/>
              </w:rPr>
            </w:pPr>
            <w:r w:rsidRPr="00375FDE">
              <w:rPr>
                <w:sz w:val="22"/>
                <w:szCs w:val="22"/>
              </w:rPr>
              <w:t>2</w:t>
            </w:r>
          </w:p>
        </w:tc>
      </w:tr>
      <w:tr w:rsidR="00375FDE" w:rsidRPr="00520FB2" w14:paraId="3F69ECDB"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045BAB6" w14:textId="1E9948C6" w:rsidR="00375FDE" w:rsidRPr="00520FB2" w:rsidRDefault="00375FDE" w:rsidP="00375FDE">
            <w:pPr>
              <w:jc w:val="center"/>
              <w:rPr>
                <w:sz w:val="22"/>
                <w:szCs w:val="22"/>
              </w:rPr>
            </w:pPr>
            <w:r w:rsidRPr="00375FDE">
              <w:rPr>
                <w:sz w:val="22"/>
                <w:szCs w:val="22"/>
              </w:rPr>
              <w:t>18.</w:t>
            </w:r>
          </w:p>
        </w:tc>
        <w:tc>
          <w:tcPr>
            <w:tcW w:w="7513" w:type="dxa"/>
            <w:tcBorders>
              <w:top w:val="nil"/>
              <w:left w:val="single" w:sz="4" w:space="0" w:color="auto"/>
              <w:bottom w:val="single" w:sz="4" w:space="0" w:color="auto"/>
              <w:right w:val="single" w:sz="4" w:space="0" w:color="auto"/>
            </w:tcBorders>
            <w:shd w:val="clear" w:color="auto" w:fill="auto"/>
            <w:noWrap/>
          </w:tcPr>
          <w:p w14:paraId="0E187AF6" w14:textId="2F6F4C2D" w:rsidR="00375FDE" w:rsidRPr="00520FB2" w:rsidRDefault="00375FDE" w:rsidP="00375FDE">
            <w:pPr>
              <w:ind w:left="50"/>
              <w:rPr>
                <w:sz w:val="22"/>
                <w:szCs w:val="22"/>
              </w:rPr>
            </w:pPr>
            <w:r w:rsidRPr="00375FDE">
              <w:rPr>
                <w:sz w:val="22"/>
                <w:szCs w:val="22"/>
              </w:rPr>
              <w:t xml:space="preserve">Kamera </w:t>
            </w:r>
            <w:proofErr w:type="spellStart"/>
            <w:r w:rsidRPr="00375FDE">
              <w:rPr>
                <w:sz w:val="22"/>
                <w:szCs w:val="22"/>
              </w:rPr>
              <w:t>videovrátnika</w:t>
            </w:r>
            <w:proofErr w:type="spellEnd"/>
            <w:r w:rsidRPr="00375FDE">
              <w:rPr>
                <w:sz w:val="22"/>
                <w:szCs w:val="22"/>
              </w:rPr>
              <w:t xml:space="preserve"> kompatibilná s kamerou </w:t>
            </w:r>
            <w:proofErr w:type="spellStart"/>
            <w:r w:rsidRPr="00375FDE">
              <w:rPr>
                <w:sz w:val="22"/>
                <w:szCs w:val="22"/>
              </w:rPr>
              <w:t>videovrátnika</w:t>
            </w:r>
            <w:proofErr w:type="spellEnd"/>
            <w:r w:rsidRPr="00375FDE">
              <w:rPr>
                <w:sz w:val="22"/>
                <w:szCs w:val="22"/>
              </w:rPr>
              <w:t xml:space="preserve"> DS-KV8213-WME1</w:t>
            </w:r>
          </w:p>
        </w:tc>
        <w:tc>
          <w:tcPr>
            <w:tcW w:w="1276" w:type="dxa"/>
            <w:tcBorders>
              <w:top w:val="nil"/>
              <w:left w:val="single" w:sz="4" w:space="0" w:color="auto"/>
              <w:bottom w:val="single" w:sz="4" w:space="0" w:color="auto"/>
              <w:right w:val="single" w:sz="4" w:space="0" w:color="auto"/>
            </w:tcBorders>
            <w:shd w:val="clear" w:color="auto" w:fill="auto"/>
          </w:tcPr>
          <w:p w14:paraId="5C31F49A" w14:textId="72A09C64" w:rsidR="00375FDE" w:rsidRPr="00520FB2" w:rsidRDefault="00375FDE" w:rsidP="00375FDE">
            <w:pPr>
              <w:ind w:firstLineChars="100" w:firstLine="220"/>
              <w:jc w:val="center"/>
              <w:rPr>
                <w:sz w:val="22"/>
                <w:szCs w:val="22"/>
              </w:rPr>
            </w:pPr>
            <w:r w:rsidRPr="00375FDE">
              <w:rPr>
                <w:sz w:val="22"/>
                <w:szCs w:val="22"/>
              </w:rPr>
              <w:t>2</w:t>
            </w:r>
          </w:p>
        </w:tc>
      </w:tr>
      <w:tr w:rsidR="00375FDE" w:rsidRPr="00520FB2" w14:paraId="4458D8F9"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DB06719" w14:textId="0EA4AD13" w:rsidR="00375FDE" w:rsidRPr="00520FB2" w:rsidRDefault="00375FDE" w:rsidP="00375FDE">
            <w:pPr>
              <w:jc w:val="center"/>
              <w:rPr>
                <w:sz w:val="22"/>
                <w:szCs w:val="22"/>
              </w:rPr>
            </w:pPr>
            <w:r w:rsidRPr="00375FDE">
              <w:rPr>
                <w:sz w:val="22"/>
                <w:szCs w:val="22"/>
              </w:rPr>
              <w:t>19.</w:t>
            </w:r>
          </w:p>
        </w:tc>
        <w:tc>
          <w:tcPr>
            <w:tcW w:w="7513" w:type="dxa"/>
            <w:tcBorders>
              <w:top w:val="nil"/>
              <w:left w:val="single" w:sz="4" w:space="0" w:color="auto"/>
              <w:bottom w:val="single" w:sz="4" w:space="0" w:color="auto"/>
              <w:right w:val="single" w:sz="4" w:space="0" w:color="auto"/>
            </w:tcBorders>
            <w:shd w:val="clear" w:color="auto" w:fill="auto"/>
            <w:noWrap/>
          </w:tcPr>
          <w:p w14:paraId="5370063E" w14:textId="683441E1" w:rsidR="00375FDE" w:rsidRPr="00520FB2" w:rsidRDefault="00375FDE" w:rsidP="00375FDE">
            <w:pPr>
              <w:ind w:left="50"/>
              <w:rPr>
                <w:sz w:val="22"/>
                <w:szCs w:val="22"/>
              </w:rPr>
            </w:pPr>
            <w:r w:rsidRPr="00375FDE">
              <w:rPr>
                <w:sz w:val="22"/>
                <w:szCs w:val="22"/>
              </w:rPr>
              <w:t xml:space="preserve">Kamera </w:t>
            </w:r>
            <w:proofErr w:type="spellStart"/>
            <w:r w:rsidRPr="00375FDE">
              <w:rPr>
                <w:sz w:val="22"/>
                <w:szCs w:val="22"/>
              </w:rPr>
              <w:t>videovrátnika</w:t>
            </w:r>
            <w:proofErr w:type="spellEnd"/>
            <w:r w:rsidRPr="00375FDE">
              <w:rPr>
                <w:sz w:val="22"/>
                <w:szCs w:val="22"/>
              </w:rPr>
              <w:t xml:space="preserve"> kompatibilná s kamerou </w:t>
            </w:r>
            <w:proofErr w:type="spellStart"/>
            <w:r w:rsidRPr="00375FDE">
              <w:rPr>
                <w:sz w:val="22"/>
                <w:szCs w:val="22"/>
              </w:rPr>
              <w:t>videovrátnika</w:t>
            </w:r>
            <w:proofErr w:type="spellEnd"/>
            <w:r w:rsidRPr="00375FDE">
              <w:rPr>
                <w:sz w:val="22"/>
                <w:szCs w:val="22"/>
              </w:rPr>
              <w:t xml:space="preserve"> DS-KV8413-WME1</w:t>
            </w:r>
          </w:p>
        </w:tc>
        <w:tc>
          <w:tcPr>
            <w:tcW w:w="1276" w:type="dxa"/>
            <w:tcBorders>
              <w:top w:val="nil"/>
              <w:left w:val="single" w:sz="4" w:space="0" w:color="auto"/>
              <w:bottom w:val="single" w:sz="4" w:space="0" w:color="auto"/>
              <w:right w:val="single" w:sz="4" w:space="0" w:color="auto"/>
            </w:tcBorders>
            <w:shd w:val="clear" w:color="auto" w:fill="auto"/>
          </w:tcPr>
          <w:p w14:paraId="0BAC6267" w14:textId="4907D065" w:rsidR="00375FDE" w:rsidRPr="00520FB2" w:rsidRDefault="00375FDE" w:rsidP="00375FDE">
            <w:pPr>
              <w:ind w:firstLineChars="100" w:firstLine="220"/>
              <w:jc w:val="center"/>
              <w:rPr>
                <w:sz w:val="22"/>
                <w:szCs w:val="22"/>
              </w:rPr>
            </w:pPr>
            <w:r w:rsidRPr="00375FDE">
              <w:rPr>
                <w:sz w:val="22"/>
                <w:szCs w:val="22"/>
              </w:rPr>
              <w:t>1</w:t>
            </w:r>
          </w:p>
        </w:tc>
      </w:tr>
      <w:tr w:rsidR="00375FDE" w:rsidRPr="00520FB2" w14:paraId="440654B6"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F889496" w14:textId="663DFC66" w:rsidR="00375FDE" w:rsidRPr="00520FB2" w:rsidRDefault="00375FDE" w:rsidP="00375FDE">
            <w:pPr>
              <w:jc w:val="center"/>
              <w:rPr>
                <w:sz w:val="22"/>
                <w:szCs w:val="22"/>
              </w:rPr>
            </w:pPr>
            <w:r w:rsidRPr="00375FDE">
              <w:rPr>
                <w:sz w:val="22"/>
                <w:szCs w:val="22"/>
              </w:rPr>
              <w:t>20.</w:t>
            </w:r>
          </w:p>
        </w:tc>
        <w:tc>
          <w:tcPr>
            <w:tcW w:w="7513" w:type="dxa"/>
            <w:tcBorders>
              <w:top w:val="nil"/>
              <w:left w:val="single" w:sz="4" w:space="0" w:color="auto"/>
              <w:bottom w:val="single" w:sz="4" w:space="0" w:color="auto"/>
              <w:right w:val="single" w:sz="4" w:space="0" w:color="auto"/>
            </w:tcBorders>
            <w:shd w:val="clear" w:color="auto" w:fill="auto"/>
            <w:noWrap/>
          </w:tcPr>
          <w:p w14:paraId="55B906F2" w14:textId="2F77F55F" w:rsidR="00375FDE" w:rsidRPr="00520FB2" w:rsidRDefault="00375FDE" w:rsidP="00375FDE">
            <w:pPr>
              <w:ind w:left="50"/>
              <w:rPr>
                <w:sz w:val="22"/>
                <w:szCs w:val="22"/>
              </w:rPr>
            </w:pPr>
            <w:r w:rsidRPr="00375FDE">
              <w:rPr>
                <w:sz w:val="22"/>
                <w:szCs w:val="22"/>
              </w:rPr>
              <w:t xml:space="preserve">Monitor </w:t>
            </w:r>
            <w:proofErr w:type="spellStart"/>
            <w:r w:rsidRPr="00375FDE">
              <w:rPr>
                <w:sz w:val="22"/>
                <w:szCs w:val="22"/>
              </w:rPr>
              <w:t>videovrátnika</w:t>
            </w:r>
            <w:proofErr w:type="spellEnd"/>
            <w:r w:rsidRPr="00375FDE">
              <w:rPr>
                <w:sz w:val="22"/>
                <w:szCs w:val="22"/>
              </w:rPr>
              <w:t xml:space="preserve"> kompatibilný s monitorom </w:t>
            </w:r>
            <w:proofErr w:type="spellStart"/>
            <w:r w:rsidRPr="00375FDE">
              <w:rPr>
                <w:sz w:val="22"/>
                <w:szCs w:val="22"/>
              </w:rPr>
              <w:t>vidovrátnika</w:t>
            </w:r>
            <w:proofErr w:type="spellEnd"/>
            <w:r w:rsidRPr="00375FDE">
              <w:rPr>
                <w:sz w:val="22"/>
                <w:szCs w:val="22"/>
              </w:rPr>
              <w:t xml:space="preserve"> DS-KH8350-WTE1</w:t>
            </w:r>
          </w:p>
        </w:tc>
        <w:tc>
          <w:tcPr>
            <w:tcW w:w="1276" w:type="dxa"/>
            <w:tcBorders>
              <w:top w:val="nil"/>
              <w:left w:val="single" w:sz="4" w:space="0" w:color="auto"/>
              <w:bottom w:val="single" w:sz="4" w:space="0" w:color="auto"/>
              <w:right w:val="single" w:sz="4" w:space="0" w:color="auto"/>
            </w:tcBorders>
            <w:shd w:val="clear" w:color="auto" w:fill="auto"/>
          </w:tcPr>
          <w:p w14:paraId="364C648E" w14:textId="19C9E36C" w:rsidR="00375FDE" w:rsidRPr="00520FB2" w:rsidRDefault="00375FDE" w:rsidP="00375FDE">
            <w:pPr>
              <w:ind w:firstLineChars="100" w:firstLine="220"/>
              <w:jc w:val="center"/>
              <w:rPr>
                <w:sz w:val="22"/>
                <w:szCs w:val="22"/>
              </w:rPr>
            </w:pPr>
            <w:r w:rsidRPr="00375FDE">
              <w:rPr>
                <w:sz w:val="22"/>
                <w:szCs w:val="22"/>
              </w:rPr>
              <w:t>8</w:t>
            </w:r>
          </w:p>
        </w:tc>
      </w:tr>
      <w:tr w:rsidR="00375FDE" w:rsidRPr="00520FB2" w14:paraId="6648CAE4"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1ECB138" w14:textId="679169AF" w:rsidR="00375FDE" w:rsidRPr="00520FB2" w:rsidRDefault="00375FDE" w:rsidP="00375FDE">
            <w:pPr>
              <w:jc w:val="center"/>
              <w:rPr>
                <w:sz w:val="22"/>
                <w:szCs w:val="22"/>
              </w:rPr>
            </w:pPr>
            <w:r w:rsidRPr="00375FDE">
              <w:rPr>
                <w:sz w:val="22"/>
                <w:szCs w:val="22"/>
              </w:rPr>
              <w:t>21.</w:t>
            </w:r>
          </w:p>
        </w:tc>
        <w:tc>
          <w:tcPr>
            <w:tcW w:w="7513" w:type="dxa"/>
            <w:tcBorders>
              <w:top w:val="nil"/>
              <w:left w:val="single" w:sz="4" w:space="0" w:color="auto"/>
              <w:bottom w:val="single" w:sz="4" w:space="0" w:color="auto"/>
              <w:right w:val="single" w:sz="4" w:space="0" w:color="auto"/>
            </w:tcBorders>
            <w:shd w:val="clear" w:color="auto" w:fill="auto"/>
            <w:noWrap/>
          </w:tcPr>
          <w:p w14:paraId="305788C9" w14:textId="4A3270C3" w:rsidR="00375FDE" w:rsidRPr="00520FB2" w:rsidRDefault="00375FDE" w:rsidP="00375FDE">
            <w:pPr>
              <w:ind w:left="50"/>
              <w:rPr>
                <w:sz w:val="22"/>
                <w:szCs w:val="22"/>
              </w:rPr>
            </w:pPr>
            <w:r w:rsidRPr="00375FDE">
              <w:rPr>
                <w:sz w:val="22"/>
                <w:szCs w:val="22"/>
              </w:rPr>
              <w:t xml:space="preserve">Stojan vnútornej jednotky kompatibilný so stojanom vnútornej jednoty </w:t>
            </w:r>
            <w:proofErr w:type="spellStart"/>
            <w:r w:rsidRPr="00375FDE">
              <w:rPr>
                <w:sz w:val="22"/>
                <w:szCs w:val="22"/>
              </w:rPr>
              <w:t>Hikvision</w:t>
            </w:r>
            <w:proofErr w:type="spellEnd"/>
            <w:r w:rsidRPr="00375FDE">
              <w:rPr>
                <w:sz w:val="22"/>
                <w:szCs w:val="22"/>
              </w:rPr>
              <w:t xml:space="preserve"> DS-KABH8350-T</w:t>
            </w:r>
          </w:p>
        </w:tc>
        <w:tc>
          <w:tcPr>
            <w:tcW w:w="1276" w:type="dxa"/>
            <w:tcBorders>
              <w:top w:val="nil"/>
              <w:left w:val="single" w:sz="4" w:space="0" w:color="auto"/>
              <w:bottom w:val="single" w:sz="4" w:space="0" w:color="auto"/>
              <w:right w:val="single" w:sz="4" w:space="0" w:color="auto"/>
            </w:tcBorders>
            <w:shd w:val="clear" w:color="auto" w:fill="auto"/>
          </w:tcPr>
          <w:p w14:paraId="29275FE3" w14:textId="47A190A8" w:rsidR="00375FDE" w:rsidRPr="00520FB2" w:rsidRDefault="00375FDE" w:rsidP="00375FDE">
            <w:pPr>
              <w:ind w:firstLineChars="100" w:firstLine="220"/>
              <w:jc w:val="center"/>
              <w:rPr>
                <w:sz w:val="22"/>
                <w:szCs w:val="22"/>
              </w:rPr>
            </w:pPr>
            <w:r w:rsidRPr="00375FDE">
              <w:rPr>
                <w:sz w:val="22"/>
                <w:szCs w:val="22"/>
              </w:rPr>
              <w:t>4</w:t>
            </w:r>
          </w:p>
        </w:tc>
      </w:tr>
      <w:tr w:rsidR="00375FDE" w:rsidRPr="00520FB2" w14:paraId="2C282DD4"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19C7BBA" w14:textId="13096F4E" w:rsidR="00375FDE" w:rsidRPr="00520FB2" w:rsidRDefault="00375FDE" w:rsidP="00375FDE">
            <w:pPr>
              <w:jc w:val="center"/>
              <w:rPr>
                <w:sz w:val="22"/>
                <w:szCs w:val="22"/>
              </w:rPr>
            </w:pPr>
            <w:r w:rsidRPr="00375FDE">
              <w:rPr>
                <w:sz w:val="22"/>
                <w:szCs w:val="22"/>
              </w:rPr>
              <w:t>22.</w:t>
            </w:r>
          </w:p>
        </w:tc>
        <w:tc>
          <w:tcPr>
            <w:tcW w:w="7513" w:type="dxa"/>
            <w:tcBorders>
              <w:top w:val="nil"/>
              <w:left w:val="single" w:sz="4" w:space="0" w:color="auto"/>
              <w:bottom w:val="single" w:sz="4" w:space="0" w:color="auto"/>
              <w:right w:val="single" w:sz="4" w:space="0" w:color="auto"/>
            </w:tcBorders>
            <w:shd w:val="clear" w:color="auto" w:fill="auto"/>
            <w:noWrap/>
          </w:tcPr>
          <w:p w14:paraId="3B433B74" w14:textId="4F28B7CC" w:rsidR="00375FDE" w:rsidRPr="00520FB2" w:rsidRDefault="00375FDE" w:rsidP="00375FDE">
            <w:pPr>
              <w:ind w:left="50"/>
              <w:rPr>
                <w:sz w:val="22"/>
                <w:szCs w:val="22"/>
              </w:rPr>
            </w:pPr>
            <w:r w:rsidRPr="00375FDE">
              <w:rPr>
                <w:sz w:val="22"/>
                <w:szCs w:val="22"/>
              </w:rPr>
              <w:t xml:space="preserve">Stojan vnútornej jednotky kompatibilný so  stojanom na vnútornú jednotku DS-KABH6320-T </w:t>
            </w:r>
          </w:p>
        </w:tc>
        <w:tc>
          <w:tcPr>
            <w:tcW w:w="1276" w:type="dxa"/>
            <w:tcBorders>
              <w:top w:val="nil"/>
              <w:left w:val="single" w:sz="4" w:space="0" w:color="auto"/>
              <w:bottom w:val="single" w:sz="4" w:space="0" w:color="auto"/>
              <w:right w:val="single" w:sz="4" w:space="0" w:color="auto"/>
            </w:tcBorders>
            <w:shd w:val="clear" w:color="auto" w:fill="auto"/>
          </w:tcPr>
          <w:p w14:paraId="1D4CA36A" w14:textId="2E1C2539" w:rsidR="00375FDE" w:rsidRPr="00520FB2" w:rsidRDefault="00375FDE" w:rsidP="00375FDE">
            <w:pPr>
              <w:ind w:firstLineChars="100" w:firstLine="220"/>
              <w:jc w:val="center"/>
              <w:rPr>
                <w:sz w:val="22"/>
                <w:szCs w:val="22"/>
              </w:rPr>
            </w:pPr>
            <w:r w:rsidRPr="00375FDE">
              <w:rPr>
                <w:sz w:val="22"/>
                <w:szCs w:val="22"/>
              </w:rPr>
              <w:t>4</w:t>
            </w:r>
          </w:p>
        </w:tc>
      </w:tr>
      <w:tr w:rsidR="00375FDE" w:rsidRPr="00520FB2" w14:paraId="6B29108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C72DB29" w14:textId="322C8FEF" w:rsidR="00375FDE" w:rsidRPr="00520FB2" w:rsidRDefault="00375FDE" w:rsidP="00375FDE">
            <w:pPr>
              <w:jc w:val="center"/>
              <w:rPr>
                <w:sz w:val="22"/>
                <w:szCs w:val="22"/>
              </w:rPr>
            </w:pPr>
            <w:r w:rsidRPr="00375FDE">
              <w:rPr>
                <w:sz w:val="22"/>
                <w:szCs w:val="22"/>
              </w:rPr>
              <w:t>23.</w:t>
            </w:r>
          </w:p>
        </w:tc>
        <w:tc>
          <w:tcPr>
            <w:tcW w:w="7513" w:type="dxa"/>
            <w:tcBorders>
              <w:top w:val="nil"/>
              <w:left w:val="single" w:sz="4" w:space="0" w:color="auto"/>
              <w:bottom w:val="single" w:sz="4" w:space="0" w:color="auto"/>
              <w:right w:val="single" w:sz="4" w:space="0" w:color="auto"/>
            </w:tcBorders>
            <w:shd w:val="clear" w:color="auto" w:fill="auto"/>
            <w:noWrap/>
          </w:tcPr>
          <w:p w14:paraId="7D4E6FC2" w14:textId="2E1B7166" w:rsidR="00375FDE" w:rsidRPr="00520FB2" w:rsidRDefault="00375FDE" w:rsidP="00375FDE">
            <w:pPr>
              <w:ind w:left="50"/>
              <w:rPr>
                <w:sz w:val="22"/>
                <w:szCs w:val="22"/>
              </w:rPr>
            </w:pPr>
            <w:r w:rsidRPr="00375FDE">
              <w:rPr>
                <w:sz w:val="22"/>
                <w:szCs w:val="22"/>
              </w:rPr>
              <w:t xml:space="preserve">IP </w:t>
            </w:r>
            <w:proofErr w:type="spellStart"/>
            <w:r w:rsidRPr="00375FDE">
              <w:rPr>
                <w:sz w:val="22"/>
                <w:szCs w:val="22"/>
              </w:rPr>
              <w:t>videovrátnik</w:t>
            </w:r>
            <w:proofErr w:type="spellEnd"/>
            <w:r w:rsidRPr="00375FDE">
              <w:rPr>
                <w:sz w:val="22"/>
                <w:szCs w:val="22"/>
              </w:rPr>
              <w:t xml:space="preserve"> kompatibilný s IP </w:t>
            </w:r>
            <w:proofErr w:type="spellStart"/>
            <w:r w:rsidRPr="00375FDE">
              <w:rPr>
                <w:sz w:val="22"/>
                <w:szCs w:val="22"/>
              </w:rPr>
              <w:t>videovrátnikom</w:t>
            </w:r>
            <w:proofErr w:type="spellEnd"/>
            <w:r w:rsidRPr="00375FDE">
              <w:rPr>
                <w:sz w:val="22"/>
                <w:szCs w:val="22"/>
              </w:rPr>
              <w:t xml:space="preserve"> DS-KIS602 (</w:t>
            </w:r>
            <w:proofErr w:type="spellStart"/>
            <w:r w:rsidRPr="00375FDE">
              <w:rPr>
                <w:sz w:val="22"/>
                <w:szCs w:val="22"/>
              </w:rPr>
              <w:t>sada</w:t>
            </w:r>
            <w:proofErr w:type="spellEnd"/>
            <w:r w:rsidRPr="00375FDE">
              <w:rPr>
                <w:sz w:val="22"/>
                <w:szCs w:val="22"/>
              </w:rPr>
              <w:t xml:space="preserve"> obsahuje: kamera DS-KD8003-IMEI/+SURFACE RÁM, monitor: DS-KH6320WTE, POE SWITCH: DS-3E0105P-E/M)</w:t>
            </w:r>
          </w:p>
        </w:tc>
        <w:tc>
          <w:tcPr>
            <w:tcW w:w="1276" w:type="dxa"/>
            <w:tcBorders>
              <w:top w:val="nil"/>
              <w:left w:val="single" w:sz="4" w:space="0" w:color="auto"/>
              <w:bottom w:val="single" w:sz="4" w:space="0" w:color="auto"/>
              <w:right w:val="single" w:sz="4" w:space="0" w:color="auto"/>
            </w:tcBorders>
            <w:shd w:val="clear" w:color="auto" w:fill="auto"/>
          </w:tcPr>
          <w:p w14:paraId="45226AB3" w14:textId="66BCB23D" w:rsidR="00375FDE" w:rsidRPr="00520FB2" w:rsidRDefault="00375FDE" w:rsidP="00375FDE">
            <w:pPr>
              <w:ind w:firstLineChars="100" w:firstLine="220"/>
              <w:jc w:val="center"/>
              <w:rPr>
                <w:sz w:val="22"/>
                <w:szCs w:val="22"/>
              </w:rPr>
            </w:pPr>
            <w:r w:rsidRPr="00375FDE">
              <w:rPr>
                <w:sz w:val="22"/>
                <w:szCs w:val="22"/>
              </w:rPr>
              <w:t>23</w:t>
            </w:r>
          </w:p>
        </w:tc>
      </w:tr>
      <w:tr w:rsidR="00375FDE" w:rsidRPr="00520FB2" w14:paraId="7A9D0761"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BB1990C" w14:textId="02F8987F" w:rsidR="00375FDE" w:rsidRPr="00520FB2" w:rsidRDefault="00375FDE" w:rsidP="00375FDE">
            <w:pPr>
              <w:jc w:val="center"/>
              <w:rPr>
                <w:sz w:val="22"/>
                <w:szCs w:val="22"/>
              </w:rPr>
            </w:pPr>
            <w:r w:rsidRPr="00375FDE">
              <w:rPr>
                <w:sz w:val="22"/>
                <w:szCs w:val="22"/>
              </w:rPr>
              <w:t>24.</w:t>
            </w:r>
          </w:p>
        </w:tc>
        <w:tc>
          <w:tcPr>
            <w:tcW w:w="7513" w:type="dxa"/>
            <w:tcBorders>
              <w:top w:val="nil"/>
              <w:left w:val="single" w:sz="4" w:space="0" w:color="auto"/>
              <w:bottom w:val="single" w:sz="4" w:space="0" w:color="auto"/>
              <w:right w:val="single" w:sz="4" w:space="0" w:color="auto"/>
            </w:tcBorders>
            <w:shd w:val="clear" w:color="auto" w:fill="auto"/>
            <w:noWrap/>
          </w:tcPr>
          <w:p w14:paraId="27492F36" w14:textId="6FFA2989" w:rsidR="00375FDE" w:rsidRPr="00520FB2" w:rsidRDefault="00375FDE" w:rsidP="00375FDE">
            <w:pPr>
              <w:ind w:left="50"/>
              <w:rPr>
                <w:sz w:val="22"/>
                <w:szCs w:val="22"/>
              </w:rPr>
            </w:pPr>
            <w:r w:rsidRPr="00375FDE">
              <w:rPr>
                <w:sz w:val="22"/>
                <w:szCs w:val="22"/>
              </w:rPr>
              <w:t>Vstupná vonkajšia kamera 2-vodičová kompatibilná so vstupnou vonkajšou kamerou 2-vodičovou  DS-KD8003-IME2 -,1 tlačidlový modulárny systém</w:t>
            </w:r>
          </w:p>
        </w:tc>
        <w:tc>
          <w:tcPr>
            <w:tcW w:w="1276" w:type="dxa"/>
            <w:tcBorders>
              <w:top w:val="nil"/>
              <w:left w:val="single" w:sz="4" w:space="0" w:color="auto"/>
              <w:bottom w:val="single" w:sz="4" w:space="0" w:color="auto"/>
              <w:right w:val="single" w:sz="4" w:space="0" w:color="auto"/>
            </w:tcBorders>
            <w:shd w:val="clear" w:color="auto" w:fill="auto"/>
          </w:tcPr>
          <w:p w14:paraId="3DA4F9E4" w14:textId="21AC4E8E" w:rsidR="00375FDE" w:rsidRPr="00520FB2" w:rsidRDefault="00375FDE" w:rsidP="00375FDE">
            <w:pPr>
              <w:ind w:firstLineChars="100" w:firstLine="220"/>
              <w:jc w:val="center"/>
              <w:rPr>
                <w:sz w:val="22"/>
                <w:szCs w:val="22"/>
              </w:rPr>
            </w:pPr>
            <w:r w:rsidRPr="00375FDE">
              <w:rPr>
                <w:sz w:val="22"/>
                <w:szCs w:val="22"/>
              </w:rPr>
              <w:t>11</w:t>
            </w:r>
          </w:p>
        </w:tc>
      </w:tr>
      <w:tr w:rsidR="00375FDE" w:rsidRPr="00520FB2" w14:paraId="615CA178"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A04004A" w14:textId="5D2BFA95" w:rsidR="00375FDE" w:rsidRPr="00520FB2" w:rsidRDefault="00375FDE" w:rsidP="00375FDE">
            <w:pPr>
              <w:jc w:val="center"/>
              <w:rPr>
                <w:sz w:val="22"/>
                <w:szCs w:val="22"/>
              </w:rPr>
            </w:pPr>
            <w:r w:rsidRPr="00375FDE">
              <w:rPr>
                <w:sz w:val="22"/>
                <w:szCs w:val="22"/>
              </w:rPr>
              <w:t>25.</w:t>
            </w:r>
          </w:p>
        </w:tc>
        <w:tc>
          <w:tcPr>
            <w:tcW w:w="7513" w:type="dxa"/>
            <w:tcBorders>
              <w:top w:val="nil"/>
              <w:left w:val="single" w:sz="4" w:space="0" w:color="auto"/>
              <w:bottom w:val="single" w:sz="4" w:space="0" w:color="auto"/>
              <w:right w:val="single" w:sz="4" w:space="0" w:color="auto"/>
            </w:tcBorders>
            <w:shd w:val="clear" w:color="auto" w:fill="auto"/>
            <w:noWrap/>
          </w:tcPr>
          <w:p w14:paraId="568BD526" w14:textId="55CED29C" w:rsidR="00375FDE" w:rsidRPr="00520FB2" w:rsidRDefault="00375FDE" w:rsidP="00375FDE">
            <w:pPr>
              <w:ind w:left="50"/>
              <w:rPr>
                <w:sz w:val="22"/>
                <w:szCs w:val="22"/>
              </w:rPr>
            </w:pPr>
            <w:r w:rsidRPr="00375FDE">
              <w:rPr>
                <w:sz w:val="22"/>
                <w:szCs w:val="22"/>
              </w:rPr>
              <w:t>Ochranný kryt kompatibilný s ochranným krytom DS-KABD8003-RS1 - pre DS-KD8003-IME2</w:t>
            </w:r>
          </w:p>
        </w:tc>
        <w:tc>
          <w:tcPr>
            <w:tcW w:w="1276" w:type="dxa"/>
            <w:tcBorders>
              <w:top w:val="nil"/>
              <w:left w:val="single" w:sz="4" w:space="0" w:color="auto"/>
              <w:bottom w:val="single" w:sz="4" w:space="0" w:color="auto"/>
              <w:right w:val="single" w:sz="4" w:space="0" w:color="auto"/>
            </w:tcBorders>
            <w:shd w:val="clear" w:color="auto" w:fill="auto"/>
          </w:tcPr>
          <w:p w14:paraId="4D7CEA78" w14:textId="15B16E82" w:rsidR="00375FDE" w:rsidRPr="00520FB2" w:rsidRDefault="00375FDE" w:rsidP="00375FDE">
            <w:pPr>
              <w:ind w:firstLineChars="100" w:firstLine="220"/>
              <w:jc w:val="center"/>
              <w:rPr>
                <w:sz w:val="22"/>
                <w:szCs w:val="22"/>
              </w:rPr>
            </w:pPr>
            <w:r w:rsidRPr="00375FDE">
              <w:rPr>
                <w:sz w:val="22"/>
                <w:szCs w:val="22"/>
              </w:rPr>
              <w:t>25</w:t>
            </w:r>
          </w:p>
        </w:tc>
      </w:tr>
      <w:tr w:rsidR="00375FDE" w:rsidRPr="00520FB2" w14:paraId="7A3AB03E"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7422F59" w14:textId="553D5E8B" w:rsidR="00375FDE" w:rsidRPr="00520FB2" w:rsidRDefault="00375FDE" w:rsidP="00375FDE">
            <w:pPr>
              <w:jc w:val="center"/>
              <w:rPr>
                <w:sz w:val="22"/>
                <w:szCs w:val="22"/>
              </w:rPr>
            </w:pPr>
            <w:r w:rsidRPr="00375FDE">
              <w:rPr>
                <w:sz w:val="22"/>
                <w:szCs w:val="22"/>
              </w:rPr>
              <w:t>26.</w:t>
            </w:r>
          </w:p>
        </w:tc>
        <w:tc>
          <w:tcPr>
            <w:tcW w:w="7513" w:type="dxa"/>
            <w:tcBorders>
              <w:top w:val="nil"/>
              <w:left w:val="single" w:sz="4" w:space="0" w:color="auto"/>
              <w:bottom w:val="single" w:sz="4" w:space="0" w:color="auto"/>
              <w:right w:val="single" w:sz="4" w:space="0" w:color="auto"/>
            </w:tcBorders>
            <w:shd w:val="clear" w:color="auto" w:fill="auto"/>
            <w:noWrap/>
          </w:tcPr>
          <w:p w14:paraId="711F62DD" w14:textId="56F4D3ED" w:rsidR="00375FDE" w:rsidRPr="00520FB2" w:rsidRDefault="00375FDE" w:rsidP="00375FDE">
            <w:pPr>
              <w:ind w:left="50"/>
              <w:rPr>
                <w:sz w:val="22"/>
                <w:szCs w:val="22"/>
              </w:rPr>
            </w:pPr>
            <w:r w:rsidRPr="00375FDE">
              <w:rPr>
                <w:sz w:val="22"/>
                <w:szCs w:val="22"/>
              </w:rPr>
              <w:t xml:space="preserve">Povrchový rámček kompatibilný s povrchovým rámčekom DS-KD-ACW1 -povrchová montáž - letecký hliník     </w:t>
            </w:r>
          </w:p>
        </w:tc>
        <w:tc>
          <w:tcPr>
            <w:tcW w:w="1276" w:type="dxa"/>
            <w:tcBorders>
              <w:top w:val="nil"/>
              <w:left w:val="single" w:sz="4" w:space="0" w:color="auto"/>
              <w:bottom w:val="single" w:sz="4" w:space="0" w:color="auto"/>
              <w:right w:val="single" w:sz="4" w:space="0" w:color="auto"/>
            </w:tcBorders>
            <w:shd w:val="clear" w:color="auto" w:fill="auto"/>
          </w:tcPr>
          <w:p w14:paraId="5C20A9F3" w14:textId="1E182B46" w:rsidR="00375FDE" w:rsidRPr="00520FB2" w:rsidRDefault="00375FDE" w:rsidP="00375FDE">
            <w:pPr>
              <w:ind w:firstLineChars="100" w:firstLine="220"/>
              <w:jc w:val="center"/>
              <w:rPr>
                <w:sz w:val="22"/>
                <w:szCs w:val="22"/>
              </w:rPr>
            </w:pPr>
            <w:r w:rsidRPr="00375FDE">
              <w:rPr>
                <w:sz w:val="22"/>
                <w:szCs w:val="22"/>
              </w:rPr>
              <w:t>11</w:t>
            </w:r>
          </w:p>
        </w:tc>
      </w:tr>
      <w:tr w:rsidR="00375FDE" w:rsidRPr="00520FB2" w14:paraId="14688CF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32889EB" w14:textId="73A26FDC" w:rsidR="00375FDE" w:rsidRPr="00520FB2" w:rsidRDefault="00375FDE" w:rsidP="00375FDE">
            <w:pPr>
              <w:jc w:val="center"/>
              <w:rPr>
                <w:sz w:val="22"/>
                <w:szCs w:val="22"/>
              </w:rPr>
            </w:pPr>
            <w:r w:rsidRPr="00375FDE">
              <w:rPr>
                <w:sz w:val="22"/>
                <w:szCs w:val="22"/>
              </w:rPr>
              <w:t>27.</w:t>
            </w:r>
          </w:p>
        </w:tc>
        <w:tc>
          <w:tcPr>
            <w:tcW w:w="7513" w:type="dxa"/>
            <w:tcBorders>
              <w:top w:val="nil"/>
              <w:left w:val="single" w:sz="4" w:space="0" w:color="auto"/>
              <w:bottom w:val="single" w:sz="4" w:space="0" w:color="auto"/>
              <w:right w:val="single" w:sz="4" w:space="0" w:color="auto"/>
            </w:tcBorders>
            <w:shd w:val="clear" w:color="auto" w:fill="auto"/>
            <w:noWrap/>
          </w:tcPr>
          <w:p w14:paraId="353FD5E9" w14:textId="55EB528B" w:rsidR="00375FDE" w:rsidRPr="00520FB2" w:rsidRDefault="00375FDE" w:rsidP="00375FDE">
            <w:pPr>
              <w:ind w:left="50"/>
              <w:rPr>
                <w:sz w:val="22"/>
                <w:szCs w:val="22"/>
              </w:rPr>
            </w:pPr>
            <w:r w:rsidRPr="00375FDE">
              <w:rPr>
                <w:sz w:val="22"/>
                <w:szCs w:val="22"/>
              </w:rPr>
              <w:t>Video - audio distribútor kompatibilný s video - audio distribútorom DS-KAD706 - pre 2-vodičový systém 24VDC, bez zdroja</w:t>
            </w:r>
          </w:p>
        </w:tc>
        <w:tc>
          <w:tcPr>
            <w:tcW w:w="1276" w:type="dxa"/>
            <w:tcBorders>
              <w:top w:val="nil"/>
              <w:left w:val="single" w:sz="4" w:space="0" w:color="auto"/>
              <w:bottom w:val="single" w:sz="4" w:space="0" w:color="auto"/>
              <w:right w:val="single" w:sz="4" w:space="0" w:color="auto"/>
            </w:tcBorders>
            <w:shd w:val="clear" w:color="auto" w:fill="auto"/>
          </w:tcPr>
          <w:p w14:paraId="6CFE27CE" w14:textId="557FEC86" w:rsidR="00375FDE" w:rsidRPr="00520FB2" w:rsidRDefault="00375FDE" w:rsidP="00375FDE">
            <w:pPr>
              <w:ind w:firstLineChars="100" w:firstLine="220"/>
              <w:jc w:val="center"/>
              <w:rPr>
                <w:sz w:val="22"/>
                <w:szCs w:val="22"/>
              </w:rPr>
            </w:pPr>
            <w:r w:rsidRPr="00375FDE">
              <w:rPr>
                <w:sz w:val="22"/>
                <w:szCs w:val="22"/>
              </w:rPr>
              <w:t>13</w:t>
            </w:r>
          </w:p>
        </w:tc>
      </w:tr>
      <w:tr w:rsidR="00375FDE" w:rsidRPr="00520FB2" w14:paraId="7BF63D39"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471B8BC" w14:textId="03EBB5E4" w:rsidR="00375FDE" w:rsidRPr="00520FB2" w:rsidRDefault="00375FDE" w:rsidP="00375FDE">
            <w:pPr>
              <w:jc w:val="center"/>
              <w:rPr>
                <w:sz w:val="22"/>
                <w:szCs w:val="22"/>
              </w:rPr>
            </w:pPr>
            <w:r w:rsidRPr="00375FDE">
              <w:rPr>
                <w:sz w:val="22"/>
                <w:szCs w:val="22"/>
              </w:rPr>
              <w:t>28.</w:t>
            </w:r>
          </w:p>
        </w:tc>
        <w:tc>
          <w:tcPr>
            <w:tcW w:w="7513" w:type="dxa"/>
            <w:tcBorders>
              <w:top w:val="nil"/>
              <w:left w:val="single" w:sz="4" w:space="0" w:color="auto"/>
              <w:bottom w:val="single" w:sz="4" w:space="0" w:color="auto"/>
              <w:right w:val="single" w:sz="4" w:space="0" w:color="auto"/>
            </w:tcBorders>
            <w:shd w:val="clear" w:color="auto" w:fill="auto"/>
            <w:noWrap/>
          </w:tcPr>
          <w:p w14:paraId="49C906AC" w14:textId="15D34D58" w:rsidR="00375FDE" w:rsidRPr="00520FB2" w:rsidRDefault="00375FDE" w:rsidP="00375FDE">
            <w:pPr>
              <w:ind w:left="50"/>
              <w:rPr>
                <w:sz w:val="22"/>
                <w:szCs w:val="22"/>
              </w:rPr>
            </w:pPr>
            <w:r w:rsidRPr="00375FDE">
              <w:rPr>
                <w:sz w:val="22"/>
                <w:szCs w:val="22"/>
              </w:rPr>
              <w:t>Napájací zdroj s montážou kompatibilný s napájacím zdrojom EXHDR6024 - na DIN lištu, Vstup: 85~264VAC, Výstup: 24VDC / 2,5A</w:t>
            </w:r>
          </w:p>
        </w:tc>
        <w:tc>
          <w:tcPr>
            <w:tcW w:w="1276" w:type="dxa"/>
            <w:tcBorders>
              <w:top w:val="nil"/>
              <w:left w:val="single" w:sz="4" w:space="0" w:color="auto"/>
              <w:bottom w:val="single" w:sz="4" w:space="0" w:color="auto"/>
              <w:right w:val="single" w:sz="4" w:space="0" w:color="auto"/>
            </w:tcBorders>
            <w:shd w:val="clear" w:color="auto" w:fill="auto"/>
          </w:tcPr>
          <w:p w14:paraId="4011D06C" w14:textId="62DD9D3A" w:rsidR="00375FDE" w:rsidRPr="00520FB2" w:rsidRDefault="00375FDE" w:rsidP="00375FDE">
            <w:pPr>
              <w:ind w:firstLineChars="100" w:firstLine="220"/>
              <w:jc w:val="center"/>
              <w:rPr>
                <w:sz w:val="22"/>
                <w:szCs w:val="22"/>
              </w:rPr>
            </w:pPr>
            <w:r w:rsidRPr="00375FDE">
              <w:rPr>
                <w:sz w:val="22"/>
                <w:szCs w:val="22"/>
              </w:rPr>
              <w:t>12</w:t>
            </w:r>
          </w:p>
        </w:tc>
      </w:tr>
      <w:tr w:rsidR="00375FDE" w:rsidRPr="00520FB2" w14:paraId="47BFF608"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0AA0613" w14:textId="09338C19" w:rsidR="00375FDE" w:rsidRPr="00520FB2" w:rsidRDefault="00375FDE" w:rsidP="00375FDE">
            <w:pPr>
              <w:jc w:val="center"/>
              <w:rPr>
                <w:sz w:val="22"/>
                <w:szCs w:val="22"/>
              </w:rPr>
            </w:pPr>
            <w:r w:rsidRPr="00375FDE">
              <w:rPr>
                <w:sz w:val="22"/>
                <w:szCs w:val="22"/>
              </w:rPr>
              <w:t>29.</w:t>
            </w:r>
          </w:p>
        </w:tc>
        <w:tc>
          <w:tcPr>
            <w:tcW w:w="7513" w:type="dxa"/>
            <w:tcBorders>
              <w:top w:val="nil"/>
              <w:left w:val="single" w:sz="4" w:space="0" w:color="auto"/>
              <w:bottom w:val="single" w:sz="4" w:space="0" w:color="auto"/>
              <w:right w:val="single" w:sz="4" w:space="0" w:color="auto"/>
            </w:tcBorders>
            <w:shd w:val="clear" w:color="auto" w:fill="auto"/>
            <w:noWrap/>
          </w:tcPr>
          <w:p w14:paraId="75B7E29D" w14:textId="1D8ECD9B" w:rsidR="00375FDE" w:rsidRPr="00520FB2" w:rsidRDefault="00375FDE" w:rsidP="00375FDE">
            <w:pPr>
              <w:ind w:left="50"/>
              <w:rPr>
                <w:sz w:val="22"/>
                <w:szCs w:val="22"/>
              </w:rPr>
            </w:pPr>
            <w:r w:rsidRPr="00375FDE">
              <w:rPr>
                <w:sz w:val="22"/>
                <w:szCs w:val="22"/>
              </w:rPr>
              <w:t xml:space="preserve">Monitor </w:t>
            </w:r>
            <w:proofErr w:type="spellStart"/>
            <w:r w:rsidRPr="00375FDE">
              <w:rPr>
                <w:sz w:val="22"/>
                <w:szCs w:val="22"/>
              </w:rPr>
              <w:t>videovrátnika</w:t>
            </w:r>
            <w:proofErr w:type="spellEnd"/>
            <w:r w:rsidRPr="00375FDE">
              <w:rPr>
                <w:sz w:val="22"/>
                <w:szCs w:val="22"/>
              </w:rPr>
              <w:t xml:space="preserve"> 7" kompatibilný s monitorom  DS-KH6320-WTE2 -, 2-vodičová jednotka s WiFi, modulárny systém</w:t>
            </w:r>
          </w:p>
        </w:tc>
        <w:tc>
          <w:tcPr>
            <w:tcW w:w="1276" w:type="dxa"/>
            <w:tcBorders>
              <w:top w:val="nil"/>
              <w:left w:val="single" w:sz="4" w:space="0" w:color="auto"/>
              <w:bottom w:val="single" w:sz="4" w:space="0" w:color="auto"/>
              <w:right w:val="single" w:sz="4" w:space="0" w:color="auto"/>
            </w:tcBorders>
            <w:shd w:val="clear" w:color="auto" w:fill="auto"/>
          </w:tcPr>
          <w:p w14:paraId="2A7D8777" w14:textId="63C0E8F6" w:rsidR="00375FDE" w:rsidRPr="00520FB2" w:rsidRDefault="00375FDE" w:rsidP="00375FDE">
            <w:pPr>
              <w:ind w:firstLineChars="100" w:firstLine="220"/>
              <w:jc w:val="center"/>
              <w:rPr>
                <w:sz w:val="22"/>
                <w:szCs w:val="22"/>
              </w:rPr>
            </w:pPr>
            <w:r w:rsidRPr="00375FDE">
              <w:rPr>
                <w:sz w:val="22"/>
                <w:szCs w:val="22"/>
              </w:rPr>
              <w:t>10</w:t>
            </w:r>
          </w:p>
        </w:tc>
      </w:tr>
      <w:tr w:rsidR="00375FDE" w:rsidRPr="00520FB2" w14:paraId="721AE34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B4840E8" w14:textId="3875E797" w:rsidR="00375FDE" w:rsidRPr="00520FB2" w:rsidRDefault="00375FDE" w:rsidP="00375FDE">
            <w:pPr>
              <w:jc w:val="center"/>
              <w:rPr>
                <w:sz w:val="22"/>
                <w:szCs w:val="22"/>
              </w:rPr>
            </w:pPr>
            <w:r w:rsidRPr="00375FDE">
              <w:rPr>
                <w:sz w:val="22"/>
                <w:szCs w:val="22"/>
              </w:rPr>
              <w:t>30.</w:t>
            </w:r>
          </w:p>
        </w:tc>
        <w:tc>
          <w:tcPr>
            <w:tcW w:w="7513" w:type="dxa"/>
            <w:tcBorders>
              <w:top w:val="nil"/>
              <w:left w:val="single" w:sz="4" w:space="0" w:color="auto"/>
              <w:bottom w:val="single" w:sz="4" w:space="0" w:color="auto"/>
              <w:right w:val="single" w:sz="4" w:space="0" w:color="auto"/>
            </w:tcBorders>
            <w:shd w:val="clear" w:color="auto" w:fill="auto"/>
            <w:noWrap/>
          </w:tcPr>
          <w:p w14:paraId="3DEEB283" w14:textId="757AA15E" w:rsidR="00375FDE" w:rsidRPr="00520FB2" w:rsidRDefault="00375FDE" w:rsidP="00375FDE">
            <w:pPr>
              <w:ind w:left="50"/>
              <w:rPr>
                <w:sz w:val="22"/>
                <w:szCs w:val="22"/>
              </w:rPr>
            </w:pPr>
            <w:r w:rsidRPr="00375FDE">
              <w:rPr>
                <w:sz w:val="22"/>
                <w:szCs w:val="22"/>
              </w:rPr>
              <w:t xml:space="preserve">IP monitor </w:t>
            </w:r>
            <w:proofErr w:type="spellStart"/>
            <w:r w:rsidRPr="00375FDE">
              <w:rPr>
                <w:sz w:val="22"/>
                <w:szCs w:val="22"/>
              </w:rPr>
              <w:t>videovrátnika</w:t>
            </w:r>
            <w:proofErr w:type="spellEnd"/>
            <w:r w:rsidRPr="00375FDE">
              <w:rPr>
                <w:sz w:val="22"/>
                <w:szCs w:val="22"/>
              </w:rPr>
              <w:t xml:space="preserve"> – vnútorná jednotka kompatibilná s IP monitorom </w:t>
            </w:r>
            <w:proofErr w:type="spellStart"/>
            <w:r w:rsidRPr="00375FDE">
              <w:rPr>
                <w:sz w:val="22"/>
                <w:szCs w:val="22"/>
              </w:rPr>
              <w:t>videovrátika</w:t>
            </w:r>
            <w:proofErr w:type="spellEnd"/>
            <w:r w:rsidRPr="00375FDE">
              <w:rPr>
                <w:sz w:val="22"/>
                <w:szCs w:val="22"/>
              </w:rPr>
              <w:t xml:space="preserve"> – vnútornou jednotkou  DS-KH6320-WTE1 - modulárny systém</w:t>
            </w:r>
          </w:p>
        </w:tc>
        <w:tc>
          <w:tcPr>
            <w:tcW w:w="1276" w:type="dxa"/>
            <w:tcBorders>
              <w:top w:val="nil"/>
              <w:left w:val="single" w:sz="4" w:space="0" w:color="auto"/>
              <w:bottom w:val="single" w:sz="4" w:space="0" w:color="auto"/>
              <w:right w:val="single" w:sz="4" w:space="0" w:color="auto"/>
            </w:tcBorders>
            <w:shd w:val="clear" w:color="auto" w:fill="auto"/>
          </w:tcPr>
          <w:p w14:paraId="09432834" w14:textId="5AD41E0D" w:rsidR="00375FDE" w:rsidRPr="00520FB2" w:rsidRDefault="00375FDE" w:rsidP="00375FDE">
            <w:pPr>
              <w:ind w:firstLineChars="100" w:firstLine="220"/>
              <w:jc w:val="center"/>
              <w:rPr>
                <w:sz w:val="22"/>
                <w:szCs w:val="22"/>
              </w:rPr>
            </w:pPr>
            <w:r w:rsidRPr="00375FDE">
              <w:rPr>
                <w:sz w:val="22"/>
                <w:szCs w:val="22"/>
              </w:rPr>
              <w:t>3</w:t>
            </w:r>
          </w:p>
        </w:tc>
      </w:tr>
      <w:tr w:rsidR="00375FDE" w:rsidRPr="00520FB2" w14:paraId="42F0ADA4"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3F30E24" w14:textId="6DEC5673" w:rsidR="00375FDE" w:rsidRPr="00520FB2" w:rsidRDefault="00375FDE" w:rsidP="00375FDE">
            <w:pPr>
              <w:jc w:val="center"/>
              <w:rPr>
                <w:sz w:val="22"/>
                <w:szCs w:val="22"/>
              </w:rPr>
            </w:pPr>
            <w:r w:rsidRPr="00375FDE">
              <w:rPr>
                <w:sz w:val="22"/>
                <w:szCs w:val="22"/>
              </w:rPr>
              <w:t>31.</w:t>
            </w:r>
          </w:p>
        </w:tc>
        <w:tc>
          <w:tcPr>
            <w:tcW w:w="7513" w:type="dxa"/>
            <w:tcBorders>
              <w:top w:val="nil"/>
              <w:left w:val="single" w:sz="4" w:space="0" w:color="auto"/>
              <w:bottom w:val="single" w:sz="4" w:space="0" w:color="auto"/>
              <w:right w:val="single" w:sz="4" w:space="0" w:color="auto"/>
            </w:tcBorders>
            <w:shd w:val="clear" w:color="auto" w:fill="auto"/>
            <w:noWrap/>
          </w:tcPr>
          <w:p w14:paraId="2E7259CA" w14:textId="624E8E59" w:rsidR="00375FDE" w:rsidRPr="00520FB2" w:rsidRDefault="00375FDE" w:rsidP="00375FDE">
            <w:pPr>
              <w:ind w:left="50"/>
              <w:rPr>
                <w:sz w:val="22"/>
                <w:szCs w:val="22"/>
              </w:rPr>
            </w:pPr>
            <w:proofErr w:type="spellStart"/>
            <w:r w:rsidRPr="00375FDE">
              <w:rPr>
                <w:sz w:val="22"/>
                <w:szCs w:val="22"/>
              </w:rPr>
              <w:t>PoE</w:t>
            </w:r>
            <w:proofErr w:type="spellEnd"/>
            <w:r w:rsidRPr="00375FDE">
              <w:rPr>
                <w:sz w:val="22"/>
                <w:szCs w:val="22"/>
              </w:rPr>
              <w:t xml:space="preserve"> injektor  kompatibilný s  </w:t>
            </w:r>
            <w:proofErr w:type="spellStart"/>
            <w:r w:rsidRPr="00375FDE">
              <w:rPr>
                <w:sz w:val="22"/>
                <w:szCs w:val="22"/>
              </w:rPr>
              <w:t>PoE</w:t>
            </w:r>
            <w:proofErr w:type="spellEnd"/>
            <w:r w:rsidRPr="00375FDE">
              <w:rPr>
                <w:sz w:val="22"/>
                <w:szCs w:val="22"/>
              </w:rPr>
              <w:t xml:space="preserve"> injektorom  , 30W, 48V, 802.3af, PD </w:t>
            </w:r>
            <w:proofErr w:type="spellStart"/>
            <w:r w:rsidRPr="00375FDE">
              <w:rPr>
                <w:sz w:val="22"/>
                <w:szCs w:val="22"/>
              </w:rPr>
              <w:t>Autodest</w:t>
            </w:r>
            <w:proofErr w:type="spellEnd"/>
            <w:r w:rsidRPr="00375FDE">
              <w:rPr>
                <w:sz w:val="22"/>
                <w:szCs w:val="22"/>
              </w:rPr>
              <w:t xml:space="preserve">., 2x </w:t>
            </w:r>
            <w:proofErr w:type="spellStart"/>
            <w:r w:rsidRPr="00375FDE">
              <w:rPr>
                <w:sz w:val="22"/>
                <w:szCs w:val="22"/>
              </w:rPr>
              <w:t>GbE</w:t>
            </w:r>
            <w:proofErr w:type="spellEnd"/>
            <w:r w:rsidRPr="00375FDE">
              <w:rPr>
                <w:sz w:val="22"/>
                <w:szCs w:val="22"/>
              </w:rPr>
              <w:t xml:space="preserve"> LAN</w:t>
            </w:r>
          </w:p>
        </w:tc>
        <w:tc>
          <w:tcPr>
            <w:tcW w:w="1276" w:type="dxa"/>
            <w:tcBorders>
              <w:top w:val="nil"/>
              <w:left w:val="single" w:sz="4" w:space="0" w:color="auto"/>
              <w:bottom w:val="single" w:sz="4" w:space="0" w:color="auto"/>
              <w:right w:val="single" w:sz="4" w:space="0" w:color="auto"/>
            </w:tcBorders>
            <w:shd w:val="clear" w:color="auto" w:fill="auto"/>
          </w:tcPr>
          <w:p w14:paraId="73EB64A2" w14:textId="798D5CE2" w:rsidR="00375FDE" w:rsidRPr="00520FB2" w:rsidRDefault="00375FDE" w:rsidP="00375FDE">
            <w:pPr>
              <w:ind w:firstLineChars="100" w:firstLine="220"/>
              <w:jc w:val="center"/>
              <w:rPr>
                <w:sz w:val="22"/>
                <w:szCs w:val="22"/>
              </w:rPr>
            </w:pPr>
            <w:r w:rsidRPr="00375FDE">
              <w:rPr>
                <w:sz w:val="22"/>
                <w:szCs w:val="22"/>
              </w:rPr>
              <w:t>5</w:t>
            </w:r>
          </w:p>
        </w:tc>
      </w:tr>
      <w:tr w:rsidR="00375FDE" w:rsidRPr="00520FB2" w14:paraId="3959C5C6"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919D2C1" w14:textId="5F923460" w:rsidR="00375FDE" w:rsidRPr="00520FB2" w:rsidRDefault="00375FDE" w:rsidP="00375FDE">
            <w:pPr>
              <w:jc w:val="center"/>
              <w:rPr>
                <w:sz w:val="22"/>
                <w:szCs w:val="22"/>
              </w:rPr>
            </w:pPr>
            <w:r w:rsidRPr="00375FDE">
              <w:rPr>
                <w:sz w:val="22"/>
                <w:szCs w:val="22"/>
              </w:rPr>
              <w:t>32.</w:t>
            </w:r>
          </w:p>
        </w:tc>
        <w:tc>
          <w:tcPr>
            <w:tcW w:w="7513" w:type="dxa"/>
            <w:tcBorders>
              <w:top w:val="nil"/>
              <w:left w:val="single" w:sz="4" w:space="0" w:color="auto"/>
              <w:bottom w:val="single" w:sz="4" w:space="0" w:color="auto"/>
              <w:right w:val="single" w:sz="4" w:space="0" w:color="auto"/>
            </w:tcBorders>
            <w:shd w:val="clear" w:color="auto" w:fill="auto"/>
            <w:noWrap/>
          </w:tcPr>
          <w:p w14:paraId="0EB70790" w14:textId="49318F77" w:rsidR="00375FDE" w:rsidRPr="00520FB2" w:rsidRDefault="00375FDE" w:rsidP="00375FDE">
            <w:pPr>
              <w:ind w:left="50"/>
              <w:rPr>
                <w:sz w:val="22"/>
                <w:szCs w:val="22"/>
              </w:rPr>
            </w:pPr>
            <w:r w:rsidRPr="00375FDE">
              <w:rPr>
                <w:sz w:val="22"/>
                <w:szCs w:val="22"/>
              </w:rPr>
              <w:t xml:space="preserve">Switch kompatibilný so switchom </w:t>
            </w:r>
            <w:proofErr w:type="spellStart"/>
            <w:r w:rsidRPr="00375FDE">
              <w:rPr>
                <w:sz w:val="22"/>
                <w:szCs w:val="22"/>
              </w:rPr>
              <w:t>Tenda</w:t>
            </w:r>
            <w:proofErr w:type="spellEnd"/>
            <w:r w:rsidRPr="00375FDE">
              <w:rPr>
                <w:sz w:val="22"/>
                <w:szCs w:val="22"/>
              </w:rPr>
              <w:t xml:space="preserve"> </w:t>
            </w:r>
            <w:proofErr w:type="spellStart"/>
            <w:r w:rsidRPr="00375FDE">
              <w:rPr>
                <w:sz w:val="22"/>
                <w:szCs w:val="22"/>
              </w:rPr>
              <w:t>PoE</w:t>
            </w:r>
            <w:proofErr w:type="spellEnd"/>
            <w:r w:rsidRPr="00375FDE">
              <w:rPr>
                <w:sz w:val="22"/>
                <w:szCs w:val="22"/>
              </w:rPr>
              <w:t xml:space="preserve"> switch – 4x </w:t>
            </w:r>
            <w:proofErr w:type="spellStart"/>
            <w:r w:rsidRPr="00375FDE">
              <w:rPr>
                <w:sz w:val="22"/>
                <w:szCs w:val="22"/>
              </w:rPr>
              <w:t>PoE</w:t>
            </w:r>
            <w:proofErr w:type="spellEnd"/>
            <w:r w:rsidRPr="00375FDE">
              <w:rPr>
                <w:sz w:val="22"/>
                <w:szCs w:val="22"/>
              </w:rPr>
              <w:t xml:space="preserve"> 802.3af/at, 10/100Mbps, 63W</w:t>
            </w:r>
          </w:p>
        </w:tc>
        <w:tc>
          <w:tcPr>
            <w:tcW w:w="1276" w:type="dxa"/>
            <w:tcBorders>
              <w:top w:val="nil"/>
              <w:left w:val="single" w:sz="4" w:space="0" w:color="auto"/>
              <w:bottom w:val="single" w:sz="4" w:space="0" w:color="auto"/>
              <w:right w:val="single" w:sz="4" w:space="0" w:color="auto"/>
            </w:tcBorders>
            <w:shd w:val="clear" w:color="auto" w:fill="auto"/>
          </w:tcPr>
          <w:p w14:paraId="1EA9E3CD" w14:textId="43DEF060" w:rsidR="00375FDE" w:rsidRPr="00520FB2" w:rsidRDefault="00375FDE" w:rsidP="00375FDE">
            <w:pPr>
              <w:ind w:firstLineChars="100" w:firstLine="220"/>
              <w:jc w:val="center"/>
              <w:rPr>
                <w:sz w:val="22"/>
                <w:szCs w:val="22"/>
              </w:rPr>
            </w:pPr>
            <w:r w:rsidRPr="00375FDE">
              <w:rPr>
                <w:sz w:val="22"/>
                <w:szCs w:val="22"/>
              </w:rPr>
              <w:t>4</w:t>
            </w:r>
          </w:p>
        </w:tc>
      </w:tr>
      <w:tr w:rsidR="00375FDE" w:rsidRPr="00520FB2" w14:paraId="6615A6C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3E0EF6D" w14:textId="6D46FBA5" w:rsidR="00375FDE" w:rsidRPr="00520FB2" w:rsidRDefault="00375FDE" w:rsidP="00375FDE">
            <w:pPr>
              <w:jc w:val="center"/>
              <w:rPr>
                <w:sz w:val="22"/>
                <w:szCs w:val="22"/>
              </w:rPr>
            </w:pPr>
            <w:r w:rsidRPr="00375FDE">
              <w:rPr>
                <w:sz w:val="22"/>
                <w:szCs w:val="22"/>
              </w:rPr>
              <w:t>33.</w:t>
            </w:r>
          </w:p>
        </w:tc>
        <w:tc>
          <w:tcPr>
            <w:tcW w:w="7513" w:type="dxa"/>
            <w:tcBorders>
              <w:top w:val="nil"/>
              <w:left w:val="single" w:sz="4" w:space="0" w:color="auto"/>
              <w:bottom w:val="single" w:sz="4" w:space="0" w:color="auto"/>
              <w:right w:val="single" w:sz="4" w:space="0" w:color="auto"/>
            </w:tcBorders>
            <w:shd w:val="clear" w:color="auto" w:fill="auto"/>
            <w:noWrap/>
          </w:tcPr>
          <w:p w14:paraId="674DD4A7" w14:textId="09562ED0" w:rsidR="00375FDE" w:rsidRPr="00520FB2" w:rsidRDefault="00375FDE" w:rsidP="00375FDE">
            <w:pPr>
              <w:ind w:left="50"/>
              <w:rPr>
                <w:sz w:val="22"/>
                <w:szCs w:val="22"/>
              </w:rPr>
            </w:pPr>
            <w:r w:rsidRPr="00375FDE">
              <w:rPr>
                <w:sz w:val="22"/>
                <w:szCs w:val="22"/>
              </w:rPr>
              <w:t xml:space="preserve">Switch kompatibilný so switchom </w:t>
            </w:r>
            <w:proofErr w:type="spellStart"/>
            <w:r w:rsidRPr="00375FDE">
              <w:rPr>
                <w:sz w:val="22"/>
                <w:szCs w:val="22"/>
              </w:rPr>
              <w:t>Tenda</w:t>
            </w:r>
            <w:proofErr w:type="spellEnd"/>
            <w:r w:rsidRPr="00375FDE">
              <w:rPr>
                <w:sz w:val="22"/>
                <w:szCs w:val="22"/>
              </w:rPr>
              <w:t xml:space="preserve"> </w:t>
            </w:r>
            <w:proofErr w:type="spellStart"/>
            <w:r w:rsidRPr="00375FDE">
              <w:rPr>
                <w:sz w:val="22"/>
                <w:szCs w:val="22"/>
              </w:rPr>
              <w:t>WebSmart</w:t>
            </w:r>
            <w:proofErr w:type="spellEnd"/>
            <w:r w:rsidRPr="00375FDE">
              <w:rPr>
                <w:sz w:val="22"/>
                <w:szCs w:val="22"/>
              </w:rPr>
              <w:t xml:space="preserve"> </w:t>
            </w:r>
            <w:proofErr w:type="spellStart"/>
            <w:r w:rsidRPr="00375FDE">
              <w:rPr>
                <w:sz w:val="22"/>
                <w:szCs w:val="22"/>
              </w:rPr>
              <w:t>Gigabit</w:t>
            </w:r>
            <w:proofErr w:type="spellEnd"/>
            <w:r w:rsidRPr="00375FDE">
              <w:rPr>
                <w:sz w:val="22"/>
                <w:szCs w:val="22"/>
              </w:rPr>
              <w:t xml:space="preserve"> </w:t>
            </w:r>
            <w:proofErr w:type="spellStart"/>
            <w:r w:rsidRPr="00375FDE">
              <w:rPr>
                <w:sz w:val="22"/>
                <w:szCs w:val="22"/>
              </w:rPr>
              <w:t>PoE</w:t>
            </w:r>
            <w:proofErr w:type="spellEnd"/>
            <w:r w:rsidRPr="00375FDE">
              <w:rPr>
                <w:sz w:val="22"/>
                <w:szCs w:val="22"/>
              </w:rPr>
              <w:t xml:space="preserve"> AT Switch, 8x </w:t>
            </w:r>
            <w:proofErr w:type="spellStart"/>
            <w:r w:rsidRPr="00375FDE">
              <w:rPr>
                <w:sz w:val="22"/>
                <w:szCs w:val="22"/>
              </w:rPr>
              <w:t>Poe</w:t>
            </w:r>
            <w:proofErr w:type="spellEnd"/>
            <w:r w:rsidRPr="00375FDE">
              <w:rPr>
                <w:sz w:val="22"/>
                <w:szCs w:val="22"/>
              </w:rPr>
              <w:t xml:space="preserve"> AF/AT 10/100/1000Mbps, 2xSFP 1 </w:t>
            </w:r>
            <w:proofErr w:type="spellStart"/>
            <w:r w:rsidRPr="00375FDE">
              <w:rPr>
                <w:sz w:val="22"/>
                <w:szCs w:val="22"/>
              </w:rPr>
              <w:t>Gbps</w:t>
            </w:r>
            <w:proofErr w:type="spellEnd"/>
            <w:r w:rsidRPr="00375FDE">
              <w:rPr>
                <w:sz w:val="22"/>
                <w:szCs w:val="22"/>
              </w:rPr>
              <w:t xml:space="preserve">         </w:t>
            </w:r>
          </w:p>
        </w:tc>
        <w:tc>
          <w:tcPr>
            <w:tcW w:w="1276" w:type="dxa"/>
            <w:tcBorders>
              <w:top w:val="nil"/>
              <w:left w:val="single" w:sz="4" w:space="0" w:color="auto"/>
              <w:bottom w:val="single" w:sz="4" w:space="0" w:color="auto"/>
              <w:right w:val="single" w:sz="4" w:space="0" w:color="auto"/>
            </w:tcBorders>
            <w:shd w:val="clear" w:color="auto" w:fill="auto"/>
          </w:tcPr>
          <w:p w14:paraId="2FE40361" w14:textId="42682170" w:rsidR="00375FDE" w:rsidRPr="00520FB2" w:rsidRDefault="00375FDE" w:rsidP="00375FDE">
            <w:pPr>
              <w:ind w:firstLineChars="100" w:firstLine="220"/>
              <w:jc w:val="center"/>
              <w:rPr>
                <w:sz w:val="22"/>
                <w:szCs w:val="22"/>
              </w:rPr>
            </w:pPr>
            <w:r w:rsidRPr="00375FDE">
              <w:rPr>
                <w:sz w:val="22"/>
                <w:szCs w:val="22"/>
              </w:rPr>
              <w:t>4</w:t>
            </w:r>
          </w:p>
        </w:tc>
      </w:tr>
      <w:tr w:rsidR="00375FDE" w:rsidRPr="00520FB2" w14:paraId="71DBC2EF"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DD43360" w14:textId="7B834D12" w:rsidR="00375FDE" w:rsidRPr="00520FB2" w:rsidRDefault="00375FDE" w:rsidP="00375FDE">
            <w:pPr>
              <w:jc w:val="center"/>
              <w:rPr>
                <w:sz w:val="22"/>
                <w:szCs w:val="22"/>
              </w:rPr>
            </w:pPr>
            <w:r w:rsidRPr="00375FDE">
              <w:rPr>
                <w:sz w:val="22"/>
                <w:szCs w:val="22"/>
              </w:rPr>
              <w:t>34.</w:t>
            </w:r>
          </w:p>
        </w:tc>
        <w:tc>
          <w:tcPr>
            <w:tcW w:w="7513" w:type="dxa"/>
            <w:tcBorders>
              <w:top w:val="nil"/>
              <w:left w:val="single" w:sz="4" w:space="0" w:color="auto"/>
              <w:bottom w:val="single" w:sz="4" w:space="0" w:color="auto"/>
              <w:right w:val="single" w:sz="4" w:space="0" w:color="auto"/>
            </w:tcBorders>
            <w:shd w:val="clear" w:color="auto" w:fill="auto"/>
            <w:noWrap/>
          </w:tcPr>
          <w:p w14:paraId="70C3AF8E" w14:textId="1D9EB35C" w:rsidR="00375FDE" w:rsidRPr="00520FB2" w:rsidRDefault="00375FDE" w:rsidP="00375FDE">
            <w:pPr>
              <w:ind w:left="50"/>
              <w:rPr>
                <w:sz w:val="22"/>
                <w:szCs w:val="22"/>
              </w:rPr>
            </w:pPr>
            <w:r w:rsidRPr="00375FDE">
              <w:rPr>
                <w:sz w:val="22"/>
                <w:szCs w:val="22"/>
              </w:rPr>
              <w:t>Switch kompatibilný so switchom TP-</w:t>
            </w:r>
            <w:proofErr w:type="spellStart"/>
            <w:r w:rsidRPr="00375FDE">
              <w:rPr>
                <w:sz w:val="22"/>
                <w:szCs w:val="22"/>
              </w:rPr>
              <w:t>link</w:t>
            </w:r>
            <w:proofErr w:type="spellEnd"/>
            <w:r w:rsidRPr="00375FDE">
              <w:rPr>
                <w:sz w:val="22"/>
                <w:szCs w:val="22"/>
              </w:rPr>
              <w:t xml:space="preserve"> TL-SG1008P, </w:t>
            </w:r>
            <w:proofErr w:type="spellStart"/>
            <w:r w:rsidRPr="00375FDE">
              <w:rPr>
                <w:sz w:val="22"/>
                <w:szCs w:val="22"/>
              </w:rPr>
              <w:t>PoE</w:t>
            </w:r>
            <w:proofErr w:type="spellEnd"/>
            <w:r w:rsidRPr="00375FDE">
              <w:rPr>
                <w:sz w:val="22"/>
                <w:szCs w:val="22"/>
              </w:rPr>
              <w:t xml:space="preserve"> switch 8-portový</w:t>
            </w:r>
          </w:p>
        </w:tc>
        <w:tc>
          <w:tcPr>
            <w:tcW w:w="1276" w:type="dxa"/>
            <w:tcBorders>
              <w:top w:val="nil"/>
              <w:left w:val="single" w:sz="4" w:space="0" w:color="auto"/>
              <w:bottom w:val="single" w:sz="4" w:space="0" w:color="auto"/>
              <w:right w:val="single" w:sz="4" w:space="0" w:color="auto"/>
            </w:tcBorders>
            <w:shd w:val="clear" w:color="auto" w:fill="auto"/>
          </w:tcPr>
          <w:p w14:paraId="1E32D7F2" w14:textId="5FC628E0" w:rsidR="00375FDE" w:rsidRPr="00520FB2" w:rsidRDefault="00375FDE" w:rsidP="00375FDE">
            <w:pPr>
              <w:ind w:firstLineChars="100" w:firstLine="220"/>
              <w:jc w:val="center"/>
              <w:rPr>
                <w:sz w:val="22"/>
                <w:szCs w:val="22"/>
              </w:rPr>
            </w:pPr>
            <w:r w:rsidRPr="00375FDE">
              <w:rPr>
                <w:sz w:val="22"/>
                <w:szCs w:val="22"/>
              </w:rPr>
              <w:t>10</w:t>
            </w:r>
          </w:p>
        </w:tc>
      </w:tr>
      <w:tr w:rsidR="00375FDE" w:rsidRPr="00520FB2" w14:paraId="2461A01E"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ABAF47D" w14:textId="3508559E" w:rsidR="00375FDE" w:rsidRPr="00520FB2" w:rsidRDefault="00375FDE" w:rsidP="00375FDE">
            <w:pPr>
              <w:jc w:val="center"/>
              <w:rPr>
                <w:sz w:val="22"/>
                <w:szCs w:val="22"/>
              </w:rPr>
            </w:pPr>
            <w:r w:rsidRPr="00375FDE">
              <w:rPr>
                <w:sz w:val="22"/>
                <w:szCs w:val="22"/>
              </w:rPr>
              <w:t>35.</w:t>
            </w:r>
          </w:p>
        </w:tc>
        <w:tc>
          <w:tcPr>
            <w:tcW w:w="7513" w:type="dxa"/>
            <w:tcBorders>
              <w:top w:val="nil"/>
              <w:left w:val="single" w:sz="4" w:space="0" w:color="auto"/>
              <w:bottom w:val="single" w:sz="4" w:space="0" w:color="auto"/>
              <w:right w:val="single" w:sz="4" w:space="0" w:color="auto"/>
            </w:tcBorders>
            <w:shd w:val="clear" w:color="auto" w:fill="auto"/>
            <w:noWrap/>
          </w:tcPr>
          <w:p w14:paraId="6142398C" w14:textId="196E754D" w:rsidR="00375FDE" w:rsidRPr="00520FB2" w:rsidRDefault="00375FDE" w:rsidP="00375FDE">
            <w:pPr>
              <w:ind w:left="50"/>
              <w:rPr>
                <w:sz w:val="22"/>
                <w:szCs w:val="22"/>
              </w:rPr>
            </w:pPr>
            <w:r w:rsidRPr="00375FDE">
              <w:rPr>
                <w:sz w:val="22"/>
                <w:szCs w:val="22"/>
              </w:rPr>
              <w:t xml:space="preserve">Páska kompatibilná s páskou pre </w:t>
            </w:r>
            <w:proofErr w:type="spellStart"/>
            <w:r w:rsidRPr="00375FDE">
              <w:rPr>
                <w:sz w:val="22"/>
                <w:szCs w:val="22"/>
              </w:rPr>
              <w:t>Datacard</w:t>
            </w:r>
            <w:proofErr w:type="spellEnd"/>
            <w:r w:rsidRPr="00375FDE">
              <w:rPr>
                <w:sz w:val="22"/>
                <w:szCs w:val="22"/>
              </w:rPr>
              <w:t xml:space="preserve"> CR 805 – CMYK  </w:t>
            </w:r>
            <w:proofErr w:type="spellStart"/>
            <w:r w:rsidRPr="00375FDE">
              <w:rPr>
                <w:sz w:val="22"/>
                <w:szCs w:val="22"/>
              </w:rPr>
              <w:t>Ribbon</w:t>
            </w:r>
            <w:proofErr w:type="spellEnd"/>
            <w:r w:rsidRPr="00375FDE">
              <w:rPr>
                <w:sz w:val="22"/>
                <w:szCs w:val="22"/>
              </w:rPr>
              <w:t xml:space="preserve"> na 1000 kariet 513107-001</w:t>
            </w:r>
          </w:p>
        </w:tc>
        <w:tc>
          <w:tcPr>
            <w:tcW w:w="1276" w:type="dxa"/>
            <w:tcBorders>
              <w:top w:val="nil"/>
              <w:left w:val="single" w:sz="4" w:space="0" w:color="auto"/>
              <w:bottom w:val="single" w:sz="4" w:space="0" w:color="auto"/>
              <w:right w:val="single" w:sz="4" w:space="0" w:color="auto"/>
            </w:tcBorders>
            <w:shd w:val="clear" w:color="auto" w:fill="auto"/>
          </w:tcPr>
          <w:p w14:paraId="44A69D68" w14:textId="5A7F9A2C" w:rsidR="00375FDE" w:rsidRPr="00520FB2" w:rsidRDefault="00375FDE" w:rsidP="00375FDE">
            <w:pPr>
              <w:ind w:firstLineChars="100" w:firstLine="220"/>
              <w:jc w:val="center"/>
              <w:rPr>
                <w:sz w:val="22"/>
                <w:szCs w:val="22"/>
              </w:rPr>
            </w:pPr>
            <w:r w:rsidRPr="00375FDE">
              <w:rPr>
                <w:sz w:val="22"/>
                <w:szCs w:val="22"/>
              </w:rPr>
              <w:t>1</w:t>
            </w:r>
          </w:p>
        </w:tc>
      </w:tr>
      <w:tr w:rsidR="00375FDE" w:rsidRPr="00520FB2" w14:paraId="492FC0D5"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4BAAF13" w14:textId="0031814E" w:rsidR="00375FDE" w:rsidRPr="00520FB2" w:rsidRDefault="00375FDE" w:rsidP="00375FDE">
            <w:pPr>
              <w:jc w:val="center"/>
              <w:rPr>
                <w:sz w:val="22"/>
                <w:szCs w:val="22"/>
              </w:rPr>
            </w:pPr>
            <w:r w:rsidRPr="00375FDE">
              <w:rPr>
                <w:sz w:val="22"/>
                <w:szCs w:val="22"/>
              </w:rPr>
              <w:t>36.</w:t>
            </w:r>
          </w:p>
        </w:tc>
        <w:tc>
          <w:tcPr>
            <w:tcW w:w="7513" w:type="dxa"/>
            <w:tcBorders>
              <w:top w:val="nil"/>
              <w:left w:val="single" w:sz="4" w:space="0" w:color="auto"/>
              <w:bottom w:val="single" w:sz="4" w:space="0" w:color="auto"/>
              <w:right w:val="single" w:sz="4" w:space="0" w:color="auto"/>
            </w:tcBorders>
            <w:shd w:val="clear" w:color="auto" w:fill="auto"/>
            <w:noWrap/>
          </w:tcPr>
          <w:p w14:paraId="18DB59AD" w14:textId="062B2257" w:rsidR="00375FDE" w:rsidRPr="00520FB2" w:rsidRDefault="00375FDE" w:rsidP="00375FDE">
            <w:pPr>
              <w:ind w:left="50"/>
              <w:rPr>
                <w:sz w:val="22"/>
                <w:szCs w:val="22"/>
              </w:rPr>
            </w:pPr>
            <w:proofErr w:type="spellStart"/>
            <w:r w:rsidRPr="00375FDE">
              <w:rPr>
                <w:sz w:val="22"/>
                <w:szCs w:val="22"/>
              </w:rPr>
              <w:t>Retransferová</w:t>
            </w:r>
            <w:proofErr w:type="spellEnd"/>
            <w:r w:rsidRPr="00375FDE">
              <w:rPr>
                <w:sz w:val="22"/>
                <w:szCs w:val="22"/>
              </w:rPr>
              <w:t xml:space="preserve"> fólia kompatibilná s  </w:t>
            </w:r>
            <w:proofErr w:type="spellStart"/>
            <w:r w:rsidRPr="00375FDE">
              <w:rPr>
                <w:sz w:val="22"/>
                <w:szCs w:val="22"/>
              </w:rPr>
              <w:t>retransferovou</w:t>
            </w:r>
            <w:proofErr w:type="spellEnd"/>
            <w:r w:rsidRPr="00375FDE">
              <w:rPr>
                <w:sz w:val="22"/>
                <w:szCs w:val="22"/>
              </w:rPr>
              <w:t xml:space="preserve"> fóliou  pre </w:t>
            </w:r>
            <w:proofErr w:type="spellStart"/>
            <w:r w:rsidRPr="00375FDE">
              <w:rPr>
                <w:sz w:val="22"/>
                <w:szCs w:val="22"/>
              </w:rPr>
              <w:t>Datacard</w:t>
            </w:r>
            <w:proofErr w:type="spellEnd"/>
            <w:r w:rsidRPr="00375FDE">
              <w:rPr>
                <w:sz w:val="22"/>
                <w:szCs w:val="22"/>
              </w:rPr>
              <w:t xml:space="preserve"> CR 805 na 1000 kariet, 513157-002</w:t>
            </w:r>
          </w:p>
        </w:tc>
        <w:tc>
          <w:tcPr>
            <w:tcW w:w="1276" w:type="dxa"/>
            <w:tcBorders>
              <w:top w:val="nil"/>
              <w:left w:val="single" w:sz="4" w:space="0" w:color="auto"/>
              <w:bottom w:val="single" w:sz="4" w:space="0" w:color="auto"/>
              <w:right w:val="single" w:sz="4" w:space="0" w:color="auto"/>
            </w:tcBorders>
            <w:shd w:val="clear" w:color="auto" w:fill="auto"/>
          </w:tcPr>
          <w:p w14:paraId="320BF94C" w14:textId="538B8708" w:rsidR="00375FDE" w:rsidRPr="00520FB2" w:rsidRDefault="00375FDE" w:rsidP="00375FDE">
            <w:pPr>
              <w:ind w:firstLineChars="100" w:firstLine="220"/>
              <w:jc w:val="center"/>
              <w:rPr>
                <w:sz w:val="22"/>
                <w:szCs w:val="22"/>
              </w:rPr>
            </w:pPr>
            <w:r w:rsidRPr="00375FDE">
              <w:rPr>
                <w:sz w:val="22"/>
                <w:szCs w:val="22"/>
              </w:rPr>
              <w:t>2</w:t>
            </w:r>
          </w:p>
        </w:tc>
      </w:tr>
      <w:tr w:rsidR="00375FDE" w:rsidRPr="00520FB2" w14:paraId="32C9C524"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BB5A98A" w14:textId="59F6040A" w:rsidR="00375FDE" w:rsidRPr="00520FB2" w:rsidRDefault="00375FDE" w:rsidP="00375FDE">
            <w:pPr>
              <w:jc w:val="center"/>
              <w:rPr>
                <w:sz w:val="22"/>
                <w:szCs w:val="22"/>
              </w:rPr>
            </w:pPr>
            <w:r w:rsidRPr="00375FDE">
              <w:rPr>
                <w:sz w:val="22"/>
                <w:szCs w:val="22"/>
              </w:rPr>
              <w:t>37.</w:t>
            </w:r>
          </w:p>
        </w:tc>
        <w:tc>
          <w:tcPr>
            <w:tcW w:w="7513" w:type="dxa"/>
            <w:tcBorders>
              <w:top w:val="nil"/>
              <w:left w:val="single" w:sz="4" w:space="0" w:color="auto"/>
              <w:bottom w:val="single" w:sz="4" w:space="0" w:color="auto"/>
              <w:right w:val="single" w:sz="4" w:space="0" w:color="auto"/>
            </w:tcBorders>
            <w:shd w:val="clear" w:color="auto" w:fill="auto"/>
            <w:noWrap/>
          </w:tcPr>
          <w:p w14:paraId="03361763" w14:textId="518B56E7" w:rsidR="00375FDE" w:rsidRPr="00520FB2" w:rsidRDefault="00375FDE" w:rsidP="00375FDE">
            <w:pPr>
              <w:ind w:left="50"/>
              <w:rPr>
                <w:sz w:val="22"/>
                <w:szCs w:val="22"/>
              </w:rPr>
            </w:pPr>
            <w:proofErr w:type="spellStart"/>
            <w:r w:rsidRPr="00375FDE">
              <w:rPr>
                <w:sz w:val="22"/>
                <w:szCs w:val="22"/>
              </w:rPr>
              <w:t>Laminátor</w:t>
            </w:r>
            <w:proofErr w:type="spellEnd"/>
            <w:r w:rsidRPr="00375FDE">
              <w:rPr>
                <w:sz w:val="22"/>
                <w:szCs w:val="22"/>
              </w:rPr>
              <w:t xml:space="preserve"> kompatibilný s </w:t>
            </w:r>
            <w:proofErr w:type="spellStart"/>
            <w:r w:rsidRPr="00375FDE">
              <w:rPr>
                <w:sz w:val="22"/>
                <w:szCs w:val="22"/>
              </w:rPr>
              <w:t>laminátorom</w:t>
            </w:r>
            <w:proofErr w:type="spellEnd"/>
            <w:r w:rsidRPr="00375FDE">
              <w:rPr>
                <w:sz w:val="22"/>
                <w:szCs w:val="22"/>
              </w:rPr>
              <w:t xml:space="preserve"> </w:t>
            </w:r>
            <w:proofErr w:type="spellStart"/>
            <w:r w:rsidRPr="00375FDE">
              <w:rPr>
                <w:sz w:val="22"/>
                <w:szCs w:val="22"/>
              </w:rPr>
              <w:t>Dura</w:t>
            </w:r>
            <w:proofErr w:type="spellEnd"/>
            <w:r w:rsidRPr="00375FDE">
              <w:rPr>
                <w:sz w:val="22"/>
                <w:szCs w:val="22"/>
              </w:rPr>
              <w:t xml:space="preserve"> </w:t>
            </w:r>
            <w:proofErr w:type="spellStart"/>
            <w:r w:rsidRPr="00375FDE">
              <w:rPr>
                <w:sz w:val="22"/>
                <w:szCs w:val="22"/>
              </w:rPr>
              <w:t>Gard</w:t>
            </w:r>
            <w:proofErr w:type="spellEnd"/>
            <w:r w:rsidRPr="00375FDE">
              <w:rPr>
                <w:sz w:val="22"/>
                <w:szCs w:val="22"/>
              </w:rPr>
              <w:t xml:space="preserve"> 1.0 </w:t>
            </w:r>
            <w:proofErr w:type="spellStart"/>
            <w:r w:rsidRPr="00375FDE">
              <w:rPr>
                <w:sz w:val="22"/>
                <w:szCs w:val="22"/>
              </w:rPr>
              <w:t>mil</w:t>
            </w:r>
            <w:proofErr w:type="spellEnd"/>
            <w:r w:rsidRPr="00375FDE">
              <w:rPr>
                <w:sz w:val="22"/>
                <w:szCs w:val="22"/>
              </w:rPr>
              <w:t xml:space="preserve"> pre </w:t>
            </w:r>
            <w:proofErr w:type="spellStart"/>
            <w:r w:rsidRPr="00375FDE">
              <w:rPr>
                <w:sz w:val="22"/>
                <w:szCs w:val="22"/>
              </w:rPr>
              <w:t>Datacard</w:t>
            </w:r>
            <w:proofErr w:type="spellEnd"/>
            <w:r w:rsidRPr="00375FDE">
              <w:rPr>
                <w:sz w:val="22"/>
                <w:szCs w:val="22"/>
              </w:rPr>
              <w:t xml:space="preserve"> CR 805 na 300 kariet, 514910-501</w:t>
            </w:r>
          </w:p>
        </w:tc>
        <w:tc>
          <w:tcPr>
            <w:tcW w:w="1276" w:type="dxa"/>
            <w:tcBorders>
              <w:top w:val="nil"/>
              <w:left w:val="single" w:sz="4" w:space="0" w:color="auto"/>
              <w:bottom w:val="single" w:sz="4" w:space="0" w:color="auto"/>
              <w:right w:val="single" w:sz="4" w:space="0" w:color="auto"/>
            </w:tcBorders>
            <w:shd w:val="clear" w:color="auto" w:fill="auto"/>
          </w:tcPr>
          <w:p w14:paraId="4D2BD501" w14:textId="15A06908" w:rsidR="00375FDE" w:rsidRPr="00520FB2" w:rsidRDefault="00375FDE" w:rsidP="00375FDE">
            <w:pPr>
              <w:ind w:firstLineChars="100" w:firstLine="220"/>
              <w:jc w:val="center"/>
              <w:rPr>
                <w:sz w:val="22"/>
                <w:szCs w:val="22"/>
              </w:rPr>
            </w:pPr>
            <w:r w:rsidRPr="00375FDE">
              <w:rPr>
                <w:sz w:val="22"/>
                <w:szCs w:val="22"/>
              </w:rPr>
              <w:t>5</w:t>
            </w:r>
          </w:p>
        </w:tc>
      </w:tr>
      <w:tr w:rsidR="00375FDE" w:rsidRPr="00520FB2" w14:paraId="786F3DBC"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6AF82D2" w14:textId="3FF9F24E" w:rsidR="00375FDE" w:rsidRPr="00520FB2" w:rsidRDefault="00375FDE" w:rsidP="00375FDE">
            <w:pPr>
              <w:jc w:val="center"/>
              <w:rPr>
                <w:sz w:val="22"/>
                <w:szCs w:val="22"/>
              </w:rPr>
            </w:pPr>
            <w:r w:rsidRPr="00375FDE">
              <w:rPr>
                <w:sz w:val="22"/>
                <w:szCs w:val="22"/>
              </w:rPr>
              <w:t>38.</w:t>
            </w:r>
          </w:p>
        </w:tc>
        <w:tc>
          <w:tcPr>
            <w:tcW w:w="7513" w:type="dxa"/>
            <w:tcBorders>
              <w:top w:val="nil"/>
              <w:left w:val="single" w:sz="4" w:space="0" w:color="auto"/>
              <w:bottom w:val="single" w:sz="4" w:space="0" w:color="auto"/>
              <w:right w:val="single" w:sz="4" w:space="0" w:color="auto"/>
            </w:tcBorders>
            <w:shd w:val="clear" w:color="auto" w:fill="auto"/>
            <w:noWrap/>
          </w:tcPr>
          <w:p w14:paraId="563A8768" w14:textId="6A9BDA69" w:rsidR="00375FDE" w:rsidRPr="00520FB2" w:rsidRDefault="00375FDE" w:rsidP="00375FDE">
            <w:pPr>
              <w:ind w:left="50"/>
              <w:rPr>
                <w:sz w:val="22"/>
                <w:szCs w:val="22"/>
              </w:rPr>
            </w:pPr>
            <w:r w:rsidRPr="00375FDE">
              <w:rPr>
                <w:sz w:val="22"/>
                <w:szCs w:val="22"/>
              </w:rPr>
              <w:t xml:space="preserve">Páska kompatibilná s páskou  pre </w:t>
            </w:r>
            <w:proofErr w:type="spellStart"/>
            <w:r w:rsidRPr="00375FDE">
              <w:rPr>
                <w:sz w:val="22"/>
                <w:szCs w:val="22"/>
              </w:rPr>
              <w:t>Datacard</w:t>
            </w:r>
            <w:proofErr w:type="spellEnd"/>
            <w:r w:rsidRPr="00375FDE">
              <w:rPr>
                <w:sz w:val="22"/>
                <w:szCs w:val="22"/>
              </w:rPr>
              <w:t xml:space="preserve"> CD 800,  YMCKT </w:t>
            </w:r>
            <w:proofErr w:type="spellStart"/>
            <w:r w:rsidRPr="00375FDE">
              <w:rPr>
                <w:sz w:val="22"/>
                <w:szCs w:val="22"/>
              </w:rPr>
              <w:t>color</w:t>
            </w:r>
            <w:proofErr w:type="spellEnd"/>
            <w:r w:rsidRPr="00375FDE">
              <w:rPr>
                <w:sz w:val="22"/>
                <w:szCs w:val="22"/>
              </w:rPr>
              <w:t xml:space="preserve"> </w:t>
            </w:r>
            <w:proofErr w:type="spellStart"/>
            <w:r w:rsidRPr="00375FDE">
              <w:rPr>
                <w:sz w:val="22"/>
                <w:szCs w:val="22"/>
              </w:rPr>
              <w:t>Ribbon</w:t>
            </w:r>
            <w:proofErr w:type="spellEnd"/>
            <w:r w:rsidRPr="00375FDE">
              <w:rPr>
                <w:sz w:val="22"/>
                <w:szCs w:val="22"/>
              </w:rPr>
              <w:t xml:space="preserve"> </w:t>
            </w:r>
            <w:proofErr w:type="spellStart"/>
            <w:r w:rsidRPr="00375FDE">
              <w:rPr>
                <w:sz w:val="22"/>
                <w:szCs w:val="22"/>
              </w:rPr>
              <w:t>Kit</w:t>
            </w:r>
            <w:proofErr w:type="spellEnd"/>
            <w:r w:rsidRPr="00375FDE">
              <w:rPr>
                <w:sz w:val="22"/>
                <w:szCs w:val="22"/>
              </w:rPr>
              <w:t xml:space="preserve"> na 250 kariet, 535700-001-R010</w:t>
            </w:r>
          </w:p>
        </w:tc>
        <w:tc>
          <w:tcPr>
            <w:tcW w:w="1276" w:type="dxa"/>
            <w:tcBorders>
              <w:top w:val="nil"/>
              <w:left w:val="single" w:sz="4" w:space="0" w:color="auto"/>
              <w:bottom w:val="single" w:sz="4" w:space="0" w:color="auto"/>
              <w:right w:val="single" w:sz="4" w:space="0" w:color="auto"/>
            </w:tcBorders>
            <w:shd w:val="clear" w:color="auto" w:fill="auto"/>
          </w:tcPr>
          <w:p w14:paraId="1E6987CF" w14:textId="2124B0A1" w:rsidR="00375FDE" w:rsidRPr="00375FDE" w:rsidRDefault="00375FDE" w:rsidP="00375FDE">
            <w:pPr>
              <w:ind w:firstLineChars="100" w:firstLine="220"/>
              <w:jc w:val="center"/>
              <w:rPr>
                <w:sz w:val="22"/>
                <w:szCs w:val="22"/>
              </w:rPr>
            </w:pPr>
            <w:r w:rsidRPr="00375FDE">
              <w:rPr>
                <w:sz w:val="22"/>
                <w:szCs w:val="22"/>
              </w:rPr>
              <w:t>8</w:t>
            </w:r>
          </w:p>
        </w:tc>
      </w:tr>
      <w:tr w:rsidR="00375FDE" w:rsidRPr="00520FB2" w14:paraId="3E91319A"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47A2AA1" w14:textId="5D490DE1" w:rsidR="00375FDE" w:rsidRPr="00520FB2" w:rsidRDefault="00375FDE" w:rsidP="00375FDE">
            <w:pPr>
              <w:jc w:val="center"/>
              <w:rPr>
                <w:sz w:val="22"/>
                <w:szCs w:val="22"/>
              </w:rPr>
            </w:pPr>
            <w:r w:rsidRPr="00375FDE">
              <w:rPr>
                <w:sz w:val="22"/>
                <w:szCs w:val="22"/>
              </w:rPr>
              <w:t>39.</w:t>
            </w:r>
          </w:p>
        </w:tc>
        <w:tc>
          <w:tcPr>
            <w:tcW w:w="7513" w:type="dxa"/>
            <w:tcBorders>
              <w:top w:val="nil"/>
              <w:left w:val="single" w:sz="4" w:space="0" w:color="auto"/>
              <w:bottom w:val="single" w:sz="4" w:space="0" w:color="auto"/>
              <w:right w:val="single" w:sz="4" w:space="0" w:color="auto"/>
            </w:tcBorders>
            <w:shd w:val="clear" w:color="auto" w:fill="auto"/>
            <w:noWrap/>
          </w:tcPr>
          <w:p w14:paraId="5DC21FC7" w14:textId="4830F747" w:rsidR="00375FDE" w:rsidRPr="00520FB2" w:rsidRDefault="00375FDE" w:rsidP="00375FDE">
            <w:pPr>
              <w:ind w:left="50"/>
              <w:rPr>
                <w:sz w:val="22"/>
                <w:szCs w:val="22"/>
              </w:rPr>
            </w:pPr>
            <w:proofErr w:type="spellStart"/>
            <w:r w:rsidRPr="00375FDE">
              <w:rPr>
                <w:sz w:val="22"/>
                <w:szCs w:val="22"/>
              </w:rPr>
              <w:t>Laminátor</w:t>
            </w:r>
            <w:proofErr w:type="spellEnd"/>
            <w:r w:rsidRPr="00375FDE">
              <w:rPr>
                <w:sz w:val="22"/>
                <w:szCs w:val="22"/>
              </w:rPr>
              <w:t xml:space="preserve"> kompatibilný s </w:t>
            </w:r>
            <w:proofErr w:type="spellStart"/>
            <w:r w:rsidRPr="00375FDE">
              <w:rPr>
                <w:sz w:val="22"/>
                <w:szCs w:val="22"/>
              </w:rPr>
              <w:t>laminátorom</w:t>
            </w:r>
            <w:proofErr w:type="spellEnd"/>
            <w:r w:rsidRPr="00375FDE">
              <w:rPr>
                <w:sz w:val="22"/>
                <w:szCs w:val="22"/>
              </w:rPr>
              <w:t xml:space="preserve"> pre </w:t>
            </w:r>
            <w:proofErr w:type="spellStart"/>
            <w:r w:rsidRPr="00375FDE">
              <w:rPr>
                <w:sz w:val="22"/>
                <w:szCs w:val="22"/>
              </w:rPr>
              <w:t>Datacard</w:t>
            </w:r>
            <w:proofErr w:type="spellEnd"/>
            <w:r w:rsidRPr="00375FDE">
              <w:rPr>
                <w:sz w:val="22"/>
                <w:szCs w:val="22"/>
              </w:rPr>
              <w:t xml:space="preserve"> CD 800, </w:t>
            </w:r>
            <w:proofErr w:type="spellStart"/>
            <w:r w:rsidRPr="00375FDE">
              <w:rPr>
                <w:sz w:val="22"/>
                <w:szCs w:val="22"/>
              </w:rPr>
              <w:t>Dura</w:t>
            </w:r>
            <w:proofErr w:type="spellEnd"/>
            <w:r w:rsidRPr="00375FDE">
              <w:rPr>
                <w:sz w:val="22"/>
                <w:szCs w:val="22"/>
              </w:rPr>
              <w:t xml:space="preserve"> </w:t>
            </w:r>
            <w:proofErr w:type="spellStart"/>
            <w:r w:rsidRPr="00375FDE">
              <w:rPr>
                <w:sz w:val="22"/>
                <w:szCs w:val="22"/>
              </w:rPr>
              <w:t>Gard</w:t>
            </w:r>
            <w:proofErr w:type="spellEnd"/>
            <w:r w:rsidRPr="00375FDE">
              <w:rPr>
                <w:sz w:val="22"/>
                <w:szCs w:val="22"/>
              </w:rPr>
              <w:t xml:space="preserve"> 1 mil. </w:t>
            </w:r>
            <w:proofErr w:type="spellStart"/>
            <w:r w:rsidRPr="00375FDE">
              <w:rPr>
                <w:sz w:val="22"/>
                <w:szCs w:val="22"/>
              </w:rPr>
              <w:t>Clear</w:t>
            </w:r>
            <w:proofErr w:type="spellEnd"/>
            <w:r w:rsidRPr="00375FDE">
              <w:rPr>
                <w:sz w:val="22"/>
                <w:szCs w:val="22"/>
              </w:rPr>
              <w:t xml:space="preserve"> na 300 kariet, 508785-501</w:t>
            </w:r>
          </w:p>
        </w:tc>
        <w:tc>
          <w:tcPr>
            <w:tcW w:w="1276" w:type="dxa"/>
            <w:tcBorders>
              <w:top w:val="nil"/>
              <w:left w:val="single" w:sz="4" w:space="0" w:color="auto"/>
              <w:bottom w:val="single" w:sz="4" w:space="0" w:color="auto"/>
              <w:right w:val="single" w:sz="4" w:space="0" w:color="auto"/>
            </w:tcBorders>
            <w:shd w:val="clear" w:color="auto" w:fill="auto"/>
          </w:tcPr>
          <w:p w14:paraId="7B4A0575" w14:textId="0CDA7299" w:rsidR="00375FDE" w:rsidRPr="00375FDE" w:rsidRDefault="00375FDE" w:rsidP="00375FDE">
            <w:pPr>
              <w:ind w:firstLineChars="100" w:firstLine="220"/>
              <w:jc w:val="center"/>
              <w:rPr>
                <w:sz w:val="22"/>
                <w:szCs w:val="22"/>
              </w:rPr>
            </w:pPr>
            <w:r w:rsidRPr="00375FDE">
              <w:rPr>
                <w:sz w:val="22"/>
                <w:szCs w:val="22"/>
              </w:rPr>
              <w:t>2</w:t>
            </w:r>
          </w:p>
        </w:tc>
      </w:tr>
      <w:tr w:rsidR="00375FDE" w:rsidRPr="00520FB2" w14:paraId="55FB14E6" w14:textId="77777777" w:rsidTr="008C339B">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317A95A" w14:textId="2AE4E386" w:rsidR="00375FDE" w:rsidRPr="00520FB2" w:rsidRDefault="00375FDE" w:rsidP="00375FDE">
            <w:pPr>
              <w:jc w:val="center"/>
              <w:rPr>
                <w:sz w:val="22"/>
                <w:szCs w:val="22"/>
              </w:rPr>
            </w:pPr>
            <w:r w:rsidRPr="00375FDE">
              <w:rPr>
                <w:sz w:val="22"/>
                <w:szCs w:val="22"/>
              </w:rPr>
              <w:t>40.</w:t>
            </w:r>
          </w:p>
        </w:tc>
        <w:tc>
          <w:tcPr>
            <w:tcW w:w="7513" w:type="dxa"/>
            <w:tcBorders>
              <w:top w:val="nil"/>
              <w:left w:val="single" w:sz="4" w:space="0" w:color="auto"/>
              <w:bottom w:val="single" w:sz="4" w:space="0" w:color="auto"/>
              <w:right w:val="single" w:sz="4" w:space="0" w:color="auto"/>
            </w:tcBorders>
            <w:shd w:val="clear" w:color="auto" w:fill="auto"/>
            <w:noWrap/>
          </w:tcPr>
          <w:p w14:paraId="7DC8C054" w14:textId="5A8E2C7A" w:rsidR="00375FDE" w:rsidRPr="00520FB2" w:rsidRDefault="00375FDE" w:rsidP="00375FDE">
            <w:pPr>
              <w:ind w:left="50"/>
              <w:rPr>
                <w:sz w:val="22"/>
                <w:szCs w:val="22"/>
              </w:rPr>
            </w:pPr>
            <w:r w:rsidRPr="00375FDE">
              <w:rPr>
                <w:sz w:val="22"/>
                <w:szCs w:val="22"/>
              </w:rPr>
              <w:t xml:space="preserve">Dverná  povrchová jednotka kompatibilná s  dvernou  povrchovou jednotkou  </w:t>
            </w:r>
            <w:proofErr w:type="spellStart"/>
            <w:r w:rsidRPr="00375FDE">
              <w:rPr>
                <w:sz w:val="22"/>
                <w:szCs w:val="22"/>
              </w:rPr>
              <w:t>Hikvision</w:t>
            </w:r>
            <w:proofErr w:type="spellEnd"/>
            <w:r w:rsidRPr="00375FDE">
              <w:rPr>
                <w:sz w:val="22"/>
                <w:szCs w:val="22"/>
              </w:rPr>
              <w:t xml:space="preserve"> Ds-KD8003-IME1 </w:t>
            </w:r>
          </w:p>
        </w:tc>
        <w:tc>
          <w:tcPr>
            <w:tcW w:w="1276" w:type="dxa"/>
            <w:tcBorders>
              <w:top w:val="nil"/>
              <w:left w:val="single" w:sz="4" w:space="0" w:color="auto"/>
              <w:bottom w:val="single" w:sz="4" w:space="0" w:color="auto"/>
              <w:right w:val="single" w:sz="4" w:space="0" w:color="auto"/>
            </w:tcBorders>
            <w:shd w:val="clear" w:color="auto" w:fill="auto"/>
          </w:tcPr>
          <w:p w14:paraId="1987402B" w14:textId="7ADB01EC" w:rsidR="00375FDE" w:rsidRPr="00375FDE" w:rsidRDefault="00375FDE" w:rsidP="00375FDE">
            <w:pPr>
              <w:ind w:firstLineChars="100" w:firstLine="220"/>
              <w:jc w:val="center"/>
              <w:rPr>
                <w:sz w:val="22"/>
                <w:szCs w:val="22"/>
              </w:rPr>
            </w:pPr>
            <w:r w:rsidRPr="00375FDE">
              <w:rPr>
                <w:sz w:val="22"/>
                <w:szCs w:val="22"/>
              </w:rPr>
              <w:t>11</w:t>
            </w:r>
          </w:p>
        </w:tc>
      </w:tr>
      <w:tr w:rsidR="00375FDE" w:rsidRPr="00520FB2" w14:paraId="3CC7499D" w14:textId="77777777" w:rsidTr="008C33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5D3F7423" w14:textId="0D726440" w:rsidR="00375FDE" w:rsidRPr="00520FB2" w:rsidRDefault="00375FDE" w:rsidP="00375FDE">
            <w:pPr>
              <w:jc w:val="center"/>
              <w:rPr>
                <w:sz w:val="22"/>
                <w:szCs w:val="22"/>
              </w:rPr>
            </w:pPr>
            <w:r w:rsidRPr="00375FDE">
              <w:rPr>
                <w:sz w:val="22"/>
                <w:szCs w:val="22"/>
              </w:rPr>
              <w:t>41.</w:t>
            </w:r>
          </w:p>
        </w:tc>
        <w:tc>
          <w:tcPr>
            <w:tcW w:w="7513" w:type="dxa"/>
            <w:tcBorders>
              <w:top w:val="single" w:sz="4" w:space="0" w:color="auto"/>
              <w:left w:val="single" w:sz="4" w:space="0" w:color="auto"/>
              <w:bottom w:val="single" w:sz="4" w:space="0" w:color="auto"/>
              <w:right w:val="single" w:sz="4" w:space="0" w:color="auto"/>
            </w:tcBorders>
            <w:shd w:val="clear" w:color="auto" w:fill="auto"/>
            <w:noWrap/>
          </w:tcPr>
          <w:p w14:paraId="6657385B" w14:textId="5F553D94" w:rsidR="00375FDE" w:rsidRPr="00520FB2" w:rsidRDefault="00375FDE" w:rsidP="00375FDE">
            <w:pPr>
              <w:ind w:left="50"/>
              <w:rPr>
                <w:sz w:val="22"/>
                <w:szCs w:val="22"/>
              </w:rPr>
            </w:pPr>
            <w:r w:rsidRPr="00375FDE">
              <w:rPr>
                <w:sz w:val="22"/>
                <w:szCs w:val="22"/>
              </w:rPr>
              <w:t>Kódový zámok kompatibilný s kódovým zámkom AEI DK-2832 BL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19EC80" w14:textId="76532B2A" w:rsidR="00375FDE" w:rsidRPr="00375FDE" w:rsidRDefault="00375FDE" w:rsidP="00375FDE">
            <w:pPr>
              <w:ind w:firstLineChars="100" w:firstLine="220"/>
              <w:jc w:val="center"/>
              <w:rPr>
                <w:sz w:val="22"/>
                <w:szCs w:val="22"/>
              </w:rPr>
            </w:pPr>
            <w:r w:rsidRPr="00375FDE">
              <w:rPr>
                <w:sz w:val="22"/>
                <w:szCs w:val="22"/>
              </w:rPr>
              <w:t>12</w:t>
            </w:r>
          </w:p>
        </w:tc>
      </w:tr>
      <w:tr w:rsidR="00375FDE" w:rsidRPr="00520FB2" w14:paraId="75B0E00F" w14:textId="77777777" w:rsidTr="008C33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2E3B44B" w14:textId="6FABEB5B" w:rsidR="00375FDE" w:rsidRPr="00520FB2" w:rsidRDefault="00375FDE" w:rsidP="00375FDE">
            <w:pPr>
              <w:jc w:val="center"/>
              <w:rPr>
                <w:sz w:val="22"/>
                <w:szCs w:val="22"/>
              </w:rPr>
            </w:pPr>
            <w:r w:rsidRPr="00375FDE">
              <w:rPr>
                <w:sz w:val="22"/>
                <w:szCs w:val="22"/>
              </w:rPr>
              <w:t>42.</w:t>
            </w:r>
          </w:p>
        </w:tc>
        <w:tc>
          <w:tcPr>
            <w:tcW w:w="7513" w:type="dxa"/>
            <w:tcBorders>
              <w:top w:val="single" w:sz="4" w:space="0" w:color="auto"/>
              <w:left w:val="single" w:sz="4" w:space="0" w:color="auto"/>
              <w:bottom w:val="single" w:sz="4" w:space="0" w:color="auto"/>
              <w:right w:val="single" w:sz="4" w:space="0" w:color="auto"/>
            </w:tcBorders>
            <w:shd w:val="clear" w:color="auto" w:fill="auto"/>
            <w:noWrap/>
          </w:tcPr>
          <w:p w14:paraId="14886E20" w14:textId="31710110" w:rsidR="00375FDE" w:rsidRPr="00520FB2" w:rsidRDefault="00375FDE" w:rsidP="00375FDE">
            <w:pPr>
              <w:ind w:left="50"/>
              <w:rPr>
                <w:sz w:val="22"/>
                <w:szCs w:val="22"/>
              </w:rPr>
            </w:pPr>
            <w:r w:rsidRPr="00375FDE">
              <w:rPr>
                <w:sz w:val="22"/>
                <w:szCs w:val="22"/>
              </w:rPr>
              <w:t xml:space="preserve">Ovládací panel kompatibilný s ovládacím panelom </w:t>
            </w:r>
            <w:proofErr w:type="spellStart"/>
            <w:r w:rsidRPr="00375FDE">
              <w:rPr>
                <w:sz w:val="22"/>
                <w:szCs w:val="22"/>
              </w:rPr>
              <w:t>Cominfo</w:t>
            </w:r>
            <w:proofErr w:type="spellEnd"/>
            <w:r w:rsidRPr="00375FDE">
              <w:rPr>
                <w:sz w:val="22"/>
                <w:szCs w:val="22"/>
              </w:rPr>
              <w:t xml:space="preserve"> </w:t>
            </w:r>
            <w:proofErr w:type="spellStart"/>
            <w:r w:rsidRPr="00375FDE">
              <w:rPr>
                <w:sz w:val="22"/>
                <w:szCs w:val="22"/>
              </w:rPr>
              <w:t>touch</w:t>
            </w:r>
            <w:proofErr w:type="spellEnd"/>
            <w:r w:rsidRPr="00375FDE">
              <w:rPr>
                <w:sz w:val="22"/>
                <w:szCs w:val="22"/>
              </w:rPr>
              <w:t xml:space="preserve"> panel 3+P pre 3 turnikety s funkciou PANIK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F58309" w14:textId="57429828" w:rsidR="00375FDE" w:rsidRPr="00375FDE" w:rsidRDefault="00375FDE" w:rsidP="00375FDE">
            <w:pPr>
              <w:ind w:firstLineChars="100" w:firstLine="220"/>
              <w:jc w:val="center"/>
              <w:rPr>
                <w:sz w:val="22"/>
                <w:szCs w:val="22"/>
              </w:rPr>
            </w:pPr>
            <w:r w:rsidRPr="00375FDE">
              <w:rPr>
                <w:sz w:val="22"/>
                <w:szCs w:val="22"/>
              </w:rPr>
              <w:t>2</w:t>
            </w:r>
          </w:p>
        </w:tc>
      </w:tr>
    </w:tbl>
    <w:p w14:paraId="70A214B2" w14:textId="77777777" w:rsidR="00406456" w:rsidRPr="00520FB2" w:rsidRDefault="00406456" w:rsidP="00520FB2">
      <w:pPr>
        <w:jc w:val="both"/>
        <w:rPr>
          <w:sz w:val="22"/>
          <w:szCs w:val="22"/>
        </w:rPr>
      </w:pPr>
    </w:p>
    <w:p w14:paraId="1500EEEC" w14:textId="77777777" w:rsidR="0006613F" w:rsidRPr="00520FB2" w:rsidRDefault="0006613F" w:rsidP="00520FB2">
      <w:pPr>
        <w:jc w:val="both"/>
        <w:rPr>
          <w:sz w:val="22"/>
          <w:szCs w:val="22"/>
        </w:rPr>
      </w:pPr>
      <w:r w:rsidRPr="00520FB2">
        <w:rPr>
          <w:sz w:val="22"/>
          <w:szCs w:val="22"/>
        </w:rPr>
        <w:lastRenderedPageBreak/>
        <w:t>Ak sa v</w:t>
      </w:r>
      <w:r w:rsidR="00C05861" w:rsidRPr="00520FB2">
        <w:rPr>
          <w:sz w:val="22"/>
          <w:szCs w:val="22"/>
        </w:rPr>
        <w:t> opise predmetu zákazky</w:t>
      </w:r>
      <w:r w:rsidRPr="00520FB2">
        <w:rPr>
          <w:sz w:val="22"/>
          <w:szCs w:val="22"/>
        </w:rPr>
        <w:t xml:space="preserve">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podkladov.</w:t>
      </w:r>
    </w:p>
    <w:p w14:paraId="5FDA89C2" w14:textId="77777777" w:rsidR="0006613F" w:rsidRPr="00520FB2" w:rsidRDefault="0006613F" w:rsidP="00520FB2">
      <w:pPr>
        <w:jc w:val="both"/>
        <w:rPr>
          <w:sz w:val="22"/>
          <w:szCs w:val="22"/>
          <w:lang w:eastAsia="en-GB"/>
        </w:rPr>
      </w:pPr>
    </w:p>
    <w:p w14:paraId="7C40331A" w14:textId="77777777" w:rsidR="002125C9" w:rsidRPr="002125C9" w:rsidRDefault="002125C9" w:rsidP="002125C9">
      <w:pPr>
        <w:spacing w:before="60"/>
        <w:jc w:val="both"/>
        <w:rPr>
          <w:sz w:val="22"/>
          <w:szCs w:val="22"/>
        </w:rPr>
      </w:pPr>
      <w:r w:rsidRPr="002125C9">
        <w:rPr>
          <w:sz w:val="22"/>
          <w:szCs w:val="22"/>
        </w:rPr>
        <w:t>Verejný obstarávateľ žiada o predloženie indikatívnej cenovej ponuky, do ktorej požaduje zahrnúť všetky náklady spojené s poskytnutím predmetu zákazky (dopravné náklady, nakládku a vykládku materiálu a pod.)</w:t>
      </w:r>
    </w:p>
    <w:p w14:paraId="45F554D2" w14:textId="68706209" w:rsidR="002125C9" w:rsidRPr="002125C9" w:rsidRDefault="002125C9" w:rsidP="002125C9">
      <w:pPr>
        <w:spacing w:before="60"/>
        <w:jc w:val="both"/>
        <w:rPr>
          <w:sz w:val="22"/>
          <w:szCs w:val="22"/>
        </w:rPr>
      </w:pPr>
      <w:r w:rsidRPr="002125C9">
        <w:rPr>
          <w:sz w:val="22"/>
          <w:szCs w:val="22"/>
        </w:rPr>
        <w:t xml:space="preserve">Požadujeme lehotu viazanosti ponuky po dobu </w:t>
      </w:r>
      <w:r>
        <w:rPr>
          <w:sz w:val="22"/>
          <w:szCs w:val="22"/>
        </w:rPr>
        <w:t>2</w:t>
      </w:r>
      <w:r w:rsidRPr="002125C9">
        <w:rPr>
          <w:sz w:val="22"/>
          <w:szCs w:val="22"/>
        </w:rPr>
        <w:t xml:space="preserve"> mesiacov od lehoty na predkladanie ponúk. </w:t>
      </w:r>
    </w:p>
    <w:p w14:paraId="6FC3D72D" w14:textId="77777777" w:rsidR="002125C9" w:rsidRPr="002125C9" w:rsidRDefault="002125C9" w:rsidP="002125C9">
      <w:pPr>
        <w:spacing w:before="60"/>
        <w:jc w:val="both"/>
        <w:rPr>
          <w:sz w:val="22"/>
          <w:szCs w:val="22"/>
        </w:rPr>
      </w:pPr>
      <w:r w:rsidRPr="002125C9">
        <w:rPr>
          <w:sz w:val="22"/>
          <w:szCs w:val="22"/>
        </w:rPr>
        <w:t>Ak uchádzač nie je platiteľom DPH, upozorní na túto skutočnosť v ponuke.</w:t>
      </w:r>
    </w:p>
    <w:p w14:paraId="4722BFD9" w14:textId="77777777" w:rsidR="002125C9" w:rsidRPr="002125C9" w:rsidRDefault="002125C9" w:rsidP="002125C9">
      <w:pPr>
        <w:spacing w:before="60"/>
        <w:ind w:right="425"/>
        <w:jc w:val="both"/>
        <w:rPr>
          <w:sz w:val="22"/>
          <w:szCs w:val="22"/>
        </w:rPr>
      </w:pPr>
      <w:r w:rsidRPr="002125C9">
        <w:rPr>
          <w:sz w:val="22"/>
          <w:szCs w:val="22"/>
        </w:rPr>
        <w:t>Požaduje sa predloženie indikatívnej cenovej ponuky v štruktúre: jednotková cena v EUR bez DPH, cena za položku celkom v EUR bez DPH, sadzba DPH v %, cena za položku celkom v EUR s DPH a vlastný návrh plnenia na predmet zákazky.</w:t>
      </w:r>
    </w:p>
    <w:p w14:paraId="1B26D441" w14:textId="77777777" w:rsidR="002125C9" w:rsidRPr="002125C9" w:rsidRDefault="002125C9" w:rsidP="002125C9">
      <w:pPr>
        <w:spacing w:before="60"/>
        <w:jc w:val="both"/>
        <w:rPr>
          <w:sz w:val="22"/>
          <w:szCs w:val="22"/>
        </w:rPr>
      </w:pPr>
      <w:r w:rsidRPr="002125C9">
        <w:rPr>
          <w:sz w:val="22"/>
          <w:szCs w:val="22"/>
        </w:rPr>
        <w:t xml:space="preserve">Kritérium: Najnižšia cena. </w:t>
      </w:r>
    </w:p>
    <w:p w14:paraId="11096167" w14:textId="77777777" w:rsidR="002125C9" w:rsidRDefault="002125C9" w:rsidP="002125C9">
      <w:pPr>
        <w:spacing w:before="60"/>
        <w:jc w:val="both"/>
        <w:rPr>
          <w:sz w:val="22"/>
          <w:szCs w:val="22"/>
        </w:rPr>
      </w:pPr>
      <w:r w:rsidRPr="002125C9">
        <w:rPr>
          <w:sz w:val="22"/>
          <w:szCs w:val="22"/>
        </w:rPr>
        <w:t xml:space="preserve">Podmienky týkajúce sa objednávky: Výsledkom verejného obstarávania môže byť objednávka. </w:t>
      </w:r>
    </w:p>
    <w:p w14:paraId="3BA99516" w14:textId="0557B6B8" w:rsidR="002125C9" w:rsidRPr="002125C9" w:rsidRDefault="002125C9" w:rsidP="002125C9">
      <w:pPr>
        <w:spacing w:before="60"/>
        <w:jc w:val="both"/>
        <w:rPr>
          <w:sz w:val="22"/>
          <w:szCs w:val="22"/>
        </w:rPr>
      </w:pPr>
      <w:r w:rsidRPr="002125C9">
        <w:rPr>
          <w:sz w:val="22"/>
          <w:szCs w:val="22"/>
        </w:rPr>
        <w:t>Preddavok ani zálohová platba sa neposkytuje.</w:t>
      </w:r>
    </w:p>
    <w:p w14:paraId="73C92DCD" w14:textId="77777777" w:rsidR="002125C9" w:rsidRPr="002125C9" w:rsidRDefault="002125C9" w:rsidP="002125C9">
      <w:pPr>
        <w:spacing w:before="60"/>
        <w:jc w:val="both"/>
        <w:rPr>
          <w:sz w:val="22"/>
          <w:szCs w:val="22"/>
        </w:rPr>
      </w:pPr>
      <w:r w:rsidRPr="002125C9">
        <w:rPr>
          <w:sz w:val="22"/>
          <w:szCs w:val="22"/>
        </w:rPr>
        <w:t>Úhrada za predmet zákazky bude realizovaná formou bezhotovostného platobného styku prostredníctvom finančného úradu verejného obstarávateľa na základe objednávky.</w:t>
      </w:r>
    </w:p>
    <w:p w14:paraId="38AAA3B9" w14:textId="77777777" w:rsidR="002125C9" w:rsidRDefault="002125C9" w:rsidP="002125C9">
      <w:pPr>
        <w:spacing w:before="60"/>
        <w:jc w:val="both"/>
        <w:rPr>
          <w:sz w:val="22"/>
          <w:szCs w:val="22"/>
        </w:rPr>
      </w:pPr>
      <w:r w:rsidRPr="002125C9">
        <w:rPr>
          <w:sz w:val="22"/>
          <w:szCs w:val="22"/>
        </w:rPr>
        <w:t>Hlavné miesto dodania tovaru: Ministerstvo vnútra Slovenskej republiky,  odbor ochrany objektov Prezídia Policajného zboru, Račianska 45, 812 28 Bratislava</w:t>
      </w:r>
    </w:p>
    <w:p w14:paraId="553010C2" w14:textId="7C683586" w:rsidR="00C41443" w:rsidRPr="00520FB2" w:rsidRDefault="002125C9" w:rsidP="002125C9">
      <w:pPr>
        <w:spacing w:before="60"/>
        <w:jc w:val="both"/>
        <w:rPr>
          <w:b/>
          <w:sz w:val="22"/>
          <w:szCs w:val="22"/>
        </w:rPr>
      </w:pPr>
      <w:r w:rsidRPr="002125C9">
        <w:rPr>
          <w:sz w:val="22"/>
          <w:szCs w:val="22"/>
        </w:rPr>
        <w:t xml:space="preserve"> </w:t>
      </w:r>
      <w:r w:rsidR="00C41443" w:rsidRPr="00520FB2">
        <w:rPr>
          <w:sz w:val="22"/>
          <w:szCs w:val="22"/>
        </w:rPr>
        <w:t>Dátum</w:t>
      </w:r>
      <w:r w:rsidR="00D64E05" w:rsidRPr="00520FB2">
        <w:rPr>
          <w:sz w:val="22"/>
          <w:szCs w:val="22"/>
        </w:rPr>
        <w:t xml:space="preserve"> </w:t>
      </w:r>
      <w:r w:rsidR="004774E0" w:rsidRPr="00520FB2">
        <w:rPr>
          <w:sz w:val="22"/>
          <w:szCs w:val="22"/>
        </w:rPr>
        <w:t xml:space="preserve">a čas </w:t>
      </w:r>
      <w:r w:rsidR="00D64E05" w:rsidRPr="00520FB2">
        <w:rPr>
          <w:sz w:val="22"/>
          <w:szCs w:val="22"/>
        </w:rPr>
        <w:t xml:space="preserve">na </w:t>
      </w:r>
      <w:r w:rsidR="00D64E05" w:rsidRPr="00375FDE">
        <w:rPr>
          <w:sz w:val="22"/>
          <w:szCs w:val="22"/>
        </w:rPr>
        <w:t>predkladanie ponúk</w:t>
      </w:r>
      <w:r w:rsidR="00C41443" w:rsidRPr="00375FDE">
        <w:rPr>
          <w:sz w:val="22"/>
          <w:szCs w:val="22"/>
        </w:rPr>
        <w:t xml:space="preserve">: </w:t>
      </w:r>
      <w:r w:rsidR="00D64E05" w:rsidRPr="00375FDE">
        <w:rPr>
          <w:sz w:val="22"/>
          <w:szCs w:val="22"/>
        </w:rPr>
        <w:t xml:space="preserve">do </w:t>
      </w:r>
      <w:bookmarkStart w:id="0" w:name="_Hlk164422357"/>
      <w:r w:rsidR="00375FDE" w:rsidRPr="00CE0FC6">
        <w:rPr>
          <w:b/>
          <w:bCs/>
          <w:sz w:val="22"/>
          <w:szCs w:val="22"/>
        </w:rPr>
        <w:t>29</w:t>
      </w:r>
      <w:r w:rsidR="00C41443" w:rsidRPr="00CE0FC6">
        <w:rPr>
          <w:b/>
          <w:bCs/>
          <w:sz w:val="22"/>
          <w:szCs w:val="22"/>
        </w:rPr>
        <w:t xml:space="preserve">. </w:t>
      </w:r>
      <w:r w:rsidR="00BA6833" w:rsidRPr="00CE0FC6">
        <w:rPr>
          <w:b/>
          <w:bCs/>
          <w:sz w:val="22"/>
          <w:szCs w:val="22"/>
        </w:rPr>
        <w:t>0</w:t>
      </w:r>
      <w:r w:rsidR="00C16C63" w:rsidRPr="00CE0FC6">
        <w:rPr>
          <w:b/>
          <w:bCs/>
          <w:sz w:val="22"/>
          <w:szCs w:val="22"/>
        </w:rPr>
        <w:t>4</w:t>
      </w:r>
      <w:r w:rsidR="00C41443" w:rsidRPr="00CE0FC6">
        <w:rPr>
          <w:b/>
          <w:bCs/>
          <w:sz w:val="22"/>
          <w:szCs w:val="22"/>
        </w:rPr>
        <w:t>. 202</w:t>
      </w:r>
      <w:r w:rsidR="00DE71B0" w:rsidRPr="00CE0FC6">
        <w:rPr>
          <w:b/>
          <w:bCs/>
          <w:sz w:val="22"/>
          <w:szCs w:val="22"/>
        </w:rPr>
        <w:t>4</w:t>
      </w:r>
      <w:r w:rsidR="00C41443" w:rsidRPr="00CE0FC6">
        <w:rPr>
          <w:b/>
          <w:bCs/>
          <w:sz w:val="22"/>
          <w:szCs w:val="22"/>
        </w:rPr>
        <w:t xml:space="preserve">  </w:t>
      </w:r>
      <w:r w:rsidR="003312CF" w:rsidRPr="00CE0FC6">
        <w:rPr>
          <w:b/>
          <w:bCs/>
          <w:sz w:val="22"/>
          <w:szCs w:val="22"/>
        </w:rPr>
        <w:t xml:space="preserve">do </w:t>
      </w:r>
      <w:r w:rsidR="008A0170" w:rsidRPr="00CE0FC6">
        <w:rPr>
          <w:b/>
          <w:bCs/>
          <w:sz w:val="22"/>
          <w:szCs w:val="22"/>
        </w:rPr>
        <w:t>12</w:t>
      </w:r>
      <w:r w:rsidR="003312CF" w:rsidRPr="00CE0FC6">
        <w:rPr>
          <w:b/>
          <w:bCs/>
          <w:sz w:val="22"/>
          <w:szCs w:val="22"/>
        </w:rPr>
        <w:t>.00</w:t>
      </w:r>
      <w:bookmarkEnd w:id="0"/>
    </w:p>
    <w:p w14:paraId="2FFFD87D" w14:textId="77777777" w:rsidR="00C41443" w:rsidRPr="00520FB2" w:rsidRDefault="00C41443" w:rsidP="002125C9">
      <w:pPr>
        <w:pStyle w:val="Nadpis3"/>
        <w:spacing w:before="0" w:beforeAutospacing="0" w:after="0" w:afterAutospacing="0"/>
        <w:jc w:val="both"/>
        <w:rPr>
          <w:rFonts w:ascii="Times New Roman" w:hAnsi="Times New Roman"/>
          <w:smallCaps/>
          <w:szCs w:val="22"/>
        </w:rPr>
      </w:pPr>
    </w:p>
    <w:p w14:paraId="3D595323" w14:textId="77777777" w:rsidR="00520FB2" w:rsidRDefault="00520FB2" w:rsidP="002125C9">
      <w:pPr>
        <w:autoSpaceDE w:val="0"/>
        <w:autoSpaceDN w:val="0"/>
        <w:adjustRightInd w:val="0"/>
        <w:jc w:val="both"/>
        <w:rPr>
          <w:sz w:val="22"/>
          <w:szCs w:val="22"/>
        </w:rPr>
      </w:pPr>
    </w:p>
    <w:p w14:paraId="0521107A" w14:textId="26F919A3" w:rsidR="009C1F68" w:rsidRPr="008A0170" w:rsidRDefault="00561D14" w:rsidP="002125C9">
      <w:pPr>
        <w:autoSpaceDE w:val="0"/>
        <w:autoSpaceDN w:val="0"/>
        <w:adjustRightInd w:val="0"/>
        <w:jc w:val="both"/>
        <w:rPr>
          <w:sz w:val="22"/>
          <w:szCs w:val="22"/>
        </w:rPr>
      </w:pPr>
      <w:r w:rsidRPr="008A0170">
        <w:rPr>
          <w:sz w:val="22"/>
          <w:szCs w:val="22"/>
        </w:rPr>
        <w:t>Žiadame, aby dodávateľ</w:t>
      </w:r>
      <w:r w:rsidR="009C1F68" w:rsidRPr="008A0170">
        <w:rPr>
          <w:sz w:val="22"/>
          <w:szCs w:val="22"/>
        </w:rPr>
        <w:t>:</w:t>
      </w:r>
    </w:p>
    <w:p w14:paraId="6081BC5C" w14:textId="77777777" w:rsidR="00561D14" w:rsidRPr="008A0170" w:rsidRDefault="00561D14" w:rsidP="002125C9">
      <w:pPr>
        <w:pStyle w:val="Odsekzoznamu"/>
        <w:numPr>
          <w:ilvl w:val="0"/>
          <w:numId w:val="3"/>
        </w:numPr>
        <w:autoSpaceDE w:val="0"/>
        <w:autoSpaceDN w:val="0"/>
        <w:adjustRightInd w:val="0"/>
        <w:jc w:val="both"/>
        <w:rPr>
          <w:b/>
          <w:sz w:val="22"/>
          <w:szCs w:val="22"/>
        </w:rPr>
      </w:pPr>
      <w:r w:rsidRPr="008A0170">
        <w:rPr>
          <w:sz w:val="22"/>
          <w:szCs w:val="22"/>
        </w:rPr>
        <w:t>bol výrobca alebo distribútor výrobcu alebo spoločnosť, ktorá vykonáva technické služby - vývoj, výroba, predaj, projektovanie, montáž, údržba, revízie alebo oprava zabezpeč</w:t>
      </w:r>
      <w:r w:rsidR="00C05861" w:rsidRPr="008A0170">
        <w:rPr>
          <w:sz w:val="22"/>
          <w:szCs w:val="22"/>
        </w:rPr>
        <w:t xml:space="preserve">ovacích </w:t>
      </w:r>
      <w:r w:rsidRPr="008A0170">
        <w:rPr>
          <w:sz w:val="22"/>
          <w:szCs w:val="22"/>
        </w:rPr>
        <w:t>systémov alebo poplachových systémov a systémov a zariadení umožňujúcich sledovanie pohybu a konania osoby v chránenom objekte, na chránenom mieste alebo v ich okolí</w:t>
      </w:r>
      <w:r w:rsidR="00C05861" w:rsidRPr="008A0170">
        <w:rPr>
          <w:sz w:val="22"/>
          <w:szCs w:val="22"/>
        </w:rPr>
        <w:t>,</w:t>
      </w:r>
    </w:p>
    <w:p w14:paraId="6C23FD6C" w14:textId="77777777" w:rsidR="009C1F68" w:rsidRPr="008A0170" w:rsidRDefault="00561D14" w:rsidP="002125C9">
      <w:pPr>
        <w:numPr>
          <w:ilvl w:val="0"/>
          <w:numId w:val="3"/>
        </w:numPr>
        <w:jc w:val="both"/>
        <w:rPr>
          <w:b/>
          <w:sz w:val="22"/>
          <w:szCs w:val="22"/>
        </w:rPr>
      </w:pPr>
      <w:r w:rsidRPr="008A0170">
        <w:rPr>
          <w:sz w:val="22"/>
          <w:szCs w:val="22"/>
        </w:rPr>
        <w:t>predlož</w:t>
      </w:r>
      <w:r w:rsidR="009C1F68" w:rsidRPr="008A0170">
        <w:rPr>
          <w:sz w:val="22"/>
          <w:szCs w:val="22"/>
        </w:rPr>
        <w:t>il</w:t>
      </w:r>
      <w:r w:rsidRPr="008A0170">
        <w:rPr>
          <w:sz w:val="22"/>
          <w:szCs w:val="22"/>
        </w:rPr>
        <w:t xml:space="preserve"> platnú licenciu na prevádzkovanie technickej služby podľa § 7 ods. 1 zákona  č. 473/2005 </w:t>
      </w:r>
      <w:proofErr w:type="spellStart"/>
      <w:r w:rsidRPr="008A0170">
        <w:rPr>
          <w:sz w:val="22"/>
          <w:szCs w:val="22"/>
        </w:rPr>
        <w:t>Z.z</w:t>
      </w:r>
      <w:proofErr w:type="spellEnd"/>
      <w:r w:rsidRPr="008A0170">
        <w:rPr>
          <w:sz w:val="22"/>
          <w:szCs w:val="22"/>
        </w:rPr>
        <w:t>. o poskytovaní služieb v oblasti súkromnej bezpečnosti a o zmene a doplnení niektorých zákonov v znení neskorších predpisov alebo platný certifikát autorizovaného distribútora alebo prehlásenie výrobcu</w:t>
      </w:r>
      <w:r w:rsidR="00C05861" w:rsidRPr="008A0170">
        <w:rPr>
          <w:sz w:val="22"/>
          <w:szCs w:val="22"/>
        </w:rPr>
        <w:t>,</w:t>
      </w:r>
    </w:p>
    <w:p w14:paraId="3BBDF692" w14:textId="1B5C30BD" w:rsidR="00561D14" w:rsidRPr="008A0170" w:rsidRDefault="00561D14" w:rsidP="002125C9">
      <w:pPr>
        <w:pStyle w:val="Odsekzoznamu"/>
        <w:numPr>
          <w:ilvl w:val="0"/>
          <w:numId w:val="4"/>
        </w:numPr>
        <w:jc w:val="both"/>
        <w:rPr>
          <w:b/>
          <w:sz w:val="22"/>
          <w:szCs w:val="22"/>
        </w:rPr>
      </w:pPr>
      <w:r w:rsidRPr="008A0170">
        <w:rPr>
          <w:sz w:val="22"/>
          <w:szCs w:val="22"/>
        </w:rPr>
        <w:t>dod</w:t>
      </w:r>
      <w:r w:rsidR="009C1F68" w:rsidRPr="008A0170">
        <w:rPr>
          <w:sz w:val="22"/>
          <w:szCs w:val="22"/>
        </w:rPr>
        <w:t>al</w:t>
      </w:r>
      <w:r w:rsidRPr="008A0170">
        <w:rPr>
          <w:sz w:val="22"/>
          <w:szCs w:val="22"/>
        </w:rPr>
        <w:t xml:space="preserve"> ku každému typu technického prostriedku prehlásenie o zhode a potrebné </w:t>
      </w:r>
      <w:r w:rsidR="007F6480" w:rsidRPr="008A0170">
        <w:rPr>
          <w:sz w:val="22"/>
          <w:szCs w:val="22"/>
        </w:rPr>
        <w:t>licencie</w:t>
      </w:r>
      <w:r w:rsidRPr="008A0170">
        <w:rPr>
          <w:sz w:val="22"/>
          <w:szCs w:val="22"/>
        </w:rPr>
        <w:t xml:space="preserve"> pri dodávke materiálu</w:t>
      </w:r>
      <w:r w:rsidR="00C05861" w:rsidRPr="008A0170">
        <w:rPr>
          <w:sz w:val="22"/>
          <w:szCs w:val="22"/>
        </w:rPr>
        <w:t>,</w:t>
      </w:r>
    </w:p>
    <w:p w14:paraId="01A90CE5" w14:textId="77777777" w:rsidR="00561D14" w:rsidRPr="008A0170" w:rsidRDefault="009C1F68" w:rsidP="002125C9">
      <w:pPr>
        <w:pStyle w:val="Odsekzoznamu"/>
        <w:numPr>
          <w:ilvl w:val="0"/>
          <w:numId w:val="4"/>
        </w:numPr>
        <w:jc w:val="both"/>
        <w:rPr>
          <w:b/>
          <w:sz w:val="22"/>
          <w:szCs w:val="22"/>
        </w:rPr>
      </w:pPr>
      <w:r w:rsidRPr="008A0170">
        <w:rPr>
          <w:sz w:val="22"/>
          <w:szCs w:val="22"/>
        </w:rPr>
        <w:t>ď</w:t>
      </w:r>
      <w:r w:rsidR="00561D14" w:rsidRPr="008A0170">
        <w:rPr>
          <w:sz w:val="22"/>
          <w:szCs w:val="22"/>
        </w:rPr>
        <w:t>alej požadujeme od dodávateľa poskytnúť technickú podporu pri riešení problémov s dodaným tovarom.</w:t>
      </w:r>
    </w:p>
    <w:p w14:paraId="4D60561A" w14:textId="77777777" w:rsidR="001375E9" w:rsidRPr="00520FB2" w:rsidRDefault="001375E9" w:rsidP="002125C9">
      <w:pPr>
        <w:autoSpaceDE w:val="0"/>
        <w:autoSpaceDN w:val="0"/>
        <w:adjustRightInd w:val="0"/>
        <w:jc w:val="both"/>
        <w:rPr>
          <w:bCs/>
          <w:smallCaps/>
          <w:sz w:val="22"/>
          <w:szCs w:val="22"/>
          <w:lang w:eastAsia="en-GB"/>
        </w:rPr>
      </w:pPr>
    </w:p>
    <w:p w14:paraId="03D40408" w14:textId="77777777" w:rsidR="008367E4" w:rsidRPr="00520FB2" w:rsidRDefault="008367E4" w:rsidP="002125C9">
      <w:pPr>
        <w:tabs>
          <w:tab w:val="right" w:leader="dot" w:pos="3960"/>
          <w:tab w:val="right" w:leader="dot" w:pos="7380"/>
          <w:tab w:val="right" w:leader="dot" w:pos="10080"/>
        </w:tabs>
        <w:spacing w:before="60"/>
        <w:jc w:val="both"/>
        <w:rPr>
          <w:b/>
          <w:sz w:val="22"/>
          <w:szCs w:val="22"/>
        </w:rPr>
      </w:pPr>
      <w:r w:rsidRPr="00520FB2">
        <w:rPr>
          <w:sz w:val="22"/>
          <w:szCs w:val="22"/>
        </w:rPr>
        <w:t xml:space="preserve">Spôsob predkladania indikatívnej cenovej ponuky:  </w:t>
      </w:r>
    </w:p>
    <w:p w14:paraId="77AB6B03" w14:textId="77777777" w:rsidR="008367E4" w:rsidRPr="00520FB2" w:rsidRDefault="008367E4" w:rsidP="002125C9">
      <w:pPr>
        <w:tabs>
          <w:tab w:val="right" w:leader="dot" w:pos="3960"/>
          <w:tab w:val="right" w:leader="dot" w:pos="7380"/>
          <w:tab w:val="right" w:leader="dot" w:pos="10080"/>
        </w:tabs>
        <w:jc w:val="both"/>
        <w:rPr>
          <w:b/>
          <w:sz w:val="22"/>
          <w:szCs w:val="22"/>
        </w:rPr>
      </w:pPr>
      <w:r w:rsidRPr="00520FB2">
        <w:rPr>
          <w:sz w:val="22"/>
          <w:szCs w:val="22"/>
        </w:rPr>
        <w:t xml:space="preserve">„formou predloženia ponuky do predmetnej zákazky v elektronickej forme v systéme JOSEPHINE umiestnenom na webovej adrese </w:t>
      </w:r>
      <w:hyperlink r:id="rId9" w:history="1">
        <w:r w:rsidRPr="00520FB2">
          <w:rPr>
            <w:rStyle w:val="Hypertextovprepojenie"/>
            <w:sz w:val="22"/>
            <w:szCs w:val="22"/>
          </w:rPr>
          <w:t>https://josephine.proebiz.com</w:t>
        </w:r>
      </w:hyperlink>
      <w:r w:rsidRPr="00520FB2">
        <w:rPr>
          <w:sz w:val="22"/>
          <w:szCs w:val="22"/>
        </w:rPr>
        <w:t xml:space="preserve">   </w:t>
      </w:r>
    </w:p>
    <w:p w14:paraId="06355691" w14:textId="77777777" w:rsidR="008367E4" w:rsidRPr="00520FB2" w:rsidRDefault="008367E4" w:rsidP="002125C9">
      <w:pPr>
        <w:autoSpaceDE w:val="0"/>
        <w:autoSpaceDN w:val="0"/>
        <w:adjustRightInd w:val="0"/>
        <w:jc w:val="both"/>
        <w:rPr>
          <w:bCs/>
          <w:smallCaps/>
          <w:sz w:val="22"/>
          <w:szCs w:val="22"/>
          <w:lang w:eastAsia="en-GB"/>
        </w:rPr>
      </w:pPr>
    </w:p>
    <w:p w14:paraId="4746B18C" w14:textId="77777777" w:rsidR="008367E4" w:rsidRPr="00520FB2" w:rsidRDefault="008367E4" w:rsidP="002125C9">
      <w:pPr>
        <w:tabs>
          <w:tab w:val="left" w:pos="2520"/>
        </w:tabs>
        <w:jc w:val="both"/>
        <w:rPr>
          <w:b/>
          <w:sz w:val="22"/>
          <w:szCs w:val="22"/>
        </w:rPr>
      </w:pPr>
      <w:r w:rsidRPr="00520FB2">
        <w:rPr>
          <w:sz w:val="22"/>
          <w:szCs w:val="22"/>
        </w:rPr>
        <w:t>Kontaktná osoba</w:t>
      </w:r>
      <w:r w:rsidRPr="00520FB2">
        <w:rPr>
          <w:b/>
          <w:sz w:val="22"/>
          <w:szCs w:val="22"/>
        </w:rPr>
        <w:t>:</w:t>
      </w:r>
      <w:r w:rsidRPr="00520FB2">
        <w:rPr>
          <w:sz w:val="22"/>
          <w:szCs w:val="22"/>
        </w:rPr>
        <w:t xml:space="preserve"> </w:t>
      </w:r>
      <w:bookmarkStart w:id="1" w:name="kontakt_meno"/>
      <w:bookmarkEnd w:id="1"/>
      <w:r w:rsidRPr="00520FB2">
        <w:rPr>
          <w:sz w:val="22"/>
          <w:szCs w:val="22"/>
        </w:rPr>
        <w:t>mjr. MVDr. Martina Kollárová</w:t>
      </w:r>
    </w:p>
    <w:p w14:paraId="7E161C86" w14:textId="77777777" w:rsidR="00BA6833" w:rsidRPr="00520FB2" w:rsidRDefault="00BA6833" w:rsidP="002125C9">
      <w:pPr>
        <w:pStyle w:val="Zarkazkladnhotextu2"/>
        <w:tabs>
          <w:tab w:val="left" w:pos="540"/>
          <w:tab w:val="right" w:leader="dot" w:pos="10080"/>
        </w:tabs>
        <w:spacing w:after="0" w:line="240" w:lineRule="auto"/>
        <w:ind w:left="0"/>
        <w:jc w:val="both"/>
        <w:rPr>
          <w:rFonts w:ascii="Times New Roman" w:hAnsi="Times New Roman"/>
          <w:b w:val="0"/>
          <w:sz w:val="22"/>
          <w:szCs w:val="22"/>
          <w:lang w:val="sk-SK"/>
        </w:rPr>
      </w:pPr>
    </w:p>
    <w:p w14:paraId="134B3FC3" w14:textId="77777777" w:rsidR="006A3C35" w:rsidRPr="002E449A" w:rsidRDefault="006A3C35" w:rsidP="002125C9">
      <w:pPr>
        <w:tabs>
          <w:tab w:val="right" w:leader="dot" w:pos="3960"/>
          <w:tab w:val="right" w:leader="dot" w:pos="7380"/>
          <w:tab w:val="right" w:leader="dot" w:pos="10080"/>
        </w:tabs>
        <w:spacing w:before="60"/>
        <w:jc w:val="both"/>
        <w:rPr>
          <w:sz w:val="24"/>
          <w:szCs w:val="24"/>
        </w:rPr>
      </w:pPr>
    </w:p>
    <w:p w14:paraId="48D9E724" w14:textId="0759EE10" w:rsidR="006A3C35" w:rsidRDefault="006A3C35" w:rsidP="002125C9">
      <w:pPr>
        <w:tabs>
          <w:tab w:val="right" w:leader="dot" w:pos="3960"/>
          <w:tab w:val="right" w:leader="dot" w:pos="7380"/>
          <w:tab w:val="right" w:leader="dot" w:pos="10080"/>
        </w:tabs>
        <w:spacing w:before="60"/>
        <w:jc w:val="both"/>
        <w:rPr>
          <w:sz w:val="24"/>
          <w:szCs w:val="24"/>
        </w:rPr>
      </w:pPr>
      <w:r w:rsidRPr="00375FDE">
        <w:rPr>
          <w:sz w:val="24"/>
          <w:szCs w:val="24"/>
        </w:rPr>
        <w:t xml:space="preserve">V Bratislave  dňa </w:t>
      </w:r>
      <w:r w:rsidR="008A0170" w:rsidRPr="00375FDE">
        <w:rPr>
          <w:sz w:val="24"/>
          <w:szCs w:val="24"/>
        </w:rPr>
        <w:t>1</w:t>
      </w:r>
      <w:r w:rsidR="00375FDE" w:rsidRPr="00375FDE">
        <w:rPr>
          <w:sz w:val="24"/>
          <w:szCs w:val="24"/>
        </w:rPr>
        <w:t>9</w:t>
      </w:r>
      <w:r w:rsidR="008A0170" w:rsidRPr="00375FDE">
        <w:rPr>
          <w:sz w:val="24"/>
          <w:szCs w:val="24"/>
        </w:rPr>
        <w:t>.</w:t>
      </w:r>
      <w:r w:rsidRPr="00375FDE">
        <w:rPr>
          <w:sz w:val="24"/>
          <w:szCs w:val="24"/>
        </w:rPr>
        <w:t xml:space="preserve"> apríla 2024</w:t>
      </w:r>
      <w:r w:rsidRPr="00876D10">
        <w:rPr>
          <w:sz w:val="24"/>
          <w:szCs w:val="24"/>
        </w:rPr>
        <w:t xml:space="preserve"> </w:t>
      </w:r>
      <w:r>
        <w:rPr>
          <w:sz w:val="24"/>
          <w:szCs w:val="24"/>
        </w:rPr>
        <w:t xml:space="preserve">                                                          pplk. Mgr. Marián </w:t>
      </w:r>
      <w:proofErr w:type="spellStart"/>
      <w:r w:rsidR="008A0170">
        <w:rPr>
          <w:sz w:val="24"/>
          <w:szCs w:val="24"/>
        </w:rPr>
        <w:t>S</w:t>
      </w:r>
      <w:r>
        <w:rPr>
          <w:sz w:val="24"/>
          <w:szCs w:val="24"/>
        </w:rPr>
        <w:t>tanček</w:t>
      </w:r>
      <w:proofErr w:type="spellEnd"/>
    </w:p>
    <w:p w14:paraId="2F8D10E2" w14:textId="278F674C" w:rsidR="006A3C35" w:rsidRDefault="006A3C35" w:rsidP="00375FDE">
      <w:pPr>
        <w:tabs>
          <w:tab w:val="right" w:leader="dot" w:pos="3960"/>
          <w:tab w:val="right" w:leader="dot" w:pos="7380"/>
          <w:tab w:val="right" w:leader="dot" w:pos="10080"/>
        </w:tabs>
        <w:spacing w:before="60"/>
        <w:jc w:val="both"/>
        <w:rPr>
          <w:rFonts w:eastAsia="Calibri"/>
          <w:sz w:val="22"/>
          <w:szCs w:val="22"/>
          <w:lang w:eastAsia="en-US"/>
        </w:rPr>
      </w:pPr>
      <w:r>
        <w:rPr>
          <w:sz w:val="24"/>
          <w:szCs w:val="24"/>
        </w:rPr>
        <w:t xml:space="preserve">                                                                                                                              riaditeľ</w:t>
      </w:r>
    </w:p>
    <w:p w14:paraId="75B3D92B" w14:textId="0F9F4D1F" w:rsidR="00520FB2" w:rsidRDefault="00520FB2" w:rsidP="00520FB2">
      <w:pPr>
        <w:rPr>
          <w:b/>
          <w:sz w:val="22"/>
          <w:szCs w:val="22"/>
        </w:rPr>
      </w:pPr>
    </w:p>
    <w:p w14:paraId="6D5E5389" w14:textId="56B78E3A" w:rsidR="00520FB2" w:rsidRDefault="00520FB2" w:rsidP="00520FB2">
      <w:pPr>
        <w:rPr>
          <w:b/>
          <w:sz w:val="22"/>
          <w:szCs w:val="22"/>
        </w:rPr>
      </w:pPr>
    </w:p>
    <w:p w14:paraId="5AD830CB" w14:textId="32D4C0E7" w:rsidR="00520FB2" w:rsidRPr="00520FB2" w:rsidRDefault="00520FB2" w:rsidP="00520FB2">
      <w:pPr>
        <w:tabs>
          <w:tab w:val="left" w:pos="1740"/>
        </w:tabs>
        <w:rPr>
          <w:sz w:val="22"/>
          <w:szCs w:val="22"/>
        </w:rPr>
      </w:pPr>
      <w:r>
        <w:rPr>
          <w:sz w:val="22"/>
          <w:szCs w:val="22"/>
        </w:rPr>
        <w:tab/>
      </w:r>
    </w:p>
    <w:sectPr w:rsidR="00520FB2" w:rsidRPr="00520FB2" w:rsidSect="002125C9">
      <w:headerReference w:type="even" r:id="rId10"/>
      <w:footerReference w:type="even" r:id="rId11"/>
      <w:footerReference w:type="default" r:id="rId12"/>
      <w:headerReference w:type="first" r:id="rId13"/>
      <w:footerReference w:type="first" r:id="rId14"/>
      <w:pgSz w:w="11907" w:h="16840" w:code="9"/>
      <w:pgMar w:top="1701" w:right="1134" w:bottom="1134" w:left="1418" w:header="0"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51E9" w14:textId="77777777" w:rsidR="002523DF" w:rsidRDefault="002523DF">
      <w:r>
        <w:separator/>
      </w:r>
    </w:p>
  </w:endnote>
  <w:endnote w:type="continuationSeparator" w:id="0">
    <w:p w14:paraId="3D9851D6" w14:textId="77777777" w:rsidR="002523DF" w:rsidRDefault="002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F7C" w14:textId="77777777" w:rsidR="00106834" w:rsidRDefault="007C78AC"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E63A19F" w14:textId="77777777" w:rsidR="00106834" w:rsidRDefault="002523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8C26" w14:textId="77777777" w:rsidR="00BA57AD" w:rsidRPr="00BA57AD" w:rsidRDefault="007C78AC">
    <w:pPr>
      <w:pStyle w:val="Pta"/>
      <w:jc w:val="center"/>
      <w:rPr>
        <w:sz w:val="24"/>
        <w:szCs w:val="24"/>
      </w:rPr>
    </w:pPr>
    <w:r w:rsidRPr="00BA57AD">
      <w:rPr>
        <w:sz w:val="24"/>
        <w:szCs w:val="24"/>
      </w:rPr>
      <w:fldChar w:fldCharType="begin"/>
    </w:r>
    <w:r w:rsidRPr="00BA57AD">
      <w:rPr>
        <w:sz w:val="24"/>
        <w:szCs w:val="24"/>
      </w:rPr>
      <w:instrText>PAGE   \* MERGEFORMAT</w:instrText>
    </w:r>
    <w:r w:rsidRPr="00BA57AD">
      <w:rPr>
        <w:sz w:val="24"/>
        <w:szCs w:val="24"/>
      </w:rPr>
      <w:fldChar w:fldCharType="separate"/>
    </w:r>
    <w:r w:rsidR="008367E4">
      <w:rPr>
        <w:noProof/>
        <w:sz w:val="24"/>
        <w:szCs w:val="24"/>
      </w:rPr>
      <w:t>3</w:t>
    </w:r>
    <w:r w:rsidRPr="00BA57AD">
      <w:rPr>
        <w:sz w:val="24"/>
        <w:szCs w:val="24"/>
      </w:rPr>
      <w:fldChar w:fldCharType="end"/>
    </w:r>
  </w:p>
  <w:p w14:paraId="6ECB379D" w14:textId="77777777" w:rsidR="00BA57AD" w:rsidRDefault="002523D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617649"/>
      <w:docPartObj>
        <w:docPartGallery w:val="Page Numbers (Bottom of Page)"/>
        <w:docPartUnique/>
      </w:docPartObj>
    </w:sdtPr>
    <w:sdtEndPr/>
    <w:sdtContent>
      <w:p w14:paraId="15CD5AE0" w14:textId="77777777" w:rsidR="00BA6833" w:rsidRDefault="00BA6833">
        <w:pPr>
          <w:pStyle w:val="Pta"/>
          <w:jc w:val="center"/>
        </w:pPr>
        <w:r>
          <w:fldChar w:fldCharType="begin"/>
        </w:r>
        <w:r>
          <w:instrText>PAGE   \* MERGEFORMAT</w:instrText>
        </w:r>
        <w:r>
          <w:fldChar w:fldCharType="separate"/>
        </w:r>
        <w:r w:rsidR="008367E4">
          <w:rPr>
            <w:noProof/>
          </w:rPr>
          <w:t>1</w:t>
        </w:r>
        <w:r>
          <w:fldChar w:fldCharType="end"/>
        </w:r>
      </w:p>
    </w:sdtContent>
  </w:sdt>
  <w:p w14:paraId="0223F894" w14:textId="77777777" w:rsidR="00106834" w:rsidRPr="00C46C34" w:rsidRDefault="002523DF" w:rsidP="00C46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18B8" w14:textId="77777777" w:rsidR="002523DF" w:rsidRDefault="002523DF">
      <w:r>
        <w:separator/>
      </w:r>
    </w:p>
  </w:footnote>
  <w:footnote w:type="continuationSeparator" w:id="0">
    <w:p w14:paraId="4C20DAD9" w14:textId="77777777" w:rsidR="002523DF" w:rsidRDefault="0025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9306" w14:textId="77777777" w:rsidR="00106834" w:rsidRDefault="007C78AC"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422D51" w14:textId="77777777" w:rsidR="00106834" w:rsidRDefault="002523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37B8" w14:textId="77777777" w:rsidR="0006613F" w:rsidRDefault="0006613F" w:rsidP="0006613F">
    <w:pPr>
      <w:jc w:val="right"/>
      <w:rPr>
        <w:rFonts w:ascii="Arial Narrow" w:hAnsi="Arial Narrow"/>
        <w:sz w:val="22"/>
        <w:szCs w:val="22"/>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734"/>
    <w:multiLevelType w:val="hybridMultilevel"/>
    <w:tmpl w:val="BAF6E1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tentative="1">
      <w:start w:val="1"/>
      <w:numFmt w:val="bullet"/>
      <w:lvlText w:val="o"/>
      <w:lvlJc w:val="left"/>
      <w:pPr>
        <w:tabs>
          <w:tab w:val="num" w:pos="1530"/>
        </w:tabs>
        <w:ind w:left="1530" w:hanging="360"/>
      </w:pPr>
      <w:rPr>
        <w:rFonts w:ascii="Courier New" w:hAnsi="Courier New" w:cs="Courier New" w:hint="default"/>
      </w:rPr>
    </w:lvl>
    <w:lvl w:ilvl="2" w:tplc="041B0005" w:tentative="1">
      <w:start w:val="1"/>
      <w:numFmt w:val="bullet"/>
      <w:lvlText w:val=""/>
      <w:lvlJc w:val="left"/>
      <w:pPr>
        <w:tabs>
          <w:tab w:val="num" w:pos="2250"/>
        </w:tabs>
        <w:ind w:left="2250" w:hanging="360"/>
      </w:pPr>
      <w:rPr>
        <w:rFonts w:ascii="Wingdings" w:hAnsi="Wingdings" w:hint="default"/>
      </w:rPr>
    </w:lvl>
    <w:lvl w:ilvl="3" w:tplc="041B0001" w:tentative="1">
      <w:start w:val="1"/>
      <w:numFmt w:val="bullet"/>
      <w:lvlText w:val=""/>
      <w:lvlJc w:val="left"/>
      <w:pPr>
        <w:tabs>
          <w:tab w:val="num" w:pos="2970"/>
        </w:tabs>
        <w:ind w:left="2970" w:hanging="360"/>
      </w:pPr>
      <w:rPr>
        <w:rFonts w:ascii="Symbol" w:hAnsi="Symbol" w:hint="default"/>
      </w:rPr>
    </w:lvl>
    <w:lvl w:ilvl="4" w:tplc="041B0003" w:tentative="1">
      <w:start w:val="1"/>
      <w:numFmt w:val="bullet"/>
      <w:lvlText w:val="o"/>
      <w:lvlJc w:val="left"/>
      <w:pPr>
        <w:tabs>
          <w:tab w:val="num" w:pos="3690"/>
        </w:tabs>
        <w:ind w:left="3690" w:hanging="360"/>
      </w:pPr>
      <w:rPr>
        <w:rFonts w:ascii="Courier New" w:hAnsi="Courier New" w:cs="Courier New" w:hint="default"/>
      </w:rPr>
    </w:lvl>
    <w:lvl w:ilvl="5" w:tplc="041B0005" w:tentative="1">
      <w:start w:val="1"/>
      <w:numFmt w:val="bullet"/>
      <w:lvlText w:val=""/>
      <w:lvlJc w:val="left"/>
      <w:pPr>
        <w:tabs>
          <w:tab w:val="num" w:pos="4410"/>
        </w:tabs>
        <w:ind w:left="4410" w:hanging="360"/>
      </w:pPr>
      <w:rPr>
        <w:rFonts w:ascii="Wingdings" w:hAnsi="Wingdings" w:hint="default"/>
      </w:rPr>
    </w:lvl>
    <w:lvl w:ilvl="6" w:tplc="041B0001" w:tentative="1">
      <w:start w:val="1"/>
      <w:numFmt w:val="bullet"/>
      <w:lvlText w:val=""/>
      <w:lvlJc w:val="left"/>
      <w:pPr>
        <w:tabs>
          <w:tab w:val="num" w:pos="5130"/>
        </w:tabs>
        <w:ind w:left="5130" w:hanging="360"/>
      </w:pPr>
      <w:rPr>
        <w:rFonts w:ascii="Symbol" w:hAnsi="Symbol" w:hint="default"/>
      </w:rPr>
    </w:lvl>
    <w:lvl w:ilvl="7" w:tplc="041B0003" w:tentative="1">
      <w:start w:val="1"/>
      <w:numFmt w:val="bullet"/>
      <w:lvlText w:val="o"/>
      <w:lvlJc w:val="left"/>
      <w:pPr>
        <w:tabs>
          <w:tab w:val="num" w:pos="5850"/>
        </w:tabs>
        <w:ind w:left="5850" w:hanging="360"/>
      </w:pPr>
      <w:rPr>
        <w:rFonts w:ascii="Courier New" w:hAnsi="Courier New" w:cs="Courier New" w:hint="default"/>
      </w:rPr>
    </w:lvl>
    <w:lvl w:ilvl="8" w:tplc="041B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4F1654B4"/>
    <w:multiLevelType w:val="hybridMultilevel"/>
    <w:tmpl w:val="8D4AE6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0F"/>
    <w:rsid w:val="00005806"/>
    <w:rsid w:val="000102B8"/>
    <w:rsid w:val="00014D6B"/>
    <w:rsid w:val="0006613F"/>
    <w:rsid w:val="00073413"/>
    <w:rsid w:val="00082B86"/>
    <w:rsid w:val="000B4E0F"/>
    <w:rsid w:val="000C40E5"/>
    <w:rsid w:val="001140B1"/>
    <w:rsid w:val="001325C1"/>
    <w:rsid w:val="001375E9"/>
    <w:rsid w:val="0016283D"/>
    <w:rsid w:val="001C6E15"/>
    <w:rsid w:val="001D039D"/>
    <w:rsid w:val="001F0E42"/>
    <w:rsid w:val="0020221A"/>
    <w:rsid w:val="002125C9"/>
    <w:rsid w:val="00243ABC"/>
    <w:rsid w:val="002523DF"/>
    <w:rsid w:val="00263A66"/>
    <w:rsid w:val="002C7F6D"/>
    <w:rsid w:val="002D0DDA"/>
    <w:rsid w:val="002E1066"/>
    <w:rsid w:val="002F225C"/>
    <w:rsid w:val="002F2EDA"/>
    <w:rsid w:val="002F3321"/>
    <w:rsid w:val="00307BCF"/>
    <w:rsid w:val="003312CF"/>
    <w:rsid w:val="003430A7"/>
    <w:rsid w:val="00372F4C"/>
    <w:rsid w:val="00375FDE"/>
    <w:rsid w:val="003C5F90"/>
    <w:rsid w:val="003C62AF"/>
    <w:rsid w:val="00406456"/>
    <w:rsid w:val="004079E7"/>
    <w:rsid w:val="00423F84"/>
    <w:rsid w:val="0043320C"/>
    <w:rsid w:val="004774E0"/>
    <w:rsid w:val="00486DB9"/>
    <w:rsid w:val="00487F3D"/>
    <w:rsid w:val="0049335C"/>
    <w:rsid w:val="004C69A9"/>
    <w:rsid w:val="0050615C"/>
    <w:rsid w:val="00516F0F"/>
    <w:rsid w:val="00520FB2"/>
    <w:rsid w:val="00522E55"/>
    <w:rsid w:val="005504F6"/>
    <w:rsid w:val="00561D14"/>
    <w:rsid w:val="005751AA"/>
    <w:rsid w:val="00591267"/>
    <w:rsid w:val="005B604A"/>
    <w:rsid w:val="005E27B4"/>
    <w:rsid w:val="00615473"/>
    <w:rsid w:val="006171F6"/>
    <w:rsid w:val="00617C7B"/>
    <w:rsid w:val="00623A2F"/>
    <w:rsid w:val="00632A37"/>
    <w:rsid w:val="006A3C35"/>
    <w:rsid w:val="006D0C0F"/>
    <w:rsid w:val="006D6BC7"/>
    <w:rsid w:val="006E1929"/>
    <w:rsid w:val="006E4309"/>
    <w:rsid w:val="006F5893"/>
    <w:rsid w:val="00712DD0"/>
    <w:rsid w:val="0076677E"/>
    <w:rsid w:val="00797005"/>
    <w:rsid w:val="007B3359"/>
    <w:rsid w:val="007B40CA"/>
    <w:rsid w:val="007C78AC"/>
    <w:rsid w:val="007E2FD1"/>
    <w:rsid w:val="007F6480"/>
    <w:rsid w:val="008160B6"/>
    <w:rsid w:val="008217D1"/>
    <w:rsid w:val="008367E4"/>
    <w:rsid w:val="00872C84"/>
    <w:rsid w:val="0088336B"/>
    <w:rsid w:val="008A0170"/>
    <w:rsid w:val="008E76D0"/>
    <w:rsid w:val="008F0D47"/>
    <w:rsid w:val="00925AB1"/>
    <w:rsid w:val="009435F0"/>
    <w:rsid w:val="009440DE"/>
    <w:rsid w:val="00995FE3"/>
    <w:rsid w:val="009C1F68"/>
    <w:rsid w:val="009E78C1"/>
    <w:rsid w:val="00A11E14"/>
    <w:rsid w:val="00AD2673"/>
    <w:rsid w:val="00B06ED8"/>
    <w:rsid w:val="00B25CC9"/>
    <w:rsid w:val="00BA6833"/>
    <w:rsid w:val="00BE56DE"/>
    <w:rsid w:val="00C05861"/>
    <w:rsid w:val="00C16C63"/>
    <w:rsid w:val="00C41443"/>
    <w:rsid w:val="00C94C33"/>
    <w:rsid w:val="00CA5BA6"/>
    <w:rsid w:val="00CB1B12"/>
    <w:rsid w:val="00CD6E92"/>
    <w:rsid w:val="00CE0FC6"/>
    <w:rsid w:val="00D4029C"/>
    <w:rsid w:val="00D45BE0"/>
    <w:rsid w:val="00D62077"/>
    <w:rsid w:val="00D64E05"/>
    <w:rsid w:val="00D72775"/>
    <w:rsid w:val="00DD4EF2"/>
    <w:rsid w:val="00DE71B0"/>
    <w:rsid w:val="00E13F63"/>
    <w:rsid w:val="00E21B5F"/>
    <w:rsid w:val="00E26312"/>
    <w:rsid w:val="00E304AA"/>
    <w:rsid w:val="00E44E80"/>
    <w:rsid w:val="00E506C1"/>
    <w:rsid w:val="00E52EB1"/>
    <w:rsid w:val="00E55FB9"/>
    <w:rsid w:val="00EA6CF0"/>
    <w:rsid w:val="00EB59A6"/>
    <w:rsid w:val="00ED4B4E"/>
    <w:rsid w:val="00F046B8"/>
    <w:rsid w:val="00F11EBD"/>
    <w:rsid w:val="00F31769"/>
    <w:rsid w:val="00F81C30"/>
    <w:rsid w:val="00FA7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85E76"/>
  <w15:docId w15:val="{8A5E5991-1ECD-4208-98D1-01028E57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0F"/>
    <w:pPr>
      <w:spacing w:after="0" w:line="240" w:lineRule="auto"/>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C41443"/>
    <w:pPr>
      <w:keepNext/>
      <w:spacing w:before="100" w:beforeAutospacing="1" w:after="100" w:afterAutospacing="1"/>
      <w:outlineLvl w:val="2"/>
    </w:pPr>
    <w:rPr>
      <w:rFonts w:ascii="Times New Roman Bold" w:hAnsi="Times New Roman Bold"/>
      <w:b/>
      <w:sz w:val="22"/>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D0C0F"/>
    <w:pPr>
      <w:tabs>
        <w:tab w:val="center" w:pos="4153"/>
        <w:tab w:val="right" w:pos="8306"/>
      </w:tabs>
    </w:pPr>
  </w:style>
  <w:style w:type="character" w:customStyle="1" w:styleId="HlavikaChar">
    <w:name w:val="Hlavička Char"/>
    <w:basedOn w:val="Predvolenpsmoodseku"/>
    <w:link w:val="Hlavika"/>
    <w:uiPriority w:val="99"/>
    <w:rsid w:val="006D0C0F"/>
    <w:rPr>
      <w:rFonts w:ascii="Times New Roman" w:eastAsia="Times New Roman" w:hAnsi="Times New Roman" w:cs="Times New Roman"/>
      <w:sz w:val="20"/>
      <w:szCs w:val="20"/>
      <w:lang w:eastAsia="sk-SK"/>
    </w:rPr>
  </w:style>
  <w:style w:type="paragraph" w:styleId="Pta">
    <w:name w:val="footer"/>
    <w:basedOn w:val="Normlny"/>
    <w:link w:val="PtaChar"/>
    <w:uiPriority w:val="99"/>
    <w:rsid w:val="006D0C0F"/>
    <w:pPr>
      <w:tabs>
        <w:tab w:val="center" w:pos="4153"/>
        <w:tab w:val="right" w:pos="8306"/>
      </w:tabs>
    </w:pPr>
  </w:style>
  <w:style w:type="character" w:customStyle="1" w:styleId="PtaChar">
    <w:name w:val="Päta Char"/>
    <w:basedOn w:val="Predvolenpsmoodseku"/>
    <w:link w:val="Pta"/>
    <w:uiPriority w:val="99"/>
    <w:rsid w:val="006D0C0F"/>
    <w:rPr>
      <w:rFonts w:ascii="Times New Roman" w:eastAsia="Times New Roman" w:hAnsi="Times New Roman" w:cs="Times New Roman"/>
      <w:sz w:val="20"/>
      <w:szCs w:val="20"/>
      <w:lang w:eastAsia="sk-SK"/>
    </w:rPr>
  </w:style>
  <w:style w:type="character" w:styleId="slostrany">
    <w:name w:val="page number"/>
    <w:basedOn w:val="Predvolenpsmoodseku"/>
    <w:rsid w:val="006D0C0F"/>
  </w:style>
  <w:style w:type="character" w:styleId="Hypertextovprepojenie">
    <w:name w:val="Hyperlink"/>
    <w:uiPriority w:val="99"/>
    <w:rsid w:val="006D0C0F"/>
    <w:rPr>
      <w:color w:val="0000FF"/>
      <w:u w:val="single"/>
    </w:rPr>
  </w:style>
  <w:style w:type="paragraph" w:styleId="Textbubliny">
    <w:name w:val="Balloon Text"/>
    <w:basedOn w:val="Normlny"/>
    <w:link w:val="TextbublinyChar"/>
    <w:uiPriority w:val="99"/>
    <w:semiHidden/>
    <w:unhideWhenUsed/>
    <w:rsid w:val="007C78A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AC"/>
    <w:rPr>
      <w:rFonts w:ascii="Segoe UI" w:eastAsia="Times New Roman" w:hAnsi="Segoe UI" w:cs="Segoe UI"/>
      <w:sz w:val="18"/>
      <w:szCs w:val="18"/>
      <w:lang w:eastAsia="sk-SK"/>
    </w:rPr>
  </w:style>
  <w:style w:type="character" w:customStyle="1" w:styleId="Nadpis3Char">
    <w:name w:val="Nadpis 3 Char"/>
    <w:basedOn w:val="Predvolenpsmoodseku"/>
    <w:link w:val="Nadpis3"/>
    <w:rsid w:val="00C41443"/>
    <w:rPr>
      <w:rFonts w:ascii="Times New Roman Bold" w:eastAsia="Times New Roman" w:hAnsi="Times New Roman Bold" w:cs="Times New Roman"/>
      <w:b/>
      <w:szCs w:val="24"/>
      <w:lang w:eastAsia="en-GB"/>
    </w:rPr>
  </w:style>
  <w:style w:type="paragraph" w:styleId="Zarkazkladnhotextu2">
    <w:name w:val="Body Text Indent 2"/>
    <w:basedOn w:val="Normlny"/>
    <w:link w:val="Zarkazkladnhotextu2Char"/>
    <w:rsid w:val="00C41443"/>
    <w:pPr>
      <w:spacing w:after="120" w:line="480" w:lineRule="auto"/>
      <w:ind w:left="283"/>
    </w:pPr>
    <w:rPr>
      <w:rFonts w:ascii="Times New Roman Bold" w:hAnsi="Times New Roman Bold"/>
      <w:b/>
      <w:lang w:val="en-GB" w:eastAsia="en-GB"/>
    </w:rPr>
  </w:style>
  <w:style w:type="character" w:customStyle="1" w:styleId="Zarkazkladnhotextu2Char">
    <w:name w:val="Zarážka základného textu 2 Char"/>
    <w:basedOn w:val="Predvolenpsmoodseku"/>
    <w:link w:val="Zarkazkladnhotextu2"/>
    <w:rsid w:val="00C41443"/>
    <w:rPr>
      <w:rFonts w:ascii="Times New Roman Bold" w:eastAsia="Times New Roman" w:hAnsi="Times New Roman Bold" w:cs="Times New Roman"/>
      <w:b/>
      <w:sz w:val="20"/>
      <w:szCs w:val="20"/>
      <w:lang w:val="en-GB" w:eastAsia="en-GB"/>
    </w:rPr>
  </w:style>
  <w:style w:type="paragraph" w:styleId="Textkomentra">
    <w:name w:val="annotation text"/>
    <w:basedOn w:val="Normlny"/>
    <w:link w:val="TextkomentraChar"/>
    <w:semiHidden/>
    <w:rsid w:val="00C41443"/>
    <w:pPr>
      <w:widowControl w:val="0"/>
    </w:pPr>
    <w:rPr>
      <w:lang w:val="en-GB" w:eastAsia="en-GB"/>
    </w:rPr>
  </w:style>
  <w:style w:type="character" w:customStyle="1" w:styleId="TextkomentraChar">
    <w:name w:val="Text komentára Char"/>
    <w:basedOn w:val="Predvolenpsmoodseku"/>
    <w:link w:val="Textkomentra"/>
    <w:semiHidden/>
    <w:rsid w:val="00C41443"/>
    <w:rPr>
      <w:rFonts w:ascii="Times New Roman" w:eastAsia="Times New Roman" w:hAnsi="Times New Roman" w:cs="Times New Roman"/>
      <w:sz w:val="20"/>
      <w:szCs w:val="20"/>
      <w:lang w:val="en-GB" w:eastAsia="en-GB"/>
    </w:rPr>
  </w:style>
  <w:style w:type="character" w:customStyle="1" w:styleId="hodnota">
    <w:name w:val="hodnota"/>
    <w:basedOn w:val="Predvolenpsmoodseku"/>
    <w:rsid w:val="00C41443"/>
  </w:style>
  <w:style w:type="character" w:styleId="Zstupntext">
    <w:name w:val="Placeholder Text"/>
    <w:basedOn w:val="Predvolenpsmoodseku"/>
    <w:uiPriority w:val="99"/>
    <w:semiHidden/>
    <w:rsid w:val="0006613F"/>
    <w:rPr>
      <w:color w:val="808080"/>
    </w:rPr>
  </w:style>
  <w:style w:type="paragraph" w:styleId="Odsekzoznamu">
    <w:name w:val="List Paragraph"/>
    <w:basedOn w:val="Normlny"/>
    <w:uiPriority w:val="34"/>
    <w:qFormat/>
    <w:rsid w:val="009C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88">
      <w:bodyDiv w:val="1"/>
      <w:marLeft w:val="0"/>
      <w:marRight w:val="0"/>
      <w:marTop w:val="0"/>
      <w:marBottom w:val="0"/>
      <w:divBdr>
        <w:top w:val="none" w:sz="0" w:space="0" w:color="auto"/>
        <w:left w:val="none" w:sz="0" w:space="0" w:color="auto"/>
        <w:bottom w:val="none" w:sz="0" w:space="0" w:color="auto"/>
        <w:right w:val="none" w:sz="0" w:space="0" w:color="auto"/>
      </w:divBdr>
    </w:div>
    <w:div w:id="249779808">
      <w:bodyDiv w:val="1"/>
      <w:marLeft w:val="0"/>
      <w:marRight w:val="0"/>
      <w:marTop w:val="0"/>
      <w:marBottom w:val="0"/>
      <w:divBdr>
        <w:top w:val="none" w:sz="0" w:space="0" w:color="auto"/>
        <w:left w:val="none" w:sz="0" w:space="0" w:color="auto"/>
        <w:bottom w:val="none" w:sz="0" w:space="0" w:color="auto"/>
        <w:right w:val="none" w:sz="0" w:space="0" w:color="auto"/>
      </w:divBdr>
    </w:div>
    <w:div w:id="1973052728">
      <w:bodyDiv w:val="1"/>
      <w:marLeft w:val="0"/>
      <w:marRight w:val="0"/>
      <w:marTop w:val="0"/>
      <w:marBottom w:val="0"/>
      <w:divBdr>
        <w:top w:val="none" w:sz="0" w:space="0" w:color="auto"/>
        <w:left w:val="none" w:sz="0" w:space="0" w:color="auto"/>
        <w:bottom w:val="none" w:sz="0" w:space="0" w:color="auto"/>
        <w:right w:val="none" w:sz="0" w:space="0" w:color="auto"/>
      </w:divBdr>
    </w:div>
    <w:div w:id="20650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Aktualizovaná žiadosť o udelenie súhlasu s obstaraním materiálu KS 07" edit="true"/>
    <f:field ref="objsubject" par="" text="" edit="true"/>
    <f:field ref="objcreatedby" par="" text="Kollárová Martina, mjr. MVDr. "/>
    <f:field ref="objcreatedat" par="" date="2023-02-17T13:55:08" text="17.2.2023 13:55:08"/>
    <f:field ref="objchangedby" par="" text="Kollárová Martina, mjr. MVDr. "/>
    <f:field ref="objmodifiedat" par="" date="2023-02-17T13:55:08" text="17.2.2023 13:55:08"/>
    <f:field ref="doc_FSCFOLIO_1_1001_FieldDocumentNumber" par="" text=""/>
    <f:field ref="doc_FSCFOLIO_1_1001_FieldSubject" par="" text="" edit="true"/>
    <f:field ref="FSCFOLIO_1_1001_FieldCurrentUser" par="" text="mjr. MVDr.  Martina Kollárová"/>
    <f:field ref="CCAPRECONFIG_15_1001_Objektname" par="" text="Aktualizovaná žiadosť o udelenie súhlasu s obstaraním materiálu KS 0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1289</Words>
  <Characters>7350</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Chudá</dc:creator>
  <cp:lastModifiedBy>Martina Kollárová</cp:lastModifiedBy>
  <cp:revision>47</cp:revision>
  <cp:lastPrinted>2019-10-17T12:10:00Z</cp:lastPrinted>
  <dcterms:created xsi:type="dcterms:W3CDTF">2023-02-17T12:59:00Z</dcterms:created>
  <dcterms:modified xsi:type="dcterms:W3CDTF">2024-04-19T10:34:00Z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 Oddelenie gescie a kompetencie</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 Oddelenie gescie a kompetencie</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mjr. MVDr.  Martina Kollárová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17. 2. 2023, 13:55</vt:lpwstr>
  </property>
  <property fmtid="{D5CDD505-2E9C-101B-9397-08002B2CF9AE}" pid="84" name="FSC#SKEDITIONREG@103.510:curruserrolegroup">
    <vt:lpwstr> Oddelenie gescie a kompetencie</vt:lpwstr>
  </property>
  <property fmtid="{D5CDD505-2E9C-101B-9397-08002B2CF9AE}" pid="85" name="FSC#SKEDITIONREG@103.510:currusersubst">
    <vt:lpwstr>mjr. MVDr.  Martina Kollárová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Kollárová Martina, mjr. MVDr. </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PPZ-OOO2 ( Oddelenie gescie a kompetencie)</vt:lpwstr>
  </property>
  <property fmtid="{D5CDD505-2E9C-101B-9397-08002B2CF9AE}" pid="296" name="FSC#COOELAK@1.1001:CreatedAt">
    <vt:lpwstr>17.02.2023</vt:lpwstr>
  </property>
  <property fmtid="{D5CDD505-2E9C-101B-9397-08002B2CF9AE}" pid="297" name="FSC#COOELAK@1.1001:OU">
    <vt:lpwstr>PPZ-OOO2 ( Oddelenie gescie a kompetencie)</vt:lpwstr>
  </property>
  <property fmtid="{D5CDD505-2E9C-101B-9397-08002B2CF9AE}" pid="298" name="FSC#COOELAK@1.1001:Priority">
    <vt:lpwstr> ()</vt:lpwstr>
  </property>
  <property fmtid="{D5CDD505-2E9C-101B-9397-08002B2CF9AE}" pid="299" name="FSC#COOELAK@1.1001:ObjBarCode">
    <vt:lpwstr>*COO.2176.107.9.1852826*</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Martina.Kollarova2@minv.sk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COO.2176.107.9.1852826</vt:lpwstr>
  </property>
  <property fmtid="{D5CDD505-2E9C-101B-9397-08002B2CF9AE}" pid="349" name="FSC#FSCFOLIO@1.1001:docpropproject">
    <vt:lpwstr/>
  </property>
</Properties>
</file>