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5CD76" w14:textId="4EF03345" w:rsidR="00D65476" w:rsidRPr="00EB118F" w:rsidRDefault="00D65476" w:rsidP="00D65476">
      <w:pPr>
        <w:pStyle w:val="Odstavecseseznamem"/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cs-CZ"/>
        </w:rPr>
      </w:pPr>
      <w:r w:rsidRPr="00EB118F">
        <w:rPr>
          <w:rFonts w:asciiTheme="minorHAnsi" w:hAnsiTheme="minorHAnsi" w:cstheme="minorHAnsi"/>
          <w:sz w:val="32"/>
          <w:szCs w:val="32"/>
        </w:rPr>
        <w:t xml:space="preserve">Dodavatel dodá </w:t>
      </w:r>
      <w:r w:rsidRPr="00EB118F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doklad o prokázání realizace alespoň 3 obdobných stavebních akcí stejného typu za posledních 5 let před zahájením tohoto výběrového řízení v objemu nad </w:t>
      </w:r>
      <w:r w:rsidR="001032A6">
        <w:rPr>
          <w:rFonts w:asciiTheme="minorHAnsi" w:eastAsia="Times New Roman" w:hAnsiTheme="minorHAnsi" w:cstheme="minorHAnsi"/>
          <w:sz w:val="32"/>
          <w:szCs w:val="32"/>
          <w:lang w:eastAsia="cs-CZ"/>
        </w:rPr>
        <w:t>220</w:t>
      </w:r>
      <w:r w:rsidRPr="00EB118F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 000 Kč bez DPH u každé realizace zvlášť. </w:t>
      </w:r>
    </w:p>
    <w:p w14:paraId="213B8B5F" w14:textId="06E494F2" w:rsidR="00981DFB" w:rsidRPr="0032647D" w:rsidRDefault="00981DFB" w:rsidP="00D65476">
      <w:pPr>
        <w:jc w:val="both"/>
      </w:pPr>
    </w:p>
    <w:sectPr w:rsidR="00981DFB" w:rsidRPr="00326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1032A6"/>
    <w:rsid w:val="0032647D"/>
    <w:rsid w:val="006A5F13"/>
    <w:rsid w:val="00981DFB"/>
    <w:rsid w:val="00B334FA"/>
    <w:rsid w:val="00B357E3"/>
    <w:rsid w:val="00C2013E"/>
    <w:rsid w:val="00D65476"/>
    <w:rsid w:val="00E33D60"/>
    <w:rsid w:val="00E51DDB"/>
    <w:rsid w:val="00E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74B"/>
  <w15:docId w15:val="{75BCF075-DB76-4BC7-8F54-931C2E84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6547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654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2020-03-11T12:15:00Z</dcterms:created>
  <dcterms:modified xsi:type="dcterms:W3CDTF">2024-04-08T06:23:00Z</dcterms:modified>
</cp:coreProperties>
</file>