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CC7B9" w14:textId="6036628D" w:rsidR="002C56A0" w:rsidRPr="00F93079" w:rsidRDefault="002C56A0" w:rsidP="002C56A0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</w:pPr>
      <w:r w:rsidRPr="00F93079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Smlouva o díl</w:t>
      </w:r>
      <w:r w:rsidR="00BF1237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o</w:t>
      </w:r>
      <w:r w:rsidRPr="00F93079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 xml:space="preserve"> č. </w:t>
      </w:r>
      <w:r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 xml:space="preserve"> </w:t>
      </w:r>
      <w:r w:rsidR="00203356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10</w:t>
      </w:r>
      <w:r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 xml:space="preserve"> /202</w:t>
      </w:r>
      <w:r w:rsidR="00203356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4</w:t>
      </w:r>
      <w:r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/</w:t>
      </w:r>
      <w:r w:rsidR="00203356">
        <w:rPr>
          <w:rFonts w:ascii="Calibri" w:hAnsi="Calibri"/>
          <w:smallCaps/>
          <w:color w:val="404040" w:themeColor="text1" w:themeTint="BF"/>
          <w:sz w:val="20"/>
          <w:szCs w:val="20"/>
          <w:u w:val="none"/>
        </w:rPr>
        <w:t>S</w:t>
      </w:r>
    </w:p>
    <w:p w14:paraId="4C36E204" w14:textId="77777777" w:rsidR="002C56A0" w:rsidRPr="00F93079" w:rsidRDefault="002C56A0" w:rsidP="003D2FBA">
      <w:pPr>
        <w:spacing w:after="120"/>
        <w:jc w:val="center"/>
        <w:rPr>
          <w:rFonts w:ascii="Calibri" w:hAnsi="Calibri"/>
          <w:bCs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bCs/>
          <w:color w:val="404040" w:themeColor="text1" w:themeTint="BF"/>
          <w:sz w:val="20"/>
          <w:szCs w:val="20"/>
        </w:rPr>
        <w:t>Níže uvedené strany</w:t>
      </w:r>
    </w:p>
    <w:p w14:paraId="70899D2D" w14:textId="77777777" w:rsidR="002C56A0" w:rsidRPr="00F93079" w:rsidRDefault="002C56A0" w:rsidP="002C56A0">
      <w:pPr>
        <w:rPr>
          <w:rFonts w:asciiTheme="minorHAnsi" w:hAnsiTheme="minorHAnsi"/>
          <w:b/>
          <w:color w:val="404040" w:themeColor="text1" w:themeTint="BF"/>
          <w:sz w:val="20"/>
          <w:szCs w:val="20"/>
        </w:rPr>
      </w:pPr>
      <w:r w:rsidRPr="00F93079">
        <w:rPr>
          <w:rFonts w:asciiTheme="minorHAnsi" w:hAnsiTheme="minorHAnsi"/>
          <w:b/>
          <w:color w:val="404040" w:themeColor="text1" w:themeTint="BF"/>
          <w:sz w:val="20"/>
          <w:szCs w:val="20"/>
        </w:rPr>
        <w:t>Znojemská Beseda</w:t>
      </w:r>
    </w:p>
    <w:p w14:paraId="6A5FAC80" w14:textId="77777777" w:rsidR="002C56A0" w:rsidRPr="00F93079" w:rsidRDefault="002C56A0" w:rsidP="002C56A0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93079">
        <w:rPr>
          <w:rFonts w:asciiTheme="minorHAnsi" w:hAnsiTheme="minorHAnsi"/>
          <w:color w:val="404040" w:themeColor="text1" w:themeTint="BF"/>
          <w:sz w:val="20"/>
          <w:szCs w:val="20"/>
        </w:rPr>
        <w:t xml:space="preserve">se sídlem Znojmo, Masarykovo náměstí 449/22, PSČ 669 01 </w:t>
      </w:r>
    </w:p>
    <w:p w14:paraId="73698CBA" w14:textId="77777777" w:rsidR="002C56A0" w:rsidRPr="00F93079" w:rsidRDefault="002C56A0" w:rsidP="002C56A0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93079">
        <w:rPr>
          <w:rFonts w:asciiTheme="minorHAnsi" w:hAnsiTheme="minorHAnsi"/>
          <w:color w:val="404040" w:themeColor="text1" w:themeTint="BF"/>
          <w:sz w:val="20"/>
          <w:szCs w:val="20"/>
        </w:rPr>
        <w:t>IČ: 00092720</w:t>
      </w:r>
    </w:p>
    <w:p w14:paraId="3348C0CB" w14:textId="77777777" w:rsidR="002C56A0" w:rsidRPr="00F93079" w:rsidRDefault="002C56A0" w:rsidP="002C56A0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93079">
        <w:rPr>
          <w:rFonts w:asciiTheme="minorHAnsi" w:hAnsiTheme="minorHAnsi"/>
          <w:color w:val="404040" w:themeColor="text1" w:themeTint="BF"/>
          <w:sz w:val="20"/>
          <w:szCs w:val="20"/>
        </w:rPr>
        <w:t>DIČ: CZ00092720</w:t>
      </w:r>
    </w:p>
    <w:p w14:paraId="09190417" w14:textId="77777777" w:rsidR="002C56A0" w:rsidRPr="00F93079" w:rsidRDefault="002C56A0" w:rsidP="002C56A0">
      <w:pPr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Theme="minorHAnsi" w:hAnsiTheme="minorHAnsi"/>
          <w:color w:val="404040" w:themeColor="text1" w:themeTint="BF"/>
          <w:sz w:val="20"/>
          <w:szCs w:val="20"/>
        </w:rPr>
        <w:t>zastoupena panem Mgr. Františkem Koudelou, ředitelem příspěvkové organizace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</w:p>
    <w:p w14:paraId="1FBE9FC1" w14:textId="77777777" w:rsidR="002C56A0" w:rsidRPr="003D2FBA" w:rsidRDefault="002C56A0" w:rsidP="003D2FBA">
      <w:pPr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na straně jedné jako </w:t>
      </w:r>
      <w:r w:rsidRPr="00F93079">
        <w:rPr>
          <w:rFonts w:ascii="Calibri" w:hAnsi="Calibri"/>
          <w:b/>
          <w:color w:val="404040" w:themeColor="text1" w:themeTint="BF"/>
          <w:sz w:val="20"/>
          <w:szCs w:val="20"/>
        </w:rPr>
        <w:t>objednatel</w:t>
      </w:r>
    </w:p>
    <w:p w14:paraId="6F0367D5" w14:textId="77777777" w:rsidR="002C56A0" w:rsidRPr="003D2FBA" w:rsidRDefault="002C56A0" w:rsidP="003D2FBA">
      <w:pPr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a</w:t>
      </w:r>
    </w:p>
    <w:p w14:paraId="70B34379" w14:textId="77777777" w:rsidR="002C56A0" w:rsidRPr="00883D13" w:rsidRDefault="002C56A0" w:rsidP="002C56A0">
      <w:pPr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203356">
        <w:rPr>
          <w:rFonts w:ascii="Calibri" w:hAnsi="Calibri"/>
          <w:b/>
          <w:color w:val="404040"/>
          <w:sz w:val="20"/>
          <w:szCs w:val="20"/>
          <w:highlight w:val="yellow"/>
          <w:lang w:eastAsia="ar-SA"/>
        </w:rPr>
        <w:t>………………………………………..</w:t>
      </w:r>
    </w:p>
    <w:p w14:paraId="283064C8" w14:textId="77777777" w:rsidR="002C56A0" w:rsidRPr="00203356" w:rsidRDefault="002C56A0" w:rsidP="002C56A0">
      <w:pPr>
        <w:jc w:val="both"/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se sídlem:</w:t>
      </w:r>
    </w:p>
    <w:p w14:paraId="63970ED1" w14:textId="77777777" w:rsidR="002C56A0" w:rsidRPr="00203356" w:rsidRDefault="002C56A0" w:rsidP="002C56A0">
      <w:pPr>
        <w:jc w:val="both"/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IČ: </w:t>
      </w:r>
    </w:p>
    <w:p w14:paraId="352050AD" w14:textId="77777777" w:rsidR="002C56A0" w:rsidRPr="00203356" w:rsidRDefault="002C56A0" w:rsidP="002C56A0">
      <w:pPr>
        <w:tabs>
          <w:tab w:val="left" w:pos="1980"/>
        </w:tabs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zapsaná v obchodním rejstříku:</w:t>
      </w:r>
    </w:p>
    <w:p w14:paraId="33C3D424" w14:textId="77777777" w:rsidR="002C56A0" w:rsidRPr="00203356" w:rsidRDefault="002C56A0" w:rsidP="002C56A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zastoupena:</w:t>
      </w:r>
    </w:p>
    <w:p w14:paraId="7AAE3401" w14:textId="77777777" w:rsidR="002C56A0" w:rsidRPr="00F93079" w:rsidRDefault="002C56A0" w:rsidP="002C56A0">
      <w:pPr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na straně druhé jako </w:t>
      </w:r>
      <w:r w:rsidRPr="00203356">
        <w:rPr>
          <w:rFonts w:ascii="Calibri" w:hAnsi="Calibri"/>
          <w:b/>
          <w:color w:val="404040" w:themeColor="text1" w:themeTint="BF"/>
          <w:sz w:val="20"/>
          <w:szCs w:val="20"/>
          <w:highlight w:val="yellow"/>
        </w:rPr>
        <w:t>zhotovitel</w:t>
      </w:r>
    </w:p>
    <w:p w14:paraId="080DFCC8" w14:textId="77777777" w:rsidR="002C56A0" w:rsidRPr="00F93079" w:rsidRDefault="002C56A0" w:rsidP="002C56A0">
      <w:pPr>
        <w:jc w:val="both"/>
        <w:rPr>
          <w:rFonts w:ascii="Calibri" w:hAnsi="Calibri"/>
          <w:color w:val="404040" w:themeColor="text1" w:themeTint="BF"/>
          <w:sz w:val="20"/>
          <w:szCs w:val="20"/>
        </w:rPr>
      </w:pPr>
    </w:p>
    <w:p w14:paraId="1BA74639" w14:textId="77777777" w:rsidR="002C56A0" w:rsidRPr="00F93079" w:rsidRDefault="002C56A0" w:rsidP="002C56A0">
      <w:pPr>
        <w:jc w:val="center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uzavírají ve smyslu ustanovení § </w:t>
      </w:r>
      <w:smartTag w:uri="urn:schemas-microsoft-com:office:smarttags" w:element="metricconverter">
        <w:smartTagPr>
          <w:attr w:name="ProductID" w:val="2586 a"/>
        </w:smartTagPr>
        <w:r w:rsidRPr="00F93079">
          <w:rPr>
            <w:rFonts w:ascii="Calibri" w:hAnsi="Calibri"/>
            <w:color w:val="404040" w:themeColor="text1" w:themeTint="BF"/>
            <w:sz w:val="20"/>
            <w:szCs w:val="20"/>
          </w:rPr>
          <w:t>2586 a</w:t>
        </w:r>
      </w:smartTag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násl. zákona č. 89/2012 Sb., občanského zákoníku, ve znění pozdějších předpisů, tuto smlouvu o dílo:</w:t>
      </w:r>
    </w:p>
    <w:p w14:paraId="7B3DA9B5" w14:textId="77777777" w:rsidR="002C56A0" w:rsidRPr="00F93079" w:rsidRDefault="002C56A0" w:rsidP="002C56A0">
      <w:pPr>
        <w:ind w:left="720"/>
        <w:jc w:val="both"/>
        <w:rPr>
          <w:rFonts w:ascii="Calibri" w:hAnsi="Calibri"/>
          <w:color w:val="404040" w:themeColor="text1" w:themeTint="BF"/>
          <w:sz w:val="20"/>
          <w:szCs w:val="20"/>
        </w:rPr>
      </w:pPr>
    </w:p>
    <w:p w14:paraId="07A47D05" w14:textId="77777777" w:rsidR="002C56A0" w:rsidRPr="00F93079" w:rsidRDefault="002C56A0" w:rsidP="002C56A0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14:paraId="4C5CCA75" w14:textId="77777777" w:rsidR="002C56A0" w:rsidRPr="00F93079" w:rsidRDefault="002C56A0" w:rsidP="002C56A0">
      <w:p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b/>
          <w:color w:val="404040" w:themeColor="text1" w:themeTint="BF"/>
          <w:sz w:val="20"/>
          <w:szCs w:val="20"/>
        </w:rPr>
        <w:t>Předmět smlouvy</w:t>
      </w:r>
    </w:p>
    <w:p w14:paraId="1ECFD9B3" w14:textId="3242EA52" w:rsidR="002C56A0" w:rsidRPr="003B52DC" w:rsidRDefault="002C56A0" w:rsidP="003B52DC">
      <w:pPr>
        <w:pStyle w:val="Zkladntextodsazen"/>
        <w:numPr>
          <w:ilvl w:val="0"/>
          <w:numId w:val="1"/>
        </w:numPr>
        <w:tabs>
          <w:tab w:val="clear" w:pos="340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Touto smlouvou se zhotovitel zavazuje, že na svůj náklad a nebezpečí pro objednatele provede dílo </w:t>
      </w:r>
      <w:r w:rsidR="00203356">
        <w:rPr>
          <w:rFonts w:ascii="Calibri" w:hAnsi="Calibri"/>
          <w:b/>
          <w:color w:val="404040" w:themeColor="text1" w:themeTint="BF"/>
          <w:sz w:val="20"/>
          <w:szCs w:val="20"/>
        </w:rPr>
        <w:t xml:space="preserve">Identifikační pásky ZHV 2024 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specifikované v zadání a v přílohách e-aukce </w:t>
      </w:r>
      <w:r w:rsidR="00203356">
        <w:rPr>
          <w:rFonts w:ascii="Calibri" w:hAnsi="Calibri"/>
          <w:color w:val="404040" w:themeColor="text1" w:themeTint="BF"/>
          <w:sz w:val="20"/>
          <w:szCs w:val="20"/>
        </w:rPr>
        <w:t>VZ/6/2024 ZB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(dále jen </w:t>
      </w:r>
      <w:r w:rsidRPr="00F93079">
        <w:rPr>
          <w:rFonts w:ascii="Calibri" w:hAnsi="Calibri"/>
          <w:i/>
          <w:color w:val="404040" w:themeColor="text1" w:themeTint="BF"/>
          <w:sz w:val="20"/>
          <w:szCs w:val="20"/>
        </w:rPr>
        <w:t>„dílo“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) a objednatel se zavazuje dílo převzít a zaplatit za něj níže uvedenou cenu.</w:t>
      </w:r>
    </w:p>
    <w:p w14:paraId="26DF70C9" w14:textId="67401DFE" w:rsidR="002C56A0" w:rsidRPr="003B52DC" w:rsidRDefault="002C56A0" w:rsidP="003B52DC">
      <w:pPr>
        <w:pStyle w:val="Zkladntextodsazen"/>
        <w:numPr>
          <w:ilvl w:val="0"/>
          <w:numId w:val="1"/>
        </w:numPr>
        <w:tabs>
          <w:tab w:val="clear" w:pos="340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Místem provádění díla je </w:t>
      </w:r>
      <w:r w:rsidR="00203356">
        <w:rPr>
          <w:rFonts w:ascii="Calibri" w:hAnsi="Calibri"/>
          <w:color w:val="404040" w:themeColor="text1" w:themeTint="BF"/>
          <w:sz w:val="20"/>
          <w:szCs w:val="20"/>
        </w:rPr>
        <w:t>dodání do sídla objednatele ve</w:t>
      </w:r>
      <w:r w:rsidRPr="00203356">
        <w:rPr>
          <w:rFonts w:ascii="Calibri" w:hAnsi="Calibri"/>
          <w:color w:val="404040" w:themeColor="text1" w:themeTint="BF"/>
          <w:sz w:val="20"/>
          <w:szCs w:val="20"/>
        </w:rPr>
        <w:t xml:space="preserve"> Znojm</w:t>
      </w:r>
      <w:r w:rsidR="00203356">
        <w:rPr>
          <w:rFonts w:ascii="Calibri" w:hAnsi="Calibri"/>
          <w:color w:val="404040" w:themeColor="text1" w:themeTint="BF"/>
          <w:sz w:val="20"/>
          <w:szCs w:val="20"/>
        </w:rPr>
        <w:t>ě</w:t>
      </w:r>
      <w:r w:rsidRPr="00203356">
        <w:rPr>
          <w:rFonts w:ascii="Calibri" w:hAnsi="Calibri"/>
          <w:color w:val="404040" w:themeColor="text1" w:themeTint="BF"/>
          <w:sz w:val="20"/>
          <w:szCs w:val="20"/>
        </w:rPr>
        <w:t>.</w:t>
      </w:r>
    </w:p>
    <w:p w14:paraId="64F690CE" w14:textId="66380275" w:rsidR="002C56A0" w:rsidRPr="003B52DC" w:rsidRDefault="002C56A0" w:rsidP="003B52DC">
      <w:pPr>
        <w:pStyle w:val="Zkladntextodsazen"/>
        <w:numPr>
          <w:ilvl w:val="0"/>
          <w:numId w:val="1"/>
        </w:numPr>
        <w:tabs>
          <w:tab w:val="clear" w:pos="340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Dílo bude sloužit </w:t>
      </w:r>
      <w:r w:rsidR="00203356">
        <w:rPr>
          <w:rFonts w:ascii="Calibri" w:hAnsi="Calibri"/>
          <w:color w:val="404040" w:themeColor="text1" w:themeTint="BF"/>
          <w:sz w:val="20"/>
          <w:szCs w:val="20"/>
        </w:rPr>
        <w:t xml:space="preserve">identifikace návštěvníků akce Znojemské historické vinobraní 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(dále jen „stanovený účel“).</w:t>
      </w:r>
    </w:p>
    <w:p w14:paraId="621E1B1B" w14:textId="77777777" w:rsidR="002C56A0" w:rsidRPr="00F93079" w:rsidRDefault="002C56A0" w:rsidP="002C56A0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14:paraId="3802C6B5" w14:textId="77777777" w:rsidR="002C56A0" w:rsidRPr="00F93079" w:rsidRDefault="002C56A0" w:rsidP="002C56A0">
      <w:p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b/>
          <w:color w:val="404040" w:themeColor="text1" w:themeTint="BF"/>
          <w:sz w:val="20"/>
          <w:szCs w:val="20"/>
        </w:rPr>
        <w:t>Cena díla a platební podmínky</w:t>
      </w:r>
    </w:p>
    <w:p w14:paraId="5D8DD6CF" w14:textId="77777777" w:rsidR="002C56A0" w:rsidRPr="00203356" w:rsidRDefault="002C56A0" w:rsidP="002C56A0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Smluvní strany se dohodly na ceně díla v následující výši:</w:t>
      </w:r>
    </w:p>
    <w:p w14:paraId="2576A0DD" w14:textId="77777777" w:rsidR="002C56A0" w:rsidRPr="00203356" w:rsidRDefault="002C56A0" w:rsidP="003B52DC">
      <w:pPr>
        <w:pStyle w:val="Zkladntextodsazen"/>
        <w:spacing w:after="120"/>
        <w:ind w:left="4674" w:firstLine="282"/>
        <w:jc w:val="both"/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…………………… </w:t>
      </w:r>
      <w:r w:rsidR="009320F3"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Kč</w:t>
      </w: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 bez DPH</w:t>
      </w:r>
    </w:p>
    <w:p w14:paraId="5305F3B5" w14:textId="15E5F6CF" w:rsidR="002C56A0" w:rsidRPr="00203356" w:rsidRDefault="003B52DC" w:rsidP="003B52DC">
      <w:pPr>
        <w:pStyle w:val="Zkladntextodsazen"/>
        <w:spacing w:after="120"/>
        <w:ind w:left="4392" w:firstLine="564"/>
        <w:jc w:val="both"/>
        <w:rPr>
          <w:rFonts w:ascii="Calibri" w:hAnsi="Calibri"/>
          <w:color w:val="404040" w:themeColor="text1" w:themeTint="BF"/>
          <w:sz w:val="20"/>
          <w:szCs w:val="20"/>
          <w:highlight w:val="yellow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…………………… </w:t>
      </w:r>
      <w:r w:rsidR="009320F3"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Kč </w:t>
      </w: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výše DPH</w:t>
      </w:r>
    </w:p>
    <w:p w14:paraId="26635427" w14:textId="77777777" w:rsidR="002C56A0" w:rsidRPr="003B52DC" w:rsidRDefault="002C56A0" w:rsidP="003B52DC">
      <w:pPr>
        <w:pStyle w:val="Zkladntextodsazen"/>
        <w:spacing w:after="120"/>
        <w:ind w:left="426" w:hanging="426"/>
        <w:jc w:val="center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Konečná cena díla vč.</w:t>
      </w:r>
      <w:r w:rsidR="003D2FBA"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 xml:space="preserve"> </w:t>
      </w: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DPH: …………………………</w:t>
      </w:r>
    </w:p>
    <w:p w14:paraId="4BA01723" w14:textId="77777777" w:rsidR="002C56A0" w:rsidRPr="003B52DC" w:rsidRDefault="002C56A0" w:rsidP="003B52DC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Cena díla stanovená podle předchozího bodu této smlouvy je cenou nejvýše přípustnou, která zahrnuje veškeré náklady zhotovitele spojené s plněním závazku z této smlouvy.</w:t>
      </w:r>
    </w:p>
    <w:p w14:paraId="57A471AE" w14:textId="77777777" w:rsidR="002C56A0" w:rsidRPr="003B52DC" w:rsidRDefault="002C56A0" w:rsidP="003B52DC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Cena díla je splatná</w:t>
      </w:r>
      <w:r>
        <w:rPr>
          <w:rFonts w:ascii="Calibri" w:hAnsi="Calibri"/>
          <w:color w:val="404040" w:themeColor="text1" w:themeTint="BF"/>
          <w:sz w:val="20"/>
          <w:szCs w:val="20"/>
        </w:rPr>
        <w:t xml:space="preserve"> na základě faktury, nikoli však dříve než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>
        <w:rPr>
          <w:rFonts w:ascii="Calibri" w:hAnsi="Calibri"/>
          <w:color w:val="404040" w:themeColor="text1" w:themeTint="BF"/>
          <w:sz w:val="20"/>
          <w:szCs w:val="20"/>
        </w:rPr>
        <w:t>15. den následující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po dni, ve kterém bylo dílo provedeno.</w:t>
      </w:r>
      <w:r w:rsidR="00F36ECA">
        <w:rPr>
          <w:rFonts w:ascii="Calibri" w:hAnsi="Calibri"/>
          <w:color w:val="404040" w:themeColor="text1" w:themeTint="BF"/>
          <w:sz w:val="20"/>
          <w:szCs w:val="20"/>
        </w:rPr>
        <w:t xml:space="preserve"> Datum splatnosti uvedené na faktuře nesmí nastat dříve než </w:t>
      </w:r>
      <w:r w:rsidR="00F36ECA" w:rsidRPr="00F36ECA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5</w:t>
      </w:r>
      <w:r w:rsidR="00F36ECA">
        <w:rPr>
          <w:rFonts w:ascii="Calibri" w:hAnsi="Calibri"/>
          <w:color w:val="404040" w:themeColor="text1" w:themeTint="BF"/>
          <w:sz w:val="20"/>
          <w:szCs w:val="20"/>
        </w:rPr>
        <w:t xml:space="preserve"> dnů po doručení faktury objednateli.</w:t>
      </w:r>
    </w:p>
    <w:p w14:paraId="5AAA037D" w14:textId="77777777" w:rsidR="002C56A0" w:rsidRPr="003B52DC" w:rsidRDefault="002C56A0" w:rsidP="003B52DC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Objednatel uhradí cenu díla bezhotovostním převodem na bankovní účet zhotovitele </w:t>
      </w:r>
      <w:proofErr w:type="spellStart"/>
      <w:r w:rsidRPr="00F93079">
        <w:rPr>
          <w:rFonts w:ascii="Calibri" w:hAnsi="Calibri"/>
          <w:color w:val="404040" w:themeColor="text1" w:themeTint="BF"/>
          <w:sz w:val="20"/>
          <w:szCs w:val="20"/>
        </w:rPr>
        <w:t>č.</w:t>
      </w:r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ú</w:t>
      </w:r>
      <w:proofErr w:type="spellEnd"/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………………</w:t>
      </w:r>
      <w:proofErr w:type="gramStart"/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…….</w:t>
      </w:r>
      <w:proofErr w:type="gramEnd"/>
      <w:r w:rsidRPr="00203356">
        <w:rPr>
          <w:rFonts w:ascii="Calibri" w:hAnsi="Calibri"/>
          <w:color w:val="404040" w:themeColor="text1" w:themeTint="BF"/>
          <w:sz w:val="20"/>
          <w:szCs w:val="20"/>
          <w:highlight w:val="yellow"/>
        </w:rPr>
        <w:t>., vedený u: …………………………</w:t>
      </w:r>
      <w:r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Cena díla je uhrazena včas, je-li odpovídající částka v poslední den lhůty splatnosti poukázána na bankovní účet zhotovitele.</w:t>
      </w:r>
    </w:p>
    <w:p w14:paraId="4754C619" w14:textId="77777777" w:rsidR="002C56A0" w:rsidRPr="003B52DC" w:rsidRDefault="002C56A0" w:rsidP="003B52DC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Objednatel v případě prodlení s platbou ceny díla uhradí též úrok z</w:t>
      </w:r>
      <w:r>
        <w:rPr>
          <w:rFonts w:ascii="Calibri" w:hAnsi="Calibri"/>
          <w:color w:val="404040" w:themeColor="text1" w:themeTint="BF"/>
          <w:sz w:val="20"/>
          <w:szCs w:val="20"/>
        </w:rPr>
        <w:t> 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prodlení</w:t>
      </w:r>
      <w:r>
        <w:rPr>
          <w:rFonts w:ascii="Calibri" w:hAnsi="Calibri"/>
          <w:color w:val="404040" w:themeColor="text1" w:themeTint="BF"/>
          <w:sz w:val="20"/>
          <w:szCs w:val="20"/>
        </w:rPr>
        <w:t xml:space="preserve"> v zákonné výši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. </w:t>
      </w:r>
    </w:p>
    <w:p w14:paraId="1A40984F" w14:textId="77777777" w:rsidR="002C56A0" w:rsidRPr="00F93079" w:rsidRDefault="002C56A0" w:rsidP="002C56A0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14:paraId="3B1FBF67" w14:textId="77777777" w:rsidR="002C56A0" w:rsidRPr="00F93079" w:rsidRDefault="002C56A0" w:rsidP="002C56A0">
      <w:p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b/>
          <w:color w:val="404040" w:themeColor="text1" w:themeTint="BF"/>
          <w:sz w:val="20"/>
          <w:szCs w:val="20"/>
        </w:rPr>
        <w:t>Termín provedení díla a místo předání díla</w:t>
      </w:r>
    </w:p>
    <w:p w14:paraId="4BFEAECE" w14:textId="29C48A4D" w:rsidR="002C56A0" w:rsidRPr="003B52DC" w:rsidRDefault="002C56A0" w:rsidP="003B52DC">
      <w:pPr>
        <w:pStyle w:val="Zkladntextodsazen"/>
        <w:numPr>
          <w:ilvl w:val="1"/>
          <w:numId w:val="4"/>
        </w:numPr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Zhotovitel se zavazuje provést dílo ve lhůtách stanovených v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> 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zadání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 xml:space="preserve"> – do 1 měsíce ode dne dodání grafických podkladů objednatelem. Podklady budou dodány v elektronické podobě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.</w:t>
      </w:r>
    </w:p>
    <w:p w14:paraId="0484ED41" w14:textId="77777777" w:rsidR="002C56A0" w:rsidRPr="003B52DC" w:rsidRDefault="002C56A0" w:rsidP="003B52DC">
      <w:pPr>
        <w:pStyle w:val="Zkladntextodsazen"/>
        <w:numPr>
          <w:ilvl w:val="1"/>
          <w:numId w:val="4"/>
        </w:numPr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Zhotovitel je povinen provádět dílo s potřebnou odbornou péčí a obstará vše, co je k provedení díla zapotřebí</w:t>
      </w:r>
      <w:r w:rsidR="003B52DC">
        <w:rPr>
          <w:rFonts w:ascii="Calibri" w:hAnsi="Calibri"/>
          <w:color w:val="404040" w:themeColor="text1" w:themeTint="BF"/>
          <w:sz w:val="20"/>
          <w:szCs w:val="20"/>
        </w:rPr>
        <w:t>.</w:t>
      </w:r>
    </w:p>
    <w:p w14:paraId="7A8E96F9" w14:textId="77777777" w:rsidR="002C56A0" w:rsidRPr="003B52DC" w:rsidRDefault="002C56A0" w:rsidP="003B52DC">
      <w:pPr>
        <w:pStyle w:val="Zkladntextodsazen"/>
        <w:numPr>
          <w:ilvl w:val="1"/>
          <w:numId w:val="4"/>
        </w:numPr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lastRenderedPageBreak/>
        <w:t>Vyvstane-li při provádění díla potřeba součinnosti, zavazuje se objednatel nezbytnou součinnost poskytnout. Zhotovitel je však povinen na potřebu součinnosti podle předchozí věty objednatele upozornit.</w:t>
      </w:r>
    </w:p>
    <w:p w14:paraId="4B42CFC8" w14:textId="1E809F8C" w:rsidR="002C56A0" w:rsidRPr="003B52DC" w:rsidRDefault="002C56A0" w:rsidP="003B52DC">
      <w:pPr>
        <w:pStyle w:val="Zkladntextodsazen"/>
        <w:numPr>
          <w:ilvl w:val="1"/>
          <w:numId w:val="4"/>
        </w:numPr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Místem předání díla je </w:t>
      </w:r>
      <w:r w:rsidR="00203356">
        <w:rPr>
          <w:rFonts w:ascii="Calibri" w:hAnsi="Calibri"/>
          <w:color w:val="404040" w:themeColor="text1" w:themeTint="BF"/>
          <w:sz w:val="20"/>
          <w:szCs w:val="20"/>
        </w:rPr>
        <w:t>sídlo objednatele ve Znojmě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. 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>O předání bude písemný (může být e-mailový) záznam.</w:t>
      </w:r>
    </w:p>
    <w:p w14:paraId="5D2A1946" w14:textId="77777777" w:rsidR="002C56A0" w:rsidRPr="00F93079" w:rsidRDefault="002C56A0" w:rsidP="002C56A0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14:paraId="331888AB" w14:textId="77777777" w:rsidR="002C56A0" w:rsidRPr="00352C9A" w:rsidRDefault="002C56A0" w:rsidP="003B52DC">
      <w:pPr>
        <w:tabs>
          <w:tab w:val="num" w:pos="426"/>
        </w:tabs>
        <w:spacing w:after="120"/>
        <w:ind w:left="426" w:hanging="426"/>
        <w:jc w:val="center"/>
        <w:outlineLvl w:val="0"/>
        <w:rPr>
          <w:rFonts w:ascii="Calibri" w:hAnsi="Calibri"/>
          <w:b/>
          <w:sz w:val="20"/>
          <w:szCs w:val="20"/>
        </w:rPr>
      </w:pPr>
      <w:r w:rsidRPr="00352C9A">
        <w:rPr>
          <w:rFonts w:ascii="Calibri" w:hAnsi="Calibri"/>
          <w:b/>
          <w:sz w:val="20"/>
          <w:szCs w:val="20"/>
        </w:rPr>
        <w:t xml:space="preserve">Záruka za jakost </w:t>
      </w:r>
    </w:p>
    <w:p w14:paraId="4F3FD3B9" w14:textId="1AF38C88" w:rsidR="002C56A0" w:rsidRPr="00352C9A" w:rsidRDefault="002C56A0" w:rsidP="003B52DC">
      <w:pPr>
        <w:widowControl w:val="0"/>
        <w:numPr>
          <w:ilvl w:val="1"/>
          <w:numId w:val="4"/>
        </w:numPr>
        <w:suppressAutoHyphens/>
        <w:spacing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352C9A">
        <w:rPr>
          <w:rFonts w:ascii="Calibri" w:hAnsi="Calibri"/>
          <w:sz w:val="20"/>
          <w:szCs w:val="20"/>
        </w:rPr>
        <w:t xml:space="preserve">Zhotovitel poskytuje na dílo záruku za jakost </w:t>
      </w:r>
    </w:p>
    <w:p w14:paraId="5EAA449C" w14:textId="7CB8AEF4" w:rsidR="002C56A0" w:rsidRPr="00352C9A" w:rsidRDefault="00AA39CB" w:rsidP="003B52DC">
      <w:pPr>
        <w:widowControl w:val="0"/>
        <w:numPr>
          <w:ilvl w:val="1"/>
          <w:numId w:val="4"/>
        </w:numPr>
        <w:suppressAutoHyphens/>
        <w:spacing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352C9A">
        <w:rPr>
          <w:rFonts w:ascii="Calibri" w:hAnsi="Calibri"/>
          <w:sz w:val="20"/>
          <w:szCs w:val="20"/>
        </w:rPr>
        <w:t xml:space="preserve">Poskytnutím záruky </w:t>
      </w:r>
      <w:r w:rsidR="002C56A0" w:rsidRPr="00352C9A">
        <w:rPr>
          <w:rFonts w:ascii="Calibri" w:hAnsi="Calibri"/>
          <w:sz w:val="20"/>
          <w:szCs w:val="20"/>
        </w:rPr>
        <w:t xml:space="preserve">za jakost se zhotovitel zavazuje, že dílo bude po záruční dobu způsobilé k použití pro stanovený účel a že si zachová obvyklé vlastnosti. </w:t>
      </w:r>
      <w:r w:rsidR="003B52DC" w:rsidRPr="00352C9A">
        <w:rPr>
          <w:rFonts w:ascii="Calibri" w:hAnsi="Calibri"/>
          <w:sz w:val="20"/>
          <w:szCs w:val="20"/>
        </w:rPr>
        <w:t>Smluvní strany se dohodly, že délka záruční doby</w:t>
      </w:r>
      <w:r w:rsidR="00AD4D5E" w:rsidRPr="00352C9A">
        <w:rPr>
          <w:rFonts w:ascii="Calibri" w:hAnsi="Calibri"/>
          <w:sz w:val="20"/>
          <w:szCs w:val="20"/>
        </w:rPr>
        <w:t xml:space="preserve"> je</w:t>
      </w:r>
      <w:r w:rsidR="003B52DC" w:rsidRPr="00352C9A">
        <w:rPr>
          <w:rFonts w:ascii="Calibri" w:hAnsi="Calibri"/>
          <w:sz w:val="20"/>
          <w:szCs w:val="20"/>
        </w:rPr>
        <w:t xml:space="preserve"> </w:t>
      </w:r>
      <w:r w:rsidR="00AD4D5E" w:rsidRPr="00352C9A">
        <w:rPr>
          <w:rFonts w:ascii="Calibri" w:hAnsi="Calibri"/>
          <w:sz w:val="20"/>
          <w:szCs w:val="20"/>
        </w:rPr>
        <w:t>do 30. 9. 2024.</w:t>
      </w:r>
    </w:p>
    <w:p w14:paraId="4516FDCC" w14:textId="77777777" w:rsidR="002C56A0" w:rsidRPr="00352C9A" w:rsidRDefault="002C56A0" w:rsidP="003B52DC">
      <w:pPr>
        <w:widowControl w:val="0"/>
        <w:numPr>
          <w:ilvl w:val="1"/>
          <w:numId w:val="4"/>
        </w:numPr>
        <w:suppressAutoHyphens/>
        <w:spacing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352C9A">
        <w:rPr>
          <w:rFonts w:ascii="Calibri" w:hAnsi="Calibri"/>
          <w:sz w:val="20"/>
          <w:szCs w:val="20"/>
        </w:rPr>
        <w:t xml:space="preserve">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 </w:t>
      </w:r>
    </w:p>
    <w:p w14:paraId="1E134EE2" w14:textId="77777777" w:rsidR="00BF1237" w:rsidRPr="00BF1237" w:rsidRDefault="00BF1237" w:rsidP="00BF1237">
      <w:pPr>
        <w:widowControl w:val="0"/>
        <w:suppressAutoHyphens/>
        <w:jc w:val="center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E37FCD">
        <w:rPr>
          <w:rFonts w:ascii="Calibri" w:hAnsi="Calibri"/>
          <w:b/>
          <w:color w:val="404040" w:themeColor="text1" w:themeTint="BF"/>
          <w:sz w:val="20"/>
          <w:szCs w:val="20"/>
        </w:rPr>
        <w:t>V.</w:t>
      </w:r>
    </w:p>
    <w:p w14:paraId="3C464945" w14:textId="77777777" w:rsidR="002C56A0" w:rsidRPr="00E37FCD" w:rsidRDefault="002C56A0" w:rsidP="003B52DC">
      <w:pPr>
        <w:tabs>
          <w:tab w:val="num" w:pos="426"/>
        </w:tabs>
        <w:spacing w:after="120"/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E37FCD">
        <w:rPr>
          <w:rFonts w:ascii="Calibri" w:hAnsi="Calibri"/>
          <w:b/>
          <w:color w:val="404040" w:themeColor="text1" w:themeTint="BF"/>
          <w:sz w:val="20"/>
          <w:szCs w:val="20"/>
        </w:rPr>
        <w:t xml:space="preserve">Závěrečná ustanovení </w:t>
      </w:r>
    </w:p>
    <w:p w14:paraId="6F75C26A" w14:textId="285A817F" w:rsidR="002C56A0" w:rsidRPr="00E37FCD" w:rsidRDefault="002C56A0" w:rsidP="003B52DC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E37FCD">
        <w:rPr>
          <w:rFonts w:ascii="Calibri" w:hAnsi="Calibri"/>
          <w:color w:val="404040" w:themeColor="text1" w:themeTint="BF"/>
          <w:sz w:val="20"/>
          <w:szCs w:val="20"/>
        </w:rPr>
        <w:t xml:space="preserve">Tato smlouva nabývá platnosti dnem jejího podpisu </w:t>
      </w:r>
      <w:r w:rsidR="00E37FCD" w:rsidRPr="00E37FCD">
        <w:rPr>
          <w:rFonts w:ascii="Calibri" w:hAnsi="Calibri"/>
          <w:color w:val="404040" w:themeColor="text1" w:themeTint="BF"/>
          <w:sz w:val="20"/>
          <w:szCs w:val="20"/>
        </w:rPr>
        <w:t xml:space="preserve">oběma stranami </w:t>
      </w:r>
      <w:r w:rsidRPr="00E37FCD">
        <w:rPr>
          <w:rFonts w:ascii="Calibri" w:hAnsi="Calibri"/>
          <w:color w:val="404040" w:themeColor="text1" w:themeTint="BF"/>
          <w:sz w:val="20"/>
          <w:szCs w:val="20"/>
        </w:rPr>
        <w:t>a účinnosti dnem uveřejnění v registru smluv ve smyslu zákona č. 340/2015 Sb.</w:t>
      </w:r>
    </w:p>
    <w:p w14:paraId="13B0615C" w14:textId="77777777" w:rsidR="002C56A0" w:rsidRPr="003B52DC" w:rsidRDefault="002C56A0" w:rsidP="003B52DC">
      <w:pPr>
        <w:pStyle w:val="Zkladntextodsazen"/>
        <w:numPr>
          <w:ilvl w:val="0"/>
          <w:numId w:val="3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Smlouvu lze měnit pouze písemnými</w:t>
      </w:r>
      <w:r w:rsidR="009D2C2A">
        <w:rPr>
          <w:rFonts w:ascii="Calibri" w:hAnsi="Calibri"/>
          <w:color w:val="404040" w:themeColor="text1" w:themeTint="BF"/>
          <w:sz w:val="20"/>
          <w:szCs w:val="20"/>
        </w:rPr>
        <w:t xml:space="preserve"> vzestupně číslovanými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dodatky, které stanou se nedílnou součástí smlouvy.</w:t>
      </w:r>
    </w:p>
    <w:p w14:paraId="7093BBD8" w14:textId="77777777" w:rsidR="002C56A0" w:rsidRPr="003B52DC" w:rsidRDefault="002C56A0" w:rsidP="003B52DC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Veškeré přílohy tvoří nedílnou součást této smlouvy. </w:t>
      </w:r>
    </w:p>
    <w:p w14:paraId="6E9A3ADD" w14:textId="77777777" w:rsidR="002C56A0" w:rsidRPr="003B52DC" w:rsidRDefault="002C56A0" w:rsidP="003B52DC">
      <w:pPr>
        <w:pStyle w:val="Zkladntextodsazen"/>
        <w:numPr>
          <w:ilvl w:val="0"/>
          <w:numId w:val="3"/>
        </w:numPr>
        <w:tabs>
          <w:tab w:val="clear" w:pos="340"/>
          <w:tab w:val="num" w:pos="426"/>
        </w:tabs>
        <w:spacing w:after="120"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>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2DD1119E" w14:textId="426A49D7" w:rsidR="002C56A0" w:rsidRPr="00F93079" w:rsidRDefault="002C56A0" w:rsidP="002C56A0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Tato smlouva je sepsána ve 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>třech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vyhotoveních, z nichž každé má platnost originálu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>, jeden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 xml:space="preserve">z nich </w:t>
      </w:r>
      <w:proofErr w:type="gramStart"/>
      <w:r w:rsidRPr="00F93079">
        <w:rPr>
          <w:rFonts w:ascii="Calibri" w:hAnsi="Calibri"/>
          <w:color w:val="404040" w:themeColor="text1" w:themeTint="BF"/>
          <w:sz w:val="20"/>
          <w:szCs w:val="20"/>
        </w:rPr>
        <w:t>obdrží</w:t>
      </w:r>
      <w:proofErr w:type="gramEnd"/>
      <w:r w:rsidRPr="00F93079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 w:rsidR="00E37FCD">
        <w:rPr>
          <w:rFonts w:ascii="Calibri" w:hAnsi="Calibri"/>
          <w:color w:val="404040" w:themeColor="text1" w:themeTint="BF"/>
          <w:sz w:val="20"/>
          <w:szCs w:val="20"/>
        </w:rPr>
        <w:t>zhotovitel, dva objednatel</w:t>
      </w:r>
      <w:r w:rsidRPr="00F93079">
        <w:rPr>
          <w:rFonts w:ascii="Calibri" w:hAnsi="Calibri"/>
          <w:color w:val="404040" w:themeColor="text1" w:themeTint="BF"/>
          <w:sz w:val="20"/>
          <w:szCs w:val="20"/>
        </w:rPr>
        <w:t>.</w:t>
      </w:r>
    </w:p>
    <w:p w14:paraId="489DB270" w14:textId="77777777" w:rsidR="002C56A0" w:rsidRPr="00F93079" w:rsidRDefault="002C56A0" w:rsidP="002C56A0">
      <w:pPr>
        <w:suppressAutoHyphens/>
        <w:jc w:val="both"/>
        <w:rPr>
          <w:rFonts w:ascii="Calibri" w:hAnsi="Calibri"/>
          <w:color w:val="404040"/>
          <w:sz w:val="20"/>
          <w:szCs w:val="20"/>
          <w:lang w:eastAsia="ar-SA"/>
        </w:rPr>
      </w:pPr>
    </w:p>
    <w:p w14:paraId="04964C97" w14:textId="77777777" w:rsidR="00AD4D5E" w:rsidRDefault="002C56A0" w:rsidP="00AD4D5E">
      <w:pPr>
        <w:tabs>
          <w:tab w:val="left" w:pos="709"/>
        </w:tabs>
        <w:suppressAutoHyphens/>
        <w:jc w:val="both"/>
        <w:rPr>
          <w:rFonts w:ascii="Calibri" w:hAnsi="Calibri"/>
          <w:color w:val="404040"/>
          <w:sz w:val="20"/>
          <w:szCs w:val="20"/>
          <w:lang w:eastAsia="ar-SA"/>
        </w:rPr>
      </w:pPr>
      <w:r w:rsidRPr="00FD53E4">
        <w:rPr>
          <w:rFonts w:ascii="Calibri" w:hAnsi="Calibri"/>
          <w:color w:val="404040"/>
          <w:sz w:val="20"/>
          <w:szCs w:val="20"/>
          <w:lang w:eastAsia="ar-SA"/>
        </w:rPr>
        <w:t xml:space="preserve">Přílohy: </w:t>
      </w:r>
      <w:r w:rsidR="00AD4D5E">
        <w:rPr>
          <w:rFonts w:ascii="Calibri" w:hAnsi="Calibri"/>
          <w:color w:val="404040"/>
          <w:sz w:val="20"/>
          <w:szCs w:val="20"/>
          <w:lang w:eastAsia="ar-SA"/>
        </w:rPr>
        <w:tab/>
        <w:t>1. Specifikace díla vysoutěžená VZ/6/2024 ZB</w:t>
      </w:r>
    </w:p>
    <w:p w14:paraId="298743F4" w14:textId="77777777" w:rsidR="00AD4D5E" w:rsidRDefault="00AD4D5E" w:rsidP="00AD4D5E">
      <w:pPr>
        <w:tabs>
          <w:tab w:val="left" w:pos="709"/>
        </w:tabs>
        <w:suppressAutoHyphens/>
        <w:jc w:val="both"/>
        <w:rPr>
          <w:rFonts w:ascii="Calibri" w:hAnsi="Calibri"/>
          <w:color w:val="404040"/>
          <w:sz w:val="20"/>
          <w:szCs w:val="20"/>
          <w:lang w:eastAsia="ar-SA"/>
        </w:rPr>
      </w:pPr>
      <w:r>
        <w:rPr>
          <w:rFonts w:ascii="Calibri" w:hAnsi="Calibri"/>
          <w:color w:val="404040"/>
          <w:sz w:val="20"/>
          <w:szCs w:val="20"/>
          <w:lang w:eastAsia="ar-SA"/>
        </w:rPr>
        <w:tab/>
        <w:t>2. Grafické návrhy</w:t>
      </w:r>
    </w:p>
    <w:p w14:paraId="64D35CEF" w14:textId="3653022D" w:rsidR="002C56A0" w:rsidRDefault="00AD4D5E" w:rsidP="00AD4D5E">
      <w:pPr>
        <w:tabs>
          <w:tab w:val="left" w:pos="709"/>
        </w:tabs>
        <w:suppressAutoHyphens/>
        <w:jc w:val="both"/>
        <w:rPr>
          <w:rFonts w:ascii="Calibri" w:hAnsi="Calibri"/>
          <w:color w:val="404040"/>
          <w:sz w:val="20"/>
          <w:szCs w:val="20"/>
          <w:lang w:eastAsia="ar-SA"/>
        </w:rPr>
      </w:pPr>
      <w:r>
        <w:rPr>
          <w:rFonts w:ascii="Calibri" w:hAnsi="Calibri"/>
          <w:color w:val="404040"/>
          <w:sz w:val="20"/>
          <w:szCs w:val="20"/>
          <w:lang w:eastAsia="ar-SA"/>
        </w:rPr>
        <w:t xml:space="preserve"> </w:t>
      </w:r>
    </w:p>
    <w:p w14:paraId="3E0D037E" w14:textId="77777777" w:rsidR="00E37FCD" w:rsidRPr="000B07C0" w:rsidRDefault="00E37FCD" w:rsidP="00E37FCD">
      <w:pPr>
        <w:pStyle w:val="Odstavecseseznamem"/>
        <w:suppressAutoHyphens/>
        <w:ind w:left="720"/>
        <w:jc w:val="both"/>
        <w:rPr>
          <w:rFonts w:ascii="Calibri" w:hAnsi="Calibri"/>
          <w:color w:val="404040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56A0" w:rsidRPr="004F5175" w14:paraId="1B6A2E80" w14:textId="77777777" w:rsidTr="00F75F09">
        <w:tc>
          <w:tcPr>
            <w:tcW w:w="4606" w:type="dxa"/>
            <w:shd w:val="clear" w:color="auto" w:fill="auto"/>
          </w:tcPr>
          <w:p w14:paraId="1130E3EE" w14:textId="77777777" w:rsidR="002C56A0" w:rsidRDefault="002C56A0" w:rsidP="00F75F09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BA4CEA5" w14:textId="77777777" w:rsidR="002C56A0" w:rsidRPr="004F5175" w:rsidRDefault="002C56A0" w:rsidP="00F75F09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37FCD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ar-SA"/>
              </w:rPr>
              <w:t>Ve Znojmě dne</w:t>
            </w:r>
          </w:p>
        </w:tc>
        <w:tc>
          <w:tcPr>
            <w:tcW w:w="4606" w:type="dxa"/>
            <w:shd w:val="clear" w:color="auto" w:fill="auto"/>
          </w:tcPr>
          <w:p w14:paraId="1C9857BA" w14:textId="77777777" w:rsidR="002C56A0" w:rsidRPr="004F5175" w:rsidRDefault="002C56A0" w:rsidP="00F75F09">
            <w:pPr>
              <w:tabs>
                <w:tab w:val="left" w:pos="975"/>
              </w:tabs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3869341" w14:textId="77777777" w:rsidR="002C56A0" w:rsidRDefault="002C56A0" w:rsidP="002C56A0">
      <w:pPr>
        <w:pStyle w:val="Odstavecseseznamem"/>
        <w:tabs>
          <w:tab w:val="num" w:pos="426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F517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Pr="004F517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</w:p>
    <w:p w14:paraId="6CCC0BA3" w14:textId="77777777" w:rsidR="002C56A0" w:rsidRDefault="002C56A0" w:rsidP="002C56A0">
      <w:pPr>
        <w:pStyle w:val="Odstavecseseznamem"/>
        <w:tabs>
          <w:tab w:val="num" w:pos="426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AE7630D" w14:textId="77777777" w:rsidR="002C56A0" w:rsidRDefault="002C56A0" w:rsidP="002C56A0">
      <w:pPr>
        <w:pStyle w:val="Odstavecseseznamem"/>
        <w:tabs>
          <w:tab w:val="num" w:pos="426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CFC6DC" w14:textId="77777777" w:rsidR="002C56A0" w:rsidRPr="00E37FCD" w:rsidRDefault="002C56A0" w:rsidP="002C56A0">
      <w:pPr>
        <w:pStyle w:val="Odstavecseseznamem"/>
        <w:tabs>
          <w:tab w:val="num" w:pos="426"/>
          <w:tab w:val="left" w:pos="5954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>----------------------------------------------</w:t>
      </w: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ab/>
        <w:t>---------------------------------------</w:t>
      </w:r>
    </w:p>
    <w:p w14:paraId="430CB75E" w14:textId="77777777" w:rsidR="002C56A0" w:rsidRPr="00E37FCD" w:rsidRDefault="002C56A0" w:rsidP="002C56A0">
      <w:pPr>
        <w:pStyle w:val="Odstavecseseznamem"/>
        <w:tabs>
          <w:tab w:val="left" w:pos="5954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ab/>
        <w:t>Znojemská Beseda</w:t>
      </w:r>
    </w:p>
    <w:p w14:paraId="59E37BFF" w14:textId="77777777" w:rsidR="002C56A0" w:rsidRPr="00E37FCD" w:rsidRDefault="002C56A0" w:rsidP="002C56A0">
      <w:pPr>
        <w:pStyle w:val="Odstavecseseznamem"/>
        <w:tabs>
          <w:tab w:val="left" w:pos="5954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ab/>
        <w:t>.</w:t>
      </w:r>
    </w:p>
    <w:p w14:paraId="0718C03B" w14:textId="77777777" w:rsidR="00F02C47" w:rsidRPr="00D878FE" w:rsidRDefault="002C56A0" w:rsidP="00D878FE">
      <w:pPr>
        <w:pStyle w:val="Odstavecseseznamem"/>
        <w:tabs>
          <w:tab w:val="left" w:pos="5954"/>
        </w:tabs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>zhotovitel</w:t>
      </w:r>
      <w:r w:rsidRPr="00E37FCD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  <w:tab/>
        <w:t>objednatel</w:t>
      </w:r>
    </w:p>
    <w:sectPr w:rsidR="00F02C47" w:rsidRPr="00D878FE" w:rsidSect="00A842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C7668" w14:textId="77777777" w:rsidR="00A842CC" w:rsidRDefault="00A842CC">
      <w:r>
        <w:separator/>
      </w:r>
    </w:p>
  </w:endnote>
  <w:endnote w:type="continuationSeparator" w:id="0">
    <w:p w14:paraId="11B1B744" w14:textId="77777777" w:rsidR="00A842CC" w:rsidRDefault="00A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0331" w14:textId="77777777" w:rsidR="00727FA8" w:rsidRDefault="007C4460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B4E1C5B" w14:textId="77777777" w:rsidR="00727FA8" w:rsidRDefault="00727F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A3443" w14:textId="77777777" w:rsidR="00727FA8" w:rsidRPr="00C17CE1" w:rsidRDefault="007C4460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0B07C0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69739EF7" w14:textId="77777777" w:rsidR="00727FA8" w:rsidRPr="00C17CE1" w:rsidRDefault="00727FA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0953754"/>
      <w:docPartObj>
        <w:docPartGallery w:val="Page Numbers (Bottom of Page)"/>
        <w:docPartUnique/>
      </w:docPartObj>
    </w:sdtPr>
    <w:sdtContent>
      <w:p w14:paraId="71912F20" w14:textId="77777777" w:rsidR="00727FA8" w:rsidRDefault="007C4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7C0">
          <w:rPr>
            <w:noProof/>
          </w:rPr>
          <w:t>1</w:t>
        </w:r>
        <w:r>
          <w:fldChar w:fldCharType="end"/>
        </w:r>
      </w:p>
    </w:sdtContent>
  </w:sdt>
  <w:p w14:paraId="69C9C4FA" w14:textId="77777777" w:rsidR="00727FA8" w:rsidRDefault="00727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7C592" w14:textId="77777777" w:rsidR="00A842CC" w:rsidRDefault="00A842CC">
      <w:r>
        <w:separator/>
      </w:r>
    </w:p>
  </w:footnote>
  <w:footnote w:type="continuationSeparator" w:id="0">
    <w:p w14:paraId="09234F32" w14:textId="77777777" w:rsidR="00A842CC" w:rsidRDefault="00A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9303" w14:textId="5DF91599" w:rsidR="00203356" w:rsidRPr="00282234" w:rsidRDefault="00203356" w:rsidP="00203356">
    <w:pPr>
      <w:pStyle w:val="Zhlav"/>
      <w:rPr>
        <w:rFonts w:asciiTheme="minorHAnsi" w:hAnsiTheme="minorHAnsi" w:cstheme="minorHAnsi"/>
        <w:sz w:val="22"/>
        <w:szCs w:val="22"/>
      </w:rPr>
    </w:pPr>
    <w:r w:rsidRPr="00282234">
      <w:rPr>
        <w:rFonts w:asciiTheme="minorHAnsi" w:hAnsiTheme="minorHAnsi" w:cstheme="minorHAnsi"/>
        <w:sz w:val="22"/>
        <w:szCs w:val="22"/>
      </w:rPr>
      <w:t>Znojemská Beseda – Identifikační pásky ZHV 2024</w:t>
    </w:r>
  </w:p>
  <w:p w14:paraId="79A89A73" w14:textId="21F17AC8" w:rsidR="00203356" w:rsidRPr="00282234" w:rsidRDefault="00203356" w:rsidP="00203356">
    <w:pPr>
      <w:pStyle w:val="Zhlav"/>
      <w:rPr>
        <w:rFonts w:asciiTheme="minorHAnsi" w:hAnsiTheme="minorHAnsi" w:cstheme="minorHAnsi"/>
        <w:sz w:val="22"/>
        <w:szCs w:val="22"/>
      </w:rPr>
    </w:pPr>
    <w:r w:rsidRPr="00282234">
      <w:rPr>
        <w:rFonts w:asciiTheme="minorHAnsi" w:hAnsiTheme="minorHAnsi" w:cstheme="minorHAnsi"/>
        <w:sz w:val="22"/>
        <w:szCs w:val="22"/>
      </w:rPr>
      <w:t>Příloha 3 - VZ/6/2024 ZB</w:t>
    </w:r>
  </w:p>
  <w:p w14:paraId="0AE2CB79" w14:textId="77777777" w:rsidR="00203356" w:rsidRDefault="00203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31D61"/>
    <w:multiLevelType w:val="hybridMultilevel"/>
    <w:tmpl w:val="D4A41DF4"/>
    <w:lvl w:ilvl="0" w:tplc="F2983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713605"/>
    <w:multiLevelType w:val="hybridMultilevel"/>
    <w:tmpl w:val="590A5464"/>
    <w:lvl w:ilvl="0" w:tplc="A448DD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569"/>
    <w:multiLevelType w:val="hybridMultilevel"/>
    <w:tmpl w:val="72F82972"/>
    <w:lvl w:ilvl="0" w:tplc="E8824278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014774">
    <w:abstractNumId w:val="0"/>
  </w:num>
  <w:num w:numId="2" w16cid:durableId="513033530">
    <w:abstractNumId w:val="5"/>
  </w:num>
  <w:num w:numId="3" w16cid:durableId="1811172153">
    <w:abstractNumId w:val="4"/>
  </w:num>
  <w:num w:numId="4" w16cid:durableId="2016178194">
    <w:abstractNumId w:val="2"/>
  </w:num>
  <w:num w:numId="5" w16cid:durableId="248539949">
    <w:abstractNumId w:val="3"/>
  </w:num>
  <w:num w:numId="6" w16cid:durableId="179293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0C"/>
    <w:rsid w:val="000B07C0"/>
    <w:rsid w:val="00203356"/>
    <w:rsid w:val="00282234"/>
    <w:rsid w:val="002C56A0"/>
    <w:rsid w:val="00352C9A"/>
    <w:rsid w:val="003B52DC"/>
    <w:rsid w:val="003D2FBA"/>
    <w:rsid w:val="004273E1"/>
    <w:rsid w:val="00502F23"/>
    <w:rsid w:val="00567BEF"/>
    <w:rsid w:val="00727FA8"/>
    <w:rsid w:val="007C410C"/>
    <w:rsid w:val="007C4460"/>
    <w:rsid w:val="009320F3"/>
    <w:rsid w:val="009D2C2A"/>
    <w:rsid w:val="00A842CC"/>
    <w:rsid w:val="00AA39CB"/>
    <w:rsid w:val="00AD4D5E"/>
    <w:rsid w:val="00AE4CA2"/>
    <w:rsid w:val="00BF1237"/>
    <w:rsid w:val="00D878FE"/>
    <w:rsid w:val="00E37FCD"/>
    <w:rsid w:val="00F02C47"/>
    <w:rsid w:val="00F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26A79E"/>
  <w15:docId w15:val="{92211D24-6114-4D4B-BC1A-69952C0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56A0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2C56A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2C56A0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2C56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2C56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56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C56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C5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6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56A0"/>
  </w:style>
  <w:style w:type="paragraph" w:styleId="Zkladntext">
    <w:name w:val="Body Text"/>
    <w:basedOn w:val="Normln"/>
    <w:link w:val="ZkladntextChar"/>
    <w:rsid w:val="002C56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C56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6A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A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2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3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ABD7-D541-41DA-9240-510D222D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Továrek, Horký a partneři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</dc:creator>
  <cp:keywords/>
  <dc:description/>
  <cp:lastModifiedBy>Bohumila  Kalašová</cp:lastModifiedBy>
  <cp:revision>16</cp:revision>
  <cp:lastPrinted>2024-04-18T08:11:00Z</cp:lastPrinted>
  <dcterms:created xsi:type="dcterms:W3CDTF">2024-01-29T12:53:00Z</dcterms:created>
  <dcterms:modified xsi:type="dcterms:W3CDTF">2024-04-18T08:11:00Z</dcterms:modified>
</cp:coreProperties>
</file>