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9FA" w:rsidRPr="00DF32E6" w:rsidRDefault="001C09FA" w:rsidP="001C09FA">
      <w:pPr>
        <w:pStyle w:val="Zkladnodstavec"/>
        <w:tabs>
          <w:tab w:val="center" w:pos="4535"/>
        </w:tabs>
        <w:jc w:val="center"/>
        <w:rPr>
          <w:rFonts w:ascii="Arial" w:hAnsi="Arial" w:cs="Arial"/>
          <w:b/>
          <w:bCs/>
          <w:color w:val="005941"/>
          <w:sz w:val="32"/>
          <w:szCs w:val="32"/>
        </w:rPr>
      </w:pPr>
      <w:r>
        <w:rPr>
          <w:rFonts w:ascii="Arial" w:hAnsi="Arial" w:cs="Arial"/>
          <w:b/>
          <w:bCs/>
          <w:noProof/>
          <w:color w:val="005941"/>
          <w:sz w:val="32"/>
          <w:szCs w:val="32"/>
          <w:lang w:val="sk-SK" w:eastAsia="sk-SK"/>
        </w:rPr>
        <w:drawing>
          <wp:anchor distT="0" distB="0" distL="114300" distR="114300" simplePos="0" relativeHeight="251670528" behindDoc="0" locked="1" layoutInCell="1" allowOverlap="1">
            <wp:simplePos x="0" y="0"/>
            <wp:positionH relativeFrom="margin">
              <wp:posOffset>-158750</wp:posOffset>
            </wp:positionH>
            <wp:positionV relativeFrom="page">
              <wp:posOffset>742315</wp:posOffset>
            </wp:positionV>
            <wp:extent cx="597535" cy="982980"/>
            <wp:effectExtent l="0" t="0" r="0" b="7620"/>
            <wp:wrapThrough wrapText="bothSides">
              <wp:wrapPolygon edited="0">
                <wp:start x="0" y="0"/>
                <wp:lineTo x="0" y="21349"/>
                <wp:lineTo x="20659" y="21349"/>
                <wp:lineTo x="20659" y="0"/>
                <wp:lineTo x="0" y="0"/>
              </wp:wrapPolygon>
            </wp:wrapThrough>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535" cy="982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F32E6">
        <w:rPr>
          <w:rFonts w:ascii="Arial" w:hAnsi="Arial" w:cs="Arial"/>
          <w:b/>
          <w:bCs/>
          <w:color w:val="005941"/>
          <w:sz w:val="32"/>
          <w:szCs w:val="32"/>
        </w:rPr>
        <w:t>LESY Slovenskej republiky, štátny podnik</w:t>
      </w:r>
    </w:p>
    <w:p w:rsidR="001C09FA" w:rsidRDefault="001C09FA" w:rsidP="001C09FA">
      <w:pPr>
        <w:pStyle w:val="Zkladnodstavec"/>
        <w:jc w:val="center"/>
        <w:rPr>
          <w:rFonts w:ascii="Arial" w:hAnsi="Arial" w:cs="Arial"/>
          <w:b/>
          <w:bCs/>
          <w:color w:val="005941"/>
        </w:rPr>
      </w:pPr>
      <w:r w:rsidRPr="00DF32E6">
        <w:rPr>
          <w:rFonts w:ascii="Arial" w:hAnsi="Arial" w:cs="Arial"/>
          <w:b/>
          <w:bCs/>
          <w:color w:val="005941"/>
        </w:rPr>
        <w:t>generálne riaditeľstvo</w:t>
      </w:r>
    </w:p>
    <w:p w:rsidR="001C09FA" w:rsidRDefault="001C09FA" w:rsidP="001C09FA">
      <w:pPr>
        <w:pStyle w:val="Hlavika"/>
        <w:jc w:val="center"/>
      </w:pPr>
      <w:r w:rsidRPr="00DF32E6">
        <w:rPr>
          <w:rFonts w:ascii="Arial" w:hAnsi="Arial" w:cs="Arial"/>
          <w:b/>
          <w:bCs/>
          <w:color w:val="005941"/>
        </w:rPr>
        <w:t>Námestie SNP 8, 975 66 Banská Bystrica</w:t>
      </w:r>
    </w:p>
    <w:p w:rsidR="000D4A66" w:rsidRDefault="000D4A66" w:rsidP="000D4A66">
      <w:pPr>
        <w:pStyle w:val="Zkladnodstavec"/>
        <w:tabs>
          <w:tab w:val="center" w:pos="4535"/>
        </w:tabs>
        <w:jc w:val="center"/>
        <w:rPr>
          <w:rFonts w:ascii="Arial" w:hAnsi="Arial" w:cs="Arial"/>
          <w:b/>
          <w:bCs/>
          <w:color w:val="005941"/>
          <w:sz w:val="32"/>
          <w:szCs w:val="32"/>
        </w:rPr>
      </w:pPr>
    </w:p>
    <w:p w:rsidR="000D4A66" w:rsidRDefault="000D4A66" w:rsidP="000D4A66">
      <w:pPr>
        <w:pStyle w:val="Hlavika"/>
        <w:jc w:val="center"/>
        <w:rPr>
          <w:rFonts w:ascii="Arial" w:hAnsi="Arial" w:cs="Arial"/>
          <w:b/>
          <w:bCs/>
          <w:color w:val="005941"/>
        </w:rPr>
      </w:pPr>
    </w:p>
    <w:p w:rsidR="00AA41F4" w:rsidRDefault="00AA41F4" w:rsidP="00AA41F4">
      <w:pPr>
        <w:tabs>
          <w:tab w:val="left" w:pos="6240"/>
        </w:tabs>
        <w:spacing w:line="276" w:lineRule="auto"/>
        <w:rPr>
          <w:b/>
          <w:sz w:val="28"/>
          <w:szCs w:val="28"/>
        </w:rPr>
      </w:pPr>
      <w:r>
        <w:rPr>
          <w:b/>
          <w:sz w:val="28"/>
          <w:szCs w:val="28"/>
        </w:rPr>
        <w:tab/>
      </w:r>
    </w:p>
    <w:p w:rsidR="00AA41F4" w:rsidRDefault="00AA41F4" w:rsidP="00AA41F4">
      <w:pPr>
        <w:tabs>
          <w:tab w:val="left" w:pos="2295"/>
          <w:tab w:val="center" w:pos="4536"/>
        </w:tabs>
        <w:spacing w:line="276" w:lineRule="auto"/>
        <w:rPr>
          <w:b/>
          <w:sz w:val="28"/>
          <w:szCs w:val="28"/>
        </w:rPr>
      </w:pPr>
    </w:p>
    <w:p w:rsidR="00AA41F4" w:rsidRDefault="00AA41F4" w:rsidP="00AA41F4">
      <w:pPr>
        <w:tabs>
          <w:tab w:val="left" w:pos="2295"/>
          <w:tab w:val="center" w:pos="4536"/>
        </w:tabs>
        <w:spacing w:line="276" w:lineRule="auto"/>
        <w:jc w:val="center"/>
        <w:rPr>
          <w:b/>
          <w:sz w:val="28"/>
          <w:szCs w:val="28"/>
        </w:rPr>
      </w:pPr>
      <w:r w:rsidRPr="00F37BCD">
        <w:rPr>
          <w:b/>
          <w:sz w:val="28"/>
          <w:szCs w:val="28"/>
        </w:rPr>
        <w:t>SÚŤAŽNÉ PODKLADY</w:t>
      </w:r>
    </w:p>
    <w:p w:rsidR="00AA41F4" w:rsidRPr="0011343B" w:rsidRDefault="00AA41F4" w:rsidP="00AA41F4">
      <w:pPr>
        <w:pStyle w:val="Zkladntext3"/>
        <w:spacing w:before="200"/>
        <w:jc w:val="center"/>
        <w:rPr>
          <w:szCs w:val="24"/>
        </w:rPr>
      </w:pPr>
      <w:r w:rsidRPr="0011343B">
        <w:rPr>
          <w:szCs w:val="24"/>
        </w:rPr>
        <w:t>VEREJNÁ SÚŤAŽ</w:t>
      </w:r>
    </w:p>
    <w:p w:rsidR="00AA41F4" w:rsidRPr="0011343B" w:rsidRDefault="00AA41F4" w:rsidP="00AA41F4">
      <w:pPr>
        <w:pStyle w:val="Zkladntext3"/>
        <w:spacing w:before="200"/>
        <w:jc w:val="center"/>
        <w:rPr>
          <w:szCs w:val="24"/>
        </w:rPr>
      </w:pPr>
      <w:r w:rsidRPr="0011343B">
        <w:rPr>
          <w:szCs w:val="24"/>
        </w:rPr>
        <w:t>NADLIMITNÁ ZÁKAZKA</w:t>
      </w:r>
    </w:p>
    <w:p w:rsidR="00AA41F4" w:rsidRPr="00F37BCD" w:rsidRDefault="00AA41F4" w:rsidP="00AA41F4">
      <w:pPr>
        <w:tabs>
          <w:tab w:val="left" w:pos="2295"/>
          <w:tab w:val="center" w:pos="4536"/>
        </w:tabs>
        <w:spacing w:line="276" w:lineRule="auto"/>
        <w:jc w:val="center"/>
        <w:rPr>
          <w:b/>
          <w:sz w:val="28"/>
          <w:szCs w:val="28"/>
        </w:rPr>
      </w:pPr>
    </w:p>
    <w:p w:rsidR="00AA41F4" w:rsidRPr="004575D9" w:rsidRDefault="00AA41F4" w:rsidP="00AA41F4">
      <w:pPr>
        <w:tabs>
          <w:tab w:val="left" w:pos="708"/>
          <w:tab w:val="left" w:pos="8055"/>
        </w:tabs>
        <w:spacing w:line="276" w:lineRule="auto"/>
      </w:pPr>
      <w:r w:rsidRPr="004575D9">
        <w:tab/>
      </w:r>
      <w:r>
        <w:tab/>
      </w:r>
    </w:p>
    <w:p w:rsidR="00AA41F4" w:rsidRPr="00EF4382" w:rsidRDefault="00AA41F4" w:rsidP="00AA41F4">
      <w:pPr>
        <w:spacing w:line="276" w:lineRule="auto"/>
        <w:jc w:val="center"/>
        <w:rPr>
          <w:sz w:val="24"/>
          <w:szCs w:val="24"/>
        </w:rPr>
      </w:pPr>
      <w:r w:rsidRPr="00EF4382">
        <w:rPr>
          <w:sz w:val="24"/>
          <w:szCs w:val="24"/>
        </w:rPr>
        <w:t>Predmet zákazky</w:t>
      </w:r>
      <w:r>
        <w:rPr>
          <w:sz w:val="24"/>
          <w:szCs w:val="24"/>
        </w:rPr>
        <w:t>:</w:t>
      </w:r>
    </w:p>
    <w:p w:rsidR="00AA41F4" w:rsidRPr="00F37BCD" w:rsidRDefault="00AA41F4" w:rsidP="00AA41F4">
      <w:pPr>
        <w:spacing w:line="276" w:lineRule="auto"/>
        <w:jc w:val="center"/>
        <w:rPr>
          <w:sz w:val="28"/>
          <w:szCs w:val="28"/>
        </w:rPr>
      </w:pPr>
    </w:p>
    <w:p w:rsidR="00AA41F4" w:rsidRPr="00DA46D9" w:rsidRDefault="00AA41F4" w:rsidP="00AA41F4">
      <w:pPr>
        <w:pStyle w:val="Zkladntext"/>
        <w:spacing w:line="276" w:lineRule="auto"/>
        <w:contextualSpacing/>
        <w:jc w:val="center"/>
        <w:rPr>
          <w:b/>
          <w:sz w:val="24"/>
          <w:szCs w:val="24"/>
        </w:rPr>
      </w:pPr>
      <w:r w:rsidRPr="00DA46D9">
        <w:rPr>
          <w:b/>
          <w:sz w:val="24"/>
          <w:szCs w:val="24"/>
        </w:rPr>
        <w:t>„</w:t>
      </w:r>
      <w:r>
        <w:rPr>
          <w:b/>
          <w:sz w:val="24"/>
          <w:szCs w:val="24"/>
        </w:rPr>
        <w:t>Obuv pre THZ, ponožky, podkolienky, nadkolienky – prípustné súčasti</w:t>
      </w:r>
      <w:r w:rsidRPr="00DA46D9">
        <w:rPr>
          <w:b/>
          <w:sz w:val="24"/>
          <w:szCs w:val="24"/>
        </w:rPr>
        <w:t>“</w:t>
      </w:r>
    </w:p>
    <w:p w:rsidR="00AA41F4" w:rsidRPr="00CC1E3F" w:rsidRDefault="00AA41F4" w:rsidP="00AA41F4">
      <w:pPr>
        <w:tabs>
          <w:tab w:val="left" w:pos="3360"/>
        </w:tabs>
        <w:spacing w:line="276" w:lineRule="auto"/>
        <w:jc w:val="both"/>
        <w:rPr>
          <w:sz w:val="28"/>
          <w:szCs w:val="28"/>
        </w:rPr>
      </w:pPr>
      <w:r w:rsidRPr="00F37BCD">
        <w:rPr>
          <w:sz w:val="28"/>
          <w:szCs w:val="28"/>
        </w:rPr>
        <w:tab/>
      </w:r>
    </w:p>
    <w:p w:rsidR="00AA41F4" w:rsidRDefault="00AA41F4" w:rsidP="00AA41F4">
      <w:pPr>
        <w:spacing w:line="276" w:lineRule="auto"/>
        <w:jc w:val="both"/>
        <w:rPr>
          <w:sz w:val="28"/>
          <w:szCs w:val="28"/>
        </w:rPr>
      </w:pPr>
    </w:p>
    <w:p w:rsidR="00AA41F4" w:rsidRDefault="00AA41F4" w:rsidP="00AA41F4">
      <w:pPr>
        <w:spacing w:line="276" w:lineRule="auto"/>
        <w:jc w:val="both"/>
      </w:pPr>
      <w:r w:rsidRPr="00EA6CFA">
        <w:rPr>
          <w:sz w:val="24"/>
          <w:szCs w:val="24"/>
        </w:rPr>
        <w:t>Súlad súťažných podkladov so zákonom č. 343/2015 Z. z. o verejnom obstarávaní a o zmene a doplnení niektorých zákonov (ďalej len „zákon VO“) v znení neskorších predpisov potvrdzuje</w:t>
      </w:r>
      <w:r>
        <w:t>:</w:t>
      </w:r>
    </w:p>
    <w:p w:rsidR="00AA41F4" w:rsidRDefault="00AA41F4" w:rsidP="00AA41F4">
      <w:pPr>
        <w:spacing w:line="276" w:lineRule="auto"/>
        <w:jc w:val="center"/>
        <w:rPr>
          <w:sz w:val="28"/>
          <w:szCs w:val="28"/>
        </w:rPr>
      </w:pPr>
    </w:p>
    <w:p w:rsidR="00AA41F4" w:rsidRPr="00F37BCD" w:rsidRDefault="00AA41F4" w:rsidP="00AA41F4">
      <w:pPr>
        <w:spacing w:line="276" w:lineRule="auto"/>
        <w:rPr>
          <w:sz w:val="28"/>
          <w:szCs w:val="28"/>
        </w:rPr>
      </w:pPr>
      <w:r>
        <w:rPr>
          <w:sz w:val="28"/>
          <w:szCs w:val="28"/>
        </w:rPr>
        <w:t xml:space="preserve">  </w:t>
      </w:r>
    </w:p>
    <w:p w:rsidR="00AA41F4" w:rsidRPr="00F37BCD" w:rsidRDefault="00AA41F4" w:rsidP="00AA41F4">
      <w:pPr>
        <w:spacing w:line="276" w:lineRule="auto"/>
        <w:ind w:left="4678"/>
        <w:jc w:val="center"/>
        <w:rPr>
          <w:sz w:val="24"/>
          <w:szCs w:val="24"/>
        </w:rPr>
      </w:pPr>
      <w:r w:rsidRPr="00F37BCD">
        <w:rPr>
          <w:sz w:val="24"/>
          <w:szCs w:val="24"/>
        </w:rPr>
        <w:t>____________________________</w:t>
      </w:r>
    </w:p>
    <w:p w:rsidR="00AA41F4" w:rsidRPr="00F37BCD" w:rsidRDefault="00AA41F4" w:rsidP="00AA41F4">
      <w:pPr>
        <w:spacing w:line="276" w:lineRule="auto"/>
        <w:ind w:left="4956"/>
        <w:jc w:val="center"/>
        <w:rPr>
          <w:sz w:val="24"/>
          <w:szCs w:val="24"/>
        </w:rPr>
      </w:pPr>
      <w:r>
        <w:rPr>
          <w:sz w:val="24"/>
          <w:szCs w:val="24"/>
        </w:rPr>
        <w:t>Ing. Jana Vajová</w:t>
      </w:r>
      <w:r>
        <w:rPr>
          <w:sz w:val="24"/>
          <w:szCs w:val="24"/>
        </w:rPr>
        <w:br/>
        <w:t xml:space="preserve">manažér </w:t>
      </w:r>
      <w:r w:rsidRPr="00F37BCD">
        <w:rPr>
          <w:sz w:val="24"/>
          <w:szCs w:val="24"/>
        </w:rPr>
        <w:t>verejného obstarávania</w:t>
      </w:r>
    </w:p>
    <w:p w:rsidR="00AA41F4" w:rsidRPr="00F37BCD" w:rsidRDefault="00AA41F4" w:rsidP="00AA41F4">
      <w:pPr>
        <w:spacing w:line="276" w:lineRule="auto"/>
        <w:jc w:val="center"/>
        <w:rPr>
          <w:sz w:val="24"/>
          <w:szCs w:val="24"/>
        </w:rPr>
      </w:pPr>
    </w:p>
    <w:p w:rsidR="00AA41F4" w:rsidRDefault="00AA41F4" w:rsidP="00AA41F4">
      <w:pPr>
        <w:spacing w:line="276" w:lineRule="auto"/>
        <w:rPr>
          <w:sz w:val="24"/>
          <w:szCs w:val="24"/>
        </w:rPr>
      </w:pPr>
    </w:p>
    <w:p w:rsidR="00AA41F4" w:rsidRDefault="00AA41F4" w:rsidP="00AA41F4">
      <w:pPr>
        <w:spacing w:line="276" w:lineRule="auto"/>
        <w:rPr>
          <w:sz w:val="24"/>
          <w:szCs w:val="24"/>
        </w:rPr>
      </w:pPr>
      <w:r w:rsidRPr="00EF4382">
        <w:rPr>
          <w:sz w:val="24"/>
          <w:szCs w:val="24"/>
        </w:rPr>
        <w:t xml:space="preserve">Osoba </w:t>
      </w:r>
      <w:r w:rsidR="009957CF">
        <w:rPr>
          <w:sz w:val="24"/>
          <w:szCs w:val="24"/>
        </w:rPr>
        <w:t xml:space="preserve">zodpovedná za vymedzenie </w:t>
      </w:r>
      <w:r>
        <w:rPr>
          <w:sz w:val="24"/>
          <w:szCs w:val="24"/>
        </w:rPr>
        <w:t xml:space="preserve">predmetu zákazky: </w:t>
      </w:r>
    </w:p>
    <w:p w:rsidR="00AA41F4" w:rsidRDefault="00AA41F4" w:rsidP="00AA41F4">
      <w:pPr>
        <w:spacing w:line="276" w:lineRule="auto"/>
        <w:rPr>
          <w:sz w:val="24"/>
          <w:szCs w:val="24"/>
        </w:rPr>
      </w:pPr>
    </w:p>
    <w:p w:rsidR="00AA41F4" w:rsidRPr="00F37BCD" w:rsidRDefault="00AA41F4" w:rsidP="00AA41F4">
      <w:pPr>
        <w:spacing w:line="276" w:lineRule="auto"/>
        <w:ind w:left="4678"/>
        <w:jc w:val="center"/>
        <w:rPr>
          <w:sz w:val="24"/>
          <w:szCs w:val="24"/>
        </w:rPr>
      </w:pPr>
      <w:r w:rsidRPr="00F37BCD">
        <w:rPr>
          <w:sz w:val="24"/>
          <w:szCs w:val="24"/>
        </w:rPr>
        <w:t>____________________________</w:t>
      </w:r>
    </w:p>
    <w:p w:rsidR="00AA41F4" w:rsidRPr="00375091" w:rsidRDefault="00AA41F4" w:rsidP="00AA41F4">
      <w:pPr>
        <w:spacing w:line="276" w:lineRule="auto"/>
        <w:ind w:left="4956"/>
        <w:jc w:val="center"/>
        <w:rPr>
          <w:sz w:val="24"/>
          <w:szCs w:val="24"/>
        </w:rPr>
      </w:pPr>
      <w:r w:rsidRPr="00375091">
        <w:rPr>
          <w:sz w:val="24"/>
          <w:szCs w:val="24"/>
        </w:rPr>
        <w:t>Mgr. Michal Adamec, PhD.</w:t>
      </w:r>
    </w:p>
    <w:p w:rsidR="00AA41F4" w:rsidRPr="00516D3A" w:rsidRDefault="00AA41F4" w:rsidP="00AA41F4">
      <w:pPr>
        <w:spacing w:line="276" w:lineRule="auto"/>
        <w:ind w:left="4956"/>
        <w:jc w:val="center"/>
        <w:rPr>
          <w:sz w:val="24"/>
          <w:szCs w:val="24"/>
        </w:rPr>
      </w:pPr>
      <w:r>
        <w:rPr>
          <w:sz w:val="24"/>
          <w:szCs w:val="24"/>
        </w:rPr>
        <w:t xml:space="preserve"> vedúci odboru MTZ, vnútornej správy a účelových zariadení</w:t>
      </w:r>
      <w:r w:rsidRPr="00F37BCD">
        <w:rPr>
          <w:sz w:val="24"/>
          <w:szCs w:val="24"/>
        </w:rPr>
        <w:br/>
      </w:r>
    </w:p>
    <w:p w:rsidR="00AA41F4" w:rsidRDefault="00AA41F4" w:rsidP="00AA41F4">
      <w:pPr>
        <w:spacing w:line="276" w:lineRule="auto"/>
        <w:rPr>
          <w:sz w:val="24"/>
          <w:szCs w:val="24"/>
        </w:rPr>
      </w:pPr>
    </w:p>
    <w:p w:rsidR="00AA41F4" w:rsidRDefault="00AA41F4" w:rsidP="00AA41F4">
      <w:pPr>
        <w:spacing w:line="276" w:lineRule="auto"/>
        <w:rPr>
          <w:sz w:val="24"/>
          <w:szCs w:val="24"/>
        </w:rPr>
      </w:pPr>
    </w:p>
    <w:p w:rsidR="00AA41F4" w:rsidRDefault="00AA41F4" w:rsidP="00AA41F4">
      <w:pPr>
        <w:spacing w:line="276" w:lineRule="auto"/>
        <w:rPr>
          <w:sz w:val="24"/>
          <w:szCs w:val="24"/>
        </w:rPr>
      </w:pPr>
      <w:r w:rsidRPr="00F37BCD">
        <w:rPr>
          <w:sz w:val="24"/>
          <w:szCs w:val="24"/>
        </w:rPr>
        <w:t>Súťažné podklady schválil:</w:t>
      </w:r>
      <w:r w:rsidRPr="00F37BCD">
        <w:rPr>
          <w:sz w:val="24"/>
          <w:szCs w:val="24"/>
        </w:rPr>
        <w:tab/>
      </w:r>
    </w:p>
    <w:p w:rsidR="00AA41F4" w:rsidRPr="00F37BCD" w:rsidRDefault="00AA41F4" w:rsidP="00AA41F4">
      <w:pPr>
        <w:spacing w:line="276" w:lineRule="auto"/>
        <w:rPr>
          <w:sz w:val="24"/>
          <w:szCs w:val="24"/>
        </w:rPr>
      </w:pPr>
      <w:r>
        <w:rPr>
          <w:sz w:val="24"/>
          <w:szCs w:val="24"/>
        </w:rPr>
        <w:tab/>
      </w:r>
      <w:r>
        <w:rPr>
          <w:sz w:val="24"/>
          <w:szCs w:val="24"/>
        </w:rPr>
        <w:tab/>
      </w:r>
      <w:r>
        <w:rPr>
          <w:sz w:val="24"/>
          <w:szCs w:val="24"/>
        </w:rPr>
        <w:tab/>
      </w:r>
      <w:r w:rsidRPr="00F37BCD">
        <w:rPr>
          <w:sz w:val="24"/>
          <w:szCs w:val="24"/>
        </w:rPr>
        <w:tab/>
      </w:r>
      <w:r w:rsidRPr="00F37BCD">
        <w:rPr>
          <w:sz w:val="24"/>
          <w:szCs w:val="24"/>
        </w:rPr>
        <w:tab/>
      </w:r>
      <w:r w:rsidRPr="00F37BCD">
        <w:rPr>
          <w:sz w:val="24"/>
          <w:szCs w:val="24"/>
        </w:rPr>
        <w:tab/>
      </w:r>
      <w:r w:rsidRPr="00F37BCD">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____________________________</w:t>
      </w:r>
    </w:p>
    <w:p w:rsidR="00AA41F4" w:rsidRDefault="00AA41F4" w:rsidP="00AA41F4">
      <w:pPr>
        <w:spacing w:line="276" w:lineRule="auto"/>
        <w:ind w:left="4678"/>
        <w:jc w:val="center"/>
        <w:rPr>
          <w:sz w:val="24"/>
          <w:szCs w:val="24"/>
        </w:rPr>
      </w:pPr>
      <w:r>
        <w:rPr>
          <w:rStyle w:val="Siln"/>
          <w:b w:val="0"/>
          <w:sz w:val="24"/>
          <w:szCs w:val="24"/>
        </w:rPr>
        <w:t>Ing. Marian Staník</w:t>
      </w:r>
      <w:r w:rsidRPr="00F37BCD">
        <w:rPr>
          <w:sz w:val="24"/>
          <w:szCs w:val="24"/>
        </w:rPr>
        <w:br/>
        <w:t>generálny riaditeľ</w:t>
      </w:r>
    </w:p>
    <w:p w:rsidR="00CF78E6" w:rsidRPr="00AA41F4" w:rsidRDefault="00AA41F4" w:rsidP="00AA41F4">
      <w:pPr>
        <w:spacing w:line="276" w:lineRule="auto"/>
        <w:rPr>
          <w:color w:val="FF0000"/>
          <w:sz w:val="24"/>
          <w:szCs w:val="24"/>
        </w:rPr>
      </w:pPr>
      <w:r w:rsidRPr="00F37BCD">
        <w:rPr>
          <w:sz w:val="24"/>
          <w:szCs w:val="24"/>
        </w:rPr>
        <w:t>Banská Bystrica</w:t>
      </w:r>
      <w:r>
        <w:rPr>
          <w:sz w:val="24"/>
          <w:szCs w:val="24"/>
        </w:rPr>
        <w:t>,</w:t>
      </w:r>
      <w:r w:rsidRPr="00F37BCD">
        <w:rPr>
          <w:sz w:val="24"/>
          <w:szCs w:val="24"/>
        </w:rPr>
        <w:t xml:space="preserve"> </w:t>
      </w:r>
      <w:r w:rsidR="00941D43">
        <w:rPr>
          <w:sz w:val="24"/>
          <w:szCs w:val="24"/>
        </w:rPr>
        <w:t>4.11</w:t>
      </w:r>
      <w:r>
        <w:rPr>
          <w:sz w:val="24"/>
          <w:szCs w:val="24"/>
        </w:rPr>
        <w:t>.</w:t>
      </w:r>
      <w:r w:rsidRPr="0068233E">
        <w:rPr>
          <w:sz w:val="24"/>
          <w:szCs w:val="24"/>
        </w:rPr>
        <w:t>201</w:t>
      </w:r>
      <w:r>
        <w:rPr>
          <w:sz w:val="24"/>
          <w:szCs w:val="24"/>
        </w:rPr>
        <w:t>9</w:t>
      </w:r>
    </w:p>
    <w:p w:rsidR="000D4A66" w:rsidRDefault="000D4A66" w:rsidP="000D4A66">
      <w:pPr>
        <w:spacing w:line="276" w:lineRule="auto"/>
        <w:jc w:val="center"/>
        <w:rPr>
          <w:b/>
          <w:sz w:val="28"/>
          <w:szCs w:val="28"/>
        </w:rPr>
      </w:pPr>
    </w:p>
    <w:p w:rsidR="000D4A66" w:rsidRDefault="000D4A66" w:rsidP="000D4A66">
      <w:pPr>
        <w:spacing w:line="276" w:lineRule="auto"/>
        <w:jc w:val="center"/>
        <w:rPr>
          <w:b/>
          <w:sz w:val="28"/>
          <w:szCs w:val="28"/>
        </w:rPr>
      </w:pPr>
      <w:r>
        <w:rPr>
          <w:b/>
          <w:sz w:val="28"/>
          <w:szCs w:val="28"/>
        </w:rPr>
        <w:t>Obsah súťažných podkladov</w:t>
      </w:r>
    </w:p>
    <w:p w:rsidR="000D4A66" w:rsidRDefault="000D4A66" w:rsidP="000D4A66">
      <w:pPr>
        <w:spacing w:line="276" w:lineRule="auto"/>
        <w:jc w:val="center"/>
        <w:rPr>
          <w:b/>
          <w:sz w:val="28"/>
          <w:szCs w:val="28"/>
        </w:rPr>
      </w:pPr>
    </w:p>
    <w:p w:rsidR="000D4A66" w:rsidRDefault="000D4A66" w:rsidP="000D4A66">
      <w:pPr>
        <w:spacing w:line="276" w:lineRule="auto"/>
      </w:pPr>
    </w:p>
    <w:p w:rsidR="000D4A66" w:rsidRDefault="000D4A66" w:rsidP="006171C4">
      <w:pPr>
        <w:numPr>
          <w:ilvl w:val="0"/>
          <w:numId w:val="10"/>
        </w:numPr>
        <w:spacing w:line="360" w:lineRule="auto"/>
        <w:rPr>
          <w:b/>
          <w:sz w:val="28"/>
        </w:rPr>
      </w:pPr>
      <w:r>
        <w:rPr>
          <w:b/>
          <w:sz w:val="28"/>
        </w:rPr>
        <w:t>Pokyny na vypracovanie ponuky</w:t>
      </w:r>
    </w:p>
    <w:p w:rsidR="000D4A66" w:rsidRDefault="000D4A66" w:rsidP="000D4A66">
      <w:pPr>
        <w:spacing w:line="360" w:lineRule="auto"/>
        <w:ind w:left="1065" w:hanging="639"/>
        <w:rPr>
          <w:b/>
          <w:sz w:val="24"/>
          <w:szCs w:val="24"/>
        </w:rPr>
      </w:pPr>
      <w:r>
        <w:rPr>
          <w:b/>
          <w:sz w:val="24"/>
          <w:szCs w:val="24"/>
        </w:rPr>
        <w:t>Časť I. Všeobecné informácie</w:t>
      </w:r>
    </w:p>
    <w:p w:rsidR="000D4A66" w:rsidRPr="00E94D5D" w:rsidRDefault="000D4A66" w:rsidP="006171C4">
      <w:pPr>
        <w:pStyle w:val="Nadpis8"/>
        <w:keepNext/>
        <w:numPr>
          <w:ilvl w:val="0"/>
          <w:numId w:val="11"/>
        </w:numPr>
        <w:tabs>
          <w:tab w:val="left" w:pos="1080"/>
        </w:tabs>
        <w:spacing w:before="0" w:after="0"/>
        <w:ind w:left="720" w:firstLine="0"/>
        <w:jc w:val="both"/>
        <w:rPr>
          <w:i w:val="0"/>
          <w:sz w:val="20"/>
          <w:szCs w:val="20"/>
        </w:rPr>
      </w:pPr>
      <w:r w:rsidRPr="00E94D5D">
        <w:rPr>
          <w:i w:val="0"/>
          <w:sz w:val="20"/>
          <w:szCs w:val="20"/>
        </w:rPr>
        <w:t xml:space="preserve">  Identifikácia verejného obstarávateľa</w:t>
      </w:r>
      <w:r w:rsidRPr="00E94D5D">
        <w:rPr>
          <w:i w:val="0"/>
          <w:sz w:val="20"/>
          <w:szCs w:val="20"/>
        </w:rPr>
        <w:tab/>
      </w:r>
      <w:r w:rsidRPr="00E94D5D">
        <w:rPr>
          <w:i w:val="0"/>
          <w:sz w:val="20"/>
          <w:szCs w:val="20"/>
        </w:rPr>
        <w:tab/>
      </w:r>
      <w:r w:rsidRPr="00E94D5D">
        <w:rPr>
          <w:i w:val="0"/>
          <w:sz w:val="20"/>
          <w:szCs w:val="20"/>
        </w:rPr>
        <w:tab/>
      </w:r>
      <w:r w:rsidRPr="00E94D5D">
        <w:rPr>
          <w:i w:val="0"/>
          <w:sz w:val="20"/>
          <w:szCs w:val="20"/>
        </w:rPr>
        <w:tab/>
      </w:r>
      <w:r w:rsidRPr="00E94D5D">
        <w:rPr>
          <w:i w:val="0"/>
          <w:sz w:val="20"/>
          <w:szCs w:val="20"/>
        </w:rPr>
        <w:tab/>
      </w:r>
      <w:r w:rsidRPr="00E94D5D">
        <w:rPr>
          <w:i w:val="0"/>
          <w:sz w:val="20"/>
          <w:szCs w:val="20"/>
        </w:rPr>
        <w:tab/>
        <w:t xml:space="preserve">  </w:t>
      </w:r>
    </w:p>
    <w:p w:rsidR="000D4A66" w:rsidRPr="00E94D5D" w:rsidRDefault="000D4A66" w:rsidP="006171C4">
      <w:pPr>
        <w:numPr>
          <w:ilvl w:val="0"/>
          <w:numId w:val="11"/>
        </w:numPr>
        <w:tabs>
          <w:tab w:val="left" w:pos="1080"/>
        </w:tabs>
        <w:ind w:left="720" w:firstLine="0"/>
        <w:jc w:val="both"/>
      </w:pPr>
      <w:r w:rsidRPr="00E94D5D">
        <w:t xml:space="preserve">  Predmet zákazky</w:t>
      </w:r>
      <w:r w:rsidRPr="00E94D5D">
        <w:tab/>
      </w:r>
      <w:r w:rsidRPr="00E94D5D">
        <w:tab/>
      </w:r>
      <w:r w:rsidRPr="00E94D5D">
        <w:tab/>
      </w:r>
      <w:r w:rsidRPr="00E94D5D">
        <w:tab/>
      </w:r>
      <w:r w:rsidRPr="00E94D5D">
        <w:tab/>
      </w:r>
      <w:r w:rsidRPr="00E94D5D">
        <w:tab/>
      </w:r>
      <w:r w:rsidRPr="00E94D5D">
        <w:tab/>
        <w:t xml:space="preserve">  </w:t>
      </w:r>
    </w:p>
    <w:p w:rsidR="000D4A66" w:rsidRPr="00E94D5D" w:rsidRDefault="000D4A66" w:rsidP="006171C4">
      <w:pPr>
        <w:numPr>
          <w:ilvl w:val="0"/>
          <w:numId w:val="11"/>
        </w:numPr>
        <w:tabs>
          <w:tab w:val="left" w:pos="1080"/>
        </w:tabs>
        <w:ind w:left="720" w:firstLine="0"/>
        <w:jc w:val="both"/>
      </w:pPr>
      <w:r w:rsidRPr="00E94D5D">
        <w:t xml:space="preserve">  Rozdelenie predmetu zákazky</w:t>
      </w:r>
      <w:r w:rsidRPr="00E94D5D">
        <w:tab/>
      </w:r>
      <w:r w:rsidRPr="00E94D5D">
        <w:tab/>
      </w:r>
      <w:r w:rsidRPr="00E94D5D">
        <w:tab/>
      </w:r>
      <w:r w:rsidRPr="00E94D5D">
        <w:tab/>
      </w:r>
      <w:r w:rsidRPr="00E94D5D">
        <w:tab/>
      </w:r>
      <w:r w:rsidRPr="00E94D5D">
        <w:tab/>
      </w:r>
      <w:r w:rsidRPr="00E94D5D">
        <w:tab/>
        <w:t xml:space="preserve">  </w:t>
      </w:r>
    </w:p>
    <w:p w:rsidR="000D4A66" w:rsidRPr="00E94D5D" w:rsidRDefault="000D4A66" w:rsidP="006171C4">
      <w:pPr>
        <w:numPr>
          <w:ilvl w:val="0"/>
          <w:numId w:val="11"/>
        </w:numPr>
        <w:tabs>
          <w:tab w:val="left" w:pos="1080"/>
        </w:tabs>
        <w:ind w:left="720" w:firstLine="0"/>
        <w:jc w:val="both"/>
      </w:pPr>
      <w:r w:rsidRPr="00E94D5D">
        <w:t xml:space="preserve">  Variantné riešenie</w:t>
      </w:r>
      <w:r w:rsidRPr="00E94D5D">
        <w:tab/>
      </w:r>
      <w:r w:rsidRPr="00E94D5D">
        <w:tab/>
      </w:r>
      <w:r w:rsidRPr="00E94D5D">
        <w:tab/>
      </w:r>
      <w:r w:rsidRPr="00E94D5D">
        <w:tab/>
      </w:r>
      <w:r w:rsidRPr="00E94D5D">
        <w:tab/>
      </w:r>
      <w:r w:rsidRPr="00E94D5D">
        <w:tab/>
      </w:r>
      <w:r w:rsidRPr="00E94D5D">
        <w:tab/>
        <w:t xml:space="preserve">  </w:t>
      </w:r>
    </w:p>
    <w:p w:rsidR="00BF541F" w:rsidRDefault="000D4A66" w:rsidP="006171C4">
      <w:pPr>
        <w:numPr>
          <w:ilvl w:val="0"/>
          <w:numId w:val="11"/>
        </w:numPr>
        <w:tabs>
          <w:tab w:val="left" w:pos="1080"/>
        </w:tabs>
        <w:ind w:left="720" w:firstLine="0"/>
        <w:jc w:val="both"/>
      </w:pPr>
      <w:r w:rsidRPr="00E94D5D">
        <w:t xml:space="preserve">  </w:t>
      </w:r>
      <w:r w:rsidR="00BF541F" w:rsidRPr="00E94D5D">
        <w:t>Zdroj finančných prostriedkov</w:t>
      </w:r>
    </w:p>
    <w:p w:rsidR="00BF541F" w:rsidRDefault="000D4A66" w:rsidP="006171C4">
      <w:pPr>
        <w:numPr>
          <w:ilvl w:val="0"/>
          <w:numId w:val="11"/>
        </w:numPr>
        <w:tabs>
          <w:tab w:val="left" w:pos="1080"/>
        </w:tabs>
        <w:ind w:left="720" w:firstLine="0"/>
        <w:jc w:val="both"/>
      </w:pPr>
      <w:r w:rsidRPr="00E94D5D">
        <w:t xml:space="preserve">  </w:t>
      </w:r>
      <w:r w:rsidR="00BF541F">
        <w:t>Typ zmluvy</w:t>
      </w:r>
    </w:p>
    <w:p w:rsidR="00BF541F" w:rsidRPr="00E94D5D" w:rsidRDefault="00BF541F" w:rsidP="006171C4">
      <w:pPr>
        <w:numPr>
          <w:ilvl w:val="0"/>
          <w:numId w:val="11"/>
        </w:numPr>
        <w:tabs>
          <w:tab w:val="left" w:pos="1080"/>
        </w:tabs>
        <w:ind w:hanging="219"/>
        <w:jc w:val="both"/>
      </w:pPr>
      <w:r>
        <w:t xml:space="preserve">  </w:t>
      </w:r>
      <w:r w:rsidRPr="00E94D5D">
        <w:t>Miesto a termín plnenia</w:t>
      </w:r>
    </w:p>
    <w:p w:rsidR="000D4A66" w:rsidRPr="005C0A92" w:rsidRDefault="00BF541F" w:rsidP="006171C4">
      <w:pPr>
        <w:numPr>
          <w:ilvl w:val="0"/>
          <w:numId w:val="11"/>
        </w:numPr>
        <w:tabs>
          <w:tab w:val="left" w:pos="1080"/>
        </w:tabs>
        <w:ind w:left="720" w:firstLine="0"/>
        <w:jc w:val="both"/>
      </w:pPr>
      <w:r>
        <w:t xml:space="preserve">  </w:t>
      </w:r>
      <w:r w:rsidR="005C0A92" w:rsidRPr="00E94D5D">
        <w:t>Konflikt záujmov</w:t>
      </w:r>
      <w:r w:rsidR="000D4A66" w:rsidRPr="00E94D5D">
        <w:tab/>
      </w:r>
      <w:r w:rsidR="000D4A66" w:rsidRPr="00E94D5D">
        <w:tab/>
      </w:r>
      <w:r w:rsidR="000D4A66" w:rsidRPr="00E94D5D">
        <w:tab/>
        <w:t xml:space="preserve">    </w:t>
      </w:r>
      <w:r w:rsidR="000D4A66" w:rsidRPr="00E94D5D">
        <w:tab/>
      </w:r>
      <w:r w:rsidR="000D4A66">
        <w:tab/>
        <w:t xml:space="preserve">  </w:t>
      </w:r>
    </w:p>
    <w:p w:rsidR="000D4A66" w:rsidRDefault="000D4A66" w:rsidP="000D4A66">
      <w:pPr>
        <w:pStyle w:val="Nadpis6"/>
        <w:numPr>
          <w:ilvl w:val="0"/>
          <w:numId w:val="0"/>
        </w:numPr>
        <w:tabs>
          <w:tab w:val="left" w:pos="1080"/>
        </w:tabs>
        <w:ind w:left="720"/>
        <w:rPr>
          <w:sz w:val="18"/>
          <w:szCs w:val="18"/>
        </w:rPr>
      </w:pP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p>
    <w:p w:rsidR="000D4A66" w:rsidRDefault="000D4A66" w:rsidP="000D4A66">
      <w:pPr>
        <w:pStyle w:val="Nadpis6"/>
        <w:numPr>
          <w:ilvl w:val="0"/>
          <w:numId w:val="0"/>
        </w:numPr>
        <w:tabs>
          <w:tab w:val="left" w:pos="1080"/>
        </w:tabs>
        <w:ind w:left="720" w:hanging="294"/>
        <w:rPr>
          <w:b/>
          <w:szCs w:val="24"/>
        </w:rPr>
      </w:pPr>
      <w:r>
        <w:rPr>
          <w:b/>
          <w:szCs w:val="24"/>
        </w:rPr>
        <w:t>Časť II</w:t>
      </w:r>
      <w:r w:rsidR="00B17873">
        <w:rPr>
          <w:b/>
          <w:szCs w:val="24"/>
        </w:rPr>
        <w:t>. Komunikácia a vysvetľovanie</w:t>
      </w:r>
    </w:p>
    <w:p w:rsidR="000D4A66" w:rsidRDefault="000D4A66" w:rsidP="000D4A66"/>
    <w:p w:rsidR="000D4A66" w:rsidRPr="00E94D5D" w:rsidRDefault="000D4A66" w:rsidP="006171C4">
      <w:pPr>
        <w:pStyle w:val="Nadpis6"/>
        <w:numPr>
          <w:ilvl w:val="0"/>
          <w:numId w:val="11"/>
        </w:numPr>
        <w:tabs>
          <w:tab w:val="num" w:pos="1080"/>
        </w:tabs>
        <w:ind w:left="720" w:firstLine="0"/>
        <w:jc w:val="both"/>
        <w:rPr>
          <w:b/>
          <w:bCs/>
          <w:sz w:val="20"/>
        </w:rPr>
      </w:pPr>
      <w:r>
        <w:rPr>
          <w:sz w:val="18"/>
          <w:szCs w:val="18"/>
        </w:rPr>
        <w:t xml:space="preserve">  </w:t>
      </w:r>
      <w:r w:rsidR="00B17873">
        <w:rPr>
          <w:sz w:val="20"/>
        </w:rPr>
        <w:t>Komunikácia</w:t>
      </w:r>
      <w:r w:rsidRPr="00E94D5D">
        <w:rPr>
          <w:sz w:val="20"/>
        </w:rPr>
        <w:t xml:space="preserve"> medzi verejným obstarávateľom a uchádzačmi</w:t>
      </w:r>
      <w:r w:rsidRPr="00E94D5D">
        <w:rPr>
          <w:sz w:val="20"/>
        </w:rPr>
        <w:tab/>
      </w:r>
      <w:r w:rsidRPr="00E94D5D">
        <w:rPr>
          <w:sz w:val="20"/>
        </w:rPr>
        <w:tab/>
        <w:t xml:space="preserve">              </w:t>
      </w:r>
      <w:r w:rsidRPr="00E94D5D">
        <w:rPr>
          <w:sz w:val="20"/>
        </w:rPr>
        <w:tab/>
      </w:r>
      <w:r w:rsidRPr="00E94D5D">
        <w:rPr>
          <w:sz w:val="20"/>
        </w:rPr>
        <w:tab/>
        <w:t xml:space="preserve">  </w:t>
      </w:r>
    </w:p>
    <w:p w:rsidR="00B17873" w:rsidRDefault="005C0A92" w:rsidP="006171C4">
      <w:pPr>
        <w:numPr>
          <w:ilvl w:val="0"/>
          <w:numId w:val="11"/>
        </w:numPr>
        <w:tabs>
          <w:tab w:val="clear" w:pos="928"/>
          <w:tab w:val="num" w:pos="993"/>
          <w:tab w:val="num" w:pos="1418"/>
        </w:tabs>
        <w:ind w:left="720" w:firstLine="0"/>
        <w:jc w:val="both"/>
      </w:pPr>
      <w:r>
        <w:t xml:space="preserve"> </w:t>
      </w:r>
      <w:r w:rsidR="000D4A66" w:rsidRPr="00E94D5D">
        <w:t>Vysvetľovanie a doplnenie súťažných podkladov</w:t>
      </w:r>
    </w:p>
    <w:p w:rsidR="000D4A66" w:rsidRPr="00E94D5D" w:rsidRDefault="00B17873" w:rsidP="006171C4">
      <w:pPr>
        <w:numPr>
          <w:ilvl w:val="0"/>
          <w:numId w:val="11"/>
        </w:numPr>
        <w:tabs>
          <w:tab w:val="clear" w:pos="928"/>
          <w:tab w:val="num" w:pos="993"/>
          <w:tab w:val="num" w:pos="1418"/>
        </w:tabs>
        <w:ind w:left="720" w:firstLine="0"/>
        <w:jc w:val="both"/>
      </w:pPr>
      <w:r>
        <w:t>Obhliadka miesta dodania</w:t>
      </w:r>
      <w:r w:rsidR="000D4A66" w:rsidRPr="00E94D5D">
        <w:tab/>
      </w:r>
    </w:p>
    <w:p w:rsidR="000D4A66" w:rsidRPr="00E94D5D" w:rsidRDefault="000D4A66" w:rsidP="000D4A66">
      <w:pPr>
        <w:ind w:left="720"/>
        <w:jc w:val="both"/>
      </w:pPr>
      <w:r w:rsidRPr="00E94D5D">
        <w:tab/>
      </w:r>
      <w:r w:rsidRPr="00E94D5D">
        <w:tab/>
        <w:t xml:space="preserve">    </w:t>
      </w:r>
    </w:p>
    <w:p w:rsidR="000D4A66" w:rsidRDefault="000D4A66" w:rsidP="000D4A66">
      <w:pPr>
        <w:ind w:left="720" w:hanging="294"/>
        <w:jc w:val="both"/>
        <w:rPr>
          <w:b/>
          <w:sz w:val="24"/>
          <w:szCs w:val="24"/>
        </w:rPr>
      </w:pPr>
      <w:r>
        <w:rPr>
          <w:b/>
          <w:sz w:val="24"/>
          <w:szCs w:val="24"/>
        </w:rPr>
        <w:t>Časť III. Príprava ponuky</w:t>
      </w:r>
    </w:p>
    <w:p w:rsidR="000D4A66" w:rsidRPr="00E94D5D" w:rsidRDefault="000D4A66" w:rsidP="000D4A66">
      <w:pPr>
        <w:ind w:left="720" w:hanging="294"/>
        <w:jc w:val="both"/>
        <w:rPr>
          <w:b/>
        </w:rPr>
      </w:pPr>
    </w:p>
    <w:p w:rsidR="000D4A66" w:rsidRPr="00E94D5D" w:rsidRDefault="000D4A66" w:rsidP="006171C4">
      <w:pPr>
        <w:pStyle w:val="Nadpis7"/>
        <w:numPr>
          <w:ilvl w:val="0"/>
          <w:numId w:val="11"/>
        </w:numPr>
        <w:tabs>
          <w:tab w:val="num" w:pos="1080"/>
        </w:tabs>
        <w:ind w:left="720" w:right="0" w:firstLine="0"/>
        <w:jc w:val="left"/>
        <w:rPr>
          <w:b w:val="0"/>
          <w:bCs/>
          <w:sz w:val="20"/>
        </w:rPr>
      </w:pPr>
      <w:r w:rsidRPr="00E94D5D">
        <w:rPr>
          <w:b w:val="0"/>
          <w:sz w:val="20"/>
        </w:rPr>
        <w:t xml:space="preserve">  Vyhotovenie ponuky</w:t>
      </w:r>
      <w:r w:rsidRPr="00E94D5D">
        <w:rPr>
          <w:b w:val="0"/>
          <w:sz w:val="20"/>
        </w:rPr>
        <w:tab/>
      </w:r>
      <w:r w:rsidRPr="00E94D5D">
        <w:rPr>
          <w:b w:val="0"/>
          <w:sz w:val="20"/>
        </w:rPr>
        <w:tab/>
      </w:r>
      <w:r w:rsidRPr="00E94D5D">
        <w:rPr>
          <w:b w:val="0"/>
          <w:sz w:val="20"/>
        </w:rPr>
        <w:tab/>
      </w:r>
      <w:r w:rsidRPr="00E94D5D">
        <w:rPr>
          <w:b w:val="0"/>
          <w:sz w:val="20"/>
        </w:rPr>
        <w:tab/>
      </w:r>
      <w:r w:rsidRPr="00E94D5D">
        <w:rPr>
          <w:b w:val="0"/>
          <w:sz w:val="20"/>
        </w:rPr>
        <w:tab/>
      </w:r>
      <w:r w:rsidRPr="00E94D5D">
        <w:rPr>
          <w:b w:val="0"/>
          <w:sz w:val="20"/>
        </w:rPr>
        <w:tab/>
        <w:t xml:space="preserve">           </w:t>
      </w:r>
    </w:p>
    <w:p w:rsidR="000D4A66" w:rsidRPr="00E94D5D" w:rsidRDefault="000D4A66" w:rsidP="006171C4">
      <w:pPr>
        <w:numPr>
          <w:ilvl w:val="0"/>
          <w:numId w:val="11"/>
        </w:numPr>
        <w:tabs>
          <w:tab w:val="num" w:pos="1080"/>
        </w:tabs>
        <w:ind w:left="720" w:firstLine="0"/>
        <w:jc w:val="both"/>
      </w:pPr>
      <w:r w:rsidRPr="00E94D5D">
        <w:t xml:space="preserve">  Jazyk ponuky</w:t>
      </w:r>
      <w:r w:rsidRPr="00E94D5D">
        <w:tab/>
      </w:r>
      <w:r w:rsidRPr="00E94D5D">
        <w:tab/>
      </w:r>
      <w:r w:rsidRPr="00E94D5D">
        <w:tab/>
      </w:r>
      <w:r w:rsidRPr="00E94D5D">
        <w:tab/>
      </w:r>
      <w:r w:rsidRPr="00E94D5D">
        <w:tab/>
      </w:r>
      <w:r w:rsidRPr="00E94D5D">
        <w:tab/>
      </w:r>
      <w:r w:rsidRPr="00E94D5D">
        <w:tab/>
        <w:t xml:space="preserve">             </w:t>
      </w:r>
    </w:p>
    <w:p w:rsidR="000D4A66" w:rsidRPr="00E94D5D" w:rsidRDefault="000D4A66" w:rsidP="006171C4">
      <w:pPr>
        <w:pStyle w:val="Nadpis7"/>
        <w:numPr>
          <w:ilvl w:val="0"/>
          <w:numId w:val="11"/>
        </w:numPr>
        <w:tabs>
          <w:tab w:val="num" w:pos="1080"/>
        </w:tabs>
        <w:ind w:left="720" w:right="0" w:firstLine="0"/>
        <w:jc w:val="left"/>
        <w:rPr>
          <w:b w:val="0"/>
          <w:bCs/>
          <w:sz w:val="20"/>
        </w:rPr>
      </w:pPr>
      <w:r w:rsidRPr="00E94D5D">
        <w:rPr>
          <w:b w:val="0"/>
          <w:sz w:val="20"/>
        </w:rPr>
        <w:t xml:space="preserve">  Mena a ceny uvádzané v ponuke</w:t>
      </w:r>
      <w:r w:rsidRPr="00E94D5D">
        <w:rPr>
          <w:b w:val="0"/>
          <w:sz w:val="20"/>
        </w:rPr>
        <w:tab/>
      </w:r>
      <w:r w:rsidRPr="00E94D5D">
        <w:rPr>
          <w:b w:val="0"/>
          <w:sz w:val="20"/>
        </w:rPr>
        <w:tab/>
      </w:r>
      <w:r w:rsidRPr="00E94D5D">
        <w:rPr>
          <w:b w:val="0"/>
          <w:sz w:val="20"/>
        </w:rPr>
        <w:tab/>
      </w:r>
      <w:r w:rsidRPr="00E94D5D">
        <w:rPr>
          <w:b w:val="0"/>
          <w:sz w:val="20"/>
        </w:rPr>
        <w:tab/>
        <w:t xml:space="preserve">              </w:t>
      </w:r>
    </w:p>
    <w:p w:rsidR="000D4A66" w:rsidRPr="00E94D5D" w:rsidRDefault="000D4A66" w:rsidP="006171C4">
      <w:pPr>
        <w:pStyle w:val="Nadpis7"/>
        <w:numPr>
          <w:ilvl w:val="0"/>
          <w:numId w:val="11"/>
        </w:numPr>
        <w:tabs>
          <w:tab w:val="num" w:pos="1080"/>
        </w:tabs>
        <w:ind w:left="720" w:right="0" w:firstLine="0"/>
        <w:jc w:val="left"/>
        <w:rPr>
          <w:b w:val="0"/>
          <w:bCs/>
          <w:sz w:val="20"/>
        </w:rPr>
      </w:pPr>
      <w:r w:rsidRPr="00E94D5D">
        <w:rPr>
          <w:b w:val="0"/>
          <w:sz w:val="20"/>
        </w:rPr>
        <w:t xml:space="preserve">  Zábezpeka ponuky</w:t>
      </w:r>
      <w:r w:rsidRPr="00E94D5D">
        <w:rPr>
          <w:b w:val="0"/>
          <w:sz w:val="20"/>
        </w:rPr>
        <w:tab/>
      </w:r>
    </w:p>
    <w:p w:rsidR="000D4A66" w:rsidRPr="00E94D5D" w:rsidRDefault="000D4A66" w:rsidP="006171C4">
      <w:pPr>
        <w:pStyle w:val="Nadpis7"/>
        <w:numPr>
          <w:ilvl w:val="0"/>
          <w:numId w:val="11"/>
        </w:numPr>
        <w:tabs>
          <w:tab w:val="num" w:pos="1080"/>
        </w:tabs>
        <w:ind w:left="720" w:right="0" w:firstLine="0"/>
        <w:jc w:val="left"/>
        <w:rPr>
          <w:b w:val="0"/>
          <w:bCs/>
          <w:sz w:val="20"/>
        </w:rPr>
      </w:pPr>
      <w:r w:rsidRPr="00E94D5D">
        <w:rPr>
          <w:b w:val="0"/>
          <w:sz w:val="20"/>
        </w:rPr>
        <w:t xml:space="preserve">  Obsah ponuky</w:t>
      </w:r>
      <w:r w:rsidRPr="00E94D5D">
        <w:rPr>
          <w:b w:val="0"/>
          <w:sz w:val="20"/>
        </w:rPr>
        <w:tab/>
      </w:r>
      <w:r w:rsidRPr="00E94D5D">
        <w:rPr>
          <w:b w:val="0"/>
          <w:sz w:val="20"/>
        </w:rPr>
        <w:tab/>
      </w:r>
      <w:r w:rsidRPr="00E94D5D">
        <w:rPr>
          <w:b w:val="0"/>
          <w:sz w:val="20"/>
        </w:rPr>
        <w:tab/>
      </w:r>
      <w:r w:rsidRPr="00E94D5D">
        <w:rPr>
          <w:b w:val="0"/>
          <w:sz w:val="20"/>
        </w:rPr>
        <w:tab/>
      </w:r>
      <w:r w:rsidRPr="00E94D5D">
        <w:rPr>
          <w:b w:val="0"/>
          <w:sz w:val="20"/>
        </w:rPr>
        <w:tab/>
      </w:r>
      <w:r w:rsidRPr="00E94D5D">
        <w:rPr>
          <w:b w:val="0"/>
          <w:sz w:val="20"/>
        </w:rPr>
        <w:tab/>
        <w:t xml:space="preserve">           </w:t>
      </w:r>
    </w:p>
    <w:p w:rsidR="000D4A66" w:rsidRPr="00E94D5D" w:rsidRDefault="000D4A66" w:rsidP="006171C4">
      <w:pPr>
        <w:pStyle w:val="Nadpis6"/>
        <w:numPr>
          <w:ilvl w:val="0"/>
          <w:numId w:val="11"/>
        </w:numPr>
        <w:tabs>
          <w:tab w:val="num" w:pos="1080"/>
        </w:tabs>
        <w:ind w:left="720" w:firstLine="0"/>
        <w:jc w:val="both"/>
        <w:rPr>
          <w:b/>
          <w:bCs/>
          <w:sz w:val="20"/>
        </w:rPr>
      </w:pPr>
      <w:r w:rsidRPr="00E94D5D">
        <w:rPr>
          <w:sz w:val="20"/>
        </w:rPr>
        <w:t xml:space="preserve">  Lehota viazanosti ponuky</w:t>
      </w:r>
      <w:r w:rsidRPr="00E94D5D">
        <w:rPr>
          <w:sz w:val="20"/>
        </w:rPr>
        <w:tab/>
      </w:r>
      <w:r w:rsidRPr="00E94D5D">
        <w:rPr>
          <w:sz w:val="20"/>
        </w:rPr>
        <w:tab/>
      </w:r>
      <w:r w:rsidRPr="00E94D5D">
        <w:rPr>
          <w:sz w:val="20"/>
        </w:rPr>
        <w:tab/>
      </w:r>
      <w:r w:rsidRPr="00E94D5D">
        <w:rPr>
          <w:sz w:val="20"/>
        </w:rPr>
        <w:tab/>
      </w:r>
      <w:r w:rsidRPr="00E94D5D">
        <w:rPr>
          <w:sz w:val="20"/>
        </w:rPr>
        <w:tab/>
      </w:r>
      <w:r w:rsidRPr="00E94D5D">
        <w:rPr>
          <w:sz w:val="20"/>
        </w:rPr>
        <w:tab/>
      </w:r>
      <w:r w:rsidRPr="00E94D5D">
        <w:rPr>
          <w:sz w:val="20"/>
        </w:rPr>
        <w:tab/>
        <w:t xml:space="preserve"> </w:t>
      </w:r>
    </w:p>
    <w:p w:rsidR="000D4A66" w:rsidRDefault="000D4A66" w:rsidP="006171C4">
      <w:pPr>
        <w:numPr>
          <w:ilvl w:val="0"/>
          <w:numId w:val="11"/>
        </w:numPr>
        <w:tabs>
          <w:tab w:val="left" w:pos="540"/>
          <w:tab w:val="left" w:pos="900"/>
          <w:tab w:val="num" w:pos="1080"/>
        </w:tabs>
        <w:ind w:left="720" w:firstLine="0"/>
        <w:jc w:val="both"/>
        <w:rPr>
          <w:sz w:val="18"/>
          <w:szCs w:val="18"/>
        </w:rPr>
      </w:pPr>
      <w:r w:rsidRPr="00E94D5D">
        <w:t xml:space="preserve">  Náklady na ponuku</w:t>
      </w:r>
      <w:r>
        <w:rPr>
          <w:sz w:val="18"/>
          <w:szCs w:val="18"/>
        </w:rPr>
        <w:tab/>
      </w:r>
      <w:r>
        <w:rPr>
          <w:sz w:val="18"/>
          <w:szCs w:val="18"/>
        </w:rPr>
        <w:tab/>
      </w:r>
    </w:p>
    <w:p w:rsidR="000D4A66" w:rsidRDefault="000D4A66" w:rsidP="000D4A66">
      <w:pPr>
        <w:tabs>
          <w:tab w:val="left" w:pos="540"/>
          <w:tab w:val="left" w:pos="900"/>
        </w:tabs>
        <w:ind w:left="720"/>
        <w:jc w:val="both"/>
        <w:rPr>
          <w:sz w:val="18"/>
          <w:szCs w:val="18"/>
        </w:rPr>
      </w:pPr>
      <w:r>
        <w:rPr>
          <w:sz w:val="18"/>
          <w:szCs w:val="18"/>
        </w:rPr>
        <w:tab/>
      </w:r>
      <w:r>
        <w:rPr>
          <w:sz w:val="18"/>
          <w:szCs w:val="18"/>
        </w:rPr>
        <w:tab/>
      </w:r>
      <w:r>
        <w:rPr>
          <w:sz w:val="18"/>
          <w:szCs w:val="18"/>
        </w:rPr>
        <w:tab/>
      </w:r>
      <w:r>
        <w:rPr>
          <w:sz w:val="18"/>
          <w:szCs w:val="18"/>
        </w:rPr>
        <w:tab/>
      </w:r>
      <w:r>
        <w:rPr>
          <w:sz w:val="18"/>
          <w:szCs w:val="18"/>
        </w:rPr>
        <w:tab/>
      </w:r>
    </w:p>
    <w:p w:rsidR="000D4A66" w:rsidRDefault="000D4A66" w:rsidP="000D4A66">
      <w:pPr>
        <w:tabs>
          <w:tab w:val="left" w:pos="540"/>
          <w:tab w:val="left" w:pos="900"/>
        </w:tabs>
        <w:ind w:left="720" w:hanging="294"/>
        <w:jc w:val="both"/>
        <w:rPr>
          <w:b/>
          <w:sz w:val="24"/>
          <w:szCs w:val="24"/>
        </w:rPr>
      </w:pPr>
      <w:r>
        <w:rPr>
          <w:b/>
          <w:sz w:val="24"/>
          <w:szCs w:val="24"/>
        </w:rPr>
        <w:t>Časť IV. Predkladanie ponuky</w:t>
      </w:r>
    </w:p>
    <w:p w:rsidR="000D4A66" w:rsidRDefault="000D4A66" w:rsidP="000D4A66">
      <w:pPr>
        <w:tabs>
          <w:tab w:val="left" w:pos="540"/>
          <w:tab w:val="left" w:pos="900"/>
        </w:tabs>
        <w:ind w:left="720" w:hanging="294"/>
        <w:jc w:val="both"/>
        <w:rPr>
          <w:b/>
          <w:sz w:val="24"/>
          <w:szCs w:val="24"/>
        </w:rPr>
      </w:pPr>
    </w:p>
    <w:p w:rsidR="000D4A66" w:rsidRPr="00E94D5D" w:rsidRDefault="00B17873" w:rsidP="006171C4">
      <w:pPr>
        <w:numPr>
          <w:ilvl w:val="0"/>
          <w:numId w:val="11"/>
        </w:numPr>
        <w:tabs>
          <w:tab w:val="left" w:pos="1080"/>
        </w:tabs>
        <w:ind w:left="720" w:firstLine="0"/>
        <w:jc w:val="both"/>
      </w:pPr>
      <w:r>
        <w:t xml:space="preserve">  Predloženie ponuky</w:t>
      </w:r>
      <w:r w:rsidR="000D4A66" w:rsidRPr="00E94D5D">
        <w:tab/>
      </w:r>
      <w:r w:rsidR="000D4A66" w:rsidRPr="00E94D5D">
        <w:tab/>
      </w:r>
      <w:r w:rsidR="000D4A66" w:rsidRPr="00E94D5D">
        <w:tab/>
      </w:r>
      <w:r w:rsidR="000D4A66" w:rsidRPr="00E94D5D">
        <w:tab/>
      </w:r>
      <w:r w:rsidR="000D4A66" w:rsidRPr="00E94D5D">
        <w:tab/>
      </w:r>
      <w:r w:rsidR="000D4A66" w:rsidRPr="00E94D5D">
        <w:tab/>
      </w:r>
      <w:r w:rsidR="000D4A66" w:rsidRPr="00E94D5D">
        <w:tab/>
        <w:t xml:space="preserve">  </w:t>
      </w:r>
    </w:p>
    <w:p w:rsidR="000D4A66" w:rsidRPr="00B17873" w:rsidRDefault="00B17873" w:rsidP="006171C4">
      <w:pPr>
        <w:pStyle w:val="Nadpis8"/>
        <w:keepNext/>
        <w:numPr>
          <w:ilvl w:val="0"/>
          <w:numId w:val="11"/>
        </w:numPr>
        <w:tabs>
          <w:tab w:val="left" w:pos="1080"/>
        </w:tabs>
        <w:spacing w:before="0" w:after="0"/>
        <w:ind w:left="720" w:firstLine="0"/>
        <w:jc w:val="both"/>
        <w:rPr>
          <w:i w:val="0"/>
          <w:sz w:val="20"/>
          <w:szCs w:val="20"/>
        </w:rPr>
      </w:pPr>
      <w:r>
        <w:rPr>
          <w:i w:val="0"/>
          <w:sz w:val="20"/>
          <w:szCs w:val="20"/>
        </w:rPr>
        <w:t xml:space="preserve">  Lehota na predkladanie ponuky</w:t>
      </w:r>
      <w:r w:rsidR="000D4A66" w:rsidRPr="00E94D5D">
        <w:rPr>
          <w:i w:val="0"/>
          <w:sz w:val="20"/>
          <w:szCs w:val="20"/>
        </w:rPr>
        <w:tab/>
      </w:r>
      <w:r w:rsidR="000D4A66" w:rsidRPr="00E94D5D">
        <w:rPr>
          <w:i w:val="0"/>
          <w:sz w:val="20"/>
          <w:szCs w:val="20"/>
        </w:rPr>
        <w:tab/>
      </w:r>
      <w:r w:rsidR="000D4A66" w:rsidRPr="00E94D5D">
        <w:rPr>
          <w:i w:val="0"/>
          <w:sz w:val="20"/>
          <w:szCs w:val="20"/>
        </w:rPr>
        <w:tab/>
      </w:r>
      <w:r w:rsidR="000D4A66" w:rsidRPr="00E94D5D">
        <w:rPr>
          <w:i w:val="0"/>
          <w:sz w:val="20"/>
          <w:szCs w:val="20"/>
        </w:rPr>
        <w:tab/>
      </w:r>
      <w:r w:rsidR="000D4A66" w:rsidRPr="00E94D5D">
        <w:rPr>
          <w:i w:val="0"/>
          <w:sz w:val="20"/>
          <w:szCs w:val="20"/>
        </w:rPr>
        <w:tab/>
      </w:r>
      <w:r w:rsidR="000D4A66" w:rsidRPr="00E94D5D">
        <w:rPr>
          <w:i w:val="0"/>
          <w:sz w:val="20"/>
          <w:szCs w:val="20"/>
        </w:rPr>
        <w:tab/>
        <w:t xml:space="preserve">   </w:t>
      </w:r>
      <w:r>
        <w:rPr>
          <w:sz w:val="20"/>
          <w:szCs w:val="20"/>
        </w:rPr>
        <w:tab/>
      </w:r>
      <w:r w:rsidR="00FA0ACF">
        <w:rPr>
          <w:sz w:val="20"/>
          <w:szCs w:val="20"/>
        </w:rPr>
        <w:t xml:space="preserve">          </w:t>
      </w:r>
    </w:p>
    <w:p w:rsidR="000D4A66" w:rsidRDefault="000D4A66" w:rsidP="006171C4">
      <w:pPr>
        <w:numPr>
          <w:ilvl w:val="0"/>
          <w:numId w:val="11"/>
        </w:numPr>
        <w:tabs>
          <w:tab w:val="left" w:pos="1080"/>
          <w:tab w:val="left" w:pos="1620"/>
        </w:tabs>
        <w:ind w:left="720" w:firstLine="0"/>
        <w:jc w:val="both"/>
        <w:rPr>
          <w:sz w:val="18"/>
          <w:szCs w:val="18"/>
        </w:rPr>
      </w:pPr>
      <w:r w:rsidRPr="00E94D5D">
        <w:t xml:space="preserve">  Doplnenie, zmena a odvolanie ponuky</w:t>
      </w:r>
      <w:r>
        <w:rPr>
          <w:sz w:val="18"/>
          <w:szCs w:val="18"/>
        </w:rPr>
        <w:tab/>
      </w:r>
    </w:p>
    <w:p w:rsidR="00E94D5D" w:rsidRDefault="000D4A66" w:rsidP="00E94D5D">
      <w:pPr>
        <w:tabs>
          <w:tab w:val="left" w:pos="1080"/>
          <w:tab w:val="left" w:pos="1620"/>
        </w:tabs>
        <w:ind w:left="720"/>
        <w:jc w:val="both"/>
        <w:rPr>
          <w:sz w:val="18"/>
          <w:szCs w:val="18"/>
        </w:rPr>
      </w:pPr>
      <w:r>
        <w:rPr>
          <w:sz w:val="18"/>
          <w:szCs w:val="18"/>
        </w:rPr>
        <w:tab/>
      </w:r>
      <w:r>
        <w:rPr>
          <w:sz w:val="18"/>
          <w:szCs w:val="18"/>
        </w:rPr>
        <w:tab/>
      </w:r>
      <w:r>
        <w:rPr>
          <w:sz w:val="18"/>
          <w:szCs w:val="18"/>
        </w:rPr>
        <w:tab/>
        <w:t xml:space="preserve">             </w:t>
      </w:r>
    </w:p>
    <w:p w:rsidR="000D4A66" w:rsidRDefault="000D4A66" w:rsidP="00E94D5D">
      <w:pPr>
        <w:tabs>
          <w:tab w:val="left" w:pos="1080"/>
          <w:tab w:val="left" w:pos="1620"/>
        </w:tabs>
        <w:ind w:left="720" w:hanging="294"/>
        <w:jc w:val="both"/>
        <w:rPr>
          <w:b/>
          <w:sz w:val="24"/>
          <w:szCs w:val="24"/>
        </w:rPr>
      </w:pPr>
      <w:r w:rsidRPr="00E94D5D">
        <w:rPr>
          <w:b/>
          <w:sz w:val="24"/>
          <w:szCs w:val="24"/>
        </w:rPr>
        <w:t>Časť V.</w:t>
      </w:r>
      <w:r w:rsidR="00E94D5D" w:rsidRPr="00E94D5D">
        <w:rPr>
          <w:b/>
          <w:sz w:val="24"/>
          <w:szCs w:val="24"/>
        </w:rPr>
        <w:t xml:space="preserve"> </w:t>
      </w:r>
      <w:r w:rsidRPr="00E94D5D">
        <w:rPr>
          <w:b/>
          <w:sz w:val="24"/>
          <w:szCs w:val="24"/>
        </w:rPr>
        <w:t>Otváranie a vyhodnotenie ponúk</w:t>
      </w:r>
    </w:p>
    <w:p w:rsidR="00E94D5D" w:rsidRPr="00E94D5D" w:rsidRDefault="00E94D5D" w:rsidP="00E94D5D">
      <w:pPr>
        <w:tabs>
          <w:tab w:val="left" w:pos="1080"/>
          <w:tab w:val="left" w:pos="1620"/>
        </w:tabs>
        <w:ind w:left="720" w:hanging="294"/>
        <w:jc w:val="both"/>
        <w:rPr>
          <w:b/>
          <w:sz w:val="24"/>
          <w:szCs w:val="24"/>
        </w:rPr>
      </w:pPr>
    </w:p>
    <w:p w:rsidR="000D4A66" w:rsidRDefault="000D4A66" w:rsidP="006171C4">
      <w:pPr>
        <w:pStyle w:val="Nadpis7"/>
        <w:numPr>
          <w:ilvl w:val="0"/>
          <w:numId w:val="11"/>
        </w:numPr>
        <w:tabs>
          <w:tab w:val="num" w:pos="1080"/>
        </w:tabs>
        <w:ind w:left="720" w:right="0" w:firstLine="0"/>
        <w:jc w:val="left"/>
        <w:rPr>
          <w:b w:val="0"/>
          <w:bCs/>
          <w:sz w:val="18"/>
          <w:szCs w:val="18"/>
        </w:rPr>
      </w:pPr>
      <w:r>
        <w:rPr>
          <w:b w:val="0"/>
          <w:sz w:val="18"/>
          <w:szCs w:val="18"/>
        </w:rPr>
        <w:t xml:space="preserve">  Otváranie ponúk</w:t>
      </w:r>
      <w:r>
        <w:rPr>
          <w:b w:val="0"/>
          <w:sz w:val="18"/>
          <w:szCs w:val="18"/>
        </w:rPr>
        <w:tab/>
      </w:r>
      <w:r>
        <w:rPr>
          <w:b w:val="0"/>
          <w:sz w:val="18"/>
          <w:szCs w:val="18"/>
        </w:rPr>
        <w:tab/>
      </w:r>
      <w:r>
        <w:rPr>
          <w:b w:val="0"/>
          <w:sz w:val="18"/>
          <w:szCs w:val="18"/>
        </w:rPr>
        <w:tab/>
        <w:t xml:space="preserve">             </w:t>
      </w:r>
      <w:r>
        <w:rPr>
          <w:b w:val="0"/>
          <w:sz w:val="18"/>
          <w:szCs w:val="18"/>
        </w:rPr>
        <w:tab/>
      </w:r>
    </w:p>
    <w:p w:rsidR="000D4A66" w:rsidRDefault="00B17873" w:rsidP="006171C4">
      <w:pPr>
        <w:pStyle w:val="Nadpis7"/>
        <w:numPr>
          <w:ilvl w:val="0"/>
          <w:numId w:val="11"/>
        </w:numPr>
        <w:tabs>
          <w:tab w:val="num" w:pos="1080"/>
        </w:tabs>
        <w:ind w:left="720" w:right="0" w:firstLine="0"/>
        <w:jc w:val="left"/>
        <w:rPr>
          <w:b w:val="0"/>
          <w:bCs/>
          <w:sz w:val="18"/>
          <w:szCs w:val="18"/>
        </w:rPr>
      </w:pPr>
      <w:r>
        <w:rPr>
          <w:b w:val="0"/>
          <w:sz w:val="18"/>
          <w:szCs w:val="18"/>
        </w:rPr>
        <w:t xml:space="preserve">  Vyhodnotenie splnenia podmienok účasti uchádzačov</w:t>
      </w:r>
      <w:r w:rsidR="00FA0ACF">
        <w:rPr>
          <w:b w:val="0"/>
          <w:sz w:val="18"/>
          <w:szCs w:val="18"/>
        </w:rPr>
        <w:tab/>
      </w:r>
      <w:r w:rsidR="00FA0ACF">
        <w:rPr>
          <w:b w:val="0"/>
          <w:sz w:val="18"/>
          <w:szCs w:val="18"/>
        </w:rPr>
        <w:tab/>
      </w:r>
      <w:r w:rsidR="00FA0ACF">
        <w:rPr>
          <w:b w:val="0"/>
          <w:sz w:val="18"/>
          <w:szCs w:val="18"/>
        </w:rPr>
        <w:tab/>
      </w:r>
      <w:r w:rsidR="00FA0ACF">
        <w:rPr>
          <w:b w:val="0"/>
          <w:sz w:val="18"/>
          <w:szCs w:val="18"/>
        </w:rPr>
        <w:tab/>
      </w:r>
      <w:r w:rsidR="00FA0ACF">
        <w:rPr>
          <w:b w:val="0"/>
          <w:sz w:val="18"/>
          <w:szCs w:val="18"/>
        </w:rPr>
        <w:tab/>
        <w:t xml:space="preserve">         </w:t>
      </w:r>
    </w:p>
    <w:p w:rsidR="000D4A66" w:rsidRDefault="000D4A66" w:rsidP="006171C4">
      <w:pPr>
        <w:pStyle w:val="Nadpis6"/>
        <w:numPr>
          <w:ilvl w:val="0"/>
          <w:numId w:val="11"/>
        </w:numPr>
        <w:tabs>
          <w:tab w:val="num" w:pos="1080"/>
        </w:tabs>
        <w:ind w:left="720" w:firstLine="0"/>
        <w:jc w:val="both"/>
        <w:rPr>
          <w:b/>
          <w:bCs/>
          <w:sz w:val="18"/>
          <w:szCs w:val="18"/>
        </w:rPr>
      </w:pPr>
      <w:r>
        <w:rPr>
          <w:sz w:val="18"/>
          <w:szCs w:val="18"/>
        </w:rPr>
        <w:t xml:space="preserve">  Vyhodnocovanie ponúk</w:t>
      </w:r>
      <w:r>
        <w:rPr>
          <w:sz w:val="18"/>
          <w:szCs w:val="18"/>
        </w:rPr>
        <w:tab/>
      </w:r>
      <w:r>
        <w:rPr>
          <w:sz w:val="18"/>
          <w:szCs w:val="18"/>
        </w:rPr>
        <w:tab/>
      </w:r>
      <w:r>
        <w:rPr>
          <w:sz w:val="18"/>
          <w:szCs w:val="18"/>
        </w:rPr>
        <w:tab/>
        <w:t xml:space="preserve">           </w:t>
      </w:r>
    </w:p>
    <w:p w:rsidR="000D4A66" w:rsidRDefault="000D4A66" w:rsidP="006171C4">
      <w:pPr>
        <w:numPr>
          <w:ilvl w:val="0"/>
          <w:numId w:val="11"/>
        </w:numPr>
        <w:tabs>
          <w:tab w:val="num" w:pos="1080"/>
        </w:tabs>
        <w:ind w:left="720" w:firstLine="0"/>
        <w:jc w:val="both"/>
        <w:rPr>
          <w:sz w:val="18"/>
          <w:szCs w:val="18"/>
        </w:rPr>
      </w:pPr>
      <w:r>
        <w:rPr>
          <w:sz w:val="18"/>
          <w:szCs w:val="18"/>
        </w:rPr>
        <w:t xml:space="preserve">  Vysvetľovanie ponúk</w:t>
      </w:r>
    </w:p>
    <w:p w:rsidR="00E94D5D" w:rsidRDefault="00E94D5D" w:rsidP="00E94D5D">
      <w:pPr>
        <w:pStyle w:val="Nadpis7"/>
        <w:numPr>
          <w:ilvl w:val="0"/>
          <w:numId w:val="0"/>
        </w:numPr>
        <w:ind w:left="720"/>
        <w:jc w:val="left"/>
        <w:rPr>
          <w:b w:val="0"/>
          <w:sz w:val="18"/>
          <w:szCs w:val="18"/>
        </w:rPr>
      </w:pPr>
    </w:p>
    <w:p w:rsidR="000D4A66" w:rsidRDefault="000D4A66" w:rsidP="00E94D5D">
      <w:pPr>
        <w:pStyle w:val="Nadpis7"/>
        <w:numPr>
          <w:ilvl w:val="0"/>
          <w:numId w:val="0"/>
        </w:numPr>
        <w:ind w:left="720" w:hanging="294"/>
        <w:jc w:val="left"/>
        <w:rPr>
          <w:szCs w:val="24"/>
        </w:rPr>
      </w:pPr>
      <w:r>
        <w:t>Časť VI.</w:t>
      </w:r>
      <w:r w:rsidR="00E94D5D">
        <w:rPr>
          <w:b w:val="0"/>
          <w:bCs/>
          <w:sz w:val="18"/>
          <w:szCs w:val="18"/>
        </w:rPr>
        <w:t xml:space="preserve"> </w:t>
      </w:r>
      <w:r w:rsidRPr="00E94D5D">
        <w:rPr>
          <w:szCs w:val="24"/>
        </w:rPr>
        <w:t>Dôvernosť a etika vo verejnom obstarávaní</w:t>
      </w:r>
    </w:p>
    <w:p w:rsidR="00B17873" w:rsidRPr="00B17873" w:rsidRDefault="00B17873" w:rsidP="00B17873"/>
    <w:p w:rsidR="000D4A66" w:rsidRPr="00E94D5D" w:rsidRDefault="000D4A66" w:rsidP="006171C4">
      <w:pPr>
        <w:pStyle w:val="Nadpis7"/>
        <w:numPr>
          <w:ilvl w:val="0"/>
          <w:numId w:val="11"/>
        </w:numPr>
        <w:tabs>
          <w:tab w:val="num" w:pos="993"/>
        </w:tabs>
        <w:ind w:left="720" w:right="0" w:hanging="11"/>
        <w:jc w:val="left"/>
        <w:rPr>
          <w:b w:val="0"/>
          <w:bCs/>
          <w:sz w:val="20"/>
        </w:rPr>
      </w:pPr>
      <w:r>
        <w:rPr>
          <w:b w:val="0"/>
          <w:sz w:val="18"/>
          <w:szCs w:val="18"/>
        </w:rPr>
        <w:t xml:space="preserve">     </w:t>
      </w:r>
      <w:r w:rsidRPr="00E94D5D">
        <w:rPr>
          <w:b w:val="0"/>
          <w:sz w:val="20"/>
        </w:rPr>
        <w:t>Dôvernosť procesu verejného obstarávania</w:t>
      </w:r>
    </w:p>
    <w:p w:rsidR="00E94D5D" w:rsidRPr="00E94D5D" w:rsidRDefault="00B17873" w:rsidP="006171C4">
      <w:pPr>
        <w:pStyle w:val="Nadpis7"/>
        <w:numPr>
          <w:ilvl w:val="0"/>
          <w:numId w:val="11"/>
        </w:numPr>
        <w:tabs>
          <w:tab w:val="num" w:pos="993"/>
        </w:tabs>
        <w:ind w:left="720" w:right="0" w:hanging="11"/>
        <w:jc w:val="left"/>
        <w:rPr>
          <w:b w:val="0"/>
          <w:bCs/>
          <w:sz w:val="18"/>
          <w:szCs w:val="18"/>
        </w:rPr>
      </w:pPr>
      <w:r>
        <w:rPr>
          <w:b w:val="0"/>
          <w:sz w:val="20"/>
        </w:rPr>
        <w:t xml:space="preserve">     Revízne postupy</w:t>
      </w:r>
      <w:r w:rsidR="000D4A66" w:rsidRPr="00E94D5D">
        <w:rPr>
          <w:b w:val="0"/>
          <w:sz w:val="20"/>
        </w:rPr>
        <w:tab/>
      </w:r>
    </w:p>
    <w:p w:rsidR="000D4A66" w:rsidRDefault="000D4A66" w:rsidP="00E94D5D">
      <w:pPr>
        <w:pStyle w:val="Nadpis7"/>
        <w:numPr>
          <w:ilvl w:val="0"/>
          <w:numId w:val="0"/>
        </w:numPr>
        <w:ind w:left="720" w:right="0"/>
        <w:jc w:val="left"/>
        <w:rPr>
          <w:b w:val="0"/>
          <w:bCs/>
          <w:sz w:val="18"/>
          <w:szCs w:val="18"/>
        </w:rPr>
      </w:pPr>
      <w:r w:rsidRPr="00E94D5D">
        <w:rPr>
          <w:b w:val="0"/>
          <w:sz w:val="20"/>
        </w:rPr>
        <w:tab/>
      </w:r>
      <w:r>
        <w:rPr>
          <w:b w:val="0"/>
          <w:sz w:val="18"/>
          <w:szCs w:val="18"/>
        </w:rPr>
        <w:tab/>
      </w:r>
    </w:p>
    <w:p w:rsidR="000D4A66" w:rsidRDefault="000D4A66" w:rsidP="00E94D5D">
      <w:pPr>
        <w:pStyle w:val="Nadpis7"/>
        <w:numPr>
          <w:ilvl w:val="0"/>
          <w:numId w:val="0"/>
        </w:numPr>
        <w:ind w:left="720" w:hanging="294"/>
        <w:jc w:val="left"/>
        <w:rPr>
          <w:szCs w:val="24"/>
        </w:rPr>
      </w:pPr>
      <w:r>
        <w:t>Časť VII.</w:t>
      </w:r>
      <w:r w:rsidR="00E94D5D">
        <w:rPr>
          <w:b w:val="0"/>
          <w:bCs/>
          <w:sz w:val="18"/>
          <w:szCs w:val="18"/>
        </w:rPr>
        <w:t xml:space="preserve"> </w:t>
      </w:r>
      <w:r w:rsidRPr="00E94D5D">
        <w:rPr>
          <w:szCs w:val="24"/>
        </w:rPr>
        <w:t>Prijatie ponuky</w:t>
      </w:r>
    </w:p>
    <w:p w:rsidR="00E94D5D" w:rsidRPr="00E94D5D" w:rsidRDefault="00E94D5D" w:rsidP="00E94D5D"/>
    <w:p w:rsidR="000D4A66" w:rsidRDefault="00B17873" w:rsidP="006171C4">
      <w:pPr>
        <w:pStyle w:val="Nadpis7"/>
        <w:numPr>
          <w:ilvl w:val="0"/>
          <w:numId w:val="11"/>
        </w:numPr>
        <w:tabs>
          <w:tab w:val="num" w:pos="993"/>
        </w:tabs>
        <w:ind w:left="720" w:right="0" w:hanging="11"/>
        <w:jc w:val="left"/>
        <w:rPr>
          <w:b w:val="0"/>
          <w:bCs/>
          <w:sz w:val="18"/>
          <w:szCs w:val="18"/>
        </w:rPr>
      </w:pPr>
      <w:r>
        <w:rPr>
          <w:b w:val="0"/>
          <w:sz w:val="18"/>
          <w:szCs w:val="18"/>
        </w:rPr>
        <w:t xml:space="preserve">     Informácia</w:t>
      </w:r>
      <w:r w:rsidR="000D4A66">
        <w:rPr>
          <w:b w:val="0"/>
          <w:sz w:val="18"/>
          <w:szCs w:val="18"/>
        </w:rPr>
        <w:t xml:space="preserve"> o výsledku vyhodnotenia ponúk</w:t>
      </w:r>
    </w:p>
    <w:p w:rsidR="000D4A66" w:rsidRDefault="006F43C5" w:rsidP="00E94D5D">
      <w:pPr>
        <w:tabs>
          <w:tab w:val="num" w:pos="993"/>
        </w:tabs>
        <w:spacing w:line="360" w:lineRule="auto"/>
        <w:ind w:left="1065" w:hanging="356"/>
        <w:rPr>
          <w:b/>
          <w:sz w:val="28"/>
        </w:rPr>
      </w:pPr>
      <w:r>
        <w:rPr>
          <w:sz w:val="18"/>
          <w:szCs w:val="18"/>
        </w:rPr>
        <w:t>29</w:t>
      </w:r>
      <w:r w:rsidR="00E94D5D">
        <w:rPr>
          <w:sz w:val="18"/>
          <w:szCs w:val="18"/>
        </w:rPr>
        <w:t xml:space="preserve">.       </w:t>
      </w:r>
      <w:r w:rsidR="000D4A66">
        <w:rPr>
          <w:sz w:val="18"/>
          <w:szCs w:val="18"/>
        </w:rPr>
        <w:t>Uzavretie zmluvy</w:t>
      </w:r>
      <w:r w:rsidR="000D4A66">
        <w:rPr>
          <w:sz w:val="18"/>
          <w:szCs w:val="18"/>
        </w:rPr>
        <w:tab/>
      </w:r>
    </w:p>
    <w:p w:rsidR="00E94D5D" w:rsidRDefault="00E94D5D" w:rsidP="006171C4">
      <w:pPr>
        <w:numPr>
          <w:ilvl w:val="0"/>
          <w:numId w:val="10"/>
        </w:numPr>
        <w:spacing w:line="360" w:lineRule="auto"/>
        <w:rPr>
          <w:b/>
          <w:sz w:val="28"/>
        </w:rPr>
      </w:pPr>
      <w:r>
        <w:rPr>
          <w:b/>
          <w:sz w:val="28"/>
        </w:rPr>
        <w:t>Opis predmetu zákazky</w:t>
      </w:r>
    </w:p>
    <w:p w:rsidR="00E94D5D" w:rsidRDefault="00E94D5D" w:rsidP="006171C4">
      <w:pPr>
        <w:numPr>
          <w:ilvl w:val="0"/>
          <w:numId w:val="10"/>
        </w:numPr>
        <w:spacing w:line="360" w:lineRule="auto"/>
        <w:rPr>
          <w:b/>
          <w:sz w:val="28"/>
        </w:rPr>
      </w:pPr>
      <w:r>
        <w:rPr>
          <w:b/>
          <w:sz w:val="28"/>
          <w:szCs w:val="28"/>
        </w:rPr>
        <w:lastRenderedPageBreak/>
        <w:t xml:space="preserve">Obchodné podmienky plnenia predmetu zákazky </w:t>
      </w:r>
    </w:p>
    <w:p w:rsidR="00E94D5D" w:rsidRDefault="00B17873" w:rsidP="00E94D5D">
      <w:pPr>
        <w:spacing w:line="360" w:lineRule="auto"/>
        <w:ind w:left="1065"/>
        <w:rPr>
          <w:sz w:val="28"/>
          <w:szCs w:val="28"/>
        </w:rPr>
      </w:pPr>
      <w:r>
        <w:rPr>
          <w:sz w:val="28"/>
          <w:szCs w:val="28"/>
        </w:rPr>
        <w:t>návrh rámcovej dohody vrátane príloh</w:t>
      </w:r>
    </w:p>
    <w:p w:rsidR="00E94D5D" w:rsidRDefault="00E94D5D" w:rsidP="006171C4">
      <w:pPr>
        <w:numPr>
          <w:ilvl w:val="0"/>
          <w:numId w:val="10"/>
        </w:numPr>
        <w:spacing w:line="360" w:lineRule="auto"/>
        <w:rPr>
          <w:b/>
          <w:sz w:val="28"/>
        </w:rPr>
      </w:pPr>
      <w:r>
        <w:rPr>
          <w:b/>
          <w:sz w:val="28"/>
        </w:rPr>
        <w:t>Spôsob určenia ceny</w:t>
      </w:r>
    </w:p>
    <w:p w:rsidR="00E94D5D" w:rsidRDefault="00E94D5D" w:rsidP="006171C4">
      <w:pPr>
        <w:numPr>
          <w:ilvl w:val="0"/>
          <w:numId w:val="10"/>
        </w:numPr>
        <w:spacing w:line="360" w:lineRule="auto"/>
        <w:rPr>
          <w:b/>
          <w:sz w:val="28"/>
        </w:rPr>
      </w:pPr>
      <w:r>
        <w:rPr>
          <w:b/>
          <w:sz w:val="28"/>
        </w:rPr>
        <w:t>Kritériá na hodnotenie ponúk a spôsob ich uplatnenia</w:t>
      </w:r>
    </w:p>
    <w:p w:rsidR="000D4A66" w:rsidRDefault="000D4A66" w:rsidP="006171C4">
      <w:pPr>
        <w:numPr>
          <w:ilvl w:val="0"/>
          <w:numId w:val="10"/>
        </w:numPr>
        <w:spacing w:line="360" w:lineRule="auto"/>
        <w:rPr>
          <w:b/>
          <w:sz w:val="28"/>
        </w:rPr>
      </w:pPr>
      <w:r>
        <w:rPr>
          <w:b/>
          <w:sz w:val="28"/>
        </w:rPr>
        <w:t>Podmienky účasti</w:t>
      </w:r>
    </w:p>
    <w:p w:rsidR="000D4A66" w:rsidRDefault="000D4A66" w:rsidP="000D4A66">
      <w:pPr>
        <w:spacing w:line="360" w:lineRule="auto"/>
        <w:ind w:left="3540"/>
        <w:rPr>
          <w:b/>
          <w:sz w:val="28"/>
        </w:rPr>
      </w:pPr>
      <w:r>
        <w:rPr>
          <w:b/>
          <w:sz w:val="28"/>
        </w:rPr>
        <w:t xml:space="preserve">      </w:t>
      </w:r>
    </w:p>
    <w:p w:rsidR="000D4A66" w:rsidRDefault="000D4A66" w:rsidP="00121291">
      <w:pPr>
        <w:spacing w:line="276" w:lineRule="auto"/>
        <w:ind w:firstLine="284"/>
        <w:rPr>
          <w:b/>
          <w:sz w:val="28"/>
          <w:szCs w:val="28"/>
        </w:rPr>
      </w:pPr>
      <w:r>
        <w:rPr>
          <w:b/>
          <w:sz w:val="28"/>
          <w:szCs w:val="28"/>
        </w:rPr>
        <w:t xml:space="preserve">Príloha </w:t>
      </w:r>
      <w:r w:rsidR="00E94D5D">
        <w:rPr>
          <w:b/>
          <w:sz w:val="28"/>
          <w:szCs w:val="28"/>
        </w:rPr>
        <w:t xml:space="preserve">č. </w:t>
      </w:r>
      <w:r>
        <w:rPr>
          <w:b/>
          <w:sz w:val="28"/>
          <w:szCs w:val="28"/>
        </w:rPr>
        <w:t xml:space="preserve">1 – </w:t>
      </w:r>
      <w:r w:rsidR="00E94D5D">
        <w:rPr>
          <w:b/>
          <w:sz w:val="28"/>
          <w:szCs w:val="28"/>
        </w:rPr>
        <w:t>Identifikačné údaje uchádzača</w:t>
      </w:r>
    </w:p>
    <w:p w:rsidR="00E94D5D" w:rsidRDefault="00E94D5D" w:rsidP="00121291">
      <w:pPr>
        <w:spacing w:line="276" w:lineRule="auto"/>
        <w:ind w:firstLine="284"/>
        <w:rPr>
          <w:b/>
          <w:sz w:val="28"/>
          <w:szCs w:val="28"/>
        </w:rPr>
      </w:pPr>
      <w:r>
        <w:rPr>
          <w:b/>
          <w:sz w:val="28"/>
          <w:szCs w:val="28"/>
        </w:rPr>
        <w:t>Príloha č. 2 - Návrh na plnenie kritéria</w:t>
      </w:r>
    </w:p>
    <w:p w:rsidR="000D4A66" w:rsidRDefault="002A6095" w:rsidP="00121291">
      <w:pPr>
        <w:spacing w:line="276" w:lineRule="auto"/>
        <w:ind w:firstLine="284"/>
        <w:rPr>
          <w:b/>
          <w:sz w:val="28"/>
          <w:szCs w:val="28"/>
        </w:rPr>
      </w:pPr>
      <w:r>
        <w:rPr>
          <w:b/>
          <w:sz w:val="28"/>
          <w:szCs w:val="28"/>
        </w:rPr>
        <w:t>Príloha č. 3 –</w:t>
      </w:r>
      <w:r w:rsidR="00E94D5D">
        <w:rPr>
          <w:b/>
          <w:sz w:val="28"/>
          <w:szCs w:val="28"/>
        </w:rPr>
        <w:t>Vyhlásenie uchádzača o podmienkach súťaže</w:t>
      </w:r>
    </w:p>
    <w:p w:rsidR="000D4A66" w:rsidRDefault="000D4A66" w:rsidP="00121291">
      <w:pPr>
        <w:spacing w:line="276" w:lineRule="auto"/>
        <w:rPr>
          <w:b/>
          <w:sz w:val="28"/>
          <w:szCs w:val="28"/>
        </w:rPr>
      </w:pPr>
      <w:r>
        <w:rPr>
          <w:b/>
          <w:sz w:val="24"/>
          <w:szCs w:val="24"/>
        </w:rPr>
        <w:t xml:space="preserve">     </w:t>
      </w:r>
      <w:r w:rsidR="00E94D5D">
        <w:rPr>
          <w:b/>
          <w:sz w:val="28"/>
          <w:szCs w:val="28"/>
        </w:rPr>
        <w:t>Príloha č. 4</w:t>
      </w:r>
      <w:r w:rsidR="002A6095">
        <w:rPr>
          <w:b/>
          <w:sz w:val="28"/>
          <w:szCs w:val="28"/>
        </w:rPr>
        <w:t xml:space="preserve"> - </w:t>
      </w:r>
      <w:r>
        <w:rPr>
          <w:b/>
          <w:sz w:val="28"/>
          <w:szCs w:val="28"/>
        </w:rPr>
        <w:t>Vyhlásenie k vypracovaniu ponuky</w:t>
      </w:r>
    </w:p>
    <w:p w:rsidR="00121291" w:rsidRDefault="00121291" w:rsidP="00121291">
      <w:pPr>
        <w:spacing w:line="276" w:lineRule="auto"/>
        <w:rPr>
          <w:b/>
          <w:sz w:val="28"/>
          <w:szCs w:val="28"/>
        </w:rPr>
      </w:pPr>
      <w:r>
        <w:rPr>
          <w:b/>
          <w:sz w:val="28"/>
          <w:szCs w:val="28"/>
        </w:rPr>
        <w:t xml:space="preserve">    Príloha č. 5 – </w:t>
      </w:r>
      <w:r w:rsidRPr="00121291">
        <w:rPr>
          <w:b/>
          <w:sz w:val="28"/>
          <w:szCs w:val="28"/>
        </w:rPr>
        <w:t>Čestné vyhlásenie o vytvorení skupiny dodávateľov</w:t>
      </w:r>
    </w:p>
    <w:p w:rsidR="00121291" w:rsidRDefault="00121291" w:rsidP="00121291">
      <w:pPr>
        <w:spacing w:line="276" w:lineRule="auto"/>
        <w:rPr>
          <w:b/>
          <w:noProof/>
          <w:sz w:val="28"/>
          <w:szCs w:val="28"/>
        </w:rPr>
      </w:pPr>
      <w:r>
        <w:rPr>
          <w:b/>
          <w:sz w:val="28"/>
          <w:szCs w:val="28"/>
        </w:rPr>
        <w:t xml:space="preserve">    Príloha č. 6 - </w:t>
      </w:r>
      <w:r>
        <w:rPr>
          <w:b/>
          <w:noProof/>
          <w:sz w:val="28"/>
          <w:szCs w:val="28"/>
        </w:rPr>
        <w:t>Plnomocenstvo pre osobu konajúcu za skupinu dodávateľov</w:t>
      </w:r>
    </w:p>
    <w:p w:rsidR="00F97D0A" w:rsidRDefault="00F97D0A" w:rsidP="00121291">
      <w:pPr>
        <w:spacing w:line="276" w:lineRule="auto"/>
        <w:rPr>
          <w:b/>
          <w:noProof/>
          <w:sz w:val="28"/>
          <w:szCs w:val="28"/>
        </w:rPr>
      </w:pPr>
      <w:r>
        <w:rPr>
          <w:b/>
          <w:noProof/>
          <w:sz w:val="28"/>
          <w:szCs w:val="28"/>
        </w:rPr>
        <w:t xml:space="preserve">    Príloha č. 7 – Opis predmetu zákazky (tabuľka)</w:t>
      </w:r>
    </w:p>
    <w:p w:rsidR="007D240C" w:rsidRDefault="007D240C" w:rsidP="00121291">
      <w:pPr>
        <w:spacing w:line="276" w:lineRule="auto"/>
        <w:rPr>
          <w:b/>
          <w:noProof/>
          <w:sz w:val="28"/>
          <w:szCs w:val="28"/>
        </w:rPr>
      </w:pPr>
      <w:r>
        <w:rPr>
          <w:b/>
          <w:noProof/>
          <w:sz w:val="28"/>
          <w:szCs w:val="28"/>
        </w:rPr>
        <w:t xml:space="preserve">    Príloha č. 8 – Rámcová dohoda (návrh) pre časť 1.</w:t>
      </w:r>
    </w:p>
    <w:p w:rsidR="007D240C" w:rsidRDefault="007D240C" w:rsidP="00121291">
      <w:pPr>
        <w:spacing w:line="276" w:lineRule="auto"/>
        <w:rPr>
          <w:b/>
          <w:noProof/>
          <w:sz w:val="28"/>
          <w:szCs w:val="28"/>
        </w:rPr>
      </w:pPr>
      <w:r>
        <w:rPr>
          <w:b/>
          <w:noProof/>
          <w:sz w:val="28"/>
          <w:szCs w:val="28"/>
        </w:rPr>
        <w:t xml:space="preserve">                            Rámcová dohoda (návrh) pre časť 2.</w:t>
      </w:r>
    </w:p>
    <w:p w:rsidR="00F97D0A" w:rsidRDefault="00AB5DBB" w:rsidP="00121291">
      <w:pPr>
        <w:spacing w:line="276" w:lineRule="auto"/>
        <w:rPr>
          <w:b/>
          <w:sz w:val="28"/>
          <w:szCs w:val="28"/>
        </w:rPr>
      </w:pPr>
      <w:r>
        <w:rPr>
          <w:b/>
          <w:noProof/>
          <w:sz w:val="28"/>
          <w:szCs w:val="28"/>
        </w:rPr>
        <w:t xml:space="preserve">    </w:t>
      </w:r>
    </w:p>
    <w:p w:rsidR="00121291" w:rsidRDefault="00121291" w:rsidP="000D4A66">
      <w:pPr>
        <w:rPr>
          <w:b/>
          <w:sz w:val="28"/>
          <w:szCs w:val="28"/>
        </w:rPr>
      </w:pPr>
      <w:r>
        <w:rPr>
          <w:b/>
          <w:sz w:val="28"/>
          <w:szCs w:val="28"/>
        </w:rPr>
        <w:t xml:space="preserve"> </w:t>
      </w:r>
    </w:p>
    <w:p w:rsidR="000D4A66" w:rsidRDefault="000D4A66" w:rsidP="000D4A66">
      <w:pPr>
        <w:spacing w:line="360" w:lineRule="auto"/>
        <w:ind w:firstLine="284"/>
        <w:rPr>
          <w:b/>
          <w:sz w:val="28"/>
          <w:szCs w:val="28"/>
        </w:rPr>
      </w:pPr>
    </w:p>
    <w:p w:rsidR="000D4A66" w:rsidRDefault="000D4A66" w:rsidP="000D4A66">
      <w:pPr>
        <w:spacing w:line="360" w:lineRule="auto"/>
        <w:ind w:firstLine="284"/>
        <w:rPr>
          <w:b/>
          <w:sz w:val="28"/>
          <w:szCs w:val="28"/>
        </w:rPr>
      </w:pPr>
    </w:p>
    <w:p w:rsidR="000D4A66" w:rsidRDefault="000D4A66" w:rsidP="000D4A66">
      <w:pPr>
        <w:spacing w:line="276" w:lineRule="auto"/>
        <w:ind w:firstLine="284"/>
        <w:rPr>
          <w:sz w:val="24"/>
          <w:szCs w:val="24"/>
        </w:rPr>
      </w:pPr>
    </w:p>
    <w:p w:rsidR="000D4A66" w:rsidRDefault="000D4A66" w:rsidP="000D4A66">
      <w:pPr>
        <w:spacing w:line="276" w:lineRule="auto"/>
        <w:ind w:firstLine="284"/>
        <w:rPr>
          <w:sz w:val="24"/>
          <w:szCs w:val="24"/>
        </w:rPr>
      </w:pPr>
    </w:p>
    <w:p w:rsidR="000D4A66" w:rsidRDefault="000D4A66" w:rsidP="000D4A66">
      <w:pPr>
        <w:spacing w:line="276" w:lineRule="auto"/>
        <w:ind w:firstLine="284"/>
        <w:rPr>
          <w:sz w:val="24"/>
          <w:szCs w:val="24"/>
        </w:rPr>
      </w:pPr>
    </w:p>
    <w:p w:rsidR="000D4A66" w:rsidRDefault="000D4A66" w:rsidP="000D4A66">
      <w:pPr>
        <w:spacing w:line="276" w:lineRule="auto"/>
        <w:ind w:firstLine="284"/>
        <w:rPr>
          <w:sz w:val="24"/>
          <w:szCs w:val="24"/>
        </w:rPr>
      </w:pPr>
    </w:p>
    <w:p w:rsidR="000D4A66" w:rsidRDefault="000D4A66" w:rsidP="000D4A66">
      <w:pPr>
        <w:spacing w:line="276" w:lineRule="auto"/>
        <w:ind w:firstLine="284"/>
        <w:rPr>
          <w:sz w:val="24"/>
          <w:szCs w:val="24"/>
        </w:rPr>
      </w:pPr>
    </w:p>
    <w:p w:rsidR="000D4A66" w:rsidRDefault="007873B0" w:rsidP="007873B0">
      <w:pPr>
        <w:tabs>
          <w:tab w:val="left" w:pos="3558"/>
        </w:tabs>
        <w:spacing w:line="276" w:lineRule="auto"/>
        <w:ind w:firstLine="284"/>
        <w:rPr>
          <w:sz w:val="24"/>
          <w:szCs w:val="24"/>
        </w:rPr>
      </w:pPr>
      <w:r>
        <w:rPr>
          <w:sz w:val="24"/>
          <w:szCs w:val="24"/>
        </w:rPr>
        <w:tab/>
      </w:r>
    </w:p>
    <w:p w:rsidR="000D4A66" w:rsidRDefault="000D4A66" w:rsidP="000D4A66">
      <w:pPr>
        <w:spacing w:line="276" w:lineRule="auto"/>
        <w:ind w:firstLine="284"/>
        <w:rPr>
          <w:sz w:val="24"/>
          <w:szCs w:val="24"/>
        </w:rPr>
      </w:pPr>
    </w:p>
    <w:p w:rsidR="000D4A66" w:rsidRDefault="000D4A66" w:rsidP="000D4A66">
      <w:pPr>
        <w:spacing w:line="276" w:lineRule="auto"/>
        <w:ind w:firstLine="284"/>
        <w:rPr>
          <w:sz w:val="24"/>
          <w:szCs w:val="24"/>
        </w:rPr>
      </w:pPr>
    </w:p>
    <w:p w:rsidR="000D4A66" w:rsidRDefault="000D4A66" w:rsidP="000D4A66">
      <w:pPr>
        <w:spacing w:line="276" w:lineRule="auto"/>
        <w:ind w:firstLine="284"/>
        <w:rPr>
          <w:sz w:val="24"/>
          <w:szCs w:val="24"/>
        </w:rPr>
      </w:pPr>
    </w:p>
    <w:p w:rsidR="000D4A66" w:rsidRDefault="000D4A66" w:rsidP="000D4A66">
      <w:pPr>
        <w:spacing w:line="276" w:lineRule="auto"/>
        <w:ind w:firstLine="284"/>
        <w:rPr>
          <w:sz w:val="24"/>
          <w:szCs w:val="24"/>
        </w:rPr>
      </w:pPr>
    </w:p>
    <w:p w:rsidR="000D4A66" w:rsidRDefault="000D4A66" w:rsidP="000D4A66">
      <w:pPr>
        <w:spacing w:line="276" w:lineRule="auto"/>
        <w:ind w:firstLine="284"/>
        <w:rPr>
          <w:sz w:val="24"/>
          <w:szCs w:val="24"/>
        </w:rPr>
      </w:pPr>
    </w:p>
    <w:p w:rsidR="00AA41F4" w:rsidRDefault="00AA41F4" w:rsidP="000D4A66">
      <w:pPr>
        <w:spacing w:line="276" w:lineRule="auto"/>
        <w:ind w:firstLine="284"/>
        <w:rPr>
          <w:sz w:val="24"/>
          <w:szCs w:val="24"/>
        </w:rPr>
      </w:pPr>
    </w:p>
    <w:p w:rsidR="00FA0ACF" w:rsidRDefault="00FA0ACF" w:rsidP="000D4A66">
      <w:pPr>
        <w:spacing w:line="276" w:lineRule="auto"/>
        <w:ind w:firstLine="284"/>
        <w:rPr>
          <w:sz w:val="24"/>
          <w:szCs w:val="24"/>
        </w:rPr>
      </w:pPr>
    </w:p>
    <w:p w:rsidR="00AA41F4" w:rsidRDefault="00AA41F4" w:rsidP="000D4A66">
      <w:pPr>
        <w:spacing w:line="276" w:lineRule="auto"/>
        <w:ind w:firstLine="284"/>
        <w:rPr>
          <w:sz w:val="24"/>
          <w:szCs w:val="24"/>
        </w:rPr>
      </w:pPr>
    </w:p>
    <w:p w:rsidR="00AA41F4" w:rsidRDefault="00AA41F4" w:rsidP="000D4A66">
      <w:pPr>
        <w:spacing w:line="276" w:lineRule="auto"/>
        <w:ind w:firstLine="284"/>
        <w:rPr>
          <w:sz w:val="24"/>
          <w:szCs w:val="24"/>
        </w:rPr>
      </w:pPr>
    </w:p>
    <w:p w:rsidR="00AA41F4" w:rsidRDefault="00AA41F4" w:rsidP="000D4A66">
      <w:pPr>
        <w:spacing w:line="276" w:lineRule="auto"/>
        <w:ind w:firstLine="284"/>
        <w:rPr>
          <w:sz w:val="24"/>
          <w:szCs w:val="24"/>
        </w:rPr>
      </w:pPr>
    </w:p>
    <w:p w:rsidR="00AA41F4" w:rsidRDefault="00AA41F4" w:rsidP="000D4A66">
      <w:pPr>
        <w:spacing w:line="276" w:lineRule="auto"/>
        <w:ind w:firstLine="284"/>
        <w:rPr>
          <w:sz w:val="24"/>
          <w:szCs w:val="24"/>
        </w:rPr>
      </w:pPr>
    </w:p>
    <w:p w:rsidR="00AA41F4" w:rsidRDefault="00AA41F4" w:rsidP="000D4A66">
      <w:pPr>
        <w:spacing w:line="276" w:lineRule="auto"/>
        <w:ind w:firstLine="284"/>
        <w:rPr>
          <w:sz w:val="24"/>
          <w:szCs w:val="24"/>
        </w:rPr>
      </w:pPr>
    </w:p>
    <w:p w:rsidR="000D4A66" w:rsidRDefault="000D4A66" w:rsidP="000D4A66">
      <w:pPr>
        <w:spacing w:line="276" w:lineRule="auto"/>
        <w:rPr>
          <w:b/>
          <w:sz w:val="22"/>
          <w:szCs w:val="22"/>
        </w:rPr>
      </w:pPr>
    </w:p>
    <w:p w:rsidR="000D4A66" w:rsidRDefault="000D4A66" w:rsidP="00AD67FB">
      <w:pPr>
        <w:numPr>
          <w:ilvl w:val="0"/>
          <w:numId w:val="13"/>
        </w:numPr>
        <w:tabs>
          <w:tab w:val="num" w:pos="426"/>
        </w:tabs>
        <w:spacing w:after="120" w:line="276" w:lineRule="auto"/>
        <w:ind w:left="0" w:right="-284" w:firstLine="0"/>
        <w:rPr>
          <w:b/>
          <w:sz w:val="32"/>
          <w:szCs w:val="32"/>
        </w:rPr>
      </w:pPr>
      <w:r>
        <w:rPr>
          <w:b/>
          <w:sz w:val="32"/>
          <w:szCs w:val="32"/>
        </w:rPr>
        <w:lastRenderedPageBreak/>
        <w:t>Pokyny na vypracovanie ponuky</w:t>
      </w:r>
    </w:p>
    <w:p w:rsidR="00AD67FB" w:rsidRPr="00AD67FB" w:rsidRDefault="00AD67FB" w:rsidP="00AD67FB">
      <w:pPr>
        <w:spacing w:after="120" w:line="276" w:lineRule="auto"/>
        <w:ind w:left="2127" w:right="-284"/>
        <w:rPr>
          <w:b/>
          <w:sz w:val="28"/>
          <w:szCs w:val="28"/>
        </w:rPr>
      </w:pPr>
      <w:r w:rsidRPr="00AD67FB">
        <w:rPr>
          <w:b/>
          <w:sz w:val="28"/>
          <w:szCs w:val="28"/>
        </w:rPr>
        <w:t>Časť I. Všeobecné informácie</w:t>
      </w:r>
    </w:p>
    <w:p w:rsidR="000D4A66" w:rsidRDefault="000D4A66" w:rsidP="006171C4">
      <w:pPr>
        <w:numPr>
          <w:ilvl w:val="0"/>
          <w:numId w:val="14"/>
        </w:numPr>
        <w:spacing w:after="120" w:line="276" w:lineRule="auto"/>
        <w:ind w:left="567" w:hanging="567"/>
        <w:jc w:val="both"/>
        <w:rPr>
          <w:b/>
          <w:sz w:val="28"/>
          <w:szCs w:val="28"/>
        </w:rPr>
      </w:pPr>
      <w:r>
        <w:rPr>
          <w:b/>
          <w:sz w:val="28"/>
          <w:szCs w:val="28"/>
        </w:rPr>
        <w:t>Identifikácia verejného obstarávateľa</w:t>
      </w:r>
    </w:p>
    <w:p w:rsidR="000D4A66" w:rsidRDefault="000D4A66" w:rsidP="000D4A66">
      <w:pPr>
        <w:spacing w:line="276" w:lineRule="auto"/>
        <w:ind w:left="567"/>
        <w:jc w:val="both"/>
        <w:rPr>
          <w:sz w:val="24"/>
          <w:szCs w:val="24"/>
        </w:rPr>
      </w:pPr>
      <w:r>
        <w:rPr>
          <w:sz w:val="24"/>
          <w:szCs w:val="24"/>
        </w:rPr>
        <w:t xml:space="preserve">Názov organizácie: </w:t>
      </w:r>
      <w:r>
        <w:rPr>
          <w:sz w:val="24"/>
          <w:szCs w:val="24"/>
        </w:rPr>
        <w:tab/>
      </w:r>
      <w:r>
        <w:rPr>
          <w:b/>
          <w:sz w:val="24"/>
        </w:rPr>
        <w:t>LESY Slovensk</w:t>
      </w:r>
      <w:r w:rsidR="00193EEF">
        <w:rPr>
          <w:b/>
          <w:sz w:val="24"/>
        </w:rPr>
        <w:t>ej republiky, štátny podnik</w:t>
      </w:r>
    </w:p>
    <w:p w:rsidR="000D4A66" w:rsidRDefault="000D4A66" w:rsidP="000D4A66">
      <w:pPr>
        <w:spacing w:line="276" w:lineRule="auto"/>
        <w:ind w:left="567"/>
        <w:jc w:val="both"/>
        <w:rPr>
          <w:sz w:val="24"/>
        </w:rPr>
      </w:pPr>
      <w:r>
        <w:rPr>
          <w:sz w:val="24"/>
          <w:szCs w:val="24"/>
        </w:rPr>
        <w:t xml:space="preserve">Sídlo organizácie: </w:t>
      </w:r>
      <w:r>
        <w:rPr>
          <w:sz w:val="24"/>
          <w:szCs w:val="24"/>
        </w:rPr>
        <w:tab/>
      </w:r>
      <w:r w:rsidR="00193EEF">
        <w:rPr>
          <w:sz w:val="24"/>
        </w:rPr>
        <w:t>Námestie SNP 8, 975 66 Banská Bystrica</w:t>
      </w:r>
    </w:p>
    <w:p w:rsidR="000D4A66" w:rsidRDefault="000D4A66" w:rsidP="000D4A66">
      <w:pPr>
        <w:spacing w:line="276" w:lineRule="auto"/>
        <w:ind w:left="567"/>
        <w:jc w:val="both"/>
        <w:rPr>
          <w:sz w:val="24"/>
          <w:szCs w:val="24"/>
        </w:rPr>
      </w:pPr>
      <w:r>
        <w:rPr>
          <w:sz w:val="24"/>
          <w:szCs w:val="24"/>
        </w:rPr>
        <w:t xml:space="preserve">IČO: </w:t>
      </w:r>
      <w:r>
        <w:rPr>
          <w:sz w:val="24"/>
          <w:szCs w:val="24"/>
        </w:rPr>
        <w:tab/>
      </w:r>
      <w:r>
        <w:rPr>
          <w:sz w:val="24"/>
          <w:szCs w:val="24"/>
        </w:rPr>
        <w:tab/>
      </w:r>
      <w:r>
        <w:rPr>
          <w:sz w:val="24"/>
          <w:szCs w:val="24"/>
        </w:rPr>
        <w:tab/>
        <w:t>36038351</w:t>
      </w:r>
    </w:p>
    <w:p w:rsidR="000D4A66" w:rsidRDefault="000D4A66" w:rsidP="000D4A66">
      <w:pPr>
        <w:spacing w:line="276" w:lineRule="auto"/>
        <w:ind w:left="567"/>
        <w:jc w:val="both"/>
        <w:rPr>
          <w:sz w:val="24"/>
          <w:szCs w:val="24"/>
        </w:rPr>
      </w:pPr>
      <w:r>
        <w:rPr>
          <w:sz w:val="24"/>
          <w:szCs w:val="24"/>
        </w:rPr>
        <w:t xml:space="preserve">IČ DPH: </w:t>
      </w:r>
      <w:r>
        <w:rPr>
          <w:sz w:val="24"/>
          <w:szCs w:val="24"/>
        </w:rPr>
        <w:tab/>
      </w:r>
      <w:r>
        <w:rPr>
          <w:sz w:val="24"/>
          <w:szCs w:val="24"/>
        </w:rPr>
        <w:tab/>
        <w:t>SK2020087982</w:t>
      </w:r>
    </w:p>
    <w:p w:rsidR="000D4A66" w:rsidRDefault="000D4A66" w:rsidP="000D4A66">
      <w:pPr>
        <w:spacing w:line="276" w:lineRule="auto"/>
        <w:ind w:left="567"/>
        <w:jc w:val="both"/>
        <w:rPr>
          <w:sz w:val="24"/>
          <w:szCs w:val="24"/>
        </w:rPr>
      </w:pPr>
      <w:r>
        <w:rPr>
          <w:sz w:val="24"/>
          <w:szCs w:val="24"/>
        </w:rPr>
        <w:t>V zastúpení:</w:t>
      </w:r>
      <w:r>
        <w:rPr>
          <w:sz w:val="24"/>
          <w:szCs w:val="24"/>
        </w:rPr>
        <w:tab/>
      </w:r>
      <w:r>
        <w:rPr>
          <w:sz w:val="24"/>
          <w:szCs w:val="24"/>
        </w:rPr>
        <w:tab/>
      </w:r>
      <w:r w:rsidR="00193EEF">
        <w:rPr>
          <w:sz w:val="24"/>
          <w:szCs w:val="24"/>
        </w:rPr>
        <w:t>Ing. Marian Staník, generálny riaditeľ</w:t>
      </w:r>
    </w:p>
    <w:p w:rsidR="000D4A66" w:rsidRDefault="000D4A66" w:rsidP="000D4A66">
      <w:pPr>
        <w:spacing w:line="276" w:lineRule="auto"/>
        <w:ind w:left="567"/>
        <w:jc w:val="both"/>
        <w:rPr>
          <w:sz w:val="24"/>
          <w:szCs w:val="24"/>
        </w:rPr>
      </w:pPr>
      <w:r>
        <w:rPr>
          <w:sz w:val="24"/>
          <w:szCs w:val="24"/>
        </w:rPr>
        <w:t xml:space="preserve">Kontaktná osoba: </w:t>
      </w:r>
      <w:r>
        <w:rPr>
          <w:sz w:val="24"/>
          <w:szCs w:val="24"/>
        </w:rPr>
        <w:tab/>
      </w:r>
    </w:p>
    <w:p w:rsidR="000D4A66" w:rsidRDefault="000D4A66" w:rsidP="00193EEF">
      <w:pPr>
        <w:tabs>
          <w:tab w:val="right" w:leader="dot" w:pos="10080"/>
        </w:tabs>
        <w:ind w:left="345" w:firstLine="222"/>
        <w:jc w:val="both"/>
        <w:rPr>
          <w:sz w:val="24"/>
          <w:szCs w:val="24"/>
        </w:rPr>
      </w:pPr>
      <w:r>
        <w:rPr>
          <w:sz w:val="24"/>
          <w:szCs w:val="24"/>
        </w:rPr>
        <w:t>I</w:t>
      </w:r>
      <w:r w:rsidR="00F97D0A">
        <w:rPr>
          <w:sz w:val="24"/>
          <w:szCs w:val="24"/>
        </w:rPr>
        <w:t>ng. Jana Vajová, manažér verejného obstarávania</w:t>
      </w:r>
    </w:p>
    <w:p w:rsidR="000D4A66" w:rsidRPr="00193EEF" w:rsidRDefault="000D4A66" w:rsidP="00193EEF">
      <w:pPr>
        <w:tabs>
          <w:tab w:val="right" w:leader="dot" w:pos="10080"/>
        </w:tabs>
        <w:ind w:left="345" w:firstLine="222"/>
        <w:jc w:val="both"/>
        <w:rPr>
          <w:sz w:val="24"/>
          <w:szCs w:val="24"/>
        </w:rPr>
      </w:pPr>
      <w:r>
        <w:rPr>
          <w:sz w:val="24"/>
          <w:szCs w:val="24"/>
        </w:rPr>
        <w:t xml:space="preserve">Tel.: </w:t>
      </w:r>
      <w:r w:rsidR="00193EEF">
        <w:rPr>
          <w:sz w:val="24"/>
          <w:szCs w:val="24"/>
        </w:rPr>
        <w:t xml:space="preserve">+421 48 4344141, +421 918444141, </w:t>
      </w:r>
      <w:r w:rsidR="00193EEF">
        <w:rPr>
          <w:sz w:val="22"/>
          <w:szCs w:val="22"/>
        </w:rPr>
        <w:t>e</w:t>
      </w:r>
      <w:r>
        <w:rPr>
          <w:sz w:val="22"/>
          <w:szCs w:val="22"/>
        </w:rPr>
        <w:t>-mail:</w:t>
      </w:r>
      <w:r>
        <w:rPr>
          <w:rStyle w:val="Hypertextovprepojenie"/>
          <w:sz w:val="22"/>
          <w:szCs w:val="22"/>
        </w:rPr>
        <w:t xml:space="preserve"> </w:t>
      </w:r>
      <w:hyperlink r:id="rId8" w:history="1">
        <w:r>
          <w:rPr>
            <w:rStyle w:val="Hypertextovprepojenie"/>
            <w:sz w:val="22"/>
            <w:szCs w:val="22"/>
          </w:rPr>
          <w:t>jana.vajova@lesy.sk</w:t>
        </w:r>
      </w:hyperlink>
      <w:bookmarkStart w:id="0" w:name="_Hlk536789653"/>
    </w:p>
    <w:bookmarkEnd w:id="0"/>
    <w:p w:rsidR="000D4A66" w:rsidRDefault="000D4A66" w:rsidP="000D4A66">
      <w:pPr>
        <w:spacing w:line="276" w:lineRule="auto"/>
        <w:ind w:left="567"/>
        <w:jc w:val="both"/>
        <w:rPr>
          <w:sz w:val="24"/>
          <w:szCs w:val="24"/>
        </w:rPr>
      </w:pPr>
      <w:r>
        <w:rPr>
          <w:sz w:val="24"/>
          <w:szCs w:val="24"/>
        </w:rPr>
        <w:tab/>
      </w:r>
      <w:r>
        <w:rPr>
          <w:sz w:val="24"/>
          <w:szCs w:val="24"/>
        </w:rPr>
        <w:tab/>
      </w:r>
    </w:p>
    <w:p w:rsidR="000D4A66" w:rsidRDefault="000D4A66" w:rsidP="000D4A66">
      <w:pPr>
        <w:spacing w:line="276" w:lineRule="auto"/>
        <w:ind w:left="567"/>
        <w:jc w:val="both"/>
        <w:rPr>
          <w:sz w:val="24"/>
          <w:szCs w:val="24"/>
        </w:rPr>
      </w:pPr>
      <w:r>
        <w:rPr>
          <w:sz w:val="24"/>
          <w:szCs w:val="24"/>
        </w:rPr>
        <w:t xml:space="preserve">Komunikačné rozhranie: </w:t>
      </w:r>
      <w:hyperlink r:id="rId9" w:history="1">
        <w:r>
          <w:rPr>
            <w:rStyle w:val="Hypertextovprepojenie"/>
            <w:sz w:val="24"/>
            <w:szCs w:val="24"/>
          </w:rPr>
          <w:t>https://josephine.proebiz.com</w:t>
        </w:r>
      </w:hyperlink>
    </w:p>
    <w:p w:rsidR="000D4A66" w:rsidRDefault="000D4A66" w:rsidP="000D4A66">
      <w:pPr>
        <w:spacing w:line="276" w:lineRule="auto"/>
        <w:ind w:left="567"/>
        <w:jc w:val="both"/>
        <w:rPr>
          <w:sz w:val="24"/>
          <w:szCs w:val="24"/>
        </w:rPr>
      </w:pPr>
      <w:r>
        <w:rPr>
          <w:sz w:val="24"/>
          <w:szCs w:val="24"/>
        </w:rPr>
        <w:t xml:space="preserve">Adresa profilu: </w:t>
      </w:r>
      <w:hyperlink r:id="rId10" w:history="1">
        <w:r>
          <w:rPr>
            <w:rStyle w:val="Hypertextovprepojenie"/>
            <w:sz w:val="24"/>
            <w:szCs w:val="24"/>
          </w:rPr>
          <w:t>https://www.uvo.gov.sk/vyhladavanie-profilov/zakazky/3951</w:t>
        </w:r>
      </w:hyperlink>
      <w:r>
        <w:rPr>
          <w:sz w:val="24"/>
          <w:szCs w:val="24"/>
        </w:rPr>
        <w:t xml:space="preserve"> </w:t>
      </w:r>
    </w:p>
    <w:p w:rsidR="000D4A66" w:rsidRDefault="000D4A66" w:rsidP="000D4A66">
      <w:pPr>
        <w:spacing w:line="276" w:lineRule="auto"/>
        <w:ind w:left="567"/>
        <w:jc w:val="both"/>
        <w:rPr>
          <w:sz w:val="24"/>
          <w:szCs w:val="24"/>
        </w:rPr>
      </w:pPr>
    </w:p>
    <w:p w:rsidR="000D4A66" w:rsidRDefault="000D4A66" w:rsidP="006171C4">
      <w:pPr>
        <w:numPr>
          <w:ilvl w:val="0"/>
          <w:numId w:val="14"/>
        </w:numPr>
        <w:spacing w:after="120" w:line="276" w:lineRule="auto"/>
        <w:ind w:left="567" w:hanging="567"/>
        <w:jc w:val="both"/>
        <w:rPr>
          <w:sz w:val="24"/>
          <w:szCs w:val="24"/>
        </w:rPr>
      </w:pPr>
      <w:r>
        <w:rPr>
          <w:b/>
          <w:sz w:val="28"/>
          <w:szCs w:val="28"/>
        </w:rPr>
        <w:t>Predmet zákazky</w:t>
      </w:r>
    </w:p>
    <w:p w:rsidR="000D4A66" w:rsidRPr="00AA41F4" w:rsidRDefault="000D4A66" w:rsidP="000D4A66">
      <w:pPr>
        <w:autoSpaceDE w:val="0"/>
        <w:autoSpaceDN w:val="0"/>
        <w:adjustRightInd w:val="0"/>
        <w:spacing w:before="120"/>
        <w:ind w:left="709" w:hanging="709"/>
        <w:jc w:val="both"/>
        <w:rPr>
          <w:sz w:val="24"/>
          <w:szCs w:val="24"/>
        </w:rPr>
      </w:pPr>
      <w:r>
        <w:rPr>
          <w:sz w:val="24"/>
          <w:szCs w:val="24"/>
        </w:rPr>
        <w:t xml:space="preserve">2.1 </w:t>
      </w:r>
      <w:r>
        <w:rPr>
          <w:sz w:val="24"/>
          <w:szCs w:val="24"/>
        </w:rPr>
        <w:tab/>
        <w:t>Názov zákazky</w:t>
      </w:r>
      <w:r w:rsidRPr="00AA41F4">
        <w:rPr>
          <w:sz w:val="24"/>
          <w:szCs w:val="24"/>
        </w:rPr>
        <w:t>:</w:t>
      </w:r>
      <w:r w:rsidRPr="00AA41F4">
        <w:t xml:space="preserve"> </w:t>
      </w:r>
      <w:r w:rsidR="00AA41F4" w:rsidRPr="00AA41F4">
        <w:rPr>
          <w:sz w:val="24"/>
          <w:szCs w:val="24"/>
        </w:rPr>
        <w:t>Obuv pre THZ, ponožky, podkolienky, nadkolienky – prípustné súčasti</w:t>
      </w:r>
    </w:p>
    <w:p w:rsidR="000D4A66" w:rsidRDefault="000D4A66" w:rsidP="000D4A66">
      <w:pPr>
        <w:pStyle w:val="Odsekzoznamu"/>
        <w:spacing w:line="276" w:lineRule="auto"/>
        <w:ind w:left="567"/>
        <w:jc w:val="both"/>
        <w:rPr>
          <w:bCs/>
          <w:sz w:val="24"/>
          <w:szCs w:val="24"/>
        </w:rPr>
      </w:pPr>
      <w:r>
        <w:rPr>
          <w:b/>
          <w:sz w:val="24"/>
          <w:szCs w:val="24"/>
        </w:rPr>
        <w:tab/>
      </w:r>
      <w:r>
        <w:rPr>
          <w:bCs/>
          <w:sz w:val="24"/>
          <w:szCs w:val="24"/>
        </w:rPr>
        <w:t xml:space="preserve">  </w:t>
      </w:r>
    </w:p>
    <w:p w:rsidR="000D4A66" w:rsidRDefault="000D4A66" w:rsidP="006171C4">
      <w:pPr>
        <w:pStyle w:val="Odsekzoznamu"/>
        <w:numPr>
          <w:ilvl w:val="1"/>
          <w:numId w:val="15"/>
        </w:numPr>
        <w:spacing w:after="120" w:line="276" w:lineRule="auto"/>
        <w:jc w:val="both"/>
        <w:rPr>
          <w:sz w:val="24"/>
          <w:szCs w:val="24"/>
        </w:rPr>
      </w:pPr>
      <w:r>
        <w:rPr>
          <w:sz w:val="24"/>
          <w:szCs w:val="24"/>
        </w:rPr>
        <w:t>Číselný kód pre hlavný predmet a doplňujúce predmety zákazky z Hlavného slovníka, prípadne alfanumerický kód z Doplnkového slovníka Spoločného slovníka obstarávania (CPV):</w:t>
      </w:r>
    </w:p>
    <w:p w:rsidR="00193EEF" w:rsidRDefault="000D4A66" w:rsidP="00AA41F4">
      <w:pPr>
        <w:ind w:firstLine="709"/>
        <w:rPr>
          <w:sz w:val="24"/>
          <w:szCs w:val="24"/>
        </w:rPr>
      </w:pPr>
      <w:r w:rsidRPr="00193EEF">
        <w:rPr>
          <w:sz w:val="24"/>
          <w:szCs w:val="24"/>
        </w:rPr>
        <w:t xml:space="preserve">Hlavný predmet: </w:t>
      </w:r>
    </w:p>
    <w:p w:rsidR="00BC4261" w:rsidRPr="00607068" w:rsidRDefault="00BC4261" w:rsidP="00AA41F4">
      <w:pPr>
        <w:ind w:firstLine="709"/>
        <w:rPr>
          <w:sz w:val="24"/>
          <w:szCs w:val="24"/>
        </w:rPr>
      </w:pPr>
      <w:r w:rsidRPr="00607068">
        <w:rPr>
          <w:sz w:val="24"/>
          <w:szCs w:val="24"/>
        </w:rPr>
        <w:t>18800000-7 Obuv</w:t>
      </w:r>
    </w:p>
    <w:p w:rsidR="00BC4261" w:rsidRPr="00193EEF" w:rsidRDefault="00BC4261" w:rsidP="00AA41F4">
      <w:pPr>
        <w:ind w:firstLine="709"/>
        <w:rPr>
          <w:sz w:val="24"/>
          <w:szCs w:val="24"/>
        </w:rPr>
      </w:pPr>
      <w:r w:rsidRPr="00607068">
        <w:rPr>
          <w:sz w:val="24"/>
          <w:szCs w:val="24"/>
        </w:rPr>
        <w:t>18317000-4 Ponožky</w:t>
      </w:r>
    </w:p>
    <w:p w:rsidR="000D4A66" w:rsidRDefault="000D4A66" w:rsidP="000D4A66">
      <w:pPr>
        <w:pStyle w:val="Odsekzoznamu"/>
        <w:spacing w:after="120" w:line="276" w:lineRule="auto"/>
        <w:ind w:left="567"/>
        <w:jc w:val="both"/>
        <w:rPr>
          <w:sz w:val="24"/>
          <w:szCs w:val="24"/>
        </w:rPr>
      </w:pPr>
    </w:p>
    <w:p w:rsidR="000D4A66" w:rsidRDefault="000D4A66" w:rsidP="006171C4">
      <w:pPr>
        <w:pStyle w:val="Odsekzoznamu"/>
        <w:numPr>
          <w:ilvl w:val="1"/>
          <w:numId w:val="15"/>
        </w:numPr>
        <w:spacing w:after="240" w:line="276" w:lineRule="auto"/>
        <w:ind w:left="567" w:hanging="567"/>
        <w:jc w:val="both"/>
        <w:rPr>
          <w:b/>
          <w:bCs/>
          <w:color w:val="FF0000"/>
          <w:sz w:val="28"/>
          <w:szCs w:val="28"/>
        </w:rPr>
      </w:pPr>
      <w:r>
        <w:rPr>
          <w:sz w:val="24"/>
          <w:szCs w:val="24"/>
        </w:rPr>
        <w:t xml:space="preserve">Predpokladaná hodnota zákazky je </w:t>
      </w:r>
      <w:r w:rsidR="00FA0ACF" w:rsidRPr="00FA0ACF">
        <w:rPr>
          <w:b/>
          <w:sz w:val="24"/>
          <w:szCs w:val="24"/>
        </w:rPr>
        <w:t>1 190 305</w:t>
      </w:r>
      <w:r w:rsidR="00355AB3" w:rsidRPr="00FA0ACF">
        <w:rPr>
          <w:b/>
          <w:sz w:val="24"/>
          <w:szCs w:val="24"/>
        </w:rPr>
        <w:t>,00</w:t>
      </w:r>
      <w:r w:rsidR="00355AB3">
        <w:rPr>
          <w:b/>
          <w:sz w:val="24"/>
          <w:szCs w:val="24"/>
        </w:rPr>
        <w:t xml:space="preserve"> </w:t>
      </w:r>
      <w:r>
        <w:rPr>
          <w:b/>
          <w:sz w:val="24"/>
          <w:szCs w:val="24"/>
        </w:rPr>
        <w:t>EUR</w:t>
      </w:r>
      <w:r>
        <w:rPr>
          <w:b/>
        </w:rPr>
        <w:t xml:space="preserve"> </w:t>
      </w:r>
      <w:r>
        <w:rPr>
          <w:b/>
          <w:sz w:val="24"/>
          <w:szCs w:val="24"/>
        </w:rPr>
        <w:t xml:space="preserve"> bez DPH</w:t>
      </w:r>
      <w:r w:rsidR="00607068">
        <w:rPr>
          <w:b/>
          <w:sz w:val="24"/>
          <w:szCs w:val="24"/>
        </w:rPr>
        <w:t xml:space="preserve"> </w:t>
      </w:r>
      <w:r w:rsidR="00783F03" w:rsidRPr="00783F03">
        <w:rPr>
          <w:sz w:val="24"/>
          <w:szCs w:val="24"/>
        </w:rPr>
        <w:t xml:space="preserve">(1. Obuv pre THZ: 1 118 000,00 EUR bez DPH, 2. Ponožky, podkolienky a nadkolienky: 72 305,00 EUR bez DPH ) </w:t>
      </w:r>
      <w:r w:rsidR="00607068" w:rsidRPr="00607068">
        <w:rPr>
          <w:sz w:val="24"/>
          <w:szCs w:val="24"/>
        </w:rPr>
        <w:t>za 48 mesiacov</w:t>
      </w:r>
      <w:r>
        <w:rPr>
          <w:sz w:val="24"/>
          <w:szCs w:val="24"/>
        </w:rPr>
        <w:t xml:space="preserve">. </w:t>
      </w:r>
    </w:p>
    <w:p w:rsidR="000D4A66" w:rsidRDefault="000D4A66" w:rsidP="000D4A66">
      <w:pPr>
        <w:spacing w:after="120" w:line="276" w:lineRule="auto"/>
        <w:ind w:left="567" w:hanging="567"/>
        <w:jc w:val="both"/>
        <w:rPr>
          <w:b/>
          <w:bCs/>
          <w:sz w:val="28"/>
          <w:szCs w:val="28"/>
        </w:rPr>
      </w:pPr>
      <w:r>
        <w:rPr>
          <w:b/>
          <w:bCs/>
          <w:sz w:val="28"/>
          <w:szCs w:val="28"/>
        </w:rPr>
        <w:t>3.     Rozdelenie predmetu zákazky</w:t>
      </w:r>
    </w:p>
    <w:p w:rsidR="00355AB3" w:rsidRDefault="00607068" w:rsidP="00355AB3">
      <w:pPr>
        <w:spacing w:after="240" w:line="276" w:lineRule="auto"/>
        <w:ind w:left="567" w:hanging="567"/>
        <w:jc w:val="both"/>
        <w:rPr>
          <w:bCs/>
          <w:sz w:val="24"/>
          <w:szCs w:val="24"/>
        </w:rPr>
      </w:pPr>
      <w:r>
        <w:rPr>
          <w:bCs/>
          <w:sz w:val="24"/>
          <w:szCs w:val="24"/>
        </w:rPr>
        <w:t xml:space="preserve">3.1 </w:t>
      </w:r>
      <w:r>
        <w:rPr>
          <w:bCs/>
          <w:sz w:val="24"/>
          <w:szCs w:val="24"/>
        </w:rPr>
        <w:tab/>
        <w:t xml:space="preserve">Zákazka </w:t>
      </w:r>
      <w:r w:rsidR="000D4A66">
        <w:rPr>
          <w:bCs/>
          <w:sz w:val="24"/>
          <w:szCs w:val="24"/>
        </w:rPr>
        <w:t xml:space="preserve">je rozdelená </w:t>
      </w:r>
      <w:r>
        <w:rPr>
          <w:bCs/>
          <w:sz w:val="24"/>
          <w:szCs w:val="24"/>
        </w:rPr>
        <w:t>na 2 časti</w:t>
      </w:r>
      <w:r w:rsidR="000D4A66">
        <w:rPr>
          <w:bCs/>
          <w:sz w:val="24"/>
          <w:szCs w:val="24"/>
        </w:rPr>
        <w:t>.</w:t>
      </w:r>
      <w:r>
        <w:rPr>
          <w:bCs/>
          <w:sz w:val="24"/>
          <w:szCs w:val="24"/>
        </w:rPr>
        <w:t xml:space="preserve"> </w:t>
      </w:r>
    </w:p>
    <w:p w:rsidR="00607068" w:rsidRDefault="00607068" w:rsidP="00355AB3">
      <w:pPr>
        <w:spacing w:after="240" w:line="276" w:lineRule="auto"/>
        <w:ind w:left="567" w:hanging="567"/>
        <w:jc w:val="both"/>
        <w:rPr>
          <w:bCs/>
          <w:sz w:val="24"/>
          <w:szCs w:val="24"/>
        </w:rPr>
      </w:pPr>
      <w:r>
        <w:rPr>
          <w:bCs/>
          <w:sz w:val="24"/>
          <w:szCs w:val="24"/>
        </w:rPr>
        <w:tab/>
        <w:t>1. Obuv pre THZ</w:t>
      </w:r>
    </w:p>
    <w:p w:rsidR="00607068" w:rsidRDefault="00607068" w:rsidP="00355AB3">
      <w:pPr>
        <w:spacing w:after="240" w:line="276" w:lineRule="auto"/>
        <w:ind w:left="567" w:hanging="567"/>
        <w:jc w:val="both"/>
        <w:rPr>
          <w:bCs/>
          <w:sz w:val="24"/>
          <w:szCs w:val="24"/>
        </w:rPr>
      </w:pPr>
      <w:r>
        <w:rPr>
          <w:bCs/>
          <w:sz w:val="24"/>
          <w:szCs w:val="24"/>
        </w:rPr>
        <w:tab/>
        <w:t>2. Ponožky, podkolienky a nadkolienky</w:t>
      </w:r>
    </w:p>
    <w:p w:rsidR="00355AB3" w:rsidRPr="00355AB3" w:rsidRDefault="00355AB3" w:rsidP="00355AB3">
      <w:pPr>
        <w:spacing w:after="240" w:line="276" w:lineRule="auto"/>
        <w:ind w:left="360" w:hanging="360"/>
        <w:jc w:val="both"/>
        <w:rPr>
          <w:b/>
          <w:bCs/>
          <w:sz w:val="28"/>
          <w:szCs w:val="28"/>
        </w:rPr>
      </w:pPr>
      <w:bookmarkStart w:id="1" w:name="_Toc338855245"/>
      <w:r>
        <w:rPr>
          <w:b/>
          <w:bCs/>
          <w:sz w:val="28"/>
          <w:szCs w:val="28"/>
        </w:rPr>
        <w:t xml:space="preserve">4.     </w:t>
      </w:r>
      <w:r w:rsidRPr="00355AB3">
        <w:rPr>
          <w:b/>
          <w:bCs/>
          <w:sz w:val="28"/>
          <w:szCs w:val="28"/>
        </w:rPr>
        <w:t>Variantné riešenie</w:t>
      </w:r>
      <w:bookmarkEnd w:id="1"/>
    </w:p>
    <w:p w:rsidR="00355AB3" w:rsidRPr="00355AB3" w:rsidRDefault="0076640C" w:rsidP="001030DE">
      <w:pPr>
        <w:numPr>
          <w:ilvl w:val="1"/>
          <w:numId w:val="51"/>
        </w:numPr>
        <w:spacing w:before="120" w:after="120" w:line="276" w:lineRule="auto"/>
        <w:ind w:left="567" w:hanging="567"/>
        <w:jc w:val="both"/>
        <w:rPr>
          <w:sz w:val="24"/>
          <w:szCs w:val="24"/>
        </w:rPr>
      </w:pPr>
      <w:r>
        <w:rPr>
          <w:sz w:val="24"/>
          <w:szCs w:val="24"/>
        </w:rPr>
        <w:t>N</w:t>
      </w:r>
      <w:r w:rsidR="00355AB3" w:rsidRPr="00355AB3">
        <w:rPr>
          <w:sz w:val="24"/>
          <w:szCs w:val="24"/>
        </w:rPr>
        <w:t xml:space="preserve">eumožňuje </w:t>
      </w:r>
      <w:r>
        <w:rPr>
          <w:sz w:val="24"/>
          <w:szCs w:val="24"/>
        </w:rPr>
        <w:t>sa predložiť variantné riešenie</w:t>
      </w:r>
      <w:r w:rsidR="00355AB3" w:rsidRPr="00355AB3">
        <w:rPr>
          <w:sz w:val="24"/>
          <w:szCs w:val="24"/>
        </w:rPr>
        <w:t>.</w:t>
      </w:r>
    </w:p>
    <w:p w:rsidR="00BC4261" w:rsidRDefault="0076640C" w:rsidP="00BC4261">
      <w:pPr>
        <w:numPr>
          <w:ilvl w:val="1"/>
          <w:numId w:val="51"/>
        </w:numPr>
        <w:spacing w:before="120" w:after="120" w:line="276" w:lineRule="auto"/>
        <w:ind w:left="567" w:hanging="567"/>
        <w:jc w:val="both"/>
        <w:rPr>
          <w:sz w:val="24"/>
          <w:szCs w:val="24"/>
        </w:rPr>
      </w:pPr>
      <w:r w:rsidRPr="0076640C">
        <w:rPr>
          <w:sz w:val="24"/>
          <w:szCs w:val="24"/>
        </w:rPr>
        <w:t>Ak súčasťou ponuky bude variantné riešenie, nebude zaradené do vyhodnotenia</w:t>
      </w:r>
      <w:r>
        <w:rPr>
          <w:sz w:val="24"/>
          <w:szCs w:val="24"/>
        </w:rPr>
        <w:t>.</w:t>
      </w:r>
    </w:p>
    <w:p w:rsidR="0076640C" w:rsidRPr="00BC4261" w:rsidRDefault="0076640C" w:rsidP="0076640C">
      <w:pPr>
        <w:spacing w:before="120" w:after="120" w:line="276" w:lineRule="auto"/>
        <w:ind w:left="567"/>
        <w:jc w:val="both"/>
        <w:rPr>
          <w:sz w:val="24"/>
          <w:szCs w:val="24"/>
        </w:rPr>
      </w:pPr>
    </w:p>
    <w:p w:rsidR="000D4A66" w:rsidRDefault="00355AB3" w:rsidP="000D4A66">
      <w:pPr>
        <w:spacing w:after="240" w:line="276" w:lineRule="auto"/>
        <w:ind w:left="567" w:hanging="567"/>
        <w:jc w:val="both"/>
        <w:rPr>
          <w:bCs/>
          <w:sz w:val="24"/>
          <w:szCs w:val="24"/>
        </w:rPr>
      </w:pPr>
      <w:r>
        <w:rPr>
          <w:b/>
          <w:sz w:val="28"/>
          <w:szCs w:val="28"/>
        </w:rPr>
        <w:lastRenderedPageBreak/>
        <w:t>5</w:t>
      </w:r>
      <w:r w:rsidR="000D4A66">
        <w:rPr>
          <w:b/>
          <w:sz w:val="28"/>
          <w:szCs w:val="28"/>
        </w:rPr>
        <w:t>.    Zdroj finančných prostriedkov</w:t>
      </w:r>
    </w:p>
    <w:p w:rsidR="00BF541F" w:rsidRPr="00BF541F" w:rsidRDefault="00BF541F" w:rsidP="006171C4">
      <w:pPr>
        <w:pStyle w:val="Odsekzoznamu"/>
        <w:numPr>
          <w:ilvl w:val="0"/>
          <w:numId w:val="16"/>
        </w:numPr>
        <w:spacing w:after="240" w:line="276" w:lineRule="auto"/>
        <w:jc w:val="both"/>
        <w:rPr>
          <w:rStyle w:val="pre"/>
          <w:bCs/>
          <w:vanish/>
          <w:sz w:val="24"/>
          <w:szCs w:val="24"/>
        </w:rPr>
      </w:pPr>
    </w:p>
    <w:p w:rsidR="00BF541F" w:rsidRPr="00BF541F" w:rsidRDefault="00BF541F" w:rsidP="006171C4">
      <w:pPr>
        <w:pStyle w:val="Odsekzoznamu"/>
        <w:numPr>
          <w:ilvl w:val="0"/>
          <w:numId w:val="16"/>
        </w:numPr>
        <w:spacing w:after="240" w:line="276" w:lineRule="auto"/>
        <w:jc w:val="both"/>
        <w:rPr>
          <w:rStyle w:val="pre"/>
          <w:bCs/>
          <w:vanish/>
          <w:sz w:val="24"/>
          <w:szCs w:val="24"/>
        </w:rPr>
      </w:pPr>
    </w:p>
    <w:p w:rsidR="000D4A66" w:rsidRDefault="000D4A66" w:rsidP="006171C4">
      <w:pPr>
        <w:numPr>
          <w:ilvl w:val="1"/>
          <w:numId w:val="16"/>
        </w:numPr>
        <w:tabs>
          <w:tab w:val="clear" w:pos="780"/>
          <w:tab w:val="num" w:pos="420"/>
        </w:tabs>
        <w:spacing w:after="240" w:line="276" w:lineRule="auto"/>
        <w:ind w:left="420"/>
        <w:jc w:val="both"/>
        <w:rPr>
          <w:rStyle w:val="pre"/>
        </w:rPr>
      </w:pPr>
      <w:r>
        <w:rPr>
          <w:rStyle w:val="pre"/>
          <w:bCs/>
          <w:sz w:val="24"/>
          <w:szCs w:val="24"/>
        </w:rPr>
        <w:t xml:space="preserve">Predmet zákazky bude financovaný z vlastných finančných prostriedkov verejného obstarávateľa. Verejný obstarávateľ neposkytuje zálohy ani preddavky na plnenie zmluvy. </w:t>
      </w:r>
    </w:p>
    <w:p w:rsidR="000D4A66" w:rsidRDefault="000D4A66" w:rsidP="006171C4">
      <w:pPr>
        <w:numPr>
          <w:ilvl w:val="1"/>
          <w:numId w:val="16"/>
        </w:numPr>
        <w:tabs>
          <w:tab w:val="clear" w:pos="780"/>
        </w:tabs>
        <w:spacing w:after="240" w:line="276" w:lineRule="auto"/>
        <w:ind w:left="426" w:hanging="426"/>
        <w:jc w:val="both"/>
      </w:pPr>
      <w:r>
        <w:rPr>
          <w:color w:val="000000"/>
          <w:sz w:val="22"/>
          <w:szCs w:val="22"/>
        </w:rPr>
        <w:t>Verejný obstarávateľ si vyhradzuje právo neprijať ani jednu z predložených ponúk, ak nebudú zodpovedať finančným možnostiam verejného obstarávateľa. Verejný obstarávateľ neprijme ponuku, ktorej ponuková cena bude vyššia ako predpokladaná hodnota zákazky.</w:t>
      </w:r>
    </w:p>
    <w:p w:rsidR="000D4A66" w:rsidRDefault="000D4A66" w:rsidP="001030DE">
      <w:pPr>
        <w:numPr>
          <w:ilvl w:val="0"/>
          <w:numId w:val="52"/>
        </w:numPr>
        <w:tabs>
          <w:tab w:val="clear" w:pos="360"/>
        </w:tabs>
        <w:spacing w:after="120" w:line="276" w:lineRule="auto"/>
        <w:ind w:left="284" w:hanging="284"/>
        <w:jc w:val="both"/>
        <w:rPr>
          <w:b/>
          <w:sz w:val="28"/>
          <w:szCs w:val="28"/>
        </w:rPr>
      </w:pPr>
      <w:r>
        <w:rPr>
          <w:b/>
          <w:sz w:val="28"/>
          <w:szCs w:val="28"/>
        </w:rPr>
        <w:t xml:space="preserve">   </w:t>
      </w:r>
      <w:r w:rsidR="00BF541F">
        <w:rPr>
          <w:b/>
          <w:sz w:val="28"/>
          <w:szCs w:val="28"/>
        </w:rPr>
        <w:t>Typ zmluvy</w:t>
      </w:r>
    </w:p>
    <w:p w:rsidR="002607BC" w:rsidRPr="00D66D4A" w:rsidRDefault="000D4A66" w:rsidP="006F43C5">
      <w:pPr>
        <w:numPr>
          <w:ilvl w:val="1"/>
          <w:numId w:val="52"/>
        </w:numPr>
        <w:tabs>
          <w:tab w:val="clear" w:pos="420"/>
        </w:tabs>
        <w:spacing w:after="120" w:line="276" w:lineRule="auto"/>
        <w:ind w:left="426" w:hanging="426"/>
        <w:jc w:val="both"/>
        <w:rPr>
          <w:bCs/>
          <w:sz w:val="24"/>
          <w:szCs w:val="24"/>
        </w:rPr>
      </w:pPr>
      <w:r>
        <w:rPr>
          <w:bCs/>
          <w:sz w:val="24"/>
          <w:szCs w:val="24"/>
        </w:rPr>
        <w:t xml:space="preserve">Výsledkom postupu verejného obstarávania bude </w:t>
      </w:r>
      <w:r w:rsidR="002607BC" w:rsidRPr="002607BC">
        <w:rPr>
          <w:bCs/>
          <w:sz w:val="24"/>
          <w:szCs w:val="24"/>
        </w:rPr>
        <w:t xml:space="preserve">rámcová dohoda </w:t>
      </w:r>
      <w:r w:rsidR="002607BC">
        <w:rPr>
          <w:bCs/>
          <w:sz w:val="24"/>
          <w:szCs w:val="24"/>
        </w:rPr>
        <w:t xml:space="preserve">s jedným uchádzačom </w:t>
      </w:r>
      <w:r>
        <w:rPr>
          <w:bCs/>
          <w:sz w:val="24"/>
          <w:szCs w:val="24"/>
        </w:rPr>
        <w:t xml:space="preserve">na obdobie </w:t>
      </w:r>
      <w:r w:rsidR="00BC4261">
        <w:rPr>
          <w:bCs/>
          <w:sz w:val="24"/>
          <w:szCs w:val="24"/>
        </w:rPr>
        <w:t>48 mesiacov</w:t>
      </w:r>
      <w:r>
        <w:rPr>
          <w:bCs/>
          <w:sz w:val="24"/>
          <w:szCs w:val="24"/>
        </w:rPr>
        <w:t xml:space="preserve"> odo dňa nadobudnutia účinnosti alebo do celkového vyčerpania finančného limitu - </w:t>
      </w:r>
      <w:r w:rsidRPr="002607BC">
        <w:rPr>
          <w:bCs/>
          <w:sz w:val="24"/>
          <w:szCs w:val="24"/>
        </w:rPr>
        <w:t>aktuálne platnej celkovej</w:t>
      </w:r>
      <w:r>
        <w:rPr>
          <w:sz w:val="24"/>
          <w:szCs w:val="24"/>
        </w:rPr>
        <w:t xml:space="preserve"> ceny za predmet zmluvy</w:t>
      </w:r>
      <w:r>
        <w:t xml:space="preserve"> </w:t>
      </w:r>
      <w:r>
        <w:rPr>
          <w:bCs/>
          <w:sz w:val="24"/>
          <w:szCs w:val="24"/>
        </w:rPr>
        <w:t xml:space="preserve">, a to podľa toho, ktorá skutočnosť nastane skôr. </w:t>
      </w:r>
    </w:p>
    <w:p w:rsidR="000D4A66" w:rsidRDefault="000D4A66" w:rsidP="001030DE">
      <w:pPr>
        <w:numPr>
          <w:ilvl w:val="1"/>
          <w:numId w:val="52"/>
        </w:numPr>
        <w:tabs>
          <w:tab w:val="clear" w:pos="420"/>
        </w:tabs>
        <w:spacing w:after="120" w:line="276" w:lineRule="auto"/>
        <w:ind w:left="426" w:hanging="426"/>
        <w:jc w:val="both"/>
        <w:rPr>
          <w:bCs/>
          <w:sz w:val="24"/>
          <w:szCs w:val="24"/>
        </w:rPr>
      </w:pPr>
      <w:r>
        <w:rPr>
          <w:bCs/>
          <w:sz w:val="24"/>
          <w:szCs w:val="24"/>
        </w:rPr>
        <w:t>Podrobné vymedzenie zmluvných podmienok na dodanie požadované</w:t>
      </w:r>
      <w:r w:rsidR="009957CF">
        <w:rPr>
          <w:bCs/>
          <w:sz w:val="24"/>
          <w:szCs w:val="24"/>
        </w:rPr>
        <w:t>ho predmetu zákazky tvorí časť B. Opis predmetu zákazky, E</w:t>
      </w:r>
      <w:r>
        <w:rPr>
          <w:bCs/>
          <w:sz w:val="24"/>
          <w:szCs w:val="24"/>
        </w:rPr>
        <w:t>. Kritériá na hodnotenie p</w:t>
      </w:r>
      <w:r w:rsidR="009957CF">
        <w:rPr>
          <w:bCs/>
          <w:sz w:val="24"/>
          <w:szCs w:val="24"/>
        </w:rPr>
        <w:t>onúk a spôsob ich uplatnenia a C</w:t>
      </w:r>
      <w:r>
        <w:rPr>
          <w:bCs/>
          <w:sz w:val="24"/>
          <w:szCs w:val="24"/>
        </w:rPr>
        <w:t>. Obchodné podmienky dodania predmetu týchto súťažných podkladov.</w:t>
      </w:r>
    </w:p>
    <w:p w:rsidR="00D66D4A" w:rsidRPr="00D66D4A" w:rsidRDefault="00D66D4A" w:rsidP="00D66D4A">
      <w:pPr>
        <w:numPr>
          <w:ilvl w:val="1"/>
          <w:numId w:val="52"/>
        </w:numPr>
        <w:spacing w:after="120"/>
        <w:jc w:val="both"/>
        <w:rPr>
          <w:bCs/>
          <w:sz w:val="24"/>
          <w:szCs w:val="24"/>
        </w:rPr>
      </w:pPr>
      <w:r w:rsidRPr="00D66D4A">
        <w:rPr>
          <w:bCs/>
          <w:sz w:val="24"/>
          <w:szCs w:val="24"/>
        </w:rPr>
        <w:t>Verejný obstarávateľ si vyhradzuje právo neuzavrieť Rámcovú dohodu, z dôvodu neefektívneho zaobchádzania s pridelenými finančnými prostriedkami, ak najnižšia ponúknutá cena za predmet zákazky presiahne predpokladanú hodnotu zákazky.</w:t>
      </w:r>
    </w:p>
    <w:p w:rsidR="000D4A66" w:rsidRDefault="000D4A66" w:rsidP="000D4A66">
      <w:pPr>
        <w:spacing w:line="276" w:lineRule="auto"/>
        <w:jc w:val="both"/>
        <w:rPr>
          <w:bCs/>
          <w:i/>
          <w:sz w:val="24"/>
          <w:szCs w:val="24"/>
        </w:rPr>
      </w:pPr>
    </w:p>
    <w:p w:rsidR="000D4A66" w:rsidRPr="00B17873" w:rsidRDefault="00BF541F" w:rsidP="001030DE">
      <w:pPr>
        <w:numPr>
          <w:ilvl w:val="0"/>
          <w:numId w:val="52"/>
        </w:numPr>
        <w:tabs>
          <w:tab w:val="clear" w:pos="360"/>
        </w:tabs>
        <w:spacing w:after="120" w:line="276" w:lineRule="auto"/>
        <w:ind w:left="284" w:hanging="284"/>
        <w:jc w:val="both"/>
        <w:rPr>
          <w:bCs/>
          <w:sz w:val="24"/>
          <w:szCs w:val="24"/>
        </w:rPr>
      </w:pPr>
      <w:r>
        <w:rPr>
          <w:b/>
          <w:sz w:val="28"/>
          <w:szCs w:val="28"/>
        </w:rPr>
        <w:t xml:space="preserve">  Miesto a termín </w:t>
      </w:r>
      <w:r w:rsidR="000D4A66">
        <w:rPr>
          <w:b/>
          <w:sz w:val="28"/>
          <w:szCs w:val="28"/>
        </w:rPr>
        <w:t>plnenia</w:t>
      </w:r>
    </w:p>
    <w:p w:rsidR="00B17873" w:rsidRDefault="00D66D4A" w:rsidP="006F43C5">
      <w:pPr>
        <w:spacing w:after="120" w:line="276" w:lineRule="auto"/>
        <w:ind w:left="426"/>
        <w:jc w:val="both"/>
        <w:rPr>
          <w:bCs/>
          <w:sz w:val="24"/>
          <w:szCs w:val="24"/>
        </w:rPr>
      </w:pPr>
      <w:r w:rsidRPr="00D66D4A">
        <w:rPr>
          <w:bCs/>
          <w:sz w:val="24"/>
          <w:szCs w:val="24"/>
        </w:rPr>
        <w:t>LESY Slovenskej republiky, štátny podnik, Pracovisko obchodnej prevádzky, Mičinská 33, 974 01 Banská Bystrica. Dodávky budú realizované podľa priebežných objednávok počas trvania rámcovej dohody.</w:t>
      </w:r>
      <w:r w:rsidR="00B17873">
        <w:rPr>
          <w:bCs/>
          <w:sz w:val="24"/>
          <w:szCs w:val="24"/>
        </w:rPr>
        <w:t xml:space="preserve"> </w:t>
      </w:r>
    </w:p>
    <w:p w:rsidR="00B17873" w:rsidRPr="00B17873" w:rsidRDefault="00B17873" w:rsidP="00B17873">
      <w:pPr>
        <w:spacing w:after="120" w:line="276" w:lineRule="auto"/>
        <w:ind w:left="567"/>
        <w:jc w:val="both"/>
        <w:rPr>
          <w:bCs/>
          <w:sz w:val="24"/>
          <w:szCs w:val="24"/>
        </w:rPr>
      </w:pPr>
    </w:p>
    <w:p w:rsidR="00B17873" w:rsidRDefault="00B17873" w:rsidP="001030DE">
      <w:pPr>
        <w:numPr>
          <w:ilvl w:val="0"/>
          <w:numId w:val="52"/>
        </w:numPr>
        <w:tabs>
          <w:tab w:val="left" w:pos="567"/>
        </w:tabs>
        <w:spacing w:after="120" w:line="276" w:lineRule="auto"/>
        <w:jc w:val="both"/>
        <w:rPr>
          <w:b/>
          <w:sz w:val="28"/>
          <w:szCs w:val="28"/>
        </w:rPr>
      </w:pPr>
      <w:r>
        <w:rPr>
          <w:b/>
          <w:sz w:val="28"/>
          <w:szCs w:val="28"/>
        </w:rPr>
        <w:t>Konflikt záujmov</w:t>
      </w:r>
    </w:p>
    <w:p w:rsidR="00B17873" w:rsidRDefault="00B17873" w:rsidP="001030DE">
      <w:pPr>
        <w:numPr>
          <w:ilvl w:val="1"/>
          <w:numId w:val="52"/>
        </w:numPr>
        <w:tabs>
          <w:tab w:val="clear" w:pos="420"/>
        </w:tabs>
        <w:spacing w:line="276" w:lineRule="auto"/>
        <w:ind w:left="426" w:hanging="426"/>
        <w:jc w:val="both"/>
        <w:rPr>
          <w:sz w:val="24"/>
          <w:szCs w:val="24"/>
        </w:rPr>
      </w:pPr>
      <w:r>
        <w:rPr>
          <w:sz w:val="24"/>
          <w:szCs w:val="24"/>
        </w:rPr>
        <w:t>Verejný obstarávateľ je povinný zabezpečiť, aby vo verejnom obstarávaní nedošlo ku konfliktu záujmov, ktorý by mohol narušiť alebo obmedziť hospodársku súťaž alebo porušiť princíp transparentnosti a princíp rovnakého zaobchádzania.</w:t>
      </w:r>
    </w:p>
    <w:p w:rsidR="00B17873" w:rsidRDefault="00B17873" w:rsidP="001030DE">
      <w:pPr>
        <w:numPr>
          <w:ilvl w:val="1"/>
          <w:numId w:val="52"/>
        </w:numPr>
        <w:spacing w:line="276" w:lineRule="auto"/>
        <w:ind w:left="426" w:hanging="426"/>
        <w:jc w:val="both"/>
        <w:rPr>
          <w:sz w:val="24"/>
          <w:szCs w:val="24"/>
        </w:rPr>
      </w:pPr>
      <w:r>
        <w:rPr>
          <w:sz w:val="24"/>
          <w:szCs w:val="24"/>
        </w:rPr>
        <w:t>Konflikt záujmov zahŕňa najmä situáciu, ak zainteresovaná osoba, ktorá môže          ovplyvniť výsledok alebo priebeh verejného obstarávania, má priamy alebo nepriamy finančný záujem, ekonomický záujem alebo iný osobný záujem, ktorý možno považovať za ohrozenie jej nestrannosti a nezávislosti v súvislosti s verejným obstarávaním.</w:t>
      </w:r>
    </w:p>
    <w:p w:rsidR="000243CD" w:rsidRDefault="000243CD" w:rsidP="000243CD">
      <w:pPr>
        <w:tabs>
          <w:tab w:val="left" w:pos="567"/>
        </w:tabs>
        <w:spacing w:after="120" w:line="276" w:lineRule="auto"/>
        <w:ind w:left="360"/>
        <w:jc w:val="both"/>
        <w:rPr>
          <w:sz w:val="24"/>
          <w:szCs w:val="24"/>
        </w:rPr>
      </w:pPr>
    </w:p>
    <w:p w:rsidR="00AD67FB" w:rsidRPr="00AD67FB" w:rsidRDefault="00AD67FB" w:rsidP="00AD67FB">
      <w:pPr>
        <w:spacing w:after="120" w:line="276" w:lineRule="auto"/>
        <w:ind w:left="360"/>
        <w:jc w:val="center"/>
        <w:rPr>
          <w:b/>
          <w:sz w:val="28"/>
          <w:szCs w:val="28"/>
        </w:rPr>
      </w:pPr>
      <w:r w:rsidRPr="00AD67FB">
        <w:rPr>
          <w:b/>
          <w:sz w:val="28"/>
          <w:szCs w:val="28"/>
        </w:rPr>
        <w:t>Časť II. Komunikácia a vysvetľovanie</w:t>
      </w:r>
    </w:p>
    <w:p w:rsidR="000734AB" w:rsidRPr="00B964AE" w:rsidRDefault="000243CD" w:rsidP="001030DE">
      <w:pPr>
        <w:pStyle w:val="Odsekzoznamu"/>
        <w:numPr>
          <w:ilvl w:val="0"/>
          <w:numId w:val="54"/>
        </w:numPr>
        <w:tabs>
          <w:tab w:val="num" w:pos="567"/>
        </w:tabs>
        <w:spacing w:after="120" w:line="276" w:lineRule="auto"/>
        <w:jc w:val="both"/>
        <w:rPr>
          <w:b/>
          <w:sz w:val="28"/>
          <w:szCs w:val="28"/>
        </w:rPr>
      </w:pPr>
      <w:r w:rsidRPr="00B964AE">
        <w:rPr>
          <w:b/>
          <w:sz w:val="28"/>
          <w:szCs w:val="28"/>
        </w:rPr>
        <w:t>Komunikácia medzi verejným obstarávateľom a</w:t>
      </w:r>
      <w:r w:rsidR="00B964AE" w:rsidRPr="00B964AE">
        <w:rPr>
          <w:b/>
          <w:sz w:val="28"/>
          <w:szCs w:val="28"/>
        </w:rPr>
        <w:t> </w:t>
      </w:r>
      <w:r w:rsidRPr="00B964AE">
        <w:rPr>
          <w:b/>
          <w:sz w:val="28"/>
          <w:szCs w:val="28"/>
        </w:rPr>
        <w:t>uchádzačmi</w:t>
      </w:r>
    </w:p>
    <w:p w:rsidR="00B964AE" w:rsidRPr="00B964AE" w:rsidRDefault="00B964AE" w:rsidP="001030DE">
      <w:pPr>
        <w:pStyle w:val="Odsekzoznamu"/>
        <w:numPr>
          <w:ilvl w:val="0"/>
          <w:numId w:val="55"/>
        </w:numPr>
        <w:tabs>
          <w:tab w:val="num" w:pos="567"/>
        </w:tabs>
        <w:spacing w:after="120" w:line="276" w:lineRule="auto"/>
        <w:jc w:val="both"/>
        <w:rPr>
          <w:b/>
          <w:vanish/>
          <w:sz w:val="28"/>
          <w:szCs w:val="28"/>
        </w:rPr>
      </w:pPr>
    </w:p>
    <w:p w:rsidR="00B964AE" w:rsidRPr="00B964AE" w:rsidRDefault="00B964AE" w:rsidP="001030DE">
      <w:pPr>
        <w:pStyle w:val="Odsekzoznamu"/>
        <w:numPr>
          <w:ilvl w:val="0"/>
          <w:numId w:val="55"/>
        </w:numPr>
        <w:tabs>
          <w:tab w:val="num" w:pos="567"/>
        </w:tabs>
        <w:spacing w:after="120" w:line="276" w:lineRule="auto"/>
        <w:jc w:val="both"/>
        <w:rPr>
          <w:b/>
          <w:vanish/>
          <w:sz w:val="28"/>
          <w:szCs w:val="28"/>
        </w:rPr>
      </w:pPr>
    </w:p>
    <w:p w:rsidR="00B964AE" w:rsidRPr="00B964AE" w:rsidRDefault="00B964AE" w:rsidP="001030DE">
      <w:pPr>
        <w:pStyle w:val="Odsekzoznamu"/>
        <w:numPr>
          <w:ilvl w:val="0"/>
          <w:numId w:val="55"/>
        </w:numPr>
        <w:tabs>
          <w:tab w:val="num" w:pos="567"/>
        </w:tabs>
        <w:spacing w:after="120" w:line="276" w:lineRule="auto"/>
        <w:jc w:val="both"/>
        <w:rPr>
          <w:b/>
          <w:vanish/>
          <w:sz w:val="28"/>
          <w:szCs w:val="28"/>
        </w:rPr>
      </w:pPr>
    </w:p>
    <w:p w:rsidR="00B964AE" w:rsidRPr="00B964AE" w:rsidRDefault="00B964AE" w:rsidP="001030DE">
      <w:pPr>
        <w:pStyle w:val="Odsekzoznamu"/>
        <w:numPr>
          <w:ilvl w:val="0"/>
          <w:numId w:val="55"/>
        </w:numPr>
        <w:tabs>
          <w:tab w:val="num" w:pos="567"/>
        </w:tabs>
        <w:spacing w:after="120" w:line="276" w:lineRule="auto"/>
        <w:jc w:val="both"/>
        <w:rPr>
          <w:b/>
          <w:vanish/>
          <w:sz w:val="28"/>
          <w:szCs w:val="28"/>
        </w:rPr>
      </w:pPr>
    </w:p>
    <w:p w:rsidR="00B964AE" w:rsidRPr="00B964AE" w:rsidRDefault="00B964AE" w:rsidP="001030DE">
      <w:pPr>
        <w:pStyle w:val="Odsekzoznamu"/>
        <w:numPr>
          <w:ilvl w:val="0"/>
          <w:numId w:val="55"/>
        </w:numPr>
        <w:tabs>
          <w:tab w:val="num" w:pos="567"/>
        </w:tabs>
        <w:spacing w:after="120" w:line="276" w:lineRule="auto"/>
        <w:jc w:val="both"/>
        <w:rPr>
          <w:b/>
          <w:vanish/>
          <w:sz w:val="28"/>
          <w:szCs w:val="28"/>
        </w:rPr>
      </w:pPr>
    </w:p>
    <w:p w:rsidR="00B964AE" w:rsidRPr="00B964AE" w:rsidRDefault="00B964AE" w:rsidP="001030DE">
      <w:pPr>
        <w:pStyle w:val="Odsekzoznamu"/>
        <w:numPr>
          <w:ilvl w:val="0"/>
          <w:numId w:val="55"/>
        </w:numPr>
        <w:tabs>
          <w:tab w:val="num" w:pos="567"/>
        </w:tabs>
        <w:spacing w:after="120" w:line="276" w:lineRule="auto"/>
        <w:jc w:val="both"/>
        <w:rPr>
          <w:b/>
          <w:vanish/>
          <w:sz w:val="28"/>
          <w:szCs w:val="28"/>
        </w:rPr>
      </w:pPr>
    </w:p>
    <w:p w:rsidR="000243CD" w:rsidRPr="00D66D4A" w:rsidRDefault="000243CD" w:rsidP="001030DE">
      <w:pPr>
        <w:pStyle w:val="Odsekzoznamu"/>
        <w:numPr>
          <w:ilvl w:val="1"/>
          <w:numId w:val="55"/>
        </w:numPr>
        <w:tabs>
          <w:tab w:val="clear" w:pos="780"/>
          <w:tab w:val="num" w:pos="420"/>
          <w:tab w:val="num" w:pos="567"/>
        </w:tabs>
        <w:spacing w:after="120" w:line="276" w:lineRule="auto"/>
        <w:ind w:left="420"/>
        <w:jc w:val="both"/>
        <w:rPr>
          <w:b/>
          <w:sz w:val="28"/>
          <w:szCs w:val="28"/>
        </w:rPr>
      </w:pPr>
      <w:r w:rsidRPr="00B964AE">
        <w:rPr>
          <w:sz w:val="24"/>
          <w:szCs w:val="24"/>
        </w:rPr>
        <w:t xml:space="preserve">Poskytovanie vysvetlení, odovzdávanie podkladov a komunikácia („ďalej len komunikácia“) medzi verejným obstarávateľom/záujemcami a uchádzačmi sa bude uskutočňovať v štátnom (slovenskom) jazyku a spôsobom, ktorý zabezpečí úplnosť a obsah </w:t>
      </w:r>
      <w:r w:rsidRPr="00B964AE">
        <w:rPr>
          <w:sz w:val="24"/>
          <w:szCs w:val="24"/>
        </w:rPr>
        <w:lastRenderedPageBreak/>
        <w:t xml:space="preserve">týchto údajov uvedených v ponuke, podmienkach účasti a zaručí ochranu dôverných a osobných údajov uvedených v týchto dokumentoch. </w:t>
      </w:r>
    </w:p>
    <w:p w:rsidR="00D66D4A" w:rsidRDefault="00D66D4A" w:rsidP="00D66D4A">
      <w:pPr>
        <w:pStyle w:val="Odsekzoznamu"/>
        <w:numPr>
          <w:ilvl w:val="1"/>
          <w:numId w:val="55"/>
        </w:numPr>
        <w:tabs>
          <w:tab w:val="clear" w:pos="780"/>
          <w:tab w:val="num" w:pos="426"/>
        </w:tabs>
        <w:spacing w:line="276" w:lineRule="auto"/>
        <w:ind w:left="426" w:hanging="426"/>
        <w:jc w:val="both"/>
        <w:rPr>
          <w:sz w:val="24"/>
          <w:szCs w:val="24"/>
        </w:rPr>
      </w:pPr>
      <w:r w:rsidRPr="00D66D4A">
        <w:rPr>
          <w:sz w:val="24"/>
          <w:szCs w:val="24"/>
        </w:rPr>
        <w:t>Verejný obstarávateľ umožňuje neobmedzený a 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 profile verejného obstarávateľa https://www.uvo.gov.sk/ formou odkazu na systém JOSEPHINE.</w:t>
      </w:r>
    </w:p>
    <w:p w:rsidR="00D66D4A" w:rsidRPr="00D66D4A" w:rsidRDefault="00D66D4A" w:rsidP="00D66D4A">
      <w:pPr>
        <w:pStyle w:val="Odsekzoznamu"/>
        <w:ind w:left="426"/>
        <w:jc w:val="both"/>
        <w:rPr>
          <w:sz w:val="24"/>
          <w:szCs w:val="24"/>
        </w:rPr>
      </w:pPr>
    </w:p>
    <w:p w:rsidR="000243CD" w:rsidRPr="00B964AE" w:rsidRDefault="000243CD" w:rsidP="001030DE">
      <w:pPr>
        <w:pStyle w:val="Odsekzoznamu"/>
        <w:numPr>
          <w:ilvl w:val="1"/>
          <w:numId w:val="55"/>
        </w:numPr>
        <w:tabs>
          <w:tab w:val="clear" w:pos="780"/>
          <w:tab w:val="num" w:pos="420"/>
          <w:tab w:val="num" w:pos="567"/>
        </w:tabs>
        <w:spacing w:after="120" w:line="276" w:lineRule="auto"/>
        <w:ind w:left="420"/>
        <w:jc w:val="both"/>
        <w:rPr>
          <w:b/>
          <w:sz w:val="28"/>
          <w:szCs w:val="28"/>
        </w:rPr>
      </w:pPr>
      <w:r w:rsidRPr="00B964AE">
        <w:rPr>
          <w:sz w:val="24"/>
          <w:szCs w:val="24"/>
        </w:rPr>
        <w:t>Verejný obstarávateľ bude pri komunikácii s uchádzačmi resp. záujemcami postupovať v zmysle § 20 zákona o verejnom obstarávaní prostredníctvom komunikačného rozhrania systému JOSEPHINE. Tento spôsob komunikácie sa týka akejkoľvek komunikácie a podaní medzi verejným obstarávateľom a záujemcami, resp. uchádzačmi</w:t>
      </w:r>
      <w:r w:rsidR="00B964AE">
        <w:rPr>
          <w:sz w:val="24"/>
          <w:szCs w:val="24"/>
        </w:rPr>
        <w:t>.</w:t>
      </w:r>
    </w:p>
    <w:p w:rsidR="000243CD" w:rsidRPr="009342B1" w:rsidRDefault="000243CD" w:rsidP="001030DE">
      <w:pPr>
        <w:pStyle w:val="Odsekzoznamu"/>
        <w:numPr>
          <w:ilvl w:val="1"/>
          <w:numId w:val="55"/>
        </w:numPr>
        <w:tabs>
          <w:tab w:val="clear" w:pos="780"/>
          <w:tab w:val="num" w:pos="420"/>
          <w:tab w:val="num" w:pos="567"/>
        </w:tabs>
        <w:spacing w:after="120" w:line="276" w:lineRule="auto"/>
        <w:ind w:left="420"/>
        <w:jc w:val="both"/>
        <w:rPr>
          <w:b/>
          <w:sz w:val="28"/>
          <w:szCs w:val="28"/>
        </w:rPr>
      </w:pPr>
      <w:r w:rsidRPr="00B964AE">
        <w:rPr>
          <w:sz w:val="24"/>
          <w:szCs w:val="24"/>
        </w:rPr>
        <w:t xml:space="preserve">JOSEPHINE je na účely tohto verejného obstarávania softvér na elektronizáciu zadávania verejných zákaziek. JOSEPHINE je webová aplikácia na doméne </w:t>
      </w:r>
      <w:hyperlink r:id="rId11" w:history="1">
        <w:r w:rsidR="00B964AE" w:rsidRPr="0003081F">
          <w:rPr>
            <w:rStyle w:val="Hypertextovprepojenie"/>
            <w:sz w:val="24"/>
            <w:szCs w:val="24"/>
          </w:rPr>
          <w:t>https://josephine.proebiz.com</w:t>
        </w:r>
      </w:hyperlink>
      <w:r w:rsidRPr="00B964AE">
        <w:rPr>
          <w:sz w:val="24"/>
          <w:szCs w:val="24"/>
        </w:rPr>
        <w:t>.</w:t>
      </w:r>
    </w:p>
    <w:p w:rsidR="000243CD" w:rsidRPr="009342B1" w:rsidRDefault="000243CD" w:rsidP="001030DE">
      <w:pPr>
        <w:pStyle w:val="Odsekzoznamu"/>
        <w:numPr>
          <w:ilvl w:val="1"/>
          <w:numId w:val="55"/>
        </w:numPr>
        <w:tabs>
          <w:tab w:val="clear" w:pos="780"/>
          <w:tab w:val="num" w:pos="420"/>
          <w:tab w:val="num" w:pos="567"/>
        </w:tabs>
        <w:spacing w:after="120" w:line="276" w:lineRule="auto"/>
        <w:ind w:left="420"/>
        <w:jc w:val="both"/>
        <w:rPr>
          <w:b/>
          <w:sz w:val="28"/>
          <w:szCs w:val="28"/>
        </w:rPr>
      </w:pPr>
      <w:r w:rsidRPr="009342B1">
        <w:rPr>
          <w:sz w:val="24"/>
          <w:szCs w:val="24"/>
        </w:rPr>
        <w:t>Na bezproblémové používanie systému JOSEPHINE je nutné používať jeden z podporovaných internetových prehliadačov:</w:t>
      </w:r>
    </w:p>
    <w:p w:rsidR="009342B1" w:rsidRPr="009342B1" w:rsidRDefault="009342B1" w:rsidP="009342B1">
      <w:pPr>
        <w:spacing w:after="120" w:line="276" w:lineRule="auto"/>
        <w:ind w:left="426" w:firstLine="142"/>
        <w:jc w:val="both"/>
        <w:rPr>
          <w:sz w:val="24"/>
          <w:szCs w:val="24"/>
        </w:rPr>
      </w:pPr>
      <w:r w:rsidRPr="009342B1">
        <w:rPr>
          <w:sz w:val="24"/>
          <w:szCs w:val="24"/>
        </w:rPr>
        <w:t xml:space="preserve">- Microsoft Internet Explorer verzia 11.0 a vyššia, </w:t>
      </w:r>
    </w:p>
    <w:p w:rsidR="009342B1" w:rsidRPr="009342B1" w:rsidRDefault="009342B1" w:rsidP="009342B1">
      <w:pPr>
        <w:spacing w:after="120" w:line="276" w:lineRule="auto"/>
        <w:ind w:left="426" w:firstLine="142"/>
        <w:jc w:val="both"/>
        <w:rPr>
          <w:sz w:val="24"/>
          <w:szCs w:val="24"/>
        </w:rPr>
      </w:pPr>
      <w:r w:rsidRPr="009342B1">
        <w:rPr>
          <w:sz w:val="24"/>
          <w:szCs w:val="24"/>
        </w:rPr>
        <w:t xml:space="preserve">- Mozilla Firefox verzia 13.0 a vyššia alebo </w:t>
      </w:r>
    </w:p>
    <w:p w:rsidR="009342B1" w:rsidRPr="009342B1" w:rsidRDefault="009342B1" w:rsidP="009342B1">
      <w:pPr>
        <w:spacing w:after="120" w:line="276" w:lineRule="auto"/>
        <w:ind w:left="426" w:firstLine="142"/>
        <w:jc w:val="both"/>
        <w:rPr>
          <w:sz w:val="24"/>
          <w:szCs w:val="24"/>
        </w:rPr>
      </w:pPr>
      <w:r w:rsidRPr="009342B1">
        <w:rPr>
          <w:sz w:val="24"/>
          <w:szCs w:val="24"/>
        </w:rPr>
        <w:t>- Google Chrome</w:t>
      </w:r>
    </w:p>
    <w:p w:rsidR="009342B1" w:rsidRPr="009342B1" w:rsidRDefault="009342B1" w:rsidP="009342B1">
      <w:pPr>
        <w:spacing w:after="120" w:line="276" w:lineRule="auto"/>
        <w:ind w:left="426" w:firstLine="142"/>
        <w:jc w:val="both"/>
        <w:rPr>
          <w:sz w:val="24"/>
          <w:szCs w:val="24"/>
        </w:rPr>
      </w:pPr>
      <w:r w:rsidRPr="009342B1">
        <w:rPr>
          <w:sz w:val="24"/>
          <w:szCs w:val="24"/>
        </w:rPr>
        <w:t>- Microsoft Edge</w:t>
      </w:r>
    </w:p>
    <w:p w:rsidR="009342B1" w:rsidRPr="009342B1" w:rsidRDefault="009342B1" w:rsidP="001030DE">
      <w:pPr>
        <w:pStyle w:val="Odsekzoznamu"/>
        <w:numPr>
          <w:ilvl w:val="1"/>
          <w:numId w:val="55"/>
        </w:numPr>
        <w:tabs>
          <w:tab w:val="clear" w:pos="780"/>
          <w:tab w:val="num" w:pos="420"/>
          <w:tab w:val="num" w:pos="567"/>
        </w:tabs>
        <w:spacing w:after="120" w:line="276" w:lineRule="auto"/>
        <w:ind w:left="420"/>
        <w:jc w:val="both"/>
        <w:rPr>
          <w:b/>
          <w:sz w:val="28"/>
          <w:szCs w:val="28"/>
        </w:rPr>
      </w:pPr>
      <w:r w:rsidRPr="009342B1">
        <w:rPr>
          <w:sz w:val="24"/>
          <w:szCs w:val="24"/>
        </w:rPr>
        <w:t>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rsidR="000243CD" w:rsidRPr="009342B1" w:rsidRDefault="000243CD" w:rsidP="001030DE">
      <w:pPr>
        <w:pStyle w:val="Odsekzoznamu"/>
        <w:numPr>
          <w:ilvl w:val="1"/>
          <w:numId w:val="55"/>
        </w:numPr>
        <w:tabs>
          <w:tab w:val="clear" w:pos="780"/>
          <w:tab w:val="num" w:pos="420"/>
          <w:tab w:val="num" w:pos="567"/>
        </w:tabs>
        <w:spacing w:after="120" w:line="276" w:lineRule="auto"/>
        <w:ind w:left="420"/>
        <w:jc w:val="both"/>
        <w:rPr>
          <w:b/>
          <w:sz w:val="28"/>
          <w:szCs w:val="28"/>
        </w:rPr>
      </w:pPr>
      <w:r w:rsidRPr="009342B1">
        <w:rPr>
          <w:sz w:val="24"/>
          <w:szCs w:val="24"/>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rsidR="000243CD" w:rsidRPr="009342B1" w:rsidRDefault="000243CD" w:rsidP="001030DE">
      <w:pPr>
        <w:pStyle w:val="Odsekzoznamu"/>
        <w:numPr>
          <w:ilvl w:val="1"/>
          <w:numId w:val="55"/>
        </w:numPr>
        <w:tabs>
          <w:tab w:val="clear" w:pos="780"/>
          <w:tab w:val="num" w:pos="420"/>
          <w:tab w:val="num" w:pos="567"/>
        </w:tabs>
        <w:spacing w:after="120" w:line="276" w:lineRule="auto"/>
        <w:ind w:left="420"/>
        <w:jc w:val="both"/>
        <w:rPr>
          <w:b/>
          <w:sz w:val="28"/>
          <w:szCs w:val="28"/>
        </w:rPr>
      </w:pPr>
      <w:r w:rsidRPr="009342B1">
        <w:rPr>
          <w:sz w:val="24"/>
          <w:szCs w:val="24"/>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systéme JOSEPHINE v súlade s funkcionalitou systému. </w:t>
      </w:r>
    </w:p>
    <w:p w:rsidR="000243CD" w:rsidRPr="009342B1" w:rsidRDefault="000243CD" w:rsidP="001030DE">
      <w:pPr>
        <w:pStyle w:val="Odsekzoznamu"/>
        <w:numPr>
          <w:ilvl w:val="1"/>
          <w:numId w:val="55"/>
        </w:numPr>
        <w:tabs>
          <w:tab w:val="clear" w:pos="780"/>
          <w:tab w:val="num" w:pos="420"/>
          <w:tab w:val="num" w:pos="567"/>
        </w:tabs>
        <w:spacing w:after="120" w:line="276" w:lineRule="auto"/>
        <w:ind w:left="420"/>
        <w:jc w:val="both"/>
        <w:rPr>
          <w:b/>
          <w:sz w:val="28"/>
          <w:szCs w:val="28"/>
        </w:rPr>
      </w:pPr>
      <w:r w:rsidRPr="009342B1">
        <w:rPr>
          <w:sz w:val="24"/>
          <w:szCs w:val="24"/>
        </w:rPr>
        <w:lastRenderedPageBreak/>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rsidR="009342B1" w:rsidRPr="009342B1" w:rsidRDefault="000243CD" w:rsidP="001030DE">
      <w:pPr>
        <w:pStyle w:val="Odsekzoznamu"/>
        <w:numPr>
          <w:ilvl w:val="1"/>
          <w:numId w:val="55"/>
        </w:numPr>
        <w:tabs>
          <w:tab w:val="clear" w:pos="780"/>
          <w:tab w:val="num" w:pos="420"/>
          <w:tab w:val="num" w:pos="567"/>
        </w:tabs>
        <w:spacing w:after="120" w:line="276" w:lineRule="auto"/>
        <w:ind w:left="420"/>
        <w:jc w:val="both"/>
        <w:rPr>
          <w:b/>
          <w:sz w:val="28"/>
          <w:szCs w:val="28"/>
        </w:rPr>
      </w:pPr>
      <w:r w:rsidRPr="009342B1">
        <w:rPr>
          <w:sz w:val="24"/>
          <w:szCs w:val="24"/>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rsidR="00B17873" w:rsidRPr="00374A9B" w:rsidRDefault="000243CD" w:rsidP="001030DE">
      <w:pPr>
        <w:pStyle w:val="Odsekzoznamu"/>
        <w:numPr>
          <w:ilvl w:val="1"/>
          <w:numId w:val="55"/>
        </w:numPr>
        <w:tabs>
          <w:tab w:val="clear" w:pos="780"/>
          <w:tab w:val="num" w:pos="420"/>
          <w:tab w:val="num" w:pos="567"/>
        </w:tabs>
        <w:spacing w:after="120" w:line="276" w:lineRule="auto"/>
        <w:ind w:left="420"/>
        <w:jc w:val="both"/>
        <w:rPr>
          <w:b/>
          <w:sz w:val="28"/>
          <w:szCs w:val="28"/>
        </w:rPr>
      </w:pPr>
      <w:r w:rsidRPr="009342B1">
        <w:rPr>
          <w:sz w:val="24"/>
          <w:szCs w:val="24"/>
        </w:rPr>
        <w:t xml:space="preserve"> Podania a dokumenty súvisiace s uplatnením revíznych postupov sú medzi verejným obstarávateľom a záujemcami/uchádzačmi doručené elektronicky prostredníctvom komunikačného rozhrania systému JOSEPHINE. Doručovanie námietky a ich odvolávanie vo vzťahu k ÚVO je riešené v zmysle §170 ods. 8 b) zákona VO.</w:t>
      </w:r>
    </w:p>
    <w:p w:rsidR="00374A9B" w:rsidRDefault="00374A9B" w:rsidP="00374A9B">
      <w:pPr>
        <w:tabs>
          <w:tab w:val="left" w:pos="567"/>
        </w:tabs>
        <w:spacing w:line="276" w:lineRule="auto"/>
        <w:jc w:val="both"/>
        <w:rPr>
          <w:sz w:val="24"/>
          <w:szCs w:val="24"/>
        </w:rPr>
      </w:pPr>
    </w:p>
    <w:p w:rsidR="00374A9B" w:rsidRDefault="00374A9B" w:rsidP="00D12E57">
      <w:pPr>
        <w:numPr>
          <w:ilvl w:val="0"/>
          <w:numId w:val="17"/>
        </w:numPr>
        <w:spacing w:after="120" w:line="276" w:lineRule="auto"/>
        <w:ind w:left="539" w:hanging="539"/>
        <w:jc w:val="both"/>
        <w:rPr>
          <w:sz w:val="24"/>
          <w:szCs w:val="24"/>
        </w:rPr>
      </w:pPr>
      <w:r>
        <w:rPr>
          <w:b/>
          <w:sz w:val="28"/>
          <w:szCs w:val="28"/>
        </w:rPr>
        <w:t xml:space="preserve">   Vysvetľovanie a doplnenie súťažných podkladov</w:t>
      </w:r>
    </w:p>
    <w:p w:rsidR="00374A9B" w:rsidRDefault="00374A9B" w:rsidP="00D12E57">
      <w:pPr>
        <w:numPr>
          <w:ilvl w:val="1"/>
          <w:numId w:val="17"/>
        </w:numPr>
        <w:tabs>
          <w:tab w:val="num" w:pos="567"/>
        </w:tabs>
        <w:spacing w:line="276" w:lineRule="auto"/>
        <w:ind w:left="567" w:hanging="567"/>
        <w:jc w:val="both"/>
        <w:rPr>
          <w:sz w:val="24"/>
          <w:szCs w:val="24"/>
        </w:rPr>
      </w:pPr>
      <w:r>
        <w:rPr>
          <w:sz w:val="24"/>
          <w:szCs w:val="24"/>
        </w:rPr>
        <w:t>V prípade nejasnosti alebo potreby objasnenia súťažných podkladov alebo iných dokumentov poskytnutých verejným obstarávateľom, môže ktorýkoľvek z uchádzačov požiadať o ich vysvetlenie prostredníctvom komunikačného rozhrania JOSEPHINE.</w:t>
      </w:r>
    </w:p>
    <w:p w:rsidR="00374A9B" w:rsidRDefault="00374A9B" w:rsidP="00D12E57">
      <w:pPr>
        <w:numPr>
          <w:ilvl w:val="1"/>
          <w:numId w:val="17"/>
        </w:numPr>
        <w:tabs>
          <w:tab w:val="num" w:pos="567"/>
        </w:tabs>
        <w:spacing w:line="276" w:lineRule="auto"/>
        <w:ind w:left="567" w:hanging="567"/>
        <w:jc w:val="both"/>
        <w:rPr>
          <w:sz w:val="24"/>
        </w:rPr>
      </w:pPr>
      <w:r>
        <w:rPr>
          <w:sz w:val="24"/>
        </w:rPr>
        <w:t xml:space="preserve">Verejný obstarávateľ poskytne </w:t>
      </w:r>
      <w:r>
        <w:rPr>
          <w:sz w:val="24"/>
          <w:szCs w:val="24"/>
        </w:rPr>
        <w:t>prostredníctvom komunikačného rozhrania JOSEPHINE</w:t>
      </w:r>
      <w:r>
        <w:rPr>
          <w:b/>
          <w:sz w:val="24"/>
          <w:szCs w:val="24"/>
        </w:rPr>
        <w:t xml:space="preserve"> </w:t>
      </w:r>
      <w:r>
        <w:rPr>
          <w:sz w:val="24"/>
        </w:rPr>
        <w:t xml:space="preserve">vysvetlenie súťažných podkladov alebo inej sprievodnej dokumentácii bezodkladne všetkým záujemcom,  najneskôr však šesť dní pred  uplynutím lehoty na predkladanie ponúk </w:t>
      </w:r>
      <w:r>
        <w:rPr>
          <w:sz w:val="24"/>
          <w:lang w:bidi="sk-SK"/>
        </w:rPr>
        <w:t>za predpokladu, že o vysvetlenie sa požiada dostatočne vopred</w:t>
      </w:r>
      <w:r>
        <w:t xml:space="preserve"> </w:t>
      </w:r>
      <w:r>
        <w:rPr>
          <w:sz w:val="24"/>
        </w:rPr>
        <w:t>a súčasne zverejní vysvetlenie v profile verejného obstarávateľa zriadenom elektronickom úložisku na webovej stránke Úradu pre verejné obstarávanie vo forme linku na verejný portál systému JOSEPHINE.</w:t>
      </w:r>
    </w:p>
    <w:p w:rsidR="00374A9B" w:rsidRDefault="00374A9B" w:rsidP="00D12E57">
      <w:pPr>
        <w:numPr>
          <w:ilvl w:val="1"/>
          <w:numId w:val="18"/>
        </w:numPr>
        <w:tabs>
          <w:tab w:val="left" w:pos="567"/>
        </w:tabs>
        <w:spacing w:line="276" w:lineRule="auto"/>
        <w:ind w:left="567" w:hanging="567"/>
        <w:jc w:val="both"/>
        <w:rPr>
          <w:sz w:val="24"/>
          <w:lang w:bidi="sk-SK"/>
        </w:rPr>
      </w:pPr>
      <w:r>
        <w:rPr>
          <w:sz w:val="24"/>
          <w:lang w:bidi="sk-SK"/>
        </w:rPr>
        <w:t>Verejný obstarávateľ odporúča záujemcom, ktorí si vyhľadali obstarávania prostredníctvom webovej stránky verejného obstarávateľa, resp. v systéme JOSEPHINE (https://josephine.proebiz.com), a zároveň ktorí chcú byť informovaní o prípadných aktualizáciách týkajúcich sa konkrétneho obstarávania prostredníctvom notifikačných e-mailov, aby v danom obstarávaní zaklikli tlačidlo „ZAUJÍMA MA TO“ (v pravej hornej časti obrazovky).</w:t>
      </w:r>
    </w:p>
    <w:p w:rsidR="00374A9B" w:rsidRDefault="00374A9B" w:rsidP="00D12E57">
      <w:pPr>
        <w:numPr>
          <w:ilvl w:val="1"/>
          <w:numId w:val="18"/>
        </w:numPr>
        <w:tabs>
          <w:tab w:val="left" w:pos="567"/>
        </w:tabs>
        <w:spacing w:line="276" w:lineRule="auto"/>
        <w:ind w:left="567" w:hanging="567"/>
        <w:jc w:val="both"/>
        <w:rPr>
          <w:sz w:val="24"/>
          <w:lang w:bidi="sk-SK"/>
        </w:rPr>
      </w:pPr>
      <w:r>
        <w:rPr>
          <w:sz w:val="24"/>
          <w:lang w:bidi="sk-SK"/>
        </w:rPr>
        <w:t>Ak si vysvetlenie informácií potrebných na vypracovanie ponuky, návrhu alebo na preukázanie splnenia podmienok účasti hospodársky subjekt, záujemca alebo uchádzač nevyžiadal dostatočne vopred alebo jeho význam je z hľadiska prípravy ponuky nepodstatný, verejný obstarávateľ  nie je povinný predĺžiť lehotu na predkladanie ponúk.</w:t>
      </w:r>
    </w:p>
    <w:p w:rsidR="00374A9B" w:rsidRDefault="00374A9B" w:rsidP="00374A9B">
      <w:pPr>
        <w:tabs>
          <w:tab w:val="left" w:pos="567"/>
        </w:tabs>
        <w:spacing w:line="276" w:lineRule="auto"/>
        <w:jc w:val="both"/>
        <w:rPr>
          <w:b/>
          <w:sz w:val="28"/>
          <w:szCs w:val="28"/>
        </w:rPr>
      </w:pPr>
    </w:p>
    <w:p w:rsidR="00374A9B" w:rsidRDefault="00374A9B" w:rsidP="00D12E57">
      <w:pPr>
        <w:numPr>
          <w:ilvl w:val="0"/>
          <w:numId w:val="17"/>
        </w:numPr>
        <w:spacing w:after="120" w:line="276" w:lineRule="auto"/>
        <w:jc w:val="both"/>
        <w:rPr>
          <w:b/>
          <w:sz w:val="28"/>
          <w:szCs w:val="28"/>
        </w:rPr>
      </w:pPr>
      <w:r>
        <w:rPr>
          <w:b/>
          <w:sz w:val="28"/>
          <w:szCs w:val="28"/>
        </w:rPr>
        <w:t xml:space="preserve">   Obhliadka miesta dodania</w:t>
      </w:r>
    </w:p>
    <w:p w:rsidR="00374A9B" w:rsidRDefault="00D66D4A" w:rsidP="00374A9B">
      <w:pPr>
        <w:spacing w:line="276" w:lineRule="auto"/>
        <w:ind w:left="567"/>
        <w:jc w:val="both"/>
        <w:rPr>
          <w:sz w:val="24"/>
          <w:lang w:bidi="sk-SK"/>
        </w:rPr>
      </w:pPr>
      <w:r w:rsidRPr="00D66D4A">
        <w:rPr>
          <w:sz w:val="24"/>
          <w:lang w:bidi="sk-SK"/>
        </w:rPr>
        <w:t>Obhliadka miesta dodania predmetu zákazky nie je potrebná.</w:t>
      </w:r>
      <w:r w:rsidR="00374A9B" w:rsidRPr="00D66D4A">
        <w:rPr>
          <w:sz w:val="24"/>
          <w:lang w:bidi="sk-SK"/>
        </w:rPr>
        <w:t xml:space="preserve"> </w:t>
      </w:r>
    </w:p>
    <w:p w:rsidR="00941D43" w:rsidRDefault="00941D43" w:rsidP="00374A9B">
      <w:pPr>
        <w:spacing w:line="276" w:lineRule="auto"/>
        <w:ind w:left="567"/>
        <w:jc w:val="both"/>
        <w:rPr>
          <w:sz w:val="24"/>
          <w:lang w:bidi="sk-SK"/>
        </w:rPr>
      </w:pPr>
    </w:p>
    <w:p w:rsidR="00941D43" w:rsidRDefault="00941D43" w:rsidP="00374A9B">
      <w:pPr>
        <w:spacing w:line="276" w:lineRule="auto"/>
        <w:ind w:left="567"/>
        <w:jc w:val="both"/>
        <w:rPr>
          <w:sz w:val="24"/>
          <w:lang w:bidi="sk-SK"/>
        </w:rPr>
      </w:pPr>
    </w:p>
    <w:p w:rsidR="00941D43" w:rsidRDefault="00941D43" w:rsidP="00374A9B">
      <w:pPr>
        <w:spacing w:line="276" w:lineRule="auto"/>
        <w:ind w:left="567"/>
        <w:jc w:val="both"/>
        <w:rPr>
          <w:sz w:val="24"/>
          <w:lang w:bidi="sk-SK"/>
        </w:rPr>
      </w:pPr>
    </w:p>
    <w:p w:rsidR="00AD67FB" w:rsidRPr="00AD67FB" w:rsidRDefault="00AD67FB" w:rsidP="00AD67FB">
      <w:pPr>
        <w:spacing w:line="276" w:lineRule="auto"/>
        <w:ind w:left="567"/>
        <w:jc w:val="center"/>
        <w:rPr>
          <w:b/>
          <w:sz w:val="28"/>
          <w:szCs w:val="28"/>
          <w:lang w:bidi="sk-SK"/>
        </w:rPr>
      </w:pPr>
      <w:r>
        <w:rPr>
          <w:b/>
          <w:sz w:val="28"/>
          <w:szCs w:val="28"/>
          <w:lang w:bidi="sk-SK"/>
        </w:rPr>
        <w:lastRenderedPageBreak/>
        <w:t xml:space="preserve">III. </w:t>
      </w:r>
      <w:r w:rsidR="006237A9">
        <w:rPr>
          <w:b/>
          <w:sz w:val="28"/>
          <w:szCs w:val="28"/>
          <w:lang w:bidi="sk-SK"/>
        </w:rPr>
        <w:t>Príprava ponuky</w:t>
      </w:r>
    </w:p>
    <w:p w:rsidR="00374A9B" w:rsidRDefault="00374A9B" w:rsidP="00374A9B">
      <w:pPr>
        <w:spacing w:after="120" w:line="276" w:lineRule="auto"/>
        <w:ind w:left="360"/>
        <w:jc w:val="both"/>
        <w:rPr>
          <w:b/>
          <w:sz w:val="28"/>
          <w:szCs w:val="28"/>
        </w:rPr>
      </w:pPr>
    </w:p>
    <w:p w:rsidR="00374A9B" w:rsidRDefault="00374A9B" w:rsidP="00D12E57">
      <w:pPr>
        <w:numPr>
          <w:ilvl w:val="0"/>
          <w:numId w:val="17"/>
        </w:numPr>
        <w:spacing w:after="120" w:line="276" w:lineRule="auto"/>
        <w:jc w:val="both"/>
        <w:rPr>
          <w:b/>
          <w:sz w:val="28"/>
          <w:szCs w:val="28"/>
        </w:rPr>
      </w:pPr>
      <w:r>
        <w:rPr>
          <w:b/>
          <w:sz w:val="28"/>
          <w:szCs w:val="28"/>
        </w:rPr>
        <w:t xml:space="preserve">  Vyhotovenie ponuky</w:t>
      </w:r>
    </w:p>
    <w:p w:rsidR="006F43C5" w:rsidRPr="00374A9B" w:rsidRDefault="006F43C5" w:rsidP="006F43C5">
      <w:pPr>
        <w:spacing w:line="276" w:lineRule="auto"/>
        <w:ind w:left="567"/>
        <w:jc w:val="both"/>
        <w:rPr>
          <w:sz w:val="24"/>
          <w:szCs w:val="24"/>
        </w:rPr>
      </w:pPr>
      <w:r w:rsidRPr="00374A9B">
        <w:rPr>
          <w:sz w:val="24"/>
          <w:szCs w:val="24"/>
        </w:rPr>
        <w:t xml:space="preserve">Ponuka uchádzača musí byť vyhotovená elektronicky v zmysle § 49 ods. 1 písm. a) zákona VO a vložená do systému JOSEPHINE umiestnenom na webovej adrese </w:t>
      </w:r>
      <w:hyperlink r:id="rId12" w:history="1">
        <w:r w:rsidRPr="00374A9B">
          <w:rPr>
            <w:rStyle w:val="Hypertextovprepojenie"/>
            <w:sz w:val="24"/>
            <w:szCs w:val="24"/>
          </w:rPr>
          <w:t>https://josephine.proebiz.com/</w:t>
        </w:r>
      </w:hyperlink>
      <w:r w:rsidRPr="00374A9B">
        <w:rPr>
          <w:sz w:val="24"/>
          <w:szCs w:val="24"/>
        </w:rPr>
        <w:t xml:space="preserve">. Elektronická ponuka sa vloží vyplnením ponukového formulára a vložením požadovaných dokladov a dokumentov v systéme JOSEPHINE umiestnenom na webovej adrese </w:t>
      </w:r>
      <w:hyperlink r:id="rId13" w:history="1">
        <w:r w:rsidRPr="00374A9B">
          <w:rPr>
            <w:rStyle w:val="Hypertextovprepojenie"/>
            <w:sz w:val="24"/>
            <w:szCs w:val="24"/>
          </w:rPr>
          <w:t>https://josephine.proebiz.com/</w:t>
        </w:r>
      </w:hyperlink>
      <w:r w:rsidRPr="00374A9B">
        <w:rPr>
          <w:sz w:val="24"/>
          <w:szCs w:val="24"/>
        </w:rPr>
        <w:t>.</w:t>
      </w:r>
    </w:p>
    <w:p w:rsidR="006F43C5" w:rsidRDefault="006F43C5" w:rsidP="006F43C5">
      <w:pPr>
        <w:spacing w:line="276" w:lineRule="auto"/>
        <w:ind w:left="567"/>
        <w:jc w:val="both"/>
        <w:rPr>
          <w:sz w:val="24"/>
          <w:szCs w:val="24"/>
        </w:rPr>
      </w:pPr>
      <w:r w:rsidRPr="00374A9B">
        <w:rPr>
          <w:sz w:val="24"/>
          <w:szCs w:val="24"/>
        </w:rPr>
        <w:t>V predloženej ponuke prostredníctvom systému JOSEPHINE musia byť pripojené požadované naskenované doklady podľa dole uvedeného Obsahu ponuky týchto súťažných podkladov (doporučený formát je PDF) a vyplnenie položky formulára, ktorý zodpovedá návrhu na plnenie kritérií uvedeného v súťažných podkladoch.</w:t>
      </w:r>
    </w:p>
    <w:p w:rsidR="006F43C5" w:rsidRDefault="006F43C5" w:rsidP="006F43C5">
      <w:pPr>
        <w:spacing w:after="120" w:line="276" w:lineRule="auto"/>
        <w:ind w:left="360"/>
        <w:jc w:val="both"/>
        <w:rPr>
          <w:b/>
          <w:sz w:val="28"/>
          <w:szCs w:val="28"/>
        </w:rPr>
      </w:pPr>
    </w:p>
    <w:p w:rsidR="006F43C5" w:rsidRDefault="006F43C5" w:rsidP="00D12E57">
      <w:pPr>
        <w:numPr>
          <w:ilvl w:val="0"/>
          <w:numId w:val="17"/>
        </w:numPr>
        <w:spacing w:after="120" w:line="276" w:lineRule="auto"/>
        <w:jc w:val="both"/>
        <w:rPr>
          <w:b/>
          <w:sz w:val="28"/>
          <w:szCs w:val="28"/>
        </w:rPr>
      </w:pPr>
      <w:r>
        <w:rPr>
          <w:b/>
          <w:sz w:val="28"/>
          <w:szCs w:val="28"/>
        </w:rPr>
        <w:t xml:space="preserve">   Jazyk ponuky</w:t>
      </w:r>
    </w:p>
    <w:p w:rsidR="006F43C5" w:rsidRDefault="006F43C5" w:rsidP="00D12E57">
      <w:pPr>
        <w:numPr>
          <w:ilvl w:val="1"/>
          <w:numId w:val="17"/>
        </w:numPr>
        <w:tabs>
          <w:tab w:val="num" w:pos="567"/>
        </w:tabs>
        <w:spacing w:line="276" w:lineRule="auto"/>
        <w:ind w:left="567" w:hanging="567"/>
        <w:jc w:val="both"/>
        <w:rPr>
          <w:sz w:val="24"/>
        </w:rPr>
      </w:pPr>
      <w:r>
        <w:rPr>
          <w:sz w:val="24"/>
        </w:rPr>
        <w:t xml:space="preserve">Ponuky, návrhy a ďalšie doklady a dokumenty vo verejnom obstarávaní sa predkladajú v štátnom jazyku. </w:t>
      </w:r>
    </w:p>
    <w:p w:rsidR="006F43C5" w:rsidRDefault="006F43C5" w:rsidP="00D12E57">
      <w:pPr>
        <w:numPr>
          <w:ilvl w:val="1"/>
          <w:numId w:val="17"/>
        </w:numPr>
        <w:tabs>
          <w:tab w:val="num" w:pos="567"/>
        </w:tabs>
        <w:spacing w:line="276" w:lineRule="auto"/>
        <w:ind w:left="567" w:hanging="567"/>
        <w:jc w:val="both"/>
        <w:rPr>
          <w:sz w:val="24"/>
          <w:szCs w:val="24"/>
        </w:rPr>
      </w:pPr>
      <w:r>
        <w:rPr>
          <w:sz w:val="24"/>
        </w:rPr>
        <w:t>Ak je doklad alebo dokument vyhotovený v cudzom jazyku, predkladá sa spolu s jeho úradným prekladom</w:t>
      </w:r>
      <w:r>
        <w:rPr>
          <w:sz w:val="24"/>
          <w:szCs w:val="24"/>
          <w:lang w:bidi="sk-SK"/>
        </w:rPr>
        <w:t xml:space="preserve"> do štátneho jazyka; to neplatí pre ponuky, návrhy, doklady a dokumenty vyhotovené v českom jazyku. Ak sa zistí rozdiel v ich obsahu, rozhodujúci je úradný preklad do štátneho jazyka.</w:t>
      </w:r>
    </w:p>
    <w:p w:rsidR="006F43C5" w:rsidRDefault="006F43C5" w:rsidP="006F43C5">
      <w:pPr>
        <w:tabs>
          <w:tab w:val="num" w:pos="846"/>
        </w:tabs>
        <w:spacing w:line="276" w:lineRule="auto"/>
        <w:ind w:left="567"/>
        <w:jc w:val="both"/>
        <w:rPr>
          <w:sz w:val="24"/>
          <w:szCs w:val="24"/>
        </w:rPr>
      </w:pPr>
    </w:p>
    <w:p w:rsidR="006F43C5" w:rsidRPr="00CF78E6" w:rsidRDefault="006F43C5" w:rsidP="00D12E57">
      <w:pPr>
        <w:numPr>
          <w:ilvl w:val="0"/>
          <w:numId w:val="19"/>
        </w:numPr>
        <w:spacing w:line="276" w:lineRule="auto"/>
        <w:jc w:val="both"/>
        <w:rPr>
          <w:sz w:val="24"/>
          <w:szCs w:val="24"/>
        </w:rPr>
      </w:pPr>
      <w:r>
        <w:rPr>
          <w:b/>
          <w:sz w:val="28"/>
          <w:szCs w:val="28"/>
        </w:rPr>
        <w:t xml:space="preserve"> Mena a ceny uvádzané v</w:t>
      </w:r>
      <w:r w:rsidR="00CF78E6">
        <w:rPr>
          <w:b/>
          <w:sz w:val="28"/>
          <w:szCs w:val="28"/>
        </w:rPr>
        <w:t> </w:t>
      </w:r>
      <w:r>
        <w:rPr>
          <w:b/>
          <w:sz w:val="28"/>
          <w:szCs w:val="28"/>
        </w:rPr>
        <w:t>ponuke</w:t>
      </w:r>
    </w:p>
    <w:p w:rsidR="00CF78E6" w:rsidRPr="006F43C5" w:rsidRDefault="00CF78E6" w:rsidP="00CF78E6">
      <w:pPr>
        <w:spacing w:line="276" w:lineRule="auto"/>
        <w:ind w:left="360"/>
        <w:jc w:val="both"/>
        <w:rPr>
          <w:sz w:val="24"/>
          <w:szCs w:val="24"/>
        </w:rPr>
      </w:pPr>
    </w:p>
    <w:p w:rsidR="006F43C5" w:rsidRPr="006F43C5" w:rsidRDefault="006F43C5" w:rsidP="00D12E57">
      <w:pPr>
        <w:pStyle w:val="Odsekzoznamu"/>
        <w:numPr>
          <w:ilvl w:val="0"/>
          <w:numId w:val="20"/>
        </w:numPr>
        <w:spacing w:after="120" w:line="276" w:lineRule="auto"/>
        <w:jc w:val="both"/>
        <w:rPr>
          <w:vanish/>
          <w:sz w:val="24"/>
        </w:rPr>
      </w:pPr>
    </w:p>
    <w:p w:rsidR="006F43C5" w:rsidRPr="006F43C5" w:rsidRDefault="006F43C5" w:rsidP="00D12E57">
      <w:pPr>
        <w:pStyle w:val="Odsekzoznamu"/>
        <w:numPr>
          <w:ilvl w:val="0"/>
          <w:numId w:val="20"/>
        </w:numPr>
        <w:spacing w:after="120" w:line="276" w:lineRule="auto"/>
        <w:jc w:val="both"/>
        <w:rPr>
          <w:vanish/>
          <w:sz w:val="24"/>
        </w:rPr>
      </w:pPr>
    </w:p>
    <w:p w:rsidR="006F43C5" w:rsidRPr="006F43C5" w:rsidRDefault="006F43C5" w:rsidP="00D12E57">
      <w:pPr>
        <w:pStyle w:val="Odsekzoznamu"/>
        <w:numPr>
          <w:ilvl w:val="0"/>
          <w:numId w:val="20"/>
        </w:numPr>
        <w:spacing w:after="120" w:line="276" w:lineRule="auto"/>
        <w:jc w:val="both"/>
        <w:rPr>
          <w:vanish/>
          <w:sz w:val="24"/>
        </w:rPr>
      </w:pPr>
    </w:p>
    <w:p w:rsidR="006F43C5" w:rsidRPr="006F43C5" w:rsidRDefault="006F43C5" w:rsidP="00D12E57">
      <w:pPr>
        <w:pStyle w:val="Odsekzoznamu"/>
        <w:numPr>
          <w:ilvl w:val="0"/>
          <w:numId w:val="20"/>
        </w:numPr>
        <w:spacing w:after="120" w:line="276" w:lineRule="auto"/>
        <w:jc w:val="both"/>
        <w:rPr>
          <w:vanish/>
          <w:sz w:val="24"/>
        </w:rPr>
      </w:pPr>
    </w:p>
    <w:p w:rsidR="006F43C5" w:rsidRPr="006F43C5" w:rsidRDefault="006F43C5" w:rsidP="00D12E57">
      <w:pPr>
        <w:numPr>
          <w:ilvl w:val="1"/>
          <w:numId w:val="20"/>
        </w:numPr>
        <w:spacing w:after="120" w:line="276" w:lineRule="auto"/>
        <w:ind w:left="567" w:hanging="567"/>
        <w:jc w:val="both"/>
        <w:rPr>
          <w:sz w:val="24"/>
        </w:rPr>
      </w:pPr>
      <w:r w:rsidRPr="006F43C5">
        <w:rPr>
          <w:sz w:val="24"/>
        </w:rPr>
        <w:t>Uchádzačom navrhovaná zmluvná cena za požadovaný predmet zákazky, uvedená v ponuke uchádzača v návrhu na plnenie kritérií, bude vyjadrená v mene EUR, zaokrúhlená na 2 desatinné miesta, bez dane z pridanej hodnoty (ďalej len „DPH“).</w:t>
      </w:r>
    </w:p>
    <w:p w:rsidR="006F43C5" w:rsidRDefault="006F43C5" w:rsidP="00D12E57">
      <w:pPr>
        <w:numPr>
          <w:ilvl w:val="1"/>
          <w:numId w:val="20"/>
        </w:numPr>
        <w:spacing w:before="120" w:after="120" w:line="276" w:lineRule="auto"/>
        <w:ind w:left="567" w:hanging="567"/>
        <w:jc w:val="both"/>
        <w:rPr>
          <w:sz w:val="24"/>
          <w:szCs w:val="24"/>
        </w:rPr>
      </w:pPr>
      <w:r w:rsidRPr="006F43C5">
        <w:rPr>
          <w:sz w:val="24"/>
        </w:rPr>
        <w:t>Záujemca stanoví cenu za obstarávaný predmet na základe vlastných výpočtov, činností, výdavkov a príjmov podľa platných právnych predpisov. Záujemca je pred predložením svojej</w:t>
      </w:r>
      <w:r>
        <w:rPr>
          <w:sz w:val="24"/>
          <w:szCs w:val="24"/>
        </w:rPr>
        <w:t xml:space="preserve"> ponuky povinný vziať do úvahy všetko, čo je nevyhnutné na úplné a riadne plnenie zmluvy, pričom do svojich cien zahrnie všetky náklady spojené s plnením predmetu zákazky.</w:t>
      </w:r>
    </w:p>
    <w:p w:rsidR="006F43C5" w:rsidRDefault="006F43C5" w:rsidP="00D12E57">
      <w:pPr>
        <w:numPr>
          <w:ilvl w:val="1"/>
          <w:numId w:val="20"/>
        </w:numPr>
        <w:spacing w:before="120" w:after="120" w:line="276" w:lineRule="auto"/>
        <w:ind w:left="567" w:hanging="567"/>
        <w:jc w:val="both"/>
        <w:rPr>
          <w:sz w:val="24"/>
          <w:szCs w:val="24"/>
        </w:rPr>
      </w:pPr>
      <w:r>
        <w:rPr>
          <w:sz w:val="24"/>
          <w:szCs w:val="24"/>
        </w:rPr>
        <w:t>Ak je uchádzač zdaniteľnou osobou pre DPH v zmysle príslušných predpisov (ďalej len „zdaniteľná osoba“), navrhovanú zmluvnú cenu v štruktúrovanom rozpočte ceny uvedie v zložení:</w:t>
      </w:r>
    </w:p>
    <w:p w:rsidR="006F43C5" w:rsidRDefault="006F43C5" w:rsidP="00D12E57">
      <w:pPr>
        <w:numPr>
          <w:ilvl w:val="0"/>
          <w:numId w:val="21"/>
        </w:numPr>
        <w:spacing w:after="200" w:line="276" w:lineRule="auto"/>
        <w:ind w:left="1134" w:hanging="426"/>
        <w:contextualSpacing/>
        <w:jc w:val="both"/>
        <w:rPr>
          <w:sz w:val="24"/>
          <w:szCs w:val="24"/>
        </w:rPr>
      </w:pPr>
      <w:r>
        <w:rPr>
          <w:sz w:val="24"/>
          <w:szCs w:val="24"/>
        </w:rPr>
        <w:t>navrhovaná zmluvná cena v EUR bez DPH,</w:t>
      </w:r>
    </w:p>
    <w:p w:rsidR="006F43C5" w:rsidRDefault="006F43C5" w:rsidP="00D12E57">
      <w:pPr>
        <w:numPr>
          <w:ilvl w:val="0"/>
          <w:numId w:val="21"/>
        </w:numPr>
        <w:spacing w:after="200" w:line="276" w:lineRule="auto"/>
        <w:ind w:left="1134" w:hanging="426"/>
        <w:contextualSpacing/>
        <w:jc w:val="both"/>
        <w:rPr>
          <w:sz w:val="24"/>
          <w:szCs w:val="24"/>
        </w:rPr>
      </w:pPr>
      <w:r>
        <w:rPr>
          <w:sz w:val="24"/>
          <w:szCs w:val="24"/>
        </w:rPr>
        <w:t>sadzba DPH v %,</w:t>
      </w:r>
    </w:p>
    <w:p w:rsidR="006F43C5" w:rsidRDefault="006F43C5" w:rsidP="00D12E57">
      <w:pPr>
        <w:numPr>
          <w:ilvl w:val="0"/>
          <w:numId w:val="21"/>
        </w:numPr>
        <w:spacing w:after="200" w:line="276" w:lineRule="auto"/>
        <w:ind w:left="1134" w:hanging="426"/>
        <w:contextualSpacing/>
        <w:jc w:val="both"/>
        <w:rPr>
          <w:sz w:val="24"/>
          <w:szCs w:val="24"/>
        </w:rPr>
      </w:pPr>
      <w:r>
        <w:rPr>
          <w:sz w:val="24"/>
          <w:szCs w:val="24"/>
        </w:rPr>
        <w:t>výška DPH v EUR,</w:t>
      </w:r>
    </w:p>
    <w:p w:rsidR="006F43C5" w:rsidRDefault="006F43C5" w:rsidP="00D12E57">
      <w:pPr>
        <w:numPr>
          <w:ilvl w:val="0"/>
          <w:numId w:val="21"/>
        </w:numPr>
        <w:spacing w:after="200" w:line="276" w:lineRule="auto"/>
        <w:ind w:left="1134" w:hanging="425"/>
        <w:jc w:val="both"/>
        <w:rPr>
          <w:sz w:val="24"/>
          <w:szCs w:val="24"/>
        </w:rPr>
      </w:pPr>
      <w:r>
        <w:rPr>
          <w:sz w:val="24"/>
          <w:szCs w:val="24"/>
        </w:rPr>
        <w:t>navrhovaná zmluvná cena v EUR vrátane DPH.</w:t>
      </w:r>
    </w:p>
    <w:p w:rsidR="006F43C5" w:rsidRDefault="006F43C5" w:rsidP="00D12E57">
      <w:pPr>
        <w:numPr>
          <w:ilvl w:val="1"/>
          <w:numId w:val="20"/>
        </w:numPr>
        <w:spacing w:before="120" w:after="120" w:line="276" w:lineRule="auto"/>
        <w:ind w:left="567" w:hanging="567"/>
        <w:jc w:val="both"/>
        <w:rPr>
          <w:sz w:val="24"/>
          <w:szCs w:val="24"/>
        </w:rPr>
      </w:pPr>
      <w:r>
        <w:rPr>
          <w:sz w:val="24"/>
          <w:szCs w:val="24"/>
        </w:rPr>
        <w:lastRenderedPageBreak/>
        <w:t>Ak uchádzač nie je zdaniteľnou osobou pre DPH, uvedie navrhovanú zmluvnú cenu celkom v EUR. Skutočnosť, že nie je zdaniteľnou osobou pre DPH, uchádzač uvedie v ponuke.</w:t>
      </w:r>
    </w:p>
    <w:p w:rsidR="006F43C5" w:rsidRDefault="006F43C5" w:rsidP="00D12E57">
      <w:pPr>
        <w:numPr>
          <w:ilvl w:val="1"/>
          <w:numId w:val="20"/>
        </w:numPr>
        <w:spacing w:before="120" w:after="240" w:line="276" w:lineRule="auto"/>
        <w:ind w:left="567" w:hanging="567"/>
        <w:jc w:val="both"/>
        <w:rPr>
          <w:sz w:val="24"/>
          <w:szCs w:val="24"/>
        </w:rPr>
      </w:pPr>
      <w:r>
        <w:rPr>
          <w:sz w:val="24"/>
          <w:szCs w:val="24"/>
        </w:rPr>
        <w:t xml:space="preserve">Zmluvná cena uvedená v ponuke uchádzača je cena maximálna a nie je možné ju zvýšiť. </w:t>
      </w:r>
    </w:p>
    <w:p w:rsidR="006F43C5" w:rsidRPr="006F43C5" w:rsidRDefault="006F43C5" w:rsidP="006F43C5">
      <w:pPr>
        <w:spacing w:line="276" w:lineRule="auto"/>
        <w:ind w:left="360"/>
        <w:jc w:val="both"/>
        <w:rPr>
          <w:sz w:val="24"/>
          <w:szCs w:val="24"/>
        </w:rPr>
      </w:pPr>
    </w:p>
    <w:p w:rsidR="001D0C99" w:rsidRDefault="006F43C5" w:rsidP="00D12E57">
      <w:pPr>
        <w:numPr>
          <w:ilvl w:val="0"/>
          <w:numId w:val="19"/>
        </w:numPr>
        <w:spacing w:line="276" w:lineRule="auto"/>
        <w:jc w:val="both"/>
        <w:rPr>
          <w:b/>
          <w:sz w:val="28"/>
          <w:szCs w:val="28"/>
        </w:rPr>
      </w:pPr>
      <w:r w:rsidRPr="006F43C5">
        <w:rPr>
          <w:sz w:val="24"/>
          <w:szCs w:val="24"/>
        </w:rPr>
        <w:t xml:space="preserve">   </w:t>
      </w:r>
      <w:r w:rsidRPr="006F43C5">
        <w:rPr>
          <w:b/>
          <w:sz w:val="28"/>
          <w:szCs w:val="28"/>
        </w:rPr>
        <w:t>Zábezpeka</w:t>
      </w:r>
    </w:p>
    <w:p w:rsidR="009A695E" w:rsidRDefault="009A695E" w:rsidP="009A695E">
      <w:pPr>
        <w:spacing w:line="276" w:lineRule="auto"/>
        <w:jc w:val="both"/>
        <w:rPr>
          <w:b/>
          <w:sz w:val="28"/>
          <w:szCs w:val="28"/>
        </w:rPr>
      </w:pPr>
    </w:p>
    <w:p w:rsidR="00D34145" w:rsidRPr="00D34145" w:rsidRDefault="005F4788" w:rsidP="000E1D6E">
      <w:pPr>
        <w:pStyle w:val="Odsekzoznamu"/>
        <w:numPr>
          <w:ilvl w:val="0"/>
          <w:numId w:val="69"/>
        </w:numPr>
        <w:spacing w:line="276" w:lineRule="auto"/>
        <w:ind w:left="567" w:hanging="567"/>
        <w:jc w:val="both"/>
        <w:rPr>
          <w:b/>
          <w:sz w:val="28"/>
          <w:szCs w:val="28"/>
        </w:rPr>
      </w:pPr>
      <w:r w:rsidRPr="009C181C">
        <w:rPr>
          <w:sz w:val="24"/>
          <w:szCs w:val="24"/>
        </w:rPr>
        <w:t>Na zabezpečenie viazanosti ponúk sa vyžaduje zloženie zábezpeky, vo výške:</w:t>
      </w:r>
      <w:r w:rsidR="00D34145">
        <w:rPr>
          <w:sz w:val="24"/>
          <w:szCs w:val="24"/>
        </w:rPr>
        <w:t xml:space="preserve"> </w:t>
      </w:r>
    </w:p>
    <w:p w:rsidR="005F4788" w:rsidRPr="009C181C" w:rsidRDefault="00D34145" w:rsidP="00D34145">
      <w:pPr>
        <w:pStyle w:val="Odsekzoznamu"/>
        <w:spacing w:line="276" w:lineRule="auto"/>
        <w:ind w:left="567"/>
        <w:jc w:val="both"/>
        <w:rPr>
          <w:b/>
          <w:sz w:val="28"/>
          <w:szCs w:val="28"/>
        </w:rPr>
      </w:pPr>
      <w:r>
        <w:rPr>
          <w:sz w:val="24"/>
          <w:szCs w:val="24"/>
        </w:rPr>
        <w:t xml:space="preserve">Časť 1: </w:t>
      </w:r>
      <w:r>
        <w:rPr>
          <w:bCs/>
          <w:sz w:val="24"/>
          <w:szCs w:val="24"/>
        </w:rPr>
        <w:t xml:space="preserve">Obuv pre THZ - </w:t>
      </w:r>
      <w:r>
        <w:rPr>
          <w:sz w:val="24"/>
          <w:szCs w:val="24"/>
        </w:rPr>
        <w:t xml:space="preserve"> </w:t>
      </w:r>
      <w:r w:rsidR="009957CF">
        <w:rPr>
          <w:b/>
          <w:sz w:val="24"/>
          <w:szCs w:val="24"/>
        </w:rPr>
        <w:t>50</w:t>
      </w:r>
      <w:r w:rsidRPr="00D34145">
        <w:rPr>
          <w:b/>
          <w:sz w:val="24"/>
          <w:szCs w:val="24"/>
        </w:rPr>
        <w:t>00</w:t>
      </w:r>
      <w:r w:rsidR="005F4788" w:rsidRPr="00D34145">
        <w:rPr>
          <w:b/>
          <w:sz w:val="24"/>
          <w:szCs w:val="24"/>
        </w:rPr>
        <w:t xml:space="preserve"> EUR</w:t>
      </w:r>
    </w:p>
    <w:p w:rsidR="005F4788" w:rsidRPr="000226F6" w:rsidRDefault="006237A9" w:rsidP="005F4788">
      <w:pPr>
        <w:spacing w:after="120" w:line="276" w:lineRule="auto"/>
        <w:ind w:left="425" w:hanging="425"/>
        <w:jc w:val="both"/>
        <w:rPr>
          <w:sz w:val="24"/>
          <w:szCs w:val="24"/>
        </w:rPr>
      </w:pPr>
      <w:r>
        <w:rPr>
          <w:sz w:val="24"/>
          <w:szCs w:val="24"/>
        </w:rPr>
        <w:t xml:space="preserve">         </w:t>
      </w:r>
      <w:r w:rsidR="00D34145">
        <w:rPr>
          <w:sz w:val="24"/>
          <w:szCs w:val="24"/>
        </w:rPr>
        <w:t xml:space="preserve">Časť 2: </w:t>
      </w:r>
      <w:r w:rsidR="00D34145">
        <w:rPr>
          <w:bCs/>
          <w:sz w:val="24"/>
          <w:szCs w:val="24"/>
        </w:rPr>
        <w:t>Ponožky, podkolienky a nadkolienky</w:t>
      </w:r>
      <w:r w:rsidR="00D34145">
        <w:rPr>
          <w:sz w:val="24"/>
          <w:szCs w:val="24"/>
        </w:rPr>
        <w:t xml:space="preserve"> - </w:t>
      </w:r>
      <w:r w:rsidR="009957CF">
        <w:rPr>
          <w:b/>
          <w:sz w:val="24"/>
          <w:szCs w:val="24"/>
        </w:rPr>
        <w:t>5</w:t>
      </w:r>
      <w:r w:rsidR="00D34145" w:rsidRPr="00D34145">
        <w:rPr>
          <w:b/>
          <w:sz w:val="24"/>
          <w:szCs w:val="24"/>
        </w:rPr>
        <w:t>00</w:t>
      </w:r>
      <w:r w:rsidR="005F4788" w:rsidRPr="00D34145">
        <w:rPr>
          <w:b/>
          <w:sz w:val="24"/>
          <w:szCs w:val="24"/>
        </w:rPr>
        <w:t xml:space="preserve"> EUR</w:t>
      </w:r>
    </w:p>
    <w:p w:rsidR="005F4788" w:rsidRPr="001005EE" w:rsidRDefault="005F4788" w:rsidP="005F4788">
      <w:pPr>
        <w:numPr>
          <w:ilvl w:val="1"/>
          <w:numId w:val="19"/>
        </w:numPr>
        <w:tabs>
          <w:tab w:val="clear" w:pos="846"/>
          <w:tab w:val="num" w:pos="567"/>
        </w:tabs>
        <w:spacing w:before="120" w:after="120" w:line="276" w:lineRule="auto"/>
        <w:ind w:left="567" w:hanging="567"/>
        <w:rPr>
          <w:rFonts w:cs="Calibri"/>
          <w:noProof/>
          <w:sz w:val="24"/>
          <w:szCs w:val="24"/>
          <w:u w:val="single"/>
        </w:rPr>
      </w:pPr>
      <w:r>
        <w:rPr>
          <w:sz w:val="24"/>
          <w:szCs w:val="24"/>
          <w:lang w:bidi="sk-SK"/>
        </w:rPr>
        <w:t>Spôsob</w:t>
      </w:r>
      <w:r w:rsidRPr="000974F2">
        <w:rPr>
          <w:sz w:val="24"/>
          <w:szCs w:val="24"/>
          <w:lang w:bidi="sk-SK"/>
        </w:rPr>
        <w:t xml:space="preserve"> zloženia zábezpeky </w:t>
      </w:r>
      <w:r>
        <w:rPr>
          <w:sz w:val="24"/>
          <w:szCs w:val="24"/>
          <w:lang w:bidi="sk-SK"/>
        </w:rPr>
        <w:t>si vyberie uchádzač. Spôsoby zloženia zábezpeky sú</w:t>
      </w:r>
      <w:r w:rsidRPr="00A272E5">
        <w:rPr>
          <w:rFonts w:cs="Calibri"/>
          <w:sz w:val="24"/>
          <w:szCs w:val="24"/>
        </w:rPr>
        <w:t>:</w:t>
      </w:r>
    </w:p>
    <w:p w:rsidR="001005EE" w:rsidRPr="00890F86" w:rsidRDefault="001005EE" w:rsidP="001005EE">
      <w:pPr>
        <w:spacing w:line="276" w:lineRule="auto"/>
        <w:ind w:left="851" w:hanging="284"/>
        <w:jc w:val="both"/>
        <w:rPr>
          <w:sz w:val="24"/>
          <w:szCs w:val="24"/>
        </w:rPr>
      </w:pPr>
      <w:r>
        <w:rPr>
          <w:sz w:val="24"/>
          <w:szCs w:val="24"/>
        </w:rPr>
        <w:t>a)</w:t>
      </w:r>
      <w:r w:rsidRPr="00890F86">
        <w:rPr>
          <w:sz w:val="24"/>
          <w:szCs w:val="24"/>
        </w:rPr>
        <w:t xml:space="preserve"> zložením finančných prostriedkov na bankový účet verejného obstarávateľa, alebo</w:t>
      </w:r>
    </w:p>
    <w:p w:rsidR="001005EE" w:rsidRPr="00890F86" w:rsidRDefault="001005EE" w:rsidP="001005EE">
      <w:pPr>
        <w:spacing w:line="276" w:lineRule="auto"/>
        <w:ind w:left="851" w:hanging="284"/>
        <w:jc w:val="both"/>
        <w:rPr>
          <w:sz w:val="24"/>
          <w:szCs w:val="24"/>
        </w:rPr>
      </w:pPr>
      <w:r>
        <w:rPr>
          <w:sz w:val="24"/>
          <w:szCs w:val="24"/>
        </w:rPr>
        <w:t>b)</w:t>
      </w:r>
      <w:r w:rsidR="00494160">
        <w:rPr>
          <w:sz w:val="24"/>
          <w:szCs w:val="24"/>
        </w:rPr>
        <w:t xml:space="preserve"> </w:t>
      </w:r>
      <w:r>
        <w:rPr>
          <w:sz w:val="24"/>
          <w:szCs w:val="24"/>
        </w:rPr>
        <w:t>poskytnutím bankovej záruky alebo</w:t>
      </w:r>
    </w:p>
    <w:p w:rsidR="001005EE" w:rsidRDefault="001005EE" w:rsidP="001005EE">
      <w:pPr>
        <w:spacing w:line="276" w:lineRule="auto"/>
        <w:ind w:left="851" w:hanging="284"/>
        <w:jc w:val="both"/>
        <w:rPr>
          <w:sz w:val="24"/>
          <w:szCs w:val="24"/>
        </w:rPr>
      </w:pPr>
      <w:r>
        <w:rPr>
          <w:sz w:val="24"/>
          <w:szCs w:val="24"/>
        </w:rPr>
        <w:t>c)</w:t>
      </w:r>
      <w:r w:rsidRPr="00890F86">
        <w:rPr>
          <w:sz w:val="24"/>
          <w:szCs w:val="24"/>
        </w:rPr>
        <w:t xml:space="preserve"> poistením záruky</w:t>
      </w:r>
      <w:r>
        <w:rPr>
          <w:sz w:val="24"/>
          <w:szCs w:val="24"/>
        </w:rPr>
        <w:t>.</w:t>
      </w:r>
    </w:p>
    <w:p w:rsidR="001005EE" w:rsidRPr="00EF4F29" w:rsidRDefault="001005EE" w:rsidP="001005EE">
      <w:pPr>
        <w:spacing w:line="276" w:lineRule="auto"/>
        <w:ind w:left="851" w:hanging="284"/>
        <w:jc w:val="both"/>
        <w:rPr>
          <w:sz w:val="24"/>
          <w:szCs w:val="24"/>
        </w:rPr>
      </w:pPr>
    </w:p>
    <w:p w:rsidR="001005EE" w:rsidRPr="00EF4F29" w:rsidRDefault="001005EE" w:rsidP="001005EE">
      <w:pPr>
        <w:tabs>
          <w:tab w:val="left" w:pos="1440"/>
        </w:tabs>
        <w:spacing w:before="120" w:line="276" w:lineRule="auto"/>
        <w:ind w:left="709" w:hanging="425"/>
        <w:jc w:val="both"/>
        <w:rPr>
          <w:rFonts w:cs="Calibri"/>
          <w:b/>
          <w:noProof/>
          <w:sz w:val="24"/>
          <w:szCs w:val="24"/>
        </w:rPr>
      </w:pPr>
      <w:r w:rsidRPr="00EF4F29">
        <w:rPr>
          <w:rFonts w:cs="Calibri"/>
          <w:b/>
          <w:noProof/>
          <w:sz w:val="24"/>
          <w:szCs w:val="24"/>
        </w:rPr>
        <w:t>a)</w:t>
      </w:r>
      <w:r>
        <w:rPr>
          <w:rFonts w:cs="Calibri"/>
          <w:noProof/>
          <w:sz w:val="24"/>
          <w:szCs w:val="24"/>
        </w:rPr>
        <w:t xml:space="preserve"> </w:t>
      </w:r>
      <w:r w:rsidR="0021396F">
        <w:rPr>
          <w:rFonts w:cs="Calibri"/>
          <w:b/>
          <w:noProof/>
          <w:sz w:val="24"/>
          <w:szCs w:val="24"/>
        </w:rPr>
        <w:t>zložením</w:t>
      </w:r>
      <w:r w:rsidRPr="00EF4F29">
        <w:rPr>
          <w:rFonts w:cs="Calibri"/>
          <w:b/>
          <w:noProof/>
          <w:sz w:val="24"/>
          <w:szCs w:val="24"/>
        </w:rPr>
        <w:t xml:space="preserve"> finančných prostriedkov uchádzačom na bankový účet verejného obstarávateľa.</w:t>
      </w:r>
    </w:p>
    <w:p w:rsidR="001005EE" w:rsidRPr="00A272E5" w:rsidRDefault="001005EE" w:rsidP="001005EE">
      <w:pPr>
        <w:spacing w:before="120" w:line="276" w:lineRule="auto"/>
        <w:ind w:left="709" w:hanging="709"/>
        <w:rPr>
          <w:rFonts w:cs="Calibri"/>
          <w:noProof/>
          <w:sz w:val="24"/>
          <w:szCs w:val="24"/>
        </w:rPr>
      </w:pPr>
      <w:r w:rsidRPr="00A272E5">
        <w:rPr>
          <w:rFonts w:cs="Calibri"/>
          <w:noProof/>
          <w:sz w:val="24"/>
          <w:szCs w:val="24"/>
        </w:rPr>
        <w:t xml:space="preserve">   </w:t>
      </w:r>
      <w:r w:rsidRPr="00A272E5">
        <w:rPr>
          <w:rFonts w:cs="Calibri"/>
          <w:noProof/>
          <w:sz w:val="24"/>
          <w:szCs w:val="24"/>
        </w:rPr>
        <w:tab/>
        <w:t>Fina</w:t>
      </w:r>
      <w:r>
        <w:rPr>
          <w:rFonts w:cs="Calibri"/>
          <w:noProof/>
          <w:sz w:val="24"/>
          <w:szCs w:val="24"/>
        </w:rPr>
        <w:t xml:space="preserve">nčné prostriedky </w:t>
      </w:r>
      <w:r w:rsidRPr="00A272E5">
        <w:rPr>
          <w:rFonts w:cs="Calibri"/>
          <w:noProof/>
          <w:sz w:val="24"/>
          <w:szCs w:val="24"/>
        </w:rPr>
        <w:t xml:space="preserve"> musia byť zložené na účet verejného obstarávateľa vedený </w:t>
      </w:r>
    </w:p>
    <w:p w:rsidR="001005EE" w:rsidRPr="00A272E5" w:rsidRDefault="001005EE" w:rsidP="001005EE">
      <w:pPr>
        <w:tabs>
          <w:tab w:val="num" w:pos="2580"/>
        </w:tabs>
        <w:spacing w:before="120" w:line="276" w:lineRule="auto"/>
        <w:ind w:left="2127" w:hanging="1418"/>
        <w:jc w:val="both"/>
        <w:rPr>
          <w:rFonts w:cs="Calibri"/>
          <w:noProof/>
          <w:sz w:val="24"/>
          <w:szCs w:val="24"/>
        </w:rPr>
      </w:pPr>
      <w:r w:rsidRPr="00A272E5">
        <w:rPr>
          <w:rFonts w:cs="Calibri"/>
          <w:b/>
          <w:noProof/>
          <w:sz w:val="24"/>
          <w:szCs w:val="24"/>
        </w:rPr>
        <w:t>vo VÚB a.s. pobočka Banská Bystrica,</w:t>
      </w:r>
      <w:r w:rsidRPr="00A272E5">
        <w:rPr>
          <w:rFonts w:cs="Calibri"/>
          <w:noProof/>
          <w:sz w:val="24"/>
          <w:szCs w:val="24"/>
        </w:rPr>
        <w:t xml:space="preserve"> </w:t>
      </w:r>
      <w:r w:rsidRPr="00A272E5">
        <w:rPr>
          <w:rFonts w:cs="Calibri"/>
          <w:b/>
          <w:bCs/>
          <w:noProof/>
          <w:sz w:val="24"/>
          <w:szCs w:val="24"/>
        </w:rPr>
        <w:t>číslo účtu: 1356419253/0200</w:t>
      </w:r>
    </w:p>
    <w:p w:rsidR="001005EE" w:rsidRPr="00A272E5" w:rsidRDefault="001005EE" w:rsidP="001005EE">
      <w:pPr>
        <w:tabs>
          <w:tab w:val="num" w:pos="2580"/>
        </w:tabs>
        <w:spacing w:before="120" w:line="276" w:lineRule="auto"/>
        <w:ind w:left="2127" w:hanging="1418"/>
        <w:jc w:val="both"/>
        <w:rPr>
          <w:rFonts w:cs="Calibri"/>
          <w:b/>
          <w:bCs/>
          <w:noProof/>
          <w:sz w:val="24"/>
          <w:szCs w:val="24"/>
        </w:rPr>
      </w:pPr>
      <w:r w:rsidRPr="00A272E5">
        <w:rPr>
          <w:rFonts w:cs="Calibri"/>
          <w:b/>
          <w:bCs/>
          <w:noProof/>
          <w:sz w:val="24"/>
          <w:szCs w:val="24"/>
        </w:rPr>
        <w:t>IBAN: SK 9602000000001356419253, SWIFT kód: SUBASKBX</w:t>
      </w:r>
    </w:p>
    <w:p w:rsidR="001005EE" w:rsidRPr="00A272E5" w:rsidRDefault="001005EE" w:rsidP="001005EE">
      <w:pPr>
        <w:tabs>
          <w:tab w:val="num" w:pos="2580"/>
        </w:tabs>
        <w:spacing w:before="120" w:line="276" w:lineRule="auto"/>
        <w:ind w:left="2127" w:hanging="1418"/>
        <w:jc w:val="both"/>
        <w:rPr>
          <w:rFonts w:cs="Calibri"/>
          <w:b/>
          <w:bCs/>
          <w:noProof/>
          <w:sz w:val="24"/>
          <w:szCs w:val="24"/>
          <w:u w:val="single"/>
        </w:rPr>
      </w:pPr>
      <w:r w:rsidRPr="00A272E5">
        <w:rPr>
          <w:rFonts w:cs="Calibri"/>
          <w:b/>
          <w:bCs/>
          <w:noProof/>
          <w:sz w:val="24"/>
          <w:szCs w:val="24"/>
          <w:u w:val="single"/>
        </w:rPr>
        <w:t>povinné údaje kvôli identifikácie uchádzačov:</w:t>
      </w:r>
    </w:p>
    <w:p w:rsidR="001005EE" w:rsidRPr="00A272E5" w:rsidRDefault="001005EE" w:rsidP="001005EE">
      <w:pPr>
        <w:tabs>
          <w:tab w:val="num" w:pos="2580"/>
        </w:tabs>
        <w:spacing w:before="120" w:line="276" w:lineRule="auto"/>
        <w:ind w:left="2127" w:hanging="1418"/>
        <w:jc w:val="both"/>
        <w:rPr>
          <w:rFonts w:cs="Calibri"/>
          <w:b/>
          <w:bCs/>
          <w:noProof/>
          <w:sz w:val="24"/>
          <w:szCs w:val="24"/>
        </w:rPr>
      </w:pPr>
      <w:r w:rsidRPr="00A272E5">
        <w:rPr>
          <w:rFonts w:cs="Calibri"/>
          <w:b/>
          <w:bCs/>
          <w:noProof/>
          <w:sz w:val="24"/>
          <w:szCs w:val="24"/>
        </w:rPr>
        <w:t xml:space="preserve">s uvedením variabilného symbolu číslo:   </w:t>
      </w:r>
      <w:r>
        <w:rPr>
          <w:rFonts w:cs="Calibri"/>
          <w:b/>
          <w:bCs/>
          <w:noProof/>
          <w:sz w:val="24"/>
          <w:szCs w:val="24"/>
          <w:shd w:val="clear" w:color="auto" w:fill="FFFFFF"/>
        </w:rPr>
        <w:t>36038351</w:t>
      </w:r>
    </w:p>
    <w:p w:rsidR="001005EE" w:rsidRPr="00A272E5" w:rsidRDefault="001005EE" w:rsidP="001005EE">
      <w:pPr>
        <w:tabs>
          <w:tab w:val="num" w:pos="2580"/>
        </w:tabs>
        <w:spacing w:before="120" w:line="276" w:lineRule="auto"/>
        <w:ind w:left="2127" w:hanging="1418"/>
        <w:jc w:val="both"/>
        <w:rPr>
          <w:rFonts w:cs="Calibri"/>
          <w:b/>
          <w:noProof/>
          <w:sz w:val="24"/>
          <w:szCs w:val="24"/>
        </w:rPr>
      </w:pPr>
      <w:r w:rsidRPr="00A272E5">
        <w:rPr>
          <w:rFonts w:cs="Calibri"/>
          <w:b/>
          <w:bCs/>
          <w:noProof/>
          <w:sz w:val="24"/>
          <w:szCs w:val="24"/>
        </w:rPr>
        <w:t xml:space="preserve">s uvedením špecifického symbolu číslo:  </w:t>
      </w:r>
      <w:r w:rsidRPr="00A272E5">
        <w:rPr>
          <w:rFonts w:cs="Calibri"/>
          <w:b/>
          <w:bCs/>
          <w:noProof/>
          <w:sz w:val="24"/>
          <w:szCs w:val="24"/>
          <w:u w:val="single"/>
        </w:rPr>
        <w:t>IČO uchádzača</w:t>
      </w:r>
    </w:p>
    <w:p w:rsidR="001005EE" w:rsidRDefault="001005EE" w:rsidP="00941D43">
      <w:pPr>
        <w:tabs>
          <w:tab w:val="num" w:pos="2580"/>
        </w:tabs>
        <w:spacing w:before="120" w:line="276" w:lineRule="auto"/>
        <w:ind w:left="709"/>
        <w:jc w:val="both"/>
        <w:rPr>
          <w:rFonts w:cs="Calibri"/>
          <w:b/>
          <w:noProof/>
          <w:sz w:val="24"/>
          <w:szCs w:val="24"/>
        </w:rPr>
      </w:pPr>
      <w:r w:rsidRPr="00A272E5">
        <w:rPr>
          <w:rFonts w:cs="Calibri"/>
          <w:b/>
          <w:noProof/>
          <w:sz w:val="24"/>
          <w:szCs w:val="24"/>
        </w:rPr>
        <w:t xml:space="preserve">s informáciou zábezpeka na: LESY SR –  </w:t>
      </w:r>
      <w:r w:rsidR="00494160">
        <w:rPr>
          <w:rFonts w:cs="Calibri"/>
          <w:b/>
          <w:noProof/>
          <w:sz w:val="24"/>
          <w:szCs w:val="24"/>
        </w:rPr>
        <w:t xml:space="preserve">Časť 1: Obuv pre THZ </w:t>
      </w:r>
      <w:r w:rsidR="00494160" w:rsidRPr="00494160">
        <w:rPr>
          <w:rFonts w:cs="Calibri"/>
          <w:i/>
          <w:noProof/>
          <w:sz w:val="24"/>
          <w:szCs w:val="24"/>
        </w:rPr>
        <w:t>alebo</w:t>
      </w:r>
      <w:r w:rsidR="00494160">
        <w:rPr>
          <w:rFonts w:cs="Calibri"/>
          <w:b/>
          <w:noProof/>
          <w:sz w:val="24"/>
          <w:szCs w:val="24"/>
        </w:rPr>
        <w:t xml:space="preserve"> </w:t>
      </w:r>
      <w:r>
        <w:rPr>
          <w:rFonts w:cs="Calibri"/>
          <w:b/>
          <w:noProof/>
          <w:sz w:val="24"/>
          <w:szCs w:val="24"/>
        </w:rPr>
        <w:t>Časť 2: Ponožky</w:t>
      </w:r>
    </w:p>
    <w:p w:rsidR="001005EE" w:rsidRDefault="001005EE" w:rsidP="001005EE">
      <w:pPr>
        <w:spacing w:line="276" w:lineRule="auto"/>
        <w:ind w:left="420"/>
        <w:jc w:val="both"/>
        <w:rPr>
          <w:sz w:val="24"/>
          <w:szCs w:val="24"/>
        </w:rPr>
      </w:pPr>
      <w:r w:rsidRPr="000A3B3D">
        <w:rPr>
          <w:sz w:val="24"/>
          <w:szCs w:val="24"/>
        </w:rPr>
        <w:t>Finančné prostriedky musia byť pripísané na účte verejného obstarávateľa najneskôr v deň uplynutia lehoty na predkladanie ponúk. Doba platnosti zábezpeky spôsobom zloženia finančných prostriedkov na účet obstarávateľa trvá až do uplynutia lehoty viazanosti ponúk</w:t>
      </w:r>
      <w:r>
        <w:rPr>
          <w:sz w:val="24"/>
          <w:szCs w:val="24"/>
        </w:rPr>
        <w:t>.</w:t>
      </w:r>
    </w:p>
    <w:p w:rsidR="001005EE" w:rsidRPr="000A3B3D" w:rsidRDefault="001005EE" w:rsidP="001005EE">
      <w:pPr>
        <w:spacing w:line="276" w:lineRule="auto"/>
        <w:ind w:left="420"/>
        <w:jc w:val="both"/>
        <w:rPr>
          <w:sz w:val="24"/>
          <w:szCs w:val="24"/>
        </w:rPr>
      </w:pPr>
    </w:p>
    <w:p w:rsidR="001005EE" w:rsidRPr="000A3B3D" w:rsidRDefault="001005EE" w:rsidP="000E1D6E">
      <w:pPr>
        <w:numPr>
          <w:ilvl w:val="0"/>
          <w:numId w:val="68"/>
        </w:numPr>
        <w:spacing w:line="276" w:lineRule="auto"/>
        <w:ind w:left="426" w:hanging="284"/>
        <w:jc w:val="both"/>
        <w:rPr>
          <w:b/>
          <w:sz w:val="24"/>
          <w:szCs w:val="24"/>
        </w:rPr>
      </w:pPr>
      <w:r w:rsidRPr="000A3B3D">
        <w:rPr>
          <w:b/>
          <w:sz w:val="24"/>
          <w:szCs w:val="24"/>
        </w:rPr>
        <w:t>poskytnutím bankovej záruky za uchádzača</w:t>
      </w:r>
    </w:p>
    <w:p w:rsidR="001005EE" w:rsidRPr="00890F86" w:rsidRDefault="001005EE" w:rsidP="001005EE">
      <w:pPr>
        <w:spacing w:line="276" w:lineRule="auto"/>
        <w:ind w:left="420"/>
        <w:jc w:val="both"/>
        <w:rPr>
          <w:sz w:val="24"/>
          <w:szCs w:val="24"/>
        </w:rPr>
      </w:pPr>
      <w:r w:rsidRPr="00890F86">
        <w:rPr>
          <w:sz w:val="24"/>
          <w:szCs w:val="24"/>
        </w:rPr>
        <w:t>Uchádzač v ponuke predloží doklad o zložení zábezpeky – originál bankovej záruky.</w:t>
      </w:r>
    </w:p>
    <w:p w:rsidR="001005EE" w:rsidRPr="00890F86" w:rsidRDefault="001005EE" w:rsidP="001005EE">
      <w:pPr>
        <w:spacing w:line="276" w:lineRule="auto"/>
        <w:ind w:left="420"/>
        <w:jc w:val="both"/>
        <w:rPr>
          <w:sz w:val="24"/>
          <w:szCs w:val="24"/>
        </w:rPr>
      </w:pPr>
      <w:r w:rsidRPr="00890F86">
        <w:rPr>
          <w:sz w:val="24"/>
          <w:szCs w:val="24"/>
        </w:rPr>
        <w:t>Platnosť poskytnutej bankovej záruky po uzavretí Zmluvy zanikne uplynutím lehoty,</w:t>
      </w:r>
      <w:r>
        <w:rPr>
          <w:sz w:val="24"/>
          <w:szCs w:val="24"/>
        </w:rPr>
        <w:t xml:space="preserve"> </w:t>
      </w:r>
      <w:r w:rsidRPr="00890F86">
        <w:rPr>
          <w:sz w:val="24"/>
          <w:szCs w:val="24"/>
        </w:rPr>
        <w:t>na ktorú bola vystavená, pokiaľ verejný obstarávateľ písomne neoznámi banke svoje</w:t>
      </w:r>
      <w:r>
        <w:rPr>
          <w:sz w:val="24"/>
          <w:szCs w:val="24"/>
        </w:rPr>
        <w:t xml:space="preserve"> </w:t>
      </w:r>
      <w:r w:rsidRPr="00890F86">
        <w:rPr>
          <w:sz w:val="24"/>
          <w:szCs w:val="24"/>
        </w:rPr>
        <w:t>nároky z bankovej záruky počas doby jej platnosti.</w:t>
      </w:r>
    </w:p>
    <w:p w:rsidR="001005EE" w:rsidRDefault="001005EE" w:rsidP="001005EE">
      <w:pPr>
        <w:spacing w:line="276" w:lineRule="auto"/>
        <w:ind w:left="420"/>
        <w:jc w:val="both"/>
        <w:rPr>
          <w:sz w:val="24"/>
          <w:szCs w:val="24"/>
        </w:rPr>
      </w:pPr>
    </w:p>
    <w:p w:rsidR="001005EE" w:rsidRDefault="001005EE" w:rsidP="001005EE">
      <w:pPr>
        <w:spacing w:line="276" w:lineRule="auto"/>
        <w:ind w:left="420"/>
        <w:jc w:val="both"/>
        <w:rPr>
          <w:sz w:val="24"/>
          <w:szCs w:val="24"/>
        </w:rPr>
      </w:pPr>
      <w:r w:rsidRPr="00890F86">
        <w:rPr>
          <w:sz w:val="24"/>
          <w:szCs w:val="24"/>
        </w:rPr>
        <w:t>Uchádzač doklad o poskytnutí bankovej záruky, predkladá (</w:t>
      </w:r>
      <w:r w:rsidRPr="00DD3696">
        <w:rPr>
          <w:b/>
          <w:sz w:val="24"/>
          <w:szCs w:val="24"/>
        </w:rPr>
        <w:t>okrem skenu</w:t>
      </w:r>
      <w:r w:rsidRPr="00890F86">
        <w:rPr>
          <w:sz w:val="24"/>
          <w:szCs w:val="24"/>
        </w:rPr>
        <w:t xml:space="preserve"> dokladu o</w:t>
      </w:r>
      <w:r>
        <w:rPr>
          <w:sz w:val="24"/>
          <w:szCs w:val="24"/>
        </w:rPr>
        <w:t xml:space="preserve"> </w:t>
      </w:r>
      <w:r w:rsidRPr="00890F86">
        <w:rPr>
          <w:sz w:val="24"/>
          <w:szCs w:val="24"/>
        </w:rPr>
        <w:t xml:space="preserve">poskytnutí bankovej záruky v systéme JOSEPHINE) aj v </w:t>
      </w:r>
      <w:r w:rsidRPr="00DD3696">
        <w:rPr>
          <w:b/>
          <w:sz w:val="24"/>
          <w:szCs w:val="24"/>
        </w:rPr>
        <w:t>listinnej podobe</w:t>
      </w:r>
      <w:r w:rsidRPr="00890F86">
        <w:rPr>
          <w:sz w:val="24"/>
          <w:szCs w:val="24"/>
        </w:rPr>
        <w:t xml:space="preserve"> v lehote na</w:t>
      </w:r>
      <w:r>
        <w:rPr>
          <w:sz w:val="24"/>
          <w:szCs w:val="24"/>
        </w:rPr>
        <w:t xml:space="preserve"> </w:t>
      </w:r>
      <w:r w:rsidRPr="00890F86">
        <w:rPr>
          <w:sz w:val="24"/>
          <w:szCs w:val="24"/>
        </w:rPr>
        <w:t>predkladanie ponúk na adresu verejného obstarávateľa. Uchádzač vloží originál</w:t>
      </w:r>
      <w:r>
        <w:rPr>
          <w:sz w:val="24"/>
          <w:szCs w:val="24"/>
        </w:rPr>
        <w:t xml:space="preserve"> </w:t>
      </w:r>
      <w:r w:rsidRPr="00890F86">
        <w:rPr>
          <w:sz w:val="24"/>
          <w:szCs w:val="24"/>
        </w:rPr>
        <w:t xml:space="preserve">bankovej </w:t>
      </w:r>
      <w:r w:rsidRPr="00890F86">
        <w:rPr>
          <w:sz w:val="24"/>
          <w:szCs w:val="24"/>
        </w:rPr>
        <w:lastRenderedPageBreak/>
        <w:t>záruky do samostatnej nepriehľadnej obálky, ktorá musí byť uzatvorená</w:t>
      </w:r>
      <w:r>
        <w:rPr>
          <w:sz w:val="24"/>
          <w:szCs w:val="24"/>
        </w:rPr>
        <w:t xml:space="preserve"> </w:t>
      </w:r>
      <w:r w:rsidRPr="00890F86">
        <w:rPr>
          <w:sz w:val="24"/>
          <w:szCs w:val="24"/>
        </w:rPr>
        <w:t>a ozna</w:t>
      </w:r>
      <w:r w:rsidR="00494160">
        <w:rPr>
          <w:sz w:val="24"/>
          <w:szCs w:val="24"/>
        </w:rPr>
        <w:t xml:space="preserve">čená heslom súťaže pre časť 1: </w:t>
      </w:r>
      <w:r w:rsidRPr="00890F86">
        <w:rPr>
          <w:sz w:val="24"/>
          <w:szCs w:val="24"/>
        </w:rPr>
        <w:t>„</w:t>
      </w:r>
      <w:r w:rsidR="00494160">
        <w:rPr>
          <w:sz w:val="24"/>
          <w:szCs w:val="24"/>
        </w:rPr>
        <w:t>Obuv pre THZ</w:t>
      </w:r>
      <w:r w:rsidRPr="00890F86">
        <w:rPr>
          <w:sz w:val="24"/>
          <w:szCs w:val="24"/>
        </w:rPr>
        <w:t>“</w:t>
      </w:r>
      <w:r w:rsidR="00494160">
        <w:rPr>
          <w:sz w:val="24"/>
          <w:szCs w:val="24"/>
        </w:rPr>
        <w:t>, pre časť 2: „Ponožky“</w:t>
      </w:r>
      <w:r w:rsidRPr="00890F86">
        <w:rPr>
          <w:sz w:val="24"/>
          <w:szCs w:val="24"/>
        </w:rPr>
        <w:t xml:space="preserve"> a</w:t>
      </w:r>
      <w:r>
        <w:rPr>
          <w:sz w:val="24"/>
          <w:szCs w:val="24"/>
        </w:rPr>
        <w:t> </w:t>
      </w:r>
      <w:r w:rsidRPr="00890F86">
        <w:rPr>
          <w:sz w:val="24"/>
          <w:szCs w:val="24"/>
        </w:rPr>
        <w:t>s</w:t>
      </w:r>
      <w:r>
        <w:rPr>
          <w:sz w:val="24"/>
          <w:szCs w:val="24"/>
        </w:rPr>
        <w:t xml:space="preserve"> </w:t>
      </w:r>
      <w:r w:rsidRPr="00890F86">
        <w:rPr>
          <w:sz w:val="24"/>
          <w:szCs w:val="24"/>
        </w:rPr>
        <w:t>poznámkou „SÚŤAŽ-NEOTVARAŤ“.</w:t>
      </w:r>
    </w:p>
    <w:p w:rsidR="001005EE" w:rsidRDefault="001005EE" w:rsidP="001005EE">
      <w:pPr>
        <w:spacing w:line="276" w:lineRule="auto"/>
        <w:ind w:left="420"/>
        <w:jc w:val="both"/>
        <w:rPr>
          <w:sz w:val="24"/>
          <w:szCs w:val="24"/>
        </w:rPr>
      </w:pPr>
    </w:p>
    <w:p w:rsidR="001005EE" w:rsidRDefault="001005EE" w:rsidP="001005EE">
      <w:pPr>
        <w:spacing w:line="276" w:lineRule="auto"/>
        <w:ind w:left="420"/>
        <w:jc w:val="both"/>
        <w:rPr>
          <w:sz w:val="24"/>
          <w:szCs w:val="24"/>
        </w:rPr>
      </w:pPr>
      <w:r w:rsidRPr="00DD3696">
        <w:rPr>
          <w:sz w:val="24"/>
          <w:szCs w:val="24"/>
        </w:rPr>
        <w:t>Poskytnutie bankovej záruky za uchádzača sa riadi ustanoveniami § 313 až § 322</w:t>
      </w:r>
      <w:r>
        <w:rPr>
          <w:sz w:val="24"/>
          <w:szCs w:val="24"/>
        </w:rPr>
        <w:t xml:space="preserve"> </w:t>
      </w:r>
      <w:r w:rsidRPr="00890F86">
        <w:rPr>
          <w:sz w:val="24"/>
          <w:szCs w:val="24"/>
        </w:rPr>
        <w:t>Obchodného zákonníka. Uchádzač predloží záručnú listinu, v ktorej banka písomne</w:t>
      </w:r>
      <w:r>
        <w:rPr>
          <w:sz w:val="24"/>
          <w:szCs w:val="24"/>
        </w:rPr>
        <w:t xml:space="preserve"> </w:t>
      </w:r>
      <w:r w:rsidRPr="00890F86">
        <w:rPr>
          <w:sz w:val="24"/>
          <w:szCs w:val="24"/>
        </w:rPr>
        <w:t>vyhlási, že uspokojí verejného obstarávateľa za uchádzača do výšky zábezpeky.</w:t>
      </w:r>
      <w:r>
        <w:rPr>
          <w:sz w:val="24"/>
          <w:szCs w:val="24"/>
        </w:rPr>
        <w:t xml:space="preserve"> </w:t>
      </w:r>
      <w:r w:rsidRPr="00890F86">
        <w:rPr>
          <w:sz w:val="24"/>
          <w:szCs w:val="24"/>
        </w:rPr>
        <w:t>Záručná listina môže byť vystavená bankou so sídlom v Slovenskej republike,</w:t>
      </w:r>
      <w:r>
        <w:rPr>
          <w:sz w:val="24"/>
          <w:szCs w:val="24"/>
        </w:rPr>
        <w:t xml:space="preserve"> </w:t>
      </w:r>
      <w:r w:rsidRPr="00890F86">
        <w:rPr>
          <w:sz w:val="24"/>
          <w:szCs w:val="24"/>
        </w:rPr>
        <w:t>pobočkou zahraničnej banky v Slovenskej republike alebo zahraničnou bankou.</w:t>
      </w:r>
      <w:r>
        <w:rPr>
          <w:sz w:val="24"/>
          <w:szCs w:val="24"/>
        </w:rPr>
        <w:t xml:space="preserve"> </w:t>
      </w:r>
      <w:r w:rsidRPr="00890F86">
        <w:rPr>
          <w:sz w:val="24"/>
          <w:szCs w:val="24"/>
        </w:rPr>
        <w:t>Záručná listina musí byť predložená v pôvodnom jazyku a súčasne úradne preložená</w:t>
      </w:r>
      <w:r>
        <w:rPr>
          <w:sz w:val="24"/>
          <w:szCs w:val="24"/>
        </w:rPr>
        <w:t xml:space="preserve"> </w:t>
      </w:r>
      <w:r w:rsidRPr="00890F86">
        <w:rPr>
          <w:sz w:val="24"/>
          <w:szCs w:val="24"/>
        </w:rPr>
        <w:t>do slovenského jazyka, okrem záručnej listiny v českom jazyku. Doba platnosti</w:t>
      </w:r>
      <w:r>
        <w:rPr>
          <w:sz w:val="24"/>
          <w:szCs w:val="24"/>
        </w:rPr>
        <w:t xml:space="preserve"> </w:t>
      </w:r>
      <w:r w:rsidRPr="00890F86">
        <w:rPr>
          <w:sz w:val="24"/>
          <w:szCs w:val="24"/>
        </w:rPr>
        <w:t>bankovej záruky môže byť v záručnej listine obmedzená do uplynutia lehoty</w:t>
      </w:r>
      <w:r>
        <w:rPr>
          <w:sz w:val="24"/>
          <w:szCs w:val="24"/>
        </w:rPr>
        <w:t xml:space="preserve"> </w:t>
      </w:r>
      <w:r w:rsidRPr="00890F86">
        <w:rPr>
          <w:sz w:val="24"/>
          <w:szCs w:val="24"/>
        </w:rPr>
        <w:t>viazanosti ponúk</w:t>
      </w:r>
      <w:r>
        <w:rPr>
          <w:sz w:val="24"/>
          <w:szCs w:val="24"/>
        </w:rPr>
        <w:t>, ktorá je 12 mesiacov od uplynutia lehoty na predkladanie ponúk</w:t>
      </w:r>
      <w:r w:rsidRPr="00890F86">
        <w:rPr>
          <w:sz w:val="24"/>
          <w:szCs w:val="24"/>
        </w:rPr>
        <w:t xml:space="preserve">. </w:t>
      </w:r>
    </w:p>
    <w:p w:rsidR="001005EE" w:rsidRDefault="001005EE" w:rsidP="001005EE">
      <w:pPr>
        <w:spacing w:line="276" w:lineRule="auto"/>
        <w:ind w:left="420"/>
        <w:jc w:val="both"/>
        <w:rPr>
          <w:sz w:val="24"/>
          <w:szCs w:val="24"/>
        </w:rPr>
      </w:pPr>
    </w:p>
    <w:p w:rsidR="001005EE" w:rsidRPr="00DD3696" w:rsidRDefault="001005EE" w:rsidP="000E1D6E">
      <w:pPr>
        <w:numPr>
          <w:ilvl w:val="0"/>
          <w:numId w:val="68"/>
        </w:numPr>
        <w:spacing w:line="276" w:lineRule="auto"/>
        <w:ind w:left="426" w:hanging="284"/>
        <w:jc w:val="both"/>
        <w:rPr>
          <w:b/>
          <w:sz w:val="24"/>
          <w:szCs w:val="24"/>
        </w:rPr>
      </w:pPr>
      <w:r w:rsidRPr="00DD3696">
        <w:rPr>
          <w:b/>
          <w:sz w:val="24"/>
          <w:szCs w:val="24"/>
        </w:rPr>
        <w:t>poskytnutím poistenia záruky za uchádzača</w:t>
      </w:r>
    </w:p>
    <w:p w:rsidR="001005EE" w:rsidRDefault="001005EE" w:rsidP="001005EE">
      <w:pPr>
        <w:spacing w:after="120" w:line="276" w:lineRule="auto"/>
        <w:ind w:left="420"/>
        <w:jc w:val="both"/>
        <w:rPr>
          <w:sz w:val="24"/>
          <w:szCs w:val="24"/>
        </w:rPr>
      </w:pPr>
      <w:r w:rsidRPr="00890F86">
        <w:rPr>
          <w:sz w:val="24"/>
          <w:szCs w:val="24"/>
        </w:rPr>
        <w:t>Poistná zmluva musí byť uzatvorená v súlade s platnou legislatívou o poisťovníctve tak, že</w:t>
      </w:r>
      <w:r>
        <w:rPr>
          <w:sz w:val="24"/>
          <w:szCs w:val="24"/>
        </w:rPr>
        <w:t xml:space="preserve"> </w:t>
      </w:r>
      <w:r w:rsidRPr="00890F86">
        <w:rPr>
          <w:sz w:val="24"/>
          <w:szCs w:val="24"/>
        </w:rPr>
        <w:t>poisteným je uchádzač a oprávnenou osobou z poistnej zmluvy je verejný obstarávateľ.</w:t>
      </w:r>
      <w:r>
        <w:rPr>
          <w:sz w:val="24"/>
          <w:szCs w:val="24"/>
        </w:rPr>
        <w:t xml:space="preserve"> </w:t>
      </w:r>
      <w:r w:rsidRPr="00890F86">
        <w:rPr>
          <w:sz w:val="24"/>
          <w:szCs w:val="24"/>
        </w:rPr>
        <w:t>Doba platnosti poistenia záruky musí byť určená v poistenej zmluve, ako aj v</w:t>
      </w:r>
      <w:r>
        <w:rPr>
          <w:sz w:val="24"/>
          <w:szCs w:val="24"/>
        </w:rPr>
        <w:t> </w:t>
      </w:r>
      <w:r w:rsidRPr="00890F86">
        <w:rPr>
          <w:sz w:val="24"/>
          <w:szCs w:val="24"/>
        </w:rPr>
        <w:t>doklade</w:t>
      </w:r>
      <w:r>
        <w:rPr>
          <w:sz w:val="24"/>
          <w:szCs w:val="24"/>
        </w:rPr>
        <w:t xml:space="preserve"> </w:t>
      </w:r>
      <w:r w:rsidRPr="00890F86">
        <w:rPr>
          <w:sz w:val="24"/>
          <w:szCs w:val="24"/>
        </w:rPr>
        <w:t>vystavenom poisťovňou o existencii poistenia záruky, minimálne do skončenia lehoty</w:t>
      </w:r>
      <w:r>
        <w:rPr>
          <w:sz w:val="24"/>
          <w:szCs w:val="24"/>
        </w:rPr>
        <w:t xml:space="preserve"> </w:t>
      </w:r>
      <w:r w:rsidRPr="00890F86">
        <w:rPr>
          <w:sz w:val="24"/>
          <w:szCs w:val="24"/>
        </w:rPr>
        <w:t>viazanosti ponúk</w:t>
      </w:r>
      <w:r>
        <w:rPr>
          <w:sz w:val="24"/>
          <w:szCs w:val="24"/>
        </w:rPr>
        <w:t>, ktorá je 12 mesiacov od uplynutia lehoty na predkladanie ponúk</w:t>
      </w:r>
      <w:r w:rsidRPr="00890F86">
        <w:rPr>
          <w:sz w:val="24"/>
          <w:szCs w:val="24"/>
        </w:rPr>
        <w:t>. Z dokladu vystaveného poisťovňou</w:t>
      </w:r>
      <w:r>
        <w:rPr>
          <w:sz w:val="24"/>
          <w:szCs w:val="24"/>
        </w:rPr>
        <w:t xml:space="preserve"> </w:t>
      </w:r>
      <w:r w:rsidRPr="00890F86">
        <w:rPr>
          <w:sz w:val="24"/>
          <w:szCs w:val="24"/>
        </w:rPr>
        <w:t>musí ďalej vyplývať, že poisťovňa uspokojí oprávnenú osobu (verejného obstarávateľa) za</w:t>
      </w:r>
      <w:r>
        <w:rPr>
          <w:sz w:val="24"/>
          <w:szCs w:val="24"/>
        </w:rPr>
        <w:t xml:space="preserve"> </w:t>
      </w:r>
      <w:r w:rsidRPr="00890F86">
        <w:rPr>
          <w:sz w:val="24"/>
          <w:szCs w:val="24"/>
        </w:rPr>
        <w:t>poisteného (uchádzača) v prípade prepadnutia jeho zábezpeky v prospech verejného</w:t>
      </w:r>
      <w:r>
        <w:rPr>
          <w:sz w:val="24"/>
          <w:szCs w:val="24"/>
        </w:rPr>
        <w:t xml:space="preserve"> </w:t>
      </w:r>
      <w:r w:rsidRPr="00890F86">
        <w:rPr>
          <w:sz w:val="24"/>
          <w:szCs w:val="24"/>
        </w:rPr>
        <w:t>obstarávateľa v tejto súťaži, pričom v texte dokladu vystaveného poisťovňou musí byť</w:t>
      </w:r>
      <w:r>
        <w:rPr>
          <w:sz w:val="24"/>
          <w:szCs w:val="24"/>
        </w:rPr>
        <w:t xml:space="preserve"> </w:t>
      </w:r>
      <w:r w:rsidRPr="00890F86">
        <w:rPr>
          <w:sz w:val="24"/>
          <w:szCs w:val="24"/>
        </w:rPr>
        <w:t xml:space="preserve">súťaž nezameniteľne identifikovateľná názvom súťaže a číslom </w:t>
      </w:r>
      <w:r>
        <w:rPr>
          <w:sz w:val="24"/>
          <w:szCs w:val="24"/>
        </w:rPr>
        <w:t>Oznámenia o vyhlásení, ktorým</w:t>
      </w:r>
      <w:r w:rsidRPr="00890F86">
        <w:rPr>
          <w:sz w:val="24"/>
          <w:szCs w:val="24"/>
        </w:rPr>
        <w:t xml:space="preserve"> bola</w:t>
      </w:r>
      <w:r>
        <w:rPr>
          <w:sz w:val="24"/>
          <w:szCs w:val="24"/>
        </w:rPr>
        <w:t xml:space="preserve"> </w:t>
      </w:r>
      <w:r w:rsidRPr="00890F86">
        <w:rPr>
          <w:sz w:val="24"/>
          <w:szCs w:val="24"/>
        </w:rPr>
        <w:t xml:space="preserve">vyhlásená. </w:t>
      </w:r>
    </w:p>
    <w:p w:rsidR="001005EE" w:rsidRDefault="001005EE" w:rsidP="001005EE">
      <w:pPr>
        <w:spacing w:after="120" w:line="276" w:lineRule="auto"/>
        <w:ind w:left="420"/>
        <w:jc w:val="both"/>
        <w:rPr>
          <w:sz w:val="24"/>
          <w:szCs w:val="24"/>
        </w:rPr>
      </w:pPr>
      <w:r w:rsidRPr="00890F86">
        <w:rPr>
          <w:sz w:val="24"/>
          <w:szCs w:val="24"/>
        </w:rPr>
        <w:t>Poisťovňa sa musí bezpodmienečne zaviazať zaplatiť na účet verejného</w:t>
      </w:r>
      <w:r>
        <w:rPr>
          <w:sz w:val="24"/>
          <w:szCs w:val="24"/>
        </w:rPr>
        <w:t xml:space="preserve"> </w:t>
      </w:r>
      <w:r w:rsidRPr="00890F86">
        <w:rPr>
          <w:sz w:val="24"/>
          <w:szCs w:val="24"/>
        </w:rPr>
        <w:t>obstarávateľa pohľadávku krytú poistením záruky do 7 (siedmich) dní po doručení výzvy</w:t>
      </w:r>
      <w:r>
        <w:rPr>
          <w:sz w:val="24"/>
          <w:szCs w:val="24"/>
        </w:rPr>
        <w:t xml:space="preserve"> </w:t>
      </w:r>
      <w:r w:rsidRPr="00890F86">
        <w:rPr>
          <w:sz w:val="24"/>
          <w:szCs w:val="24"/>
        </w:rPr>
        <w:t xml:space="preserve">verejného obstarávateľa na jej zaplatenie. </w:t>
      </w:r>
    </w:p>
    <w:p w:rsidR="001005EE" w:rsidRDefault="001005EE" w:rsidP="001005EE">
      <w:pPr>
        <w:spacing w:after="120" w:line="276" w:lineRule="auto"/>
        <w:ind w:left="420"/>
        <w:jc w:val="both"/>
        <w:rPr>
          <w:sz w:val="24"/>
          <w:szCs w:val="24"/>
        </w:rPr>
      </w:pPr>
      <w:r w:rsidRPr="00890F86">
        <w:rPr>
          <w:sz w:val="24"/>
          <w:szCs w:val="24"/>
        </w:rPr>
        <w:t>Poistenie záruky vzniká dňom uzavretia poistnej</w:t>
      </w:r>
      <w:r>
        <w:rPr>
          <w:sz w:val="24"/>
          <w:szCs w:val="24"/>
        </w:rPr>
        <w:t xml:space="preserve"> </w:t>
      </w:r>
      <w:r w:rsidRPr="00890F86">
        <w:rPr>
          <w:sz w:val="24"/>
          <w:szCs w:val="24"/>
        </w:rPr>
        <w:t>zmluvy medzi poisťovňou a poisteným (uchádzačom) a zábezpeka vzniká doručením</w:t>
      </w:r>
      <w:r>
        <w:rPr>
          <w:sz w:val="24"/>
          <w:szCs w:val="24"/>
        </w:rPr>
        <w:t xml:space="preserve"> </w:t>
      </w:r>
      <w:r w:rsidRPr="00890F86">
        <w:rPr>
          <w:sz w:val="24"/>
          <w:szCs w:val="24"/>
        </w:rPr>
        <w:t>dokladu vystaveného poisťovňou o poistení záruky verejnému obstarávateľovi.</w:t>
      </w:r>
    </w:p>
    <w:p w:rsidR="001005EE" w:rsidRDefault="001005EE" w:rsidP="001005EE">
      <w:pPr>
        <w:spacing w:line="276" w:lineRule="auto"/>
        <w:ind w:left="420"/>
        <w:jc w:val="both"/>
        <w:rPr>
          <w:sz w:val="24"/>
          <w:szCs w:val="24"/>
        </w:rPr>
      </w:pPr>
      <w:r w:rsidRPr="00890F86">
        <w:rPr>
          <w:sz w:val="24"/>
          <w:szCs w:val="24"/>
        </w:rPr>
        <w:t>Uchádzač v ponuke predloží doklad o poistení záruky – originál poistenia záruky.</w:t>
      </w:r>
    </w:p>
    <w:p w:rsidR="001005EE" w:rsidRDefault="001005EE" w:rsidP="001005EE">
      <w:pPr>
        <w:spacing w:after="120" w:line="276" w:lineRule="auto"/>
        <w:ind w:left="420"/>
        <w:jc w:val="both"/>
        <w:rPr>
          <w:sz w:val="24"/>
          <w:szCs w:val="24"/>
        </w:rPr>
      </w:pPr>
      <w:r w:rsidRPr="00890F86">
        <w:rPr>
          <w:sz w:val="24"/>
          <w:szCs w:val="24"/>
        </w:rPr>
        <w:t>Uchádzač doklad o poskytnutí poistenia záruky, predkladá (</w:t>
      </w:r>
      <w:r w:rsidRPr="001E2E92">
        <w:rPr>
          <w:b/>
          <w:sz w:val="24"/>
          <w:szCs w:val="24"/>
        </w:rPr>
        <w:t>okrem skenu</w:t>
      </w:r>
      <w:r w:rsidRPr="00890F86">
        <w:rPr>
          <w:sz w:val="24"/>
          <w:szCs w:val="24"/>
        </w:rPr>
        <w:t xml:space="preserve"> dokladu v</w:t>
      </w:r>
      <w:r>
        <w:rPr>
          <w:sz w:val="24"/>
          <w:szCs w:val="24"/>
        </w:rPr>
        <w:t xml:space="preserve"> </w:t>
      </w:r>
      <w:r w:rsidRPr="00890F86">
        <w:rPr>
          <w:sz w:val="24"/>
          <w:szCs w:val="24"/>
        </w:rPr>
        <w:t xml:space="preserve">systéme JOSEPHINE) aj v </w:t>
      </w:r>
      <w:r w:rsidRPr="001E2E92">
        <w:rPr>
          <w:b/>
          <w:sz w:val="24"/>
          <w:szCs w:val="24"/>
        </w:rPr>
        <w:t>listinnej podobe</w:t>
      </w:r>
      <w:r w:rsidRPr="00890F86">
        <w:rPr>
          <w:sz w:val="24"/>
          <w:szCs w:val="24"/>
        </w:rPr>
        <w:t xml:space="preserve"> v lehote na predkladanie ponúk na adresu</w:t>
      </w:r>
      <w:r>
        <w:rPr>
          <w:sz w:val="24"/>
          <w:szCs w:val="24"/>
        </w:rPr>
        <w:t xml:space="preserve"> </w:t>
      </w:r>
      <w:r w:rsidRPr="00890F86">
        <w:rPr>
          <w:sz w:val="24"/>
          <w:szCs w:val="24"/>
        </w:rPr>
        <w:t>verejného obstarávateľa. Uchádzač vloží originál</w:t>
      </w:r>
      <w:r>
        <w:rPr>
          <w:sz w:val="24"/>
          <w:szCs w:val="24"/>
        </w:rPr>
        <w:t xml:space="preserve"> </w:t>
      </w:r>
      <w:r w:rsidRPr="00890F86">
        <w:rPr>
          <w:sz w:val="24"/>
          <w:szCs w:val="24"/>
        </w:rPr>
        <w:t>bankovej záruky do samostatnej nepriehľadnej obálky, ktorá musí byť uzatvorená</w:t>
      </w:r>
      <w:r>
        <w:rPr>
          <w:sz w:val="24"/>
          <w:szCs w:val="24"/>
        </w:rPr>
        <w:t xml:space="preserve"> </w:t>
      </w:r>
      <w:r w:rsidRPr="00890F86">
        <w:rPr>
          <w:sz w:val="24"/>
          <w:szCs w:val="24"/>
        </w:rPr>
        <w:t>a označená heslom súťaže</w:t>
      </w:r>
      <w:r w:rsidR="00494160" w:rsidRPr="00494160">
        <w:rPr>
          <w:sz w:val="24"/>
          <w:szCs w:val="24"/>
        </w:rPr>
        <w:t xml:space="preserve"> </w:t>
      </w:r>
      <w:r w:rsidR="00494160">
        <w:rPr>
          <w:sz w:val="24"/>
          <w:szCs w:val="24"/>
        </w:rPr>
        <w:t xml:space="preserve">pre časť 1: </w:t>
      </w:r>
      <w:r w:rsidR="00494160" w:rsidRPr="00890F86">
        <w:rPr>
          <w:sz w:val="24"/>
          <w:szCs w:val="24"/>
        </w:rPr>
        <w:t>„</w:t>
      </w:r>
      <w:r w:rsidR="00494160">
        <w:rPr>
          <w:sz w:val="24"/>
          <w:szCs w:val="24"/>
        </w:rPr>
        <w:t>Obuv pre THZ</w:t>
      </w:r>
      <w:r w:rsidR="00494160" w:rsidRPr="00890F86">
        <w:rPr>
          <w:sz w:val="24"/>
          <w:szCs w:val="24"/>
        </w:rPr>
        <w:t>“</w:t>
      </w:r>
      <w:r w:rsidR="00494160">
        <w:rPr>
          <w:sz w:val="24"/>
          <w:szCs w:val="24"/>
        </w:rPr>
        <w:t>, pre časť 2: „Ponožky“</w:t>
      </w:r>
      <w:r w:rsidRPr="00890F86">
        <w:rPr>
          <w:sz w:val="24"/>
          <w:szCs w:val="24"/>
        </w:rPr>
        <w:t xml:space="preserve"> a</w:t>
      </w:r>
      <w:r>
        <w:rPr>
          <w:sz w:val="24"/>
          <w:szCs w:val="24"/>
        </w:rPr>
        <w:t> </w:t>
      </w:r>
      <w:r w:rsidRPr="00890F86">
        <w:rPr>
          <w:sz w:val="24"/>
          <w:szCs w:val="24"/>
        </w:rPr>
        <w:t>s</w:t>
      </w:r>
      <w:r>
        <w:rPr>
          <w:sz w:val="24"/>
          <w:szCs w:val="24"/>
        </w:rPr>
        <w:t xml:space="preserve"> </w:t>
      </w:r>
      <w:r w:rsidRPr="00890F86">
        <w:rPr>
          <w:sz w:val="24"/>
          <w:szCs w:val="24"/>
        </w:rPr>
        <w:t>poznámkou „SÚŤAŽ-NEOTVARAŤ“.</w:t>
      </w:r>
    </w:p>
    <w:p w:rsidR="001005EE" w:rsidRDefault="001005EE" w:rsidP="001005EE">
      <w:pPr>
        <w:spacing w:after="120" w:line="276" w:lineRule="auto"/>
        <w:ind w:left="420"/>
        <w:jc w:val="both"/>
        <w:rPr>
          <w:sz w:val="24"/>
          <w:szCs w:val="24"/>
        </w:rPr>
      </w:pPr>
    </w:p>
    <w:p w:rsidR="001005EE" w:rsidRPr="001005EE" w:rsidRDefault="001005EE" w:rsidP="001005EE">
      <w:pPr>
        <w:numPr>
          <w:ilvl w:val="1"/>
          <w:numId w:val="19"/>
        </w:numPr>
        <w:tabs>
          <w:tab w:val="clear" w:pos="846"/>
          <w:tab w:val="num" w:pos="567"/>
        </w:tabs>
        <w:spacing w:before="120" w:after="120" w:line="276" w:lineRule="auto"/>
        <w:ind w:left="567" w:hanging="567"/>
        <w:rPr>
          <w:rFonts w:cs="Calibri"/>
          <w:noProof/>
          <w:sz w:val="24"/>
          <w:szCs w:val="24"/>
          <w:u w:val="single"/>
        </w:rPr>
      </w:pPr>
      <w:r w:rsidRPr="001005EE">
        <w:rPr>
          <w:sz w:val="24"/>
          <w:szCs w:val="24"/>
        </w:rPr>
        <w:t xml:space="preserve">Verejný obstarávateľ alebo obstarávateľ uvoľnia alebo vrátia uchádzačovi zábezpeku do siedmich dní odo dňa: </w:t>
      </w:r>
    </w:p>
    <w:p w:rsidR="001005EE" w:rsidRDefault="001005EE" w:rsidP="001005EE">
      <w:pPr>
        <w:spacing w:line="276" w:lineRule="auto"/>
        <w:ind w:firstLine="567"/>
        <w:jc w:val="both"/>
        <w:rPr>
          <w:sz w:val="24"/>
          <w:szCs w:val="24"/>
        </w:rPr>
      </w:pPr>
      <w:r w:rsidRPr="00E64DCF">
        <w:rPr>
          <w:sz w:val="24"/>
          <w:szCs w:val="24"/>
        </w:rPr>
        <w:t>a) uplynutia lehoty viazanosti ponúk,</w:t>
      </w:r>
    </w:p>
    <w:p w:rsidR="001005EE" w:rsidRDefault="001005EE" w:rsidP="001005EE">
      <w:pPr>
        <w:spacing w:line="276" w:lineRule="auto"/>
        <w:ind w:left="851" w:hanging="284"/>
        <w:jc w:val="both"/>
        <w:rPr>
          <w:sz w:val="24"/>
          <w:szCs w:val="24"/>
        </w:rPr>
      </w:pPr>
      <w:r w:rsidRPr="00890F86">
        <w:rPr>
          <w:sz w:val="24"/>
          <w:szCs w:val="24"/>
        </w:rPr>
        <w:lastRenderedPageBreak/>
        <w:t>b) márneho uplynutia lehoty na doručenie námietky, ak ho verejný</w:t>
      </w:r>
      <w:r>
        <w:rPr>
          <w:sz w:val="24"/>
          <w:szCs w:val="24"/>
        </w:rPr>
        <w:t xml:space="preserve"> </w:t>
      </w:r>
      <w:r w:rsidRPr="00890F86">
        <w:rPr>
          <w:sz w:val="24"/>
          <w:szCs w:val="24"/>
        </w:rPr>
        <w:t>obstarávateľ vylúčil z verejného obstarávania, alebo ak verejný obstarávateľ zruší použitý postup zadávania zákazky alebo</w:t>
      </w:r>
    </w:p>
    <w:p w:rsidR="001005EE" w:rsidRPr="00494160" w:rsidRDefault="001005EE" w:rsidP="00494160">
      <w:pPr>
        <w:spacing w:line="276" w:lineRule="auto"/>
        <w:ind w:left="567"/>
        <w:jc w:val="both"/>
        <w:rPr>
          <w:sz w:val="24"/>
          <w:szCs w:val="24"/>
        </w:rPr>
      </w:pPr>
      <w:r w:rsidRPr="00890F86">
        <w:rPr>
          <w:sz w:val="24"/>
          <w:szCs w:val="24"/>
        </w:rPr>
        <w:t>c) uzavretia zmluvy.</w:t>
      </w:r>
    </w:p>
    <w:p w:rsidR="001005EE" w:rsidRPr="001005EE" w:rsidRDefault="001005EE" w:rsidP="001005EE">
      <w:pPr>
        <w:spacing w:before="120" w:after="120" w:line="276" w:lineRule="auto"/>
        <w:rPr>
          <w:rFonts w:cs="Calibri"/>
          <w:noProof/>
          <w:sz w:val="24"/>
          <w:szCs w:val="24"/>
          <w:u w:val="single"/>
        </w:rPr>
      </w:pPr>
    </w:p>
    <w:p w:rsidR="001005EE" w:rsidRPr="00A272E5" w:rsidRDefault="001005EE" w:rsidP="001005EE">
      <w:pPr>
        <w:pStyle w:val="Odsekzoznamu"/>
        <w:numPr>
          <w:ilvl w:val="1"/>
          <w:numId w:val="19"/>
        </w:numPr>
        <w:tabs>
          <w:tab w:val="left" w:pos="709"/>
        </w:tabs>
        <w:spacing w:before="120" w:line="276" w:lineRule="auto"/>
        <w:contextualSpacing/>
        <w:jc w:val="both"/>
        <w:rPr>
          <w:rFonts w:cs="Calibri"/>
          <w:noProof/>
          <w:sz w:val="24"/>
          <w:szCs w:val="24"/>
        </w:rPr>
      </w:pPr>
      <w:r w:rsidRPr="00A272E5">
        <w:rPr>
          <w:rFonts w:cs="Calibri"/>
          <w:noProof/>
          <w:sz w:val="24"/>
          <w:szCs w:val="24"/>
        </w:rPr>
        <w:t>Podmienky uvoľnenia zábezpeky pred uplynutím lehoty viazanosti ponúk</w:t>
      </w:r>
      <w:r>
        <w:rPr>
          <w:rFonts w:cs="Calibri"/>
          <w:noProof/>
          <w:sz w:val="24"/>
          <w:szCs w:val="24"/>
        </w:rPr>
        <w:t>.</w:t>
      </w:r>
    </w:p>
    <w:p w:rsidR="001005EE" w:rsidRPr="00A272E5" w:rsidRDefault="001005EE" w:rsidP="001005EE">
      <w:pPr>
        <w:numPr>
          <w:ilvl w:val="2"/>
          <w:numId w:val="19"/>
        </w:numPr>
        <w:tabs>
          <w:tab w:val="left" w:pos="567"/>
          <w:tab w:val="left" w:pos="1560"/>
          <w:tab w:val="left" w:pos="1701"/>
          <w:tab w:val="left" w:pos="1985"/>
          <w:tab w:val="left" w:pos="2268"/>
          <w:tab w:val="left" w:pos="2410"/>
        </w:tabs>
        <w:spacing w:before="120" w:line="276" w:lineRule="auto"/>
        <w:jc w:val="both"/>
        <w:rPr>
          <w:rFonts w:cs="Calibri"/>
          <w:noProof/>
          <w:sz w:val="24"/>
          <w:szCs w:val="24"/>
        </w:rPr>
      </w:pPr>
      <w:r w:rsidRPr="00A272E5">
        <w:rPr>
          <w:rFonts w:cs="Calibri"/>
          <w:noProof/>
          <w:sz w:val="24"/>
          <w:szCs w:val="24"/>
        </w:rPr>
        <w:t>Verejný obstarávateľ pred uplynutím lehoty viazanosti ponúk uvoľní zábezpeku uchádzačovi do siedmich dní, ak:</w:t>
      </w:r>
    </w:p>
    <w:p w:rsidR="001005EE" w:rsidRPr="00A272E5" w:rsidRDefault="001005EE" w:rsidP="001005EE">
      <w:pPr>
        <w:numPr>
          <w:ilvl w:val="3"/>
          <w:numId w:val="19"/>
        </w:numPr>
        <w:tabs>
          <w:tab w:val="left" w:pos="709"/>
        </w:tabs>
        <w:spacing w:before="120" w:line="276" w:lineRule="auto"/>
        <w:jc w:val="both"/>
        <w:rPr>
          <w:rFonts w:cs="Calibri"/>
          <w:noProof/>
          <w:sz w:val="24"/>
          <w:szCs w:val="24"/>
        </w:rPr>
      </w:pPr>
      <w:r w:rsidRPr="00A272E5">
        <w:rPr>
          <w:rFonts w:cs="Calibri"/>
          <w:noProof/>
          <w:sz w:val="24"/>
          <w:szCs w:val="24"/>
        </w:rPr>
        <w:t xml:space="preserve">uchádzač nesplnil podmienky účasti vo verejnej súťaži a verejný obstarávateľ ho z verejnej súťaže vylúčil a uchádzač nepodal námietku proti postupu verejného </w:t>
      </w:r>
      <w:r>
        <w:rPr>
          <w:rFonts w:cs="Calibri"/>
          <w:noProof/>
          <w:sz w:val="24"/>
          <w:szCs w:val="24"/>
        </w:rPr>
        <w:t xml:space="preserve">obstarávateľa v lehote podľa </w:t>
      </w:r>
      <w:r w:rsidR="00494160">
        <w:rPr>
          <w:rFonts w:cs="Calibri"/>
          <w:noProof/>
          <w:sz w:val="24"/>
          <w:szCs w:val="24"/>
        </w:rPr>
        <w:t>§</w:t>
      </w:r>
      <w:r>
        <w:rPr>
          <w:rFonts w:cs="Calibri"/>
          <w:noProof/>
          <w:sz w:val="24"/>
          <w:szCs w:val="24"/>
        </w:rPr>
        <w:t>170 ods. 4</w:t>
      </w:r>
    </w:p>
    <w:p w:rsidR="001005EE" w:rsidRPr="00A272E5" w:rsidRDefault="001005EE" w:rsidP="001005EE">
      <w:pPr>
        <w:numPr>
          <w:ilvl w:val="3"/>
          <w:numId w:val="19"/>
        </w:numPr>
        <w:spacing w:before="120" w:line="276" w:lineRule="auto"/>
        <w:jc w:val="both"/>
        <w:rPr>
          <w:rFonts w:cs="Calibri"/>
          <w:noProof/>
          <w:sz w:val="24"/>
          <w:szCs w:val="24"/>
        </w:rPr>
      </w:pPr>
      <w:r w:rsidRPr="00A272E5">
        <w:rPr>
          <w:rFonts w:cs="Calibri"/>
          <w:noProof/>
          <w:sz w:val="24"/>
          <w:szCs w:val="24"/>
        </w:rPr>
        <w:t>ponuka uchádzača bola vylúčená pri vyhodnocovaní ponúk a uchádzač nepodal námietku proti postupu verejného o</w:t>
      </w:r>
      <w:r>
        <w:rPr>
          <w:rFonts w:cs="Calibri"/>
          <w:noProof/>
          <w:sz w:val="24"/>
          <w:szCs w:val="24"/>
        </w:rPr>
        <w:t>bstarávateľa v lehote podľa § 170 ods. 4</w:t>
      </w:r>
      <w:r w:rsidRPr="00A272E5">
        <w:rPr>
          <w:rFonts w:cs="Calibri"/>
          <w:noProof/>
          <w:sz w:val="24"/>
          <w:szCs w:val="24"/>
        </w:rPr>
        <w:t>.</w:t>
      </w:r>
    </w:p>
    <w:p w:rsidR="001005EE" w:rsidRPr="00E64DCF" w:rsidRDefault="001005EE" w:rsidP="001005EE">
      <w:pPr>
        <w:numPr>
          <w:ilvl w:val="2"/>
          <w:numId w:val="19"/>
        </w:numPr>
        <w:tabs>
          <w:tab w:val="left" w:pos="1560"/>
        </w:tabs>
        <w:spacing w:before="120" w:line="276" w:lineRule="auto"/>
        <w:jc w:val="both"/>
        <w:rPr>
          <w:rFonts w:cs="Calibri"/>
          <w:noProof/>
          <w:sz w:val="24"/>
          <w:szCs w:val="24"/>
        </w:rPr>
      </w:pPr>
      <w:r w:rsidRPr="00A272E5">
        <w:rPr>
          <w:rFonts w:cs="Calibri"/>
          <w:noProof/>
          <w:sz w:val="24"/>
          <w:szCs w:val="24"/>
        </w:rPr>
        <w:t xml:space="preserve">Verejný obstarávateľ bezodkladne uvoľní zábezpeku uchádzačovi keď zrušil verejnú súťaž. </w:t>
      </w:r>
    </w:p>
    <w:p w:rsidR="001D0C99" w:rsidRPr="001D0C99" w:rsidRDefault="001D0C99" w:rsidP="001D0C99">
      <w:pPr>
        <w:rPr>
          <w:sz w:val="24"/>
          <w:szCs w:val="24"/>
        </w:rPr>
      </w:pPr>
    </w:p>
    <w:p w:rsidR="006F43C5" w:rsidRDefault="006F43C5" w:rsidP="001D0C99">
      <w:pPr>
        <w:spacing w:line="276" w:lineRule="auto"/>
        <w:ind w:left="360"/>
        <w:jc w:val="both"/>
        <w:rPr>
          <w:b/>
          <w:sz w:val="28"/>
          <w:szCs w:val="28"/>
        </w:rPr>
      </w:pPr>
    </w:p>
    <w:p w:rsidR="001005EE" w:rsidRPr="001005EE" w:rsidRDefault="001D0C99" w:rsidP="001005EE">
      <w:pPr>
        <w:numPr>
          <w:ilvl w:val="0"/>
          <w:numId w:val="19"/>
        </w:numPr>
        <w:spacing w:line="276" w:lineRule="auto"/>
        <w:jc w:val="both"/>
        <w:rPr>
          <w:b/>
          <w:sz w:val="28"/>
          <w:szCs w:val="28"/>
        </w:rPr>
      </w:pPr>
      <w:r>
        <w:rPr>
          <w:b/>
          <w:sz w:val="28"/>
          <w:szCs w:val="28"/>
        </w:rPr>
        <w:t xml:space="preserve"> Obsah ponuky</w:t>
      </w:r>
    </w:p>
    <w:p w:rsidR="001005EE" w:rsidRPr="001005EE" w:rsidRDefault="001005EE" w:rsidP="001005EE">
      <w:pPr>
        <w:spacing w:after="120"/>
        <w:ind w:left="567" w:hanging="567"/>
        <w:jc w:val="both"/>
        <w:rPr>
          <w:sz w:val="24"/>
          <w:szCs w:val="24"/>
        </w:rPr>
      </w:pPr>
    </w:p>
    <w:p w:rsidR="003759A9" w:rsidRPr="001005EE" w:rsidRDefault="001005EE" w:rsidP="000E1D6E">
      <w:pPr>
        <w:numPr>
          <w:ilvl w:val="1"/>
          <w:numId w:val="72"/>
        </w:numPr>
        <w:spacing w:after="120" w:line="276" w:lineRule="auto"/>
        <w:ind w:left="567" w:hanging="567"/>
        <w:jc w:val="both"/>
        <w:rPr>
          <w:sz w:val="24"/>
          <w:szCs w:val="24"/>
        </w:rPr>
      </w:pPr>
      <w:r w:rsidRPr="001005EE">
        <w:rPr>
          <w:sz w:val="24"/>
          <w:szCs w:val="24"/>
        </w:rPr>
        <w:t xml:space="preserve">Záujemca je povinný pri zostavovaní ponuky dodržať obsah uvedený v bode </w:t>
      </w:r>
      <w:r w:rsidR="0040016D">
        <w:rPr>
          <w:sz w:val="24"/>
          <w:szCs w:val="24"/>
        </w:rPr>
        <w:t xml:space="preserve">16.2. </w:t>
      </w:r>
      <w:r w:rsidRPr="001005EE">
        <w:rPr>
          <w:sz w:val="24"/>
          <w:szCs w:val="24"/>
        </w:rPr>
        <w:t>tejto časti súťažných podkladov, pričom dodrží ustan</w:t>
      </w:r>
      <w:r w:rsidR="00494160">
        <w:rPr>
          <w:sz w:val="24"/>
          <w:szCs w:val="24"/>
        </w:rPr>
        <w:t xml:space="preserve">ovenia uvedené v bode 12 tejto </w:t>
      </w:r>
      <w:r w:rsidRPr="001005EE">
        <w:rPr>
          <w:sz w:val="24"/>
          <w:szCs w:val="24"/>
        </w:rPr>
        <w:t xml:space="preserve">časti súťažných podkladov. </w:t>
      </w:r>
    </w:p>
    <w:p w:rsidR="001005EE" w:rsidRDefault="001005EE" w:rsidP="001005EE">
      <w:pPr>
        <w:numPr>
          <w:ilvl w:val="1"/>
          <w:numId w:val="19"/>
        </w:numPr>
        <w:tabs>
          <w:tab w:val="clear" w:pos="846"/>
          <w:tab w:val="num" w:pos="567"/>
        </w:tabs>
        <w:spacing w:after="120"/>
        <w:ind w:left="567" w:hanging="567"/>
        <w:jc w:val="both"/>
        <w:rPr>
          <w:sz w:val="24"/>
          <w:szCs w:val="24"/>
        </w:rPr>
      </w:pPr>
      <w:r w:rsidRPr="003759A9">
        <w:rPr>
          <w:sz w:val="24"/>
          <w:szCs w:val="24"/>
        </w:rPr>
        <w:t xml:space="preserve">V predloženej ponuke prostredníctvom systému JOSEPHINE musia byť pripojené nasledovné naskenované doklady a dokumenty tvoriace obsah ponuky, ktoré musia byť k termínu predloženia ponuky platné a aktuálne: </w:t>
      </w:r>
    </w:p>
    <w:p w:rsidR="001005EE" w:rsidRDefault="001005EE" w:rsidP="001005EE">
      <w:pPr>
        <w:spacing w:after="120"/>
        <w:ind w:left="567"/>
        <w:jc w:val="both"/>
        <w:rPr>
          <w:sz w:val="24"/>
          <w:szCs w:val="24"/>
        </w:rPr>
      </w:pPr>
    </w:p>
    <w:p w:rsidR="0077783C" w:rsidRPr="00494160" w:rsidRDefault="0040016D" w:rsidP="00D66F41">
      <w:pPr>
        <w:pStyle w:val="Odsekzoznamu"/>
        <w:numPr>
          <w:ilvl w:val="0"/>
          <w:numId w:val="77"/>
        </w:numPr>
        <w:ind w:left="1276" w:hanging="709"/>
        <w:jc w:val="both"/>
        <w:rPr>
          <w:sz w:val="24"/>
          <w:szCs w:val="24"/>
        </w:rPr>
      </w:pPr>
      <w:r w:rsidRPr="0040016D">
        <w:rPr>
          <w:b/>
          <w:sz w:val="24"/>
          <w:szCs w:val="24"/>
        </w:rPr>
        <w:t>Identifikačné údaje uchádzača</w:t>
      </w:r>
      <w:r>
        <w:rPr>
          <w:sz w:val="24"/>
          <w:szCs w:val="24"/>
        </w:rPr>
        <w:t xml:space="preserve"> podľa p</w:t>
      </w:r>
      <w:r w:rsidRPr="0040016D">
        <w:rPr>
          <w:sz w:val="24"/>
          <w:szCs w:val="24"/>
        </w:rPr>
        <w:t>ríloha č. 1 - Identifikačné údaje uchádzača týchto súťažných podkladov.</w:t>
      </w:r>
    </w:p>
    <w:p w:rsidR="0040016D" w:rsidRDefault="0040016D" w:rsidP="00D66F41">
      <w:pPr>
        <w:pStyle w:val="Odsekzoznamu"/>
        <w:numPr>
          <w:ilvl w:val="0"/>
          <w:numId w:val="77"/>
        </w:numPr>
        <w:ind w:left="1276" w:hanging="709"/>
        <w:jc w:val="both"/>
        <w:rPr>
          <w:sz w:val="24"/>
          <w:szCs w:val="24"/>
        </w:rPr>
      </w:pPr>
      <w:r w:rsidRPr="0040016D">
        <w:rPr>
          <w:sz w:val="24"/>
          <w:szCs w:val="24"/>
        </w:rPr>
        <w:t xml:space="preserve">Doklady, dokumenty,  prostredníctvom ktorých uchádzač preukazuje </w:t>
      </w:r>
      <w:r w:rsidRPr="0040016D">
        <w:rPr>
          <w:b/>
          <w:sz w:val="24"/>
          <w:szCs w:val="24"/>
        </w:rPr>
        <w:t>splnenie podmienok účasti</w:t>
      </w:r>
      <w:r w:rsidR="00D66F41">
        <w:rPr>
          <w:sz w:val="24"/>
          <w:szCs w:val="24"/>
        </w:rPr>
        <w:t xml:space="preserve"> podľa časti F. Podmienky účasti</w:t>
      </w:r>
      <w:r w:rsidRPr="0040016D">
        <w:rPr>
          <w:sz w:val="24"/>
          <w:szCs w:val="24"/>
        </w:rPr>
        <w:t xml:space="preserve"> týchto súťažných podkladov.</w:t>
      </w:r>
    </w:p>
    <w:p w:rsidR="00D66F41" w:rsidRPr="00D66F41" w:rsidRDefault="00D66F41" w:rsidP="00D66F41">
      <w:pPr>
        <w:pStyle w:val="Odsekzoznamu"/>
        <w:numPr>
          <w:ilvl w:val="0"/>
          <w:numId w:val="77"/>
        </w:numPr>
        <w:ind w:left="1276" w:hanging="709"/>
        <w:jc w:val="both"/>
        <w:rPr>
          <w:sz w:val="24"/>
          <w:szCs w:val="24"/>
        </w:rPr>
      </w:pPr>
      <w:r w:rsidRPr="00D66F41">
        <w:rPr>
          <w:sz w:val="24"/>
          <w:szCs w:val="24"/>
        </w:rPr>
        <w:t>Doklady preukazujúce splnenie techni</w:t>
      </w:r>
      <w:r>
        <w:rPr>
          <w:sz w:val="24"/>
          <w:szCs w:val="24"/>
        </w:rPr>
        <w:t>ckej špecifikácie, podľa časti B</w:t>
      </w:r>
      <w:r w:rsidRPr="00D66F41">
        <w:rPr>
          <w:sz w:val="24"/>
          <w:szCs w:val="24"/>
        </w:rPr>
        <w:t>. Opis predmetu zákazky</w:t>
      </w:r>
      <w:r>
        <w:rPr>
          <w:sz w:val="24"/>
          <w:szCs w:val="24"/>
        </w:rPr>
        <w:t xml:space="preserve"> </w:t>
      </w:r>
      <w:r w:rsidR="00613100">
        <w:rPr>
          <w:sz w:val="24"/>
          <w:szCs w:val="24"/>
        </w:rPr>
        <w:t xml:space="preserve">a </w:t>
      </w:r>
      <w:r>
        <w:rPr>
          <w:sz w:val="24"/>
          <w:szCs w:val="24"/>
        </w:rPr>
        <w:t xml:space="preserve">prílohy č. 7 - </w:t>
      </w:r>
      <w:r w:rsidRPr="00A97122">
        <w:rPr>
          <w:b/>
          <w:sz w:val="24"/>
          <w:szCs w:val="24"/>
        </w:rPr>
        <w:t>(materiálové listy, vzorky)</w:t>
      </w:r>
      <w:r w:rsidRPr="00D66F41">
        <w:rPr>
          <w:sz w:val="24"/>
          <w:szCs w:val="24"/>
        </w:rPr>
        <w:t xml:space="preserve">. </w:t>
      </w:r>
    </w:p>
    <w:p w:rsidR="00CA7F4C" w:rsidRPr="00CA7F4C" w:rsidRDefault="00CA7F4C" w:rsidP="00D66F41">
      <w:pPr>
        <w:pStyle w:val="Odsekzoznamu"/>
        <w:numPr>
          <w:ilvl w:val="0"/>
          <w:numId w:val="77"/>
        </w:numPr>
        <w:ind w:left="1276" w:hanging="709"/>
        <w:jc w:val="both"/>
        <w:rPr>
          <w:sz w:val="24"/>
          <w:szCs w:val="24"/>
        </w:rPr>
      </w:pPr>
      <w:r w:rsidRPr="00CA7F4C">
        <w:rPr>
          <w:b/>
          <w:sz w:val="24"/>
          <w:szCs w:val="24"/>
        </w:rPr>
        <w:t>Doklad o zložení zábezpeky</w:t>
      </w:r>
      <w:r w:rsidRPr="00CA7F4C">
        <w:rPr>
          <w:sz w:val="24"/>
          <w:szCs w:val="24"/>
        </w:rPr>
        <w:t>, v prípade, ak si uchádzač zvolí spôsob zloženia zábezpeky ponuky formou bankovej záruky alebo poistenia záruky.</w:t>
      </w:r>
    </w:p>
    <w:p w:rsidR="00CA7F4C" w:rsidRDefault="00CA7F4C" w:rsidP="00D66F41">
      <w:pPr>
        <w:pStyle w:val="Odsekzoznamu"/>
        <w:numPr>
          <w:ilvl w:val="0"/>
          <w:numId w:val="77"/>
        </w:numPr>
        <w:ind w:left="1276" w:hanging="709"/>
        <w:jc w:val="both"/>
        <w:rPr>
          <w:b/>
          <w:sz w:val="24"/>
          <w:szCs w:val="24"/>
        </w:rPr>
      </w:pPr>
      <w:r w:rsidRPr="00CA7F4C">
        <w:rPr>
          <w:sz w:val="24"/>
          <w:szCs w:val="24"/>
        </w:rPr>
        <w:t>Štatutárom vyp</w:t>
      </w:r>
      <w:r>
        <w:rPr>
          <w:sz w:val="24"/>
          <w:szCs w:val="24"/>
        </w:rPr>
        <w:t xml:space="preserve">lnenú a podpísanú cenovú ponuku (tabuľku) podľa prílohy č. 2 - </w:t>
      </w:r>
      <w:r w:rsidRPr="00CA7F4C">
        <w:rPr>
          <w:b/>
          <w:sz w:val="24"/>
          <w:szCs w:val="24"/>
        </w:rPr>
        <w:t xml:space="preserve">Návrh na plnenie kritérií </w:t>
      </w:r>
    </w:p>
    <w:p w:rsidR="00CA7F4C" w:rsidRPr="00CA7F4C" w:rsidRDefault="00CA7F4C" w:rsidP="00D66F41">
      <w:pPr>
        <w:pStyle w:val="Odsekzoznamu"/>
        <w:numPr>
          <w:ilvl w:val="0"/>
          <w:numId w:val="77"/>
        </w:numPr>
        <w:ind w:left="1276" w:hanging="709"/>
        <w:jc w:val="both"/>
        <w:rPr>
          <w:sz w:val="24"/>
          <w:szCs w:val="24"/>
        </w:rPr>
      </w:pPr>
      <w:r w:rsidRPr="00CA7F4C">
        <w:rPr>
          <w:b/>
          <w:sz w:val="24"/>
          <w:szCs w:val="24"/>
        </w:rPr>
        <w:t>Vyhlásenie uchádzača o pod</w:t>
      </w:r>
      <w:r>
        <w:rPr>
          <w:b/>
          <w:sz w:val="24"/>
          <w:szCs w:val="24"/>
        </w:rPr>
        <w:t xml:space="preserve">mienkach súťaže </w:t>
      </w:r>
      <w:r w:rsidRPr="00FD6654">
        <w:rPr>
          <w:sz w:val="24"/>
          <w:szCs w:val="24"/>
        </w:rPr>
        <w:t>podľa prílohy č. 3</w:t>
      </w:r>
      <w:r w:rsidRPr="00CA7F4C">
        <w:rPr>
          <w:sz w:val="24"/>
          <w:szCs w:val="24"/>
        </w:rPr>
        <w:t>– uchádzač  predkladá vyplnené a</w:t>
      </w:r>
      <w:r w:rsidR="00F21167">
        <w:rPr>
          <w:sz w:val="24"/>
          <w:szCs w:val="24"/>
        </w:rPr>
        <w:t> </w:t>
      </w:r>
      <w:r w:rsidRPr="00CA7F4C">
        <w:rPr>
          <w:sz w:val="24"/>
          <w:szCs w:val="24"/>
        </w:rPr>
        <w:t>podpísané</w:t>
      </w:r>
      <w:r w:rsidR="00F21167">
        <w:rPr>
          <w:sz w:val="24"/>
          <w:szCs w:val="24"/>
        </w:rPr>
        <w:t>.</w:t>
      </w:r>
    </w:p>
    <w:p w:rsidR="00CA7F4C" w:rsidRPr="00CA7F4C" w:rsidRDefault="00CA7F4C" w:rsidP="00D66F41">
      <w:pPr>
        <w:pStyle w:val="Odsekzoznamu"/>
        <w:numPr>
          <w:ilvl w:val="0"/>
          <w:numId w:val="77"/>
        </w:numPr>
        <w:ind w:left="1276" w:hanging="709"/>
        <w:jc w:val="both"/>
        <w:rPr>
          <w:sz w:val="24"/>
          <w:szCs w:val="24"/>
        </w:rPr>
      </w:pPr>
      <w:r w:rsidRPr="00CA7F4C">
        <w:rPr>
          <w:b/>
          <w:sz w:val="24"/>
          <w:szCs w:val="24"/>
        </w:rPr>
        <w:t>Vyh</w:t>
      </w:r>
      <w:r w:rsidR="00354DE9">
        <w:rPr>
          <w:b/>
          <w:sz w:val="24"/>
          <w:szCs w:val="24"/>
        </w:rPr>
        <w:t>lásenie k vypracovaniu ponuky</w:t>
      </w:r>
      <w:r>
        <w:rPr>
          <w:b/>
          <w:sz w:val="24"/>
          <w:szCs w:val="24"/>
        </w:rPr>
        <w:t xml:space="preserve"> </w:t>
      </w:r>
      <w:r w:rsidRPr="00FD6654">
        <w:rPr>
          <w:sz w:val="24"/>
          <w:szCs w:val="24"/>
        </w:rPr>
        <w:t>podľa príloha č. 4</w:t>
      </w:r>
      <w:r w:rsidRPr="00CA7F4C">
        <w:rPr>
          <w:b/>
          <w:sz w:val="24"/>
          <w:szCs w:val="24"/>
        </w:rPr>
        <w:t xml:space="preserve"> </w:t>
      </w:r>
      <w:r w:rsidRPr="00CA7F4C">
        <w:rPr>
          <w:sz w:val="24"/>
          <w:szCs w:val="24"/>
        </w:rPr>
        <w:t>– uchádzač predkladá, ak sa vzťahuje vyplnené a</w:t>
      </w:r>
      <w:r>
        <w:rPr>
          <w:sz w:val="24"/>
          <w:szCs w:val="24"/>
        </w:rPr>
        <w:t> </w:t>
      </w:r>
      <w:r w:rsidRPr="00CA7F4C">
        <w:rPr>
          <w:sz w:val="24"/>
          <w:szCs w:val="24"/>
        </w:rPr>
        <w:t>podpísané</w:t>
      </w:r>
      <w:r>
        <w:rPr>
          <w:sz w:val="24"/>
          <w:szCs w:val="24"/>
        </w:rPr>
        <w:t>.</w:t>
      </w:r>
    </w:p>
    <w:p w:rsidR="00121291" w:rsidRDefault="003759A9" w:rsidP="00F21167">
      <w:pPr>
        <w:pStyle w:val="Odsekzoznamu"/>
        <w:numPr>
          <w:ilvl w:val="0"/>
          <w:numId w:val="77"/>
        </w:numPr>
        <w:ind w:left="1276" w:hanging="709"/>
        <w:jc w:val="both"/>
        <w:rPr>
          <w:sz w:val="24"/>
          <w:szCs w:val="24"/>
        </w:rPr>
      </w:pPr>
      <w:r w:rsidRPr="00CA7F4C">
        <w:rPr>
          <w:b/>
          <w:sz w:val="24"/>
          <w:szCs w:val="24"/>
        </w:rPr>
        <w:lastRenderedPageBreak/>
        <w:t>Návrh rámcovej dohody</w:t>
      </w:r>
      <w:r w:rsidRPr="0040016D">
        <w:rPr>
          <w:sz w:val="24"/>
          <w:szCs w:val="24"/>
        </w:rPr>
        <w:t xml:space="preserve"> podpísaný štatutárnym/štatutárnymi orgánom/orgánmi uchádzača a opatrenú pečiatkou organizácie v jednom vyhotovení. Do návrhu rámcovej dohody nesmú byť zapracované zmeny, ktoré by boli v rozpore so súťažnými podkladmi, menili by rovnováhu zmluvných povinností v neprospech verejného obstarávateľa, zvyšovali by mieru povinností v neprospech verejného obstarávateľa, zvyšovali cenu plnenia či mali iný podstatný vplyv na jej obsah.</w:t>
      </w:r>
      <w:r w:rsidR="00F21167">
        <w:rPr>
          <w:sz w:val="24"/>
          <w:szCs w:val="24"/>
        </w:rPr>
        <w:t xml:space="preserve"> Uchádzač predkladá rámcovú dohodu na tú časť zákazky, na ktorú predkladá ponuku.</w:t>
      </w:r>
    </w:p>
    <w:p w:rsidR="00FD6654" w:rsidRPr="00FD6654" w:rsidRDefault="00FD6654" w:rsidP="00F21167">
      <w:pPr>
        <w:pStyle w:val="Odsekzoznamu"/>
        <w:numPr>
          <w:ilvl w:val="0"/>
          <w:numId w:val="77"/>
        </w:numPr>
        <w:spacing w:line="276" w:lineRule="auto"/>
        <w:ind w:left="1276" w:hanging="709"/>
        <w:jc w:val="both"/>
        <w:rPr>
          <w:sz w:val="24"/>
          <w:szCs w:val="24"/>
        </w:rPr>
      </w:pPr>
      <w:r w:rsidRPr="00FD6654">
        <w:rPr>
          <w:sz w:val="24"/>
          <w:szCs w:val="24"/>
        </w:rPr>
        <w:t>V prípade, že uchádzač mieni preukáza</w:t>
      </w:r>
      <w:r w:rsidR="00613100">
        <w:rPr>
          <w:sz w:val="24"/>
          <w:szCs w:val="24"/>
        </w:rPr>
        <w:t xml:space="preserve">ť svoju technickú </w:t>
      </w:r>
      <w:r w:rsidR="00613100">
        <w:rPr>
          <w:sz w:val="24"/>
          <w:szCs w:val="24"/>
        </w:rPr>
        <w:tab/>
        <w:t xml:space="preserve">spôsobilosť </w:t>
      </w:r>
      <w:r w:rsidRPr="00FD6654">
        <w:rPr>
          <w:sz w:val="24"/>
          <w:szCs w:val="24"/>
        </w:rPr>
        <w:t>kapacitami inej osoby, tak súčasťou po</w:t>
      </w:r>
      <w:r w:rsidR="00613100">
        <w:rPr>
          <w:sz w:val="24"/>
          <w:szCs w:val="24"/>
        </w:rPr>
        <w:t xml:space="preserve">nuky musí byť písomná spoločná </w:t>
      </w:r>
      <w:r w:rsidRPr="00FD6654">
        <w:rPr>
          <w:sz w:val="24"/>
          <w:szCs w:val="24"/>
        </w:rPr>
        <w:t xml:space="preserve">Zmluva uzavretá s Inou osobou v zmysle § 34 ods. 3 zákona VO, ktorej </w:t>
      </w:r>
      <w:r w:rsidRPr="00FD6654">
        <w:rPr>
          <w:sz w:val="24"/>
          <w:szCs w:val="24"/>
        </w:rPr>
        <w:tab/>
        <w:t xml:space="preserve">kapacitami mieni uchádzač preukázať svoju ekonomickú alebo technickú </w:t>
      </w:r>
      <w:r w:rsidRPr="00FD6654">
        <w:rPr>
          <w:sz w:val="24"/>
          <w:szCs w:val="24"/>
        </w:rPr>
        <w:tab/>
        <w:t>spôsobilosť.</w:t>
      </w:r>
    </w:p>
    <w:p w:rsidR="00121291" w:rsidRDefault="00121291" w:rsidP="00F21167">
      <w:pPr>
        <w:pStyle w:val="Odsekzoznamu"/>
        <w:numPr>
          <w:ilvl w:val="0"/>
          <w:numId w:val="77"/>
        </w:numPr>
        <w:spacing w:line="276" w:lineRule="auto"/>
        <w:ind w:left="1276" w:hanging="709"/>
        <w:jc w:val="both"/>
        <w:rPr>
          <w:sz w:val="24"/>
          <w:szCs w:val="24"/>
        </w:rPr>
      </w:pPr>
      <w:r w:rsidRPr="00FD6654">
        <w:rPr>
          <w:b/>
          <w:bCs/>
          <w:sz w:val="24"/>
          <w:szCs w:val="24"/>
        </w:rPr>
        <w:t xml:space="preserve">Čestné vyhlásenie skupiny dodávateľov </w:t>
      </w:r>
      <w:r w:rsidRPr="00FD6654">
        <w:rPr>
          <w:bCs/>
          <w:sz w:val="24"/>
          <w:szCs w:val="24"/>
        </w:rPr>
        <w:t xml:space="preserve">podľa </w:t>
      </w:r>
      <w:r w:rsidR="00D34145" w:rsidRPr="00FD6654">
        <w:rPr>
          <w:bCs/>
          <w:color w:val="000000" w:themeColor="text1"/>
          <w:sz w:val="24"/>
          <w:szCs w:val="24"/>
        </w:rPr>
        <w:t>p</w:t>
      </w:r>
      <w:r w:rsidRPr="00FD6654">
        <w:rPr>
          <w:bCs/>
          <w:color w:val="000000" w:themeColor="text1"/>
          <w:sz w:val="24"/>
          <w:szCs w:val="24"/>
        </w:rPr>
        <w:t xml:space="preserve">rílohy č.  5 </w:t>
      </w:r>
      <w:r w:rsidRPr="00FD6654">
        <w:rPr>
          <w:bCs/>
          <w:sz w:val="24"/>
          <w:szCs w:val="24"/>
        </w:rPr>
        <w:t>súťažných podkladov</w:t>
      </w:r>
      <w:r w:rsidRPr="00FD6654">
        <w:rPr>
          <w:sz w:val="24"/>
          <w:szCs w:val="24"/>
        </w:rPr>
        <w:t>, iba v prípade, ak ponuku bude predkladať skupina dodávateľov, v ktorom vyhlásia, že v prípade prijatia ich ponuky verejným obstarávateľom vytvoria všetci členovia skupiny dodávateľov požadovanú právnu formu.</w:t>
      </w:r>
    </w:p>
    <w:p w:rsidR="00354DE9" w:rsidRDefault="00121291" w:rsidP="00354DE9">
      <w:pPr>
        <w:pStyle w:val="Odsekzoznamu"/>
        <w:numPr>
          <w:ilvl w:val="0"/>
          <w:numId w:val="77"/>
        </w:numPr>
        <w:spacing w:line="276" w:lineRule="auto"/>
        <w:ind w:left="1276" w:hanging="709"/>
        <w:jc w:val="both"/>
        <w:rPr>
          <w:sz w:val="24"/>
          <w:szCs w:val="24"/>
        </w:rPr>
      </w:pPr>
      <w:r w:rsidRPr="00FD6654">
        <w:rPr>
          <w:sz w:val="24"/>
          <w:szCs w:val="24"/>
        </w:rPr>
        <w:t xml:space="preserve">V prípade ak ponuku bude predkladať skupina dodávateľov - </w:t>
      </w:r>
      <w:r w:rsidRPr="00FD6654">
        <w:rPr>
          <w:bCs/>
          <w:sz w:val="24"/>
          <w:szCs w:val="24"/>
        </w:rPr>
        <w:t>plnú moc</w:t>
      </w:r>
      <w:r w:rsidRPr="00FD6654">
        <w:rPr>
          <w:sz w:val="24"/>
          <w:szCs w:val="24"/>
        </w:rPr>
        <w:t xml:space="preserve"> (podpísanú všetkými členmi skupiny alebo osobou/osobami oprávnenými konať v danej veci za každého člena skupiny) pre jedného z členov skupiny podľa </w:t>
      </w:r>
      <w:r w:rsidR="00D34145" w:rsidRPr="00FD6654">
        <w:rPr>
          <w:color w:val="000000" w:themeColor="text1"/>
          <w:sz w:val="24"/>
          <w:szCs w:val="24"/>
        </w:rPr>
        <w:t>p</w:t>
      </w:r>
      <w:r w:rsidRPr="00FD6654">
        <w:rPr>
          <w:color w:val="000000" w:themeColor="text1"/>
          <w:sz w:val="24"/>
          <w:szCs w:val="24"/>
        </w:rPr>
        <w:t xml:space="preserve">rílohy č. 6 </w:t>
      </w:r>
      <w:r w:rsidRPr="00FD6654">
        <w:rPr>
          <w:sz w:val="24"/>
          <w:szCs w:val="24"/>
        </w:rPr>
        <w:t>súťažných podkladov, ktorý bude oprávnený prijímať pokyny za všetkých členov skupiny a bude oprávnený konať v mene všetkých ostatných členov skupiny. Úkony zástupcu za skupinu dodávateľov budú voči verejnému obstarávateľovi záväzné.</w:t>
      </w:r>
    </w:p>
    <w:p w:rsidR="00121291" w:rsidRPr="0040016D" w:rsidRDefault="00354DE9" w:rsidP="00354DE9">
      <w:pPr>
        <w:pStyle w:val="Odsekzoznamu"/>
        <w:numPr>
          <w:ilvl w:val="0"/>
          <w:numId w:val="77"/>
        </w:numPr>
        <w:spacing w:line="276" w:lineRule="auto"/>
        <w:ind w:left="1276" w:hanging="709"/>
        <w:jc w:val="both"/>
        <w:rPr>
          <w:sz w:val="24"/>
          <w:szCs w:val="24"/>
        </w:rPr>
      </w:pPr>
      <w:r w:rsidRPr="00121291">
        <w:rPr>
          <w:sz w:val="24"/>
          <w:szCs w:val="24"/>
        </w:rPr>
        <w:t xml:space="preserve"> </w:t>
      </w:r>
      <w:r w:rsidR="00121291" w:rsidRPr="00121291">
        <w:rPr>
          <w:sz w:val="24"/>
          <w:szCs w:val="24"/>
        </w:rPr>
        <w:t>Ponuka uchádzača musí byť podpísaná uchádzačom alebo osobou/osobami oprávnenými konať v mene uchádzača. Doklady vystavené iným subjektom alebo úradom uchádzač podpisovať nemusí.</w:t>
      </w:r>
      <w:r w:rsidR="0040016D">
        <w:rPr>
          <w:sz w:val="24"/>
          <w:szCs w:val="24"/>
        </w:rPr>
        <w:t xml:space="preserve"> </w:t>
      </w:r>
      <w:r w:rsidR="00121291" w:rsidRPr="0040016D">
        <w:rPr>
          <w:sz w:val="24"/>
          <w:szCs w:val="24"/>
        </w:rPr>
        <w:t>Verejný obstarávateľ odporúča uchádzačom, aby ponuka obsahovala</w:t>
      </w:r>
      <w:bookmarkStart w:id="2" w:name="_Ref316655678"/>
      <w:r w:rsidR="006012A8" w:rsidRPr="0040016D">
        <w:rPr>
          <w:sz w:val="24"/>
          <w:szCs w:val="24"/>
        </w:rPr>
        <w:t xml:space="preserve"> „Zoznam dôverných informácií“. </w:t>
      </w:r>
      <w:r w:rsidR="006012A8" w:rsidRPr="0040016D">
        <w:rPr>
          <w:sz w:val="22"/>
          <w:szCs w:val="22"/>
        </w:rPr>
        <w:t>Všetky osobné údaje v zmysle zákona č. 18/2018 Z.z. o ochrane osobných údajov a o zmene a doplnení niektorých zákonov záujemca vymaže.</w:t>
      </w:r>
    </w:p>
    <w:bookmarkEnd w:id="2"/>
    <w:p w:rsidR="00121291" w:rsidRDefault="00121291" w:rsidP="00121291">
      <w:pPr>
        <w:spacing w:line="276" w:lineRule="auto"/>
        <w:ind w:left="360"/>
        <w:jc w:val="both"/>
        <w:rPr>
          <w:b/>
          <w:sz w:val="28"/>
          <w:szCs w:val="28"/>
        </w:rPr>
      </w:pPr>
    </w:p>
    <w:p w:rsidR="000350D7" w:rsidRPr="000350D7" w:rsidRDefault="000350D7" w:rsidP="000350D7">
      <w:pPr>
        <w:autoSpaceDE w:val="0"/>
        <w:autoSpaceDN w:val="0"/>
        <w:adjustRightInd w:val="0"/>
        <w:spacing w:after="200" w:line="276" w:lineRule="auto"/>
        <w:ind w:left="851" w:hanging="851"/>
        <w:jc w:val="both"/>
        <w:rPr>
          <w:b/>
          <w:sz w:val="24"/>
          <w:szCs w:val="24"/>
          <w:u w:val="single"/>
        </w:rPr>
      </w:pPr>
      <w:r w:rsidRPr="000350D7">
        <w:rPr>
          <w:b/>
          <w:sz w:val="24"/>
          <w:szCs w:val="24"/>
          <w:u w:val="single"/>
        </w:rPr>
        <w:t>Predloženie vzoriek – fyzická ponuka</w:t>
      </w:r>
    </w:p>
    <w:p w:rsidR="000350D7" w:rsidRDefault="000350D7" w:rsidP="000350D7">
      <w:pPr>
        <w:rPr>
          <w:sz w:val="24"/>
          <w:szCs w:val="24"/>
        </w:rPr>
      </w:pPr>
      <w:r w:rsidRPr="000350D7">
        <w:rPr>
          <w:sz w:val="24"/>
          <w:szCs w:val="24"/>
        </w:rPr>
        <w:t xml:space="preserve">Vzorky musia byť predložené na všetky položky </w:t>
      </w:r>
      <w:r w:rsidR="00D66F41">
        <w:rPr>
          <w:sz w:val="24"/>
          <w:szCs w:val="24"/>
        </w:rPr>
        <w:t xml:space="preserve">pre jednotlivé časti </w:t>
      </w:r>
      <w:r w:rsidRPr="00F21167">
        <w:rPr>
          <w:b/>
          <w:sz w:val="24"/>
          <w:szCs w:val="24"/>
        </w:rPr>
        <w:t xml:space="preserve">podľa </w:t>
      </w:r>
      <w:r w:rsidR="006A6F37" w:rsidRPr="00F21167">
        <w:rPr>
          <w:b/>
          <w:sz w:val="24"/>
          <w:szCs w:val="24"/>
        </w:rPr>
        <w:t>pr</w:t>
      </w:r>
      <w:r w:rsidR="00613100" w:rsidRPr="00F21167">
        <w:rPr>
          <w:b/>
          <w:sz w:val="24"/>
          <w:szCs w:val="24"/>
        </w:rPr>
        <w:t>ílohy č. 7</w:t>
      </w:r>
      <w:r w:rsidR="00613100">
        <w:rPr>
          <w:sz w:val="24"/>
          <w:szCs w:val="24"/>
        </w:rPr>
        <w:t xml:space="preserve"> súťažných podkladov B</w:t>
      </w:r>
      <w:r w:rsidR="006A6F37">
        <w:rPr>
          <w:sz w:val="24"/>
          <w:szCs w:val="24"/>
        </w:rPr>
        <w:t>. Opis</w:t>
      </w:r>
      <w:r w:rsidRPr="000350D7">
        <w:rPr>
          <w:sz w:val="24"/>
          <w:szCs w:val="24"/>
        </w:rPr>
        <w:t xml:space="preserve"> predmetu zákazky </w:t>
      </w:r>
      <w:r w:rsidR="006A6F37">
        <w:rPr>
          <w:sz w:val="24"/>
          <w:szCs w:val="24"/>
        </w:rPr>
        <w:t>– stĺpec Ďalšie požiadavky</w:t>
      </w:r>
      <w:r>
        <w:rPr>
          <w:sz w:val="24"/>
          <w:szCs w:val="24"/>
        </w:rPr>
        <w:t>.</w:t>
      </w:r>
    </w:p>
    <w:p w:rsidR="00F21167" w:rsidRDefault="00F21167" w:rsidP="000350D7">
      <w:pPr>
        <w:rPr>
          <w:sz w:val="24"/>
          <w:szCs w:val="24"/>
        </w:rPr>
      </w:pPr>
    </w:p>
    <w:p w:rsidR="00F21167" w:rsidRPr="00576C71" w:rsidRDefault="00F21167" w:rsidP="00F21167">
      <w:pPr>
        <w:jc w:val="both"/>
        <w:rPr>
          <w:sz w:val="24"/>
          <w:szCs w:val="24"/>
        </w:rPr>
      </w:pPr>
      <w:r>
        <w:rPr>
          <w:sz w:val="24"/>
          <w:szCs w:val="24"/>
        </w:rPr>
        <w:t>Verejný obstarávateľ požaduje predložiť vzorky predmetu zákazky, označené názvom zákazky, každá vzorka bude označená číslom položky. Vzorky budú predložené vo veľkosti č. 28/</w:t>
      </w:r>
      <w:r w:rsidRPr="00DA6126">
        <w:rPr>
          <w:b/>
          <w:bCs/>
          <w:sz w:val="24"/>
          <w:szCs w:val="24"/>
        </w:rPr>
        <w:t>42</w:t>
      </w:r>
      <w:r>
        <w:rPr>
          <w:b/>
          <w:bCs/>
          <w:sz w:val="24"/>
          <w:szCs w:val="24"/>
        </w:rPr>
        <w:t xml:space="preserve"> </w:t>
      </w:r>
      <w:r w:rsidRPr="00DA6126">
        <w:rPr>
          <w:sz w:val="24"/>
          <w:szCs w:val="24"/>
        </w:rPr>
        <w:t>(ako je uvedené v podrobnej špecifikácii predmetu zákazky)</w:t>
      </w:r>
      <w:r>
        <w:rPr>
          <w:sz w:val="24"/>
          <w:szCs w:val="24"/>
        </w:rPr>
        <w:t>.</w:t>
      </w:r>
    </w:p>
    <w:p w:rsidR="000350D7" w:rsidRPr="000350D7" w:rsidRDefault="000350D7" w:rsidP="000350D7">
      <w:pPr>
        <w:autoSpaceDE w:val="0"/>
        <w:autoSpaceDN w:val="0"/>
        <w:adjustRightInd w:val="0"/>
        <w:jc w:val="both"/>
        <w:rPr>
          <w:sz w:val="24"/>
          <w:szCs w:val="24"/>
        </w:rPr>
      </w:pPr>
    </w:p>
    <w:p w:rsidR="000350D7" w:rsidRPr="000350D7" w:rsidRDefault="000350D7" w:rsidP="000350D7">
      <w:pPr>
        <w:autoSpaceDE w:val="0"/>
        <w:autoSpaceDN w:val="0"/>
        <w:adjustRightInd w:val="0"/>
        <w:jc w:val="both"/>
        <w:rPr>
          <w:sz w:val="24"/>
          <w:szCs w:val="24"/>
        </w:rPr>
      </w:pPr>
      <w:r w:rsidRPr="000350D7">
        <w:rPr>
          <w:sz w:val="24"/>
          <w:szCs w:val="24"/>
        </w:rPr>
        <w:t>Ponuka so vzorkami sa predkladá v uzavretom, prípadne zapečatenom obale, zabezpečenom proti nežiaducemu otvoreniu a na ktorom budú uvedené nasledovné údaje:</w:t>
      </w:r>
    </w:p>
    <w:p w:rsidR="000350D7" w:rsidRPr="000350D7" w:rsidRDefault="000350D7" w:rsidP="000350D7">
      <w:pPr>
        <w:ind w:left="567" w:hanging="284"/>
        <w:jc w:val="both"/>
        <w:rPr>
          <w:sz w:val="24"/>
          <w:szCs w:val="24"/>
        </w:rPr>
      </w:pPr>
      <w:r>
        <w:rPr>
          <w:sz w:val="24"/>
          <w:szCs w:val="24"/>
        </w:rPr>
        <w:t>-</w:t>
      </w:r>
      <w:r>
        <w:rPr>
          <w:sz w:val="24"/>
          <w:szCs w:val="24"/>
        </w:rPr>
        <w:tab/>
        <w:t>adresa v</w:t>
      </w:r>
      <w:r w:rsidRPr="000350D7">
        <w:rPr>
          <w:sz w:val="24"/>
          <w:szCs w:val="24"/>
        </w:rPr>
        <w:t>erejného obstarávateľa: LESY Slovenskej republiky, š. p., Námestie SNP 8, 97566 Banská Bystrica</w:t>
      </w:r>
    </w:p>
    <w:p w:rsidR="000350D7" w:rsidRPr="000350D7" w:rsidRDefault="000350D7" w:rsidP="000350D7">
      <w:pPr>
        <w:ind w:left="567" w:hanging="284"/>
        <w:jc w:val="both"/>
        <w:rPr>
          <w:sz w:val="24"/>
          <w:szCs w:val="24"/>
        </w:rPr>
      </w:pPr>
      <w:r w:rsidRPr="000350D7">
        <w:rPr>
          <w:sz w:val="24"/>
          <w:szCs w:val="24"/>
        </w:rPr>
        <w:t>-</w:t>
      </w:r>
      <w:r w:rsidRPr="000350D7">
        <w:rPr>
          <w:sz w:val="24"/>
          <w:szCs w:val="24"/>
        </w:rPr>
        <w:tab/>
        <w:t>obchodné meno a sídlo, resp. miesto podnikania uchádzača alebo obchodné mená a sídla, resp. miesta podnikania všetkých členov skupiny dodávateľov,</w:t>
      </w:r>
    </w:p>
    <w:p w:rsidR="000350D7" w:rsidRPr="000350D7" w:rsidRDefault="000350D7" w:rsidP="000350D7">
      <w:pPr>
        <w:ind w:left="567" w:hanging="284"/>
        <w:jc w:val="both"/>
        <w:rPr>
          <w:sz w:val="24"/>
          <w:szCs w:val="24"/>
        </w:rPr>
      </w:pPr>
      <w:r w:rsidRPr="000350D7">
        <w:rPr>
          <w:sz w:val="24"/>
          <w:szCs w:val="24"/>
        </w:rPr>
        <w:t>-</w:t>
      </w:r>
      <w:r w:rsidRPr="000350D7">
        <w:rPr>
          <w:sz w:val="24"/>
          <w:szCs w:val="24"/>
        </w:rPr>
        <w:tab/>
        <w:t>označenie „VEREJNÁ SÚŤAŽ – NEOTVÁRAŤ“,</w:t>
      </w:r>
    </w:p>
    <w:p w:rsidR="000350D7" w:rsidRPr="000350D7" w:rsidRDefault="000350D7" w:rsidP="000350D7">
      <w:pPr>
        <w:ind w:left="567" w:hanging="284"/>
        <w:jc w:val="both"/>
        <w:rPr>
          <w:sz w:val="24"/>
          <w:szCs w:val="24"/>
        </w:rPr>
      </w:pPr>
      <w:r>
        <w:rPr>
          <w:sz w:val="24"/>
          <w:szCs w:val="24"/>
        </w:rPr>
        <w:t>-</w:t>
      </w:r>
      <w:r>
        <w:rPr>
          <w:sz w:val="24"/>
          <w:szCs w:val="24"/>
        </w:rPr>
        <w:tab/>
        <w:t xml:space="preserve">označenie heslom súťaže: </w:t>
      </w:r>
      <w:r w:rsidRPr="00D66F41">
        <w:rPr>
          <w:b/>
          <w:sz w:val="24"/>
          <w:szCs w:val="24"/>
        </w:rPr>
        <w:t>časť 1. „Obuv</w:t>
      </w:r>
      <w:r w:rsidR="00613100">
        <w:rPr>
          <w:b/>
          <w:sz w:val="24"/>
          <w:szCs w:val="24"/>
        </w:rPr>
        <w:t xml:space="preserve"> pre THZ</w:t>
      </w:r>
      <w:r w:rsidRPr="00D66F41">
        <w:rPr>
          <w:b/>
          <w:sz w:val="24"/>
          <w:szCs w:val="24"/>
        </w:rPr>
        <w:t>“, časť 2. „Ponožky“</w:t>
      </w:r>
    </w:p>
    <w:p w:rsidR="000350D7" w:rsidRPr="000350D7" w:rsidRDefault="000350D7" w:rsidP="000350D7">
      <w:pPr>
        <w:ind w:left="567" w:hanging="284"/>
        <w:jc w:val="both"/>
        <w:rPr>
          <w:sz w:val="24"/>
          <w:szCs w:val="24"/>
        </w:rPr>
      </w:pPr>
      <w:r w:rsidRPr="000350D7">
        <w:rPr>
          <w:sz w:val="24"/>
          <w:szCs w:val="24"/>
        </w:rPr>
        <w:lastRenderedPageBreak/>
        <w:t>-</w:t>
      </w:r>
      <w:r w:rsidRPr="000350D7">
        <w:rPr>
          <w:sz w:val="24"/>
          <w:szCs w:val="24"/>
        </w:rPr>
        <w:tab/>
        <w:t xml:space="preserve">označenie časti ponuky:  </w:t>
      </w:r>
      <w:r w:rsidRPr="00D66F41">
        <w:rPr>
          <w:b/>
          <w:sz w:val="24"/>
          <w:szCs w:val="24"/>
        </w:rPr>
        <w:t>„Ponuka Vzorky časť č. .</w:t>
      </w:r>
      <w:r w:rsidR="00A50AD1">
        <w:rPr>
          <w:b/>
          <w:sz w:val="24"/>
          <w:szCs w:val="24"/>
        </w:rPr>
        <w:t>.</w:t>
      </w:r>
      <w:r w:rsidRPr="00D66F41">
        <w:rPr>
          <w:b/>
          <w:sz w:val="24"/>
          <w:szCs w:val="24"/>
        </w:rPr>
        <w:t>“</w:t>
      </w:r>
    </w:p>
    <w:p w:rsidR="000350D7" w:rsidRPr="000350D7" w:rsidRDefault="000350D7" w:rsidP="00A50AD1">
      <w:pPr>
        <w:jc w:val="both"/>
        <w:rPr>
          <w:sz w:val="24"/>
          <w:szCs w:val="24"/>
        </w:rPr>
      </w:pPr>
      <w:r w:rsidRPr="000350D7">
        <w:rPr>
          <w:sz w:val="24"/>
          <w:szCs w:val="24"/>
        </w:rPr>
        <w:t>Ponuku obsahujúcu vzorky je potrebné doručiť v lehote na predkladanie ponúk na adresu: LESY Slovenskej republiky, š. p., Námestie SNP 8, 97566 Banská Bystrica</w:t>
      </w:r>
    </w:p>
    <w:p w:rsidR="00A97122" w:rsidRDefault="000350D7" w:rsidP="00A50AD1">
      <w:pPr>
        <w:autoSpaceDE w:val="0"/>
        <w:autoSpaceDN w:val="0"/>
        <w:adjustRightInd w:val="0"/>
        <w:jc w:val="both"/>
      </w:pPr>
      <w:r w:rsidRPr="000350D7">
        <w:rPr>
          <w:sz w:val="24"/>
          <w:szCs w:val="24"/>
        </w:rPr>
        <w:t>V prípade osobného doručenia v pracovných dňoch v čase od 08:00 do 14:00 hod.</w:t>
      </w:r>
      <w:r w:rsidR="00A97122" w:rsidRPr="00A97122">
        <w:t xml:space="preserve"> </w:t>
      </w:r>
    </w:p>
    <w:p w:rsidR="000350D7" w:rsidRPr="000350D7" w:rsidRDefault="00A97122" w:rsidP="00A50AD1">
      <w:pPr>
        <w:autoSpaceDE w:val="0"/>
        <w:autoSpaceDN w:val="0"/>
        <w:adjustRightInd w:val="0"/>
        <w:jc w:val="both"/>
        <w:rPr>
          <w:sz w:val="24"/>
          <w:szCs w:val="24"/>
        </w:rPr>
      </w:pPr>
      <w:r w:rsidRPr="00A97122">
        <w:rPr>
          <w:sz w:val="24"/>
          <w:szCs w:val="24"/>
        </w:rPr>
        <w:t>Po ukončení verejnej súťaže budú všetky vzorky neúspešným uchádzačom vrátené a vzorky úspešných uchádzačov budú uložené ako referenčné vzorky na porovnávanie kvality počas platnosti rámcových dohôd.</w:t>
      </w:r>
    </w:p>
    <w:p w:rsidR="000350D7" w:rsidRDefault="000350D7" w:rsidP="00121291">
      <w:pPr>
        <w:spacing w:line="276" w:lineRule="auto"/>
        <w:ind w:left="360"/>
        <w:jc w:val="both"/>
        <w:rPr>
          <w:b/>
          <w:sz w:val="28"/>
          <w:szCs w:val="28"/>
        </w:rPr>
      </w:pPr>
    </w:p>
    <w:p w:rsidR="00121291" w:rsidRDefault="00121291" w:rsidP="00D12E57">
      <w:pPr>
        <w:numPr>
          <w:ilvl w:val="0"/>
          <w:numId w:val="19"/>
        </w:numPr>
        <w:spacing w:line="276" w:lineRule="auto"/>
        <w:jc w:val="both"/>
        <w:rPr>
          <w:b/>
          <w:sz w:val="28"/>
          <w:szCs w:val="28"/>
        </w:rPr>
      </w:pPr>
      <w:r>
        <w:rPr>
          <w:b/>
          <w:sz w:val="28"/>
          <w:szCs w:val="28"/>
        </w:rPr>
        <w:t xml:space="preserve"> </w:t>
      </w:r>
      <w:r w:rsidRPr="00121291">
        <w:rPr>
          <w:b/>
          <w:sz w:val="28"/>
          <w:szCs w:val="28"/>
        </w:rPr>
        <w:t>Lehota viazanosti ponúk</w:t>
      </w:r>
    </w:p>
    <w:p w:rsidR="00871164" w:rsidRPr="00121291" w:rsidRDefault="00871164" w:rsidP="00871164">
      <w:pPr>
        <w:spacing w:line="276" w:lineRule="auto"/>
        <w:ind w:left="360"/>
        <w:jc w:val="both"/>
        <w:rPr>
          <w:b/>
          <w:sz w:val="28"/>
          <w:szCs w:val="28"/>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871164" w:rsidRPr="00871164" w:rsidRDefault="00871164" w:rsidP="001030DE">
      <w:pPr>
        <w:pStyle w:val="Odsekzoznamu"/>
        <w:numPr>
          <w:ilvl w:val="0"/>
          <w:numId w:val="57"/>
        </w:numPr>
        <w:spacing w:line="276" w:lineRule="auto"/>
        <w:jc w:val="both"/>
        <w:rPr>
          <w:vanish/>
          <w:sz w:val="24"/>
          <w:szCs w:val="24"/>
        </w:rPr>
      </w:pPr>
    </w:p>
    <w:p w:rsidR="00121291" w:rsidRDefault="00121291" w:rsidP="001030DE">
      <w:pPr>
        <w:pStyle w:val="Odsekzoznamu"/>
        <w:numPr>
          <w:ilvl w:val="1"/>
          <w:numId w:val="57"/>
        </w:numPr>
        <w:tabs>
          <w:tab w:val="clear" w:pos="780"/>
          <w:tab w:val="num" w:pos="567"/>
        </w:tabs>
        <w:spacing w:line="276" w:lineRule="auto"/>
        <w:ind w:left="567" w:hanging="567"/>
        <w:jc w:val="both"/>
        <w:rPr>
          <w:sz w:val="24"/>
          <w:szCs w:val="24"/>
        </w:rPr>
      </w:pPr>
      <w:r w:rsidRPr="00871164">
        <w:rPr>
          <w:sz w:val="24"/>
          <w:szCs w:val="24"/>
        </w:rPr>
        <w:t xml:space="preserve">Ponuky ostávajú platné počas lehoty viazanosti ponúk do </w:t>
      </w:r>
      <w:r w:rsidR="00A50AD1">
        <w:rPr>
          <w:b/>
          <w:sz w:val="24"/>
          <w:szCs w:val="24"/>
        </w:rPr>
        <w:t>31</w:t>
      </w:r>
      <w:r w:rsidR="00871164" w:rsidRPr="00871164">
        <w:rPr>
          <w:b/>
          <w:sz w:val="24"/>
          <w:szCs w:val="24"/>
        </w:rPr>
        <w:t>.</w:t>
      </w:r>
      <w:r w:rsidR="00A50AD1">
        <w:rPr>
          <w:b/>
          <w:sz w:val="24"/>
          <w:szCs w:val="24"/>
        </w:rPr>
        <w:t>05</w:t>
      </w:r>
      <w:r w:rsidR="00D34145">
        <w:rPr>
          <w:b/>
          <w:sz w:val="24"/>
          <w:szCs w:val="24"/>
        </w:rPr>
        <w:t>.2020</w:t>
      </w:r>
      <w:r w:rsidRPr="00871164">
        <w:rPr>
          <w:sz w:val="24"/>
          <w:szCs w:val="24"/>
        </w:rPr>
        <w:t>.</w:t>
      </w:r>
    </w:p>
    <w:p w:rsidR="00121291" w:rsidRDefault="00121291" w:rsidP="001030DE">
      <w:pPr>
        <w:pStyle w:val="Odsekzoznamu"/>
        <w:numPr>
          <w:ilvl w:val="1"/>
          <w:numId w:val="57"/>
        </w:numPr>
        <w:tabs>
          <w:tab w:val="clear" w:pos="780"/>
          <w:tab w:val="num" w:pos="567"/>
        </w:tabs>
        <w:spacing w:line="276" w:lineRule="auto"/>
        <w:ind w:left="567" w:hanging="567"/>
        <w:jc w:val="both"/>
        <w:rPr>
          <w:sz w:val="24"/>
          <w:szCs w:val="24"/>
        </w:rPr>
      </w:pPr>
      <w:r w:rsidRPr="00871164">
        <w:rPr>
          <w:sz w:val="24"/>
          <w:szCs w:val="24"/>
        </w:rPr>
        <w:t>V prípade potreby, vyplývajúcej najmä z aplikácie revíznych postupov, verejný obstarávateľ si vyhradzuje právo  primerane predĺžiť lehotu viazanosti ponúk.</w:t>
      </w:r>
      <w:r w:rsidR="00871164">
        <w:rPr>
          <w:sz w:val="24"/>
          <w:szCs w:val="24"/>
        </w:rPr>
        <w:t xml:space="preserve"> </w:t>
      </w:r>
      <w:r w:rsidRPr="00871164">
        <w:rPr>
          <w:sz w:val="24"/>
          <w:szCs w:val="24"/>
        </w:rPr>
        <w:t xml:space="preserve">V prípade revíznych postupov proti postupu verejného obstarávateľa sa uchádzačom oznámi predpokladané predĺženie lehoty viazanosti ponúk. Predĺženie lehoty viazanosti ponúk oznámi verejný obstarávateľ všetkým uchádzačom formou elektronickej komunikácie v systéme JOSEPHINE. </w:t>
      </w:r>
    </w:p>
    <w:p w:rsidR="00121291" w:rsidRDefault="00121291" w:rsidP="001030DE">
      <w:pPr>
        <w:pStyle w:val="Odsekzoznamu"/>
        <w:numPr>
          <w:ilvl w:val="1"/>
          <w:numId w:val="57"/>
        </w:numPr>
        <w:tabs>
          <w:tab w:val="clear" w:pos="780"/>
          <w:tab w:val="num" w:pos="567"/>
        </w:tabs>
        <w:spacing w:line="276" w:lineRule="auto"/>
        <w:ind w:left="567" w:hanging="567"/>
        <w:jc w:val="both"/>
        <w:rPr>
          <w:sz w:val="24"/>
          <w:szCs w:val="24"/>
        </w:rPr>
      </w:pPr>
      <w:r w:rsidRPr="00871164">
        <w:rPr>
          <w:sz w:val="24"/>
          <w:szCs w:val="24"/>
        </w:rPr>
        <w:t xml:space="preserve">Uchádzači sú svojou ponukou viazaní do uplynutia verejným obstarávateľom oznámenej primerane predĺženej lehoty viazanosti ponúk. </w:t>
      </w:r>
    </w:p>
    <w:p w:rsidR="00871164" w:rsidRPr="00871164" w:rsidRDefault="00871164" w:rsidP="00871164">
      <w:pPr>
        <w:pStyle w:val="Odsekzoznamu"/>
        <w:spacing w:line="276" w:lineRule="auto"/>
        <w:ind w:left="567"/>
        <w:jc w:val="both"/>
        <w:rPr>
          <w:sz w:val="24"/>
          <w:szCs w:val="24"/>
        </w:rPr>
      </w:pPr>
    </w:p>
    <w:p w:rsidR="00871164" w:rsidRDefault="00871164" w:rsidP="00D12E57">
      <w:pPr>
        <w:numPr>
          <w:ilvl w:val="0"/>
          <w:numId w:val="19"/>
        </w:numPr>
        <w:spacing w:line="276" w:lineRule="auto"/>
        <w:jc w:val="both"/>
        <w:rPr>
          <w:b/>
          <w:sz w:val="28"/>
          <w:szCs w:val="28"/>
        </w:rPr>
      </w:pPr>
      <w:r>
        <w:rPr>
          <w:b/>
          <w:sz w:val="28"/>
          <w:szCs w:val="28"/>
        </w:rPr>
        <w:t xml:space="preserve"> </w:t>
      </w:r>
      <w:r w:rsidRPr="00871164">
        <w:rPr>
          <w:b/>
          <w:sz w:val="28"/>
          <w:szCs w:val="28"/>
        </w:rPr>
        <w:t>Náklady na ponuku</w:t>
      </w:r>
    </w:p>
    <w:p w:rsidR="00871164" w:rsidRPr="00871164" w:rsidRDefault="00871164" w:rsidP="00871164">
      <w:pPr>
        <w:spacing w:line="276" w:lineRule="auto"/>
        <w:ind w:left="360"/>
        <w:jc w:val="both"/>
        <w:rPr>
          <w:b/>
          <w:sz w:val="28"/>
          <w:szCs w:val="28"/>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Pr="00871164" w:rsidRDefault="00871164" w:rsidP="001030DE">
      <w:pPr>
        <w:pStyle w:val="Odsekzoznamu"/>
        <w:numPr>
          <w:ilvl w:val="0"/>
          <w:numId w:val="58"/>
        </w:numPr>
        <w:spacing w:line="276" w:lineRule="auto"/>
        <w:jc w:val="both"/>
        <w:rPr>
          <w:vanish/>
          <w:sz w:val="24"/>
          <w:szCs w:val="24"/>
        </w:rPr>
      </w:pPr>
    </w:p>
    <w:p w:rsidR="00871164" w:rsidRDefault="00871164" w:rsidP="001030DE">
      <w:pPr>
        <w:pStyle w:val="Odsekzoznamu"/>
        <w:numPr>
          <w:ilvl w:val="1"/>
          <w:numId w:val="58"/>
        </w:numPr>
        <w:tabs>
          <w:tab w:val="clear" w:pos="780"/>
          <w:tab w:val="num" w:pos="567"/>
        </w:tabs>
        <w:spacing w:line="276" w:lineRule="auto"/>
        <w:ind w:left="567" w:hanging="567"/>
        <w:jc w:val="both"/>
        <w:rPr>
          <w:sz w:val="24"/>
          <w:szCs w:val="24"/>
        </w:rPr>
      </w:pPr>
      <w:r w:rsidRPr="00871164">
        <w:rPr>
          <w:sz w:val="24"/>
          <w:szCs w:val="24"/>
        </w:rPr>
        <w:t>Všetky výdavky spojené s prípravou a predložením ponuky znáša uchádzač bez akéhokoľvek finančného nároku u verejného obstarávateľa.</w:t>
      </w:r>
    </w:p>
    <w:p w:rsidR="006237A9" w:rsidRDefault="006237A9" w:rsidP="006237A9">
      <w:pPr>
        <w:spacing w:line="276" w:lineRule="auto"/>
        <w:jc w:val="both"/>
        <w:rPr>
          <w:sz w:val="24"/>
          <w:szCs w:val="24"/>
        </w:rPr>
      </w:pPr>
    </w:p>
    <w:p w:rsidR="006237A9" w:rsidRPr="006237A9" w:rsidRDefault="006237A9" w:rsidP="006237A9">
      <w:pPr>
        <w:spacing w:line="276" w:lineRule="auto"/>
        <w:jc w:val="center"/>
        <w:rPr>
          <w:b/>
          <w:sz w:val="28"/>
          <w:szCs w:val="28"/>
        </w:rPr>
      </w:pPr>
      <w:r>
        <w:rPr>
          <w:b/>
          <w:sz w:val="28"/>
          <w:szCs w:val="28"/>
        </w:rPr>
        <w:t>Časť IV. Predkladanie ponuky</w:t>
      </w:r>
    </w:p>
    <w:p w:rsidR="00871164" w:rsidRPr="00871164" w:rsidRDefault="00871164" w:rsidP="00871164">
      <w:pPr>
        <w:spacing w:line="276" w:lineRule="auto"/>
        <w:ind w:left="360"/>
        <w:jc w:val="both"/>
        <w:rPr>
          <w:sz w:val="24"/>
          <w:szCs w:val="24"/>
        </w:rPr>
      </w:pPr>
    </w:p>
    <w:p w:rsidR="00871164" w:rsidRDefault="00871164" w:rsidP="00E479E2">
      <w:pPr>
        <w:numPr>
          <w:ilvl w:val="0"/>
          <w:numId w:val="19"/>
        </w:numPr>
        <w:jc w:val="both"/>
        <w:rPr>
          <w:b/>
          <w:sz w:val="28"/>
          <w:szCs w:val="28"/>
        </w:rPr>
      </w:pPr>
      <w:r>
        <w:rPr>
          <w:b/>
          <w:sz w:val="28"/>
          <w:szCs w:val="28"/>
        </w:rPr>
        <w:t xml:space="preserve">  </w:t>
      </w:r>
      <w:r w:rsidRPr="00871164">
        <w:rPr>
          <w:b/>
          <w:sz w:val="28"/>
          <w:szCs w:val="28"/>
        </w:rPr>
        <w:t>Predloženie ponuky</w:t>
      </w:r>
    </w:p>
    <w:p w:rsidR="00CF78E6" w:rsidRPr="00CF78E6" w:rsidRDefault="00CF78E6" w:rsidP="00E479E2">
      <w:pPr>
        <w:ind w:left="360"/>
        <w:jc w:val="both"/>
        <w:rPr>
          <w:b/>
          <w:sz w:val="28"/>
          <w:szCs w:val="28"/>
        </w:rPr>
      </w:pPr>
    </w:p>
    <w:p w:rsidR="00871164" w:rsidRDefault="00871164" w:rsidP="00871164">
      <w:pPr>
        <w:spacing w:after="120" w:line="276" w:lineRule="auto"/>
        <w:jc w:val="both"/>
        <w:rPr>
          <w:bCs/>
          <w:sz w:val="24"/>
          <w:szCs w:val="24"/>
        </w:rPr>
      </w:pPr>
      <w:r>
        <w:rPr>
          <w:bCs/>
          <w:sz w:val="24"/>
          <w:szCs w:val="24"/>
        </w:rPr>
        <w:t xml:space="preserve">Uchádzač môže predložiť iba jednu ponuku. </w:t>
      </w:r>
    </w:p>
    <w:p w:rsidR="00871164" w:rsidRDefault="00871164" w:rsidP="00871164">
      <w:pPr>
        <w:spacing w:after="120" w:line="276" w:lineRule="auto"/>
        <w:jc w:val="both"/>
        <w:rPr>
          <w:b/>
          <w:bCs/>
          <w:sz w:val="24"/>
          <w:szCs w:val="24"/>
        </w:rPr>
      </w:pPr>
      <w:r>
        <w:rPr>
          <w:b/>
          <w:bCs/>
          <w:sz w:val="24"/>
          <w:szCs w:val="24"/>
        </w:rPr>
        <w:t>Registrácia</w:t>
      </w:r>
    </w:p>
    <w:p w:rsidR="00871164" w:rsidRDefault="00871164" w:rsidP="00871164">
      <w:pPr>
        <w:spacing w:after="120" w:line="276" w:lineRule="auto"/>
        <w:jc w:val="both"/>
        <w:rPr>
          <w:bCs/>
          <w:sz w:val="24"/>
          <w:szCs w:val="24"/>
        </w:rPr>
      </w:pPr>
      <w:r>
        <w:rPr>
          <w:bCs/>
          <w:sz w:val="24"/>
          <w:szCs w:val="24"/>
        </w:rPr>
        <w:t>Uchádzač má možnosť sa registrovať do systému JOSEPHINE pomocou hesla alebo aj pomocou občianskeho preukazom s elektronickým čipom a bezpečnostným osobnostným kódom (eID) .</w:t>
      </w:r>
    </w:p>
    <w:p w:rsidR="00871164" w:rsidRDefault="00871164" w:rsidP="00871164">
      <w:pPr>
        <w:spacing w:after="120" w:line="276" w:lineRule="auto"/>
        <w:jc w:val="both"/>
        <w:rPr>
          <w:bCs/>
          <w:sz w:val="24"/>
          <w:szCs w:val="24"/>
        </w:rPr>
      </w:pPr>
      <w:r>
        <w:rPr>
          <w:bCs/>
          <w:sz w:val="24"/>
          <w:szCs w:val="24"/>
        </w:rPr>
        <w:t xml:space="preserve">Predkladanie ponúk je umožnené iba autentifikovaným uchádzačom. Autentifikáciu je možné vykonať týmito spôsobmi </w:t>
      </w:r>
    </w:p>
    <w:p w:rsidR="00871164" w:rsidRDefault="00871164" w:rsidP="00A50AD1">
      <w:pPr>
        <w:spacing w:line="276" w:lineRule="auto"/>
        <w:ind w:left="284" w:hanging="284"/>
        <w:jc w:val="both"/>
        <w:rPr>
          <w:bCs/>
          <w:sz w:val="24"/>
          <w:szCs w:val="24"/>
        </w:rPr>
      </w:pPr>
      <w:r>
        <w:rPr>
          <w:bCs/>
          <w:sz w:val="24"/>
          <w:szCs w:val="24"/>
        </w:rPr>
        <w:t>a)</w:t>
      </w:r>
      <w:r>
        <w:rPr>
          <w:bCs/>
          <w:sz w:val="24"/>
          <w:szCs w:val="24"/>
        </w:rPr>
        <w:tab/>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8.00 – 16.00 hod. </w:t>
      </w:r>
    </w:p>
    <w:p w:rsidR="00871164" w:rsidRDefault="00871164" w:rsidP="00A50AD1">
      <w:pPr>
        <w:spacing w:line="276" w:lineRule="auto"/>
        <w:ind w:left="284" w:hanging="284"/>
        <w:jc w:val="both"/>
        <w:rPr>
          <w:bCs/>
          <w:sz w:val="24"/>
          <w:szCs w:val="24"/>
        </w:rPr>
      </w:pPr>
      <w:r>
        <w:rPr>
          <w:bCs/>
          <w:sz w:val="24"/>
          <w:szCs w:val="24"/>
        </w:rPr>
        <w:lastRenderedPageBreak/>
        <w:t xml:space="preserve">b) </w:t>
      </w:r>
      <w:r>
        <w:rPr>
          <w:bCs/>
          <w:sz w:val="24"/>
          <w:szCs w:val="24"/>
        </w:rPr>
        <w:tab/>
        <w:t>nahraním kvalifikovaného elektronického podpisu (napríklad podpisu eID) štatutára danej spoločnosti na kartu užívateľa po registrácii a prihlásení do systému JOSEPHINE. Autentifikáciu vykoná poskytovateľ systému JOSEPHINE a to v pracovných dňoch v čase 8.00 – 16.00 hod.</w:t>
      </w:r>
    </w:p>
    <w:p w:rsidR="00871164" w:rsidRDefault="00871164" w:rsidP="00A50AD1">
      <w:pPr>
        <w:spacing w:line="276" w:lineRule="auto"/>
        <w:ind w:left="284" w:hanging="284"/>
        <w:jc w:val="both"/>
        <w:rPr>
          <w:bCs/>
          <w:sz w:val="24"/>
          <w:szCs w:val="24"/>
        </w:rPr>
      </w:pPr>
      <w:r>
        <w:rPr>
          <w:bCs/>
          <w:sz w:val="24"/>
          <w:szCs w:val="24"/>
        </w:rPr>
        <w:t xml:space="preserve">c) </w:t>
      </w:r>
      <w:r>
        <w:rPr>
          <w:bCs/>
          <w:sz w:val="24"/>
          <w:szCs w:val="24"/>
        </w:rPr>
        <w:tab/>
        <w:t xml:space="preserve">vložením plnej moci na kartu užívateľa po registrácii, ktorá je podpísaná elektronickým podpisom štatutára aj splnomocnenou osobou, alebo prešla zaručenou konverziou. Autentifikáciu vykoná poskytovateľ systému JOSEPHINE a to v pracovné dni v čase 8.00 – 16.00 hod.  </w:t>
      </w:r>
    </w:p>
    <w:p w:rsidR="00871164" w:rsidRDefault="00871164" w:rsidP="00A50AD1">
      <w:pPr>
        <w:spacing w:line="276" w:lineRule="auto"/>
        <w:ind w:left="284" w:hanging="284"/>
        <w:jc w:val="both"/>
        <w:rPr>
          <w:bCs/>
          <w:sz w:val="24"/>
          <w:szCs w:val="24"/>
        </w:rPr>
      </w:pPr>
      <w:r>
        <w:rPr>
          <w:bCs/>
          <w:sz w:val="24"/>
          <w:szCs w:val="24"/>
        </w:rPr>
        <w:t>d)</w:t>
      </w:r>
      <w:r>
        <w:rPr>
          <w:bCs/>
          <w:sz w:val="24"/>
          <w:szCs w:val="24"/>
        </w:rPr>
        <w:tab/>
        <w:t>počkaním na autentifikačný kód, ktorý bude poslaný na adresu sídla firmy do rúk štatutára uchádzača v listovej podobe formou doporučenej pošty. Lehota na tento úkon sú obvykle 3 pracovné dni a je potrebné s touto lehotou počítať pri vkladaní ponuky.</w:t>
      </w:r>
    </w:p>
    <w:p w:rsidR="00871164" w:rsidRDefault="00871164" w:rsidP="00A50AD1">
      <w:pPr>
        <w:spacing w:line="276" w:lineRule="auto"/>
        <w:jc w:val="both"/>
        <w:rPr>
          <w:bCs/>
          <w:sz w:val="24"/>
          <w:szCs w:val="24"/>
        </w:rPr>
      </w:pPr>
      <w:r>
        <w:rPr>
          <w:bCs/>
          <w:sz w:val="24"/>
          <w:szCs w:val="24"/>
        </w:rPr>
        <w:t xml:space="preserve">Autentifikovaný uchádzač si po prihlásení do systému JOSEPHINE v prehľade - zozname obstarávaní vyberie predmetné obstarávanie a vloží svoju ponuku do určeného formulára na príjem ponúk, ktorý nájde v záložke „Ponuky a žiadosti“. </w:t>
      </w:r>
    </w:p>
    <w:p w:rsidR="00871164" w:rsidRDefault="00871164" w:rsidP="00871164">
      <w:pPr>
        <w:spacing w:after="120" w:line="276" w:lineRule="auto"/>
        <w:ind w:left="567"/>
        <w:jc w:val="both"/>
        <w:rPr>
          <w:bCs/>
          <w:sz w:val="24"/>
          <w:szCs w:val="24"/>
        </w:rPr>
      </w:pPr>
    </w:p>
    <w:p w:rsidR="00871164" w:rsidRPr="000E42BF" w:rsidRDefault="00871164" w:rsidP="000E42BF">
      <w:pPr>
        <w:spacing w:after="120" w:line="276" w:lineRule="auto"/>
        <w:jc w:val="both"/>
        <w:rPr>
          <w:b/>
          <w:sz w:val="24"/>
          <w:szCs w:val="24"/>
        </w:rPr>
      </w:pPr>
      <w:r>
        <w:rPr>
          <w:b/>
          <w:sz w:val="24"/>
          <w:szCs w:val="24"/>
        </w:rPr>
        <w:t>Elektro</w:t>
      </w:r>
      <w:r w:rsidR="000E42BF">
        <w:rPr>
          <w:b/>
          <w:sz w:val="24"/>
          <w:szCs w:val="24"/>
        </w:rPr>
        <w:t>nické ponuky  - podávanie ponúk</w:t>
      </w:r>
    </w:p>
    <w:p w:rsidR="00676410" w:rsidRPr="00676410" w:rsidRDefault="00676410" w:rsidP="001030DE">
      <w:pPr>
        <w:pStyle w:val="Odsekzoznamu"/>
        <w:numPr>
          <w:ilvl w:val="0"/>
          <w:numId w:val="58"/>
        </w:numPr>
        <w:spacing w:after="120" w:line="276" w:lineRule="auto"/>
        <w:jc w:val="both"/>
        <w:rPr>
          <w:bCs/>
          <w:vanish/>
          <w:sz w:val="24"/>
          <w:szCs w:val="24"/>
        </w:rPr>
      </w:pPr>
    </w:p>
    <w:p w:rsidR="00871164" w:rsidRDefault="00871164" w:rsidP="00A50AD1">
      <w:pPr>
        <w:pStyle w:val="Odsekzoznamu"/>
        <w:numPr>
          <w:ilvl w:val="1"/>
          <w:numId w:val="58"/>
        </w:numPr>
        <w:tabs>
          <w:tab w:val="clear" w:pos="780"/>
          <w:tab w:val="num" w:pos="567"/>
        </w:tabs>
        <w:spacing w:line="276" w:lineRule="auto"/>
        <w:ind w:left="567" w:hanging="567"/>
        <w:jc w:val="both"/>
        <w:rPr>
          <w:bCs/>
          <w:sz w:val="24"/>
          <w:szCs w:val="24"/>
        </w:rPr>
      </w:pPr>
      <w:r w:rsidRPr="00871164">
        <w:rPr>
          <w:bCs/>
          <w:sz w:val="24"/>
          <w:szCs w:val="24"/>
        </w:rPr>
        <w:t xml:space="preserve">Uchádzač predkladá ponuku v elektronickej podobe v lehote na predkladanie ponúk. Ponuka je vyhotovená elektronicky v zmysle § 49 ods. 1 písm. a) zákona o VO a vložená do systému JOSEPHINE umiestnenom na webovej adrese </w:t>
      </w:r>
      <w:hyperlink r:id="rId14" w:history="1">
        <w:r w:rsidR="00676410" w:rsidRPr="002D5967">
          <w:rPr>
            <w:rStyle w:val="Hypertextovprepojenie"/>
            <w:bCs/>
            <w:sz w:val="24"/>
            <w:szCs w:val="24"/>
          </w:rPr>
          <w:t>https://josephine.proebiz.com/</w:t>
        </w:r>
      </w:hyperlink>
      <w:r w:rsidRPr="00871164">
        <w:rPr>
          <w:bCs/>
          <w:sz w:val="24"/>
          <w:szCs w:val="24"/>
        </w:rPr>
        <w:t>.</w:t>
      </w:r>
    </w:p>
    <w:p w:rsidR="00871164" w:rsidRDefault="00871164" w:rsidP="00A50AD1">
      <w:pPr>
        <w:pStyle w:val="Odsekzoznamu"/>
        <w:numPr>
          <w:ilvl w:val="1"/>
          <w:numId w:val="58"/>
        </w:numPr>
        <w:tabs>
          <w:tab w:val="clear" w:pos="780"/>
          <w:tab w:val="num" w:pos="567"/>
        </w:tabs>
        <w:spacing w:line="276" w:lineRule="auto"/>
        <w:ind w:left="567" w:hanging="567"/>
        <w:jc w:val="both"/>
        <w:rPr>
          <w:bCs/>
          <w:sz w:val="24"/>
          <w:szCs w:val="24"/>
        </w:rPr>
      </w:pPr>
      <w:r w:rsidRPr="00676410">
        <w:rPr>
          <w:bCs/>
          <w:sz w:val="24"/>
          <w:szCs w:val="24"/>
        </w:rPr>
        <w:t xml:space="preserve">Elektronická ponuka sa vloží vyplnením ponukového formulára a vložením požadovaných dokladov a dokumentov v systéme JOSEPHINE umiestnenom na webovej adrese </w:t>
      </w:r>
      <w:hyperlink r:id="rId15" w:history="1">
        <w:r w:rsidR="00676410" w:rsidRPr="002D5967">
          <w:rPr>
            <w:rStyle w:val="Hypertextovprepojenie"/>
            <w:bCs/>
            <w:sz w:val="24"/>
            <w:szCs w:val="24"/>
          </w:rPr>
          <w:t>https://josephine.proebiz.com/</w:t>
        </w:r>
      </w:hyperlink>
      <w:r w:rsidRPr="00676410">
        <w:rPr>
          <w:bCs/>
          <w:sz w:val="24"/>
          <w:szCs w:val="24"/>
        </w:rPr>
        <w:t>.</w:t>
      </w:r>
    </w:p>
    <w:p w:rsidR="00871164" w:rsidRDefault="00871164" w:rsidP="00A50AD1">
      <w:pPr>
        <w:pStyle w:val="Odsekzoznamu"/>
        <w:numPr>
          <w:ilvl w:val="1"/>
          <w:numId w:val="58"/>
        </w:numPr>
        <w:tabs>
          <w:tab w:val="clear" w:pos="780"/>
          <w:tab w:val="num" w:pos="567"/>
        </w:tabs>
        <w:spacing w:line="276" w:lineRule="auto"/>
        <w:ind w:left="567" w:hanging="567"/>
        <w:jc w:val="both"/>
        <w:rPr>
          <w:bCs/>
          <w:sz w:val="24"/>
          <w:szCs w:val="24"/>
        </w:rPr>
      </w:pPr>
      <w:r w:rsidRPr="00676410">
        <w:rPr>
          <w:bCs/>
          <w:sz w:val="24"/>
          <w:szCs w:val="24"/>
        </w:rPr>
        <w:t>V predloženej ponuke prostredníctvom systému JOSEPHINE musia byť pripojené požadované naskenované doklady (odporúčaný formát je „PDF“) tak, ako je uvedené v týchto súťažných podkladoch a vyplnenie položkového elektronického formulára, ktorý zodpovedá návrhu na plnenie kritérií uvedenom v súťažných podkladoch.</w:t>
      </w:r>
    </w:p>
    <w:p w:rsidR="00871164" w:rsidRDefault="00871164" w:rsidP="00A50AD1">
      <w:pPr>
        <w:pStyle w:val="Odsekzoznamu"/>
        <w:numPr>
          <w:ilvl w:val="1"/>
          <w:numId w:val="58"/>
        </w:numPr>
        <w:tabs>
          <w:tab w:val="clear" w:pos="780"/>
          <w:tab w:val="num" w:pos="567"/>
        </w:tabs>
        <w:spacing w:line="276" w:lineRule="auto"/>
        <w:ind w:left="567" w:hanging="567"/>
        <w:jc w:val="both"/>
        <w:rPr>
          <w:bCs/>
          <w:sz w:val="24"/>
          <w:szCs w:val="24"/>
        </w:rPr>
      </w:pPr>
      <w:r w:rsidRPr="00676410">
        <w:rPr>
          <w:bCs/>
          <w:sz w:val="24"/>
          <w:szCs w:val="24"/>
        </w:rPr>
        <w:t>Ak ponuka obsahuje dôverné informácie, uchádzač ich v ponuke viditeľne označí. Uchádzačom navrhovaná cena za dodanie požadovaného predmetu zákazky, uvedená v ponuke uchádzača, bude vyjadrená v EUR (Eurách) s presnosťou na dve desatinné miesta  a vložená do systému JOSEPHINE v tejto štruktúre: cena bez DPH, sadzba DPH, cena s alebo bez  DPH (pri vkladaní do systému JOSEPHINE označená ako „Jednotková cena (kritérium hodnotenia)“).</w:t>
      </w:r>
    </w:p>
    <w:p w:rsidR="00676410" w:rsidRDefault="00871164" w:rsidP="00A50AD1">
      <w:pPr>
        <w:pStyle w:val="Odsekzoznamu"/>
        <w:numPr>
          <w:ilvl w:val="1"/>
          <w:numId w:val="58"/>
        </w:numPr>
        <w:tabs>
          <w:tab w:val="clear" w:pos="780"/>
          <w:tab w:val="num" w:pos="567"/>
        </w:tabs>
        <w:spacing w:line="276" w:lineRule="auto"/>
        <w:ind w:left="567" w:hanging="567"/>
        <w:jc w:val="both"/>
        <w:rPr>
          <w:bCs/>
          <w:sz w:val="24"/>
          <w:szCs w:val="24"/>
        </w:rPr>
      </w:pPr>
      <w:r w:rsidRPr="00676410">
        <w:rPr>
          <w:bCs/>
          <w:sz w:val="24"/>
          <w:szCs w:val="24"/>
        </w:rPr>
        <w:t>Po úspešnom nahraní ponuky do systému JOSEPHINE je uchádzačovi odoslaný notifikačný informatívny e-mail (a to na emailovú adresu užívateľa uchádzača, ktorý ponuku nahral).</w:t>
      </w:r>
    </w:p>
    <w:p w:rsidR="00871164" w:rsidRDefault="00871164" w:rsidP="00A50AD1">
      <w:pPr>
        <w:pStyle w:val="Odsekzoznamu"/>
        <w:numPr>
          <w:ilvl w:val="1"/>
          <w:numId w:val="58"/>
        </w:numPr>
        <w:tabs>
          <w:tab w:val="clear" w:pos="780"/>
          <w:tab w:val="num" w:pos="567"/>
        </w:tabs>
        <w:spacing w:line="276" w:lineRule="auto"/>
        <w:ind w:left="567" w:hanging="567"/>
        <w:jc w:val="both"/>
        <w:rPr>
          <w:bCs/>
          <w:sz w:val="24"/>
          <w:szCs w:val="24"/>
        </w:rPr>
      </w:pPr>
      <w:r w:rsidRPr="00676410">
        <w:rPr>
          <w:bCs/>
          <w:sz w:val="24"/>
          <w:szCs w:val="24"/>
        </w:rPr>
        <w:t xml:space="preserve"> Ponuka uchádzača predložená po uplynutí lehoty na predkladanie ponúk sa elektronicky neotvorí.</w:t>
      </w:r>
    </w:p>
    <w:p w:rsidR="00871164" w:rsidRDefault="00871164" w:rsidP="00A50AD1">
      <w:pPr>
        <w:pStyle w:val="Odsekzoznamu"/>
        <w:numPr>
          <w:ilvl w:val="1"/>
          <w:numId w:val="58"/>
        </w:numPr>
        <w:tabs>
          <w:tab w:val="clear" w:pos="780"/>
          <w:tab w:val="num" w:pos="567"/>
        </w:tabs>
        <w:spacing w:line="276" w:lineRule="auto"/>
        <w:ind w:left="567" w:hanging="567"/>
        <w:jc w:val="both"/>
        <w:rPr>
          <w:bCs/>
          <w:sz w:val="24"/>
          <w:szCs w:val="24"/>
        </w:rPr>
      </w:pPr>
      <w:r w:rsidRPr="00676410">
        <w:rPr>
          <w:bCs/>
          <w:sz w:val="24"/>
          <w:szCs w:val="24"/>
        </w:rPr>
        <w:t>Uchádzač môže predloženú ponuku vziať späť do uplynutia lehoty na predkladanie ponúk. Uchádzač pri odvolaní ponuky postupuje obdobne ako pri vložení prvotnej ponuky (kliknutím na tlačidlo „Stiahnuť ponuku“ a predložením novej ponuky).</w:t>
      </w:r>
    </w:p>
    <w:p w:rsidR="00871164" w:rsidRPr="00676410" w:rsidRDefault="00871164" w:rsidP="00A50AD1">
      <w:pPr>
        <w:pStyle w:val="Odsekzoznamu"/>
        <w:numPr>
          <w:ilvl w:val="1"/>
          <w:numId w:val="58"/>
        </w:numPr>
        <w:tabs>
          <w:tab w:val="clear" w:pos="780"/>
          <w:tab w:val="num" w:pos="567"/>
        </w:tabs>
        <w:spacing w:line="276" w:lineRule="auto"/>
        <w:ind w:left="567" w:hanging="567"/>
        <w:jc w:val="both"/>
        <w:rPr>
          <w:bCs/>
          <w:sz w:val="24"/>
          <w:szCs w:val="24"/>
        </w:rPr>
      </w:pPr>
      <w:r w:rsidRPr="00676410">
        <w:rPr>
          <w:bCs/>
          <w:sz w:val="24"/>
          <w:szCs w:val="24"/>
        </w:rPr>
        <w:t xml:space="preserve">Uchádzači sú svojou ponukou viazaní do uplynutia lehoty oznámenej verejným obstarávateľom, resp. predĺženej lehoty viazanosti ponúk podľa rozhodnutia verejného </w:t>
      </w:r>
      <w:r w:rsidRPr="00676410">
        <w:rPr>
          <w:bCs/>
          <w:sz w:val="24"/>
          <w:szCs w:val="24"/>
        </w:rPr>
        <w:lastRenderedPageBreak/>
        <w:t>obstarávateľa.  Prípadné predĺženie lehoty bude uchádzačom dostatočne vopred oznámené formou elektronickej komunikácie v systéme JOSEPHINE.</w:t>
      </w:r>
      <w:r w:rsidRPr="00676410">
        <w:rPr>
          <w:sz w:val="24"/>
          <w:szCs w:val="24"/>
        </w:rPr>
        <w:br/>
      </w:r>
    </w:p>
    <w:p w:rsidR="00676410" w:rsidRDefault="00676410" w:rsidP="00D12E57">
      <w:pPr>
        <w:numPr>
          <w:ilvl w:val="0"/>
          <w:numId w:val="19"/>
        </w:numPr>
        <w:spacing w:line="276" w:lineRule="auto"/>
        <w:jc w:val="both"/>
        <w:rPr>
          <w:b/>
          <w:sz w:val="28"/>
          <w:szCs w:val="28"/>
        </w:rPr>
      </w:pPr>
      <w:r>
        <w:rPr>
          <w:b/>
          <w:sz w:val="28"/>
          <w:szCs w:val="28"/>
        </w:rPr>
        <w:t xml:space="preserve">  </w:t>
      </w:r>
      <w:r w:rsidRPr="00676410">
        <w:rPr>
          <w:b/>
          <w:sz w:val="28"/>
          <w:szCs w:val="28"/>
        </w:rPr>
        <w:t>Lehota na predkladanie ponúk</w:t>
      </w:r>
    </w:p>
    <w:p w:rsidR="00676410" w:rsidRPr="00676410" w:rsidRDefault="00676410" w:rsidP="00676410">
      <w:pPr>
        <w:spacing w:line="276" w:lineRule="auto"/>
        <w:ind w:left="360"/>
        <w:jc w:val="both"/>
        <w:rPr>
          <w:b/>
          <w:sz w:val="28"/>
          <w:szCs w:val="28"/>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Pr="00676410" w:rsidRDefault="00676410" w:rsidP="001030DE">
      <w:pPr>
        <w:pStyle w:val="Odsekzoznamu"/>
        <w:numPr>
          <w:ilvl w:val="0"/>
          <w:numId w:val="59"/>
        </w:numPr>
        <w:tabs>
          <w:tab w:val="num" w:pos="846"/>
        </w:tabs>
        <w:jc w:val="both"/>
        <w:rPr>
          <w:vanish/>
          <w:sz w:val="24"/>
          <w:szCs w:val="24"/>
        </w:rPr>
      </w:pPr>
    </w:p>
    <w:p w:rsidR="00676410" w:rsidRDefault="00676410" w:rsidP="001030DE">
      <w:pPr>
        <w:pStyle w:val="Odsekzoznamu"/>
        <w:numPr>
          <w:ilvl w:val="1"/>
          <w:numId w:val="59"/>
        </w:numPr>
        <w:tabs>
          <w:tab w:val="clear" w:pos="780"/>
        </w:tabs>
        <w:ind w:left="567" w:hanging="567"/>
        <w:jc w:val="both"/>
        <w:rPr>
          <w:sz w:val="24"/>
          <w:szCs w:val="24"/>
        </w:rPr>
      </w:pPr>
      <w:r w:rsidRPr="00676410">
        <w:rPr>
          <w:sz w:val="24"/>
          <w:szCs w:val="24"/>
        </w:rPr>
        <w:t xml:space="preserve">Ponuky sa predkladajú elektronicky prostredníctvom systému JOSEPHINE na webovej adrese </w:t>
      </w:r>
      <w:hyperlink r:id="rId16" w:history="1">
        <w:r w:rsidRPr="00676410">
          <w:rPr>
            <w:rStyle w:val="Hypertextovprepojenie"/>
            <w:sz w:val="24"/>
            <w:szCs w:val="24"/>
          </w:rPr>
          <w:t>https://josephine.proebiz.com/</w:t>
        </w:r>
      </w:hyperlink>
      <w:r w:rsidRPr="00676410">
        <w:rPr>
          <w:sz w:val="24"/>
          <w:szCs w:val="24"/>
        </w:rPr>
        <w:t>, kde autentifikovaný uchádzač vkladá ponuku k danej zákazke.</w:t>
      </w:r>
    </w:p>
    <w:p w:rsidR="00676410" w:rsidRDefault="00676410" w:rsidP="001030DE">
      <w:pPr>
        <w:pStyle w:val="Odsekzoznamu"/>
        <w:numPr>
          <w:ilvl w:val="1"/>
          <w:numId w:val="59"/>
        </w:numPr>
        <w:tabs>
          <w:tab w:val="clear" w:pos="780"/>
        </w:tabs>
        <w:ind w:left="567" w:hanging="567"/>
        <w:jc w:val="both"/>
        <w:rPr>
          <w:sz w:val="24"/>
          <w:szCs w:val="24"/>
        </w:rPr>
      </w:pPr>
      <w:r w:rsidRPr="00676410">
        <w:rPr>
          <w:sz w:val="24"/>
          <w:szCs w:val="24"/>
        </w:rPr>
        <w:t>Ponuka uchádzača predložená po uplynutí lehoty na predkladanie ponúk sa elektronicky neotvorí.</w:t>
      </w:r>
    </w:p>
    <w:p w:rsidR="00676410" w:rsidRPr="00AD67FB" w:rsidRDefault="00676410" w:rsidP="00AD67FB">
      <w:pPr>
        <w:pStyle w:val="Odsekzoznamu"/>
        <w:numPr>
          <w:ilvl w:val="1"/>
          <w:numId w:val="59"/>
        </w:numPr>
        <w:tabs>
          <w:tab w:val="clear" w:pos="780"/>
        </w:tabs>
        <w:ind w:left="567" w:hanging="567"/>
        <w:jc w:val="both"/>
        <w:rPr>
          <w:bCs/>
          <w:sz w:val="24"/>
          <w:szCs w:val="24"/>
        </w:rPr>
      </w:pPr>
      <w:r w:rsidRPr="00AD67FB">
        <w:rPr>
          <w:bCs/>
          <w:sz w:val="24"/>
          <w:szCs w:val="24"/>
        </w:rPr>
        <w:t>Lehot</w:t>
      </w:r>
      <w:r w:rsidR="00A50AD1" w:rsidRPr="00AD67FB">
        <w:rPr>
          <w:bCs/>
          <w:sz w:val="24"/>
          <w:szCs w:val="24"/>
        </w:rPr>
        <w:t xml:space="preserve">a na predkladanie ponúk je </w:t>
      </w:r>
      <w:r w:rsidR="00AD67FB" w:rsidRPr="00AD67FB">
        <w:rPr>
          <w:bCs/>
          <w:sz w:val="24"/>
          <w:szCs w:val="24"/>
        </w:rPr>
        <w:t xml:space="preserve">uvedená v Oznámení o vyhlásení verejného obstarávania. </w:t>
      </w:r>
      <w:r w:rsidRPr="00AD67FB">
        <w:rPr>
          <w:bCs/>
          <w:sz w:val="24"/>
          <w:szCs w:val="24"/>
        </w:rPr>
        <w:t>Uchádzač môže predložiť iba jednu ponuku. Uchádzač nemôže byť v tom istom postupe zadávania zákazky členom skupiny dodávateľov, ktorá predkladá ponuku. Verejný obstarávateľ vylúči uchádzača, ktorý je súčasne členom skupiny dodávateľov</w:t>
      </w:r>
    </w:p>
    <w:p w:rsidR="00121291" w:rsidRPr="00AD67FB" w:rsidRDefault="00121291" w:rsidP="00121291">
      <w:pPr>
        <w:spacing w:line="276" w:lineRule="auto"/>
        <w:ind w:left="360"/>
        <w:jc w:val="both"/>
        <w:rPr>
          <w:bCs/>
          <w:sz w:val="24"/>
          <w:szCs w:val="24"/>
        </w:rPr>
      </w:pPr>
    </w:p>
    <w:p w:rsidR="00121291" w:rsidRDefault="00676410" w:rsidP="00D12E57">
      <w:pPr>
        <w:numPr>
          <w:ilvl w:val="0"/>
          <w:numId w:val="19"/>
        </w:numPr>
        <w:spacing w:line="276" w:lineRule="auto"/>
        <w:jc w:val="both"/>
        <w:rPr>
          <w:b/>
          <w:sz w:val="28"/>
          <w:szCs w:val="28"/>
        </w:rPr>
      </w:pPr>
      <w:r>
        <w:rPr>
          <w:b/>
          <w:sz w:val="28"/>
          <w:szCs w:val="28"/>
        </w:rPr>
        <w:t xml:space="preserve">  Doplnenie, zmena a odvolanie ponuky</w:t>
      </w:r>
    </w:p>
    <w:p w:rsidR="000E42BF" w:rsidRDefault="000E42BF" w:rsidP="000E42BF">
      <w:pPr>
        <w:spacing w:line="276" w:lineRule="auto"/>
        <w:ind w:left="360"/>
        <w:jc w:val="both"/>
        <w:rPr>
          <w:b/>
          <w:sz w:val="28"/>
          <w:szCs w:val="28"/>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Pr="000E42BF" w:rsidRDefault="000E42BF" w:rsidP="001030DE">
      <w:pPr>
        <w:pStyle w:val="Odsekzoznamu"/>
        <w:numPr>
          <w:ilvl w:val="0"/>
          <w:numId w:val="60"/>
        </w:numPr>
        <w:spacing w:line="276" w:lineRule="auto"/>
        <w:jc w:val="both"/>
        <w:rPr>
          <w:vanish/>
          <w:sz w:val="24"/>
          <w:szCs w:val="24"/>
        </w:rPr>
      </w:pPr>
    </w:p>
    <w:p w:rsidR="000E42BF" w:rsidRDefault="000E42BF" w:rsidP="001030DE">
      <w:pPr>
        <w:pStyle w:val="Odsekzoznamu"/>
        <w:numPr>
          <w:ilvl w:val="1"/>
          <w:numId w:val="60"/>
        </w:numPr>
        <w:tabs>
          <w:tab w:val="clear" w:pos="780"/>
          <w:tab w:val="num" w:pos="567"/>
        </w:tabs>
        <w:spacing w:line="276" w:lineRule="auto"/>
        <w:ind w:left="567" w:hanging="567"/>
        <w:jc w:val="both"/>
        <w:rPr>
          <w:sz w:val="24"/>
          <w:szCs w:val="24"/>
        </w:rPr>
      </w:pPr>
      <w:r w:rsidRPr="000E42BF">
        <w:rPr>
          <w:sz w:val="24"/>
          <w:szCs w:val="24"/>
        </w:rPr>
        <w:t>Uchádzač môže predloženú ponuku dodatočne doplniť, zmeniť alebo odvolať do uplynutia lehoty na predkladania ponúk.</w:t>
      </w:r>
    </w:p>
    <w:p w:rsidR="000E42BF" w:rsidRPr="000E42BF" w:rsidRDefault="000E42BF" w:rsidP="001030DE">
      <w:pPr>
        <w:pStyle w:val="Odsekzoznamu"/>
        <w:numPr>
          <w:ilvl w:val="1"/>
          <w:numId w:val="60"/>
        </w:numPr>
        <w:tabs>
          <w:tab w:val="clear" w:pos="780"/>
          <w:tab w:val="num" w:pos="567"/>
        </w:tabs>
        <w:spacing w:line="276" w:lineRule="auto"/>
        <w:ind w:left="567" w:hanging="567"/>
        <w:jc w:val="both"/>
        <w:rPr>
          <w:sz w:val="24"/>
          <w:szCs w:val="24"/>
        </w:rPr>
      </w:pPr>
      <w:r w:rsidRPr="000E42BF">
        <w:rPr>
          <w:sz w:val="24"/>
          <w:szCs w:val="24"/>
        </w:rPr>
        <w:t>Uchádzač pri zmene a odvolaní ponuky postupuje obdobne ako pri vložení prvotnej    ponuky – kliknutím na tlačidlo Stiahnuť ponuku a predložením novej ponuky.</w:t>
      </w:r>
    </w:p>
    <w:p w:rsidR="00676410" w:rsidRDefault="00676410" w:rsidP="00676410">
      <w:pPr>
        <w:spacing w:line="276" w:lineRule="auto"/>
        <w:ind w:left="360"/>
        <w:jc w:val="both"/>
        <w:rPr>
          <w:b/>
          <w:sz w:val="28"/>
          <w:szCs w:val="28"/>
        </w:rPr>
      </w:pPr>
    </w:p>
    <w:p w:rsidR="006237A9" w:rsidRDefault="006237A9" w:rsidP="006237A9">
      <w:pPr>
        <w:spacing w:line="276" w:lineRule="auto"/>
        <w:ind w:left="360"/>
        <w:jc w:val="center"/>
        <w:rPr>
          <w:b/>
          <w:sz w:val="28"/>
          <w:szCs w:val="28"/>
        </w:rPr>
      </w:pPr>
      <w:r>
        <w:rPr>
          <w:b/>
          <w:sz w:val="28"/>
          <w:szCs w:val="28"/>
        </w:rPr>
        <w:t>Časť V. Otváranie a vyhodnotenie ponúk</w:t>
      </w:r>
    </w:p>
    <w:p w:rsidR="006237A9" w:rsidRDefault="006237A9" w:rsidP="00676410">
      <w:pPr>
        <w:spacing w:line="276" w:lineRule="auto"/>
        <w:ind w:left="360"/>
        <w:jc w:val="both"/>
        <w:rPr>
          <w:b/>
          <w:sz w:val="28"/>
          <w:szCs w:val="28"/>
        </w:rPr>
      </w:pPr>
    </w:p>
    <w:p w:rsidR="000E42BF" w:rsidRDefault="000E42BF" w:rsidP="00D12E57">
      <w:pPr>
        <w:numPr>
          <w:ilvl w:val="0"/>
          <w:numId w:val="19"/>
        </w:numPr>
        <w:spacing w:line="276" w:lineRule="auto"/>
        <w:jc w:val="both"/>
        <w:rPr>
          <w:b/>
          <w:sz w:val="28"/>
          <w:szCs w:val="28"/>
        </w:rPr>
      </w:pPr>
      <w:r>
        <w:rPr>
          <w:b/>
          <w:sz w:val="28"/>
          <w:szCs w:val="28"/>
        </w:rPr>
        <w:t xml:space="preserve"> </w:t>
      </w:r>
      <w:r w:rsidRPr="000E42BF">
        <w:rPr>
          <w:b/>
          <w:sz w:val="28"/>
          <w:szCs w:val="28"/>
        </w:rPr>
        <w:t>Otváranie ponúk</w:t>
      </w:r>
    </w:p>
    <w:p w:rsidR="000E42BF" w:rsidRPr="000E42BF" w:rsidRDefault="000E42BF" w:rsidP="000E42BF">
      <w:pPr>
        <w:spacing w:line="276" w:lineRule="auto"/>
        <w:ind w:left="360"/>
        <w:jc w:val="both"/>
        <w:rPr>
          <w:b/>
          <w:sz w:val="28"/>
          <w:szCs w:val="28"/>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Pr="000E42BF" w:rsidRDefault="000E42BF" w:rsidP="001030DE">
      <w:pPr>
        <w:pStyle w:val="Odsekzoznamu"/>
        <w:numPr>
          <w:ilvl w:val="0"/>
          <w:numId w:val="61"/>
        </w:numPr>
        <w:spacing w:after="120" w:line="276" w:lineRule="auto"/>
        <w:jc w:val="both"/>
        <w:rPr>
          <w:vanish/>
          <w:sz w:val="24"/>
          <w:szCs w:val="24"/>
        </w:rPr>
      </w:pPr>
    </w:p>
    <w:p w:rsidR="000E42BF" w:rsidRDefault="00DE1BB1" w:rsidP="006237A9">
      <w:pPr>
        <w:pStyle w:val="Odsekzoznamu"/>
        <w:numPr>
          <w:ilvl w:val="1"/>
          <w:numId w:val="61"/>
        </w:numPr>
        <w:spacing w:line="276" w:lineRule="auto"/>
        <w:ind w:left="567" w:hanging="567"/>
        <w:jc w:val="both"/>
        <w:rPr>
          <w:sz w:val="24"/>
          <w:szCs w:val="24"/>
        </w:rPr>
      </w:pPr>
      <w:r w:rsidRPr="00006BC1">
        <w:rPr>
          <w:sz w:val="24"/>
          <w:szCs w:val="24"/>
        </w:rPr>
        <w:t>Otváranie ponúk vykoná komisia prostredníctvom systému JOSEPHINE.</w:t>
      </w:r>
    </w:p>
    <w:p w:rsidR="000E42BF" w:rsidRDefault="000E42BF" w:rsidP="006237A9">
      <w:pPr>
        <w:pStyle w:val="Odsekzoznamu"/>
        <w:numPr>
          <w:ilvl w:val="1"/>
          <w:numId w:val="61"/>
        </w:numPr>
        <w:spacing w:line="276" w:lineRule="auto"/>
        <w:ind w:left="567" w:hanging="567"/>
        <w:jc w:val="both"/>
        <w:rPr>
          <w:sz w:val="24"/>
          <w:szCs w:val="24"/>
        </w:rPr>
      </w:pPr>
      <w:r w:rsidRPr="000E42BF">
        <w:rPr>
          <w:sz w:val="24"/>
          <w:szCs w:val="24"/>
        </w:rPr>
        <w:t xml:space="preserve"> </w:t>
      </w:r>
      <w:r w:rsidR="00DE1BB1" w:rsidRPr="00006BC1">
        <w:rPr>
          <w:sz w:val="24"/>
          <w:szCs w:val="24"/>
        </w:rPr>
        <w:t>Elektronické</w:t>
      </w:r>
      <w:r w:rsidR="00DE1BB1" w:rsidRPr="000E42BF">
        <w:rPr>
          <w:sz w:val="24"/>
          <w:szCs w:val="24"/>
        </w:rPr>
        <w:t xml:space="preserve"> </w:t>
      </w:r>
      <w:r w:rsidR="00DE1BB1">
        <w:rPr>
          <w:sz w:val="24"/>
          <w:szCs w:val="24"/>
        </w:rPr>
        <w:t>otváranie ponúk sa uskutoční</w:t>
      </w:r>
      <w:r w:rsidR="00AD67FB">
        <w:rPr>
          <w:sz w:val="24"/>
          <w:szCs w:val="24"/>
        </w:rPr>
        <w:t xml:space="preserve"> dňa: lehota je uvedená v Oznámení o vyhlásení verejného obstarávania</w:t>
      </w:r>
      <w:r w:rsidRPr="00137481">
        <w:rPr>
          <w:color w:val="FF0000"/>
          <w:sz w:val="24"/>
          <w:szCs w:val="24"/>
        </w:rPr>
        <w:t xml:space="preserve"> </w:t>
      </w:r>
      <w:r w:rsidRPr="000E42BF">
        <w:rPr>
          <w:sz w:val="24"/>
          <w:szCs w:val="24"/>
        </w:rPr>
        <w:t>na adrese</w:t>
      </w:r>
      <w:r w:rsidR="00006BC1">
        <w:rPr>
          <w:sz w:val="24"/>
          <w:szCs w:val="24"/>
        </w:rPr>
        <w:t>:</w:t>
      </w:r>
      <w:r w:rsidRPr="000E42BF">
        <w:rPr>
          <w:sz w:val="24"/>
          <w:szCs w:val="24"/>
        </w:rPr>
        <w:t xml:space="preserve"> </w:t>
      </w:r>
    </w:p>
    <w:p w:rsidR="00006BC1" w:rsidRPr="00DE1BB1" w:rsidRDefault="00006BC1" w:rsidP="006237A9">
      <w:pPr>
        <w:spacing w:line="276" w:lineRule="auto"/>
        <w:ind w:left="567"/>
        <w:jc w:val="both"/>
        <w:rPr>
          <w:b/>
          <w:sz w:val="24"/>
          <w:szCs w:val="24"/>
        </w:rPr>
      </w:pPr>
      <w:r w:rsidRPr="00DE1BB1">
        <w:rPr>
          <w:b/>
          <w:sz w:val="24"/>
          <w:szCs w:val="24"/>
        </w:rPr>
        <w:t>LESY Slovenskej republiky, štátny podnik</w:t>
      </w:r>
      <w:r w:rsidR="00DE1BB1" w:rsidRPr="00DE1BB1">
        <w:rPr>
          <w:b/>
          <w:sz w:val="24"/>
          <w:szCs w:val="24"/>
        </w:rPr>
        <w:t xml:space="preserve">, generálne riaditeľstvo, malá zasadačka, informačný systém JOSEPHINE            </w:t>
      </w:r>
    </w:p>
    <w:p w:rsidR="00006BC1" w:rsidRPr="00DE1BB1" w:rsidRDefault="00DE1BB1" w:rsidP="006237A9">
      <w:pPr>
        <w:spacing w:line="276" w:lineRule="auto"/>
        <w:ind w:firstLine="567"/>
        <w:jc w:val="both"/>
        <w:rPr>
          <w:b/>
          <w:sz w:val="24"/>
          <w:szCs w:val="24"/>
        </w:rPr>
      </w:pPr>
      <w:r w:rsidRPr="00DE1BB1">
        <w:rPr>
          <w:b/>
          <w:sz w:val="24"/>
          <w:szCs w:val="24"/>
        </w:rPr>
        <w:t xml:space="preserve">Námestie SNP 8, Banská Bystrica </w:t>
      </w:r>
      <w:r w:rsidR="00006BC1" w:rsidRPr="00DE1BB1">
        <w:rPr>
          <w:b/>
          <w:sz w:val="24"/>
          <w:szCs w:val="24"/>
        </w:rPr>
        <w:t>97566</w:t>
      </w:r>
    </w:p>
    <w:p w:rsidR="00006BC1" w:rsidRPr="00006BC1" w:rsidRDefault="00006BC1" w:rsidP="006237A9">
      <w:pPr>
        <w:spacing w:line="276" w:lineRule="auto"/>
        <w:ind w:left="567" w:hanging="567"/>
        <w:jc w:val="both"/>
        <w:rPr>
          <w:sz w:val="24"/>
          <w:szCs w:val="24"/>
        </w:rPr>
      </w:pPr>
      <w:r w:rsidRPr="00006BC1">
        <w:rPr>
          <w:sz w:val="24"/>
          <w:szCs w:val="24"/>
        </w:rPr>
        <w:t>22.3</w:t>
      </w:r>
      <w:r w:rsidRPr="00006BC1">
        <w:rPr>
          <w:sz w:val="24"/>
          <w:szCs w:val="24"/>
        </w:rPr>
        <w:tab/>
        <w:t>Na otváraní ponúk sa môžu zúčastniť  oprávnení zástupc</w:t>
      </w:r>
      <w:r w:rsidR="002A6095">
        <w:rPr>
          <w:sz w:val="24"/>
          <w:szCs w:val="24"/>
        </w:rPr>
        <w:t>ovia uchádzača, ktorí</w:t>
      </w:r>
      <w:bookmarkStart w:id="3" w:name="_GoBack"/>
      <w:bookmarkEnd w:id="3"/>
      <w:r w:rsidR="002A6095">
        <w:rPr>
          <w:sz w:val="24"/>
          <w:szCs w:val="24"/>
        </w:rPr>
        <w:t xml:space="preserve"> predložili </w:t>
      </w:r>
      <w:r w:rsidRPr="00006BC1">
        <w:rPr>
          <w:sz w:val="24"/>
          <w:szCs w:val="24"/>
        </w:rPr>
        <w:t>ponuku v lehote na predkladanie ponúk. Na otváraní ponúk môže byť uchádzač zastúpený štatutárnym orgánom alebo členom štatutárneho orgánu uchádzača alebo osobou splnomocnenou u</w:t>
      </w:r>
      <w:r w:rsidR="00DE1BB1">
        <w:rPr>
          <w:sz w:val="24"/>
          <w:szCs w:val="24"/>
        </w:rPr>
        <w:t>chádzačom na jeho zastupovanie.</w:t>
      </w:r>
    </w:p>
    <w:p w:rsidR="00006BC1" w:rsidRPr="00006BC1" w:rsidRDefault="00006BC1" w:rsidP="006237A9">
      <w:pPr>
        <w:spacing w:line="276" w:lineRule="auto"/>
        <w:ind w:left="567" w:hanging="567"/>
        <w:jc w:val="both"/>
        <w:rPr>
          <w:sz w:val="24"/>
          <w:szCs w:val="24"/>
        </w:rPr>
      </w:pPr>
      <w:r w:rsidRPr="00006BC1">
        <w:rPr>
          <w:sz w:val="24"/>
          <w:szCs w:val="24"/>
        </w:rPr>
        <w:t>22.4</w:t>
      </w:r>
      <w:r w:rsidRPr="00006BC1">
        <w:rPr>
          <w:sz w:val="24"/>
          <w:szCs w:val="24"/>
        </w:rPr>
        <w:tab/>
        <w:t>Uchádzač (fyzická osoba), štatutárny orgán alebo člen štatutárneho orgánu uchádzača (právnická osoba), sa preukáže na otváraní ponúk preukazom totožnosti a kópiou dokladu o oprávnení podnikať. Poverený zástupca uchádzača sa preukáže preukazom totožnosti a písomným splnomocnením na zastupova</w:t>
      </w:r>
      <w:r w:rsidR="00DE1BB1">
        <w:rPr>
          <w:sz w:val="24"/>
          <w:szCs w:val="24"/>
        </w:rPr>
        <w:t>nie s úradne overeným podpisom.</w:t>
      </w:r>
    </w:p>
    <w:p w:rsidR="00006BC1" w:rsidRPr="00006BC1" w:rsidRDefault="006237A9" w:rsidP="006237A9">
      <w:pPr>
        <w:spacing w:line="276" w:lineRule="auto"/>
        <w:ind w:left="567" w:hanging="567"/>
        <w:jc w:val="both"/>
        <w:rPr>
          <w:sz w:val="24"/>
          <w:szCs w:val="24"/>
        </w:rPr>
      </w:pPr>
      <w:r>
        <w:rPr>
          <w:sz w:val="24"/>
          <w:szCs w:val="24"/>
        </w:rPr>
        <w:t>22.5</w:t>
      </w:r>
      <w:r w:rsidR="00006BC1" w:rsidRPr="00006BC1">
        <w:rPr>
          <w:sz w:val="24"/>
          <w:szCs w:val="24"/>
        </w:rPr>
        <w:tab/>
        <w:t>Všetkým uchádzačom, ktorí predložili ponuku bude do piatich dní odo dňa otvárania ponúk zaslaná zápisnica z otvárania ponúk.</w:t>
      </w:r>
    </w:p>
    <w:p w:rsidR="000E42BF" w:rsidRDefault="000E42BF" w:rsidP="000E42BF">
      <w:pPr>
        <w:spacing w:line="276" w:lineRule="auto"/>
        <w:ind w:left="360"/>
        <w:jc w:val="both"/>
        <w:rPr>
          <w:b/>
          <w:sz w:val="28"/>
          <w:szCs w:val="28"/>
        </w:rPr>
      </w:pPr>
    </w:p>
    <w:p w:rsidR="000E42BF" w:rsidRDefault="000E42BF" w:rsidP="000E42BF">
      <w:pPr>
        <w:numPr>
          <w:ilvl w:val="0"/>
          <w:numId w:val="19"/>
        </w:numPr>
        <w:spacing w:line="276" w:lineRule="auto"/>
        <w:jc w:val="both"/>
        <w:rPr>
          <w:b/>
          <w:sz w:val="28"/>
          <w:szCs w:val="28"/>
        </w:rPr>
      </w:pPr>
      <w:r>
        <w:rPr>
          <w:b/>
          <w:sz w:val="28"/>
          <w:szCs w:val="28"/>
        </w:rPr>
        <w:lastRenderedPageBreak/>
        <w:t xml:space="preserve"> Vyhodnotenie splnenia</w:t>
      </w:r>
      <w:r w:rsidR="00CF78E6">
        <w:rPr>
          <w:b/>
          <w:sz w:val="28"/>
          <w:szCs w:val="28"/>
        </w:rPr>
        <w:t xml:space="preserve"> podmienok účasti uchádzačov</w:t>
      </w:r>
    </w:p>
    <w:p w:rsidR="00CF78E6" w:rsidRPr="00CF78E6" w:rsidRDefault="00CF78E6" w:rsidP="00CF78E6">
      <w:pPr>
        <w:spacing w:line="276" w:lineRule="auto"/>
        <w:ind w:left="360"/>
        <w:jc w:val="both"/>
        <w:rPr>
          <w:b/>
          <w:sz w:val="28"/>
          <w:szCs w:val="28"/>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260F2D" w:rsidRPr="00260F2D" w:rsidRDefault="00260F2D" w:rsidP="001030DE">
      <w:pPr>
        <w:pStyle w:val="Odsekzoznamu"/>
        <w:numPr>
          <w:ilvl w:val="0"/>
          <w:numId w:val="62"/>
        </w:numPr>
        <w:tabs>
          <w:tab w:val="left" w:pos="567"/>
        </w:tabs>
        <w:jc w:val="both"/>
        <w:rPr>
          <w:vanish/>
          <w:sz w:val="24"/>
          <w:szCs w:val="24"/>
        </w:rPr>
      </w:pPr>
    </w:p>
    <w:p w:rsidR="000E42BF" w:rsidRDefault="000E42BF" w:rsidP="006237A9">
      <w:pPr>
        <w:pStyle w:val="Odsekzoznamu"/>
        <w:numPr>
          <w:ilvl w:val="1"/>
          <w:numId w:val="62"/>
        </w:numPr>
        <w:tabs>
          <w:tab w:val="clear" w:pos="780"/>
          <w:tab w:val="left" w:pos="567"/>
        </w:tabs>
        <w:spacing w:line="276" w:lineRule="auto"/>
        <w:ind w:left="567" w:hanging="567"/>
        <w:jc w:val="both"/>
        <w:rPr>
          <w:sz w:val="24"/>
          <w:szCs w:val="24"/>
        </w:rPr>
      </w:pPr>
      <w:r w:rsidRPr="00260F2D">
        <w:rPr>
          <w:sz w:val="24"/>
          <w:szCs w:val="24"/>
        </w:rPr>
        <w:t>Verejný obstarávateľ sa rozhodol, že vyhodnotenie splnenia podmienok účasti a vyhodnotenie ponúk z hľadiska splnenia požiadaviek na predmet zákazky sa uskutoční po vyhodnotení ponúk na základe kritéria na vyhodnotenie ponúk.</w:t>
      </w:r>
    </w:p>
    <w:p w:rsidR="000E42BF" w:rsidRDefault="000E42BF" w:rsidP="006237A9">
      <w:pPr>
        <w:pStyle w:val="Odsekzoznamu"/>
        <w:numPr>
          <w:ilvl w:val="1"/>
          <w:numId w:val="62"/>
        </w:numPr>
        <w:tabs>
          <w:tab w:val="clear" w:pos="780"/>
          <w:tab w:val="left" w:pos="567"/>
        </w:tabs>
        <w:spacing w:line="276" w:lineRule="auto"/>
        <w:ind w:left="567" w:hanging="567"/>
        <w:jc w:val="both"/>
        <w:rPr>
          <w:sz w:val="24"/>
          <w:szCs w:val="24"/>
        </w:rPr>
      </w:pPr>
      <w:r w:rsidRPr="00260F2D">
        <w:rPr>
          <w:sz w:val="24"/>
          <w:szCs w:val="24"/>
        </w:rPr>
        <w:t>Verejný obstarávateľ po vyhodnotení ponúk vyhodnotí splnenie podmienok účasti uchádzačom, ktorý sa umiestnil prvý v poradí. Na proces vyhodnocovania splnenia podmienok účasti uchádzačov budú aplikované postupy uvedené v § 40  a § 152 ods. (4) zákona VO.</w:t>
      </w:r>
    </w:p>
    <w:p w:rsidR="000E42BF" w:rsidRDefault="000E42BF" w:rsidP="006237A9">
      <w:pPr>
        <w:pStyle w:val="Odsekzoznamu"/>
        <w:numPr>
          <w:ilvl w:val="1"/>
          <w:numId w:val="62"/>
        </w:numPr>
        <w:tabs>
          <w:tab w:val="clear" w:pos="780"/>
          <w:tab w:val="left" w:pos="567"/>
        </w:tabs>
        <w:spacing w:line="276" w:lineRule="auto"/>
        <w:ind w:left="567" w:hanging="567"/>
        <w:jc w:val="both"/>
        <w:rPr>
          <w:sz w:val="24"/>
          <w:szCs w:val="24"/>
        </w:rPr>
      </w:pPr>
      <w:r w:rsidRPr="00260F2D">
        <w:rPr>
          <w:sz w:val="24"/>
          <w:szCs w:val="24"/>
        </w:rPr>
        <w:t xml:space="preserve">Pri posudzovaní splnenia podmienok účasti verejný obstarávateľ prostredníctvom komunikačného rozhrania JOSEPHINE požiada uchádzača o vysvetlenie alebo doplnenie predložených dokladov, ak z predložených dokladov nemožno posúdiť ich platnosť alebo splnenie podmienky účasti. </w:t>
      </w:r>
    </w:p>
    <w:p w:rsidR="000E42BF" w:rsidRPr="00260F2D" w:rsidRDefault="000E42BF" w:rsidP="006237A9">
      <w:pPr>
        <w:pStyle w:val="Odsekzoznamu"/>
        <w:numPr>
          <w:ilvl w:val="1"/>
          <w:numId w:val="62"/>
        </w:numPr>
        <w:tabs>
          <w:tab w:val="clear" w:pos="780"/>
          <w:tab w:val="left" w:pos="567"/>
        </w:tabs>
        <w:spacing w:line="276" w:lineRule="auto"/>
        <w:ind w:left="567" w:hanging="567"/>
        <w:jc w:val="both"/>
        <w:rPr>
          <w:sz w:val="24"/>
          <w:szCs w:val="24"/>
        </w:rPr>
      </w:pPr>
      <w:r w:rsidRPr="00260F2D">
        <w:rPr>
          <w:sz w:val="24"/>
          <w:szCs w:val="24"/>
        </w:rPr>
        <w:t>Verejný obstarávateľ vylúči z vere</w:t>
      </w:r>
      <w:r w:rsidR="007706F8">
        <w:rPr>
          <w:sz w:val="24"/>
          <w:szCs w:val="24"/>
        </w:rPr>
        <w:t>jného obstarávania uchádzača v zmysle</w:t>
      </w:r>
      <w:r w:rsidR="007706F8" w:rsidRPr="007706F8">
        <w:rPr>
          <w:sz w:val="24"/>
          <w:szCs w:val="24"/>
        </w:rPr>
        <w:tab/>
      </w:r>
      <w:r w:rsidR="007706F8">
        <w:rPr>
          <w:sz w:val="24"/>
          <w:szCs w:val="24"/>
        </w:rPr>
        <w:t>príslušných ustanovení zákona VO.</w:t>
      </w:r>
    </w:p>
    <w:p w:rsidR="000E42BF" w:rsidRDefault="000E42BF" w:rsidP="000E42BF">
      <w:pPr>
        <w:spacing w:line="276" w:lineRule="auto"/>
        <w:ind w:left="360"/>
        <w:jc w:val="both"/>
        <w:rPr>
          <w:b/>
          <w:sz w:val="28"/>
          <w:szCs w:val="28"/>
        </w:rPr>
      </w:pPr>
    </w:p>
    <w:p w:rsidR="000E42BF" w:rsidRDefault="000E42BF" w:rsidP="00D12E57">
      <w:pPr>
        <w:numPr>
          <w:ilvl w:val="0"/>
          <w:numId w:val="19"/>
        </w:numPr>
        <w:spacing w:line="276" w:lineRule="auto"/>
        <w:jc w:val="both"/>
        <w:rPr>
          <w:b/>
          <w:sz w:val="28"/>
          <w:szCs w:val="28"/>
        </w:rPr>
      </w:pPr>
      <w:r>
        <w:rPr>
          <w:b/>
          <w:sz w:val="28"/>
          <w:szCs w:val="28"/>
        </w:rPr>
        <w:t xml:space="preserve"> </w:t>
      </w:r>
      <w:r w:rsidR="007361F0">
        <w:rPr>
          <w:b/>
          <w:sz w:val="28"/>
          <w:szCs w:val="28"/>
        </w:rPr>
        <w:t>Vyhodnotenie ponúk</w:t>
      </w:r>
    </w:p>
    <w:p w:rsidR="00E479E2" w:rsidRDefault="00E479E2" w:rsidP="00E479E2">
      <w:pPr>
        <w:spacing w:line="276" w:lineRule="auto"/>
        <w:ind w:left="360"/>
        <w:jc w:val="both"/>
        <w:rPr>
          <w:b/>
          <w:sz w:val="28"/>
          <w:szCs w:val="28"/>
        </w:rPr>
      </w:pPr>
    </w:p>
    <w:p w:rsidR="007361F0" w:rsidRPr="006012A8" w:rsidRDefault="007361F0" w:rsidP="006237A9">
      <w:pPr>
        <w:pStyle w:val="Odsekzoznamu"/>
        <w:numPr>
          <w:ilvl w:val="1"/>
          <w:numId w:val="63"/>
        </w:numPr>
        <w:tabs>
          <w:tab w:val="left" w:pos="540"/>
        </w:tabs>
        <w:spacing w:line="276" w:lineRule="auto"/>
        <w:ind w:hanging="562"/>
        <w:contextualSpacing/>
        <w:jc w:val="both"/>
        <w:rPr>
          <w:sz w:val="24"/>
          <w:szCs w:val="24"/>
        </w:rPr>
      </w:pPr>
      <w:r w:rsidRPr="006012A8">
        <w:rPr>
          <w:sz w:val="24"/>
          <w:szCs w:val="24"/>
        </w:rPr>
        <w:t>Komisia pri vyhodnotení ponúk bude postupovať v súlade s</w:t>
      </w:r>
      <w:r w:rsidR="006012A8" w:rsidRPr="006012A8">
        <w:rPr>
          <w:sz w:val="24"/>
          <w:szCs w:val="24"/>
        </w:rPr>
        <w:t xml:space="preserve">o zákonom VO </w:t>
      </w:r>
      <w:r w:rsidRPr="006012A8">
        <w:rPr>
          <w:sz w:val="24"/>
          <w:szCs w:val="24"/>
        </w:rPr>
        <w:t>a s využitím postupu superr</w:t>
      </w:r>
      <w:r w:rsidR="007706F8">
        <w:rPr>
          <w:sz w:val="24"/>
          <w:szCs w:val="24"/>
        </w:rPr>
        <w:t>e</w:t>
      </w:r>
      <w:r w:rsidRPr="006012A8">
        <w:rPr>
          <w:sz w:val="24"/>
          <w:szCs w:val="24"/>
        </w:rPr>
        <w:t>verz.</w:t>
      </w:r>
    </w:p>
    <w:p w:rsidR="007361F0" w:rsidRPr="006012A8" w:rsidRDefault="007361F0" w:rsidP="006237A9">
      <w:pPr>
        <w:pStyle w:val="Odsekzoznamu"/>
        <w:numPr>
          <w:ilvl w:val="1"/>
          <w:numId w:val="63"/>
        </w:numPr>
        <w:tabs>
          <w:tab w:val="left" w:pos="540"/>
        </w:tabs>
        <w:spacing w:line="276" w:lineRule="auto"/>
        <w:ind w:hanging="562"/>
        <w:jc w:val="both"/>
        <w:rPr>
          <w:sz w:val="24"/>
          <w:szCs w:val="24"/>
        </w:rPr>
      </w:pPr>
      <w:r w:rsidRPr="006012A8">
        <w:rPr>
          <w:sz w:val="24"/>
          <w:szCs w:val="24"/>
        </w:rPr>
        <w:t>V zmysle § 66 ods.</w:t>
      </w:r>
      <w:r w:rsidR="006012A8" w:rsidRPr="006012A8">
        <w:rPr>
          <w:sz w:val="24"/>
          <w:szCs w:val="24"/>
        </w:rPr>
        <w:t xml:space="preserve"> 7 zákona VO</w:t>
      </w:r>
      <w:r w:rsidRPr="006012A8">
        <w:rPr>
          <w:sz w:val="24"/>
          <w:szCs w:val="24"/>
        </w:rPr>
        <w:t xml:space="preserve"> vyhodnotenie splnenia podmienok účasti a vyhodnotenie ponúk z hľadiska splnenia požiadaviek na predmet zákazky sa uskutoční po vyhodnotení ponúk na základe kritérií na vyhodnotenie ponúk. </w:t>
      </w:r>
    </w:p>
    <w:p w:rsidR="007361F0" w:rsidRPr="006012A8" w:rsidRDefault="007361F0" w:rsidP="006237A9">
      <w:pPr>
        <w:numPr>
          <w:ilvl w:val="1"/>
          <w:numId w:val="63"/>
        </w:numPr>
        <w:tabs>
          <w:tab w:val="left" w:pos="540"/>
        </w:tabs>
        <w:spacing w:line="276" w:lineRule="auto"/>
        <w:ind w:left="567" w:hanging="567"/>
        <w:jc w:val="both"/>
        <w:rPr>
          <w:sz w:val="24"/>
          <w:szCs w:val="24"/>
        </w:rPr>
      </w:pPr>
      <w:r w:rsidRPr="006012A8">
        <w:rPr>
          <w:sz w:val="24"/>
          <w:szCs w:val="24"/>
        </w:rPr>
        <w:t xml:space="preserve">Komisia vyhodnotí ponuky z hľadiska splnenia požiadaviek verejného obstarávateľa na predmet zákazky, splnenie podmienok účasti a reálnosť ponúknutej ceny. </w:t>
      </w:r>
    </w:p>
    <w:p w:rsidR="007361F0" w:rsidRPr="006012A8" w:rsidRDefault="007361F0" w:rsidP="006237A9">
      <w:pPr>
        <w:numPr>
          <w:ilvl w:val="1"/>
          <w:numId w:val="63"/>
        </w:numPr>
        <w:tabs>
          <w:tab w:val="left" w:pos="540"/>
        </w:tabs>
        <w:spacing w:line="276" w:lineRule="auto"/>
        <w:ind w:left="567" w:hanging="567"/>
        <w:jc w:val="both"/>
        <w:rPr>
          <w:sz w:val="24"/>
          <w:szCs w:val="24"/>
        </w:rPr>
      </w:pPr>
      <w:r w:rsidRPr="006012A8">
        <w:rPr>
          <w:sz w:val="24"/>
          <w:szCs w:val="24"/>
        </w:rPr>
        <w:t>V prípade pochybností overí správnosť informácií a dôkazov, ktoré poskytli uchádzači. Ak komisia identifikuje nezrovnalosti alebo nejasnosti v informáciách alebo dôkazoch, ktoré uchádzač poskytol, požiada o vysvetlenie ponuky a ak je to potrebné aj o predloženie dôkazov. Vysvetlením ponuky nemôže dôjsť k jej zmene.</w:t>
      </w:r>
    </w:p>
    <w:p w:rsidR="007361F0" w:rsidRPr="006012A8" w:rsidRDefault="007361F0" w:rsidP="006237A9">
      <w:pPr>
        <w:numPr>
          <w:ilvl w:val="1"/>
          <w:numId w:val="63"/>
        </w:numPr>
        <w:tabs>
          <w:tab w:val="left" w:pos="567"/>
        </w:tabs>
        <w:spacing w:line="276" w:lineRule="auto"/>
        <w:ind w:left="567" w:hanging="567"/>
        <w:jc w:val="both"/>
        <w:rPr>
          <w:sz w:val="24"/>
          <w:szCs w:val="24"/>
        </w:rPr>
      </w:pPr>
      <w:r w:rsidRPr="006012A8">
        <w:rPr>
          <w:sz w:val="24"/>
          <w:szCs w:val="24"/>
        </w:rPr>
        <w:t>Komisia zostaví finálne poradie ponúk, ktoré neboli vylúčené a uverejní informáciu o výsledku vyhodnotenia ponúk podľa § 55 zákona</w:t>
      </w:r>
      <w:r w:rsidR="006012A8" w:rsidRPr="006012A8">
        <w:rPr>
          <w:sz w:val="24"/>
          <w:szCs w:val="24"/>
        </w:rPr>
        <w:t xml:space="preserve"> VO</w:t>
      </w:r>
      <w:r w:rsidRPr="006012A8">
        <w:rPr>
          <w:sz w:val="24"/>
          <w:szCs w:val="24"/>
        </w:rPr>
        <w:t xml:space="preserve">. </w:t>
      </w:r>
    </w:p>
    <w:p w:rsidR="007361F0" w:rsidRPr="006012A8" w:rsidRDefault="007361F0" w:rsidP="006237A9">
      <w:pPr>
        <w:numPr>
          <w:ilvl w:val="1"/>
          <w:numId w:val="63"/>
        </w:numPr>
        <w:tabs>
          <w:tab w:val="left" w:pos="567"/>
        </w:tabs>
        <w:spacing w:line="276" w:lineRule="auto"/>
        <w:ind w:left="567" w:hanging="567"/>
        <w:jc w:val="both"/>
        <w:rPr>
          <w:sz w:val="24"/>
          <w:szCs w:val="24"/>
        </w:rPr>
      </w:pPr>
      <w:r w:rsidRPr="006012A8">
        <w:rPr>
          <w:sz w:val="24"/>
          <w:szCs w:val="24"/>
        </w:rPr>
        <w:t>Subdodávky. Verejný obstarávateľ vyžaduje, aby úspešný uchádzač uviedol v rámcovej dohode najneskôr v čase jej uzavretia údaje o všetkých známych subdodávateľoch:</w:t>
      </w:r>
    </w:p>
    <w:p w:rsidR="007361F0" w:rsidRPr="006012A8" w:rsidRDefault="007361F0" w:rsidP="006237A9">
      <w:pPr>
        <w:tabs>
          <w:tab w:val="left" w:pos="540"/>
        </w:tabs>
        <w:spacing w:line="276" w:lineRule="auto"/>
        <w:ind w:left="567"/>
        <w:jc w:val="both"/>
        <w:rPr>
          <w:sz w:val="24"/>
          <w:szCs w:val="24"/>
        </w:rPr>
      </w:pPr>
      <w:r w:rsidRPr="006012A8">
        <w:rPr>
          <w:sz w:val="24"/>
          <w:szCs w:val="24"/>
        </w:rPr>
        <w:t xml:space="preserve">Obchodné meno: </w:t>
      </w:r>
    </w:p>
    <w:p w:rsidR="007361F0" w:rsidRPr="006012A8" w:rsidRDefault="007361F0" w:rsidP="006237A9">
      <w:pPr>
        <w:tabs>
          <w:tab w:val="left" w:pos="540"/>
        </w:tabs>
        <w:spacing w:line="276" w:lineRule="auto"/>
        <w:ind w:left="567"/>
        <w:jc w:val="both"/>
        <w:rPr>
          <w:sz w:val="24"/>
          <w:szCs w:val="24"/>
        </w:rPr>
      </w:pPr>
      <w:r w:rsidRPr="006012A8">
        <w:rPr>
          <w:sz w:val="24"/>
          <w:szCs w:val="24"/>
        </w:rPr>
        <w:t>Sídlo/miesto podnikania:</w:t>
      </w:r>
    </w:p>
    <w:p w:rsidR="007361F0" w:rsidRPr="006012A8" w:rsidRDefault="007361F0" w:rsidP="006237A9">
      <w:pPr>
        <w:tabs>
          <w:tab w:val="left" w:pos="540"/>
        </w:tabs>
        <w:spacing w:line="276" w:lineRule="auto"/>
        <w:ind w:left="567"/>
        <w:jc w:val="both"/>
        <w:rPr>
          <w:sz w:val="24"/>
          <w:szCs w:val="24"/>
        </w:rPr>
      </w:pPr>
      <w:r w:rsidRPr="006012A8">
        <w:rPr>
          <w:sz w:val="24"/>
          <w:szCs w:val="24"/>
        </w:rPr>
        <w:t>IČO:</w:t>
      </w:r>
    </w:p>
    <w:p w:rsidR="007361F0" w:rsidRPr="006012A8" w:rsidRDefault="007361F0" w:rsidP="006237A9">
      <w:pPr>
        <w:tabs>
          <w:tab w:val="left" w:pos="540"/>
        </w:tabs>
        <w:spacing w:line="276" w:lineRule="auto"/>
        <w:ind w:left="567"/>
        <w:jc w:val="both"/>
        <w:rPr>
          <w:sz w:val="24"/>
          <w:szCs w:val="24"/>
        </w:rPr>
      </w:pPr>
      <w:r w:rsidRPr="006012A8">
        <w:rPr>
          <w:sz w:val="24"/>
          <w:szCs w:val="24"/>
        </w:rPr>
        <w:t>údaje o osobe oprávnenej konať za subdodávateľa v rozsahu meno a priezvisko, adresu pobytu a dátum narodenia.</w:t>
      </w:r>
    </w:p>
    <w:p w:rsidR="007361F0" w:rsidRPr="006012A8" w:rsidRDefault="007361F0" w:rsidP="006237A9">
      <w:pPr>
        <w:tabs>
          <w:tab w:val="left" w:pos="540"/>
        </w:tabs>
        <w:spacing w:line="276" w:lineRule="auto"/>
        <w:ind w:left="567"/>
        <w:jc w:val="both"/>
        <w:rPr>
          <w:sz w:val="24"/>
          <w:szCs w:val="24"/>
        </w:rPr>
      </w:pPr>
      <w:r w:rsidRPr="006012A8">
        <w:rPr>
          <w:sz w:val="24"/>
          <w:szCs w:val="24"/>
        </w:rPr>
        <w:t>Dodávateľ je povinný zabezpečiť v prípade, ak časť zákazky plánuje plniť subdodávateľom, aby najneskôr pri podpise rámcovej dohody a/alebo pri nahlásení zmeny subdodávateľa bol zapísaný v registri partnerov verejného sektora, ak má povinnosť zapisovať sa do registra partnerov verejného sektora a nie je zapísaný v registri partnerov verejného sektora v súlade s § 11 ods. 1 zákona</w:t>
      </w:r>
      <w:r w:rsidR="006012A8" w:rsidRPr="006012A8">
        <w:rPr>
          <w:sz w:val="24"/>
          <w:szCs w:val="24"/>
        </w:rPr>
        <w:t xml:space="preserve"> VO</w:t>
      </w:r>
      <w:r w:rsidRPr="006012A8">
        <w:rPr>
          <w:sz w:val="24"/>
          <w:szCs w:val="24"/>
        </w:rPr>
        <w:t xml:space="preserve">.                                 </w:t>
      </w:r>
    </w:p>
    <w:p w:rsidR="007361F0" w:rsidRDefault="007361F0" w:rsidP="006237A9">
      <w:pPr>
        <w:spacing w:line="276" w:lineRule="auto"/>
        <w:ind w:left="360"/>
        <w:jc w:val="both"/>
        <w:rPr>
          <w:b/>
          <w:sz w:val="28"/>
          <w:szCs w:val="28"/>
        </w:rPr>
      </w:pPr>
    </w:p>
    <w:p w:rsidR="00CF78E6" w:rsidRDefault="000E42BF" w:rsidP="00CF78E6">
      <w:pPr>
        <w:numPr>
          <w:ilvl w:val="0"/>
          <w:numId w:val="19"/>
        </w:numPr>
        <w:spacing w:line="276" w:lineRule="auto"/>
        <w:jc w:val="both"/>
        <w:rPr>
          <w:b/>
          <w:sz w:val="28"/>
          <w:szCs w:val="28"/>
        </w:rPr>
      </w:pPr>
      <w:r>
        <w:rPr>
          <w:b/>
          <w:sz w:val="28"/>
          <w:szCs w:val="28"/>
        </w:rPr>
        <w:t xml:space="preserve"> </w:t>
      </w:r>
      <w:r w:rsidR="00CF78E6" w:rsidRPr="00CF78E6">
        <w:rPr>
          <w:b/>
          <w:sz w:val="28"/>
          <w:szCs w:val="28"/>
        </w:rPr>
        <w:t xml:space="preserve">Vysvetľovanie ponúk </w:t>
      </w:r>
    </w:p>
    <w:p w:rsidR="00CF78E6" w:rsidRPr="00CF78E6" w:rsidRDefault="00CF78E6" w:rsidP="00CF78E6">
      <w:pPr>
        <w:spacing w:line="276" w:lineRule="auto"/>
        <w:ind w:left="360"/>
        <w:jc w:val="both"/>
        <w:rPr>
          <w:b/>
          <w:sz w:val="28"/>
          <w:szCs w:val="28"/>
        </w:rPr>
      </w:pPr>
    </w:p>
    <w:p w:rsidR="00CF78E6" w:rsidRDefault="00CF78E6" w:rsidP="006237A9">
      <w:pPr>
        <w:numPr>
          <w:ilvl w:val="1"/>
          <w:numId w:val="22"/>
        </w:numPr>
        <w:spacing w:line="276" w:lineRule="auto"/>
        <w:ind w:left="567" w:hanging="567"/>
        <w:jc w:val="both"/>
        <w:rPr>
          <w:sz w:val="24"/>
          <w:szCs w:val="24"/>
        </w:rPr>
      </w:pPr>
      <w:r>
        <w:rPr>
          <w:sz w:val="24"/>
          <w:szCs w:val="24"/>
        </w:rPr>
        <w:t>Uchádzač môže byť požiadaný o vysvetlenie svojej ponuky prostredníctvom komunikačného rozhrania JOSEPHINE. Nesmie však byť vyzvaný a ani nesmie byť prijatá ponuka uchádzača so zmenou, ktorou by sa ponuka zvýhodnila. Komisia vylúči ponuku, ak uchádzač nepredložil vysvetlenie v lehote určenej obstarávateľom.</w:t>
      </w:r>
    </w:p>
    <w:p w:rsidR="00CF78E6" w:rsidRDefault="00CF78E6" w:rsidP="006237A9">
      <w:pPr>
        <w:numPr>
          <w:ilvl w:val="1"/>
          <w:numId w:val="22"/>
        </w:numPr>
        <w:spacing w:line="276" w:lineRule="auto"/>
        <w:ind w:left="567" w:hanging="567"/>
        <w:jc w:val="both"/>
        <w:rPr>
          <w:sz w:val="24"/>
          <w:szCs w:val="24"/>
        </w:rPr>
      </w:pPr>
      <w:r>
        <w:rPr>
          <w:sz w:val="24"/>
          <w:szCs w:val="24"/>
        </w:rPr>
        <w:t>Ak komisia pri hodnotení ponúk objaví mimoriadne nízku ponuku vo vzťahu k predmetu zákazky  požiada uchádzača prostredníctvom komunikačného rozhrania JOSEPHINE o podrobnosti týkajúce sa tej časti ponuky, ktoré sú pre jej cenu podstatné.</w:t>
      </w:r>
    </w:p>
    <w:p w:rsidR="00CF78E6" w:rsidRDefault="00CF78E6" w:rsidP="006237A9">
      <w:pPr>
        <w:numPr>
          <w:ilvl w:val="1"/>
          <w:numId w:val="22"/>
        </w:numPr>
        <w:spacing w:line="276" w:lineRule="auto"/>
        <w:ind w:left="567" w:hanging="567"/>
        <w:jc w:val="both"/>
        <w:rPr>
          <w:sz w:val="24"/>
          <w:szCs w:val="24"/>
        </w:rPr>
      </w:pPr>
      <w:r>
        <w:rPr>
          <w:sz w:val="24"/>
          <w:szCs w:val="24"/>
        </w:rPr>
        <w:t>Uchádzač musí doručiť vysvetlenie prostredníctvom komunikačného rozhrania JOSEPHINE v lehote určenej verejným obstarávateľom.</w:t>
      </w:r>
    </w:p>
    <w:p w:rsidR="00E159CC" w:rsidRDefault="00E159CC" w:rsidP="00E159CC">
      <w:pPr>
        <w:spacing w:line="276" w:lineRule="auto"/>
        <w:jc w:val="both"/>
        <w:rPr>
          <w:sz w:val="24"/>
          <w:szCs w:val="24"/>
        </w:rPr>
      </w:pPr>
    </w:p>
    <w:p w:rsidR="00E159CC" w:rsidRDefault="00E159CC" w:rsidP="00E159CC">
      <w:pPr>
        <w:spacing w:line="276" w:lineRule="auto"/>
        <w:jc w:val="both"/>
        <w:rPr>
          <w:sz w:val="24"/>
          <w:szCs w:val="24"/>
        </w:rPr>
      </w:pPr>
    </w:p>
    <w:p w:rsidR="00E159CC" w:rsidRPr="00E159CC" w:rsidRDefault="00E159CC" w:rsidP="00E159CC">
      <w:pPr>
        <w:spacing w:line="276" w:lineRule="auto"/>
        <w:jc w:val="center"/>
        <w:rPr>
          <w:b/>
          <w:sz w:val="28"/>
          <w:szCs w:val="28"/>
        </w:rPr>
      </w:pPr>
      <w:r>
        <w:rPr>
          <w:b/>
          <w:sz w:val="28"/>
          <w:szCs w:val="28"/>
        </w:rPr>
        <w:t>Časť VI. Dôvernosť a etika vo verejnom obstarávaní</w:t>
      </w:r>
    </w:p>
    <w:p w:rsidR="00CF78E6" w:rsidRDefault="00CF78E6" w:rsidP="00CF78E6">
      <w:pPr>
        <w:spacing w:line="276" w:lineRule="auto"/>
        <w:ind w:left="360"/>
        <w:jc w:val="both"/>
        <w:rPr>
          <w:b/>
          <w:sz w:val="28"/>
          <w:szCs w:val="28"/>
        </w:rPr>
      </w:pPr>
    </w:p>
    <w:p w:rsidR="00CF78E6" w:rsidRDefault="00CF78E6" w:rsidP="00CF78E6">
      <w:pPr>
        <w:pStyle w:val="Odsekzoznamu"/>
        <w:numPr>
          <w:ilvl w:val="0"/>
          <w:numId w:val="19"/>
        </w:numPr>
        <w:tabs>
          <w:tab w:val="left" w:pos="567"/>
        </w:tabs>
        <w:spacing w:after="120" w:line="276" w:lineRule="auto"/>
        <w:rPr>
          <w:b/>
          <w:sz w:val="28"/>
          <w:szCs w:val="28"/>
        </w:rPr>
      </w:pPr>
      <w:r>
        <w:rPr>
          <w:b/>
          <w:sz w:val="28"/>
          <w:szCs w:val="28"/>
        </w:rPr>
        <w:t xml:space="preserve"> </w:t>
      </w:r>
      <w:r w:rsidRPr="00CF78E6">
        <w:rPr>
          <w:b/>
          <w:sz w:val="28"/>
          <w:szCs w:val="28"/>
        </w:rPr>
        <w:t>Dôvernosť procesu verejného obstarávania</w:t>
      </w:r>
    </w:p>
    <w:p w:rsidR="00E479E2" w:rsidRPr="00CF78E6" w:rsidRDefault="00E479E2" w:rsidP="00E479E2">
      <w:pPr>
        <w:pStyle w:val="Odsekzoznamu"/>
        <w:tabs>
          <w:tab w:val="left" w:pos="567"/>
        </w:tabs>
        <w:spacing w:after="120" w:line="276" w:lineRule="auto"/>
        <w:ind w:left="360"/>
        <w:rPr>
          <w:b/>
          <w:sz w:val="28"/>
          <w:szCs w:val="28"/>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Pr="00CF78E6" w:rsidRDefault="00CF78E6" w:rsidP="001030DE">
      <w:pPr>
        <w:pStyle w:val="Odsekzoznamu"/>
        <w:numPr>
          <w:ilvl w:val="0"/>
          <w:numId w:val="64"/>
        </w:numPr>
        <w:spacing w:line="276" w:lineRule="auto"/>
        <w:jc w:val="both"/>
        <w:rPr>
          <w:vanish/>
          <w:sz w:val="24"/>
          <w:szCs w:val="24"/>
        </w:rPr>
      </w:pPr>
    </w:p>
    <w:p w:rsidR="00CF78E6" w:rsidRDefault="00CF78E6" w:rsidP="001030DE">
      <w:pPr>
        <w:pStyle w:val="Odsekzoznamu"/>
        <w:numPr>
          <w:ilvl w:val="1"/>
          <w:numId w:val="64"/>
        </w:numPr>
        <w:tabs>
          <w:tab w:val="clear" w:pos="780"/>
          <w:tab w:val="num" w:pos="567"/>
        </w:tabs>
        <w:spacing w:line="276" w:lineRule="auto"/>
        <w:ind w:left="567" w:hanging="567"/>
        <w:jc w:val="both"/>
        <w:rPr>
          <w:sz w:val="24"/>
          <w:szCs w:val="24"/>
        </w:rPr>
      </w:pPr>
      <w:r w:rsidRPr="00CF78E6">
        <w:rPr>
          <w:sz w:val="24"/>
          <w:szCs w:val="24"/>
        </w:rPr>
        <w:t>Informácie, týkajúce sa preskúmavania, vysvetľovania, vyhodnocovania ponúk a odporúčaní na prijatie ponuky najúspešnejšieho uchádzača sú dôverné. Členovia komisie na vyhodnocovanie ponúk a zodpovedné osoby verejného obstarávateľa nebudú počas prebiehajúceho procesu verejného obstarávania poskytovať alebo zverejňovať uvedené informácie o obsahu ponúk ani uchádzačom, ani žiadnym tretím osobám.</w:t>
      </w:r>
    </w:p>
    <w:p w:rsidR="00CF78E6" w:rsidRDefault="00CF78E6" w:rsidP="001030DE">
      <w:pPr>
        <w:pStyle w:val="Odsekzoznamu"/>
        <w:numPr>
          <w:ilvl w:val="1"/>
          <w:numId w:val="64"/>
        </w:numPr>
        <w:tabs>
          <w:tab w:val="clear" w:pos="780"/>
          <w:tab w:val="num" w:pos="567"/>
        </w:tabs>
        <w:spacing w:line="276" w:lineRule="auto"/>
        <w:ind w:left="567" w:hanging="567"/>
        <w:jc w:val="both"/>
        <w:rPr>
          <w:sz w:val="24"/>
          <w:szCs w:val="24"/>
        </w:rPr>
      </w:pPr>
      <w:r w:rsidRPr="00CF78E6">
        <w:rPr>
          <w:sz w:val="24"/>
          <w:szCs w:val="24"/>
        </w:rPr>
        <w:t>Verejný obstarávateľ je povinný zachovávať mlčanlivosť o informáciách označených ako dôverné, ktoré im uchádzač alebo záujemca poskytol; na tento účel uchádzač alebo záujemca označí, ktoré skutočnosti považuje za dôverné.</w:t>
      </w:r>
    </w:p>
    <w:p w:rsidR="00CF78E6" w:rsidRDefault="00CF78E6" w:rsidP="001030DE">
      <w:pPr>
        <w:pStyle w:val="Odsekzoznamu"/>
        <w:numPr>
          <w:ilvl w:val="1"/>
          <w:numId w:val="64"/>
        </w:numPr>
        <w:tabs>
          <w:tab w:val="clear" w:pos="780"/>
          <w:tab w:val="num" w:pos="567"/>
        </w:tabs>
        <w:spacing w:line="276" w:lineRule="auto"/>
        <w:ind w:left="567" w:hanging="567"/>
        <w:jc w:val="both"/>
        <w:rPr>
          <w:sz w:val="24"/>
          <w:szCs w:val="24"/>
        </w:rPr>
      </w:pPr>
      <w:r w:rsidRPr="00CF78E6">
        <w:rPr>
          <w:sz w:val="24"/>
          <w:szCs w:val="24"/>
        </w:rPr>
        <w:t>Za dôverné informácie je, na účely tohto zákona, možné označiť výhradne obchodné tajomstvo, technické riešenia a predlohy, návody, výkresy, projektové dokumentácie, modely, spôsob výpočtu jednotkových cien a ak sa neuvádzajú jednotkové ceny, ale len cena, tak aj spôsob výpočtu ceny a vzory.</w:t>
      </w:r>
    </w:p>
    <w:p w:rsidR="00CF78E6" w:rsidRDefault="00E159CC" w:rsidP="001030DE">
      <w:pPr>
        <w:pStyle w:val="Odsekzoznamu"/>
        <w:numPr>
          <w:ilvl w:val="1"/>
          <w:numId w:val="64"/>
        </w:numPr>
        <w:tabs>
          <w:tab w:val="clear" w:pos="780"/>
          <w:tab w:val="num" w:pos="567"/>
        </w:tabs>
        <w:spacing w:line="276" w:lineRule="auto"/>
        <w:ind w:left="567" w:hanging="567"/>
        <w:jc w:val="both"/>
        <w:rPr>
          <w:sz w:val="24"/>
          <w:szCs w:val="24"/>
        </w:rPr>
      </w:pPr>
      <w:r>
        <w:rPr>
          <w:sz w:val="24"/>
          <w:szCs w:val="24"/>
        </w:rPr>
        <w:t>Ustanovením bodu 26</w:t>
      </w:r>
      <w:r w:rsidR="00CF78E6" w:rsidRPr="00CF78E6">
        <w:rPr>
          <w:sz w:val="24"/>
          <w:szCs w:val="24"/>
        </w:rPr>
        <w:t>.2 nie sú dotknuté ustanovenia  zákona VO, ukladajúce povinnosť verejného obstarávateľa oznamovať či zasielať úradu dokumenty a iné oznámenia, ako ani ustanovenia ukladajúce verejnému obstarávateľovi a úradu zverejňovať dokumenty a iné oznámenia podľa  zákona VO a tiež povinnosti zverejňovania zmlúv podľa osobitného predpisu.</w:t>
      </w:r>
    </w:p>
    <w:p w:rsidR="00CF78E6" w:rsidRPr="00CF78E6" w:rsidRDefault="00CF78E6" w:rsidP="00CF78E6">
      <w:pPr>
        <w:pStyle w:val="Odsekzoznamu"/>
        <w:spacing w:line="276" w:lineRule="auto"/>
        <w:ind w:left="567"/>
        <w:jc w:val="both"/>
        <w:rPr>
          <w:sz w:val="24"/>
          <w:szCs w:val="24"/>
        </w:rPr>
      </w:pPr>
    </w:p>
    <w:p w:rsidR="00CF78E6" w:rsidRDefault="00CF78E6" w:rsidP="001030DE">
      <w:pPr>
        <w:numPr>
          <w:ilvl w:val="0"/>
          <w:numId w:val="65"/>
        </w:numPr>
        <w:spacing w:after="120"/>
        <w:ind w:left="426" w:hanging="426"/>
        <w:jc w:val="both"/>
        <w:rPr>
          <w:b/>
          <w:sz w:val="28"/>
          <w:szCs w:val="28"/>
        </w:rPr>
      </w:pPr>
      <w:r w:rsidRPr="00CF78E6">
        <w:rPr>
          <w:b/>
          <w:sz w:val="28"/>
          <w:szCs w:val="28"/>
        </w:rPr>
        <w:t xml:space="preserve"> </w:t>
      </w:r>
      <w:r w:rsidRPr="00464912">
        <w:rPr>
          <w:b/>
          <w:sz w:val="28"/>
          <w:szCs w:val="28"/>
        </w:rPr>
        <w:t>Revízne postupy</w:t>
      </w:r>
    </w:p>
    <w:p w:rsidR="00E479E2" w:rsidRPr="00CF78E6" w:rsidRDefault="00E479E2" w:rsidP="00E479E2">
      <w:pPr>
        <w:spacing w:after="120"/>
        <w:ind w:left="426"/>
        <w:jc w:val="both"/>
        <w:rPr>
          <w:b/>
          <w:sz w:val="28"/>
          <w:szCs w:val="28"/>
        </w:rPr>
      </w:pPr>
    </w:p>
    <w:p w:rsidR="00CF78E6" w:rsidRPr="00AE68D5" w:rsidRDefault="00CF78E6" w:rsidP="001030DE">
      <w:pPr>
        <w:pStyle w:val="Odsekzoznamu"/>
        <w:numPr>
          <w:ilvl w:val="1"/>
          <w:numId w:val="65"/>
        </w:numPr>
        <w:spacing w:before="120" w:after="120" w:line="276" w:lineRule="auto"/>
        <w:ind w:left="567" w:hanging="567"/>
        <w:jc w:val="both"/>
        <w:rPr>
          <w:rFonts w:cs="Calibri"/>
          <w:sz w:val="24"/>
          <w:szCs w:val="24"/>
        </w:rPr>
      </w:pPr>
      <w:r w:rsidRPr="00AE68D5">
        <w:rPr>
          <w:rFonts w:cs="Calibri"/>
          <w:sz w:val="24"/>
          <w:szCs w:val="24"/>
        </w:rPr>
        <w:t xml:space="preserve">Podania a dokumenty súvisiace s uplatnením revíznych postupov sú medzi verejným obstarávateľom a záujemcami/uchádzačmi doručené v súlade s výkladovým stanoviskom Úradu pre verejné obstarávanie č. 3/2018. Verejný obstarávateľ odporúča záujemcom / </w:t>
      </w:r>
      <w:r w:rsidRPr="00AE68D5">
        <w:rPr>
          <w:rFonts w:cs="Calibri"/>
          <w:sz w:val="24"/>
          <w:szCs w:val="24"/>
        </w:rPr>
        <w:lastRenderedPageBreak/>
        <w:t xml:space="preserve">uchádzačom používať pre podanie žiadosti o nápravu komunikačné rozhranie JOSEPHINE.  </w:t>
      </w:r>
    </w:p>
    <w:p w:rsidR="00CF78E6" w:rsidRDefault="00CF78E6" w:rsidP="001030DE">
      <w:pPr>
        <w:pStyle w:val="Odsekzoznamu"/>
        <w:numPr>
          <w:ilvl w:val="1"/>
          <w:numId w:val="65"/>
        </w:numPr>
        <w:spacing w:before="120" w:after="120" w:line="276" w:lineRule="auto"/>
        <w:ind w:left="567" w:hanging="567"/>
        <w:contextualSpacing/>
        <w:jc w:val="both"/>
        <w:rPr>
          <w:rFonts w:cs="Calibri"/>
          <w:sz w:val="24"/>
          <w:szCs w:val="24"/>
        </w:rPr>
      </w:pPr>
      <w:r w:rsidRPr="0093270A">
        <w:rPr>
          <w:rFonts w:cs="Calibri"/>
          <w:sz w:val="24"/>
          <w:szCs w:val="24"/>
        </w:rPr>
        <w:t xml:space="preserve">Uchádzač  alebo osoba, ktorej práva alebo právom chránené záujmy boli alebo mohli byť dotknuté postupom verejného obstarávateľa môže podľa § 164 zákona </w:t>
      </w:r>
      <w:r>
        <w:rPr>
          <w:rFonts w:cs="Calibri"/>
          <w:sz w:val="24"/>
          <w:szCs w:val="24"/>
        </w:rPr>
        <w:t>VO</w:t>
      </w:r>
      <w:r w:rsidRPr="0093270A">
        <w:rPr>
          <w:rFonts w:cs="Calibri"/>
          <w:sz w:val="24"/>
          <w:szCs w:val="24"/>
        </w:rPr>
        <w:t xml:space="preserve"> podať verejnému obstarávateľovi  žiadosť o nápravu.</w:t>
      </w:r>
    </w:p>
    <w:p w:rsidR="00CF78E6" w:rsidRPr="00E159CC" w:rsidRDefault="00CF78E6" w:rsidP="001030DE">
      <w:pPr>
        <w:pStyle w:val="Odsekzoznamu"/>
        <w:numPr>
          <w:ilvl w:val="1"/>
          <w:numId w:val="65"/>
        </w:numPr>
        <w:spacing w:before="120" w:after="120" w:line="276" w:lineRule="auto"/>
        <w:ind w:left="567" w:hanging="567"/>
        <w:contextualSpacing/>
        <w:jc w:val="both"/>
        <w:rPr>
          <w:rFonts w:cs="Calibri"/>
          <w:sz w:val="24"/>
          <w:szCs w:val="24"/>
        </w:rPr>
      </w:pPr>
      <w:r w:rsidRPr="00CF78E6">
        <w:rPr>
          <w:rFonts w:cs="Calibri"/>
          <w:sz w:val="24"/>
          <w:szCs w:val="24"/>
        </w:rPr>
        <w:t xml:space="preserve">Uchádzač alebo osoba, ktorej práva alebo právom chránené záujmy boli alebo mohli byť dotknuté postupom verejného obstarávateľa môže podať podľa § 170 zákona VO </w:t>
      </w:r>
      <w:r w:rsidRPr="00CF78E6">
        <w:rPr>
          <w:sz w:val="24"/>
          <w:szCs w:val="24"/>
        </w:rPr>
        <w:t>námietku proti postupu verejného obstarávateľa</w:t>
      </w:r>
      <w:r w:rsidR="0080762B">
        <w:rPr>
          <w:sz w:val="24"/>
          <w:szCs w:val="24"/>
        </w:rPr>
        <w:t>.</w:t>
      </w:r>
    </w:p>
    <w:p w:rsidR="00E159CC" w:rsidRDefault="00E159CC" w:rsidP="00E159CC">
      <w:pPr>
        <w:pStyle w:val="Odsekzoznamu"/>
        <w:spacing w:before="120" w:after="120" w:line="276" w:lineRule="auto"/>
        <w:ind w:left="567"/>
        <w:contextualSpacing/>
        <w:jc w:val="both"/>
        <w:rPr>
          <w:sz w:val="24"/>
          <w:szCs w:val="24"/>
        </w:rPr>
      </w:pPr>
    </w:p>
    <w:p w:rsidR="00E159CC" w:rsidRDefault="00E159CC" w:rsidP="00E159CC">
      <w:pPr>
        <w:pStyle w:val="Odsekzoznamu"/>
        <w:spacing w:before="120" w:after="120" w:line="276" w:lineRule="auto"/>
        <w:ind w:left="567"/>
        <w:contextualSpacing/>
        <w:jc w:val="both"/>
        <w:rPr>
          <w:sz w:val="24"/>
          <w:szCs w:val="24"/>
        </w:rPr>
      </w:pPr>
    </w:p>
    <w:p w:rsidR="00E159CC" w:rsidRPr="00E159CC" w:rsidRDefault="00E159CC" w:rsidP="00E159CC">
      <w:pPr>
        <w:pStyle w:val="Odsekzoznamu"/>
        <w:spacing w:before="120" w:after="120" w:line="276" w:lineRule="auto"/>
        <w:ind w:left="567"/>
        <w:contextualSpacing/>
        <w:jc w:val="center"/>
        <w:rPr>
          <w:rFonts w:cs="Calibri"/>
          <w:b/>
          <w:sz w:val="28"/>
          <w:szCs w:val="28"/>
        </w:rPr>
      </w:pPr>
      <w:r>
        <w:rPr>
          <w:b/>
          <w:sz w:val="28"/>
          <w:szCs w:val="28"/>
        </w:rPr>
        <w:t>Časť VII. Prijatie ponuky</w:t>
      </w:r>
    </w:p>
    <w:p w:rsidR="0080762B" w:rsidRPr="00CF78E6" w:rsidRDefault="0080762B" w:rsidP="0080762B">
      <w:pPr>
        <w:pStyle w:val="Odsekzoznamu"/>
        <w:spacing w:before="120" w:after="120" w:line="276" w:lineRule="auto"/>
        <w:ind w:left="567"/>
        <w:contextualSpacing/>
        <w:jc w:val="both"/>
        <w:rPr>
          <w:rFonts w:cs="Calibri"/>
          <w:sz w:val="24"/>
          <w:szCs w:val="24"/>
        </w:rPr>
      </w:pPr>
    </w:p>
    <w:p w:rsidR="00CF78E6" w:rsidRDefault="00CF78E6" w:rsidP="001030DE">
      <w:pPr>
        <w:numPr>
          <w:ilvl w:val="0"/>
          <w:numId w:val="66"/>
        </w:numPr>
        <w:spacing w:line="276" w:lineRule="auto"/>
        <w:jc w:val="both"/>
        <w:rPr>
          <w:b/>
          <w:sz w:val="28"/>
          <w:szCs w:val="28"/>
        </w:rPr>
      </w:pPr>
      <w:r>
        <w:rPr>
          <w:b/>
          <w:sz w:val="28"/>
          <w:szCs w:val="28"/>
        </w:rPr>
        <w:t xml:space="preserve">  </w:t>
      </w:r>
      <w:r w:rsidRPr="00CF78E6">
        <w:rPr>
          <w:b/>
          <w:sz w:val="28"/>
          <w:szCs w:val="28"/>
        </w:rPr>
        <w:t>Informácia o výsledku vyhodnotenia ponúk</w:t>
      </w:r>
    </w:p>
    <w:p w:rsidR="00E479E2" w:rsidRPr="00CF78E6" w:rsidRDefault="00E479E2" w:rsidP="00E479E2">
      <w:pPr>
        <w:spacing w:line="276" w:lineRule="auto"/>
        <w:ind w:left="360"/>
        <w:jc w:val="both"/>
        <w:rPr>
          <w:b/>
          <w:sz w:val="28"/>
          <w:szCs w:val="28"/>
        </w:rPr>
      </w:pPr>
    </w:p>
    <w:p w:rsidR="0080762B" w:rsidRDefault="0080762B" w:rsidP="000E1D6E">
      <w:pPr>
        <w:pStyle w:val="Odsekzoznamu"/>
        <w:numPr>
          <w:ilvl w:val="0"/>
          <w:numId w:val="71"/>
        </w:numPr>
        <w:ind w:left="567" w:hanging="567"/>
        <w:jc w:val="both"/>
        <w:rPr>
          <w:rFonts w:cs="Calibri"/>
          <w:sz w:val="24"/>
          <w:szCs w:val="24"/>
        </w:rPr>
      </w:pPr>
      <w:r w:rsidRPr="001E6518">
        <w:rPr>
          <w:rFonts w:cs="Calibri"/>
          <w:sz w:val="24"/>
          <w:szCs w:val="24"/>
        </w:rPr>
        <w:t xml:space="preserve">Všetkým uchádzačom, ktorých ponuky sa vyhodnocovali a neboli vylúčení, bude doručená písomná </w:t>
      </w:r>
      <w:r w:rsidRPr="001E6518">
        <w:rPr>
          <w:rFonts w:cs="Calibri"/>
          <w:sz w:val="24"/>
          <w:szCs w:val="24"/>
        </w:rPr>
        <w:tab/>
        <w:t>informácia o výsledku vyhodnotenia ponúk vrátane poradia uchádzačov, prostredníctvom komunikačného rozhrania JOSEPHINE.</w:t>
      </w:r>
    </w:p>
    <w:p w:rsidR="0080762B" w:rsidRPr="001E6518" w:rsidRDefault="00E159CC" w:rsidP="000E1D6E">
      <w:pPr>
        <w:pStyle w:val="Odsekzoznamu"/>
        <w:numPr>
          <w:ilvl w:val="0"/>
          <w:numId w:val="71"/>
        </w:numPr>
        <w:ind w:left="567" w:hanging="567"/>
        <w:jc w:val="both"/>
        <w:rPr>
          <w:rFonts w:cs="Calibri"/>
          <w:sz w:val="24"/>
          <w:szCs w:val="24"/>
        </w:rPr>
      </w:pPr>
      <w:r>
        <w:rPr>
          <w:rFonts w:cs="Calibri"/>
          <w:sz w:val="24"/>
          <w:szCs w:val="24"/>
        </w:rPr>
        <w:t>Úspešnému</w:t>
      </w:r>
      <w:r w:rsidR="0080762B" w:rsidRPr="001E6518">
        <w:rPr>
          <w:rFonts w:cs="Calibri"/>
          <w:sz w:val="24"/>
          <w:szCs w:val="24"/>
        </w:rPr>
        <w:t xml:space="preserve"> uchádzačovi bude elektronicky oznámené, že jeho ponuku verejný obstarávateľ prijíma. Neúspešným uchádzačom bude elektronicky oznámené, že neuspeli s uvedením dôvodu/dôvodov neprijatia ich ponuky a identifikácie úspešného uchádzača.</w:t>
      </w:r>
    </w:p>
    <w:p w:rsidR="00121291" w:rsidRPr="0080762B" w:rsidRDefault="00121291" w:rsidP="001E6518">
      <w:pPr>
        <w:spacing w:line="276" w:lineRule="auto"/>
        <w:ind w:left="567" w:hanging="567"/>
        <w:jc w:val="both"/>
        <w:rPr>
          <w:rFonts w:cs="Calibri"/>
          <w:sz w:val="24"/>
          <w:szCs w:val="24"/>
        </w:rPr>
      </w:pPr>
    </w:p>
    <w:p w:rsidR="00CF78E6" w:rsidRDefault="000D4A66" w:rsidP="001030DE">
      <w:pPr>
        <w:numPr>
          <w:ilvl w:val="0"/>
          <w:numId w:val="66"/>
        </w:numPr>
        <w:spacing w:line="276" w:lineRule="auto"/>
        <w:jc w:val="both"/>
        <w:rPr>
          <w:b/>
          <w:sz w:val="28"/>
          <w:szCs w:val="28"/>
        </w:rPr>
      </w:pPr>
      <w:r w:rsidRPr="00CF78E6">
        <w:rPr>
          <w:b/>
          <w:sz w:val="28"/>
          <w:szCs w:val="28"/>
        </w:rPr>
        <w:t xml:space="preserve">  </w:t>
      </w:r>
      <w:r w:rsidR="00CF78E6" w:rsidRPr="00CF78E6">
        <w:rPr>
          <w:b/>
          <w:sz w:val="28"/>
          <w:szCs w:val="28"/>
        </w:rPr>
        <w:t>Uzavretie rámcovej dohody</w:t>
      </w:r>
    </w:p>
    <w:p w:rsidR="001E6518" w:rsidRDefault="001E6518" w:rsidP="001E6518">
      <w:pPr>
        <w:spacing w:line="276" w:lineRule="auto"/>
        <w:ind w:left="360"/>
        <w:jc w:val="both"/>
        <w:rPr>
          <w:b/>
          <w:sz w:val="28"/>
          <w:szCs w:val="28"/>
        </w:rPr>
      </w:pPr>
    </w:p>
    <w:p w:rsidR="001E6518" w:rsidRPr="00E159CC" w:rsidRDefault="001E6518" w:rsidP="00E159CC">
      <w:pPr>
        <w:numPr>
          <w:ilvl w:val="1"/>
          <w:numId w:val="70"/>
        </w:numPr>
        <w:spacing w:before="100" w:beforeAutospacing="1"/>
        <w:ind w:left="567" w:hanging="567"/>
        <w:contextualSpacing/>
        <w:jc w:val="both"/>
        <w:rPr>
          <w:rFonts w:cs="Calibri"/>
          <w:sz w:val="24"/>
          <w:szCs w:val="24"/>
        </w:rPr>
      </w:pPr>
      <w:r w:rsidRPr="001E6518">
        <w:rPr>
          <w:rFonts w:cs="Calibri"/>
          <w:sz w:val="24"/>
          <w:szCs w:val="24"/>
        </w:rPr>
        <w:t xml:space="preserve">Verejný obstarávateľ uzavrie rámcovú dohodu </w:t>
      </w:r>
      <w:r w:rsidR="00E159CC">
        <w:rPr>
          <w:rFonts w:cs="Calibri"/>
          <w:sz w:val="24"/>
          <w:szCs w:val="24"/>
        </w:rPr>
        <w:t xml:space="preserve">s úspešným uchádzačom, ktorého </w:t>
      </w:r>
      <w:r w:rsidRPr="001E6518">
        <w:rPr>
          <w:rFonts w:cs="Calibri"/>
          <w:sz w:val="24"/>
          <w:szCs w:val="24"/>
        </w:rPr>
        <w:t>ponuka bola prijatá, najskôr jedenásty deň odo dňa odoslani</w:t>
      </w:r>
      <w:r w:rsidR="00E159CC">
        <w:rPr>
          <w:rFonts w:cs="Calibri"/>
          <w:sz w:val="24"/>
          <w:szCs w:val="24"/>
        </w:rPr>
        <w:t xml:space="preserve">a informácie o výsledku </w:t>
      </w:r>
      <w:r w:rsidRPr="001E6518">
        <w:rPr>
          <w:rFonts w:cs="Calibri"/>
          <w:sz w:val="24"/>
          <w:szCs w:val="24"/>
        </w:rPr>
        <w:t>vyhodnocovania ponúk všetkým uchádzačom, ktor</w:t>
      </w:r>
      <w:r w:rsidR="00E159CC">
        <w:rPr>
          <w:rFonts w:cs="Calibri"/>
          <w:sz w:val="24"/>
          <w:szCs w:val="24"/>
        </w:rPr>
        <w:t xml:space="preserve">ých ponuky boli vyhodnocované, </w:t>
      </w:r>
      <w:r w:rsidRPr="001E6518">
        <w:rPr>
          <w:rFonts w:cs="Calibri"/>
          <w:sz w:val="24"/>
          <w:szCs w:val="24"/>
        </w:rPr>
        <w:t>ak nebola podaná žiadosť o nápravu.</w:t>
      </w:r>
    </w:p>
    <w:p w:rsidR="001E6518" w:rsidRPr="00E159CC" w:rsidRDefault="001E6518" w:rsidP="00E159CC">
      <w:pPr>
        <w:numPr>
          <w:ilvl w:val="1"/>
          <w:numId w:val="70"/>
        </w:numPr>
        <w:tabs>
          <w:tab w:val="left" w:pos="709"/>
        </w:tabs>
        <w:spacing w:before="100" w:beforeAutospacing="1"/>
        <w:ind w:left="567" w:hanging="567"/>
        <w:contextualSpacing/>
        <w:jc w:val="both"/>
        <w:rPr>
          <w:rFonts w:cs="Calibri"/>
          <w:sz w:val="24"/>
          <w:szCs w:val="24"/>
        </w:rPr>
      </w:pPr>
      <w:r w:rsidRPr="001E6518">
        <w:rPr>
          <w:rFonts w:cs="Calibri"/>
          <w:sz w:val="24"/>
          <w:szCs w:val="24"/>
        </w:rPr>
        <w:t>Úspešný uchádzač je povinný poskytnúť verejnému obstarávateľovi riadnu súčinnosť  potrebnú na uzavretie rámcovej dohody tak, aby mohla byť uzavretá do 10 pracovných dní odo dň</w:t>
      </w:r>
      <w:r>
        <w:rPr>
          <w:rFonts w:cs="Calibri"/>
          <w:sz w:val="24"/>
          <w:szCs w:val="24"/>
        </w:rPr>
        <w:t>a uplynutia lehoty podľa bodu 29</w:t>
      </w:r>
      <w:r w:rsidRPr="001E6518">
        <w:rPr>
          <w:rFonts w:cs="Calibri"/>
          <w:sz w:val="24"/>
          <w:szCs w:val="24"/>
        </w:rPr>
        <w:t>.1 týchto súťažných podkladov, ak bol písomne vyzvaný. Ak úspešný uchádzač odmietne uzavrieť zmluvu, neposkytne verejnému obstarávateľovi riadnu súčinnosť potrebnú na jej uzavretie tak, aby mohla byť uzavretá do 10 pracovných dní odo dň</w:t>
      </w:r>
      <w:r w:rsidR="00E159CC">
        <w:rPr>
          <w:rFonts w:cs="Calibri"/>
          <w:sz w:val="24"/>
          <w:szCs w:val="24"/>
        </w:rPr>
        <w:t>a uplynutia lehoty podľa bodu 29</w:t>
      </w:r>
      <w:r w:rsidRPr="001E6518">
        <w:rPr>
          <w:rFonts w:cs="Calibri"/>
          <w:sz w:val="24"/>
          <w:szCs w:val="24"/>
        </w:rPr>
        <w:t>.1 týchto súťažných podkladov a keď bol na jej uzavretie písomne vyzvaný, verejný obstarávateľ môže uzavrieť zmluvu s uchádzačom, ktorý sa umiestnil ako druhý v poradí. Ak uchádzač, ktorý sa umiestnil ako druhý v poradí odmietne uzavrieť zmluvu, neposkytne verejnému obstarávateľovi riadnu súčinnosť potrebnú na jej uzavretie tak, aby mohla byť uzavretá do 10 pracovných dní odo dňa, keď bol na jej uzavretie písomne vyzvaný, verejný obstarávateľ môže uzavrieť zmluvu s uchádzačom, ktorý sa umiestnil ako tretí v poradí.</w:t>
      </w:r>
    </w:p>
    <w:p w:rsidR="001E6518" w:rsidRPr="00E159CC" w:rsidRDefault="001E6518" w:rsidP="00E159CC">
      <w:pPr>
        <w:numPr>
          <w:ilvl w:val="1"/>
          <w:numId w:val="70"/>
        </w:numPr>
        <w:spacing w:before="100" w:beforeAutospacing="1"/>
        <w:ind w:left="567" w:hanging="567"/>
        <w:contextualSpacing/>
        <w:jc w:val="both"/>
        <w:rPr>
          <w:rFonts w:cs="Calibri"/>
          <w:sz w:val="24"/>
          <w:szCs w:val="24"/>
        </w:rPr>
      </w:pPr>
      <w:r w:rsidRPr="001E6518">
        <w:rPr>
          <w:rFonts w:cs="Calibri"/>
          <w:sz w:val="24"/>
          <w:szCs w:val="24"/>
        </w:rPr>
        <w:t>Verejný obstarávateľ nesmie uzavrieť rámcovú dohodu s uchádzačom, ktorý má povinnosť zapisovať sa do registra partnerov verejného sektora a nie je zapísaný v registri partnerov verejného sektora, alebo ktorých subdodávatelia, ktorí sú v čase uzavretia rámcovej dohody verejnému obstarávateľovi známi nie sú zapísaní v registri partnerov verejného sektora.</w:t>
      </w:r>
    </w:p>
    <w:p w:rsidR="001E6518" w:rsidRPr="00E159CC" w:rsidRDefault="001E6518" w:rsidP="00E159CC">
      <w:pPr>
        <w:numPr>
          <w:ilvl w:val="1"/>
          <w:numId w:val="70"/>
        </w:numPr>
        <w:spacing w:before="100" w:beforeAutospacing="1"/>
        <w:ind w:left="709" w:hanging="709"/>
        <w:contextualSpacing/>
        <w:jc w:val="both"/>
        <w:rPr>
          <w:rFonts w:cs="Calibri"/>
          <w:sz w:val="24"/>
          <w:szCs w:val="24"/>
        </w:rPr>
      </w:pPr>
      <w:r w:rsidRPr="001E6518">
        <w:rPr>
          <w:rFonts w:cs="Calibri"/>
          <w:sz w:val="24"/>
          <w:szCs w:val="24"/>
        </w:rPr>
        <w:lastRenderedPageBreak/>
        <w:t>Verejný obstarávateľ požaduje od úspešného uchádzača, aby s dostatočným časovým predstihom pred podpisom zmluvy, ale najneskôr ku dňu podpisu zmluvy predložil verejnému obstarávateľovi zoznam všetkých subdodávateľov s uvedením ich identifikačných údajov, predmetu subdodávky a údajov o osobe oprávnenej konať za každého subdodávateľa v rozsahu meno a priezvisko, adresa pobytu, dátum narodenia. Úspešný uchádzač ku každému subdodávateľovi zároveň predkladá doklad o oprávnení na príslušné plnenie predmetu zákazk</w:t>
      </w:r>
      <w:r>
        <w:rPr>
          <w:rFonts w:cs="Calibri"/>
          <w:sz w:val="24"/>
          <w:szCs w:val="24"/>
        </w:rPr>
        <w:t>y podľa § 32 ods. 1 písm. e) zákona VO</w:t>
      </w:r>
      <w:r w:rsidRPr="001E6518">
        <w:rPr>
          <w:rFonts w:cs="Calibri"/>
          <w:sz w:val="24"/>
          <w:szCs w:val="24"/>
        </w:rPr>
        <w:t xml:space="preserve"> a dôkaz o zápise do registra partnerov verejného sektora, ak zákon pre takéhoto subdodávateľa tento zápis vyžaduje; v prípade subdodávateľa, prostredníctvom ktorého uchádzač preukazoval splnenie</w:t>
      </w:r>
      <w:r>
        <w:rPr>
          <w:rFonts w:cs="Calibri"/>
          <w:sz w:val="24"/>
          <w:szCs w:val="24"/>
        </w:rPr>
        <w:t xml:space="preserve"> podmienky účasti podľa § 34 zákona VO</w:t>
      </w:r>
      <w:r w:rsidRPr="001E6518">
        <w:rPr>
          <w:rFonts w:cs="Calibri"/>
          <w:sz w:val="24"/>
          <w:szCs w:val="24"/>
        </w:rPr>
        <w:t xml:space="preserve"> (t.j. využil inš</w:t>
      </w:r>
      <w:r>
        <w:rPr>
          <w:rFonts w:cs="Calibri"/>
          <w:sz w:val="24"/>
          <w:szCs w:val="24"/>
        </w:rPr>
        <w:t>titút upravený v § 34 ods. 3 zákona VO</w:t>
      </w:r>
      <w:r w:rsidRPr="001E6518">
        <w:rPr>
          <w:rFonts w:cs="Calibri"/>
          <w:sz w:val="24"/>
          <w:szCs w:val="24"/>
        </w:rPr>
        <w:t>) predloží úspešný uchádzač doklady preukazujúce splnenie všetkých podmienok účasti os</w:t>
      </w:r>
      <w:r>
        <w:rPr>
          <w:rFonts w:cs="Calibri"/>
          <w:sz w:val="24"/>
          <w:szCs w:val="24"/>
        </w:rPr>
        <w:t>obného postavenia podľa § 32 zákona VO</w:t>
      </w:r>
      <w:r w:rsidRPr="001E6518">
        <w:rPr>
          <w:rFonts w:cs="Calibri"/>
          <w:sz w:val="24"/>
          <w:szCs w:val="24"/>
        </w:rPr>
        <w:t>.</w:t>
      </w:r>
    </w:p>
    <w:p w:rsidR="001E6518" w:rsidRPr="00E159CC" w:rsidRDefault="001E6518" w:rsidP="00E159CC">
      <w:pPr>
        <w:numPr>
          <w:ilvl w:val="1"/>
          <w:numId w:val="70"/>
        </w:numPr>
        <w:spacing w:before="100" w:beforeAutospacing="1"/>
        <w:ind w:left="0" w:firstLine="0"/>
        <w:contextualSpacing/>
        <w:jc w:val="both"/>
        <w:rPr>
          <w:rFonts w:cs="Calibri"/>
          <w:sz w:val="24"/>
          <w:szCs w:val="24"/>
        </w:rPr>
      </w:pPr>
      <w:r w:rsidRPr="001E6518">
        <w:rPr>
          <w:rFonts w:cs="Calibri"/>
          <w:sz w:val="24"/>
          <w:szCs w:val="24"/>
        </w:rPr>
        <w:t xml:space="preserve"> Povinnosť sa vzťahuje na subdodávateľa po celú dobu trvania.  Víťazný uchádzač je </w:t>
      </w:r>
      <w:r w:rsidRPr="001E6518">
        <w:rPr>
          <w:rFonts w:cs="Calibri"/>
          <w:sz w:val="24"/>
          <w:szCs w:val="24"/>
        </w:rPr>
        <w:tab/>
        <w:t xml:space="preserve">povinný nahlásiť objednávateľovi  zmenu subdodávateľa, ak ku nej dôjde v priebehu </w:t>
      </w:r>
      <w:r w:rsidRPr="001E6518">
        <w:rPr>
          <w:rFonts w:cs="Calibri"/>
          <w:sz w:val="24"/>
          <w:szCs w:val="24"/>
        </w:rPr>
        <w:tab/>
        <w:t>platnosti rámcovej dohody.</w:t>
      </w:r>
    </w:p>
    <w:p w:rsidR="001E6518" w:rsidRPr="00E159CC" w:rsidRDefault="001E6518" w:rsidP="00E159CC">
      <w:pPr>
        <w:numPr>
          <w:ilvl w:val="1"/>
          <w:numId w:val="70"/>
        </w:numPr>
        <w:spacing w:before="100" w:beforeAutospacing="1"/>
        <w:ind w:left="0" w:firstLine="0"/>
        <w:contextualSpacing/>
        <w:jc w:val="both"/>
        <w:rPr>
          <w:rFonts w:cs="Calibri"/>
          <w:sz w:val="24"/>
          <w:szCs w:val="24"/>
        </w:rPr>
      </w:pPr>
      <w:r w:rsidRPr="001E6518">
        <w:rPr>
          <w:rFonts w:cs="Calibri"/>
          <w:sz w:val="24"/>
          <w:szCs w:val="24"/>
        </w:rPr>
        <w:t xml:space="preserve">Povinnosť zápisu do registra partnerov verejného sektora sa vzťahuje na každého </w:t>
      </w:r>
      <w:r w:rsidRPr="001E6518">
        <w:rPr>
          <w:rFonts w:cs="Calibri"/>
          <w:sz w:val="24"/>
          <w:szCs w:val="24"/>
        </w:rPr>
        <w:tab/>
        <w:t xml:space="preserve">člena skupiny dodávateľov. </w:t>
      </w:r>
    </w:p>
    <w:p w:rsidR="001E6518" w:rsidRPr="001E6518" w:rsidRDefault="001E6518" w:rsidP="00E159CC">
      <w:pPr>
        <w:numPr>
          <w:ilvl w:val="1"/>
          <w:numId w:val="70"/>
        </w:numPr>
        <w:spacing w:before="100" w:beforeAutospacing="1"/>
        <w:ind w:left="0" w:firstLine="0"/>
        <w:contextualSpacing/>
        <w:jc w:val="both"/>
        <w:rPr>
          <w:rFonts w:cs="Calibri"/>
          <w:sz w:val="24"/>
          <w:szCs w:val="24"/>
        </w:rPr>
      </w:pPr>
      <w:r w:rsidRPr="001E6518">
        <w:rPr>
          <w:rFonts w:cs="Calibri"/>
          <w:sz w:val="24"/>
          <w:szCs w:val="24"/>
        </w:rPr>
        <w:t xml:space="preserve">Verejný obstarávateľ si vyhradzuje právo zrušiť použitý postupu zadávania zákazky  </w:t>
      </w:r>
      <w:r w:rsidRPr="001E6518">
        <w:rPr>
          <w:rFonts w:cs="Calibri"/>
          <w:sz w:val="24"/>
          <w:szCs w:val="24"/>
        </w:rPr>
        <w:tab/>
        <w:t>v súlade ustanovením §</w:t>
      </w:r>
      <w:r>
        <w:rPr>
          <w:rFonts w:cs="Calibri"/>
          <w:sz w:val="24"/>
          <w:szCs w:val="24"/>
        </w:rPr>
        <w:t>57 zákona VO</w:t>
      </w:r>
      <w:r w:rsidRPr="001E6518">
        <w:rPr>
          <w:rFonts w:cs="Calibri"/>
          <w:sz w:val="24"/>
          <w:szCs w:val="24"/>
        </w:rPr>
        <w:t>.</w:t>
      </w:r>
    </w:p>
    <w:p w:rsidR="007873B0" w:rsidRDefault="007873B0" w:rsidP="001E6518">
      <w:pPr>
        <w:spacing w:line="276" w:lineRule="auto"/>
        <w:ind w:left="360"/>
        <w:jc w:val="both"/>
        <w:rPr>
          <w:b/>
          <w:sz w:val="28"/>
          <w:szCs w:val="28"/>
        </w:rPr>
      </w:pPr>
    </w:p>
    <w:p w:rsidR="000D4A66" w:rsidRDefault="000D4A66" w:rsidP="00D12E57">
      <w:pPr>
        <w:pStyle w:val="Odsekzoznamu"/>
        <w:numPr>
          <w:ilvl w:val="0"/>
          <w:numId w:val="23"/>
        </w:numPr>
        <w:tabs>
          <w:tab w:val="right" w:leader="dot" w:pos="10080"/>
        </w:tabs>
        <w:spacing w:before="120" w:after="120"/>
        <w:jc w:val="both"/>
        <w:rPr>
          <w:rFonts w:cs="Arial"/>
          <w:vanish/>
        </w:rPr>
      </w:pPr>
    </w:p>
    <w:p w:rsidR="000D4A66" w:rsidRDefault="000D4A66" w:rsidP="00D12E57">
      <w:pPr>
        <w:pStyle w:val="Odsekzoznamu"/>
        <w:numPr>
          <w:ilvl w:val="0"/>
          <w:numId w:val="23"/>
        </w:numPr>
        <w:tabs>
          <w:tab w:val="right" w:leader="dot" w:pos="10080"/>
        </w:tabs>
        <w:spacing w:before="120" w:after="120"/>
        <w:jc w:val="both"/>
        <w:rPr>
          <w:rFonts w:cs="Arial"/>
          <w:vanish/>
        </w:rPr>
      </w:pPr>
    </w:p>
    <w:tbl>
      <w:tblPr>
        <w:tblW w:w="22891" w:type="dxa"/>
        <w:tblCellSpacing w:w="37" w:type="dxa"/>
        <w:tblInd w:w="-352" w:type="dxa"/>
        <w:tblCellMar>
          <w:left w:w="0" w:type="dxa"/>
          <w:right w:w="0" w:type="dxa"/>
        </w:tblCellMar>
        <w:tblLook w:val="04A0" w:firstRow="1" w:lastRow="0" w:firstColumn="1" w:lastColumn="0" w:noHBand="0" w:noVBand="1"/>
      </w:tblPr>
      <w:tblGrid>
        <w:gridCol w:w="22891"/>
      </w:tblGrid>
      <w:tr w:rsidR="00E479E2" w:rsidTr="00AB6C4F">
        <w:trPr>
          <w:trHeight w:val="1174"/>
          <w:tblCellSpacing w:w="37" w:type="dxa"/>
        </w:trPr>
        <w:tc>
          <w:tcPr>
            <w:tcW w:w="22743" w:type="dxa"/>
            <w:vAlign w:val="center"/>
          </w:tcPr>
          <w:p w:rsidR="00C16674" w:rsidRDefault="00E479E2" w:rsidP="007873B0">
            <w:pPr>
              <w:spacing w:before="240" w:after="240" w:line="276" w:lineRule="auto"/>
              <w:ind w:left="494" w:right="13183"/>
              <w:rPr>
                <w:b/>
                <w:sz w:val="28"/>
                <w:szCs w:val="28"/>
                <w:lang w:eastAsia="cs-CZ"/>
              </w:rPr>
            </w:pPr>
            <w:r>
              <w:t xml:space="preserve">                                                       </w:t>
            </w:r>
            <w:r>
              <w:rPr>
                <w:b/>
                <w:sz w:val="28"/>
                <w:szCs w:val="28"/>
                <w:lang w:eastAsia="cs-CZ"/>
              </w:rPr>
              <w:t>B. Opis predmetu zákazky</w:t>
            </w:r>
          </w:p>
          <w:p w:rsidR="00590E7F" w:rsidRPr="007D240C" w:rsidRDefault="00590E7F" w:rsidP="007D240C">
            <w:pPr>
              <w:spacing w:after="200" w:line="276" w:lineRule="auto"/>
              <w:ind w:right="13251"/>
              <w:jc w:val="both"/>
              <w:rPr>
                <w:rFonts w:eastAsia="Calibri"/>
                <w:b/>
                <w:sz w:val="24"/>
                <w:szCs w:val="24"/>
                <w:lang w:eastAsia="en-US"/>
              </w:rPr>
            </w:pPr>
            <w:r w:rsidRPr="007D240C">
              <w:rPr>
                <w:rFonts w:eastAsia="Calibri"/>
                <w:sz w:val="24"/>
                <w:szCs w:val="24"/>
                <w:lang w:eastAsia="en-US"/>
              </w:rPr>
              <w:t xml:space="preserve">Predmetom zákazky je dodávka obuvi, ponožiek, podkolienok a nadkolienok </w:t>
            </w:r>
            <w:r w:rsidRPr="007D240C">
              <w:rPr>
                <w:rFonts w:eastAsiaTheme="minorHAnsi"/>
                <w:sz w:val="24"/>
                <w:szCs w:val="24"/>
                <w:lang w:eastAsia="en-US"/>
              </w:rPr>
              <w:t>vrátane dopravy na miesto plnenia</w:t>
            </w:r>
            <w:r w:rsidRPr="007D240C">
              <w:rPr>
                <w:rFonts w:eastAsia="Calibri"/>
                <w:sz w:val="24"/>
                <w:szCs w:val="24"/>
                <w:lang w:eastAsia="en-US"/>
              </w:rPr>
              <w:t xml:space="preserve">. Obuv na základe strihu a použitých materiálov zabezpečuje stabilitu a komfort pri chôdzi aj v náročnom teréne, bráni cíteniu ostrých predmetov ako napríklad kamene alebo konáre. </w:t>
            </w:r>
          </w:p>
          <w:p w:rsidR="00682249" w:rsidRPr="00682249" w:rsidRDefault="00682249" w:rsidP="00682249">
            <w:pPr>
              <w:numPr>
                <w:ilvl w:val="0"/>
                <w:numId w:val="75"/>
              </w:numPr>
              <w:autoSpaceDE w:val="0"/>
              <w:autoSpaceDN w:val="0"/>
              <w:adjustRightInd w:val="0"/>
              <w:spacing w:after="160" w:line="259" w:lineRule="auto"/>
              <w:ind w:right="13251"/>
              <w:contextualSpacing/>
              <w:jc w:val="both"/>
              <w:rPr>
                <w:rFonts w:eastAsiaTheme="minorHAnsi"/>
                <w:sz w:val="24"/>
                <w:szCs w:val="24"/>
                <w:lang w:eastAsia="en-US"/>
              </w:rPr>
            </w:pPr>
            <w:r w:rsidRPr="00682249">
              <w:rPr>
                <w:rFonts w:eastAsiaTheme="minorHAnsi"/>
                <w:sz w:val="24"/>
                <w:szCs w:val="24"/>
                <w:lang w:eastAsia="en-US"/>
              </w:rPr>
              <w:t xml:space="preserve">Verejný obstarávateľ požaduje od uchádzača, aby výrobok (obuv) na oboch polpároch bol označený </w:t>
            </w:r>
            <w:r w:rsidRPr="00682249">
              <w:rPr>
                <w:rFonts w:eastAsiaTheme="minorHAnsi"/>
                <w:b/>
                <w:sz w:val="24"/>
                <w:szCs w:val="24"/>
                <w:lang w:eastAsia="en-US"/>
              </w:rPr>
              <w:t>značkou CE</w:t>
            </w:r>
            <w:r w:rsidRPr="00682249">
              <w:rPr>
                <w:rFonts w:eastAsiaTheme="minorHAnsi"/>
                <w:sz w:val="24"/>
                <w:szCs w:val="24"/>
                <w:lang w:eastAsia="en-US"/>
              </w:rPr>
              <w:t xml:space="preserve">, ako aj označenie v súlade s normou </w:t>
            </w:r>
            <w:r w:rsidRPr="00682249">
              <w:rPr>
                <w:rFonts w:eastAsiaTheme="minorHAnsi"/>
                <w:b/>
                <w:sz w:val="24"/>
                <w:szCs w:val="24"/>
                <w:lang w:eastAsia="en-US"/>
              </w:rPr>
              <w:t>EN ISO 20347:2012</w:t>
            </w:r>
            <w:r w:rsidRPr="00682249">
              <w:rPr>
                <w:rFonts w:eastAsiaTheme="minorHAnsi"/>
                <w:sz w:val="24"/>
                <w:szCs w:val="24"/>
                <w:lang w:eastAsia="en-US"/>
              </w:rPr>
              <w:t>, veľkostné číslo, výrobca (prípadne výrobca aj dovozca) a </w:t>
            </w:r>
            <w:r w:rsidRPr="00682249">
              <w:rPr>
                <w:rFonts w:eastAsiaTheme="minorHAnsi"/>
                <w:b/>
                <w:sz w:val="24"/>
                <w:szCs w:val="24"/>
                <w:lang w:eastAsia="en-US"/>
              </w:rPr>
              <w:t>znaky</w:t>
            </w:r>
            <w:r w:rsidRPr="00682249">
              <w:rPr>
                <w:rFonts w:eastAsiaTheme="minorHAnsi"/>
                <w:sz w:val="24"/>
                <w:szCs w:val="24"/>
                <w:lang w:eastAsia="en-US"/>
              </w:rPr>
              <w:t xml:space="preserve"> (sú uvedené p</w:t>
            </w:r>
            <w:r w:rsidR="007D240C">
              <w:rPr>
                <w:rFonts w:eastAsiaTheme="minorHAnsi"/>
                <w:sz w:val="24"/>
                <w:szCs w:val="24"/>
                <w:lang w:eastAsia="en-US"/>
              </w:rPr>
              <w:t>ri každej položke v prílohe č. 7</w:t>
            </w:r>
            <w:r w:rsidRPr="00682249">
              <w:rPr>
                <w:rFonts w:eastAsiaTheme="minorHAnsi"/>
                <w:sz w:val="24"/>
                <w:szCs w:val="24"/>
                <w:lang w:eastAsia="en-US"/>
              </w:rPr>
              <w:t>), ktoré znamenajú, že topánky spĺňajú základné, ako aj dodatočné požiadavky uvedenej normy.</w:t>
            </w:r>
          </w:p>
          <w:p w:rsidR="00682249" w:rsidRPr="00682249" w:rsidRDefault="00682249" w:rsidP="00C16674">
            <w:pPr>
              <w:autoSpaceDE w:val="0"/>
              <w:autoSpaceDN w:val="0"/>
              <w:adjustRightInd w:val="0"/>
              <w:spacing w:after="160" w:line="259" w:lineRule="auto"/>
              <w:ind w:left="720"/>
              <w:contextualSpacing/>
              <w:jc w:val="both"/>
              <w:rPr>
                <w:rFonts w:eastAsiaTheme="minorHAnsi"/>
                <w:sz w:val="24"/>
                <w:szCs w:val="24"/>
                <w:lang w:eastAsia="en-US"/>
              </w:rPr>
            </w:pPr>
          </w:p>
          <w:p w:rsidR="00682249" w:rsidRPr="00A32E5F" w:rsidRDefault="00682249" w:rsidP="00682249">
            <w:pPr>
              <w:numPr>
                <w:ilvl w:val="0"/>
                <w:numId w:val="75"/>
              </w:numPr>
              <w:autoSpaceDE w:val="0"/>
              <w:autoSpaceDN w:val="0"/>
              <w:adjustRightInd w:val="0"/>
              <w:spacing w:after="160" w:line="259" w:lineRule="auto"/>
              <w:ind w:right="13251"/>
              <w:contextualSpacing/>
              <w:jc w:val="both"/>
              <w:rPr>
                <w:rFonts w:eastAsiaTheme="minorHAnsi"/>
                <w:b/>
                <w:sz w:val="24"/>
                <w:szCs w:val="24"/>
                <w:u w:val="single"/>
                <w:lang w:eastAsia="en-US"/>
              </w:rPr>
            </w:pPr>
            <w:r w:rsidRPr="00682249">
              <w:rPr>
                <w:rFonts w:eastAsiaTheme="minorHAnsi"/>
                <w:sz w:val="24"/>
                <w:szCs w:val="24"/>
                <w:lang w:eastAsia="en-US"/>
              </w:rPr>
              <w:t xml:space="preserve">Posúdenie zhody je nutne urobiť v zmysle § 12, odst. 3 písm. b ) zákona č. 264/1999 Z.z. o technických požiadavkách na výrobky a o posudzovaní zhody a o zmene a doplnení niektorých zákonov v rozsahu základných a vybraných požiadaviek overených podľa </w:t>
            </w:r>
            <w:r w:rsidRPr="00682249">
              <w:rPr>
                <w:rFonts w:eastAsiaTheme="minorHAnsi"/>
                <w:b/>
                <w:sz w:val="24"/>
                <w:szCs w:val="24"/>
                <w:lang w:eastAsia="en-US"/>
              </w:rPr>
              <w:t>EN ISO 20344</w:t>
            </w:r>
            <w:r w:rsidR="00A32E5F">
              <w:rPr>
                <w:rFonts w:eastAsiaTheme="minorHAnsi"/>
                <w:b/>
                <w:sz w:val="24"/>
                <w:szCs w:val="24"/>
                <w:lang w:eastAsia="en-US"/>
              </w:rPr>
              <w:t xml:space="preserve">, </w:t>
            </w:r>
            <w:r w:rsidR="00A32E5F" w:rsidRPr="00A32E5F">
              <w:rPr>
                <w:rFonts w:eastAsiaTheme="minorHAnsi"/>
                <w:b/>
                <w:sz w:val="24"/>
                <w:szCs w:val="24"/>
                <w:u w:val="single"/>
                <w:lang w:eastAsia="en-US"/>
              </w:rPr>
              <w:t>ku položkám č. 2,</w:t>
            </w:r>
            <w:r w:rsidR="00A32E5F">
              <w:rPr>
                <w:rFonts w:eastAsiaTheme="minorHAnsi"/>
                <w:b/>
                <w:sz w:val="24"/>
                <w:szCs w:val="24"/>
                <w:u w:val="single"/>
                <w:lang w:eastAsia="en-US"/>
              </w:rPr>
              <w:t xml:space="preserve"> </w:t>
            </w:r>
            <w:r w:rsidR="00A32E5F" w:rsidRPr="00A32E5F">
              <w:rPr>
                <w:rFonts w:eastAsiaTheme="minorHAnsi"/>
                <w:b/>
                <w:sz w:val="24"/>
                <w:szCs w:val="24"/>
                <w:u w:val="single"/>
                <w:lang w:eastAsia="en-US"/>
              </w:rPr>
              <w:t>3,</w:t>
            </w:r>
            <w:r w:rsidR="00A32E5F">
              <w:rPr>
                <w:rFonts w:eastAsiaTheme="minorHAnsi"/>
                <w:b/>
                <w:sz w:val="24"/>
                <w:szCs w:val="24"/>
                <w:u w:val="single"/>
                <w:lang w:eastAsia="en-US"/>
              </w:rPr>
              <w:t xml:space="preserve"> </w:t>
            </w:r>
            <w:r w:rsidR="00A32E5F" w:rsidRPr="00A32E5F">
              <w:rPr>
                <w:rFonts w:eastAsiaTheme="minorHAnsi"/>
                <w:b/>
                <w:sz w:val="24"/>
                <w:szCs w:val="24"/>
                <w:u w:val="single"/>
                <w:lang w:eastAsia="en-US"/>
              </w:rPr>
              <w:t>4 a 5 v časti č. 1</w:t>
            </w:r>
            <w:r w:rsidRPr="00A32E5F">
              <w:rPr>
                <w:rFonts w:eastAsiaTheme="minorHAnsi"/>
                <w:b/>
                <w:sz w:val="24"/>
                <w:szCs w:val="24"/>
                <w:u w:val="single"/>
                <w:lang w:eastAsia="en-US"/>
              </w:rPr>
              <w:t>.</w:t>
            </w:r>
          </w:p>
          <w:p w:rsidR="00682249" w:rsidRPr="00682249" w:rsidRDefault="00682249" w:rsidP="00682249">
            <w:pPr>
              <w:autoSpaceDE w:val="0"/>
              <w:autoSpaceDN w:val="0"/>
              <w:adjustRightInd w:val="0"/>
              <w:ind w:right="13251"/>
              <w:jc w:val="both"/>
              <w:rPr>
                <w:rFonts w:eastAsiaTheme="minorHAnsi"/>
                <w:sz w:val="24"/>
                <w:szCs w:val="24"/>
                <w:lang w:eastAsia="en-US"/>
              </w:rPr>
            </w:pPr>
          </w:p>
          <w:p w:rsidR="00526216" w:rsidRDefault="00682249" w:rsidP="00526216">
            <w:pPr>
              <w:numPr>
                <w:ilvl w:val="0"/>
                <w:numId w:val="75"/>
              </w:numPr>
              <w:autoSpaceDE w:val="0"/>
              <w:autoSpaceDN w:val="0"/>
              <w:adjustRightInd w:val="0"/>
              <w:spacing w:after="160" w:line="259" w:lineRule="auto"/>
              <w:ind w:right="13251"/>
              <w:contextualSpacing/>
              <w:jc w:val="both"/>
              <w:rPr>
                <w:rFonts w:eastAsiaTheme="minorHAnsi"/>
                <w:sz w:val="24"/>
                <w:szCs w:val="24"/>
                <w:lang w:eastAsia="en-US"/>
              </w:rPr>
            </w:pPr>
            <w:r w:rsidRPr="00682249">
              <w:rPr>
                <w:rFonts w:eastAsiaTheme="minorHAnsi"/>
                <w:sz w:val="24"/>
                <w:szCs w:val="24"/>
                <w:lang w:eastAsia="en-US"/>
              </w:rPr>
              <w:t xml:space="preserve">Doložiť </w:t>
            </w:r>
            <w:r w:rsidRPr="00682249">
              <w:rPr>
                <w:rFonts w:eastAsiaTheme="minorHAnsi"/>
                <w:b/>
                <w:sz w:val="24"/>
                <w:szCs w:val="24"/>
                <w:lang w:eastAsia="en-US"/>
              </w:rPr>
              <w:t>certifikát ES</w:t>
            </w:r>
            <w:r w:rsidRPr="00682249">
              <w:rPr>
                <w:rFonts w:eastAsiaTheme="minorHAnsi"/>
                <w:sz w:val="24"/>
                <w:szCs w:val="24"/>
                <w:lang w:eastAsia="en-US"/>
              </w:rPr>
              <w:t xml:space="preserve"> typu alebo EU certifikát skúšky </w:t>
            </w:r>
            <w:r w:rsidR="007D240C">
              <w:rPr>
                <w:rFonts w:eastAsiaTheme="minorHAnsi"/>
                <w:sz w:val="24"/>
                <w:szCs w:val="24"/>
                <w:lang w:eastAsia="en-US"/>
              </w:rPr>
              <w:t xml:space="preserve">typu, ku položkám </w:t>
            </w:r>
            <w:r w:rsidR="00A32E5F" w:rsidRPr="00A32E5F">
              <w:rPr>
                <w:rFonts w:eastAsiaTheme="minorHAnsi"/>
                <w:b/>
                <w:sz w:val="24"/>
                <w:szCs w:val="24"/>
                <w:u w:val="single"/>
                <w:lang w:eastAsia="en-US"/>
              </w:rPr>
              <w:t>č. 2,</w:t>
            </w:r>
            <w:r w:rsidR="00A32E5F">
              <w:rPr>
                <w:rFonts w:eastAsiaTheme="minorHAnsi"/>
                <w:b/>
                <w:sz w:val="24"/>
                <w:szCs w:val="24"/>
                <w:u w:val="single"/>
                <w:lang w:eastAsia="en-US"/>
              </w:rPr>
              <w:t xml:space="preserve"> </w:t>
            </w:r>
            <w:r w:rsidR="00A32E5F" w:rsidRPr="00A32E5F">
              <w:rPr>
                <w:rFonts w:eastAsiaTheme="minorHAnsi"/>
                <w:b/>
                <w:sz w:val="24"/>
                <w:szCs w:val="24"/>
                <w:u w:val="single"/>
                <w:lang w:eastAsia="en-US"/>
              </w:rPr>
              <w:t>3,</w:t>
            </w:r>
            <w:r w:rsidR="00A32E5F">
              <w:rPr>
                <w:rFonts w:eastAsiaTheme="minorHAnsi"/>
                <w:b/>
                <w:sz w:val="24"/>
                <w:szCs w:val="24"/>
                <w:u w:val="single"/>
                <w:lang w:eastAsia="en-US"/>
              </w:rPr>
              <w:t xml:space="preserve"> </w:t>
            </w:r>
            <w:r w:rsidR="00A32E5F" w:rsidRPr="00A32E5F">
              <w:rPr>
                <w:rFonts w:eastAsiaTheme="minorHAnsi"/>
                <w:b/>
                <w:sz w:val="24"/>
                <w:szCs w:val="24"/>
                <w:u w:val="single"/>
                <w:lang w:eastAsia="en-US"/>
              </w:rPr>
              <w:t>4 a 5 v časti č. 1</w:t>
            </w:r>
            <w:r w:rsidR="00A32E5F">
              <w:rPr>
                <w:rFonts w:eastAsiaTheme="minorHAnsi"/>
                <w:b/>
                <w:sz w:val="24"/>
                <w:szCs w:val="24"/>
                <w:u w:val="single"/>
                <w:lang w:eastAsia="en-US"/>
              </w:rPr>
              <w:t xml:space="preserve"> </w:t>
            </w:r>
            <w:r w:rsidR="007D240C">
              <w:rPr>
                <w:rFonts w:eastAsiaTheme="minorHAnsi"/>
                <w:sz w:val="24"/>
                <w:szCs w:val="24"/>
                <w:lang w:eastAsia="en-US"/>
              </w:rPr>
              <w:t>podľa prílohy č. 7</w:t>
            </w:r>
            <w:r w:rsidRPr="00682249">
              <w:rPr>
                <w:rFonts w:eastAsiaTheme="minorHAnsi"/>
                <w:sz w:val="24"/>
                <w:szCs w:val="24"/>
                <w:lang w:eastAsia="en-US"/>
              </w:rPr>
              <w:t>.</w:t>
            </w:r>
          </w:p>
          <w:p w:rsidR="006A02FA" w:rsidRPr="006A02FA" w:rsidRDefault="006A02FA" w:rsidP="006A02FA">
            <w:pPr>
              <w:autoSpaceDE w:val="0"/>
              <w:autoSpaceDN w:val="0"/>
              <w:adjustRightInd w:val="0"/>
              <w:spacing w:after="160" w:line="259" w:lineRule="auto"/>
              <w:ind w:left="720" w:right="13251"/>
              <w:contextualSpacing/>
              <w:jc w:val="both"/>
              <w:rPr>
                <w:rFonts w:eastAsiaTheme="minorHAnsi"/>
                <w:sz w:val="24"/>
                <w:szCs w:val="24"/>
                <w:lang w:eastAsia="en-US"/>
              </w:rPr>
            </w:pPr>
          </w:p>
          <w:p w:rsidR="00682249" w:rsidRPr="00813C0B" w:rsidRDefault="00682249" w:rsidP="00682249">
            <w:pPr>
              <w:autoSpaceDE w:val="0"/>
              <w:autoSpaceDN w:val="0"/>
              <w:adjustRightInd w:val="0"/>
              <w:spacing w:after="160" w:line="259" w:lineRule="auto"/>
              <w:ind w:left="720"/>
              <w:contextualSpacing/>
              <w:jc w:val="both"/>
              <w:rPr>
                <w:sz w:val="24"/>
                <w:szCs w:val="24"/>
              </w:rPr>
            </w:pPr>
            <w:r w:rsidRPr="00682249">
              <w:rPr>
                <w:rFonts w:eastAsiaTheme="minorHAnsi"/>
                <w:sz w:val="24"/>
                <w:szCs w:val="24"/>
                <w:lang w:eastAsia="en-US"/>
              </w:rPr>
              <w:t>Tabuľka veľkostí euro (FRANCÚZSKA):</w:t>
            </w:r>
            <w:r w:rsidRPr="00813C0B">
              <w:rPr>
                <w:sz w:val="24"/>
                <w:szCs w:val="24"/>
              </w:rPr>
              <w:t xml:space="preserve"> </w:t>
            </w:r>
          </w:p>
          <w:tbl>
            <w:tblPr>
              <w:tblStyle w:val="Mriekatabuky"/>
              <w:tblW w:w="0" w:type="auto"/>
              <w:tblInd w:w="720" w:type="dxa"/>
              <w:tblLook w:val="04A0" w:firstRow="1" w:lastRow="0" w:firstColumn="1" w:lastColumn="0" w:noHBand="0" w:noVBand="1"/>
            </w:tblPr>
            <w:tblGrid>
              <w:gridCol w:w="1261"/>
              <w:gridCol w:w="823"/>
              <w:gridCol w:w="824"/>
              <w:gridCol w:w="824"/>
              <w:gridCol w:w="824"/>
              <w:gridCol w:w="824"/>
              <w:gridCol w:w="824"/>
              <w:gridCol w:w="824"/>
              <w:gridCol w:w="824"/>
              <w:gridCol w:w="824"/>
              <w:gridCol w:w="824"/>
            </w:tblGrid>
            <w:tr w:rsidR="00682249" w:rsidTr="0077783C">
              <w:tc>
                <w:tcPr>
                  <w:tcW w:w="823" w:type="dxa"/>
                  <w:shd w:val="clear" w:color="auto" w:fill="F4B083" w:themeFill="accent2" w:themeFillTint="99"/>
                </w:tcPr>
                <w:p w:rsidR="00682249" w:rsidRPr="00813C0B" w:rsidRDefault="00682249" w:rsidP="00682249">
                  <w:pPr>
                    <w:pStyle w:val="Odsekzoznamu"/>
                    <w:autoSpaceDE w:val="0"/>
                    <w:autoSpaceDN w:val="0"/>
                    <w:adjustRightInd w:val="0"/>
                    <w:ind w:left="0"/>
                    <w:jc w:val="both"/>
                    <w:rPr>
                      <w:b/>
                    </w:rPr>
                  </w:pPr>
                  <w:r w:rsidRPr="00813C0B">
                    <w:rPr>
                      <w:b/>
                    </w:rPr>
                    <w:t>Veľkosť</w:t>
                  </w:r>
                </w:p>
              </w:tc>
              <w:tc>
                <w:tcPr>
                  <w:tcW w:w="823"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35</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36</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37</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37,5</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38</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38,5</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39</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40</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41</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41,5</w:t>
                  </w:r>
                </w:p>
              </w:tc>
            </w:tr>
            <w:tr w:rsidR="00682249" w:rsidTr="0077783C">
              <w:tc>
                <w:tcPr>
                  <w:tcW w:w="823" w:type="dxa"/>
                </w:tcPr>
                <w:p w:rsidR="00682249" w:rsidRPr="00813C0B" w:rsidRDefault="00682249" w:rsidP="00682249">
                  <w:pPr>
                    <w:pStyle w:val="Odsekzoznamu"/>
                    <w:autoSpaceDE w:val="0"/>
                    <w:autoSpaceDN w:val="0"/>
                    <w:adjustRightInd w:val="0"/>
                    <w:ind w:left="0"/>
                    <w:jc w:val="both"/>
                  </w:pPr>
                  <w:r>
                    <w:t>Chodidlo/cm</w:t>
                  </w:r>
                </w:p>
              </w:tc>
              <w:tc>
                <w:tcPr>
                  <w:tcW w:w="823" w:type="dxa"/>
                </w:tcPr>
                <w:p w:rsidR="00682249" w:rsidRPr="00813C0B" w:rsidRDefault="00682249" w:rsidP="00682249">
                  <w:pPr>
                    <w:pStyle w:val="Odsekzoznamu"/>
                    <w:autoSpaceDE w:val="0"/>
                    <w:autoSpaceDN w:val="0"/>
                    <w:adjustRightInd w:val="0"/>
                    <w:ind w:left="0"/>
                    <w:jc w:val="center"/>
                  </w:pPr>
                  <w:r>
                    <w:t>22,0</w:t>
                  </w:r>
                </w:p>
              </w:tc>
              <w:tc>
                <w:tcPr>
                  <w:tcW w:w="824" w:type="dxa"/>
                </w:tcPr>
                <w:p w:rsidR="00682249" w:rsidRPr="00813C0B" w:rsidRDefault="00682249" w:rsidP="00682249">
                  <w:pPr>
                    <w:pStyle w:val="Odsekzoznamu"/>
                    <w:autoSpaceDE w:val="0"/>
                    <w:autoSpaceDN w:val="0"/>
                    <w:adjustRightInd w:val="0"/>
                    <w:ind w:left="0"/>
                    <w:jc w:val="center"/>
                  </w:pPr>
                  <w:r>
                    <w:t>22,5</w:t>
                  </w:r>
                </w:p>
              </w:tc>
              <w:tc>
                <w:tcPr>
                  <w:tcW w:w="824" w:type="dxa"/>
                </w:tcPr>
                <w:p w:rsidR="00682249" w:rsidRPr="00813C0B" w:rsidRDefault="00682249" w:rsidP="00682249">
                  <w:pPr>
                    <w:pStyle w:val="Odsekzoznamu"/>
                    <w:autoSpaceDE w:val="0"/>
                    <w:autoSpaceDN w:val="0"/>
                    <w:adjustRightInd w:val="0"/>
                    <w:ind w:left="0"/>
                    <w:jc w:val="center"/>
                  </w:pPr>
                  <w:r>
                    <w:t>23,0</w:t>
                  </w:r>
                </w:p>
              </w:tc>
              <w:tc>
                <w:tcPr>
                  <w:tcW w:w="824" w:type="dxa"/>
                </w:tcPr>
                <w:p w:rsidR="00682249" w:rsidRPr="00813C0B" w:rsidRDefault="00682249" w:rsidP="00682249">
                  <w:pPr>
                    <w:pStyle w:val="Odsekzoznamu"/>
                    <w:autoSpaceDE w:val="0"/>
                    <w:autoSpaceDN w:val="0"/>
                    <w:adjustRightInd w:val="0"/>
                    <w:ind w:left="0"/>
                    <w:jc w:val="center"/>
                  </w:pPr>
                  <w:r>
                    <w:t>23,5</w:t>
                  </w:r>
                </w:p>
              </w:tc>
              <w:tc>
                <w:tcPr>
                  <w:tcW w:w="824" w:type="dxa"/>
                </w:tcPr>
                <w:p w:rsidR="00682249" w:rsidRPr="00813C0B" w:rsidRDefault="00682249" w:rsidP="00682249">
                  <w:pPr>
                    <w:pStyle w:val="Odsekzoznamu"/>
                    <w:autoSpaceDE w:val="0"/>
                    <w:autoSpaceDN w:val="0"/>
                    <w:adjustRightInd w:val="0"/>
                    <w:ind w:left="0"/>
                    <w:jc w:val="center"/>
                  </w:pPr>
                  <w:r>
                    <w:t>24,0</w:t>
                  </w:r>
                </w:p>
              </w:tc>
              <w:tc>
                <w:tcPr>
                  <w:tcW w:w="824" w:type="dxa"/>
                </w:tcPr>
                <w:p w:rsidR="00682249" w:rsidRPr="00813C0B" w:rsidRDefault="00682249" w:rsidP="00682249">
                  <w:pPr>
                    <w:pStyle w:val="Odsekzoznamu"/>
                    <w:autoSpaceDE w:val="0"/>
                    <w:autoSpaceDN w:val="0"/>
                    <w:adjustRightInd w:val="0"/>
                    <w:ind w:left="0"/>
                    <w:jc w:val="center"/>
                  </w:pPr>
                  <w:r>
                    <w:t>24,5</w:t>
                  </w:r>
                </w:p>
              </w:tc>
              <w:tc>
                <w:tcPr>
                  <w:tcW w:w="824" w:type="dxa"/>
                </w:tcPr>
                <w:p w:rsidR="00682249" w:rsidRPr="00813C0B" w:rsidRDefault="00682249" w:rsidP="00682249">
                  <w:pPr>
                    <w:pStyle w:val="Odsekzoznamu"/>
                    <w:autoSpaceDE w:val="0"/>
                    <w:autoSpaceDN w:val="0"/>
                    <w:adjustRightInd w:val="0"/>
                    <w:ind w:left="0"/>
                    <w:jc w:val="center"/>
                  </w:pPr>
                  <w:r>
                    <w:t>25,0</w:t>
                  </w:r>
                </w:p>
              </w:tc>
              <w:tc>
                <w:tcPr>
                  <w:tcW w:w="824" w:type="dxa"/>
                </w:tcPr>
                <w:p w:rsidR="00682249" w:rsidRPr="00813C0B" w:rsidRDefault="00682249" w:rsidP="00682249">
                  <w:pPr>
                    <w:pStyle w:val="Odsekzoznamu"/>
                    <w:autoSpaceDE w:val="0"/>
                    <w:autoSpaceDN w:val="0"/>
                    <w:adjustRightInd w:val="0"/>
                    <w:ind w:left="0"/>
                    <w:jc w:val="center"/>
                  </w:pPr>
                  <w:r>
                    <w:t>25,5</w:t>
                  </w:r>
                </w:p>
              </w:tc>
              <w:tc>
                <w:tcPr>
                  <w:tcW w:w="824" w:type="dxa"/>
                </w:tcPr>
                <w:p w:rsidR="00682249" w:rsidRPr="00813C0B" w:rsidRDefault="00682249" w:rsidP="00682249">
                  <w:pPr>
                    <w:pStyle w:val="Odsekzoznamu"/>
                    <w:autoSpaceDE w:val="0"/>
                    <w:autoSpaceDN w:val="0"/>
                    <w:adjustRightInd w:val="0"/>
                    <w:ind w:left="0"/>
                    <w:jc w:val="center"/>
                  </w:pPr>
                  <w:r>
                    <w:t>26,0</w:t>
                  </w:r>
                </w:p>
              </w:tc>
              <w:tc>
                <w:tcPr>
                  <w:tcW w:w="824" w:type="dxa"/>
                </w:tcPr>
                <w:p w:rsidR="00682249" w:rsidRPr="00813C0B" w:rsidRDefault="00682249" w:rsidP="00682249">
                  <w:pPr>
                    <w:pStyle w:val="Odsekzoznamu"/>
                    <w:autoSpaceDE w:val="0"/>
                    <w:autoSpaceDN w:val="0"/>
                    <w:adjustRightInd w:val="0"/>
                    <w:ind w:left="0"/>
                    <w:jc w:val="center"/>
                  </w:pPr>
                  <w:r>
                    <w:t>26,5</w:t>
                  </w:r>
                </w:p>
              </w:tc>
            </w:tr>
            <w:tr w:rsidR="00682249" w:rsidTr="0077783C">
              <w:tc>
                <w:tcPr>
                  <w:tcW w:w="823" w:type="dxa"/>
                  <w:shd w:val="clear" w:color="auto" w:fill="F4B083" w:themeFill="accent2" w:themeFillTint="99"/>
                </w:tcPr>
                <w:p w:rsidR="00682249" w:rsidRPr="00813C0B" w:rsidRDefault="00682249" w:rsidP="00682249">
                  <w:pPr>
                    <w:pStyle w:val="Odsekzoznamu"/>
                    <w:autoSpaceDE w:val="0"/>
                    <w:autoSpaceDN w:val="0"/>
                    <w:adjustRightInd w:val="0"/>
                    <w:ind w:left="0"/>
                    <w:jc w:val="both"/>
                    <w:rPr>
                      <w:b/>
                    </w:rPr>
                  </w:pPr>
                  <w:r w:rsidRPr="00813C0B">
                    <w:rPr>
                      <w:b/>
                    </w:rPr>
                    <w:t>Veľkosť</w:t>
                  </w:r>
                </w:p>
              </w:tc>
              <w:tc>
                <w:tcPr>
                  <w:tcW w:w="823"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42</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42,5</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43</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44</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45</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46</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47</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47,5</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48</w:t>
                  </w:r>
                </w:p>
              </w:tc>
              <w:tc>
                <w:tcPr>
                  <w:tcW w:w="824" w:type="dxa"/>
                  <w:shd w:val="clear" w:color="auto" w:fill="F4B083" w:themeFill="accent2" w:themeFillTint="99"/>
                </w:tcPr>
                <w:p w:rsidR="00682249" w:rsidRPr="00813C0B" w:rsidRDefault="00682249" w:rsidP="00682249">
                  <w:pPr>
                    <w:pStyle w:val="Odsekzoznamu"/>
                    <w:autoSpaceDE w:val="0"/>
                    <w:autoSpaceDN w:val="0"/>
                    <w:adjustRightInd w:val="0"/>
                    <w:ind w:left="0"/>
                    <w:jc w:val="center"/>
                    <w:rPr>
                      <w:b/>
                    </w:rPr>
                  </w:pPr>
                  <w:r>
                    <w:rPr>
                      <w:b/>
                    </w:rPr>
                    <w:t>49</w:t>
                  </w:r>
                </w:p>
              </w:tc>
            </w:tr>
            <w:tr w:rsidR="00682249" w:rsidTr="0077783C">
              <w:tc>
                <w:tcPr>
                  <w:tcW w:w="823" w:type="dxa"/>
                </w:tcPr>
                <w:p w:rsidR="00682249" w:rsidRPr="00813C0B" w:rsidRDefault="00682249" w:rsidP="00682249">
                  <w:pPr>
                    <w:pStyle w:val="Odsekzoznamu"/>
                    <w:autoSpaceDE w:val="0"/>
                    <w:autoSpaceDN w:val="0"/>
                    <w:adjustRightInd w:val="0"/>
                    <w:ind w:left="0"/>
                    <w:jc w:val="both"/>
                  </w:pPr>
                  <w:r>
                    <w:t>Chodidlo/cm</w:t>
                  </w:r>
                </w:p>
              </w:tc>
              <w:tc>
                <w:tcPr>
                  <w:tcW w:w="823" w:type="dxa"/>
                </w:tcPr>
                <w:p w:rsidR="00682249" w:rsidRPr="00813C0B" w:rsidRDefault="00682249" w:rsidP="00682249">
                  <w:pPr>
                    <w:pStyle w:val="Odsekzoznamu"/>
                    <w:autoSpaceDE w:val="0"/>
                    <w:autoSpaceDN w:val="0"/>
                    <w:adjustRightInd w:val="0"/>
                    <w:ind w:left="0"/>
                    <w:jc w:val="center"/>
                  </w:pPr>
                  <w:r>
                    <w:t>27,0</w:t>
                  </w:r>
                </w:p>
              </w:tc>
              <w:tc>
                <w:tcPr>
                  <w:tcW w:w="824" w:type="dxa"/>
                </w:tcPr>
                <w:p w:rsidR="00682249" w:rsidRPr="00813C0B" w:rsidRDefault="00682249" w:rsidP="00682249">
                  <w:pPr>
                    <w:pStyle w:val="Odsekzoznamu"/>
                    <w:autoSpaceDE w:val="0"/>
                    <w:autoSpaceDN w:val="0"/>
                    <w:adjustRightInd w:val="0"/>
                    <w:ind w:left="0"/>
                    <w:jc w:val="center"/>
                  </w:pPr>
                  <w:r>
                    <w:t>27,5</w:t>
                  </w:r>
                </w:p>
              </w:tc>
              <w:tc>
                <w:tcPr>
                  <w:tcW w:w="824" w:type="dxa"/>
                </w:tcPr>
                <w:p w:rsidR="00682249" w:rsidRPr="00813C0B" w:rsidRDefault="00682249" w:rsidP="00682249">
                  <w:pPr>
                    <w:pStyle w:val="Odsekzoznamu"/>
                    <w:autoSpaceDE w:val="0"/>
                    <w:autoSpaceDN w:val="0"/>
                    <w:adjustRightInd w:val="0"/>
                    <w:ind w:left="0"/>
                    <w:jc w:val="center"/>
                  </w:pPr>
                  <w:r>
                    <w:t>28,0</w:t>
                  </w:r>
                </w:p>
              </w:tc>
              <w:tc>
                <w:tcPr>
                  <w:tcW w:w="824" w:type="dxa"/>
                </w:tcPr>
                <w:p w:rsidR="00682249" w:rsidRPr="00813C0B" w:rsidRDefault="00682249" w:rsidP="00682249">
                  <w:pPr>
                    <w:pStyle w:val="Odsekzoznamu"/>
                    <w:autoSpaceDE w:val="0"/>
                    <w:autoSpaceDN w:val="0"/>
                    <w:adjustRightInd w:val="0"/>
                    <w:ind w:left="0"/>
                    <w:jc w:val="center"/>
                  </w:pPr>
                  <w:r>
                    <w:t>28,5</w:t>
                  </w:r>
                </w:p>
              </w:tc>
              <w:tc>
                <w:tcPr>
                  <w:tcW w:w="824" w:type="dxa"/>
                </w:tcPr>
                <w:p w:rsidR="00682249" w:rsidRPr="00813C0B" w:rsidRDefault="00682249" w:rsidP="00682249">
                  <w:pPr>
                    <w:pStyle w:val="Odsekzoznamu"/>
                    <w:autoSpaceDE w:val="0"/>
                    <w:autoSpaceDN w:val="0"/>
                    <w:adjustRightInd w:val="0"/>
                    <w:ind w:left="0"/>
                    <w:jc w:val="center"/>
                  </w:pPr>
                  <w:r>
                    <w:t>29,0</w:t>
                  </w:r>
                </w:p>
              </w:tc>
              <w:tc>
                <w:tcPr>
                  <w:tcW w:w="824" w:type="dxa"/>
                </w:tcPr>
                <w:p w:rsidR="00682249" w:rsidRPr="00813C0B" w:rsidRDefault="00682249" w:rsidP="00682249">
                  <w:pPr>
                    <w:pStyle w:val="Odsekzoznamu"/>
                    <w:autoSpaceDE w:val="0"/>
                    <w:autoSpaceDN w:val="0"/>
                    <w:adjustRightInd w:val="0"/>
                    <w:ind w:left="0"/>
                    <w:jc w:val="center"/>
                  </w:pPr>
                  <w:r>
                    <w:t>29,5</w:t>
                  </w:r>
                </w:p>
              </w:tc>
              <w:tc>
                <w:tcPr>
                  <w:tcW w:w="824" w:type="dxa"/>
                </w:tcPr>
                <w:p w:rsidR="00682249" w:rsidRPr="00813C0B" w:rsidRDefault="00682249" w:rsidP="00682249">
                  <w:pPr>
                    <w:pStyle w:val="Odsekzoznamu"/>
                    <w:autoSpaceDE w:val="0"/>
                    <w:autoSpaceDN w:val="0"/>
                    <w:adjustRightInd w:val="0"/>
                    <w:ind w:left="0"/>
                    <w:jc w:val="center"/>
                  </w:pPr>
                  <w:r>
                    <w:t>30,0</w:t>
                  </w:r>
                </w:p>
              </w:tc>
              <w:tc>
                <w:tcPr>
                  <w:tcW w:w="824" w:type="dxa"/>
                </w:tcPr>
                <w:p w:rsidR="00682249" w:rsidRPr="00813C0B" w:rsidRDefault="00682249" w:rsidP="00682249">
                  <w:pPr>
                    <w:pStyle w:val="Odsekzoznamu"/>
                    <w:autoSpaceDE w:val="0"/>
                    <w:autoSpaceDN w:val="0"/>
                    <w:adjustRightInd w:val="0"/>
                    <w:ind w:left="0"/>
                    <w:jc w:val="center"/>
                  </w:pPr>
                  <w:r>
                    <w:t>30,5</w:t>
                  </w:r>
                </w:p>
              </w:tc>
              <w:tc>
                <w:tcPr>
                  <w:tcW w:w="824" w:type="dxa"/>
                </w:tcPr>
                <w:p w:rsidR="00682249" w:rsidRPr="00813C0B" w:rsidRDefault="00682249" w:rsidP="00682249">
                  <w:pPr>
                    <w:pStyle w:val="Odsekzoznamu"/>
                    <w:autoSpaceDE w:val="0"/>
                    <w:autoSpaceDN w:val="0"/>
                    <w:adjustRightInd w:val="0"/>
                    <w:ind w:left="0"/>
                    <w:jc w:val="center"/>
                  </w:pPr>
                  <w:r>
                    <w:t>31,0</w:t>
                  </w:r>
                </w:p>
              </w:tc>
              <w:tc>
                <w:tcPr>
                  <w:tcW w:w="824" w:type="dxa"/>
                </w:tcPr>
                <w:p w:rsidR="00682249" w:rsidRPr="00813C0B" w:rsidRDefault="00682249" w:rsidP="00682249">
                  <w:pPr>
                    <w:pStyle w:val="Odsekzoznamu"/>
                    <w:autoSpaceDE w:val="0"/>
                    <w:autoSpaceDN w:val="0"/>
                    <w:adjustRightInd w:val="0"/>
                    <w:ind w:left="0"/>
                    <w:jc w:val="center"/>
                  </w:pPr>
                  <w:r>
                    <w:t>32,0</w:t>
                  </w:r>
                </w:p>
              </w:tc>
            </w:tr>
          </w:tbl>
          <w:p w:rsidR="00682249" w:rsidRDefault="00682249" w:rsidP="00682249">
            <w:pPr>
              <w:pStyle w:val="Odsekzoznamu"/>
              <w:autoSpaceDE w:val="0"/>
              <w:autoSpaceDN w:val="0"/>
              <w:adjustRightInd w:val="0"/>
              <w:jc w:val="both"/>
              <w:rPr>
                <w:sz w:val="24"/>
                <w:szCs w:val="24"/>
              </w:rPr>
            </w:pPr>
          </w:p>
          <w:p w:rsidR="00682249" w:rsidRPr="00682249" w:rsidRDefault="00682249" w:rsidP="00C16674">
            <w:pPr>
              <w:tabs>
                <w:tab w:val="left" w:pos="9917"/>
              </w:tabs>
              <w:autoSpaceDE w:val="0"/>
              <w:autoSpaceDN w:val="0"/>
              <w:adjustRightInd w:val="0"/>
              <w:spacing w:after="160" w:line="259" w:lineRule="auto"/>
              <w:ind w:left="720" w:right="12826"/>
              <w:contextualSpacing/>
              <w:jc w:val="both"/>
              <w:rPr>
                <w:rFonts w:eastAsiaTheme="minorHAnsi"/>
                <w:sz w:val="24"/>
                <w:szCs w:val="24"/>
                <w:lang w:eastAsia="en-US"/>
              </w:rPr>
            </w:pPr>
          </w:p>
          <w:p w:rsidR="00682249" w:rsidRPr="00682249" w:rsidRDefault="00137481" w:rsidP="00682249">
            <w:pPr>
              <w:numPr>
                <w:ilvl w:val="0"/>
                <w:numId w:val="75"/>
              </w:numPr>
              <w:tabs>
                <w:tab w:val="left" w:pos="9917"/>
              </w:tabs>
              <w:autoSpaceDE w:val="0"/>
              <w:autoSpaceDN w:val="0"/>
              <w:adjustRightInd w:val="0"/>
              <w:spacing w:after="160" w:line="259" w:lineRule="auto"/>
              <w:ind w:right="12826"/>
              <w:contextualSpacing/>
              <w:jc w:val="both"/>
              <w:rPr>
                <w:rFonts w:eastAsiaTheme="minorHAnsi"/>
                <w:sz w:val="24"/>
                <w:szCs w:val="24"/>
                <w:lang w:eastAsia="en-US"/>
              </w:rPr>
            </w:pPr>
            <w:r>
              <w:rPr>
                <w:rFonts w:eastAsiaTheme="minorHAnsi"/>
                <w:sz w:val="24"/>
                <w:szCs w:val="24"/>
                <w:lang w:eastAsia="en-US"/>
              </w:rPr>
              <w:lastRenderedPageBreak/>
              <w:t>Položky č. 1 – 6</w:t>
            </w:r>
            <w:r w:rsidR="00682249" w:rsidRPr="00682249">
              <w:rPr>
                <w:rFonts w:eastAsiaTheme="minorHAnsi"/>
                <w:sz w:val="24"/>
                <w:szCs w:val="24"/>
                <w:lang w:eastAsia="en-US"/>
              </w:rPr>
              <w:t xml:space="preserve"> </w:t>
            </w:r>
            <w:r w:rsidR="00D74AA6">
              <w:rPr>
                <w:rFonts w:eastAsiaTheme="minorHAnsi"/>
                <w:sz w:val="24"/>
                <w:szCs w:val="24"/>
                <w:lang w:eastAsia="en-US"/>
              </w:rPr>
              <w:t xml:space="preserve">z časti č. 2 </w:t>
            </w:r>
            <w:r w:rsidR="00682249" w:rsidRPr="00682249">
              <w:rPr>
                <w:rFonts w:eastAsiaTheme="minorHAnsi"/>
                <w:sz w:val="24"/>
                <w:szCs w:val="24"/>
                <w:lang w:eastAsia="en-US"/>
              </w:rPr>
              <w:t>budú označené:</w:t>
            </w:r>
          </w:p>
          <w:p w:rsidR="00682249" w:rsidRPr="00682249" w:rsidRDefault="00682249" w:rsidP="00682249">
            <w:pPr>
              <w:numPr>
                <w:ilvl w:val="0"/>
                <w:numId w:val="76"/>
              </w:numPr>
              <w:tabs>
                <w:tab w:val="left" w:pos="9917"/>
              </w:tabs>
              <w:spacing w:after="160" w:line="259" w:lineRule="auto"/>
              <w:ind w:right="12826"/>
              <w:contextualSpacing/>
              <w:jc w:val="both"/>
              <w:rPr>
                <w:rFonts w:eastAsiaTheme="minorHAnsi"/>
                <w:sz w:val="24"/>
                <w:szCs w:val="24"/>
                <w:lang w:eastAsia="en-US"/>
              </w:rPr>
            </w:pPr>
            <w:r w:rsidRPr="00682249">
              <w:rPr>
                <w:rFonts w:eastAsiaTheme="minorHAnsi"/>
                <w:sz w:val="24"/>
                <w:szCs w:val="24"/>
                <w:lang w:eastAsia="en-US"/>
              </w:rPr>
              <w:t>Názvom výrobcu,</w:t>
            </w:r>
          </w:p>
          <w:p w:rsidR="00682249" w:rsidRPr="00682249" w:rsidRDefault="00682249" w:rsidP="00682249">
            <w:pPr>
              <w:numPr>
                <w:ilvl w:val="0"/>
                <w:numId w:val="76"/>
              </w:numPr>
              <w:tabs>
                <w:tab w:val="left" w:pos="9917"/>
              </w:tabs>
              <w:spacing w:after="160" w:line="259" w:lineRule="auto"/>
              <w:ind w:right="12826"/>
              <w:contextualSpacing/>
              <w:jc w:val="both"/>
              <w:rPr>
                <w:rFonts w:eastAsiaTheme="minorHAnsi"/>
                <w:sz w:val="24"/>
                <w:szCs w:val="24"/>
                <w:lang w:eastAsia="en-US"/>
              </w:rPr>
            </w:pPr>
            <w:r w:rsidRPr="00682249">
              <w:rPr>
                <w:rFonts w:eastAsiaTheme="minorHAnsi"/>
                <w:sz w:val="24"/>
                <w:szCs w:val="24"/>
                <w:lang w:eastAsia="en-US"/>
              </w:rPr>
              <w:t>Piktogramami ošetrenia predmetu obstarávania (pranie, žehlenie, sušenie, chemické čistenie, sušenie)</w:t>
            </w:r>
          </w:p>
          <w:p w:rsidR="00682249" w:rsidRPr="00682249" w:rsidRDefault="00682249" w:rsidP="00682249">
            <w:pPr>
              <w:numPr>
                <w:ilvl w:val="0"/>
                <w:numId w:val="76"/>
              </w:numPr>
              <w:tabs>
                <w:tab w:val="left" w:pos="9917"/>
              </w:tabs>
              <w:spacing w:after="160" w:line="259" w:lineRule="auto"/>
              <w:ind w:right="12826"/>
              <w:contextualSpacing/>
              <w:jc w:val="both"/>
              <w:rPr>
                <w:rFonts w:eastAsiaTheme="minorHAnsi"/>
                <w:sz w:val="24"/>
                <w:szCs w:val="24"/>
                <w:lang w:eastAsia="en-US"/>
              </w:rPr>
            </w:pPr>
            <w:r w:rsidRPr="00682249">
              <w:rPr>
                <w:rFonts w:eastAsiaTheme="minorHAnsi"/>
                <w:sz w:val="24"/>
                <w:szCs w:val="24"/>
                <w:lang w:eastAsia="en-US"/>
              </w:rPr>
              <w:t>Veľkostný sortiment – veľkosť podľa veľkostnej tabuľky</w:t>
            </w:r>
          </w:p>
          <w:p w:rsidR="00682249" w:rsidRPr="00682249" w:rsidRDefault="00682249" w:rsidP="00682249">
            <w:pPr>
              <w:numPr>
                <w:ilvl w:val="0"/>
                <w:numId w:val="76"/>
              </w:numPr>
              <w:tabs>
                <w:tab w:val="left" w:pos="9917"/>
              </w:tabs>
              <w:spacing w:after="160" w:line="259" w:lineRule="auto"/>
              <w:ind w:right="12826"/>
              <w:contextualSpacing/>
              <w:jc w:val="both"/>
              <w:rPr>
                <w:rFonts w:eastAsiaTheme="minorHAnsi"/>
                <w:sz w:val="24"/>
                <w:szCs w:val="24"/>
                <w:lang w:eastAsia="en-US"/>
              </w:rPr>
            </w:pPr>
            <w:r w:rsidRPr="00682249">
              <w:rPr>
                <w:rFonts w:eastAsiaTheme="minorHAnsi"/>
                <w:sz w:val="24"/>
                <w:szCs w:val="24"/>
                <w:lang w:eastAsia="en-US"/>
              </w:rPr>
              <w:t>Označenie ochrannej úpravy, ak majú napr. thermo a pod.</w:t>
            </w:r>
          </w:p>
          <w:p w:rsidR="00682249" w:rsidRPr="00682249" w:rsidRDefault="00682249" w:rsidP="00682249">
            <w:pPr>
              <w:tabs>
                <w:tab w:val="left" w:pos="9917"/>
              </w:tabs>
              <w:spacing w:line="259" w:lineRule="auto"/>
              <w:ind w:left="720" w:right="12826"/>
              <w:jc w:val="both"/>
              <w:rPr>
                <w:rFonts w:eastAsiaTheme="minorHAnsi"/>
                <w:sz w:val="24"/>
                <w:szCs w:val="24"/>
                <w:lang w:eastAsia="en-US"/>
              </w:rPr>
            </w:pPr>
          </w:p>
          <w:p w:rsidR="00682249" w:rsidRPr="00A97122" w:rsidRDefault="00137481" w:rsidP="00682249">
            <w:pPr>
              <w:numPr>
                <w:ilvl w:val="0"/>
                <w:numId w:val="75"/>
              </w:numPr>
              <w:tabs>
                <w:tab w:val="left" w:pos="9917"/>
              </w:tabs>
              <w:spacing w:after="160" w:line="259" w:lineRule="auto"/>
              <w:ind w:right="12826"/>
              <w:contextualSpacing/>
              <w:jc w:val="both"/>
              <w:rPr>
                <w:rFonts w:eastAsiaTheme="minorHAnsi"/>
                <w:sz w:val="24"/>
                <w:szCs w:val="24"/>
                <w:lang w:eastAsia="en-US"/>
              </w:rPr>
            </w:pPr>
            <w:r w:rsidRPr="00A97122">
              <w:rPr>
                <w:rFonts w:eastAsiaTheme="minorHAnsi"/>
                <w:sz w:val="24"/>
                <w:szCs w:val="24"/>
                <w:lang w:eastAsia="en-US"/>
              </w:rPr>
              <w:t>Pri položkách č. 1 – 6</w:t>
            </w:r>
            <w:r w:rsidR="00682249" w:rsidRPr="00A97122">
              <w:rPr>
                <w:rFonts w:eastAsiaTheme="minorHAnsi"/>
                <w:sz w:val="24"/>
                <w:szCs w:val="24"/>
                <w:lang w:eastAsia="en-US"/>
              </w:rPr>
              <w:t xml:space="preserve"> </w:t>
            </w:r>
            <w:r w:rsidR="007D240C" w:rsidRPr="00A97122">
              <w:rPr>
                <w:rFonts w:eastAsiaTheme="minorHAnsi"/>
                <w:sz w:val="24"/>
                <w:szCs w:val="24"/>
                <w:lang w:eastAsia="en-US"/>
              </w:rPr>
              <w:t xml:space="preserve">z časti č. 2 </w:t>
            </w:r>
            <w:r w:rsidR="00682249" w:rsidRPr="00A97122">
              <w:rPr>
                <w:rFonts w:eastAsiaTheme="minorHAnsi"/>
                <w:sz w:val="24"/>
                <w:szCs w:val="24"/>
                <w:lang w:eastAsia="en-US"/>
              </w:rPr>
              <w:t>žia</w:t>
            </w:r>
            <w:r w:rsidR="00A97122">
              <w:rPr>
                <w:rFonts w:eastAsiaTheme="minorHAnsi"/>
                <w:sz w:val="24"/>
                <w:szCs w:val="24"/>
                <w:lang w:eastAsia="en-US"/>
              </w:rPr>
              <w:t xml:space="preserve">da verejný obstarávateľ predložiť s ponukou </w:t>
            </w:r>
            <w:r w:rsidR="00682249" w:rsidRPr="00A97122">
              <w:rPr>
                <w:rFonts w:eastAsiaTheme="minorHAnsi"/>
                <w:sz w:val="24"/>
                <w:szCs w:val="24"/>
                <w:lang w:eastAsia="en-US"/>
              </w:rPr>
              <w:t>od uchádzačov  materiálový list, kde musí byť uvedené: zloženie materiálu, gramáž v g/m</w:t>
            </w:r>
            <w:r w:rsidR="00682249" w:rsidRPr="00A97122">
              <w:rPr>
                <w:rFonts w:eastAsiaTheme="minorHAnsi"/>
                <w:sz w:val="24"/>
                <w:szCs w:val="24"/>
                <w:vertAlign w:val="superscript"/>
                <w:lang w:eastAsia="en-US"/>
              </w:rPr>
              <w:t>2</w:t>
            </w:r>
            <w:r w:rsidR="00682249" w:rsidRPr="00A97122">
              <w:rPr>
                <w:rFonts w:eastAsiaTheme="minorHAnsi"/>
                <w:sz w:val="24"/>
                <w:szCs w:val="24"/>
                <w:lang w:eastAsia="en-US"/>
              </w:rPr>
              <w:t>. Materiálové listy predloží uchádzač v slovenskom jazyku (prípadne českom jazyku) ako originál alebo úradne osvedčené kópie a doloží v počte použitých textílií. K materiálovým listom doloží ústrižok textílie vo veľkosti 20 x 20 cm k všetkým použitým materiálom, a to zelenej farby.</w:t>
            </w:r>
          </w:p>
          <w:p w:rsidR="00163F88" w:rsidRDefault="00163F88" w:rsidP="00163F88">
            <w:pPr>
              <w:tabs>
                <w:tab w:val="left" w:pos="9917"/>
              </w:tabs>
              <w:autoSpaceDE w:val="0"/>
              <w:autoSpaceDN w:val="0"/>
              <w:adjustRightInd w:val="0"/>
              <w:spacing w:after="160" w:line="259" w:lineRule="auto"/>
              <w:ind w:left="720" w:right="12826"/>
              <w:contextualSpacing/>
              <w:jc w:val="both"/>
              <w:rPr>
                <w:rFonts w:eastAsiaTheme="minorHAnsi"/>
                <w:sz w:val="24"/>
                <w:szCs w:val="24"/>
                <w:lang w:eastAsia="en-US"/>
              </w:rPr>
            </w:pPr>
          </w:p>
          <w:p w:rsidR="00163F88" w:rsidRDefault="00163F88" w:rsidP="00163F88">
            <w:pPr>
              <w:numPr>
                <w:ilvl w:val="0"/>
                <w:numId w:val="75"/>
              </w:numPr>
              <w:tabs>
                <w:tab w:val="left" w:pos="9917"/>
              </w:tabs>
              <w:autoSpaceDE w:val="0"/>
              <w:autoSpaceDN w:val="0"/>
              <w:adjustRightInd w:val="0"/>
              <w:spacing w:after="160" w:line="259" w:lineRule="auto"/>
              <w:ind w:right="12826"/>
              <w:contextualSpacing/>
              <w:jc w:val="both"/>
              <w:rPr>
                <w:rFonts w:eastAsiaTheme="minorHAnsi"/>
                <w:sz w:val="24"/>
                <w:szCs w:val="24"/>
                <w:lang w:eastAsia="en-US"/>
              </w:rPr>
            </w:pPr>
            <w:r>
              <w:rPr>
                <w:rFonts w:eastAsiaTheme="minorHAnsi"/>
                <w:sz w:val="24"/>
                <w:szCs w:val="24"/>
                <w:lang w:eastAsia="en-US"/>
              </w:rPr>
              <w:t xml:space="preserve">Množstvá uvedené v týchto súťažných podkladoch </w:t>
            </w:r>
            <w:r w:rsidRPr="00163F88">
              <w:rPr>
                <w:rFonts w:eastAsiaTheme="minorHAnsi"/>
                <w:sz w:val="24"/>
                <w:szCs w:val="24"/>
                <w:lang w:eastAsia="en-US"/>
              </w:rPr>
              <w:t xml:space="preserve"> sú predpokladané, v priebehu platnosti rámcovej dohody môžu byť znížené alebo zvýšené podľa potrieb verejného obstarávateľa. </w:t>
            </w:r>
          </w:p>
          <w:p w:rsidR="00A97122" w:rsidRDefault="00A97122" w:rsidP="00A97122">
            <w:pPr>
              <w:tabs>
                <w:tab w:val="left" w:pos="9917"/>
              </w:tabs>
              <w:autoSpaceDE w:val="0"/>
              <w:autoSpaceDN w:val="0"/>
              <w:adjustRightInd w:val="0"/>
              <w:spacing w:after="160" w:line="259" w:lineRule="auto"/>
              <w:ind w:left="720" w:right="12826"/>
              <w:contextualSpacing/>
              <w:jc w:val="both"/>
              <w:rPr>
                <w:rFonts w:eastAsiaTheme="minorHAnsi"/>
                <w:sz w:val="24"/>
                <w:szCs w:val="24"/>
                <w:lang w:eastAsia="en-US"/>
              </w:rPr>
            </w:pPr>
          </w:p>
          <w:p w:rsidR="00A97122" w:rsidRDefault="00A97122" w:rsidP="00A97122">
            <w:pPr>
              <w:numPr>
                <w:ilvl w:val="0"/>
                <w:numId w:val="75"/>
              </w:numPr>
              <w:tabs>
                <w:tab w:val="left" w:pos="9917"/>
              </w:tabs>
              <w:autoSpaceDE w:val="0"/>
              <w:autoSpaceDN w:val="0"/>
              <w:adjustRightInd w:val="0"/>
              <w:spacing w:after="160" w:line="259" w:lineRule="auto"/>
              <w:ind w:right="12826"/>
              <w:contextualSpacing/>
              <w:jc w:val="both"/>
              <w:rPr>
                <w:rFonts w:eastAsiaTheme="minorHAnsi"/>
                <w:sz w:val="24"/>
                <w:szCs w:val="24"/>
                <w:lang w:eastAsia="en-US"/>
              </w:rPr>
            </w:pPr>
            <w:r w:rsidRPr="00A97122">
              <w:rPr>
                <w:rFonts w:eastAsiaTheme="minorHAnsi"/>
                <w:sz w:val="24"/>
                <w:szCs w:val="24"/>
                <w:lang w:eastAsia="en-US"/>
              </w:rPr>
              <w:t>Po ukončení verejnej súťaže budú všetky vzorky neúspešným uchádzačom vrátené a vzorky úspešných uchádzačov budú uložené ako referenčné vzorky na porovnávanie kvality počas platnosti rámcových dohôd.</w:t>
            </w:r>
          </w:p>
          <w:p w:rsidR="001E6518" w:rsidRPr="007D240C" w:rsidRDefault="001E6518" w:rsidP="007873B0">
            <w:pPr>
              <w:spacing w:before="240" w:after="240" w:line="276" w:lineRule="auto"/>
              <w:ind w:left="494" w:right="13183"/>
              <w:rPr>
                <w:rFonts w:eastAsiaTheme="minorHAnsi"/>
                <w:sz w:val="24"/>
                <w:szCs w:val="24"/>
                <w:lang w:eastAsia="en-US"/>
              </w:rPr>
            </w:pPr>
          </w:p>
          <w:p w:rsidR="00E479E2" w:rsidRDefault="00E479E2" w:rsidP="002D4D81">
            <w:pPr>
              <w:pStyle w:val="Zkladntext"/>
              <w:spacing w:before="400" w:after="100" w:afterAutospacing="1"/>
              <w:ind w:right="13183" w:firstLine="284"/>
              <w:jc w:val="center"/>
              <w:rPr>
                <w:b/>
                <w:bCs/>
                <w:sz w:val="26"/>
                <w:szCs w:val="26"/>
              </w:rPr>
            </w:pPr>
            <w:r>
              <w:rPr>
                <w:b/>
                <w:sz w:val="26"/>
                <w:szCs w:val="26"/>
              </w:rPr>
              <w:t>C.</w:t>
            </w:r>
            <w:r w:rsidR="007873B0">
              <w:rPr>
                <w:b/>
                <w:bCs/>
                <w:sz w:val="26"/>
                <w:szCs w:val="26"/>
              </w:rPr>
              <w:t xml:space="preserve"> Obchodné podmienky dodania  predmetu zákazky</w:t>
            </w:r>
          </w:p>
          <w:p w:rsidR="00E479E2" w:rsidRDefault="00D81BEF" w:rsidP="00E62149">
            <w:pPr>
              <w:pStyle w:val="Zkladntext"/>
              <w:spacing w:after="0"/>
              <w:ind w:right="13183" w:firstLine="278"/>
              <w:jc w:val="both"/>
              <w:rPr>
                <w:sz w:val="24"/>
                <w:szCs w:val="24"/>
              </w:rPr>
            </w:pPr>
            <w:r>
              <w:rPr>
                <w:sz w:val="24"/>
                <w:szCs w:val="24"/>
              </w:rPr>
              <w:t>U</w:t>
            </w:r>
            <w:r w:rsidR="00E62149">
              <w:rPr>
                <w:sz w:val="24"/>
                <w:szCs w:val="24"/>
              </w:rPr>
              <w:t>c</w:t>
            </w:r>
            <w:r w:rsidR="00E479E2">
              <w:rPr>
                <w:sz w:val="24"/>
                <w:szCs w:val="24"/>
              </w:rPr>
              <w:t xml:space="preserve">hádzač môže doplniť len vyžltené, </w:t>
            </w:r>
            <w:r w:rsidR="00E62149">
              <w:rPr>
                <w:sz w:val="24"/>
                <w:szCs w:val="24"/>
              </w:rPr>
              <w:t>resp. vybodkované časti v rámcovej dohode. Návrh rámcových dohôd pre časť 1. a č. 2 je v prílohe č. 8 týchto súťažných podkladov.</w:t>
            </w:r>
          </w:p>
          <w:p w:rsidR="00BE400F" w:rsidRDefault="00BE400F" w:rsidP="00E62149">
            <w:pPr>
              <w:pStyle w:val="Zkladntext"/>
              <w:spacing w:after="0"/>
              <w:ind w:right="13183" w:firstLine="278"/>
              <w:jc w:val="both"/>
              <w:rPr>
                <w:sz w:val="24"/>
                <w:szCs w:val="24"/>
              </w:rPr>
            </w:pPr>
          </w:p>
          <w:p w:rsidR="00BF5102" w:rsidRDefault="00BF5102" w:rsidP="00E62149">
            <w:pPr>
              <w:pStyle w:val="Zkladntext"/>
              <w:spacing w:after="0"/>
              <w:ind w:right="13183" w:firstLine="278"/>
              <w:jc w:val="both"/>
              <w:rPr>
                <w:sz w:val="24"/>
                <w:szCs w:val="24"/>
              </w:rPr>
            </w:pPr>
          </w:p>
          <w:p w:rsidR="00E62149" w:rsidRDefault="00E62149" w:rsidP="002D4D81">
            <w:pPr>
              <w:pStyle w:val="Zkladntext"/>
              <w:spacing w:after="0"/>
              <w:ind w:left="-284" w:right="13183"/>
              <w:jc w:val="both"/>
              <w:rPr>
                <w:sz w:val="24"/>
                <w:szCs w:val="24"/>
              </w:rPr>
            </w:pPr>
          </w:p>
          <w:p w:rsidR="00E479E2" w:rsidRDefault="00E479E2" w:rsidP="002D4D81">
            <w:pPr>
              <w:spacing w:after="240" w:line="276" w:lineRule="auto"/>
              <w:ind w:left="710" w:right="12900"/>
              <w:jc w:val="center"/>
              <w:rPr>
                <w:sz w:val="24"/>
                <w:szCs w:val="24"/>
              </w:rPr>
            </w:pPr>
            <w:r>
              <w:rPr>
                <w:b/>
                <w:sz w:val="28"/>
                <w:szCs w:val="28"/>
              </w:rPr>
              <w:t>D. Spôsob určenia ceny</w:t>
            </w:r>
            <w:bookmarkStart w:id="4" w:name="_Ref221443798"/>
          </w:p>
          <w:p w:rsidR="00E479E2" w:rsidRDefault="00E479E2" w:rsidP="007873B0">
            <w:pPr>
              <w:spacing w:before="120" w:after="120"/>
              <w:ind w:left="-6" w:right="12900"/>
              <w:jc w:val="both"/>
              <w:rPr>
                <w:sz w:val="24"/>
                <w:szCs w:val="24"/>
              </w:rPr>
            </w:pPr>
            <w:r>
              <w:rPr>
                <w:sz w:val="24"/>
                <w:szCs w:val="24"/>
              </w:rPr>
              <w:t>Cena za predmet zákazky musí byť stanovená v zmysle zákona NR SR č. 18/1996 Z. z. o cenách v znení neskorších predpisov, vyhlášky MF SR č. 87/1996 Z. z., ktorou sa vykonáva zákon NR SR č. 18/1996 Z. z. o cenách v znení neskorších predpisov.</w:t>
            </w:r>
          </w:p>
          <w:p w:rsidR="00E479E2" w:rsidRDefault="00E479E2" w:rsidP="007873B0">
            <w:pPr>
              <w:widowControl w:val="0"/>
              <w:numPr>
                <w:ilvl w:val="0"/>
                <w:numId w:val="25"/>
              </w:numPr>
              <w:autoSpaceDN w:val="0"/>
              <w:spacing w:before="120" w:after="120" w:line="276" w:lineRule="auto"/>
              <w:ind w:left="-6" w:right="12900" w:firstLine="0"/>
              <w:jc w:val="both"/>
              <w:rPr>
                <w:sz w:val="24"/>
                <w:szCs w:val="24"/>
              </w:rPr>
            </w:pPr>
            <w:r>
              <w:rPr>
                <w:sz w:val="24"/>
                <w:szCs w:val="24"/>
              </w:rPr>
              <w:t>Cena musí byť stanovená v mene euro (vrátane prípadných ďalších iných príplatkov alebo poplatkov). Cenu je potrebné uvádzať v eurách bez DPH, výšku DPH a vrátane DPH.</w:t>
            </w:r>
          </w:p>
          <w:p w:rsidR="00E479E2" w:rsidRDefault="00E479E2" w:rsidP="007873B0">
            <w:pPr>
              <w:widowControl w:val="0"/>
              <w:numPr>
                <w:ilvl w:val="0"/>
                <w:numId w:val="25"/>
              </w:numPr>
              <w:autoSpaceDN w:val="0"/>
              <w:spacing w:before="120" w:after="120" w:line="276" w:lineRule="auto"/>
              <w:ind w:left="-6" w:right="12900" w:firstLine="0"/>
              <w:jc w:val="both"/>
              <w:rPr>
                <w:sz w:val="24"/>
                <w:szCs w:val="24"/>
              </w:rPr>
            </w:pPr>
            <w:r>
              <w:rPr>
                <w:sz w:val="24"/>
                <w:szCs w:val="24"/>
              </w:rPr>
              <w:t>V prípade, že uchádzač nie je platcom DPH, toto uvedie pri vyjadrení ceny.</w:t>
            </w:r>
          </w:p>
          <w:p w:rsidR="00E479E2" w:rsidRDefault="00E479E2" w:rsidP="007873B0">
            <w:pPr>
              <w:widowControl w:val="0"/>
              <w:numPr>
                <w:ilvl w:val="0"/>
                <w:numId w:val="25"/>
              </w:numPr>
              <w:autoSpaceDN w:val="0"/>
              <w:spacing w:before="120" w:after="120" w:line="276" w:lineRule="auto"/>
              <w:ind w:left="-6" w:right="12900" w:firstLine="0"/>
              <w:jc w:val="both"/>
              <w:rPr>
                <w:sz w:val="24"/>
                <w:szCs w:val="24"/>
              </w:rPr>
            </w:pPr>
            <w:r>
              <w:rPr>
                <w:sz w:val="24"/>
                <w:szCs w:val="24"/>
              </w:rPr>
              <w:t>Určenie ceny a spôsob jej určenia musí byť zrozumiteľný a jasný.</w:t>
            </w:r>
          </w:p>
          <w:p w:rsidR="00E479E2" w:rsidRDefault="00E479E2" w:rsidP="007873B0">
            <w:pPr>
              <w:widowControl w:val="0"/>
              <w:numPr>
                <w:ilvl w:val="0"/>
                <w:numId w:val="25"/>
              </w:numPr>
              <w:autoSpaceDN w:val="0"/>
              <w:spacing w:before="120" w:after="120" w:line="276" w:lineRule="auto"/>
              <w:ind w:left="-6" w:right="12900" w:firstLine="0"/>
              <w:jc w:val="both"/>
              <w:rPr>
                <w:sz w:val="24"/>
                <w:szCs w:val="24"/>
              </w:rPr>
            </w:pPr>
            <w:r>
              <w:rPr>
                <w:sz w:val="24"/>
                <w:szCs w:val="24"/>
              </w:rPr>
              <w:t xml:space="preserve">Pri určovaní ceny je potrebné venovať pozornosť všetkým požadovaným údajom, ako aj pokynom na zhotovenie ponuky, vyplývajúcim pre uchádzačov z týchto súťažných podkladov, vrátane obchodných podmienok podľa týchto súťažných podkladov. </w:t>
            </w:r>
          </w:p>
          <w:p w:rsidR="00E479E2" w:rsidRDefault="00E479E2" w:rsidP="007873B0">
            <w:pPr>
              <w:autoSpaceDE w:val="0"/>
              <w:autoSpaceDN w:val="0"/>
              <w:adjustRightInd w:val="0"/>
              <w:spacing w:line="276" w:lineRule="auto"/>
              <w:ind w:left="-6" w:right="12900"/>
              <w:jc w:val="both"/>
              <w:rPr>
                <w:b/>
                <w:sz w:val="24"/>
                <w:szCs w:val="24"/>
              </w:rPr>
            </w:pPr>
            <w:r>
              <w:rPr>
                <w:sz w:val="24"/>
                <w:szCs w:val="24"/>
              </w:rPr>
              <w:t xml:space="preserve">Navrhovaná cena musí byť stanovená na </w:t>
            </w:r>
            <w:r>
              <w:rPr>
                <w:b/>
                <w:sz w:val="24"/>
                <w:szCs w:val="24"/>
              </w:rPr>
              <w:t>dve desatinné miesta</w:t>
            </w:r>
            <w:bookmarkEnd w:id="4"/>
            <w:r>
              <w:rPr>
                <w:b/>
                <w:sz w:val="24"/>
                <w:szCs w:val="24"/>
              </w:rPr>
              <w:t xml:space="preserve">. </w:t>
            </w:r>
          </w:p>
          <w:p w:rsidR="00BE400F" w:rsidRDefault="00BE400F" w:rsidP="007873B0">
            <w:pPr>
              <w:autoSpaceDE w:val="0"/>
              <w:autoSpaceDN w:val="0"/>
              <w:adjustRightInd w:val="0"/>
              <w:spacing w:line="276" w:lineRule="auto"/>
              <w:ind w:left="-6" w:right="12900"/>
              <w:jc w:val="both"/>
              <w:rPr>
                <w:sz w:val="24"/>
                <w:szCs w:val="24"/>
              </w:rPr>
            </w:pPr>
          </w:p>
        </w:tc>
      </w:tr>
    </w:tbl>
    <w:p w:rsidR="00974800" w:rsidRDefault="00974800" w:rsidP="00E479E2"/>
    <w:p w:rsidR="00974800" w:rsidRDefault="00974800" w:rsidP="00E479E2">
      <w:pPr>
        <w:rPr>
          <w:vanish/>
        </w:rPr>
      </w:pPr>
    </w:p>
    <w:p w:rsidR="00E479E2" w:rsidRDefault="00E479E2" w:rsidP="00E479E2">
      <w:pPr>
        <w:rPr>
          <w:vanish/>
        </w:rPr>
      </w:pPr>
    </w:p>
    <w:p w:rsidR="00E479E2" w:rsidRDefault="00E479E2" w:rsidP="00E479E2">
      <w:pPr>
        <w:spacing w:line="276" w:lineRule="auto"/>
        <w:jc w:val="both"/>
        <w:outlineLvl w:val="0"/>
        <w:rPr>
          <w:sz w:val="24"/>
          <w:szCs w:val="24"/>
          <w:lang w:eastAsia="cs-CZ"/>
        </w:rPr>
      </w:pPr>
    </w:p>
    <w:p w:rsidR="00E479E2" w:rsidRDefault="00E479E2" w:rsidP="00E479E2">
      <w:pPr>
        <w:spacing w:after="240" w:line="276" w:lineRule="auto"/>
        <w:ind w:left="710"/>
        <w:jc w:val="center"/>
        <w:rPr>
          <w:sz w:val="24"/>
        </w:rPr>
      </w:pPr>
      <w:r>
        <w:rPr>
          <w:b/>
          <w:sz w:val="28"/>
          <w:szCs w:val="28"/>
        </w:rPr>
        <w:t>E. Kritériá na hodnotenie ponúk a spôsob ich uplatnenia</w:t>
      </w:r>
    </w:p>
    <w:p w:rsidR="00E479E2" w:rsidRDefault="00E479E2" w:rsidP="00E479E2">
      <w:pPr>
        <w:spacing w:line="276" w:lineRule="auto"/>
        <w:ind w:hanging="284"/>
        <w:jc w:val="both"/>
        <w:rPr>
          <w:sz w:val="24"/>
          <w:szCs w:val="24"/>
        </w:rPr>
      </w:pPr>
    </w:p>
    <w:p w:rsidR="00E479E2" w:rsidRDefault="00E479E2" w:rsidP="00E479E2">
      <w:pPr>
        <w:pStyle w:val="Zkladntext"/>
        <w:ind w:left="-284"/>
        <w:jc w:val="both"/>
        <w:rPr>
          <w:sz w:val="24"/>
          <w:szCs w:val="24"/>
        </w:rPr>
      </w:pPr>
      <w:r>
        <w:rPr>
          <w:sz w:val="24"/>
          <w:szCs w:val="24"/>
        </w:rPr>
        <w:t>Kritériom na vyhodnotenie ponúk bude najnižšia celková cena za celý predmet zákazky v EUR bez DPH</w:t>
      </w:r>
      <w:r w:rsidR="00461479">
        <w:rPr>
          <w:sz w:val="24"/>
          <w:szCs w:val="24"/>
        </w:rPr>
        <w:t xml:space="preserve"> podľa jednotlivých častí</w:t>
      </w:r>
      <w:r>
        <w:rPr>
          <w:sz w:val="24"/>
          <w:szCs w:val="24"/>
        </w:rPr>
        <w:t>.</w:t>
      </w:r>
    </w:p>
    <w:p w:rsidR="00E479E2" w:rsidRDefault="00FD6654" w:rsidP="00E479E2">
      <w:pPr>
        <w:pStyle w:val="Zkladntext"/>
        <w:spacing w:after="0" w:line="276" w:lineRule="auto"/>
        <w:ind w:left="-284"/>
        <w:jc w:val="both"/>
        <w:rPr>
          <w:sz w:val="24"/>
          <w:szCs w:val="24"/>
        </w:rPr>
      </w:pPr>
      <w:r>
        <w:rPr>
          <w:sz w:val="24"/>
          <w:szCs w:val="24"/>
        </w:rPr>
        <w:t>Uchádzač predloží vyplnenú cenovú ponuku položkovite podľa  prílohy č. 2</w:t>
      </w:r>
      <w:r w:rsidR="00E479E2">
        <w:rPr>
          <w:sz w:val="24"/>
          <w:szCs w:val="24"/>
        </w:rPr>
        <w:t xml:space="preserve"> súťažných podkladov. </w:t>
      </w:r>
    </w:p>
    <w:p w:rsidR="00E479E2" w:rsidRDefault="00E479E2" w:rsidP="00A32E5F">
      <w:pPr>
        <w:ind w:left="-284"/>
        <w:rPr>
          <w:sz w:val="24"/>
          <w:szCs w:val="24"/>
        </w:rPr>
      </w:pPr>
      <w:r>
        <w:rPr>
          <w:sz w:val="24"/>
          <w:szCs w:val="24"/>
        </w:rPr>
        <w:t>V prípade rovnosti víťazných ponúk, víťaznou ponukou bude tá, ktorá bola doručená skôr.</w:t>
      </w:r>
    </w:p>
    <w:p w:rsidR="00E479E2" w:rsidRDefault="00E479E2" w:rsidP="00E479E2">
      <w:pPr>
        <w:spacing w:line="276" w:lineRule="auto"/>
        <w:jc w:val="both"/>
        <w:rPr>
          <w:sz w:val="24"/>
          <w:szCs w:val="24"/>
        </w:rPr>
      </w:pPr>
    </w:p>
    <w:p w:rsidR="00E479E2" w:rsidRDefault="00E479E2" w:rsidP="00E479E2">
      <w:pPr>
        <w:spacing w:line="276" w:lineRule="auto"/>
        <w:jc w:val="both"/>
        <w:rPr>
          <w:sz w:val="24"/>
          <w:szCs w:val="24"/>
        </w:rPr>
      </w:pPr>
    </w:p>
    <w:p w:rsidR="00E479E2" w:rsidRDefault="00E479E2" w:rsidP="00E479E2">
      <w:pPr>
        <w:ind w:left="-284"/>
        <w:jc w:val="both"/>
        <w:rPr>
          <w:rStyle w:val="pre"/>
          <w:sz w:val="22"/>
          <w:szCs w:val="22"/>
          <w:bdr w:val="none" w:sz="0" w:space="0" w:color="auto" w:frame="1"/>
        </w:rPr>
      </w:pPr>
    </w:p>
    <w:p w:rsidR="00E479E2" w:rsidRPr="00AB6C4F" w:rsidRDefault="00E479E2" w:rsidP="00E479E2">
      <w:pPr>
        <w:pStyle w:val="Zkladntext"/>
        <w:tabs>
          <w:tab w:val="right" w:leader="dot" w:pos="10080"/>
        </w:tabs>
        <w:spacing w:before="120"/>
        <w:jc w:val="center"/>
        <w:rPr>
          <w:b/>
          <w:sz w:val="28"/>
          <w:szCs w:val="28"/>
        </w:rPr>
      </w:pPr>
      <w:r w:rsidRPr="00AB6C4F">
        <w:rPr>
          <w:b/>
          <w:sz w:val="28"/>
          <w:szCs w:val="28"/>
        </w:rPr>
        <w:t>F. Podmienky účasti</w:t>
      </w:r>
    </w:p>
    <w:p w:rsidR="00E479E2" w:rsidRPr="00E479E2" w:rsidRDefault="00E479E2" w:rsidP="00E479E2">
      <w:pPr>
        <w:pStyle w:val="Zkladntext"/>
        <w:tabs>
          <w:tab w:val="right" w:leader="dot" w:pos="10080"/>
        </w:tabs>
        <w:spacing w:before="120"/>
        <w:jc w:val="both"/>
        <w:rPr>
          <w:rFonts w:cs="Calibri"/>
          <w:sz w:val="24"/>
          <w:szCs w:val="24"/>
        </w:rPr>
      </w:pPr>
    </w:p>
    <w:p w:rsidR="00E479E2" w:rsidRPr="00E479E2" w:rsidRDefault="00E479E2" w:rsidP="00E479E2">
      <w:pPr>
        <w:pStyle w:val="Zkladntext"/>
        <w:numPr>
          <w:ilvl w:val="1"/>
          <w:numId w:val="24"/>
        </w:numPr>
        <w:tabs>
          <w:tab w:val="right" w:leader="dot" w:pos="10080"/>
        </w:tabs>
        <w:spacing w:before="120"/>
        <w:jc w:val="both"/>
        <w:rPr>
          <w:rFonts w:cs="Calibri"/>
          <w:b/>
          <w:sz w:val="24"/>
          <w:szCs w:val="24"/>
        </w:rPr>
      </w:pPr>
      <w:r w:rsidRPr="00E479E2">
        <w:rPr>
          <w:rFonts w:cs="Calibri"/>
          <w:b/>
          <w:sz w:val="24"/>
          <w:szCs w:val="24"/>
        </w:rPr>
        <w:t>Osobné postavenie - § 32  zákona VO</w:t>
      </w:r>
    </w:p>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t xml:space="preserve">Uchádzač musí spĺňať podmienky účasti týkajúce sa osobného postavenia podľa § 32 ods. 1 zákona VO v plnom rozsahu, spôsobom podľa § 32 ods. 2, resp. ods. 4 a/alebo 5  alebo § 152 zákona VO. </w:t>
      </w:r>
    </w:p>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t>V prípade uchádzača, ktorého tvorí skupina dodávateľov zúčastnená vo verejnom obstarávaní sa požaduje preukázanie splnenia podmienok účasti týkajúcich sa osobného postavenia za každého člena skupiny osobitne. Splnenie podmienky účasti podľa §32 ods. 1 písm. e) zákona VO preukazuje člen skupiny len vo vzťahu k tej časti predmetu zákazky, ktorú má zabezpečiť.</w:t>
      </w:r>
    </w:p>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t>Ak uchádzač má sídlo, miesto podnikania alebo obvyklý pobyt mimo územia Slovenskej republiky a  štát jeho sídla, miesta podnikania alebo obvyklého pobytu nevydáva niektoré z uvedených dokladov  alebo nevydáva ani rovnocenné doklady, možno ich nahradiť čestným vyhlásením podľa predpisov platných v štáte jeho sídla, miesta podnikania alebo obvyklého pobytu.</w:t>
      </w:r>
    </w:p>
    <w:p w:rsidR="00E479E2" w:rsidRPr="00E479E2" w:rsidRDefault="00E479E2" w:rsidP="00E479E2">
      <w:pPr>
        <w:pStyle w:val="Zkladntext"/>
        <w:tabs>
          <w:tab w:val="right" w:leader="dot" w:pos="10080"/>
        </w:tabs>
        <w:rPr>
          <w:rFonts w:cs="Calibri"/>
          <w:sz w:val="24"/>
          <w:szCs w:val="24"/>
        </w:rPr>
      </w:pPr>
      <w:r w:rsidRPr="00E479E2">
        <w:rPr>
          <w:rFonts w:cs="Calibri"/>
          <w:sz w:val="24"/>
          <w:szCs w:val="24"/>
        </w:rPr>
        <w:t>Verejný obstarávateľ v súlade s § 32 ods. 3 zákona VO týmto oznamuje potenciálnym dodávateľom, že nie je oprávnený použiť údaje z informačných systémov verejnej správy podľa osobitného predpisu (zákon proti byrokracii), preto v prípade predkladania dokladov podľa § 32 ods.2 zákona VO je uchádzač povinný predložiť všetky zákonom vyžadované doklady.</w:t>
      </w:r>
    </w:p>
    <w:p w:rsidR="00E479E2" w:rsidRDefault="00E479E2" w:rsidP="00E479E2">
      <w:pPr>
        <w:pStyle w:val="Zkladntext"/>
        <w:tabs>
          <w:tab w:val="right" w:leader="dot" w:pos="10080"/>
        </w:tabs>
        <w:spacing w:before="120"/>
        <w:rPr>
          <w:rFonts w:cs="Calibri"/>
          <w:sz w:val="24"/>
          <w:szCs w:val="24"/>
        </w:rPr>
      </w:pPr>
    </w:p>
    <w:p w:rsidR="00941D43" w:rsidRDefault="00941D43" w:rsidP="00E479E2">
      <w:pPr>
        <w:pStyle w:val="Zkladntext"/>
        <w:tabs>
          <w:tab w:val="right" w:leader="dot" w:pos="10080"/>
        </w:tabs>
        <w:spacing w:before="120"/>
        <w:rPr>
          <w:rFonts w:cs="Calibri"/>
          <w:sz w:val="24"/>
          <w:szCs w:val="24"/>
        </w:rPr>
      </w:pPr>
    </w:p>
    <w:p w:rsidR="00941D43" w:rsidRDefault="00941D43" w:rsidP="00E479E2">
      <w:pPr>
        <w:pStyle w:val="Zkladntext"/>
        <w:tabs>
          <w:tab w:val="right" w:leader="dot" w:pos="10080"/>
        </w:tabs>
        <w:spacing w:before="120"/>
        <w:rPr>
          <w:rFonts w:cs="Calibri"/>
          <w:sz w:val="24"/>
          <w:szCs w:val="24"/>
        </w:rPr>
      </w:pPr>
    </w:p>
    <w:p w:rsidR="00941D43" w:rsidRDefault="00941D43" w:rsidP="00E479E2">
      <w:pPr>
        <w:pStyle w:val="Zkladntext"/>
        <w:tabs>
          <w:tab w:val="right" w:leader="dot" w:pos="10080"/>
        </w:tabs>
        <w:spacing w:before="120"/>
        <w:rPr>
          <w:rFonts w:cs="Calibri"/>
          <w:sz w:val="24"/>
          <w:szCs w:val="24"/>
        </w:rPr>
      </w:pPr>
    </w:p>
    <w:p w:rsidR="00941D43" w:rsidRDefault="00941D43" w:rsidP="00E479E2">
      <w:pPr>
        <w:pStyle w:val="Zkladntext"/>
        <w:tabs>
          <w:tab w:val="right" w:leader="dot" w:pos="10080"/>
        </w:tabs>
        <w:spacing w:before="120"/>
        <w:rPr>
          <w:rFonts w:cs="Calibri"/>
          <w:sz w:val="24"/>
          <w:szCs w:val="24"/>
        </w:rPr>
      </w:pPr>
    </w:p>
    <w:p w:rsidR="00941D43" w:rsidRDefault="00941D43" w:rsidP="00E479E2">
      <w:pPr>
        <w:pStyle w:val="Zkladntext"/>
        <w:tabs>
          <w:tab w:val="right" w:leader="dot" w:pos="10080"/>
        </w:tabs>
        <w:spacing w:before="120"/>
        <w:rPr>
          <w:rFonts w:cs="Calibri"/>
          <w:sz w:val="24"/>
          <w:szCs w:val="24"/>
        </w:rPr>
      </w:pPr>
    </w:p>
    <w:p w:rsidR="00941D43" w:rsidRPr="00E479E2" w:rsidRDefault="00941D43" w:rsidP="00E479E2">
      <w:pPr>
        <w:pStyle w:val="Zkladntext"/>
        <w:tabs>
          <w:tab w:val="right" w:leader="dot" w:pos="10080"/>
        </w:tabs>
        <w:spacing w:before="120"/>
        <w:rPr>
          <w:rFonts w:cs="Calibri"/>
          <w:sz w:val="24"/>
          <w:szCs w:val="24"/>
        </w:rPr>
      </w:pPr>
    </w:p>
    <w:tbl>
      <w:tblPr>
        <w:tblW w:w="9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4" w:type="dxa"/>
          <w:bottom w:w="284" w:type="dxa"/>
        </w:tblCellMar>
        <w:tblLook w:val="04A0" w:firstRow="1" w:lastRow="0" w:firstColumn="1" w:lastColumn="0" w:noHBand="0" w:noVBand="1"/>
      </w:tblPr>
      <w:tblGrid>
        <w:gridCol w:w="5478"/>
        <w:gridCol w:w="4083"/>
      </w:tblGrid>
      <w:tr w:rsidR="00E479E2" w:rsidRPr="00E479E2" w:rsidTr="00C364AE">
        <w:trPr>
          <w:trHeight w:val="119"/>
        </w:trPr>
        <w:tc>
          <w:tcPr>
            <w:tcW w:w="2865" w:type="pct"/>
            <w:tcBorders>
              <w:top w:val="single" w:sz="4" w:space="0" w:color="auto"/>
              <w:left w:val="single" w:sz="4" w:space="0" w:color="auto"/>
              <w:bottom w:val="single" w:sz="4" w:space="0" w:color="auto"/>
              <w:right w:val="single" w:sz="4" w:space="0" w:color="auto"/>
            </w:tcBorders>
            <w:shd w:val="clear" w:color="auto" w:fill="D9D9D9"/>
            <w:hideMark/>
          </w:tcPr>
          <w:p w:rsidR="00E479E2" w:rsidRPr="00E479E2" w:rsidRDefault="00E479E2" w:rsidP="00E479E2">
            <w:pPr>
              <w:pStyle w:val="Zkladntext"/>
              <w:tabs>
                <w:tab w:val="right" w:leader="dot" w:pos="10080"/>
              </w:tabs>
              <w:spacing w:before="120"/>
              <w:jc w:val="both"/>
              <w:rPr>
                <w:rFonts w:cs="Calibri"/>
                <w:b/>
                <w:bCs/>
                <w:sz w:val="24"/>
                <w:szCs w:val="24"/>
              </w:rPr>
            </w:pPr>
            <w:r w:rsidRPr="00E479E2">
              <w:rPr>
                <w:rFonts w:cs="Calibri"/>
                <w:b/>
                <w:bCs/>
                <w:sz w:val="24"/>
                <w:szCs w:val="24"/>
              </w:rPr>
              <w:t>Podmienka účasti</w:t>
            </w:r>
          </w:p>
        </w:tc>
        <w:tc>
          <w:tcPr>
            <w:tcW w:w="2135" w:type="pct"/>
            <w:tcBorders>
              <w:top w:val="single" w:sz="4" w:space="0" w:color="auto"/>
              <w:left w:val="single" w:sz="4" w:space="0" w:color="auto"/>
              <w:bottom w:val="single" w:sz="4" w:space="0" w:color="auto"/>
              <w:right w:val="single" w:sz="4" w:space="0" w:color="auto"/>
            </w:tcBorders>
            <w:shd w:val="clear" w:color="auto" w:fill="D9D9D9"/>
            <w:hideMark/>
          </w:tcPr>
          <w:p w:rsidR="00E479E2" w:rsidRPr="00E479E2" w:rsidRDefault="00E479E2" w:rsidP="00E479E2">
            <w:pPr>
              <w:pStyle w:val="Zkladntext"/>
              <w:tabs>
                <w:tab w:val="right" w:leader="dot" w:pos="10080"/>
              </w:tabs>
              <w:spacing w:before="120"/>
              <w:jc w:val="both"/>
              <w:rPr>
                <w:rFonts w:cs="Calibri"/>
                <w:b/>
                <w:bCs/>
                <w:sz w:val="24"/>
                <w:szCs w:val="24"/>
              </w:rPr>
            </w:pPr>
            <w:r w:rsidRPr="00E479E2">
              <w:rPr>
                <w:rFonts w:cs="Calibri"/>
                <w:b/>
                <w:bCs/>
                <w:sz w:val="24"/>
                <w:szCs w:val="24"/>
              </w:rPr>
              <w:t>Spôsob preukázania</w:t>
            </w:r>
          </w:p>
        </w:tc>
      </w:tr>
      <w:tr w:rsidR="00E479E2" w:rsidRPr="00E479E2" w:rsidTr="00C364AE">
        <w:trPr>
          <w:trHeight w:val="1848"/>
        </w:trPr>
        <w:tc>
          <w:tcPr>
            <w:tcW w:w="2865" w:type="pct"/>
            <w:tcBorders>
              <w:top w:val="single" w:sz="4" w:space="0" w:color="auto"/>
              <w:left w:val="single" w:sz="4" w:space="0" w:color="auto"/>
              <w:bottom w:val="single" w:sz="4" w:space="0" w:color="auto"/>
              <w:right w:val="single" w:sz="4" w:space="0" w:color="auto"/>
            </w:tcBorders>
            <w:vAlign w:val="center"/>
            <w:hideMark/>
          </w:tcPr>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lastRenderedPageBreak/>
              <w:t>§ 32 ods. 1 písm. a) -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tc>
        <w:tc>
          <w:tcPr>
            <w:tcW w:w="2135" w:type="pct"/>
            <w:tcBorders>
              <w:top w:val="single" w:sz="4" w:space="0" w:color="auto"/>
              <w:left w:val="single" w:sz="4" w:space="0" w:color="auto"/>
              <w:bottom w:val="single" w:sz="4" w:space="0" w:color="auto"/>
              <w:right w:val="single" w:sz="4" w:space="0" w:color="auto"/>
            </w:tcBorders>
            <w:hideMark/>
          </w:tcPr>
          <w:p w:rsidR="00E479E2" w:rsidRDefault="00E479E2" w:rsidP="00D81BEF">
            <w:pPr>
              <w:pStyle w:val="Zkladntext"/>
              <w:tabs>
                <w:tab w:val="right" w:leader="dot" w:pos="10080"/>
              </w:tabs>
              <w:spacing w:before="120"/>
              <w:rPr>
                <w:rFonts w:cs="Calibri"/>
                <w:sz w:val="24"/>
                <w:szCs w:val="24"/>
              </w:rPr>
            </w:pPr>
            <w:r w:rsidRPr="00E479E2">
              <w:rPr>
                <w:rFonts w:cs="Calibri"/>
                <w:sz w:val="24"/>
                <w:szCs w:val="24"/>
              </w:rPr>
              <w:t xml:space="preserve">Uchádzač predloží </w:t>
            </w:r>
            <w:r w:rsidRPr="00E479E2">
              <w:rPr>
                <w:rFonts w:cs="Calibri"/>
                <w:b/>
                <w:sz w:val="24"/>
                <w:szCs w:val="24"/>
              </w:rPr>
              <w:t>výpis z registra trestov</w:t>
            </w:r>
            <w:r w:rsidRPr="00E479E2">
              <w:rPr>
                <w:rFonts w:cs="Calibri"/>
                <w:sz w:val="24"/>
                <w:szCs w:val="24"/>
              </w:rPr>
              <w:t xml:space="preserve"> nie starší ako tri mesiace. Fyzická osoba predloží výpis z registra trestov za osobu, na ktorú je vydané živnostenské oprávnenie alebo iné než živnostenské oprávnenie podľa osobitých predpisov. Právnická osoba predloží </w:t>
            </w:r>
            <w:r w:rsidRPr="00E479E2">
              <w:rPr>
                <w:rFonts w:cs="Calibri"/>
                <w:b/>
                <w:sz w:val="24"/>
                <w:szCs w:val="24"/>
              </w:rPr>
              <w:t>výpisy z registra trestov</w:t>
            </w:r>
            <w:r w:rsidRPr="00E479E2">
              <w:rPr>
                <w:rFonts w:cs="Calibri"/>
                <w:sz w:val="24"/>
                <w:szCs w:val="24"/>
              </w:rPr>
              <w:t xml:space="preserve"> </w:t>
            </w:r>
            <w:r w:rsidRPr="00E479E2">
              <w:rPr>
                <w:rFonts w:cs="Calibri"/>
                <w:b/>
                <w:sz w:val="24"/>
                <w:szCs w:val="24"/>
              </w:rPr>
              <w:t xml:space="preserve">právnických osôb, výpisy z registra trestov </w:t>
            </w:r>
            <w:r w:rsidRPr="00E479E2">
              <w:rPr>
                <w:rFonts w:cs="Calibri"/>
                <w:sz w:val="24"/>
                <w:szCs w:val="24"/>
              </w:rPr>
              <w:t xml:space="preserve"> za všetky osoby, ktoré tvoria štatutárny orgán alebo sú členmi štatutárneho orgánu podnikateľa. </w:t>
            </w:r>
          </w:p>
          <w:p w:rsidR="00D81BEF" w:rsidRPr="00E479E2" w:rsidRDefault="00D81BEF" w:rsidP="00D81BEF">
            <w:pPr>
              <w:pStyle w:val="Zkladntext"/>
              <w:tabs>
                <w:tab w:val="right" w:leader="dot" w:pos="10080"/>
              </w:tabs>
              <w:spacing w:before="120"/>
              <w:rPr>
                <w:rFonts w:cs="Calibri"/>
                <w:sz w:val="24"/>
                <w:szCs w:val="24"/>
              </w:rPr>
            </w:pPr>
            <w:r w:rsidRPr="00D81BEF">
              <w:rPr>
                <w:rFonts w:cs="Calibri"/>
                <w:sz w:val="24"/>
                <w:szCs w:val="24"/>
              </w:rPr>
              <w:t>Verejný obstarávateľ nie je oprávnený vyžiadať si výpis z registra trestov z informačných systémov verejnej správy a z tohto dôvodu verejný obstarávateľ predloženie výpisu z registra trestov vyžaduje.</w:t>
            </w:r>
          </w:p>
        </w:tc>
      </w:tr>
      <w:tr w:rsidR="00E479E2" w:rsidRPr="00E479E2" w:rsidTr="00C364AE">
        <w:trPr>
          <w:trHeight w:val="638"/>
        </w:trPr>
        <w:tc>
          <w:tcPr>
            <w:tcW w:w="2865" w:type="pct"/>
            <w:tcBorders>
              <w:top w:val="single" w:sz="4" w:space="0" w:color="auto"/>
              <w:left w:val="single" w:sz="4" w:space="0" w:color="auto"/>
              <w:bottom w:val="single" w:sz="4" w:space="0" w:color="auto"/>
              <w:right w:val="single" w:sz="4" w:space="0" w:color="auto"/>
            </w:tcBorders>
            <w:hideMark/>
          </w:tcPr>
          <w:p w:rsidR="00E479E2" w:rsidRPr="00E479E2" w:rsidRDefault="00E479E2" w:rsidP="00E479E2">
            <w:pPr>
              <w:pStyle w:val="Zkladntext"/>
              <w:tabs>
                <w:tab w:val="right" w:leader="dot" w:pos="10080"/>
              </w:tabs>
              <w:rPr>
                <w:rFonts w:cs="Calibri"/>
                <w:sz w:val="24"/>
                <w:szCs w:val="24"/>
                <w:lang w:bidi="sk-SK"/>
              </w:rPr>
            </w:pPr>
            <w:r w:rsidRPr="00E479E2">
              <w:rPr>
                <w:rFonts w:cs="Calibri"/>
                <w:sz w:val="24"/>
                <w:szCs w:val="24"/>
              </w:rPr>
              <w:t>§ 32 ods. 1 písm. b) - Uchádzač nemá  nedoplatky poistného na zdravotné poistenie, sociálne poistenie a príspevkov na starobné dôchodkové sporenie v Slovenskej republike alebo v štáte sídla, miesta podnikania alebo obvyklého pobytu.</w:t>
            </w:r>
          </w:p>
        </w:tc>
        <w:tc>
          <w:tcPr>
            <w:tcW w:w="2135" w:type="pct"/>
            <w:tcBorders>
              <w:top w:val="single" w:sz="4" w:space="0" w:color="auto"/>
              <w:left w:val="single" w:sz="4" w:space="0" w:color="auto"/>
              <w:bottom w:val="single" w:sz="4" w:space="0" w:color="auto"/>
              <w:right w:val="single" w:sz="4" w:space="0" w:color="auto"/>
            </w:tcBorders>
            <w:hideMark/>
          </w:tcPr>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t xml:space="preserve">Uchádzač predloží </w:t>
            </w:r>
            <w:r w:rsidRPr="00E479E2">
              <w:rPr>
                <w:rFonts w:cs="Calibri"/>
                <w:b/>
                <w:sz w:val="24"/>
                <w:szCs w:val="24"/>
              </w:rPr>
              <w:t>potvrdenie zo Sociálnej poisťovne a všetkých zdravotných poisťovní</w:t>
            </w:r>
            <w:r w:rsidRPr="00E479E2">
              <w:rPr>
                <w:rFonts w:cs="Calibri"/>
                <w:sz w:val="24"/>
                <w:szCs w:val="24"/>
              </w:rPr>
              <w:t xml:space="preserve"> nie staršie ako tri mesiace (Union poisťovňa a.s., VŠZP a.s., Dôvera zdravotná poisťovňa a.s.).</w:t>
            </w:r>
          </w:p>
        </w:tc>
      </w:tr>
      <w:tr w:rsidR="00E479E2" w:rsidRPr="00E479E2" w:rsidTr="00C364AE">
        <w:trPr>
          <w:trHeight w:val="393"/>
        </w:trPr>
        <w:tc>
          <w:tcPr>
            <w:tcW w:w="2865" w:type="pct"/>
            <w:tcBorders>
              <w:top w:val="single" w:sz="4" w:space="0" w:color="auto"/>
              <w:left w:val="single" w:sz="4" w:space="0" w:color="auto"/>
              <w:bottom w:val="single" w:sz="4" w:space="0" w:color="auto"/>
              <w:right w:val="single" w:sz="4" w:space="0" w:color="auto"/>
            </w:tcBorders>
            <w:vAlign w:val="center"/>
            <w:hideMark/>
          </w:tcPr>
          <w:p w:rsidR="00E479E2" w:rsidRPr="00E479E2" w:rsidRDefault="00E479E2" w:rsidP="00E479E2">
            <w:pPr>
              <w:pStyle w:val="Zkladntext"/>
              <w:tabs>
                <w:tab w:val="right" w:leader="dot" w:pos="10080"/>
              </w:tabs>
              <w:rPr>
                <w:rFonts w:cs="Calibri"/>
                <w:sz w:val="24"/>
                <w:szCs w:val="24"/>
                <w:lang w:bidi="sk-SK"/>
              </w:rPr>
            </w:pPr>
            <w:r w:rsidRPr="00E479E2">
              <w:rPr>
                <w:rFonts w:cs="Calibri"/>
                <w:sz w:val="24"/>
                <w:szCs w:val="24"/>
              </w:rPr>
              <w:t>§ 32 ods. 1 písm. c) - Uchádzač nemá daňové nedoplatky v Slovenskej republike alebo v štáte sídla, miesta podnikania alebo obvyklého pobytu</w:t>
            </w:r>
          </w:p>
        </w:tc>
        <w:tc>
          <w:tcPr>
            <w:tcW w:w="2135" w:type="pct"/>
            <w:tcBorders>
              <w:top w:val="single" w:sz="4" w:space="0" w:color="auto"/>
              <w:left w:val="single" w:sz="4" w:space="0" w:color="auto"/>
              <w:bottom w:val="single" w:sz="4" w:space="0" w:color="auto"/>
              <w:right w:val="single" w:sz="4" w:space="0" w:color="auto"/>
            </w:tcBorders>
            <w:hideMark/>
          </w:tcPr>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t xml:space="preserve">Uchádzač predloží </w:t>
            </w:r>
            <w:r w:rsidRPr="00E479E2">
              <w:rPr>
                <w:rFonts w:cs="Calibri"/>
                <w:b/>
                <w:sz w:val="24"/>
                <w:szCs w:val="24"/>
              </w:rPr>
              <w:t>potvrdenie</w:t>
            </w:r>
            <w:r w:rsidRPr="00E479E2">
              <w:rPr>
                <w:rFonts w:cs="Calibri"/>
                <w:sz w:val="24"/>
                <w:szCs w:val="24"/>
              </w:rPr>
              <w:t xml:space="preserve"> miestne príslušného </w:t>
            </w:r>
            <w:r w:rsidRPr="00E479E2">
              <w:rPr>
                <w:rFonts w:cs="Calibri"/>
                <w:b/>
                <w:sz w:val="24"/>
                <w:szCs w:val="24"/>
              </w:rPr>
              <w:t>daňového úradu</w:t>
            </w:r>
            <w:r w:rsidRPr="00E479E2">
              <w:rPr>
                <w:rFonts w:cs="Calibri"/>
                <w:sz w:val="24"/>
                <w:szCs w:val="24"/>
              </w:rPr>
              <w:t xml:space="preserve"> nie staršie ako tri mesiace.</w:t>
            </w:r>
          </w:p>
        </w:tc>
      </w:tr>
      <w:tr w:rsidR="00E479E2" w:rsidRPr="00E479E2" w:rsidTr="00C364AE">
        <w:trPr>
          <w:trHeight w:val="663"/>
        </w:trPr>
        <w:tc>
          <w:tcPr>
            <w:tcW w:w="2865" w:type="pct"/>
            <w:tcBorders>
              <w:top w:val="single" w:sz="4" w:space="0" w:color="auto"/>
              <w:left w:val="single" w:sz="4" w:space="0" w:color="auto"/>
              <w:bottom w:val="single" w:sz="4" w:space="0" w:color="auto"/>
              <w:right w:val="single" w:sz="4" w:space="0" w:color="auto"/>
            </w:tcBorders>
            <w:vAlign w:val="center"/>
            <w:hideMark/>
          </w:tcPr>
          <w:p w:rsidR="00E479E2" w:rsidRPr="00E479E2" w:rsidRDefault="00E479E2" w:rsidP="00E479E2">
            <w:pPr>
              <w:pStyle w:val="Zkladntext"/>
              <w:tabs>
                <w:tab w:val="right" w:leader="dot" w:pos="10080"/>
              </w:tabs>
              <w:rPr>
                <w:rFonts w:cs="Calibri"/>
                <w:sz w:val="24"/>
                <w:szCs w:val="24"/>
                <w:lang w:bidi="sk-SK"/>
              </w:rPr>
            </w:pPr>
            <w:r w:rsidRPr="00E479E2">
              <w:rPr>
                <w:rFonts w:cs="Calibri"/>
                <w:sz w:val="24"/>
                <w:szCs w:val="24"/>
              </w:rPr>
              <w:t>§ 32ods. 1 písm. d) -  na uchádzača nebol na jeho majetok vyhlásený konkurz, nie je v reštrukturalizácii, nie je v likvidácii, ani nebolo proti nemu zastavené konkurzné konanie pre nedostatok majetku alebo zrušený konkurz pre nedostatok majetku.</w:t>
            </w:r>
          </w:p>
        </w:tc>
        <w:tc>
          <w:tcPr>
            <w:tcW w:w="2135" w:type="pct"/>
            <w:tcBorders>
              <w:top w:val="single" w:sz="4" w:space="0" w:color="auto"/>
              <w:left w:val="single" w:sz="4" w:space="0" w:color="auto"/>
              <w:bottom w:val="single" w:sz="4" w:space="0" w:color="auto"/>
              <w:right w:val="single" w:sz="4" w:space="0" w:color="auto"/>
            </w:tcBorders>
            <w:hideMark/>
          </w:tcPr>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t xml:space="preserve">Uchádzač predloží </w:t>
            </w:r>
            <w:r w:rsidRPr="00E479E2">
              <w:rPr>
                <w:rFonts w:cs="Calibri"/>
                <w:b/>
                <w:sz w:val="24"/>
                <w:szCs w:val="24"/>
              </w:rPr>
              <w:t>potvrdenie</w:t>
            </w:r>
            <w:r w:rsidRPr="00E479E2">
              <w:rPr>
                <w:rFonts w:cs="Calibri"/>
                <w:sz w:val="24"/>
                <w:szCs w:val="24"/>
              </w:rPr>
              <w:t xml:space="preserve"> príslušného </w:t>
            </w:r>
            <w:r w:rsidRPr="00E479E2">
              <w:rPr>
                <w:rFonts w:cs="Calibri"/>
                <w:b/>
                <w:sz w:val="24"/>
                <w:szCs w:val="24"/>
              </w:rPr>
              <w:t>súdu</w:t>
            </w:r>
            <w:r w:rsidRPr="00E479E2">
              <w:rPr>
                <w:rFonts w:cs="Calibri"/>
                <w:sz w:val="24"/>
                <w:szCs w:val="24"/>
              </w:rPr>
              <w:t xml:space="preserve"> nie staršie ako tri mesiace.</w:t>
            </w:r>
          </w:p>
        </w:tc>
      </w:tr>
      <w:tr w:rsidR="00E479E2" w:rsidRPr="00E479E2" w:rsidTr="00C364AE">
        <w:trPr>
          <w:trHeight w:val="699"/>
        </w:trPr>
        <w:tc>
          <w:tcPr>
            <w:tcW w:w="2865" w:type="pct"/>
            <w:tcBorders>
              <w:top w:val="single" w:sz="4" w:space="0" w:color="auto"/>
              <w:left w:val="single" w:sz="4" w:space="0" w:color="auto"/>
              <w:bottom w:val="single" w:sz="4" w:space="0" w:color="auto"/>
              <w:right w:val="single" w:sz="4" w:space="0" w:color="auto"/>
            </w:tcBorders>
            <w:vAlign w:val="center"/>
            <w:hideMark/>
          </w:tcPr>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t>§ 32 ods. 1 písm. e) - Uchádzač je  oprávnený dodávať tovar, uskutočňovať stavebné práce alebo poskytovať službu.</w:t>
            </w:r>
          </w:p>
        </w:tc>
        <w:tc>
          <w:tcPr>
            <w:tcW w:w="2135" w:type="pct"/>
            <w:tcBorders>
              <w:top w:val="single" w:sz="4" w:space="0" w:color="auto"/>
              <w:left w:val="single" w:sz="4" w:space="0" w:color="auto"/>
              <w:bottom w:val="single" w:sz="4" w:space="0" w:color="auto"/>
              <w:right w:val="single" w:sz="4" w:space="0" w:color="auto"/>
            </w:tcBorders>
            <w:hideMark/>
          </w:tcPr>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t xml:space="preserve">Uchádzač predloží </w:t>
            </w:r>
            <w:r w:rsidRPr="00E479E2">
              <w:rPr>
                <w:rFonts w:cs="Calibri"/>
                <w:b/>
                <w:sz w:val="24"/>
                <w:szCs w:val="24"/>
              </w:rPr>
              <w:t>doklad o oprávnení</w:t>
            </w:r>
            <w:r w:rsidRPr="00E479E2">
              <w:rPr>
                <w:rFonts w:cs="Calibri"/>
                <w:sz w:val="24"/>
                <w:szCs w:val="24"/>
              </w:rPr>
              <w:t xml:space="preserve"> dodávať tovar, uskutočňovať stavebné </w:t>
            </w:r>
            <w:r w:rsidRPr="00E479E2">
              <w:rPr>
                <w:rFonts w:cs="Calibri"/>
                <w:sz w:val="24"/>
                <w:szCs w:val="24"/>
              </w:rPr>
              <w:lastRenderedPageBreak/>
              <w:t>práce alebo poskytovať službu, ktorý zodpovedá predmetu zákazky.</w:t>
            </w:r>
          </w:p>
        </w:tc>
      </w:tr>
      <w:tr w:rsidR="00E479E2" w:rsidRPr="00E479E2" w:rsidTr="00C364AE">
        <w:trPr>
          <w:trHeight w:val="734"/>
        </w:trPr>
        <w:tc>
          <w:tcPr>
            <w:tcW w:w="2865" w:type="pct"/>
            <w:tcBorders>
              <w:top w:val="single" w:sz="4" w:space="0" w:color="auto"/>
              <w:left w:val="single" w:sz="4" w:space="0" w:color="auto"/>
              <w:bottom w:val="single" w:sz="4" w:space="0" w:color="auto"/>
              <w:right w:val="single" w:sz="4" w:space="0" w:color="auto"/>
            </w:tcBorders>
            <w:vAlign w:val="center"/>
            <w:hideMark/>
          </w:tcPr>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lastRenderedPageBreak/>
              <w:t>§ 32 ods. 1 písm. f) nemá uložený zákaz účasti vo verejnom obstarávaní potvrdený konečným rozhodnutím v Slovenskej republike alebo v štáte sídla, miesta podnikania alebo obvyklého pobytu.</w:t>
            </w:r>
          </w:p>
        </w:tc>
        <w:tc>
          <w:tcPr>
            <w:tcW w:w="2135" w:type="pct"/>
            <w:tcBorders>
              <w:top w:val="single" w:sz="4" w:space="0" w:color="auto"/>
              <w:left w:val="single" w:sz="4" w:space="0" w:color="auto"/>
              <w:bottom w:val="single" w:sz="4" w:space="0" w:color="auto"/>
              <w:right w:val="single" w:sz="4" w:space="0" w:color="auto"/>
            </w:tcBorders>
            <w:hideMark/>
          </w:tcPr>
          <w:p w:rsidR="00E479E2" w:rsidRPr="00E479E2" w:rsidRDefault="00E479E2" w:rsidP="00E479E2">
            <w:pPr>
              <w:pStyle w:val="Zkladntext"/>
              <w:tabs>
                <w:tab w:val="right" w:leader="dot" w:pos="10080"/>
              </w:tabs>
              <w:rPr>
                <w:rFonts w:cs="Calibri"/>
                <w:sz w:val="24"/>
                <w:szCs w:val="24"/>
              </w:rPr>
            </w:pPr>
            <w:r w:rsidRPr="00E479E2">
              <w:rPr>
                <w:rFonts w:cs="Calibri"/>
                <w:sz w:val="24"/>
                <w:szCs w:val="24"/>
              </w:rPr>
              <w:t>Uchádzač predloží čestné  vyhlásenie.</w:t>
            </w:r>
          </w:p>
          <w:p w:rsidR="00E479E2" w:rsidRPr="00E479E2" w:rsidRDefault="00E479E2" w:rsidP="00E479E2">
            <w:pPr>
              <w:pStyle w:val="Zkladntext"/>
              <w:tabs>
                <w:tab w:val="right" w:leader="dot" w:pos="10080"/>
              </w:tabs>
              <w:spacing w:before="120"/>
              <w:jc w:val="both"/>
              <w:rPr>
                <w:rFonts w:cs="Calibri"/>
                <w:sz w:val="24"/>
                <w:szCs w:val="24"/>
              </w:rPr>
            </w:pPr>
            <w:r w:rsidRPr="00E479E2">
              <w:rPr>
                <w:rFonts w:cs="Calibri"/>
                <w:sz w:val="24"/>
                <w:szCs w:val="24"/>
              </w:rPr>
              <w:br/>
            </w:r>
          </w:p>
        </w:tc>
      </w:tr>
      <w:tr w:rsidR="00E479E2" w:rsidRPr="00E479E2" w:rsidTr="00C364AE">
        <w:trPr>
          <w:trHeight w:val="119"/>
        </w:trPr>
        <w:tc>
          <w:tcPr>
            <w:tcW w:w="2865" w:type="pct"/>
            <w:tcBorders>
              <w:top w:val="single" w:sz="4" w:space="0" w:color="auto"/>
              <w:left w:val="single" w:sz="4" w:space="0" w:color="auto"/>
              <w:bottom w:val="single" w:sz="4" w:space="0" w:color="auto"/>
              <w:right w:val="single" w:sz="4" w:space="0" w:color="auto"/>
            </w:tcBorders>
            <w:vAlign w:val="center"/>
            <w:hideMark/>
          </w:tcPr>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t xml:space="preserve">§ 32 ods. 1 písm.  g) uchádzač sa nedopustil v predchádzajúcich troch rokoch od vyhlásenia alebo preukázateľného začatia verejného obstarávania závažného porušenia povinností v oblasti ochrany životného prostredia, sociálneho práva alebo pracovného práva podľa osobitných predpisov,47) za ktoré mu bola právoplatne uložená sankcia, ktoré dokáže verejný obstarávateľ preukázať. </w:t>
            </w:r>
          </w:p>
        </w:tc>
        <w:tc>
          <w:tcPr>
            <w:tcW w:w="2135" w:type="pct"/>
            <w:tcBorders>
              <w:top w:val="single" w:sz="4" w:space="0" w:color="auto"/>
              <w:left w:val="single" w:sz="4" w:space="0" w:color="auto"/>
              <w:bottom w:val="single" w:sz="4" w:space="0" w:color="auto"/>
              <w:right w:val="single" w:sz="4" w:space="0" w:color="auto"/>
            </w:tcBorders>
            <w:hideMark/>
          </w:tcPr>
          <w:p w:rsidR="00E479E2" w:rsidRPr="00E479E2" w:rsidRDefault="00E479E2" w:rsidP="00E479E2">
            <w:pPr>
              <w:pStyle w:val="Zkladntext"/>
              <w:tabs>
                <w:tab w:val="right" w:leader="dot" w:pos="10080"/>
              </w:tabs>
              <w:spacing w:before="120"/>
              <w:jc w:val="both"/>
              <w:rPr>
                <w:rFonts w:cs="Calibri"/>
                <w:sz w:val="24"/>
                <w:szCs w:val="24"/>
              </w:rPr>
            </w:pPr>
            <w:r w:rsidRPr="00E479E2">
              <w:rPr>
                <w:rFonts w:cs="Calibri"/>
                <w:sz w:val="24"/>
                <w:szCs w:val="24"/>
              </w:rPr>
              <w:br/>
              <w:t>Uchádzač nepredkladá verejnému obstarávateľovi žiadne potvrdenie.</w:t>
            </w:r>
          </w:p>
        </w:tc>
      </w:tr>
      <w:tr w:rsidR="00E479E2" w:rsidRPr="00E479E2" w:rsidTr="00C364AE">
        <w:trPr>
          <w:trHeight w:val="983"/>
        </w:trPr>
        <w:tc>
          <w:tcPr>
            <w:tcW w:w="2865" w:type="pct"/>
            <w:tcBorders>
              <w:top w:val="single" w:sz="4" w:space="0" w:color="auto"/>
              <w:left w:val="single" w:sz="4" w:space="0" w:color="auto"/>
              <w:bottom w:val="single" w:sz="4" w:space="0" w:color="auto"/>
              <w:right w:val="single" w:sz="4" w:space="0" w:color="auto"/>
            </w:tcBorders>
            <w:hideMark/>
          </w:tcPr>
          <w:p w:rsidR="00E479E2" w:rsidRPr="00E479E2" w:rsidRDefault="00E479E2" w:rsidP="00E479E2">
            <w:pPr>
              <w:pStyle w:val="Zkladntext"/>
              <w:tabs>
                <w:tab w:val="right" w:leader="dot" w:pos="10080"/>
              </w:tabs>
              <w:rPr>
                <w:rFonts w:cs="Calibri"/>
                <w:sz w:val="24"/>
                <w:szCs w:val="24"/>
                <w:lang w:bidi="sk-SK"/>
              </w:rPr>
            </w:pPr>
            <w:r w:rsidRPr="00E479E2">
              <w:rPr>
                <w:rFonts w:cs="Calibri"/>
                <w:sz w:val="24"/>
                <w:szCs w:val="24"/>
              </w:rPr>
              <w:t>§ 32 ods. 1 písm. h) – uchádzač sa  nedopustil sa v predchádzajúcich troch rokoch od vyhlásenia alebo preukázateľného začatia verejného obstarávania závažného porušenia profesijných povinností, ktoré dokáže verejný obstarávateľ preukázať.</w:t>
            </w:r>
          </w:p>
        </w:tc>
        <w:tc>
          <w:tcPr>
            <w:tcW w:w="2135" w:type="pct"/>
            <w:tcBorders>
              <w:top w:val="single" w:sz="4" w:space="0" w:color="auto"/>
              <w:left w:val="single" w:sz="4" w:space="0" w:color="auto"/>
              <w:bottom w:val="single" w:sz="4" w:space="0" w:color="auto"/>
              <w:right w:val="single" w:sz="4" w:space="0" w:color="auto"/>
            </w:tcBorders>
            <w:hideMark/>
          </w:tcPr>
          <w:p w:rsidR="00E479E2" w:rsidRPr="00E479E2" w:rsidRDefault="00E479E2" w:rsidP="00E479E2">
            <w:pPr>
              <w:pStyle w:val="Zkladntext"/>
              <w:tabs>
                <w:tab w:val="right" w:leader="dot" w:pos="10080"/>
              </w:tabs>
              <w:spacing w:before="120"/>
              <w:jc w:val="both"/>
              <w:rPr>
                <w:rFonts w:cs="Calibri"/>
                <w:sz w:val="24"/>
                <w:szCs w:val="24"/>
              </w:rPr>
            </w:pPr>
            <w:r w:rsidRPr="00E479E2">
              <w:rPr>
                <w:rFonts w:cs="Calibri"/>
                <w:sz w:val="24"/>
                <w:szCs w:val="24"/>
              </w:rPr>
              <w:br/>
              <w:t>Uchádzač nepredkladá verejnému obstarávateľovi žiadne potvrdenie</w:t>
            </w:r>
          </w:p>
        </w:tc>
      </w:tr>
    </w:tbl>
    <w:p w:rsidR="00E479E2" w:rsidRPr="00E479E2" w:rsidRDefault="00E479E2" w:rsidP="00E479E2">
      <w:pPr>
        <w:pStyle w:val="Zkladntext"/>
        <w:tabs>
          <w:tab w:val="right" w:leader="dot" w:pos="10080"/>
        </w:tabs>
        <w:spacing w:before="120"/>
        <w:jc w:val="both"/>
        <w:rPr>
          <w:rFonts w:cs="Calibri"/>
          <w:sz w:val="24"/>
          <w:szCs w:val="24"/>
        </w:rPr>
      </w:pPr>
    </w:p>
    <w:p w:rsidR="00E479E2" w:rsidRPr="00E479E2" w:rsidRDefault="00E479E2" w:rsidP="00E479E2">
      <w:pPr>
        <w:pStyle w:val="Zkladntext"/>
        <w:tabs>
          <w:tab w:val="right" w:leader="dot" w:pos="10080"/>
        </w:tabs>
        <w:spacing w:before="120"/>
        <w:rPr>
          <w:rFonts w:cs="Calibri"/>
          <w:sz w:val="24"/>
          <w:szCs w:val="24"/>
        </w:rPr>
      </w:pPr>
    </w:p>
    <w:p w:rsidR="00E479E2" w:rsidRPr="00E479E2" w:rsidRDefault="00E479E2" w:rsidP="00E479E2">
      <w:pPr>
        <w:pStyle w:val="Zkladntext"/>
        <w:tabs>
          <w:tab w:val="right" w:leader="dot" w:pos="10080"/>
        </w:tabs>
        <w:spacing w:before="120"/>
        <w:rPr>
          <w:rFonts w:cs="Calibri"/>
          <w:b/>
          <w:sz w:val="24"/>
          <w:szCs w:val="24"/>
        </w:rPr>
      </w:pPr>
      <w:r w:rsidRPr="00E479E2">
        <w:rPr>
          <w:rFonts w:cs="Calibri"/>
          <w:b/>
          <w:sz w:val="24"/>
          <w:szCs w:val="24"/>
        </w:rPr>
        <w:t>2. Technická alebo odborná spôsobilosť - § 34 zákona VO</w:t>
      </w:r>
    </w:p>
    <w:p w:rsidR="00E479E2" w:rsidRPr="00E479E2" w:rsidRDefault="00E479E2" w:rsidP="00E479E2">
      <w:pPr>
        <w:pStyle w:val="Zkladntext"/>
        <w:tabs>
          <w:tab w:val="right" w:leader="dot" w:pos="10080"/>
        </w:tabs>
        <w:spacing w:before="120"/>
        <w:rPr>
          <w:rFonts w:cs="Calibri"/>
          <w:sz w:val="24"/>
          <w:szCs w:val="24"/>
        </w:rPr>
      </w:pPr>
      <w:r w:rsidRPr="00E479E2">
        <w:rPr>
          <w:rFonts w:cs="Calibri"/>
          <w:sz w:val="24"/>
          <w:szCs w:val="24"/>
        </w:rPr>
        <w:t>Uchádzač musí v ponuke predložiť nasledujúce informácie a dokumenty, ktorými preukáže svoju technickú a odbornú spôsobilosť:</w:t>
      </w:r>
    </w:p>
    <w:p w:rsidR="00E479E2" w:rsidRPr="00E479E2" w:rsidRDefault="00E479E2" w:rsidP="00E479E2">
      <w:pPr>
        <w:pStyle w:val="Zkladntext"/>
        <w:tabs>
          <w:tab w:val="right" w:leader="dot" w:pos="10080"/>
        </w:tabs>
        <w:spacing w:before="120"/>
        <w:rPr>
          <w:rFonts w:cs="Calibri"/>
          <w:sz w:val="24"/>
          <w:szCs w:val="24"/>
        </w:rPr>
      </w:pPr>
    </w:p>
    <w:tbl>
      <w:tblPr>
        <w:tblW w:w="95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4" w:type="dxa"/>
          <w:bottom w:w="284" w:type="dxa"/>
        </w:tblCellMar>
        <w:tblLook w:val="04A0" w:firstRow="1" w:lastRow="0" w:firstColumn="1" w:lastColumn="0" w:noHBand="0" w:noVBand="1"/>
      </w:tblPr>
      <w:tblGrid>
        <w:gridCol w:w="2864"/>
        <w:gridCol w:w="6731"/>
      </w:tblGrid>
      <w:tr w:rsidR="00E479E2" w:rsidRPr="00E479E2" w:rsidTr="00C364AE">
        <w:trPr>
          <w:trHeight w:val="26"/>
        </w:trPr>
        <w:tc>
          <w:tcPr>
            <w:tcW w:w="2864" w:type="dxa"/>
            <w:tcBorders>
              <w:top w:val="single" w:sz="4" w:space="0" w:color="auto"/>
              <w:left w:val="single" w:sz="4" w:space="0" w:color="auto"/>
              <w:bottom w:val="single" w:sz="4" w:space="0" w:color="auto"/>
              <w:right w:val="single" w:sz="4" w:space="0" w:color="auto"/>
            </w:tcBorders>
            <w:shd w:val="clear" w:color="auto" w:fill="D9D9D9"/>
            <w:hideMark/>
          </w:tcPr>
          <w:p w:rsidR="00E479E2" w:rsidRPr="00E479E2" w:rsidRDefault="00E479E2" w:rsidP="00E479E2">
            <w:pPr>
              <w:pStyle w:val="Zkladntext"/>
              <w:tabs>
                <w:tab w:val="right" w:leader="dot" w:pos="10080"/>
              </w:tabs>
              <w:spacing w:before="120"/>
              <w:jc w:val="both"/>
              <w:rPr>
                <w:rFonts w:cs="Calibri"/>
                <w:b/>
                <w:bCs/>
                <w:sz w:val="24"/>
                <w:szCs w:val="24"/>
              </w:rPr>
            </w:pPr>
            <w:r w:rsidRPr="00E479E2">
              <w:rPr>
                <w:rFonts w:cs="Calibri"/>
                <w:b/>
                <w:bCs/>
                <w:sz w:val="24"/>
                <w:szCs w:val="24"/>
              </w:rPr>
              <w:t>Podmienka účasti</w:t>
            </w:r>
          </w:p>
        </w:tc>
        <w:tc>
          <w:tcPr>
            <w:tcW w:w="6731" w:type="dxa"/>
            <w:tcBorders>
              <w:top w:val="single" w:sz="4" w:space="0" w:color="auto"/>
              <w:left w:val="single" w:sz="4" w:space="0" w:color="auto"/>
              <w:bottom w:val="single" w:sz="4" w:space="0" w:color="auto"/>
              <w:right w:val="single" w:sz="4" w:space="0" w:color="auto"/>
            </w:tcBorders>
            <w:shd w:val="clear" w:color="auto" w:fill="D9D9D9"/>
            <w:hideMark/>
          </w:tcPr>
          <w:p w:rsidR="00E479E2" w:rsidRPr="00E479E2" w:rsidRDefault="00E479E2" w:rsidP="00E479E2">
            <w:pPr>
              <w:pStyle w:val="Zkladntext"/>
              <w:tabs>
                <w:tab w:val="right" w:leader="dot" w:pos="10080"/>
              </w:tabs>
              <w:spacing w:before="120"/>
              <w:jc w:val="both"/>
              <w:rPr>
                <w:rFonts w:cs="Calibri"/>
                <w:b/>
                <w:bCs/>
                <w:sz w:val="24"/>
                <w:szCs w:val="24"/>
              </w:rPr>
            </w:pPr>
            <w:r w:rsidRPr="00E479E2">
              <w:rPr>
                <w:rFonts w:cs="Calibri"/>
                <w:b/>
                <w:bCs/>
                <w:sz w:val="24"/>
                <w:szCs w:val="24"/>
              </w:rPr>
              <w:t>Spôsob preukázania</w:t>
            </w:r>
          </w:p>
        </w:tc>
      </w:tr>
      <w:tr w:rsidR="00E479E2" w:rsidRPr="00E479E2" w:rsidTr="00C364AE">
        <w:trPr>
          <w:trHeight w:val="582"/>
        </w:trPr>
        <w:tc>
          <w:tcPr>
            <w:tcW w:w="2864" w:type="dxa"/>
            <w:tcBorders>
              <w:top w:val="single" w:sz="4" w:space="0" w:color="auto"/>
              <w:left w:val="single" w:sz="4" w:space="0" w:color="auto"/>
              <w:bottom w:val="single" w:sz="4" w:space="0" w:color="auto"/>
              <w:right w:val="single" w:sz="4" w:space="0" w:color="auto"/>
            </w:tcBorders>
          </w:tcPr>
          <w:p w:rsidR="00E479E2" w:rsidRPr="00E479E2" w:rsidRDefault="00D81BEF" w:rsidP="00D81BEF">
            <w:pPr>
              <w:pStyle w:val="Zkladntext"/>
              <w:tabs>
                <w:tab w:val="right" w:leader="dot" w:pos="10080"/>
              </w:tabs>
              <w:spacing w:before="120"/>
              <w:rPr>
                <w:rFonts w:cs="Calibri"/>
                <w:sz w:val="24"/>
                <w:szCs w:val="24"/>
              </w:rPr>
            </w:pPr>
            <w:r w:rsidRPr="00D81BEF">
              <w:rPr>
                <w:rFonts w:cs="Calibri"/>
                <w:sz w:val="24"/>
                <w:szCs w:val="24"/>
              </w:rPr>
              <w:t>§ 34 ods.1 písm. a) zoznam dodávok tovaru za predchádzajúce tri roky od vyhlásenia verejného obstarávania.</w:t>
            </w:r>
          </w:p>
        </w:tc>
        <w:tc>
          <w:tcPr>
            <w:tcW w:w="6731" w:type="dxa"/>
            <w:tcBorders>
              <w:top w:val="single" w:sz="4" w:space="0" w:color="auto"/>
              <w:left w:val="single" w:sz="4" w:space="0" w:color="auto"/>
              <w:bottom w:val="single" w:sz="4" w:space="0" w:color="auto"/>
              <w:right w:val="single" w:sz="4" w:space="0" w:color="auto"/>
            </w:tcBorders>
          </w:tcPr>
          <w:p w:rsidR="00D81BEF" w:rsidRPr="001B285B" w:rsidRDefault="00D81BEF" w:rsidP="00D81BEF">
            <w:pPr>
              <w:jc w:val="both"/>
              <w:rPr>
                <w:rFonts w:ascii="Arial" w:hAnsi="Arial" w:cs="Arial"/>
                <w:sz w:val="22"/>
                <w:szCs w:val="22"/>
                <w:bdr w:val="none" w:sz="0" w:space="0" w:color="auto" w:frame="1"/>
              </w:rPr>
            </w:pPr>
            <w:r w:rsidRPr="00D81BEF">
              <w:rPr>
                <w:rFonts w:cs="Calibri"/>
                <w:sz w:val="24"/>
                <w:szCs w:val="24"/>
              </w:rPr>
              <w:t xml:space="preserve">Uchádzač predloží zoznam dodávok tovaru rovnakého alebo podobného charakteru ako je predmet zákazky, za predchádzajúce tri roky od vyhlásenia verejného obstarávania s uvedením cien, lehôt dodania a odberateľov; dokladom je referencia, ak odberateľom bol verejný obstarávateľ alebo obstarávateľ podľa zákona o VO. Za </w:t>
            </w:r>
            <w:r w:rsidRPr="00D81BEF">
              <w:rPr>
                <w:rFonts w:cs="Calibri"/>
                <w:sz w:val="24"/>
                <w:szCs w:val="24"/>
              </w:rPr>
              <w:lastRenderedPageBreak/>
              <w:t>tovary podobného charakteru ako predmet zákazky sa považujú obdob</w:t>
            </w:r>
            <w:r w:rsidR="00CA2FD5">
              <w:rPr>
                <w:rFonts w:cs="Calibri"/>
                <w:sz w:val="24"/>
                <w:szCs w:val="24"/>
              </w:rPr>
              <w:t>né tovary uvedené v časti B. Opis predmetu zákazky</w:t>
            </w:r>
            <w:r w:rsidRPr="00D81BEF">
              <w:rPr>
                <w:rFonts w:cs="Calibri"/>
                <w:sz w:val="24"/>
                <w:szCs w:val="24"/>
              </w:rPr>
              <w:t xml:space="preserve"> týchto súťažných podkladov.</w:t>
            </w:r>
          </w:p>
          <w:p w:rsidR="00D81BEF" w:rsidRPr="001B285B" w:rsidRDefault="00D81BEF" w:rsidP="00D81BEF">
            <w:pPr>
              <w:pStyle w:val="Odsekzoznamu"/>
              <w:ind w:left="0"/>
              <w:jc w:val="both"/>
              <w:rPr>
                <w:rFonts w:ascii="Arial" w:eastAsia="Calibri" w:hAnsi="Arial" w:cs="Arial"/>
                <w:bCs/>
                <w:sz w:val="22"/>
                <w:szCs w:val="22"/>
                <w:lang w:eastAsia="en-US"/>
              </w:rPr>
            </w:pPr>
          </w:p>
          <w:p w:rsidR="00D81BEF" w:rsidRPr="007706F8" w:rsidRDefault="00D81BEF" w:rsidP="00D81BEF">
            <w:pPr>
              <w:pStyle w:val="Odsekzoznamu"/>
              <w:ind w:left="-109" w:firstLine="142"/>
              <w:jc w:val="both"/>
              <w:rPr>
                <w:b/>
                <w:bCs/>
                <w:sz w:val="22"/>
                <w:szCs w:val="22"/>
              </w:rPr>
            </w:pPr>
            <w:r w:rsidRPr="007706F8">
              <w:rPr>
                <w:b/>
                <w:bCs/>
                <w:sz w:val="22"/>
                <w:szCs w:val="22"/>
                <w:highlight w:val="lightGray"/>
              </w:rPr>
              <w:t>Minimálna požadovaná úroveň</w:t>
            </w:r>
          </w:p>
          <w:p w:rsidR="00E479E2" w:rsidRPr="00E479E2" w:rsidRDefault="00D81BEF" w:rsidP="00D81BEF">
            <w:pPr>
              <w:pStyle w:val="Zkladntext"/>
              <w:tabs>
                <w:tab w:val="right" w:leader="dot" w:pos="10080"/>
              </w:tabs>
              <w:spacing w:before="120"/>
              <w:rPr>
                <w:rFonts w:cs="Calibri"/>
                <w:sz w:val="24"/>
                <w:szCs w:val="24"/>
              </w:rPr>
            </w:pPr>
            <w:r w:rsidRPr="00D81BEF">
              <w:rPr>
                <w:rFonts w:cs="Calibri"/>
                <w:sz w:val="24"/>
                <w:szCs w:val="24"/>
              </w:rPr>
              <w:t xml:space="preserve">Verejný obstarávateľ požaduje, aby v uvedenom zozname boli dodané tovary v celkovom objeme minimálne </w:t>
            </w:r>
            <w:r w:rsidR="00A32E5F">
              <w:rPr>
                <w:rFonts w:cs="Calibri"/>
                <w:b/>
                <w:sz w:val="24"/>
                <w:szCs w:val="24"/>
              </w:rPr>
              <w:t>1. časť: 40</w:t>
            </w:r>
            <w:r w:rsidR="00682249" w:rsidRPr="00682249">
              <w:rPr>
                <w:rFonts w:cs="Calibri"/>
                <w:b/>
                <w:sz w:val="24"/>
                <w:szCs w:val="24"/>
              </w:rPr>
              <w:t>0 000</w:t>
            </w:r>
            <w:r w:rsidRPr="00682249">
              <w:rPr>
                <w:rFonts w:cs="Calibri"/>
                <w:b/>
                <w:sz w:val="24"/>
                <w:szCs w:val="24"/>
              </w:rPr>
              <w:t xml:space="preserve"> € s</w:t>
            </w:r>
            <w:r w:rsidR="00682249">
              <w:rPr>
                <w:rFonts w:cs="Calibri"/>
                <w:b/>
                <w:sz w:val="24"/>
                <w:szCs w:val="24"/>
              </w:rPr>
              <w:t> </w:t>
            </w:r>
            <w:r w:rsidRPr="00682249">
              <w:rPr>
                <w:rFonts w:cs="Calibri"/>
                <w:b/>
                <w:sz w:val="24"/>
                <w:szCs w:val="24"/>
              </w:rPr>
              <w:t>DPH</w:t>
            </w:r>
            <w:r w:rsidR="00682249">
              <w:rPr>
                <w:rFonts w:cs="Calibri"/>
                <w:b/>
                <w:sz w:val="24"/>
                <w:szCs w:val="24"/>
              </w:rPr>
              <w:t xml:space="preserve">, </w:t>
            </w:r>
            <w:r w:rsidR="006A02FA">
              <w:rPr>
                <w:rFonts w:cs="Calibri"/>
                <w:b/>
                <w:sz w:val="24"/>
                <w:szCs w:val="24"/>
              </w:rPr>
              <w:t>2</w:t>
            </w:r>
            <w:r w:rsidR="00682249" w:rsidRPr="00682249">
              <w:rPr>
                <w:rFonts w:cs="Calibri"/>
                <w:b/>
                <w:sz w:val="24"/>
                <w:szCs w:val="24"/>
              </w:rPr>
              <w:t>. časť: 35 000 € s DPH</w:t>
            </w:r>
            <w:r w:rsidR="00682249" w:rsidRPr="00D81BEF">
              <w:rPr>
                <w:rFonts w:cs="Calibri"/>
                <w:sz w:val="24"/>
                <w:szCs w:val="24"/>
              </w:rPr>
              <w:t xml:space="preserve"> </w:t>
            </w:r>
            <w:r w:rsidRPr="00D81BEF">
              <w:rPr>
                <w:rFonts w:cs="Calibri"/>
                <w:sz w:val="24"/>
                <w:szCs w:val="24"/>
              </w:rPr>
              <w:t>spolu za predchádzajúce tri roky od vyhlásenia verejného obstarávania.</w:t>
            </w:r>
          </w:p>
        </w:tc>
      </w:tr>
      <w:tr w:rsidR="000350D7" w:rsidRPr="00E479E2" w:rsidTr="00C364AE">
        <w:trPr>
          <w:trHeight w:val="582"/>
        </w:trPr>
        <w:tc>
          <w:tcPr>
            <w:tcW w:w="2864" w:type="dxa"/>
            <w:tcBorders>
              <w:top w:val="single" w:sz="4" w:space="0" w:color="auto"/>
              <w:left w:val="single" w:sz="4" w:space="0" w:color="auto"/>
              <w:bottom w:val="single" w:sz="4" w:space="0" w:color="auto"/>
              <w:right w:val="single" w:sz="4" w:space="0" w:color="auto"/>
            </w:tcBorders>
          </w:tcPr>
          <w:p w:rsidR="000350D7" w:rsidRPr="000350D7" w:rsidRDefault="000350D7" w:rsidP="000350D7">
            <w:pPr>
              <w:pStyle w:val="Zkladntext"/>
              <w:tabs>
                <w:tab w:val="right" w:leader="dot" w:pos="10080"/>
              </w:tabs>
              <w:spacing w:before="120"/>
              <w:rPr>
                <w:rFonts w:cs="Calibri"/>
                <w:sz w:val="24"/>
                <w:szCs w:val="24"/>
              </w:rPr>
            </w:pPr>
            <w:r w:rsidRPr="000350D7">
              <w:rPr>
                <w:rFonts w:cs="Calibri"/>
                <w:sz w:val="24"/>
                <w:szCs w:val="24"/>
              </w:rPr>
              <w:lastRenderedPageBreak/>
              <w:t>§ 34 ods. 1 písm. m) ak ide o tovar, ktorý sa má dodať,</w:t>
            </w:r>
          </w:p>
          <w:p w:rsidR="000350D7" w:rsidRPr="000350D7" w:rsidRDefault="000350D7" w:rsidP="000350D7">
            <w:pPr>
              <w:pStyle w:val="Zkladntext"/>
              <w:tabs>
                <w:tab w:val="right" w:leader="dot" w:pos="10080"/>
              </w:tabs>
              <w:spacing w:before="120"/>
              <w:rPr>
                <w:rFonts w:cs="Calibri"/>
                <w:sz w:val="24"/>
                <w:szCs w:val="24"/>
              </w:rPr>
            </w:pPr>
            <w:r w:rsidRPr="000350D7">
              <w:rPr>
                <w:rFonts w:cs="Calibri"/>
                <w:sz w:val="24"/>
                <w:szCs w:val="24"/>
              </w:rPr>
              <w:t xml:space="preserve">1. vzorkami, opismi alebo fotografiami, ktorých pravosť musí byť overená, ak to verejný obstarávateľ vyžaduje alebo </w:t>
            </w:r>
          </w:p>
          <w:p w:rsidR="000350D7" w:rsidRPr="00E479E2" w:rsidRDefault="000350D7" w:rsidP="000350D7">
            <w:pPr>
              <w:pStyle w:val="Zkladntext"/>
              <w:tabs>
                <w:tab w:val="right" w:leader="dot" w:pos="10080"/>
              </w:tabs>
              <w:spacing w:before="120"/>
              <w:rPr>
                <w:rFonts w:cs="Calibri"/>
                <w:sz w:val="24"/>
                <w:szCs w:val="24"/>
              </w:rPr>
            </w:pPr>
            <w:r w:rsidRPr="000350D7">
              <w:rPr>
                <w:rFonts w:cs="Calibri"/>
                <w:sz w:val="24"/>
                <w:szCs w:val="24"/>
              </w:rPr>
              <w:t>2. certifikátmi alebo potvrdeniami s jasne  identifikovanými odkazmi na technické špecifikácie alebo technické normy vzťahujúce sa na tovar, vydanými orgánmi kontroly kvality alebo určenými orgánmi s právomocou posudzovať zhodu.</w:t>
            </w:r>
          </w:p>
          <w:p w:rsidR="000350D7" w:rsidRPr="00D81BEF" w:rsidRDefault="000350D7" w:rsidP="00D81BEF">
            <w:pPr>
              <w:pStyle w:val="Zkladntext"/>
              <w:tabs>
                <w:tab w:val="right" w:leader="dot" w:pos="10080"/>
              </w:tabs>
              <w:spacing w:before="120"/>
              <w:rPr>
                <w:rFonts w:cs="Calibri"/>
                <w:sz w:val="24"/>
                <w:szCs w:val="24"/>
              </w:rPr>
            </w:pPr>
          </w:p>
        </w:tc>
        <w:tc>
          <w:tcPr>
            <w:tcW w:w="6731" w:type="dxa"/>
            <w:tcBorders>
              <w:top w:val="single" w:sz="4" w:space="0" w:color="auto"/>
              <w:left w:val="single" w:sz="4" w:space="0" w:color="auto"/>
              <w:bottom w:val="single" w:sz="4" w:space="0" w:color="auto"/>
              <w:right w:val="single" w:sz="4" w:space="0" w:color="auto"/>
            </w:tcBorders>
          </w:tcPr>
          <w:p w:rsidR="00D74AA6" w:rsidRDefault="00D74AA6" w:rsidP="00D74AA6">
            <w:pPr>
              <w:jc w:val="both"/>
              <w:rPr>
                <w:rFonts w:cs="Calibri"/>
                <w:sz w:val="24"/>
                <w:szCs w:val="24"/>
              </w:rPr>
            </w:pPr>
            <w:r>
              <w:rPr>
                <w:rFonts w:cs="Calibri"/>
                <w:sz w:val="24"/>
                <w:szCs w:val="24"/>
              </w:rPr>
              <w:t>Vyhlásenie o zhode, c</w:t>
            </w:r>
            <w:r w:rsidR="000350D7">
              <w:rPr>
                <w:rFonts w:cs="Calibri"/>
                <w:sz w:val="24"/>
                <w:szCs w:val="24"/>
              </w:rPr>
              <w:t>ertifikát ES typu alebo EU certifikát sk</w:t>
            </w:r>
            <w:r>
              <w:rPr>
                <w:rFonts w:cs="Calibri"/>
                <w:sz w:val="24"/>
                <w:szCs w:val="24"/>
              </w:rPr>
              <w:t>úšky typu k položkám podľa prílohy č. 7 súťažných podkladov B. Opis predmetu zákazky</w:t>
            </w:r>
            <w:r w:rsidR="006A02FA">
              <w:rPr>
                <w:rFonts w:cs="Calibri"/>
                <w:sz w:val="24"/>
                <w:szCs w:val="24"/>
              </w:rPr>
              <w:t>.</w:t>
            </w:r>
            <w:r>
              <w:rPr>
                <w:rFonts w:cs="Calibri"/>
                <w:sz w:val="24"/>
                <w:szCs w:val="24"/>
              </w:rPr>
              <w:t xml:space="preserve"> </w:t>
            </w:r>
          </w:p>
          <w:p w:rsidR="000350D7" w:rsidRPr="00D81BEF" w:rsidRDefault="000350D7" w:rsidP="006A02FA">
            <w:pPr>
              <w:jc w:val="both"/>
              <w:rPr>
                <w:rFonts w:cs="Calibri"/>
                <w:sz w:val="24"/>
                <w:szCs w:val="24"/>
              </w:rPr>
            </w:pPr>
          </w:p>
        </w:tc>
      </w:tr>
    </w:tbl>
    <w:p w:rsidR="007706F8" w:rsidRDefault="00E479E2" w:rsidP="007706F8">
      <w:pPr>
        <w:pStyle w:val="Zkladntext"/>
        <w:tabs>
          <w:tab w:val="right" w:leader="dot" w:pos="10080"/>
        </w:tabs>
        <w:spacing w:before="120"/>
        <w:jc w:val="both"/>
        <w:rPr>
          <w:rFonts w:cs="Calibri"/>
          <w:sz w:val="24"/>
          <w:szCs w:val="24"/>
        </w:rPr>
      </w:pPr>
      <w:r w:rsidRPr="00E479E2">
        <w:rPr>
          <w:rFonts w:cs="Calibri"/>
          <w:sz w:val="24"/>
          <w:szCs w:val="24"/>
        </w:rPr>
        <w:t>Uchádzač alebo záujemca môže na preukázanie ekonomického postavenia alebo technickej spôsobilosti a odbornej spôsobilosti využiť ekonomické alebo technické a odborné kapacity inej osoby, bez ohľadu na ich právny vzťah. V takomto prípade musí uchádzač alebo záujemca verejnému obsta</w:t>
      </w:r>
      <w:r w:rsidR="007706F8">
        <w:rPr>
          <w:rFonts w:cs="Calibri"/>
          <w:sz w:val="24"/>
          <w:szCs w:val="24"/>
        </w:rPr>
        <w:t>rávateľovi</w:t>
      </w:r>
      <w:r w:rsidRPr="00E479E2">
        <w:rPr>
          <w:rFonts w:cs="Calibri"/>
          <w:sz w:val="24"/>
          <w:szCs w:val="24"/>
        </w:rPr>
        <w:t xml:space="preserve"> preukázať, že pri plnení zmluvy bude skutočne používať kapacity osoby, ktorej spôsobilosť využíva na preukázanie ekonomického postavenia alebo technickej a odbornej spôsobilosti. Túto skutočnosť preukazuje záujemca alebo uchádzač písomnou zmluvou uzavretou s osobou, ktorej ekonomickými alebo technickými a odbornými kapacitami mieni preukázať svoju ekonomickú alebo technickú a odbornú spôsobilosť. Z písomnej zmluvy musí vyplývať záväzok osoby, že poskytne svoje kapacity počas celého trvania zmluvného vzťahu. Osoba, ktorej kapacity majú byť použité na preukázanie ekonomickej spôsobilosti alebo odbornej spôsobilosti, musí preukázať splnenie podmienok účasti týkajúce sa osobného postavenia a nesmú u nej existovať dôvody na vylúčenie podľa § 40 ods. 6 písm. a) až h) a ods. 7; oprávnenie dodávať tovar, uskutočňovať stavebné práce, alebo poskytovať službu preukazuje vo vzťahu k tej časti predmetu zákazky alebo koncesie, na ktorú boli kapacity záujemcov</w:t>
      </w:r>
      <w:r w:rsidR="007706F8">
        <w:rPr>
          <w:rFonts w:cs="Calibri"/>
          <w:sz w:val="24"/>
          <w:szCs w:val="24"/>
        </w:rPr>
        <w:t>i alebo uchádzačovi poskytnuté.</w:t>
      </w:r>
    </w:p>
    <w:p w:rsidR="00E479E2" w:rsidRPr="00E479E2" w:rsidRDefault="007706F8" w:rsidP="007873B0">
      <w:pPr>
        <w:pStyle w:val="Zkladntext"/>
        <w:tabs>
          <w:tab w:val="right" w:leader="dot" w:pos="10080"/>
        </w:tabs>
        <w:spacing w:before="120"/>
        <w:jc w:val="both"/>
        <w:rPr>
          <w:rFonts w:cs="Calibri"/>
          <w:sz w:val="24"/>
          <w:szCs w:val="24"/>
        </w:rPr>
      </w:pPr>
      <w:r w:rsidRPr="007706F8">
        <w:rPr>
          <w:rFonts w:cs="Calibri"/>
          <w:sz w:val="24"/>
          <w:szCs w:val="24"/>
        </w:rPr>
        <w:lastRenderedPageBreak/>
        <w:t>Verejný obstarávateľ upozorňuje, že písomná spoločná Zmluva uzavretá s Inou osobou v zmysle § 34 ods. 3 zákona VO, ktorej kapacitami mieni uchádzač preukázať svoju technickú spôsobilosť, musí byť súčasťou ponuky uchádzača a nie je možné ju predbežne nahradiť jednotným európskym dokumentom. Zdôvodnením je skutočnosť, že táto povinnosť vyplýva uchádzačovi zo zákona VO a zároveň jednotným európskym dokumentom predbežne preukazuje uchádzač ako aj Iná osoba podľa  § 34 ods. 3 zákona VO splnenie podmienok účasti a preukazuje neexistenciu dôvodov na vylúčenie podľa § 40 ods. 6 písm. a) až h) a ods. 7 zákona VO, pričom jednotný európsky dokument neobsahuje záväzok Inej osoby podľa § 34 ods. 3 zákona VO.</w:t>
      </w:r>
    </w:p>
    <w:p w:rsidR="00E479E2" w:rsidRPr="00E479E2" w:rsidRDefault="00E479E2" w:rsidP="007873B0">
      <w:pPr>
        <w:pStyle w:val="Zkladntext"/>
        <w:tabs>
          <w:tab w:val="right" w:leader="dot" w:pos="10080"/>
        </w:tabs>
        <w:spacing w:before="120"/>
        <w:jc w:val="both"/>
        <w:rPr>
          <w:rFonts w:cs="Calibri"/>
          <w:sz w:val="24"/>
          <w:szCs w:val="24"/>
        </w:rPr>
      </w:pPr>
      <w:r w:rsidRPr="00E479E2">
        <w:rPr>
          <w:rFonts w:cs="Calibri"/>
          <w:sz w:val="24"/>
          <w:szCs w:val="24"/>
        </w:rPr>
        <w:t xml:space="preserve">Splnenie podmienky účasti môže uchádzač preukázať v zmysle § 39 podľa § 186 ods. 2 zákona o VO formulárom „Jednotný európsky dokument (ďalej JED)“, pričom doklady preukazujúce splnenie podmienky účasti predložia uchádzači, ktorých vyzve verejný obstarávateľ. Formulár vo formáte .rtf je možné nájsť na webovom sídla Úradu pre verejné obstarávanie na adrese </w:t>
      </w:r>
    </w:p>
    <w:p w:rsidR="00E479E2" w:rsidRPr="00E479E2" w:rsidRDefault="00E62A50" w:rsidP="007873B0">
      <w:pPr>
        <w:pStyle w:val="Zkladntext"/>
        <w:tabs>
          <w:tab w:val="right" w:leader="dot" w:pos="10080"/>
        </w:tabs>
        <w:spacing w:before="120"/>
        <w:jc w:val="both"/>
        <w:rPr>
          <w:rFonts w:cs="Calibri"/>
          <w:sz w:val="24"/>
          <w:szCs w:val="24"/>
        </w:rPr>
      </w:pPr>
      <w:hyperlink r:id="rId17" w:history="1">
        <w:r w:rsidR="00E479E2" w:rsidRPr="00E479E2">
          <w:rPr>
            <w:rStyle w:val="Hypertextovprepojenie"/>
            <w:rFonts w:cs="Calibri"/>
            <w:sz w:val="24"/>
            <w:szCs w:val="24"/>
          </w:rPr>
          <w:t>http://www.uvo.gov.sk/legislativametodika-dohlad/jednotny-europsky-dokument-pre-verejne-obstaravanie-553.html</w:t>
        </w:r>
      </w:hyperlink>
      <w:r w:rsidR="00E479E2" w:rsidRPr="00E479E2">
        <w:rPr>
          <w:rFonts w:cs="Calibri"/>
          <w:sz w:val="24"/>
          <w:szCs w:val="24"/>
        </w:rPr>
        <w:t xml:space="preserve">. </w:t>
      </w:r>
    </w:p>
    <w:p w:rsidR="00E479E2" w:rsidRPr="00E479E2" w:rsidRDefault="00E479E2" w:rsidP="007873B0">
      <w:pPr>
        <w:pStyle w:val="Zkladntext"/>
        <w:tabs>
          <w:tab w:val="right" w:leader="dot" w:pos="10080"/>
        </w:tabs>
        <w:spacing w:before="120"/>
        <w:jc w:val="both"/>
        <w:rPr>
          <w:rFonts w:cs="Calibri"/>
          <w:sz w:val="24"/>
          <w:szCs w:val="24"/>
        </w:rPr>
      </w:pPr>
      <w:r w:rsidRPr="00E479E2">
        <w:rPr>
          <w:rFonts w:cs="Calibri"/>
          <w:sz w:val="24"/>
          <w:szCs w:val="24"/>
        </w:rPr>
        <w:t>Ak uchádzač alebo záujemca uvádzajú v JED prostredníctvom inej osoby, JED obsahuje informácie o tejto osobe: identifikáciu hospodárskeho subjektu, informácie o hospodárskom subjekte potrebné na vyhodnotenie splnenia podmienok účasti a potvrdenie neexistencie dôvodov na vylúčenie.</w:t>
      </w:r>
    </w:p>
    <w:p w:rsidR="00E479E2" w:rsidRPr="00E479E2" w:rsidRDefault="00E479E2" w:rsidP="007873B0">
      <w:pPr>
        <w:pStyle w:val="Zkladntext"/>
        <w:tabs>
          <w:tab w:val="right" w:leader="dot" w:pos="10080"/>
        </w:tabs>
        <w:spacing w:before="120"/>
        <w:jc w:val="both"/>
        <w:rPr>
          <w:rFonts w:cs="Calibri"/>
          <w:sz w:val="24"/>
          <w:szCs w:val="24"/>
        </w:rPr>
      </w:pPr>
      <w:r w:rsidRPr="00E479E2">
        <w:rPr>
          <w:rFonts w:cs="Calibri"/>
          <w:sz w:val="24"/>
          <w:szCs w:val="24"/>
        </w:rPr>
        <w:t>Uchádzač predkladá JED osobitne za seba, osobitne za osobu, ktorej technické a odborné kapacity využíva na preukázanie splnenia podmienok účasti. Ak sa verejného obstarávania zúčastňuje skupina dodávateľov JED predkladá každý člen skupiny osobitne.</w:t>
      </w:r>
    </w:p>
    <w:p w:rsidR="00E479E2" w:rsidRDefault="00E479E2" w:rsidP="000D4A66">
      <w:pPr>
        <w:pStyle w:val="Zkladntext"/>
        <w:tabs>
          <w:tab w:val="right" w:leader="dot" w:pos="10080"/>
        </w:tabs>
        <w:spacing w:before="120"/>
        <w:jc w:val="both"/>
        <w:rPr>
          <w:rFonts w:cs="Calibri"/>
          <w:sz w:val="24"/>
          <w:szCs w:val="24"/>
        </w:rPr>
      </w:pPr>
      <w:r w:rsidRPr="00E479E2">
        <w:rPr>
          <w:rFonts w:cs="Calibri"/>
          <w:sz w:val="24"/>
          <w:szCs w:val="24"/>
        </w:rPr>
        <w:t>Skupina dodávateľov preukazuje splnenie podmienok účasti vo verejnom obstarávaní týkajúcich sa osobného postavenia za každého člena skupiny osobitne a splnenie podmienok účasti vo verejnom obstarávaní týkajúcich sa technickej spôsobilosti alebo odbornej spôsobilosti preukazuje spoločne. Oprávnenie dodávať tovar, uskutočňovať stavebné práce alebo poskytovať službu preukazuje člen skupiny len vo vzťahu k tej časti predmet</w:t>
      </w:r>
      <w:r w:rsidR="00AB6C4F">
        <w:rPr>
          <w:rFonts w:cs="Calibri"/>
          <w:sz w:val="24"/>
          <w:szCs w:val="24"/>
        </w:rPr>
        <w:t>u zákazky, ktorú má zabezpečiť.</w:t>
      </w:r>
    </w:p>
    <w:p w:rsidR="000D4A66" w:rsidRDefault="000D4A66" w:rsidP="000D4A66">
      <w:pPr>
        <w:ind w:left="-284"/>
        <w:jc w:val="both"/>
        <w:rPr>
          <w:sz w:val="24"/>
          <w:szCs w:val="24"/>
        </w:rPr>
      </w:pPr>
    </w:p>
    <w:p w:rsidR="00D81BEF" w:rsidRDefault="00D81BEF" w:rsidP="000D4A66">
      <w:pPr>
        <w:ind w:left="-284"/>
        <w:jc w:val="both"/>
        <w:rPr>
          <w:sz w:val="24"/>
          <w:szCs w:val="24"/>
        </w:rPr>
      </w:pPr>
    </w:p>
    <w:p w:rsidR="00D81BEF" w:rsidRDefault="00D81BEF" w:rsidP="000D4A66">
      <w:pPr>
        <w:ind w:left="-284"/>
        <w:jc w:val="both"/>
        <w:rPr>
          <w:sz w:val="24"/>
          <w:szCs w:val="24"/>
        </w:rPr>
      </w:pPr>
    </w:p>
    <w:p w:rsidR="00D81BEF" w:rsidRDefault="00D81BEF" w:rsidP="000D4A66">
      <w:pPr>
        <w:ind w:left="-284"/>
        <w:jc w:val="both"/>
        <w:rPr>
          <w:sz w:val="24"/>
          <w:szCs w:val="24"/>
        </w:rPr>
      </w:pPr>
    </w:p>
    <w:p w:rsidR="00D81BEF" w:rsidRDefault="00D81BEF" w:rsidP="000D4A66">
      <w:pPr>
        <w:ind w:left="-284"/>
        <w:jc w:val="both"/>
        <w:rPr>
          <w:sz w:val="24"/>
          <w:szCs w:val="24"/>
        </w:rPr>
      </w:pPr>
    </w:p>
    <w:p w:rsidR="00D81BEF" w:rsidRDefault="00D81BEF" w:rsidP="000D4A66">
      <w:pPr>
        <w:ind w:left="-284"/>
        <w:jc w:val="both"/>
        <w:rPr>
          <w:sz w:val="24"/>
          <w:szCs w:val="24"/>
        </w:rPr>
      </w:pPr>
    </w:p>
    <w:p w:rsidR="006A02FA" w:rsidRDefault="006A02FA" w:rsidP="000D4A66">
      <w:pPr>
        <w:ind w:left="-284"/>
        <w:jc w:val="both"/>
        <w:rPr>
          <w:sz w:val="24"/>
          <w:szCs w:val="24"/>
        </w:rPr>
      </w:pPr>
    </w:p>
    <w:p w:rsidR="006A02FA" w:rsidRDefault="006A02FA" w:rsidP="000D4A66">
      <w:pPr>
        <w:ind w:left="-284"/>
        <w:jc w:val="both"/>
        <w:rPr>
          <w:sz w:val="24"/>
          <w:szCs w:val="24"/>
        </w:rPr>
      </w:pPr>
    </w:p>
    <w:p w:rsidR="006A02FA" w:rsidRDefault="006A02FA" w:rsidP="000D4A66">
      <w:pPr>
        <w:ind w:left="-284"/>
        <w:jc w:val="both"/>
        <w:rPr>
          <w:sz w:val="24"/>
          <w:szCs w:val="24"/>
        </w:rPr>
      </w:pPr>
    </w:p>
    <w:p w:rsidR="006A02FA" w:rsidRDefault="006A02FA" w:rsidP="000D4A66">
      <w:pPr>
        <w:ind w:left="-284"/>
        <w:jc w:val="both"/>
        <w:rPr>
          <w:sz w:val="24"/>
          <w:szCs w:val="24"/>
        </w:rPr>
      </w:pPr>
    </w:p>
    <w:p w:rsidR="006A02FA" w:rsidRDefault="006A02FA" w:rsidP="000D4A66">
      <w:pPr>
        <w:ind w:left="-284"/>
        <w:jc w:val="both"/>
        <w:rPr>
          <w:sz w:val="24"/>
          <w:szCs w:val="24"/>
        </w:rPr>
      </w:pPr>
    </w:p>
    <w:p w:rsidR="006A02FA" w:rsidRDefault="006A02FA" w:rsidP="000D4A66">
      <w:pPr>
        <w:ind w:left="-284"/>
        <w:jc w:val="both"/>
        <w:rPr>
          <w:sz w:val="24"/>
          <w:szCs w:val="24"/>
        </w:rPr>
      </w:pPr>
    </w:p>
    <w:p w:rsidR="006A02FA" w:rsidRDefault="006A02FA" w:rsidP="000D4A66">
      <w:pPr>
        <w:ind w:left="-284"/>
        <w:jc w:val="both"/>
        <w:rPr>
          <w:sz w:val="24"/>
          <w:szCs w:val="24"/>
        </w:rPr>
      </w:pPr>
    </w:p>
    <w:p w:rsidR="006A02FA" w:rsidRDefault="006A02FA" w:rsidP="000D4A66">
      <w:pPr>
        <w:ind w:left="-284"/>
        <w:jc w:val="both"/>
        <w:rPr>
          <w:sz w:val="24"/>
          <w:szCs w:val="24"/>
        </w:rPr>
      </w:pPr>
    </w:p>
    <w:p w:rsidR="006A02FA" w:rsidRDefault="006A02FA" w:rsidP="000D4A66">
      <w:pPr>
        <w:ind w:left="-284"/>
        <w:jc w:val="both"/>
        <w:rPr>
          <w:sz w:val="24"/>
          <w:szCs w:val="24"/>
        </w:rPr>
      </w:pPr>
    </w:p>
    <w:p w:rsidR="00D81BEF" w:rsidRDefault="00D81BEF" w:rsidP="000D4A66">
      <w:pPr>
        <w:ind w:left="-284"/>
        <w:jc w:val="both"/>
        <w:rPr>
          <w:sz w:val="24"/>
          <w:szCs w:val="24"/>
        </w:rPr>
      </w:pPr>
    </w:p>
    <w:p w:rsidR="00D81BEF" w:rsidRDefault="00D81BEF" w:rsidP="000D4A66">
      <w:pPr>
        <w:ind w:left="-284"/>
        <w:jc w:val="both"/>
        <w:rPr>
          <w:sz w:val="24"/>
          <w:szCs w:val="24"/>
        </w:rPr>
      </w:pPr>
    </w:p>
    <w:p w:rsidR="00BB289A" w:rsidRDefault="00BB289A" w:rsidP="000D4A66">
      <w:pPr>
        <w:ind w:left="-284"/>
        <w:jc w:val="both"/>
        <w:rPr>
          <w:sz w:val="24"/>
          <w:szCs w:val="24"/>
        </w:rPr>
      </w:pPr>
    </w:p>
    <w:p w:rsidR="000D4A66" w:rsidRPr="006B092C" w:rsidRDefault="006B092C" w:rsidP="006B092C">
      <w:pPr>
        <w:ind w:left="142" w:hanging="142"/>
        <w:jc w:val="both"/>
      </w:pPr>
      <w:r>
        <w:rPr>
          <w:b/>
          <w:noProof/>
          <w:sz w:val="28"/>
          <w:szCs w:val="28"/>
        </w:rPr>
        <w:tab/>
      </w:r>
    </w:p>
    <w:p w:rsidR="000D4A66" w:rsidRPr="005F7622" w:rsidRDefault="000D4A66" w:rsidP="006B092C">
      <w:pPr>
        <w:pStyle w:val="Nadpis2"/>
        <w:numPr>
          <w:ilvl w:val="0"/>
          <w:numId w:val="0"/>
        </w:numPr>
        <w:tabs>
          <w:tab w:val="left" w:pos="708"/>
        </w:tabs>
        <w:ind w:left="7788" w:hanging="275"/>
        <w:jc w:val="left"/>
        <w:rPr>
          <w:noProof/>
          <w:sz w:val="24"/>
          <w:szCs w:val="24"/>
        </w:rPr>
      </w:pPr>
      <w:bookmarkStart w:id="5" w:name="_Toc453308430"/>
      <w:r w:rsidRPr="005F7622">
        <w:rPr>
          <w:noProof/>
          <w:sz w:val="24"/>
          <w:szCs w:val="24"/>
        </w:rPr>
        <w:lastRenderedPageBreak/>
        <w:t xml:space="preserve">Príloha </w:t>
      </w:r>
      <w:bookmarkEnd w:id="5"/>
      <w:r w:rsidR="006B092C" w:rsidRPr="005F7622">
        <w:rPr>
          <w:noProof/>
          <w:sz w:val="24"/>
          <w:szCs w:val="24"/>
        </w:rPr>
        <w:t>č. 1</w:t>
      </w:r>
    </w:p>
    <w:p w:rsidR="000D4A66" w:rsidRDefault="000D4A66" w:rsidP="000D4A66">
      <w:pPr>
        <w:pStyle w:val="Default"/>
        <w:rPr>
          <w:b/>
          <w:bCs/>
          <w:sz w:val="22"/>
          <w:szCs w:val="22"/>
        </w:rPr>
      </w:pPr>
    </w:p>
    <w:p w:rsidR="006B092C" w:rsidRPr="00D94C9B" w:rsidRDefault="006B092C" w:rsidP="006B092C">
      <w:pPr>
        <w:ind w:left="2124" w:firstLine="708"/>
        <w:jc w:val="both"/>
        <w:rPr>
          <w:b/>
          <w:bCs/>
          <w:i/>
          <w:sz w:val="24"/>
          <w:szCs w:val="24"/>
        </w:rPr>
      </w:pPr>
      <w:r w:rsidRPr="00D94C9B">
        <w:rPr>
          <w:b/>
          <w:i/>
          <w:sz w:val="32"/>
          <w:szCs w:val="32"/>
        </w:rPr>
        <w:t>Identifikačné údaje uchádzača</w:t>
      </w:r>
    </w:p>
    <w:p w:rsidR="006B092C" w:rsidRPr="005C442E" w:rsidRDefault="006B092C" w:rsidP="006B092C">
      <w:pPr>
        <w:tabs>
          <w:tab w:val="num" w:pos="360"/>
        </w:tabs>
        <w:ind w:left="3540" w:hanging="3540"/>
        <w:jc w:val="both"/>
        <w:rPr>
          <w:b/>
          <w:sz w:val="24"/>
          <w:szCs w:val="24"/>
        </w:rPr>
      </w:pPr>
    </w:p>
    <w:tbl>
      <w:tblPr>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0"/>
        <w:gridCol w:w="4276"/>
      </w:tblGrid>
      <w:tr w:rsidR="006B092C" w:rsidRPr="005C442E" w:rsidTr="00CF78E6">
        <w:trPr>
          <w:trHeight w:val="454"/>
        </w:trPr>
        <w:tc>
          <w:tcPr>
            <w:tcW w:w="9646" w:type="dxa"/>
            <w:gridSpan w:val="2"/>
            <w:vAlign w:val="center"/>
          </w:tcPr>
          <w:p w:rsidR="006B092C" w:rsidRPr="005C442E" w:rsidRDefault="006B092C" w:rsidP="00CF78E6">
            <w:pPr>
              <w:tabs>
                <w:tab w:val="num" w:pos="360"/>
              </w:tabs>
              <w:ind w:left="3540" w:hanging="3540"/>
              <w:jc w:val="both"/>
              <w:rPr>
                <w:sz w:val="24"/>
                <w:szCs w:val="24"/>
              </w:rPr>
            </w:pPr>
          </w:p>
          <w:p w:rsidR="006B092C" w:rsidRPr="005C442E" w:rsidRDefault="006B092C" w:rsidP="00CF78E6">
            <w:pPr>
              <w:tabs>
                <w:tab w:val="num" w:pos="360"/>
              </w:tabs>
              <w:ind w:left="3540" w:hanging="3540"/>
              <w:jc w:val="both"/>
              <w:rPr>
                <w:sz w:val="24"/>
                <w:szCs w:val="24"/>
              </w:rPr>
            </w:pPr>
            <w:r w:rsidRPr="005C442E">
              <w:rPr>
                <w:sz w:val="24"/>
                <w:szCs w:val="24"/>
              </w:rPr>
              <w:t>Obchodné meno:</w:t>
            </w:r>
          </w:p>
          <w:p w:rsidR="006B092C" w:rsidRPr="005C442E" w:rsidRDefault="006B092C" w:rsidP="00CF78E6">
            <w:pPr>
              <w:tabs>
                <w:tab w:val="num" w:pos="360"/>
              </w:tabs>
              <w:ind w:left="3540" w:hanging="3540"/>
              <w:jc w:val="both"/>
              <w:rPr>
                <w:sz w:val="24"/>
                <w:szCs w:val="24"/>
              </w:rPr>
            </w:pPr>
          </w:p>
        </w:tc>
      </w:tr>
      <w:tr w:rsidR="006B092C" w:rsidRPr="005C442E" w:rsidTr="00CF78E6">
        <w:trPr>
          <w:trHeight w:val="454"/>
        </w:trPr>
        <w:tc>
          <w:tcPr>
            <w:tcW w:w="9646" w:type="dxa"/>
            <w:gridSpan w:val="2"/>
            <w:vAlign w:val="center"/>
          </w:tcPr>
          <w:p w:rsidR="006B092C" w:rsidRPr="005C442E" w:rsidRDefault="006B092C" w:rsidP="00CF78E6">
            <w:pPr>
              <w:tabs>
                <w:tab w:val="num" w:pos="360"/>
              </w:tabs>
              <w:ind w:left="3540" w:hanging="3540"/>
              <w:jc w:val="both"/>
              <w:rPr>
                <w:sz w:val="24"/>
                <w:szCs w:val="24"/>
              </w:rPr>
            </w:pPr>
          </w:p>
          <w:p w:rsidR="006B092C" w:rsidRPr="005C442E" w:rsidRDefault="006B092C" w:rsidP="00CF78E6">
            <w:pPr>
              <w:tabs>
                <w:tab w:val="num" w:pos="360"/>
              </w:tabs>
              <w:ind w:left="3540" w:hanging="3540"/>
              <w:jc w:val="both"/>
              <w:rPr>
                <w:sz w:val="24"/>
                <w:szCs w:val="24"/>
              </w:rPr>
            </w:pPr>
            <w:r w:rsidRPr="005C442E">
              <w:rPr>
                <w:sz w:val="24"/>
                <w:szCs w:val="24"/>
              </w:rPr>
              <w:t>Adresa:</w:t>
            </w:r>
          </w:p>
          <w:p w:rsidR="006B092C" w:rsidRPr="005C442E" w:rsidRDefault="006B092C" w:rsidP="00CF78E6">
            <w:pPr>
              <w:tabs>
                <w:tab w:val="num" w:pos="360"/>
              </w:tabs>
              <w:ind w:left="3540" w:hanging="3540"/>
              <w:jc w:val="both"/>
              <w:rPr>
                <w:sz w:val="24"/>
                <w:szCs w:val="24"/>
              </w:rPr>
            </w:pPr>
          </w:p>
        </w:tc>
      </w:tr>
      <w:tr w:rsidR="006B092C" w:rsidRPr="005C442E" w:rsidTr="00CF78E6">
        <w:trPr>
          <w:trHeight w:val="454"/>
        </w:trPr>
        <w:tc>
          <w:tcPr>
            <w:tcW w:w="9646" w:type="dxa"/>
            <w:gridSpan w:val="2"/>
            <w:vAlign w:val="center"/>
          </w:tcPr>
          <w:p w:rsidR="006B092C" w:rsidRPr="005C442E" w:rsidRDefault="006B092C" w:rsidP="00CF78E6">
            <w:pPr>
              <w:tabs>
                <w:tab w:val="num" w:pos="360"/>
              </w:tabs>
              <w:ind w:left="3540" w:hanging="3540"/>
              <w:jc w:val="both"/>
              <w:rPr>
                <w:sz w:val="24"/>
                <w:szCs w:val="24"/>
              </w:rPr>
            </w:pPr>
          </w:p>
          <w:p w:rsidR="006B092C" w:rsidRPr="005C442E" w:rsidRDefault="006B092C" w:rsidP="00CF78E6">
            <w:pPr>
              <w:tabs>
                <w:tab w:val="num" w:pos="360"/>
              </w:tabs>
              <w:ind w:left="3540" w:hanging="3540"/>
              <w:jc w:val="both"/>
              <w:rPr>
                <w:sz w:val="24"/>
                <w:szCs w:val="24"/>
              </w:rPr>
            </w:pPr>
            <w:r w:rsidRPr="005C442E">
              <w:rPr>
                <w:sz w:val="24"/>
                <w:szCs w:val="24"/>
              </w:rPr>
              <w:t>Zastúpený:</w:t>
            </w:r>
          </w:p>
          <w:p w:rsidR="006B092C" w:rsidRPr="005C442E" w:rsidRDefault="006B092C" w:rsidP="00CF78E6">
            <w:pPr>
              <w:tabs>
                <w:tab w:val="num" w:pos="360"/>
              </w:tabs>
              <w:ind w:left="3540" w:hanging="3540"/>
              <w:jc w:val="both"/>
              <w:rPr>
                <w:sz w:val="24"/>
                <w:szCs w:val="24"/>
              </w:rPr>
            </w:pPr>
          </w:p>
        </w:tc>
      </w:tr>
      <w:tr w:rsidR="006B092C" w:rsidRPr="005C442E" w:rsidTr="00CF78E6">
        <w:trPr>
          <w:trHeight w:val="454"/>
        </w:trPr>
        <w:tc>
          <w:tcPr>
            <w:tcW w:w="9646" w:type="dxa"/>
            <w:gridSpan w:val="2"/>
            <w:vAlign w:val="center"/>
          </w:tcPr>
          <w:p w:rsidR="006B092C" w:rsidRPr="005C442E" w:rsidRDefault="006B092C" w:rsidP="00CF78E6">
            <w:pPr>
              <w:tabs>
                <w:tab w:val="num" w:pos="360"/>
              </w:tabs>
              <w:ind w:left="3540" w:hanging="3540"/>
              <w:jc w:val="both"/>
              <w:rPr>
                <w:sz w:val="24"/>
                <w:szCs w:val="24"/>
              </w:rPr>
            </w:pPr>
          </w:p>
          <w:p w:rsidR="006B092C" w:rsidRPr="005C442E" w:rsidRDefault="006B092C" w:rsidP="00CF78E6">
            <w:pPr>
              <w:tabs>
                <w:tab w:val="num" w:pos="360"/>
              </w:tabs>
              <w:ind w:left="3540" w:hanging="3540"/>
              <w:jc w:val="both"/>
              <w:rPr>
                <w:sz w:val="24"/>
                <w:szCs w:val="24"/>
              </w:rPr>
            </w:pPr>
            <w:r w:rsidRPr="005C442E">
              <w:rPr>
                <w:sz w:val="24"/>
                <w:szCs w:val="24"/>
              </w:rPr>
              <w:t>Bankové spojenie:</w:t>
            </w:r>
          </w:p>
          <w:p w:rsidR="006B092C" w:rsidRPr="005C442E" w:rsidRDefault="006B092C" w:rsidP="00CF78E6">
            <w:pPr>
              <w:tabs>
                <w:tab w:val="num" w:pos="360"/>
              </w:tabs>
              <w:ind w:left="3540" w:hanging="3540"/>
              <w:jc w:val="both"/>
              <w:rPr>
                <w:sz w:val="24"/>
                <w:szCs w:val="24"/>
              </w:rPr>
            </w:pPr>
          </w:p>
        </w:tc>
      </w:tr>
      <w:tr w:rsidR="006B092C" w:rsidRPr="005C442E" w:rsidTr="00CF78E6">
        <w:trPr>
          <w:trHeight w:val="454"/>
        </w:trPr>
        <w:tc>
          <w:tcPr>
            <w:tcW w:w="9646" w:type="dxa"/>
            <w:gridSpan w:val="2"/>
            <w:vAlign w:val="center"/>
          </w:tcPr>
          <w:p w:rsidR="006B092C" w:rsidRPr="005C442E" w:rsidRDefault="006B092C" w:rsidP="00CF78E6">
            <w:pPr>
              <w:tabs>
                <w:tab w:val="num" w:pos="360"/>
              </w:tabs>
              <w:ind w:left="3540" w:hanging="3540"/>
              <w:jc w:val="both"/>
              <w:rPr>
                <w:sz w:val="24"/>
                <w:szCs w:val="24"/>
              </w:rPr>
            </w:pPr>
          </w:p>
          <w:p w:rsidR="006B092C" w:rsidRPr="005C442E" w:rsidRDefault="006B092C" w:rsidP="00CF78E6">
            <w:pPr>
              <w:tabs>
                <w:tab w:val="num" w:pos="360"/>
              </w:tabs>
              <w:ind w:left="3540" w:hanging="3540"/>
              <w:jc w:val="both"/>
              <w:rPr>
                <w:sz w:val="24"/>
                <w:szCs w:val="24"/>
              </w:rPr>
            </w:pPr>
            <w:r w:rsidRPr="005C442E">
              <w:rPr>
                <w:sz w:val="24"/>
                <w:szCs w:val="24"/>
              </w:rPr>
              <w:t>Číslo účtu</w:t>
            </w:r>
            <w:r>
              <w:rPr>
                <w:sz w:val="24"/>
                <w:szCs w:val="24"/>
              </w:rPr>
              <w:t xml:space="preserve"> - IBAN</w:t>
            </w:r>
            <w:r w:rsidRPr="005C442E">
              <w:rPr>
                <w:sz w:val="24"/>
                <w:szCs w:val="24"/>
              </w:rPr>
              <w:t>:</w:t>
            </w:r>
          </w:p>
          <w:p w:rsidR="006B092C" w:rsidRPr="005C442E" w:rsidRDefault="006B092C" w:rsidP="00CF78E6">
            <w:pPr>
              <w:tabs>
                <w:tab w:val="num" w:pos="360"/>
              </w:tabs>
              <w:ind w:left="3540" w:hanging="3540"/>
              <w:jc w:val="both"/>
              <w:rPr>
                <w:sz w:val="24"/>
                <w:szCs w:val="24"/>
              </w:rPr>
            </w:pPr>
          </w:p>
        </w:tc>
      </w:tr>
      <w:tr w:rsidR="006B092C" w:rsidRPr="005C442E" w:rsidTr="00CF78E6">
        <w:trPr>
          <w:trHeight w:val="454"/>
        </w:trPr>
        <w:tc>
          <w:tcPr>
            <w:tcW w:w="9646" w:type="dxa"/>
            <w:gridSpan w:val="2"/>
            <w:vAlign w:val="center"/>
          </w:tcPr>
          <w:p w:rsidR="006B092C" w:rsidRPr="005C442E" w:rsidRDefault="006B092C" w:rsidP="00CF78E6">
            <w:pPr>
              <w:tabs>
                <w:tab w:val="num" w:pos="360"/>
              </w:tabs>
              <w:ind w:left="3540" w:hanging="3540"/>
              <w:jc w:val="both"/>
              <w:rPr>
                <w:sz w:val="24"/>
                <w:szCs w:val="24"/>
              </w:rPr>
            </w:pPr>
          </w:p>
          <w:p w:rsidR="006B092C" w:rsidRPr="005C442E" w:rsidRDefault="006B092C" w:rsidP="00CF78E6">
            <w:pPr>
              <w:tabs>
                <w:tab w:val="num" w:pos="360"/>
              </w:tabs>
              <w:ind w:left="3540" w:hanging="3540"/>
              <w:jc w:val="both"/>
              <w:rPr>
                <w:sz w:val="24"/>
                <w:szCs w:val="24"/>
              </w:rPr>
            </w:pPr>
            <w:r w:rsidRPr="005C442E">
              <w:rPr>
                <w:sz w:val="24"/>
                <w:szCs w:val="24"/>
              </w:rPr>
              <w:t>IČO:</w:t>
            </w:r>
          </w:p>
          <w:p w:rsidR="006B092C" w:rsidRPr="005C442E" w:rsidRDefault="006B092C" w:rsidP="00CF78E6">
            <w:pPr>
              <w:tabs>
                <w:tab w:val="num" w:pos="360"/>
              </w:tabs>
              <w:ind w:left="3540" w:hanging="3540"/>
              <w:jc w:val="both"/>
              <w:rPr>
                <w:sz w:val="24"/>
                <w:szCs w:val="24"/>
              </w:rPr>
            </w:pPr>
          </w:p>
        </w:tc>
      </w:tr>
      <w:tr w:rsidR="006B092C" w:rsidRPr="005C442E" w:rsidTr="00CF78E6">
        <w:trPr>
          <w:trHeight w:val="454"/>
        </w:trPr>
        <w:tc>
          <w:tcPr>
            <w:tcW w:w="9646" w:type="dxa"/>
            <w:gridSpan w:val="2"/>
            <w:vAlign w:val="center"/>
          </w:tcPr>
          <w:p w:rsidR="006B092C" w:rsidRPr="005C442E" w:rsidRDefault="006B092C" w:rsidP="00CF78E6">
            <w:pPr>
              <w:tabs>
                <w:tab w:val="num" w:pos="360"/>
              </w:tabs>
              <w:ind w:left="3540" w:hanging="3540"/>
              <w:jc w:val="both"/>
              <w:rPr>
                <w:sz w:val="24"/>
                <w:szCs w:val="24"/>
              </w:rPr>
            </w:pPr>
          </w:p>
          <w:p w:rsidR="006B092C" w:rsidRPr="005C442E" w:rsidRDefault="006B092C" w:rsidP="00CF78E6">
            <w:pPr>
              <w:tabs>
                <w:tab w:val="num" w:pos="360"/>
              </w:tabs>
              <w:ind w:left="3540" w:hanging="3540"/>
              <w:jc w:val="both"/>
              <w:rPr>
                <w:sz w:val="24"/>
                <w:szCs w:val="24"/>
              </w:rPr>
            </w:pPr>
            <w:r w:rsidRPr="005C442E">
              <w:rPr>
                <w:sz w:val="24"/>
                <w:szCs w:val="24"/>
              </w:rPr>
              <w:t>IČ DPH:</w:t>
            </w:r>
          </w:p>
          <w:p w:rsidR="006B092C" w:rsidRPr="005C442E" w:rsidRDefault="006B092C" w:rsidP="00CF78E6">
            <w:pPr>
              <w:tabs>
                <w:tab w:val="num" w:pos="360"/>
              </w:tabs>
              <w:ind w:left="3540" w:hanging="3540"/>
              <w:jc w:val="both"/>
              <w:rPr>
                <w:sz w:val="24"/>
                <w:szCs w:val="24"/>
              </w:rPr>
            </w:pPr>
          </w:p>
        </w:tc>
      </w:tr>
      <w:tr w:rsidR="006B092C" w:rsidRPr="005C442E" w:rsidTr="00CF78E6">
        <w:trPr>
          <w:trHeight w:val="454"/>
        </w:trPr>
        <w:tc>
          <w:tcPr>
            <w:tcW w:w="9646" w:type="dxa"/>
            <w:gridSpan w:val="2"/>
            <w:vAlign w:val="center"/>
          </w:tcPr>
          <w:p w:rsidR="006B092C" w:rsidRPr="005C442E" w:rsidRDefault="006B092C" w:rsidP="00CF78E6">
            <w:pPr>
              <w:tabs>
                <w:tab w:val="num" w:pos="360"/>
              </w:tabs>
              <w:ind w:left="3540" w:hanging="3540"/>
              <w:jc w:val="both"/>
              <w:rPr>
                <w:sz w:val="24"/>
                <w:szCs w:val="24"/>
              </w:rPr>
            </w:pPr>
          </w:p>
          <w:p w:rsidR="006B092C" w:rsidRPr="005C442E" w:rsidRDefault="006B092C" w:rsidP="00CF78E6">
            <w:pPr>
              <w:tabs>
                <w:tab w:val="num" w:pos="360"/>
              </w:tabs>
              <w:ind w:left="3540" w:hanging="3540"/>
              <w:jc w:val="both"/>
              <w:rPr>
                <w:sz w:val="24"/>
                <w:szCs w:val="24"/>
              </w:rPr>
            </w:pPr>
            <w:r w:rsidRPr="005C442E">
              <w:rPr>
                <w:sz w:val="24"/>
                <w:szCs w:val="24"/>
              </w:rPr>
              <w:t>Tel.:</w:t>
            </w:r>
          </w:p>
          <w:p w:rsidR="006B092C" w:rsidRPr="005C442E" w:rsidRDefault="006B092C" w:rsidP="00CF78E6">
            <w:pPr>
              <w:tabs>
                <w:tab w:val="num" w:pos="360"/>
              </w:tabs>
              <w:ind w:left="3540" w:hanging="3540"/>
              <w:jc w:val="both"/>
              <w:rPr>
                <w:sz w:val="24"/>
                <w:szCs w:val="24"/>
              </w:rPr>
            </w:pPr>
          </w:p>
        </w:tc>
      </w:tr>
      <w:tr w:rsidR="006B092C" w:rsidRPr="005C442E" w:rsidTr="005F7622">
        <w:trPr>
          <w:trHeight w:val="1297"/>
        </w:trPr>
        <w:tc>
          <w:tcPr>
            <w:tcW w:w="5370" w:type="dxa"/>
            <w:vAlign w:val="center"/>
          </w:tcPr>
          <w:p w:rsidR="006B092C" w:rsidRDefault="006B092C" w:rsidP="00CF78E6">
            <w:pPr>
              <w:rPr>
                <w:sz w:val="24"/>
                <w:szCs w:val="24"/>
              </w:rPr>
            </w:pPr>
            <w:r w:rsidRPr="00A57641">
              <w:rPr>
                <w:sz w:val="24"/>
                <w:szCs w:val="24"/>
              </w:rPr>
              <w:t>Mikro, malý a stredný podnik</w:t>
            </w:r>
            <w:r>
              <w:rPr>
                <w:sz w:val="24"/>
                <w:szCs w:val="24"/>
              </w:rPr>
              <w:t xml:space="preserve"> </w:t>
            </w:r>
          </w:p>
          <w:p w:rsidR="006B092C" w:rsidRPr="00A57641" w:rsidRDefault="006B092C" w:rsidP="00CF78E6">
            <w:pPr>
              <w:rPr>
                <w:sz w:val="24"/>
                <w:szCs w:val="24"/>
              </w:rPr>
            </w:pPr>
            <w:r>
              <w:rPr>
                <w:sz w:val="24"/>
                <w:szCs w:val="24"/>
              </w:rPr>
              <w:t>(</w:t>
            </w:r>
            <w:r w:rsidRPr="001E54BF">
              <w:rPr>
                <w:i/>
              </w:rPr>
              <w:t>kategóriu mikro,malých a stredných podnikov (MSP) tvoria podniky, ktoré zamestnávajú menej ako 250 osôb</w:t>
            </w:r>
            <w:r>
              <w:rPr>
                <w:i/>
              </w:rPr>
              <w:t xml:space="preserve"> </w:t>
            </w:r>
            <w:r w:rsidRPr="001E54BF">
              <w:rPr>
                <w:i/>
              </w:rPr>
              <w:t>ktorých ročný obrat nepresahuje 50 miliónov eur a/alebo celková ročná bilančná suma neprevyšuje 43 miliónov eur.)</w:t>
            </w:r>
          </w:p>
        </w:tc>
        <w:tc>
          <w:tcPr>
            <w:tcW w:w="4276" w:type="dxa"/>
            <w:vAlign w:val="center"/>
          </w:tcPr>
          <w:p w:rsidR="006B092C" w:rsidRPr="00A57641" w:rsidRDefault="006B092C" w:rsidP="00CF78E6">
            <w:pPr>
              <w:tabs>
                <w:tab w:val="num" w:pos="360"/>
              </w:tabs>
              <w:ind w:left="3540" w:hanging="3540"/>
              <w:jc w:val="center"/>
              <w:rPr>
                <w:sz w:val="24"/>
                <w:szCs w:val="24"/>
              </w:rPr>
            </w:pPr>
            <w:r>
              <w:rPr>
                <w:sz w:val="24"/>
                <w:szCs w:val="24"/>
              </w:rPr>
              <w:t>ÁNO / NIE</w:t>
            </w:r>
            <w:r w:rsidRPr="002F1370">
              <w:rPr>
                <w:sz w:val="24"/>
                <w:szCs w:val="24"/>
              </w:rPr>
              <w:t>*</w:t>
            </w:r>
          </w:p>
        </w:tc>
      </w:tr>
    </w:tbl>
    <w:p w:rsidR="006B092C" w:rsidRDefault="006B092C" w:rsidP="006B092C">
      <w:pPr>
        <w:tabs>
          <w:tab w:val="num" w:pos="360"/>
        </w:tabs>
        <w:ind w:left="3540" w:hanging="3540"/>
        <w:jc w:val="both"/>
        <w:rPr>
          <w:sz w:val="24"/>
          <w:szCs w:val="24"/>
        </w:rPr>
      </w:pPr>
    </w:p>
    <w:p w:rsidR="006B092C" w:rsidRPr="00175625" w:rsidRDefault="006B092C" w:rsidP="006B092C">
      <w:pPr>
        <w:tabs>
          <w:tab w:val="num" w:pos="360"/>
        </w:tabs>
        <w:ind w:left="3540" w:hanging="3540"/>
        <w:jc w:val="both"/>
        <w:rPr>
          <w:sz w:val="24"/>
          <w:szCs w:val="24"/>
        </w:rPr>
      </w:pPr>
    </w:p>
    <w:p w:rsidR="006B092C" w:rsidRPr="00175625" w:rsidRDefault="006B092C" w:rsidP="006B092C">
      <w:pPr>
        <w:tabs>
          <w:tab w:val="num" w:pos="360"/>
        </w:tabs>
        <w:ind w:left="3540" w:hanging="3540"/>
        <w:jc w:val="both"/>
        <w:rPr>
          <w:sz w:val="24"/>
          <w:szCs w:val="24"/>
        </w:rPr>
      </w:pPr>
      <w:r w:rsidRPr="00175625">
        <w:rPr>
          <w:sz w:val="24"/>
          <w:szCs w:val="24"/>
        </w:rPr>
        <w:t xml:space="preserve">V ............................., dňa: .......................                                                                          </w:t>
      </w:r>
    </w:p>
    <w:p w:rsidR="006B092C" w:rsidRDefault="006B092C" w:rsidP="006B092C">
      <w:pPr>
        <w:tabs>
          <w:tab w:val="num" w:pos="360"/>
        </w:tabs>
        <w:ind w:left="3540" w:hanging="3540"/>
        <w:jc w:val="both"/>
        <w:rPr>
          <w:sz w:val="24"/>
          <w:szCs w:val="24"/>
        </w:rPr>
      </w:pPr>
      <w:r w:rsidRPr="00175625">
        <w:rPr>
          <w:sz w:val="24"/>
          <w:szCs w:val="24"/>
        </w:rPr>
        <w:t xml:space="preserve">                                                                                             </w:t>
      </w:r>
    </w:p>
    <w:p w:rsidR="006B092C" w:rsidRDefault="006B092C" w:rsidP="006B092C">
      <w:pPr>
        <w:tabs>
          <w:tab w:val="num" w:pos="360"/>
        </w:tabs>
        <w:ind w:left="3540" w:hanging="3540"/>
        <w:jc w:val="both"/>
        <w:rPr>
          <w:sz w:val="24"/>
          <w:szCs w:val="24"/>
        </w:rPr>
      </w:pPr>
    </w:p>
    <w:p w:rsidR="006B092C" w:rsidRPr="00175625" w:rsidRDefault="006B092C" w:rsidP="006B092C">
      <w:pPr>
        <w:tabs>
          <w:tab w:val="num" w:pos="360"/>
        </w:tabs>
        <w:ind w:left="3540" w:hanging="3540"/>
        <w:jc w:val="both"/>
        <w:rPr>
          <w:sz w:val="24"/>
          <w:szCs w:val="24"/>
        </w:rPr>
      </w:pPr>
      <w:r w:rsidRPr="00175625">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t xml:space="preserve">                </w:t>
      </w:r>
      <w:r w:rsidRPr="00175625">
        <w:rPr>
          <w:sz w:val="24"/>
          <w:szCs w:val="24"/>
        </w:rPr>
        <w:t xml:space="preserve">................................................... </w:t>
      </w:r>
    </w:p>
    <w:p w:rsidR="006B092C" w:rsidRDefault="006B092C" w:rsidP="006B092C">
      <w:pPr>
        <w:tabs>
          <w:tab w:val="num" w:pos="360"/>
        </w:tabs>
        <w:ind w:left="3540" w:hanging="3540"/>
        <w:jc w:val="both"/>
        <w:rPr>
          <w:i/>
        </w:rPr>
      </w:pPr>
      <w:r w:rsidRPr="00175625">
        <w:rPr>
          <w:sz w:val="24"/>
          <w:szCs w:val="24"/>
        </w:rPr>
        <w:t xml:space="preserve">                                                               </w:t>
      </w:r>
      <w:r>
        <w:rPr>
          <w:sz w:val="24"/>
          <w:szCs w:val="24"/>
        </w:rPr>
        <w:t xml:space="preserve">                                 </w:t>
      </w:r>
      <w:r w:rsidRPr="00175625">
        <w:rPr>
          <w:sz w:val="24"/>
          <w:szCs w:val="24"/>
        </w:rPr>
        <w:t xml:space="preserve"> </w:t>
      </w:r>
      <w:r>
        <w:rPr>
          <w:sz w:val="24"/>
          <w:szCs w:val="24"/>
        </w:rPr>
        <w:t>pečiatka a podpis</w:t>
      </w:r>
      <w:r w:rsidRPr="00175625">
        <w:rPr>
          <w:sz w:val="24"/>
          <w:szCs w:val="24"/>
        </w:rPr>
        <w:t xml:space="preserve"> </w:t>
      </w:r>
      <w:r>
        <w:rPr>
          <w:sz w:val="24"/>
          <w:szCs w:val="24"/>
        </w:rPr>
        <w:t xml:space="preserve">oprávneného             </w:t>
      </w:r>
      <w:r>
        <w:rPr>
          <w:sz w:val="24"/>
          <w:szCs w:val="24"/>
        </w:rPr>
        <w:br/>
        <w:t xml:space="preserve">                                                </w:t>
      </w:r>
      <w:r w:rsidRPr="005C442E">
        <w:rPr>
          <w:sz w:val="24"/>
          <w:szCs w:val="24"/>
        </w:rPr>
        <w:t xml:space="preserve">zástupcu uchádzača  </w:t>
      </w:r>
    </w:p>
    <w:p w:rsidR="006B092C" w:rsidRDefault="006B092C" w:rsidP="006B092C">
      <w:pPr>
        <w:jc w:val="both"/>
        <w:rPr>
          <w:i/>
        </w:rPr>
      </w:pPr>
    </w:p>
    <w:p w:rsidR="006B092C" w:rsidRDefault="006B092C" w:rsidP="006B092C">
      <w:pPr>
        <w:jc w:val="both"/>
        <w:rPr>
          <w:i/>
        </w:rPr>
      </w:pPr>
      <w:r w:rsidRPr="002F1370">
        <w:rPr>
          <w:i/>
        </w:rPr>
        <w:t>*nevhodné prečiarkni</w:t>
      </w:r>
    </w:p>
    <w:p w:rsidR="006B092C" w:rsidRDefault="006B092C" w:rsidP="006B092C">
      <w:pPr>
        <w:jc w:val="both"/>
      </w:pPr>
      <w:r w:rsidRPr="005C442E">
        <w:rPr>
          <w:i/>
        </w:rPr>
        <w:t>Poznámka: Pri skupine dodávateľov identifikačné údaje vypíše a podpíše štatutárny orgán každého člena skupiny a súčasne uvedie v prvom riadku „Obchodné meno“ za pomlčkou text v znení: „- som členom skupiny dodávateľov“.</w:t>
      </w:r>
      <w:r w:rsidRPr="005C442E">
        <w:t xml:space="preserve"> </w:t>
      </w:r>
    </w:p>
    <w:p w:rsidR="005F7622" w:rsidRDefault="005F7622" w:rsidP="006B092C">
      <w:pPr>
        <w:jc w:val="both"/>
      </w:pPr>
    </w:p>
    <w:p w:rsidR="000A41CD" w:rsidRDefault="000A41CD" w:rsidP="006B092C">
      <w:pPr>
        <w:jc w:val="both"/>
      </w:pPr>
    </w:p>
    <w:p w:rsidR="000A41CD" w:rsidRDefault="000A41CD" w:rsidP="006B092C">
      <w:pPr>
        <w:jc w:val="both"/>
      </w:pPr>
    </w:p>
    <w:p w:rsidR="005F7622" w:rsidRDefault="005F7622" w:rsidP="006B092C">
      <w:pPr>
        <w:jc w:val="both"/>
      </w:pPr>
    </w:p>
    <w:p w:rsidR="005F7622" w:rsidRDefault="005F7622" w:rsidP="006B092C">
      <w:pPr>
        <w:jc w:val="both"/>
      </w:pPr>
    </w:p>
    <w:tbl>
      <w:tblPr>
        <w:tblW w:w="9627" w:type="dxa"/>
        <w:tblInd w:w="-30" w:type="dxa"/>
        <w:tblLayout w:type="fixed"/>
        <w:tblCellMar>
          <w:left w:w="30" w:type="dxa"/>
          <w:right w:w="30" w:type="dxa"/>
        </w:tblCellMar>
        <w:tblLook w:val="0000" w:firstRow="0" w:lastRow="0" w:firstColumn="0" w:lastColumn="0" w:noHBand="0" w:noVBand="0"/>
      </w:tblPr>
      <w:tblGrid>
        <w:gridCol w:w="256"/>
        <w:gridCol w:w="6994"/>
        <w:gridCol w:w="793"/>
        <w:gridCol w:w="80"/>
        <w:gridCol w:w="105"/>
        <w:gridCol w:w="80"/>
        <w:gridCol w:w="80"/>
        <w:gridCol w:w="1239"/>
      </w:tblGrid>
      <w:tr w:rsidR="000A41CD" w:rsidRPr="00AB6C4F" w:rsidTr="000A41CD">
        <w:trPr>
          <w:trHeight w:val="361"/>
        </w:trPr>
        <w:tc>
          <w:tcPr>
            <w:tcW w:w="7259" w:type="dxa"/>
            <w:gridSpan w:val="2"/>
            <w:tcBorders>
              <w:top w:val="nil"/>
              <w:left w:val="nil"/>
              <w:bottom w:val="nil"/>
              <w:right w:val="nil"/>
            </w:tcBorders>
          </w:tcPr>
          <w:p w:rsidR="00C364AE" w:rsidRDefault="00C364AE" w:rsidP="000A41CD">
            <w:pPr>
              <w:autoSpaceDE w:val="0"/>
              <w:autoSpaceDN w:val="0"/>
              <w:adjustRightInd w:val="0"/>
              <w:ind w:right="-3857"/>
              <w:rPr>
                <w:rFonts w:ascii="Arial" w:hAnsi="Arial" w:cs="Arial"/>
                <w:b/>
                <w:bCs/>
                <w:color w:val="000000"/>
                <w:sz w:val="28"/>
                <w:szCs w:val="28"/>
              </w:rPr>
            </w:pPr>
            <w:r>
              <w:rPr>
                <w:rFonts w:ascii="Arial" w:hAnsi="Arial" w:cs="Arial"/>
                <w:b/>
                <w:bCs/>
                <w:color w:val="000000"/>
                <w:sz w:val="28"/>
                <w:szCs w:val="28"/>
              </w:rPr>
              <w:lastRenderedPageBreak/>
              <w:t>Návrh na plnenie kritéria- cenová ponuka</w:t>
            </w:r>
          </w:p>
        </w:tc>
        <w:tc>
          <w:tcPr>
            <w:tcW w:w="794" w:type="dxa"/>
            <w:tcBorders>
              <w:top w:val="nil"/>
              <w:left w:val="nil"/>
              <w:bottom w:val="nil"/>
              <w:right w:val="nil"/>
            </w:tcBorders>
          </w:tcPr>
          <w:p w:rsidR="00C364AE" w:rsidRDefault="00C364AE" w:rsidP="000A41CD">
            <w:pPr>
              <w:autoSpaceDE w:val="0"/>
              <w:autoSpaceDN w:val="0"/>
              <w:adjustRightInd w:val="0"/>
              <w:ind w:left="142" w:firstLine="216"/>
              <w:jc w:val="right"/>
              <w:rPr>
                <w:rFonts w:ascii="Arial" w:hAnsi="Arial" w:cs="Arial"/>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center"/>
              <w:rPr>
                <w:rFonts w:ascii="Arial" w:hAnsi="Arial" w:cs="Arial"/>
                <w:b/>
                <w:bCs/>
                <w:color w:val="000000"/>
                <w:sz w:val="24"/>
                <w:szCs w:val="24"/>
              </w:rPr>
            </w:pPr>
          </w:p>
        </w:tc>
        <w:tc>
          <w:tcPr>
            <w:tcW w:w="105" w:type="dxa"/>
            <w:tcBorders>
              <w:top w:val="nil"/>
              <w:left w:val="nil"/>
              <w:bottom w:val="nil"/>
              <w:right w:val="nil"/>
            </w:tcBorders>
          </w:tcPr>
          <w:p w:rsidR="00C364AE" w:rsidRDefault="00C364AE">
            <w:pPr>
              <w:autoSpaceDE w:val="0"/>
              <w:autoSpaceDN w:val="0"/>
              <w:adjustRightInd w:val="0"/>
              <w:jc w:val="right"/>
              <w:rPr>
                <w:rFonts w:ascii="Arial" w:hAnsi="Arial" w:cs="Arial"/>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right"/>
              <w:rPr>
                <w:rFonts w:ascii="Arial" w:hAnsi="Arial" w:cs="Arial"/>
                <w:color w:val="000000"/>
              </w:rPr>
            </w:pPr>
          </w:p>
        </w:tc>
        <w:tc>
          <w:tcPr>
            <w:tcW w:w="76" w:type="dxa"/>
            <w:tcBorders>
              <w:top w:val="nil"/>
              <w:left w:val="nil"/>
              <w:bottom w:val="nil"/>
              <w:right w:val="nil"/>
            </w:tcBorders>
          </w:tcPr>
          <w:p w:rsidR="00C364AE" w:rsidRDefault="00C364AE">
            <w:pPr>
              <w:autoSpaceDE w:val="0"/>
              <w:autoSpaceDN w:val="0"/>
              <w:adjustRightInd w:val="0"/>
              <w:jc w:val="right"/>
              <w:rPr>
                <w:rFonts w:ascii="Arial" w:hAnsi="Arial" w:cs="Arial"/>
                <w:b/>
                <w:bCs/>
                <w:color w:val="000000"/>
                <w:sz w:val="24"/>
                <w:szCs w:val="24"/>
              </w:rPr>
            </w:pPr>
          </w:p>
        </w:tc>
        <w:tc>
          <w:tcPr>
            <w:tcW w:w="1241" w:type="dxa"/>
            <w:tcBorders>
              <w:top w:val="nil"/>
              <w:left w:val="nil"/>
              <w:bottom w:val="nil"/>
              <w:right w:val="nil"/>
            </w:tcBorders>
          </w:tcPr>
          <w:p w:rsidR="00C364AE" w:rsidRPr="00AB6C4F" w:rsidRDefault="00C364AE" w:rsidP="000A41CD">
            <w:pPr>
              <w:autoSpaceDE w:val="0"/>
              <w:autoSpaceDN w:val="0"/>
              <w:adjustRightInd w:val="0"/>
              <w:ind w:left="-2156" w:right="-739" w:firstLine="2126"/>
              <w:rPr>
                <w:b/>
                <w:noProof/>
                <w:sz w:val="24"/>
                <w:szCs w:val="24"/>
              </w:rPr>
            </w:pPr>
            <w:r w:rsidRPr="00AB6C4F">
              <w:rPr>
                <w:b/>
                <w:noProof/>
                <w:sz w:val="24"/>
                <w:szCs w:val="24"/>
              </w:rPr>
              <w:t>Príloha č. 2</w:t>
            </w:r>
          </w:p>
        </w:tc>
      </w:tr>
      <w:tr w:rsidR="000A41CD" w:rsidTr="000A41CD">
        <w:trPr>
          <w:trHeight w:val="63"/>
        </w:trPr>
        <w:tc>
          <w:tcPr>
            <w:tcW w:w="256" w:type="dxa"/>
            <w:tcBorders>
              <w:top w:val="nil"/>
              <w:left w:val="nil"/>
              <w:bottom w:val="nil"/>
              <w:right w:val="nil"/>
            </w:tcBorders>
          </w:tcPr>
          <w:p w:rsidR="00C364AE" w:rsidRDefault="00C364AE" w:rsidP="000A41CD">
            <w:pPr>
              <w:autoSpaceDE w:val="0"/>
              <w:autoSpaceDN w:val="0"/>
              <w:adjustRightInd w:val="0"/>
              <w:ind w:right="-3857"/>
              <w:jc w:val="right"/>
              <w:rPr>
                <w:rFonts w:ascii="Arial" w:hAnsi="Arial" w:cs="Arial"/>
                <w:b/>
                <w:bCs/>
                <w:color w:val="000000"/>
                <w:sz w:val="24"/>
                <w:szCs w:val="24"/>
              </w:rPr>
            </w:pPr>
          </w:p>
        </w:tc>
        <w:tc>
          <w:tcPr>
            <w:tcW w:w="7002" w:type="dxa"/>
            <w:tcBorders>
              <w:top w:val="nil"/>
              <w:left w:val="nil"/>
              <w:bottom w:val="nil"/>
              <w:right w:val="nil"/>
            </w:tcBorders>
          </w:tcPr>
          <w:p w:rsidR="00C364AE" w:rsidRDefault="00C364AE" w:rsidP="000A41CD">
            <w:pPr>
              <w:autoSpaceDE w:val="0"/>
              <w:autoSpaceDN w:val="0"/>
              <w:adjustRightInd w:val="0"/>
              <w:ind w:right="-3857"/>
              <w:jc w:val="right"/>
              <w:rPr>
                <w:rFonts w:ascii="Arial" w:hAnsi="Arial" w:cs="Arial"/>
                <w:b/>
                <w:bCs/>
                <w:color w:val="000000"/>
                <w:sz w:val="24"/>
                <w:szCs w:val="24"/>
              </w:rPr>
            </w:pPr>
          </w:p>
        </w:tc>
        <w:tc>
          <w:tcPr>
            <w:tcW w:w="794" w:type="dxa"/>
            <w:tcBorders>
              <w:top w:val="nil"/>
              <w:left w:val="nil"/>
              <w:bottom w:val="nil"/>
              <w:right w:val="nil"/>
            </w:tcBorders>
          </w:tcPr>
          <w:p w:rsidR="00C364AE" w:rsidRDefault="00C364AE">
            <w:pPr>
              <w:autoSpaceDE w:val="0"/>
              <w:autoSpaceDN w:val="0"/>
              <w:adjustRightInd w:val="0"/>
              <w:jc w:val="right"/>
              <w:rPr>
                <w:rFonts w:ascii="Arial" w:hAnsi="Arial" w:cs="Arial"/>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center"/>
              <w:rPr>
                <w:rFonts w:ascii="Arial" w:hAnsi="Arial" w:cs="Arial"/>
                <w:b/>
                <w:bCs/>
                <w:color w:val="000000"/>
                <w:sz w:val="24"/>
                <w:szCs w:val="24"/>
              </w:rPr>
            </w:pPr>
          </w:p>
        </w:tc>
        <w:tc>
          <w:tcPr>
            <w:tcW w:w="105" w:type="dxa"/>
            <w:tcBorders>
              <w:top w:val="nil"/>
              <w:left w:val="nil"/>
              <w:bottom w:val="nil"/>
              <w:right w:val="nil"/>
            </w:tcBorders>
          </w:tcPr>
          <w:p w:rsidR="00C364AE" w:rsidRDefault="00C364AE">
            <w:pPr>
              <w:autoSpaceDE w:val="0"/>
              <w:autoSpaceDN w:val="0"/>
              <w:adjustRightInd w:val="0"/>
              <w:jc w:val="right"/>
              <w:rPr>
                <w:rFonts w:ascii="Arial" w:hAnsi="Arial" w:cs="Arial"/>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right"/>
              <w:rPr>
                <w:rFonts w:ascii="Arial" w:hAnsi="Arial" w:cs="Arial"/>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right"/>
              <w:rPr>
                <w:rFonts w:ascii="Arial" w:hAnsi="Arial" w:cs="Arial"/>
                <w:b/>
                <w:bCs/>
                <w:color w:val="000000"/>
                <w:sz w:val="24"/>
                <w:szCs w:val="24"/>
              </w:rPr>
            </w:pPr>
          </w:p>
        </w:tc>
        <w:tc>
          <w:tcPr>
            <w:tcW w:w="1241" w:type="dxa"/>
            <w:tcBorders>
              <w:top w:val="nil"/>
              <w:left w:val="nil"/>
              <w:bottom w:val="nil"/>
              <w:right w:val="nil"/>
            </w:tcBorders>
          </w:tcPr>
          <w:p w:rsidR="00C364AE" w:rsidRDefault="00C364AE">
            <w:pPr>
              <w:autoSpaceDE w:val="0"/>
              <w:autoSpaceDN w:val="0"/>
              <w:adjustRightInd w:val="0"/>
              <w:jc w:val="right"/>
              <w:rPr>
                <w:rFonts w:ascii="Arial" w:hAnsi="Arial" w:cs="Arial"/>
                <w:b/>
                <w:bCs/>
                <w:color w:val="000000"/>
                <w:sz w:val="24"/>
                <w:szCs w:val="24"/>
              </w:rPr>
            </w:pPr>
          </w:p>
        </w:tc>
      </w:tr>
      <w:tr w:rsidR="000A41CD" w:rsidTr="000A41CD">
        <w:trPr>
          <w:trHeight w:val="88"/>
        </w:trPr>
        <w:tc>
          <w:tcPr>
            <w:tcW w:w="7259" w:type="dxa"/>
            <w:gridSpan w:val="2"/>
            <w:tcBorders>
              <w:top w:val="nil"/>
              <w:left w:val="nil"/>
              <w:bottom w:val="nil"/>
              <w:right w:val="nil"/>
            </w:tcBorders>
          </w:tcPr>
          <w:p w:rsidR="00590E7F" w:rsidRDefault="00C364AE" w:rsidP="000A41CD">
            <w:pPr>
              <w:autoSpaceDE w:val="0"/>
              <w:autoSpaceDN w:val="0"/>
              <w:adjustRightInd w:val="0"/>
              <w:ind w:right="-3857"/>
              <w:rPr>
                <w:b/>
                <w:sz w:val="24"/>
                <w:szCs w:val="24"/>
              </w:rPr>
            </w:pPr>
            <w:r>
              <w:rPr>
                <w:b/>
                <w:bCs/>
                <w:color w:val="000000"/>
                <w:sz w:val="24"/>
                <w:szCs w:val="24"/>
              </w:rPr>
              <w:t>Názov predmetu zákazky:</w:t>
            </w:r>
            <w:r w:rsidR="00590E7F">
              <w:rPr>
                <w:b/>
                <w:sz w:val="24"/>
                <w:szCs w:val="24"/>
              </w:rPr>
              <w:t xml:space="preserve"> </w:t>
            </w:r>
          </w:p>
          <w:p w:rsidR="00C364AE" w:rsidRDefault="00590E7F" w:rsidP="000A41CD">
            <w:pPr>
              <w:autoSpaceDE w:val="0"/>
              <w:autoSpaceDN w:val="0"/>
              <w:adjustRightInd w:val="0"/>
              <w:ind w:right="-3857"/>
              <w:rPr>
                <w:b/>
                <w:bCs/>
                <w:color w:val="000000"/>
                <w:sz w:val="24"/>
                <w:szCs w:val="24"/>
              </w:rPr>
            </w:pPr>
            <w:r>
              <w:rPr>
                <w:b/>
                <w:sz w:val="24"/>
                <w:szCs w:val="24"/>
              </w:rPr>
              <w:t>Obuv pre THZ, ponožky, podkolienky, nadkolienky – prípustné súčasti</w:t>
            </w:r>
          </w:p>
        </w:tc>
        <w:tc>
          <w:tcPr>
            <w:tcW w:w="794"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center"/>
              <w:rPr>
                <w:b/>
                <w:bCs/>
                <w:color w:val="000000"/>
                <w:sz w:val="24"/>
                <w:szCs w:val="24"/>
              </w:rPr>
            </w:pPr>
          </w:p>
        </w:tc>
        <w:tc>
          <w:tcPr>
            <w:tcW w:w="105"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c>
          <w:tcPr>
            <w:tcW w:w="1241"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r>
      <w:tr w:rsidR="000A41CD" w:rsidTr="000A41CD">
        <w:trPr>
          <w:trHeight w:val="100"/>
        </w:trPr>
        <w:tc>
          <w:tcPr>
            <w:tcW w:w="256"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c>
          <w:tcPr>
            <w:tcW w:w="7002"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c>
          <w:tcPr>
            <w:tcW w:w="794"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center"/>
              <w:rPr>
                <w:b/>
                <w:bCs/>
                <w:color w:val="000000"/>
                <w:sz w:val="24"/>
                <w:szCs w:val="24"/>
              </w:rPr>
            </w:pPr>
          </w:p>
        </w:tc>
        <w:tc>
          <w:tcPr>
            <w:tcW w:w="105"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c>
          <w:tcPr>
            <w:tcW w:w="76"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c>
          <w:tcPr>
            <w:tcW w:w="1241" w:type="dxa"/>
            <w:tcBorders>
              <w:top w:val="nil"/>
              <w:left w:val="nil"/>
              <w:bottom w:val="nil"/>
              <w:right w:val="nil"/>
            </w:tcBorders>
          </w:tcPr>
          <w:p w:rsidR="00C364AE" w:rsidRDefault="00C364AE">
            <w:pPr>
              <w:autoSpaceDE w:val="0"/>
              <w:autoSpaceDN w:val="0"/>
              <w:adjustRightInd w:val="0"/>
              <w:jc w:val="right"/>
              <w:rPr>
                <w:b/>
                <w:bCs/>
                <w:color w:val="000000"/>
                <w:sz w:val="24"/>
                <w:szCs w:val="24"/>
              </w:rPr>
            </w:pPr>
          </w:p>
        </w:tc>
      </w:tr>
    </w:tbl>
    <w:p w:rsidR="000A41CD" w:rsidRDefault="000A41CD" w:rsidP="000A41CD">
      <w:pPr>
        <w:pStyle w:val="Zkladntext"/>
        <w:tabs>
          <w:tab w:val="left" w:pos="210"/>
        </w:tabs>
      </w:pPr>
      <w:r>
        <w:rPr>
          <w:b/>
          <w:sz w:val="24"/>
          <w:szCs w:val="24"/>
        </w:rPr>
        <w:fldChar w:fldCharType="begin"/>
      </w:r>
      <w:r>
        <w:rPr>
          <w:b/>
          <w:sz w:val="24"/>
          <w:szCs w:val="24"/>
        </w:rPr>
        <w:instrText xml:space="preserve"> LINK Excel.Sheet.12 "D:\\Dokumenty\\Desktop\\Odbor\\VO\\Obuv a ponožky\\Súťažné podklady\\Návrh na plnenie kritérií.xlsx" "časť 1 - obuv!R1C1" \a \f 5 \h  \* MERGEFORMAT </w:instrText>
      </w:r>
      <w:r>
        <w:rPr>
          <w:b/>
          <w:sz w:val="24"/>
          <w:szCs w:val="24"/>
        </w:rPr>
        <w:fldChar w:fldCharType="separate"/>
      </w:r>
    </w:p>
    <w:p w:rsidR="000A41CD" w:rsidRPr="000A41CD" w:rsidRDefault="000A41CD" w:rsidP="000A41CD">
      <w:pPr>
        <w:pStyle w:val="Zkladntext"/>
        <w:tabs>
          <w:tab w:val="left" w:pos="210"/>
        </w:tabs>
        <w:rPr>
          <w:b/>
          <w:bCs/>
          <w:sz w:val="24"/>
          <w:szCs w:val="24"/>
        </w:rPr>
      </w:pPr>
      <w:r w:rsidRPr="000A41CD">
        <w:rPr>
          <w:b/>
          <w:bCs/>
          <w:sz w:val="24"/>
          <w:szCs w:val="24"/>
        </w:rPr>
        <w:t>ČASŤ 1 - Obuv pre THZ</w:t>
      </w:r>
    </w:p>
    <w:p w:rsidR="00AB6C4F" w:rsidRDefault="000A41CD" w:rsidP="000A41CD">
      <w:pPr>
        <w:pStyle w:val="Zkladntext"/>
        <w:tabs>
          <w:tab w:val="left" w:pos="225"/>
        </w:tabs>
        <w:rPr>
          <w:b/>
          <w:sz w:val="24"/>
          <w:szCs w:val="24"/>
        </w:rPr>
      </w:pPr>
      <w:r>
        <w:rPr>
          <w:b/>
          <w:sz w:val="24"/>
          <w:szCs w:val="24"/>
        </w:rPr>
        <w:fldChar w:fldCharType="end"/>
      </w:r>
      <w:r w:rsidRPr="000A41CD">
        <w:rPr>
          <w:noProof/>
        </w:rPr>
        <w:drawing>
          <wp:inline distT="0" distB="0" distL="0" distR="0">
            <wp:extent cx="5760720" cy="3771126"/>
            <wp:effectExtent l="0" t="0" r="0" b="127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771126"/>
                    </a:xfrm>
                    <a:prstGeom prst="rect">
                      <a:avLst/>
                    </a:prstGeom>
                    <a:noFill/>
                    <a:ln>
                      <a:noFill/>
                    </a:ln>
                  </pic:spPr>
                </pic:pic>
              </a:graphicData>
            </a:graphic>
          </wp:inline>
        </w:drawing>
      </w:r>
    </w:p>
    <w:p w:rsidR="00AB6C4F" w:rsidRDefault="000A41CD" w:rsidP="005F7622">
      <w:pPr>
        <w:pStyle w:val="Zkladntext"/>
        <w:jc w:val="right"/>
        <w:rPr>
          <w:b/>
          <w:sz w:val="24"/>
          <w:szCs w:val="24"/>
        </w:rPr>
      </w:pPr>
      <w:r w:rsidRPr="000A41CD">
        <w:rPr>
          <w:noProof/>
        </w:rPr>
        <w:lastRenderedPageBreak/>
        <w:drawing>
          <wp:inline distT="0" distB="0" distL="0" distR="0">
            <wp:extent cx="5760720" cy="4403919"/>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4403919"/>
                    </a:xfrm>
                    <a:prstGeom prst="rect">
                      <a:avLst/>
                    </a:prstGeom>
                    <a:noFill/>
                    <a:ln>
                      <a:noFill/>
                    </a:ln>
                  </pic:spPr>
                </pic:pic>
              </a:graphicData>
            </a:graphic>
          </wp:inline>
        </w:drawing>
      </w: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AB6C4F" w:rsidRDefault="00AB6C4F" w:rsidP="005F7622">
      <w:pPr>
        <w:pStyle w:val="Zkladntext"/>
        <w:jc w:val="right"/>
        <w:rPr>
          <w:b/>
          <w:sz w:val="24"/>
          <w:szCs w:val="24"/>
        </w:rPr>
      </w:pPr>
    </w:p>
    <w:p w:rsidR="00590E7F" w:rsidRDefault="00590E7F" w:rsidP="005F7622">
      <w:pPr>
        <w:pStyle w:val="Zkladntext"/>
        <w:jc w:val="right"/>
        <w:rPr>
          <w:b/>
          <w:sz w:val="24"/>
          <w:szCs w:val="24"/>
        </w:rPr>
      </w:pPr>
    </w:p>
    <w:p w:rsidR="00590E7F" w:rsidRDefault="00590E7F" w:rsidP="005F7622">
      <w:pPr>
        <w:pStyle w:val="Zkladntext"/>
        <w:jc w:val="right"/>
        <w:rPr>
          <w:b/>
          <w:sz w:val="24"/>
          <w:szCs w:val="24"/>
        </w:rPr>
      </w:pPr>
    </w:p>
    <w:p w:rsidR="00AB6C4F" w:rsidRDefault="00AB6C4F" w:rsidP="005F7622">
      <w:pPr>
        <w:pStyle w:val="Zkladntext"/>
        <w:jc w:val="right"/>
        <w:rPr>
          <w:b/>
          <w:sz w:val="24"/>
          <w:szCs w:val="24"/>
        </w:rPr>
      </w:pPr>
    </w:p>
    <w:p w:rsidR="000A41CD" w:rsidRDefault="000A41CD" w:rsidP="005F7622">
      <w:pPr>
        <w:pStyle w:val="Zkladntext"/>
        <w:jc w:val="right"/>
        <w:rPr>
          <w:b/>
          <w:sz w:val="24"/>
          <w:szCs w:val="24"/>
        </w:rPr>
      </w:pPr>
    </w:p>
    <w:p w:rsidR="005F7622" w:rsidRPr="001E54BF" w:rsidRDefault="005F7622" w:rsidP="005F7622">
      <w:pPr>
        <w:pStyle w:val="Zkladntext"/>
        <w:jc w:val="right"/>
        <w:rPr>
          <w:b/>
          <w:sz w:val="24"/>
          <w:szCs w:val="24"/>
        </w:rPr>
      </w:pPr>
      <w:r>
        <w:rPr>
          <w:b/>
          <w:sz w:val="24"/>
          <w:szCs w:val="24"/>
        </w:rPr>
        <w:lastRenderedPageBreak/>
        <w:t>Príloha č. 3</w:t>
      </w:r>
    </w:p>
    <w:p w:rsidR="005F7622" w:rsidRDefault="005F7622" w:rsidP="005F7622">
      <w:pPr>
        <w:pStyle w:val="Zkladntext"/>
        <w:jc w:val="center"/>
        <w:rPr>
          <w:b/>
          <w:sz w:val="28"/>
          <w:szCs w:val="28"/>
        </w:rPr>
      </w:pPr>
    </w:p>
    <w:p w:rsidR="005F7622" w:rsidRPr="00F451F7" w:rsidRDefault="005F7622" w:rsidP="005F7622">
      <w:pPr>
        <w:pStyle w:val="Zkladntext"/>
        <w:jc w:val="center"/>
        <w:rPr>
          <w:b/>
          <w:sz w:val="28"/>
          <w:szCs w:val="28"/>
        </w:rPr>
      </w:pPr>
      <w:r w:rsidRPr="00F451F7">
        <w:rPr>
          <w:b/>
          <w:sz w:val="28"/>
          <w:szCs w:val="28"/>
        </w:rPr>
        <w:t>Vyhlásenie uchádzača o podmienkach súťaže</w:t>
      </w:r>
    </w:p>
    <w:p w:rsidR="005F7622" w:rsidRDefault="005F7622" w:rsidP="005F7622">
      <w:pPr>
        <w:pStyle w:val="Zkladntext1"/>
        <w:shd w:val="clear" w:color="auto" w:fill="auto"/>
        <w:spacing w:line="240" w:lineRule="auto"/>
        <w:rPr>
          <w:b/>
          <w:sz w:val="24"/>
          <w:szCs w:val="24"/>
        </w:rPr>
      </w:pPr>
    </w:p>
    <w:p w:rsidR="005F7622" w:rsidRDefault="005F7622" w:rsidP="005F7622">
      <w:pPr>
        <w:pStyle w:val="Zkladntext1"/>
        <w:shd w:val="clear" w:color="auto" w:fill="auto"/>
        <w:spacing w:line="240" w:lineRule="auto"/>
        <w:rPr>
          <w:b/>
          <w:sz w:val="24"/>
          <w:szCs w:val="24"/>
        </w:rPr>
      </w:pPr>
    </w:p>
    <w:p w:rsidR="005F7622" w:rsidRPr="0086681E" w:rsidRDefault="005F7622" w:rsidP="005F7622">
      <w:pPr>
        <w:pStyle w:val="Zkladntext1"/>
        <w:shd w:val="clear" w:color="auto" w:fill="auto"/>
        <w:spacing w:line="240" w:lineRule="auto"/>
        <w:rPr>
          <w:b/>
          <w:sz w:val="24"/>
          <w:szCs w:val="24"/>
        </w:rPr>
      </w:pPr>
      <w:r w:rsidRPr="0086681E">
        <w:rPr>
          <w:b/>
          <w:sz w:val="24"/>
          <w:szCs w:val="24"/>
        </w:rPr>
        <w:t>Uchádzač:</w:t>
      </w:r>
    </w:p>
    <w:p w:rsidR="005F7622" w:rsidRPr="0086681E" w:rsidRDefault="005F7622" w:rsidP="005F7622">
      <w:pPr>
        <w:pStyle w:val="Zkladntext1"/>
        <w:shd w:val="clear" w:color="auto" w:fill="auto"/>
        <w:spacing w:line="240" w:lineRule="auto"/>
        <w:rPr>
          <w:sz w:val="24"/>
          <w:szCs w:val="24"/>
        </w:rPr>
      </w:pPr>
    </w:p>
    <w:p w:rsidR="005F7622" w:rsidRPr="0086681E" w:rsidRDefault="005F7622" w:rsidP="005F7622">
      <w:pPr>
        <w:rPr>
          <w:sz w:val="24"/>
          <w:szCs w:val="24"/>
        </w:rPr>
      </w:pPr>
      <w:r w:rsidRPr="0086681E">
        <w:rPr>
          <w:sz w:val="24"/>
          <w:szCs w:val="24"/>
        </w:rPr>
        <w:t>Obchodný názov:</w:t>
      </w:r>
    </w:p>
    <w:p w:rsidR="005F7622" w:rsidRPr="0086681E" w:rsidRDefault="005F7622" w:rsidP="005F7622">
      <w:pPr>
        <w:rPr>
          <w:sz w:val="24"/>
          <w:szCs w:val="24"/>
        </w:rPr>
      </w:pPr>
      <w:r w:rsidRPr="0086681E">
        <w:rPr>
          <w:sz w:val="24"/>
          <w:szCs w:val="24"/>
        </w:rPr>
        <w:t>Sídlo spoločnosti:</w:t>
      </w:r>
    </w:p>
    <w:p w:rsidR="005F7622" w:rsidRPr="0086681E" w:rsidRDefault="005F7622" w:rsidP="005F7622">
      <w:pPr>
        <w:rPr>
          <w:sz w:val="24"/>
          <w:szCs w:val="24"/>
        </w:rPr>
      </w:pPr>
      <w:r w:rsidRPr="0086681E">
        <w:rPr>
          <w:sz w:val="24"/>
          <w:szCs w:val="24"/>
        </w:rPr>
        <w:t>IČO:</w:t>
      </w:r>
    </w:p>
    <w:p w:rsidR="005F7622" w:rsidRPr="0086681E" w:rsidRDefault="005F7622" w:rsidP="005F7622">
      <w:pPr>
        <w:pStyle w:val="Zkladntext1"/>
        <w:shd w:val="clear" w:color="auto" w:fill="auto"/>
        <w:spacing w:line="240" w:lineRule="auto"/>
        <w:rPr>
          <w:sz w:val="24"/>
          <w:szCs w:val="24"/>
        </w:rPr>
      </w:pPr>
      <w:r w:rsidRPr="0086681E">
        <w:rPr>
          <w:rFonts w:eastAsia="Calibri"/>
          <w:sz w:val="24"/>
          <w:szCs w:val="24"/>
        </w:rPr>
        <w:t xml:space="preserve">Meno a priezvisko </w:t>
      </w:r>
      <w:r w:rsidRPr="0086681E">
        <w:rPr>
          <w:sz w:val="24"/>
          <w:szCs w:val="24"/>
        </w:rPr>
        <w:t xml:space="preserve">osoby </w:t>
      </w:r>
    </w:p>
    <w:p w:rsidR="005F7622" w:rsidRDefault="005F7622" w:rsidP="005F7622">
      <w:pPr>
        <w:pStyle w:val="Zkladntext1"/>
        <w:shd w:val="clear" w:color="auto" w:fill="auto"/>
        <w:spacing w:line="240" w:lineRule="auto"/>
        <w:rPr>
          <w:sz w:val="24"/>
          <w:szCs w:val="24"/>
        </w:rPr>
      </w:pPr>
      <w:r w:rsidRPr="0086681E">
        <w:rPr>
          <w:sz w:val="24"/>
          <w:szCs w:val="24"/>
        </w:rPr>
        <w:t xml:space="preserve">oprávnenej konať v mene spoločnosti: </w:t>
      </w:r>
    </w:p>
    <w:p w:rsidR="005F7622" w:rsidRDefault="005F7622" w:rsidP="005F7622">
      <w:pPr>
        <w:pStyle w:val="Zkladntext1"/>
        <w:shd w:val="clear" w:color="auto" w:fill="auto"/>
        <w:spacing w:line="240" w:lineRule="auto"/>
        <w:rPr>
          <w:sz w:val="24"/>
          <w:szCs w:val="24"/>
        </w:rPr>
      </w:pPr>
    </w:p>
    <w:p w:rsidR="005F7622" w:rsidRPr="0086681E" w:rsidRDefault="005F7622" w:rsidP="005F7622">
      <w:pPr>
        <w:pStyle w:val="Zkladntext1"/>
        <w:shd w:val="clear" w:color="auto" w:fill="auto"/>
        <w:spacing w:line="240" w:lineRule="auto"/>
        <w:rPr>
          <w:sz w:val="24"/>
          <w:szCs w:val="24"/>
        </w:rPr>
      </w:pPr>
    </w:p>
    <w:p w:rsidR="005F7622" w:rsidRDefault="005F7622" w:rsidP="005F7622">
      <w:pPr>
        <w:pStyle w:val="Zkladntext1"/>
        <w:shd w:val="clear" w:color="auto" w:fill="auto"/>
        <w:jc w:val="center"/>
        <w:rPr>
          <w:caps/>
          <w:sz w:val="24"/>
          <w:szCs w:val="24"/>
        </w:rPr>
      </w:pPr>
      <w:r w:rsidRPr="005A275E">
        <w:rPr>
          <w:caps/>
          <w:sz w:val="24"/>
          <w:szCs w:val="24"/>
        </w:rPr>
        <w:t>predmet zákazky</w:t>
      </w:r>
      <w:r>
        <w:rPr>
          <w:caps/>
          <w:sz w:val="24"/>
          <w:szCs w:val="24"/>
        </w:rPr>
        <w:t xml:space="preserve">: </w:t>
      </w:r>
    </w:p>
    <w:p w:rsidR="005F7622" w:rsidRDefault="005F7622" w:rsidP="005F7622">
      <w:pPr>
        <w:pStyle w:val="Zkladntext1"/>
        <w:shd w:val="clear" w:color="auto" w:fill="auto"/>
        <w:jc w:val="center"/>
        <w:rPr>
          <w:caps/>
          <w:sz w:val="24"/>
          <w:szCs w:val="24"/>
        </w:rPr>
      </w:pPr>
    </w:p>
    <w:p w:rsidR="00121291" w:rsidRDefault="00590E7F" w:rsidP="00121291">
      <w:pPr>
        <w:jc w:val="center"/>
        <w:rPr>
          <w:b/>
          <w:sz w:val="24"/>
          <w:szCs w:val="24"/>
        </w:rPr>
      </w:pPr>
      <w:r>
        <w:rPr>
          <w:b/>
          <w:sz w:val="24"/>
          <w:szCs w:val="24"/>
        </w:rPr>
        <w:t>„Obuv pre THZ, ponožky, podkolienky, nadkolienky – prípustné súčasti</w:t>
      </w:r>
      <w:r w:rsidR="00121291">
        <w:rPr>
          <w:b/>
          <w:sz w:val="24"/>
          <w:szCs w:val="24"/>
        </w:rPr>
        <w:t>“</w:t>
      </w:r>
    </w:p>
    <w:p w:rsidR="005F7622" w:rsidRPr="00661E71" w:rsidRDefault="00121291" w:rsidP="00121291">
      <w:pPr>
        <w:pStyle w:val="Zkladntext1"/>
        <w:shd w:val="clear" w:color="auto" w:fill="auto"/>
        <w:jc w:val="center"/>
        <w:rPr>
          <w:caps/>
          <w:sz w:val="32"/>
          <w:szCs w:val="32"/>
        </w:rPr>
      </w:pPr>
      <w:r w:rsidRPr="00661E71">
        <w:rPr>
          <w:b/>
          <w:bCs/>
          <w:sz w:val="32"/>
          <w:szCs w:val="32"/>
        </w:rPr>
        <w:t xml:space="preserve"> </w:t>
      </w:r>
    </w:p>
    <w:p w:rsidR="005F7622" w:rsidRPr="00EB1337" w:rsidRDefault="005F7622" w:rsidP="005F7622">
      <w:pPr>
        <w:jc w:val="both"/>
        <w:rPr>
          <w:b/>
          <w:bCs/>
          <w:sz w:val="24"/>
          <w:szCs w:val="24"/>
        </w:rPr>
      </w:pPr>
    </w:p>
    <w:p w:rsidR="005F7622" w:rsidRPr="00EB1337" w:rsidRDefault="005F7622" w:rsidP="005F7622">
      <w:pPr>
        <w:jc w:val="both"/>
        <w:rPr>
          <w:b/>
          <w:bCs/>
          <w:sz w:val="24"/>
          <w:szCs w:val="24"/>
        </w:rPr>
      </w:pPr>
    </w:p>
    <w:p w:rsidR="005F7622" w:rsidRPr="00EB1337" w:rsidRDefault="005F7622" w:rsidP="005F7622">
      <w:pPr>
        <w:jc w:val="center"/>
        <w:rPr>
          <w:b/>
          <w:bCs/>
          <w:sz w:val="24"/>
          <w:szCs w:val="24"/>
        </w:rPr>
      </w:pPr>
      <w:r w:rsidRPr="00EB1337">
        <w:rPr>
          <w:b/>
          <w:bCs/>
          <w:sz w:val="24"/>
          <w:szCs w:val="24"/>
        </w:rPr>
        <w:t>Vyhlásenie uchádzača</w:t>
      </w:r>
    </w:p>
    <w:p w:rsidR="005F7622" w:rsidRPr="00EB1337" w:rsidRDefault="005F7622" w:rsidP="005F7622">
      <w:pPr>
        <w:jc w:val="both"/>
        <w:rPr>
          <w:sz w:val="24"/>
          <w:szCs w:val="24"/>
        </w:rPr>
      </w:pPr>
    </w:p>
    <w:p w:rsidR="005F7622" w:rsidRPr="00EB1337" w:rsidRDefault="005F7622" w:rsidP="005F7622">
      <w:pPr>
        <w:jc w:val="both"/>
        <w:rPr>
          <w:sz w:val="24"/>
          <w:szCs w:val="24"/>
        </w:rPr>
      </w:pPr>
      <w:r w:rsidRPr="00EB1337">
        <w:rPr>
          <w:sz w:val="24"/>
          <w:szCs w:val="24"/>
        </w:rPr>
        <w:t>Ja dolu podpísaný, ako štatutárny orgán uchádzača čestne vyhlasujem, že</w:t>
      </w:r>
      <w:r>
        <w:rPr>
          <w:sz w:val="24"/>
          <w:szCs w:val="24"/>
        </w:rPr>
        <w:t xml:space="preserve"> za časť zákazky č.  </w:t>
      </w:r>
      <w:r w:rsidRPr="00EB1337">
        <w:rPr>
          <w:sz w:val="24"/>
          <w:szCs w:val="24"/>
        </w:rPr>
        <w:t>:</w:t>
      </w:r>
    </w:p>
    <w:p w:rsidR="005F7622" w:rsidRPr="00EB1337" w:rsidRDefault="005F7622" w:rsidP="001030DE">
      <w:pPr>
        <w:numPr>
          <w:ilvl w:val="0"/>
          <w:numId w:val="56"/>
        </w:numPr>
        <w:spacing w:before="120"/>
        <w:ind w:left="714" w:hanging="357"/>
        <w:jc w:val="both"/>
        <w:rPr>
          <w:sz w:val="24"/>
          <w:szCs w:val="24"/>
        </w:rPr>
      </w:pPr>
      <w:r w:rsidRPr="00EB1337">
        <w:rPr>
          <w:sz w:val="24"/>
          <w:szCs w:val="24"/>
        </w:rPr>
        <w:t xml:space="preserve">súhlasím bez výhrady a obmedzenia s podmienkami určenými verejným obstarávateľom a akceptujem v plnom rozsahu obchodné a zmluvné podmienky uvedené v súťažných podkladoch v časti </w:t>
      </w:r>
      <w:r w:rsidR="00BB289A">
        <w:rPr>
          <w:sz w:val="24"/>
          <w:szCs w:val="24"/>
        </w:rPr>
        <w:t>C.</w:t>
      </w:r>
      <w:r w:rsidRPr="00EB1337">
        <w:rPr>
          <w:sz w:val="24"/>
          <w:szCs w:val="24"/>
        </w:rPr>
        <w:t xml:space="preserve"> Obchodné podmienky, ktoré sú záväzným právnym dokumentom pre poskytnutie zákazky</w:t>
      </w:r>
      <w:r>
        <w:rPr>
          <w:sz w:val="24"/>
          <w:szCs w:val="24"/>
        </w:rPr>
        <w:t xml:space="preserve"> pre príslušnú časť zákazky</w:t>
      </w:r>
      <w:r w:rsidRPr="00EB1337">
        <w:rPr>
          <w:sz w:val="24"/>
          <w:szCs w:val="24"/>
        </w:rPr>
        <w:t xml:space="preserve">, </w:t>
      </w:r>
    </w:p>
    <w:p w:rsidR="005F7622" w:rsidRDefault="005F7622" w:rsidP="001030DE">
      <w:pPr>
        <w:numPr>
          <w:ilvl w:val="0"/>
          <w:numId w:val="56"/>
        </w:numPr>
        <w:spacing w:before="120"/>
        <w:ind w:left="714" w:hanging="357"/>
        <w:jc w:val="both"/>
        <w:rPr>
          <w:sz w:val="24"/>
          <w:szCs w:val="24"/>
        </w:rPr>
      </w:pPr>
      <w:r w:rsidRPr="00EB1337">
        <w:rPr>
          <w:sz w:val="24"/>
          <w:szCs w:val="24"/>
        </w:rPr>
        <w:t>všetky údaje sú pravdivé a úplné  vo všetkých dokladov a v</w:t>
      </w:r>
      <w:r>
        <w:rPr>
          <w:sz w:val="24"/>
          <w:szCs w:val="24"/>
        </w:rPr>
        <w:t> </w:t>
      </w:r>
      <w:r w:rsidRPr="00EB1337">
        <w:rPr>
          <w:sz w:val="24"/>
          <w:szCs w:val="24"/>
        </w:rPr>
        <w:t>ponuke</w:t>
      </w:r>
      <w:r>
        <w:rPr>
          <w:sz w:val="24"/>
          <w:szCs w:val="24"/>
        </w:rPr>
        <w:t>,</w:t>
      </w:r>
    </w:p>
    <w:p w:rsidR="005F7622" w:rsidRDefault="005F7622" w:rsidP="001030DE">
      <w:pPr>
        <w:numPr>
          <w:ilvl w:val="0"/>
          <w:numId w:val="56"/>
        </w:numPr>
        <w:spacing w:before="120"/>
        <w:ind w:left="714" w:hanging="357"/>
        <w:jc w:val="both"/>
        <w:rPr>
          <w:sz w:val="24"/>
          <w:szCs w:val="24"/>
        </w:rPr>
      </w:pPr>
      <w:r w:rsidRPr="00655AB1">
        <w:rPr>
          <w:sz w:val="24"/>
          <w:szCs w:val="24"/>
        </w:rPr>
        <w:t>poskytnem služby</w:t>
      </w:r>
      <w:r>
        <w:rPr>
          <w:sz w:val="24"/>
          <w:szCs w:val="24"/>
        </w:rPr>
        <w:t xml:space="preserve"> a</w:t>
      </w:r>
      <w:r w:rsidRPr="00655AB1">
        <w:rPr>
          <w:sz w:val="24"/>
          <w:szCs w:val="24"/>
        </w:rPr>
        <w:t xml:space="preserve"> dodám tovar podľa požiadaviek</w:t>
      </w:r>
      <w:r>
        <w:rPr>
          <w:sz w:val="24"/>
          <w:szCs w:val="24"/>
        </w:rPr>
        <w:t xml:space="preserve"> uvedených v Opise predmetu za príslušnú časť zákazky a v súlade so zmluvnými podmienkami.</w:t>
      </w:r>
    </w:p>
    <w:p w:rsidR="005F7622" w:rsidRPr="00EB1337" w:rsidRDefault="005F7622" w:rsidP="005F7622">
      <w:pPr>
        <w:ind w:left="720"/>
        <w:rPr>
          <w:sz w:val="24"/>
          <w:szCs w:val="24"/>
        </w:rPr>
      </w:pPr>
    </w:p>
    <w:p w:rsidR="005F7622" w:rsidRPr="00EB1337" w:rsidRDefault="005F7622" w:rsidP="005F7622">
      <w:pPr>
        <w:pStyle w:val="Zarkazkladnhotextu"/>
        <w:rPr>
          <w:szCs w:val="24"/>
          <w:lang w:val="sk-SK"/>
        </w:rPr>
      </w:pPr>
    </w:p>
    <w:p w:rsidR="005F7622" w:rsidRPr="00EB1337" w:rsidRDefault="005F7622" w:rsidP="005F7622">
      <w:pPr>
        <w:tabs>
          <w:tab w:val="left" w:pos="1440"/>
          <w:tab w:val="right" w:pos="9000"/>
        </w:tabs>
        <w:spacing w:before="120" w:line="80" w:lineRule="atLeast"/>
        <w:rPr>
          <w:b/>
          <w:bCs/>
          <w:sz w:val="24"/>
          <w:szCs w:val="24"/>
        </w:rPr>
      </w:pPr>
    </w:p>
    <w:p w:rsidR="005F7622" w:rsidRPr="00EB1337" w:rsidRDefault="005F7622" w:rsidP="005F7622">
      <w:pPr>
        <w:tabs>
          <w:tab w:val="left" w:pos="1440"/>
          <w:tab w:val="right" w:pos="9000"/>
        </w:tabs>
        <w:spacing w:before="120" w:line="80" w:lineRule="atLeast"/>
        <w:rPr>
          <w:b/>
          <w:bCs/>
          <w:sz w:val="24"/>
          <w:szCs w:val="24"/>
        </w:rPr>
      </w:pPr>
    </w:p>
    <w:p w:rsidR="005F7622" w:rsidRPr="00EB1337" w:rsidRDefault="005F7622" w:rsidP="005F7622">
      <w:pPr>
        <w:tabs>
          <w:tab w:val="left" w:pos="1440"/>
        </w:tabs>
        <w:rPr>
          <w:sz w:val="24"/>
          <w:szCs w:val="24"/>
        </w:rPr>
      </w:pPr>
      <w:r w:rsidRPr="00EB1337">
        <w:rPr>
          <w:sz w:val="24"/>
          <w:szCs w:val="24"/>
        </w:rPr>
        <w:t>Vypracoval: ..........................................</w:t>
      </w:r>
      <w:r w:rsidRPr="00EB1337">
        <w:rPr>
          <w:sz w:val="24"/>
          <w:szCs w:val="24"/>
        </w:rPr>
        <w:tab/>
      </w:r>
      <w:r w:rsidRPr="00EB1337">
        <w:rPr>
          <w:sz w:val="24"/>
          <w:szCs w:val="24"/>
        </w:rPr>
        <w:tab/>
      </w:r>
      <w:r w:rsidRPr="00EB1337">
        <w:rPr>
          <w:sz w:val="24"/>
          <w:szCs w:val="24"/>
        </w:rPr>
        <w:tab/>
      </w:r>
      <w:r w:rsidRPr="00EB1337">
        <w:rPr>
          <w:sz w:val="24"/>
          <w:szCs w:val="24"/>
        </w:rPr>
        <w:tab/>
      </w:r>
    </w:p>
    <w:p w:rsidR="005F7622" w:rsidRPr="00EB1337" w:rsidRDefault="005F7622" w:rsidP="005F7622">
      <w:pPr>
        <w:tabs>
          <w:tab w:val="left" w:pos="1440"/>
          <w:tab w:val="center" w:pos="6379"/>
        </w:tabs>
        <w:rPr>
          <w:sz w:val="24"/>
          <w:szCs w:val="24"/>
        </w:rPr>
      </w:pPr>
      <w:r w:rsidRPr="00EB1337">
        <w:rPr>
          <w:sz w:val="24"/>
          <w:szCs w:val="24"/>
        </w:rPr>
        <w:tab/>
      </w:r>
    </w:p>
    <w:p w:rsidR="005F7622" w:rsidRPr="00EB1337" w:rsidRDefault="005F7622" w:rsidP="005F7622">
      <w:pPr>
        <w:tabs>
          <w:tab w:val="left" w:pos="1440"/>
          <w:tab w:val="center" w:pos="6379"/>
        </w:tabs>
        <w:rPr>
          <w:sz w:val="24"/>
          <w:szCs w:val="24"/>
        </w:rPr>
      </w:pPr>
    </w:p>
    <w:p w:rsidR="005F7622" w:rsidRPr="00EB1337" w:rsidRDefault="005F7622" w:rsidP="005F7622">
      <w:pPr>
        <w:tabs>
          <w:tab w:val="left" w:pos="1440"/>
          <w:tab w:val="center" w:pos="6379"/>
        </w:tabs>
        <w:rPr>
          <w:sz w:val="24"/>
          <w:szCs w:val="24"/>
        </w:rPr>
      </w:pPr>
      <w:r w:rsidRPr="00EB1337">
        <w:rPr>
          <w:sz w:val="24"/>
          <w:szCs w:val="24"/>
        </w:rPr>
        <w:tab/>
      </w:r>
      <w:r w:rsidRPr="00EB1337">
        <w:rPr>
          <w:sz w:val="24"/>
          <w:szCs w:val="24"/>
        </w:rPr>
        <w:tab/>
        <w:t>...................................</w:t>
      </w:r>
    </w:p>
    <w:p w:rsidR="005F7622" w:rsidRPr="00EB1337" w:rsidRDefault="00121291" w:rsidP="005F7622">
      <w:pPr>
        <w:pStyle w:val="Pta"/>
        <w:tabs>
          <w:tab w:val="clear" w:pos="4536"/>
          <w:tab w:val="clear" w:pos="9072"/>
          <w:tab w:val="center" w:pos="6379"/>
          <w:tab w:val="center" w:pos="7200"/>
        </w:tabs>
        <w:rPr>
          <w:rFonts w:ascii="Times New Roman" w:hAnsi="Times New Roman"/>
          <w:szCs w:val="24"/>
          <w:lang w:val="sk-SK"/>
        </w:rPr>
      </w:pPr>
      <w:r>
        <w:rPr>
          <w:rFonts w:ascii="Times New Roman" w:hAnsi="Times New Roman"/>
          <w:szCs w:val="24"/>
          <w:lang w:val="sk-SK"/>
        </w:rPr>
        <w:tab/>
        <w:t>p</w:t>
      </w:r>
      <w:r w:rsidR="005F7622" w:rsidRPr="00EB1337">
        <w:rPr>
          <w:rFonts w:ascii="Times New Roman" w:hAnsi="Times New Roman"/>
          <w:szCs w:val="24"/>
          <w:lang w:val="sk-SK"/>
        </w:rPr>
        <w:t>odpis uchádzača</w:t>
      </w:r>
    </w:p>
    <w:p w:rsidR="005F7622" w:rsidRPr="00EB1337" w:rsidRDefault="005F7622" w:rsidP="005F7622">
      <w:pPr>
        <w:tabs>
          <w:tab w:val="left" w:pos="1440"/>
        </w:tabs>
        <w:rPr>
          <w:sz w:val="24"/>
          <w:szCs w:val="24"/>
        </w:rPr>
      </w:pPr>
    </w:p>
    <w:p w:rsidR="005F7622" w:rsidRPr="00EB1337" w:rsidRDefault="005F7622" w:rsidP="005F7622">
      <w:pPr>
        <w:tabs>
          <w:tab w:val="left" w:pos="1440"/>
        </w:tabs>
        <w:rPr>
          <w:sz w:val="24"/>
          <w:szCs w:val="24"/>
        </w:rPr>
      </w:pPr>
    </w:p>
    <w:p w:rsidR="005F7622" w:rsidRPr="00EB1337" w:rsidRDefault="005F7622" w:rsidP="005F7622">
      <w:pPr>
        <w:pStyle w:val="Pta"/>
        <w:tabs>
          <w:tab w:val="clear" w:pos="4536"/>
          <w:tab w:val="clear" w:pos="9072"/>
          <w:tab w:val="left" w:pos="1440"/>
        </w:tabs>
        <w:rPr>
          <w:rFonts w:ascii="Times New Roman" w:hAnsi="Times New Roman"/>
          <w:szCs w:val="24"/>
          <w:lang w:val="sk-SK"/>
        </w:rPr>
      </w:pPr>
    </w:p>
    <w:p w:rsidR="005F7622" w:rsidRPr="00133743" w:rsidRDefault="005F7622" w:rsidP="005F7622">
      <w:pPr>
        <w:tabs>
          <w:tab w:val="left" w:pos="1440"/>
        </w:tabs>
      </w:pPr>
      <w:r w:rsidRPr="00EB1337">
        <w:rPr>
          <w:sz w:val="24"/>
          <w:szCs w:val="24"/>
        </w:rPr>
        <w:t>V ...................................... dňa ..........................................................</w:t>
      </w:r>
    </w:p>
    <w:p w:rsidR="005F7622" w:rsidRDefault="005F7622" w:rsidP="006B092C">
      <w:pPr>
        <w:pStyle w:val="Nadpis2"/>
        <w:numPr>
          <w:ilvl w:val="0"/>
          <w:numId w:val="0"/>
        </w:numPr>
        <w:tabs>
          <w:tab w:val="left" w:pos="708"/>
        </w:tabs>
        <w:ind w:left="7788" w:hanging="275"/>
        <w:jc w:val="left"/>
        <w:rPr>
          <w:rFonts w:eastAsia="Arial Narrow"/>
          <w:caps/>
          <w:color w:val="808080"/>
          <w:sz w:val="24"/>
          <w:szCs w:val="24"/>
          <w:lang w:eastAsia="cs-CZ"/>
        </w:rPr>
      </w:pPr>
    </w:p>
    <w:p w:rsidR="005F7622" w:rsidRDefault="005F7622" w:rsidP="005F7622">
      <w:pPr>
        <w:rPr>
          <w:lang w:eastAsia="cs-CZ"/>
        </w:rPr>
      </w:pPr>
    </w:p>
    <w:p w:rsidR="005F7622" w:rsidRPr="005F7622" w:rsidRDefault="005F7622" w:rsidP="005F7622">
      <w:pPr>
        <w:rPr>
          <w:lang w:eastAsia="cs-CZ"/>
        </w:rPr>
      </w:pPr>
    </w:p>
    <w:p w:rsidR="006B092C" w:rsidRPr="00AB6C4F" w:rsidRDefault="006B092C" w:rsidP="006B092C">
      <w:pPr>
        <w:pStyle w:val="Nadpis2"/>
        <w:numPr>
          <w:ilvl w:val="0"/>
          <w:numId w:val="0"/>
        </w:numPr>
        <w:tabs>
          <w:tab w:val="left" w:pos="708"/>
        </w:tabs>
        <w:ind w:left="7788" w:hanging="275"/>
        <w:jc w:val="left"/>
        <w:rPr>
          <w:noProof/>
          <w:sz w:val="24"/>
          <w:szCs w:val="24"/>
        </w:rPr>
      </w:pPr>
      <w:r w:rsidRPr="00AB6C4F">
        <w:rPr>
          <w:noProof/>
          <w:sz w:val="24"/>
          <w:szCs w:val="24"/>
        </w:rPr>
        <w:lastRenderedPageBreak/>
        <w:t>Príloha č. 4</w:t>
      </w:r>
    </w:p>
    <w:p w:rsidR="000D4A66" w:rsidRPr="00AB6C4F" w:rsidRDefault="000D4A66" w:rsidP="000D4A66">
      <w:pPr>
        <w:pStyle w:val="Default"/>
        <w:rPr>
          <w:b/>
          <w:bCs/>
        </w:rPr>
      </w:pPr>
    </w:p>
    <w:p w:rsidR="006B092C" w:rsidRPr="00941D43" w:rsidRDefault="006B092C" w:rsidP="006B092C">
      <w:pPr>
        <w:pStyle w:val="Zkladntext1"/>
        <w:shd w:val="clear" w:color="auto" w:fill="auto"/>
        <w:spacing w:after="240"/>
        <w:jc w:val="center"/>
        <w:rPr>
          <w:b/>
          <w:sz w:val="28"/>
          <w:szCs w:val="28"/>
        </w:rPr>
      </w:pPr>
      <w:r w:rsidRPr="00941D43">
        <w:rPr>
          <w:b/>
          <w:sz w:val="28"/>
          <w:szCs w:val="28"/>
        </w:rPr>
        <w:t>Vyhlásenie k vypracovaniu ponuky</w:t>
      </w:r>
    </w:p>
    <w:p w:rsidR="006B092C" w:rsidRPr="00661E71" w:rsidRDefault="006B092C" w:rsidP="006B092C">
      <w:pPr>
        <w:pStyle w:val="Zkladntext1"/>
        <w:shd w:val="clear" w:color="auto" w:fill="auto"/>
        <w:spacing w:after="240"/>
        <w:jc w:val="center"/>
        <w:rPr>
          <w:bCs/>
          <w:sz w:val="24"/>
          <w:szCs w:val="24"/>
        </w:rPr>
      </w:pPr>
      <w:r w:rsidRPr="00661E71">
        <w:rPr>
          <w:bCs/>
          <w:sz w:val="24"/>
          <w:szCs w:val="24"/>
        </w:rPr>
        <w:t xml:space="preserve"> podľa ust. §</w:t>
      </w:r>
      <w:r>
        <w:rPr>
          <w:bCs/>
          <w:sz w:val="24"/>
          <w:szCs w:val="24"/>
        </w:rPr>
        <w:t xml:space="preserve"> </w:t>
      </w:r>
      <w:r w:rsidRPr="00661E71">
        <w:rPr>
          <w:bCs/>
          <w:sz w:val="24"/>
          <w:szCs w:val="24"/>
        </w:rPr>
        <w:t>49 ods. 5 zákona č. 343/2015 Z. z. o verejnom obstarávaní a o zmene a doplnení niektorých zákonov v znení neskorších predpisov (ďalej len „</w:t>
      </w:r>
      <w:r>
        <w:rPr>
          <w:bCs/>
          <w:sz w:val="24"/>
          <w:szCs w:val="24"/>
        </w:rPr>
        <w:t>zákon VO</w:t>
      </w:r>
      <w:r w:rsidRPr="00661E71">
        <w:rPr>
          <w:bCs/>
          <w:sz w:val="24"/>
          <w:szCs w:val="24"/>
        </w:rPr>
        <w:t>“)</w:t>
      </w:r>
    </w:p>
    <w:p w:rsidR="006B092C" w:rsidRDefault="006B092C" w:rsidP="006B092C">
      <w:pPr>
        <w:pStyle w:val="Zkladntext1"/>
        <w:shd w:val="clear" w:color="auto" w:fill="auto"/>
        <w:jc w:val="center"/>
        <w:rPr>
          <w:caps/>
          <w:sz w:val="24"/>
          <w:szCs w:val="24"/>
        </w:rPr>
      </w:pPr>
      <w:r w:rsidRPr="005A275E">
        <w:rPr>
          <w:caps/>
          <w:sz w:val="24"/>
          <w:szCs w:val="24"/>
        </w:rPr>
        <w:t>predmet zákazky</w:t>
      </w:r>
      <w:r>
        <w:rPr>
          <w:caps/>
          <w:sz w:val="24"/>
          <w:szCs w:val="24"/>
        </w:rPr>
        <w:t xml:space="preserve">: </w:t>
      </w:r>
    </w:p>
    <w:p w:rsidR="006B092C" w:rsidRDefault="006B092C" w:rsidP="006B092C">
      <w:pPr>
        <w:pStyle w:val="Zkladntext1"/>
        <w:shd w:val="clear" w:color="auto" w:fill="auto"/>
        <w:jc w:val="center"/>
        <w:rPr>
          <w:caps/>
          <w:sz w:val="24"/>
          <w:szCs w:val="24"/>
        </w:rPr>
      </w:pPr>
    </w:p>
    <w:p w:rsidR="005F7622" w:rsidRDefault="005F7622" w:rsidP="005F7622">
      <w:pPr>
        <w:jc w:val="center"/>
        <w:rPr>
          <w:b/>
          <w:sz w:val="24"/>
          <w:szCs w:val="24"/>
        </w:rPr>
      </w:pPr>
      <w:r>
        <w:rPr>
          <w:b/>
          <w:sz w:val="24"/>
          <w:szCs w:val="24"/>
        </w:rPr>
        <w:t>„</w:t>
      </w:r>
      <w:r w:rsidR="003170D1">
        <w:rPr>
          <w:b/>
          <w:sz w:val="24"/>
          <w:szCs w:val="24"/>
        </w:rPr>
        <w:t>Obuv pre THZ, ponožky, podkolienky, nadkolienky – prípustné súčasti</w:t>
      </w:r>
      <w:r>
        <w:rPr>
          <w:b/>
          <w:sz w:val="24"/>
          <w:szCs w:val="24"/>
        </w:rPr>
        <w:t>“</w:t>
      </w:r>
    </w:p>
    <w:p w:rsidR="006B092C" w:rsidRDefault="006B092C" w:rsidP="006B092C">
      <w:pPr>
        <w:pStyle w:val="Zkladntext1"/>
        <w:shd w:val="clear" w:color="auto" w:fill="auto"/>
        <w:rPr>
          <w:b/>
          <w:sz w:val="24"/>
          <w:szCs w:val="24"/>
        </w:rPr>
      </w:pPr>
    </w:p>
    <w:p w:rsidR="006B092C" w:rsidRDefault="006B092C" w:rsidP="006B092C">
      <w:pPr>
        <w:pStyle w:val="Zkladntext1"/>
        <w:shd w:val="clear" w:color="auto" w:fill="auto"/>
        <w:rPr>
          <w:b/>
          <w:sz w:val="24"/>
          <w:szCs w:val="24"/>
        </w:rPr>
      </w:pPr>
      <w:r>
        <w:rPr>
          <w:b/>
          <w:sz w:val="24"/>
          <w:szCs w:val="24"/>
        </w:rPr>
        <w:t>Uchádzač:</w:t>
      </w:r>
    </w:p>
    <w:p w:rsidR="006B092C" w:rsidRPr="00661E71" w:rsidRDefault="006B092C" w:rsidP="006B092C">
      <w:pPr>
        <w:pStyle w:val="Zkladntext1"/>
        <w:shd w:val="clear" w:color="auto" w:fill="auto"/>
        <w:rPr>
          <w:sz w:val="24"/>
          <w:szCs w:val="24"/>
        </w:rPr>
      </w:pPr>
    </w:p>
    <w:p w:rsidR="006B092C" w:rsidRPr="00661E71" w:rsidRDefault="006B092C" w:rsidP="006B092C">
      <w:pPr>
        <w:spacing w:line="276" w:lineRule="auto"/>
        <w:rPr>
          <w:sz w:val="24"/>
          <w:szCs w:val="24"/>
        </w:rPr>
      </w:pPr>
      <w:r w:rsidRPr="00661E71">
        <w:rPr>
          <w:sz w:val="24"/>
          <w:szCs w:val="24"/>
        </w:rPr>
        <w:t>Obchodný názov:</w:t>
      </w:r>
    </w:p>
    <w:p w:rsidR="006B092C" w:rsidRPr="00661E71" w:rsidRDefault="006B092C" w:rsidP="006B092C">
      <w:pPr>
        <w:spacing w:line="276" w:lineRule="auto"/>
        <w:rPr>
          <w:sz w:val="24"/>
          <w:szCs w:val="24"/>
        </w:rPr>
      </w:pPr>
      <w:r w:rsidRPr="00661E71">
        <w:rPr>
          <w:sz w:val="24"/>
          <w:szCs w:val="24"/>
        </w:rPr>
        <w:t>Sídlo spoločnosti:</w:t>
      </w:r>
    </w:p>
    <w:p w:rsidR="006B092C" w:rsidRPr="00661E71" w:rsidRDefault="006B092C" w:rsidP="006B092C">
      <w:pPr>
        <w:spacing w:line="276" w:lineRule="auto"/>
        <w:rPr>
          <w:sz w:val="24"/>
          <w:szCs w:val="24"/>
        </w:rPr>
      </w:pPr>
      <w:r w:rsidRPr="00661E71">
        <w:rPr>
          <w:sz w:val="24"/>
          <w:szCs w:val="24"/>
        </w:rPr>
        <w:t>IČO:</w:t>
      </w:r>
    </w:p>
    <w:p w:rsidR="006B092C" w:rsidRPr="00661E71" w:rsidRDefault="006B092C" w:rsidP="006B092C">
      <w:pPr>
        <w:pStyle w:val="Zkladntext1"/>
        <w:shd w:val="clear" w:color="auto" w:fill="auto"/>
        <w:spacing w:line="276" w:lineRule="auto"/>
        <w:rPr>
          <w:sz w:val="24"/>
          <w:szCs w:val="24"/>
        </w:rPr>
      </w:pPr>
      <w:r w:rsidRPr="00661E71">
        <w:rPr>
          <w:rFonts w:eastAsia="Calibri"/>
          <w:sz w:val="24"/>
          <w:szCs w:val="24"/>
        </w:rPr>
        <w:t xml:space="preserve">Meno a priezvisko </w:t>
      </w:r>
      <w:r w:rsidRPr="00661E71">
        <w:rPr>
          <w:sz w:val="24"/>
          <w:szCs w:val="24"/>
        </w:rPr>
        <w:t xml:space="preserve">osoby </w:t>
      </w:r>
    </w:p>
    <w:p w:rsidR="006B092C" w:rsidRPr="00661E71" w:rsidRDefault="006B092C" w:rsidP="006B092C">
      <w:pPr>
        <w:pStyle w:val="Zkladntext1"/>
        <w:shd w:val="clear" w:color="auto" w:fill="auto"/>
        <w:spacing w:line="276" w:lineRule="auto"/>
        <w:rPr>
          <w:sz w:val="24"/>
          <w:szCs w:val="24"/>
        </w:rPr>
      </w:pPr>
      <w:r w:rsidRPr="00661E71">
        <w:rPr>
          <w:sz w:val="24"/>
          <w:szCs w:val="24"/>
        </w:rPr>
        <w:t xml:space="preserve">oprávnenej konať v mene spoločnosti: </w:t>
      </w:r>
    </w:p>
    <w:p w:rsidR="006B092C" w:rsidRPr="00661E71" w:rsidRDefault="006B092C" w:rsidP="006B092C">
      <w:pPr>
        <w:pStyle w:val="Zkladntext1"/>
        <w:shd w:val="clear" w:color="auto" w:fill="auto"/>
        <w:rPr>
          <w:sz w:val="24"/>
          <w:szCs w:val="24"/>
        </w:rPr>
      </w:pPr>
    </w:p>
    <w:p w:rsidR="006B092C" w:rsidRDefault="006B092C" w:rsidP="006B092C">
      <w:pPr>
        <w:pStyle w:val="Zkladntext1"/>
        <w:shd w:val="clear" w:color="auto" w:fill="auto"/>
        <w:spacing w:line="276" w:lineRule="auto"/>
        <w:jc w:val="center"/>
        <w:rPr>
          <w:sz w:val="24"/>
          <w:szCs w:val="24"/>
        </w:rPr>
      </w:pPr>
      <w:r w:rsidRPr="0083695B">
        <w:rPr>
          <w:sz w:val="24"/>
          <w:szCs w:val="24"/>
        </w:rPr>
        <w:t>týmto</w:t>
      </w:r>
      <w:r>
        <w:rPr>
          <w:sz w:val="24"/>
          <w:szCs w:val="24"/>
        </w:rPr>
        <w:t xml:space="preserve"> </w:t>
      </w:r>
      <w:r w:rsidRPr="0083695B">
        <w:rPr>
          <w:sz w:val="24"/>
          <w:szCs w:val="24"/>
        </w:rPr>
        <w:t>čestne vyhlasuje</w:t>
      </w:r>
      <w:r>
        <w:rPr>
          <w:sz w:val="24"/>
          <w:szCs w:val="24"/>
        </w:rPr>
        <w:t>m</w:t>
      </w:r>
      <w:r w:rsidRPr="0083695B">
        <w:rPr>
          <w:sz w:val="24"/>
          <w:szCs w:val="24"/>
        </w:rPr>
        <w:t xml:space="preserve">, že </w:t>
      </w:r>
      <w:r>
        <w:rPr>
          <w:sz w:val="24"/>
          <w:szCs w:val="24"/>
        </w:rPr>
        <w:t>pri vypracovaní ponuky som</w:t>
      </w:r>
    </w:p>
    <w:p w:rsidR="006B092C" w:rsidRDefault="006B092C" w:rsidP="006B092C">
      <w:pPr>
        <w:pStyle w:val="Zkladntext1"/>
        <w:shd w:val="clear" w:color="auto" w:fill="auto"/>
        <w:spacing w:line="276" w:lineRule="auto"/>
        <w:jc w:val="center"/>
        <w:rPr>
          <w:b/>
          <w:sz w:val="24"/>
          <w:szCs w:val="24"/>
        </w:rPr>
      </w:pPr>
      <w:r w:rsidRPr="00B65570">
        <w:rPr>
          <w:b/>
          <w:sz w:val="24"/>
          <w:szCs w:val="24"/>
        </w:rPr>
        <w:t xml:space="preserve">využil služby osoby podľa ustanovenia §49 ods. 5 </w:t>
      </w:r>
      <w:r w:rsidRPr="001C1ED6">
        <w:rPr>
          <w:b/>
          <w:sz w:val="24"/>
          <w:szCs w:val="24"/>
        </w:rPr>
        <w:t xml:space="preserve">zákona </w:t>
      </w:r>
      <w:r>
        <w:rPr>
          <w:b/>
          <w:sz w:val="24"/>
          <w:szCs w:val="24"/>
        </w:rPr>
        <w:t>VO</w:t>
      </w:r>
      <w:r>
        <w:rPr>
          <w:rStyle w:val="Odkaznapoznmkupodiarou"/>
          <w:bCs/>
          <w:sz w:val="24"/>
          <w:szCs w:val="24"/>
        </w:rPr>
        <w:footnoteReference w:id="1"/>
      </w:r>
      <w:r>
        <w:rPr>
          <w:b/>
          <w:sz w:val="24"/>
          <w:szCs w:val="24"/>
        </w:rPr>
        <w:t>:</w:t>
      </w:r>
    </w:p>
    <w:p w:rsidR="006B092C" w:rsidRPr="0083695B" w:rsidRDefault="006B092C" w:rsidP="006B092C">
      <w:pPr>
        <w:pStyle w:val="Zkladntext1"/>
        <w:shd w:val="clear" w:color="auto" w:fill="auto"/>
        <w:spacing w:line="276" w:lineRule="auto"/>
        <w:jc w:val="center"/>
        <w:rPr>
          <w:bCs/>
          <w:sz w:val="24"/>
          <w:szCs w:val="24"/>
        </w:rPr>
      </w:pPr>
    </w:p>
    <w:p w:rsidR="006B092C" w:rsidRPr="00661E71" w:rsidRDefault="006B092C" w:rsidP="006B092C">
      <w:pPr>
        <w:spacing w:line="276" w:lineRule="auto"/>
        <w:jc w:val="both"/>
        <w:rPr>
          <w:sz w:val="24"/>
          <w:szCs w:val="24"/>
        </w:rPr>
      </w:pPr>
      <w:r w:rsidRPr="00661E71">
        <w:rPr>
          <w:sz w:val="24"/>
          <w:szCs w:val="24"/>
        </w:rPr>
        <w:t>Meno a priezvisko:</w:t>
      </w:r>
    </w:p>
    <w:p w:rsidR="006B092C" w:rsidRPr="00661E71" w:rsidRDefault="006B092C" w:rsidP="006B092C">
      <w:pPr>
        <w:spacing w:line="276" w:lineRule="auto"/>
        <w:jc w:val="both"/>
        <w:rPr>
          <w:sz w:val="24"/>
          <w:szCs w:val="24"/>
        </w:rPr>
      </w:pPr>
      <w:r w:rsidRPr="00661E71">
        <w:rPr>
          <w:sz w:val="24"/>
          <w:szCs w:val="24"/>
        </w:rPr>
        <w:t>Obchodné meno alebo názov:</w:t>
      </w:r>
    </w:p>
    <w:p w:rsidR="006B092C" w:rsidRPr="00661E71" w:rsidRDefault="006B092C" w:rsidP="006B092C">
      <w:pPr>
        <w:spacing w:line="276" w:lineRule="auto"/>
        <w:jc w:val="both"/>
        <w:rPr>
          <w:sz w:val="24"/>
          <w:szCs w:val="24"/>
        </w:rPr>
      </w:pPr>
      <w:r w:rsidRPr="00661E71">
        <w:rPr>
          <w:sz w:val="24"/>
          <w:szCs w:val="24"/>
        </w:rPr>
        <w:t>Sídlo alebo miesto podnikania:</w:t>
      </w:r>
    </w:p>
    <w:p w:rsidR="006B092C" w:rsidRPr="00661E71" w:rsidRDefault="006B092C" w:rsidP="006B092C">
      <w:pPr>
        <w:spacing w:line="276" w:lineRule="auto"/>
        <w:jc w:val="both"/>
        <w:rPr>
          <w:sz w:val="24"/>
          <w:szCs w:val="24"/>
        </w:rPr>
      </w:pPr>
      <w:r w:rsidRPr="00661E71">
        <w:rPr>
          <w:sz w:val="24"/>
          <w:szCs w:val="24"/>
        </w:rPr>
        <w:t>Adresa pobytu:</w:t>
      </w:r>
    </w:p>
    <w:p w:rsidR="006B092C" w:rsidRPr="00661E71" w:rsidRDefault="006B092C" w:rsidP="006B092C">
      <w:pPr>
        <w:spacing w:line="276" w:lineRule="auto"/>
        <w:jc w:val="both"/>
        <w:rPr>
          <w:sz w:val="24"/>
          <w:szCs w:val="24"/>
        </w:rPr>
      </w:pPr>
      <w:r w:rsidRPr="00661E71">
        <w:rPr>
          <w:sz w:val="24"/>
          <w:szCs w:val="24"/>
        </w:rPr>
        <w:t>Identifikačné číslo, ak bolo pridelené:</w:t>
      </w:r>
    </w:p>
    <w:p w:rsidR="006B092C" w:rsidRDefault="006B092C" w:rsidP="006B092C">
      <w:pPr>
        <w:pStyle w:val="Zhlavie30"/>
        <w:keepNext/>
        <w:keepLines/>
        <w:shd w:val="clear" w:color="auto" w:fill="auto"/>
        <w:spacing w:after="240"/>
        <w:ind w:left="0" w:firstLine="0"/>
        <w:rPr>
          <w:rFonts w:ascii="Times New Roman" w:hAnsi="Times New Roman" w:cs="Times New Roman"/>
          <w:b w:val="0"/>
          <w:bCs w:val="0"/>
          <w:sz w:val="24"/>
          <w:szCs w:val="24"/>
        </w:rPr>
      </w:pPr>
      <w:bookmarkStart w:id="6" w:name="bookmark90"/>
    </w:p>
    <w:p w:rsidR="006B092C" w:rsidRPr="00B65570" w:rsidRDefault="006B092C" w:rsidP="006B092C">
      <w:pPr>
        <w:pStyle w:val="Zhlavie30"/>
        <w:keepNext/>
        <w:keepLines/>
        <w:shd w:val="clear" w:color="auto" w:fill="auto"/>
        <w:spacing w:after="240"/>
        <w:ind w:left="0" w:firstLine="0"/>
        <w:rPr>
          <w:rFonts w:ascii="Times New Roman" w:hAnsi="Times New Roman" w:cs="Times New Roman"/>
          <w:b w:val="0"/>
          <w:sz w:val="24"/>
          <w:szCs w:val="24"/>
        </w:rPr>
      </w:pPr>
      <w:r>
        <w:rPr>
          <w:rFonts w:ascii="Times New Roman" w:hAnsi="Times New Roman" w:cs="Times New Roman"/>
          <w:b w:val="0"/>
          <w:bCs w:val="0"/>
          <w:sz w:val="24"/>
          <w:szCs w:val="24"/>
        </w:rPr>
        <w:t xml:space="preserve">Uchádzač ďalej </w:t>
      </w:r>
      <w:r w:rsidRPr="0083695B">
        <w:rPr>
          <w:rFonts w:ascii="Times New Roman" w:hAnsi="Times New Roman" w:cs="Times New Roman"/>
          <w:b w:val="0"/>
          <w:sz w:val="24"/>
          <w:szCs w:val="24"/>
        </w:rPr>
        <w:t>vyhlasuje, že</w:t>
      </w:r>
      <w:bookmarkEnd w:id="6"/>
      <w:r w:rsidRPr="0083695B">
        <w:rPr>
          <w:rFonts w:ascii="Times New Roman" w:hAnsi="Times New Roman" w:cs="Times New Roman"/>
          <w:b w:val="0"/>
          <w:sz w:val="24"/>
          <w:szCs w:val="24"/>
        </w:rPr>
        <w:t xml:space="preserve"> si </w:t>
      </w:r>
      <w:r>
        <w:rPr>
          <w:rFonts w:ascii="Times New Roman" w:hAnsi="Times New Roman" w:cs="Times New Roman"/>
          <w:b w:val="0"/>
          <w:sz w:val="24"/>
          <w:szCs w:val="24"/>
        </w:rPr>
        <w:t xml:space="preserve">je </w:t>
      </w:r>
      <w:r w:rsidRPr="0083695B">
        <w:rPr>
          <w:rFonts w:ascii="Times New Roman" w:hAnsi="Times New Roman" w:cs="Times New Roman"/>
          <w:b w:val="0"/>
          <w:sz w:val="24"/>
          <w:szCs w:val="24"/>
        </w:rPr>
        <w:t xml:space="preserve">vedomý právnych následkov </w:t>
      </w:r>
      <w:r>
        <w:rPr>
          <w:rFonts w:ascii="Times New Roman" w:hAnsi="Times New Roman" w:cs="Times New Roman"/>
          <w:b w:val="0"/>
          <w:sz w:val="24"/>
          <w:szCs w:val="24"/>
        </w:rPr>
        <w:t xml:space="preserve">uvedenia </w:t>
      </w:r>
      <w:r w:rsidRPr="0083695B">
        <w:rPr>
          <w:rFonts w:ascii="Times New Roman" w:hAnsi="Times New Roman" w:cs="Times New Roman"/>
          <w:b w:val="0"/>
          <w:sz w:val="24"/>
          <w:szCs w:val="24"/>
        </w:rPr>
        <w:t>nepravdivých informácií v tomto vyhlásení.</w:t>
      </w:r>
    </w:p>
    <w:p w:rsidR="006B092C" w:rsidRPr="0083695B" w:rsidRDefault="006B092C" w:rsidP="006B092C">
      <w:pPr>
        <w:pStyle w:val="Zkladntext1"/>
        <w:shd w:val="clear" w:color="auto" w:fill="auto"/>
        <w:spacing w:line="360" w:lineRule="auto"/>
        <w:rPr>
          <w:sz w:val="24"/>
          <w:szCs w:val="24"/>
        </w:rPr>
      </w:pPr>
      <w:r>
        <w:rPr>
          <w:sz w:val="24"/>
          <w:szCs w:val="24"/>
        </w:rPr>
        <w:t>V ............................... dňa .................</w:t>
      </w:r>
      <w:r w:rsidRPr="0083695B">
        <w:rPr>
          <w:sz w:val="24"/>
          <w:szCs w:val="24"/>
        </w:rPr>
        <w:t xml:space="preserve"> </w:t>
      </w:r>
    </w:p>
    <w:p w:rsidR="006B092C" w:rsidRDefault="006B092C" w:rsidP="006B092C">
      <w:pPr>
        <w:pStyle w:val="Zkladntext3"/>
        <w:rPr>
          <w:rFonts w:eastAsia="Arial"/>
          <w:bCs/>
          <w:szCs w:val="24"/>
          <w:lang w:eastAsia="en-US"/>
        </w:rPr>
      </w:pPr>
    </w:p>
    <w:p w:rsidR="006B092C" w:rsidRDefault="006B092C" w:rsidP="006B092C">
      <w:pPr>
        <w:pStyle w:val="Zkladntext3"/>
        <w:ind w:left="4956" w:firstLine="708"/>
        <w:rPr>
          <w:rFonts w:eastAsia="Arial"/>
          <w:bCs/>
          <w:szCs w:val="24"/>
          <w:lang w:eastAsia="en-US"/>
        </w:rPr>
      </w:pPr>
      <w:r>
        <w:rPr>
          <w:rFonts w:eastAsia="Arial"/>
          <w:bCs/>
          <w:szCs w:val="24"/>
          <w:lang w:eastAsia="en-US"/>
        </w:rPr>
        <w:t>........................................</w:t>
      </w:r>
    </w:p>
    <w:p w:rsidR="006B092C" w:rsidRDefault="006B092C" w:rsidP="006B092C">
      <w:pPr>
        <w:rPr>
          <w:rFonts w:eastAsia="Arial"/>
          <w:bCs/>
          <w:sz w:val="24"/>
          <w:szCs w:val="24"/>
          <w:lang w:eastAsia="en-US"/>
        </w:rPr>
      </w:pPr>
      <w:r>
        <w:rPr>
          <w:rFonts w:eastAsia="Arial"/>
          <w:bCs/>
          <w:sz w:val="24"/>
          <w:szCs w:val="24"/>
          <w:lang w:eastAsia="en-US"/>
        </w:rPr>
        <w:tab/>
      </w:r>
      <w:r>
        <w:rPr>
          <w:rFonts w:eastAsia="Arial"/>
          <w:bCs/>
          <w:sz w:val="24"/>
          <w:szCs w:val="24"/>
          <w:lang w:eastAsia="en-US"/>
        </w:rPr>
        <w:tab/>
      </w:r>
      <w:r>
        <w:rPr>
          <w:rFonts w:eastAsia="Arial"/>
          <w:bCs/>
          <w:sz w:val="24"/>
          <w:szCs w:val="24"/>
          <w:lang w:eastAsia="en-US"/>
        </w:rPr>
        <w:tab/>
      </w:r>
      <w:r>
        <w:rPr>
          <w:rFonts w:eastAsia="Arial"/>
          <w:bCs/>
          <w:sz w:val="24"/>
          <w:szCs w:val="24"/>
          <w:lang w:eastAsia="en-US"/>
        </w:rPr>
        <w:tab/>
      </w:r>
      <w:r>
        <w:rPr>
          <w:rFonts w:eastAsia="Arial"/>
          <w:bCs/>
          <w:sz w:val="24"/>
          <w:szCs w:val="24"/>
          <w:lang w:eastAsia="en-US"/>
        </w:rPr>
        <w:tab/>
      </w:r>
      <w:r>
        <w:rPr>
          <w:rFonts w:eastAsia="Arial"/>
          <w:bCs/>
          <w:sz w:val="24"/>
          <w:szCs w:val="24"/>
          <w:lang w:eastAsia="en-US"/>
        </w:rPr>
        <w:tab/>
      </w:r>
      <w:r>
        <w:rPr>
          <w:rFonts w:eastAsia="Arial"/>
          <w:bCs/>
          <w:sz w:val="24"/>
          <w:szCs w:val="24"/>
          <w:lang w:eastAsia="en-US"/>
        </w:rPr>
        <w:tab/>
      </w:r>
      <w:r w:rsidR="005F7622">
        <w:rPr>
          <w:rFonts w:eastAsia="Arial"/>
          <w:bCs/>
          <w:sz w:val="24"/>
          <w:szCs w:val="24"/>
          <w:lang w:eastAsia="en-US"/>
        </w:rPr>
        <w:t xml:space="preserve">                   m</w:t>
      </w:r>
      <w:r>
        <w:rPr>
          <w:rFonts w:eastAsia="Arial"/>
          <w:bCs/>
          <w:sz w:val="24"/>
          <w:szCs w:val="24"/>
          <w:lang w:eastAsia="en-US"/>
        </w:rPr>
        <w:t xml:space="preserve">eno </w:t>
      </w:r>
      <w:r w:rsidRPr="0083695B">
        <w:rPr>
          <w:rFonts w:eastAsia="Arial"/>
          <w:bCs/>
          <w:sz w:val="24"/>
          <w:szCs w:val="24"/>
          <w:lang w:eastAsia="en-US"/>
        </w:rPr>
        <w:t>a podpis</w:t>
      </w:r>
      <w:r>
        <w:rPr>
          <w:rFonts w:eastAsia="Arial"/>
          <w:bCs/>
          <w:sz w:val="24"/>
          <w:szCs w:val="24"/>
          <w:lang w:eastAsia="en-US"/>
        </w:rPr>
        <w:t xml:space="preserve"> </w:t>
      </w:r>
      <w:r>
        <w:rPr>
          <w:rFonts w:eastAsia="Arial"/>
          <w:bCs/>
          <w:sz w:val="24"/>
          <w:szCs w:val="24"/>
          <w:lang w:eastAsia="en-US"/>
        </w:rPr>
        <w:br/>
        <w:t xml:space="preserve">                                                                                         štatutárneho zástupcu uchádzača</w:t>
      </w:r>
    </w:p>
    <w:p w:rsidR="006B092C" w:rsidRPr="00D94C9B" w:rsidRDefault="006B092C" w:rsidP="006B092C">
      <w:pPr>
        <w:pStyle w:val="Zkladntext1"/>
        <w:shd w:val="clear" w:color="auto" w:fill="auto"/>
        <w:spacing w:after="240"/>
        <w:ind w:right="1080"/>
        <w:rPr>
          <w:sz w:val="24"/>
          <w:szCs w:val="24"/>
        </w:rPr>
      </w:pPr>
    </w:p>
    <w:p w:rsidR="006B092C" w:rsidRPr="00D94C9B" w:rsidRDefault="006B092C" w:rsidP="006B092C">
      <w:pPr>
        <w:pStyle w:val="Zkladntext1"/>
        <w:shd w:val="clear" w:color="auto" w:fill="auto"/>
        <w:spacing w:after="240"/>
        <w:ind w:right="1080"/>
        <w:rPr>
          <w:i/>
          <w:sz w:val="24"/>
          <w:szCs w:val="24"/>
        </w:rPr>
      </w:pPr>
      <w:r w:rsidRPr="00D94C9B">
        <w:rPr>
          <w:i/>
          <w:sz w:val="24"/>
          <w:szCs w:val="24"/>
        </w:rPr>
        <w:t>UPOZORNENIE</w:t>
      </w:r>
    </w:p>
    <w:p w:rsidR="000D4A66" w:rsidRPr="00AB6C4F" w:rsidRDefault="006B092C" w:rsidP="00AB6C4F">
      <w:pPr>
        <w:pStyle w:val="Zkladntext1"/>
        <w:shd w:val="clear" w:color="auto" w:fill="auto"/>
        <w:spacing w:after="240"/>
        <w:rPr>
          <w:i/>
          <w:sz w:val="24"/>
          <w:szCs w:val="24"/>
        </w:rPr>
      </w:pPr>
      <w:r w:rsidRPr="00D94C9B">
        <w:rPr>
          <w:i/>
          <w:sz w:val="24"/>
          <w:szCs w:val="24"/>
        </w:rPr>
        <w:t xml:space="preserve">V prípade, ak uchádzač nevyužil služby osoby podľa ustanovenia §49 ods. 5 </w:t>
      </w:r>
      <w:r w:rsidRPr="001C1ED6">
        <w:rPr>
          <w:i/>
          <w:sz w:val="24"/>
          <w:szCs w:val="24"/>
        </w:rPr>
        <w:t>zákona</w:t>
      </w:r>
      <w:r>
        <w:rPr>
          <w:i/>
          <w:sz w:val="24"/>
          <w:szCs w:val="24"/>
        </w:rPr>
        <w:t xml:space="preserve"> VO</w:t>
      </w:r>
      <w:r w:rsidRPr="00D94C9B">
        <w:rPr>
          <w:i/>
          <w:sz w:val="24"/>
          <w:szCs w:val="24"/>
        </w:rPr>
        <w:t>, uchádzač nevyplní údaje tejto osoby a svojím podpisom potvrdzuje, že ponuku vypracoval sám.</w:t>
      </w:r>
    </w:p>
    <w:p w:rsidR="006A02FA" w:rsidRDefault="005F7622" w:rsidP="006B092C">
      <w:pPr>
        <w:tabs>
          <w:tab w:val="left" w:pos="210"/>
          <w:tab w:val="right" w:pos="9072"/>
        </w:tabs>
        <w:spacing w:after="160" w:line="256" w:lineRule="auto"/>
        <w:rPr>
          <w:b/>
          <w:noProof/>
          <w:sz w:val="28"/>
          <w:szCs w:val="28"/>
        </w:rPr>
      </w:pPr>
      <w:r>
        <w:rPr>
          <w:b/>
          <w:noProof/>
          <w:sz w:val="28"/>
          <w:szCs w:val="28"/>
        </w:rPr>
        <w:tab/>
      </w:r>
    </w:p>
    <w:p w:rsidR="006B092C" w:rsidRPr="00AB6C4F" w:rsidRDefault="006A02FA" w:rsidP="006B092C">
      <w:pPr>
        <w:tabs>
          <w:tab w:val="left" w:pos="210"/>
          <w:tab w:val="right" w:pos="9072"/>
        </w:tabs>
        <w:spacing w:after="160" w:line="256" w:lineRule="auto"/>
        <w:rPr>
          <w:b/>
          <w:noProof/>
          <w:sz w:val="24"/>
          <w:szCs w:val="24"/>
        </w:rPr>
      </w:pPr>
      <w:r>
        <w:rPr>
          <w:b/>
          <w:noProof/>
          <w:sz w:val="28"/>
          <w:szCs w:val="28"/>
        </w:rPr>
        <w:lastRenderedPageBreak/>
        <w:tab/>
      </w:r>
      <w:r w:rsidR="005F7622">
        <w:rPr>
          <w:b/>
          <w:noProof/>
          <w:sz w:val="28"/>
          <w:szCs w:val="28"/>
        </w:rPr>
        <w:tab/>
      </w:r>
      <w:r w:rsidR="006B092C" w:rsidRPr="00AB6C4F">
        <w:rPr>
          <w:b/>
          <w:noProof/>
          <w:sz w:val="24"/>
          <w:szCs w:val="24"/>
        </w:rPr>
        <w:t>Príloha č. 5</w:t>
      </w:r>
    </w:p>
    <w:p w:rsidR="006B092C" w:rsidRDefault="006B092C" w:rsidP="006B092C">
      <w:pPr>
        <w:widowControl w:val="0"/>
        <w:spacing w:before="120" w:after="120"/>
        <w:rPr>
          <w:b/>
          <w:sz w:val="24"/>
        </w:rPr>
      </w:pPr>
    </w:p>
    <w:p w:rsidR="006B092C" w:rsidRDefault="006B092C" w:rsidP="006B092C">
      <w:pPr>
        <w:widowControl w:val="0"/>
        <w:spacing w:before="120" w:after="120"/>
        <w:rPr>
          <w:b/>
          <w:sz w:val="24"/>
        </w:rPr>
      </w:pPr>
      <w:r>
        <w:rPr>
          <w:b/>
          <w:sz w:val="24"/>
        </w:rPr>
        <w:t>Uchádzač/skupina dodávateľov:</w:t>
      </w:r>
    </w:p>
    <w:p w:rsidR="006B092C" w:rsidRDefault="006B092C" w:rsidP="006B092C">
      <w:pPr>
        <w:widowControl w:val="0"/>
        <w:spacing w:before="120" w:after="120"/>
        <w:rPr>
          <w:b/>
          <w:sz w:val="24"/>
        </w:rPr>
      </w:pPr>
      <w:r>
        <w:rPr>
          <w:b/>
          <w:sz w:val="24"/>
        </w:rPr>
        <w:t>Obchodné meno :</w:t>
      </w:r>
    </w:p>
    <w:p w:rsidR="006B092C" w:rsidRDefault="006B092C" w:rsidP="006B092C">
      <w:pPr>
        <w:widowControl w:val="0"/>
        <w:spacing w:before="120" w:after="120"/>
        <w:rPr>
          <w:b/>
          <w:sz w:val="24"/>
        </w:rPr>
      </w:pPr>
      <w:r>
        <w:rPr>
          <w:b/>
          <w:sz w:val="24"/>
        </w:rPr>
        <w:t>Adresa spoločnosti :</w:t>
      </w:r>
    </w:p>
    <w:p w:rsidR="006B092C" w:rsidRDefault="006B092C" w:rsidP="006B092C">
      <w:pPr>
        <w:widowControl w:val="0"/>
        <w:spacing w:before="120" w:after="120"/>
        <w:rPr>
          <w:b/>
          <w:sz w:val="24"/>
        </w:rPr>
      </w:pPr>
      <w:r>
        <w:rPr>
          <w:b/>
          <w:sz w:val="24"/>
        </w:rPr>
        <w:t>IČO :</w:t>
      </w:r>
    </w:p>
    <w:p w:rsidR="006B092C" w:rsidRDefault="006B092C" w:rsidP="006B092C">
      <w:pPr>
        <w:pStyle w:val="Default"/>
        <w:spacing w:before="120" w:after="120"/>
        <w:jc w:val="center"/>
        <w:outlineLvl w:val="1"/>
        <w:rPr>
          <w:b/>
          <w:bCs/>
          <w:noProof/>
          <w:color w:val="auto"/>
        </w:rPr>
      </w:pPr>
      <w:bookmarkStart w:id="7" w:name="_Toc450914295"/>
      <w:bookmarkStart w:id="8" w:name="_Toc417302868"/>
      <w:bookmarkStart w:id="9" w:name="_Toc280356984"/>
    </w:p>
    <w:p w:rsidR="006B092C" w:rsidRDefault="006B092C" w:rsidP="006B092C">
      <w:pPr>
        <w:pStyle w:val="Nadpis3"/>
        <w:numPr>
          <w:ilvl w:val="0"/>
          <w:numId w:val="0"/>
        </w:numPr>
        <w:tabs>
          <w:tab w:val="left" w:pos="708"/>
        </w:tabs>
        <w:rPr>
          <w:noProof/>
        </w:rPr>
      </w:pPr>
      <w:bookmarkStart w:id="10" w:name="_Toc453308427"/>
      <w:r>
        <w:rPr>
          <w:noProof/>
        </w:rPr>
        <w:t>Čestné vyhlásenie o vytvorení skupiny dodávateľov</w:t>
      </w:r>
      <w:bookmarkEnd w:id="7"/>
      <w:bookmarkEnd w:id="8"/>
      <w:bookmarkEnd w:id="9"/>
      <w:bookmarkEnd w:id="10"/>
    </w:p>
    <w:p w:rsidR="006B092C" w:rsidRDefault="006B092C" w:rsidP="006B092C">
      <w:pPr>
        <w:widowControl w:val="0"/>
        <w:spacing w:before="120" w:after="120"/>
        <w:rPr>
          <w:b/>
          <w:sz w:val="24"/>
        </w:rPr>
      </w:pPr>
    </w:p>
    <w:p w:rsidR="005F7622" w:rsidRPr="005F7622" w:rsidRDefault="005F7622" w:rsidP="005F7622">
      <w:pPr>
        <w:rPr>
          <w:sz w:val="22"/>
          <w:szCs w:val="22"/>
        </w:rPr>
      </w:pPr>
      <w:r>
        <w:tab/>
      </w:r>
      <w:r w:rsidR="006B092C" w:rsidRPr="005F7622">
        <w:rPr>
          <w:sz w:val="22"/>
          <w:szCs w:val="22"/>
        </w:rPr>
        <w:t xml:space="preserve">Dolu podpísaní zástupcovia uchádzačov uvedených v tomto vyhlásení týmto vyhlasujeme, že za účelom predloženia ponuky v súťaži na dodávku tovaru </w:t>
      </w:r>
      <w:r w:rsidRPr="005F7622">
        <w:rPr>
          <w:b/>
          <w:sz w:val="24"/>
          <w:szCs w:val="24"/>
        </w:rPr>
        <w:t>„</w:t>
      </w:r>
      <w:r w:rsidR="003170D1">
        <w:rPr>
          <w:b/>
          <w:sz w:val="24"/>
          <w:szCs w:val="24"/>
        </w:rPr>
        <w:t>Obuv pre THZ, ponožky, podkolienky, nadkolienky – prípustné súčasti</w:t>
      </w:r>
      <w:r w:rsidR="00F85AE3">
        <w:rPr>
          <w:b/>
          <w:sz w:val="24"/>
          <w:szCs w:val="24"/>
        </w:rPr>
        <w:t xml:space="preserve"> pre časť č. .....</w:t>
      </w:r>
      <w:r w:rsidRPr="005F7622">
        <w:rPr>
          <w:b/>
          <w:sz w:val="24"/>
          <w:szCs w:val="24"/>
        </w:rPr>
        <w:t>“</w:t>
      </w:r>
    </w:p>
    <w:p w:rsidR="006B092C" w:rsidRDefault="006B092C" w:rsidP="001030DE">
      <w:pPr>
        <w:widowControl w:val="0"/>
        <w:numPr>
          <w:ilvl w:val="0"/>
          <w:numId w:val="26"/>
        </w:numPr>
        <w:tabs>
          <w:tab w:val="num" w:pos="567"/>
        </w:tabs>
        <w:autoSpaceDN w:val="0"/>
        <w:spacing w:before="120" w:after="120"/>
        <w:ind w:left="567" w:hanging="425"/>
        <w:jc w:val="both"/>
        <w:rPr>
          <w:sz w:val="22"/>
          <w:szCs w:val="22"/>
        </w:rPr>
      </w:pPr>
      <w:r>
        <w:rPr>
          <w:sz w:val="22"/>
          <w:szCs w:val="22"/>
        </w:rPr>
        <w:t>sme vytvorili skupinu dodávateľov a predkladáme spoločnú ponuku. Skupina pozostáva z nasledovných samostatných právnych subjektov:</w:t>
      </w:r>
    </w:p>
    <w:p w:rsidR="006B092C" w:rsidRDefault="006B092C" w:rsidP="001030DE">
      <w:pPr>
        <w:widowControl w:val="0"/>
        <w:numPr>
          <w:ilvl w:val="0"/>
          <w:numId w:val="26"/>
        </w:numPr>
        <w:tabs>
          <w:tab w:val="num" w:pos="567"/>
        </w:tabs>
        <w:autoSpaceDN w:val="0"/>
        <w:spacing w:before="120" w:after="120"/>
        <w:ind w:left="540" w:hanging="436"/>
        <w:jc w:val="both"/>
        <w:rPr>
          <w:sz w:val="22"/>
          <w:szCs w:val="22"/>
        </w:rPr>
      </w:pPr>
      <w:r>
        <w:rPr>
          <w:sz w:val="22"/>
          <w:szCs w:val="22"/>
        </w:rPr>
        <w:t>Zároveň vyhlasujeme, že všetky skutočnosti, uvedené v tomto vyhlásení, sú pravdivé a úplné. Sme si vedomí právnych následkov uvedenia nepravdivých alebo neúplných skutočností, uvedených v tomto vyhlásení, v zmysle súťažných podkladov (vylúčenie zo súťaže), vrátane zodpovednosti za škodu spôsobenú verejnému obstarávateľovi v zmysle všeobecne záväzných právnych predpisov platných v SR.</w:t>
      </w:r>
    </w:p>
    <w:p w:rsidR="006B092C" w:rsidRDefault="006B092C" w:rsidP="006B092C">
      <w:pPr>
        <w:widowControl w:val="0"/>
        <w:spacing w:before="120" w:after="120"/>
        <w:rPr>
          <w:sz w:val="24"/>
        </w:rPr>
      </w:pPr>
    </w:p>
    <w:p w:rsidR="005F7622" w:rsidRPr="0083695B" w:rsidRDefault="005F7622" w:rsidP="005F7622">
      <w:pPr>
        <w:pStyle w:val="Zkladntext1"/>
        <w:shd w:val="clear" w:color="auto" w:fill="auto"/>
        <w:spacing w:line="360" w:lineRule="auto"/>
        <w:rPr>
          <w:sz w:val="24"/>
          <w:szCs w:val="24"/>
        </w:rPr>
      </w:pPr>
      <w:r>
        <w:rPr>
          <w:sz w:val="24"/>
          <w:szCs w:val="24"/>
        </w:rPr>
        <w:t>V ............................... dňa .................</w:t>
      </w:r>
      <w:r w:rsidRPr="0083695B">
        <w:rPr>
          <w:sz w:val="24"/>
          <w:szCs w:val="24"/>
        </w:rPr>
        <w:t xml:space="preserve"> </w:t>
      </w:r>
    </w:p>
    <w:p w:rsidR="006B092C" w:rsidRDefault="006B092C" w:rsidP="006B092C">
      <w:pPr>
        <w:widowControl w:val="0"/>
        <w:spacing w:before="120" w:after="120"/>
        <w:ind w:left="567"/>
        <w:rPr>
          <w:sz w:val="24"/>
        </w:rPr>
      </w:pPr>
    </w:p>
    <w:tbl>
      <w:tblPr>
        <w:tblW w:w="0" w:type="auto"/>
        <w:tblLook w:val="01E0" w:firstRow="1" w:lastRow="1" w:firstColumn="1" w:lastColumn="1" w:noHBand="0" w:noVBand="0"/>
      </w:tblPr>
      <w:tblGrid>
        <w:gridCol w:w="4523"/>
        <w:gridCol w:w="4549"/>
      </w:tblGrid>
      <w:tr w:rsidR="006B092C" w:rsidTr="00CF78E6">
        <w:tc>
          <w:tcPr>
            <w:tcW w:w="4606" w:type="dxa"/>
            <w:hideMark/>
          </w:tcPr>
          <w:p w:rsidR="006B092C" w:rsidRDefault="006B092C" w:rsidP="00CF78E6">
            <w:pPr>
              <w:widowControl w:val="0"/>
              <w:spacing w:before="120" w:after="120"/>
              <w:ind w:left="540"/>
              <w:rPr>
                <w:bCs/>
                <w:i/>
              </w:rPr>
            </w:pPr>
            <w:r>
              <w:tab/>
            </w:r>
          </w:p>
          <w:p w:rsidR="006B092C" w:rsidRDefault="006B092C" w:rsidP="00CF78E6">
            <w:pPr>
              <w:widowControl w:val="0"/>
              <w:spacing w:before="120" w:after="120"/>
              <w:ind w:left="540"/>
              <w:rPr>
                <w:bCs/>
                <w:i/>
              </w:rPr>
            </w:pPr>
            <w:r>
              <w:rPr>
                <w:bCs/>
                <w:i/>
              </w:rPr>
              <w:t>Obchodné meno</w:t>
            </w:r>
          </w:p>
          <w:p w:rsidR="006B092C" w:rsidRDefault="006B092C" w:rsidP="00CF78E6">
            <w:pPr>
              <w:widowControl w:val="0"/>
              <w:spacing w:before="120" w:after="120"/>
              <w:ind w:left="540"/>
              <w:rPr>
                <w:bCs/>
                <w:i/>
              </w:rPr>
            </w:pPr>
            <w:r>
              <w:rPr>
                <w:bCs/>
                <w:i/>
              </w:rPr>
              <w:t>Sídlo/miesto podnikania</w:t>
            </w:r>
          </w:p>
          <w:p w:rsidR="006B092C" w:rsidRDefault="006B092C" w:rsidP="00CF78E6">
            <w:pPr>
              <w:widowControl w:val="0"/>
              <w:spacing w:before="120" w:after="120"/>
              <w:ind w:left="540"/>
            </w:pPr>
            <w:r>
              <w:t xml:space="preserve">IČO: </w:t>
            </w:r>
          </w:p>
        </w:tc>
        <w:tc>
          <w:tcPr>
            <w:tcW w:w="4606" w:type="dxa"/>
          </w:tcPr>
          <w:p w:rsidR="006B092C" w:rsidRDefault="006B092C" w:rsidP="00CF78E6">
            <w:pPr>
              <w:widowControl w:val="0"/>
              <w:tabs>
                <w:tab w:val="left" w:pos="5670"/>
              </w:tabs>
              <w:spacing w:before="120" w:after="120"/>
              <w:jc w:val="center"/>
            </w:pPr>
          </w:p>
          <w:p w:rsidR="006B092C" w:rsidRDefault="006B092C" w:rsidP="00CF78E6">
            <w:pPr>
              <w:widowControl w:val="0"/>
              <w:tabs>
                <w:tab w:val="left" w:pos="5670"/>
              </w:tabs>
              <w:spacing w:before="120" w:after="120"/>
              <w:jc w:val="center"/>
            </w:pPr>
          </w:p>
          <w:p w:rsidR="006B092C" w:rsidRDefault="006B092C" w:rsidP="00CF78E6">
            <w:pPr>
              <w:widowControl w:val="0"/>
              <w:tabs>
                <w:tab w:val="left" w:pos="5670"/>
              </w:tabs>
              <w:spacing w:before="120" w:after="120"/>
              <w:jc w:val="center"/>
            </w:pPr>
            <w:r>
              <w:t>................................................</w:t>
            </w:r>
          </w:p>
          <w:p w:rsidR="006B092C" w:rsidRDefault="006B092C" w:rsidP="00CF78E6">
            <w:pPr>
              <w:widowControl w:val="0"/>
              <w:tabs>
                <w:tab w:val="left" w:pos="5940"/>
              </w:tabs>
              <w:spacing w:before="120" w:after="120"/>
              <w:ind w:left="1154"/>
            </w:pPr>
            <w:r>
              <w:t>meno a priezvisko, funkcia</w:t>
            </w:r>
          </w:p>
          <w:p w:rsidR="006B092C" w:rsidRDefault="006B092C" w:rsidP="00CF78E6">
            <w:pPr>
              <w:widowControl w:val="0"/>
              <w:spacing w:before="120" w:after="120"/>
              <w:jc w:val="center"/>
            </w:pPr>
            <w:r>
              <w:t>podpis</w:t>
            </w:r>
            <w:r>
              <w:rPr>
                <w:rStyle w:val="Odkaznapoznmkupodiarou"/>
              </w:rPr>
              <w:footnoteReference w:customMarkFollows="1" w:id="2"/>
              <w:t>1</w:t>
            </w:r>
          </w:p>
          <w:p w:rsidR="006B092C" w:rsidRDefault="006B092C" w:rsidP="00CF78E6">
            <w:pPr>
              <w:widowControl w:val="0"/>
              <w:spacing w:before="120" w:after="120"/>
              <w:ind w:firstLine="6300"/>
            </w:pPr>
          </w:p>
        </w:tc>
      </w:tr>
      <w:tr w:rsidR="006B092C" w:rsidTr="00CF78E6">
        <w:tc>
          <w:tcPr>
            <w:tcW w:w="4606" w:type="dxa"/>
          </w:tcPr>
          <w:p w:rsidR="006B092C" w:rsidRDefault="006B092C" w:rsidP="00CF78E6">
            <w:pPr>
              <w:widowControl w:val="0"/>
              <w:spacing w:before="120" w:after="120"/>
              <w:ind w:left="540"/>
              <w:rPr>
                <w:bCs/>
                <w:i/>
              </w:rPr>
            </w:pPr>
          </w:p>
          <w:p w:rsidR="006B092C" w:rsidRDefault="006B092C" w:rsidP="00CF78E6">
            <w:pPr>
              <w:widowControl w:val="0"/>
              <w:spacing w:before="120" w:after="120"/>
              <w:ind w:left="540"/>
              <w:rPr>
                <w:bCs/>
                <w:i/>
              </w:rPr>
            </w:pPr>
            <w:r>
              <w:rPr>
                <w:bCs/>
                <w:i/>
              </w:rPr>
              <w:t>Obchodné meno</w:t>
            </w:r>
          </w:p>
          <w:p w:rsidR="006B092C" w:rsidRDefault="006B092C" w:rsidP="00CF78E6">
            <w:pPr>
              <w:widowControl w:val="0"/>
              <w:spacing w:before="120" w:after="120"/>
              <w:ind w:left="540"/>
              <w:rPr>
                <w:bCs/>
                <w:i/>
              </w:rPr>
            </w:pPr>
            <w:r>
              <w:rPr>
                <w:bCs/>
                <w:i/>
              </w:rPr>
              <w:t>Sídlo/miesto podnikania</w:t>
            </w:r>
          </w:p>
          <w:p w:rsidR="006B092C" w:rsidRDefault="006B092C" w:rsidP="00CF78E6">
            <w:pPr>
              <w:widowControl w:val="0"/>
              <w:spacing w:before="120" w:after="120"/>
              <w:ind w:left="540"/>
            </w:pPr>
            <w:r>
              <w:rPr>
                <w:i/>
              </w:rPr>
              <w:t>IČO:</w:t>
            </w:r>
            <w:r>
              <w:t xml:space="preserve"> </w:t>
            </w:r>
          </w:p>
        </w:tc>
        <w:tc>
          <w:tcPr>
            <w:tcW w:w="4606" w:type="dxa"/>
          </w:tcPr>
          <w:p w:rsidR="006B092C" w:rsidRDefault="006B092C" w:rsidP="00CF78E6">
            <w:pPr>
              <w:widowControl w:val="0"/>
              <w:tabs>
                <w:tab w:val="left" w:pos="5670"/>
              </w:tabs>
              <w:spacing w:before="120" w:after="120"/>
              <w:jc w:val="center"/>
            </w:pPr>
          </w:p>
          <w:p w:rsidR="006B092C" w:rsidRDefault="006B092C" w:rsidP="00CF78E6">
            <w:pPr>
              <w:widowControl w:val="0"/>
              <w:tabs>
                <w:tab w:val="left" w:pos="5670"/>
              </w:tabs>
              <w:spacing w:before="120" w:after="120"/>
              <w:jc w:val="center"/>
            </w:pPr>
          </w:p>
          <w:p w:rsidR="006B092C" w:rsidRDefault="006B092C" w:rsidP="00CF78E6">
            <w:pPr>
              <w:widowControl w:val="0"/>
              <w:tabs>
                <w:tab w:val="left" w:pos="5670"/>
              </w:tabs>
              <w:spacing w:before="120" w:after="120"/>
              <w:jc w:val="center"/>
            </w:pPr>
            <w:r>
              <w:t>................................................</w:t>
            </w:r>
          </w:p>
          <w:p w:rsidR="006B092C" w:rsidRDefault="006B092C" w:rsidP="00CF78E6">
            <w:pPr>
              <w:widowControl w:val="0"/>
              <w:tabs>
                <w:tab w:val="left" w:pos="5940"/>
              </w:tabs>
              <w:spacing w:before="120" w:after="120"/>
              <w:ind w:left="1154"/>
            </w:pPr>
            <w:r>
              <w:t>meno a priezvisko, funkcia</w:t>
            </w:r>
          </w:p>
          <w:p w:rsidR="006B092C" w:rsidRDefault="006B092C" w:rsidP="00CF78E6">
            <w:pPr>
              <w:widowControl w:val="0"/>
              <w:spacing w:before="120" w:after="120"/>
              <w:jc w:val="center"/>
            </w:pPr>
            <w:r>
              <w:t>podpis</w:t>
            </w:r>
          </w:p>
          <w:p w:rsidR="006B092C" w:rsidRDefault="006B092C" w:rsidP="00CF78E6">
            <w:pPr>
              <w:widowControl w:val="0"/>
              <w:tabs>
                <w:tab w:val="left" w:pos="5670"/>
              </w:tabs>
              <w:spacing w:before="120" w:after="120"/>
            </w:pPr>
          </w:p>
        </w:tc>
      </w:tr>
    </w:tbl>
    <w:p w:rsidR="006B092C" w:rsidRDefault="006B092C" w:rsidP="006B092C">
      <w:pPr>
        <w:pStyle w:val="Nadpis2"/>
        <w:numPr>
          <w:ilvl w:val="0"/>
          <w:numId w:val="0"/>
        </w:numPr>
        <w:tabs>
          <w:tab w:val="left" w:pos="708"/>
        </w:tabs>
        <w:ind w:left="7080" w:firstLine="433"/>
        <w:jc w:val="left"/>
        <w:rPr>
          <w:b w:val="0"/>
          <w:sz w:val="24"/>
        </w:rPr>
      </w:pPr>
      <w:bookmarkStart w:id="11" w:name="_Toc453308428"/>
      <w:bookmarkStart w:id="12" w:name="_Toc417302869"/>
    </w:p>
    <w:p w:rsidR="003170D1" w:rsidRDefault="003170D1" w:rsidP="003170D1"/>
    <w:p w:rsidR="003170D1" w:rsidRPr="003170D1" w:rsidRDefault="003170D1" w:rsidP="003170D1"/>
    <w:p w:rsidR="006B092C" w:rsidRPr="00AB6C4F" w:rsidRDefault="006B092C" w:rsidP="006B092C">
      <w:pPr>
        <w:pStyle w:val="Nadpis2"/>
        <w:numPr>
          <w:ilvl w:val="0"/>
          <w:numId w:val="0"/>
        </w:numPr>
        <w:tabs>
          <w:tab w:val="left" w:pos="708"/>
        </w:tabs>
        <w:ind w:left="7080" w:firstLine="433"/>
        <w:jc w:val="left"/>
        <w:rPr>
          <w:noProof/>
          <w:sz w:val="24"/>
          <w:szCs w:val="24"/>
        </w:rPr>
      </w:pPr>
      <w:r w:rsidRPr="00AB6C4F">
        <w:rPr>
          <w:noProof/>
          <w:sz w:val="24"/>
          <w:szCs w:val="24"/>
        </w:rPr>
        <w:lastRenderedPageBreak/>
        <w:t xml:space="preserve">Príloha  </w:t>
      </w:r>
      <w:bookmarkEnd w:id="11"/>
      <w:bookmarkEnd w:id="12"/>
      <w:r w:rsidRPr="00AB6C4F">
        <w:rPr>
          <w:noProof/>
          <w:sz w:val="24"/>
          <w:szCs w:val="24"/>
        </w:rPr>
        <w:t>č. 6</w:t>
      </w:r>
    </w:p>
    <w:p w:rsidR="006B092C" w:rsidRDefault="006B092C" w:rsidP="006B092C">
      <w:pPr>
        <w:spacing w:before="120" w:after="120"/>
        <w:jc w:val="right"/>
        <w:rPr>
          <w:b/>
          <w:bCs/>
          <w:sz w:val="24"/>
        </w:rPr>
      </w:pPr>
    </w:p>
    <w:p w:rsidR="006B092C" w:rsidRDefault="006B092C" w:rsidP="006B092C">
      <w:pPr>
        <w:pStyle w:val="Nadpis3"/>
        <w:numPr>
          <w:ilvl w:val="0"/>
          <w:numId w:val="0"/>
        </w:numPr>
        <w:tabs>
          <w:tab w:val="left" w:pos="708"/>
        </w:tabs>
        <w:rPr>
          <w:b/>
          <w:noProof/>
          <w:sz w:val="28"/>
          <w:szCs w:val="28"/>
        </w:rPr>
      </w:pPr>
      <w:bookmarkStart w:id="13" w:name="_Toc453308429"/>
      <w:bookmarkStart w:id="14" w:name="_Toc450914297"/>
      <w:bookmarkStart w:id="15" w:name="_Toc417302870"/>
      <w:bookmarkStart w:id="16" w:name="_Toc280356985"/>
      <w:r>
        <w:rPr>
          <w:b/>
          <w:noProof/>
          <w:sz w:val="28"/>
          <w:szCs w:val="28"/>
        </w:rPr>
        <w:t>Plnomocenstvo pre osobu konajúcu za skupinu dodávateľov</w:t>
      </w:r>
      <w:bookmarkEnd w:id="13"/>
      <w:bookmarkEnd w:id="14"/>
      <w:bookmarkEnd w:id="15"/>
      <w:bookmarkEnd w:id="16"/>
    </w:p>
    <w:p w:rsidR="006B092C" w:rsidRDefault="006B092C" w:rsidP="006B092C">
      <w:pPr>
        <w:spacing w:before="120" w:after="120"/>
        <w:jc w:val="center"/>
        <w:rPr>
          <w:b/>
          <w:bCs/>
          <w:sz w:val="24"/>
        </w:rPr>
      </w:pPr>
    </w:p>
    <w:p w:rsidR="006B092C" w:rsidRDefault="006B092C" w:rsidP="006B092C">
      <w:pPr>
        <w:spacing w:before="120" w:after="120"/>
        <w:rPr>
          <w:b/>
          <w:bCs/>
          <w:sz w:val="24"/>
        </w:rPr>
      </w:pPr>
      <w:r>
        <w:rPr>
          <w:b/>
          <w:bCs/>
          <w:sz w:val="24"/>
        </w:rPr>
        <w:t xml:space="preserve">Splnomocniteľ/splnomocnitelia (všetci členovia skupiny </w:t>
      </w:r>
      <w:r>
        <w:rPr>
          <w:b/>
          <w:sz w:val="24"/>
        </w:rPr>
        <w:t>dodávateľov</w:t>
      </w:r>
      <w:r>
        <w:rPr>
          <w:b/>
          <w:bCs/>
          <w:sz w:val="24"/>
        </w:rPr>
        <w:t>):</w:t>
      </w:r>
    </w:p>
    <w:p w:rsidR="006B092C" w:rsidRDefault="006B092C" w:rsidP="006B092C">
      <w:pPr>
        <w:spacing w:before="120" w:after="120"/>
        <w:ind w:left="284" w:hanging="284"/>
        <w:jc w:val="both"/>
        <w:rPr>
          <w:sz w:val="22"/>
          <w:szCs w:val="22"/>
        </w:rPr>
      </w:pPr>
      <w:r>
        <w:rPr>
          <w:sz w:val="22"/>
          <w:szCs w:val="22"/>
        </w:rPr>
        <w:t>1.</w:t>
      </w:r>
      <w:r>
        <w:rPr>
          <w:sz w:val="22"/>
          <w:szCs w:val="22"/>
        </w:rPr>
        <w:tab/>
        <w:t>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p>
    <w:p w:rsidR="006B092C" w:rsidRDefault="006B092C" w:rsidP="006B092C">
      <w:pPr>
        <w:spacing w:before="120" w:after="120"/>
        <w:jc w:val="both"/>
        <w:rPr>
          <w:i/>
          <w:sz w:val="24"/>
        </w:rPr>
      </w:pPr>
    </w:p>
    <w:p w:rsidR="006B092C" w:rsidRDefault="006B092C" w:rsidP="006B092C">
      <w:pPr>
        <w:spacing w:before="120" w:after="120"/>
        <w:jc w:val="both"/>
        <w:rPr>
          <w:i/>
          <w:sz w:val="24"/>
        </w:rPr>
      </w:pPr>
      <w:r>
        <w:rPr>
          <w:i/>
          <w:sz w:val="24"/>
        </w:rPr>
        <w:t xml:space="preserve"> </w:t>
      </w:r>
    </w:p>
    <w:p w:rsidR="006B092C" w:rsidRDefault="006B092C" w:rsidP="006B092C">
      <w:pPr>
        <w:spacing w:before="120" w:after="120"/>
        <w:jc w:val="center"/>
        <w:rPr>
          <w:b/>
          <w:bCs/>
          <w:sz w:val="24"/>
        </w:rPr>
      </w:pPr>
      <w:r>
        <w:rPr>
          <w:b/>
          <w:bCs/>
          <w:sz w:val="24"/>
        </w:rPr>
        <w:t>udeľuje/ú plnomocenstvo</w:t>
      </w:r>
    </w:p>
    <w:p w:rsidR="006B092C" w:rsidRDefault="006B092C" w:rsidP="006B092C">
      <w:pPr>
        <w:spacing w:before="120" w:after="120"/>
        <w:jc w:val="center"/>
        <w:rPr>
          <w:b/>
          <w:bCs/>
          <w:sz w:val="24"/>
        </w:rPr>
      </w:pPr>
    </w:p>
    <w:p w:rsidR="006B092C" w:rsidRDefault="006B092C" w:rsidP="006B092C">
      <w:pPr>
        <w:spacing w:before="120" w:after="120"/>
        <w:jc w:val="both"/>
        <w:rPr>
          <w:b/>
          <w:bCs/>
          <w:sz w:val="24"/>
        </w:rPr>
      </w:pPr>
      <w:r>
        <w:rPr>
          <w:b/>
          <w:bCs/>
          <w:sz w:val="24"/>
        </w:rPr>
        <w:t>splnomocnencovi:</w:t>
      </w:r>
    </w:p>
    <w:p w:rsidR="006B092C" w:rsidRDefault="006B092C" w:rsidP="006B092C">
      <w:pPr>
        <w:spacing w:before="120" w:after="120"/>
        <w:jc w:val="both"/>
        <w:rPr>
          <w:rFonts w:cs="Arial"/>
          <w:b/>
          <w:bCs/>
          <w:sz w:val="22"/>
          <w:szCs w:val="22"/>
        </w:rPr>
      </w:pPr>
      <w:r>
        <w:rPr>
          <w:rFonts w:cs="Arial"/>
          <w:i/>
          <w:sz w:val="22"/>
          <w:szCs w:val="22"/>
        </w:rPr>
        <w:t>2.meno, priezvisko a trvalý pobyt osoby konajúcej za člena skupiny dodávateľov</w:t>
      </w:r>
    </w:p>
    <w:p w:rsidR="006B092C" w:rsidRDefault="006B092C" w:rsidP="006B092C">
      <w:pPr>
        <w:spacing w:before="120" w:after="120"/>
        <w:jc w:val="both"/>
        <w:rPr>
          <w:rFonts w:cs="Arial"/>
          <w:sz w:val="22"/>
          <w:szCs w:val="22"/>
        </w:rPr>
      </w:pPr>
    </w:p>
    <w:p w:rsidR="006B092C" w:rsidRPr="005F7622" w:rsidRDefault="006B092C" w:rsidP="005F7622">
      <w:pPr>
        <w:jc w:val="both"/>
        <w:rPr>
          <w:sz w:val="22"/>
          <w:szCs w:val="22"/>
        </w:rPr>
      </w:pPr>
      <w:r>
        <w:rPr>
          <w:rFonts w:cs="Arial"/>
          <w:sz w:val="22"/>
          <w:szCs w:val="22"/>
        </w:rPr>
        <w:t>na prijímanie pokynov a vykonávanie všetkých právnych úkonov v mene všetkých členov skupiny dodávateľov vo verejnom obstarávaní</w:t>
      </w:r>
      <w:r>
        <w:rPr>
          <w:rFonts w:cs="Arial"/>
          <w:b/>
          <w:sz w:val="22"/>
          <w:szCs w:val="22"/>
        </w:rPr>
        <w:t xml:space="preserve"> </w:t>
      </w:r>
      <w:r w:rsidR="005F7622" w:rsidRPr="005F7622">
        <w:rPr>
          <w:b/>
          <w:sz w:val="24"/>
          <w:szCs w:val="24"/>
        </w:rPr>
        <w:t>„</w:t>
      </w:r>
      <w:r w:rsidR="003170D1">
        <w:rPr>
          <w:b/>
          <w:sz w:val="24"/>
          <w:szCs w:val="24"/>
        </w:rPr>
        <w:t>Obuv pre THZ, ponožky, podkolienky, nadkolienky – prípustné súčasti</w:t>
      </w:r>
      <w:r w:rsidR="005F7622" w:rsidRPr="005F7622">
        <w:rPr>
          <w:b/>
          <w:sz w:val="24"/>
          <w:szCs w:val="24"/>
        </w:rPr>
        <w:t>“</w:t>
      </w:r>
      <w:r w:rsidR="005F7622">
        <w:rPr>
          <w:b/>
          <w:sz w:val="24"/>
          <w:szCs w:val="24"/>
        </w:rPr>
        <w:t xml:space="preserve"> </w:t>
      </w:r>
      <w:r w:rsidR="00F85AE3">
        <w:rPr>
          <w:b/>
          <w:sz w:val="24"/>
          <w:szCs w:val="24"/>
        </w:rPr>
        <w:t xml:space="preserve">– pre časť č. ..... </w:t>
      </w:r>
      <w:r>
        <w:rPr>
          <w:rFonts w:cs="Arial"/>
          <w:sz w:val="22"/>
          <w:szCs w:val="22"/>
        </w:rPr>
        <w:t>vrátane konania pri uzatvorení rámcovej dohody, ako aj konania pri plnení rámcovej dohody a z rámcovej dohody vyplývajúcich právnych vzťahov.</w:t>
      </w:r>
    </w:p>
    <w:p w:rsidR="006B092C" w:rsidRDefault="006B092C" w:rsidP="006B092C">
      <w:pPr>
        <w:spacing w:before="120" w:after="120"/>
        <w:jc w:val="center"/>
        <w:rPr>
          <w:sz w:val="24"/>
        </w:rPr>
      </w:pPr>
    </w:p>
    <w:tbl>
      <w:tblPr>
        <w:tblW w:w="0" w:type="auto"/>
        <w:tblLook w:val="01E0" w:firstRow="1" w:lastRow="1" w:firstColumn="1" w:lastColumn="1" w:noHBand="0" w:noVBand="0"/>
      </w:tblPr>
      <w:tblGrid>
        <w:gridCol w:w="4451"/>
        <w:gridCol w:w="4621"/>
      </w:tblGrid>
      <w:tr w:rsidR="006B092C" w:rsidTr="00CF78E6">
        <w:tc>
          <w:tcPr>
            <w:tcW w:w="4729" w:type="dxa"/>
            <w:hideMark/>
          </w:tcPr>
          <w:p w:rsidR="006B092C" w:rsidRPr="00121291" w:rsidRDefault="006B092C" w:rsidP="00CF78E6">
            <w:pPr>
              <w:pStyle w:val="Zkladntext2"/>
              <w:spacing w:before="120"/>
              <w:rPr>
                <w:b w:val="0"/>
                <w:sz w:val="22"/>
                <w:szCs w:val="22"/>
              </w:rPr>
            </w:pPr>
            <w:r w:rsidRPr="00121291">
              <w:rPr>
                <w:b w:val="0"/>
                <w:sz w:val="22"/>
                <w:szCs w:val="22"/>
              </w:rPr>
              <w:t xml:space="preserve"> .................... DD. MM. rrrr</w:t>
            </w:r>
          </w:p>
        </w:tc>
        <w:tc>
          <w:tcPr>
            <w:tcW w:w="4767" w:type="dxa"/>
            <w:hideMark/>
          </w:tcPr>
          <w:p w:rsidR="006B092C" w:rsidRDefault="006B092C" w:rsidP="00CF78E6">
            <w:pPr>
              <w:pStyle w:val="Zkladntext2"/>
              <w:spacing w:before="120"/>
              <w:rPr>
                <w:b w:val="0"/>
                <w:sz w:val="22"/>
                <w:szCs w:val="22"/>
              </w:rPr>
            </w:pPr>
            <w:r>
              <w:rPr>
                <w:b w:val="0"/>
                <w:sz w:val="22"/>
                <w:szCs w:val="22"/>
              </w:rPr>
              <w:t>..................................................</w:t>
            </w:r>
          </w:p>
          <w:p w:rsidR="006B092C" w:rsidRDefault="006B092C" w:rsidP="00CF78E6">
            <w:pPr>
              <w:pStyle w:val="Zkladntext2"/>
              <w:spacing w:before="120"/>
              <w:rPr>
                <w:b w:val="0"/>
                <w:sz w:val="22"/>
                <w:szCs w:val="22"/>
              </w:rPr>
            </w:pPr>
            <w:r>
              <w:rPr>
                <w:b w:val="0"/>
                <w:sz w:val="22"/>
                <w:szCs w:val="22"/>
              </w:rPr>
              <w:t>podpis splnomocniteľa</w:t>
            </w:r>
          </w:p>
        </w:tc>
      </w:tr>
      <w:tr w:rsidR="006B092C" w:rsidTr="00CF78E6">
        <w:tc>
          <w:tcPr>
            <w:tcW w:w="4729" w:type="dxa"/>
            <w:hideMark/>
          </w:tcPr>
          <w:p w:rsidR="006B092C" w:rsidRPr="00121291" w:rsidRDefault="006B092C" w:rsidP="00CF78E6">
            <w:pPr>
              <w:pStyle w:val="Zkladntext2"/>
              <w:spacing w:before="120"/>
              <w:rPr>
                <w:b w:val="0"/>
                <w:sz w:val="22"/>
                <w:szCs w:val="22"/>
              </w:rPr>
            </w:pPr>
            <w:r w:rsidRPr="00121291">
              <w:rPr>
                <w:b w:val="0"/>
                <w:sz w:val="22"/>
                <w:szCs w:val="22"/>
              </w:rPr>
              <w:t xml:space="preserve"> .................... DD. MM. rrrr</w:t>
            </w:r>
          </w:p>
        </w:tc>
        <w:tc>
          <w:tcPr>
            <w:tcW w:w="4767" w:type="dxa"/>
            <w:hideMark/>
          </w:tcPr>
          <w:p w:rsidR="006B092C" w:rsidRDefault="006B092C" w:rsidP="00CF78E6">
            <w:pPr>
              <w:pStyle w:val="Zkladntext2"/>
              <w:spacing w:before="120"/>
              <w:rPr>
                <w:b w:val="0"/>
                <w:sz w:val="22"/>
                <w:szCs w:val="22"/>
              </w:rPr>
            </w:pPr>
            <w:r>
              <w:rPr>
                <w:b w:val="0"/>
                <w:sz w:val="22"/>
                <w:szCs w:val="22"/>
              </w:rPr>
              <w:t>..................................................</w:t>
            </w:r>
          </w:p>
          <w:p w:rsidR="006B092C" w:rsidRDefault="006B092C" w:rsidP="00CF78E6">
            <w:pPr>
              <w:pStyle w:val="Zkladntext2"/>
              <w:spacing w:before="120"/>
              <w:rPr>
                <w:b w:val="0"/>
                <w:sz w:val="22"/>
                <w:szCs w:val="22"/>
              </w:rPr>
            </w:pPr>
            <w:r>
              <w:rPr>
                <w:b w:val="0"/>
                <w:sz w:val="22"/>
                <w:szCs w:val="22"/>
              </w:rPr>
              <w:t>podpis splnomocniteľa</w:t>
            </w:r>
          </w:p>
        </w:tc>
      </w:tr>
    </w:tbl>
    <w:p w:rsidR="006B092C" w:rsidRDefault="006B092C" w:rsidP="006B092C">
      <w:pPr>
        <w:spacing w:before="120" w:after="120"/>
        <w:jc w:val="both"/>
        <w:rPr>
          <w:i/>
          <w:szCs w:val="18"/>
        </w:rPr>
      </w:pPr>
      <w:r>
        <w:rPr>
          <w:i/>
          <w:szCs w:val="18"/>
        </w:rPr>
        <w:t>doplniť podľa potreby a podpisy splnomocniteľov úradne overiť</w:t>
      </w:r>
    </w:p>
    <w:p w:rsidR="006B092C" w:rsidRDefault="006B092C" w:rsidP="006B092C">
      <w:pPr>
        <w:spacing w:before="120" w:after="120"/>
        <w:jc w:val="both"/>
        <w:rPr>
          <w:sz w:val="22"/>
          <w:szCs w:val="22"/>
        </w:rPr>
      </w:pPr>
    </w:p>
    <w:p w:rsidR="006B092C" w:rsidRDefault="006B092C" w:rsidP="006B092C">
      <w:pPr>
        <w:spacing w:before="120" w:after="120"/>
        <w:jc w:val="both"/>
        <w:rPr>
          <w:sz w:val="22"/>
          <w:szCs w:val="22"/>
        </w:rPr>
      </w:pPr>
    </w:p>
    <w:p w:rsidR="006B092C" w:rsidRDefault="006B092C" w:rsidP="006B092C">
      <w:pPr>
        <w:spacing w:before="120" w:after="120"/>
        <w:rPr>
          <w:sz w:val="22"/>
          <w:szCs w:val="22"/>
        </w:rPr>
      </w:pPr>
      <w:r>
        <w:rPr>
          <w:sz w:val="22"/>
          <w:szCs w:val="22"/>
        </w:rPr>
        <w:t xml:space="preserve">Plnomocenstvo prijímam: </w:t>
      </w:r>
    </w:p>
    <w:p w:rsidR="006B092C" w:rsidRDefault="006B092C" w:rsidP="006B092C">
      <w:pPr>
        <w:spacing w:before="120" w:after="120"/>
        <w:rPr>
          <w:sz w:val="22"/>
          <w:szCs w:val="22"/>
        </w:rPr>
      </w:pPr>
    </w:p>
    <w:p w:rsidR="006B092C" w:rsidRDefault="006B092C" w:rsidP="006B092C">
      <w:pPr>
        <w:spacing w:before="120" w:after="120"/>
        <w:rPr>
          <w:sz w:val="22"/>
          <w:szCs w:val="22"/>
        </w:rPr>
      </w:pPr>
    </w:p>
    <w:tbl>
      <w:tblPr>
        <w:tblW w:w="0" w:type="auto"/>
        <w:tblLook w:val="01E0" w:firstRow="1" w:lastRow="1" w:firstColumn="1" w:lastColumn="1" w:noHBand="0" w:noVBand="0"/>
      </w:tblPr>
      <w:tblGrid>
        <w:gridCol w:w="4466"/>
        <w:gridCol w:w="4606"/>
      </w:tblGrid>
      <w:tr w:rsidR="006B092C" w:rsidTr="00CF78E6">
        <w:tc>
          <w:tcPr>
            <w:tcW w:w="4810" w:type="dxa"/>
            <w:hideMark/>
          </w:tcPr>
          <w:p w:rsidR="006B092C" w:rsidRDefault="006B092C" w:rsidP="00CF78E6">
            <w:pPr>
              <w:pStyle w:val="Zkladntext2"/>
              <w:spacing w:before="120"/>
              <w:rPr>
                <w:b w:val="0"/>
                <w:sz w:val="22"/>
                <w:szCs w:val="22"/>
              </w:rPr>
            </w:pPr>
            <w:r>
              <w:rPr>
                <w:b w:val="0"/>
                <w:sz w:val="22"/>
                <w:szCs w:val="22"/>
              </w:rPr>
              <w:t>v .................... dňa ...........................</w:t>
            </w:r>
          </w:p>
        </w:tc>
        <w:tc>
          <w:tcPr>
            <w:tcW w:w="4810" w:type="dxa"/>
            <w:hideMark/>
          </w:tcPr>
          <w:p w:rsidR="006B092C" w:rsidRDefault="006B092C" w:rsidP="00CF78E6">
            <w:pPr>
              <w:pStyle w:val="Zkladntext2"/>
              <w:spacing w:before="120"/>
              <w:rPr>
                <w:b w:val="0"/>
                <w:sz w:val="22"/>
                <w:szCs w:val="22"/>
              </w:rPr>
            </w:pPr>
            <w:r>
              <w:rPr>
                <w:b w:val="0"/>
                <w:sz w:val="22"/>
                <w:szCs w:val="22"/>
              </w:rPr>
              <w:t>..................................................</w:t>
            </w:r>
          </w:p>
          <w:p w:rsidR="006B092C" w:rsidRDefault="006B092C" w:rsidP="00CF78E6">
            <w:pPr>
              <w:pStyle w:val="Zkladntext2"/>
              <w:spacing w:before="120"/>
              <w:rPr>
                <w:b w:val="0"/>
                <w:sz w:val="22"/>
                <w:szCs w:val="22"/>
              </w:rPr>
            </w:pPr>
            <w:r>
              <w:rPr>
                <w:b w:val="0"/>
                <w:sz w:val="22"/>
                <w:szCs w:val="22"/>
              </w:rPr>
              <w:t>podpis splnomocnenca</w:t>
            </w:r>
          </w:p>
        </w:tc>
      </w:tr>
    </w:tbl>
    <w:p w:rsidR="006B092C" w:rsidRDefault="006B092C" w:rsidP="006B092C">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p w:rsidR="000D4A66" w:rsidRDefault="000D4A66" w:rsidP="000D4A66">
      <w:pPr>
        <w:pStyle w:val="SPnadpis0"/>
        <w:tabs>
          <w:tab w:val="right" w:leader="dot" w:pos="9644"/>
        </w:tabs>
        <w:spacing w:before="120" w:after="120"/>
        <w:jc w:val="left"/>
        <w:outlineLvl w:val="0"/>
        <w:rPr>
          <w:rFonts w:ascii="Times New Roman" w:eastAsia="Arial Narrow" w:hAnsi="Times New Roman" w:cs="Times New Roman"/>
        </w:rPr>
      </w:pPr>
    </w:p>
    <w:sectPr w:rsidR="000D4A66" w:rsidSect="00974800">
      <w:headerReference w:type="default" r:id="rId20"/>
      <w:footerReference w:type="defaul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A50" w:rsidRDefault="00E62A50" w:rsidP="000D4A66">
      <w:r>
        <w:separator/>
      </w:r>
    </w:p>
  </w:endnote>
  <w:endnote w:type="continuationSeparator" w:id="0">
    <w:p w:rsidR="00E62A50" w:rsidRDefault="00E62A50" w:rsidP="000D4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T*Switzerland">
    <w:panose1 w:val="00000000000000000000"/>
    <w:charset w:val="02"/>
    <w:family w:val="auto"/>
    <w:notTrueType/>
    <w:pitch w:val="default"/>
  </w:font>
  <w:font w:name="Tahoma">
    <w:panose1 w:val="020B0604030504040204"/>
    <w:charset w:val="EE"/>
    <w:family w:val="swiss"/>
    <w:pitch w:val="variable"/>
    <w:sig w:usb0="E1002EFF" w:usb1="C000605B" w:usb2="00000029" w:usb3="00000000" w:csb0="000101FF" w:csb1="00000000"/>
  </w:font>
  <w:font w:name="Minion Pro">
    <w:panose1 w:val="00000000000000000000"/>
    <w:charset w:val="EE"/>
    <w:family w:val="auto"/>
    <w:notTrueType/>
    <w:pitch w:val="default"/>
    <w:sig w:usb0="00000005" w:usb1="00000000" w:usb2="00000000" w:usb3="00000000" w:csb0="00000002" w:csb1="00000000"/>
  </w:font>
  <w:font w:name="Bookman Old Style">
    <w:panose1 w:val="02050604050505020204"/>
    <w:charset w:val="EE"/>
    <w:family w:val="roman"/>
    <w:pitch w:val="variable"/>
    <w:sig w:usb0="00000287" w:usb1="00000000" w:usb2="00000000" w:usb3="00000000" w:csb0="0000009F" w:csb1="00000000"/>
  </w:font>
  <w:font w:name="Helvetica Neue">
    <w:altName w:val="Times New Roman"/>
    <w:charset w:val="00"/>
    <w:family w:val="auto"/>
    <w:pitch w:val="variable"/>
    <w:sig w:usb0="00000003" w:usb1="500079DB" w:usb2="0000001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0566767"/>
      <w:docPartObj>
        <w:docPartGallery w:val="Page Numbers (Bottom of Page)"/>
        <w:docPartUnique/>
      </w:docPartObj>
    </w:sdtPr>
    <w:sdtEndPr/>
    <w:sdtContent>
      <w:p w:rsidR="00A32E5F" w:rsidRDefault="00A32E5F">
        <w:pPr>
          <w:pStyle w:val="Pta"/>
          <w:jc w:val="right"/>
        </w:pPr>
        <w:r w:rsidRPr="007873B0">
          <w:rPr>
            <w:rFonts w:ascii="Times New Roman" w:hAnsi="Times New Roman"/>
            <w:sz w:val="18"/>
            <w:szCs w:val="18"/>
          </w:rPr>
          <w:fldChar w:fldCharType="begin"/>
        </w:r>
        <w:r w:rsidRPr="007873B0">
          <w:rPr>
            <w:rFonts w:ascii="Times New Roman" w:hAnsi="Times New Roman"/>
            <w:sz w:val="18"/>
            <w:szCs w:val="18"/>
          </w:rPr>
          <w:instrText>PAGE   \* MERGEFORMAT</w:instrText>
        </w:r>
        <w:r w:rsidRPr="007873B0">
          <w:rPr>
            <w:rFonts w:ascii="Times New Roman" w:hAnsi="Times New Roman"/>
            <w:sz w:val="18"/>
            <w:szCs w:val="18"/>
          </w:rPr>
          <w:fldChar w:fldCharType="separate"/>
        </w:r>
        <w:r w:rsidR="002A6095" w:rsidRPr="002A6095">
          <w:rPr>
            <w:rFonts w:ascii="Times New Roman" w:hAnsi="Times New Roman"/>
            <w:noProof/>
            <w:sz w:val="18"/>
            <w:szCs w:val="18"/>
            <w:lang w:val="sk-SK"/>
          </w:rPr>
          <w:t>26</w:t>
        </w:r>
        <w:r w:rsidRPr="007873B0">
          <w:rPr>
            <w:rFonts w:ascii="Times New Roman" w:hAnsi="Times New Roman"/>
            <w:sz w:val="18"/>
            <w:szCs w:val="18"/>
          </w:rPr>
          <w:fldChar w:fldCharType="end"/>
        </w:r>
      </w:p>
    </w:sdtContent>
  </w:sdt>
  <w:p w:rsidR="00A32E5F" w:rsidRDefault="00A32E5F">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A50" w:rsidRDefault="00E62A50" w:rsidP="000D4A66">
      <w:r>
        <w:separator/>
      </w:r>
    </w:p>
  </w:footnote>
  <w:footnote w:type="continuationSeparator" w:id="0">
    <w:p w:rsidR="00E62A50" w:rsidRDefault="00E62A50" w:rsidP="000D4A66">
      <w:r>
        <w:continuationSeparator/>
      </w:r>
    </w:p>
  </w:footnote>
  <w:footnote w:id="1">
    <w:p w:rsidR="00A32E5F" w:rsidRDefault="00A32E5F" w:rsidP="006B092C">
      <w:pPr>
        <w:pStyle w:val="Textpoznmkypodiarou"/>
      </w:pPr>
      <w:r>
        <w:rPr>
          <w:rStyle w:val="Odkaznapoznmkupodiarou"/>
        </w:rPr>
        <w:footnoteRef/>
      </w:r>
      <w:r>
        <w:t xml:space="preserve"> </w:t>
      </w:r>
      <w:r w:rsidRPr="00661E71">
        <w:rPr>
          <w:sz w:val="16"/>
          <w:szCs w:val="16"/>
        </w:rPr>
        <w:t>Ak uchádzač</w:t>
      </w:r>
      <w:r w:rsidRPr="00B65570">
        <w:rPr>
          <w:sz w:val="16"/>
          <w:szCs w:val="16"/>
        </w:rPr>
        <w:t xml:space="preserve"> </w:t>
      </w:r>
      <w:r>
        <w:rPr>
          <w:sz w:val="16"/>
          <w:szCs w:val="16"/>
        </w:rPr>
        <w:t>využije služby</w:t>
      </w:r>
      <w:r w:rsidRPr="00B65570">
        <w:rPr>
          <w:sz w:val="16"/>
          <w:szCs w:val="16"/>
        </w:rPr>
        <w:t xml:space="preserve"> viacerých osôb</w:t>
      </w:r>
      <w:r>
        <w:rPr>
          <w:sz w:val="16"/>
          <w:szCs w:val="16"/>
        </w:rPr>
        <w:t xml:space="preserve">, tak doplní údaje týchto osôb v predmetnom formulári, resp. vyplní predmetný formulár podľa   </w:t>
      </w:r>
      <w:r>
        <w:rPr>
          <w:sz w:val="16"/>
          <w:szCs w:val="16"/>
        </w:rPr>
        <w:br/>
        <w:t xml:space="preserve">   počtu osôb</w:t>
      </w:r>
    </w:p>
  </w:footnote>
  <w:footnote w:id="2">
    <w:p w:rsidR="00A32E5F" w:rsidRDefault="00A32E5F" w:rsidP="006B092C">
      <w:pPr>
        <w:jc w:val="both"/>
        <w:rPr>
          <w:rFonts w:cs="Arial"/>
          <w:sz w:val="14"/>
          <w:szCs w:val="14"/>
        </w:rPr>
      </w:pPr>
      <w:r>
        <w:rPr>
          <w:rStyle w:val="Odkaznapoznmkupodiarou"/>
          <w:sz w:val="14"/>
          <w:szCs w:val="14"/>
        </w:rPr>
        <w:t>1</w:t>
      </w:r>
      <w:r>
        <w:rPr>
          <w:sz w:val="14"/>
          <w:szCs w:val="14"/>
        </w:rPr>
        <w:t xml:space="preserve"> </w:t>
      </w:r>
      <w:r>
        <w:rPr>
          <w:rFonts w:cs="Arial"/>
          <w:sz w:val="14"/>
          <w:szCs w:val="14"/>
        </w:rPr>
        <w:t>Čestné vyhlásenie musí byť podpísané uchádzačom, jeho štatutárnym orgánom alebo členom štatutárneho orgánu alebo iným zástupcom uchádzača, ktorý je oprávnený konať v mene uchádzača v obchodných záväzkových vzťahoch.</w:t>
      </w:r>
    </w:p>
    <w:p w:rsidR="00A32E5F" w:rsidRDefault="00A32E5F" w:rsidP="006B092C">
      <w:pPr>
        <w:pStyle w:val="Textpoznmkypodiarou"/>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E5F" w:rsidRPr="001C09FA" w:rsidRDefault="00A32E5F">
    <w:pPr>
      <w:pStyle w:val="Hlavika"/>
      <w:rPr>
        <w:i/>
      </w:rPr>
    </w:pPr>
    <w:r>
      <w:rPr>
        <w:i/>
      </w:rPr>
      <w:t>n</w:t>
    </w:r>
    <w:r w:rsidRPr="001C09FA">
      <w:rPr>
        <w:i/>
      </w:rPr>
      <w:t>adlimitná zákazka</w:t>
    </w:r>
    <w:r w:rsidRPr="001C09FA">
      <w:rPr>
        <w:i/>
      </w:rPr>
      <w:tab/>
    </w:r>
    <w:r w:rsidRPr="001C09FA">
      <w:rPr>
        <w:i/>
      </w:rPr>
      <w:tab/>
      <w:t>verejná súťaž</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E90E4D44"/>
    <w:lvl w:ilvl="0">
      <w:start w:val="1"/>
      <w:numFmt w:val="decimal"/>
      <w:pStyle w:val="slovanzoznam2"/>
      <w:lvlText w:val="%1."/>
      <w:lvlJc w:val="left"/>
      <w:pPr>
        <w:tabs>
          <w:tab w:val="num" w:pos="643"/>
        </w:tabs>
        <w:ind w:left="643" w:hanging="360"/>
      </w:pPr>
    </w:lvl>
  </w:abstractNum>
  <w:abstractNum w:abstractNumId="1" w15:restartNumberingAfterBreak="0">
    <w:nsid w:val="FFFFFF88"/>
    <w:multiLevelType w:val="singleLevel"/>
    <w:tmpl w:val="78B084F6"/>
    <w:lvl w:ilvl="0">
      <w:start w:val="1"/>
      <w:numFmt w:val="decimal"/>
      <w:pStyle w:val="slovanzoznam"/>
      <w:lvlText w:val="%1."/>
      <w:lvlJc w:val="left"/>
      <w:pPr>
        <w:tabs>
          <w:tab w:val="num" w:pos="360"/>
        </w:tabs>
        <w:ind w:left="360" w:hanging="360"/>
      </w:pPr>
    </w:lvl>
  </w:abstractNum>
  <w:abstractNum w:abstractNumId="2" w15:restartNumberingAfterBreak="0">
    <w:nsid w:val="01CC250E"/>
    <w:multiLevelType w:val="multilevel"/>
    <w:tmpl w:val="7CD2E2BE"/>
    <w:styleLink w:val="tl25"/>
    <w:lvl w:ilvl="0">
      <w:start w:val="1"/>
      <w:numFmt w:val="decimal"/>
      <w:lvlText w:val="%1)"/>
      <w:lvlJc w:val="left"/>
      <w:pPr>
        <w:ind w:left="720" w:hanging="360"/>
      </w:pPr>
      <w:rPr>
        <w:rFonts w:hint="default"/>
      </w:rPr>
    </w:lvl>
    <w:lvl w:ilvl="1">
      <w:start w:val="9"/>
      <w:numFmt w:val="decimal"/>
      <w:lvlText w:val="%2"/>
      <w:lvlJc w:val="left"/>
      <w:pPr>
        <w:ind w:left="1080" w:hanging="360"/>
      </w:pPr>
      <w:rPr>
        <w:rFonts w:ascii="Times New Roman" w:hAnsi="Times New Roman" w:hint="default"/>
        <w:color w:val="auto"/>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02F948DB"/>
    <w:multiLevelType w:val="hybridMultilevel"/>
    <w:tmpl w:val="AC78F118"/>
    <w:lvl w:ilvl="0" w:tplc="0405000F">
      <w:start w:val="1"/>
      <w:numFmt w:val="decimal"/>
      <w:lvlText w:val="%1."/>
      <w:lvlJc w:val="left"/>
      <w:pPr>
        <w:tabs>
          <w:tab w:val="num" w:pos="1360"/>
        </w:tabs>
        <w:ind w:left="1360" w:hanging="360"/>
      </w:pPr>
    </w:lvl>
    <w:lvl w:ilvl="1" w:tplc="04050019">
      <w:start w:val="1"/>
      <w:numFmt w:val="lowerLetter"/>
      <w:lvlText w:val="%2."/>
      <w:lvlJc w:val="left"/>
      <w:pPr>
        <w:tabs>
          <w:tab w:val="num" w:pos="2080"/>
        </w:tabs>
        <w:ind w:left="2080" w:hanging="360"/>
      </w:pPr>
    </w:lvl>
    <w:lvl w:ilvl="2" w:tplc="B2E443E4">
      <w:start w:val="1"/>
      <w:numFmt w:val="lowerLetter"/>
      <w:pStyle w:val="Register2"/>
      <w:lvlText w:val="%3)"/>
      <w:lvlJc w:val="left"/>
      <w:pPr>
        <w:tabs>
          <w:tab w:val="num" w:pos="3640"/>
        </w:tabs>
        <w:ind w:left="3640" w:hanging="2960"/>
      </w:pPr>
    </w:lvl>
    <w:lvl w:ilvl="3" w:tplc="0405000F">
      <w:start w:val="1"/>
      <w:numFmt w:val="decimal"/>
      <w:lvlText w:val="%4."/>
      <w:lvlJc w:val="left"/>
      <w:pPr>
        <w:tabs>
          <w:tab w:val="num" w:pos="3520"/>
        </w:tabs>
        <w:ind w:left="3520" w:hanging="360"/>
      </w:pPr>
    </w:lvl>
    <w:lvl w:ilvl="4" w:tplc="04050019">
      <w:start w:val="1"/>
      <w:numFmt w:val="lowerLetter"/>
      <w:lvlText w:val="%5."/>
      <w:lvlJc w:val="left"/>
      <w:pPr>
        <w:tabs>
          <w:tab w:val="num" w:pos="4240"/>
        </w:tabs>
        <w:ind w:left="4240" w:hanging="360"/>
      </w:pPr>
    </w:lvl>
    <w:lvl w:ilvl="5" w:tplc="0405001B">
      <w:start w:val="1"/>
      <w:numFmt w:val="lowerRoman"/>
      <w:lvlText w:val="%6."/>
      <w:lvlJc w:val="right"/>
      <w:pPr>
        <w:tabs>
          <w:tab w:val="num" w:pos="4960"/>
        </w:tabs>
        <w:ind w:left="4960" w:hanging="180"/>
      </w:pPr>
    </w:lvl>
    <w:lvl w:ilvl="6" w:tplc="0405000F">
      <w:start w:val="1"/>
      <w:numFmt w:val="decimal"/>
      <w:lvlText w:val="%7."/>
      <w:lvlJc w:val="left"/>
      <w:pPr>
        <w:tabs>
          <w:tab w:val="num" w:pos="5680"/>
        </w:tabs>
        <w:ind w:left="5680" w:hanging="360"/>
      </w:pPr>
    </w:lvl>
    <w:lvl w:ilvl="7" w:tplc="04050019">
      <w:start w:val="1"/>
      <w:numFmt w:val="lowerLetter"/>
      <w:lvlText w:val="%8."/>
      <w:lvlJc w:val="left"/>
      <w:pPr>
        <w:tabs>
          <w:tab w:val="num" w:pos="6400"/>
        </w:tabs>
        <w:ind w:left="6400" w:hanging="360"/>
      </w:pPr>
    </w:lvl>
    <w:lvl w:ilvl="8" w:tplc="0405001B">
      <w:start w:val="1"/>
      <w:numFmt w:val="lowerRoman"/>
      <w:lvlText w:val="%9."/>
      <w:lvlJc w:val="right"/>
      <w:pPr>
        <w:tabs>
          <w:tab w:val="num" w:pos="7120"/>
        </w:tabs>
        <w:ind w:left="7120" w:hanging="180"/>
      </w:pPr>
    </w:lvl>
  </w:abstractNum>
  <w:abstractNum w:abstractNumId="4" w15:restartNumberingAfterBreak="0">
    <w:nsid w:val="043D544D"/>
    <w:multiLevelType w:val="multilevel"/>
    <w:tmpl w:val="041B001F"/>
    <w:numStyleLink w:val="tl29"/>
  </w:abstractNum>
  <w:abstractNum w:abstractNumId="5" w15:restartNumberingAfterBreak="0">
    <w:nsid w:val="05083074"/>
    <w:multiLevelType w:val="multilevel"/>
    <w:tmpl w:val="559A5B76"/>
    <w:lvl w:ilvl="0">
      <w:start w:val="1"/>
      <w:numFmt w:val="decimal"/>
      <w:lvlText w:val="%1."/>
      <w:lvlJc w:val="left"/>
      <w:pPr>
        <w:ind w:left="720" w:hanging="360"/>
      </w:pPr>
      <w:rPr>
        <w:rFonts w:cs="Times New Roman"/>
        <w:b/>
      </w:rPr>
    </w:lvl>
    <w:lvl w:ilvl="1">
      <w:start w:val="2"/>
      <w:numFmt w:val="decimal"/>
      <w:isLgl/>
      <w:lvlText w:val="2.%2."/>
      <w:lvlJc w:val="left"/>
      <w:pPr>
        <w:ind w:left="720" w:hanging="720"/>
      </w:pPr>
      <w:rPr>
        <w:rFonts w:cs="Times New Roman"/>
        <w:b w:val="0"/>
        <w:color w:val="auto"/>
        <w:sz w:val="24"/>
        <w:szCs w:val="24"/>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abstractNum w:abstractNumId="6" w15:restartNumberingAfterBreak="0">
    <w:nsid w:val="086238AA"/>
    <w:multiLevelType w:val="multilevel"/>
    <w:tmpl w:val="EC787DC4"/>
    <w:lvl w:ilvl="0">
      <w:start w:val="14"/>
      <w:numFmt w:val="decimal"/>
      <w:lvlText w:val="%1."/>
      <w:lvlJc w:val="left"/>
      <w:pPr>
        <w:tabs>
          <w:tab w:val="num" w:pos="360"/>
        </w:tabs>
        <w:ind w:left="360" w:hanging="360"/>
      </w:pPr>
      <w:rPr>
        <w:rFonts w:ascii="Times New Roman" w:hAnsi="Times New Roman" w:cs="Times New Roman" w:hint="default"/>
        <w:b/>
        <w:sz w:val="28"/>
        <w:szCs w:val="28"/>
      </w:rPr>
    </w:lvl>
    <w:lvl w:ilvl="1">
      <w:start w:val="2"/>
      <w:numFmt w:val="decimal"/>
      <w:isLgl/>
      <w:lvlText w:val="%1.%2."/>
      <w:lvlJc w:val="left"/>
      <w:pPr>
        <w:tabs>
          <w:tab w:val="num" w:pos="846"/>
        </w:tabs>
        <w:ind w:left="846" w:hanging="420"/>
      </w:pPr>
      <w:rPr>
        <w:rFonts w:hint="default"/>
        <w:sz w:val="24"/>
        <w:szCs w:val="24"/>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7" w15:restartNumberingAfterBreak="0">
    <w:nsid w:val="09650843"/>
    <w:multiLevelType w:val="hybridMultilevel"/>
    <w:tmpl w:val="BB1CAB28"/>
    <w:styleLink w:val="tl151"/>
    <w:lvl w:ilvl="0" w:tplc="D1786362">
      <w:start w:val="1"/>
      <w:numFmt w:val="upperLetter"/>
      <w:lvlText w:val="%1."/>
      <w:lvlJc w:val="left"/>
      <w:pPr>
        <w:tabs>
          <w:tab w:val="num" w:pos="4472"/>
        </w:tabs>
        <w:ind w:left="4472" w:hanging="360"/>
      </w:pPr>
      <w:rPr>
        <w:b/>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8" w15:restartNumberingAfterBreak="0">
    <w:nsid w:val="0A6C0C34"/>
    <w:multiLevelType w:val="multilevel"/>
    <w:tmpl w:val="6A4EB400"/>
    <w:lvl w:ilvl="0">
      <w:start w:val="25"/>
      <w:numFmt w:val="decimal"/>
      <w:lvlText w:val="%1."/>
      <w:lvlJc w:val="left"/>
      <w:pPr>
        <w:ind w:left="764" w:hanging="480"/>
      </w:pPr>
      <w:rPr>
        <w:sz w:val="28"/>
        <w:szCs w:val="28"/>
      </w:rPr>
    </w:lvl>
    <w:lvl w:ilvl="1">
      <w:start w:val="1"/>
      <w:numFmt w:val="decimal"/>
      <w:lvlText w:val="%1.%2."/>
      <w:lvlJc w:val="left"/>
      <w:pPr>
        <w:ind w:left="480" w:hanging="480"/>
      </w:pPr>
      <w:rPr>
        <w:b w:val="0"/>
        <w:i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0F3764B4"/>
    <w:multiLevelType w:val="multilevel"/>
    <w:tmpl w:val="0CA8FD90"/>
    <w:lvl w:ilvl="0">
      <w:start w:val="6"/>
      <w:numFmt w:val="decimal"/>
      <w:lvlText w:val="%1."/>
      <w:lvlJc w:val="left"/>
      <w:pPr>
        <w:tabs>
          <w:tab w:val="num" w:pos="360"/>
        </w:tabs>
        <w:ind w:left="360" w:hanging="360"/>
      </w:pPr>
      <w:rPr>
        <w:rFonts w:hint="default"/>
        <w:b/>
        <w:sz w:val="28"/>
        <w:szCs w:val="28"/>
      </w:rPr>
    </w:lvl>
    <w:lvl w:ilvl="1">
      <w:start w:val="1"/>
      <w:numFmt w:val="decimal"/>
      <w:isLgl/>
      <w:lvlText w:val="%1.%2."/>
      <w:lvlJc w:val="left"/>
      <w:pPr>
        <w:tabs>
          <w:tab w:val="num" w:pos="420"/>
        </w:tabs>
        <w:ind w:left="420" w:hanging="420"/>
      </w:pPr>
      <w:rPr>
        <w:rFonts w:hint="default"/>
        <w:b w:val="0"/>
        <w:i w:val="0"/>
      </w:rPr>
    </w:lvl>
    <w:lvl w:ilvl="2">
      <w:start w:val="1"/>
      <w:numFmt w:val="decimal"/>
      <w:lvlText w:val=""/>
      <w:lvlJc w:val="left"/>
      <w:pPr>
        <w:ind w:left="0" w:firstLine="0"/>
      </w:pPr>
      <w:rPr>
        <w:rFonts w:hint="default"/>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10" w15:restartNumberingAfterBreak="0">
    <w:nsid w:val="10611024"/>
    <w:multiLevelType w:val="multilevel"/>
    <w:tmpl w:val="041B001F"/>
    <w:styleLink w:val="tl18"/>
    <w:lvl w:ilvl="0">
      <w:start w:val="1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C048E2"/>
    <w:multiLevelType w:val="multilevel"/>
    <w:tmpl w:val="041B001F"/>
    <w:styleLink w:val="tl9"/>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4843CBB"/>
    <w:multiLevelType w:val="hybridMultilevel"/>
    <w:tmpl w:val="81C846C0"/>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53B3BFB"/>
    <w:multiLevelType w:val="multilevel"/>
    <w:tmpl w:val="FB0C8008"/>
    <w:lvl w:ilvl="0">
      <w:start w:val="28"/>
      <w:numFmt w:val="decimal"/>
      <w:lvlText w:val="%1."/>
      <w:lvlJc w:val="left"/>
      <w:pPr>
        <w:tabs>
          <w:tab w:val="num" w:pos="360"/>
        </w:tabs>
        <w:ind w:left="360" w:hanging="360"/>
      </w:pPr>
      <w:rPr>
        <w:rFonts w:ascii="Times New Roman" w:hAnsi="Times New Roman" w:cs="Times New Roman" w:hint="default"/>
        <w:b/>
        <w:sz w:val="28"/>
        <w:szCs w:val="28"/>
      </w:rPr>
    </w:lvl>
    <w:lvl w:ilvl="1">
      <w:start w:val="2"/>
      <w:numFmt w:val="decimal"/>
      <w:isLgl/>
      <w:lvlText w:val="%1.%2."/>
      <w:lvlJc w:val="left"/>
      <w:pPr>
        <w:tabs>
          <w:tab w:val="num" w:pos="846"/>
        </w:tabs>
        <w:ind w:left="846" w:hanging="420"/>
      </w:pPr>
      <w:rPr>
        <w:rFonts w:hint="default"/>
        <w:sz w:val="24"/>
        <w:szCs w:val="24"/>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4" w15:restartNumberingAfterBreak="0">
    <w:nsid w:val="16056866"/>
    <w:multiLevelType w:val="hybridMultilevel"/>
    <w:tmpl w:val="0870057E"/>
    <w:lvl w:ilvl="0" w:tplc="FFFFFFFF">
      <w:start w:val="1"/>
      <w:numFmt w:val="upperLetter"/>
      <w:lvlText w:val="%1."/>
      <w:lvlJc w:val="left"/>
      <w:pPr>
        <w:tabs>
          <w:tab w:val="num" w:pos="1065"/>
        </w:tabs>
        <w:ind w:left="1065" w:hanging="705"/>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9F6A10C6">
      <w:start w:val="1"/>
      <w:numFmt w:val="decimal"/>
      <w:lvlText w:val="%4."/>
      <w:lvlJc w:val="left"/>
      <w:pPr>
        <w:tabs>
          <w:tab w:val="num" w:pos="2880"/>
        </w:tabs>
        <w:ind w:left="2880" w:hanging="360"/>
      </w:pPr>
      <w:rPr>
        <w:b w:val="0"/>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191329FB"/>
    <w:multiLevelType w:val="multilevel"/>
    <w:tmpl w:val="E60CEFB8"/>
    <w:lvl w:ilvl="0">
      <w:start w:val="1"/>
      <w:numFmt w:val="upperLetter"/>
      <w:lvlText w:val="%1."/>
      <w:lvlJc w:val="left"/>
      <w:pPr>
        <w:tabs>
          <w:tab w:val="num" w:pos="600"/>
        </w:tabs>
        <w:ind w:left="600" w:hanging="600"/>
      </w:pPr>
      <w:rPr>
        <w:rFonts w:ascii="Times New Roman" w:hAnsi="Times New Roman" w:cs="Times New Roman" w:hint="default"/>
        <w:b/>
        <w:i/>
        <w:color w:val="auto"/>
        <w:sz w:val="28"/>
        <w:szCs w:val="28"/>
      </w:rPr>
    </w:lvl>
    <w:lvl w:ilvl="1">
      <w:start w:val="1"/>
      <w:numFmt w:val="decimal"/>
      <w:lvlText w:val="%2."/>
      <w:lvlJc w:val="left"/>
      <w:pPr>
        <w:tabs>
          <w:tab w:val="num" w:pos="454"/>
        </w:tabs>
        <w:ind w:left="454" w:hanging="454"/>
      </w:pPr>
      <w:rPr>
        <w:rFonts w:ascii="Times New Roman" w:eastAsia="Times New Roman" w:hAnsi="Times New Roman" w:cs="Times New Roman"/>
        <w:b/>
        <w:i w:val="0"/>
        <w:color w:val="000000"/>
        <w:sz w:val="24"/>
        <w:szCs w:val="24"/>
      </w:rPr>
    </w:lvl>
    <w:lvl w:ilvl="2">
      <w:start w:val="1"/>
      <w:numFmt w:val="decimal"/>
      <w:lvlText w:val="%1.%2.%3."/>
      <w:lvlJc w:val="left"/>
      <w:pPr>
        <w:tabs>
          <w:tab w:val="num" w:pos="2128"/>
        </w:tabs>
        <w:ind w:left="2128" w:hanging="851"/>
      </w:pPr>
      <w:rPr>
        <w:rFonts w:ascii="Times New Roman" w:hAnsi="Times New Roman" w:cs="Times New Roman" w:hint="default"/>
        <w:b w:val="0"/>
        <w:i w:val="0"/>
        <w:sz w:val="24"/>
        <w:szCs w:val="24"/>
      </w:rPr>
    </w:lvl>
    <w:lvl w:ilvl="3">
      <w:start w:val="1"/>
      <w:numFmt w:val="decimal"/>
      <w:lvlText w:val="%1.%2.%3.%4."/>
      <w:lvlJc w:val="left"/>
      <w:pPr>
        <w:tabs>
          <w:tab w:val="num" w:pos="1418"/>
        </w:tabs>
        <w:ind w:left="1418" w:hanging="964"/>
      </w:pPr>
      <w:rPr>
        <w:rFonts w:ascii="Times New Roman" w:hAnsi="Times New Roman" w:cs="Times New Roman" w:hint="default"/>
        <w:b w:val="0"/>
        <w:i w:val="0"/>
        <w:sz w:val="24"/>
        <w:szCs w:val="24"/>
      </w:rPr>
    </w:lvl>
    <w:lvl w:ilvl="4">
      <w:start w:val="1"/>
      <w:numFmt w:val="decimal"/>
      <w:lvlText w:val="%1.%2.%3.%4.%5."/>
      <w:lvlJc w:val="left"/>
      <w:pPr>
        <w:tabs>
          <w:tab w:val="num" w:pos="1758"/>
        </w:tabs>
        <w:ind w:left="1758" w:hanging="1021"/>
      </w:pPr>
      <w:rPr>
        <w:rFonts w:ascii="Times New Roman" w:hAnsi="Times New Roman" w:cs="Times New Roman" w:hint="default"/>
        <w:b w:val="0"/>
        <w:i w:val="0"/>
        <w:sz w:val="24"/>
        <w:szCs w:val="24"/>
      </w:r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19575859"/>
    <w:multiLevelType w:val="multilevel"/>
    <w:tmpl w:val="041B001F"/>
    <w:styleLink w:val="tl17"/>
    <w:lvl w:ilvl="0">
      <w:start w:val="1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E93300C"/>
    <w:multiLevelType w:val="multilevel"/>
    <w:tmpl w:val="78AE357C"/>
    <w:lvl w:ilvl="0">
      <w:start w:val="11"/>
      <w:numFmt w:val="decimal"/>
      <w:lvlText w:val="%1."/>
      <w:lvlJc w:val="left"/>
      <w:pPr>
        <w:ind w:left="435" w:hanging="435"/>
      </w:pPr>
      <w:rPr>
        <w:rFonts w:cs="Times New Roman"/>
      </w:rPr>
    </w:lvl>
    <w:lvl w:ilvl="1">
      <w:start w:val="1"/>
      <w:numFmt w:val="decimal"/>
      <w:lvlText w:val="%1.%2."/>
      <w:lvlJc w:val="left"/>
      <w:pPr>
        <w:ind w:left="435" w:hanging="435"/>
      </w:pPr>
      <w:rPr>
        <w:rFonts w:cs="Times New Roman"/>
        <w:b w:val="0"/>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8" w15:restartNumberingAfterBreak="0">
    <w:nsid w:val="20C14E73"/>
    <w:multiLevelType w:val="multilevel"/>
    <w:tmpl w:val="041B001F"/>
    <w:styleLink w:val="tl19"/>
    <w:lvl w:ilvl="0">
      <w:start w:val="1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3769AB"/>
    <w:multiLevelType w:val="hybridMultilevel"/>
    <w:tmpl w:val="B5ECD196"/>
    <w:lvl w:ilvl="0" w:tplc="041B0017">
      <w:start w:val="2"/>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4160C9B"/>
    <w:multiLevelType w:val="multilevel"/>
    <w:tmpl w:val="041B001D"/>
    <w:styleLink w:val="tl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65544A2"/>
    <w:multiLevelType w:val="multilevel"/>
    <w:tmpl w:val="041B001F"/>
    <w:styleLink w:val="tl22"/>
    <w:lvl w:ilvl="0">
      <w:start w:val="2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6F0AE9"/>
    <w:multiLevelType w:val="multilevel"/>
    <w:tmpl w:val="041B001F"/>
    <w:styleLink w:val="tl16"/>
    <w:lvl w:ilvl="0">
      <w:start w:val="1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193A33"/>
    <w:multiLevelType w:val="multilevel"/>
    <w:tmpl w:val="041B001D"/>
    <w:styleLink w:val="tl14"/>
    <w:lvl w:ilvl="0">
      <w:start w:val="1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CAC6F8B"/>
    <w:multiLevelType w:val="multilevel"/>
    <w:tmpl w:val="8E247D24"/>
    <w:lvl w:ilvl="0">
      <w:start w:val="9"/>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5" w15:restartNumberingAfterBreak="0">
    <w:nsid w:val="2E56449F"/>
    <w:multiLevelType w:val="hybridMultilevel"/>
    <w:tmpl w:val="C75E1518"/>
    <w:lvl w:ilvl="0" w:tplc="2126FC2C">
      <w:start w:val="6"/>
      <w:numFmt w:val="bullet"/>
      <w:lvlText w:val="-"/>
      <w:lvlJc w:val="left"/>
      <w:pPr>
        <w:ind w:left="1080" w:hanging="360"/>
      </w:pPr>
      <w:rPr>
        <w:rFonts w:ascii="Times New Roman" w:eastAsiaTheme="minorHAns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2E6B6BA4"/>
    <w:multiLevelType w:val="multilevel"/>
    <w:tmpl w:val="217034B4"/>
    <w:lvl w:ilvl="0">
      <w:start w:val="27"/>
      <w:numFmt w:val="decimal"/>
      <w:lvlText w:val="%1."/>
      <w:lvlJc w:val="left"/>
      <w:pPr>
        <w:ind w:left="764" w:hanging="480"/>
      </w:pPr>
      <w:rPr>
        <w:rFonts w:hint="default"/>
        <w:sz w:val="28"/>
        <w:szCs w:val="28"/>
      </w:rPr>
    </w:lvl>
    <w:lvl w:ilvl="1">
      <w:start w:val="1"/>
      <w:numFmt w:val="decimal"/>
      <w:lvlText w:val="%1.%2."/>
      <w:lvlJc w:val="left"/>
      <w:pPr>
        <w:ind w:left="480" w:hanging="48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13B5408"/>
    <w:multiLevelType w:val="hybridMultilevel"/>
    <w:tmpl w:val="FB64D726"/>
    <w:lvl w:ilvl="0" w:tplc="22EE6300">
      <w:start w:val="1"/>
      <w:numFmt w:val="decimal"/>
      <w:lvlText w:val="%1."/>
      <w:lvlJc w:val="left"/>
      <w:pPr>
        <w:tabs>
          <w:tab w:val="num" w:pos="720"/>
        </w:tabs>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8" w15:restartNumberingAfterBreak="0">
    <w:nsid w:val="31E43B34"/>
    <w:multiLevelType w:val="multilevel"/>
    <w:tmpl w:val="041B001F"/>
    <w:styleLink w:val="tl29"/>
    <w:lvl w:ilvl="0">
      <w:start w:val="1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38A6976"/>
    <w:multiLevelType w:val="multilevel"/>
    <w:tmpl w:val="C1E62FD2"/>
    <w:styleLink w:val="tl15111"/>
    <w:lvl w:ilvl="0">
      <w:start w:val="1"/>
      <w:numFmt w:val="upperLetter"/>
      <w:pStyle w:val="Kapitola2"/>
      <w:suff w:val="space"/>
      <w:lvlText w:val="%1."/>
      <w:lvlJc w:val="left"/>
      <w:pPr>
        <w:ind w:left="360" w:hanging="360"/>
      </w:pPr>
      <w:rPr>
        <w:rFonts w:hint="default"/>
      </w:rPr>
    </w:lvl>
    <w:lvl w:ilvl="1">
      <w:start w:val="1"/>
      <w:numFmt w:val="upperRoman"/>
      <w:pStyle w:val="Kapitola2-a"/>
      <w:suff w:val="space"/>
      <w:lvlText w:val="Časť %2."/>
      <w:lvlJc w:val="left"/>
      <w:pPr>
        <w:ind w:left="0" w:firstLine="0"/>
      </w:pPr>
      <w:rPr>
        <w:rFonts w:hint="default"/>
      </w:rPr>
    </w:lvl>
    <w:lvl w:ilvl="2">
      <w:start w:val="1"/>
      <w:numFmt w:val="decimal"/>
      <w:lvlRestart w:val="1"/>
      <w:pStyle w:val="Text1"/>
      <w:lvlText w:val="%3."/>
      <w:lvlJc w:val="left"/>
      <w:pPr>
        <w:ind w:left="720" w:hanging="720"/>
      </w:pPr>
      <w:rPr>
        <w:rFonts w:hint="default"/>
      </w:rPr>
    </w:lvl>
    <w:lvl w:ilvl="3">
      <w:start w:val="1"/>
      <w:numFmt w:val="decimal"/>
      <w:pStyle w:val="Text2"/>
      <w:lvlText w:val="%3.%4"/>
      <w:lvlJc w:val="left"/>
      <w:pPr>
        <w:ind w:left="720" w:hanging="720"/>
      </w:pPr>
      <w:rPr>
        <w:rFonts w:hint="default"/>
      </w:rPr>
    </w:lvl>
    <w:lvl w:ilvl="4">
      <w:start w:val="1"/>
      <w:numFmt w:val="decimal"/>
      <w:pStyle w:val="Text3"/>
      <w:lvlText w:val="%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5582A0A"/>
    <w:multiLevelType w:val="multilevel"/>
    <w:tmpl w:val="C9D8DDB0"/>
    <w:numStyleLink w:val="tl1"/>
  </w:abstractNum>
  <w:abstractNum w:abstractNumId="31" w15:restartNumberingAfterBreak="0">
    <w:nsid w:val="3579173C"/>
    <w:multiLevelType w:val="multilevel"/>
    <w:tmpl w:val="C9D8DDB0"/>
    <w:styleLink w:val="tl1"/>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32" w15:restartNumberingAfterBreak="0">
    <w:nsid w:val="386A7C60"/>
    <w:multiLevelType w:val="multilevel"/>
    <w:tmpl w:val="C9D8DDB0"/>
    <w:numStyleLink w:val="tl1"/>
  </w:abstractNum>
  <w:abstractNum w:abstractNumId="33" w15:restartNumberingAfterBreak="0">
    <w:nsid w:val="39A663C0"/>
    <w:multiLevelType w:val="multilevel"/>
    <w:tmpl w:val="22C8A8A2"/>
    <w:styleLink w:val="tl111"/>
    <w:lvl w:ilvl="0">
      <w:start w:val="1"/>
      <w:numFmt w:val="decimal"/>
      <w:pStyle w:val="Nadpisodsek"/>
      <w:lvlText w:val="%1"/>
      <w:lvlJc w:val="left"/>
      <w:pPr>
        <w:tabs>
          <w:tab w:val="num" w:pos="851"/>
        </w:tabs>
        <w:ind w:left="851" w:hanging="851"/>
      </w:pPr>
      <w:rPr>
        <w:rFonts w:ascii="Arial" w:hAnsi="Arial" w:cs="Times New Roman" w:hint="default"/>
        <w:b/>
        <w:i w:val="0"/>
        <w:sz w:val="28"/>
      </w:rPr>
    </w:lvl>
    <w:lvl w:ilvl="1">
      <w:start w:val="1"/>
      <w:numFmt w:val="decimal"/>
      <w:pStyle w:val="Zoznamslo2"/>
      <w:lvlText w:val="%1.%2"/>
      <w:lvlJc w:val="left"/>
      <w:pPr>
        <w:tabs>
          <w:tab w:val="num" w:pos="993"/>
        </w:tabs>
        <w:ind w:left="993" w:hanging="567"/>
      </w:pPr>
      <w:rPr>
        <w:rFonts w:ascii="Arial" w:hAnsi="Arial" w:cs="Times New Roman" w:hint="default"/>
        <w:b w:val="0"/>
        <w:i w:val="0"/>
        <w:sz w:val="22"/>
      </w:rPr>
    </w:lvl>
    <w:lvl w:ilvl="2">
      <w:start w:val="1"/>
      <w:numFmt w:val="decimal"/>
      <w:pStyle w:val="Zoznamslo3"/>
      <w:lvlText w:val="%1.%2.%3"/>
      <w:lvlJc w:val="left"/>
      <w:pPr>
        <w:tabs>
          <w:tab w:val="num" w:pos="1570"/>
        </w:tabs>
        <w:ind w:left="720" w:firstLine="0"/>
      </w:pPr>
    </w:lvl>
    <w:lvl w:ilvl="3">
      <w:start w:val="1"/>
      <w:numFmt w:val="decimal"/>
      <w:pStyle w:val="Zoznamslo4"/>
      <w:lvlText w:val="%1.%2.%3.%4"/>
      <w:lvlJc w:val="left"/>
      <w:pPr>
        <w:tabs>
          <w:tab w:val="num" w:pos="1701"/>
        </w:tabs>
        <w:ind w:left="851" w:firstLine="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3A7B3FE4"/>
    <w:multiLevelType w:val="multilevel"/>
    <w:tmpl w:val="1D92ACD4"/>
    <w:lvl w:ilvl="0">
      <w:start w:val="1"/>
      <w:numFmt w:val="decimal"/>
      <w:lvlText w:val="%1."/>
      <w:lvlJc w:val="left"/>
      <w:pPr>
        <w:tabs>
          <w:tab w:val="num" w:pos="928"/>
        </w:tabs>
        <w:ind w:left="928" w:hanging="360"/>
      </w:pPr>
      <w:rPr>
        <w:rFonts w:cs="Times New Roman"/>
        <w:b w:val="0"/>
        <w:i w:val="0"/>
        <w:sz w:val="20"/>
        <w:szCs w:val="20"/>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lowerLetter"/>
      <w:lvlText w:val="%4."/>
      <w:lvlJc w:val="left"/>
      <w:pPr>
        <w:tabs>
          <w:tab w:val="num" w:pos="1728"/>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35" w15:restartNumberingAfterBreak="0">
    <w:nsid w:val="3BC37863"/>
    <w:multiLevelType w:val="multilevel"/>
    <w:tmpl w:val="6FB048F0"/>
    <w:lvl w:ilvl="0">
      <w:start w:val="24"/>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36" w15:restartNumberingAfterBreak="0">
    <w:nsid w:val="3D1C2645"/>
    <w:multiLevelType w:val="hybridMultilevel"/>
    <w:tmpl w:val="9AA430C6"/>
    <w:lvl w:ilvl="0" w:tplc="9D707810">
      <w:start w:val="1"/>
      <w:numFmt w:val="decimal"/>
      <w:lvlText w:val="28.%1."/>
      <w:lvlJc w:val="left"/>
      <w:pPr>
        <w:ind w:left="1800" w:hanging="360"/>
      </w:pPr>
      <w:rPr>
        <w:rFonts w:ascii="Times New Roman" w:hAnsi="Times New Roman" w:hint="default"/>
        <w:b w:val="0"/>
        <w:i w:val="0"/>
        <w:caps w:val="0"/>
        <w:strike w:val="0"/>
        <w:dstrike w:val="0"/>
        <w:vanish w:val="0"/>
        <w:color w:val="000000"/>
        <w:sz w:val="24"/>
        <w:szCs w:val="24"/>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03854E7"/>
    <w:multiLevelType w:val="multilevel"/>
    <w:tmpl w:val="C9D8DDB0"/>
    <w:numStyleLink w:val="tl1"/>
  </w:abstractNum>
  <w:abstractNum w:abstractNumId="38" w15:restartNumberingAfterBreak="0">
    <w:nsid w:val="42057B5C"/>
    <w:multiLevelType w:val="multilevel"/>
    <w:tmpl w:val="C9D8DDB0"/>
    <w:numStyleLink w:val="tl1"/>
  </w:abstractNum>
  <w:abstractNum w:abstractNumId="39" w15:restartNumberingAfterBreak="0">
    <w:nsid w:val="42155335"/>
    <w:multiLevelType w:val="multilevel"/>
    <w:tmpl w:val="041B001F"/>
    <w:styleLink w:val="tl15"/>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3526B50"/>
    <w:multiLevelType w:val="multilevel"/>
    <w:tmpl w:val="C9D8DDB0"/>
    <w:numStyleLink w:val="tl1"/>
  </w:abstractNum>
  <w:abstractNum w:abstractNumId="41" w15:restartNumberingAfterBreak="0">
    <w:nsid w:val="44D152A7"/>
    <w:multiLevelType w:val="multilevel"/>
    <w:tmpl w:val="041B001F"/>
    <w:styleLink w:val="tl23"/>
    <w:lvl w:ilvl="0">
      <w:start w:val="2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5120F78"/>
    <w:multiLevelType w:val="multilevel"/>
    <w:tmpl w:val="041B001F"/>
    <w:styleLink w:val="tl12"/>
    <w:lvl w:ilvl="0">
      <w:start w:val="1"/>
      <w:numFmt w:val="decimal"/>
      <w:lvlText w:val="%1."/>
      <w:lvlJc w:val="left"/>
      <w:pPr>
        <w:ind w:left="360" w:hanging="360"/>
      </w:pPr>
    </w:lvl>
    <w:lvl w:ilvl="1">
      <w:start w:val="1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649135C"/>
    <w:multiLevelType w:val="multilevel"/>
    <w:tmpl w:val="C9D8DDB0"/>
    <w:numStyleLink w:val="tl1"/>
  </w:abstractNum>
  <w:abstractNum w:abstractNumId="44" w15:restartNumberingAfterBreak="0">
    <w:nsid w:val="46CA7E27"/>
    <w:multiLevelType w:val="multilevel"/>
    <w:tmpl w:val="658E80AA"/>
    <w:lvl w:ilvl="0">
      <w:start w:val="5"/>
      <w:numFmt w:val="decimal"/>
      <w:lvlText w:val="%1."/>
      <w:lvlJc w:val="left"/>
      <w:pPr>
        <w:tabs>
          <w:tab w:val="num" w:pos="525"/>
        </w:tabs>
        <w:ind w:left="525" w:hanging="525"/>
      </w:pPr>
    </w:lvl>
    <w:lvl w:ilvl="1">
      <w:start w:val="1"/>
      <w:numFmt w:val="decimal"/>
      <w:lvlText w:val="6.%2."/>
      <w:lvlJc w:val="left"/>
      <w:pPr>
        <w:tabs>
          <w:tab w:val="num" w:pos="680"/>
        </w:tabs>
        <w:ind w:left="680" w:hanging="680"/>
      </w:pPr>
      <w:rPr>
        <w:rFonts w:ascii="Times New Roman" w:hAnsi="Times New Roman" w:cs="Times New Roman" w:hint="default"/>
        <w:b w:val="0"/>
        <w:i w:val="0"/>
        <w:caps w:val="0"/>
        <w:strike w:val="0"/>
        <w:dstrike w:val="0"/>
        <w:vanish w:val="0"/>
        <w:webHidden w:val="0"/>
        <w:color w:val="000000"/>
        <w:sz w:val="24"/>
        <w:szCs w:val="24"/>
        <w:u w:val="none"/>
        <w:effect w:val="none"/>
        <w:vertAlign w:val="baseline"/>
        <w:specVanish w:val="0"/>
      </w:r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45" w15:restartNumberingAfterBreak="0">
    <w:nsid w:val="46CE093F"/>
    <w:multiLevelType w:val="multilevel"/>
    <w:tmpl w:val="C9D8DDB0"/>
    <w:numStyleLink w:val="tl1"/>
  </w:abstractNum>
  <w:abstractNum w:abstractNumId="46" w15:restartNumberingAfterBreak="0">
    <w:nsid w:val="478870D1"/>
    <w:multiLevelType w:val="multilevel"/>
    <w:tmpl w:val="482E9DC6"/>
    <w:lvl w:ilvl="0">
      <w:start w:val="1"/>
      <w:numFmt w:val="decimal"/>
      <w:pStyle w:val="SPnadpis3"/>
      <w:lvlText w:val="%1"/>
      <w:lvlJc w:val="left"/>
      <w:pPr>
        <w:tabs>
          <w:tab w:val="num" w:pos="432"/>
        </w:tabs>
        <w:ind w:left="432" w:hanging="432"/>
      </w:pPr>
      <w:rPr>
        <w:b/>
      </w:rPr>
    </w:lvl>
    <w:lvl w:ilvl="1">
      <w:start w:val="1"/>
      <w:numFmt w:val="decimal"/>
      <w:lvlText w:val="%1.%2"/>
      <w:lvlJc w:val="left"/>
      <w:pPr>
        <w:tabs>
          <w:tab w:val="num" w:pos="576"/>
        </w:tabs>
        <w:ind w:left="576" w:hanging="576"/>
      </w:pPr>
      <w:rPr>
        <w:rFonts w:ascii="Arial" w:hAnsi="Arial" w:cs="Arial" w:hint="default"/>
        <w:b/>
        <w:color w:val="000000"/>
        <w:sz w:val="20"/>
        <w:szCs w:val="20"/>
      </w:rPr>
    </w:lvl>
    <w:lvl w:ilvl="2">
      <w:start w:val="1"/>
      <w:numFmt w:val="decimal"/>
      <w:lvlText w:val="7.2.%3"/>
      <w:lvlJc w:val="left"/>
      <w:pPr>
        <w:tabs>
          <w:tab w:val="num" w:pos="720"/>
        </w:tabs>
        <w:ind w:left="720" w:hanging="720"/>
      </w:pPr>
    </w:lvl>
    <w:lvl w:ilvl="3">
      <w:start w:val="1"/>
      <w:numFmt w:val="decimal"/>
      <w:lvlText w:val="13.4.2.%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47B40559"/>
    <w:multiLevelType w:val="multilevel"/>
    <w:tmpl w:val="041B001F"/>
    <w:styleLink w:val="tl6"/>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68D3491"/>
    <w:multiLevelType w:val="multilevel"/>
    <w:tmpl w:val="EDD48012"/>
    <w:lvl w:ilvl="0">
      <w:start w:val="1"/>
      <w:numFmt w:val="decimal"/>
      <w:pStyle w:val="e1"/>
      <w:lvlText w:val="%1."/>
      <w:lvlJc w:val="left"/>
      <w:pPr>
        <w:tabs>
          <w:tab w:val="num" w:pos="360"/>
        </w:tabs>
        <w:ind w:left="360" w:hanging="360"/>
      </w:pPr>
      <w:rPr>
        <w:rFonts w:cs="Times New Roman"/>
        <w:sz w:val="20"/>
        <w:szCs w:val="20"/>
      </w:rPr>
    </w:lvl>
    <w:lvl w:ilvl="1">
      <w:start w:val="1"/>
      <w:numFmt w:val="decimal"/>
      <w:pStyle w:val="e2"/>
      <w:lvlText w:val="4.%2."/>
      <w:lvlJc w:val="left"/>
      <w:pPr>
        <w:tabs>
          <w:tab w:val="num" w:pos="858"/>
        </w:tabs>
        <w:ind w:left="858" w:hanging="432"/>
      </w:pPr>
      <w:rPr>
        <w:rFonts w:cs="Times New Roman"/>
      </w:rPr>
    </w:lvl>
    <w:lvl w:ilvl="2">
      <w:start w:val="1"/>
      <w:numFmt w:val="decimal"/>
      <w:pStyle w:val="e3"/>
      <w:lvlText w:val="4.%2.%3."/>
      <w:lvlJc w:val="left"/>
      <w:pPr>
        <w:tabs>
          <w:tab w:val="num" w:pos="1440"/>
        </w:tabs>
        <w:ind w:left="1224" w:hanging="504"/>
      </w:pPr>
      <w:rPr>
        <w:rFonts w:cs="Times New Roman"/>
      </w:rPr>
    </w:lvl>
    <w:lvl w:ilvl="3">
      <w:start w:val="1"/>
      <w:numFmt w:val="lowerLetter"/>
      <w:pStyle w:val="Pokraovaniezoznamu4"/>
      <w:lvlText w:val="%4)"/>
      <w:lvlJc w:val="left"/>
      <w:pPr>
        <w:tabs>
          <w:tab w:val="num" w:pos="1080"/>
        </w:tabs>
        <w:ind w:left="100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577613E6"/>
    <w:multiLevelType w:val="multilevel"/>
    <w:tmpl w:val="C9D8DDB0"/>
    <w:styleLink w:val="tl3"/>
    <w:lvl w:ilvl="0">
      <w:start w:val="6"/>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50" w15:restartNumberingAfterBreak="0">
    <w:nsid w:val="58F029B1"/>
    <w:multiLevelType w:val="multilevel"/>
    <w:tmpl w:val="C9D8DDB0"/>
    <w:numStyleLink w:val="tl1"/>
  </w:abstractNum>
  <w:abstractNum w:abstractNumId="51" w15:restartNumberingAfterBreak="0">
    <w:nsid w:val="5B73240E"/>
    <w:multiLevelType w:val="hybridMultilevel"/>
    <w:tmpl w:val="B5FE7D0C"/>
    <w:lvl w:ilvl="0" w:tplc="8938D112">
      <w:start w:val="2"/>
      <w:numFmt w:val="bullet"/>
      <w:lvlText w:val="-"/>
      <w:lvlJc w:val="left"/>
      <w:pPr>
        <w:tabs>
          <w:tab w:val="num" w:pos="720"/>
        </w:tabs>
        <w:ind w:left="720" w:hanging="360"/>
      </w:pPr>
      <w:rPr>
        <w:rFonts w:ascii="Times New Roman" w:eastAsia="Times New Roman" w:hAnsi="Times New Roman" w:cs="Times New Roman" w:hint="default"/>
      </w:rPr>
    </w:lvl>
    <w:lvl w:ilvl="1" w:tplc="B9BC0740">
      <w:start w:val="1"/>
      <w:numFmt w:val="decimal"/>
      <w:lvlText w:val="%2."/>
      <w:lvlJc w:val="left"/>
      <w:pPr>
        <w:tabs>
          <w:tab w:val="num" w:pos="1440"/>
        </w:tabs>
        <w:ind w:left="1440" w:hanging="360"/>
      </w:pPr>
      <w:rPr>
        <w:rFonts w:hint="default"/>
        <w:b/>
      </w:rPr>
    </w:lvl>
    <w:lvl w:ilvl="2" w:tplc="B0183856">
      <w:start w:val="2"/>
      <w:numFmt w:val="bullet"/>
      <w:lvlText w:val="-"/>
      <w:lvlJc w:val="left"/>
      <w:pPr>
        <w:tabs>
          <w:tab w:val="num" w:pos="2340"/>
        </w:tabs>
        <w:ind w:left="2340" w:hanging="360"/>
      </w:pPr>
      <w:rPr>
        <w:rFonts w:ascii="Arial Narrow" w:eastAsia="Times New Roman" w:hAnsi="Arial Narrow" w:cs="Arial"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2" w15:restartNumberingAfterBreak="0">
    <w:nsid w:val="5F0F1E3B"/>
    <w:multiLevelType w:val="multilevel"/>
    <w:tmpl w:val="D930C8FC"/>
    <w:lvl w:ilvl="0">
      <w:start w:val="28"/>
      <w:numFmt w:val="decimal"/>
      <w:lvlText w:val="%1."/>
      <w:lvlJc w:val="left"/>
      <w:pPr>
        <w:ind w:left="480" w:hanging="480"/>
      </w:pPr>
      <w:rPr>
        <w:rFonts w:hint="default"/>
      </w:rPr>
    </w:lvl>
    <w:lvl w:ilvl="1">
      <w:start w:val="1"/>
      <w:numFmt w:val="decimal"/>
      <w:lvlText w:val="29.%2."/>
      <w:lvlJc w:val="left"/>
      <w:pPr>
        <w:ind w:left="905" w:hanging="480"/>
      </w:pPr>
      <w:rPr>
        <w:rFonts w:ascii="Times New Roman" w:hAnsi="Times New Roman" w:hint="default"/>
        <w:b w:val="0"/>
        <w:i w:val="0"/>
        <w:caps w:val="0"/>
        <w:strike w:val="0"/>
        <w:dstrike w:val="0"/>
        <w:vanish w:val="0"/>
        <w:color w:val="000000"/>
        <w:sz w:val="24"/>
        <w:szCs w:val="24"/>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0C77AE6"/>
    <w:multiLevelType w:val="hybridMultilevel"/>
    <w:tmpl w:val="E8689516"/>
    <w:lvl w:ilvl="0" w:tplc="70481BE0">
      <w:start w:val="2"/>
      <w:numFmt w:val="decimal"/>
      <w:lvlText w:val="16.2.%1"/>
      <w:lvlJc w:val="left"/>
      <w:pPr>
        <w:ind w:left="2367" w:hanging="360"/>
      </w:pPr>
      <w:rPr>
        <w:rFonts w:ascii="Times New Roman" w:hAnsi="Times New Roman" w:hint="default"/>
        <w:b w:val="0"/>
        <w:i w:val="0"/>
        <w:caps w:val="0"/>
        <w:strike w:val="0"/>
        <w:dstrike w:val="0"/>
        <w:vanish w:val="0"/>
        <w:color w:val="000000"/>
        <w:sz w:val="24"/>
        <w:szCs w:val="24"/>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12E673A"/>
    <w:multiLevelType w:val="multilevel"/>
    <w:tmpl w:val="A5145DC2"/>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rPr>
        <w:b w:val="0"/>
        <w:sz w:val="24"/>
        <w:szCs w:val="24"/>
      </w:r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55" w15:restartNumberingAfterBreak="0">
    <w:nsid w:val="61DA459E"/>
    <w:multiLevelType w:val="multilevel"/>
    <w:tmpl w:val="041B0025"/>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56" w15:restartNumberingAfterBreak="0">
    <w:nsid w:val="645A1217"/>
    <w:multiLevelType w:val="multilevel"/>
    <w:tmpl w:val="041B001F"/>
    <w:styleLink w:val="tl5"/>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68E169F"/>
    <w:multiLevelType w:val="multilevel"/>
    <w:tmpl w:val="F6ACBAEE"/>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8" w15:restartNumberingAfterBreak="0">
    <w:nsid w:val="68D3384F"/>
    <w:multiLevelType w:val="hybridMultilevel"/>
    <w:tmpl w:val="30268582"/>
    <w:lvl w:ilvl="0" w:tplc="DF0A42F2">
      <w:start w:val="1"/>
      <w:numFmt w:val="decimal"/>
      <w:lvlText w:val="15.%1."/>
      <w:lvlJc w:val="left"/>
      <w:pPr>
        <w:ind w:left="1800" w:hanging="360"/>
      </w:pPr>
      <w:rPr>
        <w:rFonts w:ascii="Times New Roman" w:hAnsi="Times New Roman" w:hint="default"/>
        <w:b w:val="0"/>
        <w:i w:val="0"/>
        <w:caps w:val="0"/>
        <w:strike w:val="0"/>
        <w:dstrike w:val="0"/>
        <w:vanish w:val="0"/>
        <w:color w:val="000000"/>
        <w:sz w:val="24"/>
        <w:szCs w:val="24"/>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68EA349C"/>
    <w:multiLevelType w:val="multilevel"/>
    <w:tmpl w:val="041B001D"/>
    <w:styleLink w:val="tl13"/>
    <w:lvl w:ilvl="0">
      <w:start w:val="1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693E32EB"/>
    <w:multiLevelType w:val="multilevel"/>
    <w:tmpl w:val="DAAC8A30"/>
    <w:styleLink w:val="tl7"/>
    <w:lvl w:ilvl="0">
      <w:start w:val="10"/>
      <w:numFmt w:val="decimal"/>
      <w:lvlText w:val="%1."/>
      <w:lvlJc w:val="left"/>
      <w:pPr>
        <w:tabs>
          <w:tab w:val="num" w:pos="360"/>
        </w:tabs>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61" w15:restartNumberingAfterBreak="0">
    <w:nsid w:val="69FD6AC7"/>
    <w:multiLevelType w:val="hybridMultilevel"/>
    <w:tmpl w:val="63B2212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Times New Roman"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Times New Roman"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Times New Roman" w:hint="default"/>
      </w:rPr>
    </w:lvl>
    <w:lvl w:ilvl="8" w:tplc="041B0005">
      <w:start w:val="1"/>
      <w:numFmt w:val="bullet"/>
      <w:lvlText w:val=""/>
      <w:lvlJc w:val="left"/>
      <w:pPr>
        <w:ind w:left="6480" w:hanging="360"/>
      </w:pPr>
      <w:rPr>
        <w:rFonts w:ascii="Wingdings" w:hAnsi="Wingdings" w:hint="default"/>
      </w:rPr>
    </w:lvl>
  </w:abstractNum>
  <w:abstractNum w:abstractNumId="62" w15:restartNumberingAfterBreak="0">
    <w:nsid w:val="6A8B15F9"/>
    <w:multiLevelType w:val="multilevel"/>
    <w:tmpl w:val="041B001F"/>
    <w:styleLink w:val="tl10"/>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E132C5A"/>
    <w:multiLevelType w:val="multilevel"/>
    <w:tmpl w:val="C9D8DDB0"/>
    <w:styleLink w:val="tl2"/>
    <w:lvl w:ilvl="0">
      <w:start w:val="5"/>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64" w15:restartNumberingAfterBreak="0">
    <w:nsid w:val="6E9068B0"/>
    <w:multiLevelType w:val="hybridMultilevel"/>
    <w:tmpl w:val="E1CA83EC"/>
    <w:lvl w:ilvl="0" w:tplc="61E40616">
      <w:start w:val="1"/>
      <w:numFmt w:val="decimal"/>
      <w:lvlText w:val="16.2.%1"/>
      <w:lvlJc w:val="left"/>
      <w:pPr>
        <w:ind w:left="2344" w:hanging="360"/>
      </w:pPr>
      <w:rPr>
        <w:rFonts w:ascii="Times New Roman" w:hAnsi="Times New Roman" w:hint="default"/>
        <w:b w:val="0"/>
        <w:i w:val="0"/>
        <w:caps w:val="0"/>
        <w:strike w:val="0"/>
        <w:dstrike w:val="0"/>
        <w:vanish w:val="0"/>
        <w:color w:val="000000"/>
        <w:sz w:val="24"/>
        <w:szCs w:val="24"/>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6EB13D64"/>
    <w:multiLevelType w:val="multilevel"/>
    <w:tmpl w:val="041B001F"/>
    <w:styleLink w:val="tl4"/>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07C0996"/>
    <w:multiLevelType w:val="multilevel"/>
    <w:tmpl w:val="E83ABA26"/>
    <w:lvl w:ilvl="0">
      <w:start w:val="28"/>
      <w:numFmt w:val="decimal"/>
      <w:lvlText w:val="%1"/>
      <w:lvlJc w:val="left"/>
      <w:pPr>
        <w:tabs>
          <w:tab w:val="num" w:pos="432"/>
        </w:tabs>
        <w:ind w:left="432" w:hanging="432"/>
      </w:pPr>
      <w:rPr>
        <w:b/>
      </w:rPr>
    </w:lvl>
    <w:lvl w:ilvl="1">
      <w:start w:val="1"/>
      <w:numFmt w:val="decimal"/>
      <w:lvlText w:val="%1.%2"/>
      <w:lvlJc w:val="left"/>
      <w:pPr>
        <w:tabs>
          <w:tab w:val="num" w:pos="576"/>
        </w:tabs>
        <w:ind w:left="576" w:hanging="576"/>
      </w:pPr>
      <w:rPr>
        <w:rFonts w:ascii="Arial" w:hAnsi="Arial" w:cs="Arial" w:hint="default"/>
        <w:color w:val="auto"/>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7" w15:restartNumberingAfterBreak="0">
    <w:nsid w:val="76C07734"/>
    <w:multiLevelType w:val="multilevel"/>
    <w:tmpl w:val="041B001D"/>
    <w:styleLink w:val="tl8"/>
    <w:lvl w:ilvl="0">
      <w:start w:val="1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77A97094"/>
    <w:multiLevelType w:val="hybridMultilevel"/>
    <w:tmpl w:val="7CCC32D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9" w15:restartNumberingAfterBreak="0">
    <w:nsid w:val="77B652BA"/>
    <w:multiLevelType w:val="multilevel"/>
    <w:tmpl w:val="041B001F"/>
    <w:styleLink w:val="tl21"/>
    <w:lvl w:ilvl="0">
      <w:start w:val="2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A030E15"/>
    <w:multiLevelType w:val="multilevel"/>
    <w:tmpl w:val="041B001F"/>
    <w:styleLink w:val="tl24"/>
    <w:lvl w:ilvl="0">
      <w:start w:val="2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A434206"/>
    <w:multiLevelType w:val="multilevel"/>
    <w:tmpl w:val="DAAC8A30"/>
    <w:numStyleLink w:val="tl7"/>
  </w:abstractNum>
  <w:abstractNum w:abstractNumId="72" w15:restartNumberingAfterBreak="0">
    <w:nsid w:val="7B140DCD"/>
    <w:multiLevelType w:val="multilevel"/>
    <w:tmpl w:val="173A4ADC"/>
    <w:lvl w:ilvl="0">
      <w:start w:val="1"/>
      <w:numFmt w:val="decimal"/>
      <w:lvlText w:val="%1."/>
      <w:lvlJc w:val="left"/>
      <w:pPr>
        <w:ind w:left="360" w:hanging="360"/>
      </w:pPr>
      <w:rPr>
        <w:b/>
        <w:i w:val="0"/>
        <w:sz w:val="28"/>
        <w:szCs w:val="28"/>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3" w15:restartNumberingAfterBreak="0">
    <w:nsid w:val="7D545496"/>
    <w:multiLevelType w:val="multilevel"/>
    <w:tmpl w:val="041B001F"/>
    <w:styleLink w:val="tl20"/>
    <w:lvl w:ilvl="0">
      <w:start w:val="1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9"/>
  </w:num>
  <w:num w:numId="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num>
  <w:num w:numId="6">
    <w:abstractNumId w:val="0"/>
    <w:lvlOverride w:ilvl="0">
      <w:startOverride w:val="1"/>
    </w:lvlOverride>
  </w:num>
  <w:num w:numId="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34"/>
  </w:num>
  <w:num w:numId="12">
    <w:abstractNumId w:val="7"/>
  </w:num>
  <w:num w:numId="13">
    <w:abstractNumId w:val="7"/>
    <w:lvlOverride w:ilvl="0">
      <w:startOverride w:val="1"/>
      <w:lvl w:ilvl="0" w:tplc="D1786362">
        <w:start w:val="1"/>
        <w:numFmt w:val="upperLetter"/>
        <w:lvlText w:val="%1."/>
        <w:lvlJc w:val="left"/>
        <w:pPr>
          <w:tabs>
            <w:tab w:val="num" w:pos="4472"/>
          </w:tabs>
          <w:ind w:left="4472" w:hanging="360"/>
        </w:pPr>
        <w:rPr>
          <w:b/>
          <w:sz w:val="32"/>
          <w:szCs w:val="32"/>
        </w:rPr>
      </w:lvl>
    </w:lvlOverride>
    <w:lvlOverride w:ilvl="1">
      <w:startOverride w:val="1"/>
      <w:lvl w:ilvl="1" w:tplc="041B0019">
        <w:start w:val="1"/>
        <w:numFmt w:val="decimal"/>
        <w:lvlText w:val=""/>
        <w:lvlJc w:val="left"/>
      </w:lvl>
    </w:lvlOverride>
    <w:lvlOverride w:ilvl="2">
      <w:startOverride w:val="1"/>
      <w:lvl w:ilvl="2" w:tplc="041B001B">
        <w:start w:val="1"/>
        <w:numFmt w:val="decimal"/>
        <w:lvlText w:val=""/>
        <w:lvlJc w:val="left"/>
      </w:lvl>
    </w:lvlOverride>
    <w:lvlOverride w:ilvl="3">
      <w:startOverride w:val="1"/>
      <w:lvl w:ilvl="3" w:tplc="041B000F">
        <w:start w:val="1"/>
        <w:numFmt w:val="decimal"/>
        <w:lvlText w:val=""/>
        <w:lvlJc w:val="left"/>
      </w:lvl>
    </w:lvlOverride>
    <w:lvlOverride w:ilvl="4">
      <w:startOverride w:val="1"/>
      <w:lvl w:ilvl="4" w:tplc="041B0019">
        <w:start w:val="1"/>
        <w:numFmt w:val="decimal"/>
        <w:lvlText w:val=""/>
        <w:lvlJc w:val="left"/>
      </w:lvl>
    </w:lvlOverride>
    <w:lvlOverride w:ilvl="5">
      <w:startOverride w:val="1"/>
      <w:lvl w:ilvl="5" w:tplc="041B001B">
        <w:start w:val="1"/>
        <w:numFmt w:val="decimal"/>
        <w:lvlText w:val=""/>
        <w:lvlJc w:val="left"/>
      </w:lvl>
    </w:lvlOverride>
    <w:lvlOverride w:ilvl="6">
      <w:startOverride w:val="1"/>
      <w:lvl w:ilvl="6" w:tplc="041B000F">
        <w:start w:val="1"/>
        <w:numFmt w:val="decimal"/>
        <w:lvlText w:val=""/>
        <w:lvlJc w:val="left"/>
      </w:lvl>
    </w:lvlOverride>
    <w:lvlOverride w:ilvl="7">
      <w:startOverride w:val="1"/>
      <w:lvl w:ilvl="7" w:tplc="041B0019">
        <w:start w:val="1"/>
        <w:numFmt w:val="decimal"/>
        <w:lvlText w:val=""/>
        <w:lvlJc w:val="left"/>
      </w:lvl>
    </w:lvlOverride>
    <w:lvlOverride w:ilvl="8">
      <w:startOverride w:val="1"/>
      <w:lvl w:ilvl="8" w:tplc="041B001B">
        <w:start w:val="1"/>
        <w:numFmt w:val="decimal"/>
        <w:lvlText w:val=""/>
        <w:lvlJc w:val="left"/>
      </w:lvl>
    </w:lvlOverride>
  </w:num>
  <w:num w:numId="1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lvlOverride w:ilvl="0">
      <w:startOverride w:val="4"/>
      <w:lvl w:ilvl="0">
        <w:start w:val="4"/>
        <w:numFmt w:val="decimal"/>
        <w:lvlText w:val=""/>
        <w:lvlJc w:val="left"/>
      </w:lvl>
    </w:lvlOverride>
    <w:lvlOverride w:ilvl="1">
      <w:startOverride w:val="1"/>
      <w:lvl w:ilvl="1">
        <w:start w:val="1"/>
        <w:numFmt w:val="decimal"/>
        <w:isLgl/>
        <w:lvlText w:val="%1.%2."/>
        <w:lvlJc w:val="left"/>
        <w:pPr>
          <w:tabs>
            <w:tab w:val="num" w:pos="780"/>
          </w:tabs>
          <w:ind w:left="780" w:hanging="420"/>
        </w:pPr>
        <w:rPr>
          <w:sz w:val="24"/>
        </w:rPr>
      </w:lvl>
    </w:lvlOverride>
  </w:num>
  <w:num w:numId="17">
    <w:abstractNumId w:val="71"/>
    <w:lvlOverride w:ilvl="0">
      <w:lvl w:ilvl="0">
        <w:start w:val="10"/>
        <w:numFmt w:val="decimal"/>
        <w:lvlText w:val="%1."/>
        <w:lvlJc w:val="left"/>
        <w:pPr>
          <w:tabs>
            <w:tab w:val="num" w:pos="360"/>
          </w:tabs>
          <w:ind w:left="360" w:hanging="360"/>
        </w:pPr>
      </w:lvl>
    </w:lvlOverride>
    <w:lvlOverride w:ilvl="1">
      <w:lvl w:ilvl="1">
        <w:start w:val="1"/>
        <w:numFmt w:val="decimal"/>
        <w:isLgl/>
        <w:lvlText w:val="%1.%2."/>
        <w:lvlJc w:val="left"/>
        <w:pPr>
          <w:tabs>
            <w:tab w:val="num" w:pos="420"/>
          </w:tabs>
          <w:ind w:left="420" w:hanging="420"/>
        </w:pPr>
      </w:lvl>
    </w:lvlOverride>
    <w:lvlOverride w:ilvl="2">
      <w:lvl w:ilvl="2">
        <w:start w:val="1"/>
        <w:numFmt w:val="decimal"/>
        <w:isLgl/>
        <w:lvlText w:val="%1.%2.%3."/>
        <w:lvlJc w:val="left"/>
        <w:pPr>
          <w:tabs>
            <w:tab w:val="num" w:pos="1440"/>
          </w:tabs>
          <w:ind w:left="1440" w:hanging="720"/>
        </w:pPr>
      </w:lvl>
    </w:lvlOverride>
    <w:lvlOverride w:ilvl="3">
      <w:lvl w:ilvl="3">
        <w:start w:val="1"/>
        <w:numFmt w:val="decimal"/>
        <w:isLgl/>
        <w:lvlText w:val="%1.%2.%3.%4."/>
        <w:lvlJc w:val="left"/>
        <w:pPr>
          <w:tabs>
            <w:tab w:val="num" w:pos="1800"/>
          </w:tabs>
          <w:ind w:left="1800" w:hanging="720"/>
        </w:pPr>
      </w:lvl>
    </w:lvlOverride>
    <w:lvlOverride w:ilvl="4">
      <w:lvl w:ilvl="4">
        <w:start w:val="1"/>
        <w:numFmt w:val="decimal"/>
        <w:isLgl/>
        <w:lvlText w:val="%1.%2.%3.%4.%5."/>
        <w:lvlJc w:val="left"/>
        <w:pPr>
          <w:tabs>
            <w:tab w:val="num" w:pos="2520"/>
          </w:tabs>
          <w:ind w:left="2520" w:hanging="1080"/>
        </w:pPr>
      </w:lvl>
    </w:lvlOverride>
    <w:lvlOverride w:ilvl="5">
      <w:lvl w:ilvl="5">
        <w:start w:val="1"/>
        <w:numFmt w:val="decimal"/>
        <w:isLgl/>
        <w:lvlText w:val="%1.%2.%3.%4.%5.%6."/>
        <w:lvlJc w:val="left"/>
        <w:pPr>
          <w:tabs>
            <w:tab w:val="num" w:pos="2880"/>
          </w:tabs>
          <w:ind w:left="2880" w:hanging="1080"/>
        </w:pPr>
      </w:lvl>
    </w:lvlOverride>
    <w:lvlOverride w:ilvl="6">
      <w:lvl w:ilvl="6">
        <w:start w:val="1"/>
        <w:numFmt w:val="decimal"/>
        <w:isLgl/>
        <w:lvlText w:val="%1.%2.%3.%4.%5.%6.%7."/>
        <w:lvlJc w:val="left"/>
        <w:pPr>
          <w:tabs>
            <w:tab w:val="num" w:pos="3600"/>
          </w:tabs>
          <w:ind w:left="3600" w:hanging="1440"/>
        </w:pPr>
      </w:lvl>
    </w:lvlOverride>
    <w:lvlOverride w:ilvl="7">
      <w:lvl w:ilvl="7">
        <w:start w:val="1"/>
        <w:numFmt w:val="decimal"/>
        <w:isLgl/>
        <w:lvlText w:val="%1.%2.%3.%4.%5.%6.%7.%8."/>
        <w:lvlJc w:val="left"/>
        <w:pPr>
          <w:tabs>
            <w:tab w:val="num" w:pos="3960"/>
          </w:tabs>
          <w:ind w:left="3960" w:hanging="1440"/>
        </w:pPr>
      </w:lvl>
    </w:lvlOverride>
    <w:lvlOverride w:ilvl="8">
      <w:lvl w:ilvl="8">
        <w:start w:val="1"/>
        <w:numFmt w:val="decimal"/>
        <w:isLgl/>
        <w:lvlText w:val="%1.%2.%3.%4.%5.%6.%7.%8.%9."/>
        <w:lvlJc w:val="left"/>
        <w:pPr>
          <w:tabs>
            <w:tab w:val="num" w:pos="4680"/>
          </w:tabs>
          <w:ind w:left="4680" w:hanging="1800"/>
        </w:pPr>
      </w:lvl>
    </w:lvlOverride>
  </w:num>
  <w:num w:numId="18">
    <w:abstractNumId w:val="71"/>
    <w:lvlOverride w:ilvl="0">
      <w:lvl w:ilvl="0">
        <w:start w:val="10"/>
        <w:numFmt w:val="decimal"/>
        <w:lvlText w:val="%1."/>
        <w:lvlJc w:val="left"/>
        <w:pPr>
          <w:tabs>
            <w:tab w:val="num" w:pos="360"/>
          </w:tabs>
          <w:ind w:left="360" w:hanging="360"/>
        </w:pPr>
        <w:rPr>
          <w:b/>
        </w:rPr>
      </w:lvl>
    </w:lvlOverride>
    <w:lvlOverride w:ilvl="1">
      <w:lvl w:ilvl="1">
        <w:start w:val="1"/>
        <w:numFmt w:val="decimal"/>
        <w:lvlRestart w:val="0"/>
        <w:isLgl/>
        <w:lvlText w:val="%1.%2."/>
        <w:lvlJc w:val="left"/>
        <w:pPr>
          <w:tabs>
            <w:tab w:val="num" w:pos="420"/>
          </w:tabs>
          <w:ind w:left="420" w:hanging="420"/>
        </w:pPr>
        <w:rPr>
          <w:b w:val="0"/>
        </w:rPr>
      </w:lvl>
    </w:lvlOverride>
    <w:lvlOverride w:ilvl="2">
      <w:lvl w:ilvl="2">
        <w:start w:val="1"/>
        <w:numFmt w:val="decimal"/>
        <w:lvlRestart w:val="0"/>
        <w:isLgl/>
        <w:lvlText w:val="%1.%2.%3."/>
        <w:lvlJc w:val="left"/>
        <w:pPr>
          <w:tabs>
            <w:tab w:val="num" w:pos="1440"/>
          </w:tabs>
          <w:ind w:left="1440" w:hanging="720"/>
        </w:pPr>
      </w:lvl>
    </w:lvlOverride>
    <w:lvlOverride w:ilvl="3">
      <w:lvl w:ilvl="3">
        <w:start w:val="1"/>
        <w:numFmt w:val="decimal"/>
        <w:lvlRestart w:val="0"/>
        <w:isLgl/>
        <w:lvlText w:val="%1.%2.%3.%4."/>
        <w:lvlJc w:val="left"/>
        <w:pPr>
          <w:tabs>
            <w:tab w:val="num" w:pos="1800"/>
          </w:tabs>
          <w:ind w:left="1800" w:hanging="720"/>
        </w:pPr>
      </w:lvl>
    </w:lvlOverride>
    <w:lvlOverride w:ilvl="4">
      <w:lvl w:ilvl="4">
        <w:start w:val="1"/>
        <w:numFmt w:val="decimal"/>
        <w:lvlRestart w:val="0"/>
        <w:isLgl/>
        <w:lvlText w:val="%1.%2.%3.%4.%5."/>
        <w:lvlJc w:val="left"/>
        <w:pPr>
          <w:tabs>
            <w:tab w:val="num" w:pos="2520"/>
          </w:tabs>
          <w:ind w:left="2520" w:hanging="1080"/>
        </w:pPr>
      </w:lvl>
    </w:lvlOverride>
    <w:lvlOverride w:ilvl="5">
      <w:lvl w:ilvl="5">
        <w:start w:val="1"/>
        <w:numFmt w:val="decimal"/>
        <w:lvlRestart w:val="0"/>
        <w:isLgl/>
        <w:lvlText w:val="%1.%2.%3.%4.%5.%6."/>
        <w:lvlJc w:val="left"/>
        <w:pPr>
          <w:tabs>
            <w:tab w:val="num" w:pos="2880"/>
          </w:tabs>
          <w:ind w:left="2880" w:hanging="1080"/>
        </w:pPr>
      </w:lvl>
    </w:lvlOverride>
    <w:lvlOverride w:ilvl="6">
      <w:lvl w:ilvl="6">
        <w:start w:val="1"/>
        <w:numFmt w:val="decimal"/>
        <w:lvlRestart w:val="0"/>
        <w:isLgl/>
        <w:lvlText w:val="%1.%2.%3.%4.%5.%6.%7."/>
        <w:lvlJc w:val="left"/>
        <w:pPr>
          <w:tabs>
            <w:tab w:val="num" w:pos="3600"/>
          </w:tabs>
          <w:ind w:left="3600" w:hanging="1440"/>
        </w:pPr>
      </w:lvl>
    </w:lvlOverride>
    <w:lvlOverride w:ilvl="7">
      <w:lvl w:ilvl="7">
        <w:start w:val="1"/>
        <w:numFmt w:val="decimal"/>
        <w:lvlRestart w:val="0"/>
        <w:isLgl/>
        <w:lvlText w:val="%1.%2.%3.%4.%5.%6.%7.%8."/>
        <w:lvlJc w:val="left"/>
        <w:pPr>
          <w:tabs>
            <w:tab w:val="num" w:pos="3960"/>
          </w:tabs>
          <w:ind w:left="3960" w:hanging="1440"/>
        </w:pPr>
      </w:lvl>
    </w:lvlOverride>
    <w:lvlOverride w:ilvl="8">
      <w:lvl w:ilvl="8">
        <w:start w:val="1"/>
        <w:numFmt w:val="decimal"/>
        <w:lvlRestart w:val="0"/>
        <w:isLgl/>
        <w:lvlText w:val="%1.%2.%3.%4.%5.%6.%7.%8.%9."/>
        <w:lvlJc w:val="left"/>
        <w:pPr>
          <w:tabs>
            <w:tab w:val="num" w:pos="4680"/>
          </w:tabs>
          <w:ind w:left="4680" w:hanging="1800"/>
        </w:pPr>
      </w:lvl>
    </w:lvlOverride>
  </w:num>
  <w:num w:numId="19">
    <w:abstractNumId w:val="6"/>
  </w:num>
  <w:num w:numId="20">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1"/>
  </w:num>
  <w:num w:numId="22">
    <w:abstractNumId w:val="8"/>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6"/>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8"/>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1"/>
  </w:num>
  <w:num w:numId="29">
    <w:abstractNumId w:val="16"/>
  </w:num>
  <w:num w:numId="30">
    <w:abstractNumId w:val="18"/>
  </w:num>
  <w:num w:numId="31">
    <w:abstractNumId w:val="20"/>
  </w:num>
  <w:num w:numId="32">
    <w:abstractNumId w:val="21"/>
  </w:num>
  <w:num w:numId="33">
    <w:abstractNumId w:val="22"/>
  </w:num>
  <w:num w:numId="34">
    <w:abstractNumId w:val="23"/>
  </w:num>
  <w:num w:numId="35">
    <w:abstractNumId w:val="31"/>
  </w:num>
  <w:num w:numId="36">
    <w:abstractNumId w:val="39"/>
  </w:num>
  <w:num w:numId="37">
    <w:abstractNumId w:val="41"/>
  </w:num>
  <w:num w:numId="38">
    <w:abstractNumId w:val="42"/>
  </w:num>
  <w:num w:numId="39">
    <w:abstractNumId w:val="47"/>
  </w:num>
  <w:num w:numId="40">
    <w:abstractNumId w:val="49"/>
  </w:num>
  <w:num w:numId="41">
    <w:abstractNumId w:val="56"/>
  </w:num>
  <w:num w:numId="42">
    <w:abstractNumId w:val="59"/>
  </w:num>
  <w:num w:numId="43">
    <w:abstractNumId w:val="60"/>
  </w:num>
  <w:num w:numId="44">
    <w:abstractNumId w:val="62"/>
  </w:num>
  <w:num w:numId="45">
    <w:abstractNumId w:val="63"/>
  </w:num>
  <w:num w:numId="46">
    <w:abstractNumId w:val="65"/>
  </w:num>
  <w:num w:numId="47">
    <w:abstractNumId w:val="67"/>
  </w:num>
  <w:num w:numId="48">
    <w:abstractNumId w:val="69"/>
  </w:num>
  <w:num w:numId="49">
    <w:abstractNumId w:val="70"/>
  </w:num>
  <w:num w:numId="50">
    <w:abstractNumId w:val="73"/>
  </w:num>
  <w:num w:numId="51">
    <w:abstractNumId w:val="57"/>
  </w:num>
  <w:num w:numId="52">
    <w:abstractNumId w:val="9"/>
  </w:num>
  <w:num w:numId="53">
    <w:abstractNumId w:val="2"/>
  </w:num>
  <w:num w:numId="54">
    <w:abstractNumId w:val="24"/>
  </w:num>
  <w:num w:numId="55">
    <w:abstractNumId w:val="54"/>
  </w:num>
  <w:num w:numId="56">
    <w:abstractNumId w:val="51"/>
  </w:num>
  <w:num w:numId="57">
    <w:abstractNumId w:val="30"/>
  </w:num>
  <w:num w:numId="58">
    <w:abstractNumId w:val="43"/>
    <w:lvlOverride w:ilvl="1">
      <w:lvl w:ilvl="1">
        <w:start w:val="1"/>
        <w:numFmt w:val="decimal"/>
        <w:isLgl/>
        <w:lvlText w:val="%1.%2."/>
        <w:lvlJc w:val="left"/>
        <w:pPr>
          <w:tabs>
            <w:tab w:val="num" w:pos="780"/>
          </w:tabs>
          <w:ind w:left="780" w:hanging="420"/>
        </w:pPr>
      </w:lvl>
    </w:lvlOverride>
  </w:num>
  <w:num w:numId="59">
    <w:abstractNumId w:val="40"/>
    <w:lvlOverride w:ilvl="1">
      <w:lvl w:ilvl="1">
        <w:start w:val="1"/>
        <w:numFmt w:val="decimal"/>
        <w:isLgl/>
        <w:lvlText w:val="%1.%2."/>
        <w:lvlJc w:val="left"/>
        <w:pPr>
          <w:tabs>
            <w:tab w:val="num" w:pos="780"/>
          </w:tabs>
          <w:ind w:left="780" w:hanging="420"/>
        </w:pPr>
      </w:lvl>
    </w:lvlOverride>
  </w:num>
  <w:num w:numId="60">
    <w:abstractNumId w:val="38"/>
    <w:lvlOverride w:ilvl="1">
      <w:lvl w:ilvl="1">
        <w:start w:val="1"/>
        <w:numFmt w:val="decimal"/>
        <w:isLgl/>
        <w:lvlText w:val="%1.%2."/>
        <w:lvlJc w:val="left"/>
        <w:pPr>
          <w:tabs>
            <w:tab w:val="num" w:pos="780"/>
          </w:tabs>
          <w:ind w:left="780" w:hanging="420"/>
        </w:pPr>
      </w:lvl>
    </w:lvlOverride>
  </w:num>
  <w:num w:numId="61">
    <w:abstractNumId w:val="37"/>
    <w:lvlOverride w:ilvl="1">
      <w:lvl w:ilvl="1">
        <w:start w:val="1"/>
        <w:numFmt w:val="decimal"/>
        <w:isLgl/>
        <w:lvlText w:val="%1.%2."/>
        <w:lvlJc w:val="left"/>
        <w:pPr>
          <w:tabs>
            <w:tab w:val="num" w:pos="780"/>
          </w:tabs>
          <w:ind w:left="780" w:hanging="420"/>
        </w:pPr>
      </w:lvl>
    </w:lvlOverride>
  </w:num>
  <w:num w:numId="62">
    <w:abstractNumId w:val="32"/>
    <w:lvlOverride w:ilvl="1">
      <w:lvl w:ilvl="1">
        <w:start w:val="1"/>
        <w:numFmt w:val="decimal"/>
        <w:isLgl/>
        <w:lvlText w:val="%1.%2."/>
        <w:lvlJc w:val="left"/>
        <w:pPr>
          <w:tabs>
            <w:tab w:val="num" w:pos="780"/>
          </w:tabs>
          <w:ind w:left="780" w:hanging="420"/>
        </w:pPr>
      </w:lvl>
    </w:lvlOverride>
  </w:num>
  <w:num w:numId="63">
    <w:abstractNumId w:val="35"/>
  </w:num>
  <w:num w:numId="64">
    <w:abstractNumId w:val="45"/>
    <w:lvlOverride w:ilvl="1">
      <w:lvl w:ilvl="1">
        <w:start w:val="1"/>
        <w:numFmt w:val="decimal"/>
        <w:isLgl/>
        <w:lvlText w:val="%1.%2."/>
        <w:lvlJc w:val="left"/>
        <w:pPr>
          <w:tabs>
            <w:tab w:val="num" w:pos="780"/>
          </w:tabs>
          <w:ind w:left="780" w:hanging="420"/>
        </w:pPr>
      </w:lvl>
    </w:lvlOverride>
  </w:num>
  <w:num w:numId="65">
    <w:abstractNumId w:val="26"/>
  </w:num>
  <w:num w:numId="66">
    <w:abstractNumId w:val="13"/>
  </w:num>
  <w:num w:numId="67">
    <w:abstractNumId w:val="44"/>
  </w:num>
  <w:num w:numId="68">
    <w:abstractNumId w:val="19"/>
  </w:num>
  <w:num w:numId="69">
    <w:abstractNumId w:val="58"/>
  </w:num>
  <w:num w:numId="70">
    <w:abstractNumId w:val="52"/>
  </w:num>
  <w:num w:numId="71">
    <w:abstractNumId w:val="36"/>
  </w:num>
  <w:num w:numId="72">
    <w:abstractNumId w:val="4"/>
  </w:num>
  <w:num w:numId="73">
    <w:abstractNumId w:val="28"/>
  </w:num>
  <w:num w:numId="74">
    <w:abstractNumId w:val="53"/>
  </w:num>
  <w:num w:numId="75">
    <w:abstractNumId w:val="12"/>
  </w:num>
  <w:num w:numId="76">
    <w:abstractNumId w:val="25"/>
  </w:num>
  <w:num w:numId="77">
    <w:abstractNumId w:val="64"/>
  </w:num>
  <w:num w:numId="78">
    <w:abstractNumId w:val="6"/>
    <w:lvlOverride w:ilvl="0">
      <w:startOverride w:val="1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A66"/>
    <w:rsid w:val="00006BC1"/>
    <w:rsid w:val="000179B8"/>
    <w:rsid w:val="000243CD"/>
    <w:rsid w:val="000350D7"/>
    <w:rsid w:val="000734AB"/>
    <w:rsid w:val="000A41CD"/>
    <w:rsid w:val="000B415C"/>
    <w:rsid w:val="000D4A66"/>
    <w:rsid w:val="000E1D6E"/>
    <w:rsid w:val="000E42BF"/>
    <w:rsid w:val="001005EE"/>
    <w:rsid w:val="001030DE"/>
    <w:rsid w:val="00121291"/>
    <w:rsid w:val="00137481"/>
    <w:rsid w:val="00163F88"/>
    <w:rsid w:val="00180C92"/>
    <w:rsid w:val="00187576"/>
    <w:rsid w:val="00193EEF"/>
    <w:rsid w:val="001C09FA"/>
    <w:rsid w:val="001D0C99"/>
    <w:rsid w:val="001D1E09"/>
    <w:rsid w:val="001E2151"/>
    <w:rsid w:val="001E6518"/>
    <w:rsid w:val="00202FF6"/>
    <w:rsid w:val="0021396F"/>
    <w:rsid w:val="002262FF"/>
    <w:rsid w:val="002607BC"/>
    <w:rsid w:val="00260F2D"/>
    <w:rsid w:val="002A6095"/>
    <w:rsid w:val="002D0481"/>
    <w:rsid w:val="002D4D81"/>
    <w:rsid w:val="00312258"/>
    <w:rsid w:val="003170D1"/>
    <w:rsid w:val="00340B51"/>
    <w:rsid w:val="00354DE9"/>
    <w:rsid w:val="00355AB3"/>
    <w:rsid w:val="00373836"/>
    <w:rsid w:val="00374A9B"/>
    <w:rsid w:val="003759A9"/>
    <w:rsid w:val="00390A14"/>
    <w:rsid w:val="0040016D"/>
    <w:rsid w:val="004216E6"/>
    <w:rsid w:val="00461479"/>
    <w:rsid w:val="00494160"/>
    <w:rsid w:val="004C47A5"/>
    <w:rsid w:val="00526216"/>
    <w:rsid w:val="00573BC2"/>
    <w:rsid w:val="00584040"/>
    <w:rsid w:val="00590E7F"/>
    <w:rsid w:val="005B42E5"/>
    <w:rsid w:val="005B58A2"/>
    <w:rsid w:val="005C0A92"/>
    <w:rsid w:val="005F4788"/>
    <w:rsid w:val="005F7622"/>
    <w:rsid w:val="006012A8"/>
    <w:rsid w:val="00607068"/>
    <w:rsid w:val="00613100"/>
    <w:rsid w:val="00616937"/>
    <w:rsid w:val="006171C4"/>
    <w:rsid w:val="006237A9"/>
    <w:rsid w:val="006566BA"/>
    <w:rsid w:val="00676410"/>
    <w:rsid w:val="00682249"/>
    <w:rsid w:val="006A02FA"/>
    <w:rsid w:val="006A6F37"/>
    <w:rsid w:val="006B092C"/>
    <w:rsid w:val="006F43C5"/>
    <w:rsid w:val="00724771"/>
    <w:rsid w:val="007361F0"/>
    <w:rsid w:val="0076640C"/>
    <w:rsid w:val="007706F8"/>
    <w:rsid w:val="0077783C"/>
    <w:rsid w:val="00783F03"/>
    <w:rsid w:val="007873B0"/>
    <w:rsid w:val="00794FE8"/>
    <w:rsid w:val="007A7994"/>
    <w:rsid w:val="007D240C"/>
    <w:rsid w:val="007E53CE"/>
    <w:rsid w:val="007F2C85"/>
    <w:rsid w:val="0080762B"/>
    <w:rsid w:val="00854E73"/>
    <w:rsid w:val="008640CC"/>
    <w:rsid w:val="00871164"/>
    <w:rsid w:val="008E0B2D"/>
    <w:rsid w:val="008F75C4"/>
    <w:rsid w:val="008F77DC"/>
    <w:rsid w:val="009342B1"/>
    <w:rsid w:val="00941D43"/>
    <w:rsid w:val="00974800"/>
    <w:rsid w:val="0098704B"/>
    <w:rsid w:val="009957CF"/>
    <w:rsid w:val="009A695E"/>
    <w:rsid w:val="009B3E63"/>
    <w:rsid w:val="009C181C"/>
    <w:rsid w:val="009E5635"/>
    <w:rsid w:val="00A240CA"/>
    <w:rsid w:val="00A27A13"/>
    <w:rsid w:val="00A32E5F"/>
    <w:rsid w:val="00A50AD1"/>
    <w:rsid w:val="00A828DF"/>
    <w:rsid w:val="00A87474"/>
    <w:rsid w:val="00A97122"/>
    <w:rsid w:val="00AA080D"/>
    <w:rsid w:val="00AA41F4"/>
    <w:rsid w:val="00AA4219"/>
    <w:rsid w:val="00AA6820"/>
    <w:rsid w:val="00AB5DBB"/>
    <w:rsid w:val="00AB6C4F"/>
    <w:rsid w:val="00AC2C9F"/>
    <w:rsid w:val="00AD67FB"/>
    <w:rsid w:val="00AF2248"/>
    <w:rsid w:val="00B00FD1"/>
    <w:rsid w:val="00B17873"/>
    <w:rsid w:val="00B7132E"/>
    <w:rsid w:val="00B964AE"/>
    <w:rsid w:val="00BB289A"/>
    <w:rsid w:val="00BC4261"/>
    <w:rsid w:val="00BD6364"/>
    <w:rsid w:val="00BE400F"/>
    <w:rsid w:val="00BF5102"/>
    <w:rsid w:val="00BF541F"/>
    <w:rsid w:val="00BF5477"/>
    <w:rsid w:val="00C16674"/>
    <w:rsid w:val="00C364AE"/>
    <w:rsid w:val="00C70365"/>
    <w:rsid w:val="00C707E6"/>
    <w:rsid w:val="00C7778F"/>
    <w:rsid w:val="00CA2FD5"/>
    <w:rsid w:val="00CA7F4C"/>
    <w:rsid w:val="00CE60E5"/>
    <w:rsid w:val="00CF78E6"/>
    <w:rsid w:val="00D12E57"/>
    <w:rsid w:val="00D34145"/>
    <w:rsid w:val="00D6033A"/>
    <w:rsid w:val="00D66D4A"/>
    <w:rsid w:val="00D66F41"/>
    <w:rsid w:val="00D671C5"/>
    <w:rsid w:val="00D74AA6"/>
    <w:rsid w:val="00D81BEF"/>
    <w:rsid w:val="00DD62B7"/>
    <w:rsid w:val="00DE1BB1"/>
    <w:rsid w:val="00DE76C9"/>
    <w:rsid w:val="00E159CC"/>
    <w:rsid w:val="00E16036"/>
    <w:rsid w:val="00E239A5"/>
    <w:rsid w:val="00E25275"/>
    <w:rsid w:val="00E479E2"/>
    <w:rsid w:val="00E62149"/>
    <w:rsid w:val="00E62A50"/>
    <w:rsid w:val="00E94D5D"/>
    <w:rsid w:val="00EB7C0D"/>
    <w:rsid w:val="00EF082C"/>
    <w:rsid w:val="00F21167"/>
    <w:rsid w:val="00F7175A"/>
    <w:rsid w:val="00F85AE3"/>
    <w:rsid w:val="00F927A5"/>
    <w:rsid w:val="00F97D0A"/>
    <w:rsid w:val="00FA0ACF"/>
    <w:rsid w:val="00FB6458"/>
    <w:rsid w:val="00FD4432"/>
    <w:rsid w:val="00FD5498"/>
    <w:rsid w:val="00FD665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1A8FB2-3D24-48D7-89EA-84EE6337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D4A66"/>
  </w:style>
  <w:style w:type="paragraph" w:styleId="Nadpis1">
    <w:name w:val="heading 1"/>
    <w:basedOn w:val="Normlny"/>
    <w:next w:val="Zkladntext"/>
    <w:link w:val="Nadpis1Char"/>
    <w:qFormat/>
    <w:rsid w:val="00373836"/>
    <w:pPr>
      <w:keepNext/>
      <w:pageBreakBefore/>
      <w:numPr>
        <w:numId w:val="2"/>
      </w:numPr>
      <w:snapToGrid w:val="0"/>
      <w:spacing w:before="240" w:after="120"/>
      <w:jc w:val="center"/>
      <w:outlineLvl w:val="0"/>
    </w:pPr>
    <w:rPr>
      <w:rFonts w:ascii="AT*Switzerland" w:hAnsi="AT*Switzerland"/>
      <w:b/>
      <w:kern w:val="28"/>
      <w:sz w:val="36"/>
    </w:rPr>
  </w:style>
  <w:style w:type="paragraph" w:styleId="Nadpis2">
    <w:name w:val="heading 2"/>
    <w:basedOn w:val="Normlny"/>
    <w:next w:val="Normlny"/>
    <w:link w:val="Nadpis2Char"/>
    <w:qFormat/>
    <w:rsid w:val="00373836"/>
    <w:pPr>
      <w:keepNext/>
      <w:numPr>
        <w:ilvl w:val="1"/>
        <w:numId w:val="2"/>
      </w:numPr>
      <w:jc w:val="center"/>
      <w:outlineLvl w:val="1"/>
    </w:pPr>
    <w:rPr>
      <w:b/>
      <w:sz w:val="28"/>
    </w:rPr>
  </w:style>
  <w:style w:type="paragraph" w:styleId="Nadpis3">
    <w:name w:val="heading 3"/>
    <w:basedOn w:val="Normlny"/>
    <w:next w:val="Normlny"/>
    <w:link w:val="Nadpis3Char"/>
    <w:qFormat/>
    <w:rsid w:val="00373836"/>
    <w:pPr>
      <w:keepNext/>
      <w:numPr>
        <w:ilvl w:val="2"/>
        <w:numId w:val="2"/>
      </w:numPr>
      <w:jc w:val="both"/>
      <w:outlineLvl w:val="2"/>
    </w:pPr>
    <w:rPr>
      <w:sz w:val="24"/>
    </w:rPr>
  </w:style>
  <w:style w:type="paragraph" w:styleId="Nadpis4">
    <w:name w:val="heading 4"/>
    <w:basedOn w:val="Normlny"/>
    <w:next w:val="Normlny"/>
    <w:link w:val="Nadpis4Char"/>
    <w:qFormat/>
    <w:rsid w:val="00373836"/>
    <w:pPr>
      <w:keepNext/>
      <w:numPr>
        <w:ilvl w:val="3"/>
        <w:numId w:val="2"/>
      </w:numPr>
      <w:ind w:right="1"/>
      <w:outlineLvl w:val="3"/>
    </w:pPr>
    <w:rPr>
      <w:b/>
      <w:sz w:val="24"/>
    </w:rPr>
  </w:style>
  <w:style w:type="paragraph" w:styleId="Nadpis5">
    <w:name w:val="heading 5"/>
    <w:basedOn w:val="Normlny"/>
    <w:next w:val="Normlny"/>
    <w:link w:val="Nadpis5Char"/>
    <w:qFormat/>
    <w:rsid w:val="00373836"/>
    <w:pPr>
      <w:keepNext/>
      <w:numPr>
        <w:ilvl w:val="4"/>
        <w:numId w:val="2"/>
      </w:numPr>
      <w:tabs>
        <w:tab w:val="left" w:pos="3969"/>
      </w:tabs>
      <w:jc w:val="center"/>
      <w:outlineLvl w:val="4"/>
    </w:pPr>
    <w:rPr>
      <w:sz w:val="24"/>
    </w:rPr>
  </w:style>
  <w:style w:type="paragraph" w:styleId="Nadpis6">
    <w:name w:val="heading 6"/>
    <w:aliases w:val="Nadpis 2-6"/>
    <w:basedOn w:val="Normlny"/>
    <w:next w:val="Normlny"/>
    <w:link w:val="Nadpis6Char"/>
    <w:qFormat/>
    <w:rsid w:val="00373836"/>
    <w:pPr>
      <w:keepNext/>
      <w:numPr>
        <w:ilvl w:val="5"/>
        <w:numId w:val="2"/>
      </w:numPr>
      <w:outlineLvl w:val="5"/>
    </w:pPr>
    <w:rPr>
      <w:sz w:val="24"/>
    </w:rPr>
  </w:style>
  <w:style w:type="paragraph" w:styleId="Nadpis7">
    <w:name w:val="heading 7"/>
    <w:basedOn w:val="Normlny"/>
    <w:next w:val="Normlny"/>
    <w:link w:val="Nadpis7Char"/>
    <w:qFormat/>
    <w:rsid w:val="00373836"/>
    <w:pPr>
      <w:keepNext/>
      <w:numPr>
        <w:ilvl w:val="6"/>
        <w:numId w:val="2"/>
      </w:numPr>
      <w:ind w:right="1"/>
      <w:jc w:val="center"/>
      <w:outlineLvl w:val="6"/>
    </w:pPr>
    <w:rPr>
      <w:b/>
      <w:sz w:val="24"/>
    </w:rPr>
  </w:style>
  <w:style w:type="paragraph" w:styleId="Nadpis8">
    <w:name w:val="heading 8"/>
    <w:basedOn w:val="Normlny"/>
    <w:next w:val="Normlny"/>
    <w:link w:val="Nadpis8Char"/>
    <w:qFormat/>
    <w:rsid w:val="00373836"/>
    <w:pPr>
      <w:numPr>
        <w:ilvl w:val="7"/>
        <w:numId w:val="2"/>
      </w:numPr>
      <w:spacing w:before="240" w:after="60"/>
      <w:outlineLvl w:val="7"/>
    </w:pPr>
    <w:rPr>
      <w:i/>
      <w:iCs/>
      <w:sz w:val="24"/>
      <w:szCs w:val="24"/>
    </w:rPr>
  </w:style>
  <w:style w:type="paragraph" w:styleId="Nadpis9">
    <w:name w:val="heading 9"/>
    <w:basedOn w:val="Normlny"/>
    <w:next w:val="Normlny"/>
    <w:link w:val="Nadpis9Char"/>
    <w:qFormat/>
    <w:rsid w:val="00373836"/>
    <w:pPr>
      <w:numPr>
        <w:ilvl w:val="8"/>
        <w:numId w:val="2"/>
      </w:num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Kapitola2">
    <w:name w:val="Kapitola2"/>
    <w:basedOn w:val="Normlny"/>
    <w:link w:val="Kapitola2Char"/>
    <w:uiPriority w:val="99"/>
    <w:qFormat/>
    <w:rsid w:val="00373836"/>
    <w:pPr>
      <w:pageBreakBefore/>
      <w:numPr>
        <w:numId w:val="3"/>
      </w:numPr>
      <w:jc w:val="right"/>
    </w:pPr>
    <w:rPr>
      <w:b/>
      <w:i/>
      <w:sz w:val="24"/>
      <w:szCs w:val="24"/>
      <w:lang w:val="x-none" w:eastAsia="cs-CZ"/>
    </w:rPr>
  </w:style>
  <w:style w:type="character" w:customStyle="1" w:styleId="Kapitola2Char">
    <w:name w:val="Kapitola2 Char"/>
    <w:link w:val="Kapitola2"/>
    <w:uiPriority w:val="99"/>
    <w:rsid w:val="00373836"/>
    <w:rPr>
      <w:b/>
      <w:i/>
      <w:sz w:val="24"/>
      <w:szCs w:val="24"/>
      <w:lang w:val="x-none" w:eastAsia="cs-CZ"/>
    </w:rPr>
  </w:style>
  <w:style w:type="paragraph" w:customStyle="1" w:styleId="Kapitola2-a">
    <w:name w:val="Kapitola2-a"/>
    <w:basedOn w:val="Normlny"/>
    <w:uiPriority w:val="99"/>
    <w:qFormat/>
    <w:rsid w:val="00373836"/>
    <w:pPr>
      <w:keepNext/>
      <w:numPr>
        <w:ilvl w:val="1"/>
        <w:numId w:val="3"/>
      </w:numPr>
      <w:spacing w:before="240" w:after="120"/>
      <w:jc w:val="center"/>
    </w:pPr>
    <w:rPr>
      <w:b/>
      <w:sz w:val="24"/>
      <w:szCs w:val="24"/>
      <w:lang w:val="x-none" w:eastAsia="cs-CZ"/>
    </w:rPr>
  </w:style>
  <w:style w:type="paragraph" w:customStyle="1" w:styleId="Text1">
    <w:name w:val="Text1"/>
    <w:basedOn w:val="Normlny"/>
    <w:link w:val="Text1Char"/>
    <w:uiPriority w:val="99"/>
    <w:qFormat/>
    <w:rsid w:val="00373836"/>
    <w:pPr>
      <w:keepNext/>
      <w:numPr>
        <w:ilvl w:val="2"/>
        <w:numId w:val="3"/>
      </w:numPr>
      <w:spacing w:before="360" w:after="120"/>
    </w:pPr>
    <w:rPr>
      <w:b/>
      <w:sz w:val="24"/>
      <w:szCs w:val="24"/>
      <w:lang w:val="x-none" w:eastAsia="cs-CZ"/>
    </w:rPr>
  </w:style>
  <w:style w:type="character" w:customStyle="1" w:styleId="Text1Char">
    <w:name w:val="Text1 Char"/>
    <w:link w:val="Text1"/>
    <w:uiPriority w:val="99"/>
    <w:rsid w:val="00373836"/>
    <w:rPr>
      <w:b/>
      <w:sz w:val="24"/>
      <w:szCs w:val="24"/>
      <w:lang w:val="x-none" w:eastAsia="cs-CZ"/>
    </w:rPr>
  </w:style>
  <w:style w:type="paragraph" w:customStyle="1" w:styleId="Text2">
    <w:name w:val="Text2"/>
    <w:basedOn w:val="Normlny"/>
    <w:link w:val="Text2Char"/>
    <w:uiPriority w:val="99"/>
    <w:qFormat/>
    <w:rsid w:val="00373836"/>
    <w:pPr>
      <w:numPr>
        <w:ilvl w:val="3"/>
        <w:numId w:val="3"/>
      </w:numPr>
      <w:spacing w:before="240"/>
      <w:jc w:val="both"/>
    </w:pPr>
    <w:rPr>
      <w:sz w:val="24"/>
      <w:szCs w:val="24"/>
      <w:lang w:val="x-none" w:eastAsia="cs-CZ"/>
    </w:rPr>
  </w:style>
  <w:style w:type="character" w:customStyle="1" w:styleId="Text2Char">
    <w:name w:val="Text2 Char"/>
    <w:link w:val="Text2"/>
    <w:uiPriority w:val="99"/>
    <w:rsid w:val="00373836"/>
    <w:rPr>
      <w:sz w:val="24"/>
      <w:szCs w:val="24"/>
      <w:lang w:val="x-none" w:eastAsia="cs-CZ"/>
    </w:rPr>
  </w:style>
  <w:style w:type="paragraph" w:customStyle="1" w:styleId="Text3">
    <w:name w:val="Text3"/>
    <w:basedOn w:val="Normlny"/>
    <w:uiPriority w:val="99"/>
    <w:qFormat/>
    <w:rsid w:val="00373836"/>
    <w:pPr>
      <w:numPr>
        <w:ilvl w:val="4"/>
        <w:numId w:val="3"/>
      </w:numPr>
      <w:spacing w:before="60"/>
      <w:jc w:val="both"/>
    </w:pPr>
    <w:rPr>
      <w:sz w:val="24"/>
      <w:szCs w:val="24"/>
      <w:lang w:val="x-none" w:eastAsia="cs-CZ"/>
    </w:rPr>
  </w:style>
  <w:style w:type="paragraph" w:customStyle="1" w:styleId="Textt">
    <w:name w:val="Text_t"/>
    <w:basedOn w:val="Normlny"/>
    <w:link w:val="TexttChar"/>
    <w:qFormat/>
    <w:rsid w:val="00373836"/>
    <w:pPr>
      <w:ind w:left="720"/>
      <w:jc w:val="both"/>
    </w:pPr>
    <w:rPr>
      <w:sz w:val="24"/>
      <w:szCs w:val="24"/>
      <w:lang w:val="x-none" w:eastAsia="cs-CZ"/>
    </w:rPr>
  </w:style>
  <w:style w:type="character" w:customStyle="1" w:styleId="TexttChar">
    <w:name w:val="Text_t Char"/>
    <w:link w:val="Textt"/>
    <w:rsid w:val="00373836"/>
    <w:rPr>
      <w:sz w:val="24"/>
      <w:szCs w:val="24"/>
      <w:lang w:val="x-none" w:eastAsia="cs-CZ"/>
    </w:rPr>
  </w:style>
  <w:style w:type="paragraph" w:customStyle="1" w:styleId="Text1a">
    <w:name w:val="Text1a"/>
    <w:basedOn w:val="Text1"/>
    <w:link w:val="Text1aChar"/>
    <w:uiPriority w:val="99"/>
    <w:qFormat/>
    <w:rsid w:val="00373836"/>
    <w:pPr>
      <w:keepNext w:val="0"/>
      <w:numPr>
        <w:ilvl w:val="0"/>
        <w:numId w:val="0"/>
      </w:numPr>
      <w:tabs>
        <w:tab w:val="num" w:pos="2160"/>
      </w:tabs>
      <w:ind w:left="2160" w:hanging="360"/>
      <w:jc w:val="both"/>
    </w:pPr>
    <w:rPr>
      <w:b w:val="0"/>
    </w:rPr>
  </w:style>
  <w:style w:type="character" w:customStyle="1" w:styleId="Text1aChar">
    <w:name w:val="Text1a Char"/>
    <w:link w:val="Text1a"/>
    <w:uiPriority w:val="99"/>
    <w:rsid w:val="00373836"/>
    <w:rPr>
      <w:sz w:val="24"/>
      <w:szCs w:val="24"/>
      <w:lang w:val="x-none" w:eastAsia="cs-CZ"/>
    </w:rPr>
  </w:style>
  <w:style w:type="paragraph" w:customStyle="1" w:styleId="Titulka1">
    <w:name w:val="Titulka1"/>
    <w:basedOn w:val="Normlny"/>
    <w:link w:val="Titulka1Char"/>
    <w:qFormat/>
    <w:rsid w:val="00373836"/>
    <w:rPr>
      <w:b/>
      <w:sz w:val="24"/>
      <w:szCs w:val="24"/>
      <w:lang w:eastAsia="cs-CZ"/>
    </w:rPr>
  </w:style>
  <w:style w:type="character" w:customStyle="1" w:styleId="Titulka1Char">
    <w:name w:val="Titulka1 Char"/>
    <w:link w:val="Titulka1"/>
    <w:rsid w:val="00373836"/>
    <w:rPr>
      <w:b/>
      <w:sz w:val="24"/>
      <w:szCs w:val="24"/>
      <w:lang w:eastAsia="cs-CZ"/>
    </w:rPr>
  </w:style>
  <w:style w:type="paragraph" w:customStyle="1" w:styleId="Text2a">
    <w:name w:val="Text2a"/>
    <w:basedOn w:val="Text2"/>
    <w:uiPriority w:val="99"/>
    <w:qFormat/>
    <w:rsid w:val="00373836"/>
    <w:pPr>
      <w:numPr>
        <w:ilvl w:val="0"/>
        <w:numId w:val="0"/>
      </w:numPr>
      <w:ind w:left="720"/>
    </w:pPr>
  </w:style>
  <w:style w:type="paragraph" w:customStyle="1" w:styleId="wazza03">
    <w:name w:val="wazza_03"/>
    <w:basedOn w:val="Normlny"/>
    <w:uiPriority w:val="99"/>
    <w:qFormat/>
    <w:rsid w:val="00373836"/>
    <w:pPr>
      <w:spacing w:before="120"/>
      <w:jc w:val="center"/>
    </w:pPr>
    <w:rPr>
      <w:rFonts w:ascii="Arial" w:eastAsia="Calibri" w:hAnsi="Arial" w:cs="Arial"/>
      <w:b/>
      <w:bCs/>
      <w:caps/>
      <w:color w:val="808080"/>
      <w:sz w:val="22"/>
      <w:szCs w:val="24"/>
      <w:lang w:eastAsia="cs-CZ"/>
    </w:rPr>
  </w:style>
  <w:style w:type="character" w:customStyle="1" w:styleId="Nadpis1Char">
    <w:name w:val="Nadpis 1 Char"/>
    <w:basedOn w:val="Predvolenpsmoodseku"/>
    <w:link w:val="Nadpis1"/>
    <w:rsid w:val="00373836"/>
    <w:rPr>
      <w:rFonts w:ascii="AT*Switzerland" w:hAnsi="AT*Switzerland"/>
      <w:b/>
      <w:kern w:val="28"/>
      <w:sz w:val="36"/>
    </w:rPr>
  </w:style>
  <w:style w:type="paragraph" w:styleId="Zkladntext">
    <w:name w:val="Body Text"/>
    <w:basedOn w:val="Normlny"/>
    <w:link w:val="ZkladntextChar"/>
    <w:unhideWhenUsed/>
    <w:rsid w:val="00373836"/>
    <w:pPr>
      <w:spacing w:after="120"/>
    </w:pPr>
  </w:style>
  <w:style w:type="character" w:customStyle="1" w:styleId="ZkladntextChar">
    <w:name w:val="Základný text Char"/>
    <w:basedOn w:val="Predvolenpsmoodseku"/>
    <w:link w:val="Zkladntext"/>
    <w:rsid w:val="00373836"/>
  </w:style>
  <w:style w:type="character" w:customStyle="1" w:styleId="Nadpis2Char">
    <w:name w:val="Nadpis 2 Char"/>
    <w:basedOn w:val="Predvolenpsmoodseku"/>
    <w:link w:val="Nadpis2"/>
    <w:rsid w:val="00373836"/>
    <w:rPr>
      <w:b/>
      <w:sz w:val="28"/>
    </w:rPr>
  </w:style>
  <w:style w:type="character" w:customStyle="1" w:styleId="Nadpis3Char">
    <w:name w:val="Nadpis 3 Char"/>
    <w:basedOn w:val="Predvolenpsmoodseku"/>
    <w:link w:val="Nadpis3"/>
    <w:rsid w:val="00373836"/>
    <w:rPr>
      <w:sz w:val="24"/>
    </w:rPr>
  </w:style>
  <w:style w:type="character" w:customStyle="1" w:styleId="Nadpis4Char">
    <w:name w:val="Nadpis 4 Char"/>
    <w:basedOn w:val="Predvolenpsmoodseku"/>
    <w:link w:val="Nadpis4"/>
    <w:rsid w:val="00373836"/>
    <w:rPr>
      <w:b/>
      <w:sz w:val="24"/>
    </w:rPr>
  </w:style>
  <w:style w:type="character" w:customStyle="1" w:styleId="Nadpis5Char">
    <w:name w:val="Nadpis 5 Char"/>
    <w:basedOn w:val="Predvolenpsmoodseku"/>
    <w:link w:val="Nadpis5"/>
    <w:rsid w:val="00373836"/>
    <w:rPr>
      <w:sz w:val="24"/>
    </w:rPr>
  </w:style>
  <w:style w:type="character" w:customStyle="1" w:styleId="Nadpis6Char">
    <w:name w:val="Nadpis 6 Char"/>
    <w:aliases w:val="Nadpis 2-6 Char"/>
    <w:basedOn w:val="Predvolenpsmoodseku"/>
    <w:link w:val="Nadpis6"/>
    <w:rsid w:val="00373836"/>
    <w:rPr>
      <w:sz w:val="24"/>
    </w:rPr>
  </w:style>
  <w:style w:type="character" w:customStyle="1" w:styleId="Nadpis7Char">
    <w:name w:val="Nadpis 7 Char"/>
    <w:basedOn w:val="Predvolenpsmoodseku"/>
    <w:link w:val="Nadpis7"/>
    <w:rsid w:val="00373836"/>
    <w:rPr>
      <w:b/>
      <w:sz w:val="24"/>
    </w:rPr>
  </w:style>
  <w:style w:type="character" w:customStyle="1" w:styleId="Nadpis8Char">
    <w:name w:val="Nadpis 8 Char"/>
    <w:basedOn w:val="Predvolenpsmoodseku"/>
    <w:link w:val="Nadpis8"/>
    <w:rsid w:val="00373836"/>
    <w:rPr>
      <w:i/>
      <w:iCs/>
      <w:sz w:val="24"/>
      <w:szCs w:val="24"/>
    </w:rPr>
  </w:style>
  <w:style w:type="character" w:customStyle="1" w:styleId="Nadpis9Char">
    <w:name w:val="Nadpis 9 Char"/>
    <w:basedOn w:val="Predvolenpsmoodseku"/>
    <w:link w:val="Nadpis9"/>
    <w:rsid w:val="00373836"/>
    <w:rPr>
      <w:rFonts w:ascii="Arial" w:hAnsi="Arial" w:cs="Arial"/>
      <w:sz w:val="22"/>
      <w:szCs w:val="22"/>
    </w:rPr>
  </w:style>
  <w:style w:type="paragraph" w:styleId="Nzov">
    <w:name w:val="Title"/>
    <w:basedOn w:val="Normlny"/>
    <w:link w:val="NzovChar"/>
    <w:uiPriority w:val="99"/>
    <w:qFormat/>
    <w:rsid w:val="00373836"/>
    <w:pPr>
      <w:pBdr>
        <w:top w:val="single" w:sz="6" w:space="0" w:color="auto"/>
        <w:left w:val="single" w:sz="6" w:space="0" w:color="auto"/>
        <w:bottom w:val="single" w:sz="6" w:space="0" w:color="auto"/>
        <w:right w:val="single" w:sz="6" w:space="0" w:color="auto"/>
      </w:pBdr>
      <w:overflowPunct w:val="0"/>
      <w:autoSpaceDE w:val="0"/>
      <w:autoSpaceDN w:val="0"/>
      <w:adjustRightInd w:val="0"/>
      <w:jc w:val="center"/>
    </w:pPr>
    <w:rPr>
      <w:b/>
      <w:sz w:val="52"/>
      <w:lang w:val="cs-CZ"/>
    </w:rPr>
  </w:style>
  <w:style w:type="character" w:customStyle="1" w:styleId="NzovChar">
    <w:name w:val="Názov Char"/>
    <w:link w:val="Nzov"/>
    <w:uiPriority w:val="99"/>
    <w:rsid w:val="00373836"/>
    <w:rPr>
      <w:b/>
      <w:sz w:val="52"/>
      <w:lang w:val="cs-CZ"/>
    </w:rPr>
  </w:style>
  <w:style w:type="character" w:styleId="Siln">
    <w:name w:val="Strong"/>
    <w:uiPriority w:val="22"/>
    <w:qFormat/>
    <w:rsid w:val="00373836"/>
    <w:rPr>
      <w:b/>
      <w:bCs/>
    </w:rPr>
  </w:style>
  <w:style w:type="paragraph" w:styleId="Bezriadkovania">
    <w:name w:val="No Spacing"/>
    <w:link w:val="BezriadkovaniaChar"/>
    <w:uiPriority w:val="1"/>
    <w:qFormat/>
    <w:rsid w:val="00373836"/>
    <w:rPr>
      <w:rFonts w:ascii="Calibri" w:hAnsi="Calibri"/>
      <w:sz w:val="22"/>
      <w:szCs w:val="22"/>
      <w:lang w:eastAsia="en-US"/>
    </w:rPr>
  </w:style>
  <w:style w:type="character" w:customStyle="1" w:styleId="BezriadkovaniaChar">
    <w:name w:val="Bez riadkovania Char"/>
    <w:link w:val="Bezriadkovania"/>
    <w:uiPriority w:val="1"/>
    <w:rsid w:val="00373836"/>
    <w:rPr>
      <w:rFonts w:ascii="Calibri" w:hAnsi="Calibri"/>
      <w:sz w:val="22"/>
      <w:szCs w:val="22"/>
      <w:lang w:eastAsia="en-US"/>
    </w:rPr>
  </w:style>
  <w:style w:type="paragraph" w:styleId="Odsekzoznamu">
    <w:name w:val="List Paragraph"/>
    <w:aliases w:val="body,Odsek,Odsek zoznamu2,Bullet Number,lp1,lp11,List Paragraph11,Bullet 1,Use Case List Paragraph,Colorful List - Accent 11"/>
    <w:basedOn w:val="Normlny"/>
    <w:link w:val="OdsekzoznamuChar"/>
    <w:uiPriority w:val="34"/>
    <w:qFormat/>
    <w:rsid w:val="00373836"/>
    <w:pPr>
      <w:ind w:left="708"/>
    </w:pPr>
  </w:style>
  <w:style w:type="character" w:customStyle="1" w:styleId="OdsekzoznamuChar">
    <w:name w:val="Odsek zoznamu Char"/>
    <w:aliases w:val="body Char,Odsek Char,Odsek zoznamu2 Char,Bullet Number Char,lp1 Char,lp11 Char,List Paragraph11 Char,Bullet 1 Char,Use Case List Paragraph Char,Colorful List - Accent 11 Char"/>
    <w:link w:val="Odsekzoznamu"/>
    <w:uiPriority w:val="34"/>
    <w:qFormat/>
    <w:locked/>
    <w:rsid w:val="00373836"/>
  </w:style>
  <w:style w:type="character" w:styleId="Hypertextovprepojenie">
    <w:name w:val="Hyperlink"/>
    <w:uiPriority w:val="99"/>
    <w:unhideWhenUsed/>
    <w:rsid w:val="000D4A66"/>
    <w:rPr>
      <w:color w:val="0000FF"/>
      <w:u w:val="single"/>
    </w:rPr>
  </w:style>
  <w:style w:type="character" w:styleId="PouitHypertextovPrepojenie">
    <w:name w:val="FollowedHyperlink"/>
    <w:uiPriority w:val="99"/>
    <w:semiHidden/>
    <w:unhideWhenUsed/>
    <w:rsid w:val="000D4A66"/>
    <w:rPr>
      <w:color w:val="800080"/>
      <w:u w:val="single"/>
    </w:rPr>
  </w:style>
  <w:style w:type="paragraph" w:styleId="Normlnywebov">
    <w:name w:val="Normal (Web)"/>
    <w:basedOn w:val="Normlny"/>
    <w:uiPriority w:val="99"/>
    <w:semiHidden/>
    <w:unhideWhenUsed/>
    <w:rsid w:val="000D4A66"/>
    <w:pPr>
      <w:spacing w:before="100" w:beforeAutospacing="1" w:after="100" w:afterAutospacing="1"/>
    </w:pPr>
    <w:rPr>
      <w:rFonts w:eastAsia="Calibri"/>
      <w:color w:val="000000"/>
      <w:sz w:val="24"/>
      <w:szCs w:val="24"/>
    </w:rPr>
  </w:style>
  <w:style w:type="paragraph" w:styleId="Register2">
    <w:name w:val="index 2"/>
    <w:basedOn w:val="Normlny"/>
    <w:next w:val="Normlny"/>
    <w:autoRedefine/>
    <w:uiPriority w:val="99"/>
    <w:semiHidden/>
    <w:unhideWhenUsed/>
    <w:rsid w:val="000D4A66"/>
    <w:pPr>
      <w:numPr>
        <w:ilvl w:val="2"/>
        <w:numId w:val="4"/>
      </w:numPr>
      <w:tabs>
        <w:tab w:val="left" w:pos="0"/>
        <w:tab w:val="num" w:pos="900"/>
      </w:tabs>
      <w:ind w:left="900" w:hanging="220"/>
      <w:jc w:val="both"/>
    </w:pPr>
    <w:rPr>
      <w:rFonts w:ascii="Arial" w:eastAsia="Calibri" w:hAnsi="Arial"/>
      <w:sz w:val="24"/>
      <w:szCs w:val="24"/>
      <w:lang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locked/>
    <w:rsid w:val="000D4A66"/>
  </w:style>
  <w:style w:type="paragraph" w:styleId="Textpoznmkypodiarou">
    <w:name w:val="footnote text"/>
    <w:aliases w:val="Text poznámky pod čiarou 007,_Poznámka pod čiarou"/>
    <w:basedOn w:val="Normlny"/>
    <w:link w:val="TextpoznmkypodiarouChar"/>
    <w:uiPriority w:val="99"/>
    <w:unhideWhenUsed/>
    <w:rsid w:val="000D4A66"/>
  </w:style>
  <w:style w:type="character" w:customStyle="1" w:styleId="TextpoznmkypodiarouChar1">
    <w:name w:val="Text poznámky pod čiarou Char1"/>
    <w:aliases w:val="Text poznámky pod čiarou 007 Char1,_Poznámka pod čiarou Char1"/>
    <w:basedOn w:val="Predvolenpsmoodseku"/>
    <w:uiPriority w:val="99"/>
    <w:semiHidden/>
    <w:rsid w:val="000D4A66"/>
  </w:style>
  <w:style w:type="paragraph" w:styleId="Textkomentra">
    <w:name w:val="annotation text"/>
    <w:basedOn w:val="Normlny"/>
    <w:link w:val="TextkomentraChar"/>
    <w:uiPriority w:val="99"/>
    <w:semiHidden/>
    <w:unhideWhenUsed/>
    <w:rsid w:val="000D4A66"/>
  </w:style>
  <w:style w:type="character" w:customStyle="1" w:styleId="TextkomentraChar">
    <w:name w:val="Text komentára Char"/>
    <w:basedOn w:val="Predvolenpsmoodseku"/>
    <w:link w:val="Textkomentra"/>
    <w:uiPriority w:val="99"/>
    <w:semiHidden/>
    <w:rsid w:val="000D4A66"/>
  </w:style>
  <w:style w:type="paragraph" w:styleId="Hlavika">
    <w:name w:val="header"/>
    <w:basedOn w:val="Normlny"/>
    <w:link w:val="HlavikaChar"/>
    <w:uiPriority w:val="99"/>
    <w:unhideWhenUsed/>
    <w:rsid w:val="000D4A66"/>
    <w:pPr>
      <w:tabs>
        <w:tab w:val="center" w:pos="4536"/>
        <w:tab w:val="right" w:pos="9072"/>
      </w:tabs>
    </w:pPr>
  </w:style>
  <w:style w:type="character" w:customStyle="1" w:styleId="HlavikaChar">
    <w:name w:val="Hlavička Char"/>
    <w:basedOn w:val="Predvolenpsmoodseku"/>
    <w:link w:val="Hlavika"/>
    <w:uiPriority w:val="99"/>
    <w:rsid w:val="000D4A66"/>
  </w:style>
  <w:style w:type="paragraph" w:styleId="Pta">
    <w:name w:val="footer"/>
    <w:basedOn w:val="Normlny"/>
    <w:link w:val="PtaChar"/>
    <w:uiPriority w:val="99"/>
    <w:unhideWhenUsed/>
    <w:rsid w:val="000D4A66"/>
    <w:pPr>
      <w:tabs>
        <w:tab w:val="center" w:pos="4536"/>
        <w:tab w:val="right" w:pos="9072"/>
      </w:tabs>
      <w:snapToGrid w:val="0"/>
    </w:pPr>
    <w:rPr>
      <w:rFonts w:ascii="AT*Switzerland" w:hAnsi="AT*Switzerland"/>
      <w:sz w:val="24"/>
      <w:lang w:val="x-none" w:eastAsia="x-none"/>
    </w:rPr>
  </w:style>
  <w:style w:type="character" w:customStyle="1" w:styleId="PtaChar">
    <w:name w:val="Päta Char"/>
    <w:basedOn w:val="Predvolenpsmoodseku"/>
    <w:link w:val="Pta"/>
    <w:uiPriority w:val="99"/>
    <w:rsid w:val="000D4A66"/>
    <w:rPr>
      <w:rFonts w:ascii="AT*Switzerland" w:hAnsi="AT*Switzerland"/>
      <w:sz w:val="24"/>
      <w:lang w:val="x-none" w:eastAsia="x-none"/>
    </w:rPr>
  </w:style>
  <w:style w:type="paragraph" w:styleId="slovanzoznam">
    <w:name w:val="List Number"/>
    <w:basedOn w:val="Normlny"/>
    <w:uiPriority w:val="99"/>
    <w:semiHidden/>
    <w:unhideWhenUsed/>
    <w:rsid w:val="000D4A66"/>
    <w:pPr>
      <w:numPr>
        <w:numId w:val="5"/>
      </w:numPr>
      <w:contextualSpacing/>
    </w:pPr>
  </w:style>
  <w:style w:type="paragraph" w:styleId="slovanzoznam2">
    <w:name w:val="List Number 2"/>
    <w:basedOn w:val="Normlny"/>
    <w:uiPriority w:val="99"/>
    <w:semiHidden/>
    <w:unhideWhenUsed/>
    <w:rsid w:val="000D4A66"/>
    <w:pPr>
      <w:numPr>
        <w:numId w:val="6"/>
      </w:numPr>
      <w:contextualSpacing/>
    </w:pPr>
  </w:style>
  <w:style w:type="paragraph" w:styleId="Zarkazkladnhotextu">
    <w:name w:val="Body Text Indent"/>
    <w:basedOn w:val="Normlny"/>
    <w:link w:val="ZarkazkladnhotextuChar"/>
    <w:unhideWhenUsed/>
    <w:rsid w:val="000D4A66"/>
    <w:pPr>
      <w:jc w:val="center"/>
    </w:pPr>
    <w:rPr>
      <w:sz w:val="24"/>
      <w:lang w:val="x-none" w:eastAsia="x-none"/>
    </w:rPr>
  </w:style>
  <w:style w:type="character" w:customStyle="1" w:styleId="ZarkazkladnhotextuChar">
    <w:name w:val="Zarážka základného textu Char"/>
    <w:basedOn w:val="Predvolenpsmoodseku"/>
    <w:link w:val="Zarkazkladnhotextu"/>
    <w:rsid w:val="000D4A66"/>
    <w:rPr>
      <w:sz w:val="24"/>
      <w:lang w:val="x-none" w:eastAsia="x-none"/>
    </w:rPr>
  </w:style>
  <w:style w:type="paragraph" w:styleId="Pokraovaniezoznamu4">
    <w:name w:val="List Continue 4"/>
    <w:basedOn w:val="Normlny"/>
    <w:uiPriority w:val="99"/>
    <w:semiHidden/>
    <w:unhideWhenUsed/>
    <w:rsid w:val="000D4A66"/>
    <w:pPr>
      <w:numPr>
        <w:ilvl w:val="3"/>
        <w:numId w:val="7"/>
      </w:numPr>
      <w:spacing w:before="120" w:after="120"/>
    </w:pPr>
    <w:rPr>
      <w:rFonts w:ascii="Arial" w:hAnsi="Arial"/>
      <w:sz w:val="22"/>
      <w:lang w:eastAsia="cs-CZ"/>
    </w:rPr>
  </w:style>
  <w:style w:type="paragraph" w:styleId="Zkladntext2">
    <w:name w:val="Body Text 2"/>
    <w:basedOn w:val="Normlny"/>
    <w:link w:val="Zkladntext2Char"/>
    <w:unhideWhenUsed/>
    <w:rsid w:val="000D4A66"/>
    <w:pPr>
      <w:jc w:val="center"/>
    </w:pPr>
    <w:rPr>
      <w:b/>
      <w:sz w:val="28"/>
    </w:rPr>
  </w:style>
  <w:style w:type="character" w:customStyle="1" w:styleId="Zkladntext2Char">
    <w:name w:val="Základný text 2 Char"/>
    <w:basedOn w:val="Predvolenpsmoodseku"/>
    <w:link w:val="Zkladntext2"/>
    <w:rsid w:val="000D4A66"/>
    <w:rPr>
      <w:b/>
      <w:sz w:val="28"/>
    </w:rPr>
  </w:style>
  <w:style w:type="paragraph" w:styleId="Zkladntext3">
    <w:name w:val="Body Text 3"/>
    <w:basedOn w:val="Normlny"/>
    <w:link w:val="Zkladntext3Char"/>
    <w:unhideWhenUsed/>
    <w:rsid w:val="000D4A66"/>
    <w:pPr>
      <w:jc w:val="both"/>
    </w:pPr>
    <w:rPr>
      <w:sz w:val="24"/>
    </w:rPr>
  </w:style>
  <w:style w:type="character" w:customStyle="1" w:styleId="Zkladntext3Char">
    <w:name w:val="Základný text 3 Char"/>
    <w:basedOn w:val="Predvolenpsmoodseku"/>
    <w:link w:val="Zkladntext3"/>
    <w:rsid w:val="000D4A66"/>
    <w:rPr>
      <w:sz w:val="24"/>
    </w:rPr>
  </w:style>
  <w:style w:type="paragraph" w:styleId="Zarkazkladnhotextu2">
    <w:name w:val="Body Text Indent 2"/>
    <w:basedOn w:val="Normlny"/>
    <w:link w:val="Zarkazkladnhotextu2Char"/>
    <w:uiPriority w:val="99"/>
    <w:semiHidden/>
    <w:unhideWhenUsed/>
    <w:rsid w:val="000D4A66"/>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0D4A66"/>
  </w:style>
  <w:style w:type="paragraph" w:styleId="Zarkazkladnhotextu3">
    <w:name w:val="Body Text Indent 3"/>
    <w:basedOn w:val="Normlny"/>
    <w:link w:val="Zarkazkladnhotextu3Char"/>
    <w:uiPriority w:val="99"/>
    <w:semiHidden/>
    <w:unhideWhenUsed/>
    <w:rsid w:val="000D4A66"/>
    <w:pPr>
      <w:spacing w:after="120"/>
      <w:ind w:left="283"/>
    </w:pPr>
    <w:rPr>
      <w:sz w:val="16"/>
      <w:szCs w:val="16"/>
      <w:lang w:val="x-none" w:eastAsia="x-none"/>
    </w:rPr>
  </w:style>
  <w:style w:type="character" w:customStyle="1" w:styleId="Zarkazkladnhotextu3Char">
    <w:name w:val="Zarážka základného textu 3 Char"/>
    <w:basedOn w:val="Predvolenpsmoodseku"/>
    <w:link w:val="Zarkazkladnhotextu3"/>
    <w:uiPriority w:val="99"/>
    <w:semiHidden/>
    <w:rsid w:val="000D4A66"/>
    <w:rPr>
      <w:sz w:val="16"/>
      <w:szCs w:val="16"/>
      <w:lang w:val="x-none" w:eastAsia="x-none"/>
    </w:rPr>
  </w:style>
  <w:style w:type="paragraph" w:styleId="truktradokumentu">
    <w:name w:val="Document Map"/>
    <w:basedOn w:val="Normlny"/>
    <w:link w:val="truktradokumentuChar"/>
    <w:uiPriority w:val="99"/>
    <w:semiHidden/>
    <w:unhideWhenUsed/>
    <w:rsid w:val="000D4A66"/>
    <w:pPr>
      <w:shd w:val="clear" w:color="auto" w:fill="000080"/>
    </w:pPr>
    <w:rPr>
      <w:rFonts w:ascii="Tahoma" w:hAnsi="Tahoma" w:cs="Tahoma"/>
      <w:noProof/>
    </w:rPr>
  </w:style>
  <w:style w:type="character" w:customStyle="1" w:styleId="truktradokumentuChar">
    <w:name w:val="Štruktúra dokumentu Char"/>
    <w:basedOn w:val="Predvolenpsmoodseku"/>
    <w:link w:val="truktradokumentu"/>
    <w:uiPriority w:val="99"/>
    <w:semiHidden/>
    <w:rsid w:val="000D4A66"/>
    <w:rPr>
      <w:rFonts w:ascii="Tahoma" w:hAnsi="Tahoma" w:cs="Tahoma"/>
      <w:noProof/>
      <w:shd w:val="clear" w:color="auto" w:fill="000080"/>
    </w:rPr>
  </w:style>
  <w:style w:type="paragraph" w:styleId="Obyajntext">
    <w:name w:val="Plain Text"/>
    <w:basedOn w:val="Normlny"/>
    <w:link w:val="ObyajntextChar"/>
    <w:uiPriority w:val="99"/>
    <w:semiHidden/>
    <w:unhideWhenUsed/>
    <w:rsid w:val="000D4A66"/>
    <w:rPr>
      <w:rFonts w:ascii="Courier New" w:hAnsi="Courier New"/>
    </w:rPr>
  </w:style>
  <w:style w:type="character" w:customStyle="1" w:styleId="ObyajntextChar">
    <w:name w:val="Obyčajný text Char"/>
    <w:basedOn w:val="Predvolenpsmoodseku"/>
    <w:link w:val="Obyajntext"/>
    <w:uiPriority w:val="99"/>
    <w:semiHidden/>
    <w:rsid w:val="000D4A66"/>
    <w:rPr>
      <w:rFonts w:ascii="Courier New" w:hAnsi="Courier New"/>
    </w:rPr>
  </w:style>
  <w:style w:type="paragraph" w:styleId="Predmetkomentra">
    <w:name w:val="annotation subject"/>
    <w:basedOn w:val="Textkomentra"/>
    <w:next w:val="Textkomentra"/>
    <w:link w:val="PredmetkomentraChar"/>
    <w:uiPriority w:val="99"/>
    <w:semiHidden/>
    <w:unhideWhenUsed/>
    <w:rsid w:val="000D4A66"/>
    <w:rPr>
      <w:b/>
      <w:bCs/>
    </w:rPr>
  </w:style>
  <w:style w:type="character" w:customStyle="1" w:styleId="PredmetkomentraChar">
    <w:name w:val="Predmet komentára Char"/>
    <w:basedOn w:val="TextkomentraChar"/>
    <w:link w:val="Predmetkomentra"/>
    <w:uiPriority w:val="99"/>
    <w:semiHidden/>
    <w:rsid w:val="000D4A66"/>
    <w:rPr>
      <w:b/>
      <w:bCs/>
    </w:rPr>
  </w:style>
  <w:style w:type="paragraph" w:styleId="Textbubliny">
    <w:name w:val="Balloon Text"/>
    <w:basedOn w:val="Normlny"/>
    <w:link w:val="TextbublinyChar"/>
    <w:uiPriority w:val="99"/>
    <w:semiHidden/>
    <w:unhideWhenUsed/>
    <w:rsid w:val="000D4A66"/>
    <w:rPr>
      <w:rFonts w:ascii="Tahoma" w:hAnsi="Tahoma"/>
      <w:sz w:val="16"/>
      <w:szCs w:val="16"/>
      <w:lang w:val="x-none" w:eastAsia="x-none"/>
    </w:rPr>
  </w:style>
  <w:style w:type="character" w:customStyle="1" w:styleId="TextbublinyChar">
    <w:name w:val="Text bubliny Char"/>
    <w:basedOn w:val="Predvolenpsmoodseku"/>
    <w:link w:val="Textbubliny"/>
    <w:uiPriority w:val="99"/>
    <w:semiHidden/>
    <w:rsid w:val="000D4A66"/>
    <w:rPr>
      <w:rFonts w:ascii="Tahoma" w:hAnsi="Tahoma"/>
      <w:sz w:val="16"/>
      <w:szCs w:val="16"/>
      <w:lang w:val="x-none" w:eastAsia="x-none"/>
    </w:rPr>
  </w:style>
  <w:style w:type="paragraph" w:styleId="Revzia">
    <w:name w:val="Revision"/>
    <w:uiPriority w:val="99"/>
    <w:semiHidden/>
    <w:rsid w:val="000D4A66"/>
    <w:rPr>
      <w:lang w:eastAsia="cs-CZ"/>
    </w:rPr>
  </w:style>
  <w:style w:type="paragraph" w:customStyle="1" w:styleId="Zoznamslo2">
    <w:name w:val="Zoznam číslo 2"/>
    <w:basedOn w:val="Normlny"/>
    <w:uiPriority w:val="99"/>
    <w:rsid w:val="000D4A66"/>
    <w:pPr>
      <w:numPr>
        <w:ilvl w:val="1"/>
        <w:numId w:val="8"/>
      </w:numPr>
      <w:spacing w:before="120" w:line="360" w:lineRule="auto"/>
      <w:jc w:val="both"/>
    </w:pPr>
    <w:rPr>
      <w:rFonts w:ascii="Arial" w:hAnsi="Arial"/>
      <w:sz w:val="22"/>
    </w:rPr>
  </w:style>
  <w:style w:type="paragraph" w:customStyle="1" w:styleId="Zoznamslo3">
    <w:name w:val="Zoznam číslo 3"/>
    <w:basedOn w:val="Zoznamslo2"/>
    <w:uiPriority w:val="99"/>
    <w:rsid w:val="000D4A66"/>
    <w:pPr>
      <w:numPr>
        <w:ilvl w:val="2"/>
      </w:numPr>
      <w:tabs>
        <w:tab w:val="clear" w:pos="1570"/>
        <w:tab w:val="num" w:pos="360"/>
        <w:tab w:val="num" w:pos="2160"/>
      </w:tabs>
      <w:ind w:left="2160" w:hanging="180"/>
    </w:pPr>
  </w:style>
  <w:style w:type="paragraph" w:customStyle="1" w:styleId="Zoznamslo4">
    <w:name w:val="Zoznam číslo 4"/>
    <w:basedOn w:val="Zoznamslo2"/>
    <w:uiPriority w:val="99"/>
    <w:rsid w:val="000D4A66"/>
    <w:pPr>
      <w:numPr>
        <w:ilvl w:val="3"/>
      </w:numPr>
      <w:tabs>
        <w:tab w:val="clear" w:pos="1701"/>
        <w:tab w:val="num" w:pos="360"/>
        <w:tab w:val="num" w:pos="2880"/>
      </w:tabs>
      <w:ind w:left="2880" w:hanging="360"/>
    </w:pPr>
  </w:style>
  <w:style w:type="paragraph" w:customStyle="1" w:styleId="Nadpisodsek">
    <w:name w:val="Nadpis odsek"/>
    <w:basedOn w:val="Normlny"/>
    <w:uiPriority w:val="99"/>
    <w:rsid w:val="000D4A66"/>
    <w:pPr>
      <w:numPr>
        <w:numId w:val="8"/>
      </w:numPr>
      <w:tabs>
        <w:tab w:val="left" w:pos="5245"/>
        <w:tab w:val="right" w:leader="dot" w:pos="7938"/>
      </w:tabs>
      <w:spacing w:before="480" w:after="120" w:line="360" w:lineRule="auto"/>
      <w:outlineLvl w:val="2"/>
    </w:pPr>
    <w:rPr>
      <w:rFonts w:ascii="Arial" w:hAnsi="Arial"/>
      <w:b/>
      <w:smallCaps/>
      <w:sz w:val="28"/>
    </w:rPr>
  </w:style>
  <w:style w:type="paragraph" w:customStyle="1" w:styleId="Odsaden10Char">
    <w:name w:val="Odsadený 10 Char"/>
    <w:basedOn w:val="Normlny"/>
    <w:uiPriority w:val="99"/>
    <w:rsid w:val="000D4A66"/>
    <w:pPr>
      <w:spacing w:line="360" w:lineRule="auto"/>
      <w:ind w:left="851"/>
      <w:jc w:val="both"/>
    </w:pPr>
    <w:rPr>
      <w:rFonts w:ascii="Arial" w:hAnsi="Arial"/>
      <w:sz w:val="22"/>
    </w:rPr>
  </w:style>
  <w:style w:type="paragraph" w:customStyle="1" w:styleId="Tucne12vsetkyvelke">
    <w:name w:val="Tucne 12 vsetky velke"/>
    <w:basedOn w:val="Normlny"/>
    <w:uiPriority w:val="99"/>
    <w:rsid w:val="000D4A66"/>
    <w:pPr>
      <w:tabs>
        <w:tab w:val="left" w:pos="5245"/>
        <w:tab w:val="right" w:leader="dot" w:pos="7938"/>
      </w:tabs>
    </w:pPr>
    <w:rPr>
      <w:rFonts w:ascii="Arial" w:hAnsi="Arial"/>
      <w:b/>
      <w:caps/>
      <w:sz w:val="24"/>
      <w:u w:val="single"/>
    </w:rPr>
  </w:style>
  <w:style w:type="paragraph" w:customStyle="1" w:styleId="Zkladntext21">
    <w:name w:val="Základný text 21"/>
    <w:basedOn w:val="Normlny"/>
    <w:uiPriority w:val="99"/>
    <w:rsid w:val="000D4A66"/>
    <w:pPr>
      <w:overflowPunct w:val="0"/>
      <w:autoSpaceDE w:val="0"/>
      <w:autoSpaceDN w:val="0"/>
      <w:adjustRightInd w:val="0"/>
      <w:jc w:val="both"/>
    </w:pPr>
    <w:rPr>
      <w:b/>
      <w:sz w:val="36"/>
      <w:lang w:val="cs-CZ"/>
    </w:rPr>
  </w:style>
  <w:style w:type="paragraph" w:customStyle="1" w:styleId="Esloseznamu">
    <w:name w:val="Eíslo seznamu"/>
    <w:basedOn w:val="Normlny"/>
    <w:uiPriority w:val="99"/>
    <w:rsid w:val="000D4A66"/>
    <w:pPr>
      <w:snapToGrid w:val="0"/>
      <w:ind w:left="283" w:hanging="283"/>
    </w:pPr>
    <w:rPr>
      <w:rFonts w:ascii="AT*Switzerland" w:hAnsi="AT*Switzerland"/>
      <w:color w:val="000000"/>
      <w:sz w:val="24"/>
      <w:lang w:eastAsia="cs-CZ"/>
    </w:rPr>
  </w:style>
  <w:style w:type="paragraph" w:customStyle="1" w:styleId="Odka">
    <w:name w:val="Oádka"/>
    <w:basedOn w:val="Normlny"/>
    <w:uiPriority w:val="99"/>
    <w:rsid w:val="000D4A66"/>
    <w:pPr>
      <w:snapToGrid w:val="0"/>
    </w:pPr>
    <w:rPr>
      <w:rFonts w:ascii="AT*Switzerland" w:hAnsi="AT*Switzerland"/>
      <w:color w:val="000000"/>
      <w:sz w:val="24"/>
    </w:rPr>
  </w:style>
  <w:style w:type="paragraph" w:customStyle="1" w:styleId="Pata">
    <w:name w:val="Pata"/>
    <w:basedOn w:val="Normlny"/>
    <w:uiPriority w:val="99"/>
    <w:rsid w:val="000D4A66"/>
    <w:pPr>
      <w:snapToGrid w:val="0"/>
    </w:pPr>
    <w:rPr>
      <w:rFonts w:ascii="Arial" w:hAnsi="Arial"/>
      <w:b/>
      <w:shadow/>
      <w:sz w:val="24"/>
    </w:rPr>
  </w:style>
  <w:style w:type="paragraph" w:customStyle="1" w:styleId="Odsekzoznamu1">
    <w:name w:val="Odsek zoznamu1"/>
    <w:basedOn w:val="Normlny"/>
    <w:uiPriority w:val="99"/>
    <w:rsid w:val="000D4A66"/>
    <w:pPr>
      <w:ind w:left="720"/>
    </w:pPr>
    <w:rPr>
      <w:rFonts w:eastAsia="Calibri"/>
    </w:rPr>
  </w:style>
  <w:style w:type="paragraph" w:customStyle="1" w:styleId="Advnormal">
    <w:name w:val="Adv normal"/>
    <w:basedOn w:val="Normlny"/>
    <w:uiPriority w:val="99"/>
    <w:rsid w:val="000D4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pPr>
    <w:rPr>
      <w:sz w:val="24"/>
    </w:rPr>
  </w:style>
  <w:style w:type="paragraph" w:customStyle="1" w:styleId="Vlavo">
    <w:name w:val="Vlavo"/>
    <w:basedOn w:val="Normlny"/>
    <w:uiPriority w:val="99"/>
    <w:rsid w:val="000D4A66"/>
    <w:pPr>
      <w:tabs>
        <w:tab w:val="left" w:pos="5245"/>
        <w:tab w:val="right" w:leader="dot" w:pos="7938"/>
      </w:tabs>
    </w:pPr>
    <w:rPr>
      <w:rFonts w:ascii="Arial" w:hAnsi="Arial" w:cs="Arial"/>
      <w:sz w:val="22"/>
      <w:lang w:eastAsia="cs-CZ"/>
    </w:rPr>
  </w:style>
  <w:style w:type="paragraph" w:customStyle="1" w:styleId="CharCharCharChar">
    <w:name w:val="Char Char Char Char"/>
    <w:basedOn w:val="Normlny"/>
    <w:uiPriority w:val="99"/>
    <w:rsid w:val="000D4A66"/>
    <w:pPr>
      <w:widowControl w:val="0"/>
      <w:adjustRightInd w:val="0"/>
      <w:spacing w:after="160" w:line="240" w:lineRule="exact"/>
      <w:ind w:firstLine="720"/>
    </w:pPr>
    <w:rPr>
      <w:rFonts w:ascii="Tahoma" w:hAnsi="Tahoma" w:cs="Tahoma"/>
      <w:lang w:val="en-US" w:eastAsia="en-US"/>
    </w:rPr>
  </w:style>
  <w:style w:type="paragraph" w:customStyle="1" w:styleId="Noparagraphstyle">
    <w:name w:val="[No paragraph style]"/>
    <w:uiPriority w:val="99"/>
    <w:rsid w:val="000D4A66"/>
    <w:pPr>
      <w:autoSpaceDE w:val="0"/>
      <w:autoSpaceDN w:val="0"/>
      <w:adjustRightInd w:val="0"/>
      <w:spacing w:line="288" w:lineRule="auto"/>
    </w:pPr>
    <w:rPr>
      <w:rFonts w:ascii="Minion Pro" w:hAnsi="Minion Pro"/>
      <w:color w:val="000000"/>
      <w:sz w:val="24"/>
      <w:szCs w:val="24"/>
    </w:rPr>
  </w:style>
  <w:style w:type="paragraph" w:customStyle="1" w:styleId="Normlny1">
    <w:name w:val="Normálny1"/>
    <w:uiPriority w:val="99"/>
    <w:rsid w:val="000D4A66"/>
    <w:pPr>
      <w:suppressAutoHyphens/>
      <w:spacing w:line="228" w:lineRule="auto"/>
    </w:pPr>
    <w:rPr>
      <w:rFonts w:ascii="Arial" w:eastAsia="Arial" w:hAnsi="Arial" w:cs="Arial"/>
      <w:lang w:eastAsia="hi-IN" w:bidi="hi-IN"/>
    </w:rPr>
  </w:style>
  <w:style w:type="paragraph" w:customStyle="1" w:styleId="Zkladntext210">
    <w:name w:val="Základný text (2)1"/>
    <w:basedOn w:val="Normlny"/>
    <w:uiPriority w:val="99"/>
    <w:rsid w:val="000D4A66"/>
    <w:pPr>
      <w:widowControl w:val="0"/>
      <w:shd w:val="clear" w:color="auto" w:fill="FFFFFF"/>
      <w:spacing w:after="360" w:line="221" w:lineRule="exact"/>
      <w:ind w:hanging="400"/>
      <w:jc w:val="both"/>
    </w:pPr>
    <w:rPr>
      <w:rFonts w:ascii="Bookman Old Style" w:eastAsia="Bookman Old Style" w:hAnsi="Bookman Old Style" w:cs="Bookman Old Style"/>
      <w:color w:val="000000"/>
      <w:sz w:val="19"/>
      <w:szCs w:val="19"/>
      <w:lang w:bidi="sk-SK"/>
    </w:rPr>
  </w:style>
  <w:style w:type="paragraph" w:customStyle="1" w:styleId="Ndpis1">
    <w:name w:val="Nádpis 1"/>
    <w:basedOn w:val="Normlny"/>
    <w:next w:val="Nadpis2"/>
    <w:autoRedefine/>
    <w:uiPriority w:val="99"/>
    <w:rsid w:val="000D4A66"/>
    <w:pPr>
      <w:keepNext/>
      <w:tabs>
        <w:tab w:val="num" w:pos="600"/>
        <w:tab w:val="center" w:pos="4536"/>
        <w:tab w:val="right" w:pos="9072"/>
      </w:tabs>
      <w:spacing w:before="480" w:after="480"/>
      <w:ind w:left="600" w:hanging="600"/>
      <w:jc w:val="center"/>
    </w:pPr>
    <w:rPr>
      <w:b/>
      <w:bCs/>
      <w:sz w:val="32"/>
    </w:rPr>
  </w:style>
  <w:style w:type="paragraph" w:customStyle="1" w:styleId="Default">
    <w:name w:val="Default"/>
    <w:rsid w:val="000D4A66"/>
    <w:pPr>
      <w:autoSpaceDE w:val="0"/>
      <w:autoSpaceDN w:val="0"/>
      <w:adjustRightInd w:val="0"/>
    </w:pPr>
    <w:rPr>
      <w:rFonts w:ascii="Arial" w:eastAsia="Calibri" w:hAnsi="Arial" w:cs="Arial"/>
      <w:color w:val="000000"/>
      <w:sz w:val="24"/>
      <w:szCs w:val="24"/>
      <w:lang w:eastAsia="en-US"/>
    </w:rPr>
  </w:style>
  <w:style w:type="character" w:customStyle="1" w:styleId="Zkladntext20">
    <w:name w:val="Základní text (2)_"/>
    <w:link w:val="Zkladntext22"/>
    <w:locked/>
    <w:rsid w:val="000D4A66"/>
    <w:rPr>
      <w:shd w:val="clear" w:color="auto" w:fill="FFFFFF"/>
    </w:rPr>
  </w:style>
  <w:style w:type="paragraph" w:customStyle="1" w:styleId="Zkladntext22">
    <w:name w:val="Základní text (2)"/>
    <w:basedOn w:val="Normlny"/>
    <w:link w:val="Zkladntext20"/>
    <w:rsid w:val="000D4A66"/>
    <w:pPr>
      <w:shd w:val="clear" w:color="auto" w:fill="FFFFFF"/>
      <w:spacing w:before="560" w:after="560" w:line="266" w:lineRule="exact"/>
      <w:ind w:hanging="500"/>
      <w:jc w:val="both"/>
    </w:pPr>
  </w:style>
  <w:style w:type="paragraph" w:customStyle="1" w:styleId="SPnadpis3">
    <w:name w:val="SP_nadpis3"/>
    <w:basedOn w:val="Normlny"/>
    <w:uiPriority w:val="99"/>
    <w:rsid w:val="000D4A66"/>
    <w:pPr>
      <w:numPr>
        <w:numId w:val="9"/>
      </w:numPr>
      <w:autoSpaceDE w:val="0"/>
      <w:autoSpaceDN w:val="0"/>
      <w:spacing w:before="240"/>
      <w:jc w:val="both"/>
    </w:pPr>
    <w:rPr>
      <w:rFonts w:ascii="Arial" w:eastAsia="Calibri" w:hAnsi="Arial"/>
      <w:b/>
      <w:bCs/>
      <w:smallCaps/>
      <w:sz w:val="18"/>
      <w:szCs w:val="24"/>
      <w:lang w:eastAsia="cs-CZ"/>
    </w:rPr>
  </w:style>
  <w:style w:type="paragraph" w:customStyle="1" w:styleId="p1">
    <w:name w:val="p1"/>
    <w:basedOn w:val="Normlny"/>
    <w:uiPriority w:val="99"/>
    <w:rsid w:val="000D4A66"/>
    <w:rPr>
      <w:rFonts w:ascii="Helvetica Neue" w:eastAsia="Calibri" w:hAnsi="Helvetica Neue"/>
      <w:color w:val="333333"/>
      <w:sz w:val="21"/>
      <w:szCs w:val="21"/>
      <w:lang w:val="en-GB" w:eastAsia="en-GB"/>
    </w:rPr>
  </w:style>
  <w:style w:type="paragraph" w:customStyle="1" w:styleId="SPnadpis0">
    <w:name w:val="SP_nadpis0"/>
    <w:basedOn w:val="Normlny"/>
    <w:uiPriority w:val="99"/>
    <w:rsid w:val="000D4A66"/>
    <w:pPr>
      <w:autoSpaceDE w:val="0"/>
      <w:autoSpaceDN w:val="0"/>
      <w:spacing w:before="240"/>
      <w:jc w:val="right"/>
    </w:pPr>
    <w:rPr>
      <w:rFonts w:ascii="Arial" w:eastAsia="Calibri" w:hAnsi="Arial" w:cs="Arial"/>
      <w:b/>
      <w:caps/>
      <w:color w:val="808080"/>
      <w:sz w:val="24"/>
      <w:szCs w:val="24"/>
      <w:lang w:eastAsia="cs-CZ"/>
    </w:rPr>
  </w:style>
  <w:style w:type="paragraph" w:customStyle="1" w:styleId="xl66">
    <w:name w:val="xl66"/>
    <w:basedOn w:val="Normlny"/>
    <w:uiPriority w:val="99"/>
    <w:rsid w:val="000D4A66"/>
    <w:pPr>
      <w:spacing w:before="100" w:beforeAutospacing="1" w:after="100" w:afterAutospacing="1"/>
      <w:jc w:val="center"/>
    </w:pPr>
    <w:rPr>
      <w:sz w:val="24"/>
      <w:szCs w:val="24"/>
    </w:rPr>
  </w:style>
  <w:style w:type="paragraph" w:customStyle="1" w:styleId="xl67">
    <w:name w:val="xl67"/>
    <w:basedOn w:val="Normlny"/>
    <w:uiPriority w:val="99"/>
    <w:rsid w:val="000D4A66"/>
    <w:pPr>
      <w:pBdr>
        <w:top w:val="single" w:sz="8" w:space="0" w:color="auto"/>
        <w:left w:val="single" w:sz="8" w:space="0" w:color="auto"/>
        <w:bottom w:val="single" w:sz="8" w:space="0" w:color="auto"/>
        <w:right w:val="single" w:sz="8" w:space="0" w:color="auto"/>
      </w:pBdr>
      <w:shd w:val="clear" w:color="auto" w:fill="D9D9D9"/>
      <w:spacing w:before="100" w:beforeAutospacing="1" w:after="100" w:afterAutospacing="1"/>
      <w:jc w:val="center"/>
    </w:pPr>
    <w:rPr>
      <w:b/>
      <w:bCs/>
      <w:sz w:val="18"/>
      <w:szCs w:val="18"/>
    </w:rPr>
  </w:style>
  <w:style w:type="paragraph" w:customStyle="1" w:styleId="xl68">
    <w:name w:val="xl68"/>
    <w:basedOn w:val="Normlny"/>
    <w:uiPriority w:val="99"/>
    <w:rsid w:val="000D4A66"/>
    <w:pPr>
      <w:pBdr>
        <w:top w:val="single" w:sz="8" w:space="0" w:color="auto"/>
        <w:left w:val="single" w:sz="8" w:space="0" w:color="auto"/>
        <w:bottom w:val="single" w:sz="8" w:space="0" w:color="auto"/>
        <w:right w:val="single" w:sz="8" w:space="0" w:color="auto"/>
      </w:pBdr>
      <w:shd w:val="clear" w:color="auto" w:fill="D9D9D9"/>
      <w:spacing w:before="100" w:beforeAutospacing="1" w:after="100" w:afterAutospacing="1"/>
      <w:jc w:val="center"/>
    </w:pPr>
    <w:rPr>
      <w:b/>
      <w:bCs/>
      <w:sz w:val="18"/>
      <w:szCs w:val="18"/>
    </w:rPr>
  </w:style>
  <w:style w:type="paragraph" w:customStyle="1" w:styleId="xl69">
    <w:name w:val="xl69"/>
    <w:basedOn w:val="Normlny"/>
    <w:uiPriority w:val="99"/>
    <w:rsid w:val="000D4A66"/>
    <w:pPr>
      <w:spacing w:before="100" w:beforeAutospacing="1" w:after="100" w:afterAutospacing="1"/>
    </w:pPr>
    <w:rPr>
      <w:b/>
      <w:bCs/>
      <w:sz w:val="24"/>
      <w:szCs w:val="24"/>
    </w:rPr>
  </w:style>
  <w:style w:type="paragraph" w:customStyle="1" w:styleId="xl70">
    <w:name w:val="xl70"/>
    <w:basedOn w:val="Normlny"/>
    <w:uiPriority w:val="99"/>
    <w:rsid w:val="000D4A66"/>
    <w:pPr>
      <w:pBdr>
        <w:left w:val="single" w:sz="4" w:space="0" w:color="auto"/>
        <w:bottom w:val="single" w:sz="4" w:space="0" w:color="auto"/>
        <w:right w:val="single" w:sz="4" w:space="0" w:color="auto"/>
      </w:pBdr>
      <w:shd w:val="clear" w:color="auto" w:fill="F2F2F2"/>
      <w:spacing w:before="100" w:beforeAutospacing="1" w:after="100" w:afterAutospacing="1"/>
    </w:pPr>
    <w:rPr>
      <w:b/>
      <w:bCs/>
      <w:sz w:val="24"/>
      <w:szCs w:val="24"/>
    </w:rPr>
  </w:style>
  <w:style w:type="paragraph" w:customStyle="1" w:styleId="xl71">
    <w:name w:val="xl71"/>
    <w:basedOn w:val="Normlny"/>
    <w:uiPriority w:val="99"/>
    <w:rsid w:val="000D4A66"/>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Normlny"/>
    <w:uiPriority w:val="99"/>
    <w:rsid w:val="000D4A6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Normlny"/>
    <w:uiPriority w:val="99"/>
    <w:rsid w:val="000D4A66"/>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pPr>
    <w:rPr>
      <w:b/>
      <w:bCs/>
      <w:sz w:val="24"/>
      <w:szCs w:val="24"/>
    </w:rPr>
  </w:style>
  <w:style w:type="paragraph" w:customStyle="1" w:styleId="xl74">
    <w:name w:val="xl74"/>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8">
    <w:name w:val="xl78"/>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9">
    <w:name w:val="xl79"/>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color w:val="231F20"/>
      <w:sz w:val="18"/>
      <w:szCs w:val="18"/>
    </w:rPr>
  </w:style>
  <w:style w:type="paragraph" w:customStyle="1" w:styleId="xl80">
    <w:name w:val="xl80"/>
    <w:basedOn w:val="Normlny"/>
    <w:uiPriority w:val="99"/>
    <w:rsid w:val="000D4A66"/>
    <w:pPr>
      <w:spacing w:before="100" w:beforeAutospacing="1" w:after="100" w:afterAutospacing="1"/>
    </w:pPr>
    <w:rPr>
      <w:color w:val="231F20"/>
      <w:sz w:val="18"/>
      <w:szCs w:val="18"/>
    </w:rPr>
  </w:style>
  <w:style w:type="paragraph" w:customStyle="1" w:styleId="xl81">
    <w:name w:val="xl81"/>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color w:val="333333"/>
      <w:sz w:val="18"/>
      <w:szCs w:val="18"/>
    </w:rPr>
  </w:style>
  <w:style w:type="paragraph" w:customStyle="1" w:styleId="xl82">
    <w:name w:val="xl82"/>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3">
    <w:name w:val="xl83"/>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84">
    <w:name w:val="xl84"/>
    <w:basedOn w:val="Normlny"/>
    <w:uiPriority w:val="99"/>
    <w:rsid w:val="000D4A66"/>
    <w:pPr>
      <w:spacing w:before="100" w:beforeAutospacing="1" w:after="100" w:afterAutospacing="1"/>
    </w:pPr>
    <w:rPr>
      <w:sz w:val="18"/>
      <w:szCs w:val="18"/>
    </w:rPr>
  </w:style>
  <w:style w:type="paragraph" w:customStyle="1" w:styleId="xl85">
    <w:name w:val="xl85"/>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6">
    <w:name w:val="xl86"/>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7">
    <w:name w:val="xl87"/>
    <w:basedOn w:val="Normlny"/>
    <w:uiPriority w:val="99"/>
    <w:rsid w:val="000D4A66"/>
    <w:pPr>
      <w:pBdr>
        <w:left w:val="single" w:sz="4" w:space="0" w:color="auto"/>
        <w:bottom w:val="single" w:sz="4" w:space="0" w:color="auto"/>
        <w:right w:val="single" w:sz="4" w:space="0" w:color="auto"/>
      </w:pBdr>
      <w:shd w:val="clear" w:color="auto" w:fill="F2F2F2"/>
      <w:spacing w:before="100" w:beforeAutospacing="1" w:after="100" w:afterAutospacing="1"/>
    </w:pPr>
    <w:rPr>
      <w:sz w:val="18"/>
      <w:szCs w:val="18"/>
    </w:rPr>
  </w:style>
  <w:style w:type="paragraph" w:customStyle="1" w:styleId="xl88">
    <w:name w:val="xl88"/>
    <w:basedOn w:val="Normlny"/>
    <w:uiPriority w:val="99"/>
    <w:rsid w:val="000D4A66"/>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pPr>
    <w:rPr>
      <w:sz w:val="18"/>
      <w:szCs w:val="18"/>
    </w:rPr>
  </w:style>
  <w:style w:type="paragraph" w:customStyle="1" w:styleId="xl89">
    <w:name w:val="xl89"/>
    <w:basedOn w:val="Normlny"/>
    <w:uiPriority w:val="99"/>
    <w:rsid w:val="000D4A66"/>
    <w:pPr>
      <w:spacing w:before="100" w:beforeAutospacing="1" w:after="100" w:afterAutospacing="1"/>
    </w:pPr>
    <w:rPr>
      <w:sz w:val="18"/>
      <w:szCs w:val="18"/>
    </w:rPr>
  </w:style>
  <w:style w:type="paragraph" w:customStyle="1" w:styleId="xl90">
    <w:name w:val="xl90"/>
    <w:basedOn w:val="Normlny"/>
    <w:uiPriority w:val="99"/>
    <w:rsid w:val="000D4A66"/>
    <w:pPr>
      <w:spacing w:before="100" w:beforeAutospacing="1" w:after="100" w:afterAutospacing="1"/>
    </w:pPr>
    <w:rPr>
      <w:sz w:val="18"/>
      <w:szCs w:val="18"/>
    </w:rPr>
  </w:style>
  <w:style w:type="paragraph" w:customStyle="1" w:styleId="xl91">
    <w:name w:val="xl91"/>
    <w:basedOn w:val="Normlny"/>
    <w:uiPriority w:val="99"/>
    <w:rsid w:val="000D4A66"/>
    <w:pPr>
      <w:spacing w:before="100" w:beforeAutospacing="1" w:after="100" w:afterAutospacing="1"/>
    </w:pPr>
    <w:rPr>
      <w:color w:val="333333"/>
      <w:sz w:val="18"/>
      <w:szCs w:val="18"/>
    </w:rPr>
  </w:style>
  <w:style w:type="paragraph" w:customStyle="1" w:styleId="xl92">
    <w:name w:val="xl92"/>
    <w:basedOn w:val="Normlny"/>
    <w:uiPriority w:val="99"/>
    <w:rsid w:val="000D4A66"/>
    <w:pPr>
      <w:spacing w:before="100" w:beforeAutospacing="1" w:after="100" w:afterAutospacing="1"/>
    </w:pPr>
    <w:rPr>
      <w:sz w:val="18"/>
      <w:szCs w:val="18"/>
    </w:rPr>
  </w:style>
  <w:style w:type="paragraph" w:customStyle="1" w:styleId="xl93">
    <w:name w:val="xl93"/>
    <w:basedOn w:val="Normlny"/>
    <w:uiPriority w:val="99"/>
    <w:rsid w:val="000D4A66"/>
    <w:pPr>
      <w:spacing w:before="100" w:beforeAutospacing="1" w:after="100" w:afterAutospacing="1"/>
    </w:pPr>
    <w:rPr>
      <w:color w:val="000000"/>
      <w:sz w:val="18"/>
      <w:szCs w:val="18"/>
    </w:rPr>
  </w:style>
  <w:style w:type="paragraph" w:customStyle="1" w:styleId="xl94">
    <w:name w:val="xl94"/>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95">
    <w:name w:val="xl95"/>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6">
    <w:name w:val="xl96"/>
    <w:basedOn w:val="Normlny"/>
    <w:uiPriority w:val="99"/>
    <w:rsid w:val="000D4A66"/>
    <w:pPr>
      <w:pBdr>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7">
    <w:name w:val="xl97"/>
    <w:basedOn w:val="Normlny"/>
    <w:uiPriority w:val="99"/>
    <w:rsid w:val="000D4A66"/>
    <w:pPr>
      <w:pBdr>
        <w:left w:val="single" w:sz="4" w:space="0" w:color="auto"/>
        <w:bottom w:val="single" w:sz="4" w:space="0" w:color="auto"/>
        <w:right w:val="single" w:sz="4" w:space="0" w:color="auto"/>
      </w:pBdr>
      <w:shd w:val="clear" w:color="auto" w:fill="FFFFFF"/>
      <w:spacing w:before="100" w:beforeAutospacing="1" w:after="100" w:afterAutospacing="1"/>
    </w:pPr>
    <w:rPr>
      <w:sz w:val="24"/>
      <w:szCs w:val="24"/>
    </w:rPr>
  </w:style>
  <w:style w:type="paragraph" w:customStyle="1" w:styleId="xl98">
    <w:name w:val="xl98"/>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4"/>
      <w:szCs w:val="24"/>
    </w:rPr>
  </w:style>
  <w:style w:type="paragraph" w:customStyle="1" w:styleId="xl99">
    <w:name w:val="xl99"/>
    <w:basedOn w:val="Normlny"/>
    <w:uiPriority w:val="99"/>
    <w:rsid w:val="000D4A66"/>
    <w:pPr>
      <w:pBdr>
        <w:bottom w:val="single" w:sz="8" w:space="0" w:color="auto"/>
      </w:pBdr>
      <w:spacing w:before="100" w:beforeAutospacing="1" w:after="100" w:afterAutospacing="1"/>
      <w:jc w:val="center"/>
    </w:pPr>
    <w:rPr>
      <w:b/>
      <w:bCs/>
      <w:sz w:val="28"/>
      <w:szCs w:val="28"/>
    </w:rPr>
  </w:style>
  <w:style w:type="paragraph" w:customStyle="1" w:styleId="xl100">
    <w:name w:val="xl100"/>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b/>
      <w:bCs/>
      <w:sz w:val="18"/>
      <w:szCs w:val="18"/>
    </w:rPr>
  </w:style>
  <w:style w:type="paragraph" w:customStyle="1" w:styleId="xl101">
    <w:name w:val="xl101"/>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102">
    <w:name w:val="xl102"/>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sz w:val="18"/>
      <w:szCs w:val="18"/>
    </w:rPr>
  </w:style>
  <w:style w:type="paragraph" w:customStyle="1" w:styleId="xl103">
    <w:name w:val="xl103"/>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sz w:val="18"/>
      <w:szCs w:val="18"/>
    </w:rPr>
  </w:style>
  <w:style w:type="paragraph" w:customStyle="1" w:styleId="xl104">
    <w:name w:val="xl104"/>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b/>
      <w:bCs/>
      <w:sz w:val="18"/>
      <w:szCs w:val="18"/>
    </w:rPr>
  </w:style>
  <w:style w:type="paragraph" w:customStyle="1" w:styleId="xl105">
    <w:name w:val="xl105"/>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106">
    <w:name w:val="xl106"/>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8"/>
      <w:szCs w:val="18"/>
    </w:rPr>
  </w:style>
  <w:style w:type="paragraph" w:customStyle="1" w:styleId="xl107">
    <w:name w:val="xl107"/>
    <w:basedOn w:val="Normlny"/>
    <w:uiPriority w:val="99"/>
    <w:rsid w:val="000D4A66"/>
    <w:pPr>
      <w:spacing w:before="100" w:beforeAutospacing="1" w:after="100" w:afterAutospacing="1"/>
    </w:pPr>
    <w:rPr>
      <w:color w:val="333333"/>
      <w:sz w:val="18"/>
      <w:szCs w:val="18"/>
    </w:rPr>
  </w:style>
  <w:style w:type="paragraph" w:customStyle="1" w:styleId="xl108">
    <w:name w:val="xl108"/>
    <w:basedOn w:val="Normlny"/>
    <w:uiPriority w:val="99"/>
    <w:rsid w:val="000D4A66"/>
    <w:pPr>
      <w:spacing w:before="100" w:beforeAutospacing="1" w:after="100" w:afterAutospacing="1"/>
    </w:pPr>
    <w:rPr>
      <w:sz w:val="18"/>
      <w:szCs w:val="18"/>
    </w:rPr>
  </w:style>
  <w:style w:type="paragraph" w:customStyle="1" w:styleId="xl109">
    <w:name w:val="xl109"/>
    <w:basedOn w:val="Normlny"/>
    <w:uiPriority w:val="99"/>
    <w:rsid w:val="000D4A66"/>
    <w:pPr>
      <w:spacing w:before="100" w:beforeAutospacing="1" w:after="100" w:afterAutospacing="1"/>
    </w:pPr>
    <w:rPr>
      <w:sz w:val="18"/>
      <w:szCs w:val="18"/>
    </w:rPr>
  </w:style>
  <w:style w:type="paragraph" w:customStyle="1" w:styleId="xl110">
    <w:name w:val="xl110"/>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111">
    <w:name w:val="xl111"/>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12">
    <w:name w:val="xl112"/>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13">
    <w:name w:val="xl113"/>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5">
    <w:name w:val="xl65"/>
    <w:basedOn w:val="Normlny"/>
    <w:uiPriority w:val="99"/>
    <w:rsid w:val="000D4A66"/>
    <w:pPr>
      <w:spacing w:before="100" w:beforeAutospacing="1" w:after="100" w:afterAutospacing="1"/>
      <w:jc w:val="center"/>
    </w:pPr>
    <w:rPr>
      <w:sz w:val="24"/>
      <w:szCs w:val="24"/>
    </w:rPr>
  </w:style>
  <w:style w:type="paragraph" w:customStyle="1" w:styleId="xl114">
    <w:name w:val="xl114"/>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Zkladnodstavec">
    <w:name w:val="[Základní odstavec]"/>
    <w:basedOn w:val="Normlny"/>
    <w:uiPriority w:val="99"/>
    <w:rsid w:val="000D4A66"/>
    <w:pPr>
      <w:autoSpaceDE w:val="0"/>
      <w:autoSpaceDN w:val="0"/>
      <w:adjustRightInd w:val="0"/>
      <w:spacing w:line="288" w:lineRule="auto"/>
    </w:pPr>
    <w:rPr>
      <w:rFonts w:ascii="Minion Pro" w:eastAsia="Calibri" w:hAnsi="Minion Pro" w:cs="Minion Pro"/>
      <w:color w:val="000000"/>
      <w:sz w:val="24"/>
      <w:szCs w:val="24"/>
      <w:lang w:val="cs-CZ" w:eastAsia="en-US"/>
    </w:rPr>
  </w:style>
  <w:style w:type="paragraph" w:customStyle="1" w:styleId="e1">
    <w:name w:val="e1"/>
    <w:basedOn w:val="Normlny"/>
    <w:uiPriority w:val="99"/>
    <w:rsid w:val="000D4A66"/>
    <w:pPr>
      <w:numPr>
        <w:numId w:val="7"/>
      </w:numPr>
      <w:spacing w:after="360" w:line="360" w:lineRule="atLeast"/>
    </w:pPr>
    <w:rPr>
      <w:rFonts w:ascii="Arial" w:hAnsi="Arial"/>
      <w:b/>
      <w:bCs/>
      <w:sz w:val="24"/>
      <w:lang w:val="en-US" w:eastAsia="de-DE"/>
    </w:rPr>
  </w:style>
  <w:style w:type="character" w:customStyle="1" w:styleId="e2Char1">
    <w:name w:val="e2 Char1"/>
    <w:link w:val="e2"/>
    <w:uiPriority w:val="99"/>
    <w:locked/>
    <w:rsid w:val="000D4A66"/>
    <w:rPr>
      <w:rFonts w:ascii="Arial" w:hAnsi="Arial" w:cs="Arial"/>
      <w:sz w:val="24"/>
      <w:lang w:val="en-US" w:eastAsia="de-DE"/>
    </w:rPr>
  </w:style>
  <w:style w:type="paragraph" w:customStyle="1" w:styleId="e2">
    <w:name w:val="e2"/>
    <w:basedOn w:val="e1"/>
    <w:link w:val="e2Char1"/>
    <w:uiPriority w:val="99"/>
    <w:rsid w:val="000D4A66"/>
    <w:pPr>
      <w:numPr>
        <w:ilvl w:val="1"/>
      </w:numPr>
    </w:pPr>
    <w:rPr>
      <w:rFonts w:cs="Arial"/>
      <w:b w:val="0"/>
      <w:bCs w:val="0"/>
    </w:rPr>
  </w:style>
  <w:style w:type="paragraph" w:customStyle="1" w:styleId="e3">
    <w:name w:val="e3"/>
    <w:basedOn w:val="e2"/>
    <w:uiPriority w:val="99"/>
    <w:rsid w:val="000D4A66"/>
    <w:pPr>
      <w:numPr>
        <w:ilvl w:val="2"/>
      </w:numPr>
      <w:tabs>
        <w:tab w:val="clear" w:pos="1440"/>
        <w:tab w:val="num" w:pos="360"/>
        <w:tab w:val="num" w:pos="720"/>
        <w:tab w:val="num" w:pos="2160"/>
      </w:tabs>
      <w:ind w:left="720" w:hanging="720"/>
    </w:pPr>
  </w:style>
  <w:style w:type="character" w:customStyle="1" w:styleId="Bodytext">
    <w:name w:val="Body text_"/>
    <w:link w:val="Zkladntext1"/>
    <w:uiPriority w:val="99"/>
    <w:locked/>
    <w:rsid w:val="000D4A66"/>
    <w:rPr>
      <w:sz w:val="25"/>
      <w:shd w:val="clear" w:color="auto" w:fill="FFFFFF"/>
    </w:rPr>
  </w:style>
  <w:style w:type="paragraph" w:customStyle="1" w:styleId="Zkladntext1">
    <w:name w:val="Základný text1"/>
    <w:basedOn w:val="Normlny"/>
    <w:link w:val="Bodytext"/>
    <w:uiPriority w:val="99"/>
    <w:rsid w:val="000D4A66"/>
    <w:pPr>
      <w:widowControl w:val="0"/>
      <w:shd w:val="clear" w:color="auto" w:fill="FFFFFF"/>
      <w:spacing w:line="274" w:lineRule="exact"/>
    </w:pPr>
    <w:rPr>
      <w:sz w:val="25"/>
    </w:rPr>
  </w:style>
  <w:style w:type="character" w:customStyle="1" w:styleId="Zhlavie3">
    <w:name w:val="Záhlavie #3_"/>
    <w:link w:val="Zhlavie30"/>
    <w:locked/>
    <w:rsid w:val="000D4A66"/>
    <w:rPr>
      <w:rFonts w:ascii="Arial" w:eastAsia="Arial" w:hAnsi="Arial" w:cs="Arial"/>
      <w:b/>
      <w:bCs/>
      <w:shd w:val="clear" w:color="auto" w:fill="FFFFFF"/>
    </w:rPr>
  </w:style>
  <w:style w:type="paragraph" w:customStyle="1" w:styleId="Zhlavie30">
    <w:name w:val="Záhlavie #3"/>
    <w:basedOn w:val="Normlny"/>
    <w:link w:val="Zhlavie3"/>
    <w:rsid w:val="000D4A66"/>
    <w:pPr>
      <w:widowControl w:val="0"/>
      <w:shd w:val="clear" w:color="auto" w:fill="FFFFFF"/>
      <w:spacing w:after="140"/>
      <w:ind w:left="560" w:hanging="420"/>
      <w:jc w:val="both"/>
      <w:outlineLvl w:val="2"/>
    </w:pPr>
    <w:rPr>
      <w:rFonts w:ascii="Arial" w:eastAsia="Arial" w:hAnsi="Arial" w:cs="Arial"/>
      <w:b/>
      <w:bCs/>
    </w:rPr>
  </w:style>
  <w:style w:type="paragraph" w:customStyle="1" w:styleId="Predsadenieprvhoriadku">
    <w:name w:val="Predsadenie prvého riadku"/>
    <w:basedOn w:val="Zkladntext"/>
    <w:uiPriority w:val="99"/>
    <w:rsid w:val="000D4A66"/>
    <w:pPr>
      <w:suppressAutoHyphens/>
      <w:ind w:left="567" w:hanging="283"/>
    </w:pPr>
    <w:rPr>
      <w:sz w:val="24"/>
      <w:szCs w:val="24"/>
      <w:lang w:eastAsia="ar-SA"/>
    </w:rPr>
  </w:style>
  <w:style w:type="character" w:styleId="Odkaznapoznmkupodiarou">
    <w:name w:val="footnote reference"/>
    <w:uiPriority w:val="99"/>
    <w:unhideWhenUsed/>
    <w:rsid w:val="000D4A66"/>
    <w:rPr>
      <w:vertAlign w:val="superscript"/>
    </w:rPr>
  </w:style>
  <w:style w:type="character" w:styleId="Odkaznakomentr">
    <w:name w:val="annotation reference"/>
    <w:uiPriority w:val="99"/>
    <w:semiHidden/>
    <w:unhideWhenUsed/>
    <w:rsid w:val="000D4A66"/>
    <w:rPr>
      <w:sz w:val="16"/>
      <w:szCs w:val="16"/>
    </w:rPr>
  </w:style>
  <w:style w:type="character" w:customStyle="1" w:styleId="pre">
    <w:name w:val="pre"/>
    <w:basedOn w:val="Predvolenpsmoodseku"/>
    <w:uiPriority w:val="99"/>
    <w:rsid w:val="000D4A66"/>
  </w:style>
  <w:style w:type="character" w:customStyle="1" w:styleId="podnazov">
    <w:name w:val="podnazov"/>
    <w:rsid w:val="000D4A66"/>
    <w:rPr>
      <w:b w:val="0"/>
      <w:bCs w:val="0"/>
      <w:sz w:val="18"/>
      <w:szCs w:val="18"/>
    </w:rPr>
  </w:style>
  <w:style w:type="character" w:customStyle="1" w:styleId="nazov">
    <w:name w:val="nazov"/>
    <w:rsid w:val="000D4A66"/>
    <w:rPr>
      <w:b/>
      <w:bCs/>
      <w:sz w:val="18"/>
      <w:szCs w:val="18"/>
    </w:rPr>
  </w:style>
  <w:style w:type="character" w:customStyle="1" w:styleId="highlight">
    <w:name w:val="highlight"/>
    <w:basedOn w:val="Predvolenpsmoodseku"/>
    <w:rsid w:val="000D4A66"/>
  </w:style>
  <w:style w:type="character" w:customStyle="1" w:styleId="menu">
    <w:name w:val="menu"/>
    <w:basedOn w:val="Predvolenpsmoodseku"/>
    <w:rsid w:val="000D4A66"/>
  </w:style>
  <w:style w:type="character" w:customStyle="1" w:styleId="FontStyle14">
    <w:name w:val="Font Style14"/>
    <w:uiPriority w:val="99"/>
    <w:rsid w:val="000D4A66"/>
    <w:rPr>
      <w:rFonts w:ascii="Times New Roman" w:hAnsi="Times New Roman" w:cs="Times New Roman" w:hint="default"/>
      <w:b/>
      <w:bCs/>
      <w:sz w:val="20"/>
      <w:szCs w:val="20"/>
    </w:rPr>
  </w:style>
  <w:style w:type="character" w:customStyle="1" w:styleId="ra">
    <w:name w:val="ra"/>
    <w:rsid w:val="000D4A66"/>
  </w:style>
  <w:style w:type="table" w:styleId="Mriekatabuky">
    <w:name w:val="Table Grid"/>
    <w:basedOn w:val="Normlnatabuka"/>
    <w:uiPriority w:val="39"/>
    <w:rsid w:val="000D4A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rsid w:val="000D4A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15111">
    <w:name w:val="Štýl15111"/>
    <w:rsid w:val="000D4A66"/>
    <w:pPr>
      <w:numPr>
        <w:numId w:val="1"/>
      </w:numPr>
    </w:pPr>
  </w:style>
  <w:style w:type="numbering" w:customStyle="1" w:styleId="tl111">
    <w:name w:val="Štýl111"/>
    <w:rsid w:val="000D4A66"/>
    <w:pPr>
      <w:numPr>
        <w:numId w:val="8"/>
      </w:numPr>
    </w:pPr>
  </w:style>
  <w:style w:type="numbering" w:customStyle="1" w:styleId="tl151">
    <w:name w:val="Štýl151"/>
    <w:rsid w:val="000D4A66"/>
    <w:pPr>
      <w:numPr>
        <w:numId w:val="12"/>
      </w:numPr>
    </w:pPr>
  </w:style>
  <w:style w:type="numbering" w:customStyle="1" w:styleId="tl18">
    <w:name w:val="Štýl18"/>
    <w:rsid w:val="000D4A66"/>
    <w:pPr>
      <w:numPr>
        <w:numId w:val="27"/>
      </w:numPr>
    </w:pPr>
  </w:style>
  <w:style w:type="numbering" w:customStyle="1" w:styleId="tl9">
    <w:name w:val="Štýl9"/>
    <w:rsid w:val="000D4A66"/>
    <w:pPr>
      <w:numPr>
        <w:numId w:val="28"/>
      </w:numPr>
    </w:pPr>
  </w:style>
  <w:style w:type="numbering" w:customStyle="1" w:styleId="tl17">
    <w:name w:val="Štýl17"/>
    <w:rsid w:val="000D4A66"/>
    <w:pPr>
      <w:numPr>
        <w:numId w:val="29"/>
      </w:numPr>
    </w:pPr>
  </w:style>
  <w:style w:type="numbering" w:customStyle="1" w:styleId="tl19">
    <w:name w:val="Štýl19"/>
    <w:rsid w:val="000D4A66"/>
    <w:pPr>
      <w:numPr>
        <w:numId w:val="30"/>
      </w:numPr>
    </w:pPr>
  </w:style>
  <w:style w:type="numbering" w:customStyle="1" w:styleId="tl11">
    <w:name w:val="Štýl11"/>
    <w:rsid w:val="000D4A66"/>
    <w:pPr>
      <w:numPr>
        <w:numId w:val="31"/>
      </w:numPr>
    </w:pPr>
  </w:style>
  <w:style w:type="numbering" w:customStyle="1" w:styleId="tl22">
    <w:name w:val="Štýl22"/>
    <w:rsid w:val="000D4A66"/>
    <w:pPr>
      <w:numPr>
        <w:numId w:val="32"/>
      </w:numPr>
    </w:pPr>
  </w:style>
  <w:style w:type="numbering" w:customStyle="1" w:styleId="tl16">
    <w:name w:val="Štýl16"/>
    <w:rsid w:val="000D4A66"/>
    <w:pPr>
      <w:numPr>
        <w:numId w:val="33"/>
      </w:numPr>
    </w:pPr>
  </w:style>
  <w:style w:type="numbering" w:customStyle="1" w:styleId="tl14">
    <w:name w:val="Štýl14"/>
    <w:rsid w:val="000D4A66"/>
    <w:pPr>
      <w:numPr>
        <w:numId w:val="34"/>
      </w:numPr>
    </w:pPr>
  </w:style>
  <w:style w:type="numbering" w:customStyle="1" w:styleId="tl1">
    <w:name w:val="Štýl1"/>
    <w:rsid w:val="000D4A66"/>
    <w:pPr>
      <w:numPr>
        <w:numId w:val="35"/>
      </w:numPr>
    </w:pPr>
  </w:style>
  <w:style w:type="numbering" w:customStyle="1" w:styleId="tl15">
    <w:name w:val="Štýl15"/>
    <w:rsid w:val="000D4A66"/>
    <w:pPr>
      <w:numPr>
        <w:numId w:val="36"/>
      </w:numPr>
    </w:pPr>
  </w:style>
  <w:style w:type="numbering" w:customStyle="1" w:styleId="tl23">
    <w:name w:val="Štýl23"/>
    <w:rsid w:val="000D4A66"/>
    <w:pPr>
      <w:numPr>
        <w:numId w:val="37"/>
      </w:numPr>
    </w:pPr>
  </w:style>
  <w:style w:type="numbering" w:customStyle="1" w:styleId="tl12">
    <w:name w:val="Štýl12"/>
    <w:rsid w:val="000D4A66"/>
    <w:pPr>
      <w:numPr>
        <w:numId w:val="38"/>
      </w:numPr>
    </w:pPr>
  </w:style>
  <w:style w:type="numbering" w:customStyle="1" w:styleId="tl6">
    <w:name w:val="Štýl6"/>
    <w:rsid w:val="000D4A66"/>
    <w:pPr>
      <w:numPr>
        <w:numId w:val="39"/>
      </w:numPr>
    </w:pPr>
  </w:style>
  <w:style w:type="numbering" w:customStyle="1" w:styleId="tl3">
    <w:name w:val="Štýl3"/>
    <w:rsid w:val="000D4A66"/>
    <w:pPr>
      <w:numPr>
        <w:numId w:val="40"/>
      </w:numPr>
    </w:pPr>
  </w:style>
  <w:style w:type="numbering" w:customStyle="1" w:styleId="tl5">
    <w:name w:val="Štýl5"/>
    <w:rsid w:val="000D4A66"/>
    <w:pPr>
      <w:numPr>
        <w:numId w:val="41"/>
      </w:numPr>
    </w:pPr>
  </w:style>
  <w:style w:type="numbering" w:customStyle="1" w:styleId="tl13">
    <w:name w:val="Štýl13"/>
    <w:rsid w:val="000D4A66"/>
    <w:pPr>
      <w:numPr>
        <w:numId w:val="42"/>
      </w:numPr>
    </w:pPr>
  </w:style>
  <w:style w:type="numbering" w:customStyle="1" w:styleId="tl7">
    <w:name w:val="Štýl7"/>
    <w:rsid w:val="000D4A66"/>
    <w:pPr>
      <w:numPr>
        <w:numId w:val="43"/>
      </w:numPr>
    </w:pPr>
  </w:style>
  <w:style w:type="numbering" w:customStyle="1" w:styleId="tl10">
    <w:name w:val="Štýl10"/>
    <w:rsid w:val="000D4A66"/>
    <w:pPr>
      <w:numPr>
        <w:numId w:val="44"/>
      </w:numPr>
    </w:pPr>
  </w:style>
  <w:style w:type="numbering" w:customStyle="1" w:styleId="tl2">
    <w:name w:val="Štýl2"/>
    <w:rsid w:val="000D4A66"/>
    <w:pPr>
      <w:numPr>
        <w:numId w:val="45"/>
      </w:numPr>
    </w:pPr>
  </w:style>
  <w:style w:type="numbering" w:customStyle="1" w:styleId="tl4">
    <w:name w:val="Štýl4"/>
    <w:rsid w:val="000D4A66"/>
    <w:pPr>
      <w:numPr>
        <w:numId w:val="46"/>
      </w:numPr>
    </w:pPr>
  </w:style>
  <w:style w:type="numbering" w:customStyle="1" w:styleId="tl8">
    <w:name w:val="Štýl8"/>
    <w:rsid w:val="000D4A66"/>
    <w:pPr>
      <w:numPr>
        <w:numId w:val="47"/>
      </w:numPr>
    </w:pPr>
  </w:style>
  <w:style w:type="numbering" w:customStyle="1" w:styleId="tl21">
    <w:name w:val="Štýl21"/>
    <w:rsid w:val="000D4A66"/>
    <w:pPr>
      <w:numPr>
        <w:numId w:val="48"/>
      </w:numPr>
    </w:pPr>
  </w:style>
  <w:style w:type="numbering" w:customStyle="1" w:styleId="tl24">
    <w:name w:val="Štýl24"/>
    <w:rsid w:val="000D4A66"/>
    <w:pPr>
      <w:numPr>
        <w:numId w:val="49"/>
      </w:numPr>
    </w:pPr>
  </w:style>
  <w:style w:type="numbering" w:customStyle="1" w:styleId="tl20">
    <w:name w:val="Štýl20"/>
    <w:rsid w:val="000D4A66"/>
    <w:pPr>
      <w:numPr>
        <w:numId w:val="50"/>
      </w:numPr>
    </w:pPr>
  </w:style>
  <w:style w:type="numbering" w:customStyle="1" w:styleId="tl25">
    <w:name w:val="Štýl25"/>
    <w:uiPriority w:val="99"/>
    <w:rsid w:val="00B964AE"/>
    <w:pPr>
      <w:numPr>
        <w:numId w:val="53"/>
      </w:numPr>
    </w:pPr>
  </w:style>
  <w:style w:type="numbering" w:customStyle="1" w:styleId="Bezzoznamu1">
    <w:name w:val="Bez zoznamu1"/>
    <w:next w:val="Bezzoznamu"/>
    <w:uiPriority w:val="99"/>
    <w:semiHidden/>
    <w:unhideWhenUsed/>
    <w:rsid w:val="002D4D81"/>
  </w:style>
  <w:style w:type="table" w:customStyle="1" w:styleId="Mriekatabuky2">
    <w:name w:val="Mriežka tabuľky2"/>
    <w:basedOn w:val="Normlnatabuka"/>
    <w:next w:val="Mriekatabuky"/>
    <w:rsid w:val="002D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D4D81"/>
  </w:style>
  <w:style w:type="numbering" w:customStyle="1" w:styleId="tl29">
    <w:name w:val="Štýl29"/>
    <w:rsid w:val="003759A9"/>
    <w:pPr>
      <w:numPr>
        <w:numId w:val="7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829022">
      <w:bodyDiv w:val="1"/>
      <w:marLeft w:val="0"/>
      <w:marRight w:val="0"/>
      <w:marTop w:val="0"/>
      <w:marBottom w:val="0"/>
      <w:divBdr>
        <w:top w:val="none" w:sz="0" w:space="0" w:color="auto"/>
        <w:left w:val="none" w:sz="0" w:space="0" w:color="auto"/>
        <w:bottom w:val="none" w:sz="0" w:space="0" w:color="auto"/>
        <w:right w:val="none" w:sz="0" w:space="0" w:color="auto"/>
      </w:divBdr>
    </w:div>
    <w:div w:id="652951125">
      <w:bodyDiv w:val="1"/>
      <w:marLeft w:val="0"/>
      <w:marRight w:val="0"/>
      <w:marTop w:val="0"/>
      <w:marBottom w:val="0"/>
      <w:divBdr>
        <w:top w:val="none" w:sz="0" w:space="0" w:color="auto"/>
        <w:left w:val="none" w:sz="0" w:space="0" w:color="auto"/>
        <w:bottom w:val="none" w:sz="0" w:space="0" w:color="auto"/>
        <w:right w:val="none" w:sz="0" w:space="0" w:color="auto"/>
      </w:divBdr>
    </w:div>
    <w:div w:id="907348834">
      <w:bodyDiv w:val="1"/>
      <w:marLeft w:val="0"/>
      <w:marRight w:val="0"/>
      <w:marTop w:val="0"/>
      <w:marBottom w:val="0"/>
      <w:divBdr>
        <w:top w:val="none" w:sz="0" w:space="0" w:color="auto"/>
        <w:left w:val="none" w:sz="0" w:space="0" w:color="auto"/>
        <w:bottom w:val="none" w:sz="0" w:space="0" w:color="auto"/>
        <w:right w:val="none" w:sz="0" w:space="0" w:color="auto"/>
      </w:divBdr>
    </w:div>
    <w:div w:id="1105880592">
      <w:bodyDiv w:val="1"/>
      <w:marLeft w:val="0"/>
      <w:marRight w:val="0"/>
      <w:marTop w:val="0"/>
      <w:marBottom w:val="0"/>
      <w:divBdr>
        <w:top w:val="none" w:sz="0" w:space="0" w:color="auto"/>
        <w:left w:val="none" w:sz="0" w:space="0" w:color="auto"/>
        <w:bottom w:val="none" w:sz="0" w:space="0" w:color="auto"/>
        <w:right w:val="none" w:sz="0" w:space="0" w:color="auto"/>
      </w:divBdr>
    </w:div>
    <w:div w:id="1165315055">
      <w:bodyDiv w:val="1"/>
      <w:marLeft w:val="0"/>
      <w:marRight w:val="0"/>
      <w:marTop w:val="0"/>
      <w:marBottom w:val="0"/>
      <w:divBdr>
        <w:top w:val="none" w:sz="0" w:space="0" w:color="auto"/>
        <w:left w:val="none" w:sz="0" w:space="0" w:color="auto"/>
        <w:bottom w:val="none" w:sz="0" w:space="0" w:color="auto"/>
        <w:right w:val="none" w:sz="0" w:space="0" w:color="auto"/>
      </w:divBdr>
    </w:div>
    <w:div w:id="1318800593">
      <w:bodyDiv w:val="1"/>
      <w:marLeft w:val="0"/>
      <w:marRight w:val="0"/>
      <w:marTop w:val="0"/>
      <w:marBottom w:val="0"/>
      <w:divBdr>
        <w:top w:val="none" w:sz="0" w:space="0" w:color="auto"/>
        <w:left w:val="none" w:sz="0" w:space="0" w:color="auto"/>
        <w:bottom w:val="none" w:sz="0" w:space="0" w:color="auto"/>
        <w:right w:val="none" w:sz="0" w:space="0" w:color="auto"/>
      </w:divBdr>
    </w:div>
    <w:div w:id="1956979718">
      <w:bodyDiv w:val="1"/>
      <w:marLeft w:val="0"/>
      <w:marRight w:val="0"/>
      <w:marTop w:val="0"/>
      <w:marBottom w:val="0"/>
      <w:divBdr>
        <w:top w:val="none" w:sz="0" w:space="0" w:color="auto"/>
        <w:left w:val="none" w:sz="0" w:space="0" w:color="auto"/>
        <w:bottom w:val="none" w:sz="0" w:space="0" w:color="auto"/>
        <w:right w:val="none" w:sz="0" w:space="0" w:color="auto"/>
      </w:divBdr>
    </w:div>
    <w:div w:id="207816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a.vajova@lesy.sk" TargetMode="External"/><Relationship Id="rId13" Type="http://schemas.openxmlformats.org/officeDocument/2006/relationships/hyperlink" Target="https://josephine.proebiz.com/" TargetMode="External"/><Relationship Id="rId18" Type="http://schemas.openxmlformats.org/officeDocument/2006/relationships/image" Target="media/image2.em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josephine.proebiz.com/" TargetMode="External"/><Relationship Id="rId17" Type="http://schemas.openxmlformats.org/officeDocument/2006/relationships/hyperlink" Target="http://www.uvo.gov.sk/legislativametodika-dohlad/jednotny-europsky-dokument-pre-verejne-obstaravanie-553.html" TargetMode="External"/><Relationship Id="rId2" Type="http://schemas.openxmlformats.org/officeDocument/2006/relationships/styles" Target="styles.xml"/><Relationship Id="rId16" Type="http://schemas.openxmlformats.org/officeDocument/2006/relationships/hyperlink" Target="https://josephine.proebiz.co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sephine.proebiz.com" TargetMode="External"/><Relationship Id="rId5" Type="http://schemas.openxmlformats.org/officeDocument/2006/relationships/footnotes" Target="footnotes.xml"/><Relationship Id="rId15" Type="http://schemas.openxmlformats.org/officeDocument/2006/relationships/hyperlink" Target="https://josephine.proebiz.com/" TargetMode="External"/><Relationship Id="rId23" Type="http://schemas.openxmlformats.org/officeDocument/2006/relationships/theme" Target="theme/theme1.xml"/><Relationship Id="rId10" Type="http://schemas.openxmlformats.org/officeDocument/2006/relationships/hyperlink" Target="https://www.uvo.gov.sk/vyhladavanie-profilov/zakazky/3951" TargetMode="External"/><Relationship Id="rId19"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https://josephine.proebiz.com" TargetMode="External"/><Relationship Id="rId14" Type="http://schemas.openxmlformats.org/officeDocument/2006/relationships/hyperlink" Target="https://josephine.proebiz.com/" TargetMode="External"/><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9142</Words>
  <Characters>52112</Characters>
  <Application>Microsoft Office Word</Application>
  <DocSecurity>0</DocSecurity>
  <Lines>434</Lines>
  <Paragraphs>122</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61132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Vajova, Jana</dc:creator>
  <cp:keywords/>
  <dc:description/>
  <cp:lastModifiedBy>Vajova, Jana</cp:lastModifiedBy>
  <cp:revision>21</cp:revision>
  <cp:lastPrinted>2019-11-08T07:25:00Z</cp:lastPrinted>
  <dcterms:created xsi:type="dcterms:W3CDTF">2019-09-25T10:06:00Z</dcterms:created>
  <dcterms:modified xsi:type="dcterms:W3CDTF">2019-11-08T07:25:00Z</dcterms:modified>
</cp:coreProperties>
</file>