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6178171B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9A52D2">
        <w:rPr>
          <w:iCs/>
          <w:sz w:val="22"/>
          <w:szCs w:val="22"/>
        </w:rPr>
        <w:t>Optické prepojovacie káble, čistiace roztoky na PC monitor, predlžovacie a telefónne káble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9A52D2">
        <w:rPr>
          <w:iCs/>
          <w:sz w:val="22"/>
          <w:szCs w:val="22"/>
        </w:rPr>
        <w:t>4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7BDB099F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9C6D37">
        <w:rPr>
          <w:iCs/>
          <w:sz w:val="22"/>
          <w:szCs w:val="22"/>
        </w:rPr>
        <w:t>Čestne vyhlasujem, že v</w:t>
      </w:r>
      <w:r w:rsidR="00036492" w:rsidRPr="009C6D37">
        <w:rPr>
          <w:iCs/>
          <w:sz w:val="22"/>
          <w:szCs w:val="22"/>
        </w:rPr>
        <w:t> </w:t>
      </w:r>
      <w:r w:rsidRPr="009C6D37">
        <w:rPr>
          <w:iCs/>
          <w:sz w:val="22"/>
          <w:szCs w:val="22"/>
        </w:rPr>
        <w:t xml:space="preserve">spoločnosti, ktorú zastupujem a ktorá bude vykonávať plnenie </w:t>
      </w:r>
      <w:r w:rsidR="00060CC2">
        <w:rPr>
          <w:iCs/>
          <w:sz w:val="22"/>
          <w:szCs w:val="22"/>
        </w:rPr>
        <w:t>Kúpnej zmluvy na nákup</w:t>
      </w:r>
      <w:r w:rsidR="007263C2" w:rsidRPr="009C6D37">
        <w:rPr>
          <w:iCs/>
          <w:sz w:val="22"/>
          <w:szCs w:val="22"/>
        </w:rPr>
        <w:t xml:space="preserve"> </w:t>
      </w:r>
      <w:r w:rsidR="009A52D2" w:rsidRPr="009C6D37">
        <w:rPr>
          <w:iCs/>
          <w:sz w:val="22"/>
          <w:szCs w:val="22"/>
        </w:rPr>
        <w:t>spotrebného materiálu</w:t>
      </w:r>
      <w:r w:rsidRPr="009C6D37">
        <w:rPr>
          <w:iCs/>
          <w:sz w:val="22"/>
          <w:szCs w:val="22"/>
        </w:rPr>
        <w:t>, nefiguruje ruská účasť, ktorá prekračuje limity stanovené v článku 5k nariadenia Rady (EÚ) č. 833/2014 z 31</w:t>
      </w:r>
      <w:r w:rsidRPr="004C516D">
        <w:rPr>
          <w:iCs/>
          <w:sz w:val="22"/>
          <w:szCs w:val="22"/>
        </w:rPr>
        <w:t>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2610B2DF" w:rsidR="00E54C71" w:rsidRDefault="00E54C71" w:rsidP="003267AC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587B2DD7" w14:textId="1D7C71A9" w:rsidR="009C6D37" w:rsidRDefault="009C6D37" w:rsidP="009C6D37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 w:rsidR="00AA6945">
        <w:rPr>
          <w:iCs/>
          <w:sz w:val="22"/>
          <w:szCs w:val="22"/>
        </w:rPr>
        <w:t>podpise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69AACCAE" w14:textId="77777777" w:rsidR="009C6D37" w:rsidRPr="001B1649" w:rsidRDefault="009C6D3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0CC2"/>
    <w:rsid w:val="00064797"/>
    <w:rsid w:val="000B057F"/>
    <w:rsid w:val="001B1649"/>
    <w:rsid w:val="001C1555"/>
    <w:rsid w:val="00202733"/>
    <w:rsid w:val="002C53E1"/>
    <w:rsid w:val="003267AC"/>
    <w:rsid w:val="00422DFF"/>
    <w:rsid w:val="00445350"/>
    <w:rsid w:val="0049748E"/>
    <w:rsid w:val="004C516D"/>
    <w:rsid w:val="004E317D"/>
    <w:rsid w:val="00531B1E"/>
    <w:rsid w:val="005A2C5E"/>
    <w:rsid w:val="005E3B8F"/>
    <w:rsid w:val="00630F7C"/>
    <w:rsid w:val="007263C2"/>
    <w:rsid w:val="007730AA"/>
    <w:rsid w:val="008136A3"/>
    <w:rsid w:val="00833B6F"/>
    <w:rsid w:val="00842E70"/>
    <w:rsid w:val="00846BC0"/>
    <w:rsid w:val="008D52D0"/>
    <w:rsid w:val="008F20AC"/>
    <w:rsid w:val="00926BAE"/>
    <w:rsid w:val="009A52D2"/>
    <w:rsid w:val="009C409E"/>
    <w:rsid w:val="009C6D37"/>
    <w:rsid w:val="009D2194"/>
    <w:rsid w:val="009D3DAE"/>
    <w:rsid w:val="009E6EBD"/>
    <w:rsid w:val="00AA6945"/>
    <w:rsid w:val="00B10146"/>
    <w:rsid w:val="00B17916"/>
    <w:rsid w:val="00C1473B"/>
    <w:rsid w:val="00CF7B9C"/>
    <w:rsid w:val="00D64B7F"/>
    <w:rsid w:val="00D742F4"/>
    <w:rsid w:val="00E4613C"/>
    <w:rsid w:val="00E54C71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6</cp:revision>
  <dcterms:created xsi:type="dcterms:W3CDTF">2024-05-03T13:02:00Z</dcterms:created>
  <dcterms:modified xsi:type="dcterms:W3CDTF">2024-05-20T13:15:00Z</dcterms:modified>
</cp:coreProperties>
</file>