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F637" w14:textId="77777777" w:rsidR="00CC525C" w:rsidRPr="002075AE" w:rsidRDefault="00CC525C" w:rsidP="00CC525C">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14798FE6" w14:textId="77777777" w:rsidR="00CC525C" w:rsidRPr="002075AE" w:rsidRDefault="00CC525C" w:rsidP="00CC525C">
      <w:pPr>
        <w:rPr>
          <w:rFonts w:eastAsiaTheme="minorHAnsi"/>
          <w:lang w:eastAsia="en-US"/>
        </w:rPr>
      </w:pPr>
    </w:p>
    <w:p w14:paraId="16921E09" w14:textId="77777777" w:rsidR="00CC525C" w:rsidRDefault="00CC525C" w:rsidP="00CC525C">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7E96EA93" w14:textId="77777777" w:rsidR="00CC525C" w:rsidRDefault="00CC525C" w:rsidP="00CC525C">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7EB20927" w14:textId="77777777" w:rsidR="00CC525C" w:rsidRDefault="00CC525C" w:rsidP="00CC525C">
      <w:pPr>
        <w:autoSpaceDE w:val="0"/>
        <w:autoSpaceDN w:val="0"/>
        <w:adjustRightInd w:val="0"/>
        <w:rPr>
          <w:rFonts w:eastAsiaTheme="minorHAnsi"/>
          <w:color w:val="000000"/>
          <w:lang w:eastAsia="en-US"/>
        </w:rPr>
      </w:pPr>
    </w:p>
    <w:p w14:paraId="0F1611D6" w14:textId="77777777" w:rsidR="00CC525C" w:rsidRDefault="00CC525C" w:rsidP="00CC525C">
      <w:pPr>
        <w:jc w:val="center"/>
        <w:rPr>
          <w:b/>
        </w:rPr>
      </w:pPr>
      <w:r>
        <w:rPr>
          <w:b/>
        </w:rPr>
        <w:t>Čl. 1</w:t>
      </w:r>
    </w:p>
    <w:p w14:paraId="5CB6EB2C" w14:textId="77777777" w:rsidR="00CC525C" w:rsidRDefault="00CC525C" w:rsidP="00CC525C">
      <w:pPr>
        <w:pStyle w:val="Zoznam"/>
        <w:tabs>
          <w:tab w:val="left" w:pos="720"/>
        </w:tabs>
        <w:jc w:val="center"/>
        <w:rPr>
          <w:b/>
          <w:sz w:val="24"/>
          <w:szCs w:val="24"/>
        </w:rPr>
      </w:pPr>
      <w:r>
        <w:rPr>
          <w:b/>
          <w:sz w:val="24"/>
          <w:szCs w:val="24"/>
        </w:rPr>
        <w:t>Zmluvné strany</w:t>
      </w:r>
    </w:p>
    <w:p w14:paraId="7068EC2B" w14:textId="77777777" w:rsidR="00CC525C" w:rsidRDefault="00CC525C" w:rsidP="00CC525C">
      <w:pPr>
        <w:pStyle w:val="Zoznam"/>
        <w:tabs>
          <w:tab w:val="left" w:pos="720"/>
        </w:tabs>
        <w:rPr>
          <w:b/>
          <w:bCs/>
          <w:color w:val="000000"/>
          <w:sz w:val="24"/>
          <w:szCs w:val="24"/>
        </w:rPr>
      </w:pPr>
    </w:p>
    <w:p w14:paraId="04393120" w14:textId="77777777" w:rsidR="00CC525C" w:rsidRDefault="00CC525C" w:rsidP="00CC525C">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211E43B6" w14:textId="77777777" w:rsidR="00CC525C" w:rsidRDefault="00CC525C" w:rsidP="00CC525C">
      <w:pPr>
        <w:pStyle w:val="Nadpis6"/>
        <w:tabs>
          <w:tab w:val="left" w:pos="2552"/>
        </w:tabs>
        <w:ind w:left="567" w:right="-142"/>
        <w:rPr>
          <w:i w:val="0"/>
        </w:rPr>
      </w:pPr>
      <w:r>
        <w:t>Obchodné meno:</w:t>
      </w:r>
      <w:r>
        <w:tab/>
        <w:t>Univerzitná nemocnica Martin</w:t>
      </w:r>
    </w:p>
    <w:p w14:paraId="2118619B" w14:textId="77777777" w:rsidR="00CC525C" w:rsidRDefault="00CC525C" w:rsidP="00CC525C">
      <w:pPr>
        <w:tabs>
          <w:tab w:val="left" w:pos="2552"/>
        </w:tabs>
        <w:ind w:left="567"/>
        <w:jc w:val="both"/>
      </w:pPr>
      <w:r>
        <w:t>Sídlo:</w:t>
      </w:r>
      <w:r>
        <w:tab/>
        <w:t>Kollárova 2, 036 59 Martin</w:t>
      </w:r>
    </w:p>
    <w:p w14:paraId="3F652B89" w14:textId="77777777" w:rsidR="00CC525C" w:rsidRDefault="00CC525C" w:rsidP="00CC525C">
      <w:pPr>
        <w:tabs>
          <w:tab w:val="left" w:pos="2552"/>
        </w:tabs>
        <w:ind w:left="567"/>
        <w:jc w:val="both"/>
      </w:pPr>
      <w:r w:rsidRPr="009C2403">
        <w:t xml:space="preserve">V zastúpení: </w:t>
      </w:r>
      <w:r w:rsidRPr="009C2403">
        <w:tab/>
      </w:r>
      <w:r>
        <w:t xml:space="preserve">MUDr. Peter </w:t>
      </w:r>
      <w:proofErr w:type="spellStart"/>
      <w:r>
        <w:t>Durný</w:t>
      </w:r>
      <w:proofErr w:type="spellEnd"/>
      <w:r>
        <w:t>, PhD., MPH</w:t>
      </w:r>
      <w:r w:rsidRPr="009C2403">
        <w:t xml:space="preserve"> –</w:t>
      </w:r>
      <w:r>
        <w:t xml:space="preserve"> </w:t>
      </w:r>
      <w:r w:rsidRPr="009C2403">
        <w:t xml:space="preserve"> </w:t>
      </w:r>
      <w:proofErr w:type="spellStart"/>
      <w:r w:rsidRPr="009C2403">
        <w:t>riaditel</w:t>
      </w:r>
      <w:proofErr w:type="spellEnd"/>
      <w:r w:rsidRPr="009C2403">
        <w:t>̌</w:t>
      </w:r>
      <w:r>
        <w:t xml:space="preserve"> </w:t>
      </w:r>
    </w:p>
    <w:p w14:paraId="2743F166" w14:textId="77777777" w:rsidR="00CC525C" w:rsidRDefault="00CC525C" w:rsidP="00CC525C">
      <w:pPr>
        <w:tabs>
          <w:tab w:val="left" w:pos="2552"/>
        </w:tabs>
        <w:ind w:left="567"/>
        <w:jc w:val="both"/>
      </w:pPr>
      <w:r>
        <w:t>IČO:</w:t>
      </w:r>
      <w:r>
        <w:tab/>
        <w:t>00365327</w:t>
      </w:r>
    </w:p>
    <w:p w14:paraId="7490AC98" w14:textId="77777777" w:rsidR="00CC525C" w:rsidRDefault="00CC525C" w:rsidP="00CC525C">
      <w:pPr>
        <w:tabs>
          <w:tab w:val="left" w:pos="2552"/>
        </w:tabs>
        <w:ind w:left="567"/>
        <w:jc w:val="both"/>
      </w:pPr>
      <w:r>
        <w:t>DIČ:</w:t>
      </w:r>
      <w:r>
        <w:tab/>
        <w:t>2020598019</w:t>
      </w:r>
    </w:p>
    <w:p w14:paraId="6D3A3B8D" w14:textId="77777777" w:rsidR="00CC525C" w:rsidRDefault="00CC525C" w:rsidP="00CC525C">
      <w:pPr>
        <w:tabs>
          <w:tab w:val="left" w:pos="2552"/>
        </w:tabs>
        <w:ind w:left="567"/>
        <w:jc w:val="both"/>
      </w:pPr>
      <w:r>
        <w:t>IČ DPH:</w:t>
      </w:r>
      <w:r>
        <w:tab/>
        <w:t>SK2020598019</w:t>
      </w:r>
    </w:p>
    <w:p w14:paraId="6E0B85A2" w14:textId="77777777" w:rsidR="00CC525C" w:rsidRDefault="00CC525C" w:rsidP="00CC525C">
      <w:pPr>
        <w:tabs>
          <w:tab w:val="left" w:pos="2552"/>
        </w:tabs>
        <w:ind w:left="567"/>
        <w:jc w:val="both"/>
      </w:pPr>
      <w:r>
        <w:t>Bankové spojenie:</w:t>
      </w:r>
      <w:r>
        <w:tab/>
        <w:t>Štátna pokladnica</w:t>
      </w:r>
    </w:p>
    <w:p w14:paraId="4B1289F8" w14:textId="77777777" w:rsidR="00CC525C" w:rsidRDefault="00CC525C" w:rsidP="00CC525C">
      <w:pPr>
        <w:tabs>
          <w:tab w:val="left" w:pos="2552"/>
        </w:tabs>
        <w:ind w:left="567"/>
        <w:jc w:val="both"/>
      </w:pPr>
      <w:r>
        <w:t>Číslo účtu:</w:t>
      </w:r>
      <w:r>
        <w:tab/>
        <w:t>7000281377/8180</w:t>
      </w:r>
    </w:p>
    <w:p w14:paraId="2143BB26" w14:textId="77777777" w:rsidR="00CC525C" w:rsidRDefault="00CC525C" w:rsidP="00CC525C">
      <w:pPr>
        <w:tabs>
          <w:tab w:val="left" w:pos="2552"/>
        </w:tabs>
        <w:ind w:left="567"/>
        <w:jc w:val="both"/>
      </w:pPr>
      <w:r>
        <w:t>IBAN:</w:t>
      </w:r>
      <w:r>
        <w:tab/>
        <w:t>IBAN SK84 8180 0000 0070 0028 1377</w:t>
      </w:r>
    </w:p>
    <w:p w14:paraId="3E6F624B" w14:textId="77777777" w:rsidR="00CC525C" w:rsidRDefault="00CC525C" w:rsidP="00CC525C">
      <w:pPr>
        <w:tabs>
          <w:tab w:val="left" w:pos="2552"/>
        </w:tabs>
        <w:ind w:left="567"/>
        <w:jc w:val="both"/>
      </w:pPr>
      <w:r>
        <w:t>BIC/SWIFT:</w:t>
      </w:r>
      <w:r>
        <w:tab/>
        <w:t>SPSRSKBAXXX</w:t>
      </w:r>
    </w:p>
    <w:p w14:paraId="521AA7A5" w14:textId="77777777" w:rsidR="00CC525C" w:rsidRDefault="00CC525C" w:rsidP="00CC525C">
      <w:pPr>
        <w:ind w:left="567"/>
        <w:jc w:val="both"/>
      </w:pPr>
      <w:r>
        <w:t>(ďalej len objednávateľ)</w:t>
      </w:r>
    </w:p>
    <w:p w14:paraId="639E3AF5" w14:textId="77777777" w:rsidR="00CC525C" w:rsidRDefault="00CC525C" w:rsidP="00CC525C">
      <w:pPr>
        <w:jc w:val="both"/>
      </w:pPr>
    </w:p>
    <w:p w14:paraId="4848B6EC" w14:textId="77777777" w:rsidR="00CC525C" w:rsidRDefault="00CC525C" w:rsidP="00CC525C">
      <w:pPr>
        <w:tabs>
          <w:tab w:val="left" w:pos="2552"/>
        </w:tabs>
        <w:ind w:left="567"/>
        <w:jc w:val="both"/>
      </w:pPr>
      <w:r>
        <w:rPr>
          <w:b/>
        </w:rPr>
        <w:t>Zhotoviteľ :</w:t>
      </w:r>
      <w:r>
        <w:t xml:space="preserve"> </w:t>
      </w:r>
      <w:r w:rsidRPr="00A360E3">
        <w:rPr>
          <w:i/>
          <w:iCs/>
        </w:rPr>
        <w:t>Obchodné meno</w:t>
      </w:r>
      <w:r>
        <w:t>:</w:t>
      </w:r>
      <w:r>
        <w:tab/>
        <w:t>.............................................</w:t>
      </w:r>
    </w:p>
    <w:p w14:paraId="289E677C" w14:textId="77777777" w:rsidR="00CC525C" w:rsidRDefault="00CC525C" w:rsidP="00CC525C">
      <w:pPr>
        <w:tabs>
          <w:tab w:val="left" w:pos="2552"/>
        </w:tabs>
        <w:ind w:left="567"/>
        <w:jc w:val="both"/>
      </w:pPr>
      <w:r>
        <w:t>Sídlo:</w:t>
      </w:r>
      <w:r>
        <w:tab/>
        <w:t>.............................................</w:t>
      </w:r>
    </w:p>
    <w:p w14:paraId="5FF4BB2A" w14:textId="77777777" w:rsidR="00CC525C" w:rsidRDefault="00CC525C" w:rsidP="00CC525C">
      <w:pPr>
        <w:tabs>
          <w:tab w:val="left" w:pos="2552"/>
        </w:tabs>
        <w:ind w:left="567"/>
        <w:jc w:val="both"/>
      </w:pPr>
      <w:r>
        <w:t>V zastúpení:</w:t>
      </w:r>
      <w:r>
        <w:tab/>
        <w:t>.............................................</w:t>
      </w:r>
    </w:p>
    <w:p w14:paraId="4ABD2029" w14:textId="77777777" w:rsidR="00CC525C" w:rsidRDefault="00CC525C" w:rsidP="00CC525C">
      <w:pPr>
        <w:tabs>
          <w:tab w:val="left" w:pos="2552"/>
        </w:tabs>
        <w:ind w:left="567"/>
        <w:jc w:val="both"/>
      </w:pPr>
      <w:r>
        <w:t>IČO:</w:t>
      </w:r>
      <w:r>
        <w:tab/>
        <w:t>.............................................</w:t>
      </w:r>
    </w:p>
    <w:p w14:paraId="54879FEE" w14:textId="77777777" w:rsidR="00CC525C" w:rsidRDefault="00CC525C" w:rsidP="00CC525C">
      <w:pPr>
        <w:tabs>
          <w:tab w:val="left" w:pos="2552"/>
        </w:tabs>
        <w:ind w:left="567"/>
        <w:jc w:val="both"/>
      </w:pPr>
      <w:r>
        <w:t>DIČ:</w:t>
      </w:r>
      <w:r>
        <w:tab/>
        <w:t>.............................................</w:t>
      </w:r>
    </w:p>
    <w:p w14:paraId="720F61E6" w14:textId="77777777" w:rsidR="00CC525C" w:rsidRDefault="00CC525C" w:rsidP="00CC525C">
      <w:pPr>
        <w:tabs>
          <w:tab w:val="left" w:pos="2552"/>
        </w:tabs>
        <w:ind w:left="567"/>
        <w:jc w:val="both"/>
      </w:pPr>
      <w:r>
        <w:t>IČ DPH:</w:t>
      </w:r>
      <w:r>
        <w:tab/>
        <w:t>.............................................</w:t>
      </w:r>
    </w:p>
    <w:p w14:paraId="532B98BC" w14:textId="77777777" w:rsidR="00CC525C" w:rsidRDefault="00CC525C" w:rsidP="00CC525C">
      <w:pPr>
        <w:tabs>
          <w:tab w:val="left" w:pos="2552"/>
        </w:tabs>
        <w:ind w:left="567"/>
        <w:jc w:val="both"/>
      </w:pPr>
      <w:r>
        <w:t>Bankové spojenie:</w:t>
      </w:r>
      <w:r>
        <w:tab/>
        <w:t>.............................................</w:t>
      </w:r>
    </w:p>
    <w:p w14:paraId="4A8F3897" w14:textId="77777777" w:rsidR="00CC525C" w:rsidRDefault="00CC525C" w:rsidP="00CC525C">
      <w:pPr>
        <w:tabs>
          <w:tab w:val="left" w:pos="2552"/>
        </w:tabs>
        <w:ind w:left="567"/>
        <w:jc w:val="both"/>
      </w:pPr>
      <w:r>
        <w:t>Číslo účtu:</w:t>
      </w:r>
      <w:r>
        <w:tab/>
        <w:t>.............................................</w:t>
      </w:r>
    </w:p>
    <w:p w14:paraId="737ADFF4" w14:textId="77777777" w:rsidR="00CC525C" w:rsidRDefault="00CC525C" w:rsidP="00CC525C">
      <w:pPr>
        <w:tabs>
          <w:tab w:val="left" w:pos="2552"/>
        </w:tabs>
        <w:ind w:left="567"/>
        <w:jc w:val="both"/>
      </w:pPr>
      <w:r>
        <w:t>IBAN:</w:t>
      </w:r>
      <w:r>
        <w:tab/>
        <w:t>.............................................</w:t>
      </w:r>
    </w:p>
    <w:p w14:paraId="4BEE9172" w14:textId="77777777" w:rsidR="00CC525C" w:rsidRDefault="00CC525C" w:rsidP="00CC525C">
      <w:pPr>
        <w:tabs>
          <w:tab w:val="left" w:pos="2552"/>
        </w:tabs>
        <w:ind w:left="567"/>
        <w:jc w:val="both"/>
      </w:pPr>
      <w:r>
        <w:t>BIC/SWIFT:</w:t>
      </w:r>
      <w:r>
        <w:tab/>
        <w:t>.............................................</w:t>
      </w:r>
    </w:p>
    <w:p w14:paraId="1A4E9B5B" w14:textId="77777777" w:rsidR="00CC525C" w:rsidRDefault="00CC525C" w:rsidP="00CC525C">
      <w:pPr>
        <w:tabs>
          <w:tab w:val="left" w:pos="2552"/>
        </w:tabs>
        <w:ind w:left="567"/>
        <w:jc w:val="both"/>
      </w:pPr>
      <w:r>
        <w:t>Zápis v Obchodnom registri Okresného súdu ..............., oddiel ..............., vložka č. ...............</w:t>
      </w:r>
    </w:p>
    <w:p w14:paraId="54AABCD6" w14:textId="77777777" w:rsidR="00CC525C" w:rsidRDefault="00CC525C" w:rsidP="00CC525C">
      <w:pPr>
        <w:pStyle w:val="Zkladntext"/>
        <w:tabs>
          <w:tab w:val="left" w:pos="426"/>
          <w:tab w:val="left" w:pos="2552"/>
        </w:tabs>
        <w:ind w:left="567"/>
        <w:rPr>
          <w:i/>
          <w:color w:val="000000"/>
        </w:rPr>
      </w:pPr>
      <w:r>
        <w:rPr>
          <w:i/>
          <w:color w:val="000000"/>
        </w:rPr>
        <w:t>Uviesť údaj, či zhotoviteľ  je alebo nie je platcom DPH.</w:t>
      </w:r>
    </w:p>
    <w:p w14:paraId="351B4239" w14:textId="77777777" w:rsidR="00CC525C" w:rsidRDefault="00CC525C" w:rsidP="00CC525C">
      <w:pPr>
        <w:pStyle w:val="Zkladntext"/>
        <w:tabs>
          <w:tab w:val="left" w:pos="426"/>
          <w:tab w:val="left" w:pos="2552"/>
        </w:tabs>
        <w:ind w:left="567"/>
        <w:rPr>
          <w:i/>
          <w:color w:val="000000"/>
        </w:rPr>
      </w:pPr>
      <w:r>
        <w:t>(ďalej len zhotoviteľ )</w:t>
      </w:r>
    </w:p>
    <w:p w14:paraId="71C84E6F" w14:textId="77777777" w:rsidR="00CC525C" w:rsidRDefault="00CC525C" w:rsidP="00CC525C">
      <w:pPr>
        <w:jc w:val="both"/>
      </w:pPr>
    </w:p>
    <w:p w14:paraId="2C75EE56" w14:textId="77777777" w:rsidR="00CC525C" w:rsidRDefault="00CC525C" w:rsidP="00CC525C">
      <w:pPr>
        <w:jc w:val="center"/>
      </w:pPr>
      <w:r>
        <w:rPr>
          <w:color w:val="000000"/>
        </w:rPr>
        <w:t>zhotoviteľ</w:t>
      </w:r>
      <w:r>
        <w:t xml:space="preserve"> a objednávateľ ďalej spoločne aj </w:t>
      </w:r>
      <w:r>
        <w:rPr>
          <w:i/>
        </w:rPr>
        <w:t>„zmluvné strany“</w:t>
      </w:r>
      <w:r>
        <w:t xml:space="preserve"> alebo jednotlivo</w:t>
      </w:r>
    </w:p>
    <w:p w14:paraId="43453661" w14:textId="77777777" w:rsidR="00CC525C" w:rsidRDefault="00CC525C" w:rsidP="00CC525C">
      <w:pPr>
        <w:jc w:val="center"/>
      </w:pPr>
      <w:r>
        <w:rPr>
          <w:i/>
        </w:rPr>
        <w:t>„zmluvná strana“</w:t>
      </w:r>
    </w:p>
    <w:p w14:paraId="5143F89C" w14:textId="77777777" w:rsidR="00CC525C" w:rsidRDefault="00CC525C" w:rsidP="00CC525C">
      <w:pPr>
        <w:jc w:val="both"/>
        <w:rPr>
          <w:highlight w:val="yellow"/>
        </w:rPr>
      </w:pPr>
    </w:p>
    <w:p w14:paraId="37A55C8D" w14:textId="77777777" w:rsidR="00CC525C" w:rsidRDefault="00CC525C" w:rsidP="00CC525C">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 -2</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5DDC6BEE" w14:textId="77777777" w:rsidR="00CC525C" w:rsidRDefault="00CC525C" w:rsidP="00CC525C">
      <w:pPr>
        <w:autoSpaceDE w:val="0"/>
        <w:autoSpaceDN w:val="0"/>
        <w:adjustRightInd w:val="0"/>
        <w:jc w:val="both"/>
        <w:rPr>
          <w:rFonts w:eastAsiaTheme="minorHAnsi"/>
          <w:color w:val="000000"/>
          <w:lang w:eastAsia="en-US"/>
        </w:rPr>
      </w:pPr>
    </w:p>
    <w:p w14:paraId="6C257A13" w14:textId="77777777" w:rsidR="00CC525C" w:rsidRDefault="00CC525C" w:rsidP="00CC525C">
      <w:pPr>
        <w:keepNext/>
        <w:jc w:val="center"/>
        <w:rPr>
          <w:b/>
        </w:rPr>
      </w:pPr>
      <w:r>
        <w:rPr>
          <w:b/>
        </w:rPr>
        <w:lastRenderedPageBreak/>
        <w:t>Čl. II</w:t>
      </w:r>
    </w:p>
    <w:p w14:paraId="74C92B54" w14:textId="77777777" w:rsidR="00CC525C" w:rsidRDefault="00CC525C" w:rsidP="00CC525C">
      <w:pPr>
        <w:keepNext/>
        <w:jc w:val="center"/>
        <w:rPr>
          <w:b/>
        </w:rPr>
      </w:pPr>
      <w:r>
        <w:rPr>
          <w:b/>
        </w:rPr>
        <w:t>Predmet zmluvy</w:t>
      </w:r>
    </w:p>
    <w:p w14:paraId="64901C3E" w14:textId="77777777" w:rsidR="00CC525C" w:rsidRPr="005D1FAD" w:rsidRDefault="00CC525C" w:rsidP="00CC525C">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 -2</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07985191" w14:textId="77777777" w:rsidR="00CC525C" w:rsidRDefault="00CC525C" w:rsidP="00CC525C">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797DCF62" w14:textId="77777777" w:rsidR="00CC525C" w:rsidRPr="000304CC" w:rsidRDefault="00CC525C" w:rsidP="00CC525C">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6A89ED24" w14:textId="77777777" w:rsidR="00CC525C" w:rsidRPr="000304CC" w:rsidRDefault="00CC525C" w:rsidP="00CC525C">
      <w:pPr>
        <w:autoSpaceDE w:val="0"/>
        <w:autoSpaceDN w:val="0"/>
        <w:adjustRightInd w:val="0"/>
        <w:jc w:val="both"/>
        <w:rPr>
          <w:rFonts w:eastAsiaTheme="minorHAnsi"/>
          <w:color w:val="000000"/>
          <w:lang w:eastAsia="en-US"/>
        </w:rPr>
      </w:pPr>
    </w:p>
    <w:p w14:paraId="485B78BC" w14:textId="77777777" w:rsidR="00CC525C" w:rsidRPr="000304CC" w:rsidRDefault="00CC525C" w:rsidP="00CC525C">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7833AB65" w14:textId="77777777" w:rsidR="00CC525C" w:rsidRDefault="00CC525C" w:rsidP="00CC525C">
      <w:pPr>
        <w:pStyle w:val="Odsekzoznamu"/>
        <w:rPr>
          <w:b/>
        </w:rPr>
      </w:pPr>
    </w:p>
    <w:p w14:paraId="71433F7E" w14:textId="77777777" w:rsidR="00CC525C" w:rsidRDefault="00CC525C" w:rsidP="00CC525C">
      <w:pPr>
        <w:pStyle w:val="Odsekzoznamu"/>
        <w:keepNext/>
        <w:autoSpaceDE w:val="0"/>
        <w:autoSpaceDN w:val="0"/>
        <w:adjustRightInd w:val="0"/>
        <w:ind w:left="567"/>
        <w:rPr>
          <w:b/>
        </w:rPr>
      </w:pPr>
      <w:r>
        <w:rPr>
          <w:b/>
        </w:rPr>
        <w:t xml:space="preserve">                                                             Čl. III</w:t>
      </w:r>
    </w:p>
    <w:p w14:paraId="3BE7C414" w14:textId="77777777" w:rsidR="00CC525C" w:rsidRDefault="00CC525C" w:rsidP="00CC525C">
      <w:pPr>
        <w:keepNext/>
        <w:jc w:val="center"/>
        <w:rPr>
          <w:b/>
        </w:rPr>
      </w:pPr>
      <w:r>
        <w:rPr>
          <w:b/>
        </w:rPr>
        <w:t>Termín a miesto dodania</w:t>
      </w:r>
    </w:p>
    <w:p w14:paraId="4559FE1E"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2876B059" w14:textId="77777777" w:rsidR="00CC525C" w:rsidRDefault="00CC525C" w:rsidP="00CC525C">
      <w:pPr>
        <w:pStyle w:val="Odsekzoznamu"/>
        <w:autoSpaceDE w:val="0"/>
        <w:autoSpaceDN w:val="0"/>
        <w:adjustRightInd w:val="0"/>
        <w:ind w:left="567"/>
        <w:jc w:val="both"/>
        <w:rPr>
          <w:rFonts w:eastAsiaTheme="minorHAnsi"/>
          <w:color w:val="000000"/>
          <w:lang w:eastAsia="en-US"/>
        </w:rPr>
      </w:pPr>
    </w:p>
    <w:p w14:paraId="6C580BF0"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08CEEC94" w14:textId="77777777" w:rsidR="00CC525C" w:rsidRDefault="00CC525C" w:rsidP="00CC525C">
      <w:pPr>
        <w:autoSpaceDE w:val="0"/>
        <w:autoSpaceDN w:val="0"/>
        <w:adjustRightInd w:val="0"/>
        <w:jc w:val="both"/>
        <w:rPr>
          <w:rFonts w:eastAsiaTheme="minorHAnsi"/>
          <w:lang w:eastAsia="en-US"/>
        </w:rPr>
      </w:pPr>
    </w:p>
    <w:p w14:paraId="05569CF2"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66CFA5B6" w14:textId="77777777" w:rsidR="00CC525C" w:rsidRDefault="00CC525C" w:rsidP="00CC525C">
      <w:pPr>
        <w:pStyle w:val="Odsekzoznamu"/>
        <w:autoSpaceDE w:val="0"/>
        <w:autoSpaceDN w:val="0"/>
        <w:adjustRightInd w:val="0"/>
        <w:ind w:left="567"/>
        <w:jc w:val="both"/>
        <w:rPr>
          <w:rFonts w:eastAsiaTheme="minorHAnsi"/>
          <w:lang w:eastAsia="en-US"/>
        </w:rPr>
      </w:pPr>
    </w:p>
    <w:p w14:paraId="471520FE"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109F7D01" w14:textId="77777777" w:rsidR="00CC525C" w:rsidRDefault="00CC525C" w:rsidP="00CC525C">
      <w:pPr>
        <w:pStyle w:val="Odsekzoznamu"/>
        <w:rPr>
          <w:rFonts w:eastAsiaTheme="minorHAnsi"/>
          <w:lang w:eastAsia="en-US"/>
        </w:rPr>
      </w:pPr>
    </w:p>
    <w:p w14:paraId="518B42D7"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669003C6" w14:textId="77777777" w:rsidR="00CC525C" w:rsidRDefault="00CC525C" w:rsidP="00CC525C">
      <w:pPr>
        <w:pStyle w:val="Odsekzoznamu"/>
        <w:autoSpaceDE w:val="0"/>
        <w:autoSpaceDN w:val="0"/>
        <w:adjustRightInd w:val="0"/>
        <w:ind w:left="567"/>
        <w:jc w:val="both"/>
        <w:rPr>
          <w:rFonts w:eastAsiaTheme="minorHAnsi"/>
          <w:color w:val="000000"/>
          <w:lang w:eastAsia="en-US"/>
        </w:rPr>
      </w:pPr>
    </w:p>
    <w:p w14:paraId="3DEDC2AF" w14:textId="77777777" w:rsidR="00CC525C" w:rsidRDefault="00CC525C" w:rsidP="00CC525C">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655281CC" w14:textId="77777777" w:rsidR="00CC525C" w:rsidRDefault="00CC525C" w:rsidP="00CC525C">
      <w:pPr>
        <w:jc w:val="both"/>
        <w:rPr>
          <w:highlight w:val="yellow"/>
        </w:rPr>
      </w:pPr>
    </w:p>
    <w:p w14:paraId="294A613A" w14:textId="77777777" w:rsidR="00CC525C" w:rsidRDefault="00CC525C" w:rsidP="00CC525C">
      <w:pPr>
        <w:keepNext/>
        <w:jc w:val="center"/>
        <w:rPr>
          <w:b/>
        </w:rPr>
      </w:pPr>
      <w:r>
        <w:rPr>
          <w:b/>
        </w:rPr>
        <w:t>Čl. IV</w:t>
      </w:r>
    </w:p>
    <w:p w14:paraId="2580BA0D" w14:textId="77777777" w:rsidR="00CC525C" w:rsidRDefault="00CC525C" w:rsidP="00CC525C">
      <w:pPr>
        <w:jc w:val="center"/>
        <w:rPr>
          <w:b/>
        </w:rPr>
      </w:pPr>
      <w:r>
        <w:rPr>
          <w:b/>
        </w:rPr>
        <w:t>Cena</w:t>
      </w:r>
    </w:p>
    <w:p w14:paraId="566E3F3E"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5E7D020B" w14:textId="77777777" w:rsidR="00CC525C" w:rsidRDefault="00CC525C" w:rsidP="00CC525C">
      <w:pPr>
        <w:autoSpaceDE w:val="0"/>
        <w:autoSpaceDN w:val="0"/>
        <w:adjustRightInd w:val="0"/>
        <w:jc w:val="both"/>
        <w:rPr>
          <w:rFonts w:eastAsiaTheme="minorHAnsi"/>
          <w:color w:val="000000"/>
          <w:lang w:eastAsia="en-US"/>
        </w:rPr>
      </w:pPr>
    </w:p>
    <w:p w14:paraId="7CC435A3"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lastRenderedPageBreak/>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 - 2“.</w:t>
      </w:r>
    </w:p>
    <w:p w14:paraId="0E4A9FA9" w14:textId="77777777" w:rsidR="00CC525C" w:rsidRDefault="00CC525C" w:rsidP="00CC525C">
      <w:pPr>
        <w:pStyle w:val="Odsekzoznamu"/>
        <w:rPr>
          <w:rFonts w:eastAsiaTheme="minorHAnsi"/>
          <w:i/>
          <w:color w:val="FF0000"/>
          <w:lang w:eastAsia="en-US"/>
        </w:rPr>
      </w:pPr>
    </w:p>
    <w:p w14:paraId="5FDBCA2B"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0DE7C12B" w14:textId="77777777" w:rsidR="00CC525C" w:rsidRDefault="00CC525C" w:rsidP="00CC525C">
      <w:pPr>
        <w:autoSpaceDE w:val="0"/>
        <w:autoSpaceDN w:val="0"/>
        <w:adjustRightInd w:val="0"/>
        <w:jc w:val="both"/>
        <w:rPr>
          <w:rFonts w:eastAsiaTheme="minorHAnsi"/>
          <w:color w:val="000000"/>
          <w:lang w:eastAsia="en-US"/>
        </w:rPr>
      </w:pPr>
    </w:p>
    <w:p w14:paraId="0EEA5788"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dohodli cenu predmetu zmluvy nasledovne:</w:t>
      </w:r>
    </w:p>
    <w:p w14:paraId="4F2CA5C4" w14:textId="77777777" w:rsidR="00CC525C" w:rsidRDefault="00CC525C" w:rsidP="00CC52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7EE0343B" w14:textId="77777777" w:rsidR="00CC525C" w:rsidRDefault="00CC525C" w:rsidP="00CC52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7A40A814" w14:textId="77777777" w:rsidR="00CC525C" w:rsidRDefault="00CC525C" w:rsidP="00CC52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Výška DPH v €</w:t>
      </w:r>
      <w:r>
        <w:rPr>
          <w:rFonts w:eastAsiaTheme="minorHAnsi"/>
          <w:color w:val="000000"/>
          <w:lang w:eastAsia="en-US"/>
        </w:rPr>
        <w:tab/>
        <w:t>....................</w:t>
      </w:r>
    </w:p>
    <w:p w14:paraId="1D7CEFCB" w14:textId="77777777" w:rsidR="00CC525C" w:rsidRDefault="00CC525C" w:rsidP="00CC525C">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5D080135" w14:textId="77777777" w:rsidR="00CC525C" w:rsidRDefault="00CC525C" w:rsidP="00CC525C">
      <w:pPr>
        <w:tabs>
          <w:tab w:val="left" w:pos="851"/>
        </w:tabs>
        <w:jc w:val="both"/>
      </w:pPr>
      <w:r>
        <w:tab/>
        <w:t>(slovom.................................................................................. €)</w:t>
      </w:r>
    </w:p>
    <w:p w14:paraId="17232C84" w14:textId="77777777" w:rsidR="00CC525C" w:rsidRDefault="00CC525C" w:rsidP="00CC525C">
      <w:pPr>
        <w:tabs>
          <w:tab w:val="left" w:pos="851"/>
        </w:tabs>
        <w:jc w:val="both"/>
      </w:pPr>
    </w:p>
    <w:p w14:paraId="3B6F8AC3" w14:textId="77777777" w:rsidR="00CC525C" w:rsidRDefault="00CC525C" w:rsidP="00CC525C">
      <w:pPr>
        <w:tabs>
          <w:tab w:val="left" w:pos="851"/>
        </w:tabs>
        <w:jc w:val="both"/>
      </w:pPr>
      <w:r>
        <w:tab/>
        <w:t>Uvedená cena je konečná.</w:t>
      </w:r>
    </w:p>
    <w:p w14:paraId="412B2744" w14:textId="77777777" w:rsidR="00CC525C" w:rsidRDefault="00CC525C" w:rsidP="00CC525C">
      <w:pPr>
        <w:jc w:val="both"/>
      </w:pPr>
    </w:p>
    <w:p w14:paraId="2F8E4009"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7F3B550F"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223B1EB5"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115BBC7"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49D199B5" w14:textId="77777777" w:rsidR="00CC525C" w:rsidRDefault="00CC525C" w:rsidP="00CC525C">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09029B7C" w14:textId="77777777" w:rsidR="00CC525C" w:rsidRDefault="00CC525C" w:rsidP="00CC525C">
      <w:pPr>
        <w:jc w:val="both"/>
        <w:rPr>
          <w:highlight w:val="yellow"/>
        </w:rPr>
      </w:pPr>
    </w:p>
    <w:p w14:paraId="441398A6" w14:textId="77777777" w:rsidR="00CC525C" w:rsidRDefault="00CC525C" w:rsidP="00CC525C">
      <w:pPr>
        <w:keepNext/>
        <w:jc w:val="center"/>
        <w:rPr>
          <w:b/>
        </w:rPr>
      </w:pPr>
      <w:r>
        <w:rPr>
          <w:b/>
        </w:rPr>
        <w:t>Čl. V</w:t>
      </w:r>
    </w:p>
    <w:p w14:paraId="3ED3DF69" w14:textId="77777777" w:rsidR="00CC525C" w:rsidRDefault="00CC525C" w:rsidP="00CC525C">
      <w:pPr>
        <w:keepNext/>
        <w:jc w:val="center"/>
        <w:rPr>
          <w:b/>
        </w:rPr>
      </w:pPr>
      <w:r>
        <w:rPr>
          <w:b/>
        </w:rPr>
        <w:t>Platobné podmienky, fakturácia</w:t>
      </w:r>
    </w:p>
    <w:p w14:paraId="612EA771" w14:textId="77777777" w:rsidR="00CC525C" w:rsidRDefault="00CC525C" w:rsidP="00CC525C">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55DA9442"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3D768BA2" w14:textId="77777777" w:rsidR="00CC525C" w:rsidRDefault="00CC525C" w:rsidP="00CC525C">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07D78FA9"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73AEF6A5"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1A39173F"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1B3D96BE"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24CCBC1C"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5D5943C7"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448A1FAE"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01EE2FC1"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29AAB4EA" w14:textId="77777777" w:rsidR="00CC525C" w:rsidRDefault="00CC525C" w:rsidP="00CC525C">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w:t>
      </w:r>
    </w:p>
    <w:p w14:paraId="14EB3886" w14:textId="77777777" w:rsidR="00CC525C" w:rsidRDefault="00CC525C" w:rsidP="00CC525C">
      <w:pPr>
        <w:autoSpaceDE w:val="0"/>
        <w:autoSpaceDN w:val="0"/>
        <w:adjustRightInd w:val="0"/>
        <w:jc w:val="both"/>
        <w:rPr>
          <w:rFonts w:eastAsiaTheme="minorHAnsi"/>
          <w:color w:val="000000"/>
          <w:lang w:eastAsia="en-US"/>
        </w:rPr>
      </w:pPr>
    </w:p>
    <w:p w14:paraId="1EE42A0C" w14:textId="77777777" w:rsidR="00CC525C" w:rsidRDefault="00CC525C" w:rsidP="00CC525C">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322DDF22"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24D5EDD9" w14:textId="77777777" w:rsidR="00CC525C" w:rsidRDefault="00CC525C" w:rsidP="00CC525C">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Úhrada sa uskutoční bezhotovostným prevodom na účet zhotoviteľa.</w:t>
      </w:r>
    </w:p>
    <w:p w14:paraId="3E127726" w14:textId="77777777" w:rsidR="00CC525C" w:rsidRDefault="00CC525C" w:rsidP="00CC525C">
      <w:pPr>
        <w:pStyle w:val="Odsekzoznamu"/>
        <w:rPr>
          <w:rFonts w:eastAsiaTheme="minorHAnsi"/>
          <w:color w:val="000000"/>
          <w:lang w:eastAsia="en-US"/>
        </w:rPr>
      </w:pPr>
    </w:p>
    <w:p w14:paraId="6571B40F" w14:textId="77777777" w:rsidR="00CC525C" w:rsidRDefault="00CC525C" w:rsidP="00CC525C">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561599AF" w14:textId="77777777" w:rsidR="00CC525C" w:rsidRDefault="00CC525C" w:rsidP="00CC525C">
      <w:pPr>
        <w:jc w:val="both"/>
      </w:pPr>
    </w:p>
    <w:p w14:paraId="15B5C08B" w14:textId="77777777" w:rsidR="00CC525C" w:rsidRDefault="00CC525C" w:rsidP="00CC525C">
      <w:pPr>
        <w:keepNext/>
        <w:jc w:val="center"/>
        <w:rPr>
          <w:b/>
        </w:rPr>
      </w:pPr>
      <w:r>
        <w:rPr>
          <w:b/>
        </w:rPr>
        <w:t>Čl. VI</w:t>
      </w:r>
    </w:p>
    <w:p w14:paraId="78A85289" w14:textId="77777777" w:rsidR="00CC525C" w:rsidRDefault="00CC525C" w:rsidP="00CC525C">
      <w:pPr>
        <w:keepNext/>
        <w:jc w:val="center"/>
        <w:rPr>
          <w:b/>
        </w:rPr>
      </w:pPr>
      <w:r>
        <w:rPr>
          <w:b/>
        </w:rPr>
        <w:t>Záručná doba a zodpovednosť za vady</w:t>
      </w:r>
    </w:p>
    <w:p w14:paraId="6C733AE4" w14:textId="77777777" w:rsidR="00CC525C" w:rsidRDefault="00CC525C" w:rsidP="00CC525C">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1BA7370A" w14:textId="77777777" w:rsidR="00CC525C" w:rsidRDefault="00CC525C" w:rsidP="00CC525C">
      <w:pPr>
        <w:autoSpaceDE w:val="0"/>
        <w:autoSpaceDN w:val="0"/>
        <w:adjustRightInd w:val="0"/>
        <w:jc w:val="both"/>
        <w:rPr>
          <w:rFonts w:eastAsiaTheme="minorHAnsi"/>
          <w:color w:val="000000"/>
          <w:lang w:eastAsia="en-US"/>
        </w:rPr>
      </w:pPr>
    </w:p>
    <w:p w14:paraId="78F737FF" w14:textId="77777777" w:rsidR="00CC525C" w:rsidRDefault="00CC525C" w:rsidP="00CC525C">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3F2C28C6" w14:textId="77777777" w:rsidR="00CC525C" w:rsidRDefault="00CC525C" w:rsidP="00CC525C">
      <w:pPr>
        <w:pStyle w:val="Odsekzoznamu"/>
      </w:pPr>
    </w:p>
    <w:p w14:paraId="1C250694" w14:textId="77777777" w:rsidR="00CC525C" w:rsidRDefault="00CC525C" w:rsidP="00CC525C">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537A1CA7" w14:textId="77777777" w:rsidR="00CC525C" w:rsidRDefault="00CC525C" w:rsidP="00CC525C"/>
    <w:p w14:paraId="0EAA180D" w14:textId="77777777" w:rsidR="00CC525C" w:rsidRDefault="00CC525C" w:rsidP="00CC525C">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2E6954FC" w14:textId="77777777" w:rsidR="00CC525C" w:rsidRDefault="00CC525C" w:rsidP="00CC525C">
      <w:pPr>
        <w:pStyle w:val="Odsekzoznamu"/>
      </w:pPr>
    </w:p>
    <w:p w14:paraId="19EE0C1C" w14:textId="77777777" w:rsidR="00CC525C" w:rsidRDefault="00CC525C" w:rsidP="00CC525C">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5C53495D" w14:textId="77777777" w:rsidR="00CC525C" w:rsidRDefault="00CC525C" w:rsidP="00CC525C">
      <w:pPr>
        <w:pStyle w:val="Odsekzoznamu"/>
        <w:ind w:left="360"/>
        <w:jc w:val="both"/>
      </w:pPr>
    </w:p>
    <w:p w14:paraId="023261A9" w14:textId="77777777" w:rsidR="00CC525C" w:rsidRDefault="00CC525C" w:rsidP="00CC525C">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61D940F2" w14:textId="77777777" w:rsidR="00CC525C" w:rsidRDefault="00CC525C" w:rsidP="00CC525C">
      <w:pPr>
        <w:pStyle w:val="Odsekzoznamu"/>
        <w:ind w:left="360"/>
        <w:jc w:val="both"/>
      </w:pPr>
    </w:p>
    <w:p w14:paraId="669D78BA" w14:textId="77777777" w:rsidR="00CC525C" w:rsidRDefault="00CC525C" w:rsidP="00CC525C">
      <w:pPr>
        <w:keepNext/>
        <w:jc w:val="center"/>
        <w:rPr>
          <w:b/>
        </w:rPr>
      </w:pPr>
      <w:r>
        <w:rPr>
          <w:b/>
        </w:rPr>
        <w:t>Čl. VII</w:t>
      </w:r>
    </w:p>
    <w:p w14:paraId="422D6F3B" w14:textId="77777777" w:rsidR="00CC525C" w:rsidRDefault="00CC525C" w:rsidP="00CC525C">
      <w:pPr>
        <w:keepNext/>
        <w:jc w:val="center"/>
        <w:rPr>
          <w:rFonts w:eastAsiaTheme="minorHAnsi"/>
          <w:b/>
          <w:color w:val="000000"/>
          <w:lang w:eastAsia="en-US"/>
        </w:rPr>
      </w:pPr>
      <w:r>
        <w:rPr>
          <w:b/>
        </w:rPr>
        <w:t>Spolupôsobenie objednávateľa a z</w:t>
      </w:r>
      <w:r>
        <w:rPr>
          <w:b/>
          <w:color w:val="000000"/>
        </w:rPr>
        <w:t>hotoviteľa</w:t>
      </w:r>
    </w:p>
    <w:p w14:paraId="64110758" w14:textId="77777777" w:rsidR="00CC525C" w:rsidRDefault="00CC525C" w:rsidP="00CC525C">
      <w:pPr>
        <w:keepNext/>
        <w:ind w:left="567" w:hanging="1418"/>
        <w:jc w:val="center"/>
        <w:rPr>
          <w:rFonts w:eastAsiaTheme="minorHAnsi"/>
          <w:color w:val="FF0000"/>
          <w:lang w:eastAsia="en-US"/>
        </w:rPr>
      </w:pPr>
      <w:r>
        <w:rPr>
          <w:rFonts w:eastAsiaTheme="minorHAnsi"/>
          <w:color w:val="FF0000"/>
          <w:lang w:eastAsia="en-US"/>
        </w:rPr>
        <w:t xml:space="preserve">  </w:t>
      </w:r>
    </w:p>
    <w:p w14:paraId="7C539DCC" w14:textId="77777777" w:rsidR="00CC525C" w:rsidRDefault="00CC525C" w:rsidP="00CC525C">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2ED98B5A" w14:textId="77777777" w:rsidR="00CC525C" w:rsidRDefault="00CC525C" w:rsidP="00CC525C">
      <w:pPr>
        <w:autoSpaceDE w:val="0"/>
        <w:autoSpaceDN w:val="0"/>
        <w:adjustRightInd w:val="0"/>
        <w:ind w:left="567" w:hanging="567"/>
        <w:jc w:val="both"/>
        <w:rPr>
          <w:rFonts w:eastAsiaTheme="minorHAnsi"/>
          <w:color w:val="FF0000"/>
          <w:lang w:eastAsia="en-US"/>
        </w:rPr>
      </w:pPr>
    </w:p>
    <w:p w14:paraId="6AC3D96E" w14:textId="77777777" w:rsidR="00CC525C" w:rsidRDefault="00CC525C" w:rsidP="00CC525C">
      <w:pPr>
        <w:autoSpaceDE w:val="0"/>
        <w:autoSpaceDN w:val="0"/>
        <w:adjustRightInd w:val="0"/>
        <w:ind w:left="567" w:hanging="567"/>
        <w:jc w:val="both"/>
        <w:rPr>
          <w:rFonts w:eastAsiaTheme="minorHAnsi"/>
          <w:color w:val="000000" w:themeColor="text1"/>
          <w:lang w:eastAsia="en-US"/>
        </w:rPr>
      </w:pPr>
      <w:r>
        <w:rPr>
          <w:rFonts w:eastAsiaTheme="minorHAnsi"/>
          <w:lang w:eastAsia="en-US"/>
        </w:rPr>
        <w:lastRenderedPageBreak/>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767933B7" w14:textId="77777777" w:rsidR="00CC525C" w:rsidRDefault="00CC525C" w:rsidP="00CC525C">
      <w:pPr>
        <w:autoSpaceDE w:val="0"/>
        <w:autoSpaceDN w:val="0"/>
        <w:adjustRightInd w:val="0"/>
        <w:ind w:left="567" w:hanging="567"/>
        <w:jc w:val="both"/>
        <w:rPr>
          <w:rFonts w:eastAsiaTheme="minorHAnsi"/>
          <w:color w:val="000000" w:themeColor="text1"/>
          <w:lang w:eastAsia="en-US"/>
        </w:rPr>
      </w:pPr>
    </w:p>
    <w:p w14:paraId="22C1DCC2" w14:textId="77777777" w:rsidR="00CC525C" w:rsidRPr="00C177F7" w:rsidRDefault="00CC525C" w:rsidP="00CC525C">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023EB9E6" w14:textId="77777777" w:rsidR="00CC525C" w:rsidRDefault="00CC525C" w:rsidP="00CC525C">
      <w:pPr>
        <w:pStyle w:val="Odsekzoznamu"/>
        <w:rPr>
          <w:rFonts w:eastAsiaTheme="minorHAnsi"/>
          <w:color w:val="FF0000"/>
          <w:lang w:eastAsia="en-US"/>
        </w:rPr>
      </w:pPr>
    </w:p>
    <w:p w14:paraId="3B6E619B" w14:textId="77777777" w:rsidR="00CC525C" w:rsidRDefault="00CC525C" w:rsidP="00CC525C">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14A341DE" w14:textId="77777777" w:rsidR="00CC525C" w:rsidRDefault="00CC525C" w:rsidP="00CC525C">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5622A1DC" w14:textId="77777777" w:rsidR="00CC525C" w:rsidRDefault="00CC525C" w:rsidP="00CC525C">
      <w:pPr>
        <w:pStyle w:val="Odsekzoznamu"/>
        <w:autoSpaceDE w:val="0"/>
        <w:autoSpaceDN w:val="0"/>
        <w:adjustRightInd w:val="0"/>
        <w:ind w:left="360"/>
        <w:jc w:val="both"/>
        <w:rPr>
          <w:rFonts w:eastAsiaTheme="minorHAnsi"/>
          <w:lang w:eastAsia="en-US"/>
        </w:rPr>
      </w:pPr>
    </w:p>
    <w:p w14:paraId="09A86851" w14:textId="77777777" w:rsidR="00CC525C" w:rsidRDefault="00CC525C" w:rsidP="00CC525C">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1CB6946A" w14:textId="77777777" w:rsidR="00CC525C" w:rsidRDefault="00CC525C" w:rsidP="00CC525C">
      <w:pPr>
        <w:autoSpaceDE w:val="0"/>
        <w:autoSpaceDN w:val="0"/>
        <w:adjustRightInd w:val="0"/>
        <w:jc w:val="both"/>
        <w:rPr>
          <w:rFonts w:eastAsiaTheme="minorHAnsi"/>
          <w:lang w:eastAsia="en-US"/>
        </w:rPr>
      </w:pPr>
    </w:p>
    <w:p w14:paraId="236867B3" w14:textId="77777777" w:rsidR="00CC525C" w:rsidRDefault="00CC525C" w:rsidP="00CC525C">
      <w:pPr>
        <w:keepNext/>
        <w:jc w:val="center"/>
        <w:rPr>
          <w:b/>
        </w:rPr>
      </w:pPr>
      <w:r>
        <w:rPr>
          <w:b/>
        </w:rPr>
        <w:t xml:space="preserve">Čl. VIII </w:t>
      </w:r>
    </w:p>
    <w:p w14:paraId="775EF28D" w14:textId="77777777" w:rsidR="00CC525C" w:rsidRDefault="00CC525C" w:rsidP="00CC525C">
      <w:pPr>
        <w:keepNext/>
        <w:jc w:val="center"/>
        <w:rPr>
          <w:b/>
        </w:rPr>
      </w:pPr>
      <w:r>
        <w:rPr>
          <w:b/>
        </w:rPr>
        <w:t>Odovzdanie a prevzatie predmetu zmluvy</w:t>
      </w:r>
    </w:p>
    <w:p w14:paraId="108BF1BA" w14:textId="77777777" w:rsidR="00CC525C" w:rsidRDefault="00CC525C" w:rsidP="00CC525C">
      <w:pPr>
        <w:keepNext/>
        <w:jc w:val="center"/>
        <w:rPr>
          <w:b/>
        </w:rPr>
      </w:pPr>
    </w:p>
    <w:p w14:paraId="63C532A0" w14:textId="77777777" w:rsidR="00CC525C" w:rsidRDefault="00CC525C" w:rsidP="00CC525C">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1F341DF6" w14:textId="77777777" w:rsidR="00CC525C" w:rsidRDefault="00CC525C" w:rsidP="00CC525C">
      <w:pPr>
        <w:autoSpaceDE w:val="0"/>
        <w:autoSpaceDN w:val="0"/>
        <w:adjustRightInd w:val="0"/>
        <w:jc w:val="both"/>
        <w:rPr>
          <w:rFonts w:eastAsiaTheme="minorHAnsi"/>
          <w:color w:val="000000"/>
          <w:lang w:eastAsia="en-US"/>
        </w:rPr>
      </w:pPr>
    </w:p>
    <w:p w14:paraId="2D6E272E" w14:textId="77777777" w:rsidR="00CC525C" w:rsidRDefault="00CC525C" w:rsidP="00CC525C">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75E1EE1E" w14:textId="77777777" w:rsidR="00CC525C" w:rsidRDefault="00CC525C" w:rsidP="00CC525C">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7778F001" w14:textId="77777777" w:rsidR="00CC525C" w:rsidRDefault="00CC525C" w:rsidP="00CC525C">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759C40FC" w14:textId="77777777" w:rsidR="00CC525C" w:rsidRDefault="00CC525C" w:rsidP="00CC525C">
      <w:pPr>
        <w:pStyle w:val="Odsekzoznamu"/>
        <w:ind w:left="567"/>
        <w:rPr>
          <w:rFonts w:eastAsiaTheme="minorHAnsi"/>
          <w:color w:val="FF0000"/>
          <w:lang w:eastAsia="en-US"/>
        </w:rPr>
      </w:pPr>
    </w:p>
    <w:p w14:paraId="0675EFAC" w14:textId="77777777" w:rsidR="00CC525C" w:rsidRDefault="00CC525C" w:rsidP="00CC525C">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75785127"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23CE43CD" w14:textId="77777777" w:rsidR="00CC525C" w:rsidRDefault="00CC525C" w:rsidP="00CC525C">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3B0BC20D" w14:textId="77777777" w:rsidR="00CC525C" w:rsidRDefault="00CC525C" w:rsidP="00CC525C">
      <w:pPr>
        <w:keepNext/>
        <w:jc w:val="center"/>
        <w:rPr>
          <w:b/>
        </w:rPr>
      </w:pPr>
    </w:p>
    <w:p w14:paraId="4D203780" w14:textId="77777777" w:rsidR="00CC525C" w:rsidRDefault="00CC525C" w:rsidP="00CC525C">
      <w:pPr>
        <w:keepNext/>
        <w:jc w:val="center"/>
        <w:rPr>
          <w:b/>
        </w:rPr>
      </w:pPr>
      <w:r>
        <w:rPr>
          <w:b/>
        </w:rPr>
        <w:t>Čl. IX</w:t>
      </w:r>
    </w:p>
    <w:p w14:paraId="67FE0DFA" w14:textId="77777777" w:rsidR="00CC525C" w:rsidRDefault="00CC525C" w:rsidP="00CC525C">
      <w:pPr>
        <w:keepNext/>
        <w:jc w:val="center"/>
        <w:rPr>
          <w:b/>
        </w:rPr>
      </w:pPr>
      <w:r>
        <w:rPr>
          <w:b/>
        </w:rPr>
        <w:t>Zmluvné pokuty a odstúpenie od zmluvy</w:t>
      </w:r>
    </w:p>
    <w:p w14:paraId="186B1FEA" w14:textId="77777777" w:rsidR="00CC525C" w:rsidRDefault="00CC525C" w:rsidP="00CC525C">
      <w:pPr>
        <w:keepNext/>
        <w:jc w:val="center"/>
        <w:rPr>
          <w:b/>
        </w:rPr>
      </w:pPr>
    </w:p>
    <w:p w14:paraId="60B423A8"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79C8C117" w14:textId="77777777" w:rsidR="00CC525C" w:rsidRDefault="00CC525C" w:rsidP="00CC525C">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25A48020" w14:textId="77777777" w:rsidR="00CC525C" w:rsidRDefault="00CC525C" w:rsidP="00CC525C">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lastRenderedPageBreak/>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32D40D57" w14:textId="77777777" w:rsidR="00CC525C" w:rsidRDefault="00CC525C" w:rsidP="00CC525C">
      <w:pPr>
        <w:autoSpaceDE w:val="0"/>
        <w:autoSpaceDN w:val="0"/>
        <w:adjustRightInd w:val="0"/>
        <w:jc w:val="both"/>
        <w:rPr>
          <w:rFonts w:eastAsiaTheme="minorHAnsi"/>
          <w:color w:val="000000"/>
          <w:lang w:eastAsia="en-US"/>
        </w:rPr>
      </w:pPr>
    </w:p>
    <w:p w14:paraId="0C10818C"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7046A183"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60AF0DA2"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36AAE12F"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548DA00A"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84182E9"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64481855"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3CDA601A"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20A59C84"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0C7229FB"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12C1343D"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18FDC887"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5B0297A4"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0D805C0D" w14:textId="77777777" w:rsidR="00CC525C" w:rsidRDefault="00CC525C" w:rsidP="00CC525C">
      <w:pPr>
        <w:pStyle w:val="Zkladntext2"/>
        <w:spacing w:after="0" w:line="240" w:lineRule="auto"/>
        <w:jc w:val="both"/>
      </w:pPr>
    </w:p>
    <w:p w14:paraId="105820AA"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1FE9C73E"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68D52D0"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56AEE5BB"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0EB00D8E"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1304B32A" w14:textId="77777777" w:rsidR="00CC525C" w:rsidRDefault="00CC525C" w:rsidP="00CC525C">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lastRenderedPageBreak/>
        <w:t>v ďalších prípadoch uvedených v zákone č. 343/2015 Z. z. o verejnom obstarávaní.</w:t>
      </w:r>
    </w:p>
    <w:p w14:paraId="365A1D0A" w14:textId="77777777" w:rsidR="00CC525C" w:rsidRDefault="00CC525C" w:rsidP="00CC525C">
      <w:pPr>
        <w:pStyle w:val="Odsekzoznamu"/>
        <w:autoSpaceDE w:val="0"/>
        <w:autoSpaceDN w:val="0"/>
        <w:adjustRightInd w:val="0"/>
        <w:ind w:left="851" w:hanging="491"/>
        <w:jc w:val="both"/>
        <w:rPr>
          <w:rFonts w:eastAsiaTheme="minorHAnsi"/>
          <w:color w:val="000000"/>
          <w:lang w:eastAsia="en-US"/>
        </w:rPr>
      </w:pPr>
    </w:p>
    <w:p w14:paraId="3A18C6C0"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638D7D7A" w14:textId="77777777" w:rsidR="00CC525C" w:rsidRDefault="00CC525C" w:rsidP="00CC525C">
      <w:pPr>
        <w:pStyle w:val="Zkladntext2"/>
        <w:spacing w:after="0" w:line="240" w:lineRule="auto"/>
        <w:jc w:val="both"/>
      </w:pPr>
    </w:p>
    <w:p w14:paraId="4613A755"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B0744F0"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60EC9BF4"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7027C7B7" w14:textId="77777777" w:rsidR="00CC525C" w:rsidRDefault="00CC525C" w:rsidP="00CC525C">
      <w:pPr>
        <w:pStyle w:val="Odsekzoznamu"/>
        <w:autoSpaceDE w:val="0"/>
        <w:autoSpaceDN w:val="0"/>
        <w:adjustRightInd w:val="0"/>
        <w:ind w:left="360"/>
        <w:jc w:val="both"/>
        <w:rPr>
          <w:rFonts w:eastAsiaTheme="minorHAnsi"/>
          <w:color w:val="000000"/>
          <w:lang w:eastAsia="en-US"/>
        </w:rPr>
      </w:pPr>
    </w:p>
    <w:p w14:paraId="41259CC9" w14:textId="77777777" w:rsidR="00CC525C" w:rsidRDefault="00CC525C" w:rsidP="00CC525C">
      <w:pPr>
        <w:pStyle w:val="Odsekzoznamu"/>
        <w:numPr>
          <w:ilvl w:val="1"/>
          <w:numId w:val="8"/>
        </w:numPr>
        <w:autoSpaceDE w:val="0"/>
        <w:autoSpaceDN w:val="0"/>
        <w:adjustRightInd w:val="0"/>
        <w:ind w:left="567" w:hanging="567"/>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5AFC94AC" w14:textId="77777777" w:rsidR="00CC525C" w:rsidRDefault="00CC525C" w:rsidP="00CC525C">
      <w:pPr>
        <w:pStyle w:val="Zoznam2"/>
        <w:ind w:left="0" w:firstLine="0"/>
        <w:jc w:val="both"/>
      </w:pPr>
    </w:p>
    <w:p w14:paraId="26E07988"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0CA3113A" w14:textId="77777777" w:rsidR="00CC525C" w:rsidRDefault="00CC525C" w:rsidP="00CC525C">
      <w:pPr>
        <w:pStyle w:val="Odsekzoznamu"/>
        <w:autoSpaceDE w:val="0"/>
        <w:autoSpaceDN w:val="0"/>
        <w:adjustRightInd w:val="0"/>
        <w:ind w:left="426" w:hanging="426"/>
        <w:jc w:val="both"/>
        <w:rPr>
          <w:rFonts w:eastAsiaTheme="minorHAnsi"/>
          <w:color w:val="000000"/>
          <w:lang w:eastAsia="en-US"/>
        </w:rPr>
      </w:pPr>
    </w:p>
    <w:p w14:paraId="66D8A819"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20B5B29B" w14:textId="77777777" w:rsidR="00CC525C" w:rsidRDefault="00CC525C" w:rsidP="00CC525C">
      <w:pPr>
        <w:pStyle w:val="Odsekzoznamu"/>
        <w:autoSpaceDE w:val="0"/>
        <w:autoSpaceDN w:val="0"/>
        <w:adjustRightInd w:val="0"/>
        <w:ind w:left="426" w:hanging="426"/>
        <w:jc w:val="both"/>
        <w:rPr>
          <w:rFonts w:eastAsiaTheme="minorHAnsi"/>
          <w:color w:val="000000"/>
          <w:lang w:eastAsia="en-US"/>
        </w:rPr>
      </w:pPr>
    </w:p>
    <w:p w14:paraId="7591B0E2"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w:t>
      </w:r>
      <w:r>
        <w:rPr>
          <w:rFonts w:eastAsiaTheme="minorHAnsi"/>
          <w:lang w:eastAsia="en-US"/>
        </w:rPr>
        <w:lastRenderedPageBreak/>
        <w:t>vyplývajúcu z takejto zmluvy vylučuje možnosť podmieniť postúpenie pohľadávky súhlasom objednávateľa ako dlžníka.</w:t>
      </w:r>
    </w:p>
    <w:p w14:paraId="713BC05D" w14:textId="77777777" w:rsidR="00CC525C" w:rsidRDefault="00CC525C" w:rsidP="00CC525C">
      <w:pPr>
        <w:pStyle w:val="Odsekzoznamu"/>
        <w:rPr>
          <w:rFonts w:eastAsiaTheme="minorHAnsi"/>
          <w:color w:val="000000"/>
          <w:lang w:eastAsia="en-US"/>
        </w:rPr>
      </w:pPr>
    </w:p>
    <w:p w14:paraId="1C4FB024" w14:textId="77777777" w:rsidR="00CC525C" w:rsidRDefault="00CC525C" w:rsidP="00CC525C">
      <w:pPr>
        <w:pStyle w:val="Odsekzoznamu"/>
        <w:numPr>
          <w:ilvl w:val="1"/>
          <w:numId w:val="8"/>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38250E66" w14:textId="77777777" w:rsidR="00CC525C" w:rsidRDefault="00CC525C" w:rsidP="00CC525C">
      <w:pPr>
        <w:pStyle w:val="Odsekzoznamu"/>
        <w:rPr>
          <w:rFonts w:eastAsiaTheme="minorHAnsi"/>
          <w:color w:val="FF0000"/>
          <w:lang w:eastAsia="en-US"/>
        </w:rPr>
      </w:pPr>
    </w:p>
    <w:p w14:paraId="00A6372D" w14:textId="77777777" w:rsidR="00CC525C" w:rsidRDefault="00CC525C" w:rsidP="00CC525C">
      <w:pPr>
        <w:keepNext/>
        <w:jc w:val="center"/>
        <w:outlineLvl w:val="0"/>
        <w:rPr>
          <w:b/>
          <w:bCs/>
        </w:rPr>
      </w:pPr>
      <w:r>
        <w:rPr>
          <w:b/>
          <w:bCs/>
        </w:rPr>
        <w:t>Čl. X</w:t>
      </w:r>
    </w:p>
    <w:p w14:paraId="039F5DD7" w14:textId="77777777" w:rsidR="00CC525C" w:rsidRDefault="00CC525C" w:rsidP="00CC525C">
      <w:pPr>
        <w:keepNext/>
        <w:jc w:val="center"/>
        <w:rPr>
          <w:b/>
          <w:bCs/>
        </w:rPr>
      </w:pPr>
      <w:r>
        <w:rPr>
          <w:b/>
          <w:bCs/>
        </w:rPr>
        <w:t>Subdodávatelia a osobitné povinnosti z</w:t>
      </w:r>
      <w:r>
        <w:rPr>
          <w:b/>
          <w:color w:val="000000"/>
        </w:rPr>
        <w:t>hotoviteľa</w:t>
      </w:r>
    </w:p>
    <w:p w14:paraId="13DFC632" w14:textId="77777777" w:rsidR="00CC525C" w:rsidRDefault="00CC525C" w:rsidP="00CC525C">
      <w:pPr>
        <w:keepNext/>
        <w:jc w:val="center"/>
        <w:rPr>
          <w:b/>
          <w:bCs/>
        </w:rPr>
      </w:pPr>
    </w:p>
    <w:p w14:paraId="0AC316E9" w14:textId="77777777" w:rsidR="00CC525C" w:rsidRDefault="00CC525C" w:rsidP="00CC525C">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79529953" w14:textId="77777777" w:rsidR="00CC525C" w:rsidRDefault="00CC525C" w:rsidP="00CC525C">
      <w:pPr>
        <w:pStyle w:val="Zoznam2"/>
        <w:ind w:left="0" w:firstLine="0"/>
        <w:jc w:val="both"/>
      </w:pPr>
    </w:p>
    <w:p w14:paraId="70D10FC0" w14:textId="77777777" w:rsidR="00CC525C" w:rsidRDefault="00CC525C" w:rsidP="00CC525C">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F561BE2" w14:textId="77777777" w:rsidR="00CC525C" w:rsidRDefault="00CC525C" w:rsidP="00CC525C">
      <w:pPr>
        <w:pStyle w:val="Zoznam2"/>
        <w:ind w:left="0" w:firstLine="0"/>
        <w:jc w:val="both"/>
      </w:pPr>
    </w:p>
    <w:p w14:paraId="45786C91" w14:textId="77777777" w:rsidR="00CC525C" w:rsidRDefault="00CC525C" w:rsidP="00CC525C">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37E9CABF" w14:textId="77777777" w:rsidR="00CC525C" w:rsidRDefault="00CC525C" w:rsidP="00CC525C">
      <w:pPr>
        <w:pStyle w:val="Zoznam2"/>
        <w:ind w:left="567" w:hanging="567"/>
        <w:jc w:val="both"/>
      </w:pPr>
    </w:p>
    <w:p w14:paraId="1F13D396" w14:textId="77777777" w:rsidR="00CC525C" w:rsidRDefault="00CC525C" w:rsidP="00CC525C">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56A8DEEF" w14:textId="77777777" w:rsidR="00CC525C" w:rsidRDefault="00CC525C" w:rsidP="00CC525C">
      <w:pPr>
        <w:pStyle w:val="Zoznam2"/>
        <w:ind w:left="426" w:firstLine="0"/>
        <w:jc w:val="both"/>
      </w:pPr>
    </w:p>
    <w:p w14:paraId="277D4E91" w14:textId="77777777" w:rsidR="00CC525C" w:rsidRDefault="00CC525C" w:rsidP="00CC525C">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0D3BDF0E" w14:textId="77777777" w:rsidR="00CC525C" w:rsidRDefault="00CC525C" w:rsidP="00CC525C">
      <w:pPr>
        <w:pStyle w:val="Zoznam2"/>
        <w:ind w:left="426" w:firstLine="0"/>
        <w:jc w:val="both"/>
      </w:pPr>
    </w:p>
    <w:p w14:paraId="4CE8CF69" w14:textId="77777777" w:rsidR="00CC525C" w:rsidRDefault="00CC525C" w:rsidP="00CC525C">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1A69D93F" w14:textId="77777777" w:rsidR="00CC525C" w:rsidRDefault="00CC525C" w:rsidP="00CC525C">
      <w:pPr>
        <w:pStyle w:val="Zoznam2"/>
        <w:ind w:left="0" w:firstLine="0"/>
        <w:jc w:val="both"/>
      </w:pPr>
    </w:p>
    <w:p w14:paraId="69C00127" w14:textId="77777777" w:rsidR="00CC525C" w:rsidRDefault="00CC525C" w:rsidP="00CC525C">
      <w:pPr>
        <w:keepNext/>
        <w:jc w:val="center"/>
        <w:rPr>
          <w:b/>
        </w:rPr>
      </w:pPr>
      <w:r>
        <w:rPr>
          <w:b/>
        </w:rPr>
        <w:t>Čl. XI</w:t>
      </w:r>
    </w:p>
    <w:p w14:paraId="05F92903" w14:textId="77777777" w:rsidR="00CC525C" w:rsidRDefault="00CC525C" w:rsidP="00CC525C">
      <w:pPr>
        <w:keepNext/>
        <w:jc w:val="center"/>
        <w:rPr>
          <w:b/>
        </w:rPr>
      </w:pPr>
      <w:r>
        <w:rPr>
          <w:b/>
        </w:rPr>
        <w:t>Záverečné ustanovenia</w:t>
      </w:r>
    </w:p>
    <w:p w14:paraId="42A70486"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1C655782" w14:textId="77777777" w:rsidR="00CC525C" w:rsidRDefault="00CC525C" w:rsidP="00CC525C">
      <w:pPr>
        <w:autoSpaceDE w:val="0"/>
        <w:autoSpaceDN w:val="0"/>
        <w:adjustRightInd w:val="0"/>
        <w:jc w:val="both"/>
        <w:rPr>
          <w:rFonts w:eastAsiaTheme="minorHAnsi"/>
          <w:color w:val="000000"/>
          <w:lang w:eastAsia="en-US"/>
        </w:rPr>
      </w:pPr>
    </w:p>
    <w:p w14:paraId="76DACCFF"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Táto zmluva môže byť doplnená alebo zmenená len na základe písomného dodatku podpísaného oboma zmluvnými stranami.</w:t>
      </w:r>
    </w:p>
    <w:p w14:paraId="42F74A5F" w14:textId="77777777" w:rsidR="00CC525C" w:rsidRDefault="00CC525C" w:rsidP="00CC525C">
      <w:pPr>
        <w:pStyle w:val="Odsekzoznamu"/>
        <w:rPr>
          <w:rFonts w:eastAsiaTheme="minorHAnsi"/>
          <w:color w:val="000000"/>
          <w:lang w:eastAsia="en-US"/>
        </w:rPr>
      </w:pPr>
    </w:p>
    <w:p w14:paraId="23ED028B"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68754C7" w14:textId="77777777" w:rsidR="00CC525C" w:rsidRDefault="00CC525C" w:rsidP="00CC525C">
      <w:pPr>
        <w:rPr>
          <w:rFonts w:eastAsiaTheme="minorHAnsi"/>
          <w:color w:val="000000"/>
          <w:lang w:eastAsia="en-US"/>
        </w:rPr>
      </w:pPr>
    </w:p>
    <w:p w14:paraId="20CC3EAC"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68D00EF" w14:textId="77777777" w:rsidR="00CC525C" w:rsidRDefault="00CC525C" w:rsidP="00CC525C">
      <w:pPr>
        <w:pStyle w:val="Odsekzoznamu"/>
        <w:autoSpaceDE w:val="0"/>
        <w:autoSpaceDN w:val="0"/>
        <w:adjustRightInd w:val="0"/>
        <w:ind w:left="426"/>
        <w:jc w:val="both"/>
        <w:rPr>
          <w:rFonts w:eastAsiaTheme="minorHAnsi"/>
          <w:color w:val="000000"/>
          <w:lang w:eastAsia="en-US"/>
        </w:rPr>
      </w:pPr>
    </w:p>
    <w:p w14:paraId="7A69B05B"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439F839A" w14:textId="77777777" w:rsidR="00CC525C" w:rsidRDefault="00CC525C" w:rsidP="00CC525C">
      <w:pPr>
        <w:pStyle w:val="Odsekzoznamu"/>
        <w:autoSpaceDE w:val="0"/>
        <w:autoSpaceDN w:val="0"/>
        <w:adjustRightInd w:val="0"/>
        <w:ind w:left="426"/>
        <w:jc w:val="both"/>
        <w:rPr>
          <w:rFonts w:eastAsiaTheme="minorHAnsi"/>
          <w:color w:val="000000"/>
          <w:lang w:eastAsia="en-US"/>
        </w:rPr>
      </w:pPr>
    </w:p>
    <w:p w14:paraId="59887E30"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645DF012" w14:textId="77777777" w:rsidR="00CC525C" w:rsidRDefault="00CC525C" w:rsidP="00CC525C">
      <w:pPr>
        <w:pStyle w:val="Odsekzoznamu"/>
        <w:autoSpaceDE w:val="0"/>
        <w:autoSpaceDN w:val="0"/>
        <w:adjustRightInd w:val="0"/>
        <w:ind w:left="426"/>
        <w:jc w:val="both"/>
        <w:rPr>
          <w:rFonts w:eastAsiaTheme="minorHAnsi"/>
          <w:color w:val="000000"/>
          <w:lang w:eastAsia="en-US"/>
        </w:rPr>
      </w:pPr>
    </w:p>
    <w:p w14:paraId="02CFCD51"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790449AE" w14:textId="77777777" w:rsidR="00CC525C" w:rsidRDefault="00CC525C" w:rsidP="00CC525C">
      <w:pPr>
        <w:pStyle w:val="Odsekzoznamu"/>
        <w:autoSpaceDE w:val="0"/>
        <w:autoSpaceDN w:val="0"/>
        <w:adjustRightInd w:val="0"/>
        <w:ind w:left="426"/>
        <w:jc w:val="both"/>
        <w:rPr>
          <w:rFonts w:eastAsiaTheme="minorHAnsi"/>
          <w:color w:val="000000"/>
          <w:lang w:eastAsia="en-US"/>
        </w:rPr>
      </w:pPr>
    </w:p>
    <w:p w14:paraId="348B8D54" w14:textId="77777777" w:rsidR="00CC525C" w:rsidRDefault="00CC525C" w:rsidP="00CC525C">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8B99652" w14:textId="77777777" w:rsidR="00CC525C" w:rsidRDefault="00CC525C" w:rsidP="00CC525C">
      <w:pPr>
        <w:pStyle w:val="Zkladntext"/>
        <w:rPr>
          <w:b/>
        </w:rPr>
      </w:pPr>
    </w:p>
    <w:p w14:paraId="32C8BA95" w14:textId="77777777" w:rsidR="00CC525C" w:rsidRDefault="00CC525C" w:rsidP="00CC525C">
      <w:pPr>
        <w:pStyle w:val="Zkladntext"/>
        <w:rPr>
          <w:b/>
        </w:rPr>
      </w:pPr>
    </w:p>
    <w:p w14:paraId="59AAA418" w14:textId="77777777" w:rsidR="00CC525C" w:rsidRDefault="00CC525C" w:rsidP="00CC525C">
      <w:pPr>
        <w:pStyle w:val="Zkladntext"/>
        <w:rPr>
          <w:b/>
        </w:rPr>
      </w:pPr>
      <w:r>
        <w:rPr>
          <w:b/>
        </w:rPr>
        <w:t>Príloha č. 1 zmluvy – Špecifikácia parametrov predmetu zmluvy vrátane kalkulácie</w:t>
      </w:r>
    </w:p>
    <w:p w14:paraId="02660EE1" w14:textId="77777777" w:rsidR="00CC525C" w:rsidRDefault="00CC525C" w:rsidP="00CC525C">
      <w:pPr>
        <w:pStyle w:val="Zkladntext"/>
        <w:rPr>
          <w:b/>
        </w:rPr>
      </w:pPr>
      <w:r>
        <w:rPr>
          <w:b/>
        </w:rPr>
        <w:t xml:space="preserve">                                     zmluvnej ceny</w:t>
      </w:r>
    </w:p>
    <w:p w14:paraId="20557F45" w14:textId="77777777" w:rsidR="00CC525C" w:rsidRDefault="00CC525C" w:rsidP="00CC525C">
      <w:pPr>
        <w:pStyle w:val="Zkladntext"/>
        <w:rPr>
          <w:b/>
        </w:rPr>
      </w:pPr>
      <w:r>
        <w:rPr>
          <w:b/>
        </w:rPr>
        <w:t>Príloha č. 2 zmluvy – Zoznam subdodávateľov</w:t>
      </w:r>
    </w:p>
    <w:p w14:paraId="0B003005" w14:textId="77777777" w:rsidR="00CC525C" w:rsidRDefault="00CC525C" w:rsidP="00CC525C">
      <w:pPr>
        <w:tabs>
          <w:tab w:val="left" w:pos="4536"/>
        </w:tabs>
      </w:pPr>
    </w:p>
    <w:p w14:paraId="213EF1E8" w14:textId="77777777" w:rsidR="00CC525C" w:rsidRDefault="00CC525C" w:rsidP="00CC525C">
      <w:pPr>
        <w:tabs>
          <w:tab w:val="left" w:pos="4536"/>
        </w:tabs>
      </w:pPr>
    </w:p>
    <w:p w14:paraId="06D30CB4" w14:textId="77777777" w:rsidR="00CC525C" w:rsidRDefault="00CC525C" w:rsidP="00CC525C">
      <w:pPr>
        <w:tabs>
          <w:tab w:val="left" w:pos="4536"/>
        </w:tabs>
      </w:pPr>
      <w:r>
        <w:t>V Martine, dňa: ....................................</w:t>
      </w:r>
      <w:r>
        <w:tab/>
        <w:t>V .......................... , dňa: ......................</w:t>
      </w:r>
    </w:p>
    <w:p w14:paraId="699B0A70" w14:textId="77777777" w:rsidR="00CC525C" w:rsidRDefault="00CC525C" w:rsidP="00CC525C">
      <w:pPr>
        <w:autoSpaceDE w:val="0"/>
        <w:autoSpaceDN w:val="0"/>
        <w:adjustRightInd w:val="0"/>
      </w:pPr>
    </w:p>
    <w:p w14:paraId="7BEC5B9A" w14:textId="77777777" w:rsidR="00CC525C" w:rsidRDefault="00CC525C" w:rsidP="00CC525C">
      <w:pPr>
        <w:autoSpaceDE w:val="0"/>
        <w:autoSpaceDN w:val="0"/>
        <w:adjustRightInd w:val="0"/>
      </w:pPr>
    </w:p>
    <w:p w14:paraId="358318E2" w14:textId="77777777" w:rsidR="00CC525C" w:rsidRDefault="00CC525C" w:rsidP="00CC525C">
      <w:pPr>
        <w:keepNext/>
        <w:tabs>
          <w:tab w:val="left" w:pos="4536"/>
        </w:tabs>
        <w:jc w:val="both"/>
        <w:rPr>
          <w:b/>
          <w:iCs/>
        </w:rPr>
      </w:pPr>
      <w:r>
        <w:rPr>
          <w:b/>
          <w:iCs/>
        </w:rPr>
        <w:t>Za UNM:</w:t>
      </w:r>
      <w:r>
        <w:rPr>
          <w:b/>
          <w:iCs/>
        </w:rPr>
        <w:tab/>
        <w:t>Za z</w:t>
      </w:r>
      <w:r>
        <w:rPr>
          <w:b/>
          <w:color w:val="000000"/>
        </w:rPr>
        <w:t>hotoviteľa</w:t>
      </w:r>
      <w:r>
        <w:rPr>
          <w:b/>
          <w:iCs/>
        </w:rPr>
        <w:t xml:space="preserve"> :</w:t>
      </w:r>
    </w:p>
    <w:p w14:paraId="015E6C59" w14:textId="77777777" w:rsidR="00CC525C" w:rsidRDefault="00CC525C" w:rsidP="00CC525C">
      <w:pPr>
        <w:tabs>
          <w:tab w:val="left" w:pos="4536"/>
        </w:tabs>
        <w:jc w:val="both"/>
      </w:pPr>
    </w:p>
    <w:p w14:paraId="1E6F486F" w14:textId="77777777" w:rsidR="00CC525C" w:rsidRDefault="00CC525C" w:rsidP="00CC525C">
      <w:pPr>
        <w:tabs>
          <w:tab w:val="left" w:pos="4536"/>
        </w:tabs>
        <w:jc w:val="both"/>
      </w:pPr>
      <w:r>
        <w:t xml:space="preserve">Meno: MUDr. Peter </w:t>
      </w:r>
      <w:proofErr w:type="spellStart"/>
      <w:r>
        <w:t>Durný</w:t>
      </w:r>
      <w:proofErr w:type="spellEnd"/>
      <w:r>
        <w:t>, PhD., MPH</w:t>
      </w:r>
      <w:r>
        <w:tab/>
        <w:t>Meno: .................................................</w:t>
      </w:r>
    </w:p>
    <w:p w14:paraId="2E3A8359" w14:textId="77777777" w:rsidR="00CC525C" w:rsidRDefault="00CC525C" w:rsidP="00CC525C">
      <w:pPr>
        <w:tabs>
          <w:tab w:val="left" w:pos="4536"/>
        </w:tabs>
        <w:jc w:val="both"/>
      </w:pPr>
    </w:p>
    <w:p w14:paraId="15CDB514" w14:textId="77777777" w:rsidR="00CC525C" w:rsidRDefault="00CC525C" w:rsidP="00CC525C">
      <w:pPr>
        <w:tabs>
          <w:tab w:val="left" w:pos="4536"/>
        </w:tabs>
        <w:jc w:val="both"/>
      </w:pPr>
      <w:r>
        <w:t>Funkcia: riaditeľ UNM</w:t>
      </w:r>
      <w:r>
        <w:tab/>
        <w:t>Funkcia: .............................................</w:t>
      </w:r>
    </w:p>
    <w:p w14:paraId="0FA883E4" w14:textId="77777777" w:rsidR="00CC525C" w:rsidRDefault="00CC525C" w:rsidP="00CC525C">
      <w:pPr>
        <w:tabs>
          <w:tab w:val="left" w:pos="4536"/>
        </w:tabs>
        <w:jc w:val="both"/>
      </w:pPr>
    </w:p>
    <w:p w14:paraId="4ED885D3" w14:textId="77777777" w:rsidR="00CC525C" w:rsidRDefault="00CC525C" w:rsidP="00CC525C">
      <w:pPr>
        <w:tabs>
          <w:tab w:val="left" w:pos="4536"/>
        </w:tabs>
        <w:jc w:val="both"/>
      </w:pPr>
    </w:p>
    <w:p w14:paraId="6392D67D" w14:textId="77777777" w:rsidR="00CC525C" w:rsidRDefault="00CC525C" w:rsidP="00CC525C">
      <w:pPr>
        <w:tabs>
          <w:tab w:val="left" w:pos="4536"/>
        </w:tabs>
        <w:jc w:val="both"/>
      </w:pPr>
      <w:r>
        <w:t>Podpis: ......................................</w:t>
      </w:r>
      <w:r>
        <w:tab/>
        <w:t>Podpis: ...............................................</w:t>
      </w:r>
    </w:p>
    <w:p w14:paraId="133B720C" w14:textId="77777777" w:rsidR="00CC525C" w:rsidRDefault="00CC525C" w:rsidP="00CC525C">
      <w:pPr>
        <w:pStyle w:val="Default"/>
        <w:tabs>
          <w:tab w:val="center" w:pos="2268"/>
          <w:tab w:val="center" w:pos="6804"/>
        </w:tabs>
        <w:rPr>
          <w:rFonts w:ascii="Times New Roman" w:hAnsi="Times New Roman" w:cs="Times New Roman"/>
          <w:b/>
          <w:bCs/>
        </w:rPr>
      </w:pPr>
    </w:p>
    <w:p w14:paraId="6A92FAC4" w14:textId="77777777" w:rsidR="00CC525C" w:rsidRDefault="00CC525C" w:rsidP="00CC525C">
      <w:pPr>
        <w:pStyle w:val="Default"/>
        <w:tabs>
          <w:tab w:val="center" w:pos="2268"/>
          <w:tab w:val="center" w:pos="6804"/>
        </w:tabs>
        <w:rPr>
          <w:rFonts w:ascii="Times New Roman" w:hAnsi="Times New Roman" w:cs="Times New Roman"/>
          <w:b/>
          <w:bCs/>
        </w:rPr>
      </w:pPr>
    </w:p>
    <w:p w14:paraId="23AB2B30" w14:textId="77777777" w:rsidR="00CC525C" w:rsidRDefault="00CC525C" w:rsidP="00CC525C">
      <w:pPr>
        <w:pStyle w:val="Default"/>
        <w:tabs>
          <w:tab w:val="center" w:pos="2268"/>
          <w:tab w:val="center" w:pos="6804"/>
        </w:tabs>
        <w:rPr>
          <w:rFonts w:ascii="Times New Roman" w:hAnsi="Times New Roman" w:cs="Times New Roman"/>
          <w:b/>
          <w:bCs/>
        </w:rPr>
      </w:pPr>
    </w:p>
    <w:p w14:paraId="78A49F2F" w14:textId="77777777" w:rsidR="00CC525C" w:rsidRDefault="00CC525C" w:rsidP="00CC525C">
      <w:pPr>
        <w:spacing w:after="200" w:line="276" w:lineRule="auto"/>
        <w:rPr>
          <w:b/>
          <w:bCs/>
        </w:rPr>
        <w:sectPr w:rsidR="00CC525C" w:rsidSect="00CC525C">
          <w:pgSz w:w="11906" w:h="16838"/>
          <w:pgMar w:top="1418" w:right="1418" w:bottom="1418" w:left="1418" w:header="709" w:footer="709" w:gutter="0"/>
          <w:cols w:space="708"/>
          <w:titlePg/>
          <w:docGrid w:linePitch="360"/>
        </w:sectPr>
      </w:pPr>
      <w:r>
        <w:rPr>
          <w:b/>
          <w:bCs/>
        </w:rPr>
        <w:br w:type="page"/>
      </w:r>
    </w:p>
    <w:p w14:paraId="5E7BCA9B" w14:textId="77777777" w:rsidR="00CC525C" w:rsidRPr="001532CF" w:rsidRDefault="00CC525C" w:rsidP="00CC525C">
      <w:pPr>
        <w:pStyle w:val="Default"/>
        <w:tabs>
          <w:tab w:val="center" w:pos="2268"/>
          <w:tab w:val="center" w:pos="6804"/>
        </w:tabs>
        <w:jc w:val="right"/>
        <w:rPr>
          <w:rFonts w:ascii="Times New Roman" w:hAnsi="Times New Roman" w:cs="Times New Roman"/>
          <w:b/>
        </w:rPr>
      </w:pPr>
      <w:r w:rsidRPr="001532CF">
        <w:rPr>
          <w:rFonts w:ascii="Times New Roman" w:hAnsi="Times New Roman" w:cs="Times New Roman"/>
          <w:b/>
          <w:bCs/>
        </w:rPr>
        <w:lastRenderedPageBreak/>
        <w:t xml:space="preserve">Príloha č. 1 zmluvy – </w:t>
      </w:r>
      <w:r w:rsidRPr="001532CF">
        <w:rPr>
          <w:rFonts w:ascii="Times New Roman" w:hAnsi="Times New Roman" w:cs="Times New Roman"/>
          <w:b/>
        </w:rPr>
        <w:t>Špecifikácia parametrov predmetu zmluvy</w:t>
      </w:r>
      <w:r w:rsidRPr="001532CF">
        <w:rPr>
          <w:rFonts w:ascii="Times New Roman" w:eastAsiaTheme="minorHAnsi" w:hAnsi="Times New Roman" w:cs="Times New Roman"/>
          <w:b/>
          <w:bCs/>
          <w:lang w:eastAsia="en-US"/>
        </w:rPr>
        <w:t xml:space="preserve"> vrátane kalkulácie</w:t>
      </w:r>
      <w:r>
        <w:rPr>
          <w:rFonts w:ascii="Times New Roman" w:eastAsiaTheme="minorHAnsi" w:hAnsi="Times New Roman" w:cs="Times New Roman"/>
          <w:b/>
          <w:bCs/>
          <w:lang w:eastAsia="en-US"/>
        </w:rPr>
        <w:t xml:space="preserve"> </w:t>
      </w:r>
      <w:r w:rsidRPr="001532CF">
        <w:rPr>
          <w:rFonts w:ascii="Times New Roman" w:eastAsiaTheme="minorHAnsi" w:hAnsi="Times New Roman" w:cs="Times New Roman"/>
          <w:b/>
          <w:bCs/>
          <w:lang w:eastAsia="en-US"/>
        </w:rPr>
        <w:t>zmluvnej ceny</w:t>
      </w:r>
    </w:p>
    <w:p w14:paraId="4E1871F3" w14:textId="77777777" w:rsidR="00CC525C" w:rsidRDefault="00CC525C" w:rsidP="00CC525C">
      <w:pPr>
        <w:pStyle w:val="Default"/>
        <w:tabs>
          <w:tab w:val="center" w:pos="2268"/>
          <w:tab w:val="center" w:pos="6804"/>
        </w:tabs>
        <w:jc w:val="both"/>
        <w:rPr>
          <w:rFonts w:ascii="Times New Roman" w:hAnsi="Times New Roman" w:cs="Times New Roman"/>
        </w:rPr>
      </w:pPr>
      <w:r>
        <w:rPr>
          <w:rFonts w:ascii="Times New Roman" w:hAnsi="Times New Roman" w:cs="Times New Roman"/>
        </w:rPr>
        <w:t>Názov predmetu zákazky: Nábytok – nezdravotnícky: Nábytok a rôzne vybavenie pre MTZ – 2</w:t>
      </w:r>
    </w:p>
    <w:p w14:paraId="1AD868B9" w14:textId="77777777" w:rsidR="00CC525C" w:rsidRDefault="00CC525C" w:rsidP="00CC525C">
      <w:pPr>
        <w:pStyle w:val="Default"/>
        <w:tabs>
          <w:tab w:val="center" w:pos="2268"/>
          <w:tab w:val="center" w:pos="6804"/>
        </w:tabs>
        <w:jc w:val="both"/>
        <w:rPr>
          <w:rFonts w:ascii="Times New Roman" w:hAnsi="Times New Roman" w:cs="Times New Roman"/>
        </w:rPr>
      </w:pPr>
    </w:p>
    <w:p w14:paraId="7B3634D4" w14:textId="77777777" w:rsidR="00CC525C" w:rsidRDefault="00CC525C" w:rsidP="00CC525C">
      <w:pPr>
        <w:autoSpaceDE w:val="0"/>
        <w:autoSpaceDN w:val="0"/>
        <w:adjustRightInd w:val="0"/>
        <w:rPr>
          <w:u w:val="single"/>
        </w:rPr>
      </w:pPr>
      <w:r w:rsidRPr="001532CF">
        <w:rPr>
          <w:u w:val="single"/>
        </w:rPr>
        <w:t xml:space="preserve">Predmet zákazky musí spĺňať nasledujúce minimálne technické parametre: </w:t>
      </w:r>
    </w:p>
    <w:p w14:paraId="6995AEFC" w14:textId="77777777" w:rsidR="00CC525C" w:rsidRDefault="00CC525C" w:rsidP="00CC525C">
      <w:pPr>
        <w:autoSpaceDE w:val="0"/>
        <w:autoSpaceDN w:val="0"/>
        <w:adjustRightInd w:val="0"/>
        <w:rPr>
          <w:color w:val="000000"/>
        </w:rPr>
      </w:pPr>
      <w:r w:rsidRPr="00A36818">
        <w:t>- požaduje sa dodať</w:t>
      </w:r>
      <w:r w:rsidRPr="00A36818">
        <w:rPr>
          <w:color w:val="000000"/>
        </w:rPr>
        <w:t xml:space="preserve"> nový, nepoužívaný a nerepasovaný tovar</w:t>
      </w:r>
    </w:p>
    <w:p w14:paraId="2E66F10F" w14:textId="77777777" w:rsidR="00CC525C" w:rsidRPr="00A36818" w:rsidRDefault="00CC525C" w:rsidP="00CC525C">
      <w:pPr>
        <w:autoSpaceDE w:val="0"/>
        <w:autoSpaceDN w:val="0"/>
        <w:adjustRightInd w:val="0"/>
      </w:pPr>
    </w:p>
    <w:tbl>
      <w:tblPr>
        <w:tblStyle w:val="Mriekatabuky"/>
        <w:tblW w:w="15735" w:type="dxa"/>
        <w:tblInd w:w="-856" w:type="dxa"/>
        <w:tblLayout w:type="fixed"/>
        <w:tblLook w:val="04A0" w:firstRow="1" w:lastRow="0" w:firstColumn="1" w:lastColumn="0" w:noHBand="0" w:noVBand="1"/>
      </w:tblPr>
      <w:tblGrid>
        <w:gridCol w:w="709"/>
        <w:gridCol w:w="2127"/>
        <w:gridCol w:w="4678"/>
        <w:gridCol w:w="850"/>
        <w:gridCol w:w="1985"/>
        <w:gridCol w:w="1842"/>
        <w:gridCol w:w="993"/>
        <w:gridCol w:w="2551"/>
      </w:tblGrid>
      <w:tr w:rsidR="00CC525C" w:rsidRPr="00A36818" w14:paraId="0657A048" w14:textId="77777777" w:rsidTr="00B10761">
        <w:trPr>
          <w:trHeight w:val="451"/>
        </w:trPr>
        <w:tc>
          <w:tcPr>
            <w:tcW w:w="709" w:type="dxa"/>
          </w:tcPr>
          <w:p w14:paraId="3E3A9B6D" w14:textId="77777777" w:rsidR="00CC525C" w:rsidRPr="00A36818" w:rsidRDefault="00CC525C" w:rsidP="00B10761">
            <w:pPr>
              <w:rPr>
                <w:b/>
                <w:bCs/>
                <w:i/>
                <w:color w:val="000000"/>
              </w:rPr>
            </w:pPr>
            <w:proofErr w:type="spellStart"/>
            <w:r w:rsidRPr="00A36818">
              <w:rPr>
                <w:b/>
                <w:bCs/>
                <w:i/>
                <w:color w:val="000000"/>
              </w:rPr>
              <w:t>P.č</w:t>
            </w:r>
            <w:proofErr w:type="spellEnd"/>
            <w:r w:rsidRPr="00A36818">
              <w:rPr>
                <w:b/>
                <w:bCs/>
                <w:i/>
                <w:color w:val="000000"/>
              </w:rPr>
              <w:t>.</w:t>
            </w:r>
          </w:p>
        </w:tc>
        <w:tc>
          <w:tcPr>
            <w:tcW w:w="2127" w:type="dxa"/>
          </w:tcPr>
          <w:p w14:paraId="6969694E" w14:textId="77777777" w:rsidR="00CC525C" w:rsidRPr="00A36818" w:rsidRDefault="00CC525C" w:rsidP="00B10761">
            <w:pPr>
              <w:jc w:val="center"/>
              <w:rPr>
                <w:b/>
                <w:bCs/>
                <w:i/>
                <w:color w:val="000000"/>
              </w:rPr>
            </w:pPr>
            <w:proofErr w:type="spellStart"/>
            <w:r w:rsidRPr="00A36818">
              <w:rPr>
                <w:b/>
                <w:bCs/>
                <w:i/>
                <w:color w:val="000000"/>
              </w:rPr>
              <w:t>Názov</w:t>
            </w:r>
            <w:proofErr w:type="spellEnd"/>
            <w:r>
              <w:rPr>
                <w:b/>
                <w:bCs/>
                <w:i/>
                <w:color w:val="000000"/>
              </w:rPr>
              <w:t xml:space="preserve"> </w:t>
            </w:r>
          </w:p>
        </w:tc>
        <w:tc>
          <w:tcPr>
            <w:tcW w:w="4678" w:type="dxa"/>
          </w:tcPr>
          <w:p w14:paraId="0BF9C4D5" w14:textId="77777777" w:rsidR="00CC525C" w:rsidRPr="00A36818" w:rsidRDefault="00CC525C" w:rsidP="00B10761">
            <w:pPr>
              <w:jc w:val="center"/>
              <w:rPr>
                <w:b/>
                <w:bCs/>
                <w:i/>
                <w:color w:val="000000"/>
              </w:rPr>
            </w:pPr>
            <w:proofErr w:type="spellStart"/>
            <w:r w:rsidRPr="00A36818">
              <w:rPr>
                <w:b/>
                <w:bCs/>
                <w:i/>
                <w:color w:val="000000"/>
              </w:rPr>
              <w:t>Rozmery</w:t>
            </w:r>
            <w:proofErr w:type="spellEnd"/>
          </w:p>
        </w:tc>
        <w:tc>
          <w:tcPr>
            <w:tcW w:w="850" w:type="dxa"/>
          </w:tcPr>
          <w:p w14:paraId="0800DDA6" w14:textId="77777777" w:rsidR="00CC525C" w:rsidRPr="00A36818" w:rsidRDefault="00CC525C" w:rsidP="00B10761">
            <w:pPr>
              <w:jc w:val="center"/>
              <w:rPr>
                <w:b/>
                <w:bCs/>
                <w:i/>
                <w:color w:val="000000"/>
              </w:rPr>
            </w:pPr>
            <w:proofErr w:type="spellStart"/>
            <w:r w:rsidRPr="00A36818">
              <w:rPr>
                <w:b/>
                <w:bCs/>
                <w:i/>
                <w:color w:val="000000"/>
              </w:rPr>
              <w:t>Počet</w:t>
            </w:r>
            <w:proofErr w:type="spellEnd"/>
            <w:r w:rsidRPr="00A36818">
              <w:rPr>
                <w:b/>
                <w:bCs/>
                <w:i/>
                <w:color w:val="000000"/>
              </w:rPr>
              <w:t>/</w:t>
            </w:r>
            <w:proofErr w:type="spellStart"/>
            <w:r w:rsidRPr="00A36818">
              <w:rPr>
                <w:b/>
                <w:bCs/>
                <w:i/>
                <w:color w:val="000000"/>
              </w:rPr>
              <w:t>ks</w:t>
            </w:r>
            <w:proofErr w:type="spellEnd"/>
          </w:p>
        </w:tc>
        <w:tc>
          <w:tcPr>
            <w:tcW w:w="1985" w:type="dxa"/>
          </w:tcPr>
          <w:p w14:paraId="2443DA9C" w14:textId="77777777" w:rsidR="00CC525C" w:rsidRPr="00A36818" w:rsidRDefault="00CC525C" w:rsidP="00B10761">
            <w:pPr>
              <w:jc w:val="center"/>
              <w:rPr>
                <w:b/>
                <w:bCs/>
                <w:i/>
                <w:color w:val="000000"/>
              </w:rPr>
            </w:pPr>
            <w:proofErr w:type="spellStart"/>
            <w:r>
              <w:rPr>
                <w:b/>
                <w:bCs/>
                <w:i/>
                <w:color w:val="000000"/>
              </w:rPr>
              <w:t>Vlastný</w:t>
            </w:r>
            <w:proofErr w:type="spellEnd"/>
            <w:r>
              <w:rPr>
                <w:b/>
                <w:bCs/>
                <w:i/>
                <w:color w:val="000000"/>
              </w:rPr>
              <w:t xml:space="preserve"> </w:t>
            </w:r>
            <w:proofErr w:type="spellStart"/>
            <w:r>
              <w:rPr>
                <w:b/>
                <w:bCs/>
                <w:i/>
                <w:color w:val="000000"/>
              </w:rPr>
              <w:t>návrh</w:t>
            </w:r>
            <w:proofErr w:type="spellEnd"/>
            <w:r>
              <w:rPr>
                <w:b/>
                <w:bCs/>
                <w:i/>
                <w:color w:val="000000"/>
              </w:rPr>
              <w:t xml:space="preserve"> </w:t>
            </w:r>
            <w:proofErr w:type="spellStart"/>
            <w:r>
              <w:rPr>
                <w:b/>
                <w:bCs/>
                <w:i/>
                <w:color w:val="000000"/>
              </w:rPr>
              <w:t>na</w:t>
            </w:r>
            <w:proofErr w:type="spellEnd"/>
            <w:r>
              <w:rPr>
                <w:b/>
                <w:bCs/>
                <w:i/>
                <w:color w:val="000000"/>
              </w:rPr>
              <w:t xml:space="preserve"> </w:t>
            </w:r>
            <w:proofErr w:type="spellStart"/>
            <w:r>
              <w:rPr>
                <w:b/>
                <w:bCs/>
                <w:i/>
                <w:color w:val="000000"/>
              </w:rPr>
              <w:t>plnenie</w:t>
            </w:r>
            <w:proofErr w:type="spellEnd"/>
            <w:r>
              <w:rPr>
                <w:b/>
                <w:bCs/>
                <w:i/>
                <w:color w:val="000000"/>
              </w:rPr>
              <w:t xml:space="preserve"> </w:t>
            </w:r>
            <w:proofErr w:type="spellStart"/>
            <w:r>
              <w:rPr>
                <w:b/>
                <w:bCs/>
                <w:i/>
                <w:color w:val="000000"/>
              </w:rPr>
              <w:t>predmetu</w:t>
            </w:r>
            <w:proofErr w:type="spellEnd"/>
            <w:r>
              <w:rPr>
                <w:b/>
                <w:bCs/>
                <w:i/>
                <w:color w:val="000000"/>
              </w:rPr>
              <w:t xml:space="preserve"> </w:t>
            </w:r>
            <w:proofErr w:type="spellStart"/>
            <w:r>
              <w:rPr>
                <w:b/>
                <w:bCs/>
                <w:i/>
                <w:color w:val="000000"/>
              </w:rPr>
              <w:t>zákazky</w:t>
            </w:r>
            <w:proofErr w:type="spellEnd"/>
          </w:p>
        </w:tc>
        <w:tc>
          <w:tcPr>
            <w:tcW w:w="1842" w:type="dxa"/>
          </w:tcPr>
          <w:p w14:paraId="5A265A14" w14:textId="77777777" w:rsidR="00CC525C" w:rsidRPr="00A36818" w:rsidRDefault="00CC525C" w:rsidP="00B10761">
            <w:pPr>
              <w:jc w:val="center"/>
              <w:rPr>
                <w:b/>
                <w:bCs/>
                <w:i/>
                <w:color w:val="000000"/>
              </w:rPr>
            </w:pPr>
            <w:proofErr w:type="spellStart"/>
            <w:r>
              <w:rPr>
                <w:b/>
                <w:bCs/>
                <w:i/>
                <w:color w:val="000000"/>
              </w:rPr>
              <w:t>Obchodný</w:t>
            </w:r>
            <w:proofErr w:type="spellEnd"/>
            <w:r>
              <w:rPr>
                <w:b/>
                <w:bCs/>
                <w:i/>
                <w:color w:val="000000"/>
              </w:rPr>
              <w:t xml:space="preserve"> </w:t>
            </w:r>
            <w:proofErr w:type="spellStart"/>
            <w:r>
              <w:rPr>
                <w:b/>
                <w:bCs/>
                <w:i/>
                <w:color w:val="000000"/>
              </w:rPr>
              <w:t>názov</w:t>
            </w:r>
            <w:proofErr w:type="spellEnd"/>
            <w:r>
              <w:rPr>
                <w:b/>
                <w:bCs/>
                <w:i/>
                <w:color w:val="000000"/>
              </w:rPr>
              <w:t xml:space="preserve">, resp. </w:t>
            </w:r>
            <w:proofErr w:type="spellStart"/>
            <w:r>
              <w:rPr>
                <w:b/>
                <w:bCs/>
                <w:i/>
                <w:color w:val="000000"/>
              </w:rPr>
              <w:t>typové</w:t>
            </w:r>
            <w:proofErr w:type="spellEnd"/>
            <w:r>
              <w:rPr>
                <w:b/>
                <w:bCs/>
                <w:i/>
                <w:color w:val="000000"/>
              </w:rPr>
              <w:t xml:space="preserve"> </w:t>
            </w:r>
            <w:proofErr w:type="spellStart"/>
            <w:r>
              <w:rPr>
                <w:b/>
                <w:bCs/>
                <w:i/>
                <w:color w:val="000000"/>
              </w:rPr>
              <w:t>označenie</w:t>
            </w:r>
            <w:proofErr w:type="spellEnd"/>
          </w:p>
        </w:tc>
        <w:tc>
          <w:tcPr>
            <w:tcW w:w="993" w:type="dxa"/>
          </w:tcPr>
          <w:p w14:paraId="0C5A8F14" w14:textId="77777777" w:rsidR="00CC525C" w:rsidRPr="00A36818" w:rsidRDefault="00CC525C" w:rsidP="00B10761">
            <w:pPr>
              <w:jc w:val="center"/>
              <w:rPr>
                <w:b/>
                <w:bCs/>
                <w:i/>
                <w:color w:val="000000"/>
              </w:rPr>
            </w:pPr>
            <w:r>
              <w:rPr>
                <w:b/>
                <w:bCs/>
                <w:i/>
                <w:color w:val="000000"/>
              </w:rPr>
              <w:t>JC v € bez DPH</w:t>
            </w:r>
          </w:p>
        </w:tc>
        <w:tc>
          <w:tcPr>
            <w:tcW w:w="2551" w:type="dxa"/>
          </w:tcPr>
          <w:p w14:paraId="092FB5A1" w14:textId="77777777" w:rsidR="00CC525C" w:rsidRPr="00A36818" w:rsidRDefault="00CC525C" w:rsidP="00B10761">
            <w:pPr>
              <w:jc w:val="center"/>
              <w:rPr>
                <w:b/>
                <w:bCs/>
                <w:i/>
                <w:color w:val="000000"/>
              </w:rPr>
            </w:pPr>
            <w:proofErr w:type="spellStart"/>
            <w:r>
              <w:rPr>
                <w:b/>
                <w:bCs/>
                <w:i/>
                <w:color w:val="000000"/>
              </w:rPr>
              <w:t>Spolu</w:t>
            </w:r>
            <w:proofErr w:type="spellEnd"/>
            <w:r>
              <w:rPr>
                <w:b/>
                <w:bCs/>
                <w:i/>
                <w:color w:val="000000"/>
              </w:rPr>
              <w:t xml:space="preserve"> v </w:t>
            </w:r>
            <w:proofErr w:type="gramStart"/>
            <w:r>
              <w:rPr>
                <w:b/>
                <w:bCs/>
                <w:i/>
                <w:color w:val="000000"/>
              </w:rPr>
              <w:t>€  bez</w:t>
            </w:r>
            <w:proofErr w:type="gramEnd"/>
            <w:r>
              <w:rPr>
                <w:b/>
                <w:bCs/>
                <w:i/>
                <w:color w:val="000000"/>
              </w:rPr>
              <w:t xml:space="preserve"> DPH</w:t>
            </w:r>
          </w:p>
        </w:tc>
      </w:tr>
      <w:tr w:rsidR="00CC525C" w:rsidRPr="00A36818" w14:paraId="1C077E42" w14:textId="77777777" w:rsidTr="00B10761">
        <w:trPr>
          <w:trHeight w:val="1157"/>
        </w:trPr>
        <w:tc>
          <w:tcPr>
            <w:tcW w:w="709" w:type="dxa"/>
          </w:tcPr>
          <w:p w14:paraId="6AACA5DF" w14:textId="77777777" w:rsidR="00CC525C" w:rsidRPr="00A36818" w:rsidRDefault="00CC525C" w:rsidP="00B10761">
            <w:pPr>
              <w:rPr>
                <w:bCs/>
                <w:kern w:val="36"/>
                <w:bdr w:val="none" w:sz="0" w:space="0" w:color="auto" w:frame="1"/>
              </w:rPr>
            </w:pPr>
            <w:r w:rsidRPr="00A36818">
              <w:rPr>
                <w:bCs/>
                <w:kern w:val="36"/>
                <w:bdr w:val="none" w:sz="0" w:space="0" w:color="auto" w:frame="1"/>
              </w:rPr>
              <w:t>1</w:t>
            </w:r>
          </w:p>
        </w:tc>
        <w:tc>
          <w:tcPr>
            <w:tcW w:w="2127" w:type="dxa"/>
            <w:vAlign w:val="center"/>
          </w:tcPr>
          <w:p w14:paraId="7C64534B" w14:textId="77777777" w:rsidR="00CC525C" w:rsidRDefault="00CC525C" w:rsidP="00B10761">
            <w:pPr>
              <w:rPr>
                <w:bCs/>
                <w:color w:val="000000"/>
              </w:rPr>
            </w:pPr>
            <w:proofErr w:type="spellStart"/>
            <w:r w:rsidRPr="006850BD">
              <w:rPr>
                <w:bCs/>
                <w:color w:val="000000"/>
              </w:rPr>
              <w:t>Kancelárska</w:t>
            </w:r>
            <w:proofErr w:type="spellEnd"/>
            <w:r w:rsidRPr="006850BD">
              <w:rPr>
                <w:bCs/>
                <w:color w:val="000000"/>
              </w:rPr>
              <w:t xml:space="preserve"> </w:t>
            </w:r>
            <w:proofErr w:type="spellStart"/>
            <w:r w:rsidRPr="006850BD">
              <w:rPr>
                <w:bCs/>
                <w:color w:val="000000"/>
              </w:rPr>
              <w:t>stolička</w:t>
            </w:r>
            <w:proofErr w:type="spellEnd"/>
          </w:p>
          <w:p w14:paraId="2FDC6B0B" w14:textId="77777777" w:rsidR="00CC525C" w:rsidRDefault="00CC525C" w:rsidP="00B10761">
            <w:pPr>
              <w:rPr>
                <w:bCs/>
                <w:color w:val="000000"/>
              </w:rPr>
            </w:pPr>
          </w:p>
          <w:p w14:paraId="36035625" w14:textId="77777777" w:rsidR="00CC525C" w:rsidRDefault="00CC525C" w:rsidP="00B10761">
            <w:pPr>
              <w:rPr>
                <w:bCs/>
                <w:color w:val="000000"/>
              </w:rPr>
            </w:pPr>
          </w:p>
          <w:p w14:paraId="390C986B" w14:textId="77777777" w:rsidR="00CC525C" w:rsidRPr="00A36818" w:rsidRDefault="00CC525C" w:rsidP="00B10761">
            <w:pPr>
              <w:rPr>
                <w:color w:val="000000"/>
              </w:rPr>
            </w:pPr>
          </w:p>
        </w:tc>
        <w:tc>
          <w:tcPr>
            <w:tcW w:w="4678" w:type="dxa"/>
          </w:tcPr>
          <w:p w14:paraId="33400595" w14:textId="77777777" w:rsidR="00CC525C" w:rsidRPr="006850BD" w:rsidRDefault="00CC525C" w:rsidP="00B10761">
            <w:pPr>
              <w:spacing w:line="240" w:lineRule="atLeast"/>
              <w:rPr>
                <w:bCs/>
              </w:rPr>
            </w:pPr>
            <w:proofErr w:type="spellStart"/>
            <w:r w:rsidRPr="006850BD">
              <w:rPr>
                <w:bCs/>
              </w:rPr>
              <w:t>Výška</w:t>
            </w:r>
            <w:proofErr w:type="spellEnd"/>
            <w:r w:rsidRPr="006850BD">
              <w:rPr>
                <w:bCs/>
              </w:rPr>
              <w:t>:  11</w:t>
            </w:r>
            <w:r>
              <w:rPr>
                <w:bCs/>
              </w:rPr>
              <w:t>7</w:t>
            </w:r>
            <w:r w:rsidRPr="006850BD">
              <w:rPr>
                <w:bCs/>
              </w:rPr>
              <w:t xml:space="preserve"> - 1</w:t>
            </w:r>
            <w:r>
              <w:rPr>
                <w:bCs/>
              </w:rPr>
              <w:t>35</w:t>
            </w:r>
            <w:r w:rsidRPr="006850BD">
              <w:rPr>
                <w:bCs/>
              </w:rPr>
              <w:t xml:space="preserve"> cm</w:t>
            </w:r>
          </w:p>
          <w:p w14:paraId="3A22EE42" w14:textId="77777777" w:rsidR="00CC525C" w:rsidRPr="006850BD" w:rsidRDefault="00CC525C" w:rsidP="00B10761">
            <w:pPr>
              <w:spacing w:line="240" w:lineRule="atLeast"/>
              <w:rPr>
                <w:bCs/>
              </w:rPr>
            </w:pPr>
            <w:proofErr w:type="spellStart"/>
            <w:r w:rsidRPr="006850BD">
              <w:rPr>
                <w:bCs/>
              </w:rPr>
              <w:t>Hĺbka</w:t>
            </w:r>
            <w:proofErr w:type="spellEnd"/>
            <w:r w:rsidRPr="006850BD">
              <w:rPr>
                <w:bCs/>
              </w:rPr>
              <w:t xml:space="preserve"> </w:t>
            </w:r>
            <w:proofErr w:type="spellStart"/>
            <w:r w:rsidRPr="006850BD">
              <w:rPr>
                <w:bCs/>
              </w:rPr>
              <w:t>sedu</w:t>
            </w:r>
            <w:proofErr w:type="spellEnd"/>
            <w:r w:rsidRPr="006850BD">
              <w:rPr>
                <w:bCs/>
              </w:rPr>
              <w:t xml:space="preserve">: </w:t>
            </w:r>
            <w:r>
              <w:rPr>
                <w:bCs/>
              </w:rPr>
              <w:t>47</w:t>
            </w:r>
            <w:r w:rsidRPr="006850BD">
              <w:rPr>
                <w:bCs/>
              </w:rPr>
              <w:t xml:space="preserve"> – 5</w:t>
            </w:r>
            <w:r>
              <w:rPr>
                <w:bCs/>
              </w:rPr>
              <w:t>2</w:t>
            </w:r>
            <w:r w:rsidRPr="006850BD">
              <w:rPr>
                <w:bCs/>
              </w:rPr>
              <w:t xml:space="preserve"> cm</w:t>
            </w:r>
          </w:p>
          <w:p w14:paraId="691B3E9A" w14:textId="77777777" w:rsidR="00CC525C" w:rsidRDefault="00CC525C" w:rsidP="00B10761">
            <w:pPr>
              <w:spacing w:line="240" w:lineRule="atLeast"/>
              <w:rPr>
                <w:bCs/>
              </w:rPr>
            </w:pPr>
            <w:proofErr w:type="spellStart"/>
            <w:r w:rsidRPr="006850BD">
              <w:rPr>
                <w:bCs/>
              </w:rPr>
              <w:t>Šírka</w:t>
            </w:r>
            <w:proofErr w:type="spellEnd"/>
            <w:r w:rsidRPr="006850BD">
              <w:rPr>
                <w:bCs/>
              </w:rPr>
              <w:t xml:space="preserve"> </w:t>
            </w:r>
            <w:proofErr w:type="spellStart"/>
            <w:r w:rsidRPr="006850BD">
              <w:rPr>
                <w:bCs/>
              </w:rPr>
              <w:t>sedu</w:t>
            </w:r>
            <w:proofErr w:type="spellEnd"/>
            <w:r w:rsidRPr="006850BD">
              <w:rPr>
                <w:bCs/>
              </w:rPr>
              <w:t>:  49 - 5</w:t>
            </w:r>
            <w:r>
              <w:rPr>
                <w:bCs/>
              </w:rPr>
              <w:t>2</w:t>
            </w:r>
            <w:r w:rsidRPr="006850BD">
              <w:rPr>
                <w:bCs/>
              </w:rPr>
              <w:t xml:space="preserve"> cm</w:t>
            </w:r>
          </w:p>
          <w:p w14:paraId="553D97F9" w14:textId="77777777" w:rsidR="00CC525C" w:rsidRPr="006850BD" w:rsidRDefault="00CC525C" w:rsidP="00B10761">
            <w:pPr>
              <w:spacing w:line="240" w:lineRule="atLeast"/>
              <w:rPr>
                <w:bCs/>
              </w:rPr>
            </w:pPr>
            <w:proofErr w:type="spellStart"/>
            <w:r w:rsidRPr="006850BD">
              <w:rPr>
                <w:bCs/>
              </w:rPr>
              <w:t>Výška</w:t>
            </w:r>
            <w:proofErr w:type="spellEnd"/>
            <w:r w:rsidRPr="006850BD">
              <w:rPr>
                <w:bCs/>
              </w:rPr>
              <w:t xml:space="preserve"> </w:t>
            </w:r>
            <w:proofErr w:type="spellStart"/>
            <w:r>
              <w:rPr>
                <w:bCs/>
              </w:rPr>
              <w:t>sedadla</w:t>
            </w:r>
            <w:proofErr w:type="spellEnd"/>
            <w:r w:rsidRPr="006850BD">
              <w:rPr>
                <w:bCs/>
              </w:rPr>
              <w:t xml:space="preserve">: </w:t>
            </w:r>
            <w:r>
              <w:rPr>
                <w:bCs/>
              </w:rPr>
              <w:t>46</w:t>
            </w:r>
            <w:r w:rsidRPr="006850BD">
              <w:rPr>
                <w:bCs/>
              </w:rPr>
              <w:t xml:space="preserve"> - </w:t>
            </w:r>
            <w:r>
              <w:rPr>
                <w:bCs/>
              </w:rPr>
              <w:t>5</w:t>
            </w:r>
            <w:r w:rsidRPr="006850BD">
              <w:rPr>
                <w:bCs/>
              </w:rPr>
              <w:t>6 cm</w:t>
            </w:r>
          </w:p>
          <w:p w14:paraId="36FC193A" w14:textId="77777777" w:rsidR="00CC525C" w:rsidRPr="00A36818" w:rsidRDefault="00CC525C" w:rsidP="00B10761">
            <w:pPr>
              <w:spacing w:line="240" w:lineRule="atLeast"/>
            </w:pPr>
            <w:proofErr w:type="spellStart"/>
            <w:r w:rsidRPr="006850BD">
              <w:rPr>
                <w:bCs/>
              </w:rPr>
              <w:t>Výška</w:t>
            </w:r>
            <w:proofErr w:type="spellEnd"/>
            <w:r w:rsidRPr="006850BD">
              <w:rPr>
                <w:bCs/>
              </w:rPr>
              <w:t xml:space="preserve"> </w:t>
            </w:r>
            <w:proofErr w:type="spellStart"/>
            <w:r w:rsidRPr="006850BD">
              <w:rPr>
                <w:bCs/>
              </w:rPr>
              <w:t>operadla</w:t>
            </w:r>
            <w:proofErr w:type="spellEnd"/>
            <w:r w:rsidRPr="006850BD">
              <w:rPr>
                <w:bCs/>
              </w:rPr>
              <w:t xml:space="preserve"> </w:t>
            </w:r>
            <w:proofErr w:type="spellStart"/>
            <w:r w:rsidRPr="006850BD">
              <w:rPr>
                <w:bCs/>
              </w:rPr>
              <w:t>chrbta</w:t>
            </w:r>
            <w:proofErr w:type="spellEnd"/>
            <w:r w:rsidRPr="006850BD">
              <w:rPr>
                <w:bCs/>
              </w:rPr>
              <w:t xml:space="preserve">: </w:t>
            </w:r>
            <w:r>
              <w:rPr>
                <w:bCs/>
              </w:rPr>
              <w:t>51</w:t>
            </w:r>
            <w:r w:rsidRPr="006850BD">
              <w:rPr>
                <w:bCs/>
              </w:rPr>
              <w:t xml:space="preserve"> - </w:t>
            </w:r>
            <w:r>
              <w:rPr>
                <w:bCs/>
              </w:rPr>
              <w:t>60</w:t>
            </w:r>
            <w:r w:rsidRPr="006850BD">
              <w:rPr>
                <w:bCs/>
              </w:rPr>
              <w:t xml:space="preserve"> cm</w:t>
            </w:r>
          </w:p>
        </w:tc>
        <w:tc>
          <w:tcPr>
            <w:tcW w:w="850" w:type="dxa"/>
          </w:tcPr>
          <w:p w14:paraId="0060A3E2" w14:textId="77777777" w:rsidR="00CC525C" w:rsidRPr="00A36818" w:rsidRDefault="00CC525C" w:rsidP="00B10761">
            <w:pPr>
              <w:jc w:val="center"/>
            </w:pPr>
            <w:r w:rsidRPr="006850BD">
              <w:rPr>
                <w:bCs/>
                <w:color w:val="000000"/>
              </w:rPr>
              <w:t>6</w:t>
            </w:r>
          </w:p>
        </w:tc>
        <w:tc>
          <w:tcPr>
            <w:tcW w:w="1985" w:type="dxa"/>
          </w:tcPr>
          <w:p w14:paraId="167BD877" w14:textId="77777777" w:rsidR="00CC525C" w:rsidRPr="00A36818" w:rsidRDefault="00CC525C" w:rsidP="00B10761">
            <w:pPr>
              <w:jc w:val="center"/>
            </w:pPr>
          </w:p>
        </w:tc>
        <w:tc>
          <w:tcPr>
            <w:tcW w:w="1842" w:type="dxa"/>
          </w:tcPr>
          <w:p w14:paraId="282C0C06" w14:textId="77777777" w:rsidR="00CC525C" w:rsidRPr="00A36818" w:rsidRDefault="00CC525C" w:rsidP="00B10761">
            <w:pPr>
              <w:jc w:val="center"/>
            </w:pPr>
          </w:p>
        </w:tc>
        <w:tc>
          <w:tcPr>
            <w:tcW w:w="993" w:type="dxa"/>
          </w:tcPr>
          <w:p w14:paraId="3CD60C44" w14:textId="77777777" w:rsidR="00CC525C" w:rsidRPr="00A36818" w:rsidRDefault="00CC525C" w:rsidP="00B10761">
            <w:pPr>
              <w:jc w:val="center"/>
            </w:pPr>
          </w:p>
        </w:tc>
        <w:tc>
          <w:tcPr>
            <w:tcW w:w="2551" w:type="dxa"/>
          </w:tcPr>
          <w:p w14:paraId="7AA160B2" w14:textId="77777777" w:rsidR="00CC525C" w:rsidRPr="00A36818" w:rsidRDefault="00CC525C" w:rsidP="00B10761">
            <w:pPr>
              <w:jc w:val="center"/>
            </w:pPr>
          </w:p>
        </w:tc>
      </w:tr>
      <w:tr w:rsidR="00CC525C" w:rsidRPr="00A36818" w14:paraId="3835F342" w14:textId="77777777" w:rsidTr="00B10761">
        <w:trPr>
          <w:trHeight w:val="538"/>
        </w:trPr>
        <w:tc>
          <w:tcPr>
            <w:tcW w:w="709" w:type="dxa"/>
          </w:tcPr>
          <w:p w14:paraId="66836B89" w14:textId="77777777" w:rsidR="00CC525C" w:rsidRPr="00A36818" w:rsidRDefault="00CC525C" w:rsidP="00B10761">
            <w:pPr>
              <w:rPr>
                <w:bCs/>
                <w:kern w:val="36"/>
                <w:bdr w:val="none" w:sz="0" w:space="0" w:color="auto" w:frame="1"/>
              </w:rPr>
            </w:pPr>
            <w:r>
              <w:rPr>
                <w:bCs/>
                <w:kern w:val="36"/>
                <w:bdr w:val="none" w:sz="0" w:space="0" w:color="auto" w:frame="1"/>
              </w:rPr>
              <w:t>2</w:t>
            </w:r>
          </w:p>
        </w:tc>
        <w:tc>
          <w:tcPr>
            <w:tcW w:w="2127" w:type="dxa"/>
          </w:tcPr>
          <w:p w14:paraId="5AC1647F" w14:textId="77777777" w:rsidR="00CC525C" w:rsidRPr="00A36818" w:rsidRDefault="00CC525C" w:rsidP="00B10761">
            <w:pPr>
              <w:rPr>
                <w:color w:val="000000"/>
              </w:rPr>
            </w:pPr>
            <w:proofErr w:type="spellStart"/>
            <w:r w:rsidRPr="006850BD">
              <w:rPr>
                <w:bCs/>
                <w:color w:val="000000"/>
              </w:rPr>
              <w:t>Kancelárske</w:t>
            </w:r>
            <w:proofErr w:type="spellEnd"/>
            <w:r w:rsidRPr="006850BD">
              <w:rPr>
                <w:bCs/>
                <w:color w:val="000000"/>
              </w:rPr>
              <w:t xml:space="preserve"> </w:t>
            </w:r>
            <w:proofErr w:type="spellStart"/>
            <w:r w:rsidRPr="006850BD">
              <w:rPr>
                <w:bCs/>
                <w:color w:val="000000"/>
              </w:rPr>
              <w:t>kreslo</w:t>
            </w:r>
            <w:proofErr w:type="spellEnd"/>
          </w:p>
        </w:tc>
        <w:tc>
          <w:tcPr>
            <w:tcW w:w="4678" w:type="dxa"/>
          </w:tcPr>
          <w:p w14:paraId="48395465" w14:textId="77777777" w:rsidR="00CC525C" w:rsidRPr="006850BD" w:rsidRDefault="00CC525C" w:rsidP="00B10761">
            <w:pPr>
              <w:spacing w:line="240" w:lineRule="atLeast"/>
              <w:rPr>
                <w:bCs/>
              </w:rPr>
            </w:pPr>
            <w:proofErr w:type="spellStart"/>
            <w:r w:rsidRPr="006850BD">
              <w:rPr>
                <w:bCs/>
              </w:rPr>
              <w:t>Výška</w:t>
            </w:r>
            <w:proofErr w:type="spellEnd"/>
            <w:r w:rsidRPr="006850BD">
              <w:rPr>
                <w:bCs/>
              </w:rPr>
              <w:t>:  11</w:t>
            </w:r>
            <w:r>
              <w:rPr>
                <w:bCs/>
              </w:rPr>
              <w:t>4</w:t>
            </w:r>
            <w:r w:rsidRPr="006850BD">
              <w:rPr>
                <w:bCs/>
              </w:rPr>
              <w:t xml:space="preserve"> - 12</w:t>
            </w:r>
            <w:r>
              <w:rPr>
                <w:bCs/>
              </w:rPr>
              <w:t>4</w:t>
            </w:r>
            <w:r w:rsidRPr="006850BD">
              <w:rPr>
                <w:bCs/>
              </w:rPr>
              <w:t xml:space="preserve"> cm</w:t>
            </w:r>
          </w:p>
          <w:p w14:paraId="5A6794FC" w14:textId="77777777" w:rsidR="00CC525C" w:rsidRPr="006850BD" w:rsidRDefault="00CC525C" w:rsidP="00B10761">
            <w:pPr>
              <w:spacing w:line="240" w:lineRule="atLeast"/>
              <w:rPr>
                <w:bCs/>
              </w:rPr>
            </w:pPr>
            <w:proofErr w:type="spellStart"/>
            <w:r w:rsidRPr="006850BD">
              <w:rPr>
                <w:bCs/>
              </w:rPr>
              <w:t>Hĺbka</w:t>
            </w:r>
            <w:proofErr w:type="spellEnd"/>
            <w:r w:rsidRPr="006850BD">
              <w:rPr>
                <w:bCs/>
              </w:rPr>
              <w:t xml:space="preserve"> </w:t>
            </w:r>
            <w:proofErr w:type="spellStart"/>
            <w:r w:rsidRPr="006850BD">
              <w:rPr>
                <w:bCs/>
              </w:rPr>
              <w:t>sedu</w:t>
            </w:r>
            <w:proofErr w:type="spellEnd"/>
            <w:r w:rsidRPr="006850BD">
              <w:rPr>
                <w:bCs/>
              </w:rPr>
              <w:t>:  51 – 55 cm</w:t>
            </w:r>
          </w:p>
          <w:p w14:paraId="52CB6FC5" w14:textId="77777777" w:rsidR="00CC525C" w:rsidRPr="006850BD" w:rsidRDefault="00CC525C" w:rsidP="00B10761">
            <w:pPr>
              <w:spacing w:line="240" w:lineRule="atLeast"/>
              <w:rPr>
                <w:bCs/>
              </w:rPr>
            </w:pPr>
            <w:proofErr w:type="spellStart"/>
            <w:r w:rsidRPr="006850BD">
              <w:rPr>
                <w:bCs/>
              </w:rPr>
              <w:t>Šírka</w:t>
            </w:r>
            <w:proofErr w:type="spellEnd"/>
            <w:r w:rsidRPr="006850BD">
              <w:rPr>
                <w:bCs/>
              </w:rPr>
              <w:t xml:space="preserve"> </w:t>
            </w:r>
            <w:proofErr w:type="spellStart"/>
            <w:r w:rsidRPr="006850BD">
              <w:rPr>
                <w:bCs/>
              </w:rPr>
              <w:t>sedu</w:t>
            </w:r>
            <w:proofErr w:type="spellEnd"/>
            <w:r w:rsidRPr="006850BD">
              <w:rPr>
                <w:bCs/>
              </w:rPr>
              <w:t>:  49 - 5</w:t>
            </w:r>
            <w:r>
              <w:rPr>
                <w:bCs/>
              </w:rPr>
              <w:t>3</w:t>
            </w:r>
            <w:r w:rsidRPr="006850BD">
              <w:rPr>
                <w:bCs/>
              </w:rPr>
              <w:t xml:space="preserve"> cm</w:t>
            </w:r>
          </w:p>
          <w:p w14:paraId="618BCBCE" w14:textId="77777777" w:rsidR="00CC525C" w:rsidRDefault="00CC525C" w:rsidP="00B10761">
            <w:pPr>
              <w:spacing w:line="240" w:lineRule="atLeast"/>
              <w:rPr>
                <w:bCs/>
              </w:rPr>
            </w:pPr>
            <w:proofErr w:type="spellStart"/>
            <w:r w:rsidRPr="006850BD">
              <w:rPr>
                <w:bCs/>
              </w:rPr>
              <w:t>Výška</w:t>
            </w:r>
            <w:proofErr w:type="spellEnd"/>
            <w:r w:rsidRPr="006850BD">
              <w:rPr>
                <w:bCs/>
              </w:rPr>
              <w:t xml:space="preserve"> </w:t>
            </w:r>
            <w:proofErr w:type="spellStart"/>
            <w:r w:rsidRPr="006850BD">
              <w:rPr>
                <w:bCs/>
              </w:rPr>
              <w:t>operadla</w:t>
            </w:r>
            <w:proofErr w:type="spellEnd"/>
            <w:r w:rsidRPr="006850BD">
              <w:rPr>
                <w:bCs/>
              </w:rPr>
              <w:t xml:space="preserve"> </w:t>
            </w:r>
            <w:proofErr w:type="spellStart"/>
            <w:r w:rsidRPr="006850BD">
              <w:rPr>
                <w:bCs/>
              </w:rPr>
              <w:t>chrbta</w:t>
            </w:r>
            <w:proofErr w:type="spellEnd"/>
            <w:r w:rsidRPr="006850BD">
              <w:rPr>
                <w:bCs/>
              </w:rPr>
              <w:t>: 73 - 76 cm</w:t>
            </w:r>
          </w:p>
          <w:p w14:paraId="4B16859C" w14:textId="77777777" w:rsidR="00CC525C" w:rsidRPr="00A36818" w:rsidRDefault="00CC525C" w:rsidP="00B10761">
            <w:proofErr w:type="spellStart"/>
            <w:r>
              <w:rPr>
                <w:bCs/>
              </w:rPr>
              <w:t>Výška</w:t>
            </w:r>
            <w:proofErr w:type="spellEnd"/>
            <w:r>
              <w:rPr>
                <w:bCs/>
              </w:rPr>
              <w:t xml:space="preserve"> </w:t>
            </w:r>
            <w:proofErr w:type="spellStart"/>
            <w:r>
              <w:rPr>
                <w:bCs/>
              </w:rPr>
              <w:t>sedu</w:t>
            </w:r>
            <w:proofErr w:type="spellEnd"/>
            <w:r>
              <w:rPr>
                <w:bCs/>
              </w:rPr>
              <w:t xml:space="preserve"> od </w:t>
            </w:r>
            <w:proofErr w:type="spellStart"/>
            <w:r>
              <w:rPr>
                <w:bCs/>
              </w:rPr>
              <w:t>zeme</w:t>
            </w:r>
            <w:proofErr w:type="spellEnd"/>
            <w:r>
              <w:rPr>
                <w:bCs/>
              </w:rPr>
              <w:t>: 46 – 55 cm</w:t>
            </w:r>
          </w:p>
        </w:tc>
        <w:tc>
          <w:tcPr>
            <w:tcW w:w="850" w:type="dxa"/>
          </w:tcPr>
          <w:p w14:paraId="3A10A177" w14:textId="77777777" w:rsidR="00CC525C" w:rsidRPr="00A36818" w:rsidRDefault="00CC525C" w:rsidP="00B10761">
            <w:pPr>
              <w:jc w:val="center"/>
            </w:pPr>
            <w:r w:rsidRPr="006850BD">
              <w:rPr>
                <w:bCs/>
              </w:rPr>
              <w:t>1</w:t>
            </w:r>
            <w:r>
              <w:rPr>
                <w:bCs/>
              </w:rPr>
              <w:t>7</w:t>
            </w:r>
          </w:p>
        </w:tc>
        <w:tc>
          <w:tcPr>
            <w:tcW w:w="1985" w:type="dxa"/>
          </w:tcPr>
          <w:p w14:paraId="2B0F2C5F" w14:textId="77777777" w:rsidR="00CC525C" w:rsidRPr="00A36818" w:rsidRDefault="00CC525C" w:rsidP="00B10761">
            <w:pPr>
              <w:jc w:val="center"/>
            </w:pPr>
          </w:p>
        </w:tc>
        <w:tc>
          <w:tcPr>
            <w:tcW w:w="1842" w:type="dxa"/>
          </w:tcPr>
          <w:p w14:paraId="0025FFB3" w14:textId="77777777" w:rsidR="00CC525C" w:rsidRPr="00A36818" w:rsidRDefault="00CC525C" w:rsidP="00B10761">
            <w:pPr>
              <w:jc w:val="center"/>
            </w:pPr>
          </w:p>
        </w:tc>
        <w:tc>
          <w:tcPr>
            <w:tcW w:w="993" w:type="dxa"/>
          </w:tcPr>
          <w:p w14:paraId="4CCF1892" w14:textId="77777777" w:rsidR="00CC525C" w:rsidRPr="00A36818" w:rsidRDefault="00CC525C" w:rsidP="00B10761">
            <w:pPr>
              <w:jc w:val="center"/>
            </w:pPr>
          </w:p>
        </w:tc>
        <w:tc>
          <w:tcPr>
            <w:tcW w:w="2551" w:type="dxa"/>
          </w:tcPr>
          <w:p w14:paraId="3FEE68C4" w14:textId="77777777" w:rsidR="00CC525C" w:rsidRPr="00A36818" w:rsidRDefault="00CC525C" w:rsidP="00B10761">
            <w:pPr>
              <w:jc w:val="center"/>
            </w:pPr>
          </w:p>
        </w:tc>
      </w:tr>
      <w:tr w:rsidR="00CC525C" w:rsidRPr="00A36818" w14:paraId="31D967A6" w14:textId="77777777" w:rsidTr="00B10761">
        <w:trPr>
          <w:trHeight w:val="225"/>
        </w:trPr>
        <w:tc>
          <w:tcPr>
            <w:tcW w:w="709" w:type="dxa"/>
          </w:tcPr>
          <w:p w14:paraId="08C1EC78" w14:textId="77777777" w:rsidR="00CC525C" w:rsidRPr="00A36818" w:rsidRDefault="00CC525C" w:rsidP="00B10761">
            <w:pPr>
              <w:rPr>
                <w:bCs/>
                <w:kern w:val="36"/>
                <w:bdr w:val="none" w:sz="0" w:space="0" w:color="auto" w:frame="1"/>
              </w:rPr>
            </w:pPr>
            <w:r>
              <w:rPr>
                <w:bCs/>
                <w:kern w:val="36"/>
                <w:bdr w:val="none" w:sz="0" w:space="0" w:color="auto" w:frame="1"/>
              </w:rPr>
              <w:t>3</w:t>
            </w:r>
          </w:p>
        </w:tc>
        <w:tc>
          <w:tcPr>
            <w:tcW w:w="2127" w:type="dxa"/>
            <w:vAlign w:val="center"/>
          </w:tcPr>
          <w:p w14:paraId="129961A2" w14:textId="77777777" w:rsidR="00CC525C" w:rsidRPr="00A36818" w:rsidRDefault="00CC525C" w:rsidP="00B10761">
            <w:pPr>
              <w:rPr>
                <w:color w:val="000000"/>
                <w:highlight w:val="yellow"/>
              </w:rPr>
            </w:pPr>
            <w:r w:rsidRPr="006850BD">
              <w:rPr>
                <w:bCs/>
              </w:rPr>
              <w:t xml:space="preserve">LAVICE – 3 </w:t>
            </w:r>
            <w:proofErr w:type="spellStart"/>
            <w:r w:rsidRPr="006850BD">
              <w:rPr>
                <w:bCs/>
              </w:rPr>
              <w:t>sedačka</w:t>
            </w:r>
            <w:proofErr w:type="spellEnd"/>
          </w:p>
        </w:tc>
        <w:tc>
          <w:tcPr>
            <w:tcW w:w="4678" w:type="dxa"/>
            <w:vAlign w:val="center"/>
          </w:tcPr>
          <w:p w14:paraId="21433382" w14:textId="77777777" w:rsidR="00CC525C" w:rsidRPr="00A36818" w:rsidRDefault="00CC525C" w:rsidP="00B10761">
            <w:pPr>
              <w:rPr>
                <w:color w:val="000000"/>
                <w:highlight w:val="yellow"/>
              </w:rPr>
            </w:pPr>
            <w:r w:rsidRPr="006850BD">
              <w:rPr>
                <w:bCs/>
              </w:rPr>
              <w:t xml:space="preserve">(š x h x v) v mm: </w:t>
            </w:r>
            <w:proofErr w:type="spellStart"/>
            <w:r w:rsidRPr="006850BD">
              <w:rPr>
                <w:bCs/>
              </w:rPr>
              <w:t>cca</w:t>
            </w:r>
            <w:proofErr w:type="spellEnd"/>
            <w:r w:rsidRPr="006850BD">
              <w:rPr>
                <w:bCs/>
              </w:rPr>
              <w:t xml:space="preserve"> 1600x650x850</w:t>
            </w:r>
          </w:p>
        </w:tc>
        <w:tc>
          <w:tcPr>
            <w:tcW w:w="850" w:type="dxa"/>
            <w:vAlign w:val="center"/>
          </w:tcPr>
          <w:p w14:paraId="2A1BC9C9" w14:textId="77777777" w:rsidR="00CC525C" w:rsidRPr="00A36818" w:rsidRDefault="00CC525C" w:rsidP="00B10761">
            <w:pPr>
              <w:jc w:val="center"/>
            </w:pPr>
            <w:r>
              <w:rPr>
                <w:bCs/>
              </w:rPr>
              <w:t>5</w:t>
            </w:r>
          </w:p>
        </w:tc>
        <w:tc>
          <w:tcPr>
            <w:tcW w:w="1985" w:type="dxa"/>
          </w:tcPr>
          <w:p w14:paraId="0718E968" w14:textId="77777777" w:rsidR="00CC525C" w:rsidRDefault="00CC525C" w:rsidP="00B10761">
            <w:pPr>
              <w:jc w:val="center"/>
            </w:pPr>
          </w:p>
        </w:tc>
        <w:tc>
          <w:tcPr>
            <w:tcW w:w="1842" w:type="dxa"/>
          </w:tcPr>
          <w:p w14:paraId="61BEF5E6" w14:textId="77777777" w:rsidR="00CC525C" w:rsidRDefault="00CC525C" w:rsidP="00B10761">
            <w:pPr>
              <w:jc w:val="center"/>
            </w:pPr>
          </w:p>
        </w:tc>
        <w:tc>
          <w:tcPr>
            <w:tcW w:w="993" w:type="dxa"/>
          </w:tcPr>
          <w:p w14:paraId="75EC5E74" w14:textId="77777777" w:rsidR="00CC525C" w:rsidRDefault="00CC525C" w:rsidP="00B10761">
            <w:pPr>
              <w:jc w:val="center"/>
            </w:pPr>
          </w:p>
        </w:tc>
        <w:tc>
          <w:tcPr>
            <w:tcW w:w="2551" w:type="dxa"/>
          </w:tcPr>
          <w:p w14:paraId="07F0898C" w14:textId="77777777" w:rsidR="00CC525C" w:rsidRDefault="00CC525C" w:rsidP="00B10761">
            <w:pPr>
              <w:jc w:val="center"/>
            </w:pPr>
          </w:p>
        </w:tc>
      </w:tr>
      <w:tr w:rsidR="00CC525C" w:rsidRPr="00A36818" w14:paraId="7FCD1BFD" w14:textId="77777777" w:rsidTr="00B10761">
        <w:trPr>
          <w:trHeight w:val="225"/>
        </w:trPr>
        <w:tc>
          <w:tcPr>
            <w:tcW w:w="709" w:type="dxa"/>
          </w:tcPr>
          <w:p w14:paraId="7C6A1016" w14:textId="77777777" w:rsidR="00CC525C" w:rsidRPr="00A36818" w:rsidRDefault="00CC525C" w:rsidP="00B10761">
            <w:pPr>
              <w:rPr>
                <w:bCs/>
                <w:kern w:val="36"/>
                <w:bdr w:val="none" w:sz="0" w:space="0" w:color="auto" w:frame="1"/>
              </w:rPr>
            </w:pPr>
            <w:r>
              <w:rPr>
                <w:bCs/>
                <w:kern w:val="36"/>
                <w:bdr w:val="none" w:sz="0" w:space="0" w:color="auto" w:frame="1"/>
              </w:rPr>
              <w:t>4</w:t>
            </w:r>
          </w:p>
        </w:tc>
        <w:tc>
          <w:tcPr>
            <w:tcW w:w="2127" w:type="dxa"/>
            <w:vAlign w:val="bottom"/>
          </w:tcPr>
          <w:p w14:paraId="0BF81275" w14:textId="77777777" w:rsidR="00CC525C" w:rsidRPr="006850BD" w:rsidRDefault="00CC525C" w:rsidP="00B10761">
            <w:pPr>
              <w:rPr>
                <w:bCs/>
                <w:color w:val="000000"/>
              </w:rPr>
            </w:pPr>
            <w:proofErr w:type="spellStart"/>
            <w:r w:rsidRPr="006850BD">
              <w:rPr>
                <w:bCs/>
                <w:color w:val="000000"/>
              </w:rPr>
              <w:t>Šatňové</w:t>
            </w:r>
            <w:proofErr w:type="spellEnd"/>
            <w:r w:rsidRPr="006850BD">
              <w:rPr>
                <w:bCs/>
                <w:color w:val="000000"/>
              </w:rPr>
              <w:t xml:space="preserve"> </w:t>
            </w:r>
            <w:proofErr w:type="spellStart"/>
            <w:r w:rsidRPr="006850BD">
              <w:rPr>
                <w:bCs/>
                <w:color w:val="000000"/>
              </w:rPr>
              <w:t>skrinky</w:t>
            </w:r>
            <w:proofErr w:type="spellEnd"/>
          </w:p>
          <w:p w14:paraId="46E8CCB9" w14:textId="77777777" w:rsidR="00CC525C" w:rsidRPr="00B26EB2" w:rsidRDefault="00CC525C" w:rsidP="00B10761">
            <w:pPr>
              <w:rPr>
                <w:bCs/>
              </w:rPr>
            </w:pPr>
          </w:p>
        </w:tc>
        <w:tc>
          <w:tcPr>
            <w:tcW w:w="4678" w:type="dxa"/>
            <w:vAlign w:val="center"/>
          </w:tcPr>
          <w:p w14:paraId="6C02B437" w14:textId="77777777" w:rsidR="00CC525C" w:rsidRPr="00A36818" w:rsidRDefault="00CC525C" w:rsidP="00B10761">
            <w:pPr>
              <w:rPr>
                <w:color w:val="000000"/>
              </w:rPr>
            </w:pPr>
            <w:r w:rsidRPr="00645570">
              <w:rPr>
                <w:bCs/>
                <w:color w:val="000000"/>
              </w:rPr>
              <w:t xml:space="preserve">(v x š x h) v mm:  </w:t>
            </w:r>
            <w:proofErr w:type="spellStart"/>
            <w:r w:rsidRPr="00645570">
              <w:rPr>
                <w:bCs/>
                <w:color w:val="000000"/>
              </w:rPr>
              <w:t>cca</w:t>
            </w:r>
            <w:proofErr w:type="spellEnd"/>
            <w:r w:rsidRPr="00645570">
              <w:rPr>
                <w:bCs/>
                <w:color w:val="000000"/>
              </w:rPr>
              <w:t xml:space="preserve"> 1800-1850x600x500</w:t>
            </w:r>
          </w:p>
        </w:tc>
        <w:tc>
          <w:tcPr>
            <w:tcW w:w="850" w:type="dxa"/>
            <w:vAlign w:val="bottom"/>
          </w:tcPr>
          <w:p w14:paraId="3EC8881C" w14:textId="77777777" w:rsidR="00CC525C" w:rsidRDefault="00CC525C" w:rsidP="00B10761">
            <w:pPr>
              <w:jc w:val="center"/>
              <w:rPr>
                <w:bCs/>
              </w:rPr>
            </w:pPr>
            <w:r>
              <w:rPr>
                <w:bCs/>
              </w:rPr>
              <w:t>2</w:t>
            </w:r>
          </w:p>
          <w:p w14:paraId="2E1A63D4" w14:textId="77777777" w:rsidR="00CC525C" w:rsidRDefault="00CC525C" w:rsidP="00B10761">
            <w:pPr>
              <w:jc w:val="center"/>
            </w:pPr>
          </w:p>
        </w:tc>
        <w:tc>
          <w:tcPr>
            <w:tcW w:w="1985" w:type="dxa"/>
          </w:tcPr>
          <w:p w14:paraId="457484B2" w14:textId="77777777" w:rsidR="00CC525C" w:rsidRDefault="00CC525C" w:rsidP="00B10761">
            <w:pPr>
              <w:jc w:val="center"/>
            </w:pPr>
          </w:p>
        </w:tc>
        <w:tc>
          <w:tcPr>
            <w:tcW w:w="1842" w:type="dxa"/>
          </w:tcPr>
          <w:p w14:paraId="221381D9" w14:textId="77777777" w:rsidR="00CC525C" w:rsidRDefault="00CC525C" w:rsidP="00B10761">
            <w:pPr>
              <w:jc w:val="center"/>
            </w:pPr>
          </w:p>
        </w:tc>
        <w:tc>
          <w:tcPr>
            <w:tcW w:w="993" w:type="dxa"/>
          </w:tcPr>
          <w:p w14:paraId="61692BDC" w14:textId="77777777" w:rsidR="00CC525C" w:rsidRDefault="00CC525C" w:rsidP="00B10761">
            <w:pPr>
              <w:jc w:val="center"/>
            </w:pPr>
          </w:p>
        </w:tc>
        <w:tc>
          <w:tcPr>
            <w:tcW w:w="2551" w:type="dxa"/>
          </w:tcPr>
          <w:p w14:paraId="1AC48272" w14:textId="77777777" w:rsidR="00CC525C" w:rsidRDefault="00CC525C" w:rsidP="00B10761">
            <w:pPr>
              <w:jc w:val="center"/>
            </w:pPr>
          </w:p>
        </w:tc>
      </w:tr>
      <w:tr w:rsidR="00CC525C" w:rsidRPr="00A36818" w14:paraId="2C504D73" w14:textId="77777777" w:rsidTr="00B10761">
        <w:trPr>
          <w:trHeight w:val="225"/>
        </w:trPr>
        <w:tc>
          <w:tcPr>
            <w:tcW w:w="709" w:type="dxa"/>
          </w:tcPr>
          <w:p w14:paraId="7AB7AB2C" w14:textId="77777777" w:rsidR="00CC525C" w:rsidRDefault="00CC525C" w:rsidP="00B10761">
            <w:pPr>
              <w:rPr>
                <w:bCs/>
                <w:kern w:val="36"/>
                <w:bdr w:val="none" w:sz="0" w:space="0" w:color="auto" w:frame="1"/>
              </w:rPr>
            </w:pPr>
            <w:r>
              <w:rPr>
                <w:bCs/>
                <w:kern w:val="36"/>
                <w:bdr w:val="none" w:sz="0" w:space="0" w:color="auto" w:frame="1"/>
              </w:rPr>
              <w:t>5</w:t>
            </w:r>
          </w:p>
        </w:tc>
        <w:tc>
          <w:tcPr>
            <w:tcW w:w="2127" w:type="dxa"/>
          </w:tcPr>
          <w:p w14:paraId="732EB755" w14:textId="77777777" w:rsidR="00CC525C" w:rsidRPr="00B26EB2" w:rsidRDefault="00CC525C" w:rsidP="00B10761">
            <w:pPr>
              <w:rPr>
                <w:bCs/>
              </w:rPr>
            </w:pPr>
            <w:proofErr w:type="spellStart"/>
            <w:r w:rsidRPr="006850BD">
              <w:rPr>
                <w:bCs/>
                <w:color w:val="000000"/>
              </w:rPr>
              <w:t>Kancelárske</w:t>
            </w:r>
            <w:proofErr w:type="spellEnd"/>
            <w:r w:rsidRPr="006850BD">
              <w:rPr>
                <w:bCs/>
                <w:color w:val="000000"/>
              </w:rPr>
              <w:t xml:space="preserve"> </w:t>
            </w:r>
            <w:proofErr w:type="spellStart"/>
            <w:r w:rsidRPr="006850BD">
              <w:rPr>
                <w:bCs/>
                <w:color w:val="000000"/>
              </w:rPr>
              <w:t>kreslo</w:t>
            </w:r>
            <w:proofErr w:type="spellEnd"/>
          </w:p>
        </w:tc>
        <w:tc>
          <w:tcPr>
            <w:tcW w:w="4678" w:type="dxa"/>
          </w:tcPr>
          <w:p w14:paraId="623C3DED" w14:textId="77777777" w:rsidR="00CC525C" w:rsidRPr="00EF77AE" w:rsidRDefault="00CC525C" w:rsidP="00B10761">
            <w:pPr>
              <w:spacing w:line="240" w:lineRule="atLeast"/>
              <w:rPr>
                <w:bCs/>
              </w:rPr>
            </w:pPr>
            <w:proofErr w:type="spellStart"/>
            <w:r>
              <w:rPr>
                <w:bCs/>
              </w:rPr>
              <w:t>Celková</w:t>
            </w:r>
            <w:proofErr w:type="spellEnd"/>
            <w:r>
              <w:rPr>
                <w:bCs/>
              </w:rPr>
              <w:t xml:space="preserve"> </w:t>
            </w:r>
            <w:proofErr w:type="spellStart"/>
            <w:r>
              <w:rPr>
                <w:bCs/>
              </w:rPr>
              <w:t>v</w:t>
            </w:r>
            <w:r w:rsidRPr="00EF77AE">
              <w:rPr>
                <w:bCs/>
              </w:rPr>
              <w:t>ýška</w:t>
            </w:r>
            <w:proofErr w:type="spellEnd"/>
            <w:r w:rsidRPr="00EF77AE">
              <w:rPr>
                <w:bCs/>
              </w:rPr>
              <w:t>:  11</w:t>
            </w:r>
            <w:r>
              <w:rPr>
                <w:bCs/>
              </w:rPr>
              <w:t>0</w:t>
            </w:r>
            <w:r w:rsidRPr="00EF77AE">
              <w:rPr>
                <w:bCs/>
              </w:rPr>
              <w:t xml:space="preserve"> - 12</w:t>
            </w:r>
            <w:r>
              <w:rPr>
                <w:bCs/>
              </w:rPr>
              <w:t>0</w:t>
            </w:r>
            <w:r w:rsidRPr="00EF77AE">
              <w:rPr>
                <w:bCs/>
              </w:rPr>
              <w:t xml:space="preserve"> cm</w:t>
            </w:r>
          </w:p>
          <w:p w14:paraId="3C20854A" w14:textId="77777777" w:rsidR="00CC525C" w:rsidRPr="00EF77AE" w:rsidRDefault="00CC525C" w:rsidP="00B10761">
            <w:pPr>
              <w:spacing w:line="240" w:lineRule="atLeast"/>
              <w:rPr>
                <w:bCs/>
              </w:rPr>
            </w:pPr>
            <w:proofErr w:type="spellStart"/>
            <w:r w:rsidRPr="00EF77AE">
              <w:rPr>
                <w:bCs/>
              </w:rPr>
              <w:t>Hĺbka</w:t>
            </w:r>
            <w:proofErr w:type="spellEnd"/>
            <w:r w:rsidRPr="00EF77AE">
              <w:rPr>
                <w:bCs/>
              </w:rPr>
              <w:t xml:space="preserve"> </w:t>
            </w:r>
            <w:proofErr w:type="spellStart"/>
            <w:r w:rsidRPr="00EF77AE">
              <w:rPr>
                <w:bCs/>
              </w:rPr>
              <w:t>sedu</w:t>
            </w:r>
            <w:proofErr w:type="spellEnd"/>
            <w:r w:rsidRPr="00EF77AE">
              <w:rPr>
                <w:bCs/>
              </w:rPr>
              <w:t>:  51 – 55 cm</w:t>
            </w:r>
          </w:p>
          <w:p w14:paraId="46A639B4" w14:textId="77777777" w:rsidR="00CC525C" w:rsidRPr="00EF77AE" w:rsidRDefault="00CC525C" w:rsidP="00B10761">
            <w:pPr>
              <w:spacing w:line="240" w:lineRule="atLeast"/>
              <w:rPr>
                <w:bCs/>
              </w:rPr>
            </w:pPr>
            <w:proofErr w:type="spellStart"/>
            <w:r w:rsidRPr="00EF77AE">
              <w:rPr>
                <w:bCs/>
              </w:rPr>
              <w:t>Šírka</w:t>
            </w:r>
            <w:proofErr w:type="spellEnd"/>
            <w:r w:rsidRPr="00EF77AE">
              <w:rPr>
                <w:bCs/>
              </w:rPr>
              <w:t xml:space="preserve"> </w:t>
            </w:r>
            <w:proofErr w:type="spellStart"/>
            <w:r w:rsidRPr="00EF77AE">
              <w:rPr>
                <w:bCs/>
              </w:rPr>
              <w:t>sedu</w:t>
            </w:r>
            <w:proofErr w:type="spellEnd"/>
            <w:r w:rsidRPr="00EF77AE">
              <w:rPr>
                <w:bCs/>
              </w:rPr>
              <w:t>:  4</w:t>
            </w:r>
            <w:r>
              <w:rPr>
                <w:bCs/>
              </w:rPr>
              <w:t>8</w:t>
            </w:r>
            <w:r w:rsidRPr="00EF77AE">
              <w:rPr>
                <w:bCs/>
              </w:rPr>
              <w:t xml:space="preserve"> - 5</w:t>
            </w:r>
            <w:r>
              <w:rPr>
                <w:bCs/>
              </w:rPr>
              <w:t>0</w:t>
            </w:r>
            <w:r w:rsidRPr="00EF77AE">
              <w:rPr>
                <w:bCs/>
              </w:rPr>
              <w:t xml:space="preserve"> cm</w:t>
            </w:r>
          </w:p>
          <w:p w14:paraId="720095B7" w14:textId="77777777" w:rsidR="00CC525C" w:rsidRPr="00EF77AE" w:rsidRDefault="00CC525C" w:rsidP="00B10761">
            <w:pPr>
              <w:spacing w:line="240" w:lineRule="atLeast"/>
              <w:rPr>
                <w:bCs/>
              </w:rPr>
            </w:pPr>
            <w:proofErr w:type="spellStart"/>
            <w:r w:rsidRPr="00EF77AE">
              <w:rPr>
                <w:bCs/>
              </w:rPr>
              <w:t>Výška</w:t>
            </w:r>
            <w:proofErr w:type="spellEnd"/>
            <w:r w:rsidRPr="00EF77AE">
              <w:rPr>
                <w:bCs/>
              </w:rPr>
              <w:t xml:space="preserve"> </w:t>
            </w:r>
            <w:proofErr w:type="spellStart"/>
            <w:r w:rsidRPr="00EF77AE">
              <w:rPr>
                <w:bCs/>
              </w:rPr>
              <w:t>operadla</w:t>
            </w:r>
            <w:proofErr w:type="spellEnd"/>
            <w:r w:rsidRPr="00EF77AE">
              <w:rPr>
                <w:bCs/>
              </w:rPr>
              <w:t xml:space="preserve"> </w:t>
            </w:r>
            <w:proofErr w:type="spellStart"/>
            <w:r w:rsidRPr="00EF77AE">
              <w:rPr>
                <w:bCs/>
              </w:rPr>
              <w:t>chrbta</w:t>
            </w:r>
            <w:proofErr w:type="spellEnd"/>
            <w:r w:rsidRPr="00EF77AE">
              <w:rPr>
                <w:bCs/>
              </w:rPr>
              <w:t xml:space="preserve">: </w:t>
            </w:r>
            <w:r>
              <w:rPr>
                <w:bCs/>
              </w:rPr>
              <w:t>64</w:t>
            </w:r>
            <w:r w:rsidRPr="00EF77AE">
              <w:rPr>
                <w:bCs/>
              </w:rPr>
              <w:t xml:space="preserve"> - 7</w:t>
            </w:r>
            <w:r>
              <w:rPr>
                <w:bCs/>
              </w:rPr>
              <w:t>5</w:t>
            </w:r>
            <w:r w:rsidRPr="00EF77AE">
              <w:rPr>
                <w:bCs/>
              </w:rPr>
              <w:t xml:space="preserve"> cm</w:t>
            </w:r>
          </w:p>
          <w:p w14:paraId="1B7C79D4" w14:textId="77777777" w:rsidR="00CC525C" w:rsidRDefault="00CC525C" w:rsidP="00B10761">
            <w:pPr>
              <w:rPr>
                <w:bCs/>
              </w:rPr>
            </w:pPr>
            <w:r>
              <w:rPr>
                <w:bCs/>
              </w:rPr>
              <w:t xml:space="preserve">Min. </w:t>
            </w:r>
            <w:proofErr w:type="spellStart"/>
            <w:r>
              <w:rPr>
                <w:bCs/>
              </w:rPr>
              <w:t>v</w:t>
            </w:r>
            <w:r w:rsidRPr="00EF77AE">
              <w:rPr>
                <w:bCs/>
              </w:rPr>
              <w:t>ýška</w:t>
            </w:r>
            <w:proofErr w:type="spellEnd"/>
            <w:r w:rsidRPr="00EF77AE">
              <w:rPr>
                <w:bCs/>
              </w:rPr>
              <w:t xml:space="preserve"> </w:t>
            </w:r>
            <w:proofErr w:type="spellStart"/>
            <w:r w:rsidRPr="00EF77AE">
              <w:rPr>
                <w:bCs/>
              </w:rPr>
              <w:t>sed</w:t>
            </w:r>
            <w:r>
              <w:rPr>
                <w:bCs/>
              </w:rPr>
              <w:t>adla</w:t>
            </w:r>
            <w:proofErr w:type="spellEnd"/>
            <w:r>
              <w:rPr>
                <w:bCs/>
              </w:rPr>
              <w:t>: 50 cm</w:t>
            </w:r>
          </w:p>
          <w:p w14:paraId="115A86AC" w14:textId="77777777" w:rsidR="00CC525C" w:rsidRPr="002D7986" w:rsidRDefault="00CC525C" w:rsidP="00B10761">
            <w:r w:rsidRPr="00EF77AE">
              <w:rPr>
                <w:bCs/>
                <w:color w:val="000000"/>
              </w:rPr>
              <w:t xml:space="preserve">Max. </w:t>
            </w:r>
            <w:proofErr w:type="spellStart"/>
            <w:r w:rsidRPr="00EF77AE">
              <w:rPr>
                <w:bCs/>
                <w:color w:val="000000"/>
              </w:rPr>
              <w:t>výška</w:t>
            </w:r>
            <w:proofErr w:type="spellEnd"/>
            <w:r w:rsidRPr="00EF77AE">
              <w:rPr>
                <w:bCs/>
                <w:color w:val="000000"/>
              </w:rPr>
              <w:t xml:space="preserve"> </w:t>
            </w:r>
            <w:proofErr w:type="spellStart"/>
            <w:r w:rsidRPr="00EF77AE">
              <w:rPr>
                <w:bCs/>
                <w:color w:val="000000"/>
              </w:rPr>
              <w:t>sedadla</w:t>
            </w:r>
            <w:proofErr w:type="spellEnd"/>
            <w:r w:rsidRPr="00EF77AE">
              <w:rPr>
                <w:bCs/>
                <w:color w:val="000000"/>
              </w:rPr>
              <w:t>: 59 - 60 cm</w:t>
            </w:r>
          </w:p>
        </w:tc>
        <w:tc>
          <w:tcPr>
            <w:tcW w:w="850" w:type="dxa"/>
          </w:tcPr>
          <w:p w14:paraId="58ED20FE" w14:textId="77777777" w:rsidR="00CC525C" w:rsidRDefault="00CC525C" w:rsidP="00B10761">
            <w:pPr>
              <w:jc w:val="center"/>
            </w:pPr>
            <w:r>
              <w:rPr>
                <w:bCs/>
              </w:rPr>
              <w:t>3</w:t>
            </w:r>
          </w:p>
        </w:tc>
        <w:tc>
          <w:tcPr>
            <w:tcW w:w="1985" w:type="dxa"/>
          </w:tcPr>
          <w:p w14:paraId="1C178612" w14:textId="77777777" w:rsidR="00CC525C" w:rsidRDefault="00CC525C" w:rsidP="00B10761">
            <w:pPr>
              <w:jc w:val="center"/>
            </w:pPr>
          </w:p>
        </w:tc>
        <w:tc>
          <w:tcPr>
            <w:tcW w:w="1842" w:type="dxa"/>
          </w:tcPr>
          <w:p w14:paraId="4D7F1331" w14:textId="77777777" w:rsidR="00CC525C" w:rsidRDefault="00CC525C" w:rsidP="00B10761">
            <w:pPr>
              <w:jc w:val="center"/>
            </w:pPr>
          </w:p>
        </w:tc>
        <w:tc>
          <w:tcPr>
            <w:tcW w:w="993" w:type="dxa"/>
          </w:tcPr>
          <w:p w14:paraId="1F10108D" w14:textId="77777777" w:rsidR="00CC525C" w:rsidRDefault="00CC525C" w:rsidP="00B10761">
            <w:pPr>
              <w:jc w:val="center"/>
            </w:pPr>
          </w:p>
        </w:tc>
        <w:tc>
          <w:tcPr>
            <w:tcW w:w="2551" w:type="dxa"/>
          </w:tcPr>
          <w:p w14:paraId="4657AB38" w14:textId="77777777" w:rsidR="00CC525C" w:rsidRDefault="00CC525C" w:rsidP="00B10761">
            <w:pPr>
              <w:jc w:val="center"/>
            </w:pPr>
          </w:p>
        </w:tc>
      </w:tr>
      <w:tr w:rsidR="00CC525C" w:rsidRPr="00A36818" w14:paraId="453BFD5D" w14:textId="77777777" w:rsidTr="00B10761">
        <w:trPr>
          <w:trHeight w:val="225"/>
        </w:trPr>
        <w:tc>
          <w:tcPr>
            <w:tcW w:w="709" w:type="dxa"/>
          </w:tcPr>
          <w:p w14:paraId="1FB800E8" w14:textId="77777777" w:rsidR="00CC525C" w:rsidRDefault="00CC525C" w:rsidP="00B10761">
            <w:pPr>
              <w:rPr>
                <w:bCs/>
                <w:kern w:val="36"/>
                <w:bdr w:val="none" w:sz="0" w:space="0" w:color="auto" w:frame="1"/>
              </w:rPr>
            </w:pPr>
            <w:r>
              <w:rPr>
                <w:bCs/>
                <w:kern w:val="36"/>
                <w:bdr w:val="none" w:sz="0" w:space="0" w:color="auto" w:frame="1"/>
              </w:rPr>
              <w:t>6</w:t>
            </w:r>
          </w:p>
        </w:tc>
        <w:tc>
          <w:tcPr>
            <w:tcW w:w="2127" w:type="dxa"/>
          </w:tcPr>
          <w:p w14:paraId="71078CBC" w14:textId="77777777" w:rsidR="00CC525C" w:rsidRPr="006850BD" w:rsidRDefault="00CC525C" w:rsidP="00B10761">
            <w:pPr>
              <w:rPr>
                <w:bCs/>
                <w:color w:val="000000"/>
              </w:rPr>
            </w:pPr>
            <w:proofErr w:type="spellStart"/>
            <w:r>
              <w:rPr>
                <w:bCs/>
                <w:color w:val="000000"/>
              </w:rPr>
              <w:t>Stoličky</w:t>
            </w:r>
            <w:proofErr w:type="spellEnd"/>
          </w:p>
        </w:tc>
        <w:tc>
          <w:tcPr>
            <w:tcW w:w="4678" w:type="dxa"/>
          </w:tcPr>
          <w:p w14:paraId="49AEFAF0" w14:textId="77777777" w:rsidR="00CC525C" w:rsidRDefault="00CC525C" w:rsidP="00B10761">
            <w:pPr>
              <w:spacing w:line="240" w:lineRule="atLeast"/>
              <w:rPr>
                <w:noProof/>
                <w:lang w:eastAsia="sk-SK"/>
              </w:rPr>
            </w:pPr>
            <w:r>
              <w:rPr>
                <w:noProof/>
                <w:lang w:eastAsia="sk-SK"/>
              </w:rPr>
              <w:t>V</w:t>
            </w:r>
            <w:r w:rsidRPr="000306E6">
              <w:rPr>
                <w:noProof/>
                <w:lang w:eastAsia="sk-SK"/>
              </w:rPr>
              <w:t xml:space="preserve">ýška sedadla: </w:t>
            </w:r>
            <w:r>
              <w:rPr>
                <w:noProof/>
                <w:lang w:eastAsia="sk-SK"/>
              </w:rPr>
              <w:t>41 - 45</w:t>
            </w:r>
            <w:r w:rsidRPr="000306E6">
              <w:rPr>
                <w:noProof/>
                <w:lang w:eastAsia="sk-SK"/>
              </w:rPr>
              <w:t xml:space="preserve"> cm</w:t>
            </w:r>
          </w:p>
          <w:p w14:paraId="58DD9FBA" w14:textId="77777777" w:rsidR="00CC525C" w:rsidRDefault="00CC525C" w:rsidP="00B10761">
            <w:pPr>
              <w:spacing w:line="240" w:lineRule="atLeast"/>
              <w:rPr>
                <w:noProof/>
                <w:lang w:eastAsia="sk-SK"/>
              </w:rPr>
            </w:pPr>
            <w:r>
              <w:rPr>
                <w:noProof/>
                <w:lang w:eastAsia="sk-SK"/>
              </w:rPr>
              <w:t>Hĺbka</w:t>
            </w:r>
            <w:r w:rsidRPr="000306E6">
              <w:rPr>
                <w:noProof/>
                <w:lang w:eastAsia="sk-SK"/>
              </w:rPr>
              <w:t xml:space="preserve"> sedadla: </w:t>
            </w:r>
            <w:r>
              <w:rPr>
                <w:noProof/>
                <w:lang w:eastAsia="sk-SK"/>
              </w:rPr>
              <w:t>40 - 43</w:t>
            </w:r>
            <w:r w:rsidRPr="000306E6">
              <w:rPr>
                <w:noProof/>
                <w:lang w:eastAsia="sk-SK"/>
              </w:rPr>
              <w:t xml:space="preserve"> cm</w:t>
            </w:r>
          </w:p>
          <w:p w14:paraId="49459AE8" w14:textId="77777777" w:rsidR="00CC525C" w:rsidRDefault="00CC525C" w:rsidP="00B10761">
            <w:pPr>
              <w:spacing w:line="240" w:lineRule="atLeast"/>
              <w:rPr>
                <w:bCs/>
              </w:rPr>
            </w:pPr>
            <w:r>
              <w:rPr>
                <w:noProof/>
                <w:lang w:eastAsia="sk-SK"/>
              </w:rPr>
              <w:t>Šír</w:t>
            </w:r>
            <w:r w:rsidRPr="000306E6">
              <w:rPr>
                <w:noProof/>
                <w:lang w:eastAsia="sk-SK"/>
              </w:rPr>
              <w:t xml:space="preserve">ka sedadla: </w:t>
            </w:r>
            <w:r>
              <w:rPr>
                <w:noProof/>
                <w:lang w:eastAsia="sk-SK"/>
              </w:rPr>
              <w:t>40 - 42</w:t>
            </w:r>
            <w:r w:rsidRPr="000306E6">
              <w:rPr>
                <w:noProof/>
                <w:lang w:eastAsia="sk-SK"/>
              </w:rPr>
              <w:t xml:space="preserve"> cm</w:t>
            </w:r>
          </w:p>
        </w:tc>
        <w:tc>
          <w:tcPr>
            <w:tcW w:w="850" w:type="dxa"/>
          </w:tcPr>
          <w:p w14:paraId="0E54852F" w14:textId="77777777" w:rsidR="00CC525C" w:rsidRDefault="00CC525C" w:rsidP="00B10761">
            <w:pPr>
              <w:jc w:val="center"/>
              <w:rPr>
                <w:bCs/>
              </w:rPr>
            </w:pPr>
            <w:r>
              <w:rPr>
                <w:bCs/>
              </w:rPr>
              <w:t>7</w:t>
            </w:r>
          </w:p>
        </w:tc>
        <w:tc>
          <w:tcPr>
            <w:tcW w:w="1985" w:type="dxa"/>
          </w:tcPr>
          <w:p w14:paraId="5B8619D0" w14:textId="77777777" w:rsidR="00CC525C" w:rsidRDefault="00CC525C" w:rsidP="00B10761">
            <w:pPr>
              <w:jc w:val="center"/>
            </w:pPr>
          </w:p>
        </w:tc>
        <w:tc>
          <w:tcPr>
            <w:tcW w:w="1842" w:type="dxa"/>
          </w:tcPr>
          <w:p w14:paraId="4299342D" w14:textId="77777777" w:rsidR="00CC525C" w:rsidRDefault="00CC525C" w:rsidP="00B10761">
            <w:pPr>
              <w:jc w:val="center"/>
            </w:pPr>
          </w:p>
        </w:tc>
        <w:tc>
          <w:tcPr>
            <w:tcW w:w="993" w:type="dxa"/>
          </w:tcPr>
          <w:p w14:paraId="0A73869B" w14:textId="77777777" w:rsidR="00CC525C" w:rsidRDefault="00CC525C" w:rsidP="00B10761">
            <w:pPr>
              <w:jc w:val="center"/>
            </w:pPr>
          </w:p>
        </w:tc>
        <w:tc>
          <w:tcPr>
            <w:tcW w:w="2551" w:type="dxa"/>
          </w:tcPr>
          <w:p w14:paraId="0CFF9D23" w14:textId="77777777" w:rsidR="00CC525C" w:rsidRDefault="00CC525C" w:rsidP="00B10761">
            <w:pPr>
              <w:jc w:val="center"/>
            </w:pPr>
          </w:p>
        </w:tc>
      </w:tr>
      <w:tr w:rsidR="00CC525C" w14:paraId="419F8170" w14:textId="77777777" w:rsidTr="00B10761">
        <w:tc>
          <w:tcPr>
            <w:tcW w:w="13184" w:type="dxa"/>
            <w:gridSpan w:val="7"/>
          </w:tcPr>
          <w:p w14:paraId="2973B4B9" w14:textId="77777777" w:rsidR="00CC525C" w:rsidRPr="003958A0" w:rsidRDefault="00CC525C" w:rsidP="00B10761">
            <w:pPr>
              <w:jc w:val="right"/>
              <w:rPr>
                <w:b/>
                <w:bCs/>
              </w:rPr>
            </w:pPr>
            <w:r w:rsidRPr="003958A0">
              <w:rPr>
                <w:b/>
                <w:bCs/>
              </w:rPr>
              <w:lastRenderedPageBreak/>
              <w:t xml:space="preserve">Cena za </w:t>
            </w:r>
            <w:proofErr w:type="spellStart"/>
            <w:r w:rsidRPr="003958A0">
              <w:rPr>
                <w:b/>
                <w:bCs/>
              </w:rPr>
              <w:t>celý</w:t>
            </w:r>
            <w:proofErr w:type="spellEnd"/>
            <w:r w:rsidRPr="003958A0">
              <w:rPr>
                <w:b/>
                <w:bCs/>
              </w:rPr>
              <w:t xml:space="preserve"> </w:t>
            </w:r>
            <w:proofErr w:type="spellStart"/>
            <w:r w:rsidRPr="003958A0">
              <w:rPr>
                <w:b/>
                <w:bCs/>
              </w:rPr>
              <w:t>predmet</w:t>
            </w:r>
            <w:proofErr w:type="spellEnd"/>
            <w:r w:rsidRPr="003958A0">
              <w:rPr>
                <w:b/>
                <w:bCs/>
              </w:rPr>
              <w:t xml:space="preserve"> </w:t>
            </w:r>
            <w:proofErr w:type="spellStart"/>
            <w:r w:rsidRPr="003958A0">
              <w:rPr>
                <w:b/>
                <w:bCs/>
              </w:rPr>
              <w:t>zákazky</w:t>
            </w:r>
            <w:proofErr w:type="spellEnd"/>
            <w:r w:rsidRPr="003958A0">
              <w:rPr>
                <w:b/>
                <w:bCs/>
              </w:rPr>
              <w:t xml:space="preserve"> v € bez DPH:</w:t>
            </w:r>
          </w:p>
        </w:tc>
        <w:tc>
          <w:tcPr>
            <w:tcW w:w="2551" w:type="dxa"/>
          </w:tcPr>
          <w:p w14:paraId="56E8F22D" w14:textId="77777777" w:rsidR="00CC525C" w:rsidRDefault="00CC525C" w:rsidP="00B10761"/>
        </w:tc>
      </w:tr>
      <w:tr w:rsidR="00CC525C" w14:paraId="28952483" w14:textId="77777777" w:rsidTr="00B10761">
        <w:tc>
          <w:tcPr>
            <w:tcW w:w="13184" w:type="dxa"/>
            <w:gridSpan w:val="7"/>
          </w:tcPr>
          <w:p w14:paraId="1F357E68" w14:textId="77777777" w:rsidR="00CC525C" w:rsidRPr="00AB6784" w:rsidRDefault="00CC525C" w:rsidP="00B10761">
            <w:pPr>
              <w:jc w:val="right"/>
              <w:rPr>
                <w:b/>
                <w:bCs/>
              </w:rPr>
            </w:pPr>
            <w:proofErr w:type="spellStart"/>
            <w:r>
              <w:t>Sadzba</w:t>
            </w:r>
            <w:proofErr w:type="spellEnd"/>
            <w:r>
              <w:t xml:space="preserve"> DPH v %:</w:t>
            </w:r>
          </w:p>
        </w:tc>
        <w:tc>
          <w:tcPr>
            <w:tcW w:w="2551" w:type="dxa"/>
          </w:tcPr>
          <w:p w14:paraId="623F11A7" w14:textId="77777777" w:rsidR="00CC525C" w:rsidRDefault="00CC525C" w:rsidP="00B10761"/>
        </w:tc>
      </w:tr>
      <w:tr w:rsidR="00CC525C" w14:paraId="424E3D64" w14:textId="77777777" w:rsidTr="00B10761">
        <w:tc>
          <w:tcPr>
            <w:tcW w:w="13184" w:type="dxa"/>
            <w:gridSpan w:val="7"/>
          </w:tcPr>
          <w:p w14:paraId="7CA67E31" w14:textId="77777777" w:rsidR="00CC525C" w:rsidRDefault="00CC525C" w:rsidP="00B10761">
            <w:pPr>
              <w:jc w:val="right"/>
            </w:pPr>
            <w:r w:rsidRPr="00AB6784">
              <w:rPr>
                <w:b/>
                <w:bCs/>
              </w:rPr>
              <w:t xml:space="preserve">Cena za </w:t>
            </w:r>
            <w:proofErr w:type="spellStart"/>
            <w:r w:rsidRPr="00AB6784">
              <w:rPr>
                <w:b/>
                <w:bCs/>
              </w:rPr>
              <w:t>celý</w:t>
            </w:r>
            <w:proofErr w:type="spellEnd"/>
            <w:r w:rsidRPr="00AB6784">
              <w:rPr>
                <w:b/>
                <w:bCs/>
              </w:rPr>
              <w:t xml:space="preserve"> </w:t>
            </w:r>
            <w:proofErr w:type="spellStart"/>
            <w:r w:rsidRPr="00AB6784">
              <w:rPr>
                <w:b/>
                <w:bCs/>
              </w:rPr>
              <w:t>predmet</w:t>
            </w:r>
            <w:proofErr w:type="spellEnd"/>
            <w:r w:rsidRPr="00AB6784">
              <w:rPr>
                <w:b/>
                <w:bCs/>
              </w:rPr>
              <w:t xml:space="preserve"> </w:t>
            </w:r>
            <w:proofErr w:type="spellStart"/>
            <w:r w:rsidRPr="00AB6784">
              <w:rPr>
                <w:b/>
                <w:bCs/>
              </w:rPr>
              <w:t>zákazky</w:t>
            </w:r>
            <w:proofErr w:type="spellEnd"/>
            <w:r w:rsidRPr="00AB6784">
              <w:rPr>
                <w:b/>
                <w:bCs/>
              </w:rPr>
              <w:t xml:space="preserve"> v € s DPH</w:t>
            </w:r>
            <w:r>
              <w:rPr>
                <w:b/>
                <w:bCs/>
              </w:rPr>
              <w:t>:</w:t>
            </w:r>
          </w:p>
        </w:tc>
        <w:tc>
          <w:tcPr>
            <w:tcW w:w="2551" w:type="dxa"/>
          </w:tcPr>
          <w:p w14:paraId="1A441E61" w14:textId="77777777" w:rsidR="00CC525C" w:rsidRDefault="00CC525C" w:rsidP="00B10761"/>
        </w:tc>
      </w:tr>
    </w:tbl>
    <w:p w14:paraId="4E95EA1D" w14:textId="77777777" w:rsidR="00CC525C" w:rsidRDefault="00CC525C" w:rsidP="00CC525C"/>
    <w:p w14:paraId="68432AA2" w14:textId="77777777" w:rsidR="00CC525C" w:rsidRDefault="00CC525C" w:rsidP="00CC525C">
      <w:pPr>
        <w:rPr>
          <w:sz w:val="16"/>
        </w:rPr>
      </w:pPr>
      <w:r>
        <w:t>Podrobná technická špecifikácia predmetu zákazky je uvedená v </w:t>
      </w:r>
      <w:r w:rsidRPr="00AB6784">
        <w:rPr>
          <w:i/>
          <w:iCs/>
        </w:rPr>
        <w:t>Opise predmetu zákazky</w:t>
      </w:r>
      <w:r>
        <w:t xml:space="preserve"> súťažných podkladov.</w:t>
      </w:r>
      <w:r>
        <w:rPr>
          <w:sz w:val="16"/>
        </w:rPr>
        <w:t xml:space="preserve">                                                                              </w:t>
      </w:r>
    </w:p>
    <w:p w14:paraId="73C7695B" w14:textId="77777777" w:rsidR="00CC525C" w:rsidRDefault="00CC525C" w:rsidP="00CC525C">
      <w:pPr>
        <w:rPr>
          <w:sz w:val="16"/>
        </w:rPr>
      </w:pPr>
    </w:p>
    <w:p w14:paraId="4421C676" w14:textId="77777777" w:rsidR="00CC525C" w:rsidRDefault="00CC525C" w:rsidP="00CC525C">
      <w:pPr>
        <w:rPr>
          <w:sz w:val="16"/>
        </w:rPr>
      </w:pPr>
    </w:p>
    <w:p w14:paraId="5EC78730" w14:textId="77777777" w:rsidR="00CC525C" w:rsidRDefault="00CC525C" w:rsidP="00CC525C">
      <w:pPr>
        <w:rPr>
          <w:sz w:val="16"/>
        </w:rPr>
      </w:pPr>
    </w:p>
    <w:p w14:paraId="279A32FA" w14:textId="77777777" w:rsidR="00CC525C" w:rsidRDefault="00CC525C" w:rsidP="00CC525C">
      <w:pPr>
        <w:rPr>
          <w:u w:val="single"/>
        </w:rPr>
      </w:pPr>
    </w:p>
    <w:p w14:paraId="61A261EE" w14:textId="77777777" w:rsidR="00CC525C" w:rsidRDefault="00CC525C" w:rsidP="00CC525C">
      <w:pPr>
        <w:rPr>
          <w:sz w:val="20"/>
          <w:szCs w:val="20"/>
        </w:rPr>
        <w:sectPr w:rsidR="00CC525C" w:rsidSect="00CC525C">
          <w:pgSz w:w="16838" w:h="11906" w:orient="landscape"/>
          <w:pgMar w:top="1134" w:right="566" w:bottom="1418" w:left="1418" w:header="709" w:footer="709" w:gutter="0"/>
          <w:cols w:space="708"/>
          <w:titlePg/>
          <w:docGrid w:linePitch="360"/>
        </w:sectPr>
      </w:pPr>
    </w:p>
    <w:p w14:paraId="2D93E1BF" w14:textId="77777777" w:rsidR="00CC525C" w:rsidRPr="003876BA" w:rsidRDefault="00CC525C" w:rsidP="00CC525C">
      <w:pPr>
        <w:rPr>
          <w:sz w:val="20"/>
          <w:szCs w:val="20"/>
        </w:rPr>
      </w:pPr>
      <w:bookmarkStart w:id="0" w:name="_Hlk156906263"/>
    </w:p>
    <w:p w14:paraId="1D4820A6" w14:textId="77777777" w:rsidR="00CC525C" w:rsidRDefault="00CC525C" w:rsidP="00CC525C">
      <w:pPr>
        <w:autoSpaceDE w:val="0"/>
        <w:autoSpaceDN w:val="0"/>
        <w:adjustRightInd w:val="0"/>
        <w:rPr>
          <w:b/>
          <w:bCs/>
        </w:rPr>
      </w:pPr>
      <w:r>
        <w:rPr>
          <w:b/>
          <w:bCs/>
        </w:rPr>
        <w:t>Príloha č. 2 zmluvy – Zoznam subdodávateľov:</w:t>
      </w:r>
    </w:p>
    <w:p w14:paraId="731945FC" w14:textId="77777777" w:rsidR="00CC525C" w:rsidRDefault="00CC525C" w:rsidP="00CC525C">
      <w:pPr>
        <w:autoSpaceDE w:val="0"/>
        <w:autoSpaceDN w:val="0"/>
        <w:adjustRightInd w:val="0"/>
        <w:jc w:val="both"/>
        <w:rPr>
          <w:bCs/>
        </w:rPr>
      </w:pPr>
    </w:p>
    <w:p w14:paraId="2B9ED1E7" w14:textId="77777777" w:rsidR="00CC525C" w:rsidRDefault="00CC525C" w:rsidP="00CC525C">
      <w:pPr>
        <w:tabs>
          <w:tab w:val="num" w:pos="1080"/>
          <w:tab w:val="left" w:leader="dot" w:pos="10034"/>
        </w:tabs>
        <w:jc w:val="both"/>
        <w:rPr>
          <w:i/>
        </w:rPr>
      </w:pPr>
      <w:r>
        <w:rPr>
          <w:i/>
        </w:rPr>
        <w:t>Identifikácia z</w:t>
      </w:r>
      <w:r>
        <w:rPr>
          <w:i/>
          <w:color w:val="000000"/>
        </w:rPr>
        <w:t>hotoviteľa</w:t>
      </w:r>
    </w:p>
    <w:p w14:paraId="06E7606A" w14:textId="77777777" w:rsidR="00CC525C" w:rsidRDefault="00CC525C" w:rsidP="00CC525C">
      <w:pPr>
        <w:tabs>
          <w:tab w:val="left" w:pos="2268"/>
        </w:tabs>
      </w:pPr>
      <w:r>
        <w:t>Obchodný názov:</w:t>
      </w:r>
      <w:r>
        <w:tab/>
        <w:t>.....................................</w:t>
      </w:r>
    </w:p>
    <w:p w14:paraId="756A7FA5" w14:textId="77777777" w:rsidR="00CC525C" w:rsidRDefault="00CC525C" w:rsidP="00CC525C">
      <w:pPr>
        <w:tabs>
          <w:tab w:val="left" w:pos="2268"/>
        </w:tabs>
      </w:pPr>
      <w:r>
        <w:t>Sídlo:</w:t>
      </w:r>
      <w:r>
        <w:tab/>
        <w:t>.....................................</w:t>
      </w:r>
    </w:p>
    <w:p w14:paraId="11AFE58A" w14:textId="77777777" w:rsidR="00CC525C" w:rsidRDefault="00CC525C" w:rsidP="00CC525C">
      <w:pPr>
        <w:tabs>
          <w:tab w:val="left" w:pos="2268"/>
        </w:tabs>
      </w:pPr>
      <w:r>
        <w:t>IČO:</w:t>
      </w:r>
      <w:r>
        <w:tab/>
        <w:t>.....................................</w:t>
      </w:r>
    </w:p>
    <w:p w14:paraId="240597B5" w14:textId="77777777" w:rsidR="00CC525C" w:rsidRDefault="00CC525C" w:rsidP="00CC525C">
      <w:pPr>
        <w:tabs>
          <w:tab w:val="left" w:pos="2268"/>
        </w:tabs>
      </w:pPr>
      <w:r>
        <w:t>Štatutárny zástupca:</w:t>
      </w:r>
      <w:r>
        <w:tab/>
        <w:t>.....................................</w:t>
      </w:r>
    </w:p>
    <w:p w14:paraId="0599B38E" w14:textId="77777777" w:rsidR="00CC525C" w:rsidRDefault="00CC525C" w:rsidP="00CC525C"/>
    <w:p w14:paraId="7489F5EC" w14:textId="77777777" w:rsidR="00CC525C" w:rsidRDefault="00CC525C" w:rsidP="00CC525C"/>
    <w:p w14:paraId="6BAC466F" w14:textId="77777777" w:rsidR="00CC525C" w:rsidRDefault="00CC525C" w:rsidP="00CC525C">
      <w:pPr>
        <w:pStyle w:val="Zkladntext"/>
        <w:rPr>
          <w:b/>
          <w:bCs/>
        </w:rPr>
      </w:pPr>
      <w:r>
        <w:t xml:space="preserve">Týmto vyhlasujeme, že na realizácii predmetu zákazky </w:t>
      </w:r>
      <w:r>
        <w:rPr>
          <w:rFonts w:eastAsiaTheme="minorHAnsi"/>
          <w:color w:val="000000"/>
        </w:rPr>
        <w:t>„Nábytok – nezdravotnícky: Nábytok a rôzne vybavenie pre MTZ - 2“</w:t>
      </w:r>
    </w:p>
    <w:p w14:paraId="4B16F926" w14:textId="77777777" w:rsidR="00CC525C" w:rsidRDefault="00CC525C" w:rsidP="00CC525C">
      <w:pPr>
        <w:tabs>
          <w:tab w:val="left" w:pos="426"/>
        </w:tabs>
        <w:autoSpaceDE w:val="0"/>
        <w:autoSpaceDN w:val="0"/>
        <w:adjustRightInd w:val="0"/>
        <w:jc w:val="both"/>
      </w:pPr>
    </w:p>
    <w:p w14:paraId="4B610524" w14:textId="77777777" w:rsidR="00CC525C" w:rsidRDefault="00CC525C" w:rsidP="00CC525C">
      <w:r>
        <w:t>- sa nebudú podieľať žiadni subdodávatelia a celý predmet bude vykonaný vlastnými kapacitami.*</w:t>
      </w:r>
    </w:p>
    <w:p w14:paraId="640F03DA" w14:textId="77777777" w:rsidR="00CC525C" w:rsidRDefault="00CC525C" w:rsidP="00CC525C"/>
    <w:p w14:paraId="2F13B0DE" w14:textId="77777777" w:rsidR="00CC525C" w:rsidRDefault="00CC525C" w:rsidP="00CC525C">
      <w:r>
        <w:t>- sa budú podieľať nasledovní subdodávatelia:*</w:t>
      </w:r>
    </w:p>
    <w:p w14:paraId="2174F2FE" w14:textId="77777777" w:rsidR="00CC525C" w:rsidRDefault="00CC525C" w:rsidP="00CC525C"/>
    <w:p w14:paraId="1E9AB28C" w14:textId="77777777" w:rsidR="00CC525C" w:rsidRDefault="00CC525C" w:rsidP="00CC525C"/>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C525C" w14:paraId="7C29E93B" w14:textId="77777777" w:rsidTr="00B10761">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FC06825"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36831A1"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F44AD54"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8BA4011"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C3889C4"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00A09E1"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CC525C" w14:paraId="374564AC" w14:textId="77777777" w:rsidTr="00B10761">
        <w:tc>
          <w:tcPr>
            <w:tcW w:w="0" w:type="auto"/>
            <w:vMerge/>
            <w:tcBorders>
              <w:top w:val="single" w:sz="4" w:space="0" w:color="auto"/>
              <w:left w:val="single" w:sz="4" w:space="0" w:color="auto"/>
              <w:bottom w:val="single" w:sz="4" w:space="0" w:color="auto"/>
              <w:right w:val="single" w:sz="4" w:space="0" w:color="auto"/>
            </w:tcBorders>
            <w:vAlign w:val="center"/>
            <w:hideMark/>
          </w:tcPr>
          <w:p w14:paraId="6EE57D3C" w14:textId="77777777" w:rsidR="00CC525C" w:rsidRDefault="00CC525C" w:rsidP="00B1076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249ED" w14:textId="77777777" w:rsidR="00CC525C" w:rsidRDefault="00CC525C" w:rsidP="00B1076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AEEEC" w14:textId="77777777" w:rsidR="00CC525C" w:rsidRDefault="00CC525C" w:rsidP="00B1076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CCE3E" w14:textId="77777777" w:rsidR="00CC525C" w:rsidRDefault="00CC525C" w:rsidP="00B1076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0F9C3" w14:textId="77777777" w:rsidR="00CC525C" w:rsidRDefault="00CC525C" w:rsidP="00B10761">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648A947D"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336F79C5"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569F45CB" w14:textId="77777777" w:rsidR="00CC525C" w:rsidRDefault="00CC525C" w:rsidP="00B1076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CC525C" w14:paraId="6C80423F" w14:textId="77777777" w:rsidTr="00B10761">
        <w:tc>
          <w:tcPr>
            <w:tcW w:w="2079" w:type="dxa"/>
            <w:tcBorders>
              <w:top w:val="single" w:sz="4" w:space="0" w:color="auto"/>
              <w:left w:val="single" w:sz="4" w:space="0" w:color="auto"/>
              <w:bottom w:val="single" w:sz="4" w:space="0" w:color="auto"/>
              <w:right w:val="single" w:sz="4" w:space="0" w:color="auto"/>
            </w:tcBorders>
          </w:tcPr>
          <w:p w14:paraId="7C33F1D9"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FD20A17"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7DA02B9"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1A7627A"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7D79B20A"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0B03407"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42C8B6E7"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291D84E6" w14:textId="77777777" w:rsidR="00CC525C" w:rsidRDefault="00CC525C" w:rsidP="00B10761">
            <w:pPr>
              <w:pStyle w:val="Default"/>
              <w:spacing w:line="276" w:lineRule="auto"/>
              <w:jc w:val="center"/>
              <w:rPr>
                <w:rFonts w:ascii="Times New Roman" w:hAnsi="Times New Roman" w:cs="Times New Roman"/>
                <w:b/>
                <w:bCs/>
                <w:lang w:eastAsia="en-US"/>
              </w:rPr>
            </w:pPr>
          </w:p>
        </w:tc>
      </w:tr>
      <w:tr w:rsidR="00CC525C" w14:paraId="62420CEA" w14:textId="77777777" w:rsidTr="00B10761">
        <w:tc>
          <w:tcPr>
            <w:tcW w:w="2079" w:type="dxa"/>
            <w:tcBorders>
              <w:top w:val="single" w:sz="4" w:space="0" w:color="auto"/>
              <w:left w:val="single" w:sz="4" w:space="0" w:color="auto"/>
              <w:bottom w:val="single" w:sz="4" w:space="0" w:color="auto"/>
              <w:right w:val="single" w:sz="4" w:space="0" w:color="auto"/>
            </w:tcBorders>
          </w:tcPr>
          <w:p w14:paraId="0F7A4ACC"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1943AC4"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E9F560F"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1B543A9"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71F1656F"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54CD589F"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4CDAAFE"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4125CD4E" w14:textId="77777777" w:rsidR="00CC525C" w:rsidRDefault="00CC525C" w:rsidP="00B10761">
            <w:pPr>
              <w:pStyle w:val="Default"/>
              <w:spacing w:line="276" w:lineRule="auto"/>
              <w:jc w:val="center"/>
              <w:rPr>
                <w:rFonts w:ascii="Times New Roman" w:hAnsi="Times New Roman" w:cs="Times New Roman"/>
                <w:b/>
                <w:bCs/>
                <w:lang w:eastAsia="en-US"/>
              </w:rPr>
            </w:pPr>
          </w:p>
        </w:tc>
      </w:tr>
      <w:tr w:rsidR="00CC525C" w14:paraId="30EE95AC" w14:textId="77777777" w:rsidTr="00B10761">
        <w:tc>
          <w:tcPr>
            <w:tcW w:w="2079" w:type="dxa"/>
            <w:tcBorders>
              <w:top w:val="single" w:sz="4" w:space="0" w:color="auto"/>
              <w:left w:val="single" w:sz="4" w:space="0" w:color="auto"/>
              <w:bottom w:val="single" w:sz="4" w:space="0" w:color="auto"/>
              <w:right w:val="single" w:sz="4" w:space="0" w:color="auto"/>
            </w:tcBorders>
          </w:tcPr>
          <w:p w14:paraId="1AF65636"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75609FD"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3ACA2DD7"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94D5F8D"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857AB3F"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6514FA7"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38698340" w14:textId="77777777" w:rsidR="00CC525C" w:rsidRDefault="00CC525C" w:rsidP="00B1076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42DCEFF6" w14:textId="77777777" w:rsidR="00CC525C" w:rsidRDefault="00CC525C" w:rsidP="00B10761">
            <w:pPr>
              <w:pStyle w:val="Default"/>
              <w:spacing w:line="276" w:lineRule="auto"/>
              <w:jc w:val="center"/>
              <w:rPr>
                <w:rFonts w:ascii="Times New Roman" w:hAnsi="Times New Roman" w:cs="Times New Roman"/>
                <w:b/>
                <w:bCs/>
                <w:lang w:eastAsia="en-US"/>
              </w:rPr>
            </w:pPr>
          </w:p>
        </w:tc>
      </w:tr>
    </w:tbl>
    <w:p w14:paraId="4BF0B123" w14:textId="77777777" w:rsidR="00CC525C" w:rsidRDefault="00CC525C" w:rsidP="00CC525C"/>
    <w:p w14:paraId="6BC87AC2" w14:textId="77777777" w:rsidR="00CC525C" w:rsidRDefault="00CC525C" w:rsidP="00CC525C">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051A45AA" w14:textId="77777777" w:rsidR="00CC525C" w:rsidRDefault="00CC525C" w:rsidP="00CC525C"/>
    <w:p w14:paraId="5BEF2E7F" w14:textId="77777777" w:rsidR="00CC525C" w:rsidRDefault="00CC525C" w:rsidP="00CC525C"/>
    <w:p w14:paraId="01D7B0A2" w14:textId="77777777" w:rsidR="00CC525C" w:rsidRDefault="00CC525C" w:rsidP="00CC525C">
      <w:pPr>
        <w:rPr>
          <w:i/>
        </w:rPr>
      </w:pPr>
      <w:r>
        <w:rPr>
          <w:i/>
        </w:rPr>
        <w:t>Upozornenie:</w:t>
      </w:r>
    </w:p>
    <w:p w14:paraId="4A9FD8F2" w14:textId="77777777" w:rsidR="00CC525C" w:rsidRDefault="00CC525C" w:rsidP="00CC525C">
      <w:pPr>
        <w:rPr>
          <w:i/>
        </w:rPr>
      </w:pPr>
    </w:p>
    <w:p w14:paraId="71528831" w14:textId="77777777" w:rsidR="00CC525C" w:rsidRDefault="00CC525C" w:rsidP="00CC525C">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063FAD33" w14:textId="77777777" w:rsidR="00CC525C" w:rsidRDefault="00CC525C" w:rsidP="00CC525C"/>
    <w:p w14:paraId="53E4387F" w14:textId="77777777" w:rsidR="00CC525C" w:rsidRDefault="00CC525C" w:rsidP="00CC525C"/>
    <w:p w14:paraId="75583819" w14:textId="77777777" w:rsidR="00CC525C" w:rsidRDefault="00CC525C" w:rsidP="00CC525C"/>
    <w:p w14:paraId="546D20B9" w14:textId="77777777" w:rsidR="00CC525C" w:rsidRDefault="00CC525C" w:rsidP="00CC525C">
      <w:pPr>
        <w:tabs>
          <w:tab w:val="left" w:pos="2268"/>
        </w:tabs>
      </w:pPr>
      <w:r>
        <w:t>Dátum:</w:t>
      </w:r>
      <w:r>
        <w:tab/>
        <w:t>.....................................</w:t>
      </w:r>
    </w:p>
    <w:p w14:paraId="798D4CF8" w14:textId="77777777" w:rsidR="00CC525C" w:rsidRDefault="00CC525C" w:rsidP="00CC525C">
      <w:pPr>
        <w:tabs>
          <w:tab w:val="left" w:pos="2268"/>
        </w:tabs>
      </w:pPr>
      <w:r>
        <w:t>Miesto podpisu:</w:t>
      </w:r>
      <w:r>
        <w:tab/>
        <w:t>.....................................</w:t>
      </w:r>
    </w:p>
    <w:p w14:paraId="3CCEB849" w14:textId="77777777" w:rsidR="00CC525C" w:rsidRDefault="00CC525C" w:rsidP="00CC525C">
      <w:pPr>
        <w:tabs>
          <w:tab w:val="left" w:pos="2268"/>
        </w:tabs>
      </w:pPr>
      <w:r>
        <w:t>Meno osoby, oprávnenej konať za</w:t>
      </w:r>
      <w:r>
        <w:rPr>
          <w:color w:val="000000"/>
        </w:rPr>
        <w:t xml:space="preserve"> zhotoviteľa</w:t>
      </w:r>
      <w:r>
        <w:t>:</w:t>
      </w:r>
      <w:r>
        <w:tab/>
        <w:t>.....................................</w:t>
      </w:r>
    </w:p>
    <w:p w14:paraId="61809B77" w14:textId="77777777" w:rsidR="00CC525C" w:rsidRDefault="00CC525C" w:rsidP="00CC525C">
      <w:pPr>
        <w:tabs>
          <w:tab w:val="left" w:pos="2268"/>
        </w:tabs>
      </w:pPr>
      <w:r>
        <w:t>Podpis:</w:t>
      </w:r>
      <w:r>
        <w:tab/>
        <w:t>.....................................</w:t>
      </w:r>
    </w:p>
    <w:p w14:paraId="1DD900FE" w14:textId="77777777" w:rsidR="00CC525C" w:rsidRDefault="00CC525C" w:rsidP="00CC525C"/>
    <w:p w14:paraId="2907E52B" w14:textId="77777777" w:rsidR="00CC525C" w:rsidRDefault="00CC525C" w:rsidP="00CC525C"/>
    <w:p w14:paraId="2EEF74BE" w14:textId="77777777" w:rsidR="00CC525C" w:rsidRDefault="00CC525C" w:rsidP="00CC525C"/>
    <w:p w14:paraId="335E79DC" w14:textId="1FD855FE" w:rsidR="00CC525C" w:rsidRDefault="00CC525C" w:rsidP="00CC525C">
      <w:pPr>
        <w:rPr>
          <w:i/>
        </w:rPr>
      </w:pPr>
      <w:r>
        <w:rPr>
          <w:i/>
        </w:rPr>
        <w:t xml:space="preserve">* </w:t>
      </w:r>
      <w:r>
        <w:rPr>
          <w:rFonts w:eastAsiaTheme="minorHAnsi"/>
          <w:i/>
          <w:color w:val="000000"/>
          <w:lang w:eastAsia="en-US"/>
        </w:rPr>
        <w:t xml:space="preserve"> zhotoviteľ </w:t>
      </w:r>
      <w:r>
        <w:rPr>
          <w:i/>
        </w:rPr>
        <w:t>vyberie jednu z</w:t>
      </w:r>
      <w:r>
        <w:rPr>
          <w:i/>
        </w:rPr>
        <w:t> </w:t>
      </w:r>
      <w:r>
        <w:rPr>
          <w:i/>
        </w:rPr>
        <w:t>možností</w:t>
      </w:r>
    </w:p>
    <w:p w14:paraId="33346EFE" w14:textId="77777777" w:rsidR="00CC525C" w:rsidRDefault="00CC525C" w:rsidP="00CC525C">
      <w:pPr>
        <w:rPr>
          <w:i/>
        </w:rPr>
      </w:pPr>
    </w:p>
    <w:p w14:paraId="2BB4828E" w14:textId="77777777" w:rsidR="00CC525C" w:rsidRDefault="00CC525C" w:rsidP="00CC525C">
      <w:pPr>
        <w:rPr>
          <w:i/>
        </w:rPr>
      </w:pPr>
    </w:p>
    <w:bookmarkEnd w:id="0"/>
    <w:p w14:paraId="4A75C8C9" w14:textId="77777777" w:rsidR="00CC525C" w:rsidRPr="00CC525C" w:rsidRDefault="00CC525C" w:rsidP="00CC525C">
      <w:pPr>
        <w:ind w:left="1418" w:hanging="1418"/>
        <w:jc w:val="both"/>
        <w:rPr>
          <w:b/>
        </w:rPr>
      </w:pPr>
      <w:r w:rsidRPr="002075AE">
        <w:rPr>
          <w:b/>
          <w:bCs/>
        </w:rPr>
        <w:lastRenderedPageBreak/>
        <w:t>Príloha č. 4</w:t>
      </w:r>
      <w:r>
        <w:rPr>
          <w:b/>
          <w:bCs/>
        </w:rPr>
        <w:tab/>
      </w:r>
      <w:r w:rsidRPr="00CC525C">
        <w:rPr>
          <w:b/>
          <w:bCs/>
        </w:rPr>
        <w:t>Identifikačné údaje osoby, ktorej služby alebo podklady využil uchádzač pri vypracovaní ponuky</w:t>
      </w:r>
    </w:p>
    <w:p w14:paraId="23A49506" w14:textId="77777777" w:rsidR="00CC525C" w:rsidRPr="00CC525C" w:rsidRDefault="00CC525C" w:rsidP="00CC525C"/>
    <w:p w14:paraId="7BF5BE06" w14:textId="77777777" w:rsidR="00CC525C" w:rsidRPr="00CC525C" w:rsidRDefault="00CC525C" w:rsidP="00CC525C"/>
    <w:p w14:paraId="1D87EAE3" w14:textId="77777777" w:rsidR="00CC525C" w:rsidRPr="00CC525C" w:rsidRDefault="00CC525C" w:rsidP="00CC525C"/>
    <w:p w14:paraId="024ABFF0" w14:textId="77777777" w:rsidR="00CC525C" w:rsidRPr="00CC525C" w:rsidRDefault="00CC525C" w:rsidP="00CC525C">
      <w:pPr>
        <w:pStyle w:val="Nadpis1"/>
        <w:keepNext w:val="0"/>
        <w:spacing w:before="0" w:after="0"/>
        <w:jc w:val="both"/>
        <w:rPr>
          <w:rFonts w:ascii="Times New Roman" w:hAnsi="Times New Roman" w:cs="Times New Roman"/>
          <w:b/>
          <w:color w:val="auto"/>
          <w:sz w:val="24"/>
          <w:szCs w:val="24"/>
          <w:lang w:eastAsia="sk-SK"/>
        </w:rPr>
      </w:pPr>
      <w:r w:rsidRPr="00CC525C">
        <w:rPr>
          <w:rFonts w:ascii="Times New Roman" w:hAnsi="Times New Roman" w:cs="Times New Roman"/>
          <w:color w:val="auto"/>
          <w:sz w:val="24"/>
          <w:szCs w:val="24"/>
          <w:lang w:eastAsia="sk-SK"/>
        </w:rPr>
        <w:t>Firemná hlavička uchádzača</w:t>
      </w:r>
    </w:p>
    <w:p w14:paraId="08B219E1" w14:textId="77777777" w:rsidR="00CC525C" w:rsidRPr="00CC525C" w:rsidRDefault="00CC525C" w:rsidP="00CC525C">
      <w:pPr>
        <w:rPr>
          <w:lang w:eastAsia="sk-SK"/>
        </w:rPr>
      </w:pPr>
    </w:p>
    <w:p w14:paraId="33978F5A" w14:textId="77777777" w:rsidR="00CC525C" w:rsidRPr="00CC525C" w:rsidRDefault="00CC525C" w:rsidP="00CC525C">
      <w:pPr>
        <w:rPr>
          <w:lang w:eastAsia="sk-SK"/>
        </w:rPr>
      </w:pPr>
    </w:p>
    <w:p w14:paraId="58634C85" w14:textId="77777777" w:rsidR="00CC525C" w:rsidRPr="00CC525C" w:rsidRDefault="00CC525C" w:rsidP="00CC525C">
      <w:pPr>
        <w:rPr>
          <w:lang w:eastAsia="sk-SK"/>
        </w:rPr>
      </w:pPr>
    </w:p>
    <w:p w14:paraId="747B7D4A" w14:textId="77777777" w:rsidR="00CC525C" w:rsidRPr="00CC525C" w:rsidRDefault="00CC525C" w:rsidP="00CC525C">
      <w:pPr>
        <w:ind w:left="5670"/>
        <w:rPr>
          <w:lang w:eastAsia="sk-SK"/>
        </w:rPr>
      </w:pPr>
      <w:r w:rsidRPr="00CC525C">
        <w:rPr>
          <w:lang w:eastAsia="sk-SK"/>
        </w:rPr>
        <w:t>Univerzitná nemocnica Martin</w:t>
      </w:r>
    </w:p>
    <w:p w14:paraId="408288DA" w14:textId="77777777" w:rsidR="00CC525C" w:rsidRPr="00CC525C" w:rsidRDefault="00CC525C" w:rsidP="00CC525C">
      <w:pPr>
        <w:ind w:left="5670"/>
        <w:rPr>
          <w:lang w:eastAsia="sk-SK"/>
        </w:rPr>
      </w:pPr>
      <w:r w:rsidRPr="00CC525C">
        <w:rPr>
          <w:lang w:eastAsia="sk-SK"/>
        </w:rPr>
        <w:t>Kollárova 2</w:t>
      </w:r>
    </w:p>
    <w:p w14:paraId="6AC8EE88" w14:textId="77777777" w:rsidR="00CC525C" w:rsidRPr="00CC525C" w:rsidRDefault="00CC525C" w:rsidP="00CC525C">
      <w:pPr>
        <w:ind w:left="5670"/>
        <w:rPr>
          <w:lang w:eastAsia="sk-SK"/>
        </w:rPr>
      </w:pPr>
      <w:r w:rsidRPr="00CC525C">
        <w:rPr>
          <w:lang w:eastAsia="sk-SK"/>
        </w:rPr>
        <w:t>036 59  Martin</w:t>
      </w:r>
    </w:p>
    <w:p w14:paraId="3973C15B" w14:textId="77777777" w:rsidR="00CC525C" w:rsidRPr="00CC525C" w:rsidRDefault="00CC525C" w:rsidP="00CC525C">
      <w:pPr>
        <w:rPr>
          <w:lang w:eastAsia="sk-SK"/>
        </w:rPr>
      </w:pPr>
    </w:p>
    <w:p w14:paraId="28CD93E8" w14:textId="77777777" w:rsidR="00CC525C" w:rsidRPr="00CC525C" w:rsidRDefault="00CC525C" w:rsidP="00CC525C">
      <w:pPr>
        <w:rPr>
          <w:lang w:eastAsia="sk-SK"/>
        </w:rPr>
      </w:pPr>
    </w:p>
    <w:p w14:paraId="71AFE892" w14:textId="77777777" w:rsidR="00CC525C" w:rsidRPr="00CC525C" w:rsidRDefault="00CC525C" w:rsidP="00CC525C">
      <w:pPr>
        <w:rPr>
          <w:lang w:eastAsia="sk-SK"/>
        </w:rPr>
      </w:pPr>
    </w:p>
    <w:p w14:paraId="047A1936" w14:textId="77777777" w:rsidR="00CC525C" w:rsidRPr="00CC525C" w:rsidRDefault="00CC525C" w:rsidP="00CC525C">
      <w:pPr>
        <w:rPr>
          <w:lang w:eastAsia="sk-SK"/>
        </w:rPr>
      </w:pPr>
    </w:p>
    <w:p w14:paraId="5B25DCF2" w14:textId="77777777" w:rsidR="00CC525C" w:rsidRPr="00CC525C" w:rsidRDefault="00CC525C" w:rsidP="00CC525C">
      <w:pPr>
        <w:pStyle w:val="Nadpis1"/>
        <w:keepNext w:val="0"/>
        <w:spacing w:before="0" w:after="0"/>
        <w:jc w:val="both"/>
        <w:rPr>
          <w:rFonts w:ascii="Times New Roman" w:hAnsi="Times New Roman" w:cs="Times New Roman"/>
          <w:color w:val="auto"/>
          <w:sz w:val="24"/>
          <w:szCs w:val="24"/>
        </w:rPr>
      </w:pPr>
      <w:r w:rsidRPr="00CC525C">
        <w:rPr>
          <w:rFonts w:ascii="Times New Roman" w:hAnsi="Times New Roman" w:cs="Times New Roman"/>
          <w:color w:val="auto"/>
          <w:sz w:val="24"/>
          <w:szCs w:val="24"/>
        </w:rPr>
        <w:t>Vec: Identifikačné údaje osoby, ktorej služby alebo podklady využil uchádzač pri vypracovaní ponuky</w:t>
      </w:r>
    </w:p>
    <w:p w14:paraId="569A0FD2" w14:textId="77777777" w:rsidR="00CC525C" w:rsidRPr="00CC525C" w:rsidRDefault="00CC525C" w:rsidP="00CC525C">
      <w:pPr>
        <w:rPr>
          <w:lang w:eastAsia="sk-SK"/>
        </w:rPr>
      </w:pPr>
    </w:p>
    <w:p w14:paraId="6F5DD84F" w14:textId="77777777" w:rsidR="00CC525C" w:rsidRPr="00CC525C" w:rsidRDefault="00CC525C" w:rsidP="00CC525C">
      <w:pPr>
        <w:rPr>
          <w:lang w:eastAsia="sk-SK"/>
        </w:rPr>
      </w:pPr>
    </w:p>
    <w:tbl>
      <w:tblPr>
        <w:tblStyle w:val="Mriekatabuky"/>
        <w:tblW w:w="0" w:type="auto"/>
        <w:tblLook w:val="04A0" w:firstRow="1" w:lastRow="0" w:firstColumn="1" w:lastColumn="0" w:noHBand="0" w:noVBand="1"/>
      </w:tblPr>
      <w:tblGrid>
        <w:gridCol w:w="3510"/>
        <w:gridCol w:w="5700"/>
      </w:tblGrid>
      <w:tr w:rsidR="00CC525C" w:rsidRPr="00CC525C" w14:paraId="178CD0F9" w14:textId="77777777" w:rsidTr="00B10761">
        <w:tc>
          <w:tcPr>
            <w:tcW w:w="3510" w:type="dxa"/>
          </w:tcPr>
          <w:p w14:paraId="7E40338D" w14:textId="77777777" w:rsidR="00CC525C" w:rsidRPr="00CC525C" w:rsidRDefault="00CC525C" w:rsidP="00B10761">
            <w:pPr>
              <w:jc w:val="both"/>
              <w:rPr>
                <w:lang w:val="sk-SK" w:eastAsia="sk-SK"/>
              </w:rPr>
            </w:pPr>
            <w:r w:rsidRPr="00CC525C">
              <w:rPr>
                <w:lang w:val="sk-SK" w:eastAsia="sk-SK"/>
              </w:rPr>
              <w:t>Meno a priezvisko:</w:t>
            </w:r>
          </w:p>
        </w:tc>
        <w:tc>
          <w:tcPr>
            <w:tcW w:w="5700" w:type="dxa"/>
          </w:tcPr>
          <w:p w14:paraId="000694F3" w14:textId="77777777" w:rsidR="00CC525C" w:rsidRPr="00CC525C" w:rsidRDefault="00CC525C" w:rsidP="00B10761">
            <w:pPr>
              <w:jc w:val="both"/>
              <w:rPr>
                <w:lang w:val="sk-SK" w:eastAsia="sk-SK"/>
              </w:rPr>
            </w:pPr>
          </w:p>
        </w:tc>
      </w:tr>
      <w:tr w:rsidR="00CC525C" w:rsidRPr="00CC525C" w14:paraId="19A51F62" w14:textId="77777777" w:rsidTr="00B10761">
        <w:tc>
          <w:tcPr>
            <w:tcW w:w="3510" w:type="dxa"/>
          </w:tcPr>
          <w:p w14:paraId="103997C2" w14:textId="77777777" w:rsidR="00CC525C" w:rsidRPr="00CC525C" w:rsidRDefault="00CC525C" w:rsidP="00B10761">
            <w:pPr>
              <w:jc w:val="both"/>
              <w:rPr>
                <w:lang w:val="sk-SK" w:eastAsia="sk-SK"/>
              </w:rPr>
            </w:pPr>
            <w:r w:rsidRPr="00CC525C">
              <w:rPr>
                <w:lang w:val="sk-SK" w:eastAsia="sk-SK"/>
              </w:rPr>
              <w:t>Obchodné meno alebo názov :</w:t>
            </w:r>
          </w:p>
        </w:tc>
        <w:tc>
          <w:tcPr>
            <w:tcW w:w="5700" w:type="dxa"/>
          </w:tcPr>
          <w:p w14:paraId="0C7FB08F" w14:textId="77777777" w:rsidR="00CC525C" w:rsidRPr="00CC525C" w:rsidRDefault="00CC525C" w:rsidP="00B10761">
            <w:pPr>
              <w:jc w:val="both"/>
              <w:rPr>
                <w:lang w:val="sk-SK" w:eastAsia="sk-SK"/>
              </w:rPr>
            </w:pPr>
          </w:p>
        </w:tc>
      </w:tr>
      <w:tr w:rsidR="00CC525C" w:rsidRPr="00CC525C" w14:paraId="4B2014A0" w14:textId="77777777" w:rsidTr="00B10761">
        <w:tc>
          <w:tcPr>
            <w:tcW w:w="3510" w:type="dxa"/>
          </w:tcPr>
          <w:p w14:paraId="6EB1B42E" w14:textId="77777777" w:rsidR="00CC525C" w:rsidRPr="00CC525C" w:rsidRDefault="00CC525C" w:rsidP="00B10761">
            <w:pPr>
              <w:jc w:val="both"/>
              <w:rPr>
                <w:lang w:val="sk-SK" w:eastAsia="sk-SK"/>
              </w:rPr>
            </w:pPr>
            <w:r w:rsidRPr="00CC525C">
              <w:rPr>
                <w:lang w:val="sk-SK" w:eastAsia="sk-SK"/>
              </w:rPr>
              <w:t>Adresa pobytu:</w:t>
            </w:r>
          </w:p>
        </w:tc>
        <w:tc>
          <w:tcPr>
            <w:tcW w:w="5700" w:type="dxa"/>
          </w:tcPr>
          <w:p w14:paraId="325A3E98" w14:textId="77777777" w:rsidR="00CC525C" w:rsidRPr="00CC525C" w:rsidRDefault="00CC525C" w:rsidP="00B10761">
            <w:pPr>
              <w:jc w:val="both"/>
              <w:rPr>
                <w:lang w:val="sk-SK" w:eastAsia="sk-SK"/>
              </w:rPr>
            </w:pPr>
          </w:p>
        </w:tc>
      </w:tr>
      <w:tr w:rsidR="00CC525C" w:rsidRPr="00CC525C" w14:paraId="2659A504" w14:textId="77777777" w:rsidTr="00B10761">
        <w:tc>
          <w:tcPr>
            <w:tcW w:w="3510" w:type="dxa"/>
          </w:tcPr>
          <w:p w14:paraId="28C41BF0" w14:textId="77777777" w:rsidR="00CC525C" w:rsidRPr="00CC525C" w:rsidRDefault="00CC525C" w:rsidP="00B10761">
            <w:pPr>
              <w:jc w:val="both"/>
              <w:rPr>
                <w:lang w:val="sk-SK" w:eastAsia="sk-SK"/>
              </w:rPr>
            </w:pPr>
            <w:r w:rsidRPr="00CC525C">
              <w:rPr>
                <w:lang w:val="sk-SK" w:eastAsia="sk-SK"/>
              </w:rPr>
              <w:t>Sídlo, miesto podnikania alebo obvyklý pobyt:</w:t>
            </w:r>
          </w:p>
        </w:tc>
        <w:tc>
          <w:tcPr>
            <w:tcW w:w="5700" w:type="dxa"/>
          </w:tcPr>
          <w:p w14:paraId="0670898D" w14:textId="77777777" w:rsidR="00CC525C" w:rsidRPr="00CC525C" w:rsidRDefault="00CC525C" w:rsidP="00B10761">
            <w:pPr>
              <w:jc w:val="both"/>
              <w:rPr>
                <w:lang w:val="sk-SK" w:eastAsia="sk-SK"/>
              </w:rPr>
            </w:pPr>
          </w:p>
        </w:tc>
      </w:tr>
      <w:tr w:rsidR="00CC525C" w:rsidRPr="00CC525C" w14:paraId="1A8D62B7" w14:textId="77777777" w:rsidTr="00B10761">
        <w:tc>
          <w:tcPr>
            <w:tcW w:w="3510" w:type="dxa"/>
          </w:tcPr>
          <w:p w14:paraId="581C462B" w14:textId="77777777" w:rsidR="00CC525C" w:rsidRPr="00CC525C" w:rsidRDefault="00CC525C" w:rsidP="00B10761">
            <w:pPr>
              <w:jc w:val="both"/>
              <w:rPr>
                <w:lang w:val="sk-SK" w:eastAsia="sk-SK"/>
              </w:rPr>
            </w:pPr>
            <w:r w:rsidRPr="00CC525C">
              <w:rPr>
                <w:lang w:val="sk-SK" w:eastAsia="sk-SK"/>
              </w:rPr>
              <w:t>IČO, ak bolo pridelené:</w:t>
            </w:r>
          </w:p>
        </w:tc>
        <w:tc>
          <w:tcPr>
            <w:tcW w:w="5700" w:type="dxa"/>
          </w:tcPr>
          <w:p w14:paraId="4FBCD6E8" w14:textId="77777777" w:rsidR="00CC525C" w:rsidRPr="00CC525C" w:rsidRDefault="00CC525C" w:rsidP="00B10761">
            <w:pPr>
              <w:jc w:val="both"/>
              <w:rPr>
                <w:lang w:val="sk-SK" w:eastAsia="sk-SK"/>
              </w:rPr>
            </w:pPr>
          </w:p>
        </w:tc>
      </w:tr>
      <w:tr w:rsidR="00CC525C" w:rsidRPr="00CC525C" w14:paraId="7077057A" w14:textId="77777777" w:rsidTr="00B10761">
        <w:tc>
          <w:tcPr>
            <w:tcW w:w="3510" w:type="dxa"/>
          </w:tcPr>
          <w:p w14:paraId="3D10D78E" w14:textId="77777777" w:rsidR="00CC525C" w:rsidRPr="00CC525C" w:rsidRDefault="00CC525C" w:rsidP="00B10761">
            <w:pPr>
              <w:jc w:val="both"/>
              <w:rPr>
                <w:lang w:val="sk-SK" w:eastAsia="sk-SK"/>
              </w:rPr>
            </w:pPr>
            <w:r w:rsidRPr="00CC525C">
              <w:rPr>
                <w:lang w:val="sk-SK" w:eastAsia="sk-SK"/>
              </w:rPr>
              <w:t xml:space="preserve">     - telefónne číslo:</w:t>
            </w:r>
          </w:p>
          <w:p w14:paraId="4A2A2A97" w14:textId="77777777" w:rsidR="00CC525C" w:rsidRPr="00CC525C" w:rsidRDefault="00CC525C" w:rsidP="00B10761">
            <w:pPr>
              <w:jc w:val="both"/>
              <w:rPr>
                <w:lang w:val="sk-SK" w:eastAsia="sk-SK"/>
              </w:rPr>
            </w:pPr>
            <w:r w:rsidRPr="00CC525C">
              <w:rPr>
                <w:lang w:val="sk-SK" w:eastAsia="sk-SK"/>
              </w:rPr>
              <w:t xml:space="preserve">     - e-mail:</w:t>
            </w:r>
          </w:p>
        </w:tc>
        <w:tc>
          <w:tcPr>
            <w:tcW w:w="5700" w:type="dxa"/>
          </w:tcPr>
          <w:p w14:paraId="4EB0D20C" w14:textId="77777777" w:rsidR="00CC525C" w:rsidRPr="00CC525C" w:rsidRDefault="00CC525C" w:rsidP="00B10761">
            <w:pPr>
              <w:jc w:val="both"/>
              <w:rPr>
                <w:lang w:val="sk-SK" w:eastAsia="sk-SK"/>
              </w:rPr>
            </w:pPr>
          </w:p>
        </w:tc>
      </w:tr>
    </w:tbl>
    <w:p w14:paraId="211A0179" w14:textId="77777777" w:rsidR="00CC525C" w:rsidRPr="00CC525C" w:rsidRDefault="00CC525C" w:rsidP="00CC525C">
      <w:pPr>
        <w:jc w:val="both"/>
        <w:rPr>
          <w:lang w:eastAsia="sk-SK"/>
        </w:rPr>
      </w:pPr>
    </w:p>
    <w:p w14:paraId="7DB74503" w14:textId="77777777" w:rsidR="00CC525C" w:rsidRPr="00CC525C" w:rsidRDefault="00CC525C" w:rsidP="00CC525C">
      <w:pPr>
        <w:jc w:val="both"/>
        <w:rPr>
          <w:lang w:eastAsia="sk-SK"/>
        </w:rPr>
      </w:pPr>
    </w:p>
    <w:p w14:paraId="7ADF7DEC" w14:textId="77777777" w:rsidR="00CC525C" w:rsidRPr="00CC525C" w:rsidRDefault="00CC525C" w:rsidP="00CC525C">
      <w:pPr>
        <w:jc w:val="both"/>
        <w:rPr>
          <w:lang w:eastAsia="sk-SK"/>
        </w:rPr>
      </w:pPr>
    </w:p>
    <w:p w14:paraId="6AEEAE0F" w14:textId="77777777" w:rsidR="00CC525C" w:rsidRPr="00CC525C" w:rsidRDefault="00CC525C" w:rsidP="00CC525C">
      <w:pPr>
        <w:jc w:val="both"/>
        <w:rPr>
          <w:lang w:eastAsia="sk-SK"/>
        </w:rPr>
      </w:pPr>
    </w:p>
    <w:p w14:paraId="619861DE" w14:textId="77777777" w:rsidR="00CC525C" w:rsidRPr="00CC525C" w:rsidRDefault="00CC525C" w:rsidP="00CC525C">
      <w:pPr>
        <w:jc w:val="both"/>
        <w:rPr>
          <w:lang w:eastAsia="sk-SK"/>
        </w:rPr>
      </w:pPr>
    </w:p>
    <w:p w14:paraId="2DEF7B8F" w14:textId="77777777" w:rsidR="00CC525C" w:rsidRPr="00CC525C" w:rsidRDefault="00CC525C" w:rsidP="00CC525C">
      <w:pPr>
        <w:jc w:val="both"/>
        <w:rPr>
          <w:lang w:eastAsia="sk-SK"/>
        </w:rPr>
      </w:pPr>
      <w:r w:rsidRPr="00CC525C">
        <w:rPr>
          <w:lang w:eastAsia="sk-SK"/>
        </w:rPr>
        <w:t>V ................................., dňa ..............................</w:t>
      </w:r>
    </w:p>
    <w:p w14:paraId="5763E4BB" w14:textId="77777777" w:rsidR="00CC525C" w:rsidRPr="00CC525C" w:rsidRDefault="00CC525C" w:rsidP="00CC525C">
      <w:pPr>
        <w:jc w:val="both"/>
        <w:rPr>
          <w:lang w:eastAsia="sk-SK"/>
        </w:rPr>
      </w:pPr>
    </w:p>
    <w:p w14:paraId="2E4AB439" w14:textId="77777777" w:rsidR="00CC525C" w:rsidRPr="00CC525C" w:rsidRDefault="00CC525C" w:rsidP="00CC525C">
      <w:pPr>
        <w:jc w:val="both"/>
        <w:rPr>
          <w:lang w:eastAsia="sk-SK"/>
        </w:rPr>
      </w:pPr>
    </w:p>
    <w:p w14:paraId="02F0C3D4" w14:textId="77777777" w:rsidR="00CC525C" w:rsidRPr="00CC525C" w:rsidRDefault="00CC525C" w:rsidP="00CC525C">
      <w:pPr>
        <w:jc w:val="both"/>
        <w:rPr>
          <w:lang w:eastAsia="sk-SK"/>
        </w:rPr>
      </w:pPr>
    </w:p>
    <w:p w14:paraId="69955CAD" w14:textId="77777777" w:rsidR="00CC525C" w:rsidRPr="00CC525C" w:rsidRDefault="00CC525C" w:rsidP="00CC525C">
      <w:pPr>
        <w:jc w:val="both"/>
        <w:rPr>
          <w:lang w:eastAsia="sk-SK"/>
        </w:rPr>
      </w:pPr>
    </w:p>
    <w:p w14:paraId="22114FB0" w14:textId="77777777" w:rsidR="00CC525C" w:rsidRPr="00CC525C" w:rsidRDefault="00CC525C" w:rsidP="00CC525C">
      <w:pPr>
        <w:jc w:val="both"/>
        <w:rPr>
          <w:lang w:eastAsia="sk-SK"/>
        </w:rPr>
      </w:pPr>
    </w:p>
    <w:p w14:paraId="0D2AE091" w14:textId="77777777" w:rsidR="00CC525C" w:rsidRPr="00CC525C" w:rsidRDefault="00CC525C" w:rsidP="00CC525C">
      <w:pPr>
        <w:jc w:val="both"/>
        <w:rPr>
          <w:lang w:eastAsia="sk-SK"/>
        </w:rPr>
      </w:pPr>
      <w:r w:rsidRPr="00CC525C">
        <w:rPr>
          <w:lang w:eastAsia="sk-SK"/>
        </w:rPr>
        <w:t>.................................................</w:t>
      </w:r>
    </w:p>
    <w:p w14:paraId="40F5D50C" w14:textId="77777777" w:rsidR="00CC525C" w:rsidRPr="00CC525C" w:rsidRDefault="00CC525C" w:rsidP="00CC525C">
      <w:pPr>
        <w:rPr>
          <w:rFonts w:ascii="TimesNewRomanPSMT CE" w:hAnsi="TimesNewRomanPSMT CE" w:cs="TimesNewRomanPSMT CE"/>
          <w:lang w:eastAsia="sk-SK"/>
        </w:rPr>
      </w:pPr>
      <w:r w:rsidRPr="00CC525C">
        <w:rPr>
          <w:rFonts w:ascii="TimesNewRomanPSMT" w:hAnsi="TimesNewRomanPSMT" w:cs="TimesNewRomanPSMT"/>
          <w:lang w:eastAsia="sk-SK"/>
        </w:rPr>
        <w:t xml:space="preserve">meno a priezvisko, funkcia štatutárneho zástupcu/zástupcov </w:t>
      </w:r>
      <w:r w:rsidRPr="00CC525C">
        <w:rPr>
          <w:rFonts w:ascii="TimesNewRomanPSMT CE" w:hAnsi="TimesNewRomanPSMT CE" w:cs="TimesNewRomanPSMT CE"/>
          <w:lang w:eastAsia="sk-SK"/>
        </w:rPr>
        <w:t>uchádzača</w:t>
      </w:r>
    </w:p>
    <w:p w14:paraId="31FAF3F1" w14:textId="77777777" w:rsidR="00CC525C" w:rsidRPr="00CC525C" w:rsidRDefault="00CC525C" w:rsidP="00CC525C">
      <w:r w:rsidRPr="00CC525C">
        <w:t>pečiatka a podpis štatutárneho orgánu</w:t>
      </w:r>
    </w:p>
    <w:p w14:paraId="036D4271" w14:textId="77777777" w:rsidR="00CC525C" w:rsidRPr="00CC525C" w:rsidRDefault="00CC525C" w:rsidP="00CC525C">
      <w:pPr>
        <w:autoSpaceDE w:val="0"/>
        <w:autoSpaceDN w:val="0"/>
        <w:adjustRightInd w:val="0"/>
        <w:jc w:val="both"/>
        <w:rPr>
          <w:rFonts w:eastAsiaTheme="minorHAnsi"/>
          <w:lang w:eastAsia="en-US"/>
        </w:rPr>
      </w:pPr>
    </w:p>
    <w:sectPr w:rsidR="00CC525C" w:rsidRPr="00CC525C" w:rsidSect="00CC525C">
      <w:pgSz w:w="11913" w:h="16834" w:code="9"/>
      <w:pgMar w:top="1588" w:right="1134" w:bottom="1417" w:left="1418" w:header="567"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9B472" w14:textId="77777777" w:rsidR="00603BE3" w:rsidRDefault="00603BE3" w:rsidP="00CC525C">
      <w:r>
        <w:separator/>
      </w:r>
    </w:p>
  </w:endnote>
  <w:endnote w:type="continuationSeparator" w:id="0">
    <w:p w14:paraId="0F1AC4B7" w14:textId="77777777" w:rsidR="00603BE3" w:rsidRDefault="00603BE3" w:rsidP="00CC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EC7F7" w14:textId="77777777" w:rsidR="00603BE3" w:rsidRDefault="00603BE3" w:rsidP="00CC525C">
      <w:r>
        <w:separator/>
      </w:r>
    </w:p>
  </w:footnote>
  <w:footnote w:type="continuationSeparator" w:id="0">
    <w:p w14:paraId="3F4991CA" w14:textId="77777777" w:rsidR="00603BE3" w:rsidRDefault="00603BE3" w:rsidP="00CC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F3183"/>
    <w:multiLevelType w:val="hybridMultilevel"/>
    <w:tmpl w:val="3BC41B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 w:numId="12" w16cid:durableId="1766341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053227"/>
    <w:rsid w:val="00070BE2"/>
    <w:rsid w:val="00250AE9"/>
    <w:rsid w:val="002534D0"/>
    <w:rsid w:val="002F7BB1"/>
    <w:rsid w:val="00300C9F"/>
    <w:rsid w:val="00575205"/>
    <w:rsid w:val="00603BE3"/>
    <w:rsid w:val="00614103"/>
    <w:rsid w:val="00720A44"/>
    <w:rsid w:val="00725AC0"/>
    <w:rsid w:val="0076067B"/>
    <w:rsid w:val="00871439"/>
    <w:rsid w:val="00873936"/>
    <w:rsid w:val="00960F36"/>
    <w:rsid w:val="00B63ED3"/>
    <w:rsid w:val="00B903B8"/>
    <w:rsid w:val="00BC5CE7"/>
    <w:rsid w:val="00BD4A1B"/>
    <w:rsid w:val="00CC525C"/>
    <w:rsid w:val="00CF0FAD"/>
    <w:rsid w:val="00E353EA"/>
    <w:rsid w:val="00F74DF7"/>
    <w:rsid w:val="00F85827"/>
    <w:rsid w:val="00FA3D73"/>
    <w:rsid w:val="00FE5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E1DA"/>
  <w15:chartTrackingRefBased/>
  <w15:docId w15:val="{F08C4BE9-D29E-4D0F-9079-25B88F3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A1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BD4A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BD4A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BD4A1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BD4A1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BD4A1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BD4A1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4A1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4A1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4A1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4A1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D4A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D4A1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D4A1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D4A1B"/>
    <w:rPr>
      <w:rFonts w:eastAsiaTheme="majorEastAsia" w:cstheme="majorBidi"/>
      <w:color w:val="2E74B5" w:themeColor="accent1" w:themeShade="BF"/>
    </w:rPr>
  </w:style>
  <w:style w:type="character" w:customStyle="1" w:styleId="Nadpis6Char">
    <w:name w:val="Nadpis 6 Char"/>
    <w:basedOn w:val="Predvolenpsmoodseku"/>
    <w:link w:val="Nadpis6"/>
    <w:rsid w:val="00BD4A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4A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4A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4A1B"/>
    <w:rPr>
      <w:rFonts w:eastAsiaTheme="majorEastAsia" w:cstheme="majorBidi"/>
      <w:color w:val="272727" w:themeColor="text1" w:themeTint="D8"/>
    </w:rPr>
  </w:style>
  <w:style w:type="paragraph" w:styleId="Nzov">
    <w:name w:val="Title"/>
    <w:basedOn w:val="Normlny"/>
    <w:next w:val="Normlny"/>
    <w:link w:val="NzovChar"/>
    <w:uiPriority w:val="10"/>
    <w:qFormat/>
    <w:rsid w:val="00BD4A1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4A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4A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4A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4A1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4A1B"/>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BD4A1B"/>
    <w:pPr>
      <w:ind w:left="720"/>
      <w:contextualSpacing/>
    </w:pPr>
  </w:style>
  <w:style w:type="character" w:styleId="Intenzvnezvraznenie">
    <w:name w:val="Intense Emphasis"/>
    <w:basedOn w:val="Predvolenpsmoodseku"/>
    <w:uiPriority w:val="21"/>
    <w:qFormat/>
    <w:rsid w:val="00BD4A1B"/>
    <w:rPr>
      <w:i/>
      <w:iCs/>
      <w:color w:val="2E74B5" w:themeColor="accent1" w:themeShade="BF"/>
    </w:rPr>
  </w:style>
  <w:style w:type="paragraph" w:styleId="Zvraznencitcia">
    <w:name w:val="Intense Quote"/>
    <w:basedOn w:val="Normlny"/>
    <w:next w:val="Normlny"/>
    <w:link w:val="ZvraznencitciaChar"/>
    <w:uiPriority w:val="30"/>
    <w:qFormat/>
    <w:rsid w:val="00BD4A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BD4A1B"/>
    <w:rPr>
      <w:i/>
      <w:iCs/>
      <w:color w:val="2E74B5" w:themeColor="accent1" w:themeShade="BF"/>
    </w:rPr>
  </w:style>
  <w:style w:type="character" w:styleId="Zvraznenodkaz">
    <w:name w:val="Intense Reference"/>
    <w:basedOn w:val="Predvolenpsmoodseku"/>
    <w:uiPriority w:val="32"/>
    <w:qFormat/>
    <w:rsid w:val="00BD4A1B"/>
    <w:rPr>
      <w:b/>
      <w:bCs/>
      <w:smallCaps/>
      <w:color w:val="2E74B5" w:themeColor="accent1" w:themeShade="BF"/>
      <w:spacing w:val="5"/>
    </w:rPr>
  </w:style>
  <w:style w:type="paragraph" w:styleId="Zkladntext">
    <w:name w:val="Body Text"/>
    <w:basedOn w:val="Normlny"/>
    <w:link w:val="ZkladntextChar"/>
    <w:rsid w:val="00BD4A1B"/>
    <w:pPr>
      <w:jc w:val="both"/>
    </w:pPr>
    <w:rPr>
      <w:lang w:eastAsia="en-US"/>
    </w:rPr>
  </w:style>
  <w:style w:type="character" w:customStyle="1" w:styleId="ZkladntextChar">
    <w:name w:val="Základný text Char"/>
    <w:basedOn w:val="Predvolenpsmoodseku"/>
    <w:link w:val="Zkladntext"/>
    <w:rsid w:val="00BD4A1B"/>
    <w:rPr>
      <w:rFonts w:ascii="Times New Roman" w:eastAsia="Times New Roman" w:hAnsi="Times New Roman" w:cs="Times New Roman"/>
      <w:kern w:val="0"/>
      <w:sz w:val="24"/>
      <w:szCs w:val="24"/>
      <w14:ligatures w14:val="none"/>
    </w:rPr>
  </w:style>
  <w:style w:type="paragraph" w:styleId="Zoznam">
    <w:name w:val="List"/>
    <w:basedOn w:val="Normlny"/>
    <w:uiPriority w:val="99"/>
    <w:rsid w:val="00BD4A1B"/>
    <w:pPr>
      <w:ind w:left="283" w:hanging="283"/>
    </w:pPr>
    <w:rPr>
      <w:sz w:val="20"/>
      <w:szCs w:val="20"/>
      <w:lang w:eastAsia="en-US"/>
    </w:rPr>
  </w:style>
  <w:style w:type="paragraph" w:styleId="Zoznam2">
    <w:name w:val="List 2"/>
    <w:basedOn w:val="Normlny"/>
    <w:uiPriority w:val="99"/>
    <w:rsid w:val="00BD4A1B"/>
    <w:pPr>
      <w:ind w:left="566" w:hanging="283"/>
    </w:pPr>
  </w:style>
  <w:style w:type="paragraph" w:styleId="Normlnywebov">
    <w:name w:val="Normal (Web)"/>
    <w:basedOn w:val="Normlny"/>
    <w:uiPriority w:val="99"/>
    <w:rsid w:val="00BD4A1B"/>
    <w:pPr>
      <w:spacing w:before="100" w:beforeAutospacing="1" w:after="100" w:afterAutospacing="1"/>
    </w:pPr>
    <w:rPr>
      <w:lang w:eastAsia="sk-SK"/>
    </w:rPr>
  </w:style>
  <w:style w:type="paragraph" w:customStyle="1" w:styleId="Default">
    <w:name w:val="Default"/>
    <w:uiPriority w:val="99"/>
    <w:rsid w:val="00BD4A1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BD4A1B"/>
    <w:pPr>
      <w:spacing w:after="120" w:line="480" w:lineRule="auto"/>
    </w:pPr>
  </w:style>
  <w:style w:type="character" w:customStyle="1" w:styleId="Zkladntext2Char">
    <w:name w:val="Základný text 2 Char"/>
    <w:basedOn w:val="Predvolenpsmoodseku"/>
    <w:link w:val="Zkladntext2"/>
    <w:uiPriority w:val="99"/>
    <w:rsid w:val="00BD4A1B"/>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D4A1B"/>
  </w:style>
  <w:style w:type="table" w:styleId="Mriekatabuky">
    <w:name w:val="Table Grid"/>
    <w:basedOn w:val="Normlnatabuka"/>
    <w:uiPriority w:val="59"/>
    <w:rsid w:val="0057520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ta">
    <w:name w:val="footer"/>
    <w:basedOn w:val="Normlny"/>
    <w:link w:val="PtaChar"/>
    <w:uiPriority w:val="99"/>
    <w:rsid w:val="00CC525C"/>
    <w:pPr>
      <w:tabs>
        <w:tab w:val="center" w:pos="4536"/>
        <w:tab w:val="right" w:pos="9072"/>
      </w:tabs>
    </w:pPr>
  </w:style>
  <w:style w:type="character" w:customStyle="1" w:styleId="PtaChar">
    <w:name w:val="Päta Char"/>
    <w:basedOn w:val="Predvolenpsmoodseku"/>
    <w:link w:val="Pta"/>
    <w:uiPriority w:val="99"/>
    <w:rsid w:val="00CC525C"/>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CC525C"/>
    <w:pPr>
      <w:tabs>
        <w:tab w:val="center" w:pos="4536"/>
        <w:tab w:val="right" w:pos="9072"/>
      </w:tabs>
    </w:pPr>
  </w:style>
  <w:style w:type="character" w:customStyle="1" w:styleId="HlavikaChar">
    <w:name w:val="Hlavička Char"/>
    <w:basedOn w:val="Predvolenpsmoodseku"/>
    <w:link w:val="Hlavika"/>
    <w:uiPriority w:val="99"/>
    <w:rsid w:val="00CC525C"/>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3958</Words>
  <Characters>22563</Characters>
  <Application>Microsoft Office Word</Application>
  <DocSecurity>0</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18</cp:revision>
  <dcterms:created xsi:type="dcterms:W3CDTF">2024-01-11T10:30:00Z</dcterms:created>
  <dcterms:modified xsi:type="dcterms:W3CDTF">2024-05-15T07:25:00Z</dcterms:modified>
</cp:coreProperties>
</file>