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B5" w:rsidRPr="005F2C5D" w:rsidRDefault="005F2C5D" w:rsidP="008C10B5">
      <w:pPr>
        <w:jc w:val="center"/>
        <w:rPr>
          <w:rFonts w:cs="Arial"/>
          <w:b/>
          <w:sz w:val="24"/>
        </w:rPr>
      </w:pPr>
      <w:r w:rsidRPr="005F2C5D">
        <w:rPr>
          <w:rFonts w:cs="Arial"/>
          <w:b/>
          <w:sz w:val="24"/>
        </w:rPr>
        <w:t xml:space="preserve">Kúpna zmluva </w:t>
      </w:r>
      <w:r w:rsidR="003F3D7A">
        <w:rPr>
          <w:rFonts w:cs="Arial"/>
          <w:b/>
          <w:sz w:val="24"/>
        </w:rPr>
        <w:t>„</w:t>
      </w:r>
      <w:bookmarkStart w:id="0" w:name="_Hlk107435777"/>
      <w:r w:rsidR="0088443D">
        <w:rPr>
          <w:rFonts w:cs="Arial"/>
          <w:b/>
          <w:sz w:val="24"/>
        </w:rPr>
        <w:t>4</w:t>
      </w:r>
      <w:r w:rsidR="001157CC">
        <w:rPr>
          <w:rFonts w:cs="Arial"/>
          <w:b/>
          <w:sz w:val="24"/>
        </w:rPr>
        <w:t xml:space="preserve"> </w:t>
      </w:r>
      <w:r w:rsidR="001157CC" w:rsidRPr="00B8679E">
        <w:rPr>
          <w:rFonts w:cs="Arial"/>
          <w:b/>
          <w:sz w:val="24"/>
        </w:rPr>
        <w:t xml:space="preserve">riadkový </w:t>
      </w:r>
      <w:r w:rsidR="001157CC">
        <w:rPr>
          <w:rFonts w:cs="Arial"/>
          <w:b/>
          <w:sz w:val="24"/>
        </w:rPr>
        <w:t>sadzač</w:t>
      </w:r>
      <w:r w:rsidR="001157CC" w:rsidRPr="00B8679E">
        <w:rPr>
          <w:rFonts w:cs="Arial"/>
          <w:b/>
          <w:sz w:val="24"/>
        </w:rPr>
        <w:t xml:space="preserve"> </w:t>
      </w:r>
      <w:r w:rsidR="001157CC">
        <w:rPr>
          <w:rFonts w:cs="Arial"/>
          <w:b/>
          <w:sz w:val="24"/>
        </w:rPr>
        <w:t>zemiakov s frézou</w:t>
      </w:r>
      <w:bookmarkEnd w:id="0"/>
      <w:r w:rsidR="003F3D7A">
        <w:rPr>
          <w:rFonts w:cs="Arial"/>
          <w:b/>
          <w:sz w:val="24"/>
        </w:rPr>
        <w:t>“</w:t>
      </w:r>
    </w:p>
    <w:p w:rsidR="008C10B5" w:rsidRPr="005F2C5D" w:rsidRDefault="008C10B5" w:rsidP="008C10B5">
      <w:pPr>
        <w:jc w:val="center"/>
        <w:rPr>
          <w:rFonts w:cs="Arial"/>
          <w:sz w:val="24"/>
        </w:rPr>
      </w:pPr>
      <w:r w:rsidRPr="005F2C5D">
        <w:rPr>
          <w:rFonts w:cs="Arial"/>
          <w:sz w:val="24"/>
        </w:rPr>
        <w:t xml:space="preserve">uzavretá podľa zákona č. 513/1991 Zb. Obchodného zákonníka </w:t>
      </w:r>
    </w:p>
    <w:p w:rsidR="008C10B5" w:rsidRPr="005F2C5D" w:rsidRDefault="008C10B5" w:rsidP="008C10B5">
      <w:pPr>
        <w:jc w:val="center"/>
        <w:rPr>
          <w:rFonts w:cs="Arial"/>
          <w:sz w:val="24"/>
        </w:rPr>
      </w:pPr>
      <w:r w:rsidRPr="005F2C5D">
        <w:rPr>
          <w:rFonts w:cs="Arial"/>
          <w:sz w:val="24"/>
        </w:rPr>
        <w:t>medzi</w:t>
      </w:r>
    </w:p>
    <w:p w:rsidR="00BF0602" w:rsidRPr="005F2C5D" w:rsidRDefault="00BF0602" w:rsidP="008C10B5">
      <w:pPr>
        <w:ind w:left="1980" w:hanging="1980"/>
        <w:rPr>
          <w:rFonts w:cs="Arial"/>
          <w:sz w:val="24"/>
        </w:rPr>
      </w:pPr>
    </w:p>
    <w:p w:rsidR="006D11A0" w:rsidRPr="005F2C5D" w:rsidRDefault="006D11A0" w:rsidP="006D11A0">
      <w:pPr>
        <w:ind w:left="1980" w:hanging="1980"/>
        <w:rPr>
          <w:rFonts w:cs="Arial"/>
          <w:b/>
          <w:sz w:val="24"/>
        </w:rPr>
      </w:pPr>
      <w:r w:rsidRPr="005F2C5D">
        <w:rPr>
          <w:rFonts w:cs="Arial"/>
          <w:sz w:val="24"/>
        </w:rPr>
        <w:t xml:space="preserve">Obchodné meno: </w:t>
      </w:r>
      <w:r w:rsidRPr="005F2C5D">
        <w:rPr>
          <w:rFonts w:cs="Arial"/>
          <w:sz w:val="24"/>
        </w:rPr>
        <w:tab/>
      </w:r>
      <w:r w:rsidRPr="009126A5">
        <w:rPr>
          <w:rFonts w:cs="Arial"/>
          <w:b/>
          <w:sz w:val="24"/>
        </w:rPr>
        <w:t>AGROTRIO, spol. s r.o.</w:t>
      </w:r>
    </w:p>
    <w:p w:rsidR="006D11A0" w:rsidRDefault="006D11A0" w:rsidP="006D11A0">
      <w:pPr>
        <w:ind w:left="1980" w:hanging="1980"/>
        <w:rPr>
          <w:rFonts w:cs="Arial"/>
          <w:sz w:val="24"/>
        </w:rPr>
      </w:pPr>
      <w:r w:rsidRPr="005F2C5D">
        <w:rPr>
          <w:rFonts w:cs="Arial"/>
          <w:sz w:val="24"/>
        </w:rPr>
        <w:t xml:space="preserve">Sídlo: </w:t>
      </w:r>
      <w:r w:rsidRPr="005F2C5D">
        <w:rPr>
          <w:rFonts w:cs="Arial"/>
          <w:sz w:val="24"/>
        </w:rPr>
        <w:tab/>
      </w:r>
      <w:r w:rsidRPr="009126A5">
        <w:rPr>
          <w:rFonts w:cs="Arial"/>
          <w:sz w:val="24"/>
        </w:rPr>
        <w:t>Kráľová pri Senci 455</w:t>
      </w:r>
    </w:p>
    <w:p w:rsidR="006D11A0" w:rsidRDefault="006D11A0" w:rsidP="006D11A0">
      <w:pPr>
        <w:ind w:left="1980" w:hanging="1980"/>
        <w:rPr>
          <w:rFonts w:cs="Arial"/>
          <w:sz w:val="24"/>
        </w:rPr>
      </w:pPr>
      <w:r>
        <w:rPr>
          <w:rFonts w:cs="Arial"/>
          <w:sz w:val="24"/>
        </w:rPr>
        <w:tab/>
      </w:r>
      <w:r w:rsidRPr="009126A5">
        <w:rPr>
          <w:rFonts w:cs="Arial"/>
          <w:sz w:val="24"/>
        </w:rPr>
        <w:t xml:space="preserve">Kráľová pri Senci </w:t>
      </w:r>
      <w:r>
        <w:rPr>
          <w:rFonts w:cs="Arial"/>
          <w:sz w:val="24"/>
        </w:rPr>
        <w:t>900 50</w:t>
      </w:r>
    </w:p>
    <w:p w:rsidR="006D11A0" w:rsidRPr="005F2C5D" w:rsidRDefault="006D11A0" w:rsidP="006D11A0">
      <w:pPr>
        <w:ind w:left="1980" w:hanging="1980"/>
        <w:rPr>
          <w:rFonts w:cs="Arial"/>
          <w:sz w:val="24"/>
        </w:rPr>
      </w:pPr>
      <w:r w:rsidRPr="005F2C5D">
        <w:rPr>
          <w:rFonts w:cs="Arial"/>
          <w:sz w:val="24"/>
        </w:rPr>
        <w:t xml:space="preserve">IČO: </w:t>
      </w:r>
      <w:r w:rsidRPr="005F2C5D">
        <w:rPr>
          <w:rFonts w:cs="Arial"/>
          <w:sz w:val="24"/>
        </w:rPr>
        <w:tab/>
      </w:r>
      <w:r>
        <w:rPr>
          <w:rFonts w:cs="Arial"/>
          <w:sz w:val="24"/>
        </w:rPr>
        <w:t>36 221 872</w:t>
      </w:r>
    </w:p>
    <w:p w:rsidR="006D11A0" w:rsidRPr="005F2C5D" w:rsidRDefault="006D11A0" w:rsidP="006D11A0">
      <w:pPr>
        <w:ind w:left="1980" w:hanging="1980"/>
        <w:jc w:val="both"/>
        <w:rPr>
          <w:rFonts w:cs="Arial"/>
          <w:sz w:val="24"/>
        </w:rPr>
      </w:pPr>
      <w:r w:rsidRPr="005F2C5D">
        <w:rPr>
          <w:rFonts w:cs="Arial"/>
          <w:sz w:val="24"/>
        </w:rPr>
        <w:t xml:space="preserve">Registrácia: </w:t>
      </w:r>
      <w:r w:rsidRPr="005F2C5D">
        <w:rPr>
          <w:rFonts w:cs="Arial"/>
          <w:sz w:val="24"/>
        </w:rPr>
        <w:tab/>
      </w:r>
      <w:r>
        <w:rPr>
          <w:rFonts w:cs="Arial"/>
          <w:sz w:val="24"/>
        </w:rPr>
        <w:t xml:space="preserve">Obchodný register </w:t>
      </w:r>
      <w:r w:rsidR="0088443D">
        <w:rPr>
          <w:rFonts w:cs="Arial"/>
          <w:sz w:val="24"/>
        </w:rPr>
        <w:t>Mestského</w:t>
      </w:r>
      <w:r>
        <w:rPr>
          <w:rFonts w:cs="Arial"/>
          <w:sz w:val="24"/>
        </w:rPr>
        <w:t xml:space="preserve"> súdu Bratislava </w:t>
      </w:r>
      <w:r w:rsidR="0088443D">
        <w:rPr>
          <w:rFonts w:cs="Arial"/>
          <w:sz w:val="24"/>
        </w:rPr>
        <w:t>II</w:t>
      </w:r>
      <w:r>
        <w:rPr>
          <w:rFonts w:cs="Arial"/>
          <w:sz w:val="24"/>
        </w:rPr>
        <w:t xml:space="preserve">I, </w:t>
      </w:r>
    </w:p>
    <w:p w:rsidR="006D11A0" w:rsidRPr="005F2C5D" w:rsidRDefault="006D11A0" w:rsidP="006D11A0">
      <w:pPr>
        <w:ind w:left="1980" w:hanging="1980"/>
        <w:rPr>
          <w:rFonts w:cs="Arial"/>
          <w:sz w:val="24"/>
        </w:rPr>
      </w:pPr>
      <w:r w:rsidRPr="005F2C5D">
        <w:rPr>
          <w:rFonts w:cs="Arial"/>
          <w:sz w:val="24"/>
        </w:rPr>
        <w:tab/>
        <w:t xml:space="preserve">oddiel </w:t>
      </w:r>
      <w:r>
        <w:rPr>
          <w:rFonts w:cs="Arial"/>
          <w:sz w:val="24"/>
        </w:rPr>
        <w:t>Sro</w:t>
      </w:r>
      <w:r w:rsidRPr="005F2C5D">
        <w:rPr>
          <w:rFonts w:cs="Arial"/>
          <w:sz w:val="24"/>
        </w:rPr>
        <w:t xml:space="preserve">, vložka číslo </w:t>
      </w:r>
      <w:r>
        <w:rPr>
          <w:rFonts w:cs="Arial"/>
          <w:sz w:val="24"/>
        </w:rPr>
        <w:t>139846</w:t>
      </w:r>
      <w:r w:rsidRPr="005F2C5D">
        <w:rPr>
          <w:rFonts w:cs="Arial"/>
          <w:sz w:val="24"/>
        </w:rPr>
        <w:t>/</w:t>
      </w:r>
      <w:r>
        <w:rPr>
          <w:rFonts w:cs="Arial"/>
          <w:sz w:val="24"/>
        </w:rPr>
        <w:t>B</w:t>
      </w:r>
    </w:p>
    <w:p w:rsidR="006D11A0" w:rsidRPr="005F2C5D" w:rsidRDefault="006D11A0" w:rsidP="006D11A0">
      <w:pPr>
        <w:ind w:left="1980" w:hanging="1980"/>
        <w:rPr>
          <w:rFonts w:cs="Arial"/>
          <w:sz w:val="24"/>
        </w:rPr>
      </w:pPr>
      <w:bookmarkStart w:id="1" w:name="OLE_LINK1"/>
      <w:bookmarkStart w:id="2" w:name="OLE_LINK2"/>
      <w:r w:rsidRPr="005F2C5D">
        <w:rPr>
          <w:rFonts w:cs="Arial"/>
          <w:sz w:val="24"/>
        </w:rPr>
        <w:t xml:space="preserve">IČ DPH: </w:t>
      </w:r>
      <w:r w:rsidRPr="005F2C5D">
        <w:rPr>
          <w:rFonts w:cs="Arial"/>
          <w:sz w:val="24"/>
        </w:rPr>
        <w:tab/>
      </w:r>
      <w:bookmarkEnd w:id="1"/>
      <w:bookmarkEnd w:id="2"/>
      <w:r w:rsidRPr="005F2C5D">
        <w:rPr>
          <w:rFonts w:cs="Arial"/>
          <w:sz w:val="24"/>
        </w:rPr>
        <w:t>SK</w:t>
      </w:r>
      <w:r w:rsidRPr="009126A5">
        <w:rPr>
          <w:rFonts w:cs="Arial"/>
          <w:sz w:val="24"/>
        </w:rPr>
        <w:t>2020191481</w:t>
      </w:r>
      <w:r w:rsidRPr="005F2C5D">
        <w:rPr>
          <w:rFonts w:cs="Arial"/>
          <w:sz w:val="24"/>
        </w:rPr>
        <w:t> </w:t>
      </w:r>
    </w:p>
    <w:p w:rsidR="006D11A0" w:rsidRPr="005F2C5D" w:rsidRDefault="006D11A0" w:rsidP="006D11A0">
      <w:pPr>
        <w:tabs>
          <w:tab w:val="left" w:pos="1980"/>
        </w:tabs>
        <w:rPr>
          <w:rFonts w:cs="Arial"/>
          <w:sz w:val="24"/>
        </w:rPr>
      </w:pPr>
      <w:r w:rsidRPr="005F2C5D">
        <w:rPr>
          <w:rFonts w:cs="Arial"/>
          <w:sz w:val="24"/>
        </w:rPr>
        <w:t xml:space="preserve">tel.: </w:t>
      </w:r>
      <w:r w:rsidRPr="005F2C5D">
        <w:rPr>
          <w:rFonts w:cs="Arial"/>
          <w:sz w:val="24"/>
        </w:rPr>
        <w:tab/>
      </w:r>
      <w:r w:rsidR="00503A8F">
        <w:rPr>
          <w:rFonts w:cs="Arial"/>
          <w:sz w:val="24"/>
        </w:rPr>
        <w:t>+421 905 732 961</w:t>
      </w:r>
    </w:p>
    <w:p w:rsidR="006D11A0" w:rsidRPr="005F2C5D" w:rsidRDefault="006D11A0" w:rsidP="006D11A0">
      <w:pPr>
        <w:ind w:left="1980" w:hanging="1980"/>
        <w:rPr>
          <w:rFonts w:cs="Arial"/>
          <w:sz w:val="24"/>
        </w:rPr>
      </w:pPr>
      <w:r w:rsidRPr="005F2C5D">
        <w:rPr>
          <w:rFonts w:cs="Arial"/>
          <w:sz w:val="24"/>
        </w:rPr>
        <w:t>bankové spojenie:</w:t>
      </w:r>
      <w:r>
        <w:rPr>
          <w:rFonts w:cs="Arial"/>
          <w:sz w:val="24"/>
        </w:rPr>
        <w:t xml:space="preserve"> Tatra banka a. s. </w:t>
      </w:r>
    </w:p>
    <w:p w:rsidR="006D11A0" w:rsidRPr="005F2C5D" w:rsidRDefault="006D11A0" w:rsidP="006D11A0">
      <w:pPr>
        <w:shd w:val="clear" w:color="auto" w:fill="FFFFFF"/>
        <w:tabs>
          <w:tab w:val="left" w:pos="1980"/>
        </w:tabs>
        <w:rPr>
          <w:rFonts w:cs="Arial"/>
          <w:sz w:val="24"/>
        </w:rPr>
      </w:pPr>
      <w:r w:rsidRPr="005F2C5D">
        <w:rPr>
          <w:rFonts w:cs="Arial"/>
          <w:sz w:val="24"/>
        </w:rPr>
        <w:t>číslo účtu - IBAN:</w:t>
      </w:r>
      <w:r w:rsidRPr="005F2C5D">
        <w:rPr>
          <w:rFonts w:cs="Arial"/>
          <w:sz w:val="24"/>
        </w:rPr>
        <w:tab/>
      </w:r>
      <w:r>
        <w:rPr>
          <w:rFonts w:cs="Arial"/>
          <w:color w:val="000000"/>
          <w:sz w:val="24"/>
          <w:shd w:val="clear" w:color="auto" w:fill="FFFFFF"/>
        </w:rPr>
        <w:t>SK63 1100 0000 0029 4708 4701</w:t>
      </w:r>
    </w:p>
    <w:p w:rsidR="006D11A0" w:rsidRPr="005F2C5D" w:rsidRDefault="006D11A0" w:rsidP="006D11A0">
      <w:pPr>
        <w:ind w:left="1980" w:hanging="1980"/>
        <w:rPr>
          <w:rFonts w:cs="Arial"/>
          <w:sz w:val="24"/>
        </w:rPr>
      </w:pPr>
      <w:r w:rsidRPr="005F2C5D">
        <w:rPr>
          <w:rFonts w:cs="Arial"/>
          <w:sz w:val="24"/>
        </w:rPr>
        <w:t xml:space="preserve">štatutár:  </w:t>
      </w:r>
      <w:r w:rsidRPr="005F2C5D">
        <w:rPr>
          <w:rFonts w:cs="Arial"/>
          <w:sz w:val="24"/>
        </w:rPr>
        <w:tab/>
      </w:r>
      <w:r>
        <w:rPr>
          <w:rFonts w:cs="Arial"/>
          <w:sz w:val="24"/>
        </w:rPr>
        <w:t xml:space="preserve">Ing. Marek Mačaj, konateľ </w:t>
      </w:r>
    </w:p>
    <w:p w:rsidR="006D11A0" w:rsidRPr="005F2C5D" w:rsidRDefault="006D11A0" w:rsidP="006D11A0">
      <w:pPr>
        <w:ind w:left="1980" w:hanging="1980"/>
        <w:rPr>
          <w:rFonts w:cs="Arial"/>
          <w:sz w:val="24"/>
        </w:rPr>
      </w:pPr>
      <w:r w:rsidRPr="005F2C5D">
        <w:rPr>
          <w:rFonts w:cs="Arial"/>
          <w:sz w:val="24"/>
        </w:rPr>
        <w:t>(ďalej ako „</w:t>
      </w:r>
      <w:r w:rsidRPr="005F2C5D">
        <w:rPr>
          <w:rFonts w:cs="Arial"/>
          <w:b/>
          <w:sz w:val="24"/>
        </w:rPr>
        <w:t>Kupujúci</w:t>
      </w:r>
      <w:r w:rsidRPr="005F2C5D">
        <w:rPr>
          <w:rFonts w:cs="Arial"/>
          <w:sz w:val="24"/>
        </w:rPr>
        <w:t>“)</w:t>
      </w:r>
    </w:p>
    <w:p w:rsidR="006D11A0" w:rsidRDefault="006D11A0" w:rsidP="006D11A0">
      <w:pPr>
        <w:ind w:left="1980" w:hanging="1980"/>
        <w:rPr>
          <w:rFonts w:cs="Arial"/>
          <w:sz w:val="24"/>
        </w:rPr>
      </w:pPr>
    </w:p>
    <w:p w:rsidR="006D11A0" w:rsidRPr="005F2C5D" w:rsidRDefault="006D11A0" w:rsidP="006D11A0">
      <w:pPr>
        <w:ind w:left="1980" w:hanging="1980"/>
        <w:rPr>
          <w:rFonts w:cs="Arial"/>
          <w:sz w:val="24"/>
        </w:rPr>
      </w:pPr>
    </w:p>
    <w:p w:rsidR="00AC2C95" w:rsidRPr="005F2C5D" w:rsidRDefault="00AC2C95" w:rsidP="00AC2C95">
      <w:pPr>
        <w:ind w:left="1980" w:hanging="1980"/>
        <w:jc w:val="center"/>
        <w:rPr>
          <w:rFonts w:cs="Arial"/>
          <w:sz w:val="24"/>
        </w:rPr>
      </w:pPr>
      <w:r w:rsidRPr="005F2C5D">
        <w:rPr>
          <w:rFonts w:cs="Arial"/>
          <w:sz w:val="24"/>
        </w:rPr>
        <w:t>a</w:t>
      </w:r>
    </w:p>
    <w:p w:rsidR="00AC2C95" w:rsidRPr="005F2C5D" w:rsidRDefault="00AC2C95" w:rsidP="00AC2C95">
      <w:pPr>
        <w:ind w:left="1980" w:hanging="1980"/>
        <w:rPr>
          <w:rFonts w:cs="Arial"/>
          <w:sz w:val="24"/>
        </w:rPr>
      </w:pPr>
    </w:p>
    <w:p w:rsidR="0088443D" w:rsidRDefault="00111BD4" w:rsidP="00111BD4">
      <w:pPr>
        <w:ind w:left="1980" w:hanging="1980"/>
        <w:rPr>
          <w:rFonts w:cs="Arial"/>
          <w:sz w:val="24"/>
        </w:rPr>
      </w:pPr>
      <w:r w:rsidRPr="00111BD4">
        <w:rPr>
          <w:rFonts w:cs="Arial"/>
          <w:sz w:val="24"/>
        </w:rPr>
        <w:t xml:space="preserve">Obchodné meno: </w:t>
      </w:r>
      <w:r w:rsidRPr="00111BD4">
        <w:rPr>
          <w:rFonts w:cs="Arial"/>
          <w:sz w:val="24"/>
        </w:rPr>
        <w:tab/>
      </w:r>
    </w:p>
    <w:p w:rsidR="00111BD4" w:rsidRPr="00111BD4" w:rsidRDefault="00111BD4" w:rsidP="00111BD4">
      <w:pPr>
        <w:ind w:left="1980" w:hanging="1980"/>
        <w:rPr>
          <w:rFonts w:cs="Arial"/>
          <w:sz w:val="24"/>
        </w:rPr>
      </w:pPr>
      <w:r w:rsidRPr="00111BD4">
        <w:rPr>
          <w:rFonts w:cs="Arial"/>
          <w:sz w:val="24"/>
        </w:rPr>
        <w:t xml:space="preserve">Sídlo: </w:t>
      </w:r>
      <w:r w:rsidRPr="00111BD4">
        <w:rPr>
          <w:rFonts w:cs="Arial"/>
          <w:sz w:val="24"/>
        </w:rPr>
        <w:tab/>
      </w:r>
    </w:p>
    <w:p w:rsidR="00111BD4" w:rsidRPr="00111BD4" w:rsidRDefault="00111BD4" w:rsidP="0094169E">
      <w:pPr>
        <w:ind w:left="1980" w:hanging="1980"/>
        <w:rPr>
          <w:rFonts w:cs="Arial"/>
          <w:sz w:val="24"/>
        </w:rPr>
      </w:pPr>
      <w:r w:rsidRPr="00111BD4">
        <w:rPr>
          <w:rFonts w:cs="Arial"/>
          <w:sz w:val="24"/>
        </w:rPr>
        <w:t xml:space="preserve">IČO: </w:t>
      </w:r>
      <w:r w:rsidRPr="00111BD4">
        <w:rPr>
          <w:rFonts w:cs="Arial"/>
          <w:sz w:val="24"/>
        </w:rPr>
        <w:tab/>
      </w:r>
    </w:p>
    <w:p w:rsidR="00111BD4" w:rsidRPr="00111BD4" w:rsidRDefault="00111BD4" w:rsidP="00111BD4">
      <w:pPr>
        <w:ind w:left="1980" w:hanging="1980"/>
        <w:rPr>
          <w:rFonts w:cs="Arial"/>
          <w:sz w:val="24"/>
        </w:rPr>
      </w:pPr>
      <w:r w:rsidRPr="00111BD4">
        <w:rPr>
          <w:rFonts w:cs="Arial"/>
          <w:sz w:val="24"/>
        </w:rPr>
        <w:t xml:space="preserve">Registrácia: </w:t>
      </w:r>
      <w:r w:rsidRPr="00111BD4">
        <w:rPr>
          <w:rFonts w:cs="Arial"/>
          <w:sz w:val="24"/>
        </w:rPr>
        <w:tab/>
        <w:t xml:space="preserve"> </w:t>
      </w:r>
    </w:p>
    <w:p w:rsidR="00111BD4" w:rsidRPr="00111BD4" w:rsidRDefault="00111BD4" w:rsidP="00111BD4">
      <w:pPr>
        <w:ind w:left="1980" w:hanging="1980"/>
        <w:rPr>
          <w:rFonts w:cs="Arial"/>
          <w:sz w:val="24"/>
        </w:rPr>
      </w:pPr>
      <w:r w:rsidRPr="00111BD4">
        <w:rPr>
          <w:rFonts w:cs="Arial"/>
          <w:sz w:val="24"/>
        </w:rPr>
        <w:t xml:space="preserve">DIČ: </w:t>
      </w:r>
      <w:r w:rsidRPr="00111BD4">
        <w:rPr>
          <w:rFonts w:cs="Arial"/>
          <w:sz w:val="24"/>
        </w:rPr>
        <w:tab/>
      </w:r>
    </w:p>
    <w:p w:rsidR="00111BD4" w:rsidRPr="00111BD4" w:rsidRDefault="0088443D" w:rsidP="00111BD4">
      <w:pPr>
        <w:ind w:left="1980" w:hanging="1980"/>
        <w:rPr>
          <w:rFonts w:cs="Arial"/>
          <w:sz w:val="24"/>
        </w:rPr>
      </w:pPr>
      <w:r>
        <w:rPr>
          <w:rFonts w:cs="Arial"/>
          <w:sz w:val="24"/>
        </w:rPr>
        <w:t xml:space="preserve">IČ DPH: </w:t>
      </w:r>
    </w:p>
    <w:p w:rsidR="00111BD4" w:rsidRPr="00111BD4" w:rsidRDefault="00111BD4" w:rsidP="00111BD4">
      <w:pPr>
        <w:ind w:left="1980" w:hanging="1980"/>
        <w:rPr>
          <w:rFonts w:cs="Arial"/>
          <w:sz w:val="24"/>
        </w:rPr>
      </w:pPr>
      <w:r w:rsidRPr="00111BD4">
        <w:rPr>
          <w:rFonts w:cs="Arial"/>
          <w:sz w:val="24"/>
        </w:rPr>
        <w:t xml:space="preserve">bankové spojenie: </w:t>
      </w:r>
    </w:p>
    <w:p w:rsidR="00111BD4" w:rsidRPr="00111BD4" w:rsidRDefault="00111BD4" w:rsidP="00111BD4">
      <w:pPr>
        <w:ind w:left="1980" w:hanging="1980"/>
        <w:rPr>
          <w:rFonts w:cs="Arial"/>
          <w:sz w:val="24"/>
        </w:rPr>
      </w:pPr>
      <w:r w:rsidRPr="00111BD4">
        <w:rPr>
          <w:rFonts w:cs="Arial"/>
          <w:sz w:val="24"/>
        </w:rPr>
        <w:t xml:space="preserve">číslo účtu - IBAN: </w:t>
      </w:r>
      <w:r w:rsidRPr="00111BD4">
        <w:rPr>
          <w:rFonts w:cs="Arial"/>
          <w:sz w:val="24"/>
        </w:rPr>
        <w:tab/>
      </w:r>
    </w:p>
    <w:p w:rsidR="00C02A80" w:rsidRPr="005F2C5D" w:rsidRDefault="00111BD4" w:rsidP="00111BD4">
      <w:pPr>
        <w:ind w:left="1980" w:hanging="1980"/>
        <w:rPr>
          <w:rFonts w:cs="Arial"/>
          <w:sz w:val="24"/>
        </w:rPr>
      </w:pPr>
      <w:r w:rsidRPr="00111BD4">
        <w:rPr>
          <w:rFonts w:cs="Arial"/>
          <w:sz w:val="24"/>
        </w:rPr>
        <w:t xml:space="preserve">štatutár: </w:t>
      </w:r>
      <w:r w:rsidRPr="00111BD4">
        <w:rPr>
          <w:rFonts w:cs="Arial"/>
          <w:sz w:val="24"/>
        </w:rPr>
        <w:tab/>
      </w:r>
    </w:p>
    <w:p w:rsidR="008C10B5" w:rsidRPr="005F2C5D" w:rsidRDefault="008C10B5" w:rsidP="008C10B5">
      <w:pPr>
        <w:ind w:left="1980" w:hanging="1980"/>
        <w:rPr>
          <w:rFonts w:cs="Arial"/>
          <w:sz w:val="24"/>
        </w:rPr>
      </w:pPr>
      <w:r w:rsidRPr="005F2C5D">
        <w:rPr>
          <w:rFonts w:cs="Arial"/>
          <w:sz w:val="24"/>
        </w:rPr>
        <w:t>(ďalej ako „</w:t>
      </w:r>
      <w:r w:rsidRPr="005F2C5D">
        <w:rPr>
          <w:rFonts w:cs="Arial"/>
          <w:b/>
          <w:sz w:val="24"/>
        </w:rPr>
        <w:t>Predávajúci</w:t>
      </w:r>
      <w:r w:rsidRPr="005F2C5D">
        <w:rPr>
          <w:rFonts w:cs="Arial"/>
          <w:sz w:val="24"/>
        </w:rPr>
        <w:t>“)</w:t>
      </w:r>
    </w:p>
    <w:p w:rsidR="00AC2C95" w:rsidRDefault="00AC2C95" w:rsidP="00AC2C95">
      <w:pPr>
        <w:ind w:left="1980" w:hanging="1980"/>
        <w:rPr>
          <w:rFonts w:cs="Arial"/>
          <w:sz w:val="24"/>
        </w:rPr>
      </w:pPr>
    </w:p>
    <w:p w:rsidR="006D11A0" w:rsidRDefault="006D11A0" w:rsidP="00AC2C95">
      <w:pPr>
        <w:ind w:left="1980" w:hanging="1980"/>
        <w:rPr>
          <w:rFonts w:cs="Arial"/>
          <w:sz w:val="24"/>
        </w:rPr>
      </w:pPr>
    </w:p>
    <w:p w:rsidR="006D11A0" w:rsidRPr="005F2C5D" w:rsidRDefault="006D11A0" w:rsidP="00AC2C95">
      <w:pPr>
        <w:ind w:left="1980" w:hanging="1980"/>
        <w:rPr>
          <w:rFonts w:cs="Arial"/>
          <w:sz w:val="24"/>
        </w:rPr>
      </w:pPr>
    </w:p>
    <w:p w:rsidR="00AC2C95" w:rsidRPr="005F2C5D" w:rsidRDefault="00AC2C95" w:rsidP="00AC2C95">
      <w:pPr>
        <w:jc w:val="both"/>
        <w:rPr>
          <w:rFonts w:cs="Arial"/>
          <w:sz w:val="24"/>
        </w:rPr>
      </w:pPr>
      <w:r w:rsidRPr="005F2C5D">
        <w:rPr>
          <w:rFonts w:cs="Arial"/>
          <w:sz w:val="24"/>
        </w:rPr>
        <w:t>Kupujúci a Predávajúci sa ďalej spoločne budú označovať tiež ako „</w:t>
      </w:r>
      <w:r w:rsidRPr="005F2C5D">
        <w:rPr>
          <w:rFonts w:cs="Arial"/>
          <w:b/>
          <w:sz w:val="24"/>
        </w:rPr>
        <w:t>Zmluvné strany</w:t>
      </w:r>
      <w:r w:rsidRPr="005F2C5D">
        <w:rPr>
          <w:rFonts w:cs="Arial"/>
          <w:sz w:val="24"/>
        </w:rPr>
        <w:t>“, každý z nich jednotlivo tiež ako „</w:t>
      </w:r>
      <w:r w:rsidRPr="005F2C5D">
        <w:rPr>
          <w:rFonts w:cs="Arial"/>
          <w:b/>
          <w:sz w:val="24"/>
        </w:rPr>
        <w:t>Zmluvná strana</w:t>
      </w:r>
      <w:r w:rsidRPr="005F2C5D">
        <w:rPr>
          <w:rFonts w:cs="Arial"/>
          <w:sz w:val="24"/>
        </w:rPr>
        <w:t>“.</w:t>
      </w:r>
    </w:p>
    <w:p w:rsidR="00AC2C95" w:rsidRDefault="00AC2C95" w:rsidP="00AC2C95">
      <w:pPr>
        <w:jc w:val="both"/>
        <w:rPr>
          <w:rFonts w:cs="Arial"/>
          <w:sz w:val="24"/>
        </w:rPr>
      </w:pPr>
    </w:p>
    <w:p w:rsidR="00BF0602" w:rsidRPr="005F2C5D" w:rsidRDefault="00BF0602" w:rsidP="00AC2C95">
      <w:pPr>
        <w:jc w:val="both"/>
        <w:rPr>
          <w:rFonts w:cs="Arial"/>
          <w:sz w:val="24"/>
        </w:rPr>
      </w:pPr>
    </w:p>
    <w:p w:rsidR="00AC2C95" w:rsidRPr="005F2C5D" w:rsidRDefault="00AC2C95" w:rsidP="00AC2C95">
      <w:pPr>
        <w:jc w:val="center"/>
        <w:rPr>
          <w:rFonts w:cs="Arial"/>
          <w:b/>
          <w:sz w:val="24"/>
        </w:rPr>
      </w:pPr>
      <w:r w:rsidRPr="005F2C5D">
        <w:rPr>
          <w:rFonts w:cs="Arial"/>
          <w:b/>
          <w:sz w:val="24"/>
        </w:rPr>
        <w:t>I.</w:t>
      </w:r>
    </w:p>
    <w:p w:rsidR="00AC2C95" w:rsidRPr="005F2C5D" w:rsidRDefault="00AC2C95" w:rsidP="00AC2C95">
      <w:pPr>
        <w:jc w:val="center"/>
        <w:rPr>
          <w:rFonts w:cs="Arial"/>
          <w:sz w:val="24"/>
        </w:rPr>
      </w:pPr>
      <w:r w:rsidRPr="005F2C5D">
        <w:rPr>
          <w:rFonts w:cs="Arial"/>
          <w:b/>
          <w:sz w:val="24"/>
        </w:rPr>
        <w:t xml:space="preserve">Predmet </w:t>
      </w:r>
      <w:r w:rsidR="000946A2" w:rsidRPr="005F2C5D">
        <w:rPr>
          <w:rFonts w:cs="Arial"/>
          <w:b/>
          <w:sz w:val="24"/>
        </w:rPr>
        <w:t>Z</w:t>
      </w:r>
      <w:r w:rsidRPr="005F2C5D">
        <w:rPr>
          <w:rFonts w:cs="Arial"/>
          <w:b/>
          <w:sz w:val="24"/>
        </w:rPr>
        <w:t>mluvy</w:t>
      </w:r>
    </w:p>
    <w:p w:rsidR="00AC2C95" w:rsidRPr="005F2C5D" w:rsidRDefault="00AC2C95" w:rsidP="00AC2C95">
      <w:pPr>
        <w:jc w:val="both"/>
        <w:rPr>
          <w:rFonts w:cs="Arial"/>
          <w:sz w:val="24"/>
        </w:rPr>
      </w:pPr>
    </w:p>
    <w:p w:rsidR="00AC2C95" w:rsidRDefault="00AC2C95" w:rsidP="00FD2365">
      <w:pPr>
        <w:tabs>
          <w:tab w:val="left" w:pos="540"/>
        </w:tabs>
        <w:jc w:val="both"/>
        <w:rPr>
          <w:rFonts w:cs="Arial"/>
          <w:sz w:val="24"/>
        </w:rPr>
      </w:pPr>
      <w:bookmarkStart w:id="3" w:name="_Ref162601894"/>
      <w:r w:rsidRPr="005F2C5D">
        <w:rPr>
          <w:rFonts w:cs="Arial"/>
          <w:sz w:val="24"/>
        </w:rPr>
        <w:t>Touto Zmluvou sa Predávajúci zaväzuje na vlastné náklady a nebezpečenstvo dodať Kupujúcemu hnuteľné veci (spolu ako „</w:t>
      </w:r>
      <w:r w:rsidRPr="005F2C5D">
        <w:rPr>
          <w:rFonts w:cs="Arial"/>
          <w:b/>
          <w:sz w:val="24"/>
        </w:rPr>
        <w:t>Tovar</w:t>
      </w:r>
      <w:r w:rsidRPr="005F2C5D">
        <w:rPr>
          <w:rFonts w:cs="Arial"/>
          <w:sz w:val="24"/>
        </w:rPr>
        <w:t>“) definované v neoddeliteľnej prílohe č. 1</w:t>
      </w:r>
      <w:r w:rsidR="00F9457F">
        <w:rPr>
          <w:rFonts w:cs="Arial"/>
          <w:sz w:val="24"/>
        </w:rPr>
        <w:t xml:space="preserve"> </w:t>
      </w:r>
      <w:r w:rsidRPr="005F2C5D">
        <w:rPr>
          <w:rFonts w:cs="Arial"/>
          <w:sz w:val="24"/>
        </w:rPr>
        <w:t>tejto Zmluvy (ďalej len ako „</w:t>
      </w:r>
      <w:r w:rsidRPr="005F2C5D">
        <w:rPr>
          <w:rFonts w:cs="Arial"/>
          <w:b/>
          <w:sz w:val="24"/>
        </w:rPr>
        <w:t>Príloha č. 1</w:t>
      </w:r>
      <w:r w:rsidRPr="005F2C5D">
        <w:rPr>
          <w:rFonts w:cs="Arial"/>
          <w:sz w:val="24"/>
        </w:rPr>
        <w:t xml:space="preserve">“) a previesť na neho vlastnícke právo k Tovaru a Kupujúci sa zaväzuje zaplatiť Predávajúcemu dohodnutú kúpnu cenu za podmienok uvedených v tejto Zmluve. Zmluvné strany sa dohodli, že súčasťou záväzku Predávajúceho dodať Tovar Kupujúcemu je aj doprava do miesta umiestnenia Tovaru, montáž </w:t>
      </w:r>
      <w:r w:rsidR="00F77FE4" w:rsidRPr="005F2C5D">
        <w:rPr>
          <w:rFonts w:cs="Arial"/>
          <w:sz w:val="24"/>
        </w:rPr>
        <w:t>t</w:t>
      </w:r>
      <w:r w:rsidRPr="005F2C5D">
        <w:rPr>
          <w:rFonts w:cs="Arial"/>
          <w:sz w:val="24"/>
        </w:rPr>
        <w:t>ovaru,  uvedenie do prevádzky a zaškolen</w:t>
      </w:r>
      <w:r w:rsidR="00FB2E90" w:rsidRPr="005F2C5D">
        <w:rPr>
          <w:rFonts w:cs="Arial"/>
          <w:sz w:val="24"/>
        </w:rPr>
        <w:t xml:space="preserve">ie obsluhy </w:t>
      </w:r>
      <w:r w:rsidR="00CD140E" w:rsidRPr="005F2C5D">
        <w:rPr>
          <w:rFonts w:cs="Arial"/>
          <w:sz w:val="24"/>
        </w:rPr>
        <w:t>v dohodnutom mieste a čase</w:t>
      </w:r>
      <w:r w:rsidRPr="005F2C5D">
        <w:rPr>
          <w:rFonts w:cs="Arial"/>
          <w:sz w:val="24"/>
        </w:rPr>
        <w:t>.</w:t>
      </w:r>
      <w:bookmarkEnd w:id="3"/>
    </w:p>
    <w:p w:rsidR="0059700C" w:rsidRDefault="0059700C" w:rsidP="00FD2365">
      <w:pPr>
        <w:tabs>
          <w:tab w:val="left" w:pos="540"/>
        </w:tabs>
        <w:jc w:val="both"/>
        <w:rPr>
          <w:rFonts w:cs="Arial"/>
          <w:sz w:val="24"/>
        </w:rPr>
      </w:pPr>
    </w:p>
    <w:p w:rsidR="0059700C" w:rsidRPr="005F2C5D" w:rsidRDefault="0059700C" w:rsidP="00FD2365">
      <w:pPr>
        <w:tabs>
          <w:tab w:val="left" w:pos="540"/>
        </w:tabs>
        <w:jc w:val="both"/>
        <w:rPr>
          <w:rFonts w:cs="Arial"/>
          <w:sz w:val="24"/>
        </w:rPr>
      </w:pPr>
    </w:p>
    <w:p w:rsidR="00AC2C95" w:rsidRPr="005F2C5D" w:rsidRDefault="00AC2C95" w:rsidP="00AC2C95">
      <w:pPr>
        <w:jc w:val="center"/>
        <w:rPr>
          <w:rFonts w:cs="Arial"/>
          <w:b/>
          <w:sz w:val="24"/>
        </w:rPr>
      </w:pPr>
      <w:r w:rsidRPr="005F2C5D">
        <w:rPr>
          <w:rFonts w:cs="Arial"/>
          <w:b/>
          <w:sz w:val="24"/>
        </w:rPr>
        <w:lastRenderedPageBreak/>
        <w:t>II.</w:t>
      </w:r>
    </w:p>
    <w:p w:rsidR="00AC2C95" w:rsidRPr="005F2C5D" w:rsidRDefault="00AC2C95" w:rsidP="00AC2C95">
      <w:pPr>
        <w:jc w:val="center"/>
        <w:rPr>
          <w:rFonts w:cs="Arial"/>
          <w:sz w:val="24"/>
        </w:rPr>
      </w:pPr>
      <w:r w:rsidRPr="005F2C5D">
        <w:rPr>
          <w:rFonts w:cs="Arial"/>
          <w:b/>
          <w:sz w:val="24"/>
        </w:rPr>
        <w:t>Povinnosti Predávajúceho</w:t>
      </w:r>
    </w:p>
    <w:p w:rsidR="00AC2C95" w:rsidRPr="005F2C5D" w:rsidRDefault="00AC2C95" w:rsidP="00AC2C95">
      <w:pPr>
        <w:jc w:val="both"/>
        <w:rPr>
          <w:rFonts w:cs="Arial"/>
          <w:sz w:val="24"/>
        </w:rPr>
      </w:pPr>
    </w:p>
    <w:p w:rsidR="00742F71" w:rsidRPr="005F2C5D" w:rsidRDefault="00AC2C95" w:rsidP="00742F71">
      <w:pPr>
        <w:numPr>
          <w:ilvl w:val="1"/>
          <w:numId w:val="33"/>
        </w:numPr>
        <w:tabs>
          <w:tab w:val="left" w:pos="540"/>
        </w:tabs>
        <w:jc w:val="both"/>
        <w:rPr>
          <w:rFonts w:cs="Arial"/>
          <w:sz w:val="24"/>
        </w:rPr>
      </w:pPr>
      <w:r w:rsidRPr="005F2C5D">
        <w:rPr>
          <w:rFonts w:cs="Arial"/>
          <w:sz w:val="24"/>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Predávajúci je povinný odovzdať Kupujúcemu všetky doklady, ktoré sú potrebné na prevzatie a na užívanie Tovaru v súlade s právom Slovenskej republiky a Európskej únie. </w:t>
      </w:r>
    </w:p>
    <w:p w:rsidR="00742F71" w:rsidRPr="005F2C5D" w:rsidRDefault="00AC2C95" w:rsidP="00742F71">
      <w:pPr>
        <w:numPr>
          <w:ilvl w:val="1"/>
          <w:numId w:val="33"/>
        </w:numPr>
        <w:tabs>
          <w:tab w:val="left" w:pos="540"/>
        </w:tabs>
        <w:jc w:val="both"/>
        <w:rPr>
          <w:rFonts w:cs="Arial"/>
          <w:sz w:val="24"/>
        </w:rPr>
      </w:pPr>
      <w:r w:rsidRPr="005F2C5D">
        <w:rPr>
          <w:rFonts w:cs="Arial"/>
          <w:sz w:val="24"/>
        </w:rPr>
        <w:t xml:space="preserve">Predávajúci je povinný dodať tovar do miesta dodania, ktorým je </w:t>
      </w:r>
      <w:r w:rsidR="00742F71" w:rsidRPr="005F2C5D">
        <w:rPr>
          <w:rFonts w:cs="Arial"/>
          <w:sz w:val="24"/>
        </w:rPr>
        <w:t>m</w:t>
      </w:r>
      <w:r w:rsidR="00E838E0" w:rsidRPr="005F2C5D">
        <w:rPr>
          <w:rFonts w:cs="Arial"/>
          <w:sz w:val="24"/>
        </w:rPr>
        <w:t>iesto dodania podľa ústneho pokynu Kupujúceho</w:t>
      </w:r>
      <w:r w:rsidR="00F77FE4" w:rsidRPr="005F2C5D">
        <w:rPr>
          <w:rFonts w:cs="Arial"/>
          <w:sz w:val="24"/>
        </w:rPr>
        <w:t xml:space="preserve"> </w:t>
      </w:r>
      <w:r w:rsidRPr="005F2C5D">
        <w:rPr>
          <w:rFonts w:cs="Arial"/>
          <w:sz w:val="24"/>
        </w:rPr>
        <w:t>(ďalej len ako „</w:t>
      </w:r>
      <w:r w:rsidRPr="005F2C5D">
        <w:rPr>
          <w:rFonts w:cs="Arial"/>
          <w:b/>
          <w:sz w:val="24"/>
        </w:rPr>
        <w:t>Miesto dodania</w:t>
      </w:r>
      <w:r w:rsidRPr="005F2C5D">
        <w:rPr>
          <w:rFonts w:cs="Arial"/>
          <w:sz w:val="24"/>
        </w:rPr>
        <w:t>“).</w:t>
      </w:r>
    </w:p>
    <w:p w:rsidR="00742F71" w:rsidRPr="005F2C5D" w:rsidRDefault="00AC2C95" w:rsidP="00742F71">
      <w:pPr>
        <w:numPr>
          <w:ilvl w:val="1"/>
          <w:numId w:val="33"/>
        </w:numPr>
        <w:tabs>
          <w:tab w:val="left" w:pos="540"/>
        </w:tabs>
        <w:jc w:val="both"/>
        <w:rPr>
          <w:rFonts w:cs="Arial"/>
          <w:sz w:val="24"/>
        </w:rPr>
      </w:pPr>
      <w:r w:rsidRPr="005F2C5D">
        <w:rPr>
          <w:rFonts w:cs="Arial"/>
          <w:sz w:val="24"/>
        </w:rPr>
        <w:t>Predávajúci je povinný dodať všetok Tovar podľa Prílohy č. 1 a musí ho zabaliť alebo vybaviť na prepravu do Miesta dodania tak, aby bol Tovar počas celej doby dodávky dostatočným spôsobom chránený pred poškodením, stratou alebo zničením.</w:t>
      </w:r>
      <w:bookmarkStart w:id="4" w:name="_Ref161804298"/>
    </w:p>
    <w:p w:rsidR="00AC2C95" w:rsidRPr="005F2C5D" w:rsidRDefault="00AC2C95" w:rsidP="00742F71">
      <w:pPr>
        <w:numPr>
          <w:ilvl w:val="1"/>
          <w:numId w:val="33"/>
        </w:numPr>
        <w:tabs>
          <w:tab w:val="left" w:pos="540"/>
        </w:tabs>
        <w:jc w:val="both"/>
        <w:rPr>
          <w:rFonts w:cs="Arial"/>
          <w:sz w:val="24"/>
        </w:rPr>
      </w:pPr>
      <w:r w:rsidRPr="005F2C5D">
        <w:rPr>
          <w:rFonts w:cs="Arial"/>
          <w:sz w:val="24"/>
        </w:rPr>
        <w:t>Tovar sa považuje za dodaný Kupujúcemu len keď budú splnené všetky nasledovné podmienky:</w:t>
      </w:r>
    </w:p>
    <w:p w:rsidR="00AC2C95" w:rsidRPr="005F2C5D" w:rsidRDefault="00AC2C95" w:rsidP="00AC2C95">
      <w:pPr>
        <w:pStyle w:val="ListParagraph1"/>
        <w:numPr>
          <w:ilvl w:val="0"/>
          <w:numId w:val="22"/>
        </w:numPr>
        <w:tabs>
          <w:tab w:val="left" w:pos="540"/>
        </w:tabs>
        <w:jc w:val="both"/>
        <w:rPr>
          <w:rFonts w:ascii="Arial" w:hAnsi="Arial" w:cs="Arial"/>
        </w:rPr>
      </w:pPr>
      <w:r w:rsidRPr="005F2C5D">
        <w:rPr>
          <w:rFonts w:ascii="Arial" w:hAnsi="Arial" w:cs="Arial"/>
        </w:rPr>
        <w:t xml:space="preserve">Tovar sa bude nachádzať v Mieste dodania, </w:t>
      </w:r>
    </w:p>
    <w:p w:rsidR="00AC2C95" w:rsidRPr="005F2C5D" w:rsidRDefault="00AC2C95" w:rsidP="00AC2C95">
      <w:pPr>
        <w:pStyle w:val="ListParagraph1"/>
        <w:numPr>
          <w:ilvl w:val="0"/>
          <w:numId w:val="22"/>
        </w:numPr>
        <w:tabs>
          <w:tab w:val="left" w:pos="540"/>
        </w:tabs>
        <w:jc w:val="both"/>
        <w:rPr>
          <w:rFonts w:ascii="Arial" w:hAnsi="Arial" w:cs="Arial"/>
        </w:rPr>
      </w:pPr>
      <w:r w:rsidRPr="005F2C5D">
        <w:rPr>
          <w:rFonts w:ascii="Arial" w:hAnsi="Arial" w:cs="Arial"/>
        </w:rPr>
        <w:t xml:space="preserve">Bude riadne nainštalovaný v Mieste dodania, </w:t>
      </w:r>
    </w:p>
    <w:p w:rsidR="00AC2C95" w:rsidRPr="005F2C5D" w:rsidRDefault="00AC2C95" w:rsidP="00AC2C95">
      <w:pPr>
        <w:pStyle w:val="ListParagraph1"/>
        <w:numPr>
          <w:ilvl w:val="0"/>
          <w:numId w:val="22"/>
        </w:numPr>
        <w:tabs>
          <w:tab w:val="left" w:pos="540"/>
        </w:tabs>
        <w:jc w:val="both"/>
        <w:rPr>
          <w:rFonts w:ascii="Arial" w:hAnsi="Arial" w:cs="Arial"/>
        </w:rPr>
      </w:pPr>
      <w:r w:rsidRPr="005F2C5D">
        <w:rPr>
          <w:rFonts w:ascii="Arial" w:hAnsi="Arial" w:cs="Arial"/>
        </w:rPr>
        <w:t xml:space="preserve">Bude vykonané zaškolenie Kupujúcim delegovaných zamestnancov </w:t>
      </w:r>
    </w:p>
    <w:p w:rsidR="00AC2C95" w:rsidRPr="005F2C5D" w:rsidRDefault="00AC2C95" w:rsidP="00AC2C95">
      <w:pPr>
        <w:pStyle w:val="ListParagraph1"/>
        <w:numPr>
          <w:ilvl w:val="0"/>
          <w:numId w:val="22"/>
        </w:numPr>
        <w:tabs>
          <w:tab w:val="left" w:pos="540"/>
        </w:tabs>
        <w:jc w:val="both"/>
        <w:rPr>
          <w:rFonts w:ascii="Arial" w:hAnsi="Arial" w:cs="Arial"/>
        </w:rPr>
      </w:pPr>
      <w:r w:rsidRPr="005F2C5D">
        <w:rPr>
          <w:rFonts w:ascii="Arial" w:hAnsi="Arial" w:cs="Arial"/>
        </w:rPr>
        <w:t xml:space="preserve">Tovar bude bez akýchkoľvek vád, </w:t>
      </w:r>
    </w:p>
    <w:p w:rsidR="00742F71" w:rsidRPr="005F2C5D" w:rsidRDefault="00AC2C95" w:rsidP="00742F71">
      <w:pPr>
        <w:pStyle w:val="ListParagraph1"/>
        <w:numPr>
          <w:ilvl w:val="0"/>
          <w:numId w:val="22"/>
        </w:numPr>
        <w:tabs>
          <w:tab w:val="left" w:pos="540"/>
        </w:tabs>
        <w:jc w:val="both"/>
        <w:rPr>
          <w:rFonts w:ascii="Arial" w:hAnsi="Arial" w:cs="Arial"/>
        </w:rPr>
      </w:pPr>
      <w:r w:rsidRPr="005F2C5D">
        <w:rPr>
          <w:rFonts w:ascii="Arial" w:hAnsi="Arial" w:cs="Arial"/>
        </w:rPr>
        <w:t xml:space="preserve"> Kupujúci potvrdí splnenie všetkých vyššie uvedených podmienok podpisom na písomnom protokole o dodaní Tovaru.</w:t>
      </w:r>
    </w:p>
    <w:p w:rsidR="0087193C" w:rsidRPr="005F2C5D" w:rsidRDefault="00AC2C95" w:rsidP="0087193C">
      <w:pPr>
        <w:numPr>
          <w:ilvl w:val="1"/>
          <w:numId w:val="33"/>
        </w:numPr>
        <w:tabs>
          <w:tab w:val="left" w:pos="540"/>
        </w:tabs>
        <w:jc w:val="both"/>
        <w:rPr>
          <w:rFonts w:cs="Arial"/>
          <w:sz w:val="24"/>
        </w:rPr>
      </w:pPr>
      <w:r w:rsidRPr="005F2C5D">
        <w:rPr>
          <w:rFonts w:cs="Arial"/>
          <w:sz w:val="24"/>
        </w:rPr>
        <w:t xml:space="preserve">Zmluvné strany sa dohodli, že Predávajúci je povinný Tovar nainštalovať  v Mieste dodania. Predávajúci bude plniť pokyny Kupujúceho pri určení spôsobu inštalácie Tovaru. </w:t>
      </w:r>
      <w:bookmarkStart w:id="5" w:name="_Ref162750982"/>
      <w:bookmarkEnd w:id="4"/>
    </w:p>
    <w:p w:rsidR="00AC2C95" w:rsidRPr="005F2C5D" w:rsidRDefault="00AC2C95" w:rsidP="0087193C">
      <w:pPr>
        <w:numPr>
          <w:ilvl w:val="1"/>
          <w:numId w:val="33"/>
        </w:numPr>
        <w:tabs>
          <w:tab w:val="left" w:pos="540"/>
        </w:tabs>
        <w:jc w:val="both"/>
        <w:rPr>
          <w:rFonts w:cs="Arial"/>
          <w:sz w:val="24"/>
        </w:rPr>
      </w:pPr>
      <w:r w:rsidRPr="005F2C5D">
        <w:rPr>
          <w:rFonts w:cs="Arial"/>
          <w:sz w:val="24"/>
        </w:rPr>
        <w:t>Predávajúci je povinný inštalovať Tovar v súlade:</w:t>
      </w:r>
      <w:bookmarkEnd w:id="5"/>
    </w:p>
    <w:p w:rsidR="00AC2C95" w:rsidRPr="005F2C5D" w:rsidRDefault="00AC2C95" w:rsidP="00AC2C95">
      <w:pPr>
        <w:numPr>
          <w:ilvl w:val="0"/>
          <w:numId w:val="3"/>
        </w:numPr>
        <w:tabs>
          <w:tab w:val="left" w:pos="540"/>
        </w:tabs>
        <w:jc w:val="both"/>
        <w:rPr>
          <w:rFonts w:cs="Arial"/>
          <w:sz w:val="24"/>
        </w:rPr>
      </w:pPr>
      <w:r w:rsidRPr="005F2C5D">
        <w:rPr>
          <w:rFonts w:cs="Arial"/>
          <w:sz w:val="24"/>
        </w:rPr>
        <w:t xml:space="preserve">so všeobecne záväznými právnymi predpismi, </w:t>
      </w:r>
    </w:p>
    <w:p w:rsidR="00AC2C95" w:rsidRPr="005F2C5D" w:rsidRDefault="00AC2C95" w:rsidP="00AC2C95">
      <w:pPr>
        <w:numPr>
          <w:ilvl w:val="0"/>
          <w:numId w:val="3"/>
        </w:numPr>
        <w:tabs>
          <w:tab w:val="left" w:pos="540"/>
        </w:tabs>
        <w:jc w:val="both"/>
        <w:rPr>
          <w:rFonts w:cs="Arial"/>
          <w:sz w:val="24"/>
        </w:rPr>
      </w:pPr>
      <w:r w:rsidRPr="005F2C5D">
        <w:rPr>
          <w:rFonts w:cs="Arial"/>
          <w:sz w:val="24"/>
        </w:rPr>
        <w:t>s technickými normami vzťahujúcimi sa na inštaláciu Tovaru,</w:t>
      </w:r>
    </w:p>
    <w:p w:rsidR="00AC2C95" w:rsidRPr="005F2C5D" w:rsidRDefault="00AC2C95" w:rsidP="00AC2C95">
      <w:pPr>
        <w:numPr>
          <w:ilvl w:val="0"/>
          <w:numId w:val="3"/>
        </w:numPr>
        <w:tabs>
          <w:tab w:val="left" w:pos="540"/>
        </w:tabs>
        <w:jc w:val="both"/>
        <w:rPr>
          <w:rFonts w:cs="Arial"/>
          <w:sz w:val="24"/>
        </w:rPr>
      </w:pPr>
      <w:r w:rsidRPr="005F2C5D">
        <w:rPr>
          <w:rFonts w:cs="Arial"/>
          <w:sz w:val="24"/>
        </w:rPr>
        <w:t>s pokynmi Kupujúceh</w:t>
      </w:r>
      <w:r w:rsidR="0087193C" w:rsidRPr="005F2C5D">
        <w:rPr>
          <w:rFonts w:cs="Arial"/>
          <w:sz w:val="24"/>
        </w:rPr>
        <w:t>o,,</w:t>
      </w:r>
    </w:p>
    <w:p w:rsidR="00AC2C95" w:rsidRPr="005F2C5D" w:rsidRDefault="00AC2C95" w:rsidP="00AC2C95">
      <w:pPr>
        <w:numPr>
          <w:ilvl w:val="0"/>
          <w:numId w:val="3"/>
        </w:numPr>
        <w:tabs>
          <w:tab w:val="left" w:pos="540"/>
        </w:tabs>
        <w:jc w:val="both"/>
        <w:rPr>
          <w:rFonts w:cs="Arial"/>
          <w:sz w:val="24"/>
        </w:rPr>
      </w:pPr>
      <w:r w:rsidRPr="005F2C5D">
        <w:rPr>
          <w:rFonts w:cs="Arial"/>
          <w:sz w:val="24"/>
        </w:rPr>
        <w:t xml:space="preserve">s príslušnými povoleniami na inštaláciu Tovaru ak sú vydané, </w:t>
      </w:r>
    </w:p>
    <w:p w:rsidR="00AC2C95" w:rsidRPr="005F2C5D" w:rsidRDefault="00AC2C95" w:rsidP="00AC2C95">
      <w:pPr>
        <w:numPr>
          <w:ilvl w:val="0"/>
          <w:numId w:val="3"/>
        </w:numPr>
        <w:tabs>
          <w:tab w:val="left" w:pos="540"/>
        </w:tabs>
        <w:jc w:val="both"/>
        <w:rPr>
          <w:rFonts w:cs="Arial"/>
          <w:sz w:val="24"/>
        </w:rPr>
      </w:pPr>
      <w:bookmarkStart w:id="6" w:name="_Ref169314718"/>
      <w:bookmarkStart w:id="7" w:name="_Ref162750989"/>
      <w:r w:rsidRPr="005F2C5D">
        <w:rPr>
          <w:rFonts w:cs="Arial"/>
          <w:sz w:val="24"/>
        </w:rPr>
        <w:t>s požiadavkou na celkovú funkčnosť Tovaru ako nainštalovaného celku a na spôsobilosť Tovaru ako nainštalovaného celku na jeho riadne užívanie (prevádzkovanie)</w:t>
      </w:r>
      <w:bookmarkEnd w:id="6"/>
      <w:r w:rsidR="00A34C4D" w:rsidRPr="005F2C5D">
        <w:rPr>
          <w:rFonts w:cs="Arial"/>
          <w:sz w:val="24"/>
        </w:rPr>
        <w:t>,</w:t>
      </w:r>
    </w:p>
    <w:p w:rsidR="00AC2C95" w:rsidRPr="005F2C5D" w:rsidRDefault="00AC2C95" w:rsidP="00AC2C95">
      <w:pPr>
        <w:numPr>
          <w:ilvl w:val="0"/>
          <w:numId w:val="3"/>
        </w:numPr>
        <w:tabs>
          <w:tab w:val="left" w:pos="540"/>
        </w:tabs>
        <w:jc w:val="both"/>
        <w:rPr>
          <w:rFonts w:cs="Arial"/>
          <w:sz w:val="24"/>
        </w:rPr>
      </w:pPr>
      <w:r w:rsidRPr="005F2C5D">
        <w:rPr>
          <w:rFonts w:cs="Arial"/>
          <w:sz w:val="24"/>
        </w:rPr>
        <w:t>s technologickými postupmi predpísanými výrobcom/-ami materiálu/-lov použitého/-tých pri inštalácii Tovaru.</w:t>
      </w:r>
      <w:bookmarkEnd w:id="7"/>
    </w:p>
    <w:p w:rsidR="00AC2C95" w:rsidRPr="005F2C5D" w:rsidRDefault="00AC2C95" w:rsidP="0087193C">
      <w:pPr>
        <w:numPr>
          <w:ilvl w:val="1"/>
          <w:numId w:val="33"/>
        </w:numPr>
        <w:tabs>
          <w:tab w:val="left" w:pos="540"/>
        </w:tabs>
        <w:jc w:val="both"/>
        <w:rPr>
          <w:rFonts w:cs="Arial"/>
          <w:sz w:val="24"/>
        </w:rPr>
      </w:pPr>
      <w:r w:rsidRPr="005F2C5D">
        <w:rPr>
          <w:rFonts w:cs="Arial"/>
          <w:sz w:val="24"/>
        </w:rPr>
        <w:t>Všetky veci potrebné na inštaláciu Tovaru je povinný zabezpečiť Predávajúci.</w:t>
      </w:r>
    </w:p>
    <w:p w:rsidR="00AC2C95" w:rsidRPr="005F2C5D" w:rsidRDefault="00AC2C95" w:rsidP="0087193C">
      <w:pPr>
        <w:numPr>
          <w:ilvl w:val="1"/>
          <w:numId w:val="33"/>
        </w:numPr>
        <w:tabs>
          <w:tab w:val="left" w:pos="540"/>
        </w:tabs>
        <w:jc w:val="both"/>
        <w:rPr>
          <w:rFonts w:cs="Arial"/>
          <w:sz w:val="24"/>
        </w:rPr>
      </w:pPr>
      <w:r w:rsidRPr="005F2C5D">
        <w:rPr>
          <w:rFonts w:cs="Arial"/>
          <w:sz w:val="24"/>
        </w:rPr>
        <w:t xml:space="preserve"> Kupujúci má právo odmietnuť </w:t>
      </w:r>
      <w:r w:rsidR="00C00252">
        <w:rPr>
          <w:rFonts w:cs="Arial"/>
          <w:sz w:val="24"/>
        </w:rPr>
        <w:t>dodaný</w:t>
      </w:r>
      <w:r w:rsidRPr="005F2C5D">
        <w:rPr>
          <w:rFonts w:cs="Arial"/>
          <w:sz w:val="24"/>
        </w:rPr>
        <w:t xml:space="preserve"> Tovar prevziať v prípade, že bude vykazovať akékoľvek vady, pričom takéto neprevzatie Tovaru nezakladá omeškanie veriteľa na strane Kupujúceho. Akékoľvek omeškanie Predávajúceho s dodaním Tovaru (a to aj za situácie, ak Kupujúci odmietne Tovar prevziať spôsobom predpokladaným prechádzajúcou vetou) sa považuje za </w:t>
      </w:r>
      <w:r w:rsidR="00C00252">
        <w:rPr>
          <w:rFonts w:cs="Arial"/>
          <w:sz w:val="24"/>
        </w:rPr>
        <w:t>závažné</w:t>
      </w:r>
      <w:r w:rsidRPr="005F2C5D">
        <w:rPr>
          <w:rFonts w:cs="Arial"/>
          <w:sz w:val="24"/>
        </w:rPr>
        <w:t xml:space="preserve"> porušenie tejto </w:t>
      </w:r>
      <w:r w:rsidR="008A6E0E" w:rsidRPr="005F2C5D">
        <w:rPr>
          <w:rFonts w:cs="Arial"/>
          <w:sz w:val="24"/>
        </w:rPr>
        <w:t>Z</w:t>
      </w:r>
      <w:r w:rsidRPr="005F2C5D">
        <w:rPr>
          <w:rFonts w:cs="Arial"/>
          <w:sz w:val="24"/>
        </w:rPr>
        <w:t>mluvy Predávajúcim.</w:t>
      </w:r>
    </w:p>
    <w:p w:rsidR="006D11A0" w:rsidRDefault="006D11A0" w:rsidP="0088443D">
      <w:pPr>
        <w:tabs>
          <w:tab w:val="left" w:pos="540"/>
        </w:tabs>
        <w:rPr>
          <w:rFonts w:cs="Arial"/>
          <w:b/>
          <w:sz w:val="24"/>
        </w:rPr>
      </w:pPr>
    </w:p>
    <w:p w:rsidR="0088443D" w:rsidRPr="005F2C5D" w:rsidRDefault="0088443D" w:rsidP="0088443D">
      <w:pPr>
        <w:tabs>
          <w:tab w:val="left" w:pos="540"/>
        </w:tabs>
        <w:rPr>
          <w:rFonts w:cs="Arial"/>
          <w:b/>
          <w:sz w:val="24"/>
        </w:rPr>
      </w:pPr>
    </w:p>
    <w:p w:rsidR="00AC2C95" w:rsidRPr="005F2C5D" w:rsidRDefault="0087193C" w:rsidP="00AC2C95">
      <w:pPr>
        <w:tabs>
          <w:tab w:val="left" w:pos="540"/>
        </w:tabs>
        <w:jc w:val="center"/>
        <w:rPr>
          <w:rFonts w:cs="Arial"/>
          <w:b/>
          <w:sz w:val="24"/>
        </w:rPr>
      </w:pPr>
      <w:r w:rsidRPr="005F2C5D">
        <w:rPr>
          <w:rFonts w:cs="Arial"/>
          <w:b/>
          <w:sz w:val="24"/>
        </w:rPr>
        <w:t>III</w:t>
      </w:r>
      <w:r w:rsidR="00AC2C95" w:rsidRPr="005F2C5D">
        <w:rPr>
          <w:rFonts w:cs="Arial"/>
          <w:b/>
          <w:sz w:val="24"/>
        </w:rPr>
        <w:t>.</w:t>
      </w:r>
    </w:p>
    <w:p w:rsidR="00AC2C95" w:rsidRPr="005F2C5D" w:rsidRDefault="00AC2C95" w:rsidP="00AC2C95">
      <w:pPr>
        <w:tabs>
          <w:tab w:val="left" w:pos="540"/>
        </w:tabs>
        <w:jc w:val="center"/>
        <w:rPr>
          <w:rFonts w:cs="Arial"/>
          <w:b/>
          <w:sz w:val="24"/>
        </w:rPr>
      </w:pPr>
      <w:r w:rsidRPr="005F2C5D">
        <w:rPr>
          <w:rFonts w:cs="Arial"/>
          <w:b/>
          <w:sz w:val="24"/>
        </w:rPr>
        <w:t>Čas dodania Tovaru</w:t>
      </w:r>
    </w:p>
    <w:p w:rsidR="00AC2C95" w:rsidRPr="005F2C5D" w:rsidRDefault="00AC2C95" w:rsidP="00AC2C95">
      <w:pPr>
        <w:tabs>
          <w:tab w:val="left" w:pos="540"/>
        </w:tabs>
        <w:jc w:val="both"/>
        <w:rPr>
          <w:rFonts w:cs="Arial"/>
          <w:sz w:val="24"/>
        </w:rPr>
      </w:pPr>
    </w:p>
    <w:p w:rsidR="00E41281" w:rsidRPr="005F2C5D" w:rsidRDefault="00AC2C95" w:rsidP="00E41281">
      <w:pPr>
        <w:numPr>
          <w:ilvl w:val="1"/>
          <w:numId w:val="35"/>
        </w:numPr>
        <w:tabs>
          <w:tab w:val="left" w:pos="540"/>
        </w:tabs>
        <w:ind w:left="567" w:hanging="567"/>
        <w:jc w:val="both"/>
        <w:rPr>
          <w:rFonts w:cs="Arial"/>
          <w:sz w:val="24"/>
        </w:rPr>
      </w:pPr>
      <w:bookmarkStart w:id="8" w:name="_Ref162758832"/>
      <w:r w:rsidRPr="005F2C5D">
        <w:rPr>
          <w:rFonts w:cs="Arial"/>
          <w:sz w:val="24"/>
        </w:rPr>
        <w:t>Predávajúci je povinný</w:t>
      </w:r>
      <w:bookmarkEnd w:id="8"/>
      <w:r w:rsidRPr="005F2C5D">
        <w:rPr>
          <w:rFonts w:cs="Arial"/>
          <w:sz w:val="24"/>
        </w:rPr>
        <w:t xml:space="preserve"> v súlade s touto Zmluvou konať tak, aby</w:t>
      </w:r>
      <w:r w:rsidR="005F2C5D" w:rsidRPr="005F2C5D">
        <w:rPr>
          <w:rFonts w:cs="Arial"/>
          <w:sz w:val="24"/>
        </w:rPr>
        <w:t xml:space="preserve"> bol Tovar dodaný Kupujúcemu najneskôr do </w:t>
      </w:r>
      <w:r w:rsidR="0088443D">
        <w:rPr>
          <w:rFonts w:cs="Arial"/>
          <w:sz w:val="24"/>
        </w:rPr>
        <w:t>31.05.2025</w:t>
      </w:r>
      <w:r w:rsidR="005F2C5D" w:rsidRPr="005F2C5D">
        <w:rPr>
          <w:rFonts w:cs="Arial"/>
          <w:sz w:val="24"/>
        </w:rPr>
        <w:t>.</w:t>
      </w:r>
    </w:p>
    <w:p w:rsidR="00AC2C95" w:rsidRPr="005F2C5D" w:rsidRDefault="00E41281" w:rsidP="00E41281">
      <w:pPr>
        <w:numPr>
          <w:ilvl w:val="1"/>
          <w:numId w:val="35"/>
        </w:numPr>
        <w:tabs>
          <w:tab w:val="left" w:pos="540"/>
        </w:tabs>
        <w:ind w:left="567" w:hanging="567"/>
        <w:jc w:val="both"/>
        <w:rPr>
          <w:rFonts w:cs="Arial"/>
          <w:sz w:val="24"/>
        </w:rPr>
      </w:pPr>
      <w:r w:rsidRPr="005F2C5D">
        <w:rPr>
          <w:rFonts w:cs="Arial"/>
          <w:sz w:val="24"/>
        </w:rPr>
        <w:lastRenderedPageBreak/>
        <w:t xml:space="preserve"> </w:t>
      </w:r>
      <w:r w:rsidR="00AC2C95" w:rsidRPr="005F2C5D">
        <w:rPr>
          <w:rFonts w:cs="Arial"/>
          <w:sz w:val="24"/>
        </w:rPr>
        <w:t>Ak Predávajúci dodá Tovar pred dojednaným časom, je Kupujúci povinný riadne dodaný Tovar prevziať.</w:t>
      </w:r>
    </w:p>
    <w:p w:rsidR="00AC2C95" w:rsidRPr="005F2C5D" w:rsidRDefault="00AC2C95" w:rsidP="00AC2C95">
      <w:pPr>
        <w:tabs>
          <w:tab w:val="left" w:pos="540"/>
        </w:tabs>
        <w:jc w:val="both"/>
        <w:rPr>
          <w:rFonts w:cs="Arial"/>
          <w:sz w:val="24"/>
        </w:rPr>
      </w:pPr>
    </w:p>
    <w:p w:rsidR="00240953" w:rsidRPr="005F2C5D" w:rsidRDefault="00240953" w:rsidP="00AC2C95">
      <w:pPr>
        <w:tabs>
          <w:tab w:val="left" w:pos="540"/>
        </w:tabs>
        <w:jc w:val="both"/>
        <w:rPr>
          <w:rFonts w:cs="Arial"/>
          <w:sz w:val="24"/>
        </w:rPr>
      </w:pPr>
    </w:p>
    <w:p w:rsidR="00AC2C95" w:rsidRPr="005F2C5D" w:rsidRDefault="00E41281" w:rsidP="00AC2C95">
      <w:pPr>
        <w:jc w:val="center"/>
        <w:rPr>
          <w:rFonts w:cs="Arial"/>
          <w:b/>
          <w:sz w:val="24"/>
        </w:rPr>
      </w:pPr>
      <w:r w:rsidRPr="005F2C5D">
        <w:rPr>
          <w:rFonts w:cs="Arial"/>
          <w:b/>
          <w:sz w:val="24"/>
        </w:rPr>
        <w:t>I</w:t>
      </w:r>
      <w:r w:rsidR="00AC2C95" w:rsidRPr="005F2C5D">
        <w:rPr>
          <w:rFonts w:cs="Arial"/>
          <w:b/>
          <w:sz w:val="24"/>
        </w:rPr>
        <w:t>V.</w:t>
      </w:r>
    </w:p>
    <w:p w:rsidR="00AC2C95" w:rsidRPr="005F2C5D" w:rsidRDefault="00AC2C95" w:rsidP="00AC2C95">
      <w:pPr>
        <w:jc w:val="center"/>
        <w:rPr>
          <w:rFonts w:cs="Arial"/>
          <w:b/>
          <w:sz w:val="24"/>
        </w:rPr>
      </w:pPr>
      <w:r w:rsidRPr="005F2C5D">
        <w:rPr>
          <w:rFonts w:cs="Arial"/>
          <w:b/>
          <w:sz w:val="24"/>
        </w:rPr>
        <w:t>Kúpna cena za Tovar a platobné podmienky</w:t>
      </w:r>
    </w:p>
    <w:p w:rsidR="00AC2C95" w:rsidRPr="005F2C5D" w:rsidRDefault="00AC2C95" w:rsidP="00AC2C95">
      <w:pPr>
        <w:tabs>
          <w:tab w:val="left" w:pos="540"/>
        </w:tabs>
        <w:jc w:val="both"/>
        <w:rPr>
          <w:rFonts w:cs="Arial"/>
          <w:sz w:val="24"/>
        </w:rPr>
      </w:pPr>
      <w:bookmarkStart w:id="9" w:name="_Ref161816903"/>
    </w:p>
    <w:p w:rsidR="00CD7D7D" w:rsidRPr="005F2C5D" w:rsidRDefault="00AC2C95" w:rsidP="00E41281">
      <w:pPr>
        <w:numPr>
          <w:ilvl w:val="1"/>
          <w:numId w:val="36"/>
        </w:numPr>
        <w:tabs>
          <w:tab w:val="left" w:pos="540"/>
        </w:tabs>
        <w:jc w:val="both"/>
        <w:rPr>
          <w:rFonts w:cs="Arial"/>
          <w:sz w:val="24"/>
        </w:rPr>
      </w:pPr>
      <w:r w:rsidRPr="005F2C5D">
        <w:rPr>
          <w:rFonts w:cs="Arial"/>
          <w:sz w:val="24"/>
        </w:rPr>
        <w:t xml:space="preserve">Zmluvné strany sa dohodli na kúpnej cene za dodaný Tovar vo výške </w:t>
      </w:r>
      <w:r w:rsidR="0088443D">
        <w:rPr>
          <w:rFonts w:cs="Arial"/>
          <w:b/>
          <w:sz w:val="24"/>
        </w:rPr>
        <w:t>XXX</w:t>
      </w:r>
      <w:r w:rsidR="001157CC" w:rsidRPr="009C3108">
        <w:rPr>
          <w:rFonts w:cs="Arial"/>
          <w:b/>
          <w:sz w:val="24"/>
        </w:rPr>
        <w:t xml:space="preserve"> </w:t>
      </w:r>
      <w:r w:rsidR="0088443D">
        <w:rPr>
          <w:rFonts w:cs="Arial"/>
          <w:b/>
          <w:sz w:val="24"/>
        </w:rPr>
        <w:t>XXX</w:t>
      </w:r>
      <w:r w:rsidR="00CD7D7D" w:rsidRPr="000D4C24">
        <w:rPr>
          <w:rFonts w:cs="Arial"/>
          <w:b/>
          <w:sz w:val="24"/>
        </w:rPr>
        <w:t>,-</w:t>
      </w:r>
      <w:r w:rsidRPr="000D4C24">
        <w:rPr>
          <w:rFonts w:cs="Arial"/>
          <w:b/>
          <w:sz w:val="24"/>
        </w:rPr>
        <w:t xml:space="preserve"> Eur bez DPH</w:t>
      </w:r>
      <w:r w:rsidR="00A34C4D" w:rsidRPr="005F2C5D">
        <w:rPr>
          <w:rFonts w:cs="Arial"/>
          <w:sz w:val="24"/>
        </w:rPr>
        <w:t xml:space="preserve"> (slovom: </w:t>
      </w:r>
      <w:r w:rsidR="0088443D">
        <w:rPr>
          <w:rFonts w:cs="Arial"/>
          <w:sz w:val="24"/>
        </w:rPr>
        <w:t>XXXX</w:t>
      </w:r>
      <w:r w:rsidR="001157CC">
        <w:rPr>
          <w:rFonts w:cs="Arial"/>
          <w:sz w:val="24"/>
        </w:rPr>
        <w:t xml:space="preserve"> </w:t>
      </w:r>
      <w:r w:rsidR="001157CC" w:rsidRPr="005F2C5D">
        <w:rPr>
          <w:rFonts w:cs="Arial"/>
          <w:sz w:val="24"/>
        </w:rPr>
        <w:t>euro</w:t>
      </w:r>
      <w:r w:rsidR="00A34C4D" w:rsidRPr="005F2C5D">
        <w:rPr>
          <w:rFonts w:cs="Arial"/>
          <w:sz w:val="24"/>
        </w:rPr>
        <w:t>)</w:t>
      </w:r>
      <w:r w:rsidRPr="005F2C5D">
        <w:rPr>
          <w:rFonts w:cs="Arial"/>
          <w:sz w:val="24"/>
        </w:rPr>
        <w:t xml:space="preserve">. K uvedenej cene bude pripočítaná </w:t>
      </w:r>
      <w:r w:rsidR="00C00252">
        <w:rPr>
          <w:rFonts w:cs="Arial"/>
          <w:sz w:val="24"/>
        </w:rPr>
        <w:t xml:space="preserve">prislúchajúca </w:t>
      </w:r>
      <w:r w:rsidRPr="005F2C5D">
        <w:rPr>
          <w:rFonts w:cs="Arial"/>
          <w:sz w:val="24"/>
        </w:rPr>
        <w:t xml:space="preserve">DPH vo výške určenej všeobecne záväzným právnym predpisom. </w:t>
      </w:r>
      <w:bookmarkEnd w:id="9"/>
    </w:p>
    <w:p w:rsidR="00AC2C95" w:rsidRPr="005F2C5D" w:rsidRDefault="005E301E" w:rsidP="00E41281">
      <w:pPr>
        <w:numPr>
          <w:ilvl w:val="1"/>
          <w:numId w:val="36"/>
        </w:numPr>
        <w:tabs>
          <w:tab w:val="left" w:pos="540"/>
        </w:tabs>
        <w:jc w:val="both"/>
        <w:rPr>
          <w:rFonts w:cs="Arial"/>
          <w:sz w:val="24"/>
        </w:rPr>
      </w:pPr>
      <w:r w:rsidRPr="005F2C5D">
        <w:rPr>
          <w:rFonts w:cs="Arial"/>
          <w:sz w:val="24"/>
        </w:rPr>
        <w:t>Zmluvné strany sa dohodli, že Kúpna cena je konečná, zahŕňa dodanie Tovaru v súlade s podmienkami tejto Zmluvy a nebude sa navyšovať.</w:t>
      </w:r>
    </w:p>
    <w:p w:rsidR="00AC2C95" w:rsidRPr="000D4C24" w:rsidRDefault="00AC2C95" w:rsidP="00CD7D7D">
      <w:pPr>
        <w:numPr>
          <w:ilvl w:val="1"/>
          <w:numId w:val="36"/>
        </w:numPr>
        <w:tabs>
          <w:tab w:val="left" w:pos="540"/>
        </w:tabs>
        <w:jc w:val="both"/>
        <w:rPr>
          <w:rFonts w:cs="Arial"/>
          <w:sz w:val="24"/>
        </w:rPr>
      </w:pPr>
      <w:r w:rsidRPr="005F2C5D">
        <w:rPr>
          <w:rFonts w:cs="Arial"/>
          <w:sz w:val="24"/>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Zmluvné strany sa výslovne dohodli, že Predávajúci má </w:t>
      </w:r>
      <w:r w:rsidRPr="000D4C24">
        <w:rPr>
          <w:rFonts w:cs="Arial"/>
          <w:sz w:val="24"/>
        </w:rPr>
        <w:t>právo vystaviť faktúru najskôr v deň, keď bude Tovar dodaný Kupujúcemu.</w:t>
      </w:r>
    </w:p>
    <w:p w:rsidR="00AC3FE4" w:rsidRPr="000D4C24" w:rsidRDefault="00AC2C95" w:rsidP="00CD7D7D">
      <w:pPr>
        <w:numPr>
          <w:ilvl w:val="1"/>
          <w:numId w:val="36"/>
        </w:numPr>
        <w:tabs>
          <w:tab w:val="left" w:pos="540"/>
        </w:tabs>
        <w:jc w:val="both"/>
        <w:rPr>
          <w:rFonts w:cs="Arial"/>
          <w:sz w:val="24"/>
        </w:rPr>
      </w:pPr>
      <w:r w:rsidRPr="000D4C24">
        <w:rPr>
          <w:rFonts w:cs="Arial"/>
          <w:sz w:val="24"/>
        </w:rPr>
        <w:t xml:space="preserve">Splatnosť  faktúry Predávajúceho vystavenej podľa bodu </w:t>
      </w:r>
      <w:r w:rsidR="00CD7D7D" w:rsidRPr="000D4C24">
        <w:rPr>
          <w:rFonts w:cs="Arial"/>
          <w:sz w:val="24"/>
        </w:rPr>
        <w:t>4</w:t>
      </w:r>
      <w:r w:rsidRPr="000D4C24">
        <w:rPr>
          <w:rFonts w:cs="Arial"/>
          <w:sz w:val="24"/>
        </w:rPr>
        <w:t>.</w:t>
      </w:r>
      <w:r w:rsidR="00CD7D7D" w:rsidRPr="000D4C24">
        <w:rPr>
          <w:rFonts w:cs="Arial"/>
          <w:sz w:val="24"/>
        </w:rPr>
        <w:t>3</w:t>
      </w:r>
      <w:r w:rsidRPr="000D4C24">
        <w:rPr>
          <w:rFonts w:cs="Arial"/>
          <w:sz w:val="24"/>
        </w:rPr>
        <w:t xml:space="preserve"> tohto článku bude </w:t>
      </w:r>
      <w:r w:rsidR="009A1E48">
        <w:rPr>
          <w:rFonts w:cs="Arial"/>
          <w:sz w:val="24"/>
        </w:rPr>
        <w:t>3</w:t>
      </w:r>
      <w:r w:rsidR="007B454A" w:rsidRPr="000D4C24">
        <w:rPr>
          <w:rFonts w:cs="Arial"/>
          <w:sz w:val="24"/>
        </w:rPr>
        <w:t>0</w:t>
      </w:r>
      <w:r w:rsidRPr="005F2C5D">
        <w:rPr>
          <w:rFonts w:cs="Arial"/>
          <w:sz w:val="24"/>
        </w:rPr>
        <w:t xml:space="preserve"> dní</w:t>
      </w:r>
      <w:r w:rsidR="007B454A" w:rsidRPr="005F2C5D">
        <w:rPr>
          <w:rFonts w:cs="Arial"/>
          <w:sz w:val="24"/>
        </w:rPr>
        <w:t xml:space="preserve"> </w:t>
      </w:r>
      <w:r w:rsidR="0075397D">
        <w:rPr>
          <w:rFonts w:cs="Arial"/>
          <w:sz w:val="24"/>
        </w:rPr>
        <w:t>o</w:t>
      </w:r>
      <w:r w:rsidR="007B454A" w:rsidRPr="005F2C5D">
        <w:rPr>
          <w:rFonts w:cs="Arial"/>
          <w:sz w:val="24"/>
        </w:rPr>
        <w:t>do dňa jej doručenia do sídla Kupujúceho</w:t>
      </w:r>
      <w:r w:rsidRPr="005F2C5D">
        <w:rPr>
          <w:rFonts w:cs="Arial"/>
          <w:sz w:val="24"/>
        </w:rPr>
        <w:t>.</w:t>
      </w:r>
      <w:r w:rsidR="00AC3FE4" w:rsidRPr="005F2C5D">
        <w:rPr>
          <w:rFonts w:cs="Arial"/>
          <w:sz w:val="24"/>
        </w:rPr>
        <w:t xml:space="preserve"> </w:t>
      </w:r>
      <w:r w:rsidR="00AC3FE4" w:rsidRPr="000D4C24">
        <w:rPr>
          <w:rFonts w:cs="Arial"/>
          <w:sz w:val="24"/>
        </w:rPr>
        <w:t>Predávajúcemu vzniká právo doručiť faktúru do sídla Kupujúceho najskôr  v deň nasledujúci po riadnom a včasnom Dodaní Tovaru.</w:t>
      </w:r>
    </w:p>
    <w:p w:rsidR="00AC2C95" w:rsidRPr="005F2C5D" w:rsidRDefault="00AC2C95" w:rsidP="00CD7D7D">
      <w:pPr>
        <w:numPr>
          <w:ilvl w:val="1"/>
          <w:numId w:val="36"/>
        </w:numPr>
        <w:tabs>
          <w:tab w:val="left" w:pos="540"/>
        </w:tabs>
        <w:jc w:val="both"/>
        <w:rPr>
          <w:rFonts w:cs="Arial"/>
          <w:sz w:val="24"/>
        </w:rPr>
      </w:pPr>
      <w:r w:rsidRPr="005F2C5D">
        <w:rPr>
          <w:rFonts w:cs="Arial"/>
          <w:sz w:val="24"/>
        </w:rPr>
        <w:t xml:space="preserve">Neoddeliteľnou Prílohou č. </w:t>
      </w:r>
      <w:r w:rsidR="002165FF">
        <w:rPr>
          <w:rFonts w:cs="Arial"/>
          <w:sz w:val="24"/>
        </w:rPr>
        <w:t>1</w:t>
      </w:r>
      <w:r w:rsidRPr="005F2C5D">
        <w:rPr>
          <w:rFonts w:cs="Arial"/>
          <w:sz w:val="24"/>
        </w:rPr>
        <w:t xml:space="preserve"> tejto Zmluvy je </w:t>
      </w:r>
      <w:r w:rsidR="00F74077">
        <w:rPr>
          <w:rFonts w:cs="Arial"/>
          <w:sz w:val="24"/>
        </w:rPr>
        <w:t xml:space="preserve">Technická špecifikácia </w:t>
      </w:r>
      <w:r w:rsidRPr="005F2C5D">
        <w:rPr>
          <w:rFonts w:cs="Arial"/>
          <w:sz w:val="24"/>
        </w:rPr>
        <w:t xml:space="preserve">Predávajúceho, podľa ktorého Predávajúci určil výšku Kúpnej ceny. </w:t>
      </w:r>
    </w:p>
    <w:p w:rsidR="00240953" w:rsidRDefault="00240953" w:rsidP="00AC2C95">
      <w:pPr>
        <w:jc w:val="center"/>
        <w:rPr>
          <w:rFonts w:cs="Arial"/>
          <w:b/>
          <w:sz w:val="24"/>
        </w:rPr>
      </w:pPr>
    </w:p>
    <w:p w:rsidR="0059700C" w:rsidRPr="005F2C5D" w:rsidRDefault="0059700C" w:rsidP="00AC2C95">
      <w:pPr>
        <w:jc w:val="center"/>
        <w:rPr>
          <w:rFonts w:cs="Arial"/>
          <w:b/>
          <w:sz w:val="24"/>
        </w:rPr>
      </w:pPr>
    </w:p>
    <w:p w:rsidR="00AC2C95" w:rsidRPr="005F2C5D" w:rsidRDefault="00CD7D7D" w:rsidP="00AC2C95">
      <w:pPr>
        <w:jc w:val="center"/>
        <w:rPr>
          <w:rFonts w:cs="Arial"/>
          <w:b/>
          <w:sz w:val="24"/>
        </w:rPr>
      </w:pPr>
      <w:r w:rsidRPr="005F2C5D">
        <w:rPr>
          <w:rFonts w:cs="Arial"/>
          <w:b/>
          <w:sz w:val="24"/>
        </w:rPr>
        <w:t>V.</w:t>
      </w:r>
    </w:p>
    <w:p w:rsidR="00AC2C95" w:rsidRPr="005F2C5D" w:rsidRDefault="00AC2C95" w:rsidP="00AC2C95">
      <w:pPr>
        <w:jc w:val="center"/>
        <w:rPr>
          <w:rFonts w:cs="Arial"/>
          <w:b/>
          <w:sz w:val="24"/>
        </w:rPr>
      </w:pPr>
      <w:r w:rsidRPr="005F2C5D">
        <w:rPr>
          <w:rFonts w:cs="Arial"/>
          <w:b/>
          <w:sz w:val="24"/>
        </w:rPr>
        <w:t xml:space="preserve">Spôsob inštalovania Tovaru v Mieste dodania </w:t>
      </w:r>
    </w:p>
    <w:p w:rsidR="00AC2C95" w:rsidRPr="005F2C5D" w:rsidRDefault="00AC2C95" w:rsidP="00AC2C95">
      <w:pPr>
        <w:jc w:val="both"/>
        <w:rPr>
          <w:rFonts w:cs="Arial"/>
          <w:sz w:val="24"/>
        </w:rPr>
      </w:pPr>
    </w:p>
    <w:p w:rsidR="00E473A5" w:rsidRPr="005F2C5D" w:rsidRDefault="00AC2C95" w:rsidP="00E473A5">
      <w:pPr>
        <w:numPr>
          <w:ilvl w:val="1"/>
          <w:numId w:val="37"/>
        </w:numPr>
        <w:jc w:val="both"/>
        <w:rPr>
          <w:rFonts w:cs="Arial"/>
          <w:sz w:val="24"/>
        </w:rPr>
      </w:pPr>
      <w:bookmarkStart w:id="10" w:name="_Ref162104043"/>
      <w:r w:rsidRPr="005F2C5D">
        <w:rPr>
          <w:rFonts w:cs="Arial"/>
          <w:sz w:val="24"/>
        </w:rPr>
        <w:t>Kupujúci v primeranom čas</w:t>
      </w:r>
      <w:r w:rsidR="00F86C38">
        <w:rPr>
          <w:rFonts w:cs="Arial"/>
          <w:sz w:val="24"/>
        </w:rPr>
        <w:t>ovom predstihu</w:t>
      </w:r>
      <w:r w:rsidRPr="005F2C5D">
        <w:rPr>
          <w:rFonts w:cs="Arial"/>
          <w:sz w:val="24"/>
        </w:rPr>
        <w:t xml:space="preserve"> a na výzvu Predávajúceho </w:t>
      </w:r>
      <w:r w:rsidR="00CD7D7D" w:rsidRPr="005F2C5D">
        <w:rPr>
          <w:rFonts w:cs="Arial"/>
          <w:sz w:val="24"/>
        </w:rPr>
        <w:t>umožní</w:t>
      </w:r>
      <w:r w:rsidRPr="005F2C5D">
        <w:rPr>
          <w:rFonts w:cs="Arial"/>
          <w:sz w:val="24"/>
        </w:rPr>
        <w:t xml:space="preserve"> Predávajúcemu Tovar</w:t>
      </w:r>
      <w:r w:rsidR="00E473A5" w:rsidRPr="005F2C5D">
        <w:rPr>
          <w:rFonts w:cs="Arial"/>
          <w:sz w:val="24"/>
        </w:rPr>
        <w:t xml:space="preserve"> inštalovať v Mieste dodania.</w:t>
      </w:r>
      <w:bookmarkStart w:id="11" w:name="_Ref162693776"/>
      <w:bookmarkStart w:id="12" w:name="_Ref162601604"/>
      <w:bookmarkEnd w:id="10"/>
    </w:p>
    <w:p w:rsidR="00AC2C95" w:rsidRPr="005F2C5D" w:rsidRDefault="00AC2C95" w:rsidP="00E473A5">
      <w:pPr>
        <w:numPr>
          <w:ilvl w:val="1"/>
          <w:numId w:val="37"/>
        </w:numPr>
        <w:jc w:val="both"/>
        <w:rPr>
          <w:rFonts w:cs="Arial"/>
          <w:sz w:val="24"/>
        </w:rPr>
      </w:pPr>
      <w:r w:rsidRPr="005F2C5D">
        <w:rPr>
          <w:rFonts w:cs="Arial"/>
          <w:sz w:val="24"/>
        </w:rPr>
        <w:t>Predávajúci sa zaväzuje:</w:t>
      </w:r>
      <w:bookmarkEnd w:id="11"/>
    </w:p>
    <w:p w:rsidR="00AC2C95" w:rsidRPr="005F2C5D" w:rsidRDefault="00AC2C95" w:rsidP="00AC2C95">
      <w:pPr>
        <w:numPr>
          <w:ilvl w:val="0"/>
          <w:numId w:val="6"/>
        </w:numPr>
        <w:tabs>
          <w:tab w:val="clear" w:pos="720"/>
          <w:tab w:val="num" w:pos="900"/>
        </w:tabs>
        <w:ind w:left="900"/>
        <w:jc w:val="both"/>
        <w:rPr>
          <w:rFonts w:cs="Arial"/>
          <w:sz w:val="24"/>
        </w:rPr>
      </w:pPr>
      <w:r w:rsidRPr="005F2C5D">
        <w:rPr>
          <w:rFonts w:cs="Arial"/>
          <w:sz w:val="24"/>
        </w:rPr>
        <w:t xml:space="preserve">na vlastné náklady a nebezpečenstvo vykonať dopravu montážnych materiálov, strojov, zariadení a konštrukcií, ich skladovanie a presun na miesto </w:t>
      </w:r>
      <w:r w:rsidR="000E7C93">
        <w:rPr>
          <w:rFonts w:cs="Arial"/>
          <w:sz w:val="24"/>
        </w:rPr>
        <w:t>dodania</w:t>
      </w:r>
      <w:r w:rsidRPr="005F2C5D">
        <w:rPr>
          <w:rFonts w:cs="Arial"/>
          <w:sz w:val="24"/>
        </w:rPr>
        <w:t xml:space="preserve"> Tovaru,</w:t>
      </w:r>
    </w:p>
    <w:p w:rsidR="00AC2C95" w:rsidRPr="005F2C5D" w:rsidRDefault="00AC2C95" w:rsidP="00AC2C95">
      <w:pPr>
        <w:numPr>
          <w:ilvl w:val="0"/>
          <w:numId w:val="6"/>
        </w:numPr>
        <w:tabs>
          <w:tab w:val="clear" w:pos="720"/>
          <w:tab w:val="num" w:pos="900"/>
        </w:tabs>
        <w:ind w:left="900"/>
        <w:jc w:val="both"/>
        <w:rPr>
          <w:rFonts w:cs="Arial"/>
          <w:sz w:val="24"/>
        </w:rPr>
      </w:pPr>
      <w:r w:rsidRPr="005F2C5D">
        <w:rPr>
          <w:rFonts w:cs="Arial"/>
          <w:sz w:val="24"/>
        </w:rPr>
        <w:t xml:space="preserve">vykonať montáž </w:t>
      </w:r>
      <w:r w:rsidR="000E7C93">
        <w:rPr>
          <w:rFonts w:cs="Arial"/>
          <w:sz w:val="24"/>
        </w:rPr>
        <w:t xml:space="preserve">a inštaláciu </w:t>
      </w:r>
      <w:r w:rsidRPr="005F2C5D">
        <w:rPr>
          <w:rFonts w:cs="Arial"/>
          <w:sz w:val="24"/>
        </w:rPr>
        <w:t xml:space="preserve">Tovaru na mieste </w:t>
      </w:r>
      <w:r w:rsidR="000E7C93">
        <w:rPr>
          <w:rFonts w:cs="Arial"/>
          <w:sz w:val="24"/>
        </w:rPr>
        <w:t>dodania</w:t>
      </w:r>
      <w:r w:rsidRPr="005F2C5D">
        <w:rPr>
          <w:rFonts w:cs="Arial"/>
          <w:sz w:val="24"/>
        </w:rPr>
        <w:t xml:space="preserve"> Tovaru</w:t>
      </w:r>
      <w:r w:rsidR="00E473A5" w:rsidRPr="005F2C5D">
        <w:rPr>
          <w:rFonts w:cs="Arial"/>
          <w:sz w:val="24"/>
        </w:rPr>
        <w:t>,</w:t>
      </w:r>
    </w:p>
    <w:p w:rsidR="00AC2C95" w:rsidRPr="005F2C5D" w:rsidRDefault="00AC2C95" w:rsidP="00AC2C95">
      <w:pPr>
        <w:numPr>
          <w:ilvl w:val="0"/>
          <w:numId w:val="6"/>
        </w:numPr>
        <w:tabs>
          <w:tab w:val="clear" w:pos="720"/>
          <w:tab w:val="num" w:pos="900"/>
        </w:tabs>
        <w:ind w:left="900"/>
        <w:jc w:val="both"/>
        <w:rPr>
          <w:rFonts w:cs="Arial"/>
          <w:sz w:val="24"/>
        </w:rPr>
      </w:pPr>
      <w:r w:rsidRPr="005F2C5D">
        <w:rPr>
          <w:rFonts w:cs="Arial"/>
          <w:sz w:val="24"/>
        </w:rPr>
        <w:t>na vlastné náklady a nebezpečenstvo zabezpečiť vykonanie všetkých potrebných skúšok inštalovaného Tovaru a vydanie protokolov o týchto skúškach ak je to potrebné podľa práva Slovenskej republiky a Európskej únie, pričom výhradne Predávajúci zodpovedá za to, že správne a úplne identifikoval aké všetky povolenia, testy, protokoly a prípadné iné dokumenty sú potrebné k riadnemu užívaniu inštalovaného Tovaru Kupujúcim,</w:t>
      </w:r>
    </w:p>
    <w:p w:rsidR="00AC2C95" w:rsidRPr="005F2C5D" w:rsidRDefault="00AC2C95" w:rsidP="00AC2C95">
      <w:pPr>
        <w:numPr>
          <w:ilvl w:val="0"/>
          <w:numId w:val="6"/>
        </w:numPr>
        <w:tabs>
          <w:tab w:val="clear" w:pos="720"/>
          <w:tab w:val="num" w:pos="900"/>
        </w:tabs>
        <w:ind w:left="900"/>
        <w:jc w:val="both"/>
        <w:rPr>
          <w:rFonts w:cs="Arial"/>
          <w:sz w:val="24"/>
        </w:rPr>
      </w:pPr>
      <w:r w:rsidRPr="005F2C5D">
        <w:rPr>
          <w:rFonts w:cs="Arial"/>
          <w:sz w:val="24"/>
        </w:rPr>
        <w:t>na vlastné náklady a nebezpečenstvo zabezpečiť vydanie všetkých potrebných protokolov, testov a certifikátov konštrukcií, zariadení a použitých materiá</w:t>
      </w:r>
      <w:r w:rsidRPr="005F2C5D">
        <w:rPr>
          <w:rFonts w:cs="Arial"/>
          <w:sz w:val="24"/>
        </w:rPr>
        <w:softHyphen/>
        <w:t xml:space="preserve">lov ak je to potrebné podľa práva Slovenskej republiky a Európskej </w:t>
      </w:r>
      <w:r w:rsidRPr="005F2C5D">
        <w:rPr>
          <w:rFonts w:cs="Arial"/>
          <w:sz w:val="24"/>
        </w:rPr>
        <w:lastRenderedPageBreak/>
        <w:t>únie, pričom výhradne Predávajúci zodpovedá za to, že správne a úplne identifikoval aké všetky povolenia, testy, protokoly a prípadné iné dokumenty sú potrebné k riadnemu užívaniu inštalovaného Tovaru Kupujúcim,</w:t>
      </w:r>
    </w:p>
    <w:p w:rsidR="00AC2C95" w:rsidRPr="005F2C5D" w:rsidRDefault="00AC2C95" w:rsidP="00AC2C95">
      <w:pPr>
        <w:numPr>
          <w:ilvl w:val="0"/>
          <w:numId w:val="6"/>
        </w:numPr>
        <w:tabs>
          <w:tab w:val="clear" w:pos="720"/>
          <w:tab w:val="num" w:pos="900"/>
        </w:tabs>
        <w:ind w:left="900"/>
        <w:jc w:val="both"/>
        <w:rPr>
          <w:rFonts w:cs="Arial"/>
          <w:sz w:val="24"/>
        </w:rPr>
      </w:pPr>
      <w:r w:rsidRPr="005F2C5D">
        <w:rPr>
          <w:rFonts w:cs="Arial"/>
          <w:sz w:val="24"/>
        </w:rPr>
        <w:t>dodržiavať predpisy o bezpečnos</w:t>
      </w:r>
      <w:r w:rsidR="00E473A5" w:rsidRPr="005F2C5D">
        <w:rPr>
          <w:rFonts w:cs="Arial"/>
          <w:sz w:val="24"/>
        </w:rPr>
        <w:t>ti a ochrane zdravia pri práci.</w:t>
      </w:r>
    </w:p>
    <w:bookmarkEnd w:id="12"/>
    <w:p w:rsidR="00AC2C95" w:rsidRPr="005F2C5D" w:rsidRDefault="00AC2C95" w:rsidP="00AC2C95">
      <w:pPr>
        <w:jc w:val="both"/>
        <w:rPr>
          <w:rFonts w:cs="Arial"/>
          <w:b/>
          <w:sz w:val="24"/>
        </w:rPr>
      </w:pPr>
    </w:p>
    <w:p w:rsidR="00240953" w:rsidRPr="005F2C5D" w:rsidRDefault="00240953" w:rsidP="00AC2C95">
      <w:pPr>
        <w:jc w:val="both"/>
        <w:rPr>
          <w:rFonts w:cs="Arial"/>
          <w:b/>
          <w:sz w:val="24"/>
        </w:rPr>
      </w:pPr>
    </w:p>
    <w:p w:rsidR="00AC2C95" w:rsidRPr="005F2C5D" w:rsidRDefault="00E473A5" w:rsidP="00AC2C95">
      <w:pPr>
        <w:jc w:val="center"/>
        <w:rPr>
          <w:rFonts w:cs="Arial"/>
          <w:b/>
          <w:sz w:val="24"/>
        </w:rPr>
      </w:pPr>
      <w:r w:rsidRPr="005F2C5D">
        <w:rPr>
          <w:rFonts w:cs="Arial"/>
          <w:b/>
          <w:sz w:val="24"/>
        </w:rPr>
        <w:t>VI</w:t>
      </w:r>
      <w:r w:rsidR="00AC2C95" w:rsidRPr="005F2C5D">
        <w:rPr>
          <w:rFonts w:cs="Arial"/>
          <w:b/>
          <w:sz w:val="24"/>
        </w:rPr>
        <w:t>.</w:t>
      </w:r>
    </w:p>
    <w:p w:rsidR="00AC2C95" w:rsidRPr="005F2C5D" w:rsidRDefault="00AC2C95" w:rsidP="00AC2C95">
      <w:pPr>
        <w:jc w:val="center"/>
        <w:rPr>
          <w:rFonts w:cs="Arial"/>
          <w:b/>
          <w:sz w:val="24"/>
        </w:rPr>
      </w:pPr>
      <w:r w:rsidRPr="005F2C5D">
        <w:rPr>
          <w:rFonts w:cs="Arial"/>
          <w:b/>
          <w:sz w:val="24"/>
        </w:rPr>
        <w:t>Vlastnícke právo a nebezpečenstvo škody</w:t>
      </w:r>
    </w:p>
    <w:p w:rsidR="00AC2C95" w:rsidRPr="005F2C5D" w:rsidRDefault="00AC2C95" w:rsidP="00AC2C95">
      <w:pPr>
        <w:jc w:val="both"/>
        <w:rPr>
          <w:rFonts w:cs="Arial"/>
          <w:sz w:val="24"/>
        </w:rPr>
      </w:pPr>
    </w:p>
    <w:p w:rsidR="00E473A5" w:rsidRPr="005F2C5D" w:rsidRDefault="00AC2C95" w:rsidP="00E473A5">
      <w:pPr>
        <w:numPr>
          <w:ilvl w:val="1"/>
          <w:numId w:val="40"/>
        </w:numPr>
        <w:tabs>
          <w:tab w:val="left" w:pos="567"/>
        </w:tabs>
        <w:jc w:val="both"/>
        <w:rPr>
          <w:rFonts w:cs="Arial"/>
          <w:sz w:val="24"/>
        </w:rPr>
      </w:pPr>
      <w:bookmarkStart w:id="13" w:name="_Ref162672975"/>
      <w:r w:rsidRPr="005F2C5D">
        <w:rPr>
          <w:rFonts w:cs="Arial"/>
          <w:sz w:val="24"/>
        </w:rPr>
        <w:t xml:space="preserve">Vlastníkom Tovaru sa Kupujúci stane okamihom dodania Tovaru. </w:t>
      </w:r>
    </w:p>
    <w:p w:rsidR="00AC2C95" w:rsidRPr="005F2C5D" w:rsidRDefault="00AC2C95" w:rsidP="00E473A5">
      <w:pPr>
        <w:numPr>
          <w:ilvl w:val="1"/>
          <w:numId w:val="40"/>
        </w:numPr>
        <w:tabs>
          <w:tab w:val="left" w:pos="567"/>
        </w:tabs>
        <w:jc w:val="both"/>
        <w:rPr>
          <w:rFonts w:cs="Arial"/>
          <w:sz w:val="24"/>
        </w:rPr>
      </w:pPr>
      <w:r w:rsidRPr="005F2C5D">
        <w:rPr>
          <w:rFonts w:cs="Arial"/>
          <w:sz w:val="24"/>
        </w:rPr>
        <w:t xml:space="preserve">Nebezpečenstvo škody na Tovare znáša Predávajúci, a to do okamihu dodania Tovaru Kupujúcemu. </w:t>
      </w:r>
      <w:bookmarkEnd w:id="13"/>
    </w:p>
    <w:p w:rsidR="00AC2C95" w:rsidRPr="005F2C5D" w:rsidRDefault="00AC2C95" w:rsidP="00AC2C95">
      <w:pPr>
        <w:jc w:val="both"/>
        <w:rPr>
          <w:rFonts w:cs="Arial"/>
          <w:sz w:val="24"/>
        </w:rPr>
      </w:pPr>
    </w:p>
    <w:p w:rsidR="00AC2C95" w:rsidRPr="005F2C5D" w:rsidRDefault="00AC2C95" w:rsidP="00AC2C95">
      <w:pPr>
        <w:jc w:val="center"/>
        <w:rPr>
          <w:rFonts w:cs="Arial"/>
          <w:b/>
          <w:sz w:val="24"/>
        </w:rPr>
      </w:pPr>
    </w:p>
    <w:p w:rsidR="00AC2C95" w:rsidRPr="005F2C5D" w:rsidRDefault="00AC2C95" w:rsidP="00AC2C95">
      <w:pPr>
        <w:jc w:val="center"/>
        <w:rPr>
          <w:rFonts w:cs="Arial"/>
          <w:b/>
          <w:sz w:val="24"/>
        </w:rPr>
      </w:pPr>
      <w:r w:rsidRPr="005F2C5D">
        <w:rPr>
          <w:rFonts w:cs="Arial"/>
          <w:b/>
          <w:sz w:val="24"/>
        </w:rPr>
        <w:t>VII.</w:t>
      </w:r>
    </w:p>
    <w:p w:rsidR="00AC2C95" w:rsidRPr="005F2C5D" w:rsidRDefault="00AC2C95" w:rsidP="00AC2C95">
      <w:pPr>
        <w:jc w:val="center"/>
        <w:rPr>
          <w:rFonts w:cs="Arial"/>
          <w:b/>
          <w:sz w:val="24"/>
        </w:rPr>
      </w:pPr>
      <w:r w:rsidRPr="005F2C5D">
        <w:rPr>
          <w:rFonts w:cs="Arial"/>
          <w:b/>
          <w:sz w:val="24"/>
        </w:rPr>
        <w:t>Dodanie Tovaru</w:t>
      </w:r>
    </w:p>
    <w:p w:rsidR="00AC2C95" w:rsidRPr="005F2C5D" w:rsidRDefault="00AC2C95" w:rsidP="00AC2C95">
      <w:pPr>
        <w:jc w:val="both"/>
        <w:rPr>
          <w:rFonts w:cs="Arial"/>
          <w:sz w:val="24"/>
        </w:rPr>
      </w:pPr>
    </w:p>
    <w:p w:rsidR="00B721F6" w:rsidRPr="005F2C5D" w:rsidRDefault="00AC2C95" w:rsidP="00B721F6">
      <w:pPr>
        <w:numPr>
          <w:ilvl w:val="1"/>
          <w:numId w:val="41"/>
        </w:numPr>
        <w:tabs>
          <w:tab w:val="left" w:pos="567"/>
        </w:tabs>
        <w:jc w:val="both"/>
        <w:rPr>
          <w:rFonts w:cs="Arial"/>
          <w:sz w:val="24"/>
        </w:rPr>
      </w:pPr>
      <w:r w:rsidRPr="005F2C5D">
        <w:rPr>
          <w:rFonts w:cs="Arial"/>
          <w:sz w:val="24"/>
        </w:rPr>
        <w:t>Predávajúci splní svoju povinnosť dodať Tovar podľa tejto Zmluvy jeho riadnym inštalovaním a odovzdaním Kupujúcemu bez akýchkoľvek vád a v súlade s ustanoveniami tohto článku.</w:t>
      </w:r>
    </w:p>
    <w:p w:rsidR="00B721F6" w:rsidRPr="005F2C5D" w:rsidRDefault="00AC2C95" w:rsidP="00B721F6">
      <w:pPr>
        <w:numPr>
          <w:ilvl w:val="1"/>
          <w:numId w:val="41"/>
        </w:numPr>
        <w:tabs>
          <w:tab w:val="left" w:pos="567"/>
        </w:tabs>
        <w:jc w:val="both"/>
        <w:rPr>
          <w:rFonts w:cs="Arial"/>
          <w:sz w:val="24"/>
        </w:rPr>
      </w:pPr>
      <w:r w:rsidRPr="005F2C5D">
        <w:rPr>
          <w:rFonts w:cs="Arial"/>
          <w:sz w:val="24"/>
        </w:rPr>
        <w:t>Bez zbytočného odkladu po vykonaní funkčných skúšok Tovaru je Predávajúci povinný vyzvať Kupujúceho na prevzatie Tovaru, a</w:t>
      </w:r>
      <w:r w:rsidR="00E903D1" w:rsidRPr="005F2C5D">
        <w:rPr>
          <w:rFonts w:cs="Arial"/>
          <w:sz w:val="24"/>
        </w:rPr>
        <w:t xml:space="preserve"> to </w:t>
      </w:r>
      <w:r w:rsidRPr="005F2C5D">
        <w:rPr>
          <w:rFonts w:cs="Arial"/>
          <w:sz w:val="24"/>
        </w:rPr>
        <w:t>najneskôr</w:t>
      </w:r>
      <w:r w:rsidR="001E5D46">
        <w:rPr>
          <w:rFonts w:cs="Arial"/>
          <w:sz w:val="24"/>
        </w:rPr>
        <w:t xml:space="preserve"> 5</w:t>
      </w:r>
      <w:r w:rsidRPr="005F2C5D">
        <w:rPr>
          <w:rFonts w:cs="Arial"/>
          <w:sz w:val="24"/>
        </w:rPr>
        <w:t xml:space="preserve"> </w:t>
      </w:r>
      <w:r w:rsidR="001E5D46">
        <w:rPr>
          <w:rFonts w:cs="Arial"/>
          <w:sz w:val="24"/>
        </w:rPr>
        <w:t>(</w:t>
      </w:r>
      <w:r w:rsidRPr="005F2C5D">
        <w:rPr>
          <w:rFonts w:cs="Arial"/>
          <w:sz w:val="24"/>
        </w:rPr>
        <w:t>päť</w:t>
      </w:r>
      <w:r w:rsidR="001E5D46">
        <w:rPr>
          <w:rFonts w:cs="Arial"/>
          <w:sz w:val="24"/>
        </w:rPr>
        <w:t>)</w:t>
      </w:r>
      <w:r w:rsidRPr="005F2C5D">
        <w:rPr>
          <w:rFonts w:cs="Arial"/>
          <w:sz w:val="24"/>
        </w:rPr>
        <w:t xml:space="preserve"> pracovných dní vopred. Odovzdanie Tovaru sa uskutoční na mieste, kde bol Tovar inštalovaný a v čase u</w:t>
      </w:r>
      <w:bookmarkStart w:id="14" w:name="_Ref162751055"/>
      <w:bookmarkStart w:id="15" w:name="_Ref162696481"/>
      <w:r w:rsidR="00B721F6" w:rsidRPr="005F2C5D">
        <w:rPr>
          <w:rFonts w:cs="Arial"/>
          <w:sz w:val="24"/>
        </w:rPr>
        <w:t>vedenom vo výzve Predávajúceho.</w:t>
      </w:r>
    </w:p>
    <w:p w:rsidR="00AC2C95" w:rsidRPr="005F2C5D" w:rsidRDefault="00AC2C95" w:rsidP="00B721F6">
      <w:pPr>
        <w:numPr>
          <w:ilvl w:val="1"/>
          <w:numId w:val="41"/>
        </w:numPr>
        <w:tabs>
          <w:tab w:val="left" w:pos="567"/>
        </w:tabs>
        <w:jc w:val="both"/>
        <w:rPr>
          <w:rFonts w:cs="Arial"/>
          <w:sz w:val="24"/>
        </w:rPr>
      </w:pPr>
      <w:r w:rsidRPr="005F2C5D">
        <w:rPr>
          <w:rFonts w:cs="Arial"/>
          <w:sz w:val="24"/>
        </w:rPr>
        <w:t>Pri odovzdaní Tovaru je Predávajúci povinný odovzdať Kupujúcemu aj:</w:t>
      </w:r>
    </w:p>
    <w:p w:rsidR="00AC2C95" w:rsidRPr="005F2C5D" w:rsidRDefault="00AC2C95" w:rsidP="00AC2C95">
      <w:pPr>
        <w:numPr>
          <w:ilvl w:val="0"/>
          <w:numId w:val="13"/>
        </w:numPr>
        <w:tabs>
          <w:tab w:val="clear" w:pos="720"/>
          <w:tab w:val="num" w:pos="900"/>
        </w:tabs>
        <w:ind w:left="900"/>
        <w:jc w:val="both"/>
        <w:rPr>
          <w:rFonts w:cs="Arial"/>
          <w:sz w:val="24"/>
        </w:rPr>
      </w:pPr>
      <w:r w:rsidRPr="005F2C5D">
        <w:rPr>
          <w:rFonts w:cs="Arial"/>
          <w:sz w:val="24"/>
        </w:rPr>
        <w:t xml:space="preserve">protokoly, testy, certifikáty a záručné listy vzťahujúce sa na skúšky Tovaru a na konštrukcie, zariadenia a materiály použité pri inštalácii Tovaru, </w:t>
      </w:r>
    </w:p>
    <w:p w:rsidR="00AC2C95" w:rsidRPr="005F2C5D" w:rsidRDefault="00AC2C95" w:rsidP="00AC2C95">
      <w:pPr>
        <w:numPr>
          <w:ilvl w:val="0"/>
          <w:numId w:val="13"/>
        </w:numPr>
        <w:tabs>
          <w:tab w:val="clear" w:pos="720"/>
          <w:tab w:val="num" w:pos="900"/>
        </w:tabs>
        <w:ind w:left="900"/>
        <w:jc w:val="both"/>
        <w:rPr>
          <w:rFonts w:cs="Arial"/>
          <w:sz w:val="24"/>
        </w:rPr>
      </w:pPr>
      <w:r w:rsidRPr="005F2C5D">
        <w:rPr>
          <w:rFonts w:cs="Arial"/>
          <w:sz w:val="24"/>
        </w:rPr>
        <w:t xml:space="preserve">dokumentáciu o inštalovaní Tovaru </w:t>
      </w:r>
    </w:p>
    <w:p w:rsidR="00AC2C95" w:rsidRPr="005F2C5D" w:rsidRDefault="00AC2C95" w:rsidP="00AC2C95">
      <w:pPr>
        <w:numPr>
          <w:ilvl w:val="0"/>
          <w:numId w:val="13"/>
        </w:numPr>
        <w:tabs>
          <w:tab w:val="clear" w:pos="720"/>
          <w:tab w:val="num" w:pos="900"/>
        </w:tabs>
        <w:ind w:left="900"/>
        <w:jc w:val="both"/>
        <w:rPr>
          <w:rFonts w:cs="Arial"/>
          <w:sz w:val="24"/>
        </w:rPr>
      </w:pPr>
      <w:r w:rsidRPr="005F2C5D">
        <w:rPr>
          <w:rFonts w:cs="Arial"/>
          <w:sz w:val="24"/>
        </w:rPr>
        <w:t>prevádzkový manuál</w:t>
      </w:r>
      <w:bookmarkEnd w:id="14"/>
      <w:r w:rsidRPr="005F2C5D">
        <w:rPr>
          <w:rFonts w:cs="Arial"/>
          <w:sz w:val="24"/>
        </w:rPr>
        <w:t xml:space="preserve"> resp. pokyny pre riadnu prevádzku jednotlivých zariadení.</w:t>
      </w:r>
    </w:p>
    <w:p w:rsidR="00AC2C95" w:rsidRPr="005F2C5D" w:rsidRDefault="00AC2C95" w:rsidP="00B721F6">
      <w:pPr>
        <w:numPr>
          <w:ilvl w:val="1"/>
          <w:numId w:val="41"/>
        </w:numPr>
        <w:tabs>
          <w:tab w:val="left" w:pos="567"/>
        </w:tabs>
        <w:jc w:val="both"/>
        <w:rPr>
          <w:rFonts w:cs="Arial"/>
          <w:sz w:val="24"/>
        </w:rPr>
      </w:pPr>
      <w:bookmarkStart w:id="16" w:name="_Ref162697224"/>
      <w:r w:rsidRPr="005F2C5D">
        <w:rPr>
          <w:rFonts w:cs="Arial"/>
          <w:sz w:val="24"/>
        </w:rPr>
        <w:t>O odovzdaní Tovaru spíšu Zmluvné strany protokol, v ktorom uvedú najmä:</w:t>
      </w:r>
      <w:bookmarkEnd w:id="15"/>
      <w:bookmarkEnd w:id="16"/>
    </w:p>
    <w:p w:rsidR="00AC2C95" w:rsidRPr="005F2C5D" w:rsidRDefault="00AC2C95" w:rsidP="00AC2C95">
      <w:pPr>
        <w:numPr>
          <w:ilvl w:val="0"/>
          <w:numId w:val="7"/>
        </w:numPr>
        <w:jc w:val="both"/>
        <w:rPr>
          <w:rFonts w:cs="Arial"/>
          <w:sz w:val="24"/>
        </w:rPr>
      </w:pPr>
      <w:r w:rsidRPr="005F2C5D">
        <w:rPr>
          <w:rFonts w:cs="Arial"/>
          <w:sz w:val="24"/>
        </w:rPr>
        <w:t>vyhlásenie Zmluvných strán o tom, či podľa skutočností zistených pri odovzdávaní bol Tovar dodaný v súlade s touto Zmluvou,</w:t>
      </w:r>
    </w:p>
    <w:p w:rsidR="00AC2C95" w:rsidRPr="005F2C5D" w:rsidRDefault="00AC2C95" w:rsidP="00AC2C95">
      <w:pPr>
        <w:numPr>
          <w:ilvl w:val="0"/>
          <w:numId w:val="7"/>
        </w:numPr>
        <w:jc w:val="both"/>
        <w:rPr>
          <w:rFonts w:cs="Arial"/>
          <w:sz w:val="24"/>
        </w:rPr>
      </w:pPr>
      <w:r w:rsidRPr="005F2C5D">
        <w:rPr>
          <w:rFonts w:cs="Arial"/>
          <w:sz w:val="24"/>
        </w:rPr>
        <w:t>zhodnotenie akosti odovzdávaného Tovaru a prípadný súpis zistených vád Tovaru,</w:t>
      </w:r>
    </w:p>
    <w:p w:rsidR="00AC2C95" w:rsidRPr="005F2C5D" w:rsidRDefault="00AC2C95" w:rsidP="00AC2C95">
      <w:pPr>
        <w:numPr>
          <w:ilvl w:val="0"/>
          <w:numId w:val="7"/>
        </w:numPr>
        <w:jc w:val="both"/>
        <w:rPr>
          <w:rFonts w:cs="Arial"/>
          <w:sz w:val="24"/>
        </w:rPr>
      </w:pPr>
      <w:r w:rsidRPr="005F2C5D">
        <w:rPr>
          <w:rFonts w:cs="Arial"/>
          <w:sz w:val="24"/>
        </w:rPr>
        <w:t>dojednanie o spôsobe a lehotách na odstránenie zistených vád Tovaru a prípadné iné dojednania Zmluvných strán; Zmluvné strany sa dohodli, že lehota na odstránenie zistených vád nebude dlhšia ako 3 (tri) pracovné dni, ak sa Zmluvné strany nedohodnú v jednotlivom prípade inak,</w:t>
      </w:r>
    </w:p>
    <w:p w:rsidR="00AC2C95" w:rsidRPr="005F2C5D" w:rsidRDefault="00AC2C95" w:rsidP="00AC2C95">
      <w:pPr>
        <w:numPr>
          <w:ilvl w:val="0"/>
          <w:numId w:val="7"/>
        </w:numPr>
        <w:jc w:val="both"/>
        <w:rPr>
          <w:rFonts w:cs="Arial"/>
          <w:sz w:val="24"/>
        </w:rPr>
      </w:pPr>
      <w:r w:rsidRPr="005F2C5D">
        <w:rPr>
          <w:rFonts w:cs="Arial"/>
          <w:sz w:val="24"/>
        </w:rPr>
        <w:t>zoznam protokolov, atestov a certifikátov odovzdaných spolu s Tovarom,</w:t>
      </w:r>
    </w:p>
    <w:p w:rsidR="00AC2C95" w:rsidRPr="005F2C5D" w:rsidRDefault="00AC2C95" w:rsidP="00AC2C95">
      <w:pPr>
        <w:numPr>
          <w:ilvl w:val="0"/>
          <w:numId w:val="7"/>
        </w:numPr>
        <w:jc w:val="both"/>
        <w:rPr>
          <w:rFonts w:cs="Arial"/>
          <w:sz w:val="24"/>
        </w:rPr>
      </w:pPr>
      <w:r w:rsidRPr="005F2C5D">
        <w:rPr>
          <w:rFonts w:cs="Arial"/>
          <w:sz w:val="24"/>
        </w:rPr>
        <w:t xml:space="preserve">iné skutočnosti, ktorých vyznačenie požaduje niektorá zo Zmluvných strán ak sú opodstatnené, </w:t>
      </w:r>
    </w:p>
    <w:p w:rsidR="00AC2C95" w:rsidRPr="005F2C5D" w:rsidRDefault="00AC2C95" w:rsidP="00AC2C95">
      <w:pPr>
        <w:numPr>
          <w:ilvl w:val="0"/>
          <w:numId w:val="7"/>
        </w:numPr>
        <w:jc w:val="both"/>
        <w:rPr>
          <w:rFonts w:cs="Arial"/>
          <w:sz w:val="24"/>
        </w:rPr>
      </w:pPr>
      <w:r w:rsidRPr="005F2C5D">
        <w:rPr>
          <w:rFonts w:cs="Arial"/>
          <w:sz w:val="24"/>
        </w:rPr>
        <w:t>dátum a miesto vyhotovenia protokolu a podpisy Zmluvných strán</w:t>
      </w:r>
    </w:p>
    <w:p w:rsidR="00AC2C95" w:rsidRPr="005F2C5D" w:rsidRDefault="00AC2C95" w:rsidP="00AC2C95">
      <w:pPr>
        <w:ind w:left="540"/>
        <w:jc w:val="both"/>
        <w:rPr>
          <w:rFonts w:cs="Arial"/>
          <w:sz w:val="24"/>
        </w:rPr>
      </w:pPr>
      <w:r w:rsidRPr="005F2C5D">
        <w:rPr>
          <w:rFonts w:cs="Arial"/>
          <w:sz w:val="24"/>
        </w:rPr>
        <w:t>(ďalej „</w:t>
      </w:r>
      <w:r w:rsidRPr="005F2C5D">
        <w:rPr>
          <w:rFonts w:cs="Arial"/>
          <w:b/>
          <w:sz w:val="24"/>
        </w:rPr>
        <w:t>Odovzdávací protokol</w:t>
      </w:r>
      <w:r w:rsidRPr="005F2C5D">
        <w:rPr>
          <w:rFonts w:cs="Arial"/>
          <w:sz w:val="24"/>
        </w:rPr>
        <w:t>“).</w:t>
      </w:r>
    </w:p>
    <w:p w:rsidR="0088443D" w:rsidRDefault="0088443D" w:rsidP="00AC2C95">
      <w:pPr>
        <w:jc w:val="center"/>
        <w:rPr>
          <w:rFonts w:cs="Arial"/>
          <w:b/>
          <w:sz w:val="24"/>
        </w:rPr>
      </w:pPr>
    </w:p>
    <w:p w:rsidR="00AC2C95" w:rsidRPr="005F2C5D" w:rsidRDefault="00B721F6" w:rsidP="00AC2C95">
      <w:pPr>
        <w:jc w:val="center"/>
        <w:rPr>
          <w:rFonts w:cs="Arial"/>
          <w:b/>
          <w:sz w:val="24"/>
        </w:rPr>
      </w:pPr>
      <w:r w:rsidRPr="005F2C5D">
        <w:rPr>
          <w:rFonts w:cs="Arial"/>
          <w:b/>
          <w:sz w:val="24"/>
        </w:rPr>
        <w:t>VIII</w:t>
      </w:r>
      <w:r w:rsidR="00AC2C95" w:rsidRPr="005F2C5D">
        <w:rPr>
          <w:rFonts w:cs="Arial"/>
          <w:b/>
          <w:sz w:val="24"/>
        </w:rPr>
        <w:t>.</w:t>
      </w:r>
    </w:p>
    <w:p w:rsidR="00AC2C95" w:rsidRPr="005F2C5D" w:rsidRDefault="00AC2C95" w:rsidP="00AC2C95">
      <w:pPr>
        <w:jc w:val="center"/>
        <w:rPr>
          <w:rFonts w:cs="Arial"/>
          <w:b/>
          <w:sz w:val="24"/>
        </w:rPr>
      </w:pPr>
      <w:r w:rsidRPr="005F2C5D">
        <w:rPr>
          <w:rFonts w:cs="Arial"/>
          <w:b/>
          <w:sz w:val="24"/>
        </w:rPr>
        <w:t>Zodpovednosť za vady a záruka za akosť Tovaru</w:t>
      </w:r>
    </w:p>
    <w:p w:rsidR="00AC2C95" w:rsidRPr="005F2C5D" w:rsidRDefault="00AC2C95" w:rsidP="00AC2C95">
      <w:pPr>
        <w:jc w:val="both"/>
        <w:rPr>
          <w:rFonts w:cs="Arial"/>
          <w:sz w:val="24"/>
        </w:rPr>
      </w:pPr>
    </w:p>
    <w:p w:rsidR="006E13A4" w:rsidRPr="005F2C5D" w:rsidRDefault="006E13A4" w:rsidP="006E13A4">
      <w:pPr>
        <w:numPr>
          <w:ilvl w:val="1"/>
          <w:numId w:val="42"/>
        </w:numPr>
        <w:jc w:val="both"/>
        <w:rPr>
          <w:rFonts w:cs="Arial"/>
          <w:sz w:val="24"/>
        </w:rPr>
      </w:pPr>
      <w:r w:rsidRPr="005F2C5D">
        <w:rPr>
          <w:rFonts w:cs="Arial"/>
          <w:sz w:val="24"/>
        </w:rPr>
        <w:t xml:space="preserve"> </w:t>
      </w:r>
      <w:r w:rsidR="00AC2C95" w:rsidRPr="005F2C5D">
        <w:rPr>
          <w:rFonts w:cs="Arial"/>
          <w:sz w:val="24"/>
        </w:rPr>
        <w:t xml:space="preserve">Tovar má vady, ak nezodpovedá tejto Zmluve alebo ak Predávajúci porušil povinnosť dodať Tovar v akosti a vyhotovení, ktoré určuje Zmluva. Pre vylúčenie </w:t>
      </w:r>
      <w:r w:rsidR="00AC2C95" w:rsidRPr="005F2C5D">
        <w:rPr>
          <w:rFonts w:cs="Arial"/>
          <w:sz w:val="24"/>
        </w:rPr>
        <w:lastRenderedPageBreak/>
        <w:t>akýchkoľvek pochybností Zmluvné strany potvrdzujú, že Predávajúci zodpovedá za vady Tovaru aj za záruku za akosť v plnom rozsahu</w:t>
      </w:r>
      <w:r w:rsidRPr="005F2C5D">
        <w:rPr>
          <w:rFonts w:cs="Arial"/>
          <w:sz w:val="24"/>
        </w:rPr>
        <w:t xml:space="preserve">, a to po dobu </w:t>
      </w:r>
      <w:r w:rsidR="0083320E">
        <w:rPr>
          <w:rFonts w:cs="Arial"/>
          <w:sz w:val="24"/>
        </w:rPr>
        <w:t>12</w:t>
      </w:r>
      <w:r w:rsidRPr="005F2C5D">
        <w:rPr>
          <w:rFonts w:cs="Arial"/>
          <w:sz w:val="24"/>
        </w:rPr>
        <w:t xml:space="preserve"> mesiacov od Dodania tovaru</w:t>
      </w:r>
      <w:r w:rsidR="00AC2C95" w:rsidRPr="005F2C5D">
        <w:rPr>
          <w:rFonts w:cs="Arial"/>
          <w:sz w:val="24"/>
        </w:rPr>
        <w:t xml:space="preserve">. </w:t>
      </w:r>
    </w:p>
    <w:p w:rsidR="006E13A4" w:rsidRPr="005F2C5D" w:rsidRDefault="006E13A4" w:rsidP="006E13A4">
      <w:pPr>
        <w:numPr>
          <w:ilvl w:val="1"/>
          <w:numId w:val="42"/>
        </w:numPr>
        <w:jc w:val="both"/>
        <w:rPr>
          <w:rFonts w:cs="Arial"/>
          <w:sz w:val="24"/>
        </w:rPr>
      </w:pPr>
      <w:r w:rsidRPr="005F2C5D">
        <w:rPr>
          <w:rFonts w:cs="Arial"/>
          <w:sz w:val="24"/>
        </w:rPr>
        <w:t xml:space="preserve"> </w:t>
      </w:r>
      <w:r w:rsidR="00AC2C95" w:rsidRPr="005F2C5D">
        <w:rPr>
          <w:rFonts w:cs="Arial"/>
          <w:sz w:val="24"/>
        </w:rPr>
        <w:t xml:space="preserve">Predávajúci sa zaväzuje, že zabezpečí odstránenie vád Tovaru zistených pri odovzdávaní Tovaru spôsobom a v lehote uvedenej v Odovzdávacom protokole. </w:t>
      </w:r>
      <w:bookmarkStart w:id="17" w:name="_Ref162764750"/>
    </w:p>
    <w:p w:rsidR="006E13A4" w:rsidRPr="005F2C5D" w:rsidRDefault="00AC2C95" w:rsidP="006E13A4">
      <w:pPr>
        <w:numPr>
          <w:ilvl w:val="1"/>
          <w:numId w:val="42"/>
        </w:numPr>
        <w:jc w:val="both"/>
        <w:rPr>
          <w:rFonts w:cs="Arial"/>
          <w:sz w:val="24"/>
        </w:rPr>
      </w:pPr>
      <w:r w:rsidRPr="005F2C5D">
        <w:rPr>
          <w:rFonts w:cs="Arial"/>
          <w:sz w:val="24"/>
        </w:rPr>
        <w:t xml:space="preserve">Predávajúci preberá záruku za akosť inštalovaného Tovaru, pričom dĺžka záručnej doby je </w:t>
      </w:r>
      <w:r w:rsidR="0083320E">
        <w:rPr>
          <w:rFonts w:cs="Arial"/>
          <w:sz w:val="24"/>
        </w:rPr>
        <w:t>12</w:t>
      </w:r>
      <w:r w:rsidR="006E13A4" w:rsidRPr="005F2C5D">
        <w:rPr>
          <w:rFonts w:cs="Arial"/>
          <w:sz w:val="24"/>
        </w:rPr>
        <w:t xml:space="preserve"> mesiacov</w:t>
      </w:r>
      <w:r w:rsidRPr="005F2C5D">
        <w:rPr>
          <w:rFonts w:cs="Arial"/>
          <w:sz w:val="24"/>
        </w:rPr>
        <w:t xml:space="preserve"> odo dňa dodania Tovaru Kupujúcemu. </w:t>
      </w:r>
    </w:p>
    <w:p w:rsidR="006E13A4" w:rsidRPr="005F2C5D" w:rsidRDefault="00AC2C95" w:rsidP="006E13A4">
      <w:pPr>
        <w:numPr>
          <w:ilvl w:val="1"/>
          <w:numId w:val="42"/>
        </w:numPr>
        <w:jc w:val="both"/>
        <w:rPr>
          <w:rFonts w:cs="Arial"/>
          <w:sz w:val="24"/>
        </w:rPr>
      </w:pPr>
      <w:r w:rsidRPr="005F2C5D">
        <w:rPr>
          <w:rFonts w:cs="Arial"/>
          <w:sz w:val="24"/>
        </w:rPr>
        <w:t>Záruč</w:t>
      </w:r>
      <w:r w:rsidRPr="005F2C5D">
        <w:rPr>
          <w:rFonts w:cs="Arial"/>
          <w:sz w:val="24"/>
        </w:rPr>
        <w:softHyphen/>
        <w:t>ná doba začne plynúť dňom riadneho odovzdania Tovaru Kupujúcemu na základe Odovzdávacieho protokolu. Záručná doba platí popri zákonom určenej zodpovednosti za vady, ktoré sa vyskytli neskôr ako pri odovzdaní Tovaru.</w:t>
      </w:r>
      <w:bookmarkEnd w:id="17"/>
    </w:p>
    <w:p w:rsidR="00AC2C95" w:rsidRPr="005F2C5D" w:rsidRDefault="00AC2C95" w:rsidP="006E13A4">
      <w:pPr>
        <w:numPr>
          <w:ilvl w:val="1"/>
          <w:numId w:val="42"/>
        </w:numPr>
        <w:jc w:val="both"/>
        <w:rPr>
          <w:rFonts w:cs="Arial"/>
          <w:sz w:val="24"/>
        </w:rPr>
      </w:pPr>
      <w:r w:rsidRPr="005F2C5D">
        <w:rPr>
          <w:rFonts w:cs="Arial"/>
          <w:sz w:val="24"/>
        </w:rPr>
        <w:t>Kupujúci je povinný podať Predávajúcemu správu o vadách Tovaru, za ktoré zodpovedá Predávajúci, bez zbytočné</w:t>
      </w:r>
      <w:r w:rsidR="006E13A4" w:rsidRPr="005F2C5D">
        <w:rPr>
          <w:rFonts w:cs="Arial"/>
          <w:sz w:val="24"/>
        </w:rPr>
        <w:t>ho odkladu po tom, čo ich zistil</w:t>
      </w:r>
      <w:r w:rsidRPr="005F2C5D">
        <w:rPr>
          <w:rFonts w:cs="Arial"/>
          <w:sz w:val="24"/>
        </w:rPr>
        <w:t xml:space="preserve">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w:t>
      </w:r>
      <w:r w:rsidRPr="005F2C5D">
        <w:rPr>
          <w:rFonts w:cs="Arial"/>
          <w:sz w:val="24"/>
        </w:rPr>
        <w:softHyphen/>
        <w:t xml:space="preserve">stránenie vady Tovaru v lehote primeranej povahe vady, najneskôr však do </w:t>
      </w:r>
      <w:r w:rsidR="006E13A4" w:rsidRPr="005F2C5D">
        <w:rPr>
          <w:rFonts w:cs="Arial"/>
          <w:sz w:val="24"/>
        </w:rPr>
        <w:t>5</w:t>
      </w:r>
      <w:r w:rsidRPr="005F2C5D">
        <w:rPr>
          <w:rFonts w:cs="Arial"/>
          <w:sz w:val="24"/>
        </w:rPr>
        <w:t xml:space="preserve"> (</w:t>
      </w:r>
      <w:r w:rsidR="006E13A4" w:rsidRPr="005F2C5D">
        <w:rPr>
          <w:rFonts w:cs="Arial"/>
          <w:sz w:val="24"/>
        </w:rPr>
        <w:t>piatich</w:t>
      </w:r>
      <w:r w:rsidRPr="005F2C5D">
        <w:rPr>
          <w:rFonts w:cs="Arial"/>
          <w:sz w:val="24"/>
        </w:rPr>
        <w:t xml:space="preserve">) pracovných dní odo dňa oznámenia vady. </w:t>
      </w:r>
    </w:p>
    <w:p w:rsidR="00AC2C95" w:rsidRDefault="00AC2C95" w:rsidP="00AC2C95">
      <w:pPr>
        <w:ind w:left="540"/>
        <w:jc w:val="both"/>
        <w:rPr>
          <w:rFonts w:cs="Arial"/>
          <w:sz w:val="24"/>
        </w:rPr>
      </w:pPr>
    </w:p>
    <w:p w:rsidR="0059700C" w:rsidRPr="005F2C5D" w:rsidRDefault="0059700C" w:rsidP="00AC2C95">
      <w:pPr>
        <w:ind w:left="540"/>
        <w:jc w:val="both"/>
        <w:rPr>
          <w:rFonts w:cs="Arial"/>
          <w:sz w:val="24"/>
        </w:rPr>
      </w:pPr>
    </w:p>
    <w:p w:rsidR="00AC2C95" w:rsidRPr="005F2C5D" w:rsidRDefault="006E13A4" w:rsidP="00AC2C95">
      <w:pPr>
        <w:jc w:val="center"/>
        <w:rPr>
          <w:rFonts w:cs="Arial"/>
          <w:b/>
          <w:sz w:val="24"/>
        </w:rPr>
      </w:pPr>
      <w:r w:rsidRPr="005F2C5D">
        <w:rPr>
          <w:rFonts w:cs="Arial"/>
          <w:b/>
          <w:sz w:val="24"/>
        </w:rPr>
        <w:t>IX</w:t>
      </w:r>
      <w:r w:rsidR="00AC2C95" w:rsidRPr="005F2C5D">
        <w:rPr>
          <w:rFonts w:cs="Arial"/>
          <w:b/>
          <w:sz w:val="24"/>
        </w:rPr>
        <w:t>.</w:t>
      </w:r>
    </w:p>
    <w:p w:rsidR="00AC2C95" w:rsidRPr="005F2C5D" w:rsidRDefault="00AC2C95" w:rsidP="00AC2C95">
      <w:pPr>
        <w:jc w:val="center"/>
        <w:rPr>
          <w:rFonts w:cs="Arial"/>
          <w:b/>
          <w:sz w:val="24"/>
        </w:rPr>
      </w:pPr>
      <w:r w:rsidRPr="005F2C5D">
        <w:rPr>
          <w:rFonts w:cs="Arial"/>
          <w:b/>
          <w:sz w:val="24"/>
        </w:rPr>
        <w:t>Porušenie povinností zmluvných strán</w:t>
      </w:r>
    </w:p>
    <w:p w:rsidR="00AC2C95" w:rsidRPr="005F2C5D" w:rsidRDefault="00AC2C95" w:rsidP="00AC2C95">
      <w:pPr>
        <w:jc w:val="both"/>
        <w:rPr>
          <w:rFonts w:cs="Arial"/>
          <w:sz w:val="24"/>
        </w:rPr>
      </w:pPr>
    </w:p>
    <w:p w:rsidR="00AC2C95" w:rsidRPr="005F2C5D" w:rsidRDefault="006E13A4" w:rsidP="006E13A4">
      <w:pPr>
        <w:numPr>
          <w:ilvl w:val="1"/>
          <w:numId w:val="43"/>
        </w:numPr>
        <w:jc w:val="both"/>
        <w:rPr>
          <w:rFonts w:cs="Arial"/>
          <w:sz w:val="24"/>
        </w:rPr>
      </w:pPr>
      <w:r w:rsidRPr="005F2C5D">
        <w:rPr>
          <w:rFonts w:cs="Arial"/>
          <w:sz w:val="24"/>
        </w:rPr>
        <w:t xml:space="preserve"> </w:t>
      </w:r>
      <w:r w:rsidR="00AC2C95" w:rsidRPr="005F2C5D">
        <w:rPr>
          <w:rFonts w:cs="Arial"/>
          <w:sz w:val="24"/>
        </w:rPr>
        <w:t>V prípade porušenia povinností podľa tejto Zmluvy alebo podľa zákona zodpovedá Zmluvná strana, ktorá danú povinnosť porušila, za škodu spôsobenú druhej Zmluvnej strane v súlade so zákonom a ostatnými všeobecne záväznými právnymi predpismi.</w:t>
      </w:r>
    </w:p>
    <w:p w:rsidR="006E13A4" w:rsidRPr="005F2C5D" w:rsidRDefault="006E13A4" w:rsidP="006E13A4">
      <w:pPr>
        <w:numPr>
          <w:ilvl w:val="1"/>
          <w:numId w:val="43"/>
        </w:numPr>
        <w:jc w:val="both"/>
        <w:rPr>
          <w:rFonts w:cs="Arial"/>
          <w:sz w:val="24"/>
        </w:rPr>
      </w:pPr>
      <w:bookmarkStart w:id="18" w:name="_Ref141780508"/>
      <w:r w:rsidRPr="005F2C5D">
        <w:rPr>
          <w:rFonts w:cs="Arial"/>
          <w:sz w:val="24"/>
        </w:rPr>
        <w:t xml:space="preserve"> </w:t>
      </w:r>
      <w:bookmarkEnd w:id="18"/>
      <w:r w:rsidR="004540CF" w:rsidRPr="00182CC2">
        <w:rPr>
          <w:sz w:val="24"/>
        </w:rPr>
        <w:t>V prípade  nedodržanie termínu plnenia zmluvy na dodávku predmetu tejto zmluvy je predávajúci povinný zaplatiť kupujúcemu sankciu – pokutu vo výške 10 %  z dohodnutej kúpnej ceny</w:t>
      </w:r>
      <w:r w:rsidR="00731206" w:rsidRPr="005F2C5D">
        <w:rPr>
          <w:rFonts w:cs="Arial"/>
          <w:sz w:val="24"/>
        </w:rPr>
        <w:t xml:space="preserve">. </w:t>
      </w:r>
    </w:p>
    <w:p w:rsidR="00AC2C95" w:rsidRDefault="006E13A4" w:rsidP="006E13A4">
      <w:pPr>
        <w:numPr>
          <w:ilvl w:val="1"/>
          <w:numId w:val="43"/>
        </w:numPr>
        <w:jc w:val="both"/>
        <w:rPr>
          <w:rFonts w:cs="Arial"/>
          <w:sz w:val="24"/>
        </w:rPr>
      </w:pPr>
      <w:r w:rsidRPr="005F2C5D">
        <w:rPr>
          <w:rFonts w:cs="Arial"/>
          <w:sz w:val="24"/>
        </w:rPr>
        <w:t xml:space="preserve"> </w:t>
      </w:r>
      <w:r w:rsidR="004540CF" w:rsidRPr="00182CC2">
        <w:rPr>
          <w:sz w:val="24"/>
        </w:rPr>
        <w:t xml:space="preserve">Zmluvné strany sa dohodli, že kupujúci bude sankciu uvedenú v bode </w:t>
      </w:r>
      <w:r w:rsidR="0094169E">
        <w:rPr>
          <w:sz w:val="24"/>
        </w:rPr>
        <w:t>9</w:t>
      </w:r>
      <w:r w:rsidR="004540CF" w:rsidRPr="00182CC2">
        <w:rPr>
          <w:sz w:val="24"/>
        </w:rPr>
        <w:t>.</w:t>
      </w:r>
      <w:r w:rsidR="0083320E">
        <w:rPr>
          <w:sz w:val="24"/>
        </w:rPr>
        <w:t>2</w:t>
      </w:r>
      <w:r w:rsidR="004540CF" w:rsidRPr="00182CC2">
        <w:rPr>
          <w:sz w:val="24"/>
        </w:rPr>
        <w:t xml:space="preserve"> tejto zmluvy voči predávajúcemu uplatňovať, a to písomne, bezodkladne po nedodržaní termínu plnenia zmluvy</w:t>
      </w:r>
      <w:r w:rsidR="00AC2C95" w:rsidRPr="005F2C5D">
        <w:rPr>
          <w:rFonts w:cs="Arial"/>
          <w:sz w:val="24"/>
        </w:rPr>
        <w:t>.</w:t>
      </w:r>
    </w:p>
    <w:p w:rsidR="0083320E" w:rsidRDefault="0083320E" w:rsidP="0083320E">
      <w:pPr>
        <w:jc w:val="both"/>
        <w:rPr>
          <w:rFonts w:cs="Arial"/>
          <w:sz w:val="24"/>
        </w:rPr>
      </w:pPr>
    </w:p>
    <w:p w:rsidR="0059700C" w:rsidRPr="005F2C5D" w:rsidRDefault="0059700C" w:rsidP="0083320E">
      <w:pPr>
        <w:jc w:val="both"/>
        <w:rPr>
          <w:rFonts w:cs="Arial"/>
          <w:sz w:val="24"/>
        </w:rPr>
      </w:pPr>
    </w:p>
    <w:p w:rsidR="00AC2C95" w:rsidRPr="005F2C5D" w:rsidRDefault="0083320E" w:rsidP="00AC2C95">
      <w:pPr>
        <w:jc w:val="center"/>
        <w:rPr>
          <w:rFonts w:cs="Arial"/>
          <w:b/>
          <w:sz w:val="24"/>
        </w:rPr>
      </w:pPr>
      <w:r>
        <w:rPr>
          <w:rFonts w:cs="Arial"/>
          <w:b/>
          <w:sz w:val="24"/>
        </w:rPr>
        <w:t>X</w:t>
      </w:r>
      <w:r w:rsidR="00AC2C95" w:rsidRPr="005F2C5D">
        <w:rPr>
          <w:rFonts w:cs="Arial"/>
          <w:b/>
          <w:sz w:val="24"/>
        </w:rPr>
        <w:t>.</w:t>
      </w:r>
    </w:p>
    <w:p w:rsidR="00AC2C95" w:rsidRPr="005F2C5D" w:rsidRDefault="00AC2C95" w:rsidP="00AC2C95">
      <w:pPr>
        <w:jc w:val="center"/>
        <w:rPr>
          <w:rFonts w:cs="Arial"/>
          <w:sz w:val="24"/>
        </w:rPr>
      </w:pPr>
      <w:r w:rsidRPr="005F2C5D">
        <w:rPr>
          <w:rFonts w:cs="Arial"/>
          <w:b/>
          <w:sz w:val="24"/>
        </w:rPr>
        <w:t>Zánik zmluvy</w:t>
      </w:r>
    </w:p>
    <w:p w:rsidR="00AC2C95" w:rsidRPr="005F2C5D" w:rsidRDefault="00AC2C95" w:rsidP="00AC2C95">
      <w:pPr>
        <w:jc w:val="both"/>
        <w:rPr>
          <w:rFonts w:cs="Arial"/>
          <w:sz w:val="24"/>
        </w:rPr>
      </w:pPr>
    </w:p>
    <w:p w:rsidR="00BB068B" w:rsidRPr="005F2C5D" w:rsidRDefault="00BB068B" w:rsidP="00BB068B">
      <w:pPr>
        <w:numPr>
          <w:ilvl w:val="1"/>
          <w:numId w:val="44"/>
        </w:numPr>
        <w:jc w:val="both"/>
        <w:rPr>
          <w:rFonts w:cs="Arial"/>
          <w:sz w:val="24"/>
        </w:rPr>
      </w:pPr>
      <w:bookmarkStart w:id="19" w:name="_Ref162758140"/>
      <w:r w:rsidRPr="005F2C5D">
        <w:rPr>
          <w:rFonts w:cs="Arial"/>
          <w:sz w:val="24"/>
        </w:rPr>
        <w:t xml:space="preserve"> </w:t>
      </w:r>
      <w:r w:rsidR="00AC2C95" w:rsidRPr="005F2C5D">
        <w:rPr>
          <w:rFonts w:cs="Arial"/>
          <w:sz w:val="24"/>
        </w:rPr>
        <w:t>Táto Zmluva zaniká jej zrušením dohodou Zmluvných strán alebo odstúpením od tejto Zmluvy oprávnenou Zmluvnou stranou alebo z iných dôvodov stanovených platným právom alebo predpokladaných v tejto Zmluve.</w:t>
      </w:r>
      <w:bookmarkEnd w:id="19"/>
    </w:p>
    <w:p w:rsidR="00BB068B" w:rsidRPr="005F2C5D" w:rsidRDefault="00BB068B" w:rsidP="00BB068B">
      <w:pPr>
        <w:numPr>
          <w:ilvl w:val="1"/>
          <w:numId w:val="44"/>
        </w:numPr>
        <w:jc w:val="both"/>
        <w:rPr>
          <w:rFonts w:cs="Arial"/>
          <w:sz w:val="24"/>
        </w:rPr>
      </w:pPr>
      <w:r w:rsidRPr="005F2C5D">
        <w:rPr>
          <w:rFonts w:cs="Arial"/>
          <w:sz w:val="24"/>
        </w:rPr>
        <w:t xml:space="preserve"> </w:t>
      </w:r>
      <w:r w:rsidR="00AC2C95" w:rsidRPr="005F2C5D">
        <w:rPr>
          <w:rFonts w:cs="Arial"/>
          <w:sz w:val="24"/>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rsidR="00AC2C95" w:rsidRPr="005F2C5D" w:rsidRDefault="00BB068B" w:rsidP="00BB068B">
      <w:pPr>
        <w:numPr>
          <w:ilvl w:val="1"/>
          <w:numId w:val="44"/>
        </w:numPr>
        <w:jc w:val="both"/>
        <w:rPr>
          <w:rFonts w:cs="Arial"/>
          <w:sz w:val="24"/>
        </w:rPr>
      </w:pPr>
      <w:r w:rsidRPr="005F2C5D">
        <w:rPr>
          <w:rFonts w:cs="Arial"/>
          <w:sz w:val="24"/>
        </w:rPr>
        <w:lastRenderedPageBreak/>
        <w:t xml:space="preserve"> </w:t>
      </w:r>
      <w:r w:rsidR="00AC2C95" w:rsidRPr="005F2C5D">
        <w:rPr>
          <w:rFonts w:cs="Arial"/>
          <w:sz w:val="24"/>
        </w:rPr>
        <w:t>Odstúpením od Zmluvy sa Zml</w:t>
      </w:r>
      <w:r w:rsidRPr="005F2C5D">
        <w:rPr>
          <w:rFonts w:cs="Arial"/>
          <w:sz w:val="24"/>
        </w:rPr>
        <w:t xml:space="preserve">uva neruší od počiatku, ale až </w:t>
      </w:r>
      <w:r w:rsidR="00AC2C95" w:rsidRPr="005F2C5D">
        <w:rPr>
          <w:rFonts w:cs="Arial"/>
          <w:sz w:val="24"/>
        </w:rPr>
        <w:t>odo dňa doručenia písomného oznámenia druhej Zmluvnej strane.</w:t>
      </w:r>
    </w:p>
    <w:p w:rsidR="007E0377" w:rsidRDefault="007E0377" w:rsidP="007E0377">
      <w:pPr>
        <w:jc w:val="both"/>
        <w:rPr>
          <w:rFonts w:cs="Arial"/>
          <w:sz w:val="24"/>
        </w:rPr>
      </w:pPr>
    </w:p>
    <w:p w:rsidR="0059700C" w:rsidRPr="005F2C5D" w:rsidRDefault="0059700C" w:rsidP="007E0377">
      <w:pPr>
        <w:jc w:val="both"/>
        <w:rPr>
          <w:rFonts w:cs="Arial"/>
          <w:sz w:val="24"/>
        </w:rPr>
      </w:pPr>
    </w:p>
    <w:p w:rsidR="007E0377" w:rsidRPr="005F2C5D" w:rsidRDefault="007E0377" w:rsidP="007E0377">
      <w:pPr>
        <w:jc w:val="center"/>
        <w:rPr>
          <w:rFonts w:cs="Arial"/>
          <w:b/>
          <w:sz w:val="24"/>
        </w:rPr>
      </w:pPr>
      <w:r w:rsidRPr="005F2C5D">
        <w:rPr>
          <w:rFonts w:cs="Arial"/>
          <w:b/>
          <w:sz w:val="24"/>
        </w:rPr>
        <w:t>XI.</w:t>
      </w:r>
    </w:p>
    <w:p w:rsidR="007E0377" w:rsidRPr="005F2C5D" w:rsidRDefault="00377EA5" w:rsidP="007E0377">
      <w:pPr>
        <w:jc w:val="center"/>
        <w:rPr>
          <w:rFonts w:cs="Arial"/>
          <w:b/>
          <w:sz w:val="24"/>
        </w:rPr>
      </w:pPr>
      <w:r w:rsidRPr="005F2C5D">
        <w:rPr>
          <w:rFonts w:cs="Arial"/>
          <w:b/>
          <w:sz w:val="24"/>
        </w:rPr>
        <w:t xml:space="preserve">Súčinnosť s kontrolnými orgánmi a sankcie </w:t>
      </w:r>
    </w:p>
    <w:p w:rsidR="007E0377" w:rsidRPr="005F2C5D" w:rsidRDefault="007E0377" w:rsidP="007E0377">
      <w:pPr>
        <w:jc w:val="both"/>
        <w:rPr>
          <w:rFonts w:cs="Arial"/>
          <w:sz w:val="24"/>
        </w:rPr>
      </w:pPr>
    </w:p>
    <w:p w:rsidR="00CD140E" w:rsidRDefault="00BB068B" w:rsidP="00CD140E">
      <w:pPr>
        <w:tabs>
          <w:tab w:val="left" w:pos="567"/>
        </w:tabs>
        <w:spacing w:after="120"/>
        <w:ind w:left="567" w:hanging="567"/>
        <w:jc w:val="both"/>
        <w:rPr>
          <w:sz w:val="24"/>
        </w:rPr>
      </w:pPr>
      <w:r w:rsidRPr="005F2C5D">
        <w:rPr>
          <w:sz w:val="24"/>
        </w:rPr>
        <w:t>11.</w:t>
      </w:r>
      <w:r w:rsidRPr="00095FBB">
        <w:rPr>
          <w:sz w:val="24"/>
        </w:rPr>
        <w:t>1</w:t>
      </w:r>
      <w:r w:rsidR="00EB5FEA" w:rsidRPr="00095FBB">
        <w:rPr>
          <w:sz w:val="24"/>
        </w:rPr>
        <w:t xml:space="preserve"> Predávajúci berie na vedomie, že Predmet zmluvy je predmetom projektu z Programu rozvoja vidieka SR 2014-2022. </w:t>
      </w:r>
      <w:r w:rsidR="00377EA5" w:rsidRPr="00095FBB">
        <w:rPr>
          <w:sz w:val="24"/>
        </w:rPr>
        <w:t>Oprávnení</w:t>
      </w:r>
      <w:r w:rsidR="00377EA5" w:rsidRPr="005F2C5D">
        <w:rPr>
          <w:sz w:val="24"/>
        </w:rPr>
        <w:t xml:space="preserve"> zamestnanci poskytovateľa – Pôdohospodárskej platobnej agentúry SR, </w:t>
      </w:r>
      <w:r w:rsidR="00EF375C" w:rsidRPr="00EF375C">
        <w:rPr>
          <w:sz w:val="24"/>
        </w:rPr>
        <w:t>MPRV SR</w:t>
      </w:r>
      <w:r w:rsidR="00377EA5" w:rsidRPr="005F2C5D">
        <w:rPr>
          <w:sz w:val="24"/>
        </w:rPr>
        <w:t xml:space="preserve">, orgánov Európskej únie a ďalšie oprávnené osoby v súlade s právnymi predpismi </w:t>
      </w:r>
      <w:r w:rsidR="00EF375C">
        <w:rPr>
          <w:sz w:val="24"/>
        </w:rPr>
        <w:t>SR</w:t>
      </w:r>
      <w:r w:rsidR="00377EA5" w:rsidRPr="005F2C5D">
        <w:rPr>
          <w:sz w:val="24"/>
        </w:rPr>
        <w:t xml:space="preserve"> a E</w:t>
      </w:r>
      <w:r w:rsidR="00EF375C">
        <w:rPr>
          <w:sz w:val="24"/>
        </w:rPr>
        <w:t>Ú</w:t>
      </w:r>
      <w:r w:rsidR="00377EA5" w:rsidRPr="005F2C5D">
        <w:rPr>
          <w:sz w:val="24"/>
        </w:rPr>
        <w:t xml:space="preserve"> môžu vykonávať voči </w:t>
      </w:r>
      <w:r w:rsidR="00EF375C" w:rsidRPr="00EF375C">
        <w:rPr>
          <w:sz w:val="24"/>
        </w:rPr>
        <w:t xml:space="preserve">dodávateľovi </w:t>
      </w:r>
      <w:r w:rsidR="00377EA5" w:rsidRPr="005F2C5D">
        <w:rPr>
          <w:sz w:val="24"/>
        </w:rPr>
        <w:t>kontrolu/audit obchodných dokumentov a vecnú kontrolu v súvislosti s realizáciou zákazky a </w:t>
      </w:r>
      <w:r w:rsidR="00EF375C" w:rsidRPr="00EF375C">
        <w:rPr>
          <w:sz w:val="24"/>
        </w:rPr>
        <w:t>dodávateľ</w:t>
      </w:r>
      <w:r w:rsidRPr="005F2C5D">
        <w:rPr>
          <w:sz w:val="24"/>
        </w:rPr>
        <w:t xml:space="preserve"> </w:t>
      </w:r>
      <w:r w:rsidR="00377EA5" w:rsidRPr="005F2C5D">
        <w:rPr>
          <w:sz w:val="24"/>
        </w:rPr>
        <w:t>je povinný poskytnúť súčinnosť v plnej miere.</w:t>
      </w:r>
      <w:r w:rsidR="0037553A">
        <w:rPr>
          <w:sz w:val="24"/>
        </w:rPr>
        <w:t xml:space="preserve"> </w:t>
      </w:r>
    </w:p>
    <w:p w:rsidR="00AC2C95" w:rsidRPr="005F2C5D" w:rsidRDefault="00CD140E" w:rsidP="004540CF">
      <w:pPr>
        <w:tabs>
          <w:tab w:val="left" w:pos="567"/>
        </w:tabs>
        <w:spacing w:after="120"/>
        <w:ind w:left="567" w:hanging="567"/>
        <w:jc w:val="both"/>
        <w:rPr>
          <w:rFonts w:cs="Arial"/>
          <w:sz w:val="24"/>
        </w:rPr>
      </w:pPr>
      <w:r w:rsidRPr="005F2C5D">
        <w:rPr>
          <w:sz w:val="24"/>
        </w:rPr>
        <w:t xml:space="preserve">11.2 </w:t>
      </w:r>
      <w:r w:rsidR="00377EA5" w:rsidRPr="005F2C5D">
        <w:rPr>
          <w:sz w:val="24"/>
        </w:rPr>
        <w:t>Predávajúci aj kupujúci sú povinní strpieť kontrolu/audit súvisiaci s dodávaným tovarom kedykoľvek počas platnosti a účinnosti Zmluvy o poskytnutí NFP, a to oprávnenými osobami na výkon tejto kontroly/auditu podľa platných predpisov, ktorými sa riadi poskytnutie podpory na financovanie predmetu tejto zmluvy  a poskytnú</w:t>
      </w:r>
      <w:r w:rsidRPr="005F2C5D">
        <w:rPr>
          <w:sz w:val="24"/>
        </w:rPr>
        <w:t>ť im všetku potrebnú súčinnosť.</w:t>
      </w:r>
    </w:p>
    <w:p w:rsidR="00AC2C95" w:rsidRDefault="00AC2C95" w:rsidP="00AC2C95">
      <w:pPr>
        <w:jc w:val="center"/>
        <w:rPr>
          <w:rFonts w:cs="Arial"/>
          <w:b/>
          <w:sz w:val="24"/>
        </w:rPr>
      </w:pPr>
    </w:p>
    <w:p w:rsidR="00211121" w:rsidRPr="005F2C5D" w:rsidRDefault="00211121" w:rsidP="00AC2C95">
      <w:pPr>
        <w:jc w:val="center"/>
        <w:rPr>
          <w:rFonts w:cs="Arial"/>
          <w:b/>
          <w:sz w:val="24"/>
        </w:rPr>
      </w:pPr>
    </w:p>
    <w:p w:rsidR="00AC2C95" w:rsidRPr="005F2C5D" w:rsidRDefault="007E0377" w:rsidP="00AC2C95">
      <w:pPr>
        <w:jc w:val="center"/>
        <w:rPr>
          <w:rFonts w:cs="Arial"/>
          <w:b/>
          <w:sz w:val="24"/>
        </w:rPr>
      </w:pPr>
      <w:r w:rsidRPr="005F2C5D">
        <w:rPr>
          <w:rFonts w:cs="Arial"/>
          <w:b/>
          <w:sz w:val="24"/>
        </w:rPr>
        <w:t>X</w:t>
      </w:r>
      <w:r w:rsidR="00CD140E" w:rsidRPr="005F2C5D">
        <w:rPr>
          <w:rFonts w:cs="Arial"/>
          <w:b/>
          <w:sz w:val="24"/>
        </w:rPr>
        <w:t>II</w:t>
      </w:r>
      <w:r w:rsidR="00AC2C95" w:rsidRPr="005F2C5D">
        <w:rPr>
          <w:rFonts w:cs="Arial"/>
          <w:b/>
          <w:sz w:val="24"/>
        </w:rPr>
        <w:t>.</w:t>
      </w:r>
    </w:p>
    <w:p w:rsidR="00AC2C95" w:rsidRPr="005F2C5D" w:rsidRDefault="00AC2C95" w:rsidP="00AC2C95">
      <w:pPr>
        <w:jc w:val="center"/>
        <w:rPr>
          <w:rFonts w:cs="Arial"/>
          <w:b/>
          <w:sz w:val="24"/>
        </w:rPr>
      </w:pPr>
      <w:r w:rsidRPr="005F2C5D">
        <w:rPr>
          <w:rFonts w:cs="Arial"/>
          <w:b/>
          <w:sz w:val="24"/>
        </w:rPr>
        <w:t>Záverečné ustanovenia</w:t>
      </w:r>
    </w:p>
    <w:p w:rsidR="00AC2C95" w:rsidRPr="005F2C5D" w:rsidRDefault="00AC2C95" w:rsidP="00AC2C95">
      <w:pPr>
        <w:jc w:val="both"/>
        <w:rPr>
          <w:rFonts w:cs="Arial"/>
          <w:sz w:val="24"/>
        </w:rPr>
      </w:pPr>
    </w:p>
    <w:p w:rsidR="00CD140E" w:rsidRPr="005F2C5D" w:rsidRDefault="001D166E" w:rsidP="00CD140E">
      <w:pPr>
        <w:numPr>
          <w:ilvl w:val="1"/>
          <w:numId w:val="46"/>
        </w:numPr>
        <w:tabs>
          <w:tab w:val="left" w:pos="567"/>
        </w:tabs>
        <w:jc w:val="both"/>
        <w:rPr>
          <w:rFonts w:cs="Arial"/>
          <w:sz w:val="24"/>
        </w:rPr>
      </w:pPr>
      <w:r w:rsidRPr="005F2C5D">
        <w:rPr>
          <w:rFonts w:cs="Arial"/>
          <w:sz w:val="24"/>
        </w:rPr>
        <w:t xml:space="preserve">Práva a povinnosti Zmluvných strán, ktoré nie sú upravené touto Zmluvou, sa spravujú podľa príslušných ustanovení Obchodného zákonníka a ďalších príslušných všeobecne záväzných právnych predpisov Slovenskej republiky. </w:t>
      </w:r>
    </w:p>
    <w:p w:rsidR="00CD140E" w:rsidRDefault="00695442" w:rsidP="00CD140E">
      <w:pPr>
        <w:numPr>
          <w:ilvl w:val="1"/>
          <w:numId w:val="46"/>
        </w:numPr>
        <w:tabs>
          <w:tab w:val="left" w:pos="567"/>
        </w:tabs>
        <w:jc w:val="both"/>
        <w:rPr>
          <w:rFonts w:cs="Arial"/>
          <w:sz w:val="24"/>
        </w:rPr>
      </w:pPr>
      <w:r w:rsidRPr="005F2C5D">
        <w:rPr>
          <w:rFonts w:cs="Arial"/>
          <w:sz w:val="24"/>
        </w:rPr>
        <w:t>Táto zmluva nadobúda platnosť dňom jej podpisu oboma zmluvnými stranami.</w:t>
      </w:r>
    </w:p>
    <w:p w:rsidR="00C82415" w:rsidRPr="005F2C5D" w:rsidRDefault="00C82415" w:rsidP="00CD140E">
      <w:pPr>
        <w:numPr>
          <w:ilvl w:val="1"/>
          <w:numId w:val="46"/>
        </w:numPr>
        <w:tabs>
          <w:tab w:val="left" w:pos="567"/>
        </w:tabs>
        <w:jc w:val="both"/>
        <w:rPr>
          <w:rFonts w:cs="Arial"/>
          <w:sz w:val="24"/>
        </w:rPr>
      </w:pPr>
      <w:r>
        <w:rPr>
          <w:rFonts w:cs="Arial"/>
          <w:sz w:val="24"/>
        </w:rPr>
        <w:t>Táto zmluva n</w:t>
      </w:r>
      <w:r w:rsidR="0088443D">
        <w:rPr>
          <w:rFonts w:cs="Arial"/>
          <w:sz w:val="24"/>
        </w:rPr>
        <w:t>adobúda účinnosť dňom doručenia objednávky zo strany kupujúceho písomnou formou elektronicky prípadne osobne</w:t>
      </w:r>
      <w:r w:rsidR="003742B1">
        <w:rPr>
          <w:rFonts w:cs="Arial"/>
          <w:sz w:val="24"/>
        </w:rPr>
        <w:t>.</w:t>
      </w:r>
    </w:p>
    <w:p w:rsidR="00CD140E" w:rsidRPr="005F2C5D" w:rsidRDefault="00AC2C95" w:rsidP="00CD140E">
      <w:pPr>
        <w:numPr>
          <w:ilvl w:val="1"/>
          <w:numId w:val="46"/>
        </w:numPr>
        <w:tabs>
          <w:tab w:val="left" w:pos="567"/>
        </w:tabs>
        <w:jc w:val="both"/>
        <w:rPr>
          <w:rFonts w:cs="Arial"/>
          <w:sz w:val="24"/>
        </w:rPr>
      </w:pPr>
      <w:r w:rsidRPr="005F2C5D">
        <w:rPr>
          <w:rFonts w:cs="Arial"/>
          <w:sz w:val="24"/>
        </w:rPr>
        <w:t>Túto Zmluvu možno meniť alebo zrušiť len dohodou Zmluvných strán v písomne</w:t>
      </w:r>
      <w:r w:rsidR="00EB5FEA">
        <w:rPr>
          <w:rFonts w:cs="Arial"/>
          <w:sz w:val="24"/>
        </w:rPr>
        <w:t>j</w:t>
      </w:r>
      <w:r w:rsidRPr="005F2C5D">
        <w:rPr>
          <w:rFonts w:cs="Arial"/>
          <w:sz w:val="24"/>
        </w:rPr>
        <w:t xml:space="preserve"> forme. Tým nie je dotknuté právo Zmluvných strán odstúpiť od tejto Zmluvy podľa jej ustanovení alebo podľa zákona.</w:t>
      </w:r>
    </w:p>
    <w:p w:rsidR="00CD140E" w:rsidRPr="005F2C5D" w:rsidRDefault="00731CEC" w:rsidP="00CD140E">
      <w:pPr>
        <w:numPr>
          <w:ilvl w:val="1"/>
          <w:numId w:val="46"/>
        </w:numPr>
        <w:tabs>
          <w:tab w:val="left" w:pos="567"/>
        </w:tabs>
        <w:jc w:val="both"/>
        <w:rPr>
          <w:rFonts w:cs="Arial"/>
          <w:sz w:val="24"/>
        </w:rPr>
      </w:pPr>
      <w:r w:rsidRPr="005F2C5D">
        <w:rPr>
          <w:rFonts w:cs="Arial"/>
          <w:bCs/>
          <w:sz w:val="24"/>
        </w:rPr>
        <w:t>Ak sa</w:t>
      </w:r>
      <w:r w:rsidRPr="005F2C5D">
        <w:rPr>
          <w:rFonts w:cs="Arial"/>
          <w:sz w:val="24"/>
        </w:rPr>
        <w:t xml:space="preserve">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r w:rsidR="00AC2C95" w:rsidRPr="005F2C5D">
        <w:rPr>
          <w:rFonts w:cs="Arial"/>
          <w:sz w:val="24"/>
        </w:rPr>
        <w:t>.</w:t>
      </w:r>
    </w:p>
    <w:p w:rsidR="00CD140E" w:rsidRDefault="00FA4A88" w:rsidP="00CD140E">
      <w:pPr>
        <w:numPr>
          <w:ilvl w:val="1"/>
          <w:numId w:val="46"/>
        </w:numPr>
        <w:tabs>
          <w:tab w:val="left" w:pos="567"/>
        </w:tabs>
        <w:jc w:val="both"/>
        <w:rPr>
          <w:rFonts w:cs="Arial"/>
          <w:sz w:val="24"/>
        </w:rPr>
      </w:pPr>
      <w:r w:rsidRPr="005F2C5D">
        <w:rPr>
          <w:rFonts w:cs="Arial"/>
          <w:sz w:val="24"/>
        </w:rPr>
        <w:t>Zmluvné strany sa dohodli, že ich zmluvný vzťah sa bude riadiť právnymi predpismi platnými v Slovenskej republike a to tak posudzovanie práv a záväzkov vyplývajúcich z tejto zmluvy, ako aj zmeny tejto zmluvy, jej zánik, resp. právne vzťahy vznikajúce z tejto zmluvy.</w:t>
      </w:r>
    </w:p>
    <w:p w:rsidR="00CD140E" w:rsidRPr="005F2C5D" w:rsidRDefault="00AC2C95" w:rsidP="00CD140E">
      <w:pPr>
        <w:numPr>
          <w:ilvl w:val="1"/>
          <w:numId w:val="46"/>
        </w:numPr>
        <w:tabs>
          <w:tab w:val="left" w:pos="567"/>
        </w:tabs>
        <w:jc w:val="both"/>
        <w:rPr>
          <w:rFonts w:cs="Arial"/>
          <w:sz w:val="24"/>
        </w:rPr>
      </w:pPr>
      <w:r w:rsidRPr="005F2C5D">
        <w:rPr>
          <w:rFonts w:cs="Arial"/>
          <w:sz w:val="24"/>
        </w:rPr>
        <w:t>Zmluva sa vyhotovuje v štyroch rovnopisoch, po dva rovnopisy pre každú Zmluvnú stranu.</w:t>
      </w:r>
    </w:p>
    <w:p w:rsidR="00CD140E" w:rsidRPr="005F2C5D" w:rsidRDefault="00AC2C95" w:rsidP="00CD140E">
      <w:pPr>
        <w:numPr>
          <w:ilvl w:val="1"/>
          <w:numId w:val="46"/>
        </w:numPr>
        <w:tabs>
          <w:tab w:val="left" w:pos="567"/>
        </w:tabs>
        <w:jc w:val="both"/>
        <w:rPr>
          <w:rFonts w:cs="Arial"/>
          <w:sz w:val="24"/>
        </w:rPr>
      </w:pPr>
      <w:r w:rsidRPr="005F2C5D">
        <w:rPr>
          <w:rFonts w:cs="Arial"/>
          <w:sz w:val="24"/>
        </w:rPr>
        <w:t>Zmluvné strany si túto Zmluvu starostlivo prečítali, jej obsahu porozumeli a na znak toho, že Zmluva vyjadruje ich slobodnú a vážnu vôľu, pripájajú svoje podpisy.</w:t>
      </w:r>
    </w:p>
    <w:p w:rsidR="00AC2C95" w:rsidRPr="005F2C5D" w:rsidRDefault="00AC2C95" w:rsidP="00CD140E">
      <w:pPr>
        <w:numPr>
          <w:ilvl w:val="1"/>
          <w:numId w:val="46"/>
        </w:numPr>
        <w:tabs>
          <w:tab w:val="left" w:pos="567"/>
        </w:tabs>
        <w:jc w:val="both"/>
        <w:rPr>
          <w:rFonts w:cs="Arial"/>
          <w:sz w:val="24"/>
        </w:rPr>
      </w:pPr>
      <w:r w:rsidRPr="005F2C5D">
        <w:rPr>
          <w:rFonts w:cs="Arial"/>
          <w:sz w:val="24"/>
        </w:rPr>
        <w:t xml:space="preserve">Neoddeliteľnými súčasťami tejto Zmluvy sú nasledovné prílohy:  </w:t>
      </w:r>
    </w:p>
    <w:p w:rsidR="00AC2C95" w:rsidRPr="005F2C5D" w:rsidRDefault="00AC2C95" w:rsidP="00AC2C95">
      <w:pPr>
        <w:pStyle w:val="ListParagraph1"/>
        <w:numPr>
          <w:ilvl w:val="0"/>
          <w:numId w:val="23"/>
        </w:numPr>
        <w:tabs>
          <w:tab w:val="left" w:pos="-6379"/>
          <w:tab w:val="num" w:pos="540"/>
          <w:tab w:val="left" w:pos="567"/>
        </w:tabs>
        <w:jc w:val="both"/>
        <w:rPr>
          <w:rFonts w:ascii="Arial" w:hAnsi="Arial" w:cs="Arial"/>
        </w:rPr>
      </w:pPr>
      <w:r w:rsidRPr="005F2C5D">
        <w:rPr>
          <w:rFonts w:ascii="Arial" w:hAnsi="Arial" w:cs="Arial"/>
        </w:rPr>
        <w:lastRenderedPageBreak/>
        <w:t xml:space="preserve">Podrobná špecifikácia Tovaru </w:t>
      </w:r>
      <w:r w:rsidR="002165FF">
        <w:rPr>
          <w:rFonts w:ascii="Arial" w:hAnsi="Arial" w:cs="Arial"/>
        </w:rPr>
        <w:t xml:space="preserve">s cenovou kalkuláciou </w:t>
      </w:r>
      <w:r w:rsidRPr="005F2C5D">
        <w:rPr>
          <w:rFonts w:ascii="Arial" w:hAnsi="Arial" w:cs="Arial"/>
        </w:rPr>
        <w:t xml:space="preserve">(Príloha č. 1) </w:t>
      </w:r>
    </w:p>
    <w:p w:rsidR="00966F16" w:rsidRPr="00211121" w:rsidRDefault="00AC2C95" w:rsidP="00AC2C95">
      <w:pPr>
        <w:jc w:val="both"/>
        <w:rPr>
          <w:rFonts w:cs="Arial"/>
          <w:sz w:val="24"/>
        </w:rPr>
      </w:pPr>
      <w:r w:rsidRPr="00211121">
        <w:rPr>
          <w:rFonts w:cs="Arial"/>
          <w:sz w:val="24"/>
        </w:rPr>
        <w:tab/>
      </w:r>
      <w:r w:rsidRPr="00211121">
        <w:rPr>
          <w:rFonts w:cs="Arial"/>
          <w:sz w:val="24"/>
        </w:rPr>
        <w:tab/>
      </w:r>
    </w:p>
    <w:p w:rsidR="00211121" w:rsidRPr="00211121" w:rsidRDefault="00211121" w:rsidP="00AC2C95">
      <w:pPr>
        <w:jc w:val="both"/>
        <w:rPr>
          <w:rFonts w:cs="Arial"/>
          <w:sz w:val="24"/>
        </w:rPr>
      </w:pPr>
    </w:p>
    <w:p w:rsidR="00AC2C95" w:rsidRPr="005F2C5D" w:rsidRDefault="00AF55F1" w:rsidP="00AC2C95">
      <w:pPr>
        <w:tabs>
          <w:tab w:val="left" w:pos="4500"/>
        </w:tabs>
        <w:jc w:val="both"/>
        <w:rPr>
          <w:rFonts w:cs="Arial"/>
          <w:sz w:val="24"/>
        </w:rPr>
      </w:pPr>
      <w:r>
        <w:rPr>
          <w:rFonts w:cs="Arial"/>
          <w:sz w:val="24"/>
        </w:rPr>
        <w:t>V</w:t>
      </w:r>
      <w:r w:rsidR="006D11A0">
        <w:rPr>
          <w:rFonts w:cs="Arial"/>
          <w:sz w:val="24"/>
        </w:rPr>
        <w:t> Kráľovej pri Senci</w:t>
      </w:r>
      <w:r w:rsidR="0059700C">
        <w:rPr>
          <w:rFonts w:cs="Arial"/>
          <w:sz w:val="24"/>
        </w:rPr>
        <w:t xml:space="preserve"> </w:t>
      </w:r>
      <w:r w:rsidR="0083320E">
        <w:rPr>
          <w:rFonts w:cs="Arial"/>
          <w:sz w:val="24"/>
        </w:rPr>
        <w:t xml:space="preserve"> </w:t>
      </w:r>
      <w:r w:rsidR="00AC2C95" w:rsidRPr="005F2C5D">
        <w:rPr>
          <w:rFonts w:cs="Arial"/>
          <w:sz w:val="24"/>
        </w:rPr>
        <w:t xml:space="preserve">dňa </w:t>
      </w:r>
      <w:r w:rsidR="003F3D7A">
        <w:rPr>
          <w:rFonts w:cs="Arial"/>
          <w:sz w:val="24"/>
        </w:rPr>
        <w:t>...............................</w:t>
      </w:r>
    </w:p>
    <w:p w:rsidR="00377EA5" w:rsidRPr="005F2C5D" w:rsidRDefault="00377EA5" w:rsidP="00AC2C95">
      <w:pPr>
        <w:tabs>
          <w:tab w:val="left" w:pos="4500"/>
        </w:tabs>
        <w:jc w:val="both"/>
        <w:rPr>
          <w:rFonts w:cs="Arial"/>
          <w:sz w:val="24"/>
        </w:rPr>
      </w:pPr>
    </w:p>
    <w:p w:rsidR="001B1073" w:rsidRPr="005F2C5D" w:rsidRDefault="001B1073" w:rsidP="00AC2C95">
      <w:pPr>
        <w:tabs>
          <w:tab w:val="left" w:pos="4500"/>
        </w:tabs>
        <w:jc w:val="both"/>
        <w:rPr>
          <w:rFonts w:cs="Arial"/>
          <w:sz w:val="24"/>
        </w:rPr>
      </w:pPr>
    </w:p>
    <w:p w:rsidR="001B1073" w:rsidRDefault="001B1073" w:rsidP="00AC2C95">
      <w:pPr>
        <w:tabs>
          <w:tab w:val="left" w:pos="4500"/>
        </w:tabs>
        <w:jc w:val="both"/>
        <w:rPr>
          <w:rFonts w:cs="Arial"/>
          <w:sz w:val="24"/>
        </w:rPr>
      </w:pPr>
    </w:p>
    <w:p w:rsidR="00211121" w:rsidRPr="005F2C5D" w:rsidRDefault="00211121" w:rsidP="00AC2C95">
      <w:pPr>
        <w:tabs>
          <w:tab w:val="left" w:pos="4500"/>
        </w:tabs>
        <w:jc w:val="both"/>
        <w:rPr>
          <w:rFonts w:cs="Arial"/>
          <w:sz w:val="24"/>
        </w:rPr>
      </w:pPr>
    </w:p>
    <w:p w:rsidR="001B1073" w:rsidRPr="005F2C5D" w:rsidRDefault="001B1073" w:rsidP="00AC2C95">
      <w:pPr>
        <w:tabs>
          <w:tab w:val="left" w:pos="4500"/>
        </w:tabs>
        <w:jc w:val="both"/>
        <w:rPr>
          <w:rFonts w:cs="Arial"/>
          <w:sz w:val="24"/>
        </w:rPr>
      </w:pPr>
    </w:p>
    <w:p w:rsidR="001B1073" w:rsidRPr="005F2C5D" w:rsidRDefault="001B1073" w:rsidP="001B1073">
      <w:pPr>
        <w:rPr>
          <w:rFonts w:cs="Arial"/>
          <w:b/>
          <w:sz w:val="24"/>
        </w:rPr>
      </w:pPr>
      <w:r w:rsidRPr="005F2C5D">
        <w:rPr>
          <w:rFonts w:cs="Arial"/>
          <w:b/>
          <w:sz w:val="24"/>
        </w:rPr>
        <w:t>.............................................................</w:t>
      </w:r>
      <w:r w:rsidRPr="005F2C5D">
        <w:rPr>
          <w:rFonts w:cs="Arial"/>
          <w:b/>
          <w:sz w:val="24"/>
        </w:rPr>
        <w:tab/>
      </w:r>
      <w:r w:rsidRPr="005F2C5D">
        <w:rPr>
          <w:rFonts w:cs="Arial"/>
          <w:b/>
          <w:sz w:val="24"/>
        </w:rPr>
        <w:tab/>
      </w:r>
      <w:r w:rsidRPr="005F2C5D">
        <w:rPr>
          <w:rFonts w:cs="Arial"/>
          <w:b/>
          <w:sz w:val="24"/>
        </w:rPr>
        <w:tab/>
        <w:t>........................................</w:t>
      </w:r>
    </w:p>
    <w:p w:rsidR="00156C1A" w:rsidRDefault="006D11A0" w:rsidP="00156C1A">
      <w:pPr>
        <w:ind w:left="5664" w:hanging="5664"/>
        <w:rPr>
          <w:rFonts w:cs="Arial"/>
          <w:b/>
          <w:sz w:val="24"/>
        </w:rPr>
      </w:pPr>
      <w:r w:rsidRPr="009126A5">
        <w:rPr>
          <w:rFonts w:cs="Arial"/>
          <w:b/>
          <w:sz w:val="24"/>
        </w:rPr>
        <w:t>AGROTRIO, spol. s r.o.</w:t>
      </w:r>
      <w:r w:rsidR="001B1073" w:rsidRPr="005F2C5D">
        <w:rPr>
          <w:rFonts w:cs="Arial"/>
          <w:b/>
          <w:sz w:val="24"/>
        </w:rPr>
        <w:tab/>
      </w:r>
    </w:p>
    <w:p w:rsidR="001B1073" w:rsidRPr="005F2C5D" w:rsidRDefault="001B1073" w:rsidP="00156C1A">
      <w:pPr>
        <w:ind w:left="5664" w:hanging="5664"/>
        <w:rPr>
          <w:rFonts w:cs="Arial"/>
          <w:sz w:val="24"/>
        </w:rPr>
      </w:pPr>
      <w:r w:rsidRPr="005F2C5D">
        <w:rPr>
          <w:rFonts w:cs="Arial"/>
          <w:sz w:val="24"/>
        </w:rPr>
        <w:t xml:space="preserve">Ing. </w:t>
      </w:r>
      <w:r w:rsidR="003F3D7A">
        <w:rPr>
          <w:rFonts w:cs="Arial"/>
          <w:sz w:val="24"/>
        </w:rPr>
        <w:t>Marek</w:t>
      </w:r>
      <w:r w:rsidR="00156C1A">
        <w:rPr>
          <w:rFonts w:cs="Arial"/>
          <w:sz w:val="24"/>
        </w:rPr>
        <w:t xml:space="preserve"> Mačaj</w:t>
      </w:r>
      <w:r w:rsidR="00156C1A">
        <w:rPr>
          <w:rFonts w:cs="Arial"/>
          <w:sz w:val="24"/>
        </w:rPr>
        <w:tab/>
      </w:r>
      <w:r w:rsidRPr="005F2C5D">
        <w:rPr>
          <w:rFonts w:cs="Arial"/>
          <w:sz w:val="24"/>
        </w:rPr>
        <w:tab/>
        <w:t xml:space="preserve"> </w:t>
      </w:r>
    </w:p>
    <w:p w:rsidR="001B1073" w:rsidRPr="005F2C5D" w:rsidRDefault="00211121" w:rsidP="001B1073">
      <w:r>
        <w:rPr>
          <w:rFonts w:cs="Arial"/>
          <w:sz w:val="24"/>
        </w:rPr>
        <w:t>k</w:t>
      </w:r>
      <w:r w:rsidR="006D11A0">
        <w:rPr>
          <w:rFonts w:cs="Arial"/>
          <w:sz w:val="24"/>
        </w:rPr>
        <w:t>onateľ</w:t>
      </w:r>
      <w:r w:rsidR="006D11A0">
        <w:rPr>
          <w:rFonts w:cs="Arial"/>
          <w:sz w:val="24"/>
        </w:rPr>
        <w:tab/>
      </w:r>
      <w:r w:rsidR="006D11A0">
        <w:rPr>
          <w:rFonts w:cs="Arial"/>
          <w:sz w:val="24"/>
        </w:rPr>
        <w:tab/>
      </w:r>
      <w:r w:rsidR="001B1073" w:rsidRPr="005F2C5D">
        <w:rPr>
          <w:rFonts w:cs="Arial"/>
          <w:sz w:val="24"/>
        </w:rPr>
        <w:tab/>
      </w:r>
      <w:r w:rsidR="00156C1A">
        <w:rPr>
          <w:rFonts w:cs="Arial"/>
          <w:sz w:val="24"/>
        </w:rPr>
        <w:tab/>
      </w:r>
      <w:r w:rsidR="00156C1A">
        <w:rPr>
          <w:rFonts w:cs="Arial"/>
          <w:sz w:val="24"/>
        </w:rPr>
        <w:tab/>
      </w:r>
      <w:r w:rsidR="00156C1A">
        <w:rPr>
          <w:rFonts w:cs="Arial"/>
          <w:sz w:val="24"/>
        </w:rPr>
        <w:tab/>
      </w:r>
      <w:r w:rsidR="00156C1A">
        <w:rPr>
          <w:rFonts w:cs="Arial"/>
          <w:sz w:val="24"/>
        </w:rPr>
        <w:tab/>
      </w:r>
      <w:r w:rsidR="001B1073" w:rsidRPr="005F2C5D">
        <w:rPr>
          <w:rFonts w:cs="Arial"/>
          <w:sz w:val="24"/>
        </w:rPr>
        <w:tab/>
      </w:r>
      <w:r w:rsidR="001B1073" w:rsidRPr="005F2C5D">
        <w:rPr>
          <w:rFonts w:cs="Arial"/>
          <w:sz w:val="24"/>
        </w:rPr>
        <w:tab/>
      </w:r>
      <w:r w:rsidR="001B1073" w:rsidRPr="005F2C5D">
        <w:rPr>
          <w:rFonts w:cs="Arial"/>
          <w:sz w:val="24"/>
        </w:rPr>
        <w:tab/>
        <w:t xml:space="preserve">    </w:t>
      </w:r>
    </w:p>
    <w:p w:rsidR="00377EA5" w:rsidRPr="005F2C5D" w:rsidRDefault="00377EA5" w:rsidP="00377EA5">
      <w:pPr>
        <w:rPr>
          <w:rFonts w:cs="Arial"/>
          <w:sz w:val="24"/>
        </w:rPr>
      </w:pPr>
      <w:r w:rsidRPr="005F2C5D">
        <w:rPr>
          <w:rFonts w:cs="Arial"/>
          <w:sz w:val="24"/>
        </w:rPr>
        <w:tab/>
        <w:t xml:space="preserve">    </w:t>
      </w:r>
    </w:p>
    <w:tbl>
      <w:tblPr>
        <w:tblW w:w="10370" w:type="dxa"/>
        <w:tblInd w:w="212" w:type="dxa"/>
        <w:tblCellMar>
          <w:left w:w="70" w:type="dxa"/>
          <w:right w:w="70" w:type="dxa"/>
        </w:tblCellMar>
        <w:tblLook w:val="04A0" w:firstRow="1" w:lastRow="0" w:firstColumn="1" w:lastColumn="0" w:noHBand="0" w:noVBand="1"/>
      </w:tblPr>
      <w:tblGrid>
        <w:gridCol w:w="3854"/>
        <w:gridCol w:w="1476"/>
        <w:gridCol w:w="1336"/>
        <w:gridCol w:w="796"/>
        <w:gridCol w:w="956"/>
        <w:gridCol w:w="1256"/>
        <w:gridCol w:w="696"/>
      </w:tblGrid>
      <w:tr w:rsidR="004D7B75" w:rsidRPr="005F2C5D" w:rsidTr="001B1073">
        <w:trPr>
          <w:trHeight w:val="288"/>
        </w:trPr>
        <w:tc>
          <w:tcPr>
            <w:tcW w:w="8418" w:type="dxa"/>
            <w:gridSpan w:val="5"/>
            <w:tcBorders>
              <w:top w:val="nil"/>
              <w:left w:val="nil"/>
              <w:bottom w:val="nil"/>
              <w:right w:val="nil"/>
            </w:tcBorders>
            <w:shd w:val="clear" w:color="auto" w:fill="auto"/>
            <w:noWrap/>
            <w:vAlign w:val="bottom"/>
          </w:tcPr>
          <w:p w:rsidR="004D7B75" w:rsidRPr="005F2C5D" w:rsidRDefault="00377EA5" w:rsidP="00156C1A">
            <w:pPr>
              <w:rPr>
                <w:rFonts w:cs="Arial"/>
                <w:sz w:val="18"/>
                <w:szCs w:val="18"/>
              </w:rPr>
            </w:pPr>
            <w:r w:rsidRPr="005F2C5D">
              <w:rPr>
                <w:rFonts w:cs="Arial"/>
                <w:b/>
              </w:rPr>
              <w:br w:type="page"/>
            </w:r>
            <w:r w:rsidR="00156C1A" w:rsidRPr="005F2C5D">
              <w:rPr>
                <w:rFonts w:cs="Arial"/>
                <w:sz w:val="18"/>
                <w:szCs w:val="18"/>
              </w:rPr>
              <w:t xml:space="preserve"> </w:t>
            </w:r>
          </w:p>
        </w:tc>
        <w:tc>
          <w:tcPr>
            <w:tcW w:w="1256" w:type="dxa"/>
            <w:tcBorders>
              <w:top w:val="nil"/>
              <w:left w:val="nil"/>
              <w:bottom w:val="nil"/>
              <w:right w:val="nil"/>
            </w:tcBorders>
            <w:shd w:val="clear" w:color="auto" w:fill="auto"/>
            <w:noWrap/>
            <w:vAlign w:val="bottom"/>
          </w:tcPr>
          <w:p w:rsidR="004D7B75" w:rsidRPr="005F2C5D" w:rsidRDefault="004D7B75" w:rsidP="004D7B75">
            <w:pPr>
              <w:rPr>
                <w:rFonts w:cs="Arial"/>
                <w:sz w:val="18"/>
                <w:szCs w:val="18"/>
              </w:rPr>
            </w:pPr>
          </w:p>
        </w:tc>
        <w:tc>
          <w:tcPr>
            <w:tcW w:w="696" w:type="dxa"/>
            <w:tcBorders>
              <w:top w:val="nil"/>
              <w:left w:val="nil"/>
              <w:bottom w:val="nil"/>
              <w:right w:val="nil"/>
            </w:tcBorders>
            <w:shd w:val="clear" w:color="auto" w:fill="auto"/>
            <w:noWrap/>
            <w:vAlign w:val="bottom"/>
          </w:tcPr>
          <w:p w:rsidR="004D7B75" w:rsidRPr="005F2C5D" w:rsidRDefault="004D7B75" w:rsidP="004D7B75">
            <w:pPr>
              <w:rPr>
                <w:rFonts w:ascii="Times New Roman" w:hAnsi="Times New Roman"/>
                <w:sz w:val="20"/>
                <w:szCs w:val="20"/>
              </w:rPr>
            </w:pPr>
          </w:p>
        </w:tc>
      </w:tr>
      <w:tr w:rsidR="004D7B75" w:rsidRPr="005F2C5D" w:rsidTr="001B1073">
        <w:trPr>
          <w:trHeight w:val="288"/>
        </w:trPr>
        <w:tc>
          <w:tcPr>
            <w:tcW w:w="3854"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47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79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95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69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r>
      <w:tr w:rsidR="004D7B75" w:rsidRPr="005F2C5D" w:rsidTr="001B1073">
        <w:trPr>
          <w:trHeight w:val="288"/>
        </w:trPr>
        <w:tc>
          <w:tcPr>
            <w:tcW w:w="3854"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47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79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95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c>
          <w:tcPr>
            <w:tcW w:w="696" w:type="dxa"/>
            <w:tcBorders>
              <w:top w:val="nil"/>
              <w:left w:val="nil"/>
              <w:bottom w:val="nil"/>
              <w:right w:val="nil"/>
            </w:tcBorders>
            <w:shd w:val="clear" w:color="auto" w:fill="auto"/>
            <w:noWrap/>
            <w:vAlign w:val="bottom"/>
            <w:hideMark/>
          </w:tcPr>
          <w:p w:rsidR="004D7B75" w:rsidRPr="005F2C5D" w:rsidRDefault="004D7B75" w:rsidP="004D7B75">
            <w:pPr>
              <w:rPr>
                <w:rFonts w:ascii="Times New Roman" w:hAnsi="Times New Roman"/>
                <w:sz w:val="20"/>
                <w:szCs w:val="20"/>
              </w:rPr>
            </w:pPr>
          </w:p>
        </w:tc>
      </w:tr>
      <w:tr w:rsidR="00814E72" w:rsidRPr="005F2C5D" w:rsidTr="006E58B1">
        <w:trPr>
          <w:trHeight w:val="288"/>
        </w:trPr>
        <w:tc>
          <w:tcPr>
            <w:tcW w:w="3854" w:type="dxa"/>
            <w:tcBorders>
              <w:top w:val="nil"/>
              <w:left w:val="nil"/>
              <w:bottom w:val="nil"/>
              <w:right w:val="nil"/>
            </w:tcBorders>
            <w:shd w:val="clear" w:color="auto" w:fill="auto"/>
            <w:noWrap/>
            <w:vAlign w:val="bottom"/>
            <w:hideMark/>
          </w:tcPr>
          <w:p w:rsidR="00814E72" w:rsidRPr="005F2C5D" w:rsidRDefault="001B1073" w:rsidP="00156C1A">
            <w:pPr>
              <w:rPr>
                <w:rFonts w:ascii="Times New Roman" w:hAnsi="Times New Roman"/>
                <w:sz w:val="20"/>
                <w:szCs w:val="20"/>
              </w:rPr>
            </w:pPr>
            <w:r w:rsidRPr="005F2C5D">
              <w:rPr>
                <w:rFonts w:cs="Arial"/>
                <w:b/>
              </w:rPr>
              <w:br w:type="page"/>
            </w:r>
            <w:r w:rsidR="00156C1A" w:rsidRPr="005F2C5D">
              <w:rPr>
                <w:rFonts w:ascii="Times New Roman" w:hAnsi="Times New Roman"/>
                <w:sz w:val="20"/>
                <w:szCs w:val="20"/>
              </w:rPr>
              <w:t xml:space="preserve"> </w:t>
            </w:r>
          </w:p>
        </w:tc>
        <w:tc>
          <w:tcPr>
            <w:tcW w:w="147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c>
          <w:tcPr>
            <w:tcW w:w="133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c>
          <w:tcPr>
            <w:tcW w:w="79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c>
          <w:tcPr>
            <w:tcW w:w="95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c>
          <w:tcPr>
            <w:tcW w:w="696" w:type="dxa"/>
            <w:tcBorders>
              <w:top w:val="nil"/>
              <w:left w:val="nil"/>
              <w:bottom w:val="nil"/>
              <w:right w:val="nil"/>
            </w:tcBorders>
            <w:shd w:val="clear" w:color="auto" w:fill="auto"/>
            <w:noWrap/>
            <w:vAlign w:val="bottom"/>
            <w:hideMark/>
          </w:tcPr>
          <w:p w:rsidR="00814E72" w:rsidRPr="005F2C5D" w:rsidRDefault="00814E72" w:rsidP="006E58B1">
            <w:pPr>
              <w:rPr>
                <w:rFonts w:ascii="Times New Roman" w:hAnsi="Times New Roman"/>
                <w:sz w:val="20"/>
                <w:szCs w:val="20"/>
              </w:rPr>
            </w:pPr>
          </w:p>
        </w:tc>
      </w:tr>
    </w:tbl>
    <w:p w:rsidR="00814E72" w:rsidRDefault="00814E72"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2165FF" w:rsidRDefault="002165FF"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p>
    <w:p w:rsidR="0088443D" w:rsidRDefault="0088443D" w:rsidP="00814E72">
      <w:pPr>
        <w:pStyle w:val="Zkladntext21"/>
        <w:widowControl w:val="0"/>
        <w:spacing w:after="240"/>
        <w:rPr>
          <w:rFonts w:ascii="Arial" w:hAnsi="Arial" w:cs="Arial"/>
          <w:lang w:val="sk-SK"/>
        </w:rPr>
      </w:pPr>
      <w:r>
        <w:rPr>
          <w:rFonts w:ascii="Arial" w:hAnsi="Arial" w:cs="Arial"/>
          <w:lang w:val="sk-SK"/>
        </w:rPr>
        <w:lastRenderedPageBreak/>
        <w:t>Príloha č. 1</w:t>
      </w:r>
      <w:bookmarkStart w:id="20" w:name="_GoBack"/>
      <w:bookmarkEnd w:id="20"/>
    </w:p>
    <w:sectPr w:rsidR="0088443D" w:rsidSect="002165FF">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EE" w:rsidRDefault="00A82FEE">
      <w:r>
        <w:separator/>
      </w:r>
    </w:p>
  </w:endnote>
  <w:endnote w:type="continuationSeparator" w:id="0">
    <w:p w:rsidR="00A82FEE" w:rsidRDefault="00A8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CE">
    <w:altName w:val="Arial"/>
    <w:charset w:val="58"/>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75" w:rsidRDefault="004D7B75" w:rsidP="001D0E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4D7B75" w:rsidRDefault="004D7B75" w:rsidP="00FB00F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B75" w:rsidRDefault="004D7B75" w:rsidP="001D0E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8443D">
      <w:rPr>
        <w:rStyle w:val="slostrany"/>
        <w:noProof/>
      </w:rPr>
      <w:t>4</w:t>
    </w:r>
    <w:r>
      <w:rPr>
        <w:rStyle w:val="slostrany"/>
      </w:rPr>
      <w:fldChar w:fldCharType="end"/>
    </w:r>
  </w:p>
  <w:p w:rsidR="004D7B75" w:rsidRDefault="004D7B75" w:rsidP="00FB00F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EE" w:rsidRDefault="00A82FEE">
      <w:r>
        <w:separator/>
      </w:r>
    </w:p>
  </w:footnote>
  <w:footnote w:type="continuationSeparator" w:id="0">
    <w:p w:rsidR="00A82FEE" w:rsidRDefault="00A82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5B4B6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9195C"/>
    <w:multiLevelType w:val="multilevel"/>
    <w:tmpl w:val="32AE88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CD23B5"/>
    <w:multiLevelType w:val="hybridMultilevel"/>
    <w:tmpl w:val="CF2C4D96"/>
    <w:lvl w:ilvl="0" w:tplc="871E1B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F46104"/>
    <w:multiLevelType w:val="multilevel"/>
    <w:tmpl w:val="22661912"/>
    <w:lvl w:ilvl="0">
      <w:start w:val="1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C0575F"/>
    <w:multiLevelType w:val="multilevel"/>
    <w:tmpl w:val="64686F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F2DD3"/>
    <w:multiLevelType w:val="multilevel"/>
    <w:tmpl w:val="6F00F33C"/>
    <w:lvl w:ilvl="0">
      <w:start w:val="1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11890"/>
    <w:multiLevelType w:val="multilevel"/>
    <w:tmpl w:val="FEDCEC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46F6A"/>
    <w:multiLevelType w:val="hybridMultilevel"/>
    <w:tmpl w:val="92D44CF8"/>
    <w:lvl w:ilvl="0" w:tplc="041B0017">
      <w:start w:val="1"/>
      <w:numFmt w:val="lowerLetter"/>
      <w:lvlText w:val="%1)"/>
      <w:lvlJc w:val="left"/>
      <w:pPr>
        <w:tabs>
          <w:tab w:val="num" w:pos="720"/>
        </w:tabs>
        <w:ind w:left="720" w:hanging="360"/>
      </w:pPr>
      <w:rPr>
        <w:rFonts w:cs="Times New Roman" w:hint="default"/>
      </w:rPr>
    </w:lvl>
    <w:lvl w:ilvl="1" w:tplc="3A729F60">
      <w:start w:val="1"/>
      <w:numFmt w:val="decimal"/>
      <w:lvlText w:val="%2."/>
      <w:lvlJc w:val="left"/>
      <w:pPr>
        <w:tabs>
          <w:tab w:val="num" w:pos="1800"/>
        </w:tabs>
        <w:ind w:left="180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2B4E75"/>
    <w:multiLevelType w:val="multilevel"/>
    <w:tmpl w:val="3D7051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D62B9F"/>
    <w:multiLevelType w:val="hybridMultilevel"/>
    <w:tmpl w:val="E06C3D0E"/>
    <w:lvl w:ilvl="0" w:tplc="23F4CADC">
      <w:start w:val="1"/>
      <w:numFmt w:val="lowerLetter"/>
      <w:lvlText w:val="%1)"/>
      <w:lvlJc w:val="left"/>
      <w:pPr>
        <w:tabs>
          <w:tab w:val="num" w:pos="900"/>
        </w:tabs>
        <w:ind w:left="900" w:hanging="360"/>
      </w:pPr>
      <w:rPr>
        <w:rFonts w:cs="Times New Roman" w:hint="default"/>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2A8A1DF4"/>
    <w:multiLevelType w:val="hybridMultilevel"/>
    <w:tmpl w:val="A36878EE"/>
    <w:lvl w:ilvl="0" w:tplc="B92C722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725BD5"/>
    <w:multiLevelType w:val="multilevel"/>
    <w:tmpl w:val="8D7A1F00"/>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A7C0A"/>
    <w:multiLevelType w:val="multilevel"/>
    <w:tmpl w:val="AF92F37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3233F8"/>
    <w:multiLevelType w:val="multilevel"/>
    <w:tmpl w:val="E38E39C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885502"/>
    <w:multiLevelType w:val="hybridMultilevel"/>
    <w:tmpl w:val="6270D038"/>
    <w:lvl w:ilvl="0" w:tplc="076ADB22">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 w15:restartNumberingAfterBreak="0">
    <w:nsid w:val="371D0F17"/>
    <w:multiLevelType w:val="multilevel"/>
    <w:tmpl w:val="39B8A0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834CEA"/>
    <w:multiLevelType w:val="multilevel"/>
    <w:tmpl w:val="08FAA97A"/>
    <w:lvl w:ilvl="0">
      <w:start w:val="1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909582D"/>
    <w:multiLevelType w:val="multilevel"/>
    <w:tmpl w:val="F080EED0"/>
    <w:lvl w:ilvl="0">
      <w:start w:val="10"/>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cs="Times New Roman" w:hint="default"/>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1F22C9C"/>
    <w:multiLevelType w:val="hybridMultilevel"/>
    <w:tmpl w:val="96A6D4E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E876C2"/>
    <w:multiLevelType w:val="multilevel"/>
    <w:tmpl w:val="712C2AB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B47A76"/>
    <w:multiLevelType w:val="hybridMultilevel"/>
    <w:tmpl w:val="CFC0B5CE"/>
    <w:lvl w:ilvl="0" w:tplc="DF00B4C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4DBB31C5"/>
    <w:multiLevelType w:val="multilevel"/>
    <w:tmpl w:val="32963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13A5F"/>
    <w:multiLevelType w:val="hybridMultilevel"/>
    <w:tmpl w:val="75245B72"/>
    <w:lvl w:ilvl="0" w:tplc="949A72FA">
      <w:start w:val="1"/>
      <w:numFmt w:val="lowerLetter"/>
      <w:lvlText w:val="%1)"/>
      <w:lvlJc w:val="left"/>
      <w:pPr>
        <w:tabs>
          <w:tab w:val="num" w:pos="720"/>
        </w:tabs>
        <w:ind w:left="720" w:hanging="360"/>
      </w:pPr>
      <w:rPr>
        <w:rFonts w:cs="Times New Roman" w:hint="default"/>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0C4681"/>
    <w:multiLevelType w:val="multilevel"/>
    <w:tmpl w:val="25B871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4E0A61"/>
    <w:multiLevelType w:val="multilevel"/>
    <w:tmpl w:val="D7F66F6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8725D8F"/>
    <w:multiLevelType w:val="multilevel"/>
    <w:tmpl w:val="1ACA075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91C5185"/>
    <w:multiLevelType w:val="multilevel"/>
    <w:tmpl w:val="4EDCAE88"/>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0B1701"/>
    <w:multiLevelType w:val="multilevel"/>
    <w:tmpl w:val="88D854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6470A"/>
    <w:multiLevelType w:val="multilevel"/>
    <w:tmpl w:val="3A4603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D37B65"/>
    <w:multiLevelType w:val="multilevel"/>
    <w:tmpl w:val="699E57AC"/>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2E23938"/>
    <w:multiLevelType w:val="multilevel"/>
    <w:tmpl w:val="A3D4723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3A574D7"/>
    <w:multiLevelType w:val="multilevel"/>
    <w:tmpl w:val="38CA2FE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BD05B31"/>
    <w:multiLevelType w:val="hybridMultilevel"/>
    <w:tmpl w:val="0D6066FA"/>
    <w:lvl w:ilvl="0" w:tplc="069E1C60">
      <w:start w:val="1"/>
      <w:numFmt w:val="lowerLetter"/>
      <w:lvlText w:val="%1)"/>
      <w:lvlJc w:val="left"/>
      <w:pPr>
        <w:tabs>
          <w:tab w:val="num" w:pos="900"/>
        </w:tabs>
        <w:ind w:left="900" w:hanging="360"/>
      </w:pPr>
      <w:rPr>
        <w:rFonts w:cs="Times New Roman" w:hint="default"/>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34" w15:restartNumberingAfterBreak="0">
    <w:nsid w:val="6BDB0A77"/>
    <w:multiLevelType w:val="multilevel"/>
    <w:tmpl w:val="6F8CE87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E591FF8"/>
    <w:multiLevelType w:val="hybridMultilevel"/>
    <w:tmpl w:val="62860F52"/>
    <w:lvl w:ilvl="0" w:tplc="336AC244">
      <w:start w:val="610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E521F6"/>
    <w:multiLevelType w:val="multilevel"/>
    <w:tmpl w:val="20FE1CC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0914B99"/>
    <w:multiLevelType w:val="multilevel"/>
    <w:tmpl w:val="C0CA7A80"/>
    <w:lvl w:ilvl="0">
      <w:start w:val="8"/>
      <w:numFmt w:val="decimal"/>
      <w:lvlText w:val="%1"/>
      <w:lvlJc w:val="left"/>
      <w:pPr>
        <w:tabs>
          <w:tab w:val="num" w:pos="360"/>
        </w:tabs>
        <w:ind w:left="360" w:hanging="360"/>
      </w:pPr>
      <w:rPr>
        <w:rFonts w:cs="Times New Roman" w:hint="default"/>
        <w:u w:val="single"/>
      </w:rPr>
    </w:lvl>
    <w:lvl w:ilvl="1">
      <w:start w:val="1"/>
      <w:numFmt w:val="decimal"/>
      <w:lvlText w:val="%1.%2"/>
      <w:lvlJc w:val="left"/>
      <w:pPr>
        <w:tabs>
          <w:tab w:val="num" w:pos="360"/>
        </w:tabs>
        <w:ind w:left="360" w:hanging="360"/>
      </w:pPr>
      <w:rPr>
        <w:rFonts w:cs="Times New Roman" w:hint="default"/>
        <w:u w:val="none"/>
      </w:rPr>
    </w:lvl>
    <w:lvl w:ilvl="2">
      <w:start w:val="1"/>
      <w:numFmt w:val="lowerLetter"/>
      <w:lvlText w:val="%3)"/>
      <w:lvlJc w:val="left"/>
      <w:pPr>
        <w:tabs>
          <w:tab w:val="num" w:pos="720"/>
        </w:tabs>
        <w:ind w:left="720" w:hanging="720"/>
      </w:pPr>
      <w:rPr>
        <w:rFonts w:ascii="Arial" w:eastAsia="Times New Roman" w:hAnsi="Arial" w:cs="Arial"/>
        <w:u w:val="non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720"/>
        </w:tabs>
        <w:ind w:left="720" w:hanging="72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080"/>
        </w:tabs>
        <w:ind w:left="1080" w:hanging="108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38" w15:restartNumberingAfterBreak="0">
    <w:nsid w:val="74D31866"/>
    <w:multiLevelType w:val="multilevel"/>
    <w:tmpl w:val="2E3E5BC0"/>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5D83A17"/>
    <w:multiLevelType w:val="multilevel"/>
    <w:tmpl w:val="A74461A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6C4D93"/>
    <w:multiLevelType w:val="multilevel"/>
    <w:tmpl w:val="736A2E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E333AB"/>
    <w:multiLevelType w:val="multilevel"/>
    <w:tmpl w:val="EF5E6A9E"/>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264CDF"/>
    <w:multiLevelType w:val="multilevel"/>
    <w:tmpl w:val="7ED05CD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BBC1C1F"/>
    <w:multiLevelType w:val="multilevel"/>
    <w:tmpl w:val="F2F40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530BA7"/>
    <w:multiLevelType w:val="multilevel"/>
    <w:tmpl w:val="81062B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3E5220"/>
    <w:multiLevelType w:val="multilevel"/>
    <w:tmpl w:val="9872E21E"/>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8"/>
  </w:num>
  <w:num w:numId="3">
    <w:abstractNumId w:val="18"/>
  </w:num>
  <w:num w:numId="4">
    <w:abstractNumId w:val="33"/>
  </w:num>
  <w:num w:numId="5">
    <w:abstractNumId w:val="32"/>
  </w:num>
  <w:num w:numId="6">
    <w:abstractNumId w:val="19"/>
  </w:num>
  <w:num w:numId="7">
    <w:abstractNumId w:val="9"/>
  </w:num>
  <w:num w:numId="8">
    <w:abstractNumId w:val="31"/>
  </w:num>
  <w:num w:numId="9">
    <w:abstractNumId w:val="17"/>
  </w:num>
  <w:num w:numId="10">
    <w:abstractNumId w:val="5"/>
  </w:num>
  <w:num w:numId="11">
    <w:abstractNumId w:val="30"/>
  </w:num>
  <w:num w:numId="12">
    <w:abstractNumId w:val="38"/>
  </w:num>
  <w:num w:numId="13">
    <w:abstractNumId w:val="7"/>
  </w:num>
  <w:num w:numId="14">
    <w:abstractNumId w:val="23"/>
  </w:num>
  <w:num w:numId="15">
    <w:abstractNumId w:val="37"/>
  </w:num>
  <w:num w:numId="16">
    <w:abstractNumId w:val="3"/>
  </w:num>
  <w:num w:numId="17">
    <w:abstractNumId w:val="13"/>
  </w:num>
  <w:num w:numId="18">
    <w:abstractNumId w:val="20"/>
  </w:num>
  <w:num w:numId="19">
    <w:abstractNumId w:val="12"/>
  </w:num>
  <w:num w:numId="20">
    <w:abstractNumId w:val="34"/>
  </w:num>
  <w:num w:numId="21">
    <w:abstractNumId w:val="36"/>
  </w:num>
  <w:num w:numId="22">
    <w:abstractNumId w:val="14"/>
  </w:num>
  <w:num w:numId="23">
    <w:abstractNumId w:val="21"/>
  </w:num>
  <w:num w:numId="24">
    <w:abstractNumId w:val="0"/>
  </w:num>
  <w:num w:numId="25">
    <w:abstractNumId w:val="2"/>
  </w:num>
  <w:num w:numId="26">
    <w:abstractNumId w:val="35"/>
  </w:num>
  <w:num w:numId="27">
    <w:abstractNumId w:val="10"/>
  </w:num>
  <w:num w:numId="28">
    <w:abstractNumId w:val="16"/>
  </w:num>
  <w:num w:numId="29">
    <w:abstractNumId w:val="39"/>
  </w:num>
  <w:num w:numId="30">
    <w:abstractNumId w:val="41"/>
  </w:num>
  <w:num w:numId="31">
    <w:abstractNumId w:val="25"/>
  </w:num>
  <w:num w:numId="32">
    <w:abstractNumId w:val="43"/>
  </w:num>
  <w:num w:numId="33">
    <w:abstractNumId w:val="40"/>
  </w:num>
  <w:num w:numId="34">
    <w:abstractNumId w:val="42"/>
  </w:num>
  <w:num w:numId="35">
    <w:abstractNumId w:val="26"/>
  </w:num>
  <w:num w:numId="36">
    <w:abstractNumId w:val="22"/>
  </w:num>
  <w:num w:numId="37">
    <w:abstractNumId w:val="4"/>
  </w:num>
  <w:num w:numId="38">
    <w:abstractNumId w:val="29"/>
  </w:num>
  <w:num w:numId="39">
    <w:abstractNumId w:val="44"/>
  </w:num>
  <w:num w:numId="40">
    <w:abstractNumId w:val="28"/>
  </w:num>
  <w:num w:numId="41">
    <w:abstractNumId w:val="6"/>
  </w:num>
  <w:num w:numId="42">
    <w:abstractNumId w:val="15"/>
  </w:num>
  <w:num w:numId="43">
    <w:abstractNumId w:val="1"/>
  </w:num>
  <w:num w:numId="44">
    <w:abstractNumId w:val="11"/>
  </w:num>
  <w:num w:numId="45">
    <w:abstractNumId w:val="4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95"/>
    <w:rsid w:val="000273BE"/>
    <w:rsid w:val="000378F2"/>
    <w:rsid w:val="000577FF"/>
    <w:rsid w:val="00063397"/>
    <w:rsid w:val="0007333B"/>
    <w:rsid w:val="000838A5"/>
    <w:rsid w:val="0008498C"/>
    <w:rsid w:val="000943A9"/>
    <w:rsid w:val="000946A2"/>
    <w:rsid w:val="00095FBB"/>
    <w:rsid w:val="00096CD1"/>
    <w:rsid w:val="000D4C24"/>
    <w:rsid w:val="000E7C93"/>
    <w:rsid w:val="001013EF"/>
    <w:rsid w:val="00111BD4"/>
    <w:rsid w:val="001157CC"/>
    <w:rsid w:val="00121635"/>
    <w:rsid w:val="00122BAB"/>
    <w:rsid w:val="00156C1A"/>
    <w:rsid w:val="00182CC2"/>
    <w:rsid w:val="001834CD"/>
    <w:rsid w:val="001A3518"/>
    <w:rsid w:val="001B1073"/>
    <w:rsid w:val="001D0E5E"/>
    <w:rsid w:val="001D166E"/>
    <w:rsid w:val="001E5D46"/>
    <w:rsid w:val="00211121"/>
    <w:rsid w:val="002165FF"/>
    <w:rsid w:val="00240953"/>
    <w:rsid w:val="0025414F"/>
    <w:rsid w:val="00263A11"/>
    <w:rsid w:val="002831A1"/>
    <w:rsid w:val="00287F15"/>
    <w:rsid w:val="002B5735"/>
    <w:rsid w:val="00311F03"/>
    <w:rsid w:val="003742B1"/>
    <w:rsid w:val="0037553A"/>
    <w:rsid w:val="00375E08"/>
    <w:rsid w:val="00377EA5"/>
    <w:rsid w:val="003B6327"/>
    <w:rsid w:val="003C4301"/>
    <w:rsid w:val="003F3D7A"/>
    <w:rsid w:val="003F53C2"/>
    <w:rsid w:val="00420BBF"/>
    <w:rsid w:val="004305CC"/>
    <w:rsid w:val="004540CF"/>
    <w:rsid w:val="00480349"/>
    <w:rsid w:val="004B7082"/>
    <w:rsid w:val="004C5FE9"/>
    <w:rsid w:val="004D4943"/>
    <w:rsid w:val="004D7B75"/>
    <w:rsid w:val="004E1FCA"/>
    <w:rsid w:val="00503A8F"/>
    <w:rsid w:val="005139BD"/>
    <w:rsid w:val="005211BB"/>
    <w:rsid w:val="0052758E"/>
    <w:rsid w:val="00573B24"/>
    <w:rsid w:val="0058013F"/>
    <w:rsid w:val="0059700C"/>
    <w:rsid w:val="005A68C4"/>
    <w:rsid w:val="005B3359"/>
    <w:rsid w:val="005B4EB2"/>
    <w:rsid w:val="005E301E"/>
    <w:rsid w:val="005F2C5D"/>
    <w:rsid w:val="005F6C0C"/>
    <w:rsid w:val="00616188"/>
    <w:rsid w:val="00624F2D"/>
    <w:rsid w:val="00654FED"/>
    <w:rsid w:val="00677C04"/>
    <w:rsid w:val="00695442"/>
    <w:rsid w:val="006A1E61"/>
    <w:rsid w:val="006A41AF"/>
    <w:rsid w:val="006B0DBB"/>
    <w:rsid w:val="006D11A0"/>
    <w:rsid w:val="006E13A4"/>
    <w:rsid w:val="006E58B1"/>
    <w:rsid w:val="00704B6F"/>
    <w:rsid w:val="0070542E"/>
    <w:rsid w:val="00706509"/>
    <w:rsid w:val="007229D3"/>
    <w:rsid w:val="00731206"/>
    <w:rsid w:val="0073190E"/>
    <w:rsid w:val="00731CEC"/>
    <w:rsid w:val="00742F71"/>
    <w:rsid w:val="007467C5"/>
    <w:rsid w:val="00747488"/>
    <w:rsid w:val="0075397D"/>
    <w:rsid w:val="00757A5E"/>
    <w:rsid w:val="007605FA"/>
    <w:rsid w:val="007669B9"/>
    <w:rsid w:val="00775148"/>
    <w:rsid w:val="00787A8A"/>
    <w:rsid w:val="00797A74"/>
    <w:rsid w:val="007A2194"/>
    <w:rsid w:val="007A7A98"/>
    <w:rsid w:val="007B454A"/>
    <w:rsid w:val="007E0377"/>
    <w:rsid w:val="007E2C6B"/>
    <w:rsid w:val="007E5DD8"/>
    <w:rsid w:val="00814E72"/>
    <w:rsid w:val="00817B39"/>
    <w:rsid w:val="00831649"/>
    <w:rsid w:val="0083320E"/>
    <w:rsid w:val="0087193C"/>
    <w:rsid w:val="00871979"/>
    <w:rsid w:val="0088443D"/>
    <w:rsid w:val="008A0174"/>
    <w:rsid w:val="008A6187"/>
    <w:rsid w:val="008A6E0E"/>
    <w:rsid w:val="008B425B"/>
    <w:rsid w:val="008B6003"/>
    <w:rsid w:val="008C10B5"/>
    <w:rsid w:val="008E1ABD"/>
    <w:rsid w:val="008E34EC"/>
    <w:rsid w:val="00904209"/>
    <w:rsid w:val="009126A5"/>
    <w:rsid w:val="00926688"/>
    <w:rsid w:val="00937C59"/>
    <w:rsid w:val="0094169E"/>
    <w:rsid w:val="00960690"/>
    <w:rsid w:val="00966F16"/>
    <w:rsid w:val="00983A92"/>
    <w:rsid w:val="00990348"/>
    <w:rsid w:val="00990FD2"/>
    <w:rsid w:val="009A1E48"/>
    <w:rsid w:val="009D2EBC"/>
    <w:rsid w:val="009F3C8A"/>
    <w:rsid w:val="009F6FD1"/>
    <w:rsid w:val="00A04BDB"/>
    <w:rsid w:val="00A122BB"/>
    <w:rsid w:val="00A25A76"/>
    <w:rsid w:val="00A34C4D"/>
    <w:rsid w:val="00A55376"/>
    <w:rsid w:val="00A75FAD"/>
    <w:rsid w:val="00A82FEE"/>
    <w:rsid w:val="00A91A97"/>
    <w:rsid w:val="00AA0AC6"/>
    <w:rsid w:val="00AA19CC"/>
    <w:rsid w:val="00AB751E"/>
    <w:rsid w:val="00AC26C8"/>
    <w:rsid w:val="00AC2C95"/>
    <w:rsid w:val="00AC3FE4"/>
    <w:rsid w:val="00AC5403"/>
    <w:rsid w:val="00AF51E8"/>
    <w:rsid w:val="00AF55F1"/>
    <w:rsid w:val="00B20FD3"/>
    <w:rsid w:val="00B325CA"/>
    <w:rsid w:val="00B477F2"/>
    <w:rsid w:val="00B721F6"/>
    <w:rsid w:val="00B8679E"/>
    <w:rsid w:val="00B87B16"/>
    <w:rsid w:val="00B87E43"/>
    <w:rsid w:val="00B95DAB"/>
    <w:rsid w:val="00BB068B"/>
    <w:rsid w:val="00BF0602"/>
    <w:rsid w:val="00BF4731"/>
    <w:rsid w:val="00BF6B7C"/>
    <w:rsid w:val="00C00252"/>
    <w:rsid w:val="00C02A80"/>
    <w:rsid w:val="00C148AF"/>
    <w:rsid w:val="00C726D5"/>
    <w:rsid w:val="00C82415"/>
    <w:rsid w:val="00CB3C87"/>
    <w:rsid w:val="00CC2414"/>
    <w:rsid w:val="00CC2B6E"/>
    <w:rsid w:val="00CD140E"/>
    <w:rsid w:val="00CD7D7D"/>
    <w:rsid w:val="00CF5E9A"/>
    <w:rsid w:val="00D054B6"/>
    <w:rsid w:val="00D31D3F"/>
    <w:rsid w:val="00D5516A"/>
    <w:rsid w:val="00D57FB2"/>
    <w:rsid w:val="00D63FCB"/>
    <w:rsid w:val="00DC1F49"/>
    <w:rsid w:val="00DD76BC"/>
    <w:rsid w:val="00DE40CA"/>
    <w:rsid w:val="00E31F1F"/>
    <w:rsid w:val="00E41281"/>
    <w:rsid w:val="00E473A5"/>
    <w:rsid w:val="00E52B16"/>
    <w:rsid w:val="00E729EF"/>
    <w:rsid w:val="00E838E0"/>
    <w:rsid w:val="00E903D1"/>
    <w:rsid w:val="00EB5FEA"/>
    <w:rsid w:val="00ED45C9"/>
    <w:rsid w:val="00EE4D93"/>
    <w:rsid w:val="00EF157D"/>
    <w:rsid w:val="00EF375C"/>
    <w:rsid w:val="00F11103"/>
    <w:rsid w:val="00F316B6"/>
    <w:rsid w:val="00F53023"/>
    <w:rsid w:val="00F547F3"/>
    <w:rsid w:val="00F74077"/>
    <w:rsid w:val="00F77FE4"/>
    <w:rsid w:val="00F84CDD"/>
    <w:rsid w:val="00F86C38"/>
    <w:rsid w:val="00F9457F"/>
    <w:rsid w:val="00FA4A88"/>
    <w:rsid w:val="00FB00F3"/>
    <w:rsid w:val="00FB2E90"/>
    <w:rsid w:val="00FD23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DBC6859A-1D51-4C8B-838B-2C17F6A4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2C95"/>
    <w:rPr>
      <w:rFonts w:ascii="Arial" w:eastAsia="Times New Roman" w:hAnsi="Arial"/>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istParagraph1">
    <w:name w:val="List Paragraph1"/>
    <w:basedOn w:val="Normlny"/>
    <w:uiPriority w:val="99"/>
    <w:qFormat/>
    <w:rsid w:val="00AC2C95"/>
    <w:pPr>
      <w:ind w:left="720"/>
      <w:contextualSpacing/>
    </w:pPr>
    <w:rPr>
      <w:rFonts w:ascii="Times New Roman" w:hAnsi="Times New Roman"/>
      <w:sz w:val="24"/>
    </w:rPr>
  </w:style>
  <w:style w:type="paragraph" w:customStyle="1" w:styleId="Zkladntext21">
    <w:name w:val="Základný text 21"/>
    <w:basedOn w:val="Normlny"/>
    <w:rsid w:val="00AC2C95"/>
    <w:pPr>
      <w:overflowPunct w:val="0"/>
      <w:autoSpaceDE w:val="0"/>
      <w:autoSpaceDN w:val="0"/>
      <w:adjustRightInd w:val="0"/>
      <w:spacing w:line="240" w:lineRule="atLeast"/>
      <w:ind w:right="74"/>
      <w:jc w:val="both"/>
    </w:pPr>
    <w:rPr>
      <w:rFonts w:ascii="Times New Roman" w:hAnsi="Times New Roman"/>
      <w:sz w:val="24"/>
      <w:lang w:val="cs-CZ" w:eastAsia="zh-CN"/>
    </w:rPr>
  </w:style>
  <w:style w:type="paragraph" w:styleId="Textbubliny">
    <w:name w:val="Balloon Text"/>
    <w:basedOn w:val="Normlny"/>
    <w:link w:val="TextbublinyChar"/>
    <w:uiPriority w:val="99"/>
    <w:semiHidden/>
    <w:unhideWhenUsed/>
    <w:rsid w:val="008A6E0E"/>
    <w:rPr>
      <w:rFonts w:ascii="Lucida Grande CE" w:hAnsi="Lucida Grande CE" w:cs="Lucida Grande CE"/>
      <w:sz w:val="18"/>
      <w:szCs w:val="18"/>
    </w:rPr>
  </w:style>
  <w:style w:type="character" w:customStyle="1" w:styleId="TextbublinyChar">
    <w:name w:val="Text bubliny Char"/>
    <w:link w:val="Textbubliny"/>
    <w:uiPriority w:val="99"/>
    <w:semiHidden/>
    <w:rsid w:val="008A6E0E"/>
    <w:rPr>
      <w:rFonts w:ascii="Lucida Grande CE" w:eastAsia="Times New Roman" w:hAnsi="Lucida Grande CE" w:cs="Lucida Grande CE"/>
      <w:sz w:val="18"/>
      <w:szCs w:val="18"/>
      <w:lang w:val="sk-SK" w:eastAsia="sk-SK"/>
    </w:rPr>
  </w:style>
  <w:style w:type="paragraph" w:styleId="Pta">
    <w:name w:val="footer"/>
    <w:basedOn w:val="Normlny"/>
    <w:rsid w:val="00FB00F3"/>
    <w:pPr>
      <w:tabs>
        <w:tab w:val="center" w:pos="4536"/>
        <w:tab w:val="right" w:pos="9072"/>
      </w:tabs>
    </w:pPr>
  </w:style>
  <w:style w:type="character" w:styleId="slostrany">
    <w:name w:val="page number"/>
    <w:basedOn w:val="Predvolenpsmoodseku"/>
    <w:rsid w:val="00FB00F3"/>
  </w:style>
  <w:style w:type="character" w:styleId="Hypertextovprepojenie">
    <w:name w:val="Hyperlink"/>
    <w:uiPriority w:val="99"/>
    <w:unhideWhenUsed/>
    <w:rsid w:val="00966F16"/>
    <w:rPr>
      <w:color w:val="0563C1"/>
      <w:u w:val="single"/>
    </w:rPr>
  </w:style>
  <w:style w:type="paragraph" w:styleId="Odsekzoznamu">
    <w:name w:val="List Paragraph"/>
    <w:basedOn w:val="Normlny"/>
    <w:uiPriority w:val="34"/>
    <w:qFormat/>
    <w:rsid w:val="001013EF"/>
    <w:pPr>
      <w:spacing w:after="160" w:line="259" w:lineRule="auto"/>
      <w:ind w:left="720"/>
      <w:contextualSpacing/>
    </w:pPr>
    <w:rPr>
      <w:rFonts w:ascii="Calibri" w:eastAsia="Calibri" w:hAnsi="Calibri"/>
      <w:szCs w:val="22"/>
      <w:lang w:eastAsia="en-US"/>
    </w:rPr>
  </w:style>
  <w:style w:type="paragraph" w:styleId="Hlavika">
    <w:name w:val="header"/>
    <w:basedOn w:val="Normlny"/>
    <w:link w:val="HlavikaChar"/>
    <w:uiPriority w:val="99"/>
    <w:unhideWhenUsed/>
    <w:rsid w:val="002165FF"/>
    <w:pPr>
      <w:tabs>
        <w:tab w:val="center" w:pos="4536"/>
        <w:tab w:val="right" w:pos="9072"/>
      </w:tabs>
    </w:pPr>
  </w:style>
  <w:style w:type="character" w:customStyle="1" w:styleId="HlavikaChar">
    <w:name w:val="Hlavička Char"/>
    <w:link w:val="Hlavika"/>
    <w:uiPriority w:val="99"/>
    <w:rsid w:val="002165FF"/>
    <w:rPr>
      <w:rFonts w:ascii="Arial" w:eastAsia="Times New Roman" w:hAnsi="Arial"/>
      <w:sz w:val="22"/>
      <w:szCs w:val="24"/>
    </w:rPr>
  </w:style>
  <w:style w:type="character" w:styleId="Odkaznakomentr">
    <w:name w:val="annotation reference"/>
    <w:uiPriority w:val="99"/>
    <w:semiHidden/>
    <w:unhideWhenUsed/>
    <w:rsid w:val="007A2194"/>
    <w:rPr>
      <w:sz w:val="16"/>
      <w:szCs w:val="16"/>
    </w:rPr>
  </w:style>
  <w:style w:type="paragraph" w:styleId="Textkomentra">
    <w:name w:val="annotation text"/>
    <w:basedOn w:val="Normlny"/>
    <w:link w:val="TextkomentraChar"/>
    <w:uiPriority w:val="99"/>
    <w:semiHidden/>
    <w:unhideWhenUsed/>
    <w:rsid w:val="007A2194"/>
    <w:rPr>
      <w:sz w:val="20"/>
      <w:szCs w:val="20"/>
    </w:rPr>
  </w:style>
  <w:style w:type="character" w:customStyle="1" w:styleId="TextkomentraChar">
    <w:name w:val="Text komentára Char"/>
    <w:link w:val="Textkomentra"/>
    <w:uiPriority w:val="99"/>
    <w:semiHidden/>
    <w:rsid w:val="007A2194"/>
    <w:rPr>
      <w:rFonts w:ascii="Arial" w:eastAsia="Times New Roman" w:hAnsi="Arial"/>
    </w:rPr>
  </w:style>
  <w:style w:type="paragraph" w:styleId="Predmetkomentra">
    <w:name w:val="annotation subject"/>
    <w:basedOn w:val="Textkomentra"/>
    <w:next w:val="Textkomentra"/>
    <w:link w:val="PredmetkomentraChar"/>
    <w:uiPriority w:val="99"/>
    <w:semiHidden/>
    <w:unhideWhenUsed/>
    <w:rsid w:val="007A2194"/>
    <w:rPr>
      <w:b/>
      <w:bCs/>
    </w:rPr>
  </w:style>
  <w:style w:type="character" w:customStyle="1" w:styleId="PredmetkomentraChar">
    <w:name w:val="Predmet komentára Char"/>
    <w:link w:val="Predmetkomentra"/>
    <w:uiPriority w:val="99"/>
    <w:semiHidden/>
    <w:rsid w:val="007A2194"/>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865">
      <w:bodyDiv w:val="1"/>
      <w:marLeft w:val="0"/>
      <w:marRight w:val="0"/>
      <w:marTop w:val="0"/>
      <w:marBottom w:val="0"/>
      <w:divBdr>
        <w:top w:val="none" w:sz="0" w:space="0" w:color="auto"/>
        <w:left w:val="none" w:sz="0" w:space="0" w:color="auto"/>
        <w:bottom w:val="none" w:sz="0" w:space="0" w:color="auto"/>
        <w:right w:val="none" w:sz="0" w:space="0" w:color="auto"/>
      </w:divBdr>
    </w:div>
    <w:div w:id="354577041">
      <w:bodyDiv w:val="1"/>
      <w:marLeft w:val="0"/>
      <w:marRight w:val="0"/>
      <w:marTop w:val="0"/>
      <w:marBottom w:val="0"/>
      <w:divBdr>
        <w:top w:val="none" w:sz="0" w:space="0" w:color="auto"/>
        <w:left w:val="none" w:sz="0" w:space="0" w:color="auto"/>
        <w:bottom w:val="none" w:sz="0" w:space="0" w:color="auto"/>
        <w:right w:val="none" w:sz="0" w:space="0" w:color="auto"/>
      </w:divBdr>
    </w:div>
    <w:div w:id="1065882957">
      <w:bodyDiv w:val="1"/>
      <w:marLeft w:val="0"/>
      <w:marRight w:val="0"/>
      <w:marTop w:val="0"/>
      <w:marBottom w:val="0"/>
      <w:divBdr>
        <w:top w:val="none" w:sz="0" w:space="0" w:color="auto"/>
        <w:left w:val="none" w:sz="0" w:space="0" w:color="auto"/>
        <w:bottom w:val="none" w:sz="0" w:space="0" w:color="auto"/>
        <w:right w:val="none" w:sz="0" w:space="0" w:color="auto"/>
      </w:divBdr>
    </w:div>
    <w:div w:id="2005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EF1B-BC01-4A8A-871B-84C2A72C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12533</Characters>
  <Application>Microsoft Office Word</Application>
  <DocSecurity>0</DocSecurity>
  <Lines>104</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 na dodávku technológie</vt:lpstr>
      <vt:lpstr>Kúpna zmluva na dodávku technológie</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na dodávku technológie</dc:title>
  <dc:subject/>
  <dc:creator>Asus</dc:creator>
  <cp:keywords/>
  <cp:lastModifiedBy>Ing. Linda Mačajová</cp:lastModifiedBy>
  <cp:revision>2</cp:revision>
  <cp:lastPrinted>2019-02-05T18:33:00Z</cp:lastPrinted>
  <dcterms:created xsi:type="dcterms:W3CDTF">2024-05-06T11:52:00Z</dcterms:created>
  <dcterms:modified xsi:type="dcterms:W3CDTF">2024-05-06T11:52:00Z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2022-06-06T11:14:18Z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efdb6fd1-2b97-49fb-b007-d9117a24ce62</vt:lpwstr>
  </property>
  <property fmtid="{D5CDD505-2E9C-101B-9397-08002B2CF9AE}" pid="8" name="MSIP_Label_19540963-e559-4020-8a90-fe8a502c2801_ContentBits">
    <vt:lpwstr>0</vt:lpwstr>
  </property>
</Properties>
</file>