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052F6" w14:textId="77777777" w:rsidR="00D40968" w:rsidRDefault="00D40968" w:rsidP="009A7CFB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1AB615D" w14:textId="77777777" w:rsidR="000C56E9" w:rsidRPr="0063483C" w:rsidRDefault="000C56E9" w:rsidP="006D007E">
      <w:pPr>
        <w:autoSpaceDE w:val="0"/>
        <w:autoSpaceDN w:val="0"/>
        <w:adjustRightInd w:val="0"/>
        <w:spacing w:line="276" w:lineRule="auto"/>
        <w:ind w:left="7088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 w:rsidRPr="0063483C"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14:paraId="76C2F6E3" w14:textId="77777777" w:rsidR="004B5AD1" w:rsidRDefault="004B5AD1" w:rsidP="006D007E">
      <w:pPr>
        <w:autoSpaceDE w:val="0"/>
        <w:autoSpaceDN w:val="0"/>
        <w:adjustRightInd w:val="0"/>
        <w:spacing w:line="276" w:lineRule="auto"/>
        <w:ind w:left="7088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08654F5" w14:textId="77777777" w:rsidR="000C56E9" w:rsidRPr="007757BF" w:rsidRDefault="00871456" w:rsidP="006D007E">
      <w:pPr>
        <w:pStyle w:val="Odsekzoznamu"/>
        <w:autoSpaceDE w:val="0"/>
        <w:autoSpaceDN w:val="0"/>
        <w:adjustRightInd w:val="0"/>
        <w:ind w:left="7088" w:firstLine="70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Uchádzačom.</w:t>
      </w:r>
    </w:p>
    <w:p w14:paraId="2C760376" w14:textId="77777777" w:rsidR="00D40968" w:rsidRDefault="00D40968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66F9225" w14:textId="77777777" w:rsidR="00871456" w:rsidRDefault="00871456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1466BD5" w14:textId="77777777" w:rsidR="003B7A72" w:rsidRPr="0063483C" w:rsidRDefault="003B7A72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5A3B4C7" w14:textId="77777777" w:rsidR="000C56E9" w:rsidRPr="0063483C" w:rsidRDefault="000507E6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14:paraId="345B0D70" w14:textId="248AD278" w:rsidR="000C56E9" w:rsidRPr="0063483C" w:rsidRDefault="000C56E9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>Váš list číslo/zo dňa</w:t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="006928F6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>Vybavuje/linka</w:t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="006928F6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3483C">
        <w:rPr>
          <w:rFonts w:ascii="Calibri" w:eastAsiaTheme="minorHAnsi" w:hAnsi="Calibri" w:cs="Calibri"/>
          <w:sz w:val="20"/>
          <w:szCs w:val="20"/>
          <w:lang w:eastAsia="en-US"/>
        </w:rPr>
        <w:t>Banská Bystrica</w:t>
      </w:r>
    </w:p>
    <w:p w14:paraId="241F3EAE" w14:textId="7CB90A73" w:rsidR="000C56E9" w:rsidRPr="0063483C" w:rsidRDefault="006928F6" w:rsidP="005C7567">
      <w:pPr>
        <w:spacing w:line="276" w:lineRule="auto"/>
        <w:ind w:left="2124" w:firstLine="708"/>
        <w:rPr>
          <w:rFonts w:ascii="Calibri" w:hAnsi="Calibri"/>
          <w:sz w:val="20"/>
          <w:szCs w:val="20"/>
        </w:rPr>
      </w:pPr>
      <w:r w:rsidRPr="006928F6">
        <w:rPr>
          <w:rFonts w:ascii="Calibri" w:eastAsiaTheme="minorHAnsi" w:hAnsi="Calibri" w:cs="Calibri,Bold"/>
          <w:bCs/>
          <w:sz w:val="20"/>
          <w:szCs w:val="20"/>
          <w:lang w:eastAsia="en-US"/>
        </w:rPr>
        <w:t>11334/2023/ODDVO-017</w:t>
      </w:r>
      <w:r>
        <w:rPr>
          <w:rFonts w:ascii="Calibri" w:eastAsiaTheme="minorHAnsi" w:hAnsi="Calibri" w:cs="Calibri,Bold"/>
          <w:bCs/>
          <w:sz w:val="20"/>
          <w:szCs w:val="20"/>
          <w:lang w:eastAsia="en-US"/>
        </w:rPr>
        <w:tab/>
      </w:r>
      <w:r>
        <w:rPr>
          <w:rFonts w:ascii="Calibri" w:eastAsiaTheme="minorHAnsi" w:hAnsi="Calibri" w:cs="Calibri,Bold"/>
          <w:bCs/>
          <w:sz w:val="20"/>
          <w:szCs w:val="20"/>
          <w:lang w:eastAsia="en-US"/>
        </w:rPr>
        <w:tab/>
      </w:r>
      <w:r w:rsidR="00536427">
        <w:rPr>
          <w:rFonts w:ascii="Calibri" w:eastAsiaTheme="minorHAnsi" w:hAnsi="Calibri" w:cs="Calibri,Bold"/>
          <w:bCs/>
          <w:sz w:val="20"/>
          <w:szCs w:val="20"/>
          <w:lang w:eastAsia="en-US"/>
        </w:rPr>
        <w:t>Terézia Vašičková</w:t>
      </w:r>
      <w:r w:rsidR="000C56E9" w:rsidRPr="0063483C">
        <w:rPr>
          <w:rFonts w:ascii="Calibri" w:eastAsiaTheme="minorHAnsi" w:hAnsi="Calibri" w:cs="Calibri,Bold"/>
          <w:bCs/>
          <w:sz w:val="20"/>
          <w:szCs w:val="20"/>
          <w:lang w:eastAsia="en-US"/>
        </w:rPr>
        <w:t xml:space="preserve"> </w:t>
      </w:r>
      <w:r w:rsidR="00F45FE8" w:rsidRPr="0063483C">
        <w:rPr>
          <w:rFonts w:ascii="Calibri" w:hAnsi="Calibri"/>
          <w:sz w:val="20"/>
          <w:szCs w:val="20"/>
        </w:rPr>
        <w:t>0</w:t>
      </w:r>
      <w:r w:rsidR="00536427">
        <w:rPr>
          <w:rFonts w:ascii="Calibri" w:hAnsi="Calibri"/>
          <w:sz w:val="20"/>
          <w:szCs w:val="20"/>
        </w:rPr>
        <w:t>9</w:t>
      </w:r>
      <w:r w:rsidR="00F45FE8" w:rsidRPr="0063483C">
        <w:rPr>
          <w:rFonts w:ascii="Calibri" w:hAnsi="Calibri"/>
          <w:sz w:val="20"/>
          <w:szCs w:val="20"/>
        </w:rPr>
        <w:t>48</w:t>
      </w:r>
      <w:r w:rsidR="00536427">
        <w:rPr>
          <w:rFonts w:ascii="Calibri" w:hAnsi="Calibri"/>
          <w:sz w:val="20"/>
          <w:szCs w:val="20"/>
        </w:rPr>
        <w:t xml:space="preserve"> </w:t>
      </w:r>
      <w:r w:rsidR="00101BBA">
        <w:rPr>
          <w:rFonts w:ascii="Calibri" w:hAnsi="Calibri"/>
          <w:sz w:val="20"/>
          <w:szCs w:val="20"/>
        </w:rPr>
        <w:t>292</w:t>
      </w:r>
      <w:r>
        <w:rPr>
          <w:rFonts w:ascii="Calibri" w:hAnsi="Calibri"/>
          <w:sz w:val="20"/>
          <w:szCs w:val="20"/>
        </w:rPr>
        <w:t> </w:t>
      </w:r>
      <w:r w:rsidR="00101BBA">
        <w:rPr>
          <w:rFonts w:ascii="Calibri" w:hAnsi="Calibri"/>
          <w:sz w:val="20"/>
          <w:szCs w:val="20"/>
        </w:rPr>
        <w:t>783</w:t>
      </w:r>
      <w:r w:rsidR="000C56E9" w:rsidRPr="0063483C">
        <w:rPr>
          <w:rFonts w:ascii="Calibri" w:eastAsiaTheme="minorHAnsi" w:hAnsi="Calibri" w:cs="Calibri,Bold"/>
          <w:bCs/>
          <w:sz w:val="20"/>
          <w:szCs w:val="20"/>
          <w:lang w:eastAsia="en-US"/>
        </w:rPr>
        <w:tab/>
      </w:r>
      <w:r w:rsidR="00101BBA">
        <w:rPr>
          <w:rFonts w:ascii="Calibri" w:eastAsiaTheme="minorHAnsi" w:hAnsi="Calibri" w:cs="Calibri,Bold"/>
          <w:bCs/>
          <w:sz w:val="20"/>
          <w:szCs w:val="20"/>
          <w:lang w:eastAsia="en-US"/>
        </w:rPr>
        <w:t>05</w:t>
      </w:r>
      <w:r w:rsidR="00905F00">
        <w:rPr>
          <w:rFonts w:ascii="Calibri" w:eastAsiaTheme="minorHAnsi" w:hAnsi="Calibri" w:cs="Calibri,Bold"/>
          <w:bCs/>
          <w:sz w:val="20"/>
          <w:szCs w:val="20"/>
          <w:lang w:eastAsia="en-US"/>
        </w:rPr>
        <w:t>.0</w:t>
      </w:r>
      <w:r w:rsidR="00101BBA">
        <w:rPr>
          <w:rFonts w:ascii="Calibri" w:eastAsiaTheme="minorHAnsi" w:hAnsi="Calibri" w:cs="Calibri,Bold"/>
          <w:bCs/>
          <w:sz w:val="20"/>
          <w:szCs w:val="20"/>
          <w:lang w:eastAsia="en-US"/>
        </w:rPr>
        <w:t>6</w:t>
      </w:r>
      <w:r w:rsidR="00836488">
        <w:rPr>
          <w:rFonts w:ascii="Calibri" w:eastAsiaTheme="minorHAnsi" w:hAnsi="Calibri" w:cs="Calibri,Bold"/>
          <w:bCs/>
          <w:sz w:val="20"/>
          <w:szCs w:val="20"/>
          <w:lang w:eastAsia="en-US"/>
        </w:rPr>
        <w:t>.20</w:t>
      </w:r>
      <w:r w:rsidR="00101BBA">
        <w:rPr>
          <w:rFonts w:ascii="Calibri" w:eastAsiaTheme="minorHAnsi" w:hAnsi="Calibri" w:cs="Calibri,Bold"/>
          <w:bCs/>
          <w:sz w:val="20"/>
          <w:szCs w:val="20"/>
          <w:lang w:eastAsia="en-US"/>
        </w:rPr>
        <w:t>24</w:t>
      </w:r>
    </w:p>
    <w:p w14:paraId="5DB46D81" w14:textId="77777777" w:rsidR="002A24C8" w:rsidRDefault="002A24C8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DD9D4F6" w14:textId="77777777" w:rsidR="003B7A72" w:rsidRPr="0063483C" w:rsidRDefault="003B7A72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8CBDF2C" w14:textId="77777777" w:rsidR="000C56E9" w:rsidRPr="0063483C" w:rsidRDefault="000C56E9" w:rsidP="00416369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63483C">
        <w:rPr>
          <w:rFonts w:ascii="Calibri" w:eastAsiaTheme="minorHAnsi" w:hAnsi="Calibri" w:cs="Calibri"/>
          <w:sz w:val="22"/>
          <w:szCs w:val="22"/>
          <w:lang w:eastAsia="en-US"/>
        </w:rPr>
        <w:t>Vec</w:t>
      </w:r>
    </w:p>
    <w:p w14:paraId="203D73ED" w14:textId="77777777" w:rsidR="000C56E9" w:rsidRPr="00032FAA" w:rsidRDefault="00836488" w:rsidP="00032FAA">
      <w:pPr>
        <w:spacing w:line="276" w:lineRule="auto"/>
        <w:jc w:val="both"/>
        <w:rPr>
          <w:rFonts w:ascii="Calibri" w:eastAsiaTheme="minorHAnsi" w:hAnsi="Calibri" w:cs="Calibri,Bold"/>
          <w:b/>
          <w:bCs/>
          <w:sz w:val="22"/>
          <w:szCs w:val="22"/>
          <w:lang w:eastAsia="en-US"/>
        </w:rPr>
      </w:pPr>
      <w:r>
        <w:rPr>
          <w:rFonts w:ascii="Calibri" w:eastAsiaTheme="minorHAnsi" w:hAnsi="Calibri" w:cs="Calibri,Bold"/>
          <w:b/>
          <w:bCs/>
          <w:sz w:val="22"/>
          <w:szCs w:val="22"/>
          <w:lang w:eastAsia="en-US"/>
        </w:rPr>
        <w:t>O</w:t>
      </w:r>
      <w:r w:rsidR="00905F00">
        <w:rPr>
          <w:rFonts w:ascii="Calibri" w:eastAsiaTheme="minorHAnsi" w:hAnsi="Calibri" w:cs="Calibri,Bold"/>
          <w:b/>
          <w:bCs/>
          <w:sz w:val="22"/>
          <w:szCs w:val="22"/>
          <w:lang w:eastAsia="en-US"/>
        </w:rPr>
        <w:t xml:space="preserve">známenie o zrušení verejného obstarávania. </w:t>
      </w:r>
    </w:p>
    <w:p w14:paraId="709515E0" w14:textId="77777777" w:rsidR="00032FAA" w:rsidRDefault="00032FAA" w:rsidP="00416369">
      <w:pPr>
        <w:spacing w:line="276" w:lineRule="auto"/>
        <w:rPr>
          <w:rFonts w:ascii="Calibri" w:eastAsiaTheme="minorHAnsi" w:hAnsi="Calibri" w:cs="Calibri,Bold"/>
          <w:b/>
          <w:bCs/>
          <w:sz w:val="22"/>
          <w:szCs w:val="22"/>
          <w:lang w:eastAsia="en-US"/>
        </w:rPr>
      </w:pPr>
    </w:p>
    <w:p w14:paraId="227516DB" w14:textId="77777777" w:rsidR="00F45FE8" w:rsidRPr="0063483C" w:rsidRDefault="00F45FE8" w:rsidP="00416369">
      <w:pPr>
        <w:spacing w:line="276" w:lineRule="auto"/>
        <w:rPr>
          <w:rFonts w:ascii="Calibri" w:hAnsi="Calibri"/>
          <w:sz w:val="22"/>
          <w:szCs w:val="22"/>
        </w:rPr>
      </w:pPr>
      <w:r w:rsidRPr="0063483C">
        <w:rPr>
          <w:rFonts w:ascii="Calibri" w:hAnsi="Calibri"/>
          <w:sz w:val="22"/>
          <w:szCs w:val="22"/>
        </w:rPr>
        <w:t>Identifikácia verejného obstarávania.</w:t>
      </w:r>
    </w:p>
    <w:p w14:paraId="00FA995E" w14:textId="77777777" w:rsidR="00F45FE8" w:rsidRPr="0063483C" w:rsidRDefault="00F45FE8" w:rsidP="00416369">
      <w:pPr>
        <w:spacing w:line="276" w:lineRule="auto"/>
        <w:rPr>
          <w:rFonts w:ascii="Calibri" w:hAnsi="Calibri"/>
          <w:sz w:val="22"/>
          <w:szCs w:val="22"/>
        </w:rPr>
      </w:pPr>
    </w:p>
    <w:p w14:paraId="28DA5B67" w14:textId="2EE04D59" w:rsidR="003A43C6" w:rsidRDefault="00032FAA" w:rsidP="00032FAA">
      <w:pPr>
        <w:spacing w:line="276" w:lineRule="auto"/>
        <w:jc w:val="both"/>
        <w:rPr>
          <w:rFonts w:ascii="Calibri" w:hAnsi="Calibri"/>
          <w:b/>
          <w:sz w:val="22"/>
          <w:u w:color="FF0000"/>
        </w:rPr>
      </w:pPr>
      <w:r>
        <w:rPr>
          <w:rFonts w:ascii="Calibri" w:hAnsi="Calibri"/>
          <w:b/>
          <w:sz w:val="22"/>
          <w:u w:color="FF0000"/>
        </w:rPr>
        <w:t>Verejný obstarávateľ:</w:t>
      </w:r>
      <w:r>
        <w:rPr>
          <w:rFonts w:ascii="Calibri" w:hAnsi="Calibri"/>
          <w:b/>
          <w:sz w:val="22"/>
          <w:u w:color="FF0000"/>
        </w:rPr>
        <w:tab/>
      </w:r>
      <w:r w:rsidRPr="00032FAA">
        <w:rPr>
          <w:rFonts w:ascii="Calibri" w:hAnsi="Calibri"/>
          <w:sz w:val="22"/>
          <w:u w:color="FF0000"/>
        </w:rPr>
        <w:t>Banskobystrick</w:t>
      </w:r>
      <w:r w:rsidR="00101BBA">
        <w:rPr>
          <w:rFonts w:ascii="Calibri" w:hAnsi="Calibri"/>
          <w:sz w:val="22"/>
          <w:u w:color="FF0000"/>
        </w:rPr>
        <w:t>ý</w:t>
      </w:r>
      <w:r w:rsidRPr="00032FAA">
        <w:rPr>
          <w:rFonts w:ascii="Calibri" w:hAnsi="Calibri"/>
          <w:sz w:val="22"/>
          <w:u w:color="FF0000"/>
        </w:rPr>
        <w:t xml:space="preserve"> </w:t>
      </w:r>
      <w:r w:rsidR="00101BBA">
        <w:rPr>
          <w:rFonts w:ascii="Calibri" w:hAnsi="Calibri"/>
          <w:sz w:val="22"/>
          <w:u w:color="FF0000"/>
        </w:rPr>
        <w:t xml:space="preserve">samosprávny kraj, </w:t>
      </w:r>
      <w:r w:rsidR="003A1D05">
        <w:rPr>
          <w:rFonts w:ascii="Calibri" w:hAnsi="Calibri"/>
          <w:sz w:val="22"/>
          <w:u w:color="FF0000"/>
        </w:rPr>
        <w:t xml:space="preserve">Námestie SNP 23, 974 01  </w:t>
      </w:r>
      <w:r w:rsidRPr="00032FAA">
        <w:rPr>
          <w:rFonts w:ascii="Calibri" w:hAnsi="Calibri"/>
          <w:sz w:val="22"/>
          <w:u w:color="FF0000"/>
        </w:rPr>
        <w:t>Banská Bystrica</w:t>
      </w:r>
    </w:p>
    <w:p w14:paraId="5BF1575C" w14:textId="68B0EE32" w:rsidR="00032FAA" w:rsidRPr="00FD7B77" w:rsidRDefault="00032FAA" w:rsidP="00032FAA">
      <w:pPr>
        <w:ind w:left="2124" w:hanging="2124"/>
        <w:jc w:val="both"/>
        <w:rPr>
          <w:b/>
          <w:sz w:val="22"/>
          <w:szCs w:val="22"/>
        </w:rPr>
      </w:pPr>
      <w:r w:rsidRPr="00FD7B77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3A1D05">
        <w:rPr>
          <w:rFonts w:asciiTheme="minorHAnsi" w:hAnsiTheme="minorHAnsi" w:cstheme="minorHAnsi"/>
          <w:bCs/>
          <w:sz w:val="22"/>
          <w:szCs w:val="22"/>
        </w:rPr>
        <w:t>Zabezpečenie dodávky ovocia a zeleniny pre organizácie BBSK v</w:t>
      </w:r>
      <w:r w:rsidR="00F62C38">
        <w:rPr>
          <w:rFonts w:asciiTheme="minorHAnsi" w:hAnsiTheme="minorHAnsi" w:cstheme="minorHAnsi"/>
          <w:bCs/>
          <w:sz w:val="22"/>
          <w:szCs w:val="22"/>
        </w:rPr>
        <w:t> </w:t>
      </w:r>
      <w:r w:rsidR="003A1D05">
        <w:rPr>
          <w:rFonts w:asciiTheme="minorHAnsi" w:hAnsiTheme="minorHAnsi" w:cstheme="minorHAnsi"/>
          <w:bCs/>
          <w:sz w:val="22"/>
          <w:szCs w:val="22"/>
        </w:rPr>
        <w:t>okrese</w:t>
      </w:r>
      <w:r w:rsidR="00F62C38">
        <w:rPr>
          <w:rFonts w:asciiTheme="minorHAnsi" w:hAnsiTheme="minorHAnsi" w:cstheme="minorHAnsi"/>
          <w:bCs/>
          <w:sz w:val="22"/>
          <w:szCs w:val="22"/>
        </w:rPr>
        <w:t xml:space="preserve"> BB, BR, BŠ, DT, KA, ZC, ZH a </w:t>
      </w:r>
      <w:proofErr w:type="spellStart"/>
      <w:r w:rsidR="00F62C38">
        <w:rPr>
          <w:rFonts w:asciiTheme="minorHAnsi" w:hAnsiTheme="minorHAnsi" w:cstheme="minorHAnsi"/>
          <w:bCs/>
          <w:sz w:val="22"/>
          <w:szCs w:val="22"/>
        </w:rPr>
        <w:t>ZV_Výzva</w:t>
      </w:r>
      <w:proofErr w:type="spellEnd"/>
      <w:r w:rsidR="00F62C38">
        <w:rPr>
          <w:rFonts w:asciiTheme="minorHAnsi" w:hAnsiTheme="minorHAnsi" w:cstheme="minorHAnsi"/>
          <w:bCs/>
          <w:sz w:val="22"/>
          <w:szCs w:val="22"/>
        </w:rPr>
        <w:t xml:space="preserve"> č. 10.</w:t>
      </w:r>
    </w:p>
    <w:p w14:paraId="54B13AB3" w14:textId="34ED1BF6" w:rsidR="00032FAA" w:rsidRPr="00FD7B77" w:rsidRDefault="00032FAA" w:rsidP="00032FAA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B77">
        <w:rPr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FD7B77">
        <w:rPr>
          <w:rFonts w:asciiTheme="minorHAnsi" w:hAnsiTheme="minorHAnsi" w:cstheme="minorHAnsi"/>
          <w:bCs/>
          <w:sz w:val="22"/>
          <w:szCs w:val="22"/>
        </w:rPr>
        <w:tab/>
        <w:t xml:space="preserve">výzvou na predkladanie ponúk zverejnenou v systéme JOSEPHINE dňa </w:t>
      </w:r>
      <w:r w:rsidR="001A07D3">
        <w:rPr>
          <w:rFonts w:asciiTheme="minorHAnsi" w:hAnsiTheme="minorHAnsi" w:cstheme="minorHAnsi"/>
          <w:bCs/>
          <w:sz w:val="22"/>
          <w:szCs w:val="22"/>
        </w:rPr>
        <w:t>14</w:t>
      </w:r>
      <w:r w:rsidR="00836488" w:rsidRPr="00836488">
        <w:rPr>
          <w:rFonts w:asciiTheme="minorHAnsi" w:hAnsiTheme="minorHAnsi" w:cstheme="minorHAnsi"/>
          <w:bCs/>
          <w:sz w:val="22"/>
          <w:szCs w:val="22"/>
        </w:rPr>
        <w:t>.0</w:t>
      </w:r>
      <w:r w:rsidR="001A07D3">
        <w:rPr>
          <w:rFonts w:asciiTheme="minorHAnsi" w:hAnsiTheme="minorHAnsi" w:cstheme="minorHAnsi"/>
          <w:bCs/>
          <w:sz w:val="22"/>
          <w:szCs w:val="22"/>
        </w:rPr>
        <w:t>5</w:t>
      </w:r>
      <w:r w:rsidR="00836488" w:rsidRPr="00836488">
        <w:rPr>
          <w:rFonts w:asciiTheme="minorHAnsi" w:hAnsiTheme="minorHAnsi" w:cstheme="minorHAnsi"/>
          <w:bCs/>
          <w:sz w:val="22"/>
          <w:szCs w:val="22"/>
        </w:rPr>
        <w:t>.20</w:t>
      </w:r>
      <w:r w:rsidR="001A07D3">
        <w:rPr>
          <w:rFonts w:asciiTheme="minorHAnsi" w:hAnsiTheme="minorHAnsi" w:cstheme="minorHAnsi"/>
          <w:bCs/>
          <w:sz w:val="22"/>
          <w:szCs w:val="22"/>
        </w:rPr>
        <w:t>24</w:t>
      </w:r>
      <w:r w:rsidR="00836488" w:rsidRPr="008364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D7B77">
        <w:rPr>
          <w:rFonts w:asciiTheme="minorHAnsi" w:hAnsiTheme="minorHAnsi" w:cstheme="minorHAnsi"/>
          <w:bCs/>
          <w:sz w:val="22"/>
          <w:szCs w:val="22"/>
        </w:rPr>
        <w:t>a</w:t>
      </w:r>
      <w:r w:rsidR="001A07D3">
        <w:rPr>
          <w:rFonts w:asciiTheme="minorHAnsi" w:hAnsiTheme="minorHAnsi" w:cstheme="minorHAnsi"/>
          <w:bCs/>
          <w:sz w:val="22"/>
          <w:szCs w:val="22"/>
        </w:rPr>
        <w:t> </w:t>
      </w:r>
      <w:r w:rsidRPr="00FD7B77">
        <w:rPr>
          <w:rFonts w:asciiTheme="minorHAnsi" w:hAnsiTheme="minorHAnsi" w:cstheme="minorHAnsi"/>
          <w:bCs/>
          <w:sz w:val="22"/>
          <w:szCs w:val="22"/>
        </w:rPr>
        <w:t xml:space="preserve">zaslanou všetkým záujemcom, zaradeným k momentu vyhlásenia výzvy do zriadeného dynamického nákupného systému (ďalej len „DNS) s predmetom </w:t>
      </w:r>
      <w:r w:rsidR="001A07D3">
        <w:rPr>
          <w:rFonts w:asciiTheme="minorHAnsi" w:hAnsiTheme="minorHAnsi" w:cstheme="minorHAnsi"/>
          <w:bCs/>
          <w:sz w:val="22"/>
          <w:szCs w:val="22"/>
        </w:rPr>
        <w:t>Zabezpečenie dodávky potravín.</w:t>
      </w:r>
    </w:p>
    <w:p w14:paraId="2E25D81E" w14:textId="77777777" w:rsidR="007757BF" w:rsidRDefault="007757BF" w:rsidP="00134FA8">
      <w:pPr>
        <w:spacing w:line="276" w:lineRule="auto"/>
        <w:jc w:val="both"/>
        <w:rPr>
          <w:rFonts w:ascii="Calibri" w:hAnsi="Calibri"/>
          <w:b/>
          <w:sz w:val="22"/>
          <w:u w:color="FF0000"/>
        </w:rPr>
      </w:pPr>
    </w:p>
    <w:p w14:paraId="7CE0D0BC" w14:textId="77777777" w:rsidR="00905F00" w:rsidRPr="00905F00" w:rsidRDefault="00905F00" w:rsidP="002A24C8">
      <w:pPr>
        <w:spacing w:line="276" w:lineRule="auto"/>
        <w:jc w:val="both"/>
        <w:rPr>
          <w:rFonts w:ascii="Calibri" w:hAnsi="Calibri"/>
          <w:b/>
          <w:sz w:val="22"/>
          <w:u w:color="FF0000"/>
        </w:rPr>
      </w:pPr>
      <w:r w:rsidRPr="00905F00">
        <w:rPr>
          <w:rFonts w:ascii="Calibri" w:hAnsi="Calibri"/>
          <w:b/>
          <w:sz w:val="22"/>
          <w:u w:color="FF0000"/>
        </w:rPr>
        <w:t>Rozhodnutie.</w:t>
      </w:r>
    </w:p>
    <w:p w14:paraId="57B4B455" w14:textId="77777777" w:rsidR="00905F00" w:rsidRDefault="00905F00" w:rsidP="002A24C8">
      <w:pPr>
        <w:spacing w:line="276" w:lineRule="auto"/>
        <w:jc w:val="both"/>
        <w:rPr>
          <w:rFonts w:ascii="Calibri" w:hAnsi="Calibri"/>
          <w:sz w:val="22"/>
          <w:u w:color="FF0000"/>
        </w:rPr>
      </w:pPr>
      <w:r>
        <w:rPr>
          <w:rFonts w:ascii="Calibri" w:hAnsi="Calibri"/>
          <w:sz w:val="22"/>
          <w:u w:color="FF0000"/>
        </w:rPr>
        <w:t xml:space="preserve">Verejný obstarávateľ týmto oznamuje uchádzačom, že v zmysle § 57 ods. 2 zákona č. 343/2015 </w:t>
      </w:r>
      <w:proofErr w:type="spellStart"/>
      <w:r>
        <w:rPr>
          <w:rFonts w:ascii="Calibri" w:hAnsi="Calibri"/>
          <w:sz w:val="22"/>
          <w:u w:color="FF0000"/>
        </w:rPr>
        <w:t>Z.z</w:t>
      </w:r>
      <w:proofErr w:type="spellEnd"/>
      <w:r>
        <w:rPr>
          <w:rFonts w:ascii="Calibri" w:hAnsi="Calibri"/>
          <w:sz w:val="22"/>
          <w:u w:color="FF0000"/>
        </w:rPr>
        <w:t xml:space="preserve">. o verejnom obstarávaní a o zmene a doplnení niektorých zákonov v znení neskorších predpisov (ďalej len „ZVO“) </w:t>
      </w:r>
    </w:p>
    <w:p w14:paraId="4A76FA6B" w14:textId="77777777" w:rsidR="00905F00" w:rsidRDefault="00905F00" w:rsidP="00905F00">
      <w:pPr>
        <w:spacing w:line="276" w:lineRule="auto"/>
        <w:jc w:val="center"/>
        <w:rPr>
          <w:rFonts w:ascii="Calibri" w:hAnsi="Calibri"/>
          <w:b/>
          <w:sz w:val="22"/>
          <w:u w:color="FF0000"/>
        </w:rPr>
      </w:pPr>
    </w:p>
    <w:p w14:paraId="5171B708" w14:textId="77777777" w:rsidR="00905F00" w:rsidRDefault="00905F00" w:rsidP="00905F00">
      <w:pPr>
        <w:spacing w:line="276" w:lineRule="auto"/>
        <w:jc w:val="center"/>
        <w:rPr>
          <w:rFonts w:ascii="Calibri" w:hAnsi="Calibri"/>
          <w:b/>
          <w:sz w:val="22"/>
          <w:u w:color="FF0000"/>
        </w:rPr>
      </w:pPr>
      <w:r w:rsidRPr="00905F00">
        <w:rPr>
          <w:rFonts w:ascii="Calibri" w:hAnsi="Calibri"/>
          <w:b/>
          <w:sz w:val="22"/>
          <w:u w:color="FF0000"/>
        </w:rPr>
        <w:t>R U Š Í</w:t>
      </w:r>
    </w:p>
    <w:p w14:paraId="128797C8" w14:textId="77777777" w:rsidR="00905F00" w:rsidRDefault="00905F00" w:rsidP="00905F00">
      <w:pPr>
        <w:spacing w:line="276" w:lineRule="auto"/>
        <w:jc w:val="center"/>
        <w:rPr>
          <w:rFonts w:ascii="Calibri" w:hAnsi="Calibri"/>
          <w:sz w:val="22"/>
          <w:u w:color="FF0000"/>
        </w:rPr>
      </w:pPr>
    </w:p>
    <w:p w14:paraId="76D6A061" w14:textId="77777777" w:rsidR="00905F00" w:rsidRPr="00905F00" w:rsidRDefault="00905F00" w:rsidP="002A24C8">
      <w:pPr>
        <w:spacing w:line="276" w:lineRule="auto"/>
        <w:jc w:val="both"/>
        <w:rPr>
          <w:rFonts w:ascii="Calibri" w:hAnsi="Calibri"/>
          <w:sz w:val="22"/>
          <w:u w:color="FF0000"/>
        </w:rPr>
      </w:pPr>
      <w:r>
        <w:rPr>
          <w:rFonts w:ascii="Calibri" w:hAnsi="Calibri"/>
          <w:sz w:val="22"/>
          <w:u w:color="FF0000"/>
        </w:rPr>
        <w:t>vyššie identifikované verejné obstarávanie.</w:t>
      </w:r>
    </w:p>
    <w:p w14:paraId="22D3A971" w14:textId="77777777" w:rsidR="00905F00" w:rsidRDefault="00905F00" w:rsidP="002A24C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1825CD" w14:textId="77777777" w:rsidR="00905F00" w:rsidRPr="00905F00" w:rsidRDefault="00905F00" w:rsidP="002A24C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05F00">
        <w:rPr>
          <w:rFonts w:asciiTheme="minorHAnsi" w:hAnsiTheme="minorHAnsi" w:cstheme="minorHAnsi"/>
          <w:b/>
          <w:bCs/>
          <w:sz w:val="22"/>
          <w:szCs w:val="22"/>
        </w:rPr>
        <w:t>Odôvodnenie.</w:t>
      </w:r>
    </w:p>
    <w:p w14:paraId="43193CB3" w14:textId="1E278E62" w:rsidR="00834D9D" w:rsidRDefault="00834D9D" w:rsidP="00834D9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4D9D">
        <w:rPr>
          <w:rFonts w:asciiTheme="minorHAnsi" w:hAnsiTheme="minorHAnsi" w:cstheme="minorHAnsi"/>
          <w:bCs/>
          <w:sz w:val="22"/>
          <w:szCs w:val="22"/>
        </w:rPr>
        <w:t xml:space="preserve">Vo </w:t>
      </w:r>
      <w:r>
        <w:rPr>
          <w:rFonts w:asciiTheme="minorHAnsi" w:hAnsiTheme="minorHAnsi" w:cstheme="minorHAnsi"/>
          <w:bCs/>
          <w:sz w:val="22"/>
          <w:szCs w:val="22"/>
        </w:rPr>
        <w:t xml:space="preserve">vyššie identifikovanom verejnom obstarávaní </w:t>
      </w:r>
      <w:r w:rsidR="00F036BB">
        <w:rPr>
          <w:rFonts w:asciiTheme="minorHAnsi" w:hAnsiTheme="minorHAnsi" w:cstheme="minorHAnsi"/>
          <w:bCs/>
          <w:sz w:val="22"/>
          <w:szCs w:val="22"/>
        </w:rPr>
        <w:t xml:space="preserve">(ďalej len „výzva č. </w:t>
      </w:r>
      <w:r w:rsidR="00C11839">
        <w:rPr>
          <w:rFonts w:asciiTheme="minorHAnsi" w:hAnsiTheme="minorHAnsi" w:cstheme="minorHAnsi"/>
          <w:bCs/>
          <w:sz w:val="22"/>
          <w:szCs w:val="22"/>
        </w:rPr>
        <w:t>10</w:t>
      </w:r>
      <w:r w:rsidR="00F036BB">
        <w:rPr>
          <w:rFonts w:asciiTheme="minorHAnsi" w:hAnsiTheme="minorHAnsi" w:cstheme="minorHAnsi"/>
          <w:bCs/>
          <w:sz w:val="22"/>
          <w:szCs w:val="22"/>
        </w:rPr>
        <w:t xml:space="preserve">“) </w:t>
      </w:r>
      <w:r>
        <w:rPr>
          <w:rFonts w:asciiTheme="minorHAnsi" w:hAnsiTheme="minorHAnsi" w:cstheme="minorHAnsi"/>
          <w:bCs/>
          <w:sz w:val="22"/>
          <w:szCs w:val="22"/>
        </w:rPr>
        <w:t>boli</w:t>
      </w:r>
      <w:r w:rsidRPr="00834D9D">
        <w:rPr>
          <w:rFonts w:asciiTheme="minorHAnsi" w:hAnsiTheme="minorHAnsi" w:cstheme="minorHAnsi"/>
          <w:bCs/>
          <w:sz w:val="22"/>
          <w:szCs w:val="22"/>
        </w:rPr>
        <w:t xml:space="preserve"> predložené ponuky </w:t>
      </w:r>
      <w:r w:rsidR="00EF46C8">
        <w:rPr>
          <w:rFonts w:asciiTheme="minorHAnsi" w:hAnsiTheme="minorHAnsi" w:cstheme="minorHAnsi"/>
          <w:bCs/>
          <w:sz w:val="22"/>
          <w:szCs w:val="22"/>
        </w:rPr>
        <w:t>dv</w:t>
      </w:r>
      <w:r w:rsidR="00F036BB">
        <w:rPr>
          <w:rFonts w:asciiTheme="minorHAnsi" w:hAnsiTheme="minorHAnsi" w:cstheme="minorHAnsi"/>
          <w:bCs/>
          <w:sz w:val="22"/>
          <w:szCs w:val="22"/>
        </w:rPr>
        <w:t>och uchádzačov, pre potreby tohto oznámenia označení ako uchádzač č. 1</w:t>
      </w:r>
      <w:r w:rsidR="00F13A1C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F036BB">
        <w:rPr>
          <w:rFonts w:asciiTheme="minorHAnsi" w:hAnsiTheme="minorHAnsi" w:cstheme="minorHAnsi"/>
          <w:bCs/>
          <w:sz w:val="22"/>
          <w:szCs w:val="22"/>
        </w:rPr>
        <w:t xml:space="preserve"> uchádzač č. 2.</w:t>
      </w:r>
      <w:r w:rsidR="00604BA7">
        <w:rPr>
          <w:rFonts w:asciiTheme="minorHAnsi" w:hAnsiTheme="minorHAnsi" w:cstheme="minorHAnsi"/>
          <w:bCs/>
          <w:sz w:val="22"/>
          <w:szCs w:val="22"/>
        </w:rPr>
        <w:t xml:space="preserve"> Uchádzači vo svojich ponukách predložili zhodné návrhy na plnenie kritérií </w:t>
      </w:r>
      <w:r w:rsidR="00625E17">
        <w:rPr>
          <w:rFonts w:asciiTheme="minorHAnsi" w:hAnsiTheme="minorHAnsi" w:cstheme="minorHAnsi"/>
          <w:bCs/>
          <w:sz w:val="22"/>
          <w:szCs w:val="22"/>
        </w:rPr>
        <w:t>(zhodné ceny)</w:t>
      </w:r>
      <w:r w:rsidR="00EE0B0D">
        <w:rPr>
          <w:rFonts w:asciiTheme="minorHAnsi" w:hAnsiTheme="minorHAnsi" w:cstheme="minorHAnsi"/>
          <w:bCs/>
          <w:sz w:val="22"/>
          <w:szCs w:val="22"/>
        </w:rPr>
        <w:t xml:space="preserve"> vo všetkých </w:t>
      </w:r>
      <w:r w:rsidR="00662843">
        <w:rPr>
          <w:rFonts w:asciiTheme="minorHAnsi" w:hAnsiTheme="minorHAnsi" w:cstheme="minorHAnsi"/>
          <w:bCs/>
          <w:sz w:val="22"/>
          <w:szCs w:val="22"/>
        </w:rPr>
        <w:t>94. častiach výzvy č. 10</w:t>
      </w:r>
      <w:r w:rsidR="00604BA7">
        <w:rPr>
          <w:rFonts w:asciiTheme="minorHAnsi" w:hAnsiTheme="minorHAnsi" w:cstheme="minorHAnsi"/>
          <w:bCs/>
          <w:sz w:val="22"/>
          <w:szCs w:val="22"/>
        </w:rPr>
        <w:t xml:space="preserve">, čiže bolo ich ponukám priradené zhodné poradie. </w:t>
      </w:r>
    </w:p>
    <w:p w14:paraId="0979012D" w14:textId="77777777" w:rsidR="000E375B" w:rsidRDefault="000E375B" w:rsidP="00834D9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97E26E" w14:textId="3B994383" w:rsidR="00871456" w:rsidRDefault="00625E17" w:rsidP="00834D9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 základe vyššie uveden</w:t>
      </w:r>
      <w:r w:rsidR="00287E27">
        <w:rPr>
          <w:rFonts w:asciiTheme="minorHAnsi" w:hAnsiTheme="minorHAnsi" w:cstheme="minorHAnsi"/>
          <w:bCs/>
          <w:sz w:val="22"/>
          <w:szCs w:val="22"/>
        </w:rPr>
        <w:t>ej</w:t>
      </w:r>
      <w:r>
        <w:rPr>
          <w:rFonts w:asciiTheme="minorHAnsi" w:hAnsiTheme="minorHAnsi" w:cstheme="minorHAnsi"/>
          <w:bCs/>
          <w:sz w:val="22"/>
          <w:szCs w:val="22"/>
        </w:rPr>
        <w:t xml:space="preserve"> skutočnost</w:t>
      </w:r>
      <w:r w:rsidR="00287E27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 k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>omisia</w:t>
      </w:r>
      <w:r>
        <w:rPr>
          <w:rFonts w:asciiTheme="minorHAnsi" w:hAnsiTheme="minorHAnsi" w:cstheme="minorHAnsi"/>
          <w:bCs/>
          <w:sz w:val="22"/>
          <w:szCs w:val="22"/>
        </w:rPr>
        <w:t xml:space="preserve"> na vyhodnotenie ponúk skonštatovala, že 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>konanie uchádzačov</w:t>
      </w:r>
      <w:r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3F0D15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1 a</w:t>
      </w:r>
      <w:r w:rsidR="009B55FE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č.</w:t>
      </w:r>
      <w:r w:rsidR="003F0D15">
        <w:rPr>
          <w:rFonts w:asciiTheme="minorHAnsi" w:hAnsiTheme="minorHAnsi" w:cstheme="minorHAnsi"/>
          <w:bCs/>
          <w:sz w:val="22"/>
          <w:szCs w:val="22"/>
        </w:rPr>
        <w:t> </w:t>
      </w:r>
      <w:r w:rsidR="0074372C">
        <w:rPr>
          <w:rFonts w:asciiTheme="minorHAnsi" w:hAnsiTheme="minorHAnsi" w:cstheme="minorHAnsi"/>
          <w:bCs/>
          <w:sz w:val="22"/>
          <w:szCs w:val="22"/>
        </w:rPr>
        <w:t>2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 xml:space="preserve"> v</w:t>
      </w:r>
      <w:r>
        <w:rPr>
          <w:rFonts w:asciiTheme="minorHAnsi" w:hAnsiTheme="minorHAnsi" w:cstheme="minorHAnsi"/>
          <w:bCs/>
          <w:sz w:val="22"/>
          <w:szCs w:val="22"/>
        </w:rPr>
        <w:t xml:space="preserve">ykazuje známky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kolúzneho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správania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>, s</w:t>
      </w:r>
      <w:r w:rsidR="009B55FE">
        <w:rPr>
          <w:rFonts w:asciiTheme="minorHAnsi" w:hAnsiTheme="minorHAnsi" w:cstheme="minorHAnsi"/>
          <w:bCs/>
          <w:sz w:val="22"/>
          <w:szCs w:val="22"/>
        </w:rPr>
        <w:t> 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>odôvodneným podozrením, že uvedené subjekty v</w:t>
      </w:r>
      <w:r w:rsidR="003F0D15">
        <w:rPr>
          <w:rFonts w:asciiTheme="minorHAnsi" w:hAnsiTheme="minorHAnsi" w:cstheme="minorHAnsi"/>
          <w:bCs/>
          <w:sz w:val="22"/>
          <w:szCs w:val="22"/>
        </w:rPr>
        <w:t> 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>predmetn</w:t>
      </w:r>
      <w:r w:rsidR="00967141">
        <w:rPr>
          <w:rFonts w:asciiTheme="minorHAnsi" w:hAnsiTheme="minorHAnsi" w:cstheme="minorHAnsi"/>
          <w:bCs/>
          <w:sz w:val="22"/>
          <w:szCs w:val="22"/>
        </w:rPr>
        <w:t>om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 xml:space="preserve"> verejn</w:t>
      </w:r>
      <w:r w:rsidR="00967141">
        <w:rPr>
          <w:rFonts w:asciiTheme="minorHAnsi" w:hAnsiTheme="minorHAnsi" w:cstheme="minorHAnsi"/>
          <w:bCs/>
          <w:sz w:val="22"/>
          <w:szCs w:val="22"/>
        </w:rPr>
        <w:t>om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 xml:space="preserve"> obstarávan</w:t>
      </w:r>
      <w:r w:rsidR="00967141">
        <w:rPr>
          <w:rFonts w:asciiTheme="minorHAnsi" w:hAnsiTheme="minorHAnsi" w:cstheme="minorHAnsi"/>
          <w:bCs/>
          <w:sz w:val="22"/>
          <w:szCs w:val="22"/>
        </w:rPr>
        <w:t>í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 xml:space="preserve"> zosúladili svoj pos</w:t>
      </w:r>
      <w:r>
        <w:rPr>
          <w:rFonts w:asciiTheme="minorHAnsi" w:hAnsiTheme="minorHAnsi" w:cstheme="minorHAnsi"/>
          <w:bCs/>
          <w:sz w:val="22"/>
          <w:szCs w:val="22"/>
        </w:rPr>
        <w:t xml:space="preserve">tup a porušili tak § 4 zákona č. 136/2001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Z.z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o </w:t>
      </w:r>
      <w:r w:rsidR="00834D9D" w:rsidRPr="00834D9D">
        <w:rPr>
          <w:rFonts w:asciiTheme="minorHAnsi" w:hAnsiTheme="minorHAnsi" w:cstheme="minorHAnsi"/>
          <w:bCs/>
          <w:sz w:val="22"/>
          <w:szCs w:val="22"/>
        </w:rPr>
        <w:t xml:space="preserve">ochrane hospodárskej súťaže. </w:t>
      </w:r>
    </w:p>
    <w:p w14:paraId="1BD67A11" w14:textId="77777777" w:rsidR="00834D9D" w:rsidRDefault="001057C6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0E15AB6E" w14:textId="77777777" w:rsidR="00131627" w:rsidRPr="00871456" w:rsidRDefault="00131627" w:rsidP="003B7A7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 zmysle § 57 ods. 2 ZVO, </w:t>
      </w:r>
      <w:r w:rsidR="00BA7EFD">
        <w:rPr>
          <w:rFonts w:asciiTheme="minorHAnsi" w:hAnsiTheme="minorHAnsi" w:cstheme="minorHAnsi"/>
          <w:bCs/>
          <w:sz w:val="22"/>
          <w:szCs w:val="22"/>
        </w:rPr>
        <w:t>v</w:t>
      </w:r>
      <w:r w:rsidR="00BA7EFD" w:rsidRPr="00BA7EFD">
        <w:rPr>
          <w:rFonts w:asciiTheme="minorHAnsi" w:hAnsiTheme="minorHAnsi" w:cstheme="minorHAnsi"/>
          <w:bCs/>
          <w:sz w:val="22"/>
          <w:szCs w:val="22"/>
        </w:rPr>
        <w:t xml:space="preserve">erejný obstarávateľ </w:t>
      </w:r>
      <w:r w:rsidR="00BA7EFD">
        <w:rPr>
          <w:rFonts w:asciiTheme="minorHAnsi" w:hAnsiTheme="minorHAnsi" w:cstheme="minorHAnsi"/>
          <w:bCs/>
          <w:sz w:val="22"/>
          <w:szCs w:val="22"/>
        </w:rPr>
        <w:t xml:space="preserve">môže </w:t>
      </w:r>
      <w:r w:rsidR="00BA7EFD" w:rsidRPr="00BA7EFD">
        <w:rPr>
          <w:rFonts w:asciiTheme="minorHAnsi" w:hAnsiTheme="minorHAnsi" w:cstheme="minorHAnsi"/>
          <w:bCs/>
          <w:sz w:val="22"/>
          <w:szCs w:val="22"/>
        </w:rPr>
        <w:t xml:space="preserve">zrušiť verejné obstarávanie aj vtedy, ak sa v priebehu postupu verejného obstarávania vyskytli </w:t>
      </w:r>
      <w:r w:rsidR="00BA7EFD" w:rsidRPr="00871456">
        <w:rPr>
          <w:rFonts w:asciiTheme="minorHAnsi" w:hAnsiTheme="minorHAnsi" w:cstheme="minorHAnsi"/>
          <w:b/>
          <w:bCs/>
          <w:sz w:val="22"/>
          <w:szCs w:val="22"/>
        </w:rPr>
        <w:t>dôvody hodné osobitného zreteľa</w:t>
      </w:r>
      <w:r w:rsidR="00BA7EFD" w:rsidRPr="00BA7EFD">
        <w:rPr>
          <w:rFonts w:asciiTheme="minorHAnsi" w:hAnsiTheme="minorHAnsi" w:cstheme="minorHAnsi"/>
          <w:bCs/>
          <w:sz w:val="22"/>
          <w:szCs w:val="22"/>
        </w:rPr>
        <w:t xml:space="preserve">, pre ktoré nemožno od verejného </w:t>
      </w:r>
      <w:r w:rsidR="00BA7EFD" w:rsidRPr="00BA7EFD">
        <w:rPr>
          <w:rFonts w:asciiTheme="minorHAnsi" w:hAnsiTheme="minorHAnsi" w:cstheme="minorHAnsi"/>
          <w:bCs/>
          <w:sz w:val="22"/>
          <w:szCs w:val="22"/>
        </w:rPr>
        <w:lastRenderedPageBreak/>
        <w:t>obstarávateľa požadovať, aby vo v</w:t>
      </w:r>
      <w:r w:rsidR="00BA7EFD">
        <w:rPr>
          <w:rFonts w:asciiTheme="minorHAnsi" w:hAnsiTheme="minorHAnsi" w:cstheme="minorHAnsi"/>
          <w:bCs/>
          <w:sz w:val="22"/>
          <w:szCs w:val="22"/>
        </w:rPr>
        <w:t>erejnom obstarávaní pokračoval,</w:t>
      </w:r>
      <w:r w:rsidR="00BA7EFD" w:rsidRPr="00BA7EFD">
        <w:rPr>
          <w:rFonts w:asciiTheme="minorHAnsi" w:hAnsiTheme="minorHAnsi" w:cstheme="minorHAnsi"/>
          <w:bCs/>
          <w:sz w:val="22"/>
          <w:szCs w:val="22"/>
        </w:rPr>
        <w:t xml:space="preserve"> najmä ak sa zistilo porušenie </w:t>
      </w:r>
      <w:r w:rsidR="00BA7EFD">
        <w:rPr>
          <w:rFonts w:asciiTheme="minorHAnsi" w:hAnsiTheme="minorHAnsi" w:cstheme="minorHAnsi"/>
          <w:bCs/>
          <w:sz w:val="22"/>
          <w:szCs w:val="22"/>
        </w:rPr>
        <w:t>ZVO</w:t>
      </w:r>
      <w:r w:rsidR="00BA7EFD" w:rsidRPr="00BA7EFD">
        <w:rPr>
          <w:rFonts w:asciiTheme="minorHAnsi" w:hAnsiTheme="minorHAnsi" w:cstheme="minorHAnsi"/>
          <w:bCs/>
          <w:sz w:val="22"/>
          <w:szCs w:val="22"/>
        </w:rPr>
        <w:t xml:space="preserve">, ktoré </w:t>
      </w:r>
      <w:r w:rsidR="00BA7EFD" w:rsidRPr="00871456">
        <w:rPr>
          <w:rFonts w:asciiTheme="minorHAnsi" w:hAnsiTheme="minorHAnsi" w:cstheme="minorHAnsi"/>
          <w:b/>
          <w:bCs/>
          <w:sz w:val="22"/>
          <w:szCs w:val="22"/>
        </w:rPr>
        <w:t>má alebo by mohlo mať zásadný vplyv na výsledok verejného obstarávania.</w:t>
      </w:r>
    </w:p>
    <w:p w14:paraId="705E58D9" w14:textId="77777777" w:rsidR="00BA7EFD" w:rsidRDefault="00BA7EFD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837E61" w14:textId="0695B4A4" w:rsidR="00625E17" w:rsidRDefault="008C41D6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zmysle § 10 ods. 2 ZVO, v</w:t>
      </w:r>
      <w:r w:rsidRPr="008C41D6">
        <w:rPr>
          <w:rFonts w:asciiTheme="minorHAnsi" w:hAnsiTheme="minorHAnsi" w:cstheme="minorHAnsi"/>
          <w:bCs/>
          <w:sz w:val="22"/>
          <w:szCs w:val="22"/>
        </w:rPr>
        <w:t xml:space="preserve">erejný obstarávateľ </w:t>
      </w:r>
      <w:r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8C41D6">
        <w:rPr>
          <w:rFonts w:asciiTheme="minorHAnsi" w:hAnsiTheme="minorHAnsi" w:cstheme="minorHAnsi"/>
          <w:bCs/>
          <w:sz w:val="22"/>
          <w:szCs w:val="22"/>
        </w:rPr>
        <w:t>dodržať princíp rovnakého zaobchádzania, princíp nediskriminácie hospodárskych subjektov, princíp transparentnosti, princíp proporcionality a</w:t>
      </w:r>
      <w:r w:rsidR="004B46A7">
        <w:rPr>
          <w:rFonts w:asciiTheme="minorHAnsi" w:hAnsiTheme="minorHAnsi" w:cstheme="minorHAnsi"/>
          <w:bCs/>
          <w:sz w:val="22"/>
          <w:szCs w:val="22"/>
        </w:rPr>
        <w:t> </w:t>
      </w:r>
      <w:r w:rsidRPr="008C41D6">
        <w:rPr>
          <w:rFonts w:asciiTheme="minorHAnsi" w:hAnsiTheme="minorHAnsi" w:cstheme="minorHAnsi"/>
          <w:bCs/>
          <w:sz w:val="22"/>
          <w:szCs w:val="22"/>
        </w:rPr>
        <w:t>princíp hospodárnosti a efektívnosti.</w:t>
      </w:r>
      <w:r w:rsidR="00616AA7">
        <w:rPr>
          <w:rFonts w:asciiTheme="minorHAnsi" w:hAnsiTheme="minorHAnsi" w:cstheme="minorHAnsi"/>
          <w:bCs/>
          <w:sz w:val="22"/>
          <w:szCs w:val="22"/>
        </w:rPr>
        <w:t xml:space="preserve"> Okrem vyššie menovaných</w:t>
      </w:r>
      <w:r w:rsidR="00616AA7" w:rsidRPr="00616AA7">
        <w:rPr>
          <w:rFonts w:asciiTheme="minorHAnsi" w:hAnsiTheme="minorHAnsi" w:cstheme="minorHAnsi"/>
          <w:bCs/>
          <w:sz w:val="22"/>
          <w:szCs w:val="22"/>
        </w:rPr>
        <w:t xml:space="preserve"> špecifických princíp</w:t>
      </w:r>
      <w:r w:rsidR="00616AA7">
        <w:rPr>
          <w:rFonts w:asciiTheme="minorHAnsi" w:hAnsiTheme="minorHAnsi" w:cstheme="minorHAnsi"/>
          <w:bCs/>
          <w:sz w:val="22"/>
          <w:szCs w:val="22"/>
        </w:rPr>
        <w:t>ov práva verejného obstarávania však</w:t>
      </w:r>
      <w:r w:rsidR="00616AA7" w:rsidRPr="00616AA7">
        <w:rPr>
          <w:rFonts w:asciiTheme="minorHAnsi" w:hAnsiTheme="minorHAnsi" w:cstheme="minorHAnsi"/>
          <w:bCs/>
          <w:sz w:val="22"/>
          <w:szCs w:val="22"/>
        </w:rPr>
        <w:t xml:space="preserve"> nemožno opomenúť tie najzákladnejšie princípy, explicitne nevyjadrené v </w:t>
      </w:r>
      <w:r w:rsidR="00D72920">
        <w:rPr>
          <w:rFonts w:asciiTheme="minorHAnsi" w:hAnsiTheme="minorHAnsi" w:cstheme="minorHAnsi"/>
          <w:bCs/>
          <w:sz w:val="22"/>
          <w:szCs w:val="22"/>
        </w:rPr>
        <w:t>ZVO, ktoré</w:t>
      </w:r>
      <w:r w:rsidR="00616AA7">
        <w:rPr>
          <w:rFonts w:asciiTheme="minorHAnsi" w:hAnsiTheme="minorHAnsi" w:cstheme="minorHAnsi"/>
          <w:bCs/>
          <w:sz w:val="22"/>
          <w:szCs w:val="22"/>
        </w:rPr>
        <w:t xml:space="preserve"> je povinný každý verejný</w:t>
      </w:r>
      <w:r w:rsidR="00616AA7" w:rsidRPr="00616AA7">
        <w:rPr>
          <w:rFonts w:asciiTheme="minorHAnsi" w:hAnsiTheme="minorHAnsi" w:cstheme="minorHAnsi"/>
          <w:bCs/>
          <w:sz w:val="22"/>
          <w:szCs w:val="22"/>
        </w:rPr>
        <w:t xml:space="preserve"> obstarávateľ aplikovať a z ktorých pramenia </w:t>
      </w:r>
      <w:r w:rsidR="00616AA7">
        <w:rPr>
          <w:rFonts w:asciiTheme="minorHAnsi" w:hAnsiTheme="minorHAnsi" w:cstheme="minorHAnsi"/>
          <w:bCs/>
          <w:sz w:val="22"/>
          <w:szCs w:val="22"/>
        </w:rPr>
        <w:t xml:space="preserve">už menované </w:t>
      </w:r>
      <w:r w:rsidR="00616AA7" w:rsidRPr="00616AA7">
        <w:rPr>
          <w:rFonts w:asciiTheme="minorHAnsi" w:hAnsiTheme="minorHAnsi" w:cstheme="minorHAnsi"/>
          <w:bCs/>
          <w:sz w:val="22"/>
          <w:szCs w:val="22"/>
        </w:rPr>
        <w:t>špecifické pravidlá verejného obstarávania. Týmito princípmi sú základné pravidlá práva EÚ - základné slobody, vyplývajúce zo samotnej Zmluvy o fungovaní Európskej únie (ZFEÚ), ktorá ich osobitne neaplikuje na</w:t>
      </w:r>
      <w:r w:rsidR="00616AA7">
        <w:rPr>
          <w:rFonts w:asciiTheme="minorHAnsi" w:hAnsiTheme="minorHAnsi" w:cstheme="minorHAnsi"/>
          <w:bCs/>
          <w:sz w:val="22"/>
          <w:szCs w:val="22"/>
        </w:rPr>
        <w:t xml:space="preserve"> procesy verejného obstarávania</w:t>
      </w:r>
      <w:r w:rsidR="00616AA7" w:rsidRPr="00D00837">
        <w:rPr>
          <w:rFonts w:asciiTheme="minorHAnsi" w:hAnsiTheme="minorHAnsi" w:cstheme="minorHAnsi"/>
          <w:bCs/>
          <w:sz w:val="22"/>
          <w:szCs w:val="22"/>
        </w:rPr>
        <w:t xml:space="preserve">. Ide </w:t>
      </w:r>
      <w:r w:rsidR="00D00837">
        <w:rPr>
          <w:rFonts w:asciiTheme="minorHAnsi" w:hAnsiTheme="minorHAnsi" w:cstheme="minorHAnsi"/>
          <w:bCs/>
          <w:sz w:val="22"/>
          <w:szCs w:val="22"/>
        </w:rPr>
        <w:t>okrem iného aj o</w:t>
      </w:r>
      <w:r w:rsidR="00430D23">
        <w:rPr>
          <w:rFonts w:asciiTheme="minorHAnsi" w:hAnsiTheme="minorHAnsi" w:cstheme="minorHAnsi"/>
          <w:bCs/>
          <w:sz w:val="22"/>
          <w:szCs w:val="22"/>
        </w:rPr>
        <w:t> </w:t>
      </w:r>
      <w:r w:rsidR="00616AA7" w:rsidRPr="00D00837">
        <w:rPr>
          <w:rFonts w:asciiTheme="minorHAnsi" w:hAnsiTheme="minorHAnsi" w:cstheme="minorHAnsi"/>
          <w:bCs/>
          <w:sz w:val="22"/>
          <w:szCs w:val="22"/>
        </w:rPr>
        <w:t>ustanovenia týkajúce sa hospodárskej súťaže podľa čl. 101 ZFEÚ, ktoré</w:t>
      </w:r>
      <w:r w:rsidR="00616AA7" w:rsidRPr="00616A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6AA7" w:rsidRPr="00616AA7">
        <w:rPr>
          <w:rFonts w:asciiTheme="minorHAnsi" w:hAnsiTheme="minorHAnsi" w:cstheme="minorHAnsi"/>
          <w:b/>
          <w:bCs/>
          <w:sz w:val="22"/>
          <w:szCs w:val="22"/>
          <w:u w:val="single"/>
        </w:rPr>
        <w:t>zakazujú protisúťažné praktiky medzi podnikmi</w:t>
      </w:r>
      <w:r w:rsidR="00616AA7" w:rsidRPr="00616AA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616AA7" w:rsidRPr="00616AA7">
        <w:rPr>
          <w:rFonts w:asciiTheme="minorHAnsi" w:hAnsiTheme="minorHAnsi" w:cstheme="minorHAnsi"/>
          <w:bCs/>
          <w:sz w:val="22"/>
          <w:szCs w:val="22"/>
        </w:rPr>
        <w:t xml:space="preserve"> alebo čl. 102 ZFEÚ, ktorý má za cieľ predchádzať zneužívaniu dominantného postavenia, keďže verejné obstarávanie je s právom hospodárskej súťaže neoddeliteľne späté.</w:t>
      </w:r>
    </w:p>
    <w:p w14:paraId="459451B0" w14:textId="77777777" w:rsidR="00616AA7" w:rsidRDefault="00616AA7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0EAFEA" w14:textId="77777777" w:rsidR="00D00837" w:rsidRDefault="00616AA7" w:rsidP="00D0083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 preto nemysliteľné, aby verejný obstarávateľ akceptoval situácie, keď umožní maximálne otvorenú hospodársku súťaž pre relevantné hospodárske subjekty na trhu a následne identifikuje </w:t>
      </w:r>
      <w:r w:rsidR="00871456">
        <w:rPr>
          <w:rFonts w:asciiTheme="minorHAnsi" w:hAnsiTheme="minorHAnsi" w:cstheme="minorHAnsi"/>
          <w:bCs/>
          <w:sz w:val="22"/>
          <w:szCs w:val="22"/>
        </w:rPr>
        <w:t xml:space="preserve">možné </w:t>
      </w:r>
      <w:r>
        <w:rPr>
          <w:rFonts w:asciiTheme="minorHAnsi" w:hAnsiTheme="minorHAnsi" w:cstheme="minorHAnsi"/>
          <w:bCs/>
          <w:sz w:val="22"/>
          <w:szCs w:val="22"/>
        </w:rPr>
        <w:t xml:space="preserve">protisúťažné konanie uchádzačov vo verejnom obstarávaní. </w:t>
      </w:r>
    </w:p>
    <w:p w14:paraId="5C7FA230" w14:textId="77777777" w:rsidR="00D00837" w:rsidRDefault="00D00837" w:rsidP="00D0083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7DE0C8" w14:textId="4237D380" w:rsidR="00D00837" w:rsidRDefault="00D00837" w:rsidP="00D0083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Verejný obstarávateľ sa teda na základe tu uvedených informácií dôvodne domnieva, že uchádzači č.</w:t>
      </w:r>
      <w:r w:rsidR="007F29F8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1 a</w:t>
      </w:r>
      <w:r w:rsidR="007F29F8">
        <w:rPr>
          <w:rFonts w:asciiTheme="minorHAnsi" w:hAnsiTheme="minorHAnsi" w:cstheme="minorHAnsi"/>
          <w:bCs/>
          <w:sz w:val="22"/>
          <w:szCs w:val="22"/>
        </w:rPr>
        <w:t xml:space="preserve"> č. 2 </w:t>
      </w:r>
      <w:r w:rsidRPr="00D00837">
        <w:rPr>
          <w:rFonts w:asciiTheme="minorHAnsi" w:hAnsiTheme="minorHAnsi" w:cstheme="minorHAnsi"/>
          <w:bCs/>
          <w:sz w:val="22"/>
          <w:szCs w:val="22"/>
        </w:rPr>
        <w:t>uzavrel</w:t>
      </w:r>
      <w:r>
        <w:rPr>
          <w:rFonts w:asciiTheme="minorHAnsi" w:hAnsiTheme="minorHAnsi" w:cstheme="minorHAnsi"/>
          <w:bCs/>
          <w:sz w:val="22"/>
          <w:szCs w:val="22"/>
        </w:rPr>
        <w:t>i v predmetnom</w:t>
      </w:r>
      <w:r w:rsidRPr="00D00837">
        <w:rPr>
          <w:rFonts w:asciiTheme="minorHAnsi" w:hAnsiTheme="minorHAnsi" w:cstheme="minorHAnsi"/>
          <w:bCs/>
          <w:sz w:val="22"/>
          <w:szCs w:val="22"/>
        </w:rPr>
        <w:t xml:space="preserve"> verejnom obstarávaní </w:t>
      </w:r>
      <w:r>
        <w:rPr>
          <w:rFonts w:asciiTheme="minorHAnsi" w:hAnsiTheme="minorHAnsi" w:cstheme="minorHAnsi"/>
          <w:bCs/>
          <w:sz w:val="22"/>
          <w:szCs w:val="22"/>
        </w:rPr>
        <w:t>medzi sebou</w:t>
      </w:r>
      <w:r w:rsidRPr="00D00837">
        <w:rPr>
          <w:rFonts w:asciiTheme="minorHAnsi" w:hAnsiTheme="minorHAnsi" w:cstheme="minorHAnsi"/>
          <w:bCs/>
          <w:sz w:val="22"/>
          <w:szCs w:val="22"/>
        </w:rPr>
        <w:t xml:space="preserve"> dohodu narúšajúcu hospodársku súťaž</w:t>
      </w:r>
      <w:r>
        <w:rPr>
          <w:rFonts w:asciiTheme="minorHAnsi" w:hAnsiTheme="minorHAnsi" w:cstheme="minorHAnsi"/>
          <w:bCs/>
          <w:sz w:val="22"/>
          <w:szCs w:val="22"/>
        </w:rPr>
        <w:t>, ktorá mohla</w:t>
      </w:r>
      <w:r w:rsidRPr="00D00837">
        <w:rPr>
          <w:rFonts w:asciiTheme="minorHAnsi" w:hAnsiTheme="minorHAnsi" w:cstheme="minorHAnsi"/>
          <w:bCs/>
          <w:sz w:val="22"/>
          <w:szCs w:val="22"/>
        </w:rPr>
        <w:t xml:space="preserve"> mať zásadný vplyv na výsledok verejného obstarávania</w:t>
      </w:r>
      <w:r>
        <w:rPr>
          <w:rFonts w:asciiTheme="minorHAnsi" w:hAnsiTheme="minorHAnsi" w:cstheme="minorHAnsi"/>
          <w:bCs/>
          <w:sz w:val="22"/>
          <w:szCs w:val="22"/>
        </w:rPr>
        <w:t>, čo považuje za dôvod hodný osobitného zreteľa, pre ktorý</w:t>
      </w:r>
      <w:r w:rsidRPr="00D00837">
        <w:rPr>
          <w:rFonts w:asciiTheme="minorHAnsi" w:hAnsiTheme="minorHAnsi" w:cstheme="minorHAnsi"/>
          <w:bCs/>
          <w:sz w:val="22"/>
          <w:szCs w:val="22"/>
        </w:rPr>
        <w:t xml:space="preserve"> nemožno od </w:t>
      </w:r>
      <w:r>
        <w:rPr>
          <w:rFonts w:asciiTheme="minorHAnsi" w:hAnsiTheme="minorHAnsi" w:cstheme="minorHAnsi"/>
          <w:bCs/>
          <w:sz w:val="22"/>
          <w:szCs w:val="22"/>
        </w:rPr>
        <w:t xml:space="preserve">neho požadovať, </w:t>
      </w:r>
      <w:r w:rsidRPr="00D00837">
        <w:rPr>
          <w:rFonts w:asciiTheme="minorHAnsi" w:hAnsiTheme="minorHAnsi" w:cstheme="minorHAnsi"/>
          <w:bCs/>
          <w:sz w:val="22"/>
          <w:szCs w:val="22"/>
        </w:rPr>
        <w:t>aby vo verejnom obstarávaní pokračoval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3252E3A" w14:textId="77777777" w:rsidR="00834D9D" w:rsidRDefault="00834D9D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6B2B2E" w14:textId="77777777" w:rsidR="00905F00" w:rsidRDefault="00D00837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Verejný obstarávateľ tak musel postupovať tak, ako je uvedené vo v</w:t>
      </w:r>
      <w:r w:rsidR="00387694">
        <w:rPr>
          <w:rFonts w:asciiTheme="minorHAnsi" w:hAnsiTheme="minorHAnsi" w:cstheme="minorHAnsi"/>
          <w:bCs/>
          <w:sz w:val="22"/>
          <w:szCs w:val="22"/>
        </w:rPr>
        <w:t>ýrokovej časti tohto oznámenia.</w:t>
      </w:r>
    </w:p>
    <w:p w14:paraId="7E6461D1" w14:textId="77777777" w:rsidR="00905F00" w:rsidRDefault="00905F00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099485" w14:textId="77777777" w:rsidR="00D00837" w:rsidRPr="00D00837" w:rsidRDefault="00D00837" w:rsidP="003B7A7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837">
        <w:rPr>
          <w:rFonts w:asciiTheme="minorHAnsi" w:hAnsiTheme="minorHAnsi" w:cstheme="minorHAnsi"/>
          <w:b/>
          <w:bCs/>
          <w:sz w:val="22"/>
          <w:szCs w:val="22"/>
        </w:rPr>
        <w:t>Postup, ktorý verejný obstarávateľ použije pri zadávaní zákazky na pôvodný predmet zákazky.</w:t>
      </w:r>
    </w:p>
    <w:p w14:paraId="4693AD6C" w14:textId="77777777" w:rsidR="00905F00" w:rsidRDefault="00D00837" w:rsidP="003B7A7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Verejný obstarávateľ použije postup zadávania zákazky v súlade s §</w:t>
      </w:r>
      <w:r w:rsidR="00387694">
        <w:rPr>
          <w:rFonts w:asciiTheme="minorHAnsi" w:hAnsiTheme="minorHAnsi" w:cstheme="minorHAnsi"/>
          <w:bCs/>
          <w:sz w:val="22"/>
          <w:szCs w:val="22"/>
        </w:rPr>
        <w:t>§</w:t>
      </w:r>
      <w:r>
        <w:rPr>
          <w:rFonts w:asciiTheme="minorHAnsi" w:hAnsiTheme="minorHAnsi" w:cstheme="minorHAnsi"/>
          <w:bCs/>
          <w:sz w:val="22"/>
          <w:szCs w:val="22"/>
        </w:rPr>
        <w:t xml:space="preserve"> 58 </w:t>
      </w:r>
      <w:r w:rsidR="00387694">
        <w:rPr>
          <w:rFonts w:asciiTheme="minorHAnsi" w:hAnsiTheme="minorHAnsi" w:cstheme="minorHAnsi"/>
          <w:bCs/>
          <w:sz w:val="22"/>
          <w:szCs w:val="22"/>
        </w:rPr>
        <w:t xml:space="preserve">až 61 ZVO. </w:t>
      </w:r>
    </w:p>
    <w:p w14:paraId="2A70F2DC" w14:textId="77777777" w:rsidR="00905F00" w:rsidRDefault="00905F00" w:rsidP="003B7A7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76FAB63" w14:textId="77777777" w:rsidR="00387694" w:rsidRDefault="00387694" w:rsidP="00416369">
      <w:pPr>
        <w:spacing w:line="276" w:lineRule="auto"/>
        <w:rPr>
          <w:rFonts w:ascii="Calibri" w:hAnsi="Calibri"/>
          <w:sz w:val="22"/>
          <w:szCs w:val="22"/>
        </w:rPr>
      </w:pPr>
    </w:p>
    <w:p w14:paraId="120EF7DE" w14:textId="7A101D3B" w:rsidR="000507E6" w:rsidRPr="0063483C" w:rsidRDefault="00104FB9" w:rsidP="00416369">
      <w:pPr>
        <w:spacing w:line="276" w:lineRule="auto"/>
        <w:rPr>
          <w:rFonts w:ascii="Calibri" w:hAnsi="Calibri"/>
          <w:sz w:val="22"/>
          <w:szCs w:val="22"/>
        </w:rPr>
      </w:pPr>
      <w:r w:rsidRPr="0063483C">
        <w:rPr>
          <w:rFonts w:ascii="Calibri" w:hAnsi="Calibri"/>
          <w:sz w:val="22"/>
          <w:szCs w:val="22"/>
        </w:rPr>
        <w:t>S </w:t>
      </w:r>
      <w:r w:rsidR="008D1DE8">
        <w:rPr>
          <w:rFonts w:ascii="Calibri" w:hAnsi="Calibri"/>
          <w:sz w:val="22"/>
          <w:szCs w:val="22"/>
        </w:rPr>
        <w:t>pozdravom</w:t>
      </w:r>
      <w:r w:rsidR="000C56E9" w:rsidRPr="0063483C">
        <w:rPr>
          <w:rFonts w:ascii="Calibri" w:hAnsi="Calibri"/>
          <w:sz w:val="22"/>
          <w:szCs w:val="22"/>
        </w:rPr>
        <w:br/>
      </w:r>
    </w:p>
    <w:p w14:paraId="52928E92" w14:textId="73C1F711" w:rsidR="00032FAA" w:rsidRDefault="008D1DE8" w:rsidP="008D1DE8">
      <w:pPr>
        <w:tabs>
          <w:tab w:val="center" w:pos="7088"/>
        </w:tabs>
        <w:spacing w:line="276" w:lineRule="auto"/>
        <w:ind w:left="495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Mgr. Terézia Vašičková</w:t>
      </w:r>
      <w:r w:rsidR="000C56E9" w:rsidRPr="0063483C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kontaktná osoba</w:t>
      </w:r>
      <w:r w:rsidR="00032FAA">
        <w:rPr>
          <w:rFonts w:ascii="Calibri" w:hAnsi="Calibri"/>
          <w:sz w:val="22"/>
          <w:szCs w:val="22"/>
        </w:rPr>
        <w:t xml:space="preserve"> verejného obstarávateľa</w:t>
      </w:r>
    </w:p>
    <w:p w14:paraId="5B744EA1" w14:textId="77777777" w:rsidR="004B5AD1" w:rsidRPr="004B5AD1" w:rsidRDefault="004B5AD1" w:rsidP="009C2674">
      <w:pPr>
        <w:spacing w:line="276" w:lineRule="auto"/>
        <w:rPr>
          <w:rFonts w:ascii="Calibri" w:hAnsi="Calibri"/>
          <w:sz w:val="20"/>
          <w:szCs w:val="22"/>
        </w:rPr>
      </w:pPr>
    </w:p>
    <w:sectPr w:rsidR="004B5AD1" w:rsidRPr="004B5AD1" w:rsidSect="005E05AF">
      <w:footerReference w:type="default" r:id="rId7"/>
      <w:headerReference w:type="first" r:id="rId8"/>
      <w:footerReference w:type="first" r:id="rId9"/>
      <w:pgSz w:w="11906" w:h="16838" w:code="9"/>
      <w:pgMar w:top="1134" w:right="851" w:bottom="85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F6817" w14:textId="77777777" w:rsidR="006921E5" w:rsidRDefault="006921E5">
      <w:r>
        <w:separator/>
      </w:r>
    </w:p>
  </w:endnote>
  <w:endnote w:type="continuationSeparator" w:id="0">
    <w:p w14:paraId="1BA73568" w14:textId="77777777" w:rsidR="006921E5" w:rsidRDefault="0069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CC1D0" w14:textId="77777777" w:rsidR="009C2674" w:rsidRPr="00B013E6" w:rsidRDefault="009C2674" w:rsidP="009C2674">
    <w:pPr>
      <w:rPr>
        <w:rFonts w:asciiTheme="minorHAnsi" w:hAnsiTheme="minorHAnsi"/>
        <w:sz w:val="18"/>
        <w:szCs w:val="20"/>
      </w:rPr>
    </w:pPr>
    <w:r w:rsidRPr="00B013E6">
      <w:rPr>
        <w:rFonts w:asciiTheme="minorHAnsi" w:hAnsiTheme="minorHAnsi"/>
        <w:sz w:val="18"/>
        <w:szCs w:val="20"/>
      </w:rPr>
      <w:t>___________________________________________________________________________________</w:t>
    </w:r>
    <w:r>
      <w:rPr>
        <w:rFonts w:asciiTheme="minorHAnsi" w:hAnsiTheme="minorHAnsi"/>
        <w:sz w:val="18"/>
        <w:szCs w:val="20"/>
      </w:rPr>
      <w:t>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83"/>
      <w:gridCol w:w="1313"/>
      <w:gridCol w:w="1582"/>
      <w:gridCol w:w="1542"/>
      <w:gridCol w:w="2162"/>
      <w:gridCol w:w="1672"/>
    </w:tblGrid>
    <w:tr w:rsidR="009C2674" w:rsidRPr="00B013E6" w14:paraId="6D9882BC" w14:textId="77777777" w:rsidTr="00840162">
      <w:tc>
        <w:tcPr>
          <w:tcW w:w="1707" w:type="dxa"/>
          <w:shd w:val="clear" w:color="auto" w:fill="auto"/>
        </w:tcPr>
        <w:p w14:paraId="512431E9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Telefón</w:t>
          </w:r>
        </w:p>
      </w:tc>
      <w:tc>
        <w:tcPr>
          <w:tcW w:w="1335" w:type="dxa"/>
          <w:shd w:val="clear" w:color="auto" w:fill="auto"/>
        </w:tcPr>
        <w:p w14:paraId="749BA051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Fax</w:t>
          </w:r>
        </w:p>
      </w:tc>
      <w:tc>
        <w:tcPr>
          <w:tcW w:w="1598" w:type="dxa"/>
          <w:shd w:val="clear" w:color="auto" w:fill="auto"/>
        </w:tcPr>
        <w:p w14:paraId="11623A1E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IČO</w:t>
          </w:r>
        </w:p>
      </w:tc>
      <w:tc>
        <w:tcPr>
          <w:tcW w:w="1576" w:type="dxa"/>
        </w:tcPr>
        <w:p w14:paraId="005C3997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2053" w:type="dxa"/>
          <w:shd w:val="clear" w:color="auto" w:fill="auto"/>
        </w:tcPr>
        <w:p w14:paraId="6D19FB2B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E-mail</w:t>
          </w:r>
        </w:p>
      </w:tc>
      <w:tc>
        <w:tcPr>
          <w:tcW w:w="1685" w:type="dxa"/>
          <w:shd w:val="clear" w:color="auto" w:fill="auto"/>
        </w:tcPr>
        <w:p w14:paraId="18C58BFF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Internet</w:t>
          </w:r>
        </w:p>
      </w:tc>
    </w:tr>
    <w:tr w:rsidR="009C2674" w:rsidRPr="00B013E6" w14:paraId="48982D60" w14:textId="77777777" w:rsidTr="00840162">
      <w:trPr>
        <w:trHeight w:val="220"/>
      </w:trPr>
      <w:tc>
        <w:tcPr>
          <w:tcW w:w="1707" w:type="dxa"/>
          <w:shd w:val="clear" w:color="auto" w:fill="auto"/>
        </w:tcPr>
        <w:p w14:paraId="0EDC62FB" w14:textId="2662B6E6" w:rsidR="009C2674" w:rsidRPr="00B013E6" w:rsidRDefault="008D1DE8" w:rsidP="009C2674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0948 292 783</w:t>
          </w:r>
        </w:p>
      </w:tc>
      <w:tc>
        <w:tcPr>
          <w:tcW w:w="1335" w:type="dxa"/>
          <w:shd w:val="clear" w:color="auto" w:fill="auto"/>
        </w:tcPr>
        <w:p w14:paraId="37CDF440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1598" w:type="dxa"/>
          <w:shd w:val="clear" w:color="auto" w:fill="auto"/>
        </w:tcPr>
        <w:p w14:paraId="73201683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37828100</w:t>
          </w:r>
        </w:p>
      </w:tc>
      <w:tc>
        <w:tcPr>
          <w:tcW w:w="1576" w:type="dxa"/>
        </w:tcPr>
        <w:p w14:paraId="310C8292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2053" w:type="dxa"/>
          <w:shd w:val="clear" w:color="auto" w:fill="auto"/>
        </w:tcPr>
        <w:p w14:paraId="47F9F2EE" w14:textId="541C380E" w:rsidR="009C2674" w:rsidRPr="00B013E6" w:rsidRDefault="008D1DE8" w:rsidP="009C2674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terezia.vasickova</w:t>
          </w:r>
          <w:r w:rsidR="009C2674" w:rsidRPr="00B013E6">
            <w:rPr>
              <w:rFonts w:asciiTheme="minorHAnsi" w:hAnsiTheme="minorHAnsi"/>
              <w:sz w:val="18"/>
            </w:rPr>
            <w:t>@bbsk.sk</w:t>
          </w:r>
        </w:p>
      </w:tc>
      <w:tc>
        <w:tcPr>
          <w:tcW w:w="1685" w:type="dxa"/>
          <w:shd w:val="clear" w:color="auto" w:fill="auto"/>
        </w:tcPr>
        <w:p w14:paraId="5AE970C5" w14:textId="77777777" w:rsidR="009C2674" w:rsidRPr="00B013E6" w:rsidRDefault="009C2674" w:rsidP="009C2674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www.bbsk.sk</w:t>
          </w:r>
        </w:p>
      </w:tc>
    </w:tr>
  </w:tbl>
  <w:p w14:paraId="1111A6BA" w14:textId="77777777" w:rsidR="009C2674" w:rsidRDefault="009C26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E2B7" w14:textId="77777777" w:rsidR="000507E6" w:rsidRPr="00B013E6" w:rsidRDefault="000507E6">
    <w:pPr>
      <w:rPr>
        <w:rFonts w:asciiTheme="minorHAnsi" w:hAnsiTheme="minorHAnsi"/>
        <w:sz w:val="18"/>
        <w:szCs w:val="20"/>
      </w:rPr>
    </w:pPr>
    <w:r w:rsidRPr="00B013E6">
      <w:rPr>
        <w:rFonts w:asciiTheme="minorHAnsi" w:hAnsiTheme="minorHAnsi"/>
        <w:sz w:val="18"/>
        <w:szCs w:val="20"/>
      </w:rPr>
      <w:t>___________________________________________________________________________________</w:t>
    </w:r>
    <w:r w:rsidR="00DD2D06">
      <w:rPr>
        <w:rFonts w:asciiTheme="minorHAnsi" w:hAnsiTheme="minorHAnsi"/>
        <w:sz w:val="18"/>
        <w:szCs w:val="20"/>
      </w:rPr>
      <w:t>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83"/>
      <w:gridCol w:w="1313"/>
      <w:gridCol w:w="1582"/>
      <w:gridCol w:w="1542"/>
      <w:gridCol w:w="2162"/>
      <w:gridCol w:w="1672"/>
    </w:tblGrid>
    <w:tr w:rsidR="00B97AA9" w:rsidRPr="00B013E6" w14:paraId="02D6CE10" w14:textId="77777777" w:rsidTr="00B97AA9">
      <w:tc>
        <w:tcPr>
          <w:tcW w:w="1707" w:type="dxa"/>
          <w:shd w:val="clear" w:color="auto" w:fill="auto"/>
        </w:tcPr>
        <w:p w14:paraId="209158C1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Telefón</w:t>
          </w:r>
        </w:p>
      </w:tc>
      <w:tc>
        <w:tcPr>
          <w:tcW w:w="1335" w:type="dxa"/>
          <w:shd w:val="clear" w:color="auto" w:fill="auto"/>
        </w:tcPr>
        <w:p w14:paraId="0306B62A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Fax</w:t>
          </w:r>
        </w:p>
      </w:tc>
      <w:tc>
        <w:tcPr>
          <w:tcW w:w="1598" w:type="dxa"/>
          <w:shd w:val="clear" w:color="auto" w:fill="auto"/>
        </w:tcPr>
        <w:p w14:paraId="338718C3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IČO</w:t>
          </w:r>
        </w:p>
      </w:tc>
      <w:tc>
        <w:tcPr>
          <w:tcW w:w="1576" w:type="dxa"/>
        </w:tcPr>
        <w:p w14:paraId="60CDD0D3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2053" w:type="dxa"/>
          <w:shd w:val="clear" w:color="auto" w:fill="auto"/>
        </w:tcPr>
        <w:p w14:paraId="52D11348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E-mail</w:t>
          </w:r>
        </w:p>
      </w:tc>
      <w:tc>
        <w:tcPr>
          <w:tcW w:w="1685" w:type="dxa"/>
          <w:shd w:val="clear" w:color="auto" w:fill="auto"/>
        </w:tcPr>
        <w:p w14:paraId="39DD88D3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Internet</w:t>
          </w:r>
        </w:p>
      </w:tc>
    </w:tr>
    <w:tr w:rsidR="00B97AA9" w:rsidRPr="00B013E6" w14:paraId="133F0429" w14:textId="77777777" w:rsidTr="00B97AA9">
      <w:trPr>
        <w:trHeight w:val="220"/>
      </w:trPr>
      <w:tc>
        <w:tcPr>
          <w:tcW w:w="1707" w:type="dxa"/>
          <w:shd w:val="clear" w:color="auto" w:fill="auto"/>
        </w:tcPr>
        <w:p w14:paraId="05ABF343" w14:textId="28166B04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0</w:t>
          </w:r>
          <w:r w:rsidR="0074372C">
            <w:rPr>
              <w:rFonts w:asciiTheme="minorHAnsi" w:hAnsiTheme="minorHAnsi"/>
              <w:sz w:val="18"/>
            </w:rPr>
            <w:t>948 292 783</w:t>
          </w:r>
        </w:p>
      </w:tc>
      <w:tc>
        <w:tcPr>
          <w:tcW w:w="1335" w:type="dxa"/>
          <w:shd w:val="clear" w:color="auto" w:fill="auto"/>
        </w:tcPr>
        <w:p w14:paraId="30A014B4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1598" w:type="dxa"/>
          <w:shd w:val="clear" w:color="auto" w:fill="auto"/>
        </w:tcPr>
        <w:p w14:paraId="0847132E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37828100</w:t>
          </w:r>
        </w:p>
      </w:tc>
      <w:tc>
        <w:tcPr>
          <w:tcW w:w="1576" w:type="dxa"/>
        </w:tcPr>
        <w:p w14:paraId="29B76F1E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</w:p>
      </w:tc>
      <w:tc>
        <w:tcPr>
          <w:tcW w:w="2053" w:type="dxa"/>
          <w:shd w:val="clear" w:color="auto" w:fill="auto"/>
        </w:tcPr>
        <w:p w14:paraId="7D2E91D9" w14:textId="3178DE3D" w:rsidR="00B97AA9" w:rsidRPr="00B013E6" w:rsidRDefault="0074372C" w:rsidP="00642289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terezia.vasickova</w:t>
          </w:r>
          <w:r w:rsidR="00B97AA9" w:rsidRPr="00B013E6">
            <w:rPr>
              <w:rFonts w:asciiTheme="minorHAnsi" w:hAnsiTheme="minorHAnsi"/>
              <w:sz w:val="18"/>
            </w:rPr>
            <w:t>@bbsk.sk</w:t>
          </w:r>
        </w:p>
      </w:tc>
      <w:tc>
        <w:tcPr>
          <w:tcW w:w="1685" w:type="dxa"/>
          <w:shd w:val="clear" w:color="auto" w:fill="auto"/>
        </w:tcPr>
        <w:p w14:paraId="7E9E2003" w14:textId="77777777" w:rsidR="00B97AA9" w:rsidRPr="00B013E6" w:rsidRDefault="00B97AA9" w:rsidP="00642289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www.bbsk.sk</w:t>
          </w:r>
        </w:p>
      </w:tc>
    </w:tr>
  </w:tbl>
  <w:p w14:paraId="738F501D" w14:textId="77777777" w:rsidR="00642289" w:rsidRPr="00B013E6" w:rsidRDefault="00642289" w:rsidP="00642289">
    <w:pPr>
      <w:pStyle w:val="Pta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16A15" w14:textId="77777777" w:rsidR="006921E5" w:rsidRDefault="006921E5">
      <w:r>
        <w:separator/>
      </w:r>
    </w:p>
  </w:footnote>
  <w:footnote w:type="continuationSeparator" w:id="0">
    <w:p w14:paraId="0ECBCE6C" w14:textId="77777777" w:rsidR="006921E5" w:rsidRDefault="00692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19BD" w14:textId="77777777" w:rsidR="00836488" w:rsidRDefault="00836488" w:rsidP="00836488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93F09FC" wp14:editId="626EFF92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A8BA2D" w14:textId="77777777" w:rsidR="00836488" w:rsidRDefault="00836488" w:rsidP="00836488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14:paraId="66FB43F6" w14:textId="77777777" w:rsidR="00836488" w:rsidRPr="00353691" w:rsidRDefault="00836488" w:rsidP="0083648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F09F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5FA8BA2D" w14:textId="77777777" w:rsidR="00836488" w:rsidRDefault="00836488" w:rsidP="00836488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14:paraId="66FB43F6" w14:textId="77777777" w:rsidR="00836488" w:rsidRPr="00353691" w:rsidRDefault="00836488" w:rsidP="0083648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6B2416" w14:textId="3D4CC4DA" w:rsidR="00836488" w:rsidRDefault="00836488" w:rsidP="00836488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574F5F4D" wp14:editId="1B07EFF5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 w:rsidR="00A54E46">
      <w:rPr>
        <w:rFonts w:cs="Arial"/>
      </w:rPr>
      <w:t>estie</w:t>
    </w:r>
    <w:r w:rsidRPr="00CD6DAA">
      <w:rPr>
        <w:rFonts w:cs="Arial"/>
      </w:rPr>
      <w:t xml:space="preserve"> SNP 23</w:t>
    </w:r>
  </w:p>
  <w:p w14:paraId="3954332A" w14:textId="4528B80F" w:rsidR="00836488" w:rsidRDefault="00836488" w:rsidP="00836488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 xml:space="preserve">974 01 </w:t>
    </w:r>
    <w:r w:rsidR="00A54E46">
      <w:rPr>
        <w:rFonts w:cs="Arial"/>
      </w:rPr>
      <w:t xml:space="preserve"> </w:t>
    </w:r>
    <w:r w:rsidRPr="00CD6DAA">
      <w:rPr>
        <w:rFonts w:cs="Arial"/>
      </w:rPr>
      <w:t>Banská Bystrica</w:t>
    </w:r>
  </w:p>
  <w:p w14:paraId="6E3B9D8F" w14:textId="77777777" w:rsidR="00032FAA" w:rsidRPr="00032FAA" w:rsidRDefault="00032FAA" w:rsidP="00836488">
    <w:pPr>
      <w:pStyle w:val="Hlavika"/>
      <w:pBdr>
        <w:bottom w:val="single" w:sz="4" w:space="17" w:color="auto"/>
      </w:pBdr>
      <w:tabs>
        <w:tab w:val="clear" w:pos="4536"/>
      </w:tabs>
      <w:rPr>
        <w:rFonts w:asciiTheme="minorHAnsi" w:hAnsiTheme="minorHAns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C7F"/>
    <w:multiLevelType w:val="hybridMultilevel"/>
    <w:tmpl w:val="F050C7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285"/>
    <w:multiLevelType w:val="hybridMultilevel"/>
    <w:tmpl w:val="28E08D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134C"/>
    <w:multiLevelType w:val="hybridMultilevel"/>
    <w:tmpl w:val="4B1E0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0B7E"/>
    <w:multiLevelType w:val="hybridMultilevel"/>
    <w:tmpl w:val="9436454A"/>
    <w:lvl w:ilvl="0" w:tplc="B9A0C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04144"/>
    <w:multiLevelType w:val="hybridMultilevel"/>
    <w:tmpl w:val="014C1722"/>
    <w:lvl w:ilvl="0" w:tplc="F2D21968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452" w:hanging="360"/>
      </w:pPr>
    </w:lvl>
    <w:lvl w:ilvl="2" w:tplc="041B001B" w:tentative="1">
      <w:start w:val="1"/>
      <w:numFmt w:val="lowerRoman"/>
      <w:lvlText w:val="%3."/>
      <w:lvlJc w:val="right"/>
      <w:pPr>
        <w:ind w:left="8172" w:hanging="180"/>
      </w:pPr>
    </w:lvl>
    <w:lvl w:ilvl="3" w:tplc="041B000F" w:tentative="1">
      <w:start w:val="1"/>
      <w:numFmt w:val="decimal"/>
      <w:lvlText w:val="%4."/>
      <w:lvlJc w:val="left"/>
      <w:pPr>
        <w:ind w:left="8892" w:hanging="360"/>
      </w:pPr>
    </w:lvl>
    <w:lvl w:ilvl="4" w:tplc="041B0019" w:tentative="1">
      <w:start w:val="1"/>
      <w:numFmt w:val="lowerLetter"/>
      <w:lvlText w:val="%5."/>
      <w:lvlJc w:val="left"/>
      <w:pPr>
        <w:ind w:left="9612" w:hanging="360"/>
      </w:pPr>
    </w:lvl>
    <w:lvl w:ilvl="5" w:tplc="041B001B" w:tentative="1">
      <w:start w:val="1"/>
      <w:numFmt w:val="lowerRoman"/>
      <w:lvlText w:val="%6."/>
      <w:lvlJc w:val="right"/>
      <w:pPr>
        <w:ind w:left="10332" w:hanging="180"/>
      </w:pPr>
    </w:lvl>
    <w:lvl w:ilvl="6" w:tplc="041B000F" w:tentative="1">
      <w:start w:val="1"/>
      <w:numFmt w:val="decimal"/>
      <w:lvlText w:val="%7."/>
      <w:lvlJc w:val="left"/>
      <w:pPr>
        <w:ind w:left="11052" w:hanging="360"/>
      </w:pPr>
    </w:lvl>
    <w:lvl w:ilvl="7" w:tplc="041B0019" w:tentative="1">
      <w:start w:val="1"/>
      <w:numFmt w:val="lowerLetter"/>
      <w:lvlText w:val="%8."/>
      <w:lvlJc w:val="left"/>
      <w:pPr>
        <w:ind w:left="11772" w:hanging="360"/>
      </w:pPr>
    </w:lvl>
    <w:lvl w:ilvl="8" w:tplc="041B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7" w15:restartNumberingAfterBreak="0">
    <w:nsid w:val="201457D5"/>
    <w:multiLevelType w:val="hybridMultilevel"/>
    <w:tmpl w:val="8C541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42B59"/>
    <w:multiLevelType w:val="hybridMultilevel"/>
    <w:tmpl w:val="832A3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A1E6B"/>
    <w:multiLevelType w:val="hybridMultilevel"/>
    <w:tmpl w:val="823A54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7A69"/>
    <w:multiLevelType w:val="hybridMultilevel"/>
    <w:tmpl w:val="F67C9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F43"/>
    <w:multiLevelType w:val="hybridMultilevel"/>
    <w:tmpl w:val="561859F4"/>
    <w:lvl w:ilvl="0" w:tplc="957EA7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3368E"/>
    <w:multiLevelType w:val="hybridMultilevel"/>
    <w:tmpl w:val="D6EEF28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47C90"/>
    <w:multiLevelType w:val="hybridMultilevel"/>
    <w:tmpl w:val="04545A76"/>
    <w:lvl w:ilvl="0" w:tplc="6B6681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702EA"/>
    <w:multiLevelType w:val="hybridMultilevel"/>
    <w:tmpl w:val="5D4EECD0"/>
    <w:lvl w:ilvl="0" w:tplc="96BADDBE">
      <w:start w:val="96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45D5"/>
    <w:multiLevelType w:val="hybridMultilevel"/>
    <w:tmpl w:val="3C6C5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311AF"/>
    <w:multiLevelType w:val="hybridMultilevel"/>
    <w:tmpl w:val="28E08D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D2D54"/>
    <w:multiLevelType w:val="hybridMultilevel"/>
    <w:tmpl w:val="59520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E15D8"/>
    <w:multiLevelType w:val="hybridMultilevel"/>
    <w:tmpl w:val="1B9A5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121E1"/>
    <w:multiLevelType w:val="hybridMultilevel"/>
    <w:tmpl w:val="DC5AE8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D0FE3"/>
    <w:multiLevelType w:val="hybridMultilevel"/>
    <w:tmpl w:val="E1621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961FF"/>
    <w:multiLevelType w:val="hybridMultilevel"/>
    <w:tmpl w:val="B422E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2611">
    <w:abstractNumId w:val="9"/>
  </w:num>
  <w:num w:numId="2" w16cid:durableId="1150750309">
    <w:abstractNumId w:val="8"/>
  </w:num>
  <w:num w:numId="3" w16cid:durableId="998459455">
    <w:abstractNumId w:val="18"/>
  </w:num>
  <w:num w:numId="4" w16cid:durableId="1515001220">
    <w:abstractNumId w:val="21"/>
  </w:num>
  <w:num w:numId="5" w16cid:durableId="133567470">
    <w:abstractNumId w:val="17"/>
  </w:num>
  <w:num w:numId="6" w16cid:durableId="904529853">
    <w:abstractNumId w:val="15"/>
  </w:num>
  <w:num w:numId="7" w16cid:durableId="1497838245">
    <w:abstractNumId w:val="16"/>
  </w:num>
  <w:num w:numId="8" w16cid:durableId="1767966147">
    <w:abstractNumId w:val="27"/>
  </w:num>
  <w:num w:numId="9" w16cid:durableId="1888714008">
    <w:abstractNumId w:val="4"/>
  </w:num>
  <w:num w:numId="10" w16cid:durableId="704526096">
    <w:abstractNumId w:val="0"/>
  </w:num>
  <w:num w:numId="11" w16cid:durableId="2783800">
    <w:abstractNumId w:val="13"/>
  </w:num>
  <w:num w:numId="12" w16cid:durableId="1792093285">
    <w:abstractNumId w:val="11"/>
  </w:num>
  <w:num w:numId="13" w16cid:durableId="759062910">
    <w:abstractNumId w:val="19"/>
  </w:num>
  <w:num w:numId="14" w16cid:durableId="1976062400">
    <w:abstractNumId w:val="22"/>
  </w:num>
  <w:num w:numId="15" w16cid:durableId="254561292">
    <w:abstractNumId w:val="14"/>
  </w:num>
  <w:num w:numId="16" w16cid:durableId="831146087">
    <w:abstractNumId w:val="2"/>
  </w:num>
  <w:num w:numId="17" w16cid:durableId="941956204">
    <w:abstractNumId w:val="20"/>
  </w:num>
  <w:num w:numId="18" w16cid:durableId="921913620">
    <w:abstractNumId w:val="26"/>
  </w:num>
  <w:num w:numId="19" w16cid:durableId="1107191340">
    <w:abstractNumId w:val="24"/>
  </w:num>
  <w:num w:numId="20" w16cid:durableId="470489738">
    <w:abstractNumId w:val="5"/>
  </w:num>
  <w:num w:numId="21" w16cid:durableId="1886869043">
    <w:abstractNumId w:val="25"/>
  </w:num>
  <w:num w:numId="22" w16cid:durableId="192158981">
    <w:abstractNumId w:val="7"/>
  </w:num>
  <w:num w:numId="23" w16cid:durableId="1525051252">
    <w:abstractNumId w:val="12"/>
  </w:num>
  <w:num w:numId="24" w16cid:durableId="709231784">
    <w:abstractNumId w:val="3"/>
  </w:num>
  <w:num w:numId="25" w16cid:durableId="1175267393">
    <w:abstractNumId w:val="23"/>
  </w:num>
  <w:num w:numId="26" w16cid:durableId="2015642923">
    <w:abstractNumId w:val="1"/>
  </w:num>
  <w:num w:numId="27" w16cid:durableId="1952665301">
    <w:abstractNumId w:val="6"/>
  </w:num>
  <w:num w:numId="28" w16cid:durableId="1345405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27D2B"/>
    <w:rsid w:val="00032FAA"/>
    <w:rsid w:val="00044255"/>
    <w:rsid w:val="00045F08"/>
    <w:rsid w:val="000507E6"/>
    <w:rsid w:val="00097309"/>
    <w:rsid w:val="000C56E9"/>
    <w:rsid w:val="000E375B"/>
    <w:rsid w:val="00101BBA"/>
    <w:rsid w:val="00104FB9"/>
    <w:rsid w:val="001057C6"/>
    <w:rsid w:val="00123104"/>
    <w:rsid w:val="001255ED"/>
    <w:rsid w:val="00125920"/>
    <w:rsid w:val="00131627"/>
    <w:rsid w:val="00134FA8"/>
    <w:rsid w:val="0018376C"/>
    <w:rsid w:val="001A07D3"/>
    <w:rsid w:val="001B26C1"/>
    <w:rsid w:val="0021676E"/>
    <w:rsid w:val="00224C64"/>
    <w:rsid w:val="00231B8C"/>
    <w:rsid w:val="00234D16"/>
    <w:rsid w:val="00241ECE"/>
    <w:rsid w:val="00260763"/>
    <w:rsid w:val="00283E11"/>
    <w:rsid w:val="00287E27"/>
    <w:rsid w:val="002A24C8"/>
    <w:rsid w:val="002D48F9"/>
    <w:rsid w:val="002E054B"/>
    <w:rsid w:val="002F164A"/>
    <w:rsid w:val="00387694"/>
    <w:rsid w:val="003A1D05"/>
    <w:rsid w:val="003A43C6"/>
    <w:rsid w:val="003B000C"/>
    <w:rsid w:val="003B7A72"/>
    <w:rsid w:val="003F0D15"/>
    <w:rsid w:val="003F28BB"/>
    <w:rsid w:val="00416369"/>
    <w:rsid w:val="00430D23"/>
    <w:rsid w:val="00442733"/>
    <w:rsid w:val="00443DBB"/>
    <w:rsid w:val="00444120"/>
    <w:rsid w:val="00446F4F"/>
    <w:rsid w:val="00456CDF"/>
    <w:rsid w:val="00466CF5"/>
    <w:rsid w:val="004A20DC"/>
    <w:rsid w:val="004B46A7"/>
    <w:rsid w:val="004B5AD1"/>
    <w:rsid w:val="004D75DE"/>
    <w:rsid w:val="004F7735"/>
    <w:rsid w:val="0050133C"/>
    <w:rsid w:val="00517E43"/>
    <w:rsid w:val="00520F69"/>
    <w:rsid w:val="00523D31"/>
    <w:rsid w:val="00536427"/>
    <w:rsid w:val="005B6C4F"/>
    <w:rsid w:val="005C7567"/>
    <w:rsid w:val="005E05AF"/>
    <w:rsid w:val="005F3ED2"/>
    <w:rsid w:val="00604BA7"/>
    <w:rsid w:val="00616AA7"/>
    <w:rsid w:val="00625E17"/>
    <w:rsid w:val="0062767A"/>
    <w:rsid w:val="0063483C"/>
    <w:rsid w:val="00642289"/>
    <w:rsid w:val="006512DE"/>
    <w:rsid w:val="00656170"/>
    <w:rsid w:val="006610BB"/>
    <w:rsid w:val="00662843"/>
    <w:rsid w:val="00675F8E"/>
    <w:rsid w:val="006921E5"/>
    <w:rsid w:val="006928F6"/>
    <w:rsid w:val="006A685B"/>
    <w:rsid w:val="006C6967"/>
    <w:rsid w:val="006D007E"/>
    <w:rsid w:val="006D6CFA"/>
    <w:rsid w:val="006F19CA"/>
    <w:rsid w:val="007268FE"/>
    <w:rsid w:val="0074372C"/>
    <w:rsid w:val="00761BCC"/>
    <w:rsid w:val="007757BF"/>
    <w:rsid w:val="007C3D13"/>
    <w:rsid w:val="007D5682"/>
    <w:rsid w:val="007E1A5C"/>
    <w:rsid w:val="007F29F8"/>
    <w:rsid w:val="0080477C"/>
    <w:rsid w:val="00834D9D"/>
    <w:rsid w:val="00836488"/>
    <w:rsid w:val="0087106A"/>
    <w:rsid w:val="00871456"/>
    <w:rsid w:val="0088168E"/>
    <w:rsid w:val="008C24AF"/>
    <w:rsid w:val="008C41D6"/>
    <w:rsid w:val="008D1DE8"/>
    <w:rsid w:val="00905D50"/>
    <w:rsid w:val="00905F00"/>
    <w:rsid w:val="00967141"/>
    <w:rsid w:val="0099613F"/>
    <w:rsid w:val="009A7C16"/>
    <w:rsid w:val="009A7CFB"/>
    <w:rsid w:val="009B55FE"/>
    <w:rsid w:val="009C09AA"/>
    <w:rsid w:val="009C2674"/>
    <w:rsid w:val="009C3F29"/>
    <w:rsid w:val="009F3EBA"/>
    <w:rsid w:val="00A0354E"/>
    <w:rsid w:val="00A21E4F"/>
    <w:rsid w:val="00A37CFF"/>
    <w:rsid w:val="00A54E46"/>
    <w:rsid w:val="00AD3272"/>
    <w:rsid w:val="00AE4E3A"/>
    <w:rsid w:val="00B013E6"/>
    <w:rsid w:val="00B04467"/>
    <w:rsid w:val="00B92BF3"/>
    <w:rsid w:val="00B97AA9"/>
    <w:rsid w:val="00BA7EFD"/>
    <w:rsid w:val="00C0270E"/>
    <w:rsid w:val="00C11839"/>
    <w:rsid w:val="00C26AF2"/>
    <w:rsid w:val="00CD29E4"/>
    <w:rsid w:val="00CF7099"/>
    <w:rsid w:val="00D00837"/>
    <w:rsid w:val="00D40968"/>
    <w:rsid w:val="00D60CF9"/>
    <w:rsid w:val="00D717CC"/>
    <w:rsid w:val="00D72920"/>
    <w:rsid w:val="00D86B13"/>
    <w:rsid w:val="00DA5392"/>
    <w:rsid w:val="00DC6635"/>
    <w:rsid w:val="00DD2D06"/>
    <w:rsid w:val="00DD5F41"/>
    <w:rsid w:val="00DD79EB"/>
    <w:rsid w:val="00DE2F6A"/>
    <w:rsid w:val="00DF0C89"/>
    <w:rsid w:val="00E0206A"/>
    <w:rsid w:val="00E2750C"/>
    <w:rsid w:val="00E3789B"/>
    <w:rsid w:val="00E42A03"/>
    <w:rsid w:val="00E60538"/>
    <w:rsid w:val="00E612E0"/>
    <w:rsid w:val="00E63E54"/>
    <w:rsid w:val="00EE0B0D"/>
    <w:rsid w:val="00EE2794"/>
    <w:rsid w:val="00EF46C8"/>
    <w:rsid w:val="00F036BB"/>
    <w:rsid w:val="00F13A1C"/>
    <w:rsid w:val="00F45BCC"/>
    <w:rsid w:val="00F45FE8"/>
    <w:rsid w:val="00F47132"/>
    <w:rsid w:val="00F52BE5"/>
    <w:rsid w:val="00F62C38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3DDBB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2A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rsid w:val="007757B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9C3F29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C3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Terézia</cp:lastModifiedBy>
  <cp:revision>62</cp:revision>
  <cp:lastPrinted>2018-10-26T13:45:00Z</cp:lastPrinted>
  <dcterms:created xsi:type="dcterms:W3CDTF">2018-05-16T08:26:00Z</dcterms:created>
  <dcterms:modified xsi:type="dcterms:W3CDTF">2024-06-05T09:20:00Z</dcterms:modified>
</cp:coreProperties>
</file>