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0B870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9F7F40D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3BA2EFD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bookmarkEnd w:id="0"/>
      <w:r w:rsidR="006779C1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1123CFC" w:rsidR="00C50FAD" w:rsidRPr="00CA571E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6779C1" w:rsidRPr="00FE74F6">
          <w:rPr>
            <w:rStyle w:val="Hypertextovprepojenie"/>
            <w:rFonts w:ascii="Garamond" w:hAnsi="Garamond"/>
            <w:sz w:val="20"/>
            <w:szCs w:val="20"/>
          </w:rPr>
          <w:t>https://josephine.proebiz.com/sk/tender/56283/summary</w:t>
        </w:r>
      </w:hyperlink>
    </w:p>
    <w:p w14:paraId="37B366CE" w14:textId="46FAB4E0" w:rsidR="00C50FAD" w:rsidRPr="00CA571E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="00D04A64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5E94BDF" w14:textId="27CEE41B" w:rsidR="000F12BC" w:rsidRDefault="006779C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6779C1">
        <w:rPr>
          <w:rFonts w:ascii="Garamond" w:hAnsi="Garamond"/>
          <w:sz w:val="20"/>
          <w:szCs w:val="20"/>
        </w:rPr>
        <w:t>56283</w:t>
      </w:r>
    </w:p>
    <w:p w14:paraId="3F36B965" w14:textId="77777777" w:rsidR="00994B2D" w:rsidRPr="00CA571E" w:rsidRDefault="00994B2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0DE99B73" w:rsidR="00C50FAD" w:rsidRPr="00CA571E" w:rsidRDefault="006779C1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>
        <w:rPr>
          <w:rFonts w:ascii="Garamond" w:hAnsi="Garamond"/>
          <w:b/>
          <w:bCs/>
          <w:sz w:val="20"/>
          <w:szCs w:val="20"/>
          <w:u w:val="single"/>
        </w:rPr>
        <w:t>_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  <w:r w:rsidRPr="00CA571E">
        <w:rPr>
          <w:rFonts w:ascii="Garamond" w:hAnsi="Garamond"/>
          <w:b/>
          <w:bCs/>
          <w:sz w:val="20"/>
          <w:szCs w:val="20"/>
        </w:rPr>
        <w:t>“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135D6C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45310000</w:t>
      </w:r>
      <w:r w:rsidRPr="00135D6C">
        <w:rPr>
          <w:sz w:val="20"/>
          <w:szCs w:val="20"/>
        </w:rPr>
        <w:t xml:space="preserve">-3; </w:t>
      </w:r>
      <w:r w:rsidRPr="00135D6C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45231400-9;</w:t>
      </w:r>
      <w:r w:rsidR="005F3B98" w:rsidRPr="00135D6C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45231600-1;</w:t>
      </w:r>
      <w:r w:rsidR="005F3B98" w:rsidRPr="00135D6C">
        <w:rPr>
          <w:rFonts w:ascii="Times New Roman" w:hAnsi="Times New Roman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45255400-3;</w:t>
      </w:r>
      <w:r w:rsidR="005F3B98" w:rsidRPr="00135D6C">
        <w:rPr>
          <w:rFonts w:ascii="Times New Roman" w:hAnsi="Times New Roman"/>
          <w:sz w:val="20"/>
          <w:szCs w:val="20"/>
        </w:rPr>
        <w:t xml:space="preserve"> Montážne práce</w:t>
      </w:r>
    </w:p>
    <w:p w14:paraId="4FA5C98B" w14:textId="02ACB0F7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45317300-5;</w:t>
      </w:r>
      <w:r w:rsidR="005F3B98" w:rsidRPr="00135D6C">
        <w:rPr>
          <w:rFonts w:ascii="Times New Roman" w:hAnsi="Times New Roman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34632300-9;</w:t>
      </w:r>
      <w:r w:rsidR="005F3B98" w:rsidRPr="00135D6C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360E700" w:rsidR="007E41BB" w:rsidRPr="00135D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45234111-7</w:t>
      </w:r>
      <w:r w:rsidR="0046722D" w:rsidRPr="00135D6C">
        <w:rPr>
          <w:rFonts w:ascii="Times New Roman" w:hAnsi="Times New Roman"/>
          <w:sz w:val="20"/>
          <w:szCs w:val="20"/>
        </w:rPr>
        <w:t>;</w:t>
      </w:r>
      <w:r w:rsidR="005F3B98" w:rsidRPr="00135D6C">
        <w:rPr>
          <w:rFonts w:ascii="Times New Roman" w:hAnsi="Times New Roman"/>
          <w:sz w:val="20"/>
          <w:szCs w:val="20"/>
        </w:rPr>
        <w:t xml:space="preserve"> Stavebné práce na mestských železniciach</w:t>
      </w:r>
    </w:p>
    <w:p w14:paraId="3AA255E7" w14:textId="658DB43C" w:rsidR="005F3B98" w:rsidRDefault="0046722D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135D6C">
        <w:rPr>
          <w:rFonts w:ascii="Times New Roman" w:hAnsi="Times New Roman"/>
          <w:sz w:val="20"/>
          <w:szCs w:val="20"/>
        </w:rPr>
        <w:t>45317000-2;</w:t>
      </w:r>
      <w:r w:rsidR="00994B2D" w:rsidRPr="00135D6C">
        <w:rPr>
          <w:rFonts w:ascii="Times New Roman" w:hAnsi="Times New Roman"/>
          <w:sz w:val="20"/>
          <w:szCs w:val="20"/>
        </w:rPr>
        <w:t xml:space="preserve"> Iné elektroinštalačné</w:t>
      </w:r>
      <w:r w:rsidR="00994B2D" w:rsidRPr="005F3B98">
        <w:rPr>
          <w:rFonts w:ascii="Times New Roman" w:hAnsi="Times New Roman"/>
          <w:sz w:val="20"/>
          <w:szCs w:val="20"/>
        </w:rPr>
        <w:t xml:space="preserve">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A2D1A6E" w14:textId="4C7E9030" w:rsidR="007E41BB" w:rsidRDefault="006779C1" w:rsidP="006779C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6779C1">
        <w:rPr>
          <w:rFonts w:ascii="Garamond" w:hAnsi="Garamond"/>
          <w:bCs/>
          <w:sz w:val="20"/>
          <w:szCs w:val="20"/>
        </w:rPr>
        <w:t xml:space="preserve">Predmetom zákazky je inštalácia elektronických informačných tabúľ (EIT) na </w:t>
      </w:r>
      <w:r w:rsidR="00BF09E7">
        <w:rPr>
          <w:rFonts w:ascii="Garamond" w:hAnsi="Garamond"/>
          <w:bCs/>
          <w:sz w:val="20"/>
          <w:szCs w:val="20"/>
        </w:rPr>
        <w:t xml:space="preserve">4 </w:t>
      </w:r>
      <w:r w:rsidRPr="006779C1">
        <w:rPr>
          <w:rFonts w:ascii="Garamond" w:hAnsi="Garamond"/>
          <w:bCs/>
          <w:sz w:val="20"/>
          <w:szCs w:val="20"/>
        </w:rPr>
        <w:t>zastávk</w:t>
      </w:r>
      <w:r w:rsidR="00BF09E7">
        <w:rPr>
          <w:rFonts w:ascii="Garamond" w:hAnsi="Garamond"/>
          <w:bCs/>
          <w:sz w:val="20"/>
          <w:szCs w:val="20"/>
        </w:rPr>
        <w:t>ach</w:t>
      </w:r>
      <w:r w:rsidRPr="006779C1">
        <w:rPr>
          <w:rFonts w:ascii="Garamond" w:hAnsi="Garamond"/>
          <w:bCs/>
          <w:sz w:val="20"/>
          <w:szCs w:val="20"/>
        </w:rPr>
        <w:t xml:space="preserve"> MHD</w:t>
      </w:r>
      <w:r w:rsidR="00BF09E7">
        <w:rPr>
          <w:rFonts w:ascii="Garamond" w:hAnsi="Garamond"/>
          <w:bCs/>
          <w:sz w:val="20"/>
          <w:szCs w:val="20"/>
        </w:rPr>
        <w:t>:</w:t>
      </w:r>
      <w:r w:rsidR="007E41BB" w:rsidRPr="006779C1">
        <w:rPr>
          <w:rFonts w:ascii="Garamond" w:hAnsi="Garamond"/>
          <w:bCs/>
          <w:sz w:val="20"/>
          <w:szCs w:val="20"/>
        </w:rPr>
        <w:t xml:space="preserve"> </w:t>
      </w:r>
    </w:p>
    <w:p w14:paraId="2033E13D" w14:textId="77777777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Autobusová stanica –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>. A – ul. Mlynské nivy</w:t>
      </w:r>
    </w:p>
    <w:p w14:paraId="0154B5D5" w14:textId="77777777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Autobusová stanica –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>. B – ul. Mlynské nivy</w:t>
      </w:r>
    </w:p>
    <w:p w14:paraId="29D06999" w14:textId="77777777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Autobusová stanica – medzi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>. C a 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>. D – ul. Mlynské nivy?</w:t>
      </w:r>
    </w:p>
    <w:p w14:paraId="3B6FD56B" w14:textId="77777777" w:rsidR="00BF09E7" w:rsidRPr="00BF09E7" w:rsidRDefault="00BF09E7" w:rsidP="00BF09E7">
      <w:pPr>
        <w:spacing w:after="0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-</w:t>
      </w:r>
      <w:r w:rsidRPr="00BF09E7">
        <w:rPr>
          <w:rFonts w:ascii="Garamond" w:hAnsi="Garamond" w:cs="Arial"/>
          <w:sz w:val="20"/>
          <w:szCs w:val="20"/>
        </w:rPr>
        <w:t xml:space="preserve">Zastávka Košická – </w:t>
      </w:r>
      <w:proofErr w:type="spellStart"/>
      <w:r w:rsidRPr="00BF09E7">
        <w:rPr>
          <w:rFonts w:ascii="Garamond" w:hAnsi="Garamond" w:cs="Arial"/>
          <w:sz w:val="20"/>
          <w:szCs w:val="20"/>
        </w:rPr>
        <w:t>nást</w:t>
      </w:r>
      <w:proofErr w:type="spellEnd"/>
      <w:r w:rsidRPr="00BF09E7">
        <w:rPr>
          <w:rFonts w:ascii="Garamond" w:hAnsi="Garamond" w:cs="Arial"/>
          <w:sz w:val="20"/>
          <w:szCs w:val="20"/>
        </w:rPr>
        <w:t xml:space="preserve">. A – ul. Mlynské nivy </w:t>
      </w:r>
    </w:p>
    <w:p w14:paraId="16B821AE" w14:textId="77777777" w:rsidR="00BF09E7" w:rsidRPr="006779C1" w:rsidRDefault="00BF09E7" w:rsidP="006779C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A571E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7DBADC5" w:rsidR="00844171" w:rsidRPr="00CA571E" w:rsidRDefault="006779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11</w:t>
      </w:r>
      <w:r w:rsidR="0046722D" w:rsidRPr="00CA7807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020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727B15DD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135D6C">
        <w:rPr>
          <w:rFonts w:ascii="Garamond" w:hAnsi="Garamond"/>
          <w:bCs/>
          <w:sz w:val="20"/>
          <w:szCs w:val="20"/>
        </w:rPr>
        <w:t>Bratislave</w:t>
      </w:r>
      <w:r w:rsidR="00CA571E" w:rsidRPr="00135D6C">
        <w:rPr>
          <w:rFonts w:ascii="Garamond" w:hAnsi="Garamond"/>
          <w:bCs/>
          <w:sz w:val="20"/>
          <w:szCs w:val="20"/>
        </w:rPr>
        <w:t xml:space="preserve"> – </w:t>
      </w:r>
      <w:r w:rsidR="00442D39" w:rsidRPr="00135D6C">
        <w:rPr>
          <w:rFonts w:ascii="Garamond" w:hAnsi="Garamond"/>
          <w:bCs/>
          <w:sz w:val="20"/>
          <w:szCs w:val="20"/>
        </w:rPr>
        <w:t>na vybraných zastávkach MHD</w:t>
      </w:r>
      <w:r w:rsidR="00CA571E" w:rsidRPr="00135D6C">
        <w:rPr>
          <w:rFonts w:ascii="Garamond" w:hAnsi="Garamond"/>
          <w:bCs/>
          <w:sz w:val="20"/>
          <w:szCs w:val="20"/>
        </w:rPr>
        <w:t>,</w:t>
      </w:r>
      <w:r w:rsidRPr="00135D6C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135D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9FD49FC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</w:t>
      </w:r>
      <w:r w:rsidRPr="00A37CBA">
        <w:rPr>
          <w:rFonts w:ascii="Garamond" w:hAnsi="Garamond" w:cstheme="minorHAnsi"/>
          <w:sz w:val="20"/>
          <w:szCs w:val="20"/>
        </w:rPr>
        <w:t xml:space="preserve">najneskôr do </w:t>
      </w:r>
      <w:r w:rsidR="008F1461" w:rsidRPr="00A37CBA">
        <w:rPr>
          <w:rFonts w:ascii="Garamond" w:hAnsi="Garamond" w:cstheme="minorHAnsi"/>
          <w:sz w:val="20"/>
          <w:szCs w:val="20"/>
        </w:rPr>
        <w:t>4 týždňov</w:t>
      </w:r>
      <w:r w:rsidRPr="00A37CBA">
        <w:rPr>
          <w:rFonts w:ascii="Garamond" w:hAnsi="Garamond" w:cstheme="minorHAnsi"/>
          <w:sz w:val="20"/>
          <w:szCs w:val="20"/>
        </w:rPr>
        <w:t xml:space="preserve"> od</w:t>
      </w:r>
      <w:r w:rsidR="008F1461" w:rsidRPr="00A37CBA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 (viac v Zmluv</w:t>
      </w:r>
      <w:r w:rsidR="00135D6C">
        <w:rPr>
          <w:rFonts w:ascii="Garamond" w:hAnsi="Garamond" w:cstheme="minorHAnsi"/>
          <w:sz w:val="20"/>
          <w:szCs w:val="20"/>
        </w:rPr>
        <w:t>e</w:t>
      </w:r>
      <w:r>
        <w:rPr>
          <w:rFonts w:ascii="Garamond" w:hAnsi="Garamond" w:cstheme="minorHAnsi"/>
          <w:sz w:val="20"/>
          <w:szCs w:val="20"/>
        </w:rPr>
        <w:t>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>Zmluva o </w:t>
      </w:r>
      <w:r w:rsidR="00333989" w:rsidRPr="00A37CBA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42D39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A37CBA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37CBA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A37CBA">
        <w:rPr>
          <w:rFonts w:ascii="Garamond" w:hAnsi="Garamond"/>
          <w:bCs/>
          <w:sz w:val="20"/>
          <w:szCs w:val="20"/>
          <w:u w:val="single"/>
        </w:rPr>
        <w:t>n</w:t>
      </w:r>
      <w:r w:rsidRPr="00A37CB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37CBA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u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42D39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42D39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 </w:t>
      </w:r>
      <w:r w:rsidRPr="00442D39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42D39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42D39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24A63F6A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3F15A4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3F15A4">
        <w:rPr>
          <w:rFonts w:ascii="Garamond" w:hAnsi="Garamond"/>
          <w:bCs/>
          <w:sz w:val="20"/>
          <w:szCs w:val="20"/>
        </w:rPr>
        <w:t xml:space="preserve">a vyplnenú </w:t>
      </w:r>
      <w:r w:rsidR="003F15A4" w:rsidRPr="008F1BE6">
        <w:rPr>
          <w:rFonts w:ascii="Garamond" w:hAnsi="Garamond"/>
          <w:bCs/>
          <w:sz w:val="20"/>
          <w:szCs w:val="20"/>
          <w:u w:val="single"/>
        </w:rPr>
        <w:t>Prílohu č. 1a</w:t>
      </w:r>
      <w:r w:rsidR="003F15A4">
        <w:rPr>
          <w:rFonts w:ascii="Garamond" w:hAnsi="Garamond"/>
          <w:bCs/>
          <w:sz w:val="20"/>
          <w:szCs w:val="20"/>
        </w:rPr>
        <w:t>. Výkaz výmer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lastRenderedPageBreak/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22CC7F43" w14:textId="78681F52" w:rsidR="00907672" w:rsidRPr="006779C1" w:rsidRDefault="00907672" w:rsidP="0090767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/>
          <w:bCs/>
          <w:sz w:val="20"/>
          <w:szCs w:val="20"/>
          <w:u w:val="single"/>
        </w:rPr>
        <w:t>O</w:t>
      </w:r>
      <w:r w:rsidRPr="00907672">
        <w:rPr>
          <w:rFonts w:ascii="Garamond" w:hAnsi="Garamond"/>
          <w:bCs/>
          <w:sz w:val="20"/>
          <w:szCs w:val="20"/>
          <w:u w:val="single"/>
        </w:rPr>
        <w:t>právneni</w:t>
      </w:r>
      <w:r>
        <w:rPr>
          <w:rFonts w:ascii="Garamond" w:hAnsi="Garamond"/>
          <w:bCs/>
          <w:sz w:val="20"/>
          <w:szCs w:val="20"/>
          <w:u w:val="single"/>
        </w:rPr>
        <w:t>e</w:t>
      </w:r>
      <w:r w:rsidRPr="00907672">
        <w:rPr>
          <w:rFonts w:ascii="Garamond" w:hAnsi="Garamond"/>
          <w:bCs/>
          <w:sz w:val="20"/>
          <w:szCs w:val="20"/>
          <w:u w:val="single"/>
        </w:rPr>
        <w:t xml:space="preserve"> na výkon činnosti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 podľa Vyhlášky č.</w:t>
      </w:r>
      <w:r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205/2010 Z.</w:t>
      </w:r>
      <w:r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z. o určených technických zariadeniach a určených činnostiach na určených technických zariadeniach – skupina elektrických zariadení E2.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F5C1547" w:rsidR="00844171" w:rsidRPr="00A37CBA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B44198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A37CBA" w:rsidRPr="00A37CBA">
        <w:rPr>
          <w:rFonts w:ascii="Garamond" w:hAnsi="Garamond"/>
          <w:b/>
          <w:color w:val="FF0000"/>
          <w:spacing w:val="-2"/>
          <w:sz w:val="20"/>
          <w:szCs w:val="20"/>
        </w:rPr>
        <w:t>29</w:t>
      </w:r>
      <w:r w:rsidR="00823302" w:rsidRPr="00A37CBA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6779C1" w:rsidRPr="00A37CBA">
        <w:rPr>
          <w:rFonts w:ascii="Garamond" w:hAnsi="Garamond"/>
          <w:b/>
          <w:color w:val="FF0000"/>
          <w:spacing w:val="-2"/>
          <w:sz w:val="20"/>
          <w:szCs w:val="20"/>
        </w:rPr>
        <w:t>05</w:t>
      </w:r>
      <w:r w:rsidR="002E10EB" w:rsidRPr="00A37CBA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A37CBA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6779C1" w:rsidRPr="00A37CBA">
        <w:rPr>
          <w:rFonts w:ascii="Garamond" w:hAnsi="Garamond"/>
          <w:b/>
          <w:color w:val="FF0000"/>
          <w:spacing w:val="-2"/>
          <w:sz w:val="20"/>
          <w:szCs w:val="20"/>
        </w:rPr>
        <w:t>4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A37CBA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A37CBA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A37CBA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A37CBA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A37CBA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, </w:t>
      </w:r>
      <w:r w:rsidRPr="00A37CBA">
        <w:rPr>
          <w:rFonts w:ascii="Garamond" w:hAnsi="Garamond"/>
          <w:b/>
          <w:bCs/>
          <w:sz w:val="20"/>
          <w:szCs w:val="20"/>
        </w:rPr>
        <w:t>kde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A37CBA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A37CB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A37CBA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A37CBA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9AF24DB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37CBA" w:rsidRPr="00A37CBA">
        <w:rPr>
          <w:rFonts w:ascii="Garamond" w:hAnsi="Garamond"/>
          <w:b/>
          <w:sz w:val="20"/>
          <w:szCs w:val="20"/>
        </w:rPr>
        <w:t>29</w:t>
      </w:r>
      <w:r w:rsidR="002E10EB" w:rsidRPr="00A37CBA">
        <w:rPr>
          <w:rFonts w:ascii="Garamond" w:hAnsi="Garamond"/>
          <w:b/>
          <w:sz w:val="20"/>
          <w:szCs w:val="20"/>
        </w:rPr>
        <w:t>.</w:t>
      </w:r>
      <w:r w:rsidR="006779C1" w:rsidRPr="00A37CBA">
        <w:rPr>
          <w:rFonts w:ascii="Garamond" w:hAnsi="Garamond"/>
          <w:b/>
          <w:sz w:val="20"/>
          <w:szCs w:val="20"/>
        </w:rPr>
        <w:t>05</w:t>
      </w:r>
      <w:r w:rsidR="00F705B8" w:rsidRPr="00A37CBA">
        <w:rPr>
          <w:rFonts w:ascii="Garamond" w:hAnsi="Garamond"/>
          <w:b/>
          <w:sz w:val="20"/>
          <w:szCs w:val="20"/>
        </w:rPr>
        <w:t>.</w:t>
      </w:r>
      <w:r w:rsidR="00F705B8" w:rsidRPr="00CA571E">
        <w:rPr>
          <w:rFonts w:ascii="Garamond" w:hAnsi="Garamond"/>
          <w:b/>
          <w:sz w:val="20"/>
          <w:szCs w:val="20"/>
        </w:rPr>
        <w:t>202</w:t>
      </w:r>
      <w:r w:rsidR="006779C1">
        <w:rPr>
          <w:rFonts w:ascii="Garamond" w:hAnsi="Garamond"/>
          <w:b/>
          <w:sz w:val="20"/>
          <w:szCs w:val="20"/>
        </w:rPr>
        <w:t>4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9C7FBB" w:rsidRPr="00CA571E">
        <w:rPr>
          <w:rFonts w:ascii="Garamond" w:hAnsi="Garamond"/>
          <w:b/>
          <w:sz w:val="20"/>
          <w:szCs w:val="20"/>
        </w:rPr>
        <w:t>10:</w:t>
      </w:r>
      <w:r w:rsidR="00B44198">
        <w:rPr>
          <w:rFonts w:ascii="Garamond" w:hAnsi="Garamond"/>
          <w:b/>
          <w:sz w:val="20"/>
          <w:szCs w:val="20"/>
        </w:rPr>
        <w:t>0</w:t>
      </w:r>
      <w:r w:rsidR="009C7FBB" w:rsidRPr="00CA571E">
        <w:rPr>
          <w:rFonts w:ascii="Garamond" w:hAnsi="Garamond"/>
          <w:b/>
          <w:sz w:val="20"/>
          <w:szCs w:val="20"/>
        </w:rPr>
        <w:t>0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B005341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A37CBA" w:rsidRPr="00A37CBA">
        <w:rPr>
          <w:rFonts w:ascii="Garamond" w:hAnsi="Garamond"/>
          <w:sz w:val="20"/>
          <w:szCs w:val="20"/>
        </w:rPr>
        <w:t>17</w:t>
      </w:r>
      <w:r w:rsidR="002E10EB" w:rsidRPr="00A37CBA">
        <w:rPr>
          <w:rFonts w:ascii="Garamond" w:hAnsi="Garamond"/>
          <w:sz w:val="20"/>
          <w:szCs w:val="20"/>
        </w:rPr>
        <w:t>.</w:t>
      </w:r>
      <w:r w:rsidR="006779C1" w:rsidRPr="00A37CBA">
        <w:rPr>
          <w:rFonts w:ascii="Garamond" w:hAnsi="Garamond"/>
          <w:sz w:val="20"/>
          <w:szCs w:val="20"/>
        </w:rPr>
        <w:t>05</w:t>
      </w:r>
      <w:r w:rsidR="00F705B8" w:rsidRPr="00A37CBA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6779C1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474B7C15" w:rsidR="004C0312" w:rsidRPr="00A37CBA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FA3A97">
        <w:rPr>
          <w:rFonts w:ascii="Garamond" w:hAnsi="Garamond"/>
          <w:sz w:val="20"/>
          <w:szCs w:val="20"/>
        </w:rPr>
        <w:t xml:space="preserve">Špecifikácia predmetu </w:t>
      </w:r>
      <w:r w:rsidRPr="00A37CBA">
        <w:rPr>
          <w:rFonts w:ascii="Garamond" w:hAnsi="Garamond"/>
          <w:sz w:val="20"/>
          <w:szCs w:val="20"/>
        </w:rPr>
        <w:t>zákazky</w:t>
      </w:r>
      <w:r w:rsidR="00FA3A97" w:rsidRPr="00A37CBA">
        <w:rPr>
          <w:rFonts w:ascii="Garamond" w:hAnsi="Garamond"/>
          <w:sz w:val="20"/>
          <w:szCs w:val="20"/>
        </w:rPr>
        <w:t xml:space="preserve"> (</w:t>
      </w:r>
      <w:r w:rsidR="004C0312" w:rsidRPr="00A37CBA">
        <w:rPr>
          <w:rFonts w:ascii="Garamond" w:hAnsi="Garamond"/>
          <w:sz w:val="20"/>
          <w:szCs w:val="20"/>
        </w:rPr>
        <w:t xml:space="preserve">1a. – </w:t>
      </w:r>
      <w:r w:rsidR="001E2819" w:rsidRPr="00A37CBA">
        <w:rPr>
          <w:rFonts w:ascii="Garamond" w:hAnsi="Garamond"/>
          <w:sz w:val="20"/>
          <w:szCs w:val="20"/>
        </w:rPr>
        <w:t>1</w:t>
      </w:r>
      <w:r w:rsidR="00A37CBA" w:rsidRPr="00A37CBA">
        <w:rPr>
          <w:rFonts w:ascii="Garamond" w:hAnsi="Garamond"/>
          <w:sz w:val="20"/>
          <w:szCs w:val="20"/>
        </w:rPr>
        <w:t>h</w:t>
      </w:r>
      <w:r w:rsidR="001E2819" w:rsidRPr="00A37CBA">
        <w:rPr>
          <w:rFonts w:ascii="Garamond" w:hAnsi="Garamond"/>
          <w:sz w:val="20"/>
          <w:szCs w:val="20"/>
        </w:rPr>
        <w:t>.</w:t>
      </w:r>
      <w:r w:rsidR="00FA3A97" w:rsidRPr="00A37CBA">
        <w:rPr>
          <w:rFonts w:ascii="Garamond" w:hAnsi="Garamond"/>
          <w:sz w:val="20"/>
          <w:szCs w:val="20"/>
        </w:rPr>
        <w:t>)</w:t>
      </w:r>
    </w:p>
    <w:bookmarkEnd w:id="3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18C148DB" w:rsidR="00C77B90" w:rsidRPr="00907672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</w:p>
    <w:p w14:paraId="0FEE09E8" w14:textId="1FE262D9" w:rsidR="00907672" w:rsidRPr="00CA571E" w:rsidRDefault="00907672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385B6CD2" w14:textId="77777777" w:rsidR="00252927" w:rsidRPr="00CA571E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2F241FF" w:rsidR="00844171" w:rsidRPr="00CA571E" w:rsidRDefault="006779C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2A69251" w14:textId="1BBF7E1A" w:rsidR="006779C1" w:rsidRPr="006779C1" w:rsidRDefault="006779C1" w:rsidP="006779C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4" w:name="_Hlk30413330"/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0B481821" w14:textId="77777777" w:rsidR="006779C1" w:rsidRDefault="006779C1" w:rsidP="006779C1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67D25046" w:rsidR="00D9739E" w:rsidRPr="00CA571E" w:rsidRDefault="00D9739E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8A1B442" w14:textId="0E6BBA8A" w:rsidR="008D247B" w:rsidRPr="00CA571E" w:rsidRDefault="006779C1" w:rsidP="008D247B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  <w:sz w:val="20"/>
          <w:szCs w:val="20"/>
        </w:rPr>
      </w:pP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>
        <w:rPr>
          <w:rFonts w:ascii="Garamond" w:hAnsi="Garamond"/>
          <w:b/>
          <w:bCs/>
          <w:sz w:val="20"/>
          <w:szCs w:val="20"/>
          <w:u w:val="single"/>
        </w:rPr>
        <w:t>_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</w:p>
    <w:p w14:paraId="35F5A5B6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6FC51E93" w14:textId="77777777" w:rsidR="00BF09E7" w:rsidRDefault="00BF09E7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bookmarkStart w:id="6" w:name="_Hlk30423062"/>
    </w:p>
    <w:p w14:paraId="257FD0CC" w14:textId="2B9AE161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>Podrobná špecifikácia predmetu zákazky je v projekte stavby (písomná a výkresová časť), ktorý vypracoval:</w:t>
      </w:r>
    </w:p>
    <w:p w14:paraId="3379F14F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 xml:space="preserve">SIEBERT+TALAŠ, spol. s </w:t>
      </w:r>
      <w:proofErr w:type="spellStart"/>
      <w:r w:rsidRPr="006779C1">
        <w:rPr>
          <w:rFonts w:ascii="Garamond" w:hAnsi="Garamond" w:cs="Arial"/>
          <w:sz w:val="20"/>
          <w:szCs w:val="20"/>
        </w:rPr>
        <w:t>r.o</w:t>
      </w:r>
      <w:proofErr w:type="spellEnd"/>
      <w:r w:rsidRPr="006779C1">
        <w:rPr>
          <w:rFonts w:ascii="Garamond" w:hAnsi="Garamond" w:cs="Arial"/>
          <w:sz w:val="20"/>
          <w:szCs w:val="20"/>
        </w:rPr>
        <w:t>., Prievozská 4D, Blok E, 821 09 Bratislava</w:t>
      </w:r>
    </w:p>
    <w:p w14:paraId="682B3D50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5DDC093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>Podrobná špecifikácia stĺpikov, ktorú vypracoval:</w:t>
      </w:r>
    </w:p>
    <w:p w14:paraId="5D59828D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 xml:space="preserve">ELV PRODUKT, </w:t>
      </w:r>
      <w:proofErr w:type="spellStart"/>
      <w:r w:rsidRPr="006779C1">
        <w:rPr>
          <w:rFonts w:ascii="Garamond" w:hAnsi="Garamond" w:cs="Arial"/>
          <w:sz w:val="20"/>
          <w:szCs w:val="20"/>
        </w:rPr>
        <w:t>a.s</w:t>
      </w:r>
      <w:proofErr w:type="spellEnd"/>
      <w:r w:rsidRPr="006779C1">
        <w:rPr>
          <w:rFonts w:ascii="Garamond" w:hAnsi="Garamond" w:cs="Arial"/>
          <w:sz w:val="20"/>
          <w:szCs w:val="20"/>
        </w:rPr>
        <w:t>., Nitrianska 3, 903 12 Senec</w:t>
      </w:r>
    </w:p>
    <w:p w14:paraId="4DF24EB0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63C18C4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 xml:space="preserve">Podrobná špecifikácia EIT, ktorú vypracoval: </w:t>
      </w:r>
    </w:p>
    <w:p w14:paraId="132E7D0C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proofErr w:type="spellStart"/>
      <w:r w:rsidRPr="006779C1">
        <w:rPr>
          <w:rFonts w:ascii="Garamond" w:hAnsi="Garamond" w:cs="Arial"/>
          <w:sz w:val="20"/>
          <w:szCs w:val="20"/>
        </w:rPr>
        <w:t>Axentia</w:t>
      </w:r>
      <w:proofErr w:type="spellEnd"/>
      <w:r w:rsidRPr="006779C1">
        <w:rPr>
          <w:rFonts w:ascii="Garamond" w:hAnsi="Garamond" w:cs="Arial"/>
          <w:sz w:val="20"/>
          <w:szCs w:val="20"/>
        </w:rPr>
        <w:t xml:space="preserve"> Technologies AB, </w:t>
      </w:r>
      <w:proofErr w:type="spellStart"/>
      <w:r w:rsidRPr="006779C1">
        <w:rPr>
          <w:rFonts w:ascii="Garamond" w:hAnsi="Garamond" w:cs="Arial"/>
          <w:sz w:val="20"/>
          <w:szCs w:val="20"/>
        </w:rPr>
        <w:t>Universitetsvägen</w:t>
      </w:r>
      <w:proofErr w:type="spellEnd"/>
      <w:r w:rsidRPr="006779C1">
        <w:rPr>
          <w:rFonts w:ascii="Garamond" w:hAnsi="Garamond" w:cs="Arial"/>
          <w:sz w:val="20"/>
          <w:szCs w:val="20"/>
        </w:rPr>
        <w:t xml:space="preserve"> 14, SE-583 30 </w:t>
      </w:r>
      <w:proofErr w:type="spellStart"/>
      <w:r w:rsidRPr="006779C1">
        <w:rPr>
          <w:rFonts w:ascii="Garamond" w:hAnsi="Garamond" w:cs="Arial"/>
          <w:sz w:val="20"/>
          <w:szCs w:val="20"/>
        </w:rPr>
        <w:t>Linköping</w:t>
      </w:r>
      <w:proofErr w:type="spellEnd"/>
      <w:r w:rsidRPr="006779C1">
        <w:rPr>
          <w:rFonts w:ascii="Garamond" w:hAnsi="Garamond" w:cs="Arial"/>
          <w:sz w:val="20"/>
          <w:szCs w:val="20"/>
        </w:rPr>
        <w:t>, Švédsko</w:t>
      </w:r>
    </w:p>
    <w:p w14:paraId="797FEA4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3B4AC8F5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>Statický posudok základu EIT, ktorý vypracoval:</w:t>
      </w:r>
    </w:p>
    <w:p w14:paraId="3F0C36E5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 w:cs="Arial"/>
          <w:sz w:val="20"/>
          <w:szCs w:val="20"/>
        </w:rPr>
        <w:t xml:space="preserve">Ing. Andrej </w:t>
      </w:r>
      <w:proofErr w:type="spellStart"/>
      <w:r w:rsidRPr="006779C1">
        <w:rPr>
          <w:rFonts w:ascii="Garamond" w:hAnsi="Garamond" w:cs="Arial"/>
          <w:sz w:val="20"/>
          <w:szCs w:val="20"/>
        </w:rPr>
        <w:t>Prítula</w:t>
      </w:r>
      <w:proofErr w:type="spellEnd"/>
      <w:r w:rsidRPr="006779C1">
        <w:rPr>
          <w:rFonts w:ascii="Garamond" w:hAnsi="Garamond" w:cs="Arial"/>
          <w:sz w:val="20"/>
          <w:szCs w:val="20"/>
        </w:rPr>
        <w:t xml:space="preserve">, PhD., autorizovaný stavebný inžinier – statika stavieb </w:t>
      </w:r>
    </w:p>
    <w:p w14:paraId="52A2CB81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</w:p>
    <w:p w14:paraId="421AF28C" w14:textId="77777777" w:rsidR="006779C1" w:rsidRPr="006779C1" w:rsidRDefault="006779C1" w:rsidP="006779C1">
      <w:pPr>
        <w:spacing w:after="0"/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6779C1">
        <w:rPr>
          <w:rFonts w:ascii="Garamond" w:hAnsi="Garamond" w:cstheme="minorHAnsi"/>
          <w:color w:val="000000" w:themeColor="text1"/>
          <w:sz w:val="20"/>
          <w:szCs w:val="20"/>
        </w:rPr>
        <w:t>Zhotoviteľ prác bude povinný dodržať podmienky uvedené v Stavebnom povolení 05889/2017/CDD-25 vydaným špeciálnym stavebným úradom pre stavby električkových a trolejbusových dráh a stavieb na dráhe Rozhodnutím o povolení zmeny stavby pred jej dokončením 09054/2020/CDD/38538 vydaným špeciálnym stavebným úradom pre stavby električkových a trolejbusových dráh a stavieb v ich ochrannom pásme, ktoré slúžia prevádzke dráhy alebo na nej.</w:t>
      </w:r>
    </w:p>
    <w:p w14:paraId="1ED7BF73" w14:textId="77777777" w:rsidR="006779C1" w:rsidRPr="006779C1" w:rsidRDefault="006779C1" w:rsidP="006779C1">
      <w:pPr>
        <w:spacing w:after="0"/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5D86968" w14:textId="5917FFEB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Zhotoviteľ musí byť </w:t>
      </w:r>
      <w:r w:rsidRPr="00BF09E7">
        <w:rPr>
          <w:rFonts w:ascii="Garamond" w:hAnsi="Garamond" w:cs="Arial"/>
          <w:color w:val="000000" w:themeColor="text1"/>
          <w:sz w:val="20"/>
          <w:szCs w:val="20"/>
        </w:rPr>
        <w:t>držiteľom oprávnenia na výkon činnosti podľa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 Vyhlášky č.</w:t>
      </w:r>
      <w:r w:rsidR="00907672"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205/2010 Z.</w:t>
      </w:r>
      <w:r w:rsidR="00907672">
        <w:rPr>
          <w:rFonts w:ascii="Garamond" w:hAnsi="Garamond" w:cs="Arial"/>
          <w:color w:val="000000" w:themeColor="text1"/>
          <w:sz w:val="20"/>
          <w:szCs w:val="20"/>
        </w:rPr>
        <w:t> 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>z. o určených technických zariadeniach a určených činnostiach na určených technických zariadeniach – skupina elektrických zariadení E2.</w:t>
      </w:r>
    </w:p>
    <w:p w14:paraId="6A509152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2FE3EF20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Počas realizácie prác nesmie byť ohrozená  a ani obmedzená premávka vozidiel mestskej hromadnej dopravy a zároveň nesmie byť ohrozený a ani obmedzený pohyb osôb (cestujúcich, chodcov, cyklistov, a pod.). </w:t>
      </w:r>
    </w:p>
    <w:p w14:paraId="56596D86" w14:textId="77777777" w:rsidR="006779C1" w:rsidRPr="006779C1" w:rsidRDefault="006779C1" w:rsidP="006779C1">
      <w:pPr>
        <w:spacing w:after="0"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FA49944" w14:textId="6765A9FA" w:rsidR="006779C1" w:rsidRPr="006779C1" w:rsidRDefault="006779C1" w:rsidP="006779C1">
      <w:pPr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 xml:space="preserve">Zhotoviteľ je povinný zabezpečiť : </w:t>
      </w:r>
    </w:p>
    <w:p w14:paraId="6898D051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20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Odstránenie existujúceho povrchu chodníka/nástupišťa (dlažba) v mieste existujúceho betónového základu</w:t>
      </w:r>
    </w:p>
    <w:p w14:paraId="497CB520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20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 xml:space="preserve">Osadenie EIT do existujúceho betónového základu podľa manuálu od výrobcu </w:t>
      </w:r>
    </w:p>
    <w:p w14:paraId="503D7693" w14:textId="77777777" w:rsidR="006779C1" w:rsidRPr="006779C1" w:rsidRDefault="006779C1" w:rsidP="006779C1">
      <w:pPr>
        <w:pStyle w:val="Odsekzoznamu"/>
        <w:ind w:left="360"/>
        <w:rPr>
          <w:rFonts w:ascii="Garamond" w:hAnsi="Garamond"/>
          <w:i/>
          <w:iCs/>
          <w:color w:val="000000" w:themeColor="text1"/>
          <w:sz w:val="20"/>
          <w:szCs w:val="20"/>
        </w:rPr>
      </w:pPr>
      <w:r w:rsidRPr="006779C1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Obstarávateľ odovzdá zhotoviteľovi elektronické informačné tabule </w:t>
      </w:r>
    </w:p>
    <w:p w14:paraId="60FAB918" w14:textId="77777777" w:rsidR="006779C1" w:rsidRPr="006779C1" w:rsidRDefault="006779C1" w:rsidP="006779C1">
      <w:pPr>
        <w:pStyle w:val="Odsekzoznamu"/>
        <w:ind w:left="360"/>
        <w:rPr>
          <w:rFonts w:ascii="Garamond" w:hAnsi="Garamond"/>
          <w:i/>
          <w:iCs/>
          <w:color w:val="000000" w:themeColor="text1"/>
          <w:sz w:val="20"/>
          <w:szCs w:val="20"/>
        </w:rPr>
      </w:pPr>
      <w:r w:rsidRPr="006779C1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(4x obojstranné, 8-riadkové) a stĺpiky, na ktoré budú EIT osadené </w:t>
      </w:r>
    </w:p>
    <w:p w14:paraId="0D9BC9CE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20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Elektroinštalačné práce – pripojenie na existujúcu NN prípojku</w:t>
      </w:r>
    </w:p>
    <w:p w14:paraId="2C998F85" w14:textId="77777777" w:rsidR="006779C1" w:rsidRPr="006779C1" w:rsidRDefault="006779C1" w:rsidP="006779C1">
      <w:pPr>
        <w:pStyle w:val="Odsekzoznamu"/>
        <w:ind w:left="360"/>
        <w:rPr>
          <w:rFonts w:ascii="Garamond" w:hAnsi="Garamond"/>
          <w:i/>
          <w:iCs/>
          <w:color w:val="000000" w:themeColor="text1"/>
          <w:sz w:val="20"/>
          <w:szCs w:val="20"/>
        </w:rPr>
      </w:pPr>
      <w:r w:rsidRPr="006779C1">
        <w:rPr>
          <w:rFonts w:ascii="Garamond" w:hAnsi="Garamond"/>
          <w:i/>
          <w:iCs/>
          <w:color w:val="000000" w:themeColor="text1"/>
          <w:sz w:val="20"/>
          <w:szCs w:val="20"/>
        </w:rPr>
        <w:t xml:space="preserve">Existujúca NN prípojka je vybudovaná a vyvedená na miesto osadenia EIT a stĺpika </w:t>
      </w:r>
    </w:p>
    <w:p w14:paraId="1A23B730" w14:textId="77777777" w:rsidR="006779C1" w:rsidRPr="006779C1" w:rsidRDefault="006779C1" w:rsidP="006779C1">
      <w:pPr>
        <w:pStyle w:val="Odsekzoznamu"/>
        <w:numPr>
          <w:ilvl w:val="0"/>
          <w:numId w:val="26"/>
        </w:numPr>
        <w:spacing w:after="0" w:line="276" w:lineRule="auto"/>
        <w:ind w:left="360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Úprava povrchu chodníka/nástupišťa do pôvodného stavu</w:t>
      </w:r>
    </w:p>
    <w:p w14:paraId="6737660E" w14:textId="77777777" w:rsidR="006779C1" w:rsidRPr="006779C1" w:rsidRDefault="006779C1" w:rsidP="006779C1">
      <w:pPr>
        <w:spacing w:after="0"/>
        <w:rPr>
          <w:rFonts w:ascii="Garamond" w:hAnsi="Garamond"/>
          <w:color w:val="000000" w:themeColor="text1"/>
          <w:sz w:val="20"/>
          <w:szCs w:val="20"/>
        </w:rPr>
      </w:pPr>
    </w:p>
    <w:p w14:paraId="53531B13" w14:textId="77777777" w:rsidR="006779C1" w:rsidRPr="006779C1" w:rsidRDefault="006779C1" w:rsidP="006779C1">
      <w:pPr>
        <w:keepNext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779C1">
        <w:rPr>
          <w:rFonts w:ascii="Garamond" w:hAnsi="Garamond"/>
          <w:color w:val="000000" w:themeColor="text1"/>
          <w:sz w:val="20"/>
          <w:szCs w:val="20"/>
        </w:rPr>
        <w:t>Rozsah zákazky zahŕňa aj zabezpečenie všetkých náležitostí potrebných k užívaniu hotového Diela (odovzdané v 4 vyhotoveniach) :</w:t>
      </w:r>
    </w:p>
    <w:p w14:paraId="364288A3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projekt skutočného vyhotovenia stavby potvrdený Zhotoviteľom s vyznačením všetkých zmien a odchýlok;</w:t>
      </w:r>
    </w:p>
    <w:p w14:paraId="31809BCC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 východisková revízna správa UTZ elektrického podľa Zákona 513/2009 Z. z. o dráhach</w:t>
      </w:r>
    </w:p>
    <w:p w14:paraId="2DE5BEFF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úradná skúška podľa Vyhlášky č. 205/2010 Z. z. o určených technických zariadeniach a určených činnostiach na určených technických zariadeniach – skupina elektrických zariadení E2 poverenou právnickou osobou v prípade zariadení v zóne trakčného vedenia a zberačov elektrického prúdu</w:t>
      </w:r>
    </w:p>
    <w:p w14:paraId="61DD06F7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doklady o kvalite materiálov, výrobkov a  konštrukcií zabudovaných do príslušného stavebného objektu;</w:t>
      </w:r>
    </w:p>
    <w:p w14:paraId="776112C2" w14:textId="77777777" w:rsidR="006779C1" w:rsidRPr="006779C1" w:rsidRDefault="006779C1" w:rsidP="006779C1">
      <w:pPr>
        <w:pStyle w:val="Odsekzoznamu"/>
        <w:numPr>
          <w:ilvl w:val="1"/>
          <w:numId w:val="26"/>
        </w:numPr>
        <w:spacing w:after="200" w:line="276" w:lineRule="auto"/>
        <w:ind w:left="360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6779C1">
        <w:rPr>
          <w:rFonts w:ascii="Garamond" w:hAnsi="Garamond" w:cs="Arial"/>
          <w:color w:val="000000" w:themeColor="text1"/>
          <w:sz w:val="20"/>
          <w:szCs w:val="20"/>
        </w:rPr>
        <w:t>doklady o spôsobe zhodnotenie resp. zneškodnenie odpadov z vykonaného Diela.</w:t>
      </w:r>
    </w:p>
    <w:p w14:paraId="6219A54B" w14:textId="61F4151D" w:rsidR="006779C1" w:rsidRPr="00A37CBA" w:rsidRDefault="006779C1" w:rsidP="006779C1">
      <w:pPr>
        <w:rPr>
          <w:rFonts w:ascii="Garamond" w:hAnsi="Garamond"/>
          <w:b/>
          <w:bCs/>
          <w:sz w:val="20"/>
          <w:szCs w:val="20"/>
        </w:rPr>
      </w:pPr>
      <w:r w:rsidRPr="006779C1">
        <w:rPr>
          <w:rFonts w:ascii="Garamond" w:hAnsi="Garamond"/>
          <w:b/>
          <w:sz w:val="20"/>
          <w:szCs w:val="20"/>
        </w:rPr>
        <w:t xml:space="preserve">Predpokladaná lehota </w:t>
      </w:r>
      <w:r w:rsidRPr="00A37CBA">
        <w:rPr>
          <w:rFonts w:ascii="Garamond" w:hAnsi="Garamond"/>
          <w:b/>
          <w:sz w:val="20"/>
          <w:szCs w:val="20"/>
        </w:rPr>
        <w:t>výstavby: 4 týždne</w:t>
      </w:r>
    </w:p>
    <w:p w14:paraId="165D7FAE" w14:textId="77777777" w:rsidR="006779C1" w:rsidRPr="00A37CBA" w:rsidRDefault="006779C1" w:rsidP="006779C1">
      <w:pPr>
        <w:rPr>
          <w:rFonts w:ascii="Garamond" w:hAnsi="Garamond"/>
          <w:b/>
          <w:bCs/>
          <w:sz w:val="20"/>
          <w:szCs w:val="20"/>
        </w:rPr>
      </w:pPr>
    </w:p>
    <w:p w14:paraId="3A22B96B" w14:textId="0B368E23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A37CBA">
        <w:rPr>
          <w:rFonts w:ascii="Garamond" w:hAnsi="Garamond" w:cs="Arial"/>
          <w:bCs/>
          <w:sz w:val="20"/>
          <w:szCs w:val="20"/>
        </w:rPr>
        <w:t>Pozri aj prílohy:</w:t>
      </w:r>
      <w:r w:rsidR="002B64C2" w:rsidRPr="00A37CBA">
        <w:rPr>
          <w:rFonts w:ascii="Garamond" w:hAnsi="Garamond" w:cs="Arial"/>
          <w:bCs/>
          <w:sz w:val="20"/>
          <w:szCs w:val="20"/>
        </w:rPr>
        <w:t xml:space="preserve"> </w:t>
      </w:r>
      <w:r w:rsidRPr="00A37CBA">
        <w:rPr>
          <w:rFonts w:ascii="Garamond" w:hAnsi="Garamond"/>
          <w:sz w:val="20"/>
          <w:szCs w:val="20"/>
        </w:rPr>
        <w:t xml:space="preserve">1a. – </w:t>
      </w:r>
      <w:r w:rsidR="002B64C2" w:rsidRPr="00A37CBA">
        <w:rPr>
          <w:rFonts w:ascii="Garamond" w:hAnsi="Garamond"/>
          <w:sz w:val="20"/>
          <w:szCs w:val="20"/>
        </w:rPr>
        <w:t>1</w:t>
      </w:r>
      <w:r w:rsidR="00A37CBA" w:rsidRPr="00A37CBA">
        <w:rPr>
          <w:rFonts w:ascii="Garamond" w:hAnsi="Garamond"/>
          <w:sz w:val="20"/>
          <w:szCs w:val="20"/>
        </w:rPr>
        <w:t>h</w:t>
      </w:r>
    </w:p>
    <w:p w14:paraId="59286EF4" w14:textId="77777777" w:rsidR="002B64C2" w:rsidRPr="00CA571E" w:rsidRDefault="002B64C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</w:p>
    <w:bookmarkEnd w:id="6"/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9BD9E7F" w:rsidR="00844171" w:rsidRPr="00CA571E" w:rsidRDefault="00252927" w:rsidP="00FA3A9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Inštalácia elektronických informačných tabúľ (EIT) na zastávky </w:t>
      </w:r>
      <w:proofErr w:type="spellStart"/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>MHD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6779C1"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="006779C1"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6779C1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6779C1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CA571E">
        <w:rPr>
          <w:rFonts w:ascii="Garamond" w:eastAsia="Calibri" w:hAnsi="Garamond"/>
          <w:sz w:val="20"/>
          <w:szCs w:val="20"/>
        </w:rPr>
        <w:t>t.j</w:t>
      </w:r>
      <w:proofErr w:type="spellEnd"/>
      <w:r w:rsidRPr="00CA571E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AD1BE" w14:textId="77777777" w:rsidR="00E805FF" w:rsidRDefault="00E805FF" w:rsidP="00BA6169">
      <w:pPr>
        <w:spacing w:after="0" w:line="240" w:lineRule="auto"/>
      </w:pPr>
      <w:r>
        <w:separator/>
      </w:r>
    </w:p>
  </w:endnote>
  <w:endnote w:type="continuationSeparator" w:id="0">
    <w:p w14:paraId="7F44C979" w14:textId="77777777" w:rsidR="00E805FF" w:rsidRDefault="00E805F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34C78" w14:textId="77777777" w:rsidR="00E805FF" w:rsidRDefault="00E805FF" w:rsidP="00BA6169">
      <w:pPr>
        <w:spacing w:after="0" w:line="240" w:lineRule="auto"/>
      </w:pPr>
      <w:r>
        <w:separator/>
      </w:r>
    </w:p>
  </w:footnote>
  <w:footnote w:type="continuationSeparator" w:id="0">
    <w:p w14:paraId="76433C99" w14:textId="77777777" w:rsidR="00E805FF" w:rsidRDefault="00E805F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9"/>
  </w:num>
  <w:num w:numId="8" w16cid:durableId="89744395">
    <w:abstractNumId w:val="25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4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6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8"/>
  </w:num>
  <w:num w:numId="20" w16cid:durableId="1900164663">
    <w:abstractNumId w:val="23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10"/>
  </w:num>
  <w:num w:numId="24" w16cid:durableId="1329941917">
    <w:abstractNumId w:val="1"/>
  </w:num>
  <w:num w:numId="25" w16cid:durableId="1866600135">
    <w:abstractNumId w:val="7"/>
  </w:num>
  <w:num w:numId="26" w16cid:durableId="1942060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35D6C"/>
    <w:rsid w:val="00161CC5"/>
    <w:rsid w:val="00162177"/>
    <w:rsid w:val="001725B6"/>
    <w:rsid w:val="001755E7"/>
    <w:rsid w:val="00177BBF"/>
    <w:rsid w:val="00184686"/>
    <w:rsid w:val="00192251"/>
    <w:rsid w:val="0019788D"/>
    <w:rsid w:val="001A286A"/>
    <w:rsid w:val="001A45D8"/>
    <w:rsid w:val="001B46A7"/>
    <w:rsid w:val="001C7ABE"/>
    <w:rsid w:val="001D5AE5"/>
    <w:rsid w:val="001E09CC"/>
    <w:rsid w:val="001E2819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B64C2"/>
    <w:rsid w:val="002D053D"/>
    <w:rsid w:val="002D4ACF"/>
    <w:rsid w:val="002E10EB"/>
    <w:rsid w:val="002F29ED"/>
    <w:rsid w:val="003042EA"/>
    <w:rsid w:val="00326FF2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42945"/>
    <w:rsid w:val="00442D39"/>
    <w:rsid w:val="00460BE0"/>
    <w:rsid w:val="0046722D"/>
    <w:rsid w:val="0047128D"/>
    <w:rsid w:val="00492382"/>
    <w:rsid w:val="004A4669"/>
    <w:rsid w:val="004C0312"/>
    <w:rsid w:val="004C7F0E"/>
    <w:rsid w:val="004E480D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3351B"/>
    <w:rsid w:val="00644F9B"/>
    <w:rsid w:val="00645EFB"/>
    <w:rsid w:val="00651619"/>
    <w:rsid w:val="006539F7"/>
    <w:rsid w:val="00657E54"/>
    <w:rsid w:val="006779C1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D6D"/>
    <w:rsid w:val="00747E68"/>
    <w:rsid w:val="00750764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D7323"/>
    <w:rsid w:val="007E41BB"/>
    <w:rsid w:val="007E59FD"/>
    <w:rsid w:val="0080287B"/>
    <w:rsid w:val="00823302"/>
    <w:rsid w:val="00844171"/>
    <w:rsid w:val="00855187"/>
    <w:rsid w:val="00857825"/>
    <w:rsid w:val="008860DD"/>
    <w:rsid w:val="008931B4"/>
    <w:rsid w:val="0089482E"/>
    <w:rsid w:val="008A1435"/>
    <w:rsid w:val="008A6AD1"/>
    <w:rsid w:val="008B03EE"/>
    <w:rsid w:val="008C7B84"/>
    <w:rsid w:val="008D247B"/>
    <w:rsid w:val="008D5651"/>
    <w:rsid w:val="008E3713"/>
    <w:rsid w:val="008E718B"/>
    <w:rsid w:val="008F1461"/>
    <w:rsid w:val="008F3931"/>
    <w:rsid w:val="00904038"/>
    <w:rsid w:val="00907672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94B2D"/>
    <w:rsid w:val="00995D9B"/>
    <w:rsid w:val="009A10EA"/>
    <w:rsid w:val="009A60F4"/>
    <w:rsid w:val="009B429A"/>
    <w:rsid w:val="009C7FBB"/>
    <w:rsid w:val="009D3C54"/>
    <w:rsid w:val="009D4B50"/>
    <w:rsid w:val="009E05BB"/>
    <w:rsid w:val="009E1852"/>
    <w:rsid w:val="009E29D7"/>
    <w:rsid w:val="009E6F63"/>
    <w:rsid w:val="009E72AB"/>
    <w:rsid w:val="009F18AE"/>
    <w:rsid w:val="009F36B1"/>
    <w:rsid w:val="009F3D6E"/>
    <w:rsid w:val="009F59E8"/>
    <w:rsid w:val="00A15600"/>
    <w:rsid w:val="00A30B6C"/>
    <w:rsid w:val="00A33AF6"/>
    <w:rsid w:val="00A357D4"/>
    <w:rsid w:val="00A36481"/>
    <w:rsid w:val="00A37CBA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44198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BC7C2D"/>
    <w:rsid w:val="00BF09E7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72B4A"/>
    <w:rsid w:val="00D73A62"/>
    <w:rsid w:val="00D81EF1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4FF7"/>
    <w:rsid w:val="00DF0A0B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F43"/>
    <w:rsid w:val="00E64496"/>
    <w:rsid w:val="00E805FF"/>
    <w:rsid w:val="00E9014F"/>
    <w:rsid w:val="00E90697"/>
    <w:rsid w:val="00E93668"/>
    <w:rsid w:val="00E9408C"/>
    <w:rsid w:val="00EB2BE3"/>
    <w:rsid w:val="00EB72A2"/>
    <w:rsid w:val="00ED0047"/>
    <w:rsid w:val="00ED5FF2"/>
    <w:rsid w:val="00ED729C"/>
    <w:rsid w:val="00ED7988"/>
    <w:rsid w:val="00EF3216"/>
    <w:rsid w:val="00EF35B4"/>
    <w:rsid w:val="00F05D6E"/>
    <w:rsid w:val="00F1699F"/>
    <w:rsid w:val="00F224D6"/>
    <w:rsid w:val="00F33B37"/>
    <w:rsid w:val="00F454B5"/>
    <w:rsid w:val="00F67F7E"/>
    <w:rsid w:val="00F705B8"/>
    <w:rsid w:val="00F768C4"/>
    <w:rsid w:val="00F863F4"/>
    <w:rsid w:val="00F865D2"/>
    <w:rsid w:val="00F872BC"/>
    <w:rsid w:val="00F95EEF"/>
    <w:rsid w:val="00FA152C"/>
    <w:rsid w:val="00FA3A97"/>
    <w:rsid w:val="00FA63E7"/>
    <w:rsid w:val="00FB062A"/>
    <w:rsid w:val="00FB3984"/>
    <w:rsid w:val="00FE3AB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xmsonormal">
    <w:name w:val="x_msonormal"/>
    <w:basedOn w:val="Normlny"/>
    <w:rsid w:val="006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28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2023-11-23T12:54:00Z</dcterms:created>
  <dcterms:modified xsi:type="dcterms:W3CDTF">2024-05-17T16:37:00Z</dcterms:modified>
</cp:coreProperties>
</file>