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846"/>
        <w:gridCol w:w="221"/>
        <w:gridCol w:w="221"/>
      </w:tblGrid>
      <w:tr w:rsidR="0096129D" w14:paraId="15C484ED" w14:textId="77777777" w:rsidTr="00812E67">
        <w:tc>
          <w:tcPr>
            <w:tcW w:w="8630"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7DC2C831"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 xml:space="preserve">Č. p.: </w:t>
                  </w:r>
                  <w:r w:rsidR="00D44995">
                    <w:rPr>
                      <w:rFonts w:ascii="Arial Narrow" w:hAnsi="Arial Narrow" w:cs="Arial"/>
                      <w:sz w:val="18"/>
                      <w:szCs w:val="18"/>
                    </w:rPr>
                    <w:t>S</w:t>
                  </w:r>
                  <w:r w:rsidR="00A66E38" w:rsidRPr="006B5271">
                    <w:rPr>
                      <w:rFonts w:ascii="Arial Narrow" w:hAnsi="Arial Narrow" w:cs="Arial"/>
                      <w:sz w:val="18"/>
                      <w:szCs w:val="18"/>
                    </w:rPr>
                    <w:t>VO-</w:t>
                  </w:r>
                  <w:r w:rsidR="00D44995">
                    <w:rPr>
                      <w:rFonts w:ascii="Arial Narrow" w:hAnsi="Arial Narrow" w:cs="Arial"/>
                      <w:sz w:val="18"/>
                      <w:szCs w:val="18"/>
                    </w:rPr>
                    <w:t>RVO3-</w:t>
                  </w:r>
                  <w:r w:rsidR="00A66E38" w:rsidRPr="006B5271">
                    <w:rPr>
                      <w:rFonts w:ascii="Arial Narrow" w:hAnsi="Arial Narrow" w:cs="Arial"/>
                      <w:sz w:val="18"/>
                      <w:szCs w:val="18"/>
                    </w:rPr>
                    <w:t>202</w:t>
                  </w:r>
                  <w:r w:rsidR="00B96611">
                    <w:rPr>
                      <w:rFonts w:ascii="Arial Narrow" w:hAnsi="Arial Narrow" w:cs="Arial"/>
                      <w:sz w:val="18"/>
                      <w:szCs w:val="18"/>
                    </w:rPr>
                    <w:t>4</w:t>
                  </w:r>
                  <w:r w:rsidR="00A66E38" w:rsidRPr="006B5271">
                    <w:rPr>
                      <w:rFonts w:ascii="Arial Narrow" w:hAnsi="Arial Narrow" w:cs="Arial"/>
                      <w:sz w:val="18"/>
                      <w:szCs w:val="18"/>
                    </w:rPr>
                    <w:t>/00</w:t>
                  </w:r>
                  <w:r w:rsidR="00B96611">
                    <w:rPr>
                      <w:rFonts w:ascii="Arial Narrow" w:hAnsi="Arial Narrow" w:cs="Arial"/>
                      <w:sz w:val="18"/>
                      <w:szCs w:val="18"/>
                    </w:rPr>
                    <w:t>0</w:t>
                  </w:r>
                  <w:r w:rsidR="00D44995">
                    <w:rPr>
                      <w:rFonts w:ascii="Arial Narrow" w:hAnsi="Arial Narrow" w:cs="Arial"/>
                      <w:sz w:val="18"/>
                      <w:szCs w:val="18"/>
                    </w:rPr>
                    <w:t>65</w:t>
                  </w:r>
                  <w:r w:rsidR="00C43200">
                    <w:rPr>
                      <w:rFonts w:ascii="Arial Narrow" w:hAnsi="Arial Narrow" w:cs="Arial"/>
                      <w:sz w:val="18"/>
                      <w:szCs w:val="18"/>
                    </w:rPr>
                    <w:t>2</w:t>
                  </w:r>
                  <w:r w:rsidR="00B96611">
                    <w:rPr>
                      <w:rFonts w:ascii="Arial Narrow" w:hAnsi="Arial Narrow" w:cs="Arial"/>
                      <w:sz w:val="18"/>
                      <w:szCs w:val="18"/>
                    </w:rPr>
                    <w:t>-</w:t>
                  </w:r>
                  <w:r w:rsidR="00027068">
                    <w:rPr>
                      <w:rFonts w:ascii="Arial Narrow" w:hAnsi="Arial Narrow" w:cs="Arial"/>
                      <w:sz w:val="18"/>
                      <w:szCs w:val="18"/>
                    </w:rPr>
                    <w:t>006</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6987E142" w14:textId="77777777" w:rsidR="00812E67" w:rsidRPr="00EC2537" w:rsidRDefault="00812E67" w:rsidP="00812E67">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1CD994D1" w14:textId="77777777" w:rsidR="00812E67" w:rsidRDefault="00812E67" w:rsidP="00812E67">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622EE8B8" w14:textId="77777777" w:rsidR="00812E67" w:rsidRPr="00FA6599" w:rsidRDefault="00812E67" w:rsidP="00812E67">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písm. b)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D5FBD79" w14:textId="3D59CC37" w:rsidR="00A464CB" w:rsidRPr="00A66E38" w:rsidRDefault="00C43200" w:rsidP="00A464CB">
      <w:pPr>
        <w:pStyle w:val="Zkladntext3"/>
        <w:jc w:val="center"/>
        <w:rPr>
          <w:rFonts w:ascii="Arial Narrow" w:hAnsi="Arial Narrow" w:cs="Arial"/>
          <w:b/>
          <w:sz w:val="36"/>
          <w:szCs w:val="36"/>
        </w:rPr>
      </w:pPr>
      <w:bookmarkStart w:id="0" w:name="nazov"/>
      <w:bookmarkEnd w:id="0"/>
      <w:r>
        <w:rPr>
          <w:rFonts w:ascii="Arial Narrow" w:hAnsi="Arial Narrow" w:cs="Arial"/>
          <w:b/>
          <w:sz w:val="36"/>
          <w:szCs w:val="36"/>
        </w:rPr>
        <w:t>Rezacie zariadenie</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401763AB"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B96611">
        <w:rPr>
          <w:rFonts w:ascii="Arial Narrow" w:hAnsi="Arial Narrow" w:cs="Arial"/>
        </w:rPr>
        <w:t xml:space="preserve">           </w:t>
      </w:r>
      <w:r w:rsidRPr="00EC2537">
        <w:rPr>
          <w:rFonts w:ascii="Arial Narrow" w:hAnsi="Arial Narrow" w:cs="Arial"/>
        </w:rPr>
        <w:t>..............................</w:t>
      </w:r>
      <w:r>
        <w:rPr>
          <w:rFonts w:ascii="Arial Narrow" w:hAnsi="Arial Narrow" w:cs="Arial"/>
        </w:rPr>
        <w:t>..............................</w:t>
      </w:r>
    </w:p>
    <w:p w14:paraId="0DCB74AF" w14:textId="45288F89" w:rsidR="00065F6B" w:rsidRDefault="00CD41FC" w:rsidP="00644FC5">
      <w:pPr>
        <w:pStyle w:val="Zkladntext3"/>
        <w:spacing w:line="240" w:lineRule="auto"/>
        <w:ind w:left="5812" w:hanging="856"/>
        <w:rPr>
          <w:rFonts w:ascii="Arial Narrow" w:hAnsi="Arial Narrow" w:cs="Arial"/>
          <w:sz w:val="22"/>
          <w:szCs w:val="22"/>
        </w:rPr>
      </w:pPr>
      <w:r>
        <w:rPr>
          <w:rFonts w:ascii="Arial Narrow" w:hAnsi="Arial Narrow" w:cs="Arial"/>
          <w:sz w:val="22"/>
          <w:szCs w:val="22"/>
        </w:rPr>
        <w:t xml:space="preserve">                  </w:t>
      </w:r>
      <w:r w:rsidR="00B96611">
        <w:rPr>
          <w:rFonts w:ascii="Arial Narrow" w:hAnsi="Arial Narrow" w:cs="Arial"/>
          <w:sz w:val="22"/>
          <w:szCs w:val="22"/>
        </w:rPr>
        <w:t xml:space="preserve">     </w:t>
      </w:r>
      <w:r>
        <w:rPr>
          <w:rFonts w:ascii="Arial Narrow" w:hAnsi="Arial Narrow" w:cs="Arial"/>
          <w:sz w:val="22"/>
          <w:szCs w:val="22"/>
        </w:rPr>
        <w:t xml:space="preserve">  Ing. Miroslav BAXANT</w:t>
      </w:r>
    </w:p>
    <w:p w14:paraId="51482488" w14:textId="349B4EBE"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 xml:space="preserve">odbor </w:t>
      </w:r>
      <w:r w:rsidR="00B96611">
        <w:rPr>
          <w:rFonts w:ascii="Arial Narrow" w:hAnsi="Arial Narrow" w:cs="Arial"/>
          <w:sz w:val="22"/>
          <w:szCs w:val="22"/>
        </w:rPr>
        <w:t xml:space="preserve">realizácie </w:t>
      </w:r>
      <w:r w:rsidRPr="00065F6B">
        <w:rPr>
          <w:rFonts w:ascii="Arial Narrow" w:hAnsi="Arial Narrow" w:cs="Arial"/>
          <w:sz w:val="22"/>
          <w:szCs w:val="22"/>
        </w:rPr>
        <w:t>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6CB24F0E"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7435B4F9" w14:textId="25B497CB" w:rsidR="00644FC5" w:rsidRPr="00644FC5" w:rsidRDefault="00B452D1" w:rsidP="00644FC5">
      <w:pPr>
        <w:spacing w:after="120" w:line="240" w:lineRule="auto"/>
        <w:jc w:val="center"/>
        <w:rPr>
          <w:rFonts w:ascii="Arial Narrow" w:hAnsi="Arial Narrow" w:cs="Arial"/>
          <w:sz w:val="22"/>
          <w:lang w:eastAsia="cs-CZ"/>
        </w:rPr>
      </w:pPr>
      <w:r w:rsidRPr="004252F5">
        <w:rPr>
          <w:rFonts w:ascii="Arial Narrow" w:hAnsi="Arial Narrow"/>
          <w:sz w:val="22"/>
        </w:rPr>
        <w:t xml:space="preserve">                                               </w:t>
      </w:r>
      <w:r w:rsidR="00D44995">
        <w:rPr>
          <w:rFonts w:ascii="Arial Narrow" w:hAnsi="Arial Narrow"/>
          <w:sz w:val="22"/>
        </w:rPr>
        <w:t xml:space="preserve">                             </w:t>
      </w:r>
      <w:r w:rsidR="00D44995">
        <w:rPr>
          <w:rFonts w:ascii="Arial Narrow" w:hAnsi="Arial Narrow" w:cs="Arial"/>
          <w:sz w:val="22"/>
          <w:lang w:eastAsia="cs-CZ"/>
        </w:rPr>
        <w:t xml:space="preserve">Ing. </w:t>
      </w:r>
      <w:proofErr w:type="spellStart"/>
      <w:r w:rsidR="00C43200">
        <w:rPr>
          <w:rFonts w:ascii="Arial Narrow" w:hAnsi="Arial Narrow" w:cs="Arial"/>
          <w:sz w:val="22"/>
          <w:lang w:eastAsia="cs-CZ"/>
        </w:rPr>
        <w:t>Adrian</w:t>
      </w:r>
      <w:proofErr w:type="spellEnd"/>
      <w:r w:rsidR="00C43200">
        <w:rPr>
          <w:rFonts w:ascii="Arial Narrow" w:hAnsi="Arial Narrow" w:cs="Arial"/>
          <w:sz w:val="22"/>
          <w:lang w:eastAsia="cs-CZ"/>
        </w:rPr>
        <w:t xml:space="preserve"> M</w:t>
      </w:r>
      <w:r w:rsidR="00347EFA">
        <w:rPr>
          <w:rFonts w:ascii="Arial Narrow" w:hAnsi="Arial Narrow" w:cs="Arial"/>
          <w:sz w:val="22"/>
          <w:lang w:eastAsia="cs-CZ"/>
        </w:rPr>
        <w:t>IFKOVIČ</w:t>
      </w:r>
    </w:p>
    <w:p w14:paraId="56BA34E8" w14:textId="3BB8A6E7" w:rsidR="00D44995" w:rsidRDefault="00D44995" w:rsidP="00D44995">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C43200">
        <w:rPr>
          <w:rFonts w:ascii="Arial Narrow" w:hAnsi="Arial Narrow" w:cs="Arial"/>
          <w:sz w:val="22"/>
          <w:szCs w:val="22"/>
        </w:rPr>
        <w:t xml:space="preserve">      </w:t>
      </w:r>
      <w:r>
        <w:rPr>
          <w:rFonts w:ascii="Arial Narrow" w:hAnsi="Arial Narrow" w:cs="Arial"/>
          <w:sz w:val="22"/>
          <w:szCs w:val="22"/>
        </w:rPr>
        <w:t xml:space="preserve">    </w:t>
      </w:r>
      <w:r w:rsidR="00C43200">
        <w:rPr>
          <w:rFonts w:ascii="Arial Narrow" w:hAnsi="Arial Narrow" w:cs="Arial"/>
          <w:sz w:val="22"/>
          <w:szCs w:val="22"/>
        </w:rPr>
        <w:t>prezident</w:t>
      </w:r>
    </w:p>
    <w:p w14:paraId="408C8BB6" w14:textId="30727B9F" w:rsidR="00D44995" w:rsidRPr="00CF20C0" w:rsidRDefault="00C43200" w:rsidP="00D44995">
      <w:pPr>
        <w:pStyle w:val="Zkladntext3"/>
        <w:spacing w:before="20"/>
        <w:ind w:left="4080" w:right="-45"/>
        <w:rPr>
          <w:rFonts w:ascii="Arial Narrow" w:hAnsi="Arial Narrow" w:cs="Arial"/>
          <w:sz w:val="22"/>
          <w:szCs w:val="22"/>
        </w:rPr>
      </w:pPr>
      <w:r>
        <w:rPr>
          <w:rFonts w:ascii="Arial Narrow" w:hAnsi="Arial Narrow" w:cs="Arial"/>
          <w:sz w:val="22"/>
          <w:szCs w:val="22"/>
        </w:rPr>
        <w:t xml:space="preserve">                     Hasičského a záchranného zboru</w:t>
      </w:r>
    </w:p>
    <w:p w14:paraId="4B6CA1DA" w14:textId="5F4AE183" w:rsidR="00644FC5" w:rsidRPr="0008522E" w:rsidRDefault="00644FC5" w:rsidP="00644FC5">
      <w:pPr>
        <w:jc w:val="center"/>
        <w:rPr>
          <w:rFonts w:ascii="Arial Narrow" w:hAnsi="Arial Narrow" w:cs="Arial"/>
          <w:sz w:val="22"/>
          <w:lang w:eastAsia="cs-CZ"/>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7230F43E" w:rsidR="00065F6B" w:rsidRPr="00CF20C0" w:rsidRDefault="00D44995"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w:t>
      </w:r>
    </w:p>
    <w:p w14:paraId="598C55F8" w14:textId="5B16F0F9" w:rsidR="00065F6B" w:rsidRPr="00CF20C0" w:rsidRDefault="00D44995" w:rsidP="00D44995">
      <w:pPr>
        <w:pStyle w:val="Zkladntext3"/>
        <w:spacing w:line="240" w:lineRule="auto"/>
        <w:ind w:right="-45"/>
        <w:rPr>
          <w:rFonts w:ascii="Arial Narrow" w:hAnsi="Arial Narrow" w:cs="Arial"/>
          <w:sz w:val="22"/>
          <w:szCs w:val="22"/>
        </w:rPr>
      </w:pPr>
      <w:r>
        <w:rPr>
          <w:rFonts w:ascii="Arial Narrow" w:hAnsi="Arial Narrow" w:cs="Arial"/>
          <w:sz w:val="22"/>
          <w:szCs w:val="22"/>
        </w:rPr>
        <w:t xml:space="preserve">                                                                                                       </w:t>
      </w:r>
      <w:r w:rsidR="00B96611">
        <w:rPr>
          <w:rFonts w:ascii="Arial Narrow" w:hAnsi="Arial Narrow" w:cs="Arial"/>
          <w:sz w:val="22"/>
          <w:szCs w:val="22"/>
        </w:rPr>
        <w:t>Ing. Branislav CHLEBANA</w:t>
      </w:r>
    </w:p>
    <w:p w14:paraId="3FFA5770" w14:textId="0B29A057" w:rsidR="00B96611"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B96611">
        <w:rPr>
          <w:rFonts w:ascii="Arial Narrow" w:hAnsi="Arial Narrow" w:cs="Arial"/>
          <w:sz w:val="22"/>
          <w:szCs w:val="22"/>
        </w:rPr>
        <w:t xml:space="preserve">             generálny </w:t>
      </w:r>
      <w:r w:rsidR="00065F6B" w:rsidRPr="00CF20C0">
        <w:rPr>
          <w:rFonts w:ascii="Arial Narrow" w:hAnsi="Arial Narrow" w:cs="Arial"/>
          <w:sz w:val="22"/>
          <w:szCs w:val="22"/>
        </w:rPr>
        <w:t xml:space="preserve">riaditeľ </w:t>
      </w:r>
    </w:p>
    <w:p w14:paraId="77CADF3C" w14:textId="09F8AD90" w:rsidR="00065F6B" w:rsidRPr="00CF20C0" w:rsidRDefault="00D44995" w:rsidP="00D44995">
      <w:pPr>
        <w:pStyle w:val="Zkladntext3"/>
        <w:spacing w:before="20"/>
        <w:ind w:right="-45"/>
        <w:rPr>
          <w:rFonts w:ascii="Arial Narrow" w:hAnsi="Arial Narrow" w:cs="Arial"/>
          <w:sz w:val="22"/>
          <w:szCs w:val="22"/>
        </w:rPr>
      </w:pPr>
      <w:r>
        <w:rPr>
          <w:rFonts w:ascii="Arial Narrow" w:hAnsi="Arial Narrow" w:cs="Arial"/>
          <w:sz w:val="22"/>
          <w:szCs w:val="22"/>
        </w:rPr>
        <w:t xml:space="preserve">                                                                                              </w:t>
      </w:r>
      <w:r w:rsidR="00B96611">
        <w:rPr>
          <w:rFonts w:ascii="Arial Narrow" w:hAnsi="Arial Narrow" w:cs="Arial"/>
          <w:sz w:val="22"/>
          <w:szCs w:val="22"/>
        </w:rPr>
        <w:t>sekcie</w:t>
      </w:r>
      <w:r w:rsidR="00065F6B" w:rsidRPr="00CF20C0">
        <w:rPr>
          <w:rFonts w:ascii="Arial Narrow" w:hAnsi="Arial Narrow" w:cs="Arial"/>
          <w:sz w:val="22"/>
          <w:szCs w:val="22"/>
        </w:rPr>
        <w:t xml:space="preserve"> verejného obstarávania</w:t>
      </w:r>
      <w:r w:rsidR="00A66E38">
        <w:rPr>
          <w:rFonts w:ascii="Arial Narrow" w:hAnsi="Arial Narrow" w:cs="Arial"/>
          <w:sz w:val="22"/>
          <w:szCs w:val="22"/>
        </w:rPr>
        <w:t xml:space="preserv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415FDD2B"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D44995">
        <w:rPr>
          <w:rFonts w:ascii="Arial Narrow" w:hAnsi="Arial Narrow" w:cs="Arial"/>
          <w:sz w:val="22"/>
          <w:szCs w:val="22"/>
        </w:rPr>
        <w:t>jún</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B96611">
        <w:rPr>
          <w:rFonts w:ascii="Arial Narrow" w:hAnsi="Arial Narrow" w:cs="Arial"/>
          <w:sz w:val="22"/>
          <w:szCs w:val="22"/>
        </w:rPr>
        <w:t>4</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3293FFB0"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32DA686D" w14:textId="77777777" w:rsidR="009A0676" w:rsidRDefault="009A0676" w:rsidP="009A0676">
      <w:pPr>
        <w:spacing w:after="0" w:line="240" w:lineRule="auto"/>
        <w:rPr>
          <w:rFonts w:ascii="Arial Narrow" w:hAnsi="Arial Narrow"/>
          <w:b/>
          <w:szCs w:val="20"/>
          <w:u w:val="single"/>
        </w:rPr>
      </w:pPr>
      <w:r>
        <w:rPr>
          <w:rFonts w:ascii="Arial Narrow" w:hAnsi="Arial Narrow"/>
          <w:b/>
          <w:szCs w:val="20"/>
          <w:u w:val="single"/>
        </w:rPr>
        <w:t>PRÍLOHY:</w:t>
      </w:r>
    </w:p>
    <w:p w14:paraId="7FE4F064" w14:textId="09015C2D" w:rsidR="009A0676" w:rsidRDefault="009A0676" w:rsidP="009A0676">
      <w:pPr>
        <w:spacing w:after="0" w:line="240" w:lineRule="auto"/>
        <w:rPr>
          <w:rFonts w:ascii="Arial Narrow" w:hAnsi="Arial Narrow"/>
          <w:szCs w:val="20"/>
        </w:rPr>
      </w:pPr>
      <w:r>
        <w:rPr>
          <w:rFonts w:ascii="Arial Narrow" w:hAnsi="Arial Narrow"/>
          <w:szCs w:val="20"/>
        </w:rPr>
        <w:t>Príloha č. 1:</w:t>
      </w:r>
      <w:r>
        <w:rPr>
          <w:rFonts w:ascii="Arial Narrow" w:hAnsi="Arial Narrow"/>
          <w:szCs w:val="20"/>
        </w:rPr>
        <w:tab/>
        <w:t xml:space="preserve">Opis predmetu zákazky </w:t>
      </w:r>
    </w:p>
    <w:p w14:paraId="0CE72185" w14:textId="019B1CFC" w:rsidR="009A0676" w:rsidRDefault="009A0676" w:rsidP="009A0676">
      <w:pPr>
        <w:spacing w:after="0" w:line="240" w:lineRule="auto"/>
        <w:rPr>
          <w:rFonts w:ascii="Arial Narrow" w:hAnsi="Arial Narrow"/>
          <w:szCs w:val="20"/>
        </w:rPr>
      </w:pPr>
      <w:r>
        <w:rPr>
          <w:rFonts w:ascii="Arial Narrow" w:hAnsi="Arial Narrow"/>
          <w:szCs w:val="20"/>
        </w:rPr>
        <w:t>Príloha č. 2:</w:t>
      </w:r>
      <w:r>
        <w:rPr>
          <w:rFonts w:ascii="Arial Narrow" w:hAnsi="Arial Narrow"/>
          <w:szCs w:val="20"/>
        </w:rPr>
        <w:tab/>
        <w:t xml:space="preserve">Návrh </w:t>
      </w:r>
      <w:r w:rsidR="00CD0F27">
        <w:rPr>
          <w:rFonts w:ascii="Arial Narrow" w:hAnsi="Arial Narrow"/>
          <w:szCs w:val="20"/>
        </w:rPr>
        <w:t>Kúpnej zmluvy</w:t>
      </w:r>
      <w:r>
        <w:rPr>
          <w:rFonts w:ascii="Arial Narrow" w:hAnsi="Arial Narrow"/>
          <w:szCs w:val="20"/>
        </w:rPr>
        <w:t xml:space="preserve">  </w:t>
      </w:r>
    </w:p>
    <w:p w14:paraId="19FDA217" w14:textId="686CE5D5" w:rsidR="009A0676" w:rsidRDefault="009A0676" w:rsidP="009A0676">
      <w:pPr>
        <w:spacing w:after="0" w:line="240" w:lineRule="auto"/>
        <w:rPr>
          <w:rFonts w:ascii="Arial Narrow" w:hAnsi="Arial Narrow"/>
          <w:color w:val="000000"/>
          <w:szCs w:val="20"/>
        </w:rPr>
      </w:pPr>
      <w:r>
        <w:rPr>
          <w:rFonts w:ascii="Arial Narrow" w:hAnsi="Arial Narrow"/>
          <w:szCs w:val="20"/>
        </w:rPr>
        <w:t>Príloha č. 3:</w:t>
      </w:r>
      <w:r>
        <w:rPr>
          <w:rFonts w:ascii="Arial Narrow" w:hAnsi="Arial Narrow"/>
          <w:szCs w:val="20"/>
        </w:rPr>
        <w:tab/>
      </w:r>
      <w:r>
        <w:rPr>
          <w:rFonts w:ascii="Arial Narrow" w:hAnsi="Arial Narrow"/>
          <w:color w:val="000000"/>
          <w:szCs w:val="20"/>
        </w:rPr>
        <w:t xml:space="preserve">Vzor štruktúrovaného rozpočtu ceny </w:t>
      </w:r>
    </w:p>
    <w:p w14:paraId="32401DBB" w14:textId="3C2EB403" w:rsidR="009A0676" w:rsidRDefault="009A0676" w:rsidP="009A0676">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t xml:space="preserve">Kritérium na vyhodnotenie ponúk, pravidlá jeho uplatnenia </w:t>
      </w:r>
    </w:p>
    <w:p w14:paraId="60C14C73" w14:textId="73914233" w:rsidR="009A0676" w:rsidRDefault="009A0676" w:rsidP="009A0676">
      <w:pPr>
        <w:spacing w:after="0" w:line="240" w:lineRule="auto"/>
        <w:rPr>
          <w:rFonts w:ascii="Arial Narrow" w:hAnsi="Arial Narrow"/>
          <w:szCs w:val="20"/>
        </w:rPr>
      </w:pPr>
      <w:r>
        <w:rPr>
          <w:rFonts w:ascii="Arial Narrow" w:hAnsi="Arial Narrow"/>
          <w:color w:val="000000"/>
          <w:szCs w:val="20"/>
        </w:rPr>
        <w:t>Príloha č. 5:</w:t>
      </w:r>
      <w:r>
        <w:rPr>
          <w:rFonts w:ascii="Arial Narrow" w:hAnsi="Arial Narrow"/>
          <w:color w:val="000000"/>
          <w:szCs w:val="20"/>
        </w:rPr>
        <w:tab/>
        <w:t xml:space="preserve">Podmienky účasti </w:t>
      </w:r>
    </w:p>
    <w:p w14:paraId="729EB67C" w14:textId="1684B390" w:rsidR="009A0676" w:rsidRDefault="009A0676" w:rsidP="009A0676">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t xml:space="preserve">Identifikačné údaje a vyhlásenie uchádzača </w:t>
      </w:r>
    </w:p>
    <w:p w14:paraId="4DCBA3AA" w14:textId="180B4AD6" w:rsidR="009A0676" w:rsidRDefault="009A0676" w:rsidP="009A0676">
      <w:pPr>
        <w:spacing w:after="0" w:line="240" w:lineRule="auto"/>
        <w:rPr>
          <w:rFonts w:ascii="Arial Narrow" w:hAnsi="Arial Narrow"/>
          <w:szCs w:val="20"/>
        </w:rPr>
      </w:pPr>
      <w:r>
        <w:rPr>
          <w:rFonts w:ascii="Arial Narrow" w:hAnsi="Arial Narrow"/>
          <w:szCs w:val="20"/>
        </w:rPr>
        <w:t xml:space="preserve">Príloha č. 7: </w:t>
      </w:r>
      <w:r>
        <w:rPr>
          <w:rFonts w:ascii="Arial Narrow" w:hAnsi="Arial Narrow"/>
          <w:szCs w:val="20"/>
        </w:rPr>
        <w:tab/>
        <w:t xml:space="preserve">Formulár Jednotného európskeho dokumentu pre obstarávanie </w:t>
      </w:r>
    </w:p>
    <w:p w14:paraId="3685430F" w14:textId="316A79BB" w:rsidR="00A35200" w:rsidRDefault="00A35200" w:rsidP="00A35200">
      <w:pPr>
        <w:spacing w:after="0" w:line="240" w:lineRule="auto"/>
        <w:ind w:left="1134" w:hanging="1134"/>
        <w:rPr>
          <w:rFonts w:ascii="Arial Narrow" w:hAnsi="Arial Narrow"/>
          <w:szCs w:val="20"/>
        </w:rPr>
      </w:pPr>
      <w:r w:rsidRPr="00FF620B">
        <w:rPr>
          <w:rFonts w:ascii="Arial Narrow" w:hAnsi="Arial Narrow"/>
          <w:szCs w:val="20"/>
        </w:rPr>
        <w:t xml:space="preserve">Príloha č. </w:t>
      </w:r>
      <w:r>
        <w:rPr>
          <w:rFonts w:ascii="Arial Narrow" w:hAnsi="Arial Narrow"/>
          <w:szCs w:val="20"/>
        </w:rPr>
        <w:t>8</w:t>
      </w:r>
      <w:r w:rsidRPr="00FF620B">
        <w:rPr>
          <w:rFonts w:ascii="Arial Narrow" w:hAnsi="Arial Narrow"/>
          <w:szCs w:val="20"/>
        </w:rPr>
        <w:t xml:space="preserve">: </w:t>
      </w:r>
      <w:r w:rsidRPr="00FF620B">
        <w:rPr>
          <w:rFonts w:ascii="Arial Narrow" w:hAnsi="Arial Narrow"/>
          <w:szCs w:val="20"/>
        </w:rPr>
        <w:tab/>
      </w:r>
      <w:r>
        <w:rPr>
          <w:rFonts w:ascii="Arial Narrow" w:hAnsi="Arial Narrow"/>
          <w:szCs w:val="20"/>
        </w:rPr>
        <w:t xml:space="preserve">      </w:t>
      </w:r>
      <w:r w:rsidRPr="00FF620B">
        <w:rPr>
          <w:rFonts w:ascii="Arial Narrow" w:hAnsi="Arial Narrow"/>
          <w:szCs w:val="20"/>
        </w:rPr>
        <w:t>Odôvodnenie nerozdelenia zákazky na časti</w:t>
      </w:r>
    </w:p>
    <w:p w14:paraId="26CA35F8" w14:textId="77777777" w:rsidR="00A35200" w:rsidRDefault="00A35200" w:rsidP="009A0676">
      <w:pPr>
        <w:spacing w:after="0" w:line="240" w:lineRule="auto"/>
        <w:rPr>
          <w:rFonts w:ascii="Arial Narrow" w:hAnsi="Arial Narrow"/>
          <w:szCs w:val="20"/>
        </w:rPr>
      </w:pP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7441417D" w14:textId="77777777" w:rsidR="00D44995" w:rsidRDefault="00D44995" w:rsidP="003109F3">
      <w:pPr>
        <w:jc w:val="center"/>
        <w:rPr>
          <w:rFonts w:ascii="Arial Narrow" w:hAnsi="Arial Narrow" w:cs="Arial"/>
          <w:sz w:val="22"/>
        </w:rPr>
      </w:pPr>
    </w:p>
    <w:p w14:paraId="067A5B17" w14:textId="77777777" w:rsidR="00D44995" w:rsidRDefault="00D44995" w:rsidP="003109F3">
      <w:pPr>
        <w:jc w:val="cente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0D4E914F" w14:textId="77777777" w:rsidR="00F11BB8"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w:t>
      </w:r>
    </w:p>
    <w:p w14:paraId="4E2FC3BD" w14:textId="23EDDDAC" w:rsidR="00065F6B" w:rsidRPr="00F11BB8" w:rsidRDefault="00F11BB8" w:rsidP="00F11BB8">
      <w:pPr>
        <w:spacing w:before="120" w:after="120" w:line="240" w:lineRule="auto"/>
        <w:ind w:left="567"/>
        <w:jc w:val="both"/>
        <w:rPr>
          <w:rFonts w:ascii="Arial Narrow" w:hAnsi="Arial Narrow" w:cs="Arial"/>
          <w:bCs/>
          <w:sz w:val="22"/>
        </w:rPr>
      </w:pPr>
      <w:r>
        <w:rPr>
          <w:rFonts w:ascii="Arial Narrow" w:hAnsi="Arial Narrow" w:cs="Arial"/>
          <w:bCs/>
          <w:sz w:val="22"/>
        </w:rPr>
        <w:t xml:space="preserve">                                                           sekcia </w:t>
      </w:r>
      <w:r w:rsidR="004F0513">
        <w:rPr>
          <w:rFonts w:ascii="Arial Narrow" w:hAnsi="Arial Narrow" w:cs="Arial"/>
          <w:bCs/>
          <w:sz w:val="22"/>
        </w:rPr>
        <w:t>verejného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5DCE59"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1E3518EF" w14:textId="77777777" w:rsidR="00812E67" w:rsidRPr="00BD2194" w:rsidRDefault="00812E67" w:rsidP="00812E67">
      <w:pPr>
        <w:spacing w:after="0" w:line="240" w:lineRule="auto"/>
        <w:jc w:val="center"/>
        <w:rPr>
          <w:rFonts w:ascii="Arial Narrow" w:hAnsi="Arial Narrow" w:cs="Arial"/>
          <w:b/>
          <w:sz w:val="22"/>
        </w:rPr>
      </w:pPr>
      <w:r w:rsidRPr="00BD2194">
        <w:rPr>
          <w:rFonts w:ascii="Arial Narrow" w:hAnsi="Arial Narrow" w:cs="Arial"/>
          <w:b/>
          <w:sz w:val="22"/>
        </w:rPr>
        <w:t>Časť II.</w:t>
      </w:r>
    </w:p>
    <w:p w14:paraId="760A3DDF" w14:textId="77777777" w:rsidR="00812E67" w:rsidRDefault="00812E67" w:rsidP="00812E67">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01F484EF" w14:textId="77777777" w:rsidR="00812E67" w:rsidRPr="00BD2194" w:rsidRDefault="00812E67" w:rsidP="00812E67">
      <w:pPr>
        <w:spacing w:after="0" w:line="240" w:lineRule="auto"/>
        <w:jc w:val="center"/>
        <w:rPr>
          <w:rFonts w:ascii="Arial Narrow" w:hAnsi="Arial Narrow"/>
          <w:b/>
          <w:sz w:val="22"/>
        </w:rPr>
      </w:pPr>
    </w:p>
    <w:p w14:paraId="1C9C6E1D" w14:textId="77777777" w:rsidR="00812E67" w:rsidRPr="00FA3B83" w:rsidRDefault="00812E67" w:rsidP="00812E67">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3839053C"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7E8AB033"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299699D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19812E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12196323" w14:textId="77777777" w:rsidR="00812E67" w:rsidRPr="00FA3B83" w:rsidRDefault="00812E67" w:rsidP="00812E67">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72FCF2EE" w14:textId="77777777" w:rsidR="00812E67" w:rsidRPr="00FA3B83" w:rsidRDefault="00812E67" w:rsidP="00812E67">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6D007DA8" w14:textId="77777777" w:rsidR="00812E67" w:rsidRPr="00FA3B83" w:rsidRDefault="00812E67" w:rsidP="00812E67">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46E19722"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576FCBFE"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76F1A48A"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F423719"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1A48826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6ABEF4AB"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3ABD22C2"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04EB2FC4"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4D942A06"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481D0E62"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1DBD9627"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0D3613C3"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EA0DF27"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C9DC7AA"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C019F32" w14:textId="77777777" w:rsidR="00812E67" w:rsidRPr="00FA3B83" w:rsidRDefault="00812E67" w:rsidP="00812E67">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25452439" w14:textId="77777777" w:rsidR="00812E67" w:rsidRPr="00302F09" w:rsidRDefault="00812E67" w:rsidP="00812E67">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688B5720" w14:textId="77777777" w:rsidR="00812E67" w:rsidRPr="00302F09" w:rsidRDefault="00812E67" w:rsidP="00812E67">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449A5E36" w14:textId="77777777" w:rsidR="00812E67" w:rsidRPr="00FA3B83" w:rsidRDefault="00812E67" w:rsidP="00812E67">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711D138F" w14:textId="77777777" w:rsidR="00812E67" w:rsidRPr="00FA3B83" w:rsidRDefault="00812E67" w:rsidP="00812E67">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03843BE8"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2FAD694" w14:textId="77777777" w:rsidR="00812E67" w:rsidRDefault="00812E67" w:rsidP="00812E67">
      <w:pPr>
        <w:pStyle w:val="Odsekzoznamu"/>
        <w:tabs>
          <w:tab w:val="clear" w:pos="2160"/>
          <w:tab w:val="clear" w:pos="2880"/>
          <w:tab w:val="clear" w:pos="4500"/>
        </w:tabs>
        <w:ind w:left="567"/>
        <w:jc w:val="both"/>
        <w:rPr>
          <w:rFonts w:ascii="Arial Narrow" w:hAnsi="Arial Narrow" w:cs="Arial"/>
          <w:sz w:val="22"/>
          <w:szCs w:val="22"/>
        </w:rPr>
      </w:pPr>
    </w:p>
    <w:p w14:paraId="6C068E15" w14:textId="77777777" w:rsidR="00812E67" w:rsidRPr="00FA3B83" w:rsidRDefault="00812E67" w:rsidP="00812E67">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52859CD0" w14:textId="77777777" w:rsidR="00812E67" w:rsidRPr="00904D7D"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6ADDB898" w14:textId="77777777" w:rsidR="00812E67" w:rsidRPr="00812C2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56FF81AC" w14:textId="77777777" w:rsidR="00812E67"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231E9767" w14:textId="77777777" w:rsidR="00812E67"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lastRenderedPageBreak/>
        <w:t>Autentifikáciu je možné vykonať týmito spôsobmi:</w:t>
      </w:r>
    </w:p>
    <w:p w14:paraId="67A2FDD1" w14:textId="77777777" w:rsidR="00812E67" w:rsidRPr="00BF72C1" w:rsidRDefault="00812E67" w:rsidP="00812E67">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72F02BFD" w14:textId="77777777" w:rsidR="00812E67" w:rsidRPr="003C022D"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2D48CCA" w14:textId="77777777" w:rsidR="00812E67" w:rsidRPr="003C022D" w:rsidRDefault="00812E67" w:rsidP="00812E67">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10BE249" w14:textId="3A583A1C" w:rsidR="00812E67" w:rsidRDefault="00812E67" w:rsidP="00DE1F9C">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6FF5021A" w14:textId="77777777" w:rsidR="00812E67" w:rsidRPr="00942A8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255E9BC1" w14:textId="77777777" w:rsidR="00812E67" w:rsidRPr="00812C2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4505EAF9"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Pr="00FF43E9">
        <w:rPr>
          <w:rFonts w:ascii="Arial Narrow" w:hAnsi="Arial Narrow" w:cs="Arial"/>
          <w:lang w:val="sk-SK"/>
        </w:rPr>
        <w:t>„</w:t>
      </w:r>
      <w:r w:rsidR="00C43200">
        <w:rPr>
          <w:rFonts w:ascii="Arial Narrow" w:hAnsi="Arial Narrow" w:cs="Arial"/>
          <w:b/>
          <w:i/>
          <w:lang w:val="sk-SK"/>
        </w:rPr>
        <w:t>Rezacie zariadenie</w:t>
      </w:r>
      <w:r w:rsidRPr="009D1776">
        <w:rPr>
          <w:rFonts w:ascii="Arial Narrow" w:hAnsi="Arial Narrow" w:cs="Arial"/>
          <w:b/>
          <w:i/>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1C991F0B" w14:textId="77777777" w:rsidR="00BA3C97" w:rsidRDefault="00BA3C97" w:rsidP="00AB48C1">
      <w:pPr>
        <w:pStyle w:val="Zarkazkladnhotextu2"/>
        <w:spacing w:after="0" w:line="240" w:lineRule="auto"/>
        <w:ind w:left="3264" w:hanging="429"/>
        <w:rPr>
          <w:rFonts w:ascii="Arial Narrow" w:hAnsi="Arial Narrow" w:cs="Arial"/>
        </w:rPr>
      </w:pPr>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6C9D0B0C" w14:textId="17E324AF" w:rsidR="00AB4D5D" w:rsidRDefault="00AB48C1" w:rsidP="00AB48C1">
      <w:pPr>
        <w:pStyle w:val="Zarkazkladnhotextu2"/>
        <w:spacing w:after="0" w:line="240" w:lineRule="auto"/>
        <w:ind w:left="567"/>
        <w:rPr>
          <w:rFonts w:ascii="Arial Narrow" w:hAnsi="Arial Narrow" w:cs="Arial"/>
          <w:lang w:val="sk-SK"/>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C43200">
        <w:rPr>
          <w:rFonts w:ascii="Arial Narrow" w:hAnsi="Arial Narrow" w:cs="Arial"/>
          <w:lang w:val="sk-SK"/>
        </w:rPr>
        <w:t>35110000-8</w:t>
      </w:r>
      <w:r w:rsidR="00BA3C97">
        <w:rPr>
          <w:rFonts w:ascii="Arial Narrow" w:hAnsi="Arial Narrow" w:cs="Arial"/>
        </w:rPr>
        <w:tab/>
      </w:r>
      <w:r w:rsidR="00C43200">
        <w:rPr>
          <w:rFonts w:ascii="Arial Narrow" w:hAnsi="Arial Narrow" w:cs="Arial"/>
          <w:lang w:val="sk-SK"/>
        </w:rPr>
        <w:t>Hasičské, záchranárske a bezpečnostné vybavenie</w:t>
      </w:r>
    </w:p>
    <w:p w14:paraId="50CE30A7" w14:textId="7E584D44" w:rsidR="00AB48C1" w:rsidRPr="00FF43E9" w:rsidRDefault="00AB4D5D" w:rsidP="00BA3C97">
      <w:pPr>
        <w:spacing w:after="0" w:line="240" w:lineRule="auto"/>
        <w:jc w:val="both"/>
        <w:rPr>
          <w:rFonts w:ascii="Arial Narrow" w:hAnsi="Arial Narrow" w:cs="Arial"/>
          <w:sz w:val="22"/>
          <w:lang w:eastAsia="sk-SK"/>
        </w:rPr>
      </w:pPr>
      <w:r>
        <w:rPr>
          <w:rFonts w:ascii="Arial Narrow" w:hAnsi="Arial Narrow" w:cs="Arial"/>
          <w:sz w:val="22"/>
        </w:rPr>
        <w:t xml:space="preserve">           </w:t>
      </w:r>
      <w:r w:rsidR="00AB48C1"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09FBD941"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w:t>
      </w:r>
      <w:bookmarkStart w:id="10" w:name="_GoBack"/>
      <w:bookmarkEnd w:id="10"/>
      <w:r w:rsidR="00A35200">
        <w:rPr>
          <w:rFonts w:ascii="Arial Narrow" w:hAnsi="Arial Narrow" w:cs="Arial"/>
          <w:lang w:val="sk-SK"/>
        </w:rPr>
        <w:t xml:space="preserve">nie </w:t>
      </w:r>
      <w:r w:rsidRPr="00FF43E9">
        <w:rPr>
          <w:rFonts w:ascii="Arial Narrow" w:hAnsi="Arial Narrow" w:cs="Arial"/>
        </w:rPr>
        <w:t>je rozdelený na čast</w:t>
      </w:r>
      <w:r w:rsidR="00BA3C97">
        <w:rPr>
          <w:rFonts w:ascii="Arial Narrow" w:hAnsi="Arial Narrow" w:cs="Arial"/>
          <w:lang w:val="sk-SK"/>
        </w:rPr>
        <w:t>i</w:t>
      </w:r>
      <w:r w:rsidRPr="00FF43E9">
        <w:rPr>
          <w:rFonts w:ascii="Arial Narrow" w:hAnsi="Arial Narrow" w:cs="Arial"/>
        </w:rPr>
        <w:t xml:space="preserve">. </w:t>
      </w:r>
      <w:r w:rsidR="00A35200" w:rsidRPr="00BD2194">
        <w:rPr>
          <w:rFonts w:ascii="Arial Narrow" w:hAnsi="Arial Narrow" w:cs="Arial"/>
        </w:rPr>
        <w:t>Záujemca musí predložiť ponuku na celý predmet zákazky</w:t>
      </w:r>
      <w:r w:rsidR="00A35200">
        <w:rPr>
          <w:rFonts w:ascii="Arial Narrow" w:hAnsi="Arial Narrow" w:cs="Arial"/>
          <w:lang w:val="sk-SK"/>
        </w:rPr>
        <w:t>.</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2CE906C1"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00012C9D">
        <w:rPr>
          <w:rFonts w:ascii="Arial Narrow" w:hAnsi="Arial Narrow" w:cs="Arial"/>
          <w:sz w:val="22"/>
          <w:lang w:eastAsia="sk-SK"/>
        </w:rPr>
        <w:t>:</w:t>
      </w:r>
      <w:r w:rsidRPr="00024E87">
        <w:rPr>
          <w:rFonts w:ascii="Arial Narrow" w:hAnsi="Arial Narrow" w:cs="Arial"/>
          <w:sz w:val="22"/>
          <w:lang w:eastAsia="sk-SK"/>
        </w:rPr>
        <w:t xml:space="preserve">  </w:t>
      </w:r>
    </w:p>
    <w:p w14:paraId="1961967C" w14:textId="2380B62D" w:rsidR="00AB4D5D" w:rsidRPr="00CA7161" w:rsidRDefault="00C43200" w:rsidP="00012C9D">
      <w:pPr>
        <w:ind w:left="567"/>
        <w:jc w:val="both"/>
        <w:rPr>
          <w:rFonts w:ascii="Arial Narrow" w:hAnsi="Arial Narrow" w:cs="Arial"/>
          <w:color w:val="000000"/>
          <w:sz w:val="22"/>
        </w:rPr>
      </w:pPr>
      <w:r>
        <w:rPr>
          <w:rFonts w:ascii="Arial Narrow" w:hAnsi="Arial Narrow" w:cs="Arial"/>
          <w:color w:val="000000"/>
          <w:sz w:val="22"/>
        </w:rPr>
        <w:t>Krajské riaditeľstvo HaZZ v Bratislave, v Trnave, v Trenčíne, v Nitre, v Žiline, v Banskej Bystrici, v Prešove a v Košiciach</w:t>
      </w:r>
      <w:r w:rsidR="00012C9D">
        <w:rPr>
          <w:rFonts w:ascii="Arial Narrow" w:hAnsi="Arial Narrow" w:cs="Arial"/>
          <w:color w:val="000000"/>
          <w:sz w:val="22"/>
        </w:rPr>
        <w:t>.</w:t>
      </w: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3486E8B4" w14:textId="77777777" w:rsidR="00027068" w:rsidRDefault="00027068"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lastRenderedPageBreak/>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23AAB1FB"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1" w:name="lehota_dodania"/>
      <w:bookmarkEnd w:id="11"/>
      <w:r w:rsidRPr="00FF43E9">
        <w:rPr>
          <w:rFonts w:ascii="Arial Narrow" w:hAnsi="Arial Narrow" w:cs="Arial"/>
        </w:rPr>
        <w:t xml:space="preserve">Trvanie </w:t>
      </w:r>
      <w:r w:rsidR="00946316">
        <w:rPr>
          <w:rFonts w:ascii="Arial Narrow" w:hAnsi="Arial Narrow" w:cs="Arial"/>
          <w:lang w:val="sk-SK"/>
        </w:rPr>
        <w:t>Kúpnej zmluvy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007CB857" w14:textId="56CE2205" w:rsidR="00DF6CDA" w:rsidRDefault="00946316" w:rsidP="00012C9D">
      <w:pPr>
        <w:pStyle w:val="Odsekzoznamu"/>
        <w:widowControl w:val="0"/>
        <w:numPr>
          <w:ilvl w:val="0"/>
          <w:numId w:val="32"/>
        </w:numPr>
        <w:tabs>
          <w:tab w:val="clear" w:pos="2160"/>
          <w:tab w:val="clear" w:pos="2880"/>
          <w:tab w:val="clear" w:pos="4500"/>
          <w:tab w:val="left" w:pos="709"/>
        </w:tabs>
        <w:autoSpaceDE w:val="0"/>
        <w:autoSpaceDN w:val="0"/>
        <w:jc w:val="both"/>
        <w:rPr>
          <w:rFonts w:ascii="Arial Narrow" w:hAnsi="Arial Narrow"/>
          <w:sz w:val="22"/>
          <w:szCs w:val="22"/>
        </w:rPr>
      </w:pPr>
      <w:r>
        <w:rPr>
          <w:rFonts w:ascii="Arial Narrow" w:hAnsi="Arial Narrow"/>
          <w:sz w:val="22"/>
          <w:szCs w:val="22"/>
        </w:rPr>
        <w:t xml:space="preserve">Lehota dodania predmetu zákazky je </w:t>
      </w:r>
      <w:r w:rsidR="00C43200">
        <w:rPr>
          <w:rFonts w:ascii="Arial Narrow" w:hAnsi="Arial Narrow"/>
          <w:sz w:val="22"/>
          <w:szCs w:val="22"/>
        </w:rPr>
        <w:t>1</w:t>
      </w:r>
      <w:r>
        <w:rPr>
          <w:rFonts w:ascii="Arial Narrow" w:hAnsi="Arial Narrow"/>
          <w:sz w:val="22"/>
          <w:szCs w:val="22"/>
        </w:rPr>
        <w:t>2 mesiac</w:t>
      </w:r>
      <w:r w:rsidR="00C43200">
        <w:rPr>
          <w:rFonts w:ascii="Arial Narrow" w:hAnsi="Arial Narrow"/>
          <w:sz w:val="22"/>
          <w:szCs w:val="22"/>
        </w:rPr>
        <w:t>ov</w:t>
      </w:r>
      <w:r>
        <w:rPr>
          <w:rFonts w:ascii="Arial Narrow" w:hAnsi="Arial Narrow"/>
          <w:sz w:val="22"/>
          <w:szCs w:val="22"/>
        </w:rPr>
        <w:t xml:space="preserve"> odo dňa nadobudnutia účinnosti Kúpnej zmluvy</w:t>
      </w:r>
      <w:r w:rsidR="00DF6CDA" w:rsidRPr="00DD45E9">
        <w:rPr>
          <w:rFonts w:ascii="Arial Narrow" w:hAnsi="Arial Narrow"/>
          <w:sz w:val="22"/>
          <w:szCs w:val="22"/>
        </w:rPr>
        <w:t>.</w:t>
      </w:r>
    </w:p>
    <w:p w14:paraId="6AA2AA29" w14:textId="517A5678"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 </w:t>
      </w: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4101BF72" w14:textId="6927ABB0" w:rsidR="00DF6CDA" w:rsidRPr="00B658C9" w:rsidRDefault="00DF6CDA" w:rsidP="00F14E0A">
      <w:pPr>
        <w:pStyle w:val="Zarkazkladnhotextu2"/>
        <w:numPr>
          <w:ilvl w:val="1"/>
          <w:numId w:val="16"/>
        </w:numPr>
        <w:spacing w:before="120" w:line="240" w:lineRule="auto"/>
        <w:ind w:left="567" w:hanging="567"/>
        <w:jc w:val="both"/>
        <w:rPr>
          <w:rFonts w:ascii="Arial Narrow" w:hAnsi="Arial Narrow" w:cs="Arial"/>
        </w:rPr>
      </w:pPr>
      <w:bookmarkStart w:id="12" w:name="financovanie"/>
      <w:bookmarkEnd w:id="12"/>
      <w:r w:rsidRPr="00FE6910">
        <w:rPr>
          <w:rFonts w:ascii="Arial Narrow" w:hAnsi="Arial Narrow" w:cs="Arial"/>
        </w:rPr>
        <w:t>Predmet zákazky bude financovaný z prost</w:t>
      </w:r>
      <w:r>
        <w:rPr>
          <w:rFonts w:ascii="Arial Narrow" w:hAnsi="Arial Narrow" w:cs="Arial"/>
        </w:rPr>
        <w:t>riedkov verejného obstarávateľa</w:t>
      </w:r>
      <w:r w:rsidR="00066DB7">
        <w:rPr>
          <w:rFonts w:ascii="Arial Narrow" w:hAnsi="Arial Narrow" w:cs="Arial"/>
          <w:lang w:val="sk-SK"/>
        </w:rPr>
        <w:t xml:space="preserve"> </w:t>
      </w:r>
      <w:r w:rsidR="00066DB7" w:rsidRPr="00907F85">
        <w:rPr>
          <w:rFonts w:ascii="Arial Narrow" w:hAnsi="Arial Narrow" w:cs="Arial"/>
        </w:rPr>
        <w:t>a z rozpočtovaných finančných prostriedkov kupujúceho</w:t>
      </w:r>
      <w:r w:rsidR="00066DB7">
        <w:rPr>
          <w:rFonts w:ascii="Arial Narrow" w:hAnsi="Arial Narrow" w:cs="Arial"/>
          <w:lang w:val="sk-SK"/>
        </w:rPr>
        <w:t>.</w:t>
      </w:r>
      <w:r>
        <w:rPr>
          <w:rFonts w:ascii="Arial Narrow" w:hAnsi="Arial Narrow" w:cs="Arial"/>
        </w:rPr>
        <w:t xml:space="preserve"> </w:t>
      </w:r>
    </w:p>
    <w:p w14:paraId="1EB62A3C" w14:textId="650F45CB" w:rsidR="00767150" w:rsidRPr="00FE6910" w:rsidRDefault="00767150" w:rsidP="00F14E0A">
      <w:pPr>
        <w:pStyle w:val="Zarkazkladnhotextu2"/>
        <w:numPr>
          <w:ilvl w:val="1"/>
          <w:numId w:val="16"/>
        </w:numPr>
        <w:spacing w:before="12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C43200">
        <w:rPr>
          <w:rFonts w:ascii="Arial Narrow" w:hAnsi="Arial Narrow" w:cs="Arial"/>
          <w:lang w:val="sk-SK"/>
        </w:rPr>
        <w:t>1 580 106,67</w:t>
      </w:r>
      <w:r w:rsidRPr="005675C8">
        <w:rPr>
          <w:rFonts w:ascii="Arial Narrow" w:hAnsi="Arial Narrow" w:cs="Arial"/>
        </w:rPr>
        <w:t xml:space="preserve"> EUR</w:t>
      </w:r>
      <w:r w:rsidRPr="00FE6910">
        <w:rPr>
          <w:rFonts w:ascii="Arial Narrow" w:hAnsi="Arial Narrow" w:cs="Arial"/>
        </w:rPr>
        <w:t xml:space="preserve"> bez DPH.</w:t>
      </w:r>
    </w:p>
    <w:p w14:paraId="1E01EB2B" w14:textId="7B03D1B3" w:rsidR="00767150" w:rsidRPr="00F14E0A" w:rsidRDefault="00F14E0A" w:rsidP="00946316">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p>
    <w:p w14:paraId="78DD4F5F" w14:textId="369A0042" w:rsidR="00066DB7" w:rsidRPr="00F14E0A" w:rsidRDefault="00F14E0A" w:rsidP="00066DB7">
      <w:pPr>
        <w:pStyle w:val="Zarkazkladnhotextu2"/>
        <w:spacing w:after="0" w:line="240" w:lineRule="auto"/>
        <w:ind w:left="432"/>
        <w:jc w:val="both"/>
        <w:rPr>
          <w:rFonts w:ascii="Arial Narrow" w:hAnsi="Arial Narrow" w:cs="Arial"/>
        </w:rPr>
      </w:pPr>
      <w:r w:rsidRPr="00F14E0A">
        <w:rPr>
          <w:rFonts w:ascii="Arial Narrow" w:hAnsi="Arial Narrow" w:cs="Arial"/>
          <w:lang w:val="sk-SK"/>
        </w:rPr>
        <w:t xml:space="preserve">        </w:t>
      </w:r>
    </w:p>
    <w:p w14:paraId="1CE98E21" w14:textId="77777777" w:rsidR="00812E67" w:rsidRPr="0099737A" w:rsidRDefault="00812E67" w:rsidP="00812E67">
      <w:pPr>
        <w:jc w:val="center"/>
        <w:rPr>
          <w:rFonts w:ascii="Arial Narrow" w:hAnsi="Arial Narrow" w:cs="Arial"/>
          <w:sz w:val="22"/>
        </w:rPr>
      </w:pPr>
      <w:bookmarkStart w:id="13" w:name="_Hlk524510176"/>
      <w:bookmarkStart w:id="14" w:name="_Hlk534970984"/>
      <w:r w:rsidRPr="0099737A">
        <w:rPr>
          <w:rFonts w:ascii="Arial Narrow" w:hAnsi="Arial Narrow" w:cs="Arial"/>
          <w:sz w:val="22"/>
        </w:rPr>
        <w:t>Časť IV.</w:t>
      </w:r>
    </w:p>
    <w:p w14:paraId="46FE4FD8" w14:textId="77777777" w:rsidR="00812E67" w:rsidRPr="0034030C" w:rsidRDefault="00812E67" w:rsidP="00812E67">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2549F2BA" w14:textId="77777777" w:rsidR="00812E67" w:rsidRPr="00C74075" w:rsidRDefault="00812E67" w:rsidP="00812E67">
      <w:pPr>
        <w:pStyle w:val="Odsekzoznamu"/>
        <w:numPr>
          <w:ilvl w:val="0"/>
          <w:numId w:val="34"/>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0F19A92"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cs="Arial"/>
          <w:sz w:val="22"/>
          <w:szCs w:val="22"/>
        </w:rPr>
      </w:pPr>
      <w:bookmarkStart w:id="15"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5"/>
    </w:p>
    <w:p w14:paraId="6FC39413"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sz w:val="22"/>
          <w:szCs w:val="22"/>
        </w:rPr>
      </w:pPr>
      <w:bookmarkStart w:id="16"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3D149038"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sz w:val="22"/>
          <w:szCs w:val="22"/>
        </w:rPr>
      </w:pPr>
      <w:bookmarkStart w:id="17" w:name="_Hlk63942913"/>
      <w:bookmarkStart w:id="18"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7"/>
      <w:r w:rsidRPr="00651FF6">
        <w:rPr>
          <w:rFonts w:ascii="Arial Narrow" w:hAnsi="Arial Narrow"/>
          <w:sz w:val="22"/>
          <w:szCs w:val="22"/>
        </w:rPr>
        <w:t>.</w:t>
      </w:r>
      <w:bookmarkEnd w:id="18"/>
    </w:p>
    <w:bookmarkEnd w:id="16"/>
    <w:p w14:paraId="58ED7CCC"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9" w:name="_Hlk522972864"/>
      <w:r w:rsidRPr="00651FF6">
        <w:rPr>
          <w:rFonts w:ascii="Arial Narrow" w:hAnsi="Arial Narrow"/>
          <w:sz w:val="22"/>
          <w:szCs w:val="22"/>
        </w:rPr>
        <w:t>predložených dokumentov/</w:t>
      </w:r>
      <w:bookmarkEnd w:id="19"/>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p>
    <w:bookmarkEnd w:id="13"/>
    <w:bookmarkEnd w:id="14"/>
    <w:p w14:paraId="105D3B8A" w14:textId="77777777" w:rsidR="00812E67" w:rsidRPr="00FF43E9" w:rsidRDefault="00FF6A14" w:rsidP="00812E67">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812E67" w:rsidRPr="00FF43E9">
        <w:rPr>
          <w:rFonts w:ascii="Arial Narrow" w:hAnsi="Arial Narrow" w:cs="Arial"/>
          <w:b/>
          <w:bCs/>
          <w:smallCaps/>
          <w:sz w:val="22"/>
        </w:rPr>
        <w:t>jazyk ponuky</w:t>
      </w:r>
    </w:p>
    <w:p w14:paraId="63C1E67C" w14:textId="77777777" w:rsidR="00812E67" w:rsidRDefault="00812E67" w:rsidP="00812E67">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20B41C95" w14:textId="77777777" w:rsidR="00812E67" w:rsidRPr="00BF72C1" w:rsidRDefault="00812E67" w:rsidP="00812E67">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5A02024" w14:textId="52688FB0" w:rsidR="00FC3162" w:rsidRDefault="00FC3162" w:rsidP="00812E67">
      <w:pPr>
        <w:spacing w:after="0" w:line="240" w:lineRule="auto"/>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572059BD" w14:textId="77777777" w:rsidR="003342BF" w:rsidRPr="00BF72C1" w:rsidRDefault="003342BF" w:rsidP="003342BF">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0F1F8CD1" w14:textId="77777777" w:rsidR="003342BF" w:rsidRPr="002B0D65" w:rsidRDefault="003342BF" w:rsidP="003342BF">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4869E9A5" w14:textId="77777777" w:rsidR="003342BF" w:rsidRPr="002B0D65" w:rsidRDefault="003342BF" w:rsidP="003342BF">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lastRenderedPageBreak/>
        <w:t>percentuálna sadzba a výška DPH,</w:t>
      </w:r>
    </w:p>
    <w:p w14:paraId="22352FDE" w14:textId="77777777" w:rsidR="003342BF" w:rsidRPr="007A5913" w:rsidRDefault="003342BF" w:rsidP="003342BF">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0DBFE4CD"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677E49D8" w14:textId="77777777" w:rsidR="003342BF" w:rsidRPr="00C543F4" w:rsidRDefault="003342BF" w:rsidP="003342BF">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72E3C22D" w14:textId="77777777" w:rsidR="003342BF" w:rsidRDefault="003342BF" w:rsidP="003342BF">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69D28F7" w14:textId="77777777" w:rsidR="003342BF" w:rsidRPr="00C77D58" w:rsidRDefault="003342BF" w:rsidP="003342BF">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63965DE" w14:textId="77777777" w:rsidR="003342BF" w:rsidRPr="003C0DA5" w:rsidRDefault="003342BF" w:rsidP="003342BF">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1305E332" w14:textId="77777777" w:rsidR="003342BF" w:rsidRPr="003C0DA5" w:rsidRDefault="003342BF" w:rsidP="003342BF">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63E9BE38" w14:textId="77777777" w:rsidR="003342BF" w:rsidRPr="00E62A81" w:rsidRDefault="003342BF" w:rsidP="003342BF">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20"/>
    </w:p>
    <w:p w14:paraId="480160D5" w14:textId="77777777" w:rsidR="00946316" w:rsidRDefault="00946316" w:rsidP="00946316">
      <w:pPr>
        <w:pStyle w:val="Zkladntext3"/>
        <w:numPr>
          <w:ilvl w:val="2"/>
          <w:numId w:val="11"/>
        </w:numPr>
        <w:spacing w:after="0" w:line="240" w:lineRule="auto"/>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DIČ, IČ DPH, </w:t>
      </w:r>
      <w:r>
        <w:rPr>
          <w:rFonts w:ascii="Arial Narrow" w:hAnsi="Arial Narrow" w:cs="Arial"/>
          <w:sz w:val="22"/>
        </w:rPr>
        <w:t>b</w:t>
      </w:r>
      <w:r w:rsidRPr="00F2405F">
        <w:rPr>
          <w:rFonts w:ascii="Arial Narrow" w:hAnsi="Arial Narrow" w:cs="Arial"/>
          <w:sz w:val="22"/>
        </w:rPr>
        <w:t>ankové spojenie</w:t>
      </w:r>
      <w:r>
        <w:rPr>
          <w:rFonts w:ascii="Arial Narrow" w:hAnsi="Arial Narrow" w:cs="Arial"/>
          <w:sz w:val="22"/>
        </w:rPr>
        <w:t>,</w:t>
      </w:r>
      <w:r w:rsidRPr="00F2405F">
        <w:rPr>
          <w:rFonts w:ascii="Arial Narrow" w:hAnsi="Arial Narrow" w:cs="Arial"/>
          <w:sz w:val="22"/>
        </w:rPr>
        <w:t xml:space="preserve"> </w:t>
      </w:r>
      <w:r>
        <w:rPr>
          <w:rFonts w:ascii="Arial Narrow" w:hAnsi="Arial Narrow" w:cs="Arial"/>
          <w:sz w:val="22"/>
        </w:rPr>
        <w:t>SWIFT, IBAN,</w:t>
      </w:r>
      <w:r w:rsidRPr="00F2405F">
        <w:rPr>
          <w:rFonts w:ascii="Arial Narrow" w:hAnsi="Arial Narrow" w:cs="Arial"/>
          <w:sz w:val="22"/>
        </w:rPr>
        <w:t xml:space="preserve">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027068">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r>
        <w:rPr>
          <w:rFonts w:ascii="Arial Narrow" w:hAnsi="Arial Narrow" w:cs="Arial"/>
          <w:sz w:val="22"/>
        </w:rPr>
        <w:t>,</w:t>
      </w:r>
    </w:p>
    <w:p w14:paraId="08BA5D45" w14:textId="77777777" w:rsidR="00946316" w:rsidRDefault="00946316" w:rsidP="00946316">
      <w:pPr>
        <w:pStyle w:val="Zkladntext3"/>
        <w:spacing w:after="0" w:line="240" w:lineRule="auto"/>
        <w:ind w:left="1276"/>
        <w:jc w:val="both"/>
        <w:rPr>
          <w:rFonts w:ascii="Arial Narrow" w:hAnsi="Arial Narrow" w:cs="Arial"/>
          <w:b/>
          <w:i/>
          <w:sz w:val="22"/>
        </w:rPr>
      </w:pPr>
      <w:r>
        <w:rPr>
          <w:rFonts w:ascii="Arial Narrow" w:hAnsi="Arial Narrow" w:cs="Arial"/>
          <w:b/>
          <w:i/>
          <w:sz w:val="22"/>
        </w:rPr>
        <w:t xml:space="preserve">   </w:t>
      </w:r>
      <w:r w:rsidRPr="00790695">
        <w:rPr>
          <w:rFonts w:ascii="Arial Narrow" w:hAnsi="Arial Narrow" w:cs="Arial"/>
          <w:b/>
          <w:i/>
          <w:sz w:val="22"/>
        </w:rPr>
        <w:t xml:space="preserve">Odporúčaný vzor je uvedený v Prílohe č. 6 týchto SP „Identifikačné údaje a vyhlásenie </w:t>
      </w:r>
    </w:p>
    <w:p w14:paraId="77EC9D92" w14:textId="3051C02E" w:rsidR="00946316" w:rsidRPr="00F2405F" w:rsidRDefault="00946316" w:rsidP="00946316">
      <w:pPr>
        <w:pStyle w:val="Zkladntext3"/>
        <w:spacing w:after="0" w:line="240" w:lineRule="auto"/>
        <w:ind w:left="1276"/>
        <w:jc w:val="both"/>
        <w:rPr>
          <w:rFonts w:ascii="Arial Narrow" w:hAnsi="Arial Narrow" w:cs="Arial"/>
          <w:sz w:val="22"/>
        </w:rPr>
      </w:pPr>
      <w:r>
        <w:rPr>
          <w:rFonts w:ascii="Arial Narrow" w:hAnsi="Arial Narrow" w:cs="Arial"/>
          <w:b/>
          <w:i/>
          <w:sz w:val="22"/>
        </w:rPr>
        <w:t xml:space="preserve">    </w:t>
      </w:r>
      <w:r w:rsidRPr="00790695">
        <w:rPr>
          <w:rFonts w:ascii="Arial Narrow" w:hAnsi="Arial Narrow" w:cs="Arial"/>
          <w:b/>
          <w:i/>
          <w:sz w:val="22"/>
        </w:rPr>
        <w:t>uchádzača</w:t>
      </w:r>
      <w:r w:rsidRPr="00501242">
        <w:rPr>
          <w:rFonts w:ascii="Arial Narrow" w:hAnsi="Arial Narrow" w:cs="Arial"/>
          <w:i/>
          <w:sz w:val="22"/>
        </w:rPr>
        <w:t>“</w:t>
      </w:r>
    </w:p>
    <w:p w14:paraId="4B65F435" w14:textId="77777777" w:rsidR="00946316" w:rsidRPr="0038077B" w:rsidRDefault="00946316" w:rsidP="00946316">
      <w:pPr>
        <w:pStyle w:val="Zkladntext3"/>
        <w:numPr>
          <w:ilvl w:val="2"/>
          <w:numId w:val="11"/>
        </w:numPr>
        <w:spacing w:after="0" w:line="240" w:lineRule="auto"/>
        <w:jc w:val="both"/>
        <w:rPr>
          <w:rFonts w:ascii="Arial Narrow" w:hAnsi="Arial Narrow" w:cs="Arial"/>
          <w:sz w:val="22"/>
        </w:rPr>
      </w:pPr>
      <w:r w:rsidRPr="0038077B">
        <w:rPr>
          <w:rFonts w:ascii="Arial Narrow" w:hAnsi="Arial Narrow" w:cs="Arial"/>
          <w:b/>
          <w:sz w:val="22"/>
        </w:rPr>
        <w:t>Návrh uchádzača na plnenie kritér</w:t>
      </w:r>
      <w:r>
        <w:rPr>
          <w:rFonts w:ascii="Arial Narrow" w:hAnsi="Arial Narrow" w:cs="Arial"/>
          <w:b/>
          <w:sz w:val="22"/>
        </w:rPr>
        <w:t>ia</w:t>
      </w:r>
      <w:r w:rsidRPr="0038077B">
        <w:rPr>
          <w:rFonts w:ascii="Arial Narrow" w:hAnsi="Arial Narrow" w:cs="Arial"/>
          <w:sz w:val="22"/>
        </w:rPr>
        <w:t xml:space="preserve"> vyplnením elektronického formulára v </w:t>
      </w:r>
      <w:r>
        <w:rPr>
          <w:rFonts w:ascii="Arial Narrow" w:hAnsi="Arial Narrow" w:cs="Arial"/>
          <w:bCs/>
          <w:sz w:val="22"/>
          <w:szCs w:val="22"/>
        </w:rPr>
        <w:t>elektronickom prostriedku</w:t>
      </w:r>
      <w:r w:rsidRPr="0038077B">
        <w:rPr>
          <w:rFonts w:ascii="Arial Narrow" w:hAnsi="Arial Narrow" w:cs="Arial"/>
          <w:sz w:val="22"/>
        </w:rPr>
        <w:t xml:space="preserve"> JOSEPHINE.</w:t>
      </w:r>
    </w:p>
    <w:bookmarkEnd w:id="21"/>
    <w:p w14:paraId="21566CFF" w14:textId="5B8E217B" w:rsidR="00946316" w:rsidRPr="00C17671" w:rsidRDefault="00946316" w:rsidP="00946316">
      <w:pPr>
        <w:pStyle w:val="Zkladntext3"/>
        <w:numPr>
          <w:ilvl w:val="2"/>
          <w:numId w:val="11"/>
        </w:numPr>
        <w:spacing w:after="0" w:line="240" w:lineRule="auto"/>
        <w:jc w:val="both"/>
        <w:rPr>
          <w:rFonts w:ascii="Arial Narrow" w:hAnsi="Arial Narrow" w:cs="Arial"/>
          <w:sz w:val="22"/>
        </w:rPr>
      </w:pPr>
      <w:r w:rsidRPr="00C324AD">
        <w:rPr>
          <w:rFonts w:ascii="Arial Narrow" w:hAnsi="Arial Narrow" w:cs="Arial"/>
          <w:b/>
          <w:sz w:val="22"/>
        </w:rPr>
        <w:t>Ocenený štruktúrovaný rozpočet podľa vzoru uvedeného v prílohe č. </w:t>
      </w:r>
      <w:r>
        <w:rPr>
          <w:rFonts w:ascii="Arial Narrow" w:hAnsi="Arial Narrow" w:cs="Arial"/>
          <w:b/>
          <w:sz w:val="22"/>
        </w:rPr>
        <w:t>3</w:t>
      </w:r>
      <w:r w:rsidRPr="00C324AD">
        <w:rPr>
          <w:rFonts w:ascii="Arial Narrow" w:hAnsi="Arial Narrow" w:cs="Arial"/>
          <w:b/>
          <w:sz w:val="22"/>
        </w:rPr>
        <w:t xml:space="preserve"> týchto </w:t>
      </w:r>
      <w:r>
        <w:rPr>
          <w:rFonts w:ascii="Arial Narrow" w:hAnsi="Arial Narrow" w:cs="Arial"/>
          <w:b/>
          <w:sz w:val="22"/>
        </w:rPr>
        <w:t>SP</w:t>
      </w:r>
      <w:r w:rsidRPr="00887ABD">
        <w:rPr>
          <w:rFonts w:ascii="Arial Narrow" w:hAnsi="Arial Narrow" w:cs="Arial"/>
          <w:sz w:val="22"/>
        </w:rPr>
        <w:t xml:space="preserve"> a v súlade s informáciami uvedenými v týchto </w:t>
      </w:r>
      <w:r>
        <w:rPr>
          <w:rFonts w:ascii="Arial Narrow" w:hAnsi="Arial Narrow" w:cs="Arial"/>
          <w:sz w:val="22"/>
        </w:rPr>
        <w:t>SP</w:t>
      </w:r>
      <w:r w:rsidRPr="00762DB3">
        <w:rPr>
          <w:rFonts w:ascii="Arial Narrow" w:hAnsi="Arial Narrow" w:cs="Arial"/>
          <w:sz w:val="22"/>
        </w:rPr>
        <w:t>.</w:t>
      </w:r>
    </w:p>
    <w:p w14:paraId="0BA04104" w14:textId="692FC760" w:rsidR="00946316" w:rsidRDefault="00946316" w:rsidP="00946316">
      <w:pPr>
        <w:pStyle w:val="Zkladntext3"/>
        <w:numPr>
          <w:ilvl w:val="2"/>
          <w:numId w:val="11"/>
        </w:numPr>
        <w:spacing w:after="0" w:line="240" w:lineRule="auto"/>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AC35F6">
        <w:rPr>
          <w:rFonts w:ascii="Arial Narrow" w:hAnsi="Arial Narrow" w:cs="Arial"/>
          <w:b/>
          <w:sz w:val="22"/>
        </w:rPr>
        <w:t xml:space="preserve">podľa pokynov v prílohe č. </w:t>
      </w:r>
      <w:r>
        <w:rPr>
          <w:rFonts w:ascii="Arial Narrow" w:hAnsi="Arial Narrow" w:cs="Arial"/>
          <w:b/>
          <w:sz w:val="22"/>
        </w:rPr>
        <w:t>5</w:t>
      </w:r>
      <w:r w:rsidRPr="00AC35F6">
        <w:rPr>
          <w:rFonts w:ascii="Arial Narrow" w:hAnsi="Arial Narrow" w:cs="Arial"/>
          <w:b/>
          <w:sz w:val="22"/>
        </w:rPr>
        <w:t xml:space="preserve"> týchto SP</w:t>
      </w:r>
      <w:r>
        <w:rPr>
          <w:rFonts w:ascii="Arial Narrow" w:hAnsi="Arial Narrow" w:cs="Arial"/>
          <w:sz w:val="22"/>
        </w:rPr>
        <w:t>.</w:t>
      </w:r>
    </w:p>
    <w:p w14:paraId="2C5B8D1F" w14:textId="77777777" w:rsidR="003342BF" w:rsidRDefault="003342BF" w:rsidP="003342BF">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4F41B614" w14:textId="77777777" w:rsidR="003342BF" w:rsidRDefault="003342BF" w:rsidP="003342BF">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6900AED3" w14:textId="77777777" w:rsidR="00946316" w:rsidRDefault="00946316" w:rsidP="00136872">
      <w:pPr>
        <w:pStyle w:val="Odsekzoznamu"/>
        <w:tabs>
          <w:tab w:val="clear" w:pos="2160"/>
          <w:tab w:val="clear" w:pos="2880"/>
          <w:tab w:val="clear" w:pos="4500"/>
        </w:tabs>
        <w:ind w:left="567"/>
        <w:jc w:val="both"/>
        <w:rPr>
          <w:rFonts w:ascii="Arial Narrow" w:hAnsi="Arial Narrow" w:cs="Arial"/>
          <w:sz w:val="22"/>
        </w:rPr>
      </w:pPr>
    </w:p>
    <w:p w14:paraId="56ABAEA2" w14:textId="77777777" w:rsidR="003342BF" w:rsidRPr="00136872" w:rsidRDefault="003342BF" w:rsidP="003342BF">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14:paraId="13575AF7" w14:textId="77777777" w:rsidR="003342BF" w:rsidRDefault="003342BF" w:rsidP="003342BF">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w:t>
      </w:r>
      <w:r w:rsidRPr="00BD2194">
        <w:rPr>
          <w:rFonts w:ascii="Arial Narrow" w:hAnsi="Arial Narrow" w:cs="Arial"/>
          <w:sz w:val="22"/>
          <w:szCs w:val="22"/>
        </w:rPr>
        <w:lastRenderedPageBreak/>
        <w:t xml:space="preserve">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697C66F6" w14:textId="77777777" w:rsidR="00C80299" w:rsidRPr="00BD2194" w:rsidRDefault="00C80299" w:rsidP="00136872">
      <w:pPr>
        <w:pStyle w:val="Zkladntext3"/>
        <w:spacing w:after="0" w:line="240" w:lineRule="auto"/>
        <w:ind w:left="567"/>
        <w:jc w:val="both"/>
        <w:rPr>
          <w:rFonts w:ascii="Arial Narrow" w:hAnsi="Arial Narrow" w:cs="Arial"/>
          <w:color w:val="000000"/>
          <w:sz w:val="22"/>
        </w:rPr>
      </w:pPr>
    </w:p>
    <w:p w14:paraId="6D46ADC8" w14:textId="77777777" w:rsidR="003342BF" w:rsidRPr="00136872" w:rsidRDefault="003342BF" w:rsidP="003342BF">
      <w:pPr>
        <w:pStyle w:val="Odsekzoznamu"/>
        <w:numPr>
          <w:ilvl w:val="0"/>
          <w:numId w:val="11"/>
        </w:numPr>
        <w:ind w:left="567" w:hanging="567"/>
        <w:jc w:val="both"/>
        <w:rPr>
          <w:rFonts w:ascii="Arial Narrow" w:hAnsi="Arial Narrow" w:cs="Arial"/>
          <w:b/>
          <w:bCs/>
          <w:smallCaps/>
          <w:sz w:val="22"/>
        </w:rPr>
      </w:pPr>
      <w:bookmarkStart w:id="25" w:name="_Hlk522982752"/>
      <w:r w:rsidRPr="00136872">
        <w:rPr>
          <w:rFonts w:ascii="Arial Narrow" w:hAnsi="Arial Narrow" w:cs="Arial"/>
          <w:b/>
          <w:bCs/>
          <w:smallCaps/>
          <w:sz w:val="22"/>
        </w:rPr>
        <w:t xml:space="preserve">predloženie ponuky a </w:t>
      </w:r>
      <w:bookmarkStart w:id="26" w:name="_Hlk522982599"/>
      <w:r w:rsidRPr="00136872">
        <w:rPr>
          <w:rFonts w:ascii="Arial Narrow" w:hAnsi="Arial Narrow"/>
          <w:b/>
          <w:sz w:val="18"/>
          <w:szCs w:val="18"/>
        </w:rPr>
        <w:t>SPÄŤVZATIE</w:t>
      </w:r>
      <w:bookmarkEnd w:id="26"/>
      <w:r w:rsidRPr="00136872">
        <w:rPr>
          <w:rFonts w:ascii="Arial Narrow" w:hAnsi="Arial Narrow" w:cs="Arial"/>
          <w:b/>
          <w:bCs/>
          <w:smallCaps/>
          <w:sz w:val="22"/>
        </w:rPr>
        <w:t xml:space="preserve"> ponuky</w:t>
      </w:r>
    </w:p>
    <w:p w14:paraId="4B85C904" w14:textId="77777777" w:rsidR="003342BF" w:rsidRPr="00DF6A9C" w:rsidRDefault="003342BF" w:rsidP="003342BF">
      <w:pPr>
        <w:pStyle w:val="Zkladntext3"/>
        <w:numPr>
          <w:ilvl w:val="1"/>
          <w:numId w:val="3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7"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7"/>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667D85ED" w14:textId="77777777" w:rsidR="003342BF" w:rsidRPr="00BD2194" w:rsidRDefault="003342BF" w:rsidP="003342BF">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8"/>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7887CF61" w14:textId="77777777" w:rsidR="003342BF" w:rsidRPr="00BD2194" w:rsidRDefault="003342BF" w:rsidP="00A07B58">
      <w:pPr>
        <w:pStyle w:val="Zkladntext3"/>
        <w:numPr>
          <w:ilvl w:val="1"/>
          <w:numId w:val="3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0D2BA6DD"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5EAD320B"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3565ADF5"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18CF614E" w14:textId="77777777" w:rsidR="003342BF" w:rsidRPr="00BD2194" w:rsidRDefault="003342BF" w:rsidP="00A07B58">
      <w:pPr>
        <w:pStyle w:val="Zkladntext3"/>
        <w:numPr>
          <w:ilvl w:val="1"/>
          <w:numId w:val="3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66D4A3E2" w14:textId="77777777" w:rsidR="003342BF" w:rsidRPr="00136872" w:rsidRDefault="003342BF" w:rsidP="00A07B58">
      <w:pPr>
        <w:pStyle w:val="Zkladntext3"/>
        <w:numPr>
          <w:ilvl w:val="1"/>
          <w:numId w:val="3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p w14:paraId="3261C6A4" w14:textId="77777777" w:rsidR="003342BF" w:rsidRPr="00C66401" w:rsidRDefault="003342BF" w:rsidP="00A07B58">
      <w:pPr>
        <w:pStyle w:val="Odsekzoznamu"/>
        <w:numPr>
          <w:ilvl w:val="0"/>
          <w:numId w:val="11"/>
        </w:numPr>
        <w:ind w:left="567" w:hanging="567"/>
        <w:jc w:val="both"/>
        <w:rPr>
          <w:rFonts w:ascii="Arial Narrow" w:hAnsi="Arial Narrow" w:cs="Arial"/>
          <w:b/>
          <w:bCs/>
          <w:smallCaps/>
          <w:sz w:val="22"/>
        </w:rPr>
      </w:pPr>
      <w:bookmarkStart w:id="29" w:name="_Hlk522982992"/>
      <w:bookmarkEnd w:id="25"/>
      <w:r w:rsidRPr="00C66401">
        <w:rPr>
          <w:rFonts w:ascii="Arial Narrow" w:hAnsi="Arial Narrow" w:cs="Arial"/>
          <w:b/>
          <w:bCs/>
          <w:smallCaps/>
          <w:sz w:val="22"/>
        </w:rPr>
        <w:t>miesto a lehota na predkladanie ponuky</w:t>
      </w:r>
    </w:p>
    <w:p w14:paraId="6C0E4CBB" w14:textId="77777777" w:rsidR="003342BF" w:rsidRPr="00BD2194" w:rsidRDefault="003342BF" w:rsidP="003342BF">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Pr="00BD2194">
        <w:rPr>
          <w:rFonts w:ascii="Arial Narrow" w:hAnsi="Arial Narrow"/>
          <w:sz w:val="22"/>
          <w:szCs w:val="22"/>
        </w:rPr>
        <w:t>v</w:t>
      </w:r>
      <w:r>
        <w:rPr>
          <w:rFonts w:ascii="Arial Narrow" w:hAnsi="Arial Narrow"/>
          <w:sz w:val="22"/>
          <w:szCs w:val="22"/>
        </w:rPr>
        <w:t> </w:t>
      </w:r>
      <w:bookmarkStart w:id="31" w:name="_Hlk522982934"/>
      <w:bookmarkEnd w:id="30"/>
      <w:r>
        <w:rPr>
          <w:rFonts w:ascii="Arial Narrow" w:hAnsi="Arial Narrow"/>
          <w:sz w:val="22"/>
          <w:szCs w:val="22"/>
        </w:rPr>
        <w:t>oznámení o vyhlásení verejného obstarávania.</w:t>
      </w:r>
      <w:bookmarkEnd w:id="31"/>
    </w:p>
    <w:p w14:paraId="7BA282E3" w14:textId="77777777" w:rsidR="003342BF" w:rsidRPr="00CB2253" w:rsidRDefault="003342BF" w:rsidP="003342BF">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58CAC4AD" w14:textId="77777777" w:rsidR="00837671" w:rsidRPr="003C0DA5" w:rsidRDefault="00837671" w:rsidP="00CB2253">
      <w:pPr>
        <w:pStyle w:val="Zkladntext3"/>
        <w:spacing w:after="0" w:line="240" w:lineRule="auto"/>
        <w:ind w:left="567"/>
        <w:jc w:val="both"/>
        <w:rPr>
          <w:rFonts w:ascii="Arial Narrow" w:hAnsi="Arial Narrow" w:cs="Arial"/>
          <w:sz w:val="22"/>
        </w:rPr>
      </w:pPr>
    </w:p>
    <w:bookmarkEnd w:id="29"/>
    <w:p w14:paraId="3A4DAE1A" w14:textId="77777777" w:rsidR="00065F6B" w:rsidRPr="00887ABD" w:rsidRDefault="00065F6B" w:rsidP="00A07B58">
      <w:pPr>
        <w:pStyle w:val="Odsekzoznamu"/>
        <w:numPr>
          <w:ilvl w:val="0"/>
          <w:numId w:val="11"/>
        </w:numPr>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39C5F625" w14:textId="77777777" w:rsidR="00066DB7" w:rsidRDefault="00066DB7" w:rsidP="003342BF">
      <w:pPr>
        <w:spacing w:after="0" w:line="240" w:lineRule="auto"/>
        <w:jc w:val="center"/>
        <w:rPr>
          <w:rFonts w:ascii="Arial Narrow" w:hAnsi="Arial Narrow" w:cs="Arial"/>
          <w:b/>
          <w:sz w:val="22"/>
        </w:rPr>
      </w:pPr>
    </w:p>
    <w:p w14:paraId="2E1699FB" w14:textId="77777777" w:rsidR="003342BF" w:rsidRPr="00BD2194" w:rsidRDefault="003342BF" w:rsidP="003342BF">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341E0D5F" w14:textId="77777777" w:rsidR="003342BF" w:rsidRPr="00BD2194" w:rsidRDefault="003342BF" w:rsidP="003342BF">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7FF3D185" w14:textId="77777777" w:rsidR="003342BF" w:rsidRPr="00BD2194" w:rsidRDefault="003342BF" w:rsidP="003342BF">
      <w:pPr>
        <w:pStyle w:val="Nadpis1"/>
      </w:pPr>
      <w:bookmarkStart w:id="32" w:name="_Hlk37051167"/>
      <w:bookmarkStart w:id="33" w:name="_Ref63763797"/>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47B9DD9E"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4077CB71"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EC48E1C"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6"/>
      <w:r w:rsidRPr="003C0DA5">
        <w:rPr>
          <w:rFonts w:ascii="Arial Narrow" w:hAnsi="Arial Narrow"/>
          <w:sz w:val="22"/>
          <w:szCs w:val="22"/>
        </w:rPr>
        <w:t>.</w:t>
      </w:r>
      <w:bookmarkEnd w:id="34"/>
    </w:p>
    <w:p w14:paraId="658C9CC4" w14:textId="75E80673" w:rsidR="003342BF" w:rsidRPr="003C0DA5" w:rsidRDefault="003342BF" w:rsidP="003342BF">
      <w:pPr>
        <w:pStyle w:val="Zkladntext3"/>
        <w:numPr>
          <w:ilvl w:val="1"/>
          <w:numId w:val="2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a rozsah sprístupňovaných informácií o predložených ponukách sa riadi zákonom</w:t>
      </w:r>
      <w:bookmarkEnd w:id="37"/>
      <w:r w:rsidRPr="003C0DA5">
        <w:rPr>
          <w:rFonts w:ascii="Arial Narrow" w:hAnsi="Arial Narrow" w:cs="Arial"/>
          <w:sz w:val="22"/>
          <w:szCs w:val="22"/>
        </w:rPr>
        <w:t>.</w:t>
      </w:r>
      <w:bookmarkEnd w:id="38"/>
    </w:p>
    <w:p w14:paraId="5E66E7D0" w14:textId="77777777" w:rsidR="003342BF" w:rsidRPr="00E92601" w:rsidRDefault="003342BF" w:rsidP="003342BF">
      <w:pPr>
        <w:pStyle w:val="Zkladntext3"/>
        <w:numPr>
          <w:ilvl w:val="1"/>
          <w:numId w:val="25"/>
        </w:numPr>
        <w:spacing w:after="0" w:line="240" w:lineRule="auto"/>
        <w:ind w:left="567" w:hanging="567"/>
        <w:jc w:val="both"/>
        <w:rPr>
          <w:rFonts w:ascii="Arial Narrow" w:hAnsi="Arial Narrow" w:cs="Arial"/>
          <w:sz w:val="22"/>
        </w:rPr>
      </w:pPr>
      <w:bookmarkStart w:id="40" w:name="_Hlk37051248"/>
      <w:bookmarkEnd w:id="39"/>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40"/>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8F585EC" w14:textId="77777777" w:rsidR="003342BF" w:rsidRDefault="00DE69B5" w:rsidP="003342BF">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3342BF" w:rsidRPr="00DE69B5">
        <w:rPr>
          <w:rFonts w:ascii="Arial Narrow" w:hAnsi="Arial Narrow"/>
          <w:smallCaps/>
          <w:sz w:val="22"/>
          <w:szCs w:val="22"/>
        </w:rPr>
        <w:t>hodnotenie ponúk a splnenia podmienok účasti</w:t>
      </w:r>
      <w:r w:rsidR="003342BF">
        <w:rPr>
          <w:rFonts w:ascii="Arial Narrow" w:hAnsi="Arial Narrow"/>
          <w:smallCaps/>
          <w:sz w:val="22"/>
          <w:szCs w:val="22"/>
        </w:rPr>
        <w:t xml:space="preserve"> </w:t>
      </w:r>
      <w:r w:rsidR="003342BF" w:rsidRPr="00DE69B5">
        <w:rPr>
          <w:rFonts w:ascii="Arial Narrow" w:hAnsi="Arial Narrow"/>
          <w:smallCaps/>
          <w:sz w:val="22"/>
          <w:szCs w:val="22"/>
        </w:rPr>
        <w:t xml:space="preserve"> </w:t>
      </w:r>
    </w:p>
    <w:p w14:paraId="7E1FAAAA" w14:textId="77777777" w:rsidR="003342BF" w:rsidRPr="00BD2194" w:rsidRDefault="003342BF" w:rsidP="003342BF">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1FE32662" w14:textId="77777777" w:rsidR="003342BF" w:rsidRDefault="003342BF" w:rsidP="003342BF">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844435C" w14:textId="77777777" w:rsidR="003342BF" w:rsidRPr="003C0DA5" w:rsidRDefault="003342BF" w:rsidP="003342BF">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3B4E5D71" w14:textId="42169F99" w:rsidR="004F0513" w:rsidRDefault="004F0513" w:rsidP="003342BF">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32259A"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00CB2253" w:rsidRPr="0032259A">
        <w:rPr>
          <w:rFonts w:ascii="Arial Narrow" w:hAnsi="Arial Narrow"/>
          <w:smallCaps/>
          <w:sz w:val="22"/>
          <w:szCs w:val="22"/>
        </w:rPr>
        <w:t>typ zmluvy</w:t>
      </w:r>
    </w:p>
    <w:p w14:paraId="5E0E25E9" w14:textId="3DB6B649" w:rsidR="00CB2253" w:rsidRPr="0032259A"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 xml:space="preserve">Typ Zmluvy na poskytnutie predmetu zákazky: </w:t>
      </w:r>
      <w:r w:rsidR="00C43200">
        <w:rPr>
          <w:rFonts w:ascii="Arial Narrow" w:hAnsi="Arial Narrow" w:cs="Arial"/>
          <w:sz w:val="22"/>
          <w:szCs w:val="22"/>
        </w:rPr>
        <w:t>Kúpna zmluva</w:t>
      </w:r>
      <w:r w:rsidR="00272F78" w:rsidRPr="0032259A">
        <w:rPr>
          <w:rFonts w:ascii="Arial Narrow" w:hAnsi="Arial Narrow" w:cs="Arial"/>
          <w:sz w:val="22"/>
          <w:szCs w:val="22"/>
        </w:rPr>
        <w:t>.</w:t>
      </w:r>
    </w:p>
    <w:p w14:paraId="5FD14046" w14:textId="77777777" w:rsidR="00CB2253" w:rsidRPr="0032259A"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799B9518" w14:textId="77777777" w:rsidR="00CB2253" w:rsidRPr="0032259A" w:rsidRDefault="00CB2253" w:rsidP="00CB2253">
      <w:pPr>
        <w:pStyle w:val="Zkladntext3"/>
        <w:spacing w:after="0" w:line="240" w:lineRule="auto"/>
        <w:jc w:val="both"/>
        <w:rPr>
          <w:rFonts w:ascii="Arial Narrow" w:hAnsi="Arial Narrow" w:cs="Arial"/>
          <w:sz w:val="22"/>
        </w:rPr>
      </w:pPr>
    </w:p>
    <w:p w14:paraId="13CF13EA" w14:textId="77777777" w:rsidR="00B26254" w:rsidRPr="00DE69B5" w:rsidRDefault="00DE69B5" w:rsidP="00B26254">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B26254" w:rsidRPr="00DE69B5">
        <w:rPr>
          <w:rFonts w:ascii="Arial Narrow" w:hAnsi="Arial Narrow"/>
          <w:smallCaps/>
          <w:sz w:val="22"/>
          <w:szCs w:val="22"/>
        </w:rPr>
        <w:t>uzavretie zmluvy</w:t>
      </w:r>
    </w:p>
    <w:p w14:paraId="0A3BB48B" w14:textId="77777777" w:rsidR="00B26254" w:rsidRPr="00BD2194" w:rsidRDefault="00B26254" w:rsidP="00B26254">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2F89FA19" w14:textId="77777777" w:rsidR="00B26254" w:rsidRPr="003C0DA5" w:rsidRDefault="00B26254" w:rsidP="00B26254">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5B4C58C0" w14:textId="77777777" w:rsidR="00B26254" w:rsidRPr="00BD2194" w:rsidRDefault="00B26254" w:rsidP="00B26254">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1AF5A0C5" w14:textId="03EB317D" w:rsidR="00B26254" w:rsidRDefault="00B26254" w:rsidP="00D06831">
      <w:pPr>
        <w:numPr>
          <w:ilvl w:val="0"/>
          <w:numId w:val="24"/>
        </w:numPr>
        <w:spacing w:after="0" w:line="240" w:lineRule="auto"/>
        <w:ind w:left="992"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sidR="00C8285F">
        <w:rPr>
          <w:rFonts w:ascii="Arial Narrow" w:hAnsi="Arial Narrow" w:cs="Arial"/>
          <w:sz w:val="22"/>
        </w:rPr>
        <w:t>SP</w:t>
      </w:r>
      <w:r w:rsidR="00027068">
        <w:rPr>
          <w:rFonts w:ascii="Arial Narrow" w:hAnsi="Arial Narrow" w:cs="Arial"/>
          <w:sz w:val="22"/>
        </w:rPr>
        <w:t>.</w:t>
      </w:r>
    </w:p>
    <w:p w14:paraId="5C256DA5" w14:textId="77777777" w:rsidR="00B26254" w:rsidRDefault="00B26254" w:rsidP="00B26254">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lastRenderedPageBreak/>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22EC491B" w14:textId="77777777" w:rsidR="00B26254" w:rsidRDefault="00B26254" w:rsidP="00B26254">
      <w:pPr>
        <w:pStyle w:val="Zkladntext3"/>
        <w:numPr>
          <w:ilvl w:val="0"/>
          <w:numId w:val="3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5DBD5571" w14:textId="77777777" w:rsidR="00B26254" w:rsidRDefault="00B26254" w:rsidP="00B26254">
      <w:pPr>
        <w:pStyle w:val="Zkladntext3"/>
        <w:numPr>
          <w:ilvl w:val="0"/>
          <w:numId w:val="3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383B893" w14:textId="77777777" w:rsidR="00B26254" w:rsidRDefault="00B26254" w:rsidP="00B26254">
      <w:pPr>
        <w:pStyle w:val="Zkladntext3"/>
        <w:numPr>
          <w:ilvl w:val="0"/>
          <w:numId w:val="3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F4CC827"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FA75776"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D314CC"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59D1A229"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5A46E6BE"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6D0EFDC8"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32ADE09"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4E94ED30"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425C3642"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669A6A6D"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4CF1B961"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706199A6"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6B506638" w14:textId="77777777" w:rsidR="00B26254" w:rsidRDefault="00B26254" w:rsidP="00B26254">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066E685C" w14:textId="77777777" w:rsidR="00B26254" w:rsidRPr="00547D45" w:rsidRDefault="00B26254" w:rsidP="00B26254">
      <w:pPr>
        <w:pStyle w:val="Zkladntext3"/>
        <w:numPr>
          <w:ilvl w:val="0"/>
          <w:numId w:val="3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4A64832" w14:textId="77777777" w:rsidR="00B26254" w:rsidRPr="003C0DA5" w:rsidRDefault="00B26254" w:rsidP="00B26254">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0A37A55A" w:rsidR="00CB2253" w:rsidRPr="00BD2194" w:rsidRDefault="00CB2253" w:rsidP="00B26254">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248EDA0" w14:textId="77777777" w:rsidR="00CB2253" w:rsidRPr="00BD2194" w:rsidRDefault="00CB2253" w:rsidP="00CB2253">
      <w:pPr>
        <w:spacing w:after="0" w:line="240" w:lineRule="auto"/>
        <w:ind w:left="360"/>
        <w:jc w:val="both"/>
        <w:rPr>
          <w:rFonts w:ascii="Arial Narrow" w:hAnsi="Arial Narrow" w:cs="Arial"/>
          <w:sz w:val="22"/>
        </w:rPr>
      </w:pP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E87C0" w14:textId="77777777" w:rsidR="004F5262" w:rsidRDefault="004F5262" w:rsidP="00116B5E">
      <w:pPr>
        <w:spacing w:after="0" w:line="240" w:lineRule="auto"/>
      </w:pPr>
      <w:r>
        <w:separator/>
      </w:r>
    </w:p>
  </w:endnote>
  <w:endnote w:type="continuationSeparator" w:id="0">
    <w:p w14:paraId="02E10CFE" w14:textId="77777777" w:rsidR="004F5262" w:rsidRDefault="004F526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506243"/>
      <w:docPartObj>
        <w:docPartGallery w:val="Page Numbers (Bottom of Page)"/>
        <w:docPartUnique/>
      </w:docPartObj>
    </w:sdtPr>
    <w:sdtEndPr/>
    <w:sdtContent>
      <w:p w14:paraId="3496C9E4" w14:textId="07AD4D0A" w:rsidR="00D44995" w:rsidRDefault="00D44995">
        <w:pPr>
          <w:pStyle w:val="Pta"/>
          <w:jc w:val="right"/>
        </w:pPr>
        <w:r>
          <w:fldChar w:fldCharType="begin"/>
        </w:r>
        <w:r>
          <w:instrText>PAGE   \* MERGEFORMAT</w:instrText>
        </w:r>
        <w:r>
          <w:fldChar w:fldCharType="separate"/>
        </w:r>
        <w:r w:rsidR="00E24D52" w:rsidRPr="00E24D52">
          <w:rPr>
            <w:noProof/>
            <w:lang w:val="sk-SK"/>
          </w:rPr>
          <w:t>10</w:t>
        </w:r>
        <w:r>
          <w:fldChar w:fldCharType="end"/>
        </w:r>
      </w:p>
    </w:sdtContent>
  </w:sdt>
  <w:p w14:paraId="73E4822C" w14:textId="603926D2" w:rsidR="00D44995" w:rsidRPr="0060753C" w:rsidRDefault="00D44995" w:rsidP="00F11BB8">
    <w:pPr>
      <w:pBdr>
        <w:top w:val="single" w:sz="4" w:space="1" w:color="auto"/>
      </w:pBdr>
      <w:spacing w:after="0" w:line="240" w:lineRule="auto"/>
      <w:jc w:val="right"/>
      <w:rPr>
        <w:rFonts w:ascii="Arial Narrow" w:hAnsi="Arial Narrow"/>
        <w:sz w:val="18"/>
        <w:szCs w:val="18"/>
      </w:rPr>
    </w:pPr>
    <w:bookmarkStart w:id="41" w:name="_Hlk92444749"/>
    <w:r>
      <w:rPr>
        <w:rFonts w:ascii="Arial Narrow" w:hAnsi="Arial Narrow" w:cs="Arial"/>
        <w:sz w:val="18"/>
        <w:szCs w:val="18"/>
      </w:rPr>
      <w:t xml:space="preserve">Súťažné podklady: </w:t>
    </w:r>
    <w:bookmarkEnd w:id="41"/>
    <w:r w:rsidR="00C43200">
      <w:rPr>
        <w:rFonts w:ascii="Arial Narrow" w:hAnsi="Arial Narrow"/>
        <w:sz w:val="18"/>
        <w:szCs w:val="18"/>
      </w:rPr>
      <w:t>Rezacie zariadenie</w:t>
    </w:r>
    <w:r>
      <w:rPr>
        <w:rFonts w:ascii="Arial Narrow" w:hAnsi="Arial Narrow"/>
        <w:sz w:val="18"/>
        <w:szCs w:val="18"/>
      </w:rPr>
      <w:t xml:space="preserve">                                                                                                                                                                                             </w:t>
    </w:r>
    <w:r>
      <w:rPr>
        <w:noProof/>
        <w:lang w:eastAsia="sk-SK"/>
      </w:rPr>
      <w:drawing>
        <wp:inline distT="0" distB="0" distL="0" distR="0" wp14:anchorId="2062BA83" wp14:editId="0699F60E">
          <wp:extent cx="599440" cy="181561"/>
          <wp:effectExtent l="0" t="0" r="0" b="9525"/>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938" cy="185952"/>
                  </a:xfrm>
                  <a:prstGeom prst="rect">
                    <a:avLst/>
                  </a:prstGeom>
                  <a:noFill/>
                  <a:ln>
                    <a:noFill/>
                  </a:ln>
                </pic:spPr>
              </pic:pic>
            </a:graphicData>
          </a:graphic>
        </wp:inline>
      </w:drawing>
    </w:r>
  </w:p>
  <w:p w14:paraId="7CE6F88C" w14:textId="77777777" w:rsidR="00D44995" w:rsidRDefault="00D44995">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C4CDC" w14:textId="77777777" w:rsidR="004F5262" w:rsidRDefault="004F5262" w:rsidP="00116B5E">
      <w:pPr>
        <w:spacing w:after="0" w:line="240" w:lineRule="auto"/>
      </w:pPr>
      <w:r>
        <w:separator/>
      </w:r>
    </w:p>
  </w:footnote>
  <w:footnote w:type="continuationSeparator" w:id="0">
    <w:p w14:paraId="3156C28D" w14:textId="77777777" w:rsidR="004F5262" w:rsidRDefault="004F5262"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C385"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0305B6F3">
          <wp:simplePos x="0" y="0"/>
          <wp:positionH relativeFrom="column">
            <wp:posOffset>-5715</wp:posOffset>
          </wp:positionH>
          <wp:positionV relativeFrom="paragraph">
            <wp:posOffset>635</wp:posOffset>
          </wp:positionV>
          <wp:extent cx="5943600" cy="792480"/>
          <wp:effectExtent l="0" t="0" r="0" b="762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693" cy="79875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0595579E" w:rsidR="001D75E7" w:rsidRDefault="001D75E7" w:rsidP="00A66E38">
          <w:pPr>
            <w:spacing w:after="0" w:line="240" w:lineRule="auto"/>
            <w:ind w:right="113"/>
            <w:jc w:val="center"/>
            <w:rPr>
              <w:sz w:val="22"/>
            </w:rPr>
          </w:pPr>
          <w:r>
            <w:rPr>
              <w:sz w:val="22"/>
            </w:rPr>
            <w:t xml:space="preserve"> </w:t>
          </w:r>
          <w:r w:rsidR="00B96611">
            <w:rPr>
              <w:sz w:val="22"/>
            </w:rPr>
            <w:t xml:space="preserve">        </w:t>
          </w:r>
          <w:r>
            <w:rPr>
              <w:sz w:val="22"/>
            </w:rPr>
            <w:t xml:space="preserve">    SEKCIA </w:t>
          </w:r>
          <w:r w:rsidR="00B96611">
            <w:rPr>
              <w:sz w:val="22"/>
            </w:rPr>
            <w:t>VEREJNÉHO OBSTARÁVANIA</w:t>
          </w:r>
          <w:r>
            <w:rPr>
              <w:sz w:val="22"/>
            </w:rPr>
            <w:t xml:space="preserve">                                </w:t>
          </w:r>
        </w:p>
        <w:p w14:paraId="2451ED82" w14:textId="77777777" w:rsidR="00B96611" w:rsidRDefault="00B96611" w:rsidP="00B96611">
          <w:pPr>
            <w:spacing w:after="0" w:line="240" w:lineRule="auto"/>
            <w:ind w:right="113"/>
            <w:jc w:val="center"/>
          </w:pPr>
          <w:r>
            <w:rPr>
              <w:sz w:val="22"/>
            </w:rPr>
            <w:t xml:space="preserve">      o</w:t>
          </w:r>
          <w:r w:rsidR="001D75E7" w:rsidRPr="006B57B1">
            <w:rPr>
              <w:sz w:val="22"/>
            </w:rPr>
            <w:t xml:space="preserve">dbor </w:t>
          </w:r>
          <w:r>
            <w:rPr>
              <w:sz w:val="22"/>
            </w:rPr>
            <w:t xml:space="preserve">realizácie </w:t>
          </w:r>
          <w:r w:rsidR="001D75E7" w:rsidRPr="006B57B1">
            <w:rPr>
              <w:sz w:val="22"/>
            </w:rPr>
            <w:t>verejného obstarávania</w:t>
          </w:r>
        </w:p>
        <w:p w14:paraId="38B31CAD" w14:textId="67F3F96D" w:rsidR="001D75E7" w:rsidRPr="00A66E38" w:rsidRDefault="00B96611" w:rsidP="00B96611">
          <w:pPr>
            <w:spacing w:after="0" w:line="240" w:lineRule="auto"/>
            <w:ind w:right="113"/>
            <w:rPr>
              <w:sz w:val="22"/>
            </w:rPr>
          </w:pPr>
          <w:r>
            <w:rPr>
              <w:sz w:val="22"/>
            </w:rPr>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0C1C3574"/>
    <w:multiLevelType w:val="multilevel"/>
    <w:tmpl w:val="29923B80"/>
    <w:lvl w:ilvl="0">
      <w:start w:val="1"/>
      <w:numFmt w:val="lowerLetter"/>
      <w:lvlText w:val="%1)"/>
      <w:lvlJc w:val="left"/>
      <w:pPr>
        <w:ind w:left="360" w:hanging="360"/>
      </w:pPr>
      <w:rPr>
        <w:rFonts w:hint="default"/>
        <w:b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
    <w:nsid w:val="189004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7">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8">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3">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8B9122F"/>
    <w:multiLevelType w:val="multilevel"/>
    <w:tmpl w:val="B8A652DE"/>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8345638"/>
    <w:multiLevelType w:val="hybridMultilevel"/>
    <w:tmpl w:val="86365C64"/>
    <w:lvl w:ilvl="0" w:tplc="F83A4F7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88327C2"/>
    <w:multiLevelType w:val="hybridMultilevel"/>
    <w:tmpl w:val="D2A0CC92"/>
    <w:lvl w:ilvl="0" w:tplc="A8A67CAC">
      <w:start w:val="1"/>
      <w:numFmt w:val="lowerLetter"/>
      <w:lvlText w:val="%1)"/>
      <w:lvlJc w:val="left"/>
      <w:pPr>
        <w:ind w:left="1791" w:hanging="360"/>
      </w:pPr>
      <w:rPr>
        <w:rFonts w:ascii="Arial Narrow" w:eastAsia="Calibri" w:hAnsi="Arial Narrow" w:cs="Arial"/>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3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5"/>
  </w:num>
  <w:num w:numId="2">
    <w:abstractNumId w:val="17"/>
  </w:num>
  <w:num w:numId="3">
    <w:abstractNumId w:val="27"/>
  </w:num>
  <w:num w:numId="4">
    <w:abstractNumId w:val="23"/>
  </w:num>
  <w:num w:numId="5">
    <w:abstractNumId w:val="32"/>
  </w:num>
  <w:num w:numId="6">
    <w:abstractNumId w:val="34"/>
  </w:num>
  <w:num w:numId="7">
    <w:abstractNumId w:val="6"/>
  </w:num>
  <w:num w:numId="8">
    <w:abstractNumId w:val="14"/>
  </w:num>
  <w:num w:numId="9">
    <w:abstractNumId w:val="26"/>
  </w:num>
  <w:num w:numId="10">
    <w:abstractNumId w:val="31"/>
  </w:num>
  <w:num w:numId="11">
    <w:abstractNumId w:val="20"/>
  </w:num>
  <w:num w:numId="12">
    <w:abstractNumId w:val="7"/>
  </w:num>
  <w:num w:numId="13">
    <w:abstractNumId w:val="16"/>
  </w:num>
  <w:num w:numId="14">
    <w:abstractNumId w:val="9"/>
  </w:num>
  <w:num w:numId="15">
    <w:abstractNumId w:val="10"/>
  </w:num>
  <w:num w:numId="16">
    <w:abstractNumId w:val="36"/>
  </w:num>
  <w:num w:numId="17">
    <w:abstractNumId w:val="33"/>
  </w:num>
  <w:num w:numId="18">
    <w:abstractNumId w:val="24"/>
  </w:num>
  <w:num w:numId="19">
    <w:abstractNumId w:val="22"/>
  </w:num>
  <w:num w:numId="20">
    <w:abstractNumId w:val="18"/>
  </w:num>
  <w:num w:numId="21">
    <w:abstractNumId w:val="5"/>
  </w:num>
  <w:num w:numId="22">
    <w:abstractNumId w:val="25"/>
  </w:num>
  <w:num w:numId="23">
    <w:abstractNumId w:val="12"/>
  </w:num>
  <w:num w:numId="24">
    <w:abstractNumId w:val="2"/>
  </w:num>
  <w:num w:numId="25">
    <w:abstractNumId w:val="37"/>
  </w:num>
  <w:num w:numId="26">
    <w:abstractNumId w:val="30"/>
  </w:num>
  <w:num w:numId="27">
    <w:abstractNumId w:val="19"/>
  </w:num>
  <w:num w:numId="28">
    <w:abstractNumId w:val="11"/>
  </w:num>
  <w:num w:numId="29">
    <w:abstractNumId w:val="8"/>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3"/>
  </w:num>
  <w:num w:numId="33">
    <w:abstractNumId w:val="28"/>
  </w:num>
  <w:num w:numId="34">
    <w:abstractNumId w:val="3"/>
  </w:num>
  <w:num w:numId="35">
    <w:abstractNumId w:val="15"/>
  </w:num>
  <w:num w:numId="36">
    <w:abstractNumId w:val="21"/>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3A54"/>
    <w:rsid w:val="00005479"/>
    <w:rsid w:val="00005656"/>
    <w:rsid w:val="00006731"/>
    <w:rsid w:val="0000780F"/>
    <w:rsid w:val="00011857"/>
    <w:rsid w:val="00011F53"/>
    <w:rsid w:val="00012C9D"/>
    <w:rsid w:val="00013E11"/>
    <w:rsid w:val="00014380"/>
    <w:rsid w:val="0001445E"/>
    <w:rsid w:val="00017CE8"/>
    <w:rsid w:val="00020D30"/>
    <w:rsid w:val="00020E99"/>
    <w:rsid w:val="00020F03"/>
    <w:rsid w:val="0002111B"/>
    <w:rsid w:val="0002263E"/>
    <w:rsid w:val="00025049"/>
    <w:rsid w:val="00027068"/>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6DB7"/>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98F"/>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F64"/>
    <w:rsid w:val="00194EA1"/>
    <w:rsid w:val="00196757"/>
    <w:rsid w:val="001A0378"/>
    <w:rsid w:val="001A0592"/>
    <w:rsid w:val="001A2289"/>
    <w:rsid w:val="001A4FF1"/>
    <w:rsid w:val="001B067D"/>
    <w:rsid w:val="001B2DCB"/>
    <w:rsid w:val="001B2DCC"/>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27AB6"/>
    <w:rsid w:val="00230529"/>
    <w:rsid w:val="0023318C"/>
    <w:rsid w:val="00234728"/>
    <w:rsid w:val="0023573D"/>
    <w:rsid w:val="00235CE6"/>
    <w:rsid w:val="00240180"/>
    <w:rsid w:val="00244452"/>
    <w:rsid w:val="00252C98"/>
    <w:rsid w:val="002534DD"/>
    <w:rsid w:val="002540B5"/>
    <w:rsid w:val="002541F0"/>
    <w:rsid w:val="00256239"/>
    <w:rsid w:val="00260ECD"/>
    <w:rsid w:val="002614AD"/>
    <w:rsid w:val="00263506"/>
    <w:rsid w:val="0026752E"/>
    <w:rsid w:val="0027159F"/>
    <w:rsid w:val="002715AE"/>
    <w:rsid w:val="00272F78"/>
    <w:rsid w:val="002743DA"/>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D7656"/>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259A"/>
    <w:rsid w:val="00324140"/>
    <w:rsid w:val="003246CA"/>
    <w:rsid w:val="00324E4E"/>
    <w:rsid w:val="0032549E"/>
    <w:rsid w:val="003260E9"/>
    <w:rsid w:val="00326FAD"/>
    <w:rsid w:val="00327F56"/>
    <w:rsid w:val="003303E5"/>
    <w:rsid w:val="00330614"/>
    <w:rsid w:val="00330D03"/>
    <w:rsid w:val="003342BF"/>
    <w:rsid w:val="00335B8D"/>
    <w:rsid w:val="0034044C"/>
    <w:rsid w:val="00343ABB"/>
    <w:rsid w:val="00346E50"/>
    <w:rsid w:val="00347BA5"/>
    <w:rsid w:val="00347EFA"/>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528E"/>
    <w:rsid w:val="004E6269"/>
    <w:rsid w:val="004F0513"/>
    <w:rsid w:val="004F0E4E"/>
    <w:rsid w:val="004F1661"/>
    <w:rsid w:val="004F2693"/>
    <w:rsid w:val="004F2E51"/>
    <w:rsid w:val="004F3237"/>
    <w:rsid w:val="004F5018"/>
    <w:rsid w:val="004F5262"/>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4FC5"/>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3D22"/>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2E67"/>
    <w:rsid w:val="00814020"/>
    <w:rsid w:val="0081587A"/>
    <w:rsid w:val="00816225"/>
    <w:rsid w:val="00817A07"/>
    <w:rsid w:val="00820493"/>
    <w:rsid w:val="008208D3"/>
    <w:rsid w:val="0082520F"/>
    <w:rsid w:val="00833A5F"/>
    <w:rsid w:val="00834B55"/>
    <w:rsid w:val="00837671"/>
    <w:rsid w:val="00840BB2"/>
    <w:rsid w:val="00840D72"/>
    <w:rsid w:val="008468F8"/>
    <w:rsid w:val="0084720F"/>
    <w:rsid w:val="00853C05"/>
    <w:rsid w:val="00854061"/>
    <w:rsid w:val="00855626"/>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1D6"/>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46316"/>
    <w:rsid w:val="00952E9E"/>
    <w:rsid w:val="009564EE"/>
    <w:rsid w:val="009602A3"/>
    <w:rsid w:val="00960C08"/>
    <w:rsid w:val="00960C43"/>
    <w:rsid w:val="0096129D"/>
    <w:rsid w:val="009622EC"/>
    <w:rsid w:val="009645A5"/>
    <w:rsid w:val="00964F22"/>
    <w:rsid w:val="00981129"/>
    <w:rsid w:val="009855DB"/>
    <w:rsid w:val="009858E8"/>
    <w:rsid w:val="009910F5"/>
    <w:rsid w:val="00993059"/>
    <w:rsid w:val="00993B21"/>
    <w:rsid w:val="00993D2E"/>
    <w:rsid w:val="009941B1"/>
    <w:rsid w:val="00994472"/>
    <w:rsid w:val="00995F17"/>
    <w:rsid w:val="0099601A"/>
    <w:rsid w:val="0099737A"/>
    <w:rsid w:val="009A00FF"/>
    <w:rsid w:val="009A0676"/>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387"/>
    <w:rsid w:val="009F3465"/>
    <w:rsid w:val="009F34A1"/>
    <w:rsid w:val="009F4B86"/>
    <w:rsid w:val="009F5F78"/>
    <w:rsid w:val="009F6557"/>
    <w:rsid w:val="009F6C75"/>
    <w:rsid w:val="00A0357F"/>
    <w:rsid w:val="00A03E55"/>
    <w:rsid w:val="00A03EAC"/>
    <w:rsid w:val="00A04E6E"/>
    <w:rsid w:val="00A05924"/>
    <w:rsid w:val="00A06497"/>
    <w:rsid w:val="00A07B58"/>
    <w:rsid w:val="00A10432"/>
    <w:rsid w:val="00A15271"/>
    <w:rsid w:val="00A15D33"/>
    <w:rsid w:val="00A165DE"/>
    <w:rsid w:val="00A167E4"/>
    <w:rsid w:val="00A20161"/>
    <w:rsid w:val="00A20E75"/>
    <w:rsid w:val="00A21365"/>
    <w:rsid w:val="00A23870"/>
    <w:rsid w:val="00A251E7"/>
    <w:rsid w:val="00A269E9"/>
    <w:rsid w:val="00A27E17"/>
    <w:rsid w:val="00A32959"/>
    <w:rsid w:val="00A32C2D"/>
    <w:rsid w:val="00A35081"/>
    <w:rsid w:val="00A35200"/>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3956"/>
    <w:rsid w:val="00AA4A8C"/>
    <w:rsid w:val="00AA7C7F"/>
    <w:rsid w:val="00AB0E3A"/>
    <w:rsid w:val="00AB48C1"/>
    <w:rsid w:val="00AB4D5D"/>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6254"/>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5A8"/>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611"/>
    <w:rsid w:val="00B96FAF"/>
    <w:rsid w:val="00B9788B"/>
    <w:rsid w:val="00BA0C17"/>
    <w:rsid w:val="00BA26F5"/>
    <w:rsid w:val="00BA3128"/>
    <w:rsid w:val="00BA3C97"/>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200"/>
    <w:rsid w:val="00C4356D"/>
    <w:rsid w:val="00C43628"/>
    <w:rsid w:val="00C43AEC"/>
    <w:rsid w:val="00C44288"/>
    <w:rsid w:val="00C44DC0"/>
    <w:rsid w:val="00C459B7"/>
    <w:rsid w:val="00C52430"/>
    <w:rsid w:val="00C543F4"/>
    <w:rsid w:val="00C610EB"/>
    <w:rsid w:val="00C6443D"/>
    <w:rsid w:val="00C6523D"/>
    <w:rsid w:val="00C662E3"/>
    <w:rsid w:val="00C66401"/>
    <w:rsid w:val="00C66A96"/>
    <w:rsid w:val="00C7071B"/>
    <w:rsid w:val="00C7275A"/>
    <w:rsid w:val="00C73314"/>
    <w:rsid w:val="00C74075"/>
    <w:rsid w:val="00C742A0"/>
    <w:rsid w:val="00C80299"/>
    <w:rsid w:val="00C80549"/>
    <w:rsid w:val="00C80F5B"/>
    <w:rsid w:val="00C81E14"/>
    <w:rsid w:val="00C8285F"/>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161"/>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C7D61"/>
    <w:rsid w:val="00CD0F27"/>
    <w:rsid w:val="00CD1064"/>
    <w:rsid w:val="00CD264D"/>
    <w:rsid w:val="00CD41FC"/>
    <w:rsid w:val="00CD43F1"/>
    <w:rsid w:val="00CD4BFB"/>
    <w:rsid w:val="00CE1BD8"/>
    <w:rsid w:val="00CE6508"/>
    <w:rsid w:val="00CE70E5"/>
    <w:rsid w:val="00CF221B"/>
    <w:rsid w:val="00CF250E"/>
    <w:rsid w:val="00CF5A08"/>
    <w:rsid w:val="00CF5BD0"/>
    <w:rsid w:val="00CF6310"/>
    <w:rsid w:val="00CF67D4"/>
    <w:rsid w:val="00D01259"/>
    <w:rsid w:val="00D03EA9"/>
    <w:rsid w:val="00D04960"/>
    <w:rsid w:val="00D06831"/>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4995"/>
    <w:rsid w:val="00D45B31"/>
    <w:rsid w:val="00D4789B"/>
    <w:rsid w:val="00D47E22"/>
    <w:rsid w:val="00D51A8B"/>
    <w:rsid w:val="00D522C2"/>
    <w:rsid w:val="00D52D0A"/>
    <w:rsid w:val="00D52E6D"/>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1F9C"/>
    <w:rsid w:val="00DE2B91"/>
    <w:rsid w:val="00DE2BA7"/>
    <w:rsid w:val="00DE2C18"/>
    <w:rsid w:val="00DE52B5"/>
    <w:rsid w:val="00DE646E"/>
    <w:rsid w:val="00DE69B5"/>
    <w:rsid w:val="00DE70C6"/>
    <w:rsid w:val="00DF6999"/>
    <w:rsid w:val="00DF6CDA"/>
    <w:rsid w:val="00E03334"/>
    <w:rsid w:val="00E063E5"/>
    <w:rsid w:val="00E1168F"/>
    <w:rsid w:val="00E13E9D"/>
    <w:rsid w:val="00E1406A"/>
    <w:rsid w:val="00E14387"/>
    <w:rsid w:val="00E1441F"/>
    <w:rsid w:val="00E149C4"/>
    <w:rsid w:val="00E14F57"/>
    <w:rsid w:val="00E16D27"/>
    <w:rsid w:val="00E22120"/>
    <w:rsid w:val="00E24D52"/>
    <w:rsid w:val="00E265DF"/>
    <w:rsid w:val="00E32FC4"/>
    <w:rsid w:val="00E33C42"/>
    <w:rsid w:val="00E34CBF"/>
    <w:rsid w:val="00E35290"/>
    <w:rsid w:val="00E36012"/>
    <w:rsid w:val="00E43C6E"/>
    <w:rsid w:val="00E44E5D"/>
    <w:rsid w:val="00E456B2"/>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678"/>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1BB8"/>
    <w:rsid w:val="00F12404"/>
    <w:rsid w:val="00F136E2"/>
    <w:rsid w:val="00F13FA8"/>
    <w:rsid w:val="00F14E0A"/>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51"/>
    <w:rsid w:val="00F65CAC"/>
    <w:rsid w:val="00F65DE4"/>
    <w:rsid w:val="00F65F42"/>
    <w:rsid w:val="00F6617C"/>
    <w:rsid w:val="00F7346A"/>
    <w:rsid w:val="00F74926"/>
    <w:rsid w:val="00F8161C"/>
    <w:rsid w:val="00F832C0"/>
    <w:rsid w:val="00F83537"/>
    <w:rsid w:val="00F83B1D"/>
    <w:rsid w:val="00F84214"/>
    <w:rsid w:val="00F876DD"/>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6700"/>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08764715">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BC02C-EC41-48F8-8D06-C542125D0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4074</Words>
  <Characters>23228</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27248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2024-06-07T08:52:00Z</dcterms:modified>
</cp:coreProperties>
</file>