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1705" w14:textId="075F2927" w:rsidR="00E53F5C" w:rsidRPr="004E4CD6" w:rsidRDefault="004E31EF" w:rsidP="00090B5C">
      <w:pPr>
        <w:pStyle w:val="Title"/>
        <w:spacing w:before="0" w:line="276" w:lineRule="auto"/>
        <w:ind w:left="426" w:hanging="426"/>
        <w:rPr>
          <w:rFonts w:cs="Times New Roman"/>
        </w:rPr>
      </w:pPr>
      <w:r w:rsidRPr="004E4CD6">
        <w:rPr>
          <w:rFonts w:cs="Times New Roman"/>
        </w:rPr>
        <w:t xml:space="preserve">KÚPNA </w:t>
      </w:r>
      <w:r w:rsidR="00E53F5C" w:rsidRPr="004E4CD6">
        <w:rPr>
          <w:rFonts w:cs="Times New Roman"/>
        </w:rPr>
        <w:t xml:space="preserve">ZMLUVA č. </w:t>
      </w:r>
      <w:r w:rsidR="003F1126" w:rsidRPr="004E4CD6">
        <w:rPr>
          <w:rFonts w:cs="Times New Roman"/>
        </w:rPr>
        <w:t>C-NBS1-000-</w:t>
      </w:r>
      <w:r w:rsidR="00147466" w:rsidRPr="00147466">
        <w:rPr>
          <w:rFonts w:cs="Times New Roman"/>
        </w:rPr>
        <w:t>097-318</w:t>
      </w:r>
    </w:p>
    <w:p w14:paraId="79EF0789" w14:textId="0C84210C" w:rsidR="00E53F5C" w:rsidRPr="004E4CD6" w:rsidRDefault="00E53F5C" w:rsidP="00090B5C">
      <w:pPr>
        <w:spacing w:before="0"/>
        <w:ind w:left="426" w:hanging="426"/>
        <w:jc w:val="center"/>
        <w:rPr>
          <w:rFonts w:ascii="Cambria" w:hAnsi="Cambria" w:cs="Times New Roman"/>
        </w:rPr>
      </w:pPr>
      <w:r w:rsidRPr="004E4CD6">
        <w:rPr>
          <w:rFonts w:ascii="Cambria" w:hAnsi="Cambria" w:cs="Times New Roman"/>
        </w:rPr>
        <w:t xml:space="preserve">uzatvorená podľa § </w:t>
      </w:r>
      <w:r w:rsidR="004E31EF" w:rsidRPr="004E4CD6">
        <w:rPr>
          <w:rFonts w:ascii="Cambria" w:hAnsi="Cambria" w:cs="Times New Roman"/>
        </w:rPr>
        <w:t xml:space="preserve">409 </w:t>
      </w:r>
      <w:r w:rsidRPr="004E4CD6">
        <w:rPr>
          <w:rFonts w:ascii="Cambria" w:hAnsi="Cambria" w:cs="Times New Roman"/>
        </w:rPr>
        <w:t xml:space="preserve">a </w:t>
      </w:r>
      <w:proofErr w:type="spellStart"/>
      <w:r w:rsidRPr="004E4CD6">
        <w:rPr>
          <w:rFonts w:ascii="Cambria" w:hAnsi="Cambria" w:cs="Times New Roman"/>
        </w:rPr>
        <w:t>nasl</w:t>
      </w:r>
      <w:proofErr w:type="spellEnd"/>
      <w:r w:rsidRPr="004E4CD6">
        <w:rPr>
          <w:rFonts w:ascii="Cambria" w:hAnsi="Cambria" w:cs="Times New Roman"/>
        </w:rPr>
        <w:t xml:space="preserve">. zákona č. 513/1991 Zb. Obchodný zákonník </w:t>
      </w:r>
    </w:p>
    <w:p w14:paraId="6201021C" w14:textId="1700FCEC" w:rsidR="00E53F5C" w:rsidRPr="004E4CD6" w:rsidRDefault="00E53F5C" w:rsidP="00090B5C">
      <w:pPr>
        <w:spacing w:before="0"/>
        <w:ind w:left="426" w:hanging="426"/>
        <w:jc w:val="center"/>
        <w:rPr>
          <w:rFonts w:ascii="Cambria" w:hAnsi="Cambria" w:cs="Times New Roman"/>
        </w:rPr>
      </w:pPr>
      <w:r w:rsidRPr="004E4CD6">
        <w:rPr>
          <w:rFonts w:ascii="Cambria" w:hAnsi="Cambria" w:cs="Times New Roman"/>
        </w:rPr>
        <w:t>v znení neskorších predpisov</w:t>
      </w:r>
      <w:r w:rsidR="00E71FA8" w:rsidRPr="004E4CD6">
        <w:rPr>
          <w:rFonts w:ascii="Cambria" w:hAnsi="Cambria" w:cs="Times New Roman"/>
        </w:rPr>
        <w:t xml:space="preserve"> </w:t>
      </w:r>
      <w:r w:rsidR="00CB457B" w:rsidRPr="004E4CD6">
        <w:rPr>
          <w:rFonts w:ascii="Cambria" w:hAnsi="Cambria" w:cs="Times New Roman"/>
        </w:rPr>
        <w:t>(ďalej len „Obchodný zákonník“)</w:t>
      </w:r>
    </w:p>
    <w:p w14:paraId="5BBAE960" w14:textId="77777777" w:rsidR="00E53F5C" w:rsidRPr="004E4CD6" w:rsidRDefault="00E53F5C" w:rsidP="00090B5C">
      <w:pPr>
        <w:spacing w:before="0"/>
        <w:ind w:left="426" w:hanging="426"/>
        <w:jc w:val="center"/>
        <w:rPr>
          <w:rFonts w:ascii="Cambria" w:hAnsi="Cambria" w:cs="Times New Roman"/>
        </w:rPr>
      </w:pPr>
      <w:r w:rsidRPr="004E4CD6">
        <w:rPr>
          <w:rFonts w:ascii="Cambria" w:hAnsi="Cambria" w:cs="Times New Roman"/>
        </w:rPr>
        <w:t>(ďalej len „</w:t>
      </w:r>
      <w:r w:rsidRPr="004E4CD6">
        <w:rPr>
          <w:rFonts w:ascii="Cambria" w:hAnsi="Cambria" w:cs="Times New Roman"/>
          <w:bCs/>
        </w:rPr>
        <w:t>zmluva</w:t>
      </w:r>
      <w:r w:rsidRPr="004E4CD6">
        <w:rPr>
          <w:rFonts w:ascii="Cambria" w:hAnsi="Cambria" w:cs="Times New Roman"/>
        </w:rPr>
        <w:t>“)</w:t>
      </w:r>
    </w:p>
    <w:p w14:paraId="2C97F5B9" w14:textId="77777777" w:rsidR="00E53F5C" w:rsidRPr="004E4CD6" w:rsidRDefault="00E53F5C" w:rsidP="00090B5C">
      <w:pPr>
        <w:pStyle w:val="Default"/>
        <w:spacing w:before="0" w:line="276" w:lineRule="auto"/>
        <w:ind w:left="426" w:hanging="426"/>
        <w:rPr>
          <w:rFonts w:ascii="Cambria" w:hAnsi="Cambria" w:cs="Times New Roman"/>
          <w:sz w:val="22"/>
          <w:szCs w:val="22"/>
        </w:rPr>
      </w:pPr>
    </w:p>
    <w:p w14:paraId="78B2515D" w14:textId="087986C5" w:rsidR="00E53F5C" w:rsidRPr="004E4CD6" w:rsidRDefault="00214FBA" w:rsidP="00FF7BF6">
      <w:pPr>
        <w:pStyle w:val="Heading2"/>
      </w:pPr>
      <w:r w:rsidRPr="004E4CD6">
        <w:t>ZMLUVNÉ STRANY</w:t>
      </w:r>
    </w:p>
    <w:p w14:paraId="4844D5B2" w14:textId="77777777" w:rsidR="00E53F5C" w:rsidRPr="004E4CD6" w:rsidRDefault="00E53F5C" w:rsidP="00B04ECF">
      <w:pPr>
        <w:pStyle w:val="BodyText"/>
        <w:kinsoku w:val="0"/>
        <w:overflowPunct w:val="0"/>
        <w:spacing w:before="0" w:line="276" w:lineRule="auto"/>
        <w:ind w:left="426" w:right="2790" w:hanging="426"/>
        <w:jc w:val="both"/>
        <w:rPr>
          <w:rFonts w:ascii="Cambria" w:hAnsi="Cambria" w:cs="Times New Roman"/>
          <w:b/>
          <w:spacing w:val="-1"/>
          <w:sz w:val="22"/>
          <w:szCs w:val="22"/>
        </w:rPr>
      </w:pPr>
    </w:p>
    <w:p w14:paraId="13C6F764" w14:textId="6F7DA8C6" w:rsidR="00E53F5C" w:rsidRPr="004E4CD6" w:rsidRDefault="00546CBF" w:rsidP="00090B5C">
      <w:pPr>
        <w:tabs>
          <w:tab w:val="left" w:pos="2552"/>
        </w:tabs>
        <w:spacing w:before="0"/>
        <w:ind w:left="426" w:hanging="426"/>
        <w:jc w:val="both"/>
        <w:rPr>
          <w:rFonts w:ascii="Cambria" w:hAnsi="Cambria" w:cs="Times New Roman"/>
          <w:b/>
        </w:rPr>
      </w:pPr>
      <w:r w:rsidRPr="004E4CD6">
        <w:rPr>
          <w:rFonts w:ascii="Cambria" w:hAnsi="Cambria" w:cs="Times New Roman"/>
          <w:b/>
        </w:rPr>
        <w:t>Kupujúci</w:t>
      </w:r>
      <w:r w:rsidR="00E53F5C" w:rsidRPr="004E4CD6">
        <w:rPr>
          <w:rFonts w:ascii="Cambria" w:hAnsi="Cambria" w:cs="Times New Roman"/>
          <w:b/>
        </w:rPr>
        <w:t>:</w:t>
      </w:r>
    </w:p>
    <w:p w14:paraId="530D761E" w14:textId="6A1E3CE1" w:rsidR="00E53F5C" w:rsidRPr="004E4CD6" w:rsidRDefault="00E53F5C" w:rsidP="00090B5C">
      <w:pPr>
        <w:tabs>
          <w:tab w:val="left" w:pos="2552"/>
        </w:tabs>
        <w:spacing w:before="0"/>
        <w:ind w:left="426" w:hanging="426"/>
        <w:jc w:val="both"/>
        <w:rPr>
          <w:rFonts w:ascii="Cambria" w:hAnsi="Cambria" w:cs="Times New Roman"/>
          <w:b/>
          <w:u w:val="single"/>
        </w:rPr>
      </w:pPr>
      <w:r w:rsidRPr="004E4CD6">
        <w:rPr>
          <w:rFonts w:ascii="Cambria" w:hAnsi="Cambria" w:cs="Times New Roman"/>
        </w:rPr>
        <w:t>Názov</w:t>
      </w:r>
      <w:r w:rsidRPr="004E4CD6">
        <w:rPr>
          <w:rFonts w:ascii="Cambria" w:hAnsi="Cambria" w:cs="Times New Roman"/>
          <w:b/>
        </w:rPr>
        <w:t>:</w:t>
      </w:r>
      <w:r w:rsidRPr="004E4CD6">
        <w:rPr>
          <w:rFonts w:ascii="Cambria" w:hAnsi="Cambria" w:cs="Times New Roman"/>
          <w:b/>
        </w:rPr>
        <w:tab/>
      </w:r>
      <w:r w:rsidRPr="004E4CD6">
        <w:rPr>
          <w:rFonts w:ascii="Cambria" w:hAnsi="Cambria" w:cs="Times New Roman"/>
        </w:rPr>
        <w:t>Národná banka Slovenska</w:t>
      </w:r>
    </w:p>
    <w:p w14:paraId="46793EFB" w14:textId="25128391"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Sídlo:</w:t>
      </w:r>
      <w:r w:rsidRPr="004E4CD6">
        <w:rPr>
          <w:rFonts w:ascii="Cambria" w:hAnsi="Cambria" w:cs="Times New Roman"/>
        </w:rPr>
        <w:tab/>
        <w:t xml:space="preserve">Imricha </w:t>
      </w:r>
      <w:proofErr w:type="spellStart"/>
      <w:r w:rsidRPr="004E4CD6">
        <w:rPr>
          <w:rFonts w:ascii="Cambria" w:hAnsi="Cambria" w:cs="Times New Roman"/>
        </w:rPr>
        <w:t>Karvaša</w:t>
      </w:r>
      <w:proofErr w:type="spellEnd"/>
      <w:r w:rsidRPr="004E4CD6">
        <w:rPr>
          <w:rFonts w:ascii="Cambria" w:hAnsi="Cambria" w:cs="Times New Roman"/>
        </w:rPr>
        <w:t xml:space="preserve"> 1, 813 25 Bratislava</w:t>
      </w:r>
    </w:p>
    <w:p w14:paraId="40616AF1" w14:textId="06A31104" w:rsidR="00214FBA" w:rsidRPr="004E4CD6" w:rsidRDefault="00214FBA" w:rsidP="00090B5C">
      <w:pPr>
        <w:tabs>
          <w:tab w:val="left" w:pos="2552"/>
        </w:tabs>
        <w:spacing w:before="0"/>
        <w:ind w:left="426" w:hanging="426"/>
        <w:rPr>
          <w:rFonts w:ascii="Cambria" w:hAnsi="Cambria" w:cs="Times New Roman"/>
        </w:rPr>
      </w:pPr>
      <w:r w:rsidRPr="004E4CD6">
        <w:rPr>
          <w:rFonts w:ascii="Cambria" w:hAnsi="Cambria" w:cs="Times New Roman"/>
        </w:rPr>
        <w:t xml:space="preserve">Zastúpený: </w:t>
      </w:r>
      <w:r w:rsidRPr="004E4CD6">
        <w:rPr>
          <w:rFonts w:ascii="Cambria" w:hAnsi="Cambria" w:cs="Times New Roman"/>
        </w:rPr>
        <w:tab/>
      </w:r>
      <w:r w:rsidR="001429F1" w:rsidRPr="004E4CD6">
        <w:rPr>
          <w:rFonts w:ascii="Cambria" w:hAnsi="Cambria" w:cs="Times New Roman"/>
          <w:color w:val="00B0F0"/>
        </w:rPr>
        <w:t>&lt;vyplní verejný obstarávateľ&gt;</w:t>
      </w:r>
    </w:p>
    <w:p w14:paraId="3471F41B" w14:textId="3C606C9D"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IČO:</w:t>
      </w:r>
      <w:r w:rsidR="004E0793" w:rsidRPr="004E4CD6">
        <w:rPr>
          <w:rFonts w:ascii="Cambria" w:hAnsi="Cambria" w:cs="Times New Roman"/>
        </w:rPr>
        <w:tab/>
      </w:r>
      <w:r w:rsidRPr="004E4CD6">
        <w:rPr>
          <w:rFonts w:ascii="Cambria" w:hAnsi="Cambria" w:cs="Times New Roman"/>
        </w:rPr>
        <w:tab/>
        <w:t>30844789</w:t>
      </w:r>
    </w:p>
    <w:p w14:paraId="12AE903F" w14:textId="7172B4EF"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 xml:space="preserve">IČ DPH: </w:t>
      </w:r>
      <w:r w:rsidRPr="004E4CD6">
        <w:rPr>
          <w:rFonts w:ascii="Cambria" w:hAnsi="Cambria" w:cs="Times New Roman"/>
        </w:rPr>
        <w:tab/>
        <w:t>SK2020815654</w:t>
      </w:r>
    </w:p>
    <w:p w14:paraId="06784014" w14:textId="58941DDF" w:rsidR="001429F1" w:rsidRPr="004E4CD6" w:rsidRDefault="001429F1" w:rsidP="00090B5C">
      <w:pPr>
        <w:tabs>
          <w:tab w:val="left" w:pos="567"/>
          <w:tab w:val="left" w:pos="2127"/>
          <w:tab w:val="left" w:pos="2552"/>
        </w:tabs>
        <w:kinsoku w:val="0"/>
        <w:overflowPunct w:val="0"/>
        <w:spacing w:before="0"/>
        <w:ind w:left="426" w:right="-22" w:hanging="426"/>
        <w:jc w:val="both"/>
        <w:rPr>
          <w:rFonts w:ascii="Cambria" w:hAnsi="Cambria" w:cs="Times New Roman"/>
          <w:spacing w:val="-1"/>
        </w:rPr>
      </w:pPr>
      <w:r w:rsidRPr="004E4CD6">
        <w:rPr>
          <w:rFonts w:ascii="Cambria" w:hAnsi="Cambria" w:cs="Times New Roman"/>
          <w:spacing w:val="-1"/>
        </w:rPr>
        <w:t>DIČ:</w:t>
      </w:r>
      <w:r w:rsidRPr="004E4CD6">
        <w:rPr>
          <w:rFonts w:ascii="Cambria" w:hAnsi="Cambria" w:cs="Times New Roman"/>
          <w:spacing w:val="-1"/>
        </w:rPr>
        <w:tab/>
      </w:r>
      <w:r w:rsidRPr="004E4CD6">
        <w:rPr>
          <w:rFonts w:ascii="Cambria" w:hAnsi="Cambria" w:cs="Times New Roman"/>
          <w:spacing w:val="-1"/>
        </w:rPr>
        <w:tab/>
      </w:r>
      <w:r w:rsidR="00CB457B" w:rsidRPr="004E4CD6">
        <w:rPr>
          <w:rFonts w:ascii="Cambria" w:hAnsi="Cambria" w:cs="Times New Roman"/>
          <w:spacing w:val="-1"/>
        </w:rPr>
        <w:tab/>
      </w:r>
      <w:r w:rsidR="00CB457B" w:rsidRPr="004E4CD6">
        <w:rPr>
          <w:rFonts w:ascii="Cambria" w:hAnsi="Cambria" w:cs="Times New Roman"/>
          <w:spacing w:val="-1"/>
        </w:rPr>
        <w:tab/>
      </w:r>
      <w:r w:rsidRPr="004E4CD6">
        <w:rPr>
          <w:rFonts w:ascii="Cambria" w:hAnsi="Cambria" w:cs="Times New Roman"/>
          <w:spacing w:val="-1"/>
        </w:rPr>
        <w:t>2020815654</w:t>
      </w:r>
    </w:p>
    <w:p w14:paraId="4DE06B98" w14:textId="454AE754"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Bankové spojenie:</w:t>
      </w:r>
      <w:r w:rsidRPr="004E4CD6">
        <w:rPr>
          <w:rFonts w:ascii="Cambria" w:hAnsi="Cambria" w:cs="Times New Roman"/>
        </w:rPr>
        <w:tab/>
        <w:t>Národná banka Slovenska</w:t>
      </w:r>
    </w:p>
    <w:p w14:paraId="358C9497" w14:textId="5A33A950"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Číslo účtu</w:t>
      </w:r>
      <w:r w:rsidR="001C724E" w:rsidRPr="004E4CD6">
        <w:rPr>
          <w:rFonts w:ascii="Cambria" w:hAnsi="Cambria" w:cs="Times New Roman"/>
        </w:rPr>
        <w:t xml:space="preserve"> v tvare IBAN</w:t>
      </w:r>
      <w:r w:rsidRPr="004E4CD6">
        <w:rPr>
          <w:rFonts w:ascii="Cambria" w:hAnsi="Cambria" w:cs="Times New Roman"/>
        </w:rPr>
        <w:t xml:space="preserve">: </w:t>
      </w:r>
      <w:r w:rsidRPr="004E4CD6">
        <w:rPr>
          <w:rFonts w:ascii="Cambria" w:hAnsi="Cambria" w:cs="Times New Roman"/>
        </w:rPr>
        <w:tab/>
        <w:t>SK07 0720 0000 0000 0000 1919</w:t>
      </w:r>
    </w:p>
    <w:p w14:paraId="6D2D2DAF" w14:textId="44B4C1DD" w:rsidR="00E53F5C" w:rsidRPr="004E4CD6" w:rsidRDefault="00E53F5C" w:rsidP="00090B5C">
      <w:pPr>
        <w:tabs>
          <w:tab w:val="left" w:pos="2552"/>
        </w:tabs>
        <w:spacing w:before="0"/>
        <w:ind w:left="426" w:hanging="426"/>
        <w:rPr>
          <w:rFonts w:ascii="Cambria" w:hAnsi="Cambria" w:cs="Times New Roman"/>
        </w:rPr>
      </w:pPr>
      <w:r w:rsidRPr="004E4CD6">
        <w:rPr>
          <w:rFonts w:ascii="Cambria" w:hAnsi="Cambria" w:cs="Times New Roman"/>
        </w:rPr>
        <w:tab/>
      </w:r>
      <w:r w:rsidRPr="004E4CD6">
        <w:rPr>
          <w:rFonts w:ascii="Cambria" w:hAnsi="Cambria" w:cs="Times New Roman"/>
        </w:rPr>
        <w:tab/>
      </w:r>
      <w:r w:rsidRPr="004E4CD6">
        <w:rPr>
          <w:rFonts w:ascii="Cambria" w:hAnsi="Cambria" w:cs="Times New Roman"/>
          <w:color w:val="00B0F0"/>
        </w:rPr>
        <w:t>&lt;platí pre domáceho uchádzača&gt;</w:t>
      </w:r>
    </w:p>
    <w:p w14:paraId="793E81B1" w14:textId="0AF35096" w:rsidR="00E53F5C" w:rsidRPr="004E4CD6" w:rsidRDefault="00E53F5C" w:rsidP="00090B5C">
      <w:pPr>
        <w:tabs>
          <w:tab w:val="left" w:pos="2552"/>
        </w:tabs>
        <w:spacing w:before="0"/>
        <w:ind w:left="426" w:hanging="426"/>
        <w:rPr>
          <w:rFonts w:ascii="Cambria" w:hAnsi="Cambria" w:cs="Times New Roman"/>
        </w:rPr>
      </w:pPr>
      <w:r w:rsidRPr="004E4CD6">
        <w:rPr>
          <w:rFonts w:ascii="Cambria" w:hAnsi="Cambria" w:cs="Times New Roman"/>
        </w:rPr>
        <w:tab/>
      </w:r>
      <w:r w:rsidRPr="004E4CD6">
        <w:rPr>
          <w:rFonts w:ascii="Cambria" w:hAnsi="Cambria" w:cs="Times New Roman"/>
        </w:rPr>
        <w:tab/>
        <w:t>SK60 0720 0000 0000 0000 2129</w:t>
      </w:r>
    </w:p>
    <w:p w14:paraId="6E024B86" w14:textId="31171D22"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ab/>
      </w:r>
      <w:r w:rsidRPr="004E4CD6">
        <w:rPr>
          <w:rFonts w:ascii="Cambria" w:hAnsi="Cambria" w:cs="Times New Roman"/>
        </w:rPr>
        <w:tab/>
      </w:r>
      <w:r w:rsidRPr="004E4CD6">
        <w:rPr>
          <w:rFonts w:ascii="Cambria" w:hAnsi="Cambria" w:cs="Times New Roman"/>
          <w:color w:val="00B0F0"/>
        </w:rPr>
        <w:t>&lt;platí pre zahraničného uchádzača&gt;</w:t>
      </w:r>
    </w:p>
    <w:p w14:paraId="63686D17" w14:textId="77777777"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Zriadená zákonom NR SR č. 566/1992 Zb. o Národnej banke Slovenska v znení neskorších</w:t>
      </w:r>
    </w:p>
    <w:p w14:paraId="382DFDFF" w14:textId="77777777"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predpisov</w:t>
      </w:r>
    </w:p>
    <w:p w14:paraId="5775F607" w14:textId="77777777" w:rsidR="00E53F5C" w:rsidRPr="004E4CD6" w:rsidRDefault="00E53F5C" w:rsidP="00090B5C">
      <w:pPr>
        <w:tabs>
          <w:tab w:val="left" w:pos="2552"/>
        </w:tabs>
        <w:spacing w:before="0"/>
        <w:ind w:left="426" w:hanging="426"/>
        <w:jc w:val="both"/>
        <w:rPr>
          <w:rFonts w:ascii="Cambria" w:hAnsi="Cambria" w:cs="Times New Roman"/>
        </w:rPr>
      </w:pPr>
    </w:p>
    <w:p w14:paraId="636C54F0" w14:textId="33673AE6"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(ďalej len „</w:t>
      </w:r>
      <w:r w:rsidR="004E31EF" w:rsidRPr="004E4CD6">
        <w:rPr>
          <w:rFonts w:ascii="Cambria" w:hAnsi="Cambria" w:cs="Times New Roman"/>
          <w:b/>
        </w:rPr>
        <w:t>kupujúci</w:t>
      </w:r>
      <w:r w:rsidRPr="004E4CD6">
        <w:rPr>
          <w:rFonts w:ascii="Cambria" w:hAnsi="Cambria" w:cs="Times New Roman"/>
        </w:rPr>
        <w:t>“)</w:t>
      </w:r>
    </w:p>
    <w:p w14:paraId="763A01A7" w14:textId="45D2D503" w:rsidR="00E53F5C" w:rsidRPr="004E4CD6" w:rsidRDefault="00E53F5C" w:rsidP="00090B5C">
      <w:pPr>
        <w:tabs>
          <w:tab w:val="left" w:pos="2552"/>
          <w:tab w:val="left" w:pos="3435"/>
        </w:tabs>
        <w:spacing w:before="0"/>
        <w:ind w:left="426" w:hanging="426"/>
        <w:jc w:val="both"/>
        <w:rPr>
          <w:rFonts w:ascii="Cambria" w:hAnsi="Cambria" w:cs="Times New Roman"/>
          <w:b/>
          <w:u w:val="single"/>
        </w:rPr>
      </w:pPr>
      <w:r w:rsidRPr="004E4CD6">
        <w:rPr>
          <w:rFonts w:ascii="Cambria" w:hAnsi="Cambria" w:cs="Times New Roman"/>
          <w:b/>
          <w:u w:val="single"/>
        </w:rPr>
        <w:t xml:space="preserve"> </w:t>
      </w:r>
    </w:p>
    <w:p w14:paraId="2A5E5E54" w14:textId="77777777" w:rsidR="00E53F5C" w:rsidRPr="004E4CD6" w:rsidRDefault="00E53F5C" w:rsidP="00090B5C">
      <w:pPr>
        <w:tabs>
          <w:tab w:val="left" w:pos="2552"/>
          <w:tab w:val="left" w:pos="3435"/>
        </w:tabs>
        <w:spacing w:before="0"/>
        <w:ind w:left="426" w:hanging="426"/>
        <w:jc w:val="both"/>
        <w:rPr>
          <w:rFonts w:ascii="Cambria" w:hAnsi="Cambria" w:cs="Times New Roman"/>
        </w:rPr>
      </w:pPr>
      <w:r w:rsidRPr="004E4CD6">
        <w:rPr>
          <w:rFonts w:ascii="Cambria" w:hAnsi="Cambria" w:cs="Times New Roman"/>
        </w:rPr>
        <w:t>a</w:t>
      </w:r>
    </w:p>
    <w:p w14:paraId="01557D55" w14:textId="77777777" w:rsidR="00E53F5C" w:rsidRPr="004E4CD6" w:rsidRDefault="00E53F5C" w:rsidP="00090B5C">
      <w:pPr>
        <w:tabs>
          <w:tab w:val="left" w:pos="2552"/>
          <w:tab w:val="left" w:pos="3435"/>
        </w:tabs>
        <w:spacing w:before="0"/>
        <w:ind w:left="426" w:hanging="426"/>
        <w:jc w:val="both"/>
        <w:rPr>
          <w:rFonts w:ascii="Cambria" w:hAnsi="Cambria" w:cs="Times New Roman"/>
        </w:rPr>
      </w:pPr>
    </w:p>
    <w:p w14:paraId="270FA1D8" w14:textId="55655713" w:rsidR="00E53F5C" w:rsidRPr="004E4CD6" w:rsidRDefault="000B35C7" w:rsidP="00090B5C">
      <w:pPr>
        <w:tabs>
          <w:tab w:val="left" w:pos="2127"/>
          <w:tab w:val="left" w:pos="2552"/>
        </w:tabs>
        <w:spacing w:before="0"/>
        <w:ind w:left="426" w:hanging="426"/>
        <w:jc w:val="both"/>
        <w:rPr>
          <w:rFonts w:ascii="Cambria" w:hAnsi="Cambria" w:cs="Times New Roman"/>
          <w:b/>
        </w:rPr>
      </w:pPr>
      <w:r w:rsidRPr="004E4CD6">
        <w:rPr>
          <w:rFonts w:ascii="Cambria" w:hAnsi="Cambria" w:cs="Times New Roman"/>
          <w:b/>
        </w:rPr>
        <w:t>Predávajúci</w:t>
      </w:r>
      <w:r w:rsidR="00E53F5C" w:rsidRPr="004E4CD6">
        <w:rPr>
          <w:rFonts w:ascii="Cambria" w:hAnsi="Cambria" w:cs="Times New Roman"/>
          <w:b/>
        </w:rPr>
        <w:t>:</w:t>
      </w:r>
    </w:p>
    <w:p w14:paraId="7258E9F3" w14:textId="2BCA5922" w:rsidR="00CB457B" w:rsidRPr="004E4CD6" w:rsidRDefault="00CB457B" w:rsidP="00090B5C">
      <w:pPr>
        <w:widowControl w:val="0"/>
        <w:tabs>
          <w:tab w:val="left" w:pos="2552"/>
          <w:tab w:val="left" w:pos="2835"/>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Obchodné</w:t>
      </w:r>
      <w:r w:rsidRPr="004E4CD6">
        <w:rPr>
          <w:rFonts w:ascii="Cambria" w:eastAsia="Times New Roman" w:hAnsi="Cambria" w:cs="Times New Roman"/>
          <w:spacing w:val="-2"/>
          <w:lang w:eastAsia="sk-SK"/>
        </w:rPr>
        <w:t xml:space="preserve"> </w:t>
      </w:r>
      <w:r w:rsidRPr="004E4CD6">
        <w:rPr>
          <w:rFonts w:ascii="Cambria" w:eastAsia="Times New Roman" w:hAnsi="Cambria" w:cs="Times New Roman"/>
          <w:lang w:eastAsia="sk-SK"/>
        </w:rPr>
        <w:t>meno:</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5813FE05" w14:textId="0CCA300B"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Sídlo:</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1204F1A4" w14:textId="43A1BC6F"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Zastúpený:</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2C2D1D15" w14:textId="18312253"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IČO:</w:t>
      </w:r>
      <w:r w:rsidRPr="004E4CD6">
        <w:rPr>
          <w:rFonts w:ascii="Cambria" w:eastAsia="Times New Roman" w:hAnsi="Cambria" w:cs="Times New Roman"/>
          <w:lang w:eastAsia="sk-SK"/>
        </w:rPr>
        <w:tab/>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4BFD6EFD" w14:textId="2FFE85A6" w:rsidR="001C724E" w:rsidRPr="004E4CD6" w:rsidRDefault="001C724E" w:rsidP="00090B5C">
      <w:pPr>
        <w:widowControl w:val="0"/>
        <w:tabs>
          <w:tab w:val="left" w:pos="2552"/>
          <w:tab w:val="left" w:pos="2835"/>
        </w:tabs>
        <w:kinsoku w:val="0"/>
        <w:overflowPunct w:val="0"/>
        <w:autoSpaceDE w:val="0"/>
        <w:autoSpaceDN w:val="0"/>
        <w:adjustRightInd w:val="0"/>
        <w:spacing w:before="0"/>
        <w:ind w:left="426" w:right="-22" w:hanging="426"/>
        <w:rPr>
          <w:rFonts w:ascii="Cambria" w:eastAsia="Times New Roman" w:hAnsi="Cambria" w:cs="Times New Roman"/>
          <w:lang w:eastAsia="sk-SK"/>
        </w:rPr>
      </w:pPr>
      <w:r w:rsidRPr="004E4CD6">
        <w:rPr>
          <w:rFonts w:ascii="Cambria" w:eastAsia="Times New Roman" w:hAnsi="Cambria" w:cs="Times New Roman"/>
          <w:lang w:eastAsia="sk-SK"/>
        </w:rPr>
        <w:t>Zapísaný:</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59C184B8" w14:textId="5259ED52"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IČ DPH:</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700D7BBB" w14:textId="5EF24F95"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DIČ:</w:t>
      </w:r>
      <w:r w:rsidRPr="004E4CD6">
        <w:rPr>
          <w:rFonts w:ascii="Cambria" w:eastAsia="Times New Roman" w:hAnsi="Cambria" w:cs="Times New Roman"/>
          <w:lang w:eastAsia="sk-SK"/>
        </w:rPr>
        <w:tab/>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50509C8F" w14:textId="10E3FD72" w:rsidR="00CB457B" w:rsidRPr="004E4CD6" w:rsidRDefault="00CB457B" w:rsidP="00090B5C">
      <w:pPr>
        <w:widowControl w:val="0"/>
        <w:tabs>
          <w:tab w:val="left" w:pos="2552"/>
        </w:tabs>
        <w:autoSpaceDE w:val="0"/>
        <w:autoSpaceDN w:val="0"/>
        <w:adjustRightInd w:val="0"/>
        <w:spacing w:before="0"/>
        <w:ind w:left="426" w:hanging="426"/>
        <w:rPr>
          <w:rFonts w:ascii="Cambria" w:eastAsia="Times New Roman" w:hAnsi="Cambria" w:cs="Times New Roman"/>
          <w:lang w:eastAsia="sk-SK"/>
        </w:rPr>
      </w:pPr>
      <w:r w:rsidRPr="004E4CD6">
        <w:rPr>
          <w:rFonts w:ascii="Cambria" w:eastAsia="Times New Roman" w:hAnsi="Cambria" w:cs="Times New Roman"/>
          <w:lang w:eastAsia="sk-SK"/>
        </w:rPr>
        <w:t>Bankové spojenie:</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3F92FBE1" w14:textId="157EAAA0" w:rsidR="00CB457B" w:rsidRPr="004E4CD6" w:rsidRDefault="00CB457B" w:rsidP="00090B5C">
      <w:pPr>
        <w:widowControl w:val="0"/>
        <w:tabs>
          <w:tab w:val="left" w:pos="567"/>
          <w:tab w:val="left" w:pos="2552"/>
        </w:tabs>
        <w:kinsoku w:val="0"/>
        <w:overflowPunct w:val="0"/>
        <w:autoSpaceDE w:val="0"/>
        <w:autoSpaceDN w:val="0"/>
        <w:adjustRightInd w:val="0"/>
        <w:spacing w:before="0"/>
        <w:ind w:left="426" w:right="-22" w:hanging="426"/>
        <w:rPr>
          <w:rFonts w:ascii="Cambria" w:eastAsia="Times New Roman" w:hAnsi="Cambria" w:cs="Times New Roman"/>
          <w:lang w:eastAsia="sk-SK"/>
        </w:rPr>
      </w:pPr>
      <w:r w:rsidRPr="004E4CD6">
        <w:rPr>
          <w:rFonts w:ascii="Cambria" w:eastAsia="Times New Roman" w:hAnsi="Cambria" w:cs="Times New Roman"/>
          <w:lang w:eastAsia="sk-SK"/>
        </w:rPr>
        <w:t>Číslo</w:t>
      </w:r>
      <w:r w:rsidRPr="004E4CD6">
        <w:rPr>
          <w:rFonts w:ascii="Cambria" w:eastAsia="Times New Roman" w:hAnsi="Cambria" w:cs="Times New Roman"/>
          <w:spacing w:val="-2"/>
          <w:lang w:eastAsia="sk-SK"/>
        </w:rPr>
        <w:t xml:space="preserve"> </w:t>
      </w:r>
      <w:r w:rsidRPr="004E4CD6">
        <w:rPr>
          <w:rFonts w:ascii="Cambria" w:eastAsia="Times New Roman" w:hAnsi="Cambria" w:cs="Times New Roman"/>
          <w:lang w:eastAsia="sk-SK"/>
        </w:rPr>
        <w:t>účtu v tvare IBAN:</w:t>
      </w:r>
      <w:r w:rsidRPr="004E4CD6">
        <w:rPr>
          <w:rFonts w:ascii="Cambria" w:eastAsia="Times New Roman" w:hAnsi="Cambria" w:cs="Times New Roman"/>
          <w:lang w:eastAsia="sk-SK"/>
        </w:rPr>
        <w:tab/>
      </w:r>
      <w:r w:rsidRPr="004E4CD6">
        <w:rPr>
          <w:rFonts w:ascii="Cambria" w:eastAsia="Times New Roman" w:hAnsi="Cambria" w:cs="Times New Roman"/>
          <w:color w:val="00B0F0"/>
          <w:lang w:eastAsia="sk-SK"/>
        </w:rPr>
        <w:t>&lt;vyplní uchádzač&gt;</w:t>
      </w:r>
    </w:p>
    <w:p w14:paraId="65545E9A" w14:textId="3DE0C100" w:rsidR="00E53F5C" w:rsidRPr="004E4CD6" w:rsidRDefault="00E53F5C" w:rsidP="00090B5C">
      <w:pPr>
        <w:tabs>
          <w:tab w:val="left" w:pos="2552"/>
        </w:tabs>
        <w:spacing w:before="0"/>
        <w:ind w:left="426" w:hanging="426"/>
        <w:jc w:val="both"/>
        <w:rPr>
          <w:rFonts w:ascii="Cambria" w:hAnsi="Cambria" w:cs="Times New Roman"/>
        </w:rPr>
      </w:pPr>
      <w:r w:rsidRPr="004E4CD6">
        <w:rPr>
          <w:rFonts w:ascii="Cambria" w:hAnsi="Cambria" w:cs="Times New Roman"/>
        </w:rPr>
        <w:tab/>
      </w:r>
    </w:p>
    <w:p w14:paraId="49685C67" w14:textId="3764760C" w:rsidR="00E53F5C" w:rsidRPr="004E4CD6" w:rsidRDefault="00E53F5C" w:rsidP="00090B5C">
      <w:pPr>
        <w:spacing w:before="0"/>
        <w:ind w:left="426" w:hanging="426"/>
        <w:jc w:val="both"/>
        <w:rPr>
          <w:rFonts w:ascii="Cambria" w:hAnsi="Cambria" w:cs="Times New Roman"/>
        </w:rPr>
      </w:pPr>
      <w:r w:rsidRPr="004E4CD6">
        <w:rPr>
          <w:rFonts w:ascii="Cambria" w:hAnsi="Cambria" w:cs="Times New Roman"/>
        </w:rPr>
        <w:t>(ďalej len „</w:t>
      </w:r>
      <w:r w:rsidR="000B35C7" w:rsidRPr="004E4CD6">
        <w:rPr>
          <w:rFonts w:ascii="Cambria" w:hAnsi="Cambria" w:cs="Times New Roman"/>
          <w:b/>
        </w:rPr>
        <w:t>predávajúci</w:t>
      </w:r>
      <w:r w:rsidRPr="004E4CD6">
        <w:rPr>
          <w:rFonts w:ascii="Cambria" w:hAnsi="Cambria" w:cs="Times New Roman"/>
        </w:rPr>
        <w:t>“)</w:t>
      </w:r>
    </w:p>
    <w:p w14:paraId="43ADC1B2" w14:textId="77777777" w:rsidR="00E53F5C" w:rsidRPr="004E4CD6" w:rsidRDefault="00E53F5C" w:rsidP="00090B5C">
      <w:pPr>
        <w:widowControl w:val="0"/>
        <w:autoSpaceDE w:val="0"/>
        <w:autoSpaceDN w:val="0"/>
        <w:adjustRightInd w:val="0"/>
        <w:spacing w:before="0"/>
        <w:ind w:left="426" w:hanging="426"/>
        <w:jc w:val="both"/>
        <w:rPr>
          <w:rFonts w:ascii="Cambria" w:hAnsi="Cambria" w:cs="Times New Roman"/>
        </w:rPr>
      </w:pPr>
    </w:p>
    <w:p w14:paraId="7BECA12D" w14:textId="4BA27162" w:rsidR="00E53F5C" w:rsidRPr="004E4CD6" w:rsidRDefault="00E53F5C" w:rsidP="00090B5C">
      <w:pPr>
        <w:widowControl w:val="0"/>
        <w:autoSpaceDE w:val="0"/>
        <w:autoSpaceDN w:val="0"/>
        <w:adjustRightInd w:val="0"/>
        <w:spacing w:before="0"/>
        <w:ind w:left="426" w:hanging="426"/>
        <w:jc w:val="both"/>
        <w:rPr>
          <w:rFonts w:ascii="Cambria" w:hAnsi="Cambria" w:cs="Times New Roman"/>
        </w:rPr>
      </w:pPr>
      <w:r w:rsidRPr="004E4CD6">
        <w:rPr>
          <w:rFonts w:ascii="Cambria" w:hAnsi="Cambria" w:cs="Times New Roman"/>
        </w:rPr>
        <w:t>(</w:t>
      </w:r>
      <w:r w:rsidR="004E31EF" w:rsidRPr="004E4CD6">
        <w:rPr>
          <w:rFonts w:ascii="Cambria" w:hAnsi="Cambria" w:cs="Times New Roman"/>
        </w:rPr>
        <w:t xml:space="preserve">kupujúci </w:t>
      </w:r>
      <w:r w:rsidRPr="004E4CD6">
        <w:rPr>
          <w:rFonts w:ascii="Cambria" w:hAnsi="Cambria" w:cs="Times New Roman"/>
        </w:rPr>
        <w:t>a </w:t>
      </w:r>
      <w:r w:rsidR="000B35C7" w:rsidRPr="004E4CD6">
        <w:rPr>
          <w:rFonts w:ascii="Cambria" w:hAnsi="Cambria" w:cs="Times New Roman"/>
        </w:rPr>
        <w:t>predávajúci</w:t>
      </w:r>
      <w:r w:rsidRPr="004E4CD6">
        <w:rPr>
          <w:rFonts w:ascii="Cambria" w:hAnsi="Cambria" w:cs="Times New Roman"/>
        </w:rPr>
        <w:t xml:space="preserve"> ďalej spolu označení ako „</w:t>
      </w:r>
      <w:r w:rsidRPr="004E4CD6">
        <w:rPr>
          <w:rFonts w:ascii="Cambria" w:hAnsi="Cambria" w:cs="Times New Roman"/>
          <w:b/>
        </w:rPr>
        <w:t>zmluvné strany</w:t>
      </w:r>
      <w:r w:rsidRPr="004E4CD6">
        <w:rPr>
          <w:rFonts w:ascii="Cambria" w:hAnsi="Cambria" w:cs="Times New Roman"/>
        </w:rPr>
        <w:t>“)</w:t>
      </w:r>
    </w:p>
    <w:p w14:paraId="113B863A" w14:textId="77777777" w:rsidR="00893CDE" w:rsidRPr="004E4CD6" w:rsidRDefault="00893CDE" w:rsidP="00FF7BF6">
      <w:pPr>
        <w:pStyle w:val="Heading2"/>
      </w:pPr>
    </w:p>
    <w:p w14:paraId="7F0F579F" w14:textId="6E3F6611" w:rsidR="00E53F5C" w:rsidRPr="004E4CD6" w:rsidRDefault="00E53F5C" w:rsidP="00FF7BF6">
      <w:pPr>
        <w:pStyle w:val="Heading2"/>
      </w:pPr>
      <w:r w:rsidRPr="004E4CD6">
        <w:t>PREAMBULA</w:t>
      </w:r>
    </w:p>
    <w:p w14:paraId="66C5F18E" w14:textId="77777777" w:rsidR="00B04ECF" w:rsidRPr="004E4CD6" w:rsidRDefault="00B04ECF" w:rsidP="00090B5C">
      <w:pPr>
        <w:rPr>
          <w:rFonts w:cs="Times New Roman"/>
        </w:rPr>
      </w:pPr>
    </w:p>
    <w:p w14:paraId="1CD4C0C8" w14:textId="7B596046" w:rsidR="0047572D" w:rsidRPr="004E4CD6" w:rsidRDefault="004E31EF" w:rsidP="00090B5C">
      <w:pPr>
        <w:pStyle w:val="ListParagraph"/>
        <w:numPr>
          <w:ilvl w:val="0"/>
          <w:numId w:val="12"/>
        </w:numPr>
        <w:autoSpaceDE w:val="0"/>
        <w:autoSpaceDN w:val="0"/>
        <w:adjustRightInd w:val="0"/>
        <w:spacing w:before="0" w:after="600"/>
        <w:ind w:left="426" w:hanging="426"/>
        <w:jc w:val="both"/>
        <w:rPr>
          <w:rFonts w:ascii="Cambria" w:hAnsi="Cambria" w:cs="Times New Roman"/>
          <w:b/>
        </w:rPr>
      </w:pPr>
      <w:r w:rsidRPr="004E4CD6">
        <w:rPr>
          <w:rFonts w:ascii="Cambria" w:hAnsi="Cambria" w:cs="Times New Roman"/>
          <w:spacing w:val="-1"/>
        </w:rPr>
        <w:t xml:space="preserve">Kupujúci </w:t>
      </w:r>
      <w:r w:rsidR="0047572D" w:rsidRPr="004E4CD6">
        <w:rPr>
          <w:rFonts w:ascii="Cambria" w:hAnsi="Cambria" w:cs="Times New Roman"/>
          <w:color w:val="000000"/>
        </w:rPr>
        <w:t>ako verejný obstarávateľ vyhlásil oznámení</w:t>
      </w:r>
      <w:r w:rsidR="00564CB2" w:rsidRPr="004E4CD6">
        <w:rPr>
          <w:rFonts w:ascii="Cambria" w:hAnsi="Cambria" w:cs="Times New Roman"/>
          <w:color w:val="000000"/>
        </w:rPr>
        <w:t>m</w:t>
      </w:r>
      <w:r w:rsidR="0047572D" w:rsidRPr="004E4CD6">
        <w:rPr>
          <w:rFonts w:ascii="Cambria" w:hAnsi="Cambria" w:cs="Times New Roman"/>
          <w:color w:val="000000"/>
        </w:rPr>
        <w:t xml:space="preserve"> č. </w:t>
      </w:r>
      <w:r w:rsidR="0047572D" w:rsidRPr="004E4CD6">
        <w:rPr>
          <w:rFonts w:ascii="Cambria" w:hAnsi="Cambria" w:cs="Times New Roman"/>
          <w:color w:val="00B0F0"/>
        </w:rPr>
        <w:t>&lt;</w:t>
      </w:r>
      <w:r w:rsidR="0047572D" w:rsidRPr="004E4CD6">
        <w:rPr>
          <w:rFonts w:ascii="Cambria" w:hAnsi="Cambria" w:cs="Times New Roman"/>
          <w:noProof/>
          <w:color w:val="00B0F0"/>
        </w:rPr>
        <w:t>doplní verejný obstarávateľ</w:t>
      </w:r>
      <w:r w:rsidR="0047572D" w:rsidRPr="004E4CD6">
        <w:rPr>
          <w:rFonts w:ascii="Cambria" w:hAnsi="Cambria" w:cs="Times New Roman"/>
          <w:color w:val="00B0F0"/>
        </w:rPr>
        <w:t>&gt;</w:t>
      </w:r>
      <w:r w:rsidR="0047572D" w:rsidRPr="004E4CD6">
        <w:rPr>
          <w:rFonts w:ascii="Cambria" w:hAnsi="Cambria" w:cs="Times New Roman"/>
          <w:color w:val="000000"/>
        </w:rPr>
        <w:t>, zverejnen</w:t>
      </w:r>
      <w:r w:rsidR="00564CB2" w:rsidRPr="004E4CD6">
        <w:rPr>
          <w:rFonts w:ascii="Cambria" w:hAnsi="Cambria" w:cs="Times New Roman"/>
          <w:color w:val="000000"/>
        </w:rPr>
        <w:t>ým</w:t>
      </w:r>
      <w:r w:rsidR="0047572D" w:rsidRPr="004E4CD6">
        <w:rPr>
          <w:rFonts w:ascii="Cambria" w:hAnsi="Cambria" w:cs="Times New Roman"/>
          <w:color w:val="000000"/>
        </w:rPr>
        <w:t xml:space="preserve"> vo Vestníku verejného obstarávania č. </w:t>
      </w:r>
      <w:r w:rsidR="0047572D" w:rsidRPr="004E4CD6">
        <w:rPr>
          <w:rFonts w:ascii="Cambria" w:hAnsi="Cambria" w:cs="Times New Roman"/>
          <w:color w:val="00B0F0"/>
        </w:rPr>
        <w:t>&lt;</w:t>
      </w:r>
      <w:r w:rsidR="0047572D" w:rsidRPr="004E4CD6">
        <w:rPr>
          <w:rFonts w:ascii="Cambria" w:hAnsi="Cambria" w:cs="Times New Roman"/>
          <w:noProof/>
          <w:color w:val="00B0F0"/>
        </w:rPr>
        <w:t>doplní verejný obstarávateľ</w:t>
      </w:r>
      <w:r w:rsidR="0047572D" w:rsidRPr="004E4CD6">
        <w:rPr>
          <w:rFonts w:ascii="Cambria" w:hAnsi="Cambria" w:cs="Times New Roman"/>
          <w:color w:val="00B0F0"/>
        </w:rPr>
        <w:t>&gt;</w:t>
      </w:r>
      <w:r w:rsidR="0047572D" w:rsidRPr="004E4CD6">
        <w:rPr>
          <w:rFonts w:ascii="Cambria" w:hAnsi="Cambria" w:cs="Times New Roman"/>
          <w:color w:val="0067AC" w:themeColor="accent1"/>
        </w:rPr>
        <w:t xml:space="preserve"> </w:t>
      </w:r>
      <w:r w:rsidR="0047572D" w:rsidRPr="004E4CD6">
        <w:rPr>
          <w:rFonts w:ascii="Cambria" w:hAnsi="Cambria" w:cs="Times New Roman"/>
          <w:color w:val="000000"/>
        </w:rPr>
        <w:t xml:space="preserve">dňa </w:t>
      </w:r>
      <w:r w:rsidR="0047572D" w:rsidRPr="004E4CD6">
        <w:rPr>
          <w:rFonts w:ascii="Cambria" w:hAnsi="Cambria" w:cs="Times New Roman"/>
          <w:color w:val="00B0F0"/>
        </w:rPr>
        <w:t>&lt;</w:t>
      </w:r>
      <w:r w:rsidR="0047572D" w:rsidRPr="004E4CD6">
        <w:rPr>
          <w:rFonts w:ascii="Cambria" w:hAnsi="Cambria" w:cs="Times New Roman"/>
          <w:noProof/>
          <w:color w:val="00B0F0"/>
        </w:rPr>
        <w:t>doplní verejný obstarávateľ</w:t>
      </w:r>
      <w:r w:rsidR="0047572D" w:rsidRPr="004E4CD6">
        <w:rPr>
          <w:rFonts w:ascii="Cambria" w:hAnsi="Cambria" w:cs="Times New Roman"/>
          <w:color w:val="00B0F0"/>
        </w:rPr>
        <w:t>&gt;</w:t>
      </w:r>
      <w:r w:rsidR="0047572D" w:rsidRPr="004E4CD6">
        <w:rPr>
          <w:rFonts w:ascii="Cambria" w:hAnsi="Cambria" w:cs="Times New Roman"/>
          <w:color w:val="000000"/>
        </w:rPr>
        <w:t xml:space="preserve">, zákazku </w:t>
      </w:r>
      <w:r w:rsidR="0047572D" w:rsidRPr="004E4CD6">
        <w:rPr>
          <w:rFonts w:ascii="Cambria" w:hAnsi="Cambria" w:cs="Times New Roman"/>
          <w:spacing w:val="-1"/>
        </w:rPr>
        <w:t xml:space="preserve">podľa § </w:t>
      </w:r>
      <w:r w:rsidR="009767B4" w:rsidRPr="004E4CD6">
        <w:rPr>
          <w:rFonts w:ascii="Cambria" w:hAnsi="Cambria" w:cs="Times New Roman"/>
          <w:spacing w:val="-1"/>
        </w:rPr>
        <w:t xml:space="preserve">66 </w:t>
      </w:r>
      <w:r w:rsidR="0047572D" w:rsidRPr="004E4CD6">
        <w:rPr>
          <w:rFonts w:ascii="Cambria" w:hAnsi="Cambria" w:cs="Times New Roman"/>
          <w:spacing w:val="-1"/>
        </w:rPr>
        <w:t xml:space="preserve">zákona č. 343/2015 Z. z. o verejnom obstarávaní a o zmene a doplnení niektorých zákonov v znení neskorších predpisov (ďalej len „zákon o verejnom obstarávaní“) </w:t>
      </w:r>
      <w:r w:rsidR="0047572D" w:rsidRPr="004E4CD6">
        <w:rPr>
          <w:rFonts w:ascii="Cambria" w:hAnsi="Cambria" w:cs="Times New Roman"/>
        </w:rPr>
        <w:t>s</w:t>
      </w:r>
      <w:r w:rsidR="00796177" w:rsidRPr="004E4CD6">
        <w:rPr>
          <w:rFonts w:ascii="Cambria" w:hAnsi="Cambria" w:cs="Times New Roman"/>
        </w:rPr>
        <w:t> </w:t>
      </w:r>
      <w:r w:rsidR="0047572D" w:rsidRPr="004E4CD6">
        <w:rPr>
          <w:rFonts w:ascii="Cambria" w:hAnsi="Cambria" w:cs="Times New Roman"/>
        </w:rPr>
        <w:t>názvom</w:t>
      </w:r>
      <w:r w:rsidR="00796177" w:rsidRPr="004E4CD6">
        <w:rPr>
          <w:rFonts w:ascii="Cambria" w:hAnsi="Cambria" w:cs="Times New Roman"/>
        </w:rPr>
        <w:t xml:space="preserve"> </w:t>
      </w:r>
      <w:r w:rsidR="00D16125" w:rsidRPr="004E4CD6">
        <w:rPr>
          <w:rFonts w:ascii="Cambria" w:hAnsi="Cambria" w:cs="Times New Roman"/>
          <w:color w:val="000000"/>
        </w:rPr>
        <w:t>„</w:t>
      </w:r>
      <w:r w:rsidR="00E60CC0">
        <w:rPr>
          <w:rFonts w:ascii="Cambria" w:hAnsi="Cambria" w:cs="Times New Roman"/>
          <w:color w:val="000000"/>
        </w:rPr>
        <w:t>Kancelárske s</w:t>
      </w:r>
      <w:r w:rsidR="00ED75EA" w:rsidRPr="00ED75EA">
        <w:rPr>
          <w:rFonts w:ascii="Cambria" w:hAnsi="Cambria" w:cs="Times New Roman"/>
          <w:color w:val="000000"/>
        </w:rPr>
        <w:t>toličky a kreslá</w:t>
      </w:r>
      <w:r w:rsidR="00D16125" w:rsidRPr="004E4CD6">
        <w:rPr>
          <w:rFonts w:ascii="Cambria" w:hAnsi="Cambria" w:cs="Times New Roman"/>
          <w:color w:val="000000"/>
        </w:rPr>
        <w:t>“</w:t>
      </w:r>
      <w:r w:rsidR="00EB31A6">
        <w:rPr>
          <w:rFonts w:ascii="Cambria" w:hAnsi="Cambria" w:cs="Times New Roman"/>
          <w:color w:val="000000"/>
        </w:rPr>
        <w:t xml:space="preserve"> </w:t>
      </w:r>
      <w:r w:rsidR="00EB31A6" w:rsidRPr="004E4CD6">
        <w:rPr>
          <w:rFonts w:ascii="Cambria" w:hAnsi="Cambria" w:cs="Times New Roman"/>
          <w:spacing w:val="-1"/>
        </w:rPr>
        <w:t>(ďalej len „</w:t>
      </w:r>
      <w:r w:rsidR="00EB31A6">
        <w:rPr>
          <w:rFonts w:ascii="Cambria" w:hAnsi="Cambria" w:cs="Times New Roman"/>
          <w:spacing w:val="-1"/>
        </w:rPr>
        <w:t>verejné obstarávanie</w:t>
      </w:r>
      <w:r w:rsidR="00EB31A6" w:rsidRPr="004E4CD6">
        <w:rPr>
          <w:rFonts w:ascii="Cambria" w:hAnsi="Cambria" w:cs="Times New Roman"/>
          <w:spacing w:val="-1"/>
        </w:rPr>
        <w:t>“)</w:t>
      </w:r>
      <w:r w:rsidR="0047572D" w:rsidRPr="004E4CD6">
        <w:rPr>
          <w:rFonts w:ascii="Cambria" w:hAnsi="Cambria" w:cs="Times New Roman"/>
        </w:rPr>
        <w:t>.</w:t>
      </w:r>
    </w:p>
    <w:p w14:paraId="6BBB079D" w14:textId="241E16E4" w:rsidR="00E53F5C" w:rsidRPr="004E4CD6" w:rsidRDefault="0047572D" w:rsidP="00090B5C">
      <w:pPr>
        <w:pStyle w:val="ListParagraph"/>
        <w:numPr>
          <w:ilvl w:val="0"/>
          <w:numId w:val="12"/>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 xml:space="preserve">Na základe vyhodnotenia ponúk bola ponuka </w:t>
      </w:r>
      <w:r w:rsidR="00B56254" w:rsidRPr="004E4CD6">
        <w:rPr>
          <w:rFonts w:ascii="Cambria" w:hAnsi="Cambria" w:cs="Times New Roman"/>
        </w:rPr>
        <w:t>predávajúceho</w:t>
      </w:r>
      <w:r w:rsidRPr="004E4CD6">
        <w:rPr>
          <w:rFonts w:ascii="Cambria" w:hAnsi="Cambria" w:cs="Times New Roman"/>
        </w:rPr>
        <w:t xml:space="preserve"> vyhodnotená ako ponuka úspešného uchádzača. Vzhľadom na túto skutočnosť a predloženú ponuku </w:t>
      </w:r>
      <w:r w:rsidR="00B56254" w:rsidRPr="004E4CD6">
        <w:rPr>
          <w:rFonts w:ascii="Cambria" w:hAnsi="Cambria" w:cs="Times New Roman"/>
        </w:rPr>
        <w:t>predávajúceho</w:t>
      </w:r>
      <w:r w:rsidRPr="004E4CD6">
        <w:rPr>
          <w:rFonts w:ascii="Cambria" w:hAnsi="Cambria" w:cs="Times New Roman"/>
        </w:rPr>
        <w:t xml:space="preserve"> sa zmluvné strany na základe slobodnej vôle a v súlade s právnymi predpismi platnými na území Slovenskej republiky rozhodli uzatvoriť túto zmluvu</w:t>
      </w:r>
      <w:r w:rsidR="00E53F5C" w:rsidRPr="004E4CD6">
        <w:rPr>
          <w:rFonts w:ascii="Cambria" w:hAnsi="Cambria" w:cs="Times New Roman"/>
        </w:rPr>
        <w:t>.</w:t>
      </w:r>
    </w:p>
    <w:p w14:paraId="32C39A05" w14:textId="77777777" w:rsidR="00B04ECF" w:rsidRPr="004E4CD6" w:rsidRDefault="00B04ECF" w:rsidP="00B04ECF">
      <w:pPr>
        <w:pStyle w:val="BodyText"/>
        <w:kinsoku w:val="0"/>
        <w:overflowPunct w:val="0"/>
        <w:spacing w:before="0" w:line="276" w:lineRule="auto"/>
        <w:ind w:left="426" w:hanging="426"/>
        <w:jc w:val="center"/>
        <w:rPr>
          <w:rFonts w:ascii="Cambria" w:hAnsi="Cambria" w:cs="Times New Roman"/>
          <w:b/>
          <w:spacing w:val="-1"/>
          <w:sz w:val="22"/>
          <w:szCs w:val="22"/>
        </w:rPr>
      </w:pPr>
    </w:p>
    <w:p w14:paraId="01200547" w14:textId="05DEAF3C" w:rsidR="00E53F5C" w:rsidRPr="004E4CD6" w:rsidRDefault="00E53F5C" w:rsidP="00B04ECF">
      <w:pPr>
        <w:pStyle w:val="BodyText"/>
        <w:kinsoku w:val="0"/>
        <w:overflowPunct w:val="0"/>
        <w:spacing w:before="0" w:line="276" w:lineRule="auto"/>
        <w:ind w:left="426" w:hanging="426"/>
        <w:jc w:val="center"/>
        <w:rPr>
          <w:rFonts w:ascii="Cambria" w:hAnsi="Cambria" w:cs="Times New Roman"/>
          <w:b/>
          <w:spacing w:val="-1"/>
          <w:sz w:val="22"/>
          <w:szCs w:val="22"/>
        </w:rPr>
      </w:pPr>
      <w:r w:rsidRPr="004E4CD6">
        <w:rPr>
          <w:rFonts w:ascii="Cambria" w:hAnsi="Cambria" w:cs="Times New Roman"/>
          <w:b/>
          <w:spacing w:val="-1"/>
          <w:sz w:val="22"/>
          <w:szCs w:val="22"/>
        </w:rPr>
        <w:t>Článok I</w:t>
      </w:r>
    </w:p>
    <w:p w14:paraId="4477365B" w14:textId="464A6A8F" w:rsidR="00E53F5C" w:rsidRPr="004E4CD6" w:rsidRDefault="00214FBA" w:rsidP="00FF7BF6">
      <w:pPr>
        <w:pStyle w:val="Heading2"/>
      </w:pPr>
      <w:r w:rsidRPr="004E4CD6">
        <w:t>PREDMET ZMLUVY</w:t>
      </w:r>
    </w:p>
    <w:p w14:paraId="70C22179" w14:textId="77777777" w:rsidR="00B04ECF" w:rsidRPr="004E4CD6" w:rsidRDefault="00B04ECF" w:rsidP="00090B5C">
      <w:pPr>
        <w:rPr>
          <w:rFonts w:cs="Times New Roman"/>
        </w:rPr>
      </w:pPr>
    </w:p>
    <w:p w14:paraId="6EE78635" w14:textId="646D27B2" w:rsidR="00CB1BC8" w:rsidRPr="00581015" w:rsidRDefault="000B35C7" w:rsidP="00090B5C">
      <w:pPr>
        <w:pStyle w:val="ListParagraph"/>
        <w:widowControl w:val="0"/>
        <w:numPr>
          <w:ilvl w:val="0"/>
          <w:numId w:val="1"/>
        </w:numPr>
        <w:autoSpaceDE w:val="0"/>
        <w:autoSpaceDN w:val="0"/>
        <w:adjustRightInd w:val="0"/>
        <w:spacing w:before="0"/>
        <w:ind w:left="426" w:hanging="425"/>
        <w:jc w:val="both"/>
        <w:rPr>
          <w:rFonts w:ascii="Cambria" w:hAnsi="Cambria" w:cs="Times New Roman"/>
        </w:rPr>
      </w:pPr>
      <w:r w:rsidRPr="004E4CD6">
        <w:rPr>
          <w:rFonts w:ascii="Cambria" w:hAnsi="Cambria" w:cs="Times New Roman"/>
        </w:rPr>
        <w:t>Predávajúci</w:t>
      </w:r>
      <w:r w:rsidR="00E53F5C" w:rsidRPr="004E4CD6">
        <w:rPr>
          <w:rFonts w:ascii="Cambria" w:hAnsi="Cambria" w:cs="Times New Roman"/>
        </w:rPr>
        <w:t xml:space="preserve"> sa zaväzuje</w:t>
      </w:r>
      <w:r w:rsidR="00E3705C" w:rsidRPr="004E4CD6">
        <w:rPr>
          <w:rFonts w:ascii="Cambria" w:hAnsi="Cambria" w:cs="Times New Roman"/>
        </w:rPr>
        <w:t xml:space="preserve"> spôsobom a</w:t>
      </w:r>
      <w:r w:rsidR="00E53F5C" w:rsidRPr="004E4CD6">
        <w:rPr>
          <w:rFonts w:ascii="Cambria" w:hAnsi="Cambria" w:cs="Times New Roman"/>
        </w:rPr>
        <w:t xml:space="preserve"> za podmienok dohodnutých v tejto zmluve dodať </w:t>
      </w:r>
      <w:r w:rsidR="003E30BA" w:rsidRPr="004E4CD6">
        <w:rPr>
          <w:rFonts w:ascii="Cambria" w:hAnsi="Cambria" w:cs="Times New Roman"/>
        </w:rPr>
        <w:t xml:space="preserve">kupujúcemu </w:t>
      </w:r>
      <w:r w:rsidR="00E85236" w:rsidRPr="004D7D74">
        <w:rPr>
          <w:rFonts w:ascii="Cambria" w:hAnsi="Cambria" w:cs="Times New Roman"/>
        </w:rPr>
        <w:t>nové a nepoužité</w:t>
      </w:r>
      <w:r w:rsidR="00E85236" w:rsidRPr="004E4CD6">
        <w:rPr>
          <w:rFonts w:ascii="Arial" w:hAnsi="Arial" w:cs="Arial"/>
        </w:rPr>
        <w:t xml:space="preserve"> </w:t>
      </w:r>
      <w:r w:rsidR="001C724E" w:rsidRPr="004D7D74">
        <w:rPr>
          <w:rFonts w:ascii="Cambria" w:hAnsi="Cambria" w:cs="Times New Roman"/>
        </w:rPr>
        <w:t>stoličky</w:t>
      </w:r>
      <w:bookmarkStart w:id="0" w:name="_Hlk77929751"/>
      <w:r w:rsidR="00ED75EA" w:rsidRPr="004D7D74">
        <w:rPr>
          <w:rFonts w:ascii="Cambria" w:hAnsi="Cambria" w:cs="Times New Roman"/>
        </w:rPr>
        <w:t xml:space="preserve"> a kreslá</w:t>
      </w:r>
      <w:r w:rsidR="00C5371B" w:rsidRPr="004E4CD6">
        <w:rPr>
          <w:rFonts w:ascii="Cambria" w:hAnsi="Cambria" w:cs="Times New Roman"/>
        </w:rPr>
        <w:t xml:space="preserve"> </w:t>
      </w:r>
      <w:r w:rsidR="00E53F5C" w:rsidRPr="004E4CD6">
        <w:rPr>
          <w:rFonts w:ascii="Cambria" w:hAnsi="Cambria" w:cs="Times New Roman"/>
        </w:rPr>
        <w:t xml:space="preserve">na miesto dodania </w:t>
      </w:r>
      <w:bookmarkEnd w:id="0"/>
      <w:r w:rsidR="00E53F5C" w:rsidRPr="004E4CD6">
        <w:rPr>
          <w:rFonts w:ascii="Cambria" w:hAnsi="Cambria" w:cs="Times New Roman"/>
        </w:rPr>
        <w:t xml:space="preserve">(ďalej len „predmet </w:t>
      </w:r>
      <w:r w:rsidR="00E53F5C" w:rsidRPr="00581015">
        <w:rPr>
          <w:rFonts w:ascii="Cambria" w:hAnsi="Cambria" w:cs="Times New Roman"/>
        </w:rPr>
        <w:t>plnenia“)</w:t>
      </w:r>
      <w:r w:rsidR="00A05117" w:rsidRPr="00581015">
        <w:rPr>
          <w:rFonts w:ascii="Cambria" w:hAnsi="Cambria" w:cs="Times New Roman"/>
        </w:rPr>
        <w:t>, a</w:t>
      </w:r>
      <w:r w:rsidR="00DD61C2" w:rsidRPr="00581015">
        <w:rPr>
          <w:rFonts w:ascii="Cambria" w:hAnsi="Cambria" w:cs="Times New Roman"/>
        </w:rPr>
        <w:t> </w:t>
      </w:r>
      <w:r w:rsidR="00A05117" w:rsidRPr="00581015">
        <w:rPr>
          <w:rFonts w:ascii="Cambria" w:hAnsi="Cambria" w:cs="Times New Roman"/>
        </w:rPr>
        <w:t>t</w:t>
      </w:r>
      <w:r w:rsidR="00DD61C2" w:rsidRPr="00581015">
        <w:rPr>
          <w:rFonts w:ascii="Cambria" w:hAnsi="Cambria" w:cs="Times New Roman"/>
        </w:rPr>
        <w:t xml:space="preserve">o </w:t>
      </w:r>
      <w:r w:rsidR="00A05117" w:rsidRPr="00581015">
        <w:rPr>
          <w:rFonts w:ascii="Cambria" w:hAnsi="Cambria" w:cs="Times New Roman"/>
        </w:rPr>
        <w:t>v kvalite a v rozsahu podľa</w:t>
      </w:r>
      <w:r w:rsidR="00E71FA8" w:rsidRPr="00581015">
        <w:rPr>
          <w:rFonts w:ascii="Cambria" w:hAnsi="Cambria" w:cs="Times New Roman"/>
        </w:rPr>
        <w:t xml:space="preserve"> </w:t>
      </w:r>
      <w:r w:rsidR="00893CDE" w:rsidRPr="00581015">
        <w:rPr>
          <w:rFonts w:ascii="Cambria" w:hAnsi="Cambria" w:cs="Times New Roman"/>
        </w:rPr>
        <w:t xml:space="preserve">technickej </w:t>
      </w:r>
      <w:r w:rsidR="00ED367E" w:rsidRPr="00581015">
        <w:rPr>
          <w:rFonts w:ascii="Cambria" w:hAnsi="Cambria" w:cs="Times New Roman"/>
        </w:rPr>
        <w:t xml:space="preserve">špecifikácie </w:t>
      </w:r>
      <w:r w:rsidR="00270842" w:rsidRPr="00581015">
        <w:rPr>
          <w:rFonts w:ascii="Cambria" w:hAnsi="Cambria" w:cs="Times New Roman"/>
        </w:rPr>
        <w:t xml:space="preserve">predmetu </w:t>
      </w:r>
      <w:r w:rsidR="00893CDE" w:rsidRPr="00581015">
        <w:rPr>
          <w:rFonts w:ascii="Cambria" w:hAnsi="Cambria" w:cs="Times New Roman"/>
        </w:rPr>
        <w:t>plnenia</w:t>
      </w:r>
      <w:r w:rsidR="00ED367E" w:rsidRPr="00581015">
        <w:rPr>
          <w:rFonts w:ascii="Cambria" w:hAnsi="Cambria" w:cs="Times New Roman"/>
        </w:rPr>
        <w:t>, ktorá tvorí prílohu č. 1 tejto zmluvy</w:t>
      </w:r>
      <w:r w:rsidR="00893CDE" w:rsidRPr="00581015">
        <w:rPr>
          <w:rFonts w:ascii="Cambria" w:hAnsi="Cambria" w:cs="Times New Roman"/>
        </w:rPr>
        <w:t xml:space="preserve"> a</w:t>
      </w:r>
      <w:r w:rsidR="001C724E" w:rsidRPr="00581015">
        <w:rPr>
          <w:rFonts w:ascii="Cambria" w:hAnsi="Cambria" w:cs="Times New Roman"/>
        </w:rPr>
        <w:t xml:space="preserve"> podľa </w:t>
      </w:r>
      <w:r w:rsidR="00E51E41" w:rsidRPr="00581015">
        <w:rPr>
          <w:rFonts w:ascii="Cambria" w:hAnsi="Cambria" w:cs="Times New Roman"/>
        </w:rPr>
        <w:t xml:space="preserve">ostatných </w:t>
      </w:r>
      <w:r w:rsidR="0025160F" w:rsidRPr="00581015">
        <w:rPr>
          <w:rFonts w:ascii="Cambria" w:hAnsi="Cambria" w:cs="Times New Roman"/>
        </w:rPr>
        <w:t>podmienok uvedených v </w:t>
      </w:r>
      <w:r w:rsidR="001C724E" w:rsidRPr="00581015">
        <w:rPr>
          <w:rFonts w:ascii="Cambria" w:hAnsi="Cambria" w:cs="Times New Roman"/>
        </w:rPr>
        <w:t xml:space="preserve">tejto </w:t>
      </w:r>
      <w:r w:rsidR="00E51E41" w:rsidRPr="00581015">
        <w:rPr>
          <w:rFonts w:ascii="Cambria" w:hAnsi="Cambria" w:cs="Times New Roman"/>
        </w:rPr>
        <w:t>zmluve</w:t>
      </w:r>
      <w:r w:rsidR="001C724E" w:rsidRPr="00581015">
        <w:rPr>
          <w:rFonts w:ascii="Cambria" w:hAnsi="Cambria" w:cs="Times New Roman"/>
        </w:rPr>
        <w:t>.</w:t>
      </w:r>
      <w:r w:rsidR="00893CDE" w:rsidRPr="00581015">
        <w:rPr>
          <w:rFonts w:ascii="Cambria" w:hAnsi="Cambria" w:cs="Times New Roman"/>
        </w:rPr>
        <w:t xml:space="preserve"> </w:t>
      </w:r>
    </w:p>
    <w:p w14:paraId="47D94502" w14:textId="2D82A8BC" w:rsidR="00F16284" w:rsidRDefault="00F16284" w:rsidP="00090B5C">
      <w:pPr>
        <w:pStyle w:val="ListParagraph"/>
        <w:widowControl w:val="0"/>
        <w:numPr>
          <w:ilvl w:val="0"/>
          <w:numId w:val="1"/>
        </w:numPr>
        <w:autoSpaceDE w:val="0"/>
        <w:autoSpaceDN w:val="0"/>
        <w:adjustRightInd w:val="0"/>
        <w:spacing w:before="0"/>
        <w:ind w:left="426" w:hanging="426"/>
        <w:contextualSpacing w:val="0"/>
        <w:jc w:val="both"/>
        <w:rPr>
          <w:rFonts w:ascii="Cambria" w:hAnsi="Cambria" w:cs="Times New Roman"/>
        </w:rPr>
      </w:pPr>
      <w:r>
        <w:rPr>
          <w:rFonts w:ascii="Cambria" w:hAnsi="Cambria" w:cs="Times New Roman"/>
        </w:rPr>
        <w:t xml:space="preserve">Predmet plnenia musí byť dodaný v súlade so vzorkami predloženými predávajúcim </w:t>
      </w:r>
      <w:r w:rsidR="00AD3707">
        <w:rPr>
          <w:rFonts w:ascii="Cambria" w:hAnsi="Cambria" w:cs="Times New Roman"/>
        </w:rPr>
        <w:t>pred</w:t>
      </w:r>
      <w:r>
        <w:rPr>
          <w:rFonts w:ascii="Cambria" w:hAnsi="Cambria" w:cs="Times New Roman"/>
        </w:rPr>
        <w:t xml:space="preserve"> uzatvoren</w:t>
      </w:r>
      <w:r w:rsidR="00AD3707">
        <w:rPr>
          <w:rFonts w:ascii="Cambria" w:hAnsi="Cambria" w:cs="Times New Roman"/>
        </w:rPr>
        <w:t>ím</w:t>
      </w:r>
      <w:r>
        <w:rPr>
          <w:rFonts w:ascii="Cambria" w:hAnsi="Cambria" w:cs="Times New Roman"/>
        </w:rPr>
        <w:t xml:space="preserve"> tejto zmluvy.</w:t>
      </w:r>
    </w:p>
    <w:p w14:paraId="7F6D499D" w14:textId="1D451F5D" w:rsidR="00E170B5" w:rsidRPr="00E57742" w:rsidRDefault="00E170B5" w:rsidP="00090B5C">
      <w:pPr>
        <w:pStyle w:val="ListParagraph"/>
        <w:widowControl w:val="0"/>
        <w:numPr>
          <w:ilvl w:val="0"/>
          <w:numId w:val="1"/>
        </w:numPr>
        <w:autoSpaceDE w:val="0"/>
        <w:autoSpaceDN w:val="0"/>
        <w:adjustRightInd w:val="0"/>
        <w:spacing w:before="0"/>
        <w:ind w:left="426" w:hanging="426"/>
        <w:contextualSpacing w:val="0"/>
        <w:jc w:val="both"/>
        <w:rPr>
          <w:rFonts w:ascii="Cambria" w:hAnsi="Cambria" w:cs="Times New Roman"/>
        </w:rPr>
      </w:pPr>
      <w:r w:rsidRPr="00E57742">
        <w:rPr>
          <w:rFonts w:ascii="Cambria" w:hAnsi="Cambria" w:cs="Times New Roman"/>
        </w:rPr>
        <w:t xml:space="preserve">Súčasťou dodania predmetu plnenia je aj doprava na miesto dodania predmetu plnenia,  </w:t>
      </w:r>
      <w:r w:rsidR="00CF1124">
        <w:rPr>
          <w:rFonts w:ascii="Cambria" w:hAnsi="Cambria" w:cs="Times New Roman"/>
        </w:rPr>
        <w:t xml:space="preserve">rozbalenie, </w:t>
      </w:r>
      <w:r w:rsidRPr="00E57742">
        <w:rPr>
          <w:rFonts w:ascii="Cambria" w:hAnsi="Cambria" w:cs="Times New Roman"/>
        </w:rPr>
        <w:t>montáž, odstránenie a likvidácia všetkých odpadových materiálov a záručný servis.</w:t>
      </w:r>
    </w:p>
    <w:p w14:paraId="704EEAF5" w14:textId="2ECF4CD9" w:rsidR="00E53F5C" w:rsidRPr="004E4CD6" w:rsidRDefault="004E31EF" w:rsidP="00090B5C">
      <w:pPr>
        <w:pStyle w:val="ListParagraph"/>
        <w:widowControl w:val="0"/>
        <w:numPr>
          <w:ilvl w:val="0"/>
          <w:numId w:val="1"/>
        </w:numPr>
        <w:autoSpaceDE w:val="0"/>
        <w:autoSpaceDN w:val="0"/>
        <w:adjustRightInd w:val="0"/>
        <w:spacing w:before="0"/>
        <w:ind w:left="426" w:hanging="426"/>
        <w:contextualSpacing w:val="0"/>
        <w:jc w:val="both"/>
        <w:rPr>
          <w:rFonts w:ascii="Cambria" w:hAnsi="Cambria" w:cs="Times New Roman"/>
          <w:b/>
        </w:rPr>
      </w:pPr>
      <w:r w:rsidRPr="00581015">
        <w:rPr>
          <w:rFonts w:ascii="Cambria" w:hAnsi="Cambria" w:cs="Times New Roman"/>
        </w:rPr>
        <w:t xml:space="preserve">Kupujúci </w:t>
      </w:r>
      <w:r w:rsidR="00E53F5C" w:rsidRPr="00581015">
        <w:rPr>
          <w:rFonts w:ascii="Cambria" w:hAnsi="Cambria" w:cs="Times New Roman"/>
        </w:rPr>
        <w:t>sa zaväzuje riadne a včas dodan</w:t>
      </w:r>
      <w:r w:rsidR="006247F4" w:rsidRPr="00581015">
        <w:rPr>
          <w:rFonts w:ascii="Cambria" w:hAnsi="Cambria" w:cs="Times New Roman"/>
        </w:rPr>
        <w:t>ý predmet plnenia</w:t>
      </w:r>
      <w:r w:rsidR="00E53F5C" w:rsidRPr="00581015">
        <w:rPr>
          <w:rFonts w:ascii="Cambria" w:hAnsi="Cambria" w:cs="Times New Roman"/>
        </w:rPr>
        <w:t xml:space="preserve"> prevziať a zaplatiť dohodnutú</w:t>
      </w:r>
      <w:r w:rsidR="00E53F5C" w:rsidRPr="004E4CD6">
        <w:rPr>
          <w:rFonts w:ascii="Cambria" w:hAnsi="Cambria" w:cs="Times New Roman"/>
        </w:rPr>
        <w:t xml:space="preserve"> </w:t>
      </w:r>
      <w:r w:rsidR="006247F4" w:rsidRPr="004E4CD6">
        <w:rPr>
          <w:rFonts w:ascii="Cambria" w:hAnsi="Cambria" w:cs="Times New Roman"/>
        </w:rPr>
        <w:t>kúpn</w:t>
      </w:r>
      <w:r w:rsidR="00CF1270">
        <w:rPr>
          <w:rFonts w:ascii="Cambria" w:hAnsi="Cambria" w:cs="Times New Roman"/>
        </w:rPr>
        <w:t>u</w:t>
      </w:r>
      <w:r w:rsidR="006247F4" w:rsidRPr="004E4CD6">
        <w:rPr>
          <w:rFonts w:ascii="Cambria" w:hAnsi="Cambria" w:cs="Times New Roman"/>
        </w:rPr>
        <w:t xml:space="preserve"> </w:t>
      </w:r>
      <w:r w:rsidR="00E53F5C" w:rsidRPr="004E4CD6">
        <w:rPr>
          <w:rFonts w:ascii="Cambria" w:hAnsi="Cambria" w:cs="Times New Roman"/>
        </w:rPr>
        <w:t>cenu podľa článku I</w:t>
      </w:r>
      <w:r w:rsidR="00D74360" w:rsidRPr="004E4CD6">
        <w:rPr>
          <w:rFonts w:ascii="Cambria" w:hAnsi="Cambria" w:cs="Times New Roman"/>
        </w:rPr>
        <w:t>II</w:t>
      </w:r>
      <w:r w:rsidR="00E53F5C" w:rsidRPr="004E4CD6">
        <w:rPr>
          <w:rFonts w:ascii="Cambria" w:hAnsi="Cambria" w:cs="Times New Roman"/>
        </w:rPr>
        <w:t xml:space="preserve"> tejto zmluvy.</w:t>
      </w:r>
    </w:p>
    <w:p w14:paraId="22806D64" w14:textId="77777777" w:rsidR="00B04ECF" w:rsidRPr="004E4CD6" w:rsidRDefault="00B04ECF" w:rsidP="00090B5C">
      <w:pPr>
        <w:pStyle w:val="ListParagraph"/>
        <w:widowControl w:val="0"/>
        <w:autoSpaceDE w:val="0"/>
        <w:autoSpaceDN w:val="0"/>
        <w:adjustRightInd w:val="0"/>
        <w:spacing w:before="0"/>
        <w:ind w:left="426"/>
        <w:contextualSpacing w:val="0"/>
        <w:jc w:val="both"/>
        <w:rPr>
          <w:rFonts w:ascii="Cambria" w:hAnsi="Cambria" w:cs="Times New Roman"/>
          <w:b/>
        </w:rPr>
      </w:pPr>
    </w:p>
    <w:p w14:paraId="5BAB455E" w14:textId="77777777" w:rsidR="00E53F5C" w:rsidRPr="004E4CD6" w:rsidRDefault="00E53F5C" w:rsidP="00B04ECF">
      <w:pPr>
        <w:pStyle w:val="BodyText"/>
        <w:kinsoku w:val="0"/>
        <w:overflowPunct w:val="0"/>
        <w:spacing w:before="0" w:line="276" w:lineRule="auto"/>
        <w:ind w:left="426" w:hanging="426"/>
        <w:jc w:val="center"/>
        <w:rPr>
          <w:rFonts w:ascii="Cambria" w:hAnsi="Cambria" w:cs="Times New Roman"/>
          <w:b/>
          <w:spacing w:val="-1"/>
          <w:sz w:val="22"/>
          <w:szCs w:val="22"/>
        </w:rPr>
      </w:pPr>
      <w:r w:rsidRPr="004E4CD6">
        <w:rPr>
          <w:rFonts w:ascii="Cambria" w:hAnsi="Cambria" w:cs="Times New Roman"/>
          <w:b/>
          <w:spacing w:val="-1"/>
          <w:sz w:val="22"/>
          <w:szCs w:val="22"/>
        </w:rPr>
        <w:t>Článok II</w:t>
      </w:r>
    </w:p>
    <w:p w14:paraId="5491107F" w14:textId="0E8042BD" w:rsidR="00E53F5C" w:rsidRPr="004E4CD6" w:rsidRDefault="0047572D" w:rsidP="00FF7BF6">
      <w:pPr>
        <w:pStyle w:val="Heading2"/>
      </w:pPr>
      <w:r w:rsidRPr="004E4CD6">
        <w:t xml:space="preserve">MIESTO </w:t>
      </w:r>
      <w:r w:rsidR="00E53F5C" w:rsidRPr="004E4CD6">
        <w:t>A TERMÍN</w:t>
      </w:r>
      <w:r w:rsidR="0025615D" w:rsidRPr="004E4CD6">
        <w:t>Y</w:t>
      </w:r>
      <w:r w:rsidR="00E53F5C" w:rsidRPr="004E4CD6">
        <w:t xml:space="preserve"> </w:t>
      </w:r>
      <w:r w:rsidR="00D91E0F" w:rsidRPr="004E4CD6">
        <w:t>dodania predmetu plnenia</w:t>
      </w:r>
    </w:p>
    <w:p w14:paraId="5580CCD2" w14:textId="77777777" w:rsidR="00B04ECF" w:rsidRPr="004E4CD6" w:rsidRDefault="00B04ECF" w:rsidP="00090B5C">
      <w:pPr>
        <w:rPr>
          <w:rFonts w:cs="Times New Roman"/>
        </w:rPr>
      </w:pPr>
    </w:p>
    <w:p w14:paraId="32B656A9" w14:textId="40D8C4F7" w:rsidR="00C43C43" w:rsidRDefault="00E53F5C" w:rsidP="00090B5C">
      <w:pPr>
        <w:pStyle w:val="ListParagraph"/>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Miesto</w:t>
      </w:r>
      <w:r w:rsidR="00C5371B" w:rsidRPr="004E4CD6">
        <w:rPr>
          <w:rFonts w:ascii="Cambria" w:hAnsi="Cambria" w:cs="Times New Roman"/>
        </w:rPr>
        <w:t>m</w:t>
      </w:r>
      <w:r w:rsidRPr="004E4CD6">
        <w:rPr>
          <w:rFonts w:ascii="Cambria" w:hAnsi="Cambria" w:cs="Times New Roman"/>
        </w:rPr>
        <w:t xml:space="preserve"> </w:t>
      </w:r>
      <w:r w:rsidR="009538EE" w:rsidRPr="004E4CD6">
        <w:rPr>
          <w:rFonts w:ascii="Cambria" w:hAnsi="Cambria" w:cs="Times New Roman"/>
        </w:rPr>
        <w:t xml:space="preserve">dodania </w:t>
      </w:r>
      <w:r w:rsidR="00D91E0F" w:rsidRPr="004E4CD6">
        <w:rPr>
          <w:rFonts w:ascii="Cambria" w:hAnsi="Cambria" w:cs="Times New Roman"/>
        </w:rPr>
        <w:t xml:space="preserve">predmetu plnenia </w:t>
      </w:r>
      <w:bookmarkStart w:id="1" w:name="_Hlk77929772"/>
      <w:r w:rsidR="00C43C43">
        <w:rPr>
          <w:rFonts w:ascii="Cambria" w:hAnsi="Cambria" w:cs="Times New Roman"/>
        </w:rPr>
        <w:t>sú nasledujúce</w:t>
      </w:r>
      <w:r w:rsidR="007E6109">
        <w:rPr>
          <w:rFonts w:ascii="Cambria" w:hAnsi="Cambria" w:cs="Times New Roman"/>
        </w:rPr>
        <w:t xml:space="preserve"> adresy</w:t>
      </w:r>
      <w:r w:rsidR="00C43C43">
        <w:rPr>
          <w:rFonts w:ascii="Cambria" w:hAnsi="Cambria" w:cs="Times New Roman"/>
        </w:rPr>
        <w:t>:</w:t>
      </w:r>
    </w:p>
    <w:p w14:paraId="6177CA4B" w14:textId="321BCB81" w:rsidR="00C43C43" w:rsidRDefault="00C5371B" w:rsidP="006F7B84">
      <w:pPr>
        <w:pStyle w:val="ListParagraph"/>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4E4CD6">
        <w:rPr>
          <w:rFonts w:ascii="Cambria" w:hAnsi="Cambria" w:cs="Times New Roman"/>
        </w:rPr>
        <w:t xml:space="preserve">Národná banka Slovenska, </w:t>
      </w:r>
      <w:r w:rsidR="002E3026" w:rsidRPr="004E4CD6">
        <w:rPr>
          <w:rFonts w:ascii="Cambria" w:hAnsi="Cambria" w:cs="Times New Roman"/>
        </w:rPr>
        <w:t xml:space="preserve">ústredie, Imricha </w:t>
      </w:r>
      <w:proofErr w:type="spellStart"/>
      <w:r w:rsidR="002E3026" w:rsidRPr="004E4CD6">
        <w:rPr>
          <w:rFonts w:ascii="Cambria" w:hAnsi="Cambria" w:cs="Times New Roman"/>
        </w:rPr>
        <w:t>Karvaša</w:t>
      </w:r>
      <w:proofErr w:type="spellEnd"/>
      <w:r w:rsidR="002E3026" w:rsidRPr="004E4CD6">
        <w:rPr>
          <w:rFonts w:ascii="Cambria" w:hAnsi="Cambria" w:cs="Times New Roman"/>
        </w:rPr>
        <w:t xml:space="preserve"> 1, 81</w:t>
      </w:r>
      <w:r w:rsidR="00560E42">
        <w:rPr>
          <w:rFonts w:ascii="Cambria" w:hAnsi="Cambria" w:cs="Times New Roman"/>
        </w:rPr>
        <w:t>3</w:t>
      </w:r>
      <w:r w:rsidR="002E3026" w:rsidRPr="004E4CD6">
        <w:rPr>
          <w:rFonts w:ascii="Cambria" w:hAnsi="Cambria" w:cs="Times New Roman"/>
        </w:rPr>
        <w:t xml:space="preserve"> </w:t>
      </w:r>
      <w:r w:rsidR="00560E42">
        <w:rPr>
          <w:rFonts w:ascii="Cambria" w:hAnsi="Cambria" w:cs="Times New Roman"/>
        </w:rPr>
        <w:t>25</w:t>
      </w:r>
      <w:r w:rsidR="002E3026" w:rsidRPr="004E4CD6">
        <w:rPr>
          <w:rFonts w:ascii="Cambria" w:hAnsi="Cambria" w:cs="Times New Roman"/>
        </w:rPr>
        <w:t xml:space="preserve"> Bratislava, </w:t>
      </w:r>
    </w:p>
    <w:p w14:paraId="772FD300" w14:textId="1E5450A6" w:rsidR="00C43C43" w:rsidRDefault="00C43C43" w:rsidP="006F7B84">
      <w:pPr>
        <w:pStyle w:val="ListParagraph"/>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2621E2">
        <w:rPr>
          <w:rFonts w:ascii="Cambria" w:hAnsi="Cambria" w:cs="Times New Roman"/>
          <w:color w:val="000000"/>
        </w:rPr>
        <w:t>Národná</w:t>
      </w:r>
      <w:r>
        <w:rPr>
          <w:rFonts w:ascii="Cambria" w:hAnsi="Cambria" w:cs="Times New Roman"/>
          <w:color w:val="000000"/>
        </w:rPr>
        <w:t xml:space="preserve"> </w:t>
      </w:r>
      <w:r w:rsidRPr="002621E2">
        <w:rPr>
          <w:rFonts w:ascii="Cambria" w:hAnsi="Cambria" w:cs="Times New Roman"/>
          <w:color w:val="000000"/>
        </w:rPr>
        <w:t>banka Slovenska</w:t>
      </w:r>
      <w:r>
        <w:rPr>
          <w:rFonts w:ascii="Cambria" w:hAnsi="Cambria" w:cs="Times New Roman"/>
          <w:color w:val="000000"/>
        </w:rPr>
        <w:t>, Expozitúra</w:t>
      </w:r>
      <w:r w:rsidRPr="00651789">
        <w:rPr>
          <w:rFonts w:ascii="Cambria" w:hAnsi="Cambria" w:cs="Times New Roman"/>
          <w:color w:val="000000"/>
        </w:rPr>
        <w:t xml:space="preserve"> Košice, </w:t>
      </w:r>
      <w:r w:rsidRPr="002621E2">
        <w:rPr>
          <w:rFonts w:ascii="Cambria" w:hAnsi="Cambria" w:cs="Times New Roman"/>
          <w:color w:val="000000"/>
        </w:rPr>
        <w:t>Slovenskej jednoty 14, 041 41 Košice</w:t>
      </w:r>
      <w:r w:rsidR="00DE5420">
        <w:rPr>
          <w:rFonts w:ascii="Cambria" w:hAnsi="Cambria" w:cs="Times New Roman"/>
          <w:color w:val="000000"/>
        </w:rPr>
        <w:t>,</w:t>
      </w:r>
      <w:r w:rsidRPr="004E4CD6">
        <w:rPr>
          <w:rFonts w:ascii="Cambria" w:hAnsi="Cambria" w:cs="Times New Roman"/>
        </w:rPr>
        <w:t xml:space="preserve"> </w:t>
      </w:r>
    </w:p>
    <w:p w14:paraId="3EA951B9" w14:textId="61EEF80C" w:rsidR="00C43C43" w:rsidRDefault="00C43C43" w:rsidP="006F7B84">
      <w:pPr>
        <w:pStyle w:val="ListParagraph"/>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697E9A">
        <w:rPr>
          <w:rFonts w:ascii="Cambria" w:hAnsi="Cambria" w:cs="Times New Roman"/>
          <w:color w:val="000000"/>
        </w:rPr>
        <w:t>Národná banka Slovenska, Expozitúra Banská Bystrica, Národná 10, 975 77 Banská Bystrica</w:t>
      </w:r>
      <w:r w:rsidR="00DE5420">
        <w:rPr>
          <w:rFonts w:ascii="Cambria" w:hAnsi="Cambria" w:cs="Times New Roman"/>
          <w:color w:val="000000"/>
        </w:rPr>
        <w:t>,</w:t>
      </w:r>
      <w:r w:rsidRPr="004E4CD6">
        <w:rPr>
          <w:rFonts w:ascii="Cambria" w:hAnsi="Cambria" w:cs="Times New Roman"/>
        </w:rPr>
        <w:t xml:space="preserve"> </w:t>
      </w:r>
    </w:p>
    <w:p w14:paraId="279743AC" w14:textId="1CB37EA6" w:rsidR="00C43C43" w:rsidRDefault="00C43C43" w:rsidP="006F7B84">
      <w:pPr>
        <w:pStyle w:val="ListParagraph"/>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651789">
        <w:rPr>
          <w:rFonts w:ascii="Cambria" w:hAnsi="Cambria" w:cs="Times New Roman"/>
          <w:color w:val="000000"/>
        </w:rPr>
        <w:t>Múzeum mincí a medailí v Kremnici, Štefánikovo námestie č.11/21,</w:t>
      </w:r>
      <w:r>
        <w:rPr>
          <w:rFonts w:ascii="Cambria" w:hAnsi="Cambria" w:cs="Times New Roman"/>
          <w:color w:val="000000"/>
        </w:rPr>
        <w:t xml:space="preserve"> </w:t>
      </w:r>
      <w:r w:rsidRPr="002621E2">
        <w:rPr>
          <w:rFonts w:ascii="Cambria" w:hAnsi="Cambria" w:cs="Times New Roman"/>
          <w:color w:val="000000"/>
        </w:rPr>
        <w:t>967 01</w:t>
      </w:r>
      <w:r w:rsidRPr="00651789">
        <w:rPr>
          <w:rFonts w:ascii="Cambria" w:hAnsi="Cambria" w:cs="Times New Roman"/>
          <w:color w:val="000000"/>
        </w:rPr>
        <w:t xml:space="preserve"> Kremnica</w:t>
      </w:r>
      <w:r w:rsidR="00DE5420">
        <w:rPr>
          <w:rFonts w:ascii="Cambria" w:hAnsi="Cambria" w:cs="Times New Roman"/>
          <w:color w:val="000000"/>
        </w:rPr>
        <w:t>,</w:t>
      </w:r>
      <w:r w:rsidRPr="004E4CD6">
        <w:rPr>
          <w:rFonts w:ascii="Cambria" w:hAnsi="Cambria" w:cs="Times New Roman"/>
        </w:rPr>
        <w:t xml:space="preserve"> </w:t>
      </w:r>
    </w:p>
    <w:p w14:paraId="5E03F28B" w14:textId="77777777" w:rsidR="00127AE2" w:rsidRDefault="00C43C43" w:rsidP="00C43C43">
      <w:pPr>
        <w:pStyle w:val="ListParagraph"/>
        <w:widowControl w:val="0"/>
        <w:numPr>
          <w:ilvl w:val="1"/>
          <w:numId w:val="8"/>
        </w:numPr>
        <w:autoSpaceDE w:val="0"/>
        <w:autoSpaceDN w:val="0"/>
        <w:adjustRightInd w:val="0"/>
        <w:spacing w:before="0"/>
        <w:ind w:left="709" w:hanging="283"/>
        <w:contextualSpacing w:val="0"/>
        <w:jc w:val="both"/>
        <w:rPr>
          <w:rFonts w:ascii="Cambria" w:hAnsi="Cambria" w:cs="Times New Roman"/>
        </w:rPr>
      </w:pPr>
      <w:r w:rsidRPr="002621E2">
        <w:rPr>
          <w:rFonts w:ascii="Cambria" w:hAnsi="Cambria" w:cs="Times New Roman"/>
          <w:color w:val="000000"/>
        </w:rPr>
        <w:t>Národná</w:t>
      </w:r>
      <w:r>
        <w:rPr>
          <w:rFonts w:ascii="Cambria" w:hAnsi="Cambria" w:cs="Times New Roman"/>
          <w:color w:val="000000"/>
        </w:rPr>
        <w:t xml:space="preserve"> </w:t>
      </w:r>
      <w:r w:rsidRPr="002621E2">
        <w:rPr>
          <w:rFonts w:ascii="Cambria" w:hAnsi="Cambria" w:cs="Times New Roman"/>
          <w:color w:val="000000"/>
        </w:rPr>
        <w:t>banka Slovenska</w:t>
      </w:r>
      <w:r>
        <w:rPr>
          <w:rFonts w:ascii="Cambria" w:hAnsi="Cambria" w:cs="Times New Roman"/>
          <w:color w:val="000000"/>
        </w:rPr>
        <w:t>,</w:t>
      </w:r>
      <w:r w:rsidRPr="004E4CD6">
        <w:rPr>
          <w:rFonts w:ascii="Cambria" w:hAnsi="Cambria" w:cs="Times New Roman"/>
        </w:rPr>
        <w:t xml:space="preserve"> </w:t>
      </w:r>
      <w:r w:rsidR="002E3026" w:rsidRPr="004E4CD6">
        <w:rPr>
          <w:rFonts w:ascii="Cambria" w:hAnsi="Cambria" w:cs="Times New Roman"/>
        </w:rPr>
        <w:t>Expozitúra Poprad, Dostojevského 4444/26 058 02 Poprad</w:t>
      </w:r>
      <w:r w:rsidR="00E75E44" w:rsidRPr="004E4CD6">
        <w:rPr>
          <w:rFonts w:ascii="Cambria" w:hAnsi="Cambria" w:cs="Times New Roman"/>
        </w:rPr>
        <w:t>.</w:t>
      </w:r>
      <w:bookmarkEnd w:id="1"/>
      <w:r w:rsidR="002E3026" w:rsidRPr="004E4CD6">
        <w:rPr>
          <w:rFonts w:ascii="Cambria" w:hAnsi="Cambria" w:cs="Times New Roman"/>
        </w:rPr>
        <w:t xml:space="preserve"> </w:t>
      </w:r>
    </w:p>
    <w:p w14:paraId="7135C05A" w14:textId="60F88DF8" w:rsidR="00C5371B" w:rsidRPr="004E4CD6" w:rsidRDefault="002E3026" w:rsidP="006F7B84">
      <w:pPr>
        <w:pStyle w:val="ListParagraph"/>
        <w:widowControl w:val="0"/>
        <w:autoSpaceDE w:val="0"/>
        <w:autoSpaceDN w:val="0"/>
        <w:adjustRightInd w:val="0"/>
        <w:spacing w:before="0"/>
        <w:ind w:left="709" w:hanging="283"/>
        <w:contextualSpacing w:val="0"/>
        <w:jc w:val="both"/>
        <w:rPr>
          <w:rFonts w:ascii="Cambria" w:hAnsi="Cambria" w:cs="Times New Roman"/>
        </w:rPr>
      </w:pPr>
      <w:r w:rsidRPr="004E4CD6">
        <w:rPr>
          <w:rFonts w:ascii="Cambria" w:hAnsi="Cambria" w:cs="Times New Roman"/>
        </w:rPr>
        <w:t xml:space="preserve">Presné určenie </w:t>
      </w:r>
      <w:r w:rsidR="00371575" w:rsidRPr="004E4CD6">
        <w:rPr>
          <w:rFonts w:ascii="Cambria" w:hAnsi="Cambria" w:cs="Times New Roman"/>
        </w:rPr>
        <w:t xml:space="preserve">miesta dodania pre konkrétne položky </w:t>
      </w:r>
      <w:r w:rsidR="00830503">
        <w:rPr>
          <w:rFonts w:ascii="Cambria" w:hAnsi="Cambria" w:cs="Times New Roman"/>
        </w:rPr>
        <w:t>j</w:t>
      </w:r>
      <w:r w:rsidR="00371575" w:rsidRPr="004E4CD6">
        <w:rPr>
          <w:rFonts w:ascii="Cambria" w:hAnsi="Cambria" w:cs="Times New Roman"/>
        </w:rPr>
        <w:t>e uvedené v prílohe č. 1 tejto zmluvy.</w:t>
      </w:r>
    </w:p>
    <w:p w14:paraId="0068C268" w14:textId="294803DD" w:rsidR="003A22A7" w:rsidRPr="003A22A7" w:rsidRDefault="00026043" w:rsidP="003A22A7">
      <w:pPr>
        <w:pStyle w:val="ListParagraph"/>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3A22A7">
        <w:rPr>
          <w:rFonts w:ascii="Cambria" w:hAnsi="Cambria" w:cs="Times New Roman"/>
        </w:rPr>
        <w:t xml:space="preserve">Termín </w:t>
      </w:r>
      <w:r w:rsidR="00D91E0F" w:rsidRPr="003A22A7">
        <w:rPr>
          <w:rFonts w:ascii="Cambria" w:hAnsi="Cambria" w:cs="Times New Roman"/>
        </w:rPr>
        <w:t xml:space="preserve">dodania </w:t>
      </w:r>
      <w:r w:rsidR="003A22A7" w:rsidRPr="003A22A7">
        <w:rPr>
          <w:rFonts w:ascii="Cambria" w:hAnsi="Cambria" w:cs="Times New Roman"/>
        </w:rPr>
        <w:t xml:space="preserve">položky č. 1 </w:t>
      </w:r>
      <w:r w:rsidR="00D91E0F" w:rsidRPr="003A22A7">
        <w:rPr>
          <w:rFonts w:ascii="Cambria" w:hAnsi="Cambria" w:cs="Times New Roman"/>
        </w:rPr>
        <w:t xml:space="preserve">predmetu plnenia </w:t>
      </w:r>
      <w:r w:rsidR="00985567" w:rsidRPr="003A22A7">
        <w:rPr>
          <w:rFonts w:ascii="Cambria" w:hAnsi="Cambria" w:cs="Times New Roman"/>
        </w:rPr>
        <w:t xml:space="preserve">kupujúcemu </w:t>
      </w:r>
      <w:r w:rsidR="00D91E0F" w:rsidRPr="003A22A7">
        <w:rPr>
          <w:rFonts w:ascii="Cambria" w:hAnsi="Cambria" w:cs="Times New Roman"/>
        </w:rPr>
        <w:t xml:space="preserve">je do </w:t>
      </w:r>
      <w:r w:rsidR="007E6109">
        <w:rPr>
          <w:rFonts w:ascii="Cambria" w:hAnsi="Cambria" w:cs="Times New Roman"/>
        </w:rPr>
        <w:t>20</w:t>
      </w:r>
      <w:r w:rsidR="007E6109" w:rsidRPr="003A22A7">
        <w:rPr>
          <w:rFonts w:ascii="Cambria" w:hAnsi="Cambria" w:cs="Times New Roman"/>
        </w:rPr>
        <w:t xml:space="preserve"> </w:t>
      </w:r>
      <w:r w:rsidR="003A22A7" w:rsidRPr="003A22A7">
        <w:rPr>
          <w:rFonts w:ascii="Cambria" w:hAnsi="Cambria" w:cs="Times New Roman"/>
        </w:rPr>
        <w:t xml:space="preserve">pracovných </w:t>
      </w:r>
      <w:r w:rsidR="0042455F" w:rsidRPr="003A22A7">
        <w:rPr>
          <w:rFonts w:ascii="Cambria" w:hAnsi="Cambria" w:cs="Times New Roman"/>
        </w:rPr>
        <w:t xml:space="preserve">dní </w:t>
      </w:r>
      <w:r w:rsidRPr="003A22A7">
        <w:rPr>
          <w:rFonts w:ascii="Cambria" w:hAnsi="Cambria" w:cs="Times New Roman"/>
        </w:rPr>
        <w:t>odo dňa</w:t>
      </w:r>
      <w:r w:rsidR="000467B3" w:rsidRPr="003A22A7">
        <w:rPr>
          <w:rFonts w:ascii="Cambria" w:hAnsi="Cambria" w:cs="Times New Roman"/>
        </w:rPr>
        <w:t xml:space="preserve"> </w:t>
      </w:r>
      <w:r w:rsidR="00B52DB3" w:rsidRPr="003A22A7">
        <w:rPr>
          <w:rFonts w:ascii="Cambria" w:hAnsi="Cambria" w:cs="Times New Roman"/>
        </w:rPr>
        <w:t>nadobudnutia účinnosti tejto zmluvy</w:t>
      </w:r>
      <w:r w:rsidR="003A22A7" w:rsidRPr="003A22A7">
        <w:rPr>
          <w:rFonts w:ascii="Cambria" w:hAnsi="Cambria" w:cs="Times New Roman"/>
        </w:rPr>
        <w:t xml:space="preserve"> a </w:t>
      </w:r>
      <w:r w:rsidR="003A22A7">
        <w:rPr>
          <w:rFonts w:ascii="Cambria" w:hAnsi="Cambria" w:cs="Times New Roman"/>
        </w:rPr>
        <w:t>t</w:t>
      </w:r>
      <w:r w:rsidR="003A22A7" w:rsidRPr="003A22A7">
        <w:rPr>
          <w:rFonts w:ascii="Cambria" w:hAnsi="Cambria" w:cs="Times New Roman"/>
        </w:rPr>
        <w:t xml:space="preserve">ermín dodania položky č. </w:t>
      </w:r>
      <w:r w:rsidR="003A22A7">
        <w:rPr>
          <w:rFonts w:ascii="Cambria" w:hAnsi="Cambria" w:cs="Times New Roman"/>
        </w:rPr>
        <w:t xml:space="preserve">2 až </w:t>
      </w:r>
      <w:r w:rsidR="00112FEE">
        <w:rPr>
          <w:rFonts w:ascii="Cambria" w:hAnsi="Cambria" w:cs="Times New Roman"/>
        </w:rPr>
        <w:t>8</w:t>
      </w:r>
      <w:r w:rsidR="007E6109" w:rsidRPr="003A22A7">
        <w:rPr>
          <w:rFonts w:ascii="Cambria" w:hAnsi="Cambria" w:cs="Times New Roman"/>
        </w:rPr>
        <w:t xml:space="preserve"> </w:t>
      </w:r>
      <w:r w:rsidR="003A22A7" w:rsidRPr="003A22A7">
        <w:rPr>
          <w:rFonts w:ascii="Cambria" w:hAnsi="Cambria" w:cs="Times New Roman"/>
        </w:rPr>
        <w:t xml:space="preserve">predmetu plnenia kupujúcemu je do </w:t>
      </w:r>
      <w:r w:rsidR="007E6109" w:rsidRPr="003A22A7">
        <w:rPr>
          <w:rFonts w:ascii="Cambria" w:hAnsi="Cambria" w:cs="Times New Roman"/>
        </w:rPr>
        <w:t>2</w:t>
      </w:r>
      <w:r w:rsidR="007E6109">
        <w:rPr>
          <w:rFonts w:ascii="Cambria" w:hAnsi="Cambria" w:cs="Times New Roman"/>
        </w:rPr>
        <w:t>5</w:t>
      </w:r>
      <w:r w:rsidR="007E6109" w:rsidRPr="003A22A7">
        <w:rPr>
          <w:rFonts w:ascii="Cambria" w:hAnsi="Cambria" w:cs="Times New Roman"/>
        </w:rPr>
        <w:t xml:space="preserve"> </w:t>
      </w:r>
      <w:r w:rsidR="003A22A7" w:rsidRPr="003A22A7">
        <w:rPr>
          <w:rFonts w:ascii="Cambria" w:hAnsi="Cambria" w:cs="Times New Roman"/>
        </w:rPr>
        <w:t>pracovných dní odo dňa nadobudnutia účinnosti tejto zmluvy.</w:t>
      </w:r>
    </w:p>
    <w:p w14:paraId="4468BD36" w14:textId="4D158972" w:rsidR="00026043" w:rsidRPr="004E4CD6" w:rsidRDefault="004E31EF" w:rsidP="00090B5C">
      <w:pPr>
        <w:pStyle w:val="ListParagraph"/>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Kupujúci </w:t>
      </w:r>
      <w:r w:rsidR="00026043" w:rsidRPr="004E4CD6">
        <w:rPr>
          <w:rFonts w:ascii="Cambria" w:hAnsi="Cambria" w:cs="Times New Roman"/>
        </w:rPr>
        <w:t xml:space="preserve">sa zaväzuje poskytnúť </w:t>
      </w:r>
      <w:r w:rsidR="00B56254" w:rsidRPr="004E4CD6">
        <w:rPr>
          <w:rFonts w:ascii="Cambria" w:hAnsi="Cambria" w:cs="Times New Roman"/>
        </w:rPr>
        <w:t>predávajúcemu</w:t>
      </w:r>
      <w:r w:rsidR="00026043" w:rsidRPr="004E4CD6">
        <w:rPr>
          <w:rFonts w:ascii="Cambria" w:hAnsi="Cambria" w:cs="Times New Roman"/>
        </w:rPr>
        <w:t xml:space="preserve"> </w:t>
      </w:r>
      <w:r w:rsidR="004B1060" w:rsidRPr="004E4CD6">
        <w:rPr>
          <w:rFonts w:ascii="Cambria" w:hAnsi="Cambria" w:cs="Times New Roman"/>
        </w:rPr>
        <w:t xml:space="preserve">súčinnosť </w:t>
      </w:r>
      <w:r w:rsidR="00026043" w:rsidRPr="004E4CD6">
        <w:rPr>
          <w:rFonts w:ascii="Cambria" w:hAnsi="Cambria" w:cs="Times New Roman"/>
        </w:rPr>
        <w:t>potrebn</w:t>
      </w:r>
      <w:r w:rsidR="004B1060" w:rsidRPr="004E4CD6">
        <w:rPr>
          <w:rFonts w:ascii="Cambria" w:hAnsi="Cambria" w:cs="Times New Roman"/>
        </w:rPr>
        <w:t>ú</w:t>
      </w:r>
      <w:r w:rsidR="00026043" w:rsidRPr="004E4CD6">
        <w:rPr>
          <w:rFonts w:ascii="Cambria" w:hAnsi="Cambria" w:cs="Times New Roman"/>
        </w:rPr>
        <w:t xml:space="preserve"> pre </w:t>
      </w:r>
      <w:r w:rsidR="001C724E" w:rsidRPr="004E4CD6">
        <w:rPr>
          <w:rFonts w:ascii="Cambria" w:hAnsi="Cambria" w:cs="Times New Roman"/>
        </w:rPr>
        <w:t>dodanie predmetu plnenia</w:t>
      </w:r>
      <w:r w:rsidR="00026043" w:rsidRPr="004E4CD6">
        <w:rPr>
          <w:rFonts w:ascii="Cambria" w:hAnsi="Cambria" w:cs="Times New Roman"/>
        </w:rPr>
        <w:t xml:space="preserve"> </w:t>
      </w:r>
      <w:r w:rsidR="004B1060" w:rsidRPr="004E4CD6">
        <w:rPr>
          <w:rFonts w:ascii="Cambria" w:hAnsi="Cambria" w:cs="Times New Roman"/>
        </w:rPr>
        <w:t xml:space="preserve">a jeho odovzdanie </w:t>
      </w:r>
      <w:r w:rsidR="00B56254" w:rsidRPr="004E4CD6">
        <w:rPr>
          <w:rFonts w:ascii="Cambria" w:hAnsi="Cambria" w:cs="Times New Roman"/>
        </w:rPr>
        <w:t>predávajúcim</w:t>
      </w:r>
      <w:r w:rsidR="00026043" w:rsidRPr="004E4CD6">
        <w:rPr>
          <w:rFonts w:ascii="Cambria" w:hAnsi="Cambria" w:cs="Times New Roman"/>
        </w:rPr>
        <w:t xml:space="preserve"> </w:t>
      </w:r>
      <w:r w:rsidR="003E30BA" w:rsidRPr="004E4CD6">
        <w:rPr>
          <w:rFonts w:ascii="Cambria" w:hAnsi="Cambria" w:cs="Times New Roman"/>
        </w:rPr>
        <w:t xml:space="preserve">kupujúcemu </w:t>
      </w:r>
      <w:r w:rsidR="00026043" w:rsidRPr="004E4CD6">
        <w:rPr>
          <w:rFonts w:ascii="Cambria" w:hAnsi="Cambria" w:cs="Times New Roman"/>
        </w:rPr>
        <w:t xml:space="preserve">v </w:t>
      </w:r>
      <w:r w:rsidR="001C724E" w:rsidRPr="004E4CD6">
        <w:rPr>
          <w:rFonts w:ascii="Cambria" w:hAnsi="Cambria" w:cs="Times New Roman"/>
        </w:rPr>
        <w:t xml:space="preserve">dohodnutom </w:t>
      </w:r>
      <w:r w:rsidR="00026043" w:rsidRPr="004E4CD6">
        <w:rPr>
          <w:rFonts w:ascii="Cambria" w:hAnsi="Cambria" w:cs="Times New Roman"/>
        </w:rPr>
        <w:t>termín</w:t>
      </w:r>
      <w:r w:rsidR="001C724E" w:rsidRPr="004E4CD6">
        <w:rPr>
          <w:rFonts w:ascii="Cambria" w:hAnsi="Cambria" w:cs="Times New Roman"/>
        </w:rPr>
        <w:t>e</w:t>
      </w:r>
      <w:r w:rsidR="009D7A02" w:rsidRPr="004E4CD6">
        <w:rPr>
          <w:rFonts w:ascii="Cambria" w:hAnsi="Cambria" w:cs="Times New Roman"/>
        </w:rPr>
        <w:t xml:space="preserve"> dodania predmetu plnenia</w:t>
      </w:r>
      <w:r w:rsidR="0036197E" w:rsidRPr="004E4CD6">
        <w:rPr>
          <w:rFonts w:ascii="Cambria" w:hAnsi="Cambria" w:cs="Times New Roman"/>
        </w:rPr>
        <w:t>.</w:t>
      </w:r>
      <w:r w:rsidR="00026043" w:rsidRPr="004E4CD6">
        <w:rPr>
          <w:rFonts w:ascii="Cambria" w:hAnsi="Cambria" w:cs="Times New Roman"/>
        </w:rPr>
        <w:t xml:space="preserve"> </w:t>
      </w:r>
    </w:p>
    <w:p w14:paraId="3E50283E" w14:textId="0E335637" w:rsidR="00E53F5C" w:rsidRPr="004E4CD6" w:rsidRDefault="000B35C7" w:rsidP="00090B5C">
      <w:pPr>
        <w:pStyle w:val="ListParagraph"/>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Predávajúci</w:t>
      </w:r>
      <w:r w:rsidR="00E53F5C" w:rsidRPr="004E4CD6">
        <w:rPr>
          <w:rFonts w:ascii="Cambria" w:hAnsi="Cambria" w:cs="Times New Roman"/>
        </w:rPr>
        <w:t xml:space="preserve"> sa zaväzuje bezodkladne informovať </w:t>
      </w:r>
      <w:r w:rsidR="003E30BA" w:rsidRPr="004E4CD6">
        <w:rPr>
          <w:rFonts w:ascii="Cambria" w:hAnsi="Cambria" w:cs="Times New Roman"/>
        </w:rPr>
        <w:t xml:space="preserve">kupujúceho </w:t>
      </w:r>
      <w:r w:rsidR="00E53F5C" w:rsidRPr="004E4CD6">
        <w:rPr>
          <w:rFonts w:ascii="Cambria" w:hAnsi="Cambria" w:cs="Times New Roman"/>
        </w:rPr>
        <w:t xml:space="preserve">o vzniku akejkoľvek udalosti, ktorá mu bráni alebo sťažuje </w:t>
      </w:r>
      <w:r w:rsidR="001C724E" w:rsidRPr="004E4CD6">
        <w:rPr>
          <w:rFonts w:ascii="Cambria" w:hAnsi="Cambria" w:cs="Times New Roman"/>
        </w:rPr>
        <w:t>plniť túto zmluvu</w:t>
      </w:r>
      <w:r w:rsidR="00E53F5C" w:rsidRPr="004E4CD6">
        <w:rPr>
          <w:rFonts w:ascii="Cambria" w:hAnsi="Cambria" w:cs="Times New Roman"/>
        </w:rPr>
        <w:t xml:space="preserve"> riadne a včas, pričom táto môže spôsobiť omeškanie </w:t>
      </w:r>
      <w:r w:rsidR="00B56254" w:rsidRPr="004E4CD6">
        <w:rPr>
          <w:rFonts w:ascii="Cambria" w:hAnsi="Cambria" w:cs="Times New Roman"/>
        </w:rPr>
        <w:t>predávajúceho</w:t>
      </w:r>
      <w:r w:rsidR="00E53F5C" w:rsidRPr="004E4CD6">
        <w:rPr>
          <w:rFonts w:ascii="Cambria" w:hAnsi="Cambria" w:cs="Times New Roman"/>
        </w:rPr>
        <w:t>.</w:t>
      </w:r>
    </w:p>
    <w:p w14:paraId="2424ABB1" w14:textId="02AC3926" w:rsidR="00E53F5C" w:rsidRPr="004E4CD6" w:rsidRDefault="00E53F5C" w:rsidP="00090B5C">
      <w:pPr>
        <w:pStyle w:val="ListParagraph"/>
        <w:widowControl w:val="0"/>
        <w:numPr>
          <w:ilvl w:val="0"/>
          <w:numId w:val="8"/>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V</w:t>
      </w:r>
      <w:r w:rsidR="004B1060" w:rsidRPr="004E4CD6">
        <w:rPr>
          <w:rFonts w:ascii="Cambria" w:hAnsi="Cambria" w:cs="Times New Roman"/>
        </w:rPr>
        <w:t> </w:t>
      </w:r>
      <w:r w:rsidRPr="004E4CD6">
        <w:rPr>
          <w:rFonts w:ascii="Cambria" w:hAnsi="Cambria" w:cs="Times New Roman"/>
        </w:rPr>
        <w:t>prípade</w:t>
      </w:r>
      <w:r w:rsidR="004B1060" w:rsidRPr="004E4CD6">
        <w:rPr>
          <w:rFonts w:ascii="Cambria" w:hAnsi="Cambria" w:cs="Times New Roman"/>
        </w:rPr>
        <w:t>,</w:t>
      </w:r>
      <w:r w:rsidRPr="004E4CD6">
        <w:rPr>
          <w:rFonts w:ascii="Cambria" w:hAnsi="Cambria" w:cs="Times New Roman"/>
        </w:rPr>
        <w:t xml:space="preserve"> ak </w:t>
      </w:r>
      <w:r w:rsidR="004E31EF" w:rsidRPr="004E4CD6">
        <w:rPr>
          <w:rFonts w:ascii="Cambria" w:hAnsi="Cambria" w:cs="Times New Roman"/>
        </w:rPr>
        <w:t xml:space="preserve">kupujúci </w:t>
      </w:r>
      <w:r w:rsidRPr="004E4CD6">
        <w:rPr>
          <w:rFonts w:ascii="Cambria" w:hAnsi="Cambria" w:cs="Times New Roman"/>
        </w:rPr>
        <w:t xml:space="preserve">neposkytne </w:t>
      </w:r>
      <w:r w:rsidR="00B56254" w:rsidRPr="004E4CD6">
        <w:rPr>
          <w:rFonts w:ascii="Cambria" w:hAnsi="Cambria" w:cs="Times New Roman"/>
        </w:rPr>
        <w:t>predávajúcemu</w:t>
      </w:r>
      <w:r w:rsidRPr="004E4CD6">
        <w:rPr>
          <w:rFonts w:ascii="Cambria" w:hAnsi="Cambria" w:cs="Times New Roman"/>
        </w:rPr>
        <w:t xml:space="preserve"> súčinnosť pri preberaní riadne </w:t>
      </w:r>
      <w:r w:rsidR="001C724E" w:rsidRPr="004E4CD6">
        <w:rPr>
          <w:rFonts w:ascii="Cambria" w:hAnsi="Cambria" w:cs="Times New Roman"/>
        </w:rPr>
        <w:t>dodaného predmetu plnenia</w:t>
      </w:r>
      <w:r w:rsidR="004B1060" w:rsidRPr="004E4CD6">
        <w:rPr>
          <w:rFonts w:ascii="Cambria" w:hAnsi="Cambria" w:cs="Times New Roman"/>
        </w:rPr>
        <w:t>,</w:t>
      </w:r>
      <w:r w:rsidRPr="004E4CD6">
        <w:rPr>
          <w:rFonts w:ascii="Cambria" w:hAnsi="Cambria" w:cs="Times New Roman"/>
        </w:rPr>
        <w:t xml:space="preserve"> resp. jeho časti, </w:t>
      </w:r>
      <w:r w:rsidR="000B35C7" w:rsidRPr="004E4CD6">
        <w:rPr>
          <w:rFonts w:ascii="Cambria" w:hAnsi="Cambria" w:cs="Times New Roman"/>
        </w:rPr>
        <w:t>predávajúci</w:t>
      </w:r>
      <w:r w:rsidRPr="004E4CD6">
        <w:rPr>
          <w:rFonts w:ascii="Cambria" w:hAnsi="Cambria" w:cs="Times New Roman"/>
        </w:rPr>
        <w:t xml:space="preserve"> nie je v omeškaní so splnením svojho záväzku.</w:t>
      </w:r>
    </w:p>
    <w:p w14:paraId="684D59C0" w14:textId="77777777" w:rsidR="0040011C" w:rsidRPr="004E4CD6" w:rsidRDefault="0040011C" w:rsidP="00090B5C">
      <w:pPr>
        <w:pStyle w:val="ListParagraph"/>
        <w:widowControl w:val="0"/>
        <w:autoSpaceDE w:val="0"/>
        <w:autoSpaceDN w:val="0"/>
        <w:adjustRightInd w:val="0"/>
        <w:spacing w:before="0"/>
        <w:ind w:left="426" w:hanging="426"/>
        <w:contextualSpacing w:val="0"/>
        <w:jc w:val="both"/>
        <w:rPr>
          <w:rFonts w:ascii="Cambria" w:hAnsi="Cambria" w:cs="Times New Roman"/>
        </w:rPr>
      </w:pPr>
    </w:p>
    <w:p w14:paraId="0160041F" w14:textId="77777777" w:rsidR="00004192" w:rsidRPr="004E4CD6" w:rsidRDefault="00004192" w:rsidP="00090B5C">
      <w:pPr>
        <w:spacing w:before="0"/>
        <w:ind w:left="426" w:hanging="426"/>
        <w:jc w:val="center"/>
        <w:rPr>
          <w:rFonts w:ascii="Cambria" w:hAnsi="Cambria" w:cs="Times New Roman"/>
          <w:b/>
          <w:spacing w:val="-1"/>
        </w:rPr>
      </w:pPr>
      <w:r w:rsidRPr="004E4CD6">
        <w:rPr>
          <w:rFonts w:ascii="Cambria" w:hAnsi="Cambria" w:cs="Times New Roman"/>
          <w:b/>
          <w:spacing w:val="-1"/>
        </w:rPr>
        <w:t>Článok</w:t>
      </w:r>
      <w:r w:rsidRPr="004E4CD6">
        <w:rPr>
          <w:rFonts w:ascii="Cambria" w:hAnsi="Cambria" w:cs="Times New Roman"/>
          <w:b/>
        </w:rPr>
        <w:t xml:space="preserve"> </w:t>
      </w:r>
      <w:r w:rsidRPr="004E4CD6">
        <w:rPr>
          <w:rFonts w:ascii="Cambria" w:hAnsi="Cambria" w:cs="Times New Roman"/>
          <w:b/>
          <w:spacing w:val="-1"/>
        </w:rPr>
        <w:t>III</w:t>
      </w:r>
    </w:p>
    <w:p w14:paraId="525D59BB" w14:textId="0A1C5DD9" w:rsidR="00E53F5C" w:rsidRPr="004E4CD6" w:rsidRDefault="00BC4FF4" w:rsidP="00FF7BF6">
      <w:pPr>
        <w:pStyle w:val="Heading2"/>
        <w:rPr>
          <w:spacing w:val="-1"/>
        </w:rPr>
      </w:pPr>
      <w:r w:rsidRPr="004E4CD6">
        <w:t xml:space="preserve">Kúpna </w:t>
      </w:r>
      <w:r w:rsidR="0047572D" w:rsidRPr="004E4CD6">
        <w:t xml:space="preserve">CENA </w:t>
      </w:r>
    </w:p>
    <w:p w14:paraId="62484D59" w14:textId="77777777" w:rsidR="00E53F5C" w:rsidRPr="004E4CD6" w:rsidRDefault="00E53F5C" w:rsidP="00090B5C">
      <w:pPr>
        <w:pStyle w:val="Default"/>
        <w:spacing w:before="0"/>
        <w:ind w:left="426" w:hanging="426"/>
        <w:jc w:val="both"/>
        <w:rPr>
          <w:rFonts w:ascii="Cambria" w:hAnsi="Cambria" w:cs="Times New Roman"/>
          <w:color w:val="auto"/>
          <w:sz w:val="22"/>
          <w:szCs w:val="22"/>
          <w:highlight w:val="yellow"/>
        </w:rPr>
      </w:pPr>
    </w:p>
    <w:p w14:paraId="0210613D" w14:textId="726B4066" w:rsidR="004159A8" w:rsidRPr="004E4CD6" w:rsidRDefault="00BC4FF4" w:rsidP="00090B5C">
      <w:pPr>
        <w:pStyle w:val="ListParagraph"/>
        <w:widowControl w:val="0"/>
        <w:numPr>
          <w:ilvl w:val="0"/>
          <w:numId w:val="9"/>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Kúpna c</w:t>
      </w:r>
      <w:r w:rsidR="004159A8" w:rsidRPr="004E4CD6">
        <w:rPr>
          <w:rFonts w:ascii="Cambria" w:hAnsi="Cambria" w:cs="Times New Roman"/>
        </w:rPr>
        <w:t>ena v rozsahu stanovenom touto zmluvou bola dojednaná dohodou zmluvných strán a</w:t>
      </w:r>
      <w:r w:rsidR="00933BDE" w:rsidRPr="004E4CD6">
        <w:rPr>
          <w:rFonts w:ascii="Cambria" w:hAnsi="Cambria" w:cs="Times New Roman"/>
        </w:rPr>
        <w:t> </w:t>
      </w:r>
      <w:r w:rsidR="004159A8" w:rsidRPr="004E4CD6">
        <w:rPr>
          <w:rFonts w:ascii="Cambria" w:hAnsi="Cambria" w:cs="Times New Roman"/>
        </w:rPr>
        <w:t>v</w:t>
      </w:r>
      <w:r w:rsidR="00933BDE" w:rsidRPr="004E4CD6">
        <w:rPr>
          <w:rFonts w:ascii="Cambria" w:hAnsi="Cambria" w:cs="Times New Roman"/>
        </w:rPr>
        <w:t> </w:t>
      </w:r>
      <w:r w:rsidR="004159A8" w:rsidRPr="004E4CD6">
        <w:rPr>
          <w:rFonts w:ascii="Cambria" w:hAnsi="Cambria" w:cs="Times New Roman"/>
        </w:rPr>
        <w:t>súlade so zákonom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7CC9D446" w14:textId="3729A66C" w:rsidR="00C01F79" w:rsidRPr="004E4CD6" w:rsidRDefault="00EC6029" w:rsidP="00090B5C">
      <w:pPr>
        <w:pStyle w:val="ListParagraph"/>
        <w:widowControl w:val="0"/>
        <w:numPr>
          <w:ilvl w:val="0"/>
          <w:numId w:val="9"/>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K</w:t>
      </w:r>
      <w:r w:rsidR="00BC4FF4" w:rsidRPr="004E4CD6">
        <w:rPr>
          <w:rFonts w:ascii="Cambria" w:hAnsi="Cambria" w:cs="Times New Roman"/>
        </w:rPr>
        <w:t>úpn</w:t>
      </w:r>
      <w:r w:rsidRPr="004E4CD6">
        <w:rPr>
          <w:rFonts w:ascii="Cambria" w:hAnsi="Cambria" w:cs="Times New Roman"/>
        </w:rPr>
        <w:t>a</w:t>
      </w:r>
      <w:r w:rsidR="00BC4FF4" w:rsidRPr="004E4CD6">
        <w:rPr>
          <w:rFonts w:ascii="Cambria" w:hAnsi="Cambria" w:cs="Times New Roman"/>
        </w:rPr>
        <w:t xml:space="preserve"> cen</w:t>
      </w:r>
      <w:r w:rsidRPr="004E4CD6">
        <w:rPr>
          <w:rFonts w:ascii="Cambria" w:hAnsi="Cambria" w:cs="Times New Roman"/>
        </w:rPr>
        <w:t>a</w:t>
      </w:r>
      <w:r w:rsidR="00BC4FF4" w:rsidRPr="004E4CD6">
        <w:rPr>
          <w:rFonts w:ascii="Cambria" w:hAnsi="Cambria" w:cs="Times New Roman"/>
        </w:rPr>
        <w:t xml:space="preserve"> </w:t>
      </w:r>
      <w:r w:rsidR="00C01F79" w:rsidRPr="004E4CD6">
        <w:rPr>
          <w:rFonts w:ascii="Cambria" w:hAnsi="Cambria" w:cs="Times New Roman"/>
        </w:rPr>
        <w:t>je uveden</w:t>
      </w:r>
      <w:r w:rsidRPr="004E4CD6">
        <w:rPr>
          <w:rFonts w:ascii="Cambria" w:hAnsi="Cambria" w:cs="Times New Roman"/>
        </w:rPr>
        <w:t>á</w:t>
      </w:r>
      <w:r w:rsidR="00C01F79" w:rsidRPr="004E4CD6">
        <w:rPr>
          <w:rFonts w:ascii="Cambria" w:hAnsi="Cambria" w:cs="Times New Roman"/>
        </w:rPr>
        <w:t xml:space="preserve"> v prílohe č. </w:t>
      </w:r>
      <w:r w:rsidR="00933BDE" w:rsidRPr="004E4CD6">
        <w:rPr>
          <w:rFonts w:ascii="Cambria" w:hAnsi="Cambria" w:cs="Times New Roman"/>
        </w:rPr>
        <w:t>2</w:t>
      </w:r>
      <w:r w:rsidR="00C01F79" w:rsidRPr="004E4CD6">
        <w:rPr>
          <w:rFonts w:ascii="Cambria" w:hAnsi="Cambria" w:cs="Times New Roman"/>
        </w:rPr>
        <w:t xml:space="preserve"> tejto zmluvy</w:t>
      </w:r>
      <w:r w:rsidR="00413056" w:rsidRPr="004E4CD6">
        <w:rPr>
          <w:rFonts w:ascii="Cambria" w:hAnsi="Cambria" w:cs="Times New Roman"/>
        </w:rPr>
        <w:t>,</w:t>
      </w:r>
      <w:r w:rsidR="00C01F79" w:rsidRPr="004E4CD6">
        <w:rPr>
          <w:rFonts w:ascii="Cambria" w:hAnsi="Cambria" w:cs="Times New Roman"/>
        </w:rPr>
        <w:t xml:space="preserve"> pričom celková </w:t>
      </w:r>
      <w:r w:rsidR="00BC4FF4" w:rsidRPr="004E4CD6">
        <w:rPr>
          <w:rFonts w:ascii="Cambria" w:hAnsi="Cambria" w:cs="Times New Roman"/>
        </w:rPr>
        <w:t xml:space="preserve">kúpna </w:t>
      </w:r>
      <w:r w:rsidR="00C01F79" w:rsidRPr="004E4CD6">
        <w:rPr>
          <w:rFonts w:ascii="Cambria" w:hAnsi="Cambria" w:cs="Times New Roman"/>
        </w:rPr>
        <w:t xml:space="preserve">cena </w:t>
      </w:r>
      <w:r w:rsidR="00CF7BB4" w:rsidRPr="004E4CD6">
        <w:rPr>
          <w:rFonts w:ascii="Cambria" w:hAnsi="Cambria" w:cs="Times New Roman"/>
        </w:rPr>
        <w:t xml:space="preserve">za predmet plnenia </w:t>
      </w:r>
      <w:r w:rsidR="00C01F79" w:rsidRPr="004E4CD6">
        <w:rPr>
          <w:rFonts w:ascii="Cambria" w:hAnsi="Cambria" w:cs="Times New Roman"/>
        </w:rPr>
        <w:t>je nasledovná:</w:t>
      </w:r>
    </w:p>
    <w:p w14:paraId="6411FB2F" w14:textId="77777777" w:rsidR="00B04ECF" w:rsidRPr="004E4CD6" w:rsidRDefault="00B04ECF" w:rsidP="00B04ECF">
      <w:pPr>
        <w:widowControl w:val="0"/>
        <w:autoSpaceDE w:val="0"/>
        <w:autoSpaceDN w:val="0"/>
        <w:adjustRightInd w:val="0"/>
        <w:spacing w:before="0"/>
        <w:ind w:firstLine="426"/>
        <w:jc w:val="both"/>
        <w:rPr>
          <w:rFonts w:ascii="Cambria" w:hAnsi="Cambria" w:cs="Times New Roman"/>
          <w:b/>
          <w:bCs/>
        </w:rPr>
      </w:pPr>
    </w:p>
    <w:p w14:paraId="176213BC" w14:textId="2E3BB9AD" w:rsidR="00C01F79" w:rsidRPr="004E4CD6" w:rsidRDefault="00C01F79" w:rsidP="00090B5C">
      <w:pPr>
        <w:widowControl w:val="0"/>
        <w:autoSpaceDE w:val="0"/>
        <w:autoSpaceDN w:val="0"/>
        <w:adjustRightInd w:val="0"/>
        <w:spacing w:before="0"/>
        <w:jc w:val="center"/>
        <w:rPr>
          <w:rFonts w:ascii="Cambria" w:hAnsi="Cambria" w:cs="Times New Roman"/>
          <w:b/>
          <w:bCs/>
        </w:rPr>
      </w:pPr>
      <w:r w:rsidRPr="004E4CD6">
        <w:rPr>
          <w:rFonts w:ascii="Cambria" w:hAnsi="Cambria" w:cs="Times New Roman"/>
          <w:b/>
          <w:bCs/>
        </w:rPr>
        <w:t xml:space="preserve">Celková </w:t>
      </w:r>
      <w:r w:rsidR="00BC4FF4" w:rsidRPr="004E4CD6">
        <w:rPr>
          <w:rFonts w:ascii="Cambria" w:hAnsi="Cambria" w:cs="Times New Roman"/>
          <w:b/>
          <w:bCs/>
        </w:rPr>
        <w:t xml:space="preserve">kúpna </w:t>
      </w:r>
      <w:r w:rsidRPr="004E4CD6">
        <w:rPr>
          <w:rFonts w:ascii="Cambria" w:hAnsi="Cambria" w:cs="Times New Roman"/>
          <w:b/>
          <w:bCs/>
        </w:rPr>
        <w:t>cena:</w:t>
      </w:r>
      <w:r w:rsidR="00245875" w:rsidRPr="004E4CD6">
        <w:rPr>
          <w:rFonts w:ascii="Cambria" w:hAnsi="Cambria" w:cs="Times New Roman"/>
          <w:b/>
          <w:bCs/>
          <w:color w:val="00B0F0"/>
        </w:rPr>
        <w:t xml:space="preserve"> </w:t>
      </w:r>
      <w:r w:rsidRPr="004E4CD6">
        <w:rPr>
          <w:rFonts w:ascii="Cambria" w:hAnsi="Cambria" w:cs="Times New Roman"/>
          <w:b/>
          <w:bCs/>
          <w:color w:val="00B0F0"/>
        </w:rPr>
        <w:t>&lt;vyplní uchádzač&gt;</w:t>
      </w:r>
      <w:r w:rsidR="00245875" w:rsidRPr="004E4CD6">
        <w:rPr>
          <w:rFonts w:ascii="Cambria" w:hAnsi="Cambria" w:cs="Times New Roman"/>
          <w:b/>
          <w:bCs/>
          <w:color w:val="00B0F0"/>
        </w:rPr>
        <w:t xml:space="preserve"> </w:t>
      </w:r>
      <w:r w:rsidRPr="004E4CD6">
        <w:rPr>
          <w:rFonts w:ascii="Cambria" w:hAnsi="Cambria" w:cs="Times New Roman"/>
          <w:b/>
          <w:bCs/>
        </w:rPr>
        <w:t>EUR bez DPH.</w:t>
      </w:r>
    </w:p>
    <w:p w14:paraId="581EC611" w14:textId="77777777" w:rsidR="00B04ECF" w:rsidRPr="004E4CD6" w:rsidRDefault="00B04ECF" w:rsidP="00090B5C">
      <w:pPr>
        <w:pStyle w:val="ListParagraph"/>
        <w:widowControl w:val="0"/>
        <w:autoSpaceDE w:val="0"/>
        <w:autoSpaceDN w:val="0"/>
        <w:adjustRightInd w:val="0"/>
        <w:spacing w:before="0"/>
        <w:ind w:left="426"/>
        <w:contextualSpacing w:val="0"/>
        <w:jc w:val="both"/>
        <w:rPr>
          <w:rFonts w:ascii="Cambria" w:hAnsi="Cambria" w:cs="Times New Roman"/>
        </w:rPr>
      </w:pPr>
    </w:p>
    <w:p w14:paraId="6B6468B3" w14:textId="4AC90250" w:rsidR="00E85236" w:rsidRPr="00581015" w:rsidRDefault="00F936FA" w:rsidP="00090B5C">
      <w:pPr>
        <w:pStyle w:val="ListParagraph"/>
        <w:widowControl w:val="0"/>
        <w:numPr>
          <w:ilvl w:val="0"/>
          <w:numId w:val="9"/>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V</w:t>
      </w:r>
      <w:r w:rsidR="00BC4FF4" w:rsidRPr="004E4CD6">
        <w:rPr>
          <w:rFonts w:ascii="Cambria" w:hAnsi="Cambria" w:cs="Times New Roman"/>
        </w:rPr>
        <w:t xml:space="preserve"> kúpnej </w:t>
      </w:r>
      <w:r w:rsidRPr="004E4CD6">
        <w:rPr>
          <w:rFonts w:ascii="Cambria" w:hAnsi="Cambria" w:cs="Times New Roman"/>
        </w:rPr>
        <w:t xml:space="preserve">cene sú zahrnuté všetky náklady </w:t>
      </w:r>
      <w:r w:rsidR="00B56254" w:rsidRPr="004E4CD6">
        <w:rPr>
          <w:rFonts w:ascii="Cambria" w:hAnsi="Cambria" w:cs="Times New Roman"/>
        </w:rPr>
        <w:t>predávajúceho</w:t>
      </w:r>
      <w:r w:rsidRPr="004E4CD6">
        <w:rPr>
          <w:rFonts w:ascii="Cambria" w:hAnsi="Cambria" w:cs="Times New Roman"/>
        </w:rPr>
        <w:t xml:space="preserve">, ktoré súvisia s </w:t>
      </w:r>
      <w:r w:rsidR="00BC4FF4" w:rsidRPr="004E4CD6">
        <w:rPr>
          <w:rFonts w:ascii="Cambria" w:hAnsi="Cambria" w:cs="Times New Roman"/>
        </w:rPr>
        <w:t xml:space="preserve">dodaním </w:t>
      </w:r>
      <w:r w:rsidR="00BC4FF4" w:rsidRPr="00581015">
        <w:rPr>
          <w:rFonts w:ascii="Cambria" w:hAnsi="Cambria" w:cs="Times New Roman"/>
        </w:rPr>
        <w:t xml:space="preserve">predmetu </w:t>
      </w:r>
      <w:r w:rsidR="00BC4FF4" w:rsidRPr="00581015">
        <w:rPr>
          <w:rFonts w:ascii="Cambria" w:hAnsi="Cambria" w:cs="Times New Roman"/>
        </w:rPr>
        <w:lastRenderedPageBreak/>
        <w:t>plnenia</w:t>
      </w:r>
      <w:r w:rsidRPr="00581015">
        <w:rPr>
          <w:rFonts w:ascii="Cambria" w:hAnsi="Cambria" w:cs="Times New Roman"/>
        </w:rPr>
        <w:t xml:space="preserve">. </w:t>
      </w:r>
      <w:r w:rsidRPr="00E57742">
        <w:rPr>
          <w:rFonts w:ascii="Cambria" w:hAnsi="Cambria" w:cs="Times New Roman"/>
        </w:rPr>
        <w:t xml:space="preserve">K nákladom </w:t>
      </w:r>
      <w:r w:rsidR="00B56254" w:rsidRPr="00E57742">
        <w:rPr>
          <w:rFonts w:ascii="Cambria" w:hAnsi="Cambria" w:cs="Times New Roman"/>
        </w:rPr>
        <w:t>predávajúceho</w:t>
      </w:r>
      <w:r w:rsidRPr="00E57742">
        <w:rPr>
          <w:rFonts w:ascii="Cambria" w:hAnsi="Cambria" w:cs="Times New Roman"/>
        </w:rPr>
        <w:t xml:space="preserve"> súvisiacich s</w:t>
      </w:r>
      <w:r w:rsidR="00BC4FF4" w:rsidRPr="00E57742">
        <w:rPr>
          <w:rFonts w:ascii="Cambria" w:hAnsi="Cambria" w:cs="Times New Roman"/>
        </w:rPr>
        <w:t> dodaním predmetu plnenia n</w:t>
      </w:r>
      <w:r w:rsidRPr="00E57742">
        <w:rPr>
          <w:rFonts w:ascii="Cambria" w:hAnsi="Cambria" w:cs="Times New Roman"/>
        </w:rPr>
        <w:t>ajmä: všetky materiálové a</w:t>
      </w:r>
      <w:r w:rsidR="00575069" w:rsidRPr="00E57742">
        <w:rPr>
          <w:rFonts w:ascii="Cambria" w:hAnsi="Cambria" w:cs="Times New Roman"/>
        </w:rPr>
        <w:t> </w:t>
      </w:r>
      <w:r w:rsidRPr="00E57742">
        <w:rPr>
          <w:rFonts w:ascii="Cambria" w:hAnsi="Cambria" w:cs="Times New Roman"/>
        </w:rPr>
        <w:t>dopravné náklady</w:t>
      </w:r>
      <w:r w:rsidR="00E53F5C" w:rsidRPr="00E57742">
        <w:rPr>
          <w:rFonts w:ascii="Cambria" w:hAnsi="Cambria" w:cs="Times New Roman"/>
        </w:rPr>
        <w:t xml:space="preserve">, </w:t>
      </w:r>
      <w:r w:rsidR="00E170B5" w:rsidRPr="00E57742">
        <w:rPr>
          <w:rFonts w:ascii="Cambria" w:hAnsi="Cambria" w:cs="Times New Roman"/>
        </w:rPr>
        <w:t xml:space="preserve">všetky dane, clá, poplatky, </w:t>
      </w:r>
      <w:r w:rsidR="00E7561C">
        <w:rPr>
          <w:rFonts w:ascii="Cambria" w:hAnsi="Cambria" w:cs="Times New Roman"/>
        </w:rPr>
        <w:t xml:space="preserve">rozbalenie, </w:t>
      </w:r>
      <w:r w:rsidR="00B638EB" w:rsidRPr="00E57742">
        <w:rPr>
          <w:rFonts w:ascii="Cambria" w:hAnsi="Cambria" w:cs="Times New Roman"/>
        </w:rPr>
        <w:t xml:space="preserve">montáž, </w:t>
      </w:r>
      <w:r w:rsidRPr="00E57742">
        <w:rPr>
          <w:rFonts w:ascii="Cambria" w:hAnsi="Cambria" w:cs="Times New Roman"/>
        </w:rPr>
        <w:t xml:space="preserve">odstránenie a likvidácia všetkých odpadových materiálov, </w:t>
      </w:r>
      <w:r w:rsidR="00BC4FF4" w:rsidRPr="00E007E1">
        <w:rPr>
          <w:rFonts w:ascii="Cambria" w:hAnsi="Cambria" w:cs="Times New Roman"/>
        </w:rPr>
        <w:t>a</w:t>
      </w:r>
      <w:r w:rsidR="00E53F5C" w:rsidRPr="00E007E1">
        <w:rPr>
          <w:rFonts w:ascii="Cambria" w:hAnsi="Cambria" w:cs="Times New Roman"/>
        </w:rPr>
        <w:t>testy a</w:t>
      </w:r>
      <w:r w:rsidRPr="00E007E1">
        <w:rPr>
          <w:rFonts w:ascii="Cambria" w:hAnsi="Cambria" w:cs="Times New Roman"/>
        </w:rPr>
        <w:t> </w:t>
      </w:r>
      <w:r w:rsidR="00E53F5C" w:rsidRPr="00E007E1">
        <w:rPr>
          <w:rFonts w:ascii="Cambria" w:hAnsi="Cambria" w:cs="Times New Roman"/>
        </w:rPr>
        <w:t>certifikáty</w:t>
      </w:r>
      <w:r w:rsidRPr="00E57742">
        <w:rPr>
          <w:rFonts w:ascii="Cambria" w:hAnsi="Cambria" w:cs="Times New Roman"/>
        </w:rPr>
        <w:t xml:space="preserve"> </w:t>
      </w:r>
      <w:r w:rsidR="00E53F5C" w:rsidRPr="00E57742">
        <w:rPr>
          <w:rFonts w:ascii="Cambria" w:hAnsi="Cambria" w:cs="Times New Roman"/>
        </w:rPr>
        <w:t>dodaného predmetu plnenia, záručn</w:t>
      </w:r>
      <w:r w:rsidRPr="00E57742">
        <w:rPr>
          <w:rFonts w:ascii="Cambria" w:hAnsi="Cambria" w:cs="Times New Roman"/>
        </w:rPr>
        <w:t>é</w:t>
      </w:r>
      <w:r w:rsidR="00E53F5C" w:rsidRPr="00E57742">
        <w:rPr>
          <w:rFonts w:ascii="Cambria" w:hAnsi="Cambria" w:cs="Times New Roman"/>
        </w:rPr>
        <w:t xml:space="preserve"> list</w:t>
      </w:r>
      <w:r w:rsidRPr="00E57742">
        <w:rPr>
          <w:rFonts w:ascii="Cambria" w:hAnsi="Cambria" w:cs="Times New Roman"/>
        </w:rPr>
        <w:t>y</w:t>
      </w:r>
      <w:r w:rsidR="00E53F5C" w:rsidRPr="00E57742">
        <w:rPr>
          <w:rFonts w:ascii="Cambria" w:hAnsi="Cambria" w:cs="Times New Roman"/>
        </w:rPr>
        <w:t>, návod</w:t>
      </w:r>
      <w:r w:rsidRPr="00E57742">
        <w:rPr>
          <w:rFonts w:ascii="Cambria" w:hAnsi="Cambria" w:cs="Times New Roman"/>
        </w:rPr>
        <w:t>y</w:t>
      </w:r>
      <w:r w:rsidR="00E53F5C" w:rsidRPr="00E57742">
        <w:rPr>
          <w:rFonts w:ascii="Cambria" w:hAnsi="Cambria" w:cs="Times New Roman"/>
        </w:rPr>
        <w:t xml:space="preserve"> na obsluhu v slovenskom jazyku a iné doklady</w:t>
      </w:r>
      <w:r w:rsidR="00E85236" w:rsidRPr="00E57742">
        <w:rPr>
          <w:rFonts w:ascii="Cambria" w:hAnsi="Cambria" w:cs="Times New Roman"/>
        </w:rPr>
        <w:t xml:space="preserve"> a záručný servis</w:t>
      </w:r>
      <w:r w:rsidR="00E53F5C" w:rsidRPr="00581015">
        <w:rPr>
          <w:rFonts w:ascii="Cambria" w:hAnsi="Cambria" w:cs="Times New Roman"/>
        </w:rPr>
        <w:t>.</w:t>
      </w:r>
    </w:p>
    <w:p w14:paraId="55354264" w14:textId="77777777" w:rsidR="00E53F5C" w:rsidRPr="004E4CD6" w:rsidRDefault="00E53F5C" w:rsidP="00090B5C">
      <w:pPr>
        <w:widowControl w:val="0"/>
        <w:autoSpaceDE w:val="0"/>
        <w:autoSpaceDN w:val="0"/>
        <w:adjustRightInd w:val="0"/>
        <w:spacing w:before="0"/>
        <w:ind w:left="426" w:hanging="426"/>
        <w:jc w:val="center"/>
        <w:rPr>
          <w:rFonts w:ascii="Cambria" w:hAnsi="Cambria" w:cs="Times New Roman"/>
          <w:b/>
          <w:spacing w:val="-1"/>
          <w:highlight w:val="yellow"/>
        </w:rPr>
      </w:pPr>
    </w:p>
    <w:p w14:paraId="7740EA2A" w14:textId="5B8ABB0E" w:rsidR="00E53F5C" w:rsidRPr="004E4CD6" w:rsidRDefault="00E53F5C" w:rsidP="004D7D74">
      <w:pPr>
        <w:keepNext/>
        <w:widowControl w:val="0"/>
        <w:autoSpaceDE w:val="0"/>
        <w:autoSpaceDN w:val="0"/>
        <w:adjustRightInd w:val="0"/>
        <w:spacing w:before="0"/>
        <w:ind w:left="425" w:hanging="425"/>
        <w:jc w:val="center"/>
        <w:rPr>
          <w:rFonts w:ascii="Cambria" w:hAnsi="Cambria" w:cs="Times New Roman"/>
        </w:rPr>
      </w:pPr>
      <w:r w:rsidRPr="004E4CD6">
        <w:rPr>
          <w:rFonts w:ascii="Cambria" w:hAnsi="Cambria" w:cs="Times New Roman"/>
          <w:b/>
          <w:spacing w:val="-1"/>
        </w:rPr>
        <w:t xml:space="preserve">Článok </w:t>
      </w:r>
      <w:r w:rsidR="00004192" w:rsidRPr="004E4CD6">
        <w:rPr>
          <w:rFonts w:ascii="Cambria" w:hAnsi="Cambria" w:cs="Times New Roman"/>
          <w:b/>
          <w:spacing w:val="-1"/>
        </w:rPr>
        <w:t>I</w:t>
      </w:r>
      <w:r w:rsidRPr="004E4CD6">
        <w:rPr>
          <w:rFonts w:ascii="Cambria" w:hAnsi="Cambria" w:cs="Times New Roman"/>
          <w:b/>
          <w:spacing w:val="-1"/>
        </w:rPr>
        <w:t>V</w:t>
      </w:r>
    </w:p>
    <w:p w14:paraId="1064466C" w14:textId="5C8E9189" w:rsidR="00E53F5C" w:rsidRPr="004E4CD6" w:rsidRDefault="0047572D">
      <w:pPr>
        <w:pStyle w:val="Heading2"/>
      </w:pPr>
      <w:r w:rsidRPr="004E4CD6">
        <w:t xml:space="preserve">PLATOBNÉ </w:t>
      </w:r>
      <w:r w:rsidR="00E53F5C" w:rsidRPr="004E4CD6">
        <w:t>podmienky</w:t>
      </w:r>
    </w:p>
    <w:p w14:paraId="71EE45C5" w14:textId="77777777" w:rsidR="00E53F5C" w:rsidRPr="004E4CD6" w:rsidRDefault="00E53F5C" w:rsidP="004D7D74">
      <w:pPr>
        <w:pStyle w:val="Default"/>
        <w:keepNext/>
        <w:spacing w:before="0"/>
        <w:ind w:left="425" w:hanging="425"/>
        <w:jc w:val="both"/>
        <w:rPr>
          <w:rFonts w:ascii="Cambria" w:hAnsi="Cambria" w:cs="Times New Roman"/>
          <w:sz w:val="22"/>
          <w:szCs w:val="22"/>
        </w:rPr>
      </w:pPr>
    </w:p>
    <w:p w14:paraId="38036DFF" w14:textId="02D10B3B" w:rsidR="001A3CA1" w:rsidRPr="004E4CD6" w:rsidRDefault="001A3CA1" w:rsidP="004D7D74">
      <w:pPr>
        <w:pStyle w:val="ListParagraph"/>
        <w:keepNext/>
        <w:widowControl w:val="0"/>
        <w:numPr>
          <w:ilvl w:val="0"/>
          <w:numId w:val="10"/>
        </w:numPr>
        <w:autoSpaceDE w:val="0"/>
        <w:autoSpaceDN w:val="0"/>
        <w:adjustRightInd w:val="0"/>
        <w:spacing w:before="0"/>
        <w:ind w:left="425" w:hanging="425"/>
        <w:contextualSpacing w:val="0"/>
        <w:jc w:val="both"/>
        <w:rPr>
          <w:rFonts w:ascii="Cambria" w:hAnsi="Cambria" w:cs="Times New Roman"/>
        </w:rPr>
      </w:pPr>
      <w:r w:rsidRPr="004E4CD6">
        <w:rPr>
          <w:rFonts w:ascii="Cambria" w:hAnsi="Cambria" w:cs="Times New Roman"/>
        </w:rPr>
        <w:t xml:space="preserve">Zmluvné strany sa dohodli, že </w:t>
      </w:r>
      <w:r w:rsidR="000B35C7" w:rsidRPr="004E4CD6">
        <w:rPr>
          <w:rFonts w:ascii="Cambria" w:hAnsi="Cambria" w:cs="Times New Roman"/>
        </w:rPr>
        <w:t>predávajúci</w:t>
      </w:r>
      <w:r w:rsidRPr="004E4CD6">
        <w:rPr>
          <w:rFonts w:ascii="Cambria" w:hAnsi="Cambria" w:cs="Times New Roman"/>
        </w:rPr>
        <w:t xml:space="preserve"> je oprávnený vystaviť faktúru po odovzdaní a prevzatí </w:t>
      </w:r>
      <w:r w:rsidR="007C6D25">
        <w:rPr>
          <w:rFonts w:ascii="Cambria" w:hAnsi="Cambria" w:cs="Times New Roman"/>
        </w:rPr>
        <w:t xml:space="preserve">celého </w:t>
      </w:r>
      <w:r w:rsidR="00E96D30" w:rsidRPr="004E4CD6">
        <w:rPr>
          <w:rFonts w:ascii="Cambria" w:hAnsi="Cambria" w:cs="Times New Roman"/>
        </w:rPr>
        <w:t>predmetu plnenia</w:t>
      </w:r>
      <w:r w:rsidR="00413056" w:rsidRPr="004E4CD6">
        <w:rPr>
          <w:rFonts w:ascii="Cambria" w:hAnsi="Cambria" w:cs="Times New Roman"/>
        </w:rPr>
        <w:t xml:space="preserve"> </w:t>
      </w:r>
      <w:r w:rsidR="003E30BA" w:rsidRPr="004E4CD6">
        <w:rPr>
          <w:rFonts w:ascii="Cambria" w:hAnsi="Cambria" w:cs="Times New Roman"/>
        </w:rPr>
        <w:t xml:space="preserve">kupujúcim </w:t>
      </w:r>
      <w:r w:rsidRPr="004E4CD6">
        <w:rPr>
          <w:rFonts w:ascii="Cambria" w:hAnsi="Cambria" w:cs="Times New Roman"/>
        </w:rPr>
        <w:t>v súlade s článkom VI tejto zmluvy</w:t>
      </w:r>
      <w:r w:rsidR="007C0890" w:rsidRPr="004E4CD6">
        <w:rPr>
          <w:rFonts w:ascii="Cambria" w:hAnsi="Cambria" w:cs="Times New Roman"/>
        </w:rPr>
        <w:t xml:space="preserve">, a to do 15 </w:t>
      </w:r>
      <w:r w:rsidR="002F32D6" w:rsidRPr="004E4CD6">
        <w:rPr>
          <w:rFonts w:ascii="Cambria" w:hAnsi="Cambria" w:cs="Times New Roman"/>
        </w:rPr>
        <w:t xml:space="preserve">kalendárnych </w:t>
      </w:r>
      <w:r w:rsidR="007C0890" w:rsidRPr="004E4CD6">
        <w:rPr>
          <w:rFonts w:ascii="Cambria" w:hAnsi="Cambria" w:cs="Times New Roman"/>
        </w:rPr>
        <w:t xml:space="preserve">dní odo dňa odovzdania a prevzatia </w:t>
      </w:r>
      <w:r w:rsidR="007C6D25">
        <w:rPr>
          <w:rFonts w:ascii="Cambria" w:hAnsi="Cambria" w:cs="Times New Roman"/>
        </w:rPr>
        <w:t xml:space="preserve">celého </w:t>
      </w:r>
      <w:r w:rsidR="00E96D30" w:rsidRPr="004E4CD6">
        <w:rPr>
          <w:rFonts w:ascii="Cambria" w:hAnsi="Cambria" w:cs="Times New Roman"/>
        </w:rPr>
        <w:t>predmetu plnenia</w:t>
      </w:r>
      <w:r w:rsidRPr="004E4CD6">
        <w:rPr>
          <w:rFonts w:ascii="Cambria" w:hAnsi="Cambria" w:cs="Times New Roman"/>
        </w:rPr>
        <w:t xml:space="preserve">. </w:t>
      </w:r>
    </w:p>
    <w:p w14:paraId="665ADD4F" w14:textId="1E70E2FF" w:rsidR="001A3CA1" w:rsidRPr="004E4CD6" w:rsidRDefault="001A3CA1"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Zmluvné strany sa dohodli, že k faktúre musí byť priložený príslušný </w:t>
      </w:r>
      <w:r w:rsidR="000567C1" w:rsidRPr="004E4CD6">
        <w:rPr>
          <w:rFonts w:ascii="Cambria" w:hAnsi="Cambria" w:cs="Times New Roman"/>
        </w:rPr>
        <w:t xml:space="preserve">protokol </w:t>
      </w:r>
      <w:r w:rsidRPr="004E4CD6">
        <w:rPr>
          <w:rFonts w:ascii="Cambria" w:hAnsi="Cambria" w:cs="Times New Roman"/>
        </w:rPr>
        <w:t xml:space="preserve">o odovzdaní a prevzatí </w:t>
      </w:r>
      <w:r w:rsidR="007C6D25">
        <w:rPr>
          <w:rFonts w:ascii="Cambria" w:hAnsi="Cambria" w:cs="Times New Roman"/>
        </w:rPr>
        <w:t xml:space="preserve">celého </w:t>
      </w:r>
      <w:r w:rsidR="00B71FF5" w:rsidRPr="004E4CD6">
        <w:rPr>
          <w:rFonts w:ascii="Cambria" w:hAnsi="Cambria" w:cs="Times New Roman"/>
        </w:rPr>
        <w:t>predmetu plnenia</w:t>
      </w:r>
      <w:r w:rsidRPr="004E4CD6">
        <w:rPr>
          <w:rFonts w:ascii="Cambria" w:hAnsi="Cambria" w:cs="Times New Roman"/>
        </w:rPr>
        <w:t xml:space="preserve"> podpísaný oboma zmluvnými stranami</w:t>
      </w:r>
      <w:r w:rsidR="001F5CF7">
        <w:rPr>
          <w:rFonts w:ascii="Cambria" w:hAnsi="Cambria" w:cs="Times New Roman"/>
        </w:rPr>
        <w:t>, vopred</w:t>
      </w:r>
      <w:r w:rsidRPr="004E4CD6">
        <w:rPr>
          <w:rFonts w:ascii="Cambria" w:hAnsi="Cambria" w:cs="Times New Roman"/>
        </w:rPr>
        <w:t xml:space="preserve"> odsúhlasený </w:t>
      </w:r>
      <w:r w:rsidR="003E30BA" w:rsidRPr="004E4CD6">
        <w:rPr>
          <w:rFonts w:ascii="Cambria" w:hAnsi="Cambria" w:cs="Times New Roman"/>
        </w:rPr>
        <w:t>kupujúcim</w:t>
      </w:r>
      <w:r w:rsidRPr="004E4CD6">
        <w:rPr>
          <w:rFonts w:ascii="Cambria" w:hAnsi="Cambria" w:cs="Times New Roman"/>
        </w:rPr>
        <w:t>.</w:t>
      </w:r>
    </w:p>
    <w:p w14:paraId="740E0992" w14:textId="532416D7" w:rsidR="00B91CAC" w:rsidRPr="004E4CD6" w:rsidRDefault="00B91CAC"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Zmluvné strany sa dohodli a výslovne súhlasia s tým, že </w:t>
      </w:r>
      <w:r w:rsidR="000B35C7" w:rsidRPr="004E4CD6">
        <w:rPr>
          <w:rFonts w:ascii="Cambria" w:hAnsi="Cambria" w:cs="Times New Roman"/>
        </w:rPr>
        <w:t>predávajúci</w:t>
      </w:r>
      <w:r w:rsidRPr="004E4CD6">
        <w:rPr>
          <w:rFonts w:ascii="Cambria" w:hAnsi="Cambria" w:cs="Times New Roman"/>
        </w:rPr>
        <w:t xml:space="preserve"> bude zasielať len elektronické faktúry z e-mailovej adresy </w:t>
      </w:r>
      <w:r w:rsidR="00B56254" w:rsidRPr="004E4CD6">
        <w:rPr>
          <w:rFonts w:ascii="Cambria" w:hAnsi="Cambria" w:cs="Times New Roman"/>
        </w:rPr>
        <w:t>predávajúceho</w:t>
      </w:r>
      <w:r w:rsidRPr="004E4CD6">
        <w:rPr>
          <w:rFonts w:ascii="Cambria" w:hAnsi="Cambria" w:cs="Times New Roman"/>
        </w:rPr>
        <w:t xml:space="preserve"> </w:t>
      </w:r>
      <w:r w:rsidRPr="004E4CD6">
        <w:rPr>
          <w:rFonts w:ascii="Cambria" w:hAnsi="Cambria" w:cs="Times New Roman"/>
          <w:color w:val="00B0F0"/>
        </w:rPr>
        <w:t>&lt;vyplní uchádzač&gt;</w:t>
      </w:r>
      <w:r w:rsidRPr="004E4CD6">
        <w:rPr>
          <w:rFonts w:ascii="Cambria" w:hAnsi="Cambria" w:cs="Times New Roman"/>
        </w:rPr>
        <w:t xml:space="preserve"> na e-mailovú adresu </w:t>
      </w:r>
      <w:r w:rsidR="003E30BA" w:rsidRPr="004E4CD6">
        <w:rPr>
          <w:rFonts w:ascii="Cambria" w:hAnsi="Cambria" w:cs="Times New Roman"/>
        </w:rPr>
        <w:t xml:space="preserve">kupujúceho </w:t>
      </w:r>
      <w:r w:rsidRPr="004E4CD6">
        <w:rPr>
          <w:rFonts w:ascii="Cambria" w:hAnsi="Cambria" w:cs="Times New Roman"/>
        </w:rPr>
        <w:t>faktury.ofr@nbs.sk vo formáte PDF. Zmluvné strany vyhlasujú, že majú výlučný prístup k</w:t>
      </w:r>
      <w:r w:rsidR="0044266F" w:rsidRPr="004E4CD6">
        <w:rPr>
          <w:rFonts w:ascii="Cambria" w:hAnsi="Cambria" w:cs="Times New Roman"/>
        </w:rPr>
        <w:t> </w:t>
      </w:r>
      <w:r w:rsidRPr="004E4CD6">
        <w:rPr>
          <w:rFonts w:ascii="Cambria" w:hAnsi="Cambria" w:cs="Times New Roman"/>
        </w:rPr>
        <w:t>uvedeným e-mailovým adresám. Zmluvné strany sú oprávnené zmeniť e-mailové adresy</w:t>
      </w:r>
      <w:r w:rsidR="00EB2B1B" w:rsidRPr="004E4CD6">
        <w:rPr>
          <w:rFonts w:ascii="Cambria" w:hAnsi="Cambria" w:cs="Times New Roman"/>
        </w:rPr>
        <w:t>,</w:t>
      </w:r>
      <w:r w:rsidRPr="004E4CD6">
        <w:rPr>
          <w:rFonts w:ascii="Cambria" w:hAnsi="Cambria" w:cs="Times New Roman"/>
        </w:rPr>
        <w:t xml:space="preserve"> a to len písomne s oznámením novej e-mailovej adresy druhej zmluvnej strane, pričom z dôvodu tejto zmeny nie je potrebné uzatvoriť dodatok k tejto zmluve.</w:t>
      </w:r>
      <w:r w:rsidR="00E71FA8" w:rsidRPr="004E4CD6">
        <w:rPr>
          <w:rFonts w:ascii="Cambria" w:hAnsi="Cambria" w:cs="Times New Roman"/>
        </w:rPr>
        <w:t xml:space="preserve"> </w:t>
      </w:r>
      <w:r w:rsidR="000B35C7" w:rsidRPr="004E4CD6">
        <w:rPr>
          <w:rFonts w:ascii="Cambria" w:hAnsi="Cambria" w:cs="Times New Roman"/>
        </w:rPr>
        <w:t>Predávajúci</w:t>
      </w:r>
      <w:r w:rsidRPr="004E4CD6">
        <w:rPr>
          <w:rFonts w:ascii="Cambria" w:hAnsi="Cambria" w:cs="Times New Roman"/>
        </w:rPr>
        <w:t xml:space="preserve">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E71FA8" w:rsidRPr="004E4CD6">
        <w:rPr>
          <w:rFonts w:ascii="Cambria" w:hAnsi="Cambria" w:cs="Times New Roman"/>
        </w:rPr>
        <w:t xml:space="preserve"> </w:t>
      </w:r>
      <w:r w:rsidRPr="004E4CD6">
        <w:rPr>
          <w:rFonts w:ascii="Cambria" w:hAnsi="Cambria" w:cs="Times New Roman"/>
        </w:rPr>
        <w:t>dani z pridanej hodnoty“). Zmluvné strany sú povinné bezodkladne písomne oznámiť druhej strane akúkoľvek zmenu, ktorá by mohla mať vplyv na doručovanie elektronických faktúr, najmä zmenu kontaktnej e-mailovej adresy.</w:t>
      </w:r>
    </w:p>
    <w:p w14:paraId="52DB37FF" w14:textId="313BA370" w:rsidR="00B91CAC" w:rsidRPr="004E4CD6" w:rsidRDefault="00B91CAC"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Faktúra je splatná do 30 </w:t>
      </w:r>
      <w:r w:rsidR="002F32D6" w:rsidRPr="004E4CD6">
        <w:rPr>
          <w:rFonts w:ascii="Cambria" w:hAnsi="Cambria" w:cs="Times New Roman"/>
        </w:rPr>
        <w:t xml:space="preserve">kalendárnych </w:t>
      </w:r>
      <w:r w:rsidRPr="004E4CD6">
        <w:rPr>
          <w:rFonts w:ascii="Cambria" w:hAnsi="Cambria" w:cs="Times New Roman"/>
        </w:rPr>
        <w:t xml:space="preserve">dní odo dňa jej doručenia </w:t>
      </w:r>
      <w:r w:rsidR="003E30BA" w:rsidRPr="004E4CD6">
        <w:rPr>
          <w:rFonts w:ascii="Cambria" w:hAnsi="Cambria" w:cs="Times New Roman"/>
        </w:rPr>
        <w:t xml:space="preserve">kupujúcemu </w:t>
      </w:r>
      <w:r w:rsidRPr="004E4CD6">
        <w:rPr>
          <w:rFonts w:ascii="Cambria" w:hAnsi="Cambria" w:cs="Times New Roman"/>
        </w:rPr>
        <w:t xml:space="preserve">bezhotovostným prevodom na účet </w:t>
      </w:r>
      <w:r w:rsidR="00B56254" w:rsidRPr="004E4CD6">
        <w:rPr>
          <w:rFonts w:ascii="Cambria" w:hAnsi="Cambria" w:cs="Times New Roman"/>
        </w:rPr>
        <w:t>predávajúceho</w:t>
      </w:r>
      <w:r w:rsidRPr="004E4CD6">
        <w:rPr>
          <w:rFonts w:ascii="Cambria" w:hAnsi="Cambria" w:cs="Times New Roman"/>
        </w:rPr>
        <w:t xml:space="preserve">. Za deň splnenia peňažného záväzku sa považuje deň odpísania dlžnej sumy z účtu </w:t>
      </w:r>
      <w:r w:rsidR="003E30BA" w:rsidRPr="004E4CD6">
        <w:rPr>
          <w:rFonts w:ascii="Cambria" w:hAnsi="Cambria" w:cs="Times New Roman"/>
        </w:rPr>
        <w:t xml:space="preserve">kupujúceho </w:t>
      </w:r>
      <w:r w:rsidRPr="004E4CD6">
        <w:rPr>
          <w:rFonts w:ascii="Cambria" w:hAnsi="Cambria" w:cs="Times New Roman"/>
        </w:rPr>
        <w:t xml:space="preserve">v prospech účtu </w:t>
      </w:r>
      <w:r w:rsidR="00B56254" w:rsidRPr="004E4CD6">
        <w:rPr>
          <w:rFonts w:ascii="Cambria" w:hAnsi="Cambria" w:cs="Times New Roman"/>
        </w:rPr>
        <w:t>predávajúceho</w:t>
      </w:r>
      <w:r w:rsidRPr="004E4CD6">
        <w:rPr>
          <w:rFonts w:ascii="Cambria" w:hAnsi="Cambria" w:cs="Times New Roman"/>
        </w:rPr>
        <w:t xml:space="preserve">. </w:t>
      </w:r>
    </w:p>
    <w:p w14:paraId="0154A705" w14:textId="3FE484F0" w:rsidR="00B91CAC" w:rsidRPr="004E4CD6" w:rsidRDefault="000B35C7"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Predávajúci</w:t>
      </w:r>
      <w:r w:rsidR="00B91CAC" w:rsidRPr="004E4CD6">
        <w:rPr>
          <w:rFonts w:ascii="Cambria" w:hAnsi="Cambria" w:cs="Times New Roman"/>
        </w:rPr>
        <w:t xml:space="preserve"> k dohodnutej cene uplatní DPH podľa zákona o dani z pridanej hodnoty.</w:t>
      </w:r>
      <w:r w:rsidR="00E71FA8" w:rsidRPr="004E4CD6">
        <w:rPr>
          <w:rFonts w:ascii="Cambria" w:hAnsi="Cambria" w:cs="Times New Roman"/>
        </w:rPr>
        <w:t xml:space="preserve"> </w:t>
      </w:r>
      <w:r w:rsidR="00B91CAC" w:rsidRPr="004E4CD6">
        <w:rPr>
          <w:rFonts w:ascii="Cambria" w:hAnsi="Cambria" w:cs="Times New Roman"/>
          <w:color w:val="00B0F0"/>
        </w:rPr>
        <w:t>&lt;text tejto vety platí pre domáceho uchádzača, ktorý je platiteľom DPH, domáci uchádzač, ktorý nie je platiteľom DPH a zahraničný uchádzač túto vetu odstráni&gt;</w:t>
      </w:r>
    </w:p>
    <w:p w14:paraId="1222512C" w14:textId="6351E313" w:rsidR="00B91CAC" w:rsidRPr="004E4CD6" w:rsidRDefault="00B91CAC"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t xml:space="preserve">V prípade, že faktúra nebude po vecnej a formálnej stránke správne vyhotovená alebo nebude obsahovať všetky údaje podľa aktuálne platného zákona o dani z pridanej hodnoty alebo bude obsahovať nesprávne údaje, </w:t>
      </w:r>
      <w:r w:rsidR="004E31EF" w:rsidRPr="004E4CD6">
        <w:rPr>
          <w:rFonts w:ascii="Cambria" w:hAnsi="Cambria" w:cs="Times New Roman"/>
        </w:rPr>
        <w:t xml:space="preserve">kupujúci </w:t>
      </w:r>
      <w:r w:rsidRPr="004E4CD6">
        <w:rPr>
          <w:rFonts w:ascii="Cambria" w:hAnsi="Cambria" w:cs="Times New Roman"/>
        </w:rPr>
        <w:t>ju vráti na prepracovanie (opravu) alebo doplnenie s</w:t>
      </w:r>
      <w:r w:rsidR="0044266F" w:rsidRPr="004E4CD6">
        <w:rPr>
          <w:rFonts w:ascii="Cambria" w:hAnsi="Cambria" w:cs="Times New Roman"/>
        </w:rPr>
        <w:t> </w:t>
      </w:r>
      <w:r w:rsidRPr="004E4CD6">
        <w:rPr>
          <w:rFonts w:ascii="Cambria" w:hAnsi="Cambria" w:cs="Times New Roman"/>
        </w:rPr>
        <w:t xml:space="preserve">uvedením nedostatkov, ktoré sa majú odstrániť a pre ktoré bola vrátená. Nová lehota splatnosti začne plynúť dňom doručenia doplnenej alebo správne prepracovanej (opravenej) faktúry </w:t>
      </w:r>
      <w:r w:rsidR="003E30BA" w:rsidRPr="004E4CD6">
        <w:rPr>
          <w:rFonts w:ascii="Cambria" w:hAnsi="Cambria" w:cs="Times New Roman"/>
        </w:rPr>
        <w:t>kupujúcemu</w:t>
      </w:r>
      <w:r w:rsidRPr="004E4CD6">
        <w:rPr>
          <w:rFonts w:ascii="Cambria" w:hAnsi="Cambria" w:cs="Times New Roman"/>
        </w:rPr>
        <w:t xml:space="preserve">. </w:t>
      </w:r>
      <w:r w:rsidRPr="004E4CD6">
        <w:rPr>
          <w:rFonts w:ascii="Cambria" w:hAnsi="Cambria" w:cs="Times New Roman"/>
          <w:color w:val="00B0F0"/>
        </w:rPr>
        <w:t xml:space="preserve">&lt;text bodu </w:t>
      </w:r>
      <w:r w:rsidR="00F07B19" w:rsidRPr="004E4CD6">
        <w:rPr>
          <w:rFonts w:ascii="Cambria" w:hAnsi="Cambria" w:cs="Times New Roman"/>
          <w:color w:val="00B0F0"/>
        </w:rPr>
        <w:t>6</w:t>
      </w:r>
      <w:r w:rsidR="00C4013E">
        <w:rPr>
          <w:rFonts w:ascii="Cambria" w:hAnsi="Cambria" w:cs="Times New Roman"/>
          <w:color w:val="00B0F0"/>
        </w:rPr>
        <w:t>.</w:t>
      </w:r>
      <w:r w:rsidRPr="004E4CD6">
        <w:rPr>
          <w:rFonts w:ascii="Cambria" w:hAnsi="Cambria" w:cs="Times New Roman"/>
          <w:color w:val="00B0F0"/>
        </w:rPr>
        <w:t xml:space="preserve"> platí pre domáceho uchádzača, ktorý je platiteľom DPH, domáci uchádzač, ktorý nie je platiteľom DPH a zahraničný uchádzač </w:t>
      </w:r>
      <w:r w:rsidR="00454876" w:rsidRPr="004E4CD6">
        <w:rPr>
          <w:rFonts w:ascii="Cambria" w:hAnsi="Cambria" w:cs="Times New Roman"/>
          <w:color w:val="00B0F0"/>
        </w:rPr>
        <w:t>časť textu „alebo nebude obsahovať všetky údaje podľa aktuálne platného zákona o dani z pridanej hodnoty“ odstráni</w:t>
      </w:r>
      <w:r w:rsidRPr="004E4CD6">
        <w:rPr>
          <w:rFonts w:ascii="Cambria" w:hAnsi="Cambria" w:cs="Times New Roman"/>
          <w:color w:val="00B0F0"/>
        </w:rPr>
        <w:t>&gt;</w:t>
      </w:r>
    </w:p>
    <w:p w14:paraId="50FFBD18" w14:textId="36DC5D50" w:rsidR="00B91CAC" w:rsidRPr="004E4CD6" w:rsidRDefault="000B35C7"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spacing w:val="-1"/>
        </w:rPr>
      </w:pPr>
      <w:r w:rsidRPr="004E4CD6">
        <w:rPr>
          <w:rFonts w:ascii="Cambria" w:hAnsi="Cambria" w:cs="Times New Roman"/>
        </w:rPr>
        <w:t>Predávajúci</w:t>
      </w:r>
      <w:r w:rsidR="00B91CAC" w:rsidRPr="004E4CD6">
        <w:rPr>
          <w:rFonts w:ascii="Cambria" w:hAnsi="Cambria" w:cs="Times New Roman"/>
          <w:spacing w:val="-1"/>
        </w:rPr>
        <w:t xml:space="preserve"> najneskôr do doby vyhotovenia faktúry predloží </w:t>
      </w:r>
      <w:r w:rsidR="003E30BA" w:rsidRPr="004E4CD6">
        <w:rPr>
          <w:rFonts w:ascii="Cambria" w:hAnsi="Cambria" w:cs="Times New Roman"/>
          <w:spacing w:val="-1"/>
        </w:rPr>
        <w:t xml:space="preserve">kupujúcemu </w:t>
      </w:r>
      <w:r w:rsidR="00B91CAC" w:rsidRPr="004E4CD6">
        <w:rPr>
          <w:rFonts w:ascii="Cambria" w:hAnsi="Cambria" w:cs="Times New Roman"/>
          <w:spacing w:val="-1"/>
        </w:rPr>
        <w:t>originál potvrdenia o</w:t>
      </w:r>
      <w:r w:rsidR="0044266F" w:rsidRPr="004E4CD6">
        <w:rPr>
          <w:rFonts w:ascii="Cambria" w:hAnsi="Cambria" w:cs="Times New Roman"/>
          <w:spacing w:val="-1"/>
        </w:rPr>
        <w:t> </w:t>
      </w:r>
      <w:r w:rsidR="00B91CAC" w:rsidRPr="004E4CD6">
        <w:rPr>
          <w:rFonts w:ascii="Cambria" w:hAnsi="Cambria" w:cs="Times New Roman"/>
          <w:spacing w:val="-1"/>
        </w:rPr>
        <w:t xml:space="preserve">mieste svojej daňovej rezidencie, alebo jeho úradne overenú fotokópiu. Počas trvania zmluvy </w:t>
      </w:r>
      <w:r w:rsidRPr="004E4CD6">
        <w:rPr>
          <w:rFonts w:ascii="Cambria" w:hAnsi="Cambria" w:cs="Times New Roman"/>
          <w:spacing w:val="-1"/>
        </w:rPr>
        <w:t>predávajúci</w:t>
      </w:r>
      <w:r w:rsidR="00B91CAC" w:rsidRPr="004E4CD6">
        <w:rPr>
          <w:rFonts w:ascii="Cambria" w:hAnsi="Cambria" w:cs="Times New Roman"/>
          <w:spacing w:val="-1"/>
        </w:rPr>
        <w:t xml:space="preserve"> predmetné potvrdenie predloží </w:t>
      </w:r>
      <w:r w:rsidR="003E30BA" w:rsidRPr="004E4CD6">
        <w:rPr>
          <w:rFonts w:ascii="Cambria" w:hAnsi="Cambria" w:cs="Times New Roman"/>
          <w:spacing w:val="-1"/>
        </w:rPr>
        <w:t xml:space="preserve">kupujúcemu </w:t>
      </w:r>
      <w:r w:rsidR="00B91CAC" w:rsidRPr="004E4CD6">
        <w:rPr>
          <w:rFonts w:ascii="Cambria" w:hAnsi="Cambria" w:cs="Times New Roman"/>
          <w:spacing w:val="-1"/>
        </w:rPr>
        <w:t xml:space="preserve">na začiatku každého nového zdaňovacieho obdobia. </w:t>
      </w:r>
      <w:r w:rsidRPr="004E4CD6">
        <w:rPr>
          <w:rFonts w:ascii="Cambria" w:hAnsi="Cambria" w:cs="Times New Roman"/>
          <w:spacing w:val="-1"/>
        </w:rPr>
        <w:t>Predávajúci</w:t>
      </w:r>
      <w:r w:rsidR="00B91CAC" w:rsidRPr="004E4CD6">
        <w:rPr>
          <w:rFonts w:ascii="Cambria" w:hAnsi="Cambria" w:cs="Times New Roman"/>
          <w:spacing w:val="-1"/>
        </w:rPr>
        <w:t xml:space="preserve"> vyhlasuje a zaväzuje sa, že v prípade vzniku stálej prevádzkarne na území Slovenskej republiky počas trvania zmluvy bude o tejto skutočnosti </w:t>
      </w:r>
      <w:r w:rsidR="003E30BA" w:rsidRPr="004E4CD6">
        <w:rPr>
          <w:rFonts w:ascii="Cambria" w:hAnsi="Cambria" w:cs="Times New Roman"/>
          <w:spacing w:val="-1"/>
        </w:rPr>
        <w:t xml:space="preserve">kupujúceho </w:t>
      </w:r>
      <w:r w:rsidR="00B91CAC" w:rsidRPr="004E4CD6">
        <w:rPr>
          <w:rFonts w:ascii="Cambria" w:hAnsi="Cambria" w:cs="Times New Roman"/>
          <w:spacing w:val="-1"/>
        </w:rPr>
        <w:t xml:space="preserve">bezodkladne písomne informovať. </w:t>
      </w:r>
      <w:r w:rsidRPr="004E4CD6">
        <w:rPr>
          <w:rFonts w:ascii="Cambria" w:hAnsi="Cambria" w:cs="Times New Roman"/>
          <w:spacing w:val="-1"/>
        </w:rPr>
        <w:t>Predávajúci</w:t>
      </w:r>
      <w:r w:rsidR="00B91CAC" w:rsidRPr="004E4CD6">
        <w:rPr>
          <w:rFonts w:ascii="Cambria" w:hAnsi="Cambria" w:cs="Times New Roman"/>
          <w:spacing w:val="-1"/>
        </w:rPr>
        <w:t xml:space="preserve"> vyhlasuje, že je konečným príjemcom dohodnutej ceny uvedenej v článku </w:t>
      </w:r>
      <w:r w:rsidR="00A2361D" w:rsidRPr="004E4CD6">
        <w:rPr>
          <w:rFonts w:ascii="Cambria" w:hAnsi="Cambria" w:cs="Times New Roman"/>
          <w:spacing w:val="-1"/>
        </w:rPr>
        <w:t>III</w:t>
      </w:r>
      <w:r w:rsidR="00B91CAC" w:rsidRPr="004E4CD6">
        <w:rPr>
          <w:rFonts w:ascii="Cambria" w:hAnsi="Cambria" w:cs="Times New Roman"/>
          <w:spacing w:val="-1"/>
        </w:rPr>
        <w:t xml:space="preserve"> tejto zmluvy. </w:t>
      </w:r>
      <w:r w:rsidR="00B91CAC" w:rsidRPr="004E4CD6">
        <w:rPr>
          <w:rFonts w:ascii="Cambria" w:hAnsi="Cambria" w:cs="Times New Roman"/>
          <w:color w:val="00B0F0"/>
          <w:spacing w:val="-1"/>
        </w:rPr>
        <w:t xml:space="preserve">&lt;text bodu </w:t>
      </w:r>
      <w:r w:rsidR="00F07B19" w:rsidRPr="004E4CD6">
        <w:rPr>
          <w:rFonts w:ascii="Cambria" w:hAnsi="Cambria" w:cs="Times New Roman"/>
          <w:color w:val="00B0F0"/>
          <w:spacing w:val="-1"/>
        </w:rPr>
        <w:t>7</w:t>
      </w:r>
      <w:r w:rsidR="00C4013E">
        <w:rPr>
          <w:rFonts w:ascii="Cambria" w:hAnsi="Cambria" w:cs="Times New Roman"/>
          <w:color w:val="00B0F0"/>
          <w:spacing w:val="-1"/>
        </w:rPr>
        <w:t>.</w:t>
      </w:r>
      <w:r w:rsidR="00B91CAC" w:rsidRPr="004E4CD6">
        <w:rPr>
          <w:rFonts w:ascii="Cambria" w:hAnsi="Cambria" w:cs="Times New Roman"/>
          <w:color w:val="00B0F0"/>
          <w:spacing w:val="-1"/>
        </w:rPr>
        <w:t xml:space="preserve"> platí pre zahraničného uchádzača, domáci uchádzač text bodu </w:t>
      </w:r>
      <w:r w:rsidR="00F07B19" w:rsidRPr="004E4CD6">
        <w:rPr>
          <w:rFonts w:ascii="Cambria" w:hAnsi="Cambria" w:cs="Times New Roman"/>
          <w:color w:val="00B0F0"/>
          <w:spacing w:val="-1"/>
        </w:rPr>
        <w:t>7</w:t>
      </w:r>
      <w:r w:rsidR="00C4013E">
        <w:rPr>
          <w:rFonts w:ascii="Cambria" w:hAnsi="Cambria" w:cs="Times New Roman"/>
          <w:color w:val="00B0F0"/>
          <w:spacing w:val="-1"/>
        </w:rPr>
        <w:t>.</w:t>
      </w:r>
      <w:r w:rsidR="00B91CAC" w:rsidRPr="004E4CD6">
        <w:rPr>
          <w:rFonts w:ascii="Cambria" w:hAnsi="Cambria" w:cs="Times New Roman"/>
          <w:color w:val="00B0F0"/>
          <w:spacing w:val="-1"/>
        </w:rPr>
        <w:t xml:space="preserve"> odstráni&gt;</w:t>
      </w:r>
    </w:p>
    <w:p w14:paraId="4B422FC9" w14:textId="1E51EE7D" w:rsidR="00B91CAC" w:rsidRPr="004E4CD6" w:rsidRDefault="000B35C7"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color w:val="FF0000"/>
          <w:spacing w:val="-1"/>
        </w:rPr>
      </w:pPr>
      <w:r w:rsidRPr="004E4CD6">
        <w:rPr>
          <w:rFonts w:ascii="Cambria" w:hAnsi="Cambria" w:cs="Times New Roman"/>
        </w:rPr>
        <w:t>Predávajúci</w:t>
      </w:r>
      <w:r w:rsidR="00B91CAC" w:rsidRPr="004E4CD6">
        <w:rPr>
          <w:rFonts w:ascii="Cambria" w:hAnsi="Cambria" w:cs="Times New Roman"/>
        </w:rPr>
        <w:t>, ktorý uvedie na faktúre daň</w:t>
      </w:r>
      <w:r w:rsidR="00FC6858" w:rsidRPr="004E4CD6">
        <w:rPr>
          <w:rFonts w:ascii="Cambria" w:hAnsi="Cambria" w:cs="Times New Roman"/>
        </w:rPr>
        <w:t>,</w:t>
      </w:r>
      <w:r w:rsidR="00B91CAC" w:rsidRPr="004E4CD6">
        <w:rPr>
          <w:rFonts w:ascii="Cambria" w:hAnsi="Cambria" w:cs="Times New Roman"/>
        </w:rPr>
        <w:t xml:space="preserve"> sa </w:t>
      </w:r>
      <w:r w:rsidR="00B91CAC" w:rsidRPr="004E4CD6">
        <w:rPr>
          <w:rFonts w:ascii="Cambria" w:hAnsi="Cambria" w:cs="Times New Roman"/>
          <w:spacing w:val="-1"/>
        </w:rPr>
        <w:t>zaväzuje,</w:t>
      </w:r>
      <w:r w:rsidR="00B91CAC" w:rsidRPr="004E4CD6">
        <w:rPr>
          <w:rFonts w:ascii="Cambria" w:hAnsi="Cambria" w:cs="Times New Roman"/>
        </w:rPr>
        <w:t xml:space="preserve"> že odvedie daň správcovi dane v lehote ustanovenej v § 78 ods. 1 zákona o dani z pridanej hodnoty. Porušenie tejto daňovej povinnosti vyplývajúcej zo všeobecne záväzného právneho predpisu je podstatným porušením zmluvy a</w:t>
      </w:r>
      <w:r w:rsidR="0044266F" w:rsidRPr="004E4CD6">
        <w:rPr>
          <w:rFonts w:ascii="Cambria" w:hAnsi="Cambria" w:cs="Times New Roman"/>
        </w:rPr>
        <w:t> </w:t>
      </w:r>
      <w:r w:rsidR="00B91CAC" w:rsidRPr="004E4CD6">
        <w:rPr>
          <w:rFonts w:ascii="Cambria" w:hAnsi="Cambria" w:cs="Times New Roman"/>
        </w:rPr>
        <w:t xml:space="preserve">dôvodom na okamžité odstúpenie </w:t>
      </w:r>
      <w:r w:rsidR="003E30BA" w:rsidRPr="004E4CD6">
        <w:rPr>
          <w:rFonts w:ascii="Cambria" w:hAnsi="Cambria" w:cs="Times New Roman"/>
        </w:rPr>
        <w:t xml:space="preserve">kupujúceho </w:t>
      </w:r>
      <w:r w:rsidR="00B91CAC" w:rsidRPr="004E4CD6">
        <w:rPr>
          <w:rFonts w:ascii="Cambria" w:hAnsi="Cambria" w:cs="Times New Roman"/>
        </w:rPr>
        <w:t xml:space="preserve">od tejto zmluvy. </w:t>
      </w:r>
      <w:r w:rsidR="00B91CAC" w:rsidRPr="004E4CD6">
        <w:rPr>
          <w:rFonts w:ascii="Cambria" w:hAnsi="Cambria" w:cs="Times New Roman"/>
          <w:color w:val="00B0F0"/>
        </w:rPr>
        <w:t xml:space="preserve">&lt;text bodu </w:t>
      </w:r>
      <w:r w:rsidR="00F07B19" w:rsidRPr="004E4CD6">
        <w:rPr>
          <w:rFonts w:ascii="Cambria" w:hAnsi="Cambria" w:cs="Times New Roman"/>
          <w:color w:val="00B0F0"/>
        </w:rPr>
        <w:t>8</w:t>
      </w:r>
      <w:r w:rsidR="00C4013E">
        <w:rPr>
          <w:rFonts w:ascii="Cambria" w:hAnsi="Cambria" w:cs="Times New Roman"/>
          <w:color w:val="00B0F0"/>
        </w:rPr>
        <w:t>.</w:t>
      </w:r>
      <w:r w:rsidR="00B91CAC" w:rsidRPr="004E4CD6">
        <w:rPr>
          <w:rFonts w:ascii="Cambria" w:hAnsi="Cambria" w:cs="Times New Roman"/>
          <w:color w:val="00B0F0"/>
        </w:rPr>
        <w:t xml:space="preserve"> platí len pre domáceho uchádzača, zahraničný uchádzač text bodu </w:t>
      </w:r>
      <w:r w:rsidR="00F07B19" w:rsidRPr="004E4CD6">
        <w:rPr>
          <w:rFonts w:ascii="Cambria" w:hAnsi="Cambria" w:cs="Times New Roman"/>
          <w:color w:val="00B0F0"/>
        </w:rPr>
        <w:t>8</w:t>
      </w:r>
      <w:r w:rsidR="00C4013E">
        <w:rPr>
          <w:rFonts w:ascii="Cambria" w:hAnsi="Cambria" w:cs="Times New Roman"/>
          <w:color w:val="00B0F0"/>
        </w:rPr>
        <w:t>.</w:t>
      </w:r>
      <w:r w:rsidR="00B91CAC" w:rsidRPr="004E4CD6">
        <w:rPr>
          <w:rFonts w:ascii="Cambria" w:hAnsi="Cambria" w:cs="Times New Roman"/>
          <w:color w:val="00B0F0"/>
        </w:rPr>
        <w:t xml:space="preserve"> odstráni&gt;</w:t>
      </w:r>
    </w:p>
    <w:p w14:paraId="1B1905D9" w14:textId="405A7FB8" w:rsidR="005E11A2" w:rsidRPr="004E4CD6" w:rsidRDefault="000B35C7" w:rsidP="00090B5C">
      <w:pPr>
        <w:pStyle w:val="ListParagraph"/>
        <w:widowControl w:val="0"/>
        <w:numPr>
          <w:ilvl w:val="0"/>
          <w:numId w:val="10"/>
        </w:numPr>
        <w:autoSpaceDE w:val="0"/>
        <w:autoSpaceDN w:val="0"/>
        <w:adjustRightInd w:val="0"/>
        <w:spacing w:before="0"/>
        <w:ind w:left="426" w:hanging="426"/>
        <w:contextualSpacing w:val="0"/>
        <w:jc w:val="both"/>
        <w:rPr>
          <w:rFonts w:ascii="Cambria" w:hAnsi="Cambria" w:cs="Times New Roman"/>
        </w:rPr>
      </w:pPr>
      <w:r w:rsidRPr="004E4CD6">
        <w:rPr>
          <w:rFonts w:ascii="Cambria" w:hAnsi="Cambria" w:cs="Times New Roman"/>
        </w:rPr>
        <w:lastRenderedPageBreak/>
        <w:t>Predávajúci</w:t>
      </w:r>
      <w:r w:rsidR="005E11A2" w:rsidRPr="004E4CD6">
        <w:rPr>
          <w:rFonts w:ascii="Cambria" w:hAnsi="Cambria" w:cs="Times New Roman"/>
        </w:rPr>
        <w:t xml:space="preserve"> nie je oprávnený previesť práva a povinnosti vyplývajúce pre neho z tejto zmluvy, ani ich časti, na inú osobu. </w:t>
      </w:r>
      <w:r w:rsidRPr="004E4CD6">
        <w:rPr>
          <w:rFonts w:ascii="Cambria" w:hAnsi="Cambria" w:cs="Times New Roman"/>
        </w:rPr>
        <w:t>Predávajúci</w:t>
      </w:r>
      <w:r w:rsidR="005E11A2" w:rsidRPr="004E4CD6">
        <w:rPr>
          <w:rFonts w:ascii="Cambria" w:hAnsi="Cambria" w:cs="Times New Roman"/>
        </w:rPr>
        <w:t xml:space="preserve"> ďalej nie je oprávnený postúpiť a ani založiť akékoľvek svoje pohľadávky voči </w:t>
      </w:r>
      <w:r w:rsidR="003E30BA" w:rsidRPr="004E4CD6">
        <w:rPr>
          <w:rFonts w:ascii="Cambria" w:hAnsi="Cambria" w:cs="Times New Roman"/>
        </w:rPr>
        <w:t xml:space="preserve">kupujúcemu </w:t>
      </w:r>
      <w:r w:rsidR="005E11A2" w:rsidRPr="004E4CD6">
        <w:rPr>
          <w:rFonts w:ascii="Cambria" w:hAnsi="Cambria" w:cs="Times New Roman"/>
        </w:rPr>
        <w:t>vzniknuté na základe alebo v súvislosti s touto zmluvou alebo s</w:t>
      </w:r>
      <w:r w:rsidR="0044266F" w:rsidRPr="004E4CD6">
        <w:rPr>
          <w:rFonts w:ascii="Cambria" w:hAnsi="Cambria" w:cs="Times New Roman"/>
        </w:rPr>
        <w:t> </w:t>
      </w:r>
      <w:r w:rsidR="005E11A2" w:rsidRPr="004E4CD6">
        <w:rPr>
          <w:rFonts w:ascii="Cambria" w:hAnsi="Cambria" w:cs="Times New Roman"/>
        </w:rPr>
        <w:t xml:space="preserve">plnením záväzkov podľa tejto zmluvy. </w:t>
      </w:r>
      <w:r w:rsidRPr="004E4CD6">
        <w:rPr>
          <w:rFonts w:ascii="Cambria" w:hAnsi="Cambria" w:cs="Times New Roman"/>
        </w:rPr>
        <w:t>Predávajúci</w:t>
      </w:r>
      <w:r w:rsidR="005E11A2" w:rsidRPr="004E4CD6">
        <w:rPr>
          <w:rFonts w:ascii="Cambria" w:hAnsi="Cambria" w:cs="Times New Roman"/>
        </w:rPr>
        <w:t xml:space="preserve"> nie je oprávnený jednostranne započítať akúkoľvek svoju pohľadávku voči </w:t>
      </w:r>
      <w:r w:rsidR="003E30BA" w:rsidRPr="004E4CD6">
        <w:rPr>
          <w:rFonts w:ascii="Cambria" w:hAnsi="Cambria" w:cs="Times New Roman"/>
        </w:rPr>
        <w:t xml:space="preserve">kupujúcemu </w:t>
      </w:r>
      <w:r w:rsidR="005E11A2" w:rsidRPr="004E4CD6">
        <w:rPr>
          <w:rFonts w:ascii="Cambria" w:hAnsi="Cambria" w:cs="Times New Roman"/>
        </w:rPr>
        <w:t xml:space="preserve">vzniknutú z akéhokoľvek dôvodu proti pohľadávke </w:t>
      </w:r>
      <w:r w:rsidR="003E30BA" w:rsidRPr="004E4CD6">
        <w:rPr>
          <w:rFonts w:ascii="Cambria" w:hAnsi="Cambria" w:cs="Times New Roman"/>
        </w:rPr>
        <w:t xml:space="preserve">kupujúceho </w:t>
      </w:r>
      <w:r w:rsidR="005E11A2" w:rsidRPr="004E4CD6">
        <w:rPr>
          <w:rFonts w:ascii="Cambria" w:hAnsi="Cambria" w:cs="Times New Roman"/>
        </w:rPr>
        <w:t xml:space="preserve">voči </w:t>
      </w:r>
      <w:r w:rsidR="00B56254" w:rsidRPr="004E4CD6">
        <w:rPr>
          <w:rFonts w:ascii="Cambria" w:hAnsi="Cambria" w:cs="Times New Roman"/>
        </w:rPr>
        <w:t>predávajúcemu</w:t>
      </w:r>
      <w:r w:rsidR="005E11A2" w:rsidRPr="004E4CD6">
        <w:rPr>
          <w:rFonts w:ascii="Cambria" w:hAnsi="Cambria" w:cs="Times New Roman"/>
        </w:rPr>
        <w:t xml:space="preserve"> vzniknutej na základe alebo v súvislosti s touto zmluvou.</w:t>
      </w:r>
    </w:p>
    <w:p w14:paraId="37BA3102" w14:textId="77777777" w:rsidR="00B04ECF" w:rsidRPr="004E4CD6" w:rsidRDefault="00B04ECF" w:rsidP="00090B5C">
      <w:pPr>
        <w:spacing w:before="0"/>
        <w:ind w:left="426" w:hanging="426"/>
        <w:jc w:val="both"/>
        <w:rPr>
          <w:rFonts w:ascii="Cambria" w:hAnsi="Cambria" w:cs="Times New Roman"/>
          <w:highlight w:val="yellow"/>
        </w:rPr>
      </w:pPr>
    </w:p>
    <w:p w14:paraId="609C589A" w14:textId="7436DEDA" w:rsidR="00E53F5C" w:rsidRPr="004E4CD6" w:rsidRDefault="00E53F5C" w:rsidP="00ED75EA">
      <w:pPr>
        <w:keepNext/>
        <w:spacing w:before="0"/>
        <w:ind w:left="426" w:hanging="426"/>
        <w:jc w:val="center"/>
        <w:rPr>
          <w:rFonts w:ascii="Cambria" w:hAnsi="Cambria" w:cs="Times New Roman"/>
          <w:b/>
          <w:spacing w:val="-1"/>
        </w:rPr>
      </w:pPr>
      <w:r w:rsidRPr="004E4CD6">
        <w:rPr>
          <w:rFonts w:ascii="Cambria" w:hAnsi="Cambria" w:cs="Times New Roman"/>
          <w:b/>
          <w:spacing w:val="-1"/>
        </w:rPr>
        <w:t>Článok</w:t>
      </w:r>
      <w:r w:rsidRPr="004E4CD6">
        <w:rPr>
          <w:rFonts w:ascii="Cambria" w:hAnsi="Cambria" w:cs="Times New Roman"/>
          <w:b/>
        </w:rPr>
        <w:t xml:space="preserve"> </w:t>
      </w:r>
      <w:r w:rsidRPr="004E4CD6">
        <w:rPr>
          <w:rFonts w:ascii="Cambria" w:hAnsi="Cambria" w:cs="Times New Roman"/>
          <w:b/>
          <w:spacing w:val="-1"/>
        </w:rPr>
        <w:t>V</w:t>
      </w:r>
    </w:p>
    <w:p w14:paraId="412CA77F" w14:textId="6AE29D78" w:rsidR="00E53F5C" w:rsidRPr="004E4CD6" w:rsidRDefault="00DC3B2F" w:rsidP="00FF7BF6">
      <w:pPr>
        <w:pStyle w:val="Heading2"/>
      </w:pPr>
      <w:r w:rsidRPr="004E4CD6">
        <w:t xml:space="preserve">Spôsob </w:t>
      </w:r>
      <w:r w:rsidR="006247F4" w:rsidRPr="004E4CD6">
        <w:t>plnenia predmetu zmluvy</w:t>
      </w:r>
    </w:p>
    <w:p w14:paraId="5C891513" w14:textId="77777777" w:rsidR="00B97ADB" w:rsidRPr="004E4CD6" w:rsidRDefault="00B97ADB" w:rsidP="004C4D0F">
      <w:pPr>
        <w:pStyle w:val="ListParagraph"/>
        <w:keepNext/>
        <w:spacing w:before="0"/>
        <w:ind w:left="567"/>
        <w:jc w:val="both"/>
        <w:rPr>
          <w:rFonts w:ascii="Cambria" w:hAnsi="Cambria" w:cs="Times New Roman"/>
        </w:rPr>
      </w:pPr>
    </w:p>
    <w:p w14:paraId="2025B8AA" w14:textId="675D1E1E" w:rsidR="00C50BB1" w:rsidRPr="004E4CD6" w:rsidRDefault="000B35C7" w:rsidP="004C4D0F">
      <w:pPr>
        <w:pStyle w:val="ListParagraph"/>
        <w:keepNext/>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C50BB1" w:rsidRPr="004E4CD6">
        <w:rPr>
          <w:rFonts w:ascii="Cambria" w:hAnsi="Cambria" w:cs="Times New Roman"/>
        </w:rPr>
        <w:t xml:space="preserve"> zodpovedá za čistotu a poriadok na mieste </w:t>
      </w:r>
      <w:r w:rsidR="00273BDE" w:rsidRPr="004E4CD6">
        <w:rPr>
          <w:rFonts w:ascii="Cambria" w:hAnsi="Cambria" w:cs="Times New Roman"/>
        </w:rPr>
        <w:t xml:space="preserve">dodania </w:t>
      </w:r>
      <w:r w:rsidR="00FC6858" w:rsidRPr="004E4CD6">
        <w:rPr>
          <w:rFonts w:ascii="Cambria" w:hAnsi="Cambria" w:cs="Times New Roman"/>
        </w:rPr>
        <w:t xml:space="preserve">a odovzdania </w:t>
      </w:r>
      <w:r w:rsidR="00C50BB1" w:rsidRPr="004E4CD6">
        <w:rPr>
          <w:rFonts w:ascii="Cambria" w:hAnsi="Cambria" w:cs="Times New Roman"/>
        </w:rPr>
        <w:t xml:space="preserve">predmetu </w:t>
      </w:r>
      <w:r w:rsidR="00B71FF5" w:rsidRPr="004E4CD6">
        <w:rPr>
          <w:rFonts w:ascii="Cambria" w:hAnsi="Cambria" w:cs="Times New Roman"/>
        </w:rPr>
        <w:t>plnenia</w:t>
      </w:r>
      <w:r w:rsidR="00C50BB1" w:rsidRPr="004E4CD6">
        <w:rPr>
          <w:rFonts w:ascii="Cambria" w:hAnsi="Cambria" w:cs="Times New Roman"/>
        </w:rPr>
        <w:t xml:space="preserve">. </w:t>
      </w:r>
    </w:p>
    <w:p w14:paraId="4893DCB1" w14:textId="7D6B2CE1" w:rsidR="00E85236" w:rsidRPr="004E4CD6" w:rsidRDefault="00E85236" w:rsidP="004C4D0F">
      <w:pPr>
        <w:pStyle w:val="ListParagraph"/>
        <w:keepNext/>
        <w:numPr>
          <w:ilvl w:val="0"/>
          <w:numId w:val="24"/>
        </w:numPr>
        <w:spacing w:before="0"/>
        <w:ind w:left="426" w:hanging="426"/>
        <w:jc w:val="both"/>
        <w:rPr>
          <w:rFonts w:ascii="Cambria" w:hAnsi="Cambria" w:cs="Times New Roman"/>
        </w:rPr>
      </w:pPr>
      <w:r w:rsidRPr="004E4CD6">
        <w:rPr>
          <w:rFonts w:ascii="Cambria" w:hAnsi="Cambria" w:cs="Times New Roman"/>
        </w:rPr>
        <w:t xml:space="preserve">Dodanie </w:t>
      </w:r>
      <w:r w:rsidR="00127B17" w:rsidRPr="004E4CD6">
        <w:rPr>
          <w:rFonts w:ascii="Cambria" w:hAnsi="Cambria" w:cs="Times New Roman"/>
        </w:rPr>
        <w:t>predmetu plnenia</w:t>
      </w:r>
      <w:r w:rsidRPr="004E4CD6">
        <w:rPr>
          <w:rFonts w:ascii="Cambria" w:hAnsi="Cambria" w:cs="Times New Roman"/>
        </w:rPr>
        <w:t xml:space="preserve"> bude uskutočňované výhradne v pracovné dni a v pracovnom čase kupujúceho od 8:00 do 14:00 h, prípadne v inom čase </w:t>
      </w:r>
      <w:r w:rsidR="00162A6A">
        <w:rPr>
          <w:rFonts w:ascii="Cambria" w:hAnsi="Cambria" w:cs="Times New Roman"/>
        </w:rPr>
        <w:t>písomne</w:t>
      </w:r>
      <w:r w:rsidR="00162A6A" w:rsidRPr="004E4CD6">
        <w:rPr>
          <w:rFonts w:ascii="Cambria" w:hAnsi="Cambria" w:cs="Times New Roman"/>
        </w:rPr>
        <w:t xml:space="preserve"> </w:t>
      </w:r>
      <w:r w:rsidRPr="004E4CD6">
        <w:rPr>
          <w:rFonts w:ascii="Cambria" w:hAnsi="Cambria" w:cs="Times New Roman"/>
        </w:rPr>
        <w:t>dohodnutom vopred medzi kupujúcim a predávajúcim.</w:t>
      </w:r>
    </w:p>
    <w:p w14:paraId="33F1F50B" w14:textId="1C6A866A" w:rsidR="00E85236" w:rsidRPr="004E4CD6" w:rsidRDefault="00E85236" w:rsidP="004C4D0F">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Predávajúci je povinný spresniť deň a hodinu dodania predmetu plnenia e-mailom minimálne dva pracovné dni pred dodaním </w:t>
      </w:r>
      <w:r w:rsidR="00127B17" w:rsidRPr="004E4CD6">
        <w:rPr>
          <w:rFonts w:ascii="Cambria" w:hAnsi="Cambria" w:cs="Times New Roman"/>
        </w:rPr>
        <w:t>predmetu plnenia</w:t>
      </w:r>
      <w:r w:rsidRPr="004E4CD6">
        <w:rPr>
          <w:rFonts w:ascii="Cambria" w:hAnsi="Cambria" w:cs="Times New Roman"/>
        </w:rPr>
        <w:t xml:space="preserve"> a tento termín musí písomne e</w:t>
      </w:r>
      <w:r w:rsidR="00B5361D">
        <w:rPr>
          <w:rFonts w:ascii="Cambria" w:hAnsi="Cambria" w:cs="Times New Roman"/>
        </w:rPr>
        <w:t>-</w:t>
      </w:r>
      <w:r w:rsidRPr="004E4CD6">
        <w:rPr>
          <w:rFonts w:ascii="Cambria" w:hAnsi="Cambria" w:cs="Times New Roman"/>
        </w:rPr>
        <w:t xml:space="preserve">mailom potvrdiť </w:t>
      </w:r>
      <w:r w:rsidR="00B5361D">
        <w:rPr>
          <w:rFonts w:ascii="Cambria" w:hAnsi="Cambria" w:cs="Times New Roman"/>
        </w:rPr>
        <w:t>kupujúci</w:t>
      </w:r>
      <w:r w:rsidR="00136B71">
        <w:rPr>
          <w:rFonts w:ascii="Cambria" w:hAnsi="Cambria" w:cs="Times New Roman"/>
        </w:rPr>
        <w:t>.</w:t>
      </w:r>
      <w:r w:rsidRPr="004E4CD6">
        <w:rPr>
          <w:rFonts w:ascii="Cambria" w:hAnsi="Cambria" w:cs="Times New Roman"/>
        </w:rPr>
        <w:t xml:space="preserve"> </w:t>
      </w:r>
    </w:p>
    <w:p w14:paraId="645270A6" w14:textId="104A0484" w:rsidR="00E85236" w:rsidRPr="004E4CD6" w:rsidRDefault="00E85236" w:rsidP="004C4D0F">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V prípade neoznámenia termínu dod</w:t>
      </w:r>
      <w:r w:rsidR="00127B17" w:rsidRPr="004E4CD6">
        <w:rPr>
          <w:rFonts w:ascii="Cambria" w:hAnsi="Cambria" w:cs="Times New Roman"/>
        </w:rPr>
        <w:t>ania</w:t>
      </w:r>
      <w:r w:rsidRPr="004E4CD6">
        <w:rPr>
          <w:rFonts w:ascii="Cambria" w:hAnsi="Cambria" w:cs="Times New Roman"/>
        </w:rPr>
        <w:t xml:space="preserve"> </w:t>
      </w:r>
      <w:r w:rsidR="00127B17" w:rsidRPr="004E4CD6">
        <w:rPr>
          <w:rFonts w:ascii="Cambria" w:hAnsi="Cambria" w:cs="Times New Roman"/>
        </w:rPr>
        <w:t>predmetu plnenia</w:t>
      </w:r>
      <w:r w:rsidRPr="004E4CD6">
        <w:rPr>
          <w:rFonts w:ascii="Cambria" w:hAnsi="Cambria" w:cs="Times New Roman"/>
        </w:rPr>
        <w:t xml:space="preserve">, kupujúci nie je povinný prevziať </w:t>
      </w:r>
      <w:r w:rsidR="00127B17" w:rsidRPr="004E4CD6">
        <w:rPr>
          <w:rFonts w:ascii="Cambria" w:hAnsi="Cambria" w:cs="Times New Roman"/>
        </w:rPr>
        <w:t>predmet plnenia</w:t>
      </w:r>
      <w:r w:rsidRPr="004E4CD6">
        <w:rPr>
          <w:rFonts w:ascii="Cambria" w:hAnsi="Cambria" w:cs="Times New Roman"/>
        </w:rPr>
        <w:t xml:space="preserve"> v deň doručenia, ale až v nasledujúci pracovný deň. Všetky náklady spojené s odmietnutím prevzatia neoznámenej dodávky znáša predávajúci.</w:t>
      </w:r>
    </w:p>
    <w:p w14:paraId="288F3F54" w14:textId="51E72B78" w:rsidR="00E85236" w:rsidRPr="004E4CD6" w:rsidRDefault="00127B17" w:rsidP="00127B17">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Predmet plnenia</w:t>
      </w:r>
      <w:r w:rsidR="00E85236" w:rsidRPr="004C4D0F">
        <w:rPr>
          <w:rFonts w:ascii="Cambria" w:hAnsi="Cambria" w:cs="Times New Roman"/>
        </w:rPr>
        <w:t xml:space="preserve"> bude zabalený obvyklým spôsobom, aby nedošlo k jeho poškodeniu počas prepravy. </w:t>
      </w:r>
    </w:p>
    <w:p w14:paraId="4042F4B9" w14:textId="3B9B9054" w:rsidR="00EB0557" w:rsidRPr="004E4CD6" w:rsidRDefault="00EB0557" w:rsidP="00445667">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Kupujúci neakceptuje dodanie predmetu plnenia, ak bude predmet plnenia dodaný na miesto dodania predmetu plnenia prostredníctvom prepravnej (kuriérskej) služby. </w:t>
      </w:r>
    </w:p>
    <w:p w14:paraId="7A9471F3" w14:textId="6F06A89C" w:rsidR="00B97ADB" w:rsidRPr="004E4CD6" w:rsidRDefault="000B35C7"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B97ADB" w:rsidRPr="004E4CD6">
        <w:rPr>
          <w:rFonts w:ascii="Cambria" w:hAnsi="Cambria" w:cs="Times New Roman"/>
        </w:rPr>
        <w:t xml:space="preserve"> zodpovedá za škody spôsobené svojou činnosťou podľa § 373 a </w:t>
      </w:r>
      <w:proofErr w:type="spellStart"/>
      <w:r w:rsidR="00B97ADB" w:rsidRPr="004E4CD6">
        <w:rPr>
          <w:rFonts w:ascii="Cambria" w:hAnsi="Cambria" w:cs="Times New Roman"/>
        </w:rPr>
        <w:t>nasl</w:t>
      </w:r>
      <w:proofErr w:type="spellEnd"/>
      <w:r w:rsidR="00B97ADB" w:rsidRPr="004E4CD6">
        <w:rPr>
          <w:rFonts w:ascii="Cambria" w:hAnsi="Cambria" w:cs="Times New Roman"/>
        </w:rPr>
        <w:t>. Obchodného zákonníka.</w:t>
      </w:r>
    </w:p>
    <w:p w14:paraId="645F3EB0" w14:textId="2977959A" w:rsidR="00B97ADB" w:rsidRPr="004E4CD6" w:rsidRDefault="000B35C7"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B97ADB" w:rsidRPr="004E4CD6">
        <w:rPr>
          <w:rFonts w:ascii="Cambria" w:hAnsi="Cambria" w:cs="Times New Roman"/>
        </w:rPr>
        <w:t xml:space="preserve"> potvrdzuje, že podľa § 41 ods. 3 zákona o verejnom obstarávaní uviedol v prílohe č.</w:t>
      </w:r>
      <w:r w:rsidR="005F7B95" w:rsidRPr="004E4CD6">
        <w:rPr>
          <w:rFonts w:ascii="Cambria" w:hAnsi="Cambria" w:cs="Times New Roman"/>
        </w:rPr>
        <w:t> </w:t>
      </w:r>
      <w:r w:rsidR="00C31872" w:rsidRPr="004E4CD6">
        <w:rPr>
          <w:rFonts w:ascii="Cambria" w:hAnsi="Cambria" w:cs="Times New Roman"/>
        </w:rPr>
        <w:t>3 </w:t>
      </w:r>
      <w:r w:rsidR="00B97ADB" w:rsidRPr="004E4CD6">
        <w:rPr>
          <w:rFonts w:ascii="Cambria" w:hAnsi="Cambria" w:cs="Times New Roman"/>
        </w:rPr>
        <w:t>tejto zmluvy údaje o všetkých známych subdodávateľoch, údaje o osobe oprávnenej konať za</w:t>
      </w:r>
      <w:r w:rsidR="005F7B95" w:rsidRPr="004E4CD6">
        <w:rPr>
          <w:rFonts w:ascii="Cambria" w:hAnsi="Cambria" w:cs="Times New Roman"/>
        </w:rPr>
        <w:t> </w:t>
      </w:r>
      <w:r w:rsidR="00B97ADB" w:rsidRPr="004E4CD6">
        <w:rPr>
          <w:rFonts w:ascii="Cambria" w:hAnsi="Cambria" w:cs="Times New Roman"/>
        </w:rPr>
        <w:t xml:space="preserve">subdodávateľa v rozsahu meno a priezvisko, adresa pobytu, dátum narodenia. </w:t>
      </w:r>
      <w:r w:rsidRPr="004E4CD6">
        <w:rPr>
          <w:rFonts w:ascii="Cambria" w:hAnsi="Cambria" w:cs="Times New Roman"/>
        </w:rPr>
        <w:t>Predávajúci</w:t>
      </w:r>
      <w:r w:rsidR="00B97ADB" w:rsidRPr="004E4CD6">
        <w:rPr>
          <w:rFonts w:ascii="Cambria" w:hAnsi="Cambria" w:cs="Times New Roman"/>
        </w:rPr>
        <w:t xml:space="preserve"> je povinný oznámiť bezodkladne </w:t>
      </w:r>
      <w:r w:rsidR="003E30BA" w:rsidRPr="004E4CD6">
        <w:rPr>
          <w:rFonts w:ascii="Cambria" w:hAnsi="Cambria" w:cs="Times New Roman"/>
        </w:rPr>
        <w:t xml:space="preserve">kupujúcemu </w:t>
      </w:r>
      <w:r w:rsidR="00B97ADB" w:rsidRPr="004E4CD6">
        <w:rPr>
          <w:rFonts w:ascii="Cambria" w:hAnsi="Cambria" w:cs="Times New Roman"/>
        </w:rPr>
        <w:t xml:space="preserve">akúkoľvek zmenu v predchádzajúcej vete uvedených údajov o subdodávateľovi. Plnenie zmluvy alebo jej časti prostredníctvom subdodávateľa nezbavuje </w:t>
      </w:r>
      <w:r w:rsidR="00B56254" w:rsidRPr="004E4CD6">
        <w:rPr>
          <w:rFonts w:ascii="Cambria" w:hAnsi="Cambria" w:cs="Times New Roman"/>
        </w:rPr>
        <w:t>predávajúceho</w:t>
      </w:r>
      <w:r w:rsidR="00B97ADB" w:rsidRPr="004E4CD6">
        <w:rPr>
          <w:rFonts w:ascii="Cambria" w:hAnsi="Cambria" w:cs="Times New Roman"/>
        </w:rPr>
        <w:t xml:space="preserve"> povinnosti a zodpovednosti za plnenia subdodávateľa.</w:t>
      </w:r>
    </w:p>
    <w:p w14:paraId="316A4D8C" w14:textId="665B6BEC" w:rsidR="00B97ADB" w:rsidRPr="004E4CD6" w:rsidRDefault="00B97ADB"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Počas trvania tejto zmluvy je </w:t>
      </w:r>
      <w:r w:rsidR="000B35C7" w:rsidRPr="004E4CD6">
        <w:rPr>
          <w:rFonts w:ascii="Cambria" w:hAnsi="Cambria" w:cs="Times New Roman"/>
        </w:rPr>
        <w:t>predávajúci</w:t>
      </w:r>
      <w:r w:rsidRPr="004E4CD6">
        <w:rPr>
          <w:rFonts w:ascii="Cambria" w:hAnsi="Cambria" w:cs="Times New Roman"/>
        </w:rPr>
        <w:t xml:space="preserve"> oprávnený zmeniť subdodávateľa uvedeného v</w:t>
      </w:r>
      <w:r w:rsidR="00E71FA8" w:rsidRPr="004E4CD6">
        <w:rPr>
          <w:rFonts w:ascii="Cambria" w:hAnsi="Cambria" w:cs="Times New Roman"/>
        </w:rPr>
        <w:t xml:space="preserve"> </w:t>
      </w:r>
      <w:r w:rsidRPr="004E4CD6">
        <w:rPr>
          <w:rFonts w:ascii="Cambria" w:hAnsi="Cambria" w:cs="Times New Roman"/>
        </w:rPr>
        <w:t xml:space="preserve">prílohe č. </w:t>
      </w:r>
      <w:r w:rsidR="00C31872" w:rsidRPr="004E4CD6">
        <w:rPr>
          <w:rFonts w:ascii="Cambria" w:hAnsi="Cambria" w:cs="Times New Roman"/>
        </w:rPr>
        <w:t>3</w:t>
      </w:r>
      <w:r w:rsidRPr="004E4CD6">
        <w:rPr>
          <w:rFonts w:ascii="Cambria" w:hAnsi="Cambria" w:cs="Times New Roman"/>
        </w:rPr>
        <w:t xml:space="preserve"> tejto zmluvy výlučne na základe predchádzajúceho písomného oznámenia a následného odsúhlasenia </w:t>
      </w:r>
      <w:r w:rsidR="003E30BA" w:rsidRPr="004E4CD6">
        <w:rPr>
          <w:rFonts w:ascii="Cambria" w:hAnsi="Cambria" w:cs="Times New Roman"/>
        </w:rPr>
        <w:t xml:space="preserve">kupujúcim </w:t>
      </w:r>
      <w:r w:rsidRPr="004E4CD6">
        <w:rPr>
          <w:rFonts w:ascii="Cambria" w:hAnsi="Cambria" w:cs="Times New Roman"/>
        </w:rPr>
        <w:t xml:space="preserve">bez potreby uzatvoriť dodatok k tejto zmluve. V prípade zmeny subdodávateľa je </w:t>
      </w:r>
      <w:r w:rsidR="000B35C7" w:rsidRPr="004E4CD6">
        <w:rPr>
          <w:rFonts w:ascii="Cambria" w:hAnsi="Cambria" w:cs="Times New Roman"/>
        </w:rPr>
        <w:t>predávajúci</w:t>
      </w:r>
      <w:r w:rsidRPr="004E4CD6">
        <w:rPr>
          <w:rFonts w:ascii="Cambria" w:hAnsi="Cambria" w:cs="Times New Roman"/>
        </w:rPr>
        <w:t xml:space="preserve"> povinný písomne oznámiť </w:t>
      </w:r>
      <w:r w:rsidR="003E30BA" w:rsidRPr="004E4CD6">
        <w:rPr>
          <w:rFonts w:ascii="Cambria" w:hAnsi="Cambria" w:cs="Times New Roman"/>
        </w:rPr>
        <w:t xml:space="preserve">kupujúcemu </w:t>
      </w:r>
      <w:r w:rsidRPr="004E4CD6">
        <w:rPr>
          <w:rFonts w:ascii="Cambria" w:hAnsi="Cambria" w:cs="Times New Roman"/>
        </w:rPr>
        <w:t>údaje o navrhovanom subdodávateľovi a o osobe oprávnenej konať za subdodávateľa v rozsahu meno a priezvisko, adresa pobytu a dátum narodenia.</w:t>
      </w:r>
    </w:p>
    <w:p w14:paraId="5A99F9E5" w14:textId="2FDDB6C4" w:rsidR="00B71FF5" w:rsidRPr="004E4CD6" w:rsidRDefault="00B71FF5"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Predávajúci vyhlasuje, že má splnené povinnosti, ktoré mu vyplývajú v zmysle zákona </w:t>
      </w:r>
      <w:r w:rsidRPr="004E4CD6">
        <w:rPr>
          <w:rFonts w:ascii="Cambria" w:hAnsi="Cambria" w:cs="Times New Roman"/>
        </w:rPr>
        <w:br/>
        <w:t>č. 315/2016 Z. z. o registri partnerov verejného sektora a o zmene a doplnení niektorých zákonov v znení neskorších predpisov (ďalej len „zákon č. 315/2016 Z. z.“) a počas trvania tejto zmluvy bude udržiavať zápis v tomto registri a riadne plniť všetky povinnosti vyplývajúce pre neho zo zákon č. 315/2016 Z. z., ak mu vznikla povinnosť zápisu do registra partnerov verejného sektora.</w:t>
      </w:r>
    </w:p>
    <w:p w14:paraId="585C95E7" w14:textId="2C16A4F1" w:rsidR="00B97ADB" w:rsidRPr="004E4CD6" w:rsidRDefault="000B35C7"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B97ADB" w:rsidRPr="004E4CD6">
        <w:rPr>
          <w:rFonts w:ascii="Cambria" w:hAnsi="Cambria" w:cs="Times New Roman"/>
        </w:rPr>
        <w:t xml:space="preserve"> je povinný zabezpečiť, aby jeho subdodávatelia v zmysle § 2 ods. 5 písm. e) zákona o</w:t>
      </w:r>
      <w:r w:rsidR="00D171EA" w:rsidRPr="004E4CD6">
        <w:rPr>
          <w:rFonts w:ascii="Cambria" w:hAnsi="Cambria" w:cs="Times New Roman"/>
        </w:rPr>
        <w:t> </w:t>
      </w:r>
      <w:r w:rsidR="00B97ADB" w:rsidRPr="004E4CD6">
        <w:rPr>
          <w:rFonts w:ascii="Cambria" w:hAnsi="Cambria" w:cs="Times New Roman"/>
        </w:rPr>
        <w:t xml:space="preserve">verejnom obstarávaní a § 2 ods. 1 písm. a) bod 7 zákona č. 315/2016 Z. z., ktorým vznikla povinnosť zápisu do registra partnerov verejného sektora, mali riadne splnené povinnosti ohľadom zápisu do registra partnerov verejného sektora v zmysle zákona </w:t>
      </w:r>
      <w:r w:rsidR="00E71FA8" w:rsidRPr="004E4CD6">
        <w:rPr>
          <w:rFonts w:ascii="Cambria" w:hAnsi="Cambria" w:cs="Times New Roman"/>
        </w:rPr>
        <w:br/>
      </w:r>
      <w:r w:rsidR="00B97ADB" w:rsidRPr="004E4CD6">
        <w:rPr>
          <w:rFonts w:ascii="Cambria" w:hAnsi="Cambria" w:cs="Times New Roman"/>
        </w:rPr>
        <w:t>č. 315/2016 Z. z.</w:t>
      </w:r>
    </w:p>
    <w:p w14:paraId="6F8A1C34" w14:textId="5BC61FCA" w:rsidR="00B97ADB" w:rsidRPr="004E4CD6" w:rsidRDefault="00B97ADB"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Za účelom preukázania splnenia povinnosti v zmysle prechádzajúceho bodu tohto článku zmluvy je </w:t>
      </w:r>
      <w:r w:rsidR="000B35C7" w:rsidRPr="004E4CD6">
        <w:rPr>
          <w:rFonts w:ascii="Cambria" w:hAnsi="Cambria" w:cs="Times New Roman"/>
        </w:rPr>
        <w:t>predávajúci</w:t>
      </w:r>
      <w:r w:rsidRPr="004E4CD6">
        <w:rPr>
          <w:rFonts w:ascii="Cambria" w:hAnsi="Cambria" w:cs="Times New Roman"/>
        </w:rPr>
        <w:t xml:space="preserve"> povinný kedykoľvek na výzvu </w:t>
      </w:r>
      <w:r w:rsidR="003E30BA" w:rsidRPr="004E4CD6">
        <w:rPr>
          <w:rFonts w:ascii="Cambria" w:hAnsi="Cambria" w:cs="Times New Roman"/>
        </w:rPr>
        <w:t xml:space="preserve">kupujúceho </w:t>
      </w:r>
      <w:r w:rsidRPr="004E4CD6">
        <w:rPr>
          <w:rFonts w:ascii="Cambria" w:hAnsi="Cambria" w:cs="Times New Roman"/>
        </w:rPr>
        <w:t xml:space="preserve">bezodkladne, najneskôr </w:t>
      </w:r>
      <w:r w:rsidRPr="004E4CD6">
        <w:rPr>
          <w:rFonts w:ascii="Cambria" w:hAnsi="Cambria" w:cs="Times New Roman"/>
        </w:rPr>
        <w:lastRenderedPageBreak/>
        <w:t>však do 3</w:t>
      </w:r>
      <w:r w:rsidR="00D171EA" w:rsidRPr="004E4CD6">
        <w:rPr>
          <w:rFonts w:ascii="Cambria" w:hAnsi="Cambria" w:cs="Times New Roman"/>
        </w:rPr>
        <w:t> </w:t>
      </w:r>
      <w:r w:rsidRPr="004E4CD6">
        <w:rPr>
          <w:rFonts w:ascii="Cambria" w:hAnsi="Cambria" w:cs="Times New Roman"/>
        </w:rPr>
        <w:t xml:space="preserve">pracovných dní, predložiť </w:t>
      </w:r>
      <w:r w:rsidR="003E30BA" w:rsidRPr="004E4CD6">
        <w:rPr>
          <w:rFonts w:ascii="Cambria" w:hAnsi="Cambria" w:cs="Times New Roman"/>
        </w:rPr>
        <w:t xml:space="preserve">kupujúcemu </w:t>
      </w:r>
      <w:r w:rsidRPr="004E4CD6">
        <w:rPr>
          <w:rFonts w:ascii="Cambria" w:hAnsi="Cambria" w:cs="Times New Roman"/>
        </w:rPr>
        <w:t xml:space="preserve">všetky zmluvy so subdodávateľmi identifikovanými v prílohe č. </w:t>
      </w:r>
      <w:r w:rsidR="00C31872" w:rsidRPr="004E4CD6">
        <w:rPr>
          <w:rFonts w:ascii="Cambria" w:hAnsi="Cambria" w:cs="Times New Roman"/>
        </w:rPr>
        <w:t>3</w:t>
      </w:r>
      <w:r w:rsidRPr="004E4CD6">
        <w:rPr>
          <w:rFonts w:ascii="Cambria" w:hAnsi="Cambria" w:cs="Times New Roman"/>
        </w:rPr>
        <w:t xml:space="preserve"> tejto zmluvy, resp. následne zmeneným postupom podľa bodu </w:t>
      </w:r>
      <w:r w:rsidR="003D0B56">
        <w:rPr>
          <w:rFonts w:ascii="Cambria" w:hAnsi="Cambria" w:cs="Times New Roman"/>
        </w:rPr>
        <w:t>9</w:t>
      </w:r>
      <w:r w:rsidR="003D0B56" w:rsidRPr="004E4CD6">
        <w:rPr>
          <w:rFonts w:ascii="Cambria" w:hAnsi="Cambria" w:cs="Times New Roman"/>
        </w:rPr>
        <w:t xml:space="preserve"> </w:t>
      </w:r>
      <w:r w:rsidRPr="004E4CD6">
        <w:rPr>
          <w:rFonts w:ascii="Cambria" w:hAnsi="Cambria" w:cs="Times New Roman"/>
        </w:rPr>
        <w:t>tohto článku zmluvy a zároveň predložiť zoznam všetkých subdodávateľov v zmysle § 2 ods. 1 písm. a) bod 7 zákona č. 315/2016 Z. z., ktorí napĺňajú definičné znaky partnera verejného sektora v</w:t>
      </w:r>
      <w:r w:rsidR="00D171EA" w:rsidRPr="004E4CD6">
        <w:rPr>
          <w:rFonts w:ascii="Cambria" w:hAnsi="Cambria" w:cs="Times New Roman"/>
        </w:rPr>
        <w:t> </w:t>
      </w:r>
      <w:r w:rsidRPr="004E4CD6">
        <w:rPr>
          <w:rFonts w:ascii="Cambria" w:hAnsi="Cambria" w:cs="Times New Roman"/>
        </w:rPr>
        <w:t xml:space="preserve">zmysle § 2 ods. 1 písm. a) bod 7 a § 2 ods. 2 zákona č. 315/2016 Z. z., v dôsledku ich participácie na plnení tejto zmluvy. Za úplnosť a pravdivosť poskytnutých údajov nesie plnú zodpovednosť </w:t>
      </w:r>
      <w:r w:rsidR="000B35C7" w:rsidRPr="004E4CD6">
        <w:rPr>
          <w:rFonts w:ascii="Cambria" w:hAnsi="Cambria" w:cs="Times New Roman"/>
        </w:rPr>
        <w:t>predávajúci</w:t>
      </w:r>
      <w:r w:rsidRPr="004E4CD6">
        <w:rPr>
          <w:rFonts w:ascii="Cambria" w:hAnsi="Cambria" w:cs="Times New Roman"/>
        </w:rPr>
        <w:t>.</w:t>
      </w:r>
    </w:p>
    <w:p w14:paraId="72BD096A" w14:textId="50BF5237" w:rsidR="00B97ADB" w:rsidRPr="004E4CD6" w:rsidRDefault="00B97ADB"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V prípade, ak </w:t>
      </w:r>
      <w:r w:rsidR="000B35C7" w:rsidRPr="004E4CD6">
        <w:rPr>
          <w:rFonts w:ascii="Cambria" w:hAnsi="Cambria" w:cs="Times New Roman"/>
        </w:rPr>
        <w:t>predávajúci</w:t>
      </w:r>
      <w:r w:rsidRPr="004E4CD6">
        <w:rPr>
          <w:rFonts w:ascii="Cambria" w:hAnsi="Cambria" w:cs="Times New Roman"/>
        </w:rPr>
        <w:t xml:space="preserve"> poruší povinnosť v zmysle bodu </w:t>
      </w:r>
      <w:r w:rsidR="003D0B56">
        <w:rPr>
          <w:rFonts w:ascii="Cambria" w:hAnsi="Cambria" w:cs="Times New Roman"/>
        </w:rPr>
        <w:t>11</w:t>
      </w:r>
      <w:r w:rsidR="00C4013E">
        <w:rPr>
          <w:rFonts w:ascii="Cambria" w:hAnsi="Cambria" w:cs="Times New Roman"/>
        </w:rPr>
        <w:t>.</w:t>
      </w:r>
      <w:r w:rsidR="003D0B56" w:rsidRPr="004E4CD6">
        <w:rPr>
          <w:rFonts w:ascii="Cambria" w:hAnsi="Cambria" w:cs="Times New Roman"/>
        </w:rPr>
        <w:t xml:space="preserve"> </w:t>
      </w:r>
      <w:r w:rsidRPr="004E4CD6">
        <w:rPr>
          <w:rFonts w:ascii="Cambria" w:hAnsi="Cambria" w:cs="Times New Roman"/>
        </w:rPr>
        <w:t xml:space="preserve">tohto článku zmluvy, a teda bude táto zmluva plnená (resp. budú na jej plnení participovať) subdodávateľmi, ktorí si riadne nesplnili svoju zákonnú povinnosť zápisu (resp. jeho udržiavania) do registra partnerov verejného sektora, má </w:t>
      </w:r>
      <w:r w:rsidR="004E31EF" w:rsidRPr="004E4CD6">
        <w:rPr>
          <w:rFonts w:ascii="Cambria" w:hAnsi="Cambria" w:cs="Times New Roman"/>
        </w:rPr>
        <w:t xml:space="preserve">kupujúci </w:t>
      </w:r>
      <w:r w:rsidRPr="004E4CD6">
        <w:rPr>
          <w:rFonts w:ascii="Cambria" w:hAnsi="Cambria" w:cs="Times New Roman"/>
        </w:rPr>
        <w:t xml:space="preserve">právo na zmluvnú pokutu od </w:t>
      </w:r>
      <w:r w:rsidR="00B56254" w:rsidRPr="004E4CD6">
        <w:rPr>
          <w:rFonts w:ascii="Cambria" w:hAnsi="Cambria" w:cs="Times New Roman"/>
        </w:rPr>
        <w:t>predávajúceho</w:t>
      </w:r>
      <w:r w:rsidRPr="004E4CD6">
        <w:rPr>
          <w:rFonts w:ascii="Cambria" w:hAnsi="Cambria" w:cs="Times New Roman"/>
        </w:rPr>
        <w:t xml:space="preserve"> vo výške 5.000</w:t>
      </w:r>
      <w:r w:rsidR="003D0B56">
        <w:rPr>
          <w:rFonts w:ascii="Cambria" w:hAnsi="Cambria" w:cs="Times New Roman"/>
        </w:rPr>
        <w:t>,-</w:t>
      </w:r>
      <w:r w:rsidRPr="004E4CD6">
        <w:rPr>
          <w:rFonts w:ascii="Cambria" w:hAnsi="Cambria" w:cs="Times New Roman"/>
        </w:rPr>
        <w:t xml:space="preserve"> eur (slovom: päťtisíc eur) bez DPH za každé jednotlivé porušenie stanovenej povinnosti.</w:t>
      </w:r>
      <w:r w:rsidR="00ED2CEE" w:rsidRPr="004E4CD6">
        <w:rPr>
          <w:rFonts w:ascii="Cambria" w:hAnsi="Cambria" w:cs="Times New Roman"/>
        </w:rPr>
        <w:t xml:space="preserve"> </w:t>
      </w:r>
      <w:r w:rsidR="004E31EF" w:rsidRPr="004E4CD6">
        <w:rPr>
          <w:rFonts w:ascii="Cambria" w:eastAsia="Times New Roman" w:hAnsi="Cambria" w:cs="Times New Roman"/>
          <w:spacing w:val="-1"/>
          <w:lang w:eastAsia="sk-SK"/>
        </w:rPr>
        <w:t xml:space="preserve">Kupujúci </w:t>
      </w:r>
      <w:r w:rsidR="00ED2CEE" w:rsidRPr="004E4CD6">
        <w:rPr>
          <w:rFonts w:ascii="Cambria" w:hAnsi="Cambria" w:cs="Times New Roman"/>
        </w:rPr>
        <w:t xml:space="preserve">je oprávnený popri nároku na zmluvnú pokutu podľa tohto bodu zmluvy požadovať od </w:t>
      </w:r>
      <w:r w:rsidR="00B56254" w:rsidRPr="004E4CD6">
        <w:rPr>
          <w:rFonts w:ascii="Cambria" w:hAnsi="Cambria" w:cs="Times New Roman"/>
        </w:rPr>
        <w:t>predávajúceho</w:t>
      </w:r>
      <w:r w:rsidR="00ED2CEE" w:rsidRPr="004E4CD6">
        <w:rPr>
          <w:rFonts w:ascii="Cambria" w:hAnsi="Cambria" w:cs="Times New Roman"/>
        </w:rPr>
        <w:t xml:space="preserve"> aj náhradu škody v celom rozsahu, ktorá mu takýmto porušením povinnosti vznikla.</w:t>
      </w:r>
    </w:p>
    <w:p w14:paraId="1B742098" w14:textId="28749AA8" w:rsidR="00B97ADB" w:rsidRPr="004E4CD6" w:rsidRDefault="00B97ADB"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V prípade omeškania </w:t>
      </w:r>
      <w:r w:rsidR="00B56254" w:rsidRPr="004E4CD6">
        <w:rPr>
          <w:rFonts w:ascii="Cambria" w:hAnsi="Cambria" w:cs="Times New Roman"/>
        </w:rPr>
        <w:t>predávajúceho</w:t>
      </w:r>
      <w:r w:rsidRPr="004E4CD6">
        <w:rPr>
          <w:rFonts w:ascii="Cambria" w:hAnsi="Cambria" w:cs="Times New Roman"/>
        </w:rPr>
        <w:t xml:space="preserve"> so splnením povinnosti v zmysle bodu </w:t>
      </w:r>
      <w:r w:rsidR="003D0B56">
        <w:rPr>
          <w:rFonts w:ascii="Cambria" w:hAnsi="Cambria" w:cs="Times New Roman"/>
        </w:rPr>
        <w:t>12</w:t>
      </w:r>
      <w:r w:rsidR="00C4013E">
        <w:rPr>
          <w:rFonts w:ascii="Cambria" w:hAnsi="Cambria" w:cs="Times New Roman"/>
        </w:rPr>
        <w:t>.</w:t>
      </w:r>
      <w:r w:rsidR="003D0B56" w:rsidRPr="004E4CD6">
        <w:rPr>
          <w:rFonts w:ascii="Cambria" w:hAnsi="Cambria" w:cs="Times New Roman"/>
        </w:rPr>
        <w:t xml:space="preserve"> </w:t>
      </w:r>
      <w:r w:rsidRPr="004E4CD6">
        <w:rPr>
          <w:rFonts w:ascii="Cambria" w:hAnsi="Cambria" w:cs="Times New Roman"/>
        </w:rPr>
        <w:t xml:space="preserve">tohto článku zmluvy, má </w:t>
      </w:r>
      <w:r w:rsidR="004E31EF" w:rsidRPr="004E4CD6">
        <w:rPr>
          <w:rFonts w:ascii="Cambria" w:hAnsi="Cambria" w:cs="Times New Roman"/>
        </w:rPr>
        <w:t xml:space="preserve">kupujúci </w:t>
      </w:r>
      <w:r w:rsidRPr="004E4CD6">
        <w:rPr>
          <w:rFonts w:ascii="Cambria" w:hAnsi="Cambria" w:cs="Times New Roman"/>
        </w:rPr>
        <w:t>právo na zmluvnú pokutu vo výške 500</w:t>
      </w:r>
      <w:r w:rsidR="003D0B56">
        <w:rPr>
          <w:rFonts w:ascii="Cambria" w:hAnsi="Cambria" w:cs="Times New Roman"/>
        </w:rPr>
        <w:t>,-</w:t>
      </w:r>
      <w:r w:rsidRPr="004E4CD6">
        <w:rPr>
          <w:rFonts w:ascii="Cambria" w:hAnsi="Cambria" w:cs="Times New Roman"/>
        </w:rPr>
        <w:t xml:space="preserve"> eur (slovom: päťsto eur) bez DPH za každý aj začatý deň omeškania. </w:t>
      </w:r>
      <w:r w:rsidR="004E31EF" w:rsidRPr="004E4CD6">
        <w:rPr>
          <w:rFonts w:ascii="Cambria" w:eastAsia="Times New Roman" w:hAnsi="Cambria" w:cs="Times New Roman"/>
          <w:spacing w:val="-1"/>
          <w:lang w:eastAsia="sk-SK"/>
        </w:rPr>
        <w:t xml:space="preserve">Kupujúci </w:t>
      </w:r>
      <w:r w:rsidR="00ED2CEE" w:rsidRPr="004E4CD6">
        <w:rPr>
          <w:rFonts w:ascii="Cambria" w:hAnsi="Cambria" w:cs="Times New Roman"/>
        </w:rPr>
        <w:t xml:space="preserve">je oprávnený popri nároku na zmluvnú pokutu podľa tohto bodu zmluvy požadovať od </w:t>
      </w:r>
      <w:r w:rsidR="00B56254" w:rsidRPr="004E4CD6">
        <w:rPr>
          <w:rFonts w:ascii="Cambria" w:hAnsi="Cambria" w:cs="Times New Roman"/>
        </w:rPr>
        <w:t>predávajúceho</w:t>
      </w:r>
      <w:r w:rsidR="00ED2CEE" w:rsidRPr="004E4CD6">
        <w:rPr>
          <w:rFonts w:ascii="Cambria" w:hAnsi="Cambria" w:cs="Times New Roman"/>
        </w:rPr>
        <w:t xml:space="preserve"> aj náhradu škody v celom rozsahu, ktorá mu takýmto porušením povinnosti vznikla.</w:t>
      </w:r>
    </w:p>
    <w:p w14:paraId="26C0FFA4" w14:textId="7A814DC6" w:rsidR="00DC3B2F" w:rsidRPr="004E4CD6" w:rsidRDefault="000B35C7"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Predávajúci</w:t>
      </w:r>
      <w:r w:rsidR="00DC3B2F" w:rsidRPr="004E4CD6">
        <w:rPr>
          <w:rFonts w:ascii="Cambria" w:hAnsi="Cambria" w:cs="Times New Roman"/>
        </w:rPr>
        <w:t xml:space="preserve"> je povinný najneskôr do 5 pracovných dní od nadobudnutia účinnosti zmluvy písomne stanoviť a </w:t>
      </w:r>
      <w:r w:rsidR="003E30BA" w:rsidRPr="004E4CD6">
        <w:rPr>
          <w:rFonts w:ascii="Cambria" w:hAnsi="Cambria" w:cs="Times New Roman"/>
        </w:rPr>
        <w:t xml:space="preserve">kupujúcemu </w:t>
      </w:r>
      <w:r w:rsidR="00DC3B2F" w:rsidRPr="004E4CD6">
        <w:rPr>
          <w:rFonts w:ascii="Cambria" w:hAnsi="Cambria" w:cs="Times New Roman"/>
        </w:rPr>
        <w:t>písomne oznámiť kontaktné osoby pre účely konania vo vzájomnom styku zmluvných strán vo veciach podľa zmluvy. Zmena kontaktnej osoby musí byť zaslaná druhej strane najneskôr 7 pracovných dní pred vykonaním zmeny.</w:t>
      </w:r>
    </w:p>
    <w:p w14:paraId="2F1F1C85" w14:textId="67AC98C5" w:rsidR="00DC3B2F" w:rsidRPr="004E4CD6" w:rsidRDefault="004E31EF" w:rsidP="00090B5C">
      <w:pPr>
        <w:pStyle w:val="ListParagraph"/>
        <w:numPr>
          <w:ilvl w:val="0"/>
          <w:numId w:val="24"/>
        </w:numPr>
        <w:spacing w:before="0"/>
        <w:ind w:left="426" w:hanging="426"/>
        <w:jc w:val="both"/>
        <w:rPr>
          <w:rFonts w:ascii="Cambria" w:hAnsi="Cambria" w:cs="Times New Roman"/>
        </w:rPr>
      </w:pPr>
      <w:r w:rsidRPr="004E4CD6">
        <w:rPr>
          <w:rFonts w:ascii="Cambria" w:hAnsi="Cambria" w:cs="Times New Roman"/>
        </w:rPr>
        <w:t xml:space="preserve">Kupujúci </w:t>
      </w:r>
      <w:r w:rsidR="00DC3B2F" w:rsidRPr="004E4CD6">
        <w:rPr>
          <w:rFonts w:ascii="Cambria" w:hAnsi="Cambria" w:cs="Times New Roman"/>
        </w:rPr>
        <w:t xml:space="preserve">je povinný najneskôr do 5 pracovných dní od nadobudnutia účinnosti zmluvy písomne stanoviť a </w:t>
      </w:r>
      <w:r w:rsidR="00B56254" w:rsidRPr="004E4CD6">
        <w:rPr>
          <w:rFonts w:ascii="Cambria" w:hAnsi="Cambria" w:cs="Times New Roman"/>
        </w:rPr>
        <w:t>predávajúcemu</w:t>
      </w:r>
      <w:r w:rsidR="00DC3B2F" w:rsidRPr="004E4CD6">
        <w:rPr>
          <w:rFonts w:ascii="Cambria" w:hAnsi="Cambria" w:cs="Times New Roman"/>
        </w:rPr>
        <w:t xml:space="preserve"> písomne oznámiť kontaktné osoby pre účely konania vo vzájomnom styku zmluvných strán vo veciach podľa zmluvy. Zmena kontaktnej osoby musí byť zaslaná druhej strane najneskôr 7 pracovných dní pred vykonaním zmeny.</w:t>
      </w:r>
    </w:p>
    <w:p w14:paraId="7C4AC100" w14:textId="1F39B430" w:rsidR="00B017C7" w:rsidRPr="00E57742" w:rsidRDefault="000B35C7" w:rsidP="00090B5C">
      <w:pPr>
        <w:pStyle w:val="ListParagraph"/>
        <w:numPr>
          <w:ilvl w:val="0"/>
          <w:numId w:val="24"/>
        </w:numPr>
        <w:spacing w:before="0"/>
        <w:ind w:left="426" w:hanging="426"/>
        <w:jc w:val="both"/>
        <w:rPr>
          <w:rFonts w:ascii="Cambria" w:hAnsi="Cambria" w:cs="Times New Roman"/>
        </w:rPr>
      </w:pPr>
      <w:r w:rsidRPr="00E57742">
        <w:rPr>
          <w:rFonts w:ascii="Cambria" w:eastAsia="Times New Roman" w:hAnsi="Cambria" w:cs="Times New Roman"/>
          <w:color w:val="333333"/>
          <w:shd w:val="clear" w:color="auto" w:fill="FFFFFF"/>
        </w:rPr>
        <w:t>Predávajúci</w:t>
      </w:r>
      <w:r w:rsidR="00B017C7" w:rsidRPr="00E57742">
        <w:rPr>
          <w:rFonts w:ascii="Cambria" w:eastAsia="Times New Roman" w:hAnsi="Cambria" w:cs="Times New Roman"/>
          <w:color w:val="333333"/>
          <w:shd w:val="clear" w:color="auto" w:fill="FFFFFF"/>
        </w:rPr>
        <w:t xml:space="preserve"> sa zaväzuje, že obal, v ktorom prinesie </w:t>
      </w:r>
      <w:r w:rsidR="001A7856" w:rsidRPr="00E57742">
        <w:rPr>
          <w:rFonts w:ascii="Cambria" w:eastAsia="Times New Roman" w:hAnsi="Cambria" w:cs="Times New Roman"/>
          <w:color w:val="333333"/>
          <w:shd w:val="clear" w:color="auto" w:fill="FFFFFF"/>
        </w:rPr>
        <w:t xml:space="preserve">predmet plnenia </w:t>
      </w:r>
      <w:r w:rsidR="00B017C7" w:rsidRPr="00E57742">
        <w:rPr>
          <w:rFonts w:ascii="Cambria" w:eastAsia="Times New Roman" w:hAnsi="Cambria" w:cs="Times New Roman"/>
          <w:color w:val="333333"/>
          <w:shd w:val="clear" w:color="auto" w:fill="FFFFFF"/>
        </w:rPr>
        <w:t xml:space="preserve">na miesto </w:t>
      </w:r>
      <w:r w:rsidR="00273BDE" w:rsidRPr="00E57742">
        <w:rPr>
          <w:rFonts w:ascii="Cambria" w:eastAsia="Times New Roman" w:hAnsi="Cambria" w:cs="Times New Roman"/>
          <w:color w:val="333333"/>
          <w:shd w:val="clear" w:color="auto" w:fill="FFFFFF"/>
        </w:rPr>
        <w:t xml:space="preserve">dodania </w:t>
      </w:r>
      <w:r w:rsidR="00D14791" w:rsidRPr="00E57742">
        <w:rPr>
          <w:rFonts w:ascii="Cambria" w:eastAsia="Times New Roman" w:hAnsi="Cambria" w:cs="Times New Roman"/>
          <w:color w:val="333333"/>
          <w:shd w:val="clear" w:color="auto" w:fill="FFFFFF"/>
        </w:rPr>
        <w:t>plnenia</w:t>
      </w:r>
      <w:r w:rsidR="00B017C7" w:rsidRPr="00E57742">
        <w:rPr>
          <w:rFonts w:ascii="Cambria" w:eastAsia="Times New Roman" w:hAnsi="Cambria" w:cs="Times New Roman"/>
          <w:color w:val="333333"/>
          <w:shd w:val="clear" w:color="auto" w:fill="FFFFFF"/>
        </w:rPr>
        <w:t>, bude pozostávať z ľahko recyklovateľného materiálu alebo bude opakovateľne použiteľný</w:t>
      </w:r>
      <w:r w:rsidR="00E67C3A" w:rsidRPr="00E57742">
        <w:rPr>
          <w:rFonts w:ascii="Cambria" w:eastAsia="Times New Roman" w:hAnsi="Cambria" w:cs="Times New Roman"/>
          <w:color w:val="333333"/>
          <w:shd w:val="clear" w:color="auto" w:fill="FFFFFF"/>
        </w:rPr>
        <w:t xml:space="preserve"> a</w:t>
      </w:r>
      <w:r w:rsidR="00B017C7" w:rsidRPr="00E57742">
        <w:rPr>
          <w:rFonts w:ascii="Cambria" w:eastAsia="Times New Roman" w:hAnsi="Cambria" w:cs="Times New Roman"/>
          <w:color w:val="333333"/>
          <w:shd w:val="clear" w:color="auto" w:fill="FFFFFF"/>
        </w:rPr>
        <w:t xml:space="preserve"> všetky obalové materiály budú ľahko ručne oddeliteľné na recyklovateľné časti pozostávajúce z jedného materiálu (napr. lepenka, papier, plast, textil). </w:t>
      </w:r>
      <w:r w:rsidRPr="00E57742">
        <w:rPr>
          <w:rFonts w:ascii="Cambria" w:eastAsia="Times New Roman" w:hAnsi="Cambria" w:cs="Times New Roman"/>
          <w:color w:val="333333"/>
          <w:shd w:val="clear" w:color="auto" w:fill="FFFFFF"/>
        </w:rPr>
        <w:t>Predávajúci</w:t>
      </w:r>
      <w:r w:rsidR="00B017C7" w:rsidRPr="00E57742">
        <w:rPr>
          <w:rFonts w:ascii="Cambria" w:eastAsia="Times New Roman" w:hAnsi="Cambria" w:cs="Times New Roman"/>
          <w:color w:val="333333"/>
          <w:shd w:val="clear" w:color="auto" w:fill="FFFFFF"/>
        </w:rPr>
        <w:t xml:space="preserve"> je povinný všetok obalový materiál odviezť z miesta </w:t>
      </w:r>
      <w:r w:rsidR="00273BDE" w:rsidRPr="00E57742">
        <w:rPr>
          <w:rFonts w:ascii="Cambria" w:eastAsia="Times New Roman" w:hAnsi="Cambria" w:cs="Times New Roman"/>
          <w:color w:val="333333"/>
          <w:shd w:val="clear" w:color="auto" w:fill="FFFFFF"/>
        </w:rPr>
        <w:t xml:space="preserve">dodania </w:t>
      </w:r>
      <w:r w:rsidR="00D14791" w:rsidRPr="00E57742">
        <w:rPr>
          <w:rFonts w:ascii="Cambria" w:eastAsia="Times New Roman" w:hAnsi="Cambria" w:cs="Times New Roman"/>
          <w:color w:val="333333"/>
          <w:shd w:val="clear" w:color="auto" w:fill="FFFFFF"/>
        </w:rPr>
        <w:t xml:space="preserve">predmetu plnenia </w:t>
      </w:r>
      <w:r w:rsidR="00B017C7" w:rsidRPr="00E57742">
        <w:rPr>
          <w:rFonts w:ascii="Cambria" w:eastAsia="Times New Roman" w:hAnsi="Cambria" w:cs="Times New Roman"/>
          <w:color w:val="333333"/>
          <w:shd w:val="clear" w:color="auto" w:fill="FFFFFF"/>
        </w:rPr>
        <w:t xml:space="preserve">a naložiť s ním tak, aby ľahko recyklovateľný materiál bol separovaný v súlade s príslušnými právnymi predpismi a opakovateľne použiteľný obal bol opakovane použitý. </w:t>
      </w:r>
      <w:r w:rsidRPr="00E57742">
        <w:rPr>
          <w:rFonts w:ascii="Cambria" w:eastAsia="Times New Roman" w:hAnsi="Cambria" w:cs="Times New Roman"/>
          <w:color w:val="333333"/>
          <w:shd w:val="clear" w:color="auto" w:fill="FFFFFF"/>
        </w:rPr>
        <w:t>Predávajúci</w:t>
      </w:r>
      <w:r w:rsidR="00B017C7" w:rsidRPr="00E57742">
        <w:rPr>
          <w:rFonts w:ascii="Cambria" w:eastAsia="Times New Roman" w:hAnsi="Cambria" w:cs="Times New Roman"/>
          <w:color w:val="333333"/>
          <w:shd w:val="clear" w:color="auto" w:fill="FFFFFF"/>
        </w:rPr>
        <w:t xml:space="preserve"> v deň </w:t>
      </w:r>
      <w:r w:rsidR="00D14791" w:rsidRPr="00E57742">
        <w:rPr>
          <w:rFonts w:ascii="Cambria" w:eastAsia="Times New Roman" w:hAnsi="Cambria" w:cs="Times New Roman"/>
          <w:color w:val="333333"/>
          <w:shd w:val="clear" w:color="auto" w:fill="FFFFFF"/>
        </w:rPr>
        <w:t>odovzdania predmetu plnenia</w:t>
      </w:r>
      <w:r w:rsidR="00C7412F" w:rsidRPr="00E57742">
        <w:rPr>
          <w:rFonts w:ascii="Cambria" w:eastAsia="Times New Roman" w:hAnsi="Cambria" w:cs="Times New Roman"/>
          <w:color w:val="333333"/>
          <w:shd w:val="clear" w:color="auto" w:fill="FFFFFF"/>
        </w:rPr>
        <w:t xml:space="preserve"> </w:t>
      </w:r>
      <w:r w:rsidR="00B017C7" w:rsidRPr="00E57742">
        <w:rPr>
          <w:rFonts w:ascii="Cambria" w:eastAsia="Times New Roman" w:hAnsi="Cambria" w:cs="Times New Roman"/>
          <w:color w:val="333333"/>
          <w:shd w:val="clear" w:color="auto" w:fill="FFFFFF"/>
        </w:rPr>
        <w:t xml:space="preserve">v mieste </w:t>
      </w:r>
      <w:r w:rsidR="00273BDE" w:rsidRPr="00E57742">
        <w:rPr>
          <w:rFonts w:ascii="Cambria" w:eastAsia="Times New Roman" w:hAnsi="Cambria" w:cs="Times New Roman"/>
          <w:color w:val="333333"/>
          <w:shd w:val="clear" w:color="auto" w:fill="FFFFFF"/>
        </w:rPr>
        <w:t xml:space="preserve">dodania </w:t>
      </w:r>
      <w:r w:rsidR="00D14791" w:rsidRPr="00E57742">
        <w:rPr>
          <w:rFonts w:ascii="Cambria" w:eastAsia="Times New Roman" w:hAnsi="Cambria" w:cs="Times New Roman"/>
          <w:color w:val="333333"/>
          <w:shd w:val="clear" w:color="auto" w:fill="FFFFFF"/>
        </w:rPr>
        <w:t xml:space="preserve">predmetu plnenia </w:t>
      </w:r>
      <w:r w:rsidR="00B017C7" w:rsidRPr="00E57742">
        <w:rPr>
          <w:rFonts w:ascii="Cambria" w:eastAsia="Times New Roman" w:hAnsi="Cambria" w:cs="Times New Roman"/>
          <w:color w:val="333333"/>
          <w:shd w:val="clear" w:color="auto" w:fill="FFFFFF"/>
        </w:rPr>
        <w:t xml:space="preserve">poskytne </w:t>
      </w:r>
      <w:r w:rsidR="003E30BA" w:rsidRPr="00E57742">
        <w:rPr>
          <w:rFonts w:ascii="Cambria" w:eastAsia="Times New Roman" w:hAnsi="Cambria" w:cs="Times New Roman"/>
          <w:color w:val="333333"/>
          <w:shd w:val="clear" w:color="auto" w:fill="FFFFFF"/>
        </w:rPr>
        <w:t xml:space="preserve">kupujúcemu </w:t>
      </w:r>
      <w:r w:rsidR="00B017C7" w:rsidRPr="00E57742">
        <w:rPr>
          <w:rFonts w:ascii="Cambria" w:eastAsia="Times New Roman" w:hAnsi="Cambria" w:cs="Times New Roman"/>
          <w:color w:val="333333"/>
          <w:shd w:val="clear" w:color="auto" w:fill="FFFFFF"/>
        </w:rPr>
        <w:t>popis obalu výrobku a</w:t>
      </w:r>
      <w:r w:rsidR="00ED2CEE" w:rsidRPr="00E57742">
        <w:rPr>
          <w:rFonts w:ascii="Cambria" w:eastAsia="Times New Roman" w:hAnsi="Cambria" w:cs="Times New Roman"/>
          <w:color w:val="333333"/>
          <w:shd w:val="clear" w:color="auto" w:fill="FFFFFF"/>
        </w:rPr>
        <w:t xml:space="preserve"> písomné </w:t>
      </w:r>
      <w:r w:rsidR="00B017C7" w:rsidRPr="00E57742">
        <w:rPr>
          <w:rFonts w:ascii="Cambria" w:eastAsia="Times New Roman" w:hAnsi="Cambria" w:cs="Times New Roman"/>
          <w:color w:val="333333"/>
          <w:shd w:val="clear" w:color="auto" w:fill="FFFFFF"/>
        </w:rPr>
        <w:t>vyhlásenie o</w:t>
      </w:r>
      <w:r w:rsidR="00E831BC" w:rsidRPr="00E57742">
        <w:rPr>
          <w:rFonts w:ascii="Cambria" w:eastAsia="Times New Roman" w:hAnsi="Cambria" w:cs="Times New Roman"/>
          <w:color w:val="333333"/>
          <w:shd w:val="clear" w:color="auto" w:fill="FFFFFF"/>
        </w:rPr>
        <w:t> dodržaní týchto podmienok</w:t>
      </w:r>
      <w:r w:rsidR="00B017C7" w:rsidRPr="00E57742">
        <w:rPr>
          <w:rFonts w:ascii="Cambria" w:eastAsia="Times New Roman" w:hAnsi="Cambria" w:cs="Times New Roman"/>
          <w:color w:val="333333"/>
          <w:shd w:val="clear" w:color="auto" w:fill="FFFFFF"/>
        </w:rPr>
        <w:t>.</w:t>
      </w:r>
    </w:p>
    <w:p w14:paraId="5795F115" w14:textId="77777777" w:rsidR="00DC3B2F" w:rsidRPr="004E4CD6" w:rsidRDefault="00DC3B2F" w:rsidP="00090B5C">
      <w:pPr>
        <w:spacing w:before="0"/>
        <w:ind w:left="567" w:hanging="567"/>
        <w:jc w:val="both"/>
        <w:rPr>
          <w:rFonts w:ascii="Cambria" w:hAnsi="Cambria" w:cs="Times New Roman"/>
        </w:rPr>
      </w:pPr>
    </w:p>
    <w:p w14:paraId="18772828" w14:textId="5B4AE739" w:rsidR="00024849" w:rsidRPr="004E4CD6" w:rsidRDefault="00024849" w:rsidP="00090B5C">
      <w:pPr>
        <w:keepNext/>
        <w:keepLines/>
        <w:spacing w:before="0"/>
        <w:ind w:left="426" w:hanging="426"/>
        <w:jc w:val="center"/>
        <w:rPr>
          <w:rFonts w:ascii="Cambria" w:hAnsi="Cambria" w:cs="Times New Roman"/>
          <w:b/>
          <w:bCs/>
        </w:rPr>
      </w:pPr>
      <w:r w:rsidRPr="004E4CD6">
        <w:rPr>
          <w:rFonts w:ascii="Cambria" w:hAnsi="Cambria" w:cs="Times New Roman"/>
          <w:b/>
          <w:bCs/>
        </w:rPr>
        <w:t>Článok VI.</w:t>
      </w:r>
    </w:p>
    <w:p w14:paraId="1A8EA919" w14:textId="3D617354" w:rsidR="00004192" w:rsidRPr="004E4CD6" w:rsidRDefault="00024849" w:rsidP="00FF7BF6">
      <w:pPr>
        <w:pStyle w:val="Heading2"/>
      </w:pPr>
      <w:r w:rsidRPr="004E4CD6">
        <w:t xml:space="preserve">Odovzdanie </w:t>
      </w:r>
      <w:r w:rsidR="00AB66CD" w:rsidRPr="004E4CD6">
        <w:t>predmetu plnenia</w:t>
      </w:r>
    </w:p>
    <w:p w14:paraId="5068390E" w14:textId="77777777" w:rsidR="005D09ED" w:rsidRPr="004E4CD6" w:rsidRDefault="005D09ED" w:rsidP="00090B5C">
      <w:pPr>
        <w:pStyle w:val="ListParagraph"/>
        <w:spacing w:before="0"/>
        <w:ind w:left="567"/>
        <w:rPr>
          <w:rFonts w:ascii="Cambria" w:hAnsi="Cambria" w:cs="Times New Roman"/>
          <w:spacing w:val="-1"/>
        </w:rPr>
      </w:pPr>
    </w:p>
    <w:p w14:paraId="7DB091C4" w14:textId="6E48093F" w:rsidR="00024849" w:rsidRPr="004E4CD6" w:rsidRDefault="00024849" w:rsidP="00090B5C">
      <w:pPr>
        <w:pStyle w:val="ListParagraph"/>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Odovzdanie </w:t>
      </w:r>
      <w:r w:rsidR="00581558" w:rsidRPr="004E4CD6">
        <w:rPr>
          <w:rFonts w:ascii="Cambria" w:hAnsi="Cambria" w:cs="Times New Roman"/>
          <w:spacing w:val="-1"/>
        </w:rPr>
        <w:t xml:space="preserve">riadne </w:t>
      </w:r>
      <w:r w:rsidR="000567C1" w:rsidRPr="004E4CD6">
        <w:rPr>
          <w:rFonts w:ascii="Cambria" w:hAnsi="Cambria" w:cs="Times New Roman"/>
          <w:spacing w:val="-1"/>
        </w:rPr>
        <w:t>dodaného predmetu plnenia</w:t>
      </w:r>
      <w:r w:rsidR="00FC596F" w:rsidRPr="004E4CD6">
        <w:rPr>
          <w:rFonts w:ascii="Cambria" w:hAnsi="Cambria" w:cs="Times New Roman"/>
          <w:spacing w:val="-1"/>
        </w:rPr>
        <w:t xml:space="preserve"> </w:t>
      </w:r>
      <w:r w:rsidRPr="004E4CD6">
        <w:rPr>
          <w:rFonts w:ascii="Cambria" w:hAnsi="Cambria" w:cs="Times New Roman"/>
          <w:spacing w:val="-1"/>
        </w:rPr>
        <w:t xml:space="preserve">sa uskutoční na základe </w:t>
      </w:r>
      <w:r w:rsidR="000567C1" w:rsidRPr="004E4CD6">
        <w:rPr>
          <w:rFonts w:ascii="Cambria" w:hAnsi="Cambria" w:cs="Times New Roman"/>
          <w:spacing w:val="-1"/>
        </w:rPr>
        <w:t xml:space="preserve">protokolu </w:t>
      </w:r>
      <w:r w:rsidRPr="004E4CD6">
        <w:rPr>
          <w:rFonts w:ascii="Cambria" w:hAnsi="Cambria" w:cs="Times New Roman"/>
          <w:spacing w:val="-1"/>
        </w:rPr>
        <w:t xml:space="preserve">o odovzdaní a prevzatí </w:t>
      </w:r>
      <w:r w:rsidR="000567C1" w:rsidRPr="004E4CD6">
        <w:rPr>
          <w:rFonts w:ascii="Cambria" w:hAnsi="Cambria" w:cs="Times New Roman"/>
          <w:spacing w:val="-1"/>
        </w:rPr>
        <w:t>predmetu plnenia</w:t>
      </w:r>
      <w:r w:rsidR="00067062" w:rsidRPr="004E4CD6">
        <w:rPr>
          <w:rFonts w:ascii="Cambria" w:hAnsi="Cambria" w:cs="Times New Roman"/>
          <w:spacing w:val="-1"/>
        </w:rPr>
        <w:t>, ktorý bude podpísaný oprávnenými zástupcami oboch zmluvných strán.</w:t>
      </w:r>
      <w:r w:rsidR="009F1277">
        <w:rPr>
          <w:rFonts w:ascii="Cambria" w:hAnsi="Cambria" w:cs="Times New Roman"/>
          <w:spacing w:val="-1"/>
        </w:rPr>
        <w:t xml:space="preserve"> Okamihom </w:t>
      </w:r>
      <w:r w:rsidR="009F1277" w:rsidRPr="004E4CD6">
        <w:rPr>
          <w:rFonts w:ascii="Cambria" w:hAnsi="Cambria" w:cs="Times New Roman"/>
          <w:spacing w:val="-1"/>
        </w:rPr>
        <w:t>odovzdania, t. j. podpisom protokolu o odovzdaní a prevzatí predmetu plnenia oprávnenými zástupcami oboch zmluvných strán</w:t>
      </w:r>
      <w:r w:rsidR="009F1277">
        <w:rPr>
          <w:rFonts w:ascii="Cambria" w:hAnsi="Cambria" w:cs="Times New Roman"/>
          <w:spacing w:val="-1"/>
        </w:rPr>
        <w:t>, prechádza riadne dodaný predmet do vlastníctva kupujúceho.</w:t>
      </w:r>
    </w:p>
    <w:p w14:paraId="5A8AFCD1" w14:textId="35272194" w:rsidR="006F42B8" w:rsidRPr="00581015" w:rsidRDefault="006F42B8" w:rsidP="00090B5C">
      <w:pPr>
        <w:pStyle w:val="ListParagraph"/>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Predávajúci spolu s</w:t>
      </w:r>
      <w:r w:rsidR="00B5361D">
        <w:rPr>
          <w:rFonts w:ascii="Cambria" w:hAnsi="Cambria" w:cs="Times New Roman"/>
          <w:spacing w:val="-1"/>
        </w:rPr>
        <w:t> predmetom plnenia</w:t>
      </w:r>
      <w:r w:rsidR="00B5361D" w:rsidRPr="004E4CD6">
        <w:rPr>
          <w:rFonts w:ascii="Cambria" w:hAnsi="Cambria" w:cs="Times New Roman"/>
          <w:spacing w:val="-1"/>
        </w:rPr>
        <w:t xml:space="preserve"> </w:t>
      </w:r>
      <w:r w:rsidRPr="004E4CD6">
        <w:rPr>
          <w:rFonts w:ascii="Cambria" w:hAnsi="Cambria" w:cs="Times New Roman"/>
          <w:spacing w:val="-1"/>
        </w:rPr>
        <w:t xml:space="preserve">odovzdá kupujúcemu dokumentáciu k predmetu </w:t>
      </w:r>
      <w:r w:rsidRPr="00581015">
        <w:rPr>
          <w:rFonts w:ascii="Cambria" w:hAnsi="Cambria" w:cs="Times New Roman"/>
          <w:spacing w:val="-1"/>
        </w:rPr>
        <w:t xml:space="preserve">plnenia, ktorá pozostáva najmä </w:t>
      </w:r>
      <w:r w:rsidRPr="00E57742">
        <w:rPr>
          <w:rFonts w:ascii="Cambria" w:hAnsi="Cambria" w:cs="Times New Roman"/>
          <w:spacing w:val="-1"/>
        </w:rPr>
        <w:t xml:space="preserve">z </w:t>
      </w:r>
      <w:r w:rsidR="00410254" w:rsidRPr="00C63C70">
        <w:rPr>
          <w:rFonts w:ascii="Cambria" w:hAnsi="Cambria" w:cs="Times New Roman"/>
          <w:spacing w:val="-1"/>
        </w:rPr>
        <w:t xml:space="preserve">atestov a </w:t>
      </w:r>
      <w:r w:rsidRPr="00C63C70">
        <w:rPr>
          <w:rFonts w:ascii="Cambria" w:hAnsi="Cambria" w:cs="Times New Roman"/>
          <w:spacing w:val="-1"/>
        </w:rPr>
        <w:t xml:space="preserve">certifikátov </w:t>
      </w:r>
      <w:r w:rsidRPr="00E57742">
        <w:rPr>
          <w:rFonts w:ascii="Cambria" w:hAnsi="Cambria" w:cs="Times New Roman"/>
          <w:spacing w:val="-1"/>
        </w:rPr>
        <w:t>dodaného predmetu plnenia, záručných listov, návodov na obsluhu v slovenskom jazyku</w:t>
      </w:r>
      <w:r w:rsidRPr="00581015">
        <w:rPr>
          <w:rFonts w:ascii="Cambria" w:hAnsi="Cambria" w:cs="Times New Roman"/>
          <w:spacing w:val="-1"/>
        </w:rPr>
        <w:t>.</w:t>
      </w:r>
    </w:p>
    <w:p w14:paraId="61458981" w14:textId="2351F48E" w:rsidR="00BB3C94" w:rsidRPr="004E4CD6" w:rsidRDefault="00BB3C94" w:rsidP="00BB3C94">
      <w:pPr>
        <w:pStyle w:val="ListParagraph"/>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Ak má </w:t>
      </w:r>
      <w:r w:rsidRPr="004E4CD6">
        <w:rPr>
          <w:rFonts w:ascii="Cambria" w:hAnsi="Cambria" w:cs="Times New Roman"/>
        </w:rPr>
        <w:t>predmet plnenia</w:t>
      </w:r>
      <w:r w:rsidRPr="004E4CD6">
        <w:rPr>
          <w:rFonts w:ascii="Cambria" w:hAnsi="Cambria" w:cs="Times New Roman"/>
          <w:spacing w:val="-1"/>
        </w:rPr>
        <w:t xml:space="preserve"> </w:t>
      </w:r>
      <w:r w:rsidR="009A0DFD">
        <w:rPr>
          <w:rFonts w:ascii="Cambria" w:hAnsi="Cambria" w:cs="Times New Roman"/>
          <w:spacing w:val="-1"/>
        </w:rPr>
        <w:t xml:space="preserve">zjavné </w:t>
      </w:r>
      <w:r w:rsidRPr="004E4CD6">
        <w:rPr>
          <w:rFonts w:ascii="Cambria" w:hAnsi="Cambria" w:cs="Times New Roman"/>
          <w:spacing w:val="-1"/>
        </w:rPr>
        <w:t xml:space="preserve">vady už v čase odovzdania a preberania, kupujúci </w:t>
      </w:r>
      <w:r w:rsidR="00B5361D" w:rsidRPr="00B5361D">
        <w:rPr>
          <w:rFonts w:ascii="Cambria" w:hAnsi="Cambria" w:cs="Times New Roman"/>
          <w:spacing w:val="-1"/>
        </w:rPr>
        <w:t>predmet plnenia</w:t>
      </w:r>
      <w:r w:rsidRPr="004E4CD6">
        <w:rPr>
          <w:rFonts w:ascii="Cambria" w:hAnsi="Cambria" w:cs="Times New Roman"/>
          <w:spacing w:val="-1"/>
        </w:rPr>
        <w:t xml:space="preserve"> neprevezme a vráti ho predávajúcemu, ktorý je povinný vady odstrániť do troch pracovných dní, ak sa zmluvné strany v konkrétnom prípade s prihliadnutím na charakter vád písomne nedohodnú inak. Do času, kým predávajúci nedodá </w:t>
      </w:r>
      <w:r w:rsidRPr="004E4CD6">
        <w:rPr>
          <w:rFonts w:ascii="Cambria" w:hAnsi="Cambria" w:cs="Times New Roman"/>
        </w:rPr>
        <w:t>predmetu plnenia</w:t>
      </w:r>
      <w:r w:rsidRPr="004E4CD6">
        <w:rPr>
          <w:rFonts w:ascii="Cambria" w:hAnsi="Cambria" w:cs="Times New Roman"/>
          <w:spacing w:val="-1"/>
        </w:rPr>
        <w:t xml:space="preserve"> bez vád, je v omeškaní s dodaním </w:t>
      </w:r>
      <w:r w:rsidRPr="004E4CD6">
        <w:rPr>
          <w:rFonts w:ascii="Cambria" w:hAnsi="Cambria" w:cs="Times New Roman"/>
        </w:rPr>
        <w:t>predmetu plnenia</w:t>
      </w:r>
      <w:r w:rsidRPr="004E4CD6">
        <w:rPr>
          <w:rFonts w:ascii="Cambria" w:hAnsi="Cambria" w:cs="Times New Roman"/>
          <w:spacing w:val="-1"/>
        </w:rPr>
        <w:t>.</w:t>
      </w:r>
    </w:p>
    <w:p w14:paraId="5731DFA2" w14:textId="44265818" w:rsidR="00254FB7" w:rsidRPr="004E4CD6" w:rsidRDefault="00897C9E" w:rsidP="00090B5C">
      <w:pPr>
        <w:pStyle w:val="ListParagraph"/>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lastRenderedPageBreak/>
        <w:t xml:space="preserve">Nebezpečenstvo škody na </w:t>
      </w:r>
      <w:r w:rsidR="000567C1" w:rsidRPr="004E4CD6">
        <w:rPr>
          <w:rFonts w:ascii="Cambria" w:hAnsi="Cambria" w:cs="Times New Roman"/>
          <w:spacing w:val="-1"/>
        </w:rPr>
        <w:t>predmete plnenia</w:t>
      </w:r>
      <w:r w:rsidRPr="004E4CD6">
        <w:rPr>
          <w:rFonts w:ascii="Cambria" w:hAnsi="Cambria" w:cs="Times New Roman"/>
          <w:spacing w:val="-1"/>
        </w:rPr>
        <w:t xml:space="preserve"> </w:t>
      </w:r>
      <w:r w:rsidR="00136B71">
        <w:rPr>
          <w:rFonts w:ascii="Cambria" w:hAnsi="Cambria" w:cs="Times New Roman"/>
          <w:spacing w:val="-1"/>
        </w:rPr>
        <w:t xml:space="preserve">znáša </w:t>
      </w:r>
      <w:r w:rsidRPr="004E4CD6">
        <w:rPr>
          <w:rFonts w:ascii="Cambria" w:hAnsi="Cambria" w:cs="Times New Roman"/>
          <w:spacing w:val="-1"/>
        </w:rPr>
        <w:t xml:space="preserve">do doby úplného odovzdania a prevzatia </w:t>
      </w:r>
      <w:r w:rsidR="00DB2E1A" w:rsidRPr="004E4CD6">
        <w:rPr>
          <w:rFonts w:ascii="Cambria" w:hAnsi="Cambria" w:cs="Times New Roman"/>
          <w:spacing w:val="-1"/>
        </w:rPr>
        <w:t xml:space="preserve">predmetu plnenia </w:t>
      </w:r>
      <w:r w:rsidR="000B35C7" w:rsidRPr="004E4CD6">
        <w:rPr>
          <w:rFonts w:ascii="Cambria" w:hAnsi="Cambria" w:cs="Times New Roman"/>
          <w:spacing w:val="-1"/>
        </w:rPr>
        <w:t>predávajúci</w:t>
      </w:r>
      <w:r w:rsidRPr="004E4CD6">
        <w:rPr>
          <w:rFonts w:ascii="Cambria" w:hAnsi="Cambria" w:cs="Times New Roman"/>
          <w:spacing w:val="-1"/>
        </w:rPr>
        <w:t xml:space="preserve">. </w:t>
      </w:r>
      <w:r w:rsidR="00254FB7" w:rsidRPr="004E4CD6">
        <w:rPr>
          <w:rFonts w:ascii="Cambria" w:hAnsi="Cambria" w:cs="Times New Roman"/>
          <w:spacing w:val="-1"/>
        </w:rPr>
        <w:t xml:space="preserve">V prípade zistenia, že </w:t>
      </w:r>
      <w:r w:rsidR="000567C1" w:rsidRPr="004E4CD6">
        <w:rPr>
          <w:rFonts w:ascii="Cambria" w:hAnsi="Cambria" w:cs="Times New Roman"/>
          <w:spacing w:val="-1"/>
        </w:rPr>
        <w:t>predmet plnenia</w:t>
      </w:r>
      <w:r w:rsidR="00417A2A" w:rsidRPr="004E4CD6">
        <w:rPr>
          <w:rFonts w:ascii="Cambria" w:hAnsi="Cambria" w:cs="Times New Roman"/>
          <w:spacing w:val="-1"/>
        </w:rPr>
        <w:t xml:space="preserve"> </w:t>
      </w:r>
      <w:r w:rsidR="00254FB7" w:rsidRPr="004E4CD6">
        <w:rPr>
          <w:rFonts w:ascii="Cambria" w:hAnsi="Cambria" w:cs="Times New Roman"/>
          <w:spacing w:val="-1"/>
        </w:rPr>
        <w:t xml:space="preserve">má vady, môže </w:t>
      </w:r>
      <w:r w:rsidR="000567C1" w:rsidRPr="004E4CD6">
        <w:rPr>
          <w:rFonts w:ascii="Cambria" w:hAnsi="Cambria" w:cs="Times New Roman"/>
          <w:spacing w:val="-1"/>
        </w:rPr>
        <w:t>predmet plnenia</w:t>
      </w:r>
      <w:r w:rsidR="00EA58CF" w:rsidRPr="004E4CD6">
        <w:rPr>
          <w:rFonts w:ascii="Cambria" w:hAnsi="Cambria" w:cs="Times New Roman"/>
          <w:spacing w:val="-1"/>
        </w:rPr>
        <w:t xml:space="preserve"> </w:t>
      </w:r>
      <w:r w:rsidR="004E31EF" w:rsidRPr="004E4CD6">
        <w:rPr>
          <w:rFonts w:ascii="Cambria" w:hAnsi="Cambria" w:cs="Times New Roman"/>
          <w:spacing w:val="-1"/>
        </w:rPr>
        <w:t xml:space="preserve">kupujúci </w:t>
      </w:r>
      <w:r w:rsidR="00254FB7" w:rsidRPr="004E4CD6">
        <w:rPr>
          <w:rFonts w:ascii="Cambria" w:hAnsi="Cambria" w:cs="Times New Roman"/>
          <w:spacing w:val="-1"/>
        </w:rPr>
        <w:t xml:space="preserve">odmietnuť prevziať. Pokiaľ </w:t>
      </w:r>
      <w:r w:rsidR="004E31EF" w:rsidRPr="004E4CD6">
        <w:rPr>
          <w:rFonts w:ascii="Cambria" w:hAnsi="Cambria" w:cs="Times New Roman"/>
          <w:spacing w:val="-1"/>
        </w:rPr>
        <w:t xml:space="preserve">kupujúci </w:t>
      </w:r>
      <w:r w:rsidR="00254FB7" w:rsidRPr="004E4CD6">
        <w:rPr>
          <w:rFonts w:ascii="Cambria" w:hAnsi="Cambria" w:cs="Times New Roman"/>
          <w:spacing w:val="-1"/>
        </w:rPr>
        <w:t xml:space="preserve">prevezme </w:t>
      </w:r>
      <w:r w:rsidR="000567C1" w:rsidRPr="004E4CD6">
        <w:rPr>
          <w:rFonts w:ascii="Cambria" w:hAnsi="Cambria" w:cs="Times New Roman"/>
          <w:spacing w:val="-1"/>
        </w:rPr>
        <w:t>predmet plnenia</w:t>
      </w:r>
      <w:r w:rsidR="00417A2A" w:rsidRPr="004E4CD6">
        <w:rPr>
          <w:rFonts w:ascii="Cambria" w:hAnsi="Cambria" w:cs="Times New Roman"/>
          <w:spacing w:val="-1"/>
        </w:rPr>
        <w:t xml:space="preserve"> </w:t>
      </w:r>
      <w:r w:rsidR="00254FB7" w:rsidRPr="004E4CD6">
        <w:rPr>
          <w:rFonts w:ascii="Cambria" w:hAnsi="Cambria" w:cs="Times New Roman"/>
          <w:spacing w:val="-1"/>
        </w:rPr>
        <w:t xml:space="preserve">s vadou, nezbavuje sa týmto </w:t>
      </w:r>
      <w:r w:rsidR="000B35C7" w:rsidRPr="004E4CD6">
        <w:rPr>
          <w:rFonts w:ascii="Cambria" w:hAnsi="Cambria" w:cs="Times New Roman"/>
          <w:spacing w:val="-1"/>
        </w:rPr>
        <w:t>predávajúci</w:t>
      </w:r>
      <w:r w:rsidR="00254FB7" w:rsidRPr="004E4CD6">
        <w:rPr>
          <w:rFonts w:ascii="Cambria" w:hAnsi="Cambria" w:cs="Times New Roman"/>
          <w:spacing w:val="-1"/>
        </w:rPr>
        <w:t xml:space="preserve"> povinnosti vadu odstrániť. </w:t>
      </w:r>
      <w:r w:rsidR="000B35C7" w:rsidRPr="004E4CD6">
        <w:rPr>
          <w:rFonts w:ascii="Cambria" w:hAnsi="Cambria" w:cs="Times New Roman"/>
          <w:spacing w:val="-1"/>
        </w:rPr>
        <w:t>Predávajúci</w:t>
      </w:r>
      <w:r w:rsidR="00254FB7" w:rsidRPr="004E4CD6">
        <w:rPr>
          <w:rFonts w:ascii="Cambria" w:hAnsi="Cambria" w:cs="Times New Roman"/>
          <w:spacing w:val="-1"/>
        </w:rPr>
        <w:t xml:space="preserve"> je povinný vady uvedené v </w:t>
      </w:r>
      <w:r w:rsidR="000567C1" w:rsidRPr="004E4CD6">
        <w:rPr>
          <w:rFonts w:ascii="Cambria" w:hAnsi="Cambria" w:cs="Times New Roman"/>
          <w:spacing w:val="-1"/>
        </w:rPr>
        <w:t xml:space="preserve">protokole </w:t>
      </w:r>
      <w:r w:rsidR="00254FB7" w:rsidRPr="004E4CD6">
        <w:rPr>
          <w:rFonts w:ascii="Cambria" w:hAnsi="Cambria" w:cs="Times New Roman"/>
          <w:spacing w:val="-1"/>
        </w:rPr>
        <w:t>o odovzdaní a</w:t>
      </w:r>
      <w:r w:rsidR="00240512" w:rsidRPr="004E4CD6">
        <w:rPr>
          <w:rFonts w:ascii="Cambria" w:hAnsi="Cambria" w:cs="Times New Roman"/>
          <w:spacing w:val="-1"/>
        </w:rPr>
        <w:t> </w:t>
      </w:r>
      <w:r w:rsidR="00254FB7" w:rsidRPr="004E4CD6">
        <w:rPr>
          <w:rFonts w:ascii="Cambria" w:hAnsi="Cambria" w:cs="Times New Roman"/>
          <w:spacing w:val="-1"/>
        </w:rPr>
        <w:t xml:space="preserve">prevzatí </w:t>
      </w:r>
      <w:r w:rsidR="00F35601" w:rsidRPr="004E4CD6">
        <w:rPr>
          <w:rFonts w:ascii="Cambria" w:hAnsi="Cambria" w:cs="Times New Roman"/>
          <w:spacing w:val="-1"/>
        </w:rPr>
        <w:t>predmetu plnenia</w:t>
      </w:r>
      <w:r w:rsidR="00417A2A" w:rsidRPr="004E4CD6">
        <w:rPr>
          <w:rFonts w:ascii="Cambria" w:hAnsi="Cambria" w:cs="Times New Roman"/>
          <w:spacing w:val="-1"/>
        </w:rPr>
        <w:t xml:space="preserve"> </w:t>
      </w:r>
      <w:r w:rsidR="00254FB7" w:rsidRPr="004E4CD6">
        <w:rPr>
          <w:rFonts w:ascii="Cambria" w:hAnsi="Cambria" w:cs="Times New Roman"/>
          <w:spacing w:val="-1"/>
        </w:rPr>
        <w:t xml:space="preserve">odstrániť na vlastné náklady v lehotách určených </w:t>
      </w:r>
      <w:r w:rsidR="003E30BA" w:rsidRPr="004E4CD6">
        <w:rPr>
          <w:rFonts w:ascii="Cambria" w:hAnsi="Cambria" w:cs="Times New Roman"/>
          <w:spacing w:val="-1"/>
        </w:rPr>
        <w:t xml:space="preserve">kupujúcim </w:t>
      </w:r>
      <w:r w:rsidR="00254FB7" w:rsidRPr="004E4CD6">
        <w:rPr>
          <w:rFonts w:ascii="Cambria" w:hAnsi="Cambria" w:cs="Times New Roman"/>
          <w:spacing w:val="-1"/>
        </w:rPr>
        <w:t xml:space="preserve">v </w:t>
      </w:r>
      <w:r w:rsidR="00F35601" w:rsidRPr="004E4CD6">
        <w:rPr>
          <w:rFonts w:ascii="Cambria" w:hAnsi="Cambria" w:cs="Times New Roman"/>
          <w:spacing w:val="-1"/>
        </w:rPr>
        <w:t xml:space="preserve">protokole </w:t>
      </w:r>
      <w:r w:rsidR="00254FB7" w:rsidRPr="004E4CD6">
        <w:rPr>
          <w:rFonts w:ascii="Cambria" w:hAnsi="Cambria" w:cs="Times New Roman"/>
          <w:spacing w:val="-1"/>
        </w:rPr>
        <w:t>o</w:t>
      </w:r>
      <w:r w:rsidR="00240512" w:rsidRPr="004E4CD6">
        <w:rPr>
          <w:rFonts w:ascii="Cambria" w:hAnsi="Cambria" w:cs="Times New Roman"/>
          <w:spacing w:val="-1"/>
        </w:rPr>
        <w:t> </w:t>
      </w:r>
      <w:r w:rsidR="00254FB7" w:rsidRPr="004E4CD6">
        <w:rPr>
          <w:rFonts w:ascii="Cambria" w:hAnsi="Cambria" w:cs="Times New Roman"/>
          <w:spacing w:val="-1"/>
        </w:rPr>
        <w:t xml:space="preserve">odovzdaní a prevzatí </w:t>
      </w:r>
      <w:r w:rsidR="000567C1" w:rsidRPr="004E4CD6">
        <w:rPr>
          <w:rFonts w:ascii="Cambria" w:hAnsi="Cambria" w:cs="Times New Roman"/>
          <w:spacing w:val="-1"/>
        </w:rPr>
        <w:t>predmetu plnenia</w:t>
      </w:r>
      <w:r w:rsidR="00E0349B" w:rsidRPr="004E4CD6">
        <w:rPr>
          <w:rFonts w:ascii="Cambria" w:hAnsi="Cambria" w:cs="Times New Roman"/>
          <w:spacing w:val="-1"/>
        </w:rPr>
        <w:t>, pokiaľ sa zmluvné strany písomne nedohodnú inak</w:t>
      </w:r>
      <w:r w:rsidR="00254FB7" w:rsidRPr="004E4CD6">
        <w:rPr>
          <w:rFonts w:ascii="Cambria" w:hAnsi="Cambria" w:cs="Times New Roman"/>
          <w:spacing w:val="-1"/>
        </w:rPr>
        <w:t>.</w:t>
      </w:r>
    </w:p>
    <w:p w14:paraId="25A77286" w14:textId="4478D4A6" w:rsidR="00254FB7" w:rsidRPr="004E4CD6" w:rsidRDefault="00254FB7" w:rsidP="00090B5C">
      <w:pPr>
        <w:pStyle w:val="ListParagraph"/>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Ak </w:t>
      </w:r>
      <w:r w:rsidR="004E31EF" w:rsidRPr="004E4CD6">
        <w:rPr>
          <w:rFonts w:ascii="Cambria" w:hAnsi="Cambria" w:cs="Times New Roman"/>
          <w:spacing w:val="-1"/>
        </w:rPr>
        <w:t xml:space="preserve">kupujúci </w:t>
      </w:r>
      <w:r w:rsidRPr="004E4CD6">
        <w:rPr>
          <w:rFonts w:ascii="Cambria" w:hAnsi="Cambria" w:cs="Times New Roman"/>
          <w:spacing w:val="-1"/>
        </w:rPr>
        <w:t xml:space="preserve">odmietne prevziať </w:t>
      </w:r>
      <w:r w:rsidR="00E0349B" w:rsidRPr="004E4CD6">
        <w:rPr>
          <w:rFonts w:ascii="Cambria" w:hAnsi="Cambria" w:cs="Times New Roman"/>
          <w:spacing w:val="-1"/>
        </w:rPr>
        <w:t>predmet plnenia</w:t>
      </w:r>
      <w:r w:rsidRPr="004E4CD6">
        <w:rPr>
          <w:rFonts w:ascii="Cambria" w:hAnsi="Cambria" w:cs="Times New Roman"/>
          <w:spacing w:val="-1"/>
        </w:rPr>
        <w:t xml:space="preserve">, je povinný </w:t>
      </w:r>
      <w:r w:rsidR="00E0349B" w:rsidRPr="004E4CD6">
        <w:rPr>
          <w:rFonts w:ascii="Cambria" w:hAnsi="Cambria" w:cs="Times New Roman"/>
          <w:spacing w:val="-1"/>
        </w:rPr>
        <w:t>uviesť v protokole o odovzdaní a prevzatí predmetu plnenia</w:t>
      </w:r>
      <w:r w:rsidR="00E0349B" w:rsidRPr="004E4CD6" w:rsidDel="00E0349B">
        <w:rPr>
          <w:rFonts w:ascii="Cambria" w:hAnsi="Cambria" w:cs="Times New Roman"/>
          <w:spacing w:val="-1"/>
        </w:rPr>
        <w:t xml:space="preserve"> </w:t>
      </w:r>
      <w:r w:rsidRPr="004E4CD6">
        <w:rPr>
          <w:rFonts w:ascii="Cambria" w:hAnsi="Cambria" w:cs="Times New Roman"/>
          <w:spacing w:val="-1"/>
        </w:rPr>
        <w:t xml:space="preserve">dôvody, pre ktoré </w:t>
      </w:r>
      <w:r w:rsidR="00E0349B" w:rsidRPr="004E4CD6">
        <w:rPr>
          <w:rFonts w:ascii="Cambria" w:hAnsi="Cambria" w:cs="Times New Roman"/>
          <w:spacing w:val="-1"/>
        </w:rPr>
        <w:t>predmet plnenia</w:t>
      </w:r>
      <w:r w:rsidR="00417A2A" w:rsidRPr="004E4CD6">
        <w:rPr>
          <w:rFonts w:ascii="Cambria" w:hAnsi="Cambria" w:cs="Times New Roman"/>
          <w:spacing w:val="-1"/>
        </w:rPr>
        <w:t xml:space="preserve"> </w:t>
      </w:r>
      <w:r w:rsidRPr="004E4CD6">
        <w:rPr>
          <w:rFonts w:ascii="Cambria" w:hAnsi="Cambria" w:cs="Times New Roman"/>
          <w:spacing w:val="-1"/>
        </w:rPr>
        <w:t xml:space="preserve">neprevzal. Po odstránení vád, pre ktoré </w:t>
      </w:r>
      <w:r w:rsidR="00E0349B" w:rsidRPr="004E4CD6">
        <w:rPr>
          <w:rFonts w:ascii="Cambria" w:hAnsi="Cambria" w:cs="Times New Roman"/>
          <w:spacing w:val="-1"/>
        </w:rPr>
        <w:t>predmet plnenia</w:t>
      </w:r>
      <w:r w:rsidR="00417A2A" w:rsidRPr="004E4CD6">
        <w:rPr>
          <w:rFonts w:ascii="Cambria" w:hAnsi="Cambria" w:cs="Times New Roman"/>
          <w:spacing w:val="-1"/>
        </w:rPr>
        <w:t xml:space="preserve"> </w:t>
      </w:r>
      <w:r w:rsidRPr="004E4CD6">
        <w:rPr>
          <w:rFonts w:ascii="Cambria" w:hAnsi="Cambria" w:cs="Times New Roman"/>
          <w:spacing w:val="-1"/>
        </w:rPr>
        <w:t>nebol</w:t>
      </w:r>
      <w:r w:rsidR="00417A2A" w:rsidRPr="004E4CD6">
        <w:rPr>
          <w:rFonts w:ascii="Cambria" w:hAnsi="Cambria" w:cs="Times New Roman"/>
          <w:spacing w:val="-1"/>
        </w:rPr>
        <w:t>i</w:t>
      </w:r>
      <w:r w:rsidRPr="004E4CD6">
        <w:rPr>
          <w:rFonts w:ascii="Cambria" w:hAnsi="Cambria" w:cs="Times New Roman"/>
          <w:spacing w:val="-1"/>
        </w:rPr>
        <w:t xml:space="preserve"> prevzaté </w:t>
      </w:r>
      <w:r w:rsidR="003E30BA" w:rsidRPr="004E4CD6">
        <w:rPr>
          <w:rFonts w:ascii="Cambria" w:hAnsi="Cambria" w:cs="Times New Roman"/>
          <w:spacing w:val="-1"/>
        </w:rPr>
        <w:t>kupujúcim</w:t>
      </w:r>
      <w:r w:rsidRPr="004E4CD6">
        <w:rPr>
          <w:rFonts w:ascii="Cambria" w:hAnsi="Cambria" w:cs="Times New Roman"/>
          <w:spacing w:val="-1"/>
        </w:rPr>
        <w:t xml:space="preserve">, sa opakuje preberacie konanie podľa tohto článku zmluvy. </w:t>
      </w:r>
    </w:p>
    <w:p w14:paraId="4C65FCAE" w14:textId="06706DEA" w:rsidR="007378CD" w:rsidRPr="004E4CD6" w:rsidRDefault="007378CD" w:rsidP="00090B5C">
      <w:pPr>
        <w:pStyle w:val="ListParagraph"/>
        <w:numPr>
          <w:ilvl w:val="0"/>
          <w:numId w:val="25"/>
        </w:numPr>
        <w:spacing w:before="0"/>
        <w:ind w:left="426" w:hanging="426"/>
        <w:jc w:val="both"/>
        <w:rPr>
          <w:rFonts w:ascii="Cambria" w:hAnsi="Cambria" w:cs="Times New Roman"/>
          <w:spacing w:val="-1"/>
        </w:rPr>
      </w:pPr>
      <w:r w:rsidRPr="004E4CD6">
        <w:rPr>
          <w:rFonts w:ascii="Cambria" w:hAnsi="Cambria" w:cs="Times New Roman"/>
          <w:spacing w:val="-1"/>
        </w:rPr>
        <w:t xml:space="preserve">Predávajúci vyhlasuje, že je oprávnený s predmetom plnenia nakladať v súlade s touto zmluvou, neviaznu na nich žiadne záložné alebo iné vecné práva a ani práva tretích osôb. </w:t>
      </w:r>
    </w:p>
    <w:p w14:paraId="30755ABF" w14:textId="77777777" w:rsidR="00024849" w:rsidRPr="004E4CD6" w:rsidRDefault="00024849" w:rsidP="00090B5C">
      <w:pPr>
        <w:spacing w:before="0"/>
        <w:rPr>
          <w:rFonts w:ascii="Cambria" w:hAnsi="Cambria" w:cs="Times New Roman"/>
        </w:rPr>
      </w:pPr>
    </w:p>
    <w:p w14:paraId="34297248" w14:textId="1E635689" w:rsidR="00004192" w:rsidRPr="004E4CD6" w:rsidRDefault="00004192" w:rsidP="00090B5C">
      <w:pPr>
        <w:keepNext/>
        <w:spacing w:before="0"/>
        <w:ind w:left="426" w:hanging="426"/>
        <w:jc w:val="center"/>
        <w:rPr>
          <w:rFonts w:ascii="Cambria" w:hAnsi="Cambria" w:cs="Times New Roman"/>
          <w:b/>
          <w:spacing w:val="-1"/>
        </w:rPr>
      </w:pPr>
      <w:r w:rsidRPr="004E4CD6">
        <w:rPr>
          <w:rFonts w:ascii="Cambria" w:hAnsi="Cambria" w:cs="Times New Roman"/>
          <w:b/>
          <w:spacing w:val="-1"/>
        </w:rPr>
        <w:t>Článok</w:t>
      </w:r>
      <w:r w:rsidRPr="004E4CD6">
        <w:rPr>
          <w:rFonts w:ascii="Cambria" w:hAnsi="Cambria" w:cs="Times New Roman"/>
          <w:b/>
        </w:rPr>
        <w:t xml:space="preserve"> </w:t>
      </w:r>
      <w:r w:rsidRPr="004E4CD6">
        <w:rPr>
          <w:rFonts w:ascii="Cambria" w:hAnsi="Cambria" w:cs="Times New Roman"/>
          <w:b/>
          <w:spacing w:val="-1"/>
        </w:rPr>
        <w:t>VI</w:t>
      </w:r>
      <w:r w:rsidR="007D60B9" w:rsidRPr="004E4CD6">
        <w:rPr>
          <w:rFonts w:ascii="Cambria" w:hAnsi="Cambria" w:cs="Times New Roman"/>
          <w:b/>
          <w:spacing w:val="-1"/>
        </w:rPr>
        <w:t>I</w:t>
      </w:r>
    </w:p>
    <w:p w14:paraId="351211F8" w14:textId="77777777" w:rsidR="00004192" w:rsidRPr="004E4CD6" w:rsidRDefault="00004192" w:rsidP="00FF7BF6">
      <w:pPr>
        <w:pStyle w:val="Heading2"/>
      </w:pPr>
      <w:r w:rsidRPr="004E4CD6">
        <w:t>Zodpovednosť za vady a záručná doba</w:t>
      </w:r>
    </w:p>
    <w:p w14:paraId="11481A75" w14:textId="77777777" w:rsidR="00004192" w:rsidRPr="004E4CD6" w:rsidRDefault="00004192" w:rsidP="00090B5C">
      <w:pPr>
        <w:pStyle w:val="Default"/>
        <w:keepNext/>
        <w:spacing w:before="0"/>
        <w:ind w:left="426" w:hanging="426"/>
        <w:jc w:val="both"/>
        <w:rPr>
          <w:rFonts w:ascii="Cambria" w:hAnsi="Cambria" w:cs="Times New Roman"/>
          <w:sz w:val="22"/>
          <w:szCs w:val="22"/>
        </w:rPr>
      </w:pPr>
    </w:p>
    <w:p w14:paraId="0C776979" w14:textId="744EBCF5" w:rsidR="009743E8" w:rsidRPr="004E4CD6" w:rsidRDefault="000B35C7" w:rsidP="00090B5C">
      <w:pPr>
        <w:pStyle w:val="ListParagraph"/>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t>Predávajúci</w:t>
      </w:r>
      <w:r w:rsidR="00004192" w:rsidRPr="004E4CD6">
        <w:rPr>
          <w:rFonts w:ascii="Cambria" w:hAnsi="Cambria" w:cs="Times New Roman"/>
          <w:spacing w:val="26"/>
        </w:rPr>
        <w:t xml:space="preserve"> </w:t>
      </w:r>
      <w:r w:rsidR="00004192" w:rsidRPr="004E4CD6">
        <w:rPr>
          <w:rFonts w:ascii="Cambria" w:hAnsi="Cambria" w:cs="Times New Roman"/>
          <w:spacing w:val="-1"/>
        </w:rPr>
        <w:t>zodpovedá</w:t>
      </w:r>
      <w:r w:rsidR="00004192" w:rsidRPr="004E4CD6">
        <w:rPr>
          <w:rFonts w:ascii="Cambria" w:hAnsi="Cambria" w:cs="Times New Roman"/>
          <w:spacing w:val="24"/>
        </w:rPr>
        <w:t xml:space="preserve"> </w:t>
      </w:r>
      <w:r w:rsidR="00004192" w:rsidRPr="004E4CD6">
        <w:rPr>
          <w:rFonts w:ascii="Cambria" w:hAnsi="Cambria" w:cs="Times New Roman"/>
        </w:rPr>
        <w:t>za</w:t>
      </w:r>
      <w:r w:rsidR="00004192" w:rsidRPr="004E4CD6">
        <w:rPr>
          <w:rFonts w:ascii="Cambria" w:hAnsi="Cambria" w:cs="Times New Roman"/>
          <w:spacing w:val="24"/>
        </w:rPr>
        <w:t xml:space="preserve"> </w:t>
      </w:r>
      <w:r w:rsidR="00004192" w:rsidRPr="004E4CD6">
        <w:rPr>
          <w:rFonts w:ascii="Cambria" w:hAnsi="Cambria" w:cs="Times New Roman"/>
          <w:spacing w:val="-1"/>
        </w:rPr>
        <w:t>vady</w:t>
      </w:r>
      <w:r w:rsidR="00004192" w:rsidRPr="004E4CD6">
        <w:rPr>
          <w:rFonts w:ascii="Cambria" w:hAnsi="Cambria" w:cs="Times New Roman"/>
          <w:spacing w:val="26"/>
        </w:rPr>
        <w:t xml:space="preserve"> </w:t>
      </w:r>
      <w:r w:rsidR="00DB2E1A" w:rsidRPr="004E4CD6">
        <w:rPr>
          <w:rFonts w:ascii="Cambria" w:hAnsi="Cambria" w:cs="Times New Roman"/>
        </w:rPr>
        <w:t xml:space="preserve">predmetu plnenia </w:t>
      </w:r>
      <w:r w:rsidR="00004192" w:rsidRPr="004E4CD6">
        <w:rPr>
          <w:rFonts w:ascii="Cambria" w:hAnsi="Cambria" w:cs="Times New Roman"/>
        </w:rPr>
        <w:t>v</w:t>
      </w:r>
      <w:r w:rsidR="00004192" w:rsidRPr="004E4CD6">
        <w:rPr>
          <w:rFonts w:ascii="Cambria" w:hAnsi="Cambria" w:cs="Times New Roman"/>
          <w:spacing w:val="1"/>
        </w:rPr>
        <w:t xml:space="preserve"> </w:t>
      </w:r>
      <w:r w:rsidR="00004192" w:rsidRPr="004E4CD6">
        <w:rPr>
          <w:rFonts w:ascii="Cambria" w:hAnsi="Cambria" w:cs="Times New Roman"/>
          <w:spacing w:val="-1"/>
        </w:rPr>
        <w:t>zmysle</w:t>
      </w:r>
      <w:r w:rsidR="00004192" w:rsidRPr="004E4CD6">
        <w:rPr>
          <w:rFonts w:ascii="Cambria" w:hAnsi="Cambria" w:cs="Times New Roman"/>
          <w:spacing w:val="26"/>
        </w:rPr>
        <w:t xml:space="preserve"> </w:t>
      </w:r>
      <w:r w:rsidR="00004192" w:rsidRPr="004E4CD6">
        <w:rPr>
          <w:rFonts w:ascii="Cambria" w:hAnsi="Cambria" w:cs="Times New Roman"/>
        </w:rPr>
        <w:t>§</w:t>
      </w:r>
      <w:r w:rsidR="00E71FA8" w:rsidRPr="004E4CD6">
        <w:rPr>
          <w:rFonts w:ascii="Cambria" w:hAnsi="Cambria" w:cs="Times New Roman"/>
        </w:rPr>
        <w:t xml:space="preserve"> </w:t>
      </w:r>
      <w:r w:rsidR="009D6C0C" w:rsidRPr="004E4CD6">
        <w:rPr>
          <w:rFonts w:ascii="Cambria" w:hAnsi="Cambria" w:cs="Times New Roman"/>
        </w:rPr>
        <w:t>422 a </w:t>
      </w:r>
      <w:proofErr w:type="spellStart"/>
      <w:r w:rsidR="009D6C0C" w:rsidRPr="004E4CD6">
        <w:rPr>
          <w:rFonts w:ascii="Cambria" w:hAnsi="Cambria" w:cs="Times New Roman"/>
        </w:rPr>
        <w:t>nasl</w:t>
      </w:r>
      <w:proofErr w:type="spellEnd"/>
      <w:r w:rsidR="009D6C0C" w:rsidRPr="004E4CD6">
        <w:rPr>
          <w:rFonts w:ascii="Cambria" w:hAnsi="Cambria" w:cs="Times New Roman"/>
        </w:rPr>
        <w:t>.</w:t>
      </w:r>
      <w:r w:rsidR="00004192" w:rsidRPr="004E4CD6">
        <w:rPr>
          <w:rFonts w:ascii="Cambria" w:hAnsi="Cambria" w:cs="Times New Roman"/>
        </w:rPr>
        <w:t xml:space="preserve"> </w:t>
      </w:r>
      <w:r w:rsidR="00004192" w:rsidRPr="004E4CD6">
        <w:rPr>
          <w:rFonts w:ascii="Cambria" w:hAnsi="Cambria" w:cs="Times New Roman"/>
          <w:spacing w:val="-1"/>
        </w:rPr>
        <w:t>Obchodného</w:t>
      </w:r>
      <w:r w:rsidR="00004192" w:rsidRPr="004E4CD6">
        <w:rPr>
          <w:rFonts w:ascii="Cambria" w:hAnsi="Cambria" w:cs="Times New Roman"/>
          <w:spacing w:val="26"/>
        </w:rPr>
        <w:t xml:space="preserve"> </w:t>
      </w:r>
      <w:r w:rsidR="00004192" w:rsidRPr="004E4CD6">
        <w:rPr>
          <w:rFonts w:ascii="Cambria" w:hAnsi="Cambria" w:cs="Times New Roman"/>
          <w:spacing w:val="-1"/>
        </w:rPr>
        <w:t>zákonníka.</w:t>
      </w:r>
      <w:r w:rsidR="009743E8" w:rsidRPr="004E4CD6">
        <w:rPr>
          <w:rFonts w:ascii="Cambria" w:hAnsi="Cambria" w:cs="Times New Roman"/>
        </w:rPr>
        <w:t xml:space="preserve"> </w:t>
      </w:r>
      <w:r w:rsidRPr="004E4CD6">
        <w:rPr>
          <w:rFonts w:ascii="Cambria" w:hAnsi="Cambria" w:cs="Times New Roman"/>
        </w:rPr>
        <w:t>Predávajúci</w:t>
      </w:r>
      <w:r w:rsidR="009743E8" w:rsidRPr="004E4CD6">
        <w:rPr>
          <w:rFonts w:ascii="Cambria" w:hAnsi="Cambria" w:cs="Times New Roman"/>
        </w:rPr>
        <w:t xml:space="preserve"> zodpovedá za to, že </w:t>
      </w:r>
      <w:r w:rsidR="009D6C0C" w:rsidRPr="004E4CD6">
        <w:rPr>
          <w:rFonts w:ascii="Cambria" w:hAnsi="Cambria" w:cs="Times New Roman"/>
        </w:rPr>
        <w:t>dodaný predmet plnenia</w:t>
      </w:r>
      <w:r w:rsidR="009743E8" w:rsidRPr="004E4CD6">
        <w:rPr>
          <w:rFonts w:ascii="Cambria" w:hAnsi="Cambria" w:cs="Times New Roman"/>
        </w:rPr>
        <w:t xml:space="preserve"> bude v bezchybnom stave a kvalite, pričom bude spĺňať podmienky určené v tejto zmluve a príslušnými technickými normami a inými právnymi predpismi a že počas záručnej doby bude mať vlastnosti dohodnuté v tejto zmluve.</w:t>
      </w:r>
    </w:p>
    <w:p w14:paraId="29B92746" w14:textId="77777777" w:rsidR="00EB0557" w:rsidRPr="004E4CD6" w:rsidRDefault="00EB0557" w:rsidP="00EB0557">
      <w:pPr>
        <w:pStyle w:val="ListParagraph"/>
        <w:numPr>
          <w:ilvl w:val="0"/>
          <w:numId w:val="2"/>
        </w:numPr>
        <w:spacing w:before="0"/>
        <w:ind w:left="426" w:hanging="426"/>
        <w:contextualSpacing w:val="0"/>
        <w:jc w:val="both"/>
        <w:rPr>
          <w:rFonts w:ascii="Cambria" w:hAnsi="Cambria" w:cs="Times New Roman"/>
        </w:rPr>
      </w:pPr>
      <w:r w:rsidRPr="004E4CD6">
        <w:rPr>
          <w:rFonts w:ascii="Cambria" w:hAnsi="Cambria" w:cs="Times New Roman"/>
        </w:rPr>
        <w:t>Predávajúci sa zaväzuje, že dodá predmet plnenia, ktorý je schválený na dovoz v Slovenskej republike, resp. v rámci Európskej únie a bude vyhovovať platným medzinárodným normám, STN a všeobecne záväzným právnym predpisom.</w:t>
      </w:r>
    </w:p>
    <w:p w14:paraId="3F247F32" w14:textId="3885655C" w:rsidR="00EB0557" w:rsidRPr="004E4CD6" w:rsidRDefault="0052643B" w:rsidP="00EB0557">
      <w:pPr>
        <w:pStyle w:val="ListParagraph"/>
        <w:numPr>
          <w:ilvl w:val="0"/>
          <w:numId w:val="2"/>
        </w:numPr>
        <w:spacing w:before="0"/>
        <w:ind w:left="426" w:hanging="426"/>
        <w:contextualSpacing w:val="0"/>
        <w:jc w:val="both"/>
        <w:rPr>
          <w:rFonts w:ascii="Cambria" w:hAnsi="Cambria" w:cs="Times New Roman"/>
        </w:rPr>
      </w:pPr>
      <w:r>
        <w:rPr>
          <w:rFonts w:ascii="Cambria" w:hAnsi="Cambria" w:cs="Times New Roman"/>
        </w:rPr>
        <w:t>Predmet plnenia, v</w:t>
      </w:r>
      <w:r w:rsidR="00EB0557" w:rsidRPr="004E4CD6">
        <w:rPr>
          <w:rFonts w:ascii="Cambria" w:hAnsi="Cambria" w:cs="Times New Roman"/>
        </w:rPr>
        <w:t>šetky materiály a technológie použité v procese plnenia predmetu zmluvy musia byť platne certifikované, resp. musia byť v súlade so zákonom č. 56/2018 Z. z. o posudzovaní zhody výrobku, sprístupňovaní určeného výrobku na trhu a o zmene a doplnení niektorých zákonov v znení neskorších predpisov.</w:t>
      </w:r>
    </w:p>
    <w:p w14:paraId="42374AA2" w14:textId="09D28241" w:rsidR="009743E8" w:rsidRPr="004E4CD6" w:rsidRDefault="00004192" w:rsidP="00090B5C">
      <w:pPr>
        <w:pStyle w:val="ListParagraph"/>
        <w:numPr>
          <w:ilvl w:val="0"/>
          <w:numId w:val="2"/>
        </w:numPr>
        <w:spacing w:before="0"/>
        <w:ind w:left="426" w:hanging="426"/>
        <w:contextualSpacing w:val="0"/>
        <w:jc w:val="both"/>
        <w:rPr>
          <w:rFonts w:ascii="Cambria" w:hAnsi="Cambria" w:cs="Times New Roman"/>
          <w:spacing w:val="-1"/>
        </w:rPr>
      </w:pPr>
      <w:r w:rsidRPr="00581015">
        <w:rPr>
          <w:rFonts w:ascii="Cambria" w:hAnsi="Cambria" w:cs="Times New Roman"/>
        </w:rPr>
        <w:t xml:space="preserve">Záruka </w:t>
      </w:r>
      <w:r w:rsidRPr="00581015">
        <w:rPr>
          <w:rFonts w:ascii="Cambria" w:hAnsi="Cambria" w:cs="Times New Roman"/>
          <w:spacing w:val="-1"/>
        </w:rPr>
        <w:t>na</w:t>
      </w:r>
      <w:r w:rsidRPr="00581015">
        <w:rPr>
          <w:rFonts w:ascii="Cambria" w:hAnsi="Cambria" w:cs="Times New Roman"/>
        </w:rPr>
        <w:t xml:space="preserve"> dodaný predmet plnenia </w:t>
      </w:r>
      <w:r w:rsidR="000E30D0" w:rsidRPr="00581015">
        <w:rPr>
          <w:rFonts w:ascii="Cambria" w:hAnsi="Cambria" w:cs="Times New Roman"/>
        </w:rPr>
        <w:t xml:space="preserve">je </w:t>
      </w:r>
      <w:r w:rsidR="00450CE0" w:rsidRPr="00E57742">
        <w:rPr>
          <w:rFonts w:ascii="Cambria" w:hAnsi="Cambria" w:cs="Times New Roman"/>
          <w:color w:val="00B0F0"/>
        </w:rPr>
        <w:t>&lt;dĺžku záruky doplní uchádzač minimálne však tri roky&gt;</w:t>
      </w:r>
      <w:r w:rsidR="000E30D0" w:rsidRPr="00581015">
        <w:rPr>
          <w:rFonts w:ascii="Cambria" w:hAnsi="Cambria" w:cs="Times New Roman"/>
        </w:rPr>
        <w:t xml:space="preserve"> roky</w:t>
      </w:r>
      <w:r w:rsidR="002F0C0B" w:rsidRPr="00581015">
        <w:rPr>
          <w:rFonts w:ascii="Cambria" w:hAnsi="Cambria" w:cs="Times New Roman"/>
        </w:rPr>
        <w:t xml:space="preserve">. Záruka </w:t>
      </w:r>
      <w:r w:rsidR="009743E8" w:rsidRPr="00581015">
        <w:rPr>
          <w:rFonts w:ascii="Cambria" w:hAnsi="Cambria" w:cs="Times New Roman"/>
        </w:rPr>
        <w:t xml:space="preserve">začína plynúť dňom odovzdania </w:t>
      </w:r>
      <w:r w:rsidR="007011F2" w:rsidRPr="00581015">
        <w:rPr>
          <w:rFonts w:ascii="Cambria" w:hAnsi="Cambria" w:cs="Times New Roman"/>
        </w:rPr>
        <w:t>predmetu plnenia</w:t>
      </w:r>
      <w:r w:rsidR="009743E8" w:rsidRPr="00581015">
        <w:rPr>
          <w:rFonts w:ascii="Cambria" w:hAnsi="Cambria" w:cs="Times New Roman"/>
        </w:rPr>
        <w:t xml:space="preserve"> </w:t>
      </w:r>
      <w:r w:rsidR="00B56254" w:rsidRPr="00581015">
        <w:rPr>
          <w:rFonts w:ascii="Cambria" w:hAnsi="Cambria" w:cs="Times New Roman"/>
        </w:rPr>
        <w:t>predávajúcim</w:t>
      </w:r>
      <w:r w:rsidR="009743E8" w:rsidRPr="00581015">
        <w:rPr>
          <w:rFonts w:ascii="Cambria" w:hAnsi="Cambria" w:cs="Times New Roman"/>
        </w:rPr>
        <w:t xml:space="preserve"> a</w:t>
      </w:r>
      <w:r w:rsidR="009743E8" w:rsidRPr="004E4CD6">
        <w:rPr>
          <w:rFonts w:ascii="Cambria" w:hAnsi="Cambria" w:cs="Times New Roman"/>
        </w:rPr>
        <w:t xml:space="preserve"> prevzatia </w:t>
      </w:r>
      <w:r w:rsidR="007011F2" w:rsidRPr="004E4CD6">
        <w:rPr>
          <w:rFonts w:ascii="Cambria" w:hAnsi="Cambria" w:cs="Times New Roman"/>
        </w:rPr>
        <w:t>predmetu plnenia</w:t>
      </w:r>
      <w:r w:rsidR="00B52DB3" w:rsidRPr="004E4CD6">
        <w:rPr>
          <w:rFonts w:ascii="Cambria" w:hAnsi="Cambria" w:cs="Times New Roman"/>
        </w:rPr>
        <w:t xml:space="preserve"> </w:t>
      </w:r>
      <w:r w:rsidR="003E30BA" w:rsidRPr="004E4CD6">
        <w:rPr>
          <w:rFonts w:ascii="Cambria" w:hAnsi="Cambria" w:cs="Times New Roman"/>
        </w:rPr>
        <w:t>kupujúcim</w:t>
      </w:r>
      <w:r w:rsidR="00E67C3A" w:rsidRPr="004E4CD6">
        <w:rPr>
          <w:rFonts w:ascii="Cambria" w:hAnsi="Cambria" w:cs="Times New Roman"/>
        </w:rPr>
        <w:t>, t.</w:t>
      </w:r>
      <w:r w:rsidR="00B52DB3" w:rsidRPr="004E4CD6">
        <w:rPr>
          <w:rFonts w:ascii="Cambria" w:hAnsi="Cambria" w:cs="Times New Roman"/>
        </w:rPr>
        <w:t xml:space="preserve"> </w:t>
      </w:r>
      <w:r w:rsidR="00E67C3A" w:rsidRPr="004E4CD6">
        <w:rPr>
          <w:rFonts w:ascii="Cambria" w:hAnsi="Cambria" w:cs="Times New Roman"/>
        </w:rPr>
        <w:t xml:space="preserve">j. dňom podpísania </w:t>
      </w:r>
      <w:r w:rsidR="009D6C0C" w:rsidRPr="004E4CD6">
        <w:rPr>
          <w:rFonts w:ascii="Cambria" w:hAnsi="Cambria" w:cs="Times New Roman"/>
        </w:rPr>
        <w:t>protokol</w:t>
      </w:r>
      <w:r w:rsidR="007011F2" w:rsidRPr="004E4CD6">
        <w:rPr>
          <w:rFonts w:ascii="Cambria" w:hAnsi="Cambria" w:cs="Times New Roman"/>
        </w:rPr>
        <w:t>u</w:t>
      </w:r>
      <w:r w:rsidR="009D6C0C" w:rsidRPr="004E4CD6">
        <w:rPr>
          <w:rFonts w:ascii="Cambria" w:hAnsi="Cambria" w:cs="Times New Roman"/>
        </w:rPr>
        <w:t xml:space="preserve"> </w:t>
      </w:r>
      <w:r w:rsidR="00E67C3A" w:rsidRPr="004E4CD6">
        <w:rPr>
          <w:rFonts w:ascii="Cambria" w:hAnsi="Cambria" w:cs="Times New Roman"/>
        </w:rPr>
        <w:t xml:space="preserve">o odovzdaní a prevzatí </w:t>
      </w:r>
      <w:r w:rsidR="007011F2" w:rsidRPr="004E4CD6">
        <w:rPr>
          <w:rFonts w:ascii="Cambria" w:hAnsi="Cambria" w:cs="Times New Roman"/>
        </w:rPr>
        <w:t>predmetu plnenia</w:t>
      </w:r>
      <w:r w:rsidR="009743E8" w:rsidRPr="004E4CD6">
        <w:rPr>
          <w:rFonts w:ascii="Cambria" w:hAnsi="Cambria" w:cs="Times New Roman"/>
        </w:rPr>
        <w:t>.</w:t>
      </w:r>
    </w:p>
    <w:p w14:paraId="34F29919" w14:textId="3662730C" w:rsidR="00855586" w:rsidRPr="004E4CD6" w:rsidRDefault="00855586" w:rsidP="00090B5C">
      <w:pPr>
        <w:pStyle w:val="ListParagraph"/>
        <w:numPr>
          <w:ilvl w:val="0"/>
          <w:numId w:val="2"/>
        </w:numPr>
        <w:spacing w:before="0"/>
        <w:ind w:left="426" w:hanging="426"/>
        <w:contextualSpacing w:val="0"/>
        <w:jc w:val="both"/>
        <w:rPr>
          <w:rFonts w:ascii="Cambria" w:hAnsi="Cambria" w:cs="Times New Roman"/>
        </w:rPr>
      </w:pPr>
      <w:r w:rsidRPr="004E4CD6">
        <w:rPr>
          <w:rFonts w:ascii="Cambria" w:hAnsi="Cambria" w:cs="Times New Roman"/>
          <w:spacing w:val="-1"/>
        </w:rPr>
        <w:t>Táto</w:t>
      </w:r>
      <w:r w:rsidRPr="004E4CD6">
        <w:rPr>
          <w:rFonts w:ascii="Cambria" w:hAnsi="Cambria" w:cs="Times New Roman"/>
        </w:rPr>
        <w:t xml:space="preserve"> záruka zahŕňa opravu alebo výmenu a jej súčasťou je dohoda o poskytovaní služieb s</w:t>
      </w:r>
      <w:r w:rsidR="00DA0836" w:rsidRPr="004E4CD6">
        <w:rPr>
          <w:rFonts w:ascii="Cambria" w:hAnsi="Cambria" w:cs="Times New Roman"/>
        </w:rPr>
        <w:t> </w:t>
      </w:r>
      <w:r w:rsidRPr="004E4CD6">
        <w:rPr>
          <w:rFonts w:ascii="Cambria" w:hAnsi="Cambria" w:cs="Times New Roman"/>
        </w:rPr>
        <w:t xml:space="preserve">možnosťou vyzdvihnutia a vrátenia </w:t>
      </w:r>
      <w:proofErr w:type="spellStart"/>
      <w:r w:rsidR="00A14673" w:rsidRPr="004E4CD6">
        <w:rPr>
          <w:rFonts w:ascii="Cambria" w:hAnsi="Cambria" w:cs="Times New Roman"/>
        </w:rPr>
        <w:t>vadnej</w:t>
      </w:r>
      <w:proofErr w:type="spellEnd"/>
      <w:r w:rsidR="00A14673" w:rsidRPr="004E4CD6">
        <w:rPr>
          <w:rFonts w:ascii="Cambria" w:hAnsi="Cambria" w:cs="Times New Roman"/>
        </w:rPr>
        <w:t xml:space="preserve"> časti </w:t>
      </w:r>
      <w:r w:rsidR="00491959" w:rsidRPr="004E4CD6">
        <w:rPr>
          <w:rFonts w:ascii="Cambria" w:hAnsi="Cambria" w:cs="Times New Roman"/>
        </w:rPr>
        <w:t xml:space="preserve">premetu plnenia </w:t>
      </w:r>
      <w:r w:rsidRPr="004E4CD6">
        <w:rPr>
          <w:rFonts w:ascii="Cambria" w:hAnsi="Cambria" w:cs="Times New Roman"/>
        </w:rPr>
        <w:t>alebo opráv na mieste</w:t>
      </w:r>
      <w:r w:rsidR="005A4BD5" w:rsidRPr="004E4CD6">
        <w:rPr>
          <w:rFonts w:ascii="Cambria" w:hAnsi="Cambria" w:cs="Times New Roman"/>
        </w:rPr>
        <w:t xml:space="preserve"> </w:t>
      </w:r>
      <w:r w:rsidR="00273BDE" w:rsidRPr="004E4CD6">
        <w:rPr>
          <w:rFonts w:ascii="Cambria" w:hAnsi="Cambria" w:cs="Times New Roman"/>
        </w:rPr>
        <w:t xml:space="preserve">dodania </w:t>
      </w:r>
      <w:r w:rsidR="00491959" w:rsidRPr="004E4CD6">
        <w:rPr>
          <w:rFonts w:ascii="Cambria" w:hAnsi="Cambria" w:cs="Times New Roman"/>
        </w:rPr>
        <w:t>predmetu plnenia</w:t>
      </w:r>
      <w:r w:rsidRPr="004E4CD6">
        <w:rPr>
          <w:rFonts w:ascii="Cambria" w:hAnsi="Cambria" w:cs="Times New Roman"/>
        </w:rPr>
        <w:t>.</w:t>
      </w:r>
    </w:p>
    <w:p w14:paraId="1C22528F" w14:textId="472509D6" w:rsidR="00234F2A" w:rsidRPr="004E4CD6" w:rsidRDefault="00234F2A" w:rsidP="00090B5C">
      <w:pPr>
        <w:pStyle w:val="ListParagraph"/>
        <w:numPr>
          <w:ilvl w:val="0"/>
          <w:numId w:val="2"/>
        </w:numPr>
        <w:spacing w:before="0"/>
        <w:ind w:left="426" w:hanging="426"/>
        <w:contextualSpacing w:val="0"/>
        <w:jc w:val="both"/>
        <w:rPr>
          <w:rFonts w:ascii="Cambria" w:hAnsi="Cambria" w:cs="Times New Roman"/>
        </w:rPr>
      </w:pPr>
      <w:r w:rsidRPr="004E4CD6">
        <w:rPr>
          <w:rFonts w:ascii="Cambria" w:hAnsi="Cambria" w:cs="Times New Roman"/>
          <w:spacing w:val="-1"/>
        </w:rPr>
        <w:t>Náklady</w:t>
      </w:r>
      <w:r w:rsidRPr="004E4CD6">
        <w:rPr>
          <w:rFonts w:ascii="Cambria" w:hAnsi="Cambria" w:cs="Times New Roman"/>
        </w:rPr>
        <w:t xml:space="preserve"> na odstránenie vád </w:t>
      </w:r>
      <w:r w:rsidR="009146D3" w:rsidRPr="004E4CD6">
        <w:rPr>
          <w:rFonts w:ascii="Cambria" w:hAnsi="Cambria" w:cs="Times New Roman"/>
        </w:rPr>
        <w:t xml:space="preserve">predmetu plnenia </w:t>
      </w:r>
      <w:r w:rsidRPr="004E4CD6">
        <w:rPr>
          <w:rFonts w:ascii="Cambria" w:hAnsi="Cambria" w:cs="Times New Roman"/>
        </w:rPr>
        <w:t xml:space="preserve">znáša </w:t>
      </w:r>
      <w:r w:rsidR="000B35C7" w:rsidRPr="004E4CD6">
        <w:rPr>
          <w:rFonts w:ascii="Cambria" w:hAnsi="Cambria" w:cs="Times New Roman"/>
        </w:rPr>
        <w:t>predávajúci</w:t>
      </w:r>
      <w:r w:rsidRPr="004E4CD6">
        <w:rPr>
          <w:rFonts w:ascii="Cambria" w:hAnsi="Cambria" w:cs="Times New Roman"/>
        </w:rPr>
        <w:t xml:space="preserve">, okrem tých prípadov, ak ide o vady, ktoré zavinil </w:t>
      </w:r>
      <w:r w:rsidR="003E30BA" w:rsidRPr="004E4CD6">
        <w:rPr>
          <w:rFonts w:ascii="Cambria" w:hAnsi="Cambria" w:cs="Times New Roman"/>
        </w:rPr>
        <w:t>kupujúci.</w:t>
      </w:r>
    </w:p>
    <w:p w14:paraId="234A21BF" w14:textId="284DF02F" w:rsidR="00234F2A" w:rsidRPr="004E4CD6" w:rsidRDefault="00234F2A" w:rsidP="00090B5C">
      <w:pPr>
        <w:pStyle w:val="ListParagraph"/>
        <w:numPr>
          <w:ilvl w:val="0"/>
          <w:numId w:val="2"/>
        </w:numPr>
        <w:spacing w:before="0"/>
        <w:ind w:left="426" w:hanging="426"/>
        <w:contextualSpacing w:val="0"/>
        <w:jc w:val="both"/>
        <w:rPr>
          <w:rFonts w:ascii="Cambria" w:hAnsi="Cambria" w:cs="Times New Roman"/>
        </w:rPr>
      </w:pPr>
      <w:r w:rsidRPr="004E4CD6">
        <w:rPr>
          <w:rFonts w:ascii="Cambria" w:hAnsi="Cambria" w:cs="Times New Roman"/>
        </w:rPr>
        <w:t xml:space="preserve">Každá vada </w:t>
      </w:r>
      <w:r w:rsidR="009146D3" w:rsidRPr="004E4CD6">
        <w:rPr>
          <w:rFonts w:ascii="Cambria" w:hAnsi="Cambria" w:cs="Times New Roman"/>
        </w:rPr>
        <w:t>predmetu plnenia</w:t>
      </w:r>
      <w:r w:rsidRPr="004E4CD6">
        <w:rPr>
          <w:rFonts w:ascii="Cambria" w:hAnsi="Cambria" w:cs="Times New Roman"/>
        </w:rPr>
        <w:t xml:space="preserve"> zistená </w:t>
      </w:r>
      <w:r w:rsidR="003E30BA" w:rsidRPr="004E4CD6">
        <w:rPr>
          <w:rFonts w:ascii="Cambria" w:hAnsi="Cambria" w:cs="Times New Roman"/>
        </w:rPr>
        <w:t xml:space="preserve">kupujúcim </w:t>
      </w:r>
      <w:r w:rsidRPr="004E4CD6">
        <w:rPr>
          <w:rFonts w:ascii="Cambria" w:hAnsi="Cambria" w:cs="Times New Roman"/>
        </w:rPr>
        <w:t xml:space="preserve">počas záručnej doby musí byť bez </w:t>
      </w:r>
      <w:r w:rsidRPr="004E4CD6">
        <w:rPr>
          <w:rFonts w:ascii="Cambria" w:hAnsi="Cambria" w:cs="Times New Roman"/>
          <w:spacing w:val="-1"/>
        </w:rPr>
        <w:t>zbytočného</w:t>
      </w:r>
      <w:r w:rsidRPr="004E4CD6">
        <w:rPr>
          <w:rFonts w:ascii="Cambria" w:hAnsi="Cambria" w:cs="Times New Roman"/>
        </w:rPr>
        <w:t xml:space="preserve"> odkladu písomne oznámená </w:t>
      </w:r>
      <w:r w:rsidR="00B56254" w:rsidRPr="004E4CD6">
        <w:rPr>
          <w:rFonts w:ascii="Cambria" w:hAnsi="Cambria" w:cs="Times New Roman"/>
        </w:rPr>
        <w:t>predávajúcemu</w:t>
      </w:r>
      <w:r w:rsidRPr="004E4CD6">
        <w:rPr>
          <w:rFonts w:ascii="Cambria" w:hAnsi="Cambria" w:cs="Times New Roman"/>
        </w:rPr>
        <w:t xml:space="preserve">. </w:t>
      </w:r>
      <w:r w:rsidR="000B35C7" w:rsidRPr="004E4CD6">
        <w:rPr>
          <w:rFonts w:ascii="Cambria" w:hAnsi="Cambria" w:cs="Times New Roman"/>
        </w:rPr>
        <w:t>Predávajúci</w:t>
      </w:r>
      <w:r w:rsidR="007D63C9" w:rsidRPr="004E4CD6">
        <w:rPr>
          <w:rFonts w:ascii="Cambria" w:hAnsi="Cambria" w:cs="Times New Roman"/>
        </w:rPr>
        <w:t xml:space="preserve"> sa zaväzuje </w:t>
      </w:r>
      <w:r w:rsidR="00A14673" w:rsidRPr="004E4CD6">
        <w:rPr>
          <w:rFonts w:ascii="Cambria" w:hAnsi="Cambria" w:cs="Times New Roman"/>
        </w:rPr>
        <w:t>oznámené (reklamované)</w:t>
      </w:r>
      <w:r w:rsidR="007D63C9" w:rsidRPr="004E4CD6">
        <w:rPr>
          <w:rFonts w:ascii="Cambria" w:hAnsi="Cambria" w:cs="Times New Roman"/>
        </w:rPr>
        <w:t xml:space="preserve"> vady bezodkladne odstrániť, najneskôr však v lehote </w:t>
      </w:r>
      <w:r w:rsidR="007D63C9" w:rsidRPr="00581015">
        <w:rPr>
          <w:rFonts w:ascii="Cambria" w:hAnsi="Cambria" w:cs="Times New Roman"/>
        </w:rPr>
        <w:t xml:space="preserve">do </w:t>
      </w:r>
      <w:r w:rsidR="00E977AE" w:rsidRPr="00E57742">
        <w:rPr>
          <w:rFonts w:ascii="Cambria" w:hAnsi="Cambria" w:cs="Times New Roman"/>
        </w:rPr>
        <w:t>15</w:t>
      </w:r>
      <w:r w:rsidR="00E977AE" w:rsidRPr="00581015">
        <w:rPr>
          <w:rFonts w:ascii="Cambria" w:hAnsi="Cambria" w:cs="Times New Roman"/>
        </w:rPr>
        <w:t xml:space="preserve"> </w:t>
      </w:r>
      <w:r w:rsidR="002F32D6" w:rsidRPr="00581015">
        <w:rPr>
          <w:rFonts w:ascii="Cambria" w:hAnsi="Cambria" w:cs="Times New Roman"/>
        </w:rPr>
        <w:t>kalendárnych</w:t>
      </w:r>
      <w:r w:rsidR="002F32D6" w:rsidRPr="004E4CD6">
        <w:rPr>
          <w:rFonts w:ascii="Cambria" w:hAnsi="Cambria" w:cs="Times New Roman"/>
        </w:rPr>
        <w:t xml:space="preserve"> </w:t>
      </w:r>
      <w:r w:rsidR="007D63C9" w:rsidRPr="004E4CD6">
        <w:rPr>
          <w:rFonts w:ascii="Cambria" w:hAnsi="Cambria" w:cs="Times New Roman"/>
        </w:rPr>
        <w:t xml:space="preserve">dní od prevzatia, resp. doručenia reklamácie, ak si zmluvné strany </w:t>
      </w:r>
      <w:r w:rsidR="009146D3" w:rsidRPr="004E4CD6">
        <w:rPr>
          <w:rFonts w:ascii="Cambria" w:hAnsi="Cambria" w:cs="Times New Roman"/>
        </w:rPr>
        <w:t xml:space="preserve">písomne </w:t>
      </w:r>
      <w:r w:rsidR="007D63C9" w:rsidRPr="004E4CD6">
        <w:rPr>
          <w:rFonts w:ascii="Cambria" w:hAnsi="Cambria" w:cs="Times New Roman"/>
        </w:rPr>
        <w:t>nedohodli dlhšiu lehotu.</w:t>
      </w:r>
      <w:r w:rsidRPr="004E4CD6">
        <w:rPr>
          <w:rFonts w:ascii="Cambria" w:hAnsi="Cambria" w:cs="Times New Roman"/>
        </w:rPr>
        <w:t xml:space="preserve"> V prípade, že bude možné vadu </w:t>
      </w:r>
      <w:r w:rsidR="009146D3" w:rsidRPr="004E4CD6">
        <w:rPr>
          <w:rFonts w:ascii="Cambria" w:hAnsi="Cambria" w:cs="Times New Roman"/>
        </w:rPr>
        <w:t>predmetu plnenia</w:t>
      </w:r>
      <w:r w:rsidRPr="004E4CD6">
        <w:rPr>
          <w:rFonts w:ascii="Cambria" w:hAnsi="Cambria" w:cs="Times New Roman"/>
        </w:rPr>
        <w:t xml:space="preserve"> odstrániť viacerými spôsobmi, je </w:t>
      </w:r>
      <w:r w:rsidR="000B35C7" w:rsidRPr="004E4CD6">
        <w:rPr>
          <w:rFonts w:ascii="Cambria" w:hAnsi="Cambria" w:cs="Times New Roman"/>
        </w:rPr>
        <w:t>predávajúci</w:t>
      </w:r>
      <w:r w:rsidRPr="004E4CD6">
        <w:rPr>
          <w:rFonts w:ascii="Cambria" w:hAnsi="Cambria" w:cs="Times New Roman"/>
        </w:rPr>
        <w:t xml:space="preserve"> povinný tieto spôsoby písomne oznámiť </w:t>
      </w:r>
      <w:r w:rsidR="003E30BA" w:rsidRPr="004E4CD6">
        <w:rPr>
          <w:rFonts w:ascii="Cambria" w:hAnsi="Cambria" w:cs="Times New Roman"/>
        </w:rPr>
        <w:t xml:space="preserve">kupujúcemu </w:t>
      </w:r>
      <w:r w:rsidRPr="004E4CD6">
        <w:rPr>
          <w:rFonts w:ascii="Cambria" w:hAnsi="Cambria" w:cs="Times New Roman"/>
        </w:rPr>
        <w:t xml:space="preserve">a podať mu všetky dostupné a relevantné informácie o ich vhodnosti. Právo výberu spôsobu odstránenia vady </w:t>
      </w:r>
      <w:r w:rsidR="009146D3" w:rsidRPr="004E4CD6">
        <w:rPr>
          <w:rFonts w:ascii="Cambria" w:hAnsi="Cambria" w:cs="Times New Roman"/>
        </w:rPr>
        <w:t>predmetu plnenia</w:t>
      </w:r>
      <w:r w:rsidRPr="004E4CD6">
        <w:rPr>
          <w:rFonts w:ascii="Cambria" w:hAnsi="Cambria" w:cs="Times New Roman"/>
        </w:rPr>
        <w:t xml:space="preserve"> má v každom jednotlivom prípade </w:t>
      </w:r>
      <w:r w:rsidR="003E30BA" w:rsidRPr="004E4CD6">
        <w:rPr>
          <w:rFonts w:ascii="Cambria" w:hAnsi="Cambria" w:cs="Times New Roman"/>
        </w:rPr>
        <w:t>kupujúci.</w:t>
      </w:r>
      <w:r w:rsidRPr="004E4CD6">
        <w:rPr>
          <w:rFonts w:ascii="Cambria" w:hAnsi="Cambria" w:cs="Times New Roman"/>
        </w:rPr>
        <w:t xml:space="preserve"> V</w:t>
      </w:r>
      <w:r w:rsidR="00DA0836" w:rsidRPr="004E4CD6">
        <w:rPr>
          <w:rFonts w:ascii="Cambria" w:hAnsi="Cambria" w:cs="Times New Roman"/>
        </w:rPr>
        <w:t> </w:t>
      </w:r>
      <w:r w:rsidRPr="004E4CD6">
        <w:rPr>
          <w:rFonts w:ascii="Cambria" w:hAnsi="Cambria" w:cs="Times New Roman"/>
        </w:rPr>
        <w:t xml:space="preserve">prípade, že nebude medzi zmluvnými stranami písomne dohodnuté niečo iné, platí, že vady </w:t>
      </w:r>
      <w:r w:rsidR="00DB2E1A" w:rsidRPr="004E4CD6">
        <w:rPr>
          <w:rFonts w:ascii="Cambria" w:hAnsi="Cambria" w:cs="Times New Roman"/>
        </w:rPr>
        <w:t>predmetu plnenia</w:t>
      </w:r>
      <w:r w:rsidRPr="004E4CD6">
        <w:rPr>
          <w:rFonts w:ascii="Cambria" w:hAnsi="Cambria" w:cs="Times New Roman"/>
        </w:rPr>
        <w:t xml:space="preserve"> budú primárne odstraňované formou výmeny časti </w:t>
      </w:r>
      <w:r w:rsidR="009146D3" w:rsidRPr="004E4CD6">
        <w:rPr>
          <w:rFonts w:ascii="Cambria" w:hAnsi="Cambria" w:cs="Times New Roman"/>
        </w:rPr>
        <w:t>predmetu plnenia</w:t>
      </w:r>
      <w:r w:rsidRPr="004E4CD6">
        <w:rPr>
          <w:rFonts w:ascii="Cambria" w:hAnsi="Cambria" w:cs="Times New Roman"/>
        </w:rPr>
        <w:t xml:space="preserve"> za novú časť bez vady.</w:t>
      </w:r>
    </w:p>
    <w:p w14:paraId="5725F2CB" w14:textId="0446B495" w:rsidR="005A4BD5" w:rsidRPr="004E4CD6" w:rsidRDefault="000B35C7" w:rsidP="00090B5C">
      <w:pPr>
        <w:pStyle w:val="ListParagraph"/>
        <w:numPr>
          <w:ilvl w:val="0"/>
          <w:numId w:val="2"/>
        </w:numPr>
        <w:spacing w:before="0"/>
        <w:ind w:left="426" w:hanging="426"/>
        <w:contextualSpacing w:val="0"/>
        <w:jc w:val="both"/>
        <w:rPr>
          <w:rFonts w:ascii="Cambria" w:hAnsi="Cambria" w:cs="Times New Roman"/>
          <w:spacing w:val="-1"/>
        </w:rPr>
      </w:pPr>
      <w:r w:rsidRPr="004E4CD6">
        <w:rPr>
          <w:rFonts w:ascii="Cambria" w:eastAsia="Times New Roman" w:hAnsi="Cambria" w:cs="Times New Roman"/>
        </w:rPr>
        <w:t>Predávajúci</w:t>
      </w:r>
      <w:r w:rsidR="005A4BD5" w:rsidRPr="004E4CD6">
        <w:rPr>
          <w:rFonts w:ascii="Cambria" w:eastAsia="Times New Roman" w:hAnsi="Cambria" w:cs="Times New Roman"/>
        </w:rPr>
        <w:t xml:space="preserve"> zaručí dostupnosť náhradných súčiastok alebo prvkov, ktoré plnia rovnakú funkciu počas obdobia trvani</w:t>
      </w:r>
      <w:r w:rsidR="001A454B" w:rsidRPr="004E4CD6">
        <w:rPr>
          <w:rFonts w:ascii="Cambria" w:eastAsia="Times New Roman" w:hAnsi="Cambria" w:cs="Times New Roman"/>
        </w:rPr>
        <w:t>a</w:t>
      </w:r>
      <w:r w:rsidR="005A4BD5" w:rsidRPr="004E4CD6">
        <w:rPr>
          <w:rFonts w:ascii="Cambria" w:eastAsia="Times New Roman" w:hAnsi="Cambria" w:cs="Times New Roman"/>
        </w:rPr>
        <w:t xml:space="preserve"> záruky</w:t>
      </w:r>
      <w:r w:rsidR="001A454B" w:rsidRPr="004E4CD6">
        <w:rPr>
          <w:rFonts w:ascii="Cambria" w:eastAsia="Times New Roman" w:hAnsi="Cambria" w:cs="Times New Roman"/>
        </w:rPr>
        <w:t xml:space="preserve">, a to tak pre prípad reklamácie ako aj na základe </w:t>
      </w:r>
      <w:r w:rsidR="001A454B" w:rsidRPr="004E4CD6">
        <w:rPr>
          <w:rFonts w:ascii="Cambria" w:hAnsi="Cambria" w:cs="Times New Roman"/>
          <w:spacing w:val="-1"/>
        </w:rPr>
        <w:t>osobitnej</w:t>
      </w:r>
      <w:r w:rsidR="001A454B" w:rsidRPr="004E4CD6">
        <w:rPr>
          <w:rFonts w:ascii="Cambria" w:eastAsia="Times New Roman" w:hAnsi="Cambria" w:cs="Times New Roman"/>
        </w:rPr>
        <w:t xml:space="preserve"> požiadavky </w:t>
      </w:r>
      <w:r w:rsidR="003E30BA" w:rsidRPr="004E4CD6">
        <w:rPr>
          <w:rFonts w:ascii="Cambria" w:eastAsia="Times New Roman" w:hAnsi="Cambria" w:cs="Times New Roman"/>
        </w:rPr>
        <w:t xml:space="preserve">kupujúceho </w:t>
      </w:r>
      <w:r w:rsidR="001A454B" w:rsidRPr="004E4CD6">
        <w:rPr>
          <w:rFonts w:ascii="Cambria" w:eastAsia="Times New Roman" w:hAnsi="Cambria" w:cs="Times New Roman"/>
        </w:rPr>
        <w:t>na náhradné súčiastky alebo prvky</w:t>
      </w:r>
      <w:r w:rsidR="005A4BD5" w:rsidRPr="004E4CD6">
        <w:rPr>
          <w:rFonts w:ascii="Cambria" w:eastAsia="Times New Roman" w:hAnsi="Cambria" w:cs="Times New Roman"/>
        </w:rPr>
        <w:t xml:space="preserve">. </w:t>
      </w:r>
      <w:r w:rsidRPr="004E4CD6">
        <w:rPr>
          <w:rFonts w:ascii="Cambria" w:eastAsia="Times New Roman" w:hAnsi="Cambria" w:cs="Times New Roman"/>
        </w:rPr>
        <w:t>Predávajúci</w:t>
      </w:r>
      <w:r w:rsidR="005A4BD5" w:rsidRPr="004E4CD6">
        <w:rPr>
          <w:rFonts w:ascii="Cambria" w:eastAsia="Times New Roman" w:hAnsi="Cambria" w:cs="Times New Roman"/>
        </w:rPr>
        <w:t xml:space="preserve"> je povinný v deň odovzdania </w:t>
      </w:r>
      <w:r w:rsidR="007F0DE3" w:rsidRPr="004E4CD6">
        <w:rPr>
          <w:rFonts w:ascii="Cambria" w:hAnsi="Cambria" w:cs="Times New Roman"/>
        </w:rPr>
        <w:t>predmetu plnenia</w:t>
      </w:r>
      <w:r w:rsidR="005A4BD5" w:rsidRPr="004E4CD6">
        <w:rPr>
          <w:rFonts w:ascii="Cambria" w:eastAsia="Times New Roman" w:hAnsi="Cambria" w:cs="Times New Roman"/>
        </w:rPr>
        <w:t xml:space="preserve"> oznámiť </w:t>
      </w:r>
      <w:r w:rsidR="003E30BA" w:rsidRPr="004E4CD6">
        <w:rPr>
          <w:rFonts w:ascii="Cambria" w:eastAsia="Times New Roman" w:hAnsi="Cambria" w:cs="Times New Roman"/>
        </w:rPr>
        <w:t xml:space="preserve">kupujúcemu </w:t>
      </w:r>
      <w:r w:rsidR="005A4BD5" w:rsidRPr="004E4CD6">
        <w:rPr>
          <w:rFonts w:ascii="Cambria" w:eastAsia="Times New Roman" w:hAnsi="Cambria" w:cs="Times New Roman"/>
        </w:rPr>
        <w:t>kontaktné údaje, ktoré sa použijú s cieľom zabezpečiť dodávku náhradných súčiastok.</w:t>
      </w:r>
    </w:p>
    <w:p w14:paraId="1EB27357" w14:textId="6EA0F8BE" w:rsidR="00004192" w:rsidRPr="004E4CD6" w:rsidRDefault="00004192" w:rsidP="00090B5C">
      <w:pPr>
        <w:pStyle w:val="ListParagraph"/>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lastRenderedPageBreak/>
        <w:t xml:space="preserve">Ak </w:t>
      </w:r>
      <w:r w:rsidR="000B35C7" w:rsidRPr="004E4CD6">
        <w:rPr>
          <w:rFonts w:ascii="Cambria" w:hAnsi="Cambria" w:cs="Times New Roman"/>
          <w:spacing w:val="-1"/>
        </w:rPr>
        <w:t>predávajúci</w:t>
      </w:r>
      <w:r w:rsidRPr="004E4CD6">
        <w:rPr>
          <w:rFonts w:ascii="Cambria" w:hAnsi="Cambria" w:cs="Times New Roman"/>
          <w:spacing w:val="-1"/>
        </w:rPr>
        <w:t xml:space="preserve"> neodstráni vady </w:t>
      </w:r>
      <w:r w:rsidR="007F0DE3" w:rsidRPr="004E4CD6">
        <w:rPr>
          <w:rFonts w:ascii="Cambria" w:hAnsi="Cambria" w:cs="Times New Roman"/>
        </w:rPr>
        <w:t>predmetu plnenia</w:t>
      </w:r>
      <w:r w:rsidR="00A05DFD" w:rsidRPr="004E4CD6">
        <w:rPr>
          <w:rFonts w:ascii="Cambria" w:hAnsi="Cambria" w:cs="Times New Roman"/>
          <w:spacing w:val="-1"/>
        </w:rPr>
        <w:t xml:space="preserve"> v </w:t>
      </w:r>
      <w:r w:rsidRPr="004E4CD6">
        <w:rPr>
          <w:rFonts w:ascii="Cambria" w:hAnsi="Cambria" w:cs="Times New Roman"/>
          <w:spacing w:val="-1"/>
        </w:rPr>
        <w:t>lehote</w:t>
      </w:r>
      <w:r w:rsidR="00A05DFD" w:rsidRPr="004E4CD6">
        <w:rPr>
          <w:rFonts w:ascii="Cambria" w:hAnsi="Cambria" w:cs="Times New Roman"/>
          <w:spacing w:val="-1"/>
        </w:rPr>
        <w:t xml:space="preserve"> podľa predchádzajúceho odseku</w:t>
      </w:r>
      <w:r w:rsidRPr="004E4CD6">
        <w:rPr>
          <w:rFonts w:ascii="Cambria" w:hAnsi="Cambria" w:cs="Times New Roman"/>
          <w:spacing w:val="-1"/>
        </w:rPr>
        <w:t xml:space="preserve"> alebo ak oznámi pred jej uplynutím, že vady </w:t>
      </w:r>
      <w:r w:rsidR="007F0DE3" w:rsidRPr="004E4CD6">
        <w:rPr>
          <w:rFonts w:ascii="Cambria" w:hAnsi="Cambria" w:cs="Times New Roman"/>
        </w:rPr>
        <w:t xml:space="preserve">predmetu </w:t>
      </w:r>
      <w:r w:rsidR="0037290A" w:rsidRPr="004E4CD6">
        <w:rPr>
          <w:rFonts w:ascii="Cambria" w:hAnsi="Cambria" w:cs="Times New Roman"/>
        </w:rPr>
        <w:t>plnenia</w:t>
      </w:r>
      <w:r w:rsidR="0037290A" w:rsidRPr="004E4CD6">
        <w:rPr>
          <w:rFonts w:ascii="Cambria" w:hAnsi="Cambria" w:cs="Times New Roman"/>
          <w:spacing w:val="-1"/>
        </w:rPr>
        <w:t xml:space="preserve"> </w:t>
      </w:r>
      <w:r w:rsidR="003560CD" w:rsidRPr="004E4CD6">
        <w:rPr>
          <w:rFonts w:ascii="Cambria" w:hAnsi="Cambria" w:cs="Times New Roman"/>
          <w:spacing w:val="-1"/>
        </w:rPr>
        <w:t>ne</w:t>
      </w:r>
      <w:r w:rsidRPr="004E4CD6">
        <w:rPr>
          <w:rFonts w:ascii="Cambria" w:hAnsi="Cambria" w:cs="Times New Roman"/>
          <w:spacing w:val="-1"/>
        </w:rPr>
        <w:t xml:space="preserve">odstráni, môže </w:t>
      </w:r>
      <w:r w:rsidR="004E31EF" w:rsidRPr="004E4CD6">
        <w:rPr>
          <w:rFonts w:ascii="Cambria" w:hAnsi="Cambria" w:cs="Times New Roman"/>
          <w:spacing w:val="-1"/>
        </w:rPr>
        <w:t xml:space="preserve">kupujúci </w:t>
      </w:r>
      <w:r w:rsidRPr="004E4CD6">
        <w:rPr>
          <w:rFonts w:ascii="Cambria" w:hAnsi="Cambria" w:cs="Times New Roman"/>
          <w:spacing w:val="-1"/>
        </w:rPr>
        <w:t>požadovať primeranú zľavu z</w:t>
      </w:r>
      <w:r w:rsidR="007F0DE3" w:rsidRPr="004E4CD6">
        <w:rPr>
          <w:rFonts w:ascii="Cambria" w:hAnsi="Cambria" w:cs="Times New Roman"/>
          <w:spacing w:val="-1"/>
        </w:rPr>
        <w:t> kúpnej ceny</w:t>
      </w:r>
      <w:r w:rsidR="00E102E3">
        <w:rPr>
          <w:rFonts w:ascii="Cambria" w:hAnsi="Cambria" w:cs="Times New Roman"/>
          <w:spacing w:val="-1"/>
        </w:rPr>
        <w:t xml:space="preserve"> alebo môže odstúpiť od zmluvy z dôvodu podstatného porušenia zmluvy</w:t>
      </w:r>
      <w:r w:rsidRPr="004E4CD6">
        <w:rPr>
          <w:rFonts w:ascii="Cambria" w:hAnsi="Cambria" w:cs="Times New Roman"/>
          <w:spacing w:val="-1"/>
        </w:rPr>
        <w:t>.</w:t>
      </w:r>
    </w:p>
    <w:p w14:paraId="33DCEBF2" w14:textId="4E277E58" w:rsidR="00A14673" w:rsidRPr="004E4CD6" w:rsidRDefault="00A14673" w:rsidP="00090B5C">
      <w:pPr>
        <w:pStyle w:val="ListParagraph"/>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t xml:space="preserve">V prípade výmeny </w:t>
      </w:r>
      <w:r w:rsidR="002929C0" w:rsidRPr="004E4CD6">
        <w:rPr>
          <w:rFonts w:ascii="Cambria" w:hAnsi="Cambria" w:cs="Times New Roman"/>
        </w:rPr>
        <w:t>predmetu plnenia</w:t>
      </w:r>
      <w:r w:rsidRPr="004E4CD6">
        <w:rPr>
          <w:rFonts w:ascii="Cambria" w:hAnsi="Cambria" w:cs="Times New Roman"/>
          <w:spacing w:val="-1"/>
        </w:rPr>
        <w:t xml:space="preserve"> alebo vykonania opravy </w:t>
      </w:r>
      <w:r w:rsidR="002929C0" w:rsidRPr="004E4CD6">
        <w:rPr>
          <w:rFonts w:ascii="Cambria" w:hAnsi="Cambria" w:cs="Times New Roman"/>
        </w:rPr>
        <w:t>predmetu plnenia</w:t>
      </w:r>
      <w:r w:rsidRPr="004E4CD6">
        <w:rPr>
          <w:rFonts w:ascii="Cambria" w:hAnsi="Cambria" w:cs="Times New Roman"/>
          <w:spacing w:val="-1"/>
        </w:rPr>
        <w:t xml:space="preserve">, sa </w:t>
      </w:r>
      <w:r w:rsidR="000B35C7" w:rsidRPr="004E4CD6">
        <w:rPr>
          <w:rFonts w:ascii="Cambria" w:hAnsi="Cambria" w:cs="Times New Roman"/>
          <w:spacing w:val="-1"/>
        </w:rPr>
        <w:t>predávajúci</w:t>
      </w:r>
      <w:r w:rsidRPr="004E4CD6">
        <w:rPr>
          <w:rFonts w:ascii="Cambria" w:hAnsi="Cambria" w:cs="Times New Roman"/>
          <w:spacing w:val="-1"/>
        </w:rPr>
        <w:t xml:space="preserve"> zaväzuje poskytnúť </w:t>
      </w:r>
      <w:r w:rsidR="003E30BA" w:rsidRPr="004E4CD6">
        <w:rPr>
          <w:rFonts w:ascii="Cambria" w:hAnsi="Cambria" w:cs="Times New Roman"/>
          <w:spacing w:val="-1"/>
        </w:rPr>
        <w:t xml:space="preserve">kupujúcemu </w:t>
      </w:r>
      <w:r w:rsidRPr="004E4CD6">
        <w:rPr>
          <w:rFonts w:ascii="Cambria" w:hAnsi="Cambria" w:cs="Times New Roman"/>
          <w:spacing w:val="-1"/>
        </w:rPr>
        <w:t xml:space="preserve">na príslušné opravené či vymenené časti </w:t>
      </w:r>
      <w:r w:rsidR="002929C0" w:rsidRPr="004E4CD6">
        <w:rPr>
          <w:rFonts w:ascii="Cambria" w:hAnsi="Cambria" w:cs="Times New Roman"/>
        </w:rPr>
        <w:t>predmetu plnenia</w:t>
      </w:r>
      <w:r w:rsidRPr="004E4CD6">
        <w:rPr>
          <w:rFonts w:ascii="Cambria" w:hAnsi="Cambria" w:cs="Times New Roman"/>
          <w:spacing w:val="-1"/>
        </w:rPr>
        <w:t xml:space="preserve"> ďalšiu záruku, a to v rovnakej dĺžke, aká je poskytovaná na </w:t>
      </w:r>
      <w:r w:rsidR="002929C0" w:rsidRPr="004E4CD6">
        <w:rPr>
          <w:rFonts w:ascii="Cambria" w:hAnsi="Cambria" w:cs="Times New Roman"/>
          <w:spacing w:val="-1"/>
        </w:rPr>
        <w:t>dodaný predmet plnenia</w:t>
      </w:r>
      <w:r w:rsidRPr="004E4CD6">
        <w:rPr>
          <w:rFonts w:ascii="Cambria" w:hAnsi="Cambria" w:cs="Times New Roman"/>
          <w:spacing w:val="-1"/>
        </w:rPr>
        <w:t xml:space="preserve"> podľa tejto zmluvy. Táto ďalšia záruka bude poskytnutá písomnou formou na celú novú záručnú dobu.</w:t>
      </w:r>
    </w:p>
    <w:p w14:paraId="425DAD44" w14:textId="12F83F5C" w:rsidR="00A14673" w:rsidRPr="004E4CD6" w:rsidRDefault="004E31EF" w:rsidP="00090B5C">
      <w:pPr>
        <w:pStyle w:val="ListParagraph"/>
        <w:numPr>
          <w:ilvl w:val="0"/>
          <w:numId w:val="2"/>
        </w:numPr>
        <w:spacing w:before="0"/>
        <w:ind w:left="426" w:hanging="426"/>
        <w:contextualSpacing w:val="0"/>
        <w:jc w:val="both"/>
        <w:rPr>
          <w:rFonts w:ascii="Cambria" w:hAnsi="Cambria" w:cs="Times New Roman"/>
          <w:spacing w:val="-1"/>
        </w:rPr>
      </w:pPr>
      <w:r w:rsidRPr="004E4CD6">
        <w:rPr>
          <w:rFonts w:ascii="Cambria" w:hAnsi="Cambria" w:cs="Times New Roman"/>
          <w:spacing w:val="-1"/>
        </w:rPr>
        <w:t xml:space="preserve">Kupujúci </w:t>
      </w:r>
      <w:r w:rsidR="00A14673" w:rsidRPr="004E4CD6">
        <w:rPr>
          <w:rFonts w:ascii="Cambria" w:hAnsi="Cambria" w:cs="Times New Roman"/>
          <w:spacing w:val="-1"/>
        </w:rPr>
        <w:t>si vyhradzuje právo nechať tieto vady odstrániť treťou stranou</w:t>
      </w:r>
      <w:r w:rsidR="007A48D1" w:rsidRPr="004E4CD6">
        <w:rPr>
          <w:rFonts w:ascii="Cambria" w:hAnsi="Cambria" w:cs="Times New Roman"/>
          <w:spacing w:val="-1"/>
        </w:rPr>
        <w:t>,</w:t>
      </w:r>
      <w:r w:rsidR="00A14673" w:rsidRPr="004E4CD6">
        <w:rPr>
          <w:rFonts w:ascii="Cambria" w:hAnsi="Cambria" w:cs="Times New Roman"/>
          <w:spacing w:val="-1"/>
        </w:rPr>
        <w:t xml:space="preserve"> ak ich </w:t>
      </w:r>
      <w:r w:rsidR="000B35C7" w:rsidRPr="004E4CD6">
        <w:rPr>
          <w:rFonts w:ascii="Cambria" w:hAnsi="Cambria" w:cs="Times New Roman"/>
          <w:spacing w:val="-1"/>
        </w:rPr>
        <w:t>predávajúci</w:t>
      </w:r>
      <w:r w:rsidR="00A14673" w:rsidRPr="004E4CD6">
        <w:rPr>
          <w:rFonts w:ascii="Cambria" w:hAnsi="Cambria" w:cs="Times New Roman"/>
          <w:spacing w:val="-1"/>
        </w:rPr>
        <w:t xml:space="preserve"> neodstráni v lehote podľa tohto </w:t>
      </w:r>
      <w:r w:rsidR="007A48D1" w:rsidRPr="004E4CD6">
        <w:rPr>
          <w:rFonts w:ascii="Cambria" w:hAnsi="Cambria" w:cs="Times New Roman"/>
          <w:spacing w:val="-1"/>
        </w:rPr>
        <w:t xml:space="preserve">článku zmluvy </w:t>
      </w:r>
      <w:r w:rsidR="00A14673" w:rsidRPr="004E4CD6">
        <w:rPr>
          <w:rFonts w:ascii="Cambria" w:hAnsi="Cambria" w:cs="Times New Roman"/>
          <w:spacing w:val="-1"/>
        </w:rPr>
        <w:t xml:space="preserve">a vynaložené náklady uplatniť voči </w:t>
      </w:r>
      <w:r w:rsidR="00B56254" w:rsidRPr="004E4CD6">
        <w:rPr>
          <w:rFonts w:ascii="Cambria" w:hAnsi="Cambria" w:cs="Times New Roman"/>
          <w:spacing w:val="-1"/>
        </w:rPr>
        <w:t>predávajúcemu</w:t>
      </w:r>
      <w:r w:rsidR="00A14673" w:rsidRPr="004E4CD6">
        <w:rPr>
          <w:rFonts w:ascii="Cambria" w:hAnsi="Cambria" w:cs="Times New Roman"/>
          <w:spacing w:val="-1"/>
        </w:rPr>
        <w:t xml:space="preserve">, ktorý sa zaväzuje tieto vynaložené náklady </w:t>
      </w:r>
      <w:r w:rsidR="003E30BA" w:rsidRPr="004E4CD6">
        <w:rPr>
          <w:rFonts w:ascii="Cambria" w:hAnsi="Cambria" w:cs="Times New Roman"/>
          <w:spacing w:val="-1"/>
        </w:rPr>
        <w:t xml:space="preserve">kupujúcemu </w:t>
      </w:r>
      <w:r w:rsidR="00A14673" w:rsidRPr="004E4CD6">
        <w:rPr>
          <w:rFonts w:ascii="Cambria" w:hAnsi="Cambria" w:cs="Times New Roman"/>
          <w:spacing w:val="-1"/>
        </w:rPr>
        <w:t xml:space="preserve">uhradiť; záruka na </w:t>
      </w:r>
      <w:r w:rsidR="002929C0" w:rsidRPr="004E4CD6">
        <w:rPr>
          <w:rFonts w:ascii="Cambria" w:hAnsi="Cambria" w:cs="Times New Roman"/>
        </w:rPr>
        <w:t>predmet plnenia</w:t>
      </w:r>
      <w:r w:rsidR="00A14673" w:rsidRPr="004E4CD6">
        <w:rPr>
          <w:rFonts w:ascii="Cambria" w:hAnsi="Cambria" w:cs="Times New Roman"/>
          <w:spacing w:val="-1"/>
        </w:rPr>
        <w:t xml:space="preserve"> zostáva nedotknutá.</w:t>
      </w:r>
    </w:p>
    <w:p w14:paraId="5DD57DF5" w14:textId="77777777" w:rsidR="00DB2E1A" w:rsidRPr="004E4CD6" w:rsidRDefault="00DB2E1A" w:rsidP="00090B5C">
      <w:pPr>
        <w:pStyle w:val="Title"/>
        <w:spacing w:before="0"/>
        <w:ind w:left="426" w:hanging="426"/>
        <w:rPr>
          <w:rFonts w:cs="Times New Roman"/>
        </w:rPr>
      </w:pPr>
    </w:p>
    <w:p w14:paraId="642E4F20" w14:textId="383ED747" w:rsidR="00E53F5C" w:rsidRPr="004E4CD6" w:rsidRDefault="00E53F5C" w:rsidP="00090B5C">
      <w:pPr>
        <w:pStyle w:val="Title"/>
        <w:spacing w:before="0"/>
        <w:ind w:left="426" w:hanging="426"/>
        <w:rPr>
          <w:rFonts w:cs="Times New Roman"/>
        </w:rPr>
      </w:pPr>
      <w:r w:rsidRPr="004E4CD6">
        <w:rPr>
          <w:rFonts w:cs="Times New Roman"/>
        </w:rPr>
        <w:t>Článok VII</w:t>
      </w:r>
      <w:r w:rsidR="007D60B9" w:rsidRPr="004E4CD6">
        <w:rPr>
          <w:rFonts w:cs="Times New Roman"/>
        </w:rPr>
        <w:t>I</w:t>
      </w:r>
    </w:p>
    <w:p w14:paraId="5F9E6AD2" w14:textId="6E039AD2" w:rsidR="00E53F5C" w:rsidRPr="004E4CD6" w:rsidRDefault="00E53F5C" w:rsidP="00FF7BF6">
      <w:pPr>
        <w:pStyle w:val="Heading2"/>
      </w:pPr>
      <w:r w:rsidRPr="004E4CD6">
        <w:t xml:space="preserve">Zmluvné pokuty </w:t>
      </w:r>
    </w:p>
    <w:p w14:paraId="5B74DF37" w14:textId="77777777" w:rsidR="00E53F5C" w:rsidRPr="004E4CD6" w:rsidRDefault="00E53F5C" w:rsidP="00090B5C">
      <w:pPr>
        <w:pStyle w:val="Default"/>
        <w:spacing w:before="0"/>
        <w:ind w:left="567" w:hanging="567"/>
        <w:jc w:val="both"/>
        <w:rPr>
          <w:rFonts w:ascii="Cambria" w:hAnsi="Cambria" w:cs="Times New Roman"/>
          <w:color w:val="auto"/>
          <w:sz w:val="22"/>
          <w:szCs w:val="22"/>
        </w:rPr>
      </w:pPr>
    </w:p>
    <w:p w14:paraId="2DA43485" w14:textId="6D330AF8" w:rsidR="00E53F5C" w:rsidRDefault="00763EFD"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V prípade omeškania </w:t>
      </w:r>
      <w:r w:rsidR="00B56254" w:rsidRPr="004E4CD6">
        <w:rPr>
          <w:rFonts w:ascii="Cambria" w:hAnsi="Cambria" w:cs="Times New Roman"/>
        </w:rPr>
        <w:t>predávajúceho</w:t>
      </w:r>
      <w:r w:rsidRPr="004E4CD6">
        <w:rPr>
          <w:rFonts w:ascii="Cambria" w:hAnsi="Cambria" w:cs="Times New Roman"/>
        </w:rPr>
        <w:t xml:space="preserve"> s</w:t>
      </w:r>
      <w:r w:rsidR="00DB2E1A" w:rsidRPr="004E4CD6">
        <w:rPr>
          <w:rFonts w:ascii="Cambria" w:hAnsi="Cambria" w:cs="Times New Roman"/>
        </w:rPr>
        <w:t> dodaním predmetu plnenia v termíne plnenia podľa</w:t>
      </w:r>
      <w:r w:rsidR="00E71FA8" w:rsidRPr="004E4CD6">
        <w:rPr>
          <w:rFonts w:ascii="Cambria" w:hAnsi="Cambria" w:cs="Times New Roman"/>
        </w:rPr>
        <w:t xml:space="preserve"> </w:t>
      </w:r>
      <w:r w:rsidR="00E53F5C" w:rsidRPr="004E4CD6">
        <w:rPr>
          <w:rFonts w:ascii="Cambria" w:hAnsi="Cambria" w:cs="Times New Roman"/>
        </w:rPr>
        <w:t>článku II</w:t>
      </w:r>
      <w:r w:rsidR="003E737E" w:rsidRPr="004E4CD6">
        <w:rPr>
          <w:rFonts w:ascii="Cambria" w:hAnsi="Cambria" w:cs="Times New Roman"/>
        </w:rPr>
        <w:t> </w:t>
      </w:r>
      <w:r w:rsidR="00E53F5C" w:rsidRPr="004E4CD6">
        <w:rPr>
          <w:rFonts w:ascii="Cambria" w:hAnsi="Cambria" w:cs="Times New Roman"/>
        </w:rPr>
        <w:t xml:space="preserve">bod </w:t>
      </w:r>
      <w:r w:rsidR="008364EC" w:rsidRPr="004E4CD6">
        <w:rPr>
          <w:rFonts w:ascii="Cambria" w:hAnsi="Cambria" w:cs="Times New Roman"/>
        </w:rPr>
        <w:t>2</w:t>
      </w:r>
      <w:r w:rsidR="00C4013E">
        <w:rPr>
          <w:rFonts w:ascii="Cambria" w:hAnsi="Cambria" w:cs="Times New Roman"/>
        </w:rPr>
        <w:t>.</w:t>
      </w:r>
      <w:r w:rsidR="008364EC" w:rsidRPr="004E4CD6">
        <w:rPr>
          <w:rFonts w:ascii="Cambria" w:hAnsi="Cambria" w:cs="Times New Roman"/>
        </w:rPr>
        <w:t xml:space="preserve"> </w:t>
      </w:r>
      <w:r w:rsidR="00E53F5C" w:rsidRPr="004E4CD6">
        <w:rPr>
          <w:rFonts w:ascii="Cambria" w:hAnsi="Cambria" w:cs="Times New Roman"/>
        </w:rPr>
        <w:t xml:space="preserve">tejto zmluvy </w:t>
      </w:r>
      <w:r w:rsidR="005A0D1C" w:rsidRPr="004E4CD6">
        <w:rPr>
          <w:rFonts w:ascii="Cambria" w:hAnsi="Cambria" w:cs="Times New Roman"/>
        </w:rPr>
        <w:t xml:space="preserve">si kupujúci môže uplatniť </w:t>
      </w:r>
      <w:r w:rsidR="00520C4F">
        <w:rPr>
          <w:rFonts w:ascii="Cambria" w:hAnsi="Cambria" w:cs="Times New Roman"/>
        </w:rPr>
        <w:t xml:space="preserve">u </w:t>
      </w:r>
      <w:r w:rsidR="000B35C7" w:rsidRPr="004E4CD6">
        <w:rPr>
          <w:rFonts w:ascii="Cambria" w:hAnsi="Cambria" w:cs="Times New Roman"/>
        </w:rPr>
        <w:t>predávajúc</w:t>
      </w:r>
      <w:r w:rsidR="005A0D1C" w:rsidRPr="004E4CD6">
        <w:rPr>
          <w:rFonts w:ascii="Cambria" w:hAnsi="Cambria" w:cs="Times New Roman"/>
        </w:rPr>
        <w:t>eho</w:t>
      </w:r>
      <w:r w:rsidR="003E30BA" w:rsidRPr="004E4CD6">
        <w:rPr>
          <w:rFonts w:ascii="Cambria" w:hAnsi="Cambria" w:cs="Times New Roman"/>
        </w:rPr>
        <w:t xml:space="preserve"> </w:t>
      </w:r>
      <w:r w:rsidR="00E53F5C" w:rsidRPr="004E4CD6">
        <w:rPr>
          <w:rFonts w:ascii="Cambria" w:hAnsi="Cambria" w:cs="Times New Roman"/>
        </w:rPr>
        <w:t xml:space="preserve">zmluvnú pokutu vo výške </w:t>
      </w:r>
      <w:r w:rsidR="00060723" w:rsidRPr="004E4CD6">
        <w:rPr>
          <w:rFonts w:ascii="Cambria" w:hAnsi="Cambria" w:cs="Times New Roman"/>
        </w:rPr>
        <w:t xml:space="preserve">0,5 </w:t>
      </w:r>
      <w:r w:rsidR="00B52DB3" w:rsidRPr="004E4CD6">
        <w:rPr>
          <w:rFonts w:ascii="Cambria" w:hAnsi="Cambria" w:cs="Times New Roman"/>
        </w:rPr>
        <w:t>%</w:t>
      </w:r>
      <w:r w:rsidR="00060723" w:rsidRPr="004E4CD6">
        <w:rPr>
          <w:rFonts w:ascii="Cambria" w:hAnsi="Cambria" w:cs="Times New Roman"/>
        </w:rPr>
        <w:t xml:space="preserve"> z</w:t>
      </w:r>
      <w:r w:rsidR="00DB2E1A" w:rsidRPr="004E4CD6">
        <w:rPr>
          <w:rFonts w:ascii="Cambria" w:hAnsi="Cambria" w:cs="Times New Roman"/>
        </w:rPr>
        <w:t xml:space="preserve"> celkovej kúpnej </w:t>
      </w:r>
      <w:r w:rsidR="00060723" w:rsidRPr="004E4CD6">
        <w:rPr>
          <w:rFonts w:ascii="Cambria" w:hAnsi="Cambria" w:cs="Times New Roman"/>
        </w:rPr>
        <w:t xml:space="preserve">ceny </w:t>
      </w:r>
      <w:r w:rsidR="00E53F5C" w:rsidRPr="004E4CD6">
        <w:rPr>
          <w:rFonts w:ascii="Cambria" w:hAnsi="Cambria" w:cs="Times New Roman"/>
        </w:rPr>
        <w:t>a to za každý deň omeškania.</w:t>
      </w:r>
      <w:r w:rsidR="00A417D0" w:rsidRPr="004E4CD6">
        <w:rPr>
          <w:rFonts w:ascii="Cambria" w:hAnsi="Cambria" w:cs="Times New Roman"/>
        </w:rPr>
        <w:t xml:space="preserve"> </w:t>
      </w:r>
    </w:p>
    <w:p w14:paraId="7898CBCB" w14:textId="43C15255" w:rsidR="006D1785" w:rsidRPr="002D6161" w:rsidRDefault="006D1785" w:rsidP="00630E0F">
      <w:pPr>
        <w:numPr>
          <w:ilvl w:val="0"/>
          <w:numId w:val="3"/>
        </w:numPr>
        <w:tabs>
          <w:tab w:val="clear" w:pos="720"/>
        </w:tabs>
        <w:spacing w:before="0"/>
        <w:ind w:left="426" w:hanging="426"/>
        <w:jc w:val="both"/>
        <w:rPr>
          <w:rFonts w:ascii="Cambria" w:hAnsi="Cambria" w:cs="Times New Roman"/>
        </w:rPr>
      </w:pPr>
      <w:r w:rsidRPr="002D6161">
        <w:rPr>
          <w:rFonts w:ascii="Cambria" w:hAnsi="Cambria" w:cs="Times New Roman"/>
        </w:rPr>
        <w:t xml:space="preserve">Zmluvné strany sa dohodli, že kupujúci si môže uplatniť u predávajúceho zmluvnú pokutu vo výške </w:t>
      </w:r>
      <w:r w:rsidR="000D46A0" w:rsidRPr="002D6161">
        <w:rPr>
          <w:rFonts w:ascii="Cambria" w:hAnsi="Cambria" w:cs="Times New Roman"/>
        </w:rPr>
        <w:t>5</w:t>
      </w:r>
      <w:r w:rsidRPr="002D6161">
        <w:rPr>
          <w:rFonts w:ascii="Cambria" w:hAnsi="Cambria" w:cs="Times New Roman"/>
        </w:rPr>
        <w:t xml:space="preserve"> % z celkovej kúpnej ceny uvedenej v čl. III bode 2</w:t>
      </w:r>
      <w:r w:rsidR="00630E0F" w:rsidRPr="002D6161">
        <w:rPr>
          <w:rFonts w:ascii="Cambria" w:hAnsi="Cambria" w:cs="Times New Roman"/>
        </w:rPr>
        <w:t>.</w:t>
      </w:r>
      <w:r w:rsidRPr="002D6161">
        <w:rPr>
          <w:rFonts w:ascii="Cambria" w:hAnsi="Cambria" w:cs="Times New Roman"/>
        </w:rPr>
        <w:t xml:space="preserve"> tejto zmluvy v prípade, ak kupujúci odstúpi od tejto zmluvy z dôvodu </w:t>
      </w:r>
      <w:r w:rsidR="00AB46AE" w:rsidRPr="002D6161">
        <w:rPr>
          <w:rFonts w:ascii="Cambria" w:hAnsi="Cambria" w:cs="Times New Roman"/>
        </w:rPr>
        <w:t xml:space="preserve">porušenia zmluvy </w:t>
      </w:r>
      <w:r w:rsidRPr="002D6161">
        <w:rPr>
          <w:rFonts w:ascii="Cambria" w:hAnsi="Cambria" w:cs="Times New Roman"/>
        </w:rPr>
        <w:t>predávajúc</w:t>
      </w:r>
      <w:r w:rsidR="00AB46AE" w:rsidRPr="002D6161">
        <w:rPr>
          <w:rFonts w:ascii="Cambria" w:hAnsi="Cambria" w:cs="Times New Roman"/>
        </w:rPr>
        <w:t>im</w:t>
      </w:r>
      <w:r w:rsidRPr="002D6161">
        <w:rPr>
          <w:rFonts w:ascii="Cambria" w:hAnsi="Cambria" w:cs="Times New Roman"/>
        </w:rPr>
        <w:t>.</w:t>
      </w:r>
    </w:p>
    <w:p w14:paraId="3BCA16C4" w14:textId="76704493"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V prípade omeškania </w:t>
      </w:r>
      <w:r w:rsidR="003E30BA" w:rsidRPr="004E4CD6">
        <w:rPr>
          <w:rFonts w:ascii="Cambria" w:hAnsi="Cambria" w:cs="Times New Roman"/>
        </w:rPr>
        <w:t xml:space="preserve">kupujúceho </w:t>
      </w:r>
      <w:r w:rsidR="00E53F5C" w:rsidRPr="004E4CD6">
        <w:rPr>
          <w:rFonts w:ascii="Cambria" w:hAnsi="Cambria" w:cs="Times New Roman"/>
        </w:rPr>
        <w:t xml:space="preserve">s úhradou faktúry </w:t>
      </w:r>
      <w:r w:rsidRPr="004E4CD6">
        <w:rPr>
          <w:rFonts w:ascii="Cambria" w:hAnsi="Cambria" w:cs="Times New Roman"/>
        </w:rPr>
        <w:t xml:space="preserve">uhradí </w:t>
      </w:r>
      <w:r w:rsidR="004E31EF" w:rsidRPr="004E4CD6">
        <w:rPr>
          <w:rFonts w:ascii="Cambria" w:hAnsi="Cambria" w:cs="Times New Roman"/>
        </w:rPr>
        <w:t xml:space="preserve">kupujúci </w:t>
      </w:r>
      <w:r w:rsidR="00B56254" w:rsidRPr="004E4CD6">
        <w:rPr>
          <w:rFonts w:ascii="Cambria" w:hAnsi="Cambria" w:cs="Times New Roman"/>
        </w:rPr>
        <w:t>predávajúcemu</w:t>
      </w:r>
      <w:r w:rsidRPr="004E4CD6">
        <w:rPr>
          <w:rFonts w:ascii="Cambria" w:hAnsi="Cambria" w:cs="Times New Roman"/>
        </w:rPr>
        <w:t xml:space="preserve"> úrok z</w:t>
      </w:r>
      <w:r w:rsidR="003E737E" w:rsidRPr="004E4CD6">
        <w:rPr>
          <w:rFonts w:ascii="Cambria" w:hAnsi="Cambria" w:cs="Times New Roman"/>
        </w:rPr>
        <w:t> </w:t>
      </w:r>
      <w:r w:rsidRPr="004E4CD6">
        <w:rPr>
          <w:rFonts w:ascii="Cambria" w:hAnsi="Cambria" w:cs="Times New Roman"/>
        </w:rPr>
        <w:t xml:space="preserve">omeškania vo výške určenej </w:t>
      </w:r>
      <w:r w:rsidR="006700E6" w:rsidRPr="004E4CD6">
        <w:rPr>
          <w:rFonts w:ascii="Cambria" w:hAnsi="Cambria" w:cs="Times New Roman"/>
        </w:rPr>
        <w:t>N</w:t>
      </w:r>
      <w:r w:rsidRPr="004E4CD6">
        <w:rPr>
          <w:rFonts w:ascii="Cambria" w:hAnsi="Cambria" w:cs="Times New Roman"/>
        </w:rPr>
        <w:t xml:space="preserve">ariadením vlády </w:t>
      </w:r>
      <w:r w:rsidR="006700E6" w:rsidRPr="004E4CD6">
        <w:rPr>
          <w:rFonts w:ascii="Cambria" w:hAnsi="Cambria" w:cs="Times New Roman"/>
        </w:rPr>
        <w:t xml:space="preserve">Slovenskej republiky </w:t>
      </w:r>
      <w:r w:rsidRPr="004E4CD6">
        <w:rPr>
          <w:rFonts w:ascii="Cambria" w:hAnsi="Cambria" w:cs="Times New Roman"/>
        </w:rPr>
        <w:t>č. 21/2013 Z. z., ktorým sa vykonávajú niektoré ustanovenia Obchodného zákonníka.</w:t>
      </w:r>
    </w:p>
    <w:p w14:paraId="2D281563" w14:textId="4535A728"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Zmluvné strany sa dohodli, že </w:t>
      </w:r>
      <w:r w:rsidR="004E31EF" w:rsidRPr="004E4CD6">
        <w:rPr>
          <w:rFonts w:ascii="Cambria" w:hAnsi="Cambria" w:cs="Times New Roman"/>
        </w:rPr>
        <w:t xml:space="preserve">kupujúci </w:t>
      </w:r>
      <w:r w:rsidRPr="004E4CD6">
        <w:rPr>
          <w:rFonts w:ascii="Cambria" w:hAnsi="Cambria" w:cs="Times New Roman"/>
        </w:rPr>
        <w:t xml:space="preserve">je oprávnený popri nároku na zmluvnú pokutu podľa tohto článku zmluvy požadovať od </w:t>
      </w:r>
      <w:r w:rsidR="00B56254" w:rsidRPr="004E4CD6">
        <w:rPr>
          <w:rFonts w:ascii="Cambria" w:hAnsi="Cambria" w:cs="Times New Roman"/>
        </w:rPr>
        <w:t>predávajúceho</w:t>
      </w:r>
      <w:r w:rsidRPr="004E4CD6">
        <w:rPr>
          <w:rFonts w:ascii="Cambria" w:hAnsi="Cambria" w:cs="Times New Roman"/>
        </w:rPr>
        <w:t xml:space="preserve"> aj náhradu škody v celom rozsahu, ktorá mu takýmto porušením povinnosti vznikla.</w:t>
      </w:r>
    </w:p>
    <w:p w14:paraId="42E3B1E9" w14:textId="77777777"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O použití ktorejkoľvek zo zmluvných sankcií uvedených v tomto článku tejto zmluvy majú zmluvné strany povinnosť navzájom sa bez zbytočného odkladu písomne informovať.</w:t>
      </w:r>
    </w:p>
    <w:p w14:paraId="4027122B" w14:textId="365A907C" w:rsidR="00E72831" w:rsidRPr="004E4CD6" w:rsidRDefault="00E72831" w:rsidP="00090B5C">
      <w:pPr>
        <w:numPr>
          <w:ilvl w:val="0"/>
          <w:numId w:val="3"/>
        </w:numPr>
        <w:tabs>
          <w:tab w:val="clear" w:pos="720"/>
        </w:tabs>
        <w:spacing w:before="0"/>
        <w:ind w:left="426" w:hanging="426"/>
        <w:jc w:val="both"/>
        <w:rPr>
          <w:rFonts w:ascii="Cambria" w:hAnsi="Cambria" w:cs="Times New Roman"/>
        </w:rPr>
      </w:pPr>
      <w:r w:rsidRPr="004E4CD6">
        <w:rPr>
          <w:rFonts w:ascii="Cambria" w:hAnsi="Cambria" w:cs="Times New Roman"/>
        </w:rPr>
        <w:t xml:space="preserve">Zmluvné pokuty podľa tejto zmluvy sú splatné do 14 </w:t>
      </w:r>
      <w:bookmarkStart w:id="2" w:name="_Hlk164080757"/>
      <w:r w:rsidRPr="004E4CD6">
        <w:rPr>
          <w:rFonts w:ascii="Cambria" w:hAnsi="Cambria" w:cs="Times New Roman"/>
        </w:rPr>
        <w:t>kalendárnych</w:t>
      </w:r>
      <w:bookmarkEnd w:id="2"/>
      <w:r w:rsidRPr="004E4CD6">
        <w:rPr>
          <w:rFonts w:ascii="Cambria" w:hAnsi="Cambria" w:cs="Times New Roman"/>
        </w:rPr>
        <w:t xml:space="preserve"> dní odo dňa doručenia faktúry druhej zmluvnej strane.</w:t>
      </w:r>
    </w:p>
    <w:p w14:paraId="79311447" w14:textId="77777777" w:rsidR="00E53F5C" w:rsidRPr="004E4CD6" w:rsidRDefault="00E53F5C" w:rsidP="00090B5C">
      <w:pPr>
        <w:widowControl w:val="0"/>
        <w:autoSpaceDE w:val="0"/>
        <w:autoSpaceDN w:val="0"/>
        <w:adjustRightInd w:val="0"/>
        <w:spacing w:before="0"/>
        <w:ind w:left="426" w:hanging="426"/>
        <w:jc w:val="center"/>
        <w:rPr>
          <w:rFonts w:ascii="Cambria" w:hAnsi="Cambria" w:cs="Times New Roman"/>
          <w:b/>
          <w:spacing w:val="-1"/>
          <w:highlight w:val="yellow"/>
        </w:rPr>
      </w:pPr>
    </w:p>
    <w:p w14:paraId="6AE3E226" w14:textId="0863A6FA" w:rsidR="00E53F5C" w:rsidRPr="004E4CD6" w:rsidRDefault="00E53F5C" w:rsidP="00090B5C">
      <w:pPr>
        <w:widowControl w:val="0"/>
        <w:autoSpaceDE w:val="0"/>
        <w:autoSpaceDN w:val="0"/>
        <w:adjustRightInd w:val="0"/>
        <w:spacing w:before="0"/>
        <w:ind w:left="426" w:hanging="426"/>
        <w:jc w:val="center"/>
        <w:rPr>
          <w:rFonts w:ascii="Cambria" w:hAnsi="Cambria" w:cs="Times New Roman"/>
          <w:b/>
          <w:spacing w:val="-1"/>
        </w:rPr>
      </w:pPr>
      <w:r w:rsidRPr="004E4CD6">
        <w:rPr>
          <w:rFonts w:ascii="Cambria" w:hAnsi="Cambria" w:cs="Times New Roman"/>
          <w:b/>
          <w:spacing w:val="-1"/>
        </w:rPr>
        <w:t xml:space="preserve">Článok </w:t>
      </w:r>
      <w:r w:rsidR="007D60B9" w:rsidRPr="004E4CD6">
        <w:rPr>
          <w:rFonts w:ascii="Cambria" w:hAnsi="Cambria" w:cs="Times New Roman"/>
          <w:b/>
          <w:spacing w:val="-1"/>
        </w:rPr>
        <w:t>IX</w:t>
      </w:r>
    </w:p>
    <w:p w14:paraId="7DDC938F" w14:textId="7D380320" w:rsidR="00E53F5C" w:rsidRPr="004E4CD6" w:rsidRDefault="003C66B9" w:rsidP="00FF7BF6">
      <w:pPr>
        <w:pStyle w:val="Heading2"/>
      </w:pPr>
      <w:r w:rsidRPr="004E4CD6">
        <w:t>Okolnosti vylučujúce zodpovednosť (vyššia moc)</w:t>
      </w:r>
    </w:p>
    <w:p w14:paraId="10C8CF2A" w14:textId="77777777" w:rsidR="00B04ECF" w:rsidRPr="004E4CD6" w:rsidRDefault="00B04ECF" w:rsidP="00090B5C">
      <w:pPr>
        <w:rPr>
          <w:rFonts w:cs="Times New Roman"/>
        </w:rPr>
      </w:pPr>
    </w:p>
    <w:p w14:paraId="13BE92C2" w14:textId="190BD7F1" w:rsidR="003C66B9" w:rsidRPr="004E4CD6" w:rsidRDefault="003C66B9" w:rsidP="00090B5C">
      <w:pPr>
        <w:pStyle w:val="ListParagraph"/>
        <w:widowControl w:val="0"/>
        <w:numPr>
          <w:ilvl w:val="0"/>
          <w:numId w:val="11"/>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 nepriaznivé poveternostné podmienky neumožňujúce </w:t>
      </w:r>
      <w:r w:rsidR="005A0D1C" w:rsidRPr="004E4CD6">
        <w:rPr>
          <w:rFonts w:ascii="Cambria" w:hAnsi="Cambria" w:cs="Times New Roman"/>
        </w:rPr>
        <w:t>dodanie predmetu plnenia</w:t>
      </w:r>
      <w:r w:rsidRPr="004E4CD6">
        <w:rPr>
          <w:rFonts w:ascii="Cambria" w:hAnsi="Cambria" w:cs="Times New Roman"/>
        </w:rPr>
        <w:t xml:space="preserve">). </w:t>
      </w:r>
      <w:r w:rsidR="000B35C7" w:rsidRPr="004E4CD6">
        <w:rPr>
          <w:rFonts w:ascii="Cambria" w:hAnsi="Cambria" w:cs="Times New Roman"/>
        </w:rPr>
        <w:t>Predávajúci</w:t>
      </w:r>
      <w:r w:rsidRPr="004E4CD6">
        <w:rPr>
          <w:rFonts w:ascii="Cambria" w:hAnsi="Cambria" w:cs="Times New Roman"/>
        </w:rPr>
        <w:t xml:space="preserve"> je povinný preukázať nepriaznivé poveternostné podmienky písomným potvrdením Slovenského hydrometeorologického ústavu.</w:t>
      </w:r>
    </w:p>
    <w:p w14:paraId="4F3CDBD6" w14:textId="77777777" w:rsidR="003C66B9" w:rsidRPr="004E4CD6" w:rsidRDefault="003C66B9" w:rsidP="00090B5C">
      <w:pPr>
        <w:pStyle w:val="ListParagraph"/>
        <w:widowControl w:val="0"/>
        <w:numPr>
          <w:ilvl w:val="0"/>
          <w:numId w:val="11"/>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Ak sa zmluvné strany nedohodnú inak, dohodnuté zmluvné termíny sa predlžujú o trvanie vyššej moci a o dobu nevyhnutnú na odstránenie jej priamych následkov.</w:t>
      </w:r>
    </w:p>
    <w:p w14:paraId="2DCDA350" w14:textId="5A38CD0B" w:rsidR="003C66B9" w:rsidRPr="004E4CD6" w:rsidRDefault="003C66B9" w:rsidP="00090B5C">
      <w:pPr>
        <w:pStyle w:val="ListParagraph"/>
        <w:widowControl w:val="0"/>
        <w:numPr>
          <w:ilvl w:val="0"/>
          <w:numId w:val="11"/>
        </w:numPr>
        <w:autoSpaceDE w:val="0"/>
        <w:autoSpaceDN w:val="0"/>
        <w:adjustRightInd w:val="0"/>
        <w:spacing w:before="0"/>
        <w:ind w:left="426" w:hanging="426"/>
        <w:jc w:val="both"/>
        <w:rPr>
          <w:rFonts w:ascii="Cambria" w:hAnsi="Cambria" w:cs="Times New Roman"/>
        </w:rPr>
      </w:pPr>
      <w:r w:rsidRPr="004E4CD6">
        <w:rPr>
          <w:rFonts w:ascii="Cambria" w:hAnsi="Cambria" w:cs="Times New Roman"/>
        </w:rPr>
        <w:t xml:space="preserve">V prípade vyššej moci musí </w:t>
      </w:r>
      <w:r w:rsidR="000B35C7" w:rsidRPr="004E4CD6">
        <w:rPr>
          <w:rFonts w:ascii="Cambria" w:hAnsi="Cambria" w:cs="Times New Roman"/>
        </w:rPr>
        <w:t>predávajúci</w:t>
      </w:r>
      <w:r w:rsidRPr="004E4CD6">
        <w:rPr>
          <w:rFonts w:ascii="Cambria" w:hAnsi="Cambria" w:cs="Times New Roman"/>
        </w:rPr>
        <w:t xml:space="preserve"> písomne a bezodkladne oznámiť </w:t>
      </w:r>
      <w:r w:rsidR="003E30BA" w:rsidRPr="004E4CD6">
        <w:rPr>
          <w:rFonts w:ascii="Cambria" w:hAnsi="Cambria" w:cs="Times New Roman"/>
        </w:rPr>
        <w:t xml:space="preserve">kupujúcemu </w:t>
      </w:r>
      <w:r w:rsidRPr="004E4CD6">
        <w:rPr>
          <w:rFonts w:ascii="Cambria" w:hAnsi="Cambria" w:cs="Times New Roman"/>
        </w:rPr>
        <w:t>pôsobenie a charakteristiku vyššej moci.</w:t>
      </w:r>
    </w:p>
    <w:p w14:paraId="24D006F1" w14:textId="77777777" w:rsidR="001729E5" w:rsidRPr="004E4CD6" w:rsidRDefault="001729E5" w:rsidP="00090B5C">
      <w:pPr>
        <w:widowControl w:val="0"/>
        <w:autoSpaceDE w:val="0"/>
        <w:autoSpaceDN w:val="0"/>
        <w:adjustRightInd w:val="0"/>
        <w:spacing w:before="0"/>
        <w:ind w:left="426" w:hanging="426"/>
        <w:jc w:val="center"/>
        <w:rPr>
          <w:rFonts w:ascii="Cambria" w:hAnsi="Cambria" w:cs="Times New Roman"/>
          <w:b/>
          <w:spacing w:val="-1"/>
        </w:rPr>
      </w:pPr>
    </w:p>
    <w:p w14:paraId="52C36E60" w14:textId="050B7D3C" w:rsidR="00E53F5C" w:rsidRPr="004E4CD6" w:rsidRDefault="00E53F5C" w:rsidP="00FF7BF6">
      <w:pPr>
        <w:keepNext/>
        <w:widowControl w:val="0"/>
        <w:autoSpaceDE w:val="0"/>
        <w:autoSpaceDN w:val="0"/>
        <w:adjustRightInd w:val="0"/>
        <w:spacing w:before="0"/>
        <w:ind w:left="425" w:hanging="425"/>
        <w:jc w:val="center"/>
        <w:rPr>
          <w:rFonts w:ascii="Cambria" w:hAnsi="Cambria" w:cs="Times New Roman"/>
        </w:rPr>
      </w:pPr>
      <w:r w:rsidRPr="004E4CD6">
        <w:rPr>
          <w:rFonts w:ascii="Cambria" w:hAnsi="Cambria" w:cs="Times New Roman"/>
          <w:b/>
          <w:spacing w:val="-1"/>
        </w:rPr>
        <w:t>Článok X</w:t>
      </w:r>
    </w:p>
    <w:p w14:paraId="2E6E3962" w14:textId="77777777" w:rsidR="00E53F5C" w:rsidRPr="004E4CD6" w:rsidRDefault="00E53F5C" w:rsidP="00FF7BF6">
      <w:pPr>
        <w:pStyle w:val="Heading2"/>
      </w:pPr>
      <w:r w:rsidRPr="004E4CD6">
        <w:t>Mlčanlivosť</w:t>
      </w:r>
    </w:p>
    <w:p w14:paraId="559C3CA4" w14:textId="77777777" w:rsidR="00E53F5C" w:rsidRPr="004E4CD6" w:rsidRDefault="00E53F5C" w:rsidP="00FF7BF6">
      <w:pPr>
        <w:pStyle w:val="Default"/>
        <w:keepNext/>
        <w:spacing w:before="0"/>
        <w:ind w:left="425" w:hanging="425"/>
        <w:jc w:val="both"/>
        <w:rPr>
          <w:rFonts w:ascii="Cambria" w:hAnsi="Cambria" w:cs="Times New Roman"/>
          <w:sz w:val="22"/>
          <w:szCs w:val="22"/>
        </w:rPr>
      </w:pPr>
    </w:p>
    <w:p w14:paraId="65CF49D3" w14:textId="74215A9C" w:rsidR="00E53F5C" w:rsidRPr="004E4CD6" w:rsidRDefault="00E53F5C" w:rsidP="00FF7BF6">
      <w:pPr>
        <w:pStyle w:val="ListParagraph"/>
        <w:keepNext/>
        <w:numPr>
          <w:ilvl w:val="0"/>
          <w:numId w:val="7"/>
        </w:numPr>
        <w:spacing w:before="0"/>
        <w:ind w:left="425" w:hanging="425"/>
        <w:contextualSpacing w:val="0"/>
        <w:jc w:val="both"/>
        <w:rPr>
          <w:rFonts w:ascii="Cambria" w:hAnsi="Cambria" w:cs="Times New Roman"/>
        </w:rPr>
      </w:pPr>
      <w:r w:rsidRPr="004E4CD6">
        <w:rPr>
          <w:rFonts w:ascii="Cambria" w:hAnsi="Cambria" w:cs="Times New Roman"/>
        </w:rPr>
        <w:t xml:space="preserve">Zmluvné strany súhlasia, že všetky informácie a skutočnosti, ktoré získali akýmkoľvek spôsobom o druhej zmluvnej strane a jej činnosti pri uzavretí a plnení tejto zmluvy, avšak </w:t>
      </w:r>
      <w:r w:rsidRPr="004E4CD6">
        <w:rPr>
          <w:rFonts w:ascii="Cambria" w:hAnsi="Cambria" w:cs="Times New Roman"/>
        </w:rPr>
        <w:lastRenderedPageBreak/>
        <w:t xml:space="preserve">nielen v súvislosti s ňou, sa považujú za dôverné. Zmluvné strany sa zaväzujú takéto informácie a skutočnosti </w:t>
      </w:r>
      <w:r w:rsidR="00B52DB3" w:rsidRPr="004E4CD6">
        <w:rPr>
          <w:rFonts w:ascii="Cambria" w:hAnsi="Cambria" w:cs="Times New Roman"/>
        </w:rPr>
        <w:t xml:space="preserve">ako aj informácie a skutočnosti, ktoré majú charakter obchodného tajomstva v súlade s Obchodným zákonníkom, </w:t>
      </w:r>
      <w:r w:rsidRPr="004E4CD6">
        <w:rPr>
          <w:rFonts w:ascii="Cambria" w:hAnsi="Cambria" w:cs="Times New Roman"/>
        </w:rPr>
        <w:t xml:space="preserve">neposkytnúť a nesprístupniť tretím osobám a nevyužiť na iný účel, ako na plnenie tejto zmluvy. Toto ustanovenie sa nebude vzťahovať na poskytnutie informácií v nevyhnutnom rozsahu tretej strane, ktorá je napríklad subdodávateľom </w:t>
      </w:r>
      <w:r w:rsidR="00B56254" w:rsidRPr="004E4CD6">
        <w:rPr>
          <w:rFonts w:ascii="Cambria" w:hAnsi="Cambria" w:cs="Times New Roman"/>
        </w:rPr>
        <w:t>predávajúceho</w:t>
      </w:r>
      <w:r w:rsidRPr="004E4CD6">
        <w:rPr>
          <w:rFonts w:ascii="Cambria" w:hAnsi="Cambria" w:cs="Times New Roman"/>
        </w:rPr>
        <w:t xml:space="preserve"> na základe príslušnej zmluvy alebo ktorá bude vykonávať na základe písomnej zmluvy za </w:t>
      </w:r>
      <w:r w:rsidR="00B56254" w:rsidRPr="004E4CD6">
        <w:rPr>
          <w:rFonts w:ascii="Cambria" w:hAnsi="Cambria" w:cs="Times New Roman"/>
        </w:rPr>
        <w:t>predávajúceho</w:t>
      </w:r>
      <w:r w:rsidRPr="004E4CD6">
        <w:rPr>
          <w:rFonts w:ascii="Cambria" w:hAnsi="Cambria" w:cs="Times New Roman"/>
        </w:rPr>
        <w:t xml:space="preserve"> a v jeho mene vybrané činnosti.</w:t>
      </w:r>
    </w:p>
    <w:p w14:paraId="5C501338" w14:textId="77777777" w:rsidR="00E53F5C" w:rsidRPr="004E4CD6" w:rsidRDefault="00E53F5C" w:rsidP="00090B5C">
      <w:pPr>
        <w:pStyle w:val="ListParagraph"/>
        <w:numPr>
          <w:ilvl w:val="0"/>
          <w:numId w:val="7"/>
        </w:numPr>
        <w:spacing w:before="0"/>
        <w:ind w:left="426" w:hanging="426"/>
        <w:contextualSpacing w:val="0"/>
        <w:jc w:val="both"/>
        <w:rPr>
          <w:rFonts w:ascii="Cambria" w:hAnsi="Cambria" w:cs="Times New Roman"/>
        </w:rPr>
      </w:pPr>
      <w:r w:rsidRPr="004E4CD6">
        <w:rPr>
          <w:rFonts w:ascii="Cambria" w:hAnsi="Cambria" w:cs="Times New Roman"/>
        </w:rPr>
        <w:t>Povinnosť nezverejňovania sa nevzťahuje na informácie a skutočnosti, ktoré:</w:t>
      </w:r>
    </w:p>
    <w:p w14:paraId="06FE36F2" w14:textId="77777777" w:rsidR="00E53F5C" w:rsidRPr="004E4CD6" w:rsidRDefault="00E53F5C" w:rsidP="00090B5C">
      <w:pPr>
        <w:pStyle w:val="ListParagraph"/>
        <w:numPr>
          <w:ilvl w:val="4"/>
          <w:numId w:val="6"/>
        </w:numPr>
        <w:autoSpaceDE w:val="0"/>
        <w:autoSpaceDN w:val="0"/>
        <w:adjustRightInd w:val="0"/>
        <w:spacing w:before="0"/>
        <w:ind w:left="851" w:hanging="284"/>
        <w:contextualSpacing w:val="0"/>
        <w:jc w:val="both"/>
        <w:rPr>
          <w:rFonts w:ascii="Cambria" w:hAnsi="Cambria" w:cs="Times New Roman"/>
        </w:rPr>
      </w:pPr>
      <w:r w:rsidRPr="004E4CD6">
        <w:rPr>
          <w:rFonts w:ascii="Cambria" w:eastAsia="Times New Roman" w:hAnsi="Cambria" w:cs="Times New Roman"/>
          <w:lang w:eastAsia="cs-CZ"/>
        </w:rPr>
        <w:t>sú</w:t>
      </w:r>
      <w:r w:rsidRPr="004E4CD6">
        <w:rPr>
          <w:rFonts w:ascii="Cambria" w:hAnsi="Cambria" w:cs="Times New Roman"/>
        </w:rPr>
        <w:t xml:space="preserve"> verejne prístupné, alebo ktoré sa bez zavinenia zmluvnej strany, ktorá tieto získala stanú verejne prístupnými, </w:t>
      </w:r>
    </w:p>
    <w:p w14:paraId="618E8F18" w14:textId="77777777" w:rsidR="00E53F5C" w:rsidRPr="004E4CD6" w:rsidRDefault="00E53F5C" w:rsidP="00090B5C">
      <w:pPr>
        <w:pStyle w:val="ListParagraph"/>
        <w:numPr>
          <w:ilvl w:val="4"/>
          <w:numId w:val="6"/>
        </w:numPr>
        <w:autoSpaceDE w:val="0"/>
        <w:autoSpaceDN w:val="0"/>
        <w:adjustRightInd w:val="0"/>
        <w:spacing w:before="0"/>
        <w:ind w:left="851" w:hanging="284"/>
        <w:contextualSpacing w:val="0"/>
        <w:jc w:val="both"/>
        <w:rPr>
          <w:rFonts w:ascii="Cambria" w:hAnsi="Cambria" w:cs="Times New Roman"/>
        </w:rPr>
      </w:pPr>
      <w:r w:rsidRPr="004E4CD6">
        <w:rPr>
          <w:rFonts w:ascii="Cambria" w:eastAsia="Times New Roman" w:hAnsi="Cambria" w:cs="Times New Roman"/>
          <w:lang w:eastAsia="cs-CZ"/>
        </w:rPr>
        <w:t>zmluvná</w:t>
      </w:r>
      <w:r w:rsidRPr="004E4CD6">
        <w:rPr>
          <w:rFonts w:ascii="Cambria" w:hAnsi="Cambria" w:cs="Times New Roman"/>
        </w:rPr>
        <w:t xml:space="preserve"> strana tieto získala od tretej strany, ktorá nie je viazaná povinnosťou mlčanlivosti voči strane, ktorej sa takéto informácie týkajú, alebo</w:t>
      </w:r>
    </w:p>
    <w:p w14:paraId="351479DD" w14:textId="3252F233" w:rsidR="00E53F5C" w:rsidRPr="004E4CD6" w:rsidRDefault="00E53F5C" w:rsidP="00090B5C">
      <w:pPr>
        <w:pStyle w:val="ListParagraph"/>
        <w:numPr>
          <w:ilvl w:val="4"/>
          <w:numId w:val="6"/>
        </w:numPr>
        <w:autoSpaceDE w:val="0"/>
        <w:autoSpaceDN w:val="0"/>
        <w:adjustRightInd w:val="0"/>
        <w:spacing w:before="0"/>
        <w:ind w:left="851" w:hanging="284"/>
        <w:contextualSpacing w:val="0"/>
        <w:jc w:val="both"/>
        <w:rPr>
          <w:rFonts w:ascii="Cambria" w:hAnsi="Cambria" w:cs="Times New Roman"/>
        </w:rPr>
      </w:pPr>
      <w:r w:rsidRPr="004E4CD6">
        <w:rPr>
          <w:rFonts w:ascii="Cambria" w:hAnsi="Cambria" w:cs="Times New Roman"/>
        </w:rPr>
        <w:t>sa majú sprístupniť a poskytnúť v zmysle všeobecne záväzných právnych predpisov alebo vyžiadania oprávnených orgánov v rozsahu určenom platnými všeobecne záväznými právnymi predpismi</w:t>
      </w:r>
      <w:r w:rsidR="00FB6868" w:rsidRPr="004E4CD6">
        <w:rPr>
          <w:rFonts w:ascii="Cambria" w:hAnsi="Cambria" w:cs="Times New Roman"/>
        </w:rPr>
        <w:t>.</w:t>
      </w:r>
    </w:p>
    <w:p w14:paraId="6D93ED92" w14:textId="71D0594C" w:rsidR="00E53F5C" w:rsidRPr="004E4CD6" w:rsidRDefault="00E53F5C" w:rsidP="00090B5C">
      <w:pPr>
        <w:pStyle w:val="ListParagraph"/>
        <w:numPr>
          <w:ilvl w:val="0"/>
          <w:numId w:val="7"/>
        </w:numPr>
        <w:spacing w:before="0"/>
        <w:ind w:left="426" w:hanging="426"/>
        <w:contextualSpacing w:val="0"/>
        <w:jc w:val="both"/>
        <w:rPr>
          <w:rFonts w:ascii="Cambria" w:hAnsi="Cambria" w:cs="Times New Roman"/>
        </w:rPr>
      </w:pPr>
      <w:r w:rsidRPr="004E4CD6">
        <w:rPr>
          <w:rFonts w:ascii="Cambria" w:hAnsi="Cambria" w:cs="Times New Roman"/>
        </w:rPr>
        <w:t xml:space="preserve">Ukončenie zmluvy z akýchkoľvek dôvodov nemá vplyv na povinnosť zachovávať mlčanlivosť podľa tohto článku. </w:t>
      </w:r>
    </w:p>
    <w:p w14:paraId="5F0DF585" w14:textId="77777777" w:rsidR="00E53F5C" w:rsidRPr="004E4CD6" w:rsidRDefault="00E53F5C" w:rsidP="00090B5C">
      <w:pPr>
        <w:spacing w:before="0"/>
        <w:ind w:left="426" w:hanging="426"/>
        <w:jc w:val="both"/>
        <w:rPr>
          <w:rFonts w:ascii="Cambria" w:hAnsi="Cambria" w:cs="Times New Roman"/>
        </w:rPr>
      </w:pPr>
      <w:r w:rsidRPr="004E4CD6">
        <w:rPr>
          <w:rFonts w:ascii="Cambria" w:hAnsi="Cambria" w:cs="Times New Roman"/>
        </w:rPr>
        <w:t xml:space="preserve"> </w:t>
      </w:r>
    </w:p>
    <w:p w14:paraId="62BF03B1" w14:textId="073DD3F6" w:rsidR="00E53F5C" w:rsidRPr="004E4CD6" w:rsidRDefault="00E53F5C" w:rsidP="00090B5C">
      <w:pPr>
        <w:widowControl w:val="0"/>
        <w:autoSpaceDE w:val="0"/>
        <w:autoSpaceDN w:val="0"/>
        <w:adjustRightInd w:val="0"/>
        <w:spacing w:before="0"/>
        <w:ind w:left="426" w:hanging="426"/>
        <w:jc w:val="center"/>
        <w:rPr>
          <w:rFonts w:ascii="Cambria" w:hAnsi="Cambria" w:cs="Times New Roman"/>
        </w:rPr>
      </w:pPr>
      <w:r w:rsidRPr="004E4CD6">
        <w:rPr>
          <w:rFonts w:ascii="Cambria" w:hAnsi="Cambria" w:cs="Times New Roman"/>
          <w:b/>
          <w:spacing w:val="-1"/>
        </w:rPr>
        <w:t>Článok XI</w:t>
      </w:r>
    </w:p>
    <w:p w14:paraId="54FD8F91" w14:textId="77777777" w:rsidR="00E53F5C" w:rsidRPr="004E4CD6" w:rsidRDefault="00E53F5C" w:rsidP="00FF7BF6">
      <w:pPr>
        <w:pStyle w:val="Heading2"/>
      </w:pPr>
      <w:r w:rsidRPr="004E4CD6">
        <w:t>Ukončenie zmluvy</w:t>
      </w:r>
    </w:p>
    <w:p w14:paraId="34B4C362" w14:textId="77777777" w:rsidR="00B04ECF" w:rsidRPr="004E4CD6" w:rsidRDefault="00B04ECF" w:rsidP="00090B5C">
      <w:pPr>
        <w:rPr>
          <w:rFonts w:cs="Times New Roman"/>
        </w:rPr>
      </w:pPr>
    </w:p>
    <w:p w14:paraId="3753847F" w14:textId="5E2989AD" w:rsidR="00E53F5C" w:rsidRPr="004E4CD6" w:rsidRDefault="00E53F5C" w:rsidP="00090B5C">
      <w:pPr>
        <w:pStyle w:val="ListParagraph"/>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Táto zmluva zaniká:</w:t>
      </w:r>
    </w:p>
    <w:p w14:paraId="1A0ED168" w14:textId="5032F989" w:rsidR="00E53F5C" w:rsidRPr="004E4CD6" w:rsidRDefault="00E53F5C" w:rsidP="00090B5C">
      <w:pPr>
        <w:pStyle w:val="ListParagraph"/>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písomnou dohodou zmluvných strán,</w:t>
      </w:r>
    </w:p>
    <w:p w14:paraId="0032E4D6" w14:textId="4E4AF066" w:rsidR="00E53F5C" w:rsidRPr="004E4CD6" w:rsidRDefault="003E5726" w:rsidP="00090B5C">
      <w:pPr>
        <w:pStyle w:val="ListParagraph"/>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písomným </w:t>
      </w:r>
      <w:r w:rsidR="00E53F5C" w:rsidRPr="004E4CD6">
        <w:rPr>
          <w:rFonts w:ascii="Cambria" w:eastAsia="Times New Roman" w:hAnsi="Cambria" w:cs="Times New Roman"/>
          <w:lang w:eastAsia="cs-CZ"/>
        </w:rPr>
        <w:t>odstúpením od tejto zmluvy jednou zo zmluvných strán v prípade podstatného porušenia zmluvy druhou zmluvnou stranou alebo</w:t>
      </w:r>
    </w:p>
    <w:p w14:paraId="3B819D1D" w14:textId="0017AEBC" w:rsidR="00E53F5C" w:rsidRPr="004E4CD6" w:rsidRDefault="00E53F5C" w:rsidP="00090B5C">
      <w:pPr>
        <w:pStyle w:val="ListParagraph"/>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z dôvodov podľa Obchodného zákonníka v platnom znení alebo iného všeobecne záväzného právneho predpisu. </w:t>
      </w:r>
    </w:p>
    <w:p w14:paraId="7675444A" w14:textId="5E1AF69E" w:rsidR="00E53F5C" w:rsidRPr="004E4CD6" w:rsidRDefault="00E53F5C" w:rsidP="00090B5C">
      <w:pPr>
        <w:pStyle w:val="ListParagraph"/>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Zmluvné strany sa dohodli, že za podstatné porušenie zmluvných povinností sa považujú nasledovné porušenia tejto zmluvy:</w:t>
      </w:r>
    </w:p>
    <w:p w14:paraId="0BC9C28C" w14:textId="2F61AC35" w:rsidR="00E53F5C" w:rsidRPr="004E4CD6" w:rsidRDefault="00C73CC5" w:rsidP="00090B5C">
      <w:pPr>
        <w:pStyle w:val="ListParagraph"/>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ak </w:t>
      </w:r>
      <w:r w:rsidR="000B35C7" w:rsidRPr="004E4CD6">
        <w:rPr>
          <w:rFonts w:ascii="Cambria" w:eastAsia="Times New Roman" w:hAnsi="Cambria" w:cs="Times New Roman"/>
          <w:lang w:eastAsia="cs-CZ"/>
        </w:rPr>
        <w:t>predávajúci</w:t>
      </w:r>
      <w:r w:rsidRPr="004E4CD6">
        <w:rPr>
          <w:rFonts w:ascii="Cambria" w:eastAsia="Times New Roman" w:hAnsi="Cambria" w:cs="Times New Roman"/>
          <w:lang w:eastAsia="cs-CZ"/>
        </w:rPr>
        <w:t xml:space="preserve"> nesplní ktorýkoľvek z termínov uvedených v</w:t>
      </w:r>
      <w:r w:rsidR="00CD7366" w:rsidRPr="004E4CD6">
        <w:rPr>
          <w:rFonts w:ascii="Cambria" w:eastAsia="Times New Roman" w:hAnsi="Cambria" w:cs="Times New Roman"/>
          <w:lang w:eastAsia="cs-CZ"/>
        </w:rPr>
        <w:t xml:space="preserve"> článku </w:t>
      </w:r>
      <w:r w:rsidR="00E53F5C" w:rsidRPr="004E4CD6">
        <w:rPr>
          <w:rFonts w:ascii="Cambria" w:eastAsia="Times New Roman" w:hAnsi="Cambria" w:cs="Times New Roman"/>
          <w:lang w:eastAsia="cs-CZ"/>
        </w:rPr>
        <w:t xml:space="preserve">II bode </w:t>
      </w:r>
      <w:r w:rsidR="008364EC" w:rsidRPr="004E4CD6">
        <w:rPr>
          <w:rFonts w:ascii="Cambria" w:eastAsia="Times New Roman" w:hAnsi="Cambria" w:cs="Times New Roman"/>
          <w:lang w:eastAsia="cs-CZ"/>
        </w:rPr>
        <w:t>2</w:t>
      </w:r>
      <w:r w:rsidR="00C4013E">
        <w:rPr>
          <w:rFonts w:ascii="Cambria" w:eastAsia="Times New Roman" w:hAnsi="Cambria" w:cs="Times New Roman"/>
          <w:lang w:eastAsia="cs-CZ"/>
        </w:rPr>
        <w:t>.</w:t>
      </w:r>
      <w:r w:rsidR="008364EC" w:rsidRPr="004E4CD6">
        <w:rPr>
          <w:rFonts w:ascii="Cambria" w:eastAsia="Times New Roman" w:hAnsi="Cambria" w:cs="Times New Roman"/>
          <w:lang w:eastAsia="cs-CZ"/>
        </w:rPr>
        <w:t xml:space="preserve"> </w:t>
      </w:r>
      <w:r w:rsidR="00E53F5C" w:rsidRPr="004E4CD6">
        <w:rPr>
          <w:rFonts w:ascii="Cambria" w:eastAsia="Times New Roman" w:hAnsi="Cambria" w:cs="Times New Roman"/>
          <w:lang w:eastAsia="cs-CZ"/>
        </w:rPr>
        <w:t xml:space="preserve">tejto zmluvy, </w:t>
      </w:r>
    </w:p>
    <w:p w14:paraId="1CA34E87" w14:textId="4761042E" w:rsidR="00EA1F79" w:rsidRDefault="00EA1F79" w:rsidP="00090B5C">
      <w:pPr>
        <w:pStyle w:val="ListParagraph"/>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Pr>
          <w:rFonts w:ascii="Cambria" w:eastAsia="Times New Roman" w:hAnsi="Cambria" w:cs="Times New Roman"/>
          <w:lang w:eastAsia="cs-CZ"/>
        </w:rPr>
        <w:t xml:space="preserve">ak </w:t>
      </w:r>
      <w:r w:rsidRPr="004E4CD6">
        <w:rPr>
          <w:rFonts w:ascii="Cambria" w:eastAsia="Times New Roman" w:hAnsi="Cambria" w:cs="Times New Roman"/>
          <w:lang w:eastAsia="cs-CZ"/>
        </w:rPr>
        <w:t>predávajúci</w:t>
      </w:r>
      <w:r>
        <w:rPr>
          <w:rFonts w:ascii="Cambria" w:eastAsia="Times New Roman" w:hAnsi="Cambria" w:cs="Times New Roman"/>
          <w:lang w:eastAsia="cs-CZ"/>
        </w:rPr>
        <w:t xml:space="preserve"> nedodá predmet plnenia </w:t>
      </w:r>
      <w:r w:rsidR="00D22F74">
        <w:rPr>
          <w:rFonts w:ascii="Cambria" w:eastAsia="Times New Roman" w:hAnsi="Cambria" w:cs="Times New Roman"/>
          <w:lang w:eastAsia="cs-CZ"/>
        </w:rPr>
        <w:t xml:space="preserve">alebo jeho časť </w:t>
      </w:r>
      <w:r>
        <w:rPr>
          <w:rFonts w:ascii="Cambria" w:eastAsia="Times New Roman" w:hAnsi="Cambria" w:cs="Times New Roman"/>
          <w:lang w:eastAsia="cs-CZ"/>
        </w:rPr>
        <w:t>v súlade s technickou špecifikáciou predmetu plnenia</w:t>
      </w:r>
      <w:r w:rsidR="004861AD">
        <w:rPr>
          <w:rFonts w:ascii="Cambria" w:eastAsia="Times New Roman" w:hAnsi="Cambria" w:cs="Times New Roman"/>
          <w:lang w:eastAsia="cs-CZ"/>
        </w:rPr>
        <w:t xml:space="preserve"> </w:t>
      </w:r>
      <w:r w:rsidR="004861AD" w:rsidRPr="00F458C2">
        <w:rPr>
          <w:rFonts w:ascii="Cambria" w:eastAsia="Times New Roman" w:hAnsi="Cambria" w:cs="Times New Roman"/>
          <w:lang w:eastAsia="cs-CZ"/>
        </w:rPr>
        <w:t>a/alebo vzorkami podľa čl. I bodu 2</w:t>
      </w:r>
      <w:r w:rsidR="00F44D7A" w:rsidRPr="00F458C2">
        <w:rPr>
          <w:rFonts w:ascii="Cambria" w:eastAsia="Times New Roman" w:hAnsi="Cambria" w:cs="Times New Roman"/>
          <w:lang w:eastAsia="cs-CZ"/>
        </w:rPr>
        <w:t>.</w:t>
      </w:r>
      <w:r w:rsidR="004861AD" w:rsidRPr="00F458C2">
        <w:rPr>
          <w:rFonts w:ascii="Cambria" w:eastAsia="Times New Roman" w:hAnsi="Cambria" w:cs="Times New Roman"/>
          <w:lang w:eastAsia="cs-CZ"/>
        </w:rPr>
        <w:t xml:space="preserve"> tejto zmluvy</w:t>
      </w:r>
      <w:r w:rsidRPr="00F458C2">
        <w:rPr>
          <w:rFonts w:ascii="Cambria" w:eastAsia="Times New Roman" w:hAnsi="Cambria" w:cs="Times New Roman"/>
          <w:lang w:eastAsia="cs-CZ"/>
        </w:rPr>
        <w:t>,</w:t>
      </w:r>
    </w:p>
    <w:p w14:paraId="193415CF" w14:textId="78E274BE" w:rsidR="00E53F5C" w:rsidRPr="004E4CD6" w:rsidRDefault="00FC41FF" w:rsidP="00090B5C">
      <w:pPr>
        <w:pStyle w:val="ListParagraph"/>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ak </w:t>
      </w:r>
      <w:r w:rsidR="000B35C7" w:rsidRPr="004E4CD6">
        <w:rPr>
          <w:rFonts w:ascii="Cambria" w:eastAsia="Times New Roman" w:hAnsi="Cambria" w:cs="Times New Roman"/>
          <w:lang w:eastAsia="cs-CZ"/>
        </w:rPr>
        <w:t>predávajúci</w:t>
      </w:r>
      <w:r w:rsidRPr="004E4CD6">
        <w:rPr>
          <w:rFonts w:ascii="Cambria" w:eastAsia="Times New Roman" w:hAnsi="Cambria" w:cs="Times New Roman"/>
          <w:lang w:eastAsia="cs-CZ"/>
        </w:rPr>
        <w:t xml:space="preserve"> neodstráni vady a nedorobky zistené pri preberacom konaní alebo počas záručnej doby v lehote určenej podľa príslušných ustanovení tejto zmluvy</w:t>
      </w:r>
      <w:r w:rsidR="00D9685C" w:rsidRPr="004E4CD6">
        <w:rPr>
          <w:rFonts w:ascii="Cambria" w:eastAsia="Times New Roman" w:hAnsi="Cambria" w:cs="Times New Roman"/>
          <w:lang w:eastAsia="cs-CZ"/>
        </w:rPr>
        <w:t>,</w:t>
      </w:r>
      <w:r w:rsidR="00CE27AB">
        <w:rPr>
          <w:rFonts w:ascii="Cambria" w:eastAsia="Times New Roman" w:hAnsi="Cambria" w:cs="Times New Roman"/>
          <w:lang w:eastAsia="cs-CZ"/>
        </w:rPr>
        <w:t xml:space="preserve"> a/alebo</w:t>
      </w:r>
    </w:p>
    <w:p w14:paraId="6E4F90A0" w14:textId="77777777" w:rsidR="00C73CC5" w:rsidRPr="004E4CD6" w:rsidRDefault="00C73CC5" w:rsidP="00090B5C">
      <w:pPr>
        <w:pStyle w:val="ListParagraph"/>
        <w:numPr>
          <w:ilvl w:val="4"/>
          <w:numId w:val="6"/>
        </w:numPr>
        <w:autoSpaceDE w:val="0"/>
        <w:autoSpaceDN w:val="0"/>
        <w:adjustRightInd w:val="0"/>
        <w:spacing w:before="0"/>
        <w:ind w:left="851" w:hanging="284"/>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ďalšie podstatné porušenia zmluvy vyslovene uvedené v ustanoveniach tejto zmluvy.</w:t>
      </w:r>
    </w:p>
    <w:p w14:paraId="3E754A36" w14:textId="4C6E8B6D" w:rsidR="00DD73C6" w:rsidRPr="004E4CD6" w:rsidRDefault="00DD73C6" w:rsidP="00090B5C">
      <w:pPr>
        <w:pStyle w:val="ListParagraph"/>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w:t>
      </w:r>
      <w:r w:rsidR="002F32D6" w:rsidRPr="004E4CD6">
        <w:rPr>
          <w:rFonts w:ascii="Cambria" w:hAnsi="Cambria" w:cs="Times New Roman"/>
        </w:rPr>
        <w:t>kalendárnych</w:t>
      </w:r>
      <w:r w:rsidR="002F32D6" w:rsidRPr="004E4CD6">
        <w:rPr>
          <w:rFonts w:ascii="Cambria" w:eastAsia="Times New Roman" w:hAnsi="Cambria" w:cs="Times New Roman"/>
          <w:lang w:eastAsia="cs-CZ"/>
        </w:rPr>
        <w:t xml:space="preserve"> </w:t>
      </w:r>
      <w:r w:rsidRPr="004E4CD6">
        <w:rPr>
          <w:rFonts w:ascii="Cambria" w:eastAsia="Times New Roman" w:hAnsi="Cambria" w:cs="Times New Roman"/>
          <w:lang w:eastAsia="cs-CZ"/>
        </w:rPr>
        <w:t>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w:t>
      </w:r>
      <w:r w:rsidR="003E737E" w:rsidRPr="004E4CD6">
        <w:rPr>
          <w:rFonts w:ascii="Cambria" w:eastAsia="Times New Roman" w:hAnsi="Cambria" w:cs="Times New Roman"/>
          <w:lang w:eastAsia="cs-CZ"/>
        </w:rPr>
        <w:t> </w:t>
      </w:r>
      <w:r w:rsidRPr="004E4CD6">
        <w:rPr>
          <w:rFonts w:ascii="Cambria" w:eastAsia="Times New Roman" w:hAnsi="Cambria" w:cs="Times New Roman"/>
          <w:lang w:eastAsia="cs-CZ"/>
        </w:rPr>
        <w:t>dodatočnej lehote má zmluvná strana právo odstúpiť od tejto zmluvy doručením písomného oznámenia o odstúpení od zmluvy druhej zmluvnej strane.</w:t>
      </w:r>
    </w:p>
    <w:p w14:paraId="1990FF87" w14:textId="10C4532F" w:rsidR="00396AC4" w:rsidRPr="004E4CD6" w:rsidRDefault="00396AC4" w:rsidP="00090B5C">
      <w:pPr>
        <w:pStyle w:val="ListParagraph"/>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r w:rsidR="001D74A1" w:rsidRPr="004E4CD6">
        <w:rPr>
          <w:rFonts w:ascii="Cambria" w:eastAsia="Times New Roman" w:hAnsi="Cambria" w:cs="Times New Roman"/>
          <w:lang w:eastAsia="cs-CZ"/>
        </w:rPr>
        <w:t>.</w:t>
      </w:r>
    </w:p>
    <w:p w14:paraId="520A1461" w14:textId="01352B80" w:rsidR="00827808" w:rsidRPr="004E4CD6" w:rsidRDefault="004E31EF" w:rsidP="00090B5C">
      <w:pPr>
        <w:pStyle w:val="ListParagraph"/>
        <w:numPr>
          <w:ilvl w:val="3"/>
          <w:numId w:val="6"/>
        </w:numPr>
        <w:autoSpaceDE w:val="0"/>
        <w:autoSpaceDN w:val="0"/>
        <w:adjustRightInd w:val="0"/>
        <w:spacing w:before="0"/>
        <w:ind w:left="426" w:hanging="426"/>
        <w:contextualSpacing w:val="0"/>
        <w:jc w:val="both"/>
        <w:rPr>
          <w:rFonts w:ascii="Cambria" w:eastAsia="Times New Roman" w:hAnsi="Cambria" w:cs="Times New Roman"/>
          <w:lang w:eastAsia="cs-CZ"/>
        </w:rPr>
      </w:pPr>
      <w:r w:rsidRPr="004E4CD6">
        <w:rPr>
          <w:rFonts w:ascii="Cambria" w:eastAsia="Times New Roman" w:hAnsi="Cambria" w:cs="Times New Roman"/>
          <w:lang w:eastAsia="cs-CZ"/>
        </w:rPr>
        <w:t xml:space="preserve">Kupujúci </w:t>
      </w:r>
      <w:r w:rsidR="00827808" w:rsidRPr="004E4CD6">
        <w:rPr>
          <w:rFonts w:ascii="Cambria" w:eastAsia="Times New Roman" w:hAnsi="Cambria" w:cs="Times New Roman"/>
          <w:lang w:eastAsia="cs-CZ"/>
        </w:rPr>
        <w:t>môže odstúpiť od tejto zmluvy aj v súlade s § 19 zákona o verejnom obstarávaní.</w:t>
      </w:r>
    </w:p>
    <w:p w14:paraId="5CC72755" w14:textId="77777777" w:rsidR="00827808" w:rsidRPr="004E4CD6" w:rsidRDefault="00827808" w:rsidP="00090B5C">
      <w:pPr>
        <w:pStyle w:val="ListParagraph"/>
        <w:autoSpaceDE w:val="0"/>
        <w:autoSpaceDN w:val="0"/>
        <w:adjustRightInd w:val="0"/>
        <w:spacing w:before="0"/>
        <w:ind w:left="426"/>
        <w:jc w:val="both"/>
        <w:rPr>
          <w:rFonts w:ascii="Cambria" w:eastAsia="Times New Roman" w:hAnsi="Cambria" w:cs="Times New Roman"/>
          <w:lang w:eastAsia="cs-CZ"/>
        </w:rPr>
      </w:pPr>
    </w:p>
    <w:p w14:paraId="03BA120B" w14:textId="69F9263C" w:rsidR="00B41822" w:rsidRPr="004E4CD6" w:rsidRDefault="00B41822" w:rsidP="00E51FC3">
      <w:pPr>
        <w:keepNext/>
        <w:widowControl w:val="0"/>
        <w:autoSpaceDE w:val="0"/>
        <w:autoSpaceDN w:val="0"/>
        <w:adjustRightInd w:val="0"/>
        <w:spacing w:before="0"/>
        <w:ind w:left="426" w:hanging="426"/>
        <w:jc w:val="center"/>
        <w:rPr>
          <w:rFonts w:ascii="Cambria" w:hAnsi="Cambria" w:cs="Times New Roman"/>
          <w:b/>
          <w:spacing w:val="-1"/>
        </w:rPr>
      </w:pPr>
      <w:r w:rsidRPr="004E4CD6">
        <w:rPr>
          <w:rFonts w:ascii="Cambria" w:hAnsi="Cambria" w:cs="Times New Roman"/>
          <w:b/>
          <w:spacing w:val="-1"/>
        </w:rPr>
        <w:lastRenderedPageBreak/>
        <w:t>Článok XI</w:t>
      </w:r>
      <w:r w:rsidR="0009071B" w:rsidRPr="004E4CD6">
        <w:rPr>
          <w:rFonts w:ascii="Cambria" w:hAnsi="Cambria" w:cs="Times New Roman"/>
          <w:b/>
          <w:spacing w:val="-1"/>
        </w:rPr>
        <w:t>I</w:t>
      </w:r>
    </w:p>
    <w:p w14:paraId="1452F42F" w14:textId="77777777" w:rsidR="00B41822" w:rsidRPr="004E4CD6" w:rsidRDefault="00B41822" w:rsidP="00FF7BF6">
      <w:pPr>
        <w:pStyle w:val="Heading2"/>
      </w:pPr>
      <w:r w:rsidRPr="004E4CD6">
        <w:t>Riešenie sporov</w:t>
      </w:r>
    </w:p>
    <w:p w14:paraId="0B4AA637" w14:textId="77777777" w:rsidR="00B04ECF" w:rsidRPr="004E4CD6" w:rsidRDefault="00B04ECF" w:rsidP="00E51FC3">
      <w:pPr>
        <w:keepNext/>
        <w:rPr>
          <w:rFonts w:cs="Times New Roman"/>
        </w:rPr>
      </w:pPr>
    </w:p>
    <w:p w14:paraId="5181F099" w14:textId="2076B97F" w:rsidR="00B41822" w:rsidRPr="004E4CD6" w:rsidRDefault="00B41822" w:rsidP="00E51FC3">
      <w:pPr>
        <w:keepNext/>
        <w:widowControl w:val="0"/>
        <w:autoSpaceDE w:val="0"/>
        <w:autoSpaceDN w:val="0"/>
        <w:adjustRightInd w:val="0"/>
        <w:spacing w:before="0"/>
        <w:ind w:left="426"/>
        <w:jc w:val="both"/>
        <w:rPr>
          <w:rFonts w:ascii="Cambria" w:hAnsi="Cambria" w:cs="Times New Roman"/>
          <w:bCs/>
          <w:spacing w:val="-1"/>
        </w:rPr>
      </w:pPr>
      <w:r w:rsidRPr="004E4CD6">
        <w:rPr>
          <w:rFonts w:ascii="Cambria" w:hAnsi="Cambria" w:cs="Times New Roman"/>
          <w:bCs/>
          <w:spacing w:val="-1"/>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05B7122F" w14:textId="77777777" w:rsidR="00B41822" w:rsidRPr="004E4CD6" w:rsidRDefault="00B41822" w:rsidP="00090B5C">
      <w:pPr>
        <w:widowControl w:val="0"/>
        <w:autoSpaceDE w:val="0"/>
        <w:autoSpaceDN w:val="0"/>
        <w:adjustRightInd w:val="0"/>
        <w:spacing w:before="0"/>
        <w:ind w:left="426" w:hanging="426"/>
        <w:jc w:val="center"/>
        <w:rPr>
          <w:rFonts w:ascii="Cambria" w:hAnsi="Cambria" w:cs="Times New Roman"/>
          <w:b/>
          <w:spacing w:val="-1"/>
        </w:rPr>
      </w:pPr>
    </w:p>
    <w:p w14:paraId="4B206EC4" w14:textId="3BA6732B" w:rsidR="00E53F5C" w:rsidRPr="004E4CD6" w:rsidRDefault="00E53F5C" w:rsidP="004C4D0F">
      <w:pPr>
        <w:keepNext/>
        <w:widowControl w:val="0"/>
        <w:autoSpaceDE w:val="0"/>
        <w:autoSpaceDN w:val="0"/>
        <w:adjustRightInd w:val="0"/>
        <w:spacing w:before="0"/>
        <w:ind w:left="425" w:hanging="425"/>
        <w:jc w:val="center"/>
        <w:rPr>
          <w:rFonts w:ascii="Cambria" w:hAnsi="Cambria" w:cs="Times New Roman"/>
          <w:b/>
          <w:spacing w:val="-1"/>
        </w:rPr>
      </w:pPr>
      <w:r w:rsidRPr="004E4CD6">
        <w:rPr>
          <w:rFonts w:ascii="Cambria" w:hAnsi="Cambria" w:cs="Times New Roman"/>
          <w:b/>
          <w:spacing w:val="-1"/>
        </w:rPr>
        <w:t>Článok XI</w:t>
      </w:r>
      <w:r w:rsidR="000D1F3D" w:rsidRPr="004E4CD6">
        <w:rPr>
          <w:rFonts w:ascii="Cambria" w:hAnsi="Cambria" w:cs="Times New Roman"/>
          <w:b/>
          <w:spacing w:val="-1"/>
        </w:rPr>
        <w:t>II</w:t>
      </w:r>
    </w:p>
    <w:p w14:paraId="36463F01" w14:textId="501F1010" w:rsidR="00E53F5C" w:rsidRDefault="00E53F5C" w:rsidP="004C4D0F">
      <w:pPr>
        <w:keepNext/>
        <w:widowControl w:val="0"/>
        <w:autoSpaceDE w:val="0"/>
        <w:autoSpaceDN w:val="0"/>
        <w:adjustRightInd w:val="0"/>
        <w:spacing w:before="0"/>
        <w:ind w:left="425" w:hanging="425"/>
        <w:jc w:val="center"/>
        <w:rPr>
          <w:rFonts w:ascii="Cambria" w:hAnsi="Cambria" w:cs="Times New Roman"/>
          <w:b/>
          <w:caps/>
          <w:spacing w:val="-1"/>
        </w:rPr>
      </w:pPr>
      <w:r w:rsidRPr="004E4CD6">
        <w:rPr>
          <w:rFonts w:ascii="Cambria" w:hAnsi="Cambria" w:cs="Times New Roman"/>
          <w:b/>
          <w:caps/>
          <w:spacing w:val="-1"/>
        </w:rPr>
        <w:t>Z</w:t>
      </w:r>
      <w:r w:rsidR="00244DF0">
        <w:rPr>
          <w:rFonts w:ascii="Cambria" w:hAnsi="Cambria" w:cs="Times New Roman"/>
          <w:b/>
          <w:caps/>
          <w:spacing w:val="-1"/>
        </w:rPr>
        <w:t>MENA OSOBY PREDÁVAJÚCEHO</w:t>
      </w:r>
    </w:p>
    <w:p w14:paraId="2A05DED3" w14:textId="77777777" w:rsidR="00EB31A6" w:rsidRPr="00EB31A6" w:rsidRDefault="00EB31A6" w:rsidP="00EB31A6">
      <w:pPr>
        <w:keepNext/>
        <w:widowControl w:val="0"/>
        <w:autoSpaceDE w:val="0"/>
        <w:autoSpaceDN w:val="0"/>
        <w:adjustRightInd w:val="0"/>
        <w:spacing w:before="0"/>
        <w:ind w:left="425" w:hanging="425"/>
        <w:jc w:val="both"/>
        <w:rPr>
          <w:rFonts w:ascii="Cambria" w:hAnsi="Cambria" w:cs="Times New Roman"/>
          <w:b/>
          <w:caps/>
          <w:spacing w:val="-1"/>
        </w:rPr>
      </w:pPr>
    </w:p>
    <w:p w14:paraId="3E421F2B" w14:textId="1EFC9E33" w:rsidR="00EB31A6" w:rsidRPr="00A818A2" w:rsidRDefault="00EB31A6" w:rsidP="00EB31A6">
      <w:pPr>
        <w:pStyle w:val="ListParagraph"/>
        <w:numPr>
          <w:ilvl w:val="3"/>
          <w:numId w:val="74"/>
        </w:numPr>
        <w:autoSpaceDE w:val="0"/>
        <w:autoSpaceDN w:val="0"/>
        <w:adjustRightInd w:val="0"/>
        <w:spacing w:before="0"/>
        <w:ind w:left="426" w:hanging="426"/>
        <w:contextualSpacing w:val="0"/>
        <w:jc w:val="both"/>
        <w:rPr>
          <w:rFonts w:ascii="Cambria" w:eastAsia="Times New Roman" w:hAnsi="Cambria"/>
          <w:sz w:val="20"/>
          <w:szCs w:val="20"/>
        </w:rPr>
      </w:pPr>
      <w:r w:rsidRPr="00A818A2">
        <w:rPr>
          <w:rFonts w:ascii="Cambria" w:eastAsia="Times New Roman" w:hAnsi="Cambria"/>
        </w:rPr>
        <w:t xml:space="preserve">V prípade podstatného porušenia zmluvy predávajúcim je kupujúci oprávnený vykonať zmenu zmluvy spočívajúcu v zmene osoby predávajúceho, a to nahradením pôvodného predávajúceho (ďalej len "pôvodný predávajúci") novým predávajúcim v súlade s § 18 zákona </w:t>
      </w:r>
      <w:r w:rsidR="00E10DEC">
        <w:rPr>
          <w:rFonts w:ascii="Cambria" w:eastAsia="Times New Roman" w:hAnsi="Cambria"/>
        </w:rPr>
        <w:t>o verejnom obstarávaní</w:t>
      </w:r>
      <w:r w:rsidRPr="00A818A2">
        <w:rPr>
          <w:rFonts w:ascii="Cambria" w:eastAsia="Times New Roman" w:hAnsi="Cambria"/>
        </w:rPr>
        <w:t xml:space="preserve">. Zmenu v osobe predávajúceho je kupujúci oprávnený vykonať nahradením pôvodného predávajúceho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"nový predávajúci"). Na vysporiadanie plnení medzi pôvodným predávajúcim a kupujúcim sa primerane aplikujú ustanovenia bodu </w:t>
      </w:r>
      <w:r>
        <w:rPr>
          <w:rFonts w:ascii="Cambria" w:eastAsia="Times New Roman" w:hAnsi="Cambria"/>
        </w:rPr>
        <w:t>5.</w:t>
      </w:r>
      <w:r w:rsidRPr="00A818A2">
        <w:rPr>
          <w:rFonts w:ascii="Cambria" w:eastAsia="Times New Roman" w:hAnsi="Cambria"/>
        </w:rPr>
        <w:t xml:space="preserve"> tohto článku </w:t>
      </w:r>
      <w:r w:rsidR="00785847">
        <w:rPr>
          <w:rFonts w:ascii="Cambria" w:eastAsia="Times New Roman" w:hAnsi="Cambria"/>
        </w:rPr>
        <w:t>z</w:t>
      </w:r>
      <w:r w:rsidRPr="00A818A2">
        <w:rPr>
          <w:rFonts w:ascii="Cambria" w:eastAsia="Times New Roman" w:hAnsi="Cambria"/>
        </w:rPr>
        <w:t xml:space="preserve">mluvy. Na vysporiadanie plnení medzi novým predávajúcim a kupujúcim sa vykonajú </w:t>
      </w:r>
      <w:r w:rsidRPr="00A818A2">
        <w:rPr>
          <w:rFonts w:ascii="Cambria" w:hAnsi="Cambria"/>
        </w:rPr>
        <w:t>primerané</w:t>
      </w:r>
      <w:r w:rsidRPr="00A818A2">
        <w:rPr>
          <w:rFonts w:ascii="Cambria" w:eastAsia="Times New Roman" w:hAnsi="Cambria"/>
        </w:rPr>
        <w:t xml:space="preserve"> úpravy zmluvy. </w:t>
      </w:r>
    </w:p>
    <w:p w14:paraId="1EBD3CD2" w14:textId="1D1B38F5" w:rsidR="00EB31A6" w:rsidRPr="00A818A2" w:rsidRDefault="00EB31A6" w:rsidP="00EB31A6">
      <w:pPr>
        <w:pStyle w:val="ListParagraph"/>
        <w:numPr>
          <w:ilvl w:val="3"/>
          <w:numId w:val="74"/>
        </w:numPr>
        <w:autoSpaceDE w:val="0"/>
        <w:autoSpaceDN w:val="0"/>
        <w:adjustRightInd w:val="0"/>
        <w:spacing w:before="0"/>
        <w:ind w:left="426" w:hanging="426"/>
        <w:contextualSpacing w:val="0"/>
        <w:jc w:val="both"/>
        <w:rPr>
          <w:rFonts w:ascii="Cambria" w:eastAsia="Times New Roman" w:hAnsi="Cambria"/>
        </w:rPr>
      </w:pPr>
      <w:r w:rsidRPr="00A818A2">
        <w:rPr>
          <w:rFonts w:ascii="Cambria" w:eastAsia="Times New Roman" w:hAnsi="Cambria"/>
        </w:rPr>
        <w:t xml:space="preserve">Predávajúci súhlasí s takouto zmenou zmluvy, ak kupujúci nahradí pôvodného predávajúceho novým predávajúcim podľa bodu </w:t>
      </w:r>
      <w:r>
        <w:rPr>
          <w:rFonts w:ascii="Cambria" w:eastAsia="Times New Roman" w:hAnsi="Cambria"/>
        </w:rPr>
        <w:t>1.</w:t>
      </w:r>
      <w:r w:rsidRPr="00A818A2">
        <w:rPr>
          <w:rFonts w:ascii="Cambria" w:eastAsia="Times New Roman" w:hAnsi="Cambria"/>
        </w:rPr>
        <w:t xml:space="preserve"> tohto článku zmluvy. </w:t>
      </w:r>
      <w:r w:rsidRPr="00A818A2">
        <w:rPr>
          <w:rFonts w:ascii="Cambria" w:hAnsi="Cambria"/>
        </w:rPr>
        <w:t>Predávajúci</w:t>
      </w:r>
      <w:r w:rsidRPr="00A818A2">
        <w:rPr>
          <w:rFonts w:ascii="Cambria" w:eastAsia="Times New Roman" w:hAnsi="Cambria"/>
        </w:rPr>
        <w:t xml:space="preserve"> súhlasí s tým, že nadobudnutím účinnosti zmeny v osobe predávajúceho prestáva byť zmluvnou stranou zmluvy a zmluvou stranou </w:t>
      </w:r>
      <w:r w:rsidR="00785847">
        <w:rPr>
          <w:rFonts w:ascii="Cambria" w:eastAsia="Times New Roman" w:hAnsi="Cambria"/>
        </w:rPr>
        <w:t>z</w:t>
      </w:r>
      <w:r w:rsidRPr="00A818A2">
        <w:rPr>
          <w:rFonts w:ascii="Cambria" w:eastAsia="Times New Roman" w:hAnsi="Cambria"/>
        </w:rPr>
        <w:t xml:space="preserve">mluvy sa stáva nový predávajúci. </w:t>
      </w:r>
    </w:p>
    <w:p w14:paraId="28FB77E3" w14:textId="02254A7C" w:rsidR="00EB31A6" w:rsidRPr="00A818A2" w:rsidRDefault="00EB31A6" w:rsidP="00EB31A6">
      <w:pPr>
        <w:pStyle w:val="ListParagraph"/>
        <w:numPr>
          <w:ilvl w:val="3"/>
          <w:numId w:val="74"/>
        </w:numPr>
        <w:autoSpaceDE w:val="0"/>
        <w:autoSpaceDN w:val="0"/>
        <w:adjustRightInd w:val="0"/>
        <w:spacing w:before="0"/>
        <w:ind w:left="426" w:hanging="426"/>
        <w:contextualSpacing w:val="0"/>
        <w:jc w:val="both"/>
        <w:rPr>
          <w:rFonts w:ascii="Cambria" w:eastAsia="Times New Roman" w:hAnsi="Cambria"/>
        </w:rPr>
      </w:pPr>
      <w:r w:rsidRPr="00A818A2">
        <w:rPr>
          <w:rFonts w:ascii="Cambria" w:eastAsia="Times New Roman" w:hAnsi="Cambria"/>
        </w:rPr>
        <w:t xml:space="preserve">Pôvodný Predávajúci je povinný bezodkladne, najneskôr do 10 pracovných dní od oznámenia kupujúceho za účelom zmeny zmluvy podľa bodu </w:t>
      </w:r>
      <w:r>
        <w:rPr>
          <w:rFonts w:ascii="Cambria" w:eastAsia="Times New Roman" w:hAnsi="Cambria"/>
        </w:rPr>
        <w:t>1.</w:t>
      </w:r>
      <w:r w:rsidRPr="00A818A2">
        <w:rPr>
          <w:rFonts w:ascii="Cambria" w:eastAsia="Times New Roman" w:hAnsi="Cambria"/>
        </w:rPr>
        <w:t xml:space="preserve"> tohto článku zmluvy </w:t>
      </w:r>
      <w:r w:rsidRPr="00A818A2">
        <w:rPr>
          <w:rFonts w:ascii="Cambria" w:hAnsi="Cambria"/>
        </w:rPr>
        <w:t>poskytnúť</w:t>
      </w:r>
      <w:r w:rsidRPr="00A818A2">
        <w:rPr>
          <w:rFonts w:ascii="Cambria" w:eastAsia="Times New Roman" w:hAnsi="Cambria"/>
        </w:rPr>
        <w:t xml:space="preserve"> </w:t>
      </w:r>
      <w:r w:rsidR="00E360CE">
        <w:rPr>
          <w:rFonts w:ascii="Cambria" w:eastAsia="Times New Roman" w:hAnsi="Cambria"/>
        </w:rPr>
        <w:t>k</w:t>
      </w:r>
      <w:r w:rsidRPr="00A818A2">
        <w:rPr>
          <w:rFonts w:ascii="Cambria" w:eastAsia="Times New Roman" w:hAnsi="Cambria"/>
        </w:rPr>
        <w:t xml:space="preserve">upujúcemu všetku potrebnú súčinnosť, najmä vykonať úkony, ktoré sú nevyhnutné na riadne plnenie zmluvy do okamihu zmeny v osobe predávajúceho, odovzdať </w:t>
      </w:r>
      <w:r w:rsidR="00E360CE">
        <w:rPr>
          <w:rFonts w:ascii="Cambria" w:eastAsia="Times New Roman" w:hAnsi="Cambria"/>
        </w:rPr>
        <w:t>k</w:t>
      </w:r>
      <w:r w:rsidRPr="00A818A2">
        <w:rPr>
          <w:rFonts w:ascii="Cambria" w:eastAsia="Times New Roman" w:hAnsi="Cambria"/>
        </w:rPr>
        <w:t xml:space="preserve">upujúcemu všetky potrebné informácie a dokumenty v súvislosti s dodaným plnením tak, aby nedošlo k vzniku škody alebo inej ujmy </w:t>
      </w:r>
      <w:r w:rsidR="00E360CE">
        <w:rPr>
          <w:rFonts w:ascii="Cambria" w:eastAsia="Times New Roman" w:hAnsi="Cambria"/>
        </w:rPr>
        <w:t>k</w:t>
      </w:r>
      <w:r w:rsidRPr="00A818A2">
        <w:rPr>
          <w:rFonts w:ascii="Cambria" w:eastAsia="Times New Roman" w:hAnsi="Cambria"/>
        </w:rPr>
        <w:t xml:space="preserve">upujúcemu. </w:t>
      </w:r>
    </w:p>
    <w:p w14:paraId="0C3F23F2" w14:textId="2B209EA5" w:rsidR="00EB31A6" w:rsidRPr="00A818A2" w:rsidRDefault="00EB31A6" w:rsidP="00EB31A6">
      <w:pPr>
        <w:pStyle w:val="ListParagraph"/>
        <w:numPr>
          <w:ilvl w:val="3"/>
          <w:numId w:val="74"/>
        </w:numPr>
        <w:autoSpaceDE w:val="0"/>
        <w:autoSpaceDN w:val="0"/>
        <w:adjustRightInd w:val="0"/>
        <w:spacing w:before="0"/>
        <w:ind w:left="426" w:hanging="426"/>
        <w:contextualSpacing w:val="0"/>
        <w:jc w:val="both"/>
        <w:rPr>
          <w:rFonts w:ascii="Cambria" w:eastAsia="Times New Roman" w:hAnsi="Cambria"/>
          <w:sz w:val="20"/>
          <w:szCs w:val="20"/>
        </w:rPr>
      </w:pPr>
      <w:r w:rsidRPr="00A818A2">
        <w:rPr>
          <w:rFonts w:ascii="Cambria" w:eastAsia="Times New Roman" w:hAnsi="Cambria"/>
        </w:rPr>
        <w:t xml:space="preserve">V prípade omeškania pôvodného predávajúceho s plnením povinnosti podľa bodu </w:t>
      </w:r>
      <w:r>
        <w:rPr>
          <w:rFonts w:ascii="Cambria" w:eastAsia="Times New Roman" w:hAnsi="Cambria"/>
        </w:rPr>
        <w:t>3.</w:t>
      </w:r>
      <w:r w:rsidRPr="00A818A2">
        <w:rPr>
          <w:rFonts w:ascii="Cambria" w:eastAsia="Times New Roman" w:hAnsi="Cambria"/>
        </w:rPr>
        <w:t xml:space="preserve"> tohto </w:t>
      </w:r>
      <w:r w:rsidRPr="00A818A2">
        <w:rPr>
          <w:rFonts w:ascii="Cambria" w:hAnsi="Cambria"/>
        </w:rPr>
        <w:t>článku</w:t>
      </w:r>
      <w:r w:rsidRPr="00A818A2">
        <w:rPr>
          <w:rFonts w:ascii="Cambria" w:eastAsia="Times New Roman" w:hAnsi="Cambria"/>
        </w:rPr>
        <w:t xml:space="preserve"> zmluvy (neposkytnutie súčinnosti) vzniká kupujúcemu za každý začatý deň omeškania nárok na zaplatenie zmluvnej pokuty zo strany pôvodného predávajúceho vo výške </w:t>
      </w:r>
      <w:r w:rsidR="009E02D5">
        <w:rPr>
          <w:rFonts w:ascii="Cambria" w:eastAsia="Times New Roman" w:hAnsi="Cambria"/>
        </w:rPr>
        <w:t>500,-</w:t>
      </w:r>
      <w:r w:rsidRPr="00A818A2">
        <w:rPr>
          <w:rFonts w:ascii="Cambria" w:eastAsia="Times New Roman" w:hAnsi="Cambria"/>
        </w:rPr>
        <w:t xml:space="preserve"> eur. Povinnosť nahradiť škodu vzniknutú v dôsledku porušenia povinnosti zabezpečenej zmluvnou pokutou ostáva zaplatením zmluvnej pokuty nedotknutá, a to aj v rozsahu prevyšujúcom zmluvnú pokutu.</w:t>
      </w:r>
    </w:p>
    <w:p w14:paraId="166C55DA" w14:textId="7848C6C4" w:rsidR="00EB31A6" w:rsidRDefault="00EB31A6" w:rsidP="00EB31A6">
      <w:pPr>
        <w:pStyle w:val="ListParagraph"/>
        <w:numPr>
          <w:ilvl w:val="3"/>
          <w:numId w:val="74"/>
        </w:numPr>
        <w:autoSpaceDE w:val="0"/>
        <w:autoSpaceDN w:val="0"/>
        <w:adjustRightInd w:val="0"/>
        <w:spacing w:before="0"/>
        <w:ind w:left="426" w:hanging="426"/>
        <w:contextualSpacing w:val="0"/>
        <w:jc w:val="both"/>
        <w:rPr>
          <w:rFonts w:ascii="Cambria" w:hAnsi="Cambria"/>
        </w:rPr>
      </w:pPr>
      <w:r w:rsidRPr="00A818A2">
        <w:rPr>
          <w:rFonts w:ascii="Cambria" w:hAnsi="Cambria"/>
        </w:rPr>
        <w:t xml:space="preserve">V </w:t>
      </w:r>
      <w:r w:rsidRPr="00A818A2">
        <w:rPr>
          <w:rFonts w:ascii="Cambria" w:eastAsia="Times New Roman" w:hAnsi="Cambria" w:cs="Times New Roman"/>
          <w:lang w:eastAsia="cs-CZ"/>
        </w:rPr>
        <w:t>prípade</w:t>
      </w:r>
      <w:r w:rsidRPr="00A818A2">
        <w:rPr>
          <w:rFonts w:ascii="Cambria" w:hAnsi="Cambria"/>
        </w:rPr>
        <w:t xml:space="preserve"> </w:t>
      </w:r>
      <w:r w:rsidR="00F63E7B">
        <w:rPr>
          <w:rFonts w:ascii="Cambria" w:hAnsi="Cambria"/>
        </w:rPr>
        <w:t xml:space="preserve">uplatnenie postupu </w:t>
      </w:r>
      <w:r w:rsidR="00714AE3">
        <w:rPr>
          <w:rFonts w:ascii="Cambria" w:hAnsi="Cambria"/>
        </w:rPr>
        <w:t xml:space="preserve">zmeny osoby predávajúceho kupujúcim </w:t>
      </w:r>
      <w:r w:rsidR="00F63E7B">
        <w:rPr>
          <w:rFonts w:ascii="Cambria" w:hAnsi="Cambria"/>
        </w:rPr>
        <w:t xml:space="preserve">podľa </w:t>
      </w:r>
      <w:r w:rsidR="00F63E7B" w:rsidRPr="00A818A2">
        <w:rPr>
          <w:rFonts w:ascii="Cambria" w:eastAsia="Times New Roman" w:hAnsi="Cambria"/>
        </w:rPr>
        <w:t xml:space="preserve">tohto </w:t>
      </w:r>
      <w:r w:rsidR="00F63E7B" w:rsidRPr="00A818A2">
        <w:rPr>
          <w:rFonts w:ascii="Cambria" w:hAnsi="Cambria"/>
        </w:rPr>
        <w:t>článku</w:t>
      </w:r>
      <w:r w:rsidR="00F63E7B" w:rsidRPr="00A818A2">
        <w:rPr>
          <w:rFonts w:ascii="Cambria" w:eastAsia="Times New Roman" w:hAnsi="Cambria"/>
        </w:rPr>
        <w:t xml:space="preserve"> zmluvy</w:t>
      </w:r>
      <w:r w:rsidR="00F63E7B" w:rsidRPr="00A818A2">
        <w:rPr>
          <w:rFonts w:ascii="Cambria" w:hAnsi="Cambria"/>
        </w:rPr>
        <w:t xml:space="preserve"> </w:t>
      </w:r>
      <w:r w:rsidRPr="00A818A2">
        <w:rPr>
          <w:rFonts w:ascii="Cambria" w:hAnsi="Cambria"/>
        </w:rPr>
        <w:t>si zmluvné strany ponechajú doposiaľ akceptované</w:t>
      </w:r>
      <w:r w:rsidR="006D7F3A">
        <w:rPr>
          <w:rFonts w:ascii="Cambria" w:hAnsi="Cambria"/>
        </w:rPr>
        <w:t>/dodané</w:t>
      </w:r>
      <w:r w:rsidRPr="00A818A2">
        <w:rPr>
          <w:rFonts w:ascii="Cambria" w:hAnsi="Cambria"/>
        </w:rPr>
        <w:t xml:space="preserve"> plnenia, vykonané v súlade s podmienkami uvedenými v</w:t>
      </w:r>
      <w:r w:rsidR="00F63E7B">
        <w:rPr>
          <w:rFonts w:ascii="Cambria" w:hAnsi="Cambria"/>
        </w:rPr>
        <w:t xml:space="preserve"> tejto </w:t>
      </w:r>
      <w:r w:rsidRPr="00A818A2">
        <w:rPr>
          <w:rFonts w:ascii="Cambria" w:hAnsi="Cambria"/>
        </w:rPr>
        <w:t xml:space="preserve">zmluve a jej prílohách a úhrady za </w:t>
      </w:r>
      <w:proofErr w:type="spellStart"/>
      <w:r w:rsidRPr="00A818A2">
        <w:rPr>
          <w:rFonts w:ascii="Cambria" w:hAnsi="Cambria"/>
        </w:rPr>
        <w:t>ne</w:t>
      </w:r>
      <w:proofErr w:type="spellEnd"/>
      <w:r w:rsidRPr="00A818A2">
        <w:rPr>
          <w:rFonts w:ascii="Cambria" w:hAnsi="Cambria"/>
        </w:rPr>
        <w:t xml:space="preserve">. </w:t>
      </w:r>
    </w:p>
    <w:p w14:paraId="46FA3A34" w14:textId="13BF48FB" w:rsidR="006D7F3A" w:rsidRPr="00A818A2" w:rsidRDefault="006D7F3A" w:rsidP="00EB31A6">
      <w:pPr>
        <w:pStyle w:val="ListParagraph"/>
        <w:numPr>
          <w:ilvl w:val="3"/>
          <w:numId w:val="74"/>
        </w:numPr>
        <w:autoSpaceDE w:val="0"/>
        <w:autoSpaceDN w:val="0"/>
        <w:adjustRightInd w:val="0"/>
        <w:spacing w:before="0"/>
        <w:ind w:left="426" w:hanging="426"/>
        <w:contextualSpacing w:val="0"/>
        <w:jc w:val="both"/>
        <w:rPr>
          <w:rFonts w:ascii="Cambria" w:hAnsi="Cambria"/>
        </w:rPr>
      </w:pPr>
      <w:r w:rsidRPr="002D6161">
        <w:rPr>
          <w:rFonts w:ascii="Cambria" w:hAnsi="Cambria"/>
        </w:rPr>
        <w:t xml:space="preserve">V prípade zmeny osoby predávajúceho podľa tohto článku bude predmet plnenia zmluvy vychádzať z ponuky nového predávajúceho vo verejnom obstarávaní. Zmluvná cena za predmet plnenie pri zmene osoby predávajúceho podľa tohto článku </w:t>
      </w:r>
      <w:r w:rsidR="00062452" w:rsidRPr="002D6161">
        <w:rPr>
          <w:rFonts w:ascii="Cambria" w:hAnsi="Cambria"/>
        </w:rPr>
        <w:t>sa môže upraviť v súlade s § 18 ods. 3 zákona o verejnom obstarávaní</w:t>
      </w:r>
      <w:r w:rsidRPr="002D6161">
        <w:rPr>
          <w:rFonts w:ascii="Cambria" w:hAnsi="Cambria"/>
        </w:rPr>
        <w:t>. V prípade zmeny osoby predávajúceho podľa tohto článku budú termíny dodania predmetu plnenia stanovené v čl. II bode 2. tejto</w:t>
      </w:r>
      <w:r w:rsidRPr="006D7F3A">
        <w:rPr>
          <w:rFonts w:ascii="Cambria" w:hAnsi="Cambria"/>
        </w:rPr>
        <w:t xml:space="preserve"> zmluvy plynúť pre nového predávajúceho odo dňa nadobudnutia účinnosti zmeny osoby predávajúceho.</w:t>
      </w:r>
    </w:p>
    <w:p w14:paraId="47155C89" w14:textId="77777777" w:rsidR="00EB31A6" w:rsidRDefault="00EB31A6" w:rsidP="00EB31A6"/>
    <w:p w14:paraId="4DECEAB0" w14:textId="2A2D8D88" w:rsidR="00EB31A6" w:rsidRPr="004E4CD6" w:rsidRDefault="00EB31A6" w:rsidP="00EB31A6">
      <w:pPr>
        <w:keepNext/>
        <w:widowControl w:val="0"/>
        <w:autoSpaceDE w:val="0"/>
        <w:autoSpaceDN w:val="0"/>
        <w:adjustRightInd w:val="0"/>
        <w:spacing w:before="0"/>
        <w:ind w:left="425" w:hanging="425"/>
        <w:jc w:val="center"/>
        <w:rPr>
          <w:rFonts w:ascii="Cambria" w:hAnsi="Cambria" w:cs="Times New Roman"/>
          <w:b/>
          <w:spacing w:val="-1"/>
        </w:rPr>
      </w:pPr>
      <w:r w:rsidRPr="004E4CD6">
        <w:rPr>
          <w:rFonts w:ascii="Cambria" w:hAnsi="Cambria" w:cs="Times New Roman"/>
          <w:b/>
          <w:spacing w:val="-1"/>
        </w:rPr>
        <w:lastRenderedPageBreak/>
        <w:t>Článok XI</w:t>
      </w:r>
      <w:r>
        <w:rPr>
          <w:rFonts w:ascii="Cambria" w:hAnsi="Cambria" w:cs="Times New Roman"/>
          <w:b/>
          <w:spacing w:val="-1"/>
        </w:rPr>
        <w:t>V</w:t>
      </w:r>
    </w:p>
    <w:p w14:paraId="14F43CAE" w14:textId="77777777" w:rsidR="00EB31A6" w:rsidRPr="004E4CD6" w:rsidRDefault="00EB31A6" w:rsidP="00EB31A6">
      <w:pPr>
        <w:keepNext/>
        <w:widowControl w:val="0"/>
        <w:autoSpaceDE w:val="0"/>
        <w:autoSpaceDN w:val="0"/>
        <w:adjustRightInd w:val="0"/>
        <w:spacing w:before="0"/>
        <w:ind w:left="425" w:hanging="425"/>
        <w:jc w:val="center"/>
        <w:rPr>
          <w:rFonts w:ascii="Cambria" w:hAnsi="Cambria" w:cs="Times New Roman"/>
          <w:caps/>
        </w:rPr>
      </w:pPr>
      <w:r w:rsidRPr="004E4CD6">
        <w:rPr>
          <w:rFonts w:ascii="Cambria" w:hAnsi="Cambria" w:cs="Times New Roman"/>
          <w:b/>
          <w:caps/>
          <w:spacing w:val="-1"/>
        </w:rPr>
        <w:t>Záverečné ustanovenia</w:t>
      </w:r>
    </w:p>
    <w:p w14:paraId="3FEBCF1F" w14:textId="77777777" w:rsidR="00E53F5C" w:rsidRPr="004E4CD6" w:rsidRDefault="00E53F5C" w:rsidP="004C4D0F">
      <w:pPr>
        <w:keepNext/>
        <w:spacing w:before="0"/>
        <w:ind w:left="425" w:hanging="425"/>
        <w:jc w:val="both"/>
        <w:rPr>
          <w:rFonts w:ascii="Cambria" w:hAnsi="Cambria" w:cs="Times New Roman"/>
        </w:rPr>
      </w:pPr>
    </w:p>
    <w:p w14:paraId="0906B3FF" w14:textId="28BD4ADD" w:rsidR="00187348" w:rsidRPr="004E4CD6" w:rsidRDefault="0040608D" w:rsidP="004C4D0F">
      <w:pPr>
        <w:keepNext/>
        <w:numPr>
          <w:ilvl w:val="0"/>
          <w:numId w:val="4"/>
        </w:numPr>
        <w:tabs>
          <w:tab w:val="left" w:pos="284"/>
          <w:tab w:val="left" w:pos="9214"/>
        </w:tabs>
        <w:suppressAutoHyphens/>
        <w:overflowPunct w:val="0"/>
        <w:autoSpaceDE w:val="0"/>
        <w:spacing w:before="0"/>
        <w:ind w:left="425" w:right="6" w:hanging="425"/>
        <w:jc w:val="both"/>
        <w:textAlignment w:val="baseline"/>
        <w:rPr>
          <w:rFonts w:ascii="Cambria" w:hAnsi="Cambria" w:cs="Times New Roman"/>
        </w:rPr>
      </w:pPr>
      <w:bookmarkStart w:id="3" w:name="OLE_LINK3"/>
      <w:r w:rsidRPr="004E4CD6">
        <w:rPr>
          <w:rFonts w:ascii="Cambria" w:hAnsi="Cambria" w:cs="Times New Roman"/>
        </w:rPr>
        <w:t>Zmluvné strany sa dohodli, že písomná korešpondencia bude zasielaná na adresy uvedené v</w:t>
      </w:r>
      <w:r w:rsidR="003E737E" w:rsidRPr="004E4CD6">
        <w:rPr>
          <w:rFonts w:ascii="Cambria" w:hAnsi="Cambria" w:cs="Times New Roman"/>
        </w:rPr>
        <w:t> </w:t>
      </w:r>
      <w:r w:rsidRPr="004E4CD6">
        <w:rPr>
          <w:rFonts w:ascii="Cambria" w:hAnsi="Cambria" w:cs="Times New Roman"/>
        </w:rPr>
        <w:t>článku I tejto zmluvy a v prípade ich zmeny je povinná tá strana, u ktorej zmena nastala</w:t>
      </w:r>
      <w:r w:rsidR="00187348" w:rsidRPr="004E4CD6">
        <w:rPr>
          <w:rFonts w:ascii="Cambria" w:hAnsi="Cambria" w:cs="Times New Roman"/>
        </w:rPr>
        <w:t>,</w:t>
      </w:r>
      <w:r w:rsidRPr="004E4CD6">
        <w:rPr>
          <w:rFonts w:ascii="Cambria" w:hAnsi="Cambria" w:cs="Times New Roman"/>
        </w:rPr>
        <w:t xml:space="preserve"> o tom písomne druhú zmluvnú stranu bez zbytočného odkladu informovať. </w:t>
      </w:r>
    </w:p>
    <w:p w14:paraId="597AD246" w14:textId="2F41E471"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V prípade akýchkoľvek nejasností, neprevzatia písomností či pochybností pri doručovaní písomností bude za deň doručenia </w:t>
      </w:r>
      <w:r w:rsidR="00187348" w:rsidRPr="004E4CD6">
        <w:rPr>
          <w:rFonts w:ascii="Cambria" w:hAnsi="Cambria" w:cs="Times New Roman"/>
        </w:rPr>
        <w:t xml:space="preserve">písomnosti </w:t>
      </w:r>
      <w:r w:rsidRPr="004E4CD6">
        <w:rPr>
          <w:rFonts w:ascii="Cambria" w:hAnsi="Cambria" w:cs="Times New Roman"/>
        </w:rPr>
        <w:t>považovaný tretí pracovný deň nasledujúci po dni, kedy bola písomnosť preukázateľne odoslaná na adresu zmluvnej strany uvedenú v</w:t>
      </w:r>
      <w:r w:rsidR="001A454B" w:rsidRPr="004E4CD6">
        <w:rPr>
          <w:rFonts w:ascii="Cambria" w:hAnsi="Cambria" w:cs="Times New Roman"/>
        </w:rPr>
        <w:t> záhlaví</w:t>
      </w:r>
      <w:r w:rsidRPr="004E4CD6">
        <w:rPr>
          <w:rFonts w:ascii="Cambria" w:hAnsi="Cambria" w:cs="Times New Roman"/>
        </w:rPr>
        <w:t xml:space="preserve"> tejto zmluvy, resp. na inú adresu písomne oznámenú </w:t>
      </w:r>
      <w:r w:rsidR="00187348" w:rsidRPr="004E4CD6">
        <w:rPr>
          <w:rFonts w:ascii="Cambria" w:hAnsi="Cambria" w:cs="Times New Roman"/>
        </w:rPr>
        <w:t xml:space="preserve">druhou </w:t>
      </w:r>
      <w:r w:rsidRPr="004E4CD6">
        <w:rPr>
          <w:rFonts w:ascii="Cambria" w:hAnsi="Cambria" w:cs="Times New Roman"/>
        </w:rPr>
        <w:t>zmluvn</w:t>
      </w:r>
      <w:r w:rsidR="00187348" w:rsidRPr="004E4CD6">
        <w:rPr>
          <w:rFonts w:ascii="Cambria" w:hAnsi="Cambria" w:cs="Times New Roman"/>
        </w:rPr>
        <w:t>ou</w:t>
      </w:r>
      <w:r w:rsidRPr="004E4CD6">
        <w:rPr>
          <w:rFonts w:ascii="Cambria" w:hAnsi="Cambria" w:cs="Times New Roman"/>
        </w:rPr>
        <w:t xml:space="preserve"> stran</w:t>
      </w:r>
      <w:r w:rsidR="00187348" w:rsidRPr="004E4CD6">
        <w:rPr>
          <w:rFonts w:ascii="Cambria" w:hAnsi="Cambria" w:cs="Times New Roman"/>
        </w:rPr>
        <w:t>ou</w:t>
      </w:r>
      <w:r w:rsidRPr="004E4CD6">
        <w:rPr>
          <w:rFonts w:ascii="Cambria" w:hAnsi="Cambria" w:cs="Times New Roman"/>
        </w:rPr>
        <w:t>.</w:t>
      </w:r>
    </w:p>
    <w:p w14:paraId="0A9AB033" w14:textId="2393D8C0"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Zmluvné strany sa zaväzujú, že budú postupovať s</w:t>
      </w:r>
      <w:r w:rsidR="001A454B" w:rsidRPr="004E4CD6">
        <w:rPr>
          <w:rFonts w:ascii="Cambria" w:hAnsi="Cambria" w:cs="Times New Roman"/>
        </w:rPr>
        <w:t> </w:t>
      </w:r>
      <w:r w:rsidRPr="004E4CD6">
        <w:rPr>
          <w:rFonts w:ascii="Cambria" w:hAnsi="Cambria" w:cs="Times New Roman"/>
        </w:rPr>
        <w:t>odbornou starostlivosťou a</w:t>
      </w:r>
      <w:r w:rsidR="001A454B" w:rsidRPr="004E4CD6">
        <w:rPr>
          <w:rFonts w:ascii="Cambria" w:hAnsi="Cambria" w:cs="Times New Roman"/>
        </w:rPr>
        <w:t> </w:t>
      </w:r>
      <w:r w:rsidRPr="004E4CD6">
        <w:rPr>
          <w:rFonts w:ascii="Cambria" w:hAnsi="Cambria" w:cs="Times New Roman"/>
        </w:rPr>
        <w:t>v</w:t>
      </w:r>
      <w:r w:rsidR="001A454B" w:rsidRPr="004E4CD6">
        <w:rPr>
          <w:rFonts w:ascii="Cambria" w:hAnsi="Cambria" w:cs="Times New Roman"/>
        </w:rPr>
        <w:t> </w:t>
      </w:r>
      <w:r w:rsidRPr="004E4CD6">
        <w:rPr>
          <w:rFonts w:ascii="Cambria" w:hAnsi="Cambria" w:cs="Times New Roman"/>
        </w:rPr>
        <w:t>súlade s</w:t>
      </w:r>
      <w:r w:rsidR="001A454B" w:rsidRPr="004E4CD6">
        <w:rPr>
          <w:rFonts w:ascii="Cambria" w:hAnsi="Cambria" w:cs="Times New Roman"/>
        </w:rPr>
        <w:t> </w:t>
      </w:r>
      <w:r w:rsidRPr="004E4CD6">
        <w:rPr>
          <w:rFonts w:ascii="Cambria" w:hAnsi="Cambria" w:cs="Times New Roman"/>
        </w:rPr>
        <w:t>oprávnenými záujmami druhej zmluvnej strany a</w:t>
      </w:r>
      <w:r w:rsidR="001A454B" w:rsidRPr="004E4CD6">
        <w:rPr>
          <w:rFonts w:ascii="Cambria" w:hAnsi="Cambria" w:cs="Times New Roman"/>
        </w:rPr>
        <w:t> </w:t>
      </w:r>
      <w:r w:rsidRPr="004E4CD6">
        <w:rPr>
          <w:rFonts w:ascii="Cambria" w:hAnsi="Cambria" w:cs="Times New Roman"/>
        </w:rPr>
        <w:t>že vykonajú všetky právne úkony, ktoré sa ukážu byť nevyhnutné pre realizáciu činností upravených touto zmluvou. Záväzok súčinnosti sa vzťahuje len na také úkony, ktoré prispejú alebo majú prispieť k</w:t>
      </w:r>
      <w:r w:rsidR="001A454B" w:rsidRPr="004E4CD6">
        <w:rPr>
          <w:rFonts w:ascii="Cambria" w:hAnsi="Cambria" w:cs="Times New Roman"/>
        </w:rPr>
        <w:t> </w:t>
      </w:r>
      <w:r w:rsidRPr="004E4CD6">
        <w:rPr>
          <w:rFonts w:ascii="Cambria" w:hAnsi="Cambria" w:cs="Times New Roman"/>
        </w:rPr>
        <w:t>dosiahnutiu účelu tejto zmluvy.</w:t>
      </w:r>
    </w:p>
    <w:p w14:paraId="50DBFDE4" w14:textId="35B87B03"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Zmluvné strany sa dohodli, že v</w:t>
      </w:r>
      <w:r w:rsidR="001A454B" w:rsidRPr="004E4CD6">
        <w:rPr>
          <w:rFonts w:ascii="Cambria" w:hAnsi="Cambria" w:cs="Times New Roman"/>
        </w:rPr>
        <w:t> </w:t>
      </w:r>
      <w:r w:rsidRPr="004E4CD6">
        <w:rPr>
          <w:rFonts w:ascii="Cambria" w:hAnsi="Cambria" w:cs="Times New Roman"/>
        </w:rPr>
        <w:t>prípade ak bude niektoré z</w:t>
      </w:r>
      <w:r w:rsidR="001A454B" w:rsidRPr="004E4CD6">
        <w:rPr>
          <w:rFonts w:ascii="Cambria" w:hAnsi="Cambria" w:cs="Times New Roman"/>
        </w:rPr>
        <w:t> </w:t>
      </w:r>
      <w:r w:rsidRPr="004E4CD6">
        <w:rPr>
          <w:rFonts w:ascii="Cambria" w:hAnsi="Cambria" w:cs="Times New Roman"/>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1A454B" w:rsidRPr="004E4CD6">
        <w:rPr>
          <w:rFonts w:ascii="Cambria" w:hAnsi="Cambria" w:cs="Times New Roman"/>
        </w:rPr>
        <w:t> </w:t>
      </w:r>
      <w:r w:rsidRPr="004E4CD6">
        <w:rPr>
          <w:rFonts w:ascii="Cambria" w:hAnsi="Cambria" w:cs="Times New Roman"/>
        </w:rPr>
        <w:t>účelu toho ustanovenia.</w:t>
      </w:r>
    </w:p>
    <w:p w14:paraId="22F8E0E5" w14:textId="4DEF87A2"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Táto zmluva (vrátane jej prípadných dodatkov) patrí medzi povinne zverejňované zmluvy podľa ustanovení § 5a zákona o</w:t>
      </w:r>
      <w:r w:rsidR="001A454B" w:rsidRPr="004E4CD6">
        <w:rPr>
          <w:rFonts w:ascii="Cambria" w:hAnsi="Cambria" w:cs="Times New Roman"/>
        </w:rPr>
        <w:t> </w:t>
      </w:r>
      <w:r w:rsidRPr="004E4CD6">
        <w:rPr>
          <w:rFonts w:ascii="Cambria" w:hAnsi="Cambria" w:cs="Times New Roman"/>
        </w:rPr>
        <w:t>slobodnom prístupe k</w:t>
      </w:r>
      <w:r w:rsidR="001A454B" w:rsidRPr="004E4CD6">
        <w:rPr>
          <w:rFonts w:ascii="Cambria" w:hAnsi="Cambria" w:cs="Times New Roman"/>
        </w:rPr>
        <w:t> </w:t>
      </w:r>
      <w:r w:rsidRPr="004E4CD6">
        <w:rPr>
          <w:rFonts w:ascii="Cambria" w:hAnsi="Cambria" w:cs="Times New Roman"/>
        </w:rPr>
        <w:t xml:space="preserve">informáciám (zákona č. 211/2000 </w:t>
      </w:r>
      <w:r w:rsidR="00C8692A">
        <w:rPr>
          <w:rFonts w:ascii="Cambria" w:hAnsi="Cambria" w:cs="Times New Roman"/>
        </w:rPr>
        <w:br/>
      </w:r>
      <w:r w:rsidRPr="004E4CD6">
        <w:rPr>
          <w:rFonts w:ascii="Cambria" w:hAnsi="Cambria" w:cs="Times New Roman"/>
        </w:rPr>
        <w:t>Z. z. v</w:t>
      </w:r>
      <w:r w:rsidR="001A454B" w:rsidRPr="004E4CD6">
        <w:rPr>
          <w:rFonts w:ascii="Cambria" w:hAnsi="Cambria" w:cs="Times New Roman"/>
        </w:rPr>
        <w:t> </w:t>
      </w:r>
      <w:r w:rsidRPr="004E4CD6">
        <w:rPr>
          <w:rFonts w:ascii="Cambria" w:hAnsi="Cambria" w:cs="Times New Roman"/>
        </w:rPr>
        <w:t>znení neskorších predpisov) v</w:t>
      </w:r>
      <w:r w:rsidR="001A454B" w:rsidRPr="004E4CD6">
        <w:rPr>
          <w:rFonts w:ascii="Cambria" w:hAnsi="Cambria" w:cs="Times New Roman"/>
        </w:rPr>
        <w:t> </w:t>
      </w:r>
      <w:r w:rsidRPr="004E4CD6">
        <w:rPr>
          <w:rFonts w:ascii="Cambria" w:hAnsi="Cambria" w:cs="Times New Roman"/>
        </w:rPr>
        <w:t>spojení s</w:t>
      </w:r>
      <w:r w:rsidR="001A454B" w:rsidRPr="004E4CD6">
        <w:rPr>
          <w:rFonts w:ascii="Cambria" w:hAnsi="Cambria" w:cs="Times New Roman"/>
        </w:rPr>
        <w:t> </w:t>
      </w:r>
      <w:r w:rsidRPr="004E4CD6">
        <w:rPr>
          <w:rFonts w:ascii="Cambria" w:hAnsi="Cambria" w:cs="Times New Roman"/>
        </w:rPr>
        <w:t>ustanoveniami § 1 ods. 2 Obchodného zákonníka a</w:t>
      </w:r>
      <w:r w:rsidR="001A454B" w:rsidRPr="004E4CD6">
        <w:rPr>
          <w:rFonts w:ascii="Cambria" w:hAnsi="Cambria" w:cs="Times New Roman"/>
        </w:rPr>
        <w:t> </w:t>
      </w:r>
      <w:r w:rsidRPr="004E4CD6">
        <w:rPr>
          <w:rFonts w:ascii="Cambria" w:hAnsi="Cambria" w:cs="Times New Roman"/>
        </w:rPr>
        <w:t>ustanoveniami § 47a Občianskeho zákonníka (zákona č. 40/1964 Zb. v</w:t>
      </w:r>
      <w:r w:rsidR="001A454B" w:rsidRPr="004E4CD6">
        <w:rPr>
          <w:rFonts w:ascii="Cambria" w:hAnsi="Cambria" w:cs="Times New Roman"/>
        </w:rPr>
        <w:t> </w:t>
      </w:r>
      <w:r w:rsidRPr="004E4CD6">
        <w:rPr>
          <w:rFonts w:ascii="Cambria" w:hAnsi="Cambria" w:cs="Times New Roman"/>
        </w:rPr>
        <w:t xml:space="preserve">znení neskorších predpisov). </w:t>
      </w:r>
      <w:r w:rsidR="000B35C7" w:rsidRPr="004E4CD6">
        <w:rPr>
          <w:rFonts w:ascii="Cambria" w:hAnsi="Cambria" w:cs="Times New Roman"/>
        </w:rPr>
        <w:t>Predávajúci</w:t>
      </w:r>
      <w:r w:rsidRPr="004E4CD6">
        <w:rPr>
          <w:rFonts w:ascii="Cambria" w:hAnsi="Cambria" w:cs="Times New Roman"/>
        </w:rPr>
        <w:t xml:space="preserve"> súhlasí so zverejnením tejto zmluvy (vrátane jej prípadných dodatkov) a</w:t>
      </w:r>
      <w:r w:rsidR="001A454B" w:rsidRPr="004E4CD6">
        <w:rPr>
          <w:rFonts w:ascii="Cambria" w:hAnsi="Cambria" w:cs="Times New Roman"/>
        </w:rPr>
        <w:t> </w:t>
      </w:r>
      <w:r w:rsidRPr="004E4CD6">
        <w:rPr>
          <w:rFonts w:ascii="Cambria" w:hAnsi="Cambria" w:cs="Times New Roman"/>
        </w:rPr>
        <w:t xml:space="preserve">faktúr </w:t>
      </w:r>
      <w:r w:rsidR="00B56254" w:rsidRPr="004E4CD6">
        <w:rPr>
          <w:rFonts w:ascii="Cambria" w:hAnsi="Cambria" w:cs="Times New Roman"/>
        </w:rPr>
        <w:t>predávajúceho</w:t>
      </w:r>
      <w:r w:rsidRPr="004E4CD6">
        <w:rPr>
          <w:rFonts w:ascii="Cambria" w:hAnsi="Cambria" w:cs="Times New Roman"/>
        </w:rPr>
        <w:t xml:space="preserve"> doručených </w:t>
      </w:r>
      <w:r w:rsidR="003E30BA" w:rsidRPr="004E4CD6">
        <w:rPr>
          <w:rFonts w:ascii="Cambria" w:hAnsi="Cambria" w:cs="Times New Roman"/>
        </w:rPr>
        <w:t>kupujúcemu</w:t>
      </w:r>
      <w:r w:rsidRPr="004E4CD6">
        <w:rPr>
          <w:rFonts w:ascii="Cambria" w:hAnsi="Cambria" w:cs="Times New Roman"/>
        </w:rPr>
        <w:t xml:space="preserve">, pričom </w:t>
      </w:r>
      <w:r w:rsidR="000B35C7" w:rsidRPr="004E4CD6">
        <w:rPr>
          <w:rFonts w:ascii="Cambria" w:hAnsi="Cambria" w:cs="Times New Roman"/>
        </w:rPr>
        <w:t>predávajúci</w:t>
      </w:r>
      <w:r w:rsidRPr="004E4CD6">
        <w:rPr>
          <w:rFonts w:ascii="Cambria" w:hAnsi="Cambria" w:cs="Times New Roman"/>
        </w:rPr>
        <w:t xml:space="preserve"> tiež disponuje písomným súhlasom inej dotknutej osoby (osoby konajúcej za </w:t>
      </w:r>
      <w:r w:rsidR="00B56254" w:rsidRPr="004E4CD6">
        <w:rPr>
          <w:rFonts w:ascii="Cambria" w:hAnsi="Cambria" w:cs="Times New Roman"/>
        </w:rPr>
        <w:t>predávajúceho</w:t>
      </w:r>
      <w:r w:rsidRPr="004E4CD6">
        <w:rPr>
          <w:rFonts w:ascii="Cambria" w:hAnsi="Cambria" w:cs="Times New Roman"/>
        </w:rPr>
        <w:t>) na zverejnenie jej údajov v</w:t>
      </w:r>
      <w:r w:rsidR="001A454B" w:rsidRPr="004E4CD6">
        <w:rPr>
          <w:rFonts w:ascii="Cambria" w:hAnsi="Cambria" w:cs="Times New Roman"/>
        </w:rPr>
        <w:t> </w:t>
      </w:r>
      <w:r w:rsidRPr="004E4CD6">
        <w:rPr>
          <w:rFonts w:ascii="Cambria" w:hAnsi="Cambria" w:cs="Times New Roman"/>
        </w:rPr>
        <w:t>tejto zmluve a</w:t>
      </w:r>
      <w:r w:rsidR="001A454B" w:rsidRPr="004E4CD6">
        <w:rPr>
          <w:rFonts w:ascii="Cambria" w:hAnsi="Cambria" w:cs="Times New Roman"/>
        </w:rPr>
        <w:t> </w:t>
      </w:r>
      <w:r w:rsidRPr="004E4CD6">
        <w:rPr>
          <w:rFonts w:ascii="Cambria" w:hAnsi="Cambria" w:cs="Times New Roman"/>
        </w:rPr>
        <w:t xml:space="preserve">vo faktúrach </w:t>
      </w:r>
      <w:r w:rsidR="00B56254" w:rsidRPr="004E4CD6">
        <w:rPr>
          <w:rFonts w:ascii="Cambria" w:hAnsi="Cambria" w:cs="Times New Roman"/>
        </w:rPr>
        <w:t>predávajúceho</w:t>
      </w:r>
      <w:r w:rsidRPr="004E4CD6">
        <w:rPr>
          <w:rFonts w:ascii="Cambria" w:hAnsi="Cambria" w:cs="Times New Roman"/>
        </w:rPr>
        <w:t>, a</w:t>
      </w:r>
      <w:r w:rsidR="001A454B" w:rsidRPr="004E4CD6">
        <w:rPr>
          <w:rFonts w:ascii="Cambria" w:hAnsi="Cambria" w:cs="Times New Roman"/>
        </w:rPr>
        <w:t> </w:t>
      </w:r>
      <w:r w:rsidRPr="004E4CD6">
        <w:rPr>
          <w:rFonts w:ascii="Cambria" w:hAnsi="Cambria" w:cs="Times New Roman"/>
        </w:rPr>
        <w:t xml:space="preserve">to zverejnenie </w:t>
      </w:r>
      <w:r w:rsidR="003E30BA" w:rsidRPr="004E4CD6">
        <w:rPr>
          <w:rFonts w:ascii="Cambria" w:hAnsi="Cambria" w:cs="Times New Roman"/>
        </w:rPr>
        <w:t xml:space="preserve">kupujúcim </w:t>
      </w:r>
      <w:r w:rsidRPr="004E4CD6">
        <w:rPr>
          <w:rFonts w:ascii="Cambria" w:hAnsi="Cambria" w:cs="Times New Roman"/>
        </w:rPr>
        <w:t>počas trvania jeho povinnosti podľa § 5a ods. 1, 6 a 9 a § 5b zákona o slobodnom prístupe k informáciám.</w:t>
      </w:r>
    </w:p>
    <w:p w14:paraId="49A8F9A3" w14:textId="2663A50A"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3E30BA" w:rsidRPr="004E4CD6">
        <w:rPr>
          <w:rFonts w:ascii="Cambria" w:hAnsi="Cambria" w:cs="Times New Roman"/>
        </w:rPr>
        <w:t xml:space="preserve">kupujúceho </w:t>
      </w:r>
      <w:r w:rsidRPr="004E4CD6">
        <w:rPr>
          <w:rFonts w:ascii="Cambria" w:hAnsi="Cambria" w:cs="Times New Roman"/>
        </w:rPr>
        <w:t>v súlade s § 47a ods. 1 Občianskeho zákonníka v spojení s</w:t>
      </w:r>
      <w:r w:rsidR="008B7BC8" w:rsidRPr="004E4CD6">
        <w:rPr>
          <w:rFonts w:ascii="Cambria" w:hAnsi="Cambria" w:cs="Times New Roman"/>
        </w:rPr>
        <w:t> </w:t>
      </w:r>
      <w:r w:rsidRPr="004E4CD6">
        <w:rPr>
          <w:rFonts w:ascii="Cambria" w:hAnsi="Cambria" w:cs="Times New Roman"/>
        </w:rPr>
        <w:t>§</w:t>
      </w:r>
      <w:r w:rsidR="008B7BC8" w:rsidRPr="004E4CD6">
        <w:rPr>
          <w:rFonts w:ascii="Cambria" w:hAnsi="Cambria" w:cs="Times New Roman"/>
        </w:rPr>
        <w:t> </w:t>
      </w:r>
      <w:r w:rsidRPr="004E4CD6">
        <w:rPr>
          <w:rFonts w:ascii="Cambria" w:hAnsi="Cambria" w:cs="Times New Roman"/>
        </w:rPr>
        <w:t>1 ods. 2 Obchodného zákonníka a s § 5a ods. 1, 6 a 9 zákona o slobodnom prístupe k</w:t>
      </w:r>
      <w:r w:rsidR="008B7BC8" w:rsidRPr="004E4CD6">
        <w:rPr>
          <w:rFonts w:ascii="Cambria" w:hAnsi="Cambria" w:cs="Times New Roman"/>
        </w:rPr>
        <w:t> </w:t>
      </w:r>
      <w:r w:rsidRPr="004E4CD6">
        <w:rPr>
          <w:rFonts w:ascii="Cambria" w:hAnsi="Cambria" w:cs="Times New Roman"/>
        </w:rPr>
        <w:t>informáciám.</w:t>
      </w:r>
    </w:p>
    <w:p w14:paraId="3C6B0C43" w14:textId="77777777"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Túto zmluvu možno meniť výlučne formou písomných číslovaných dodatkov k tejto zmluve, podpísaných oprávnenými zástupcami oboch zmluvných strán v súlade so zákonom o verejnom obstarávaní.</w:t>
      </w:r>
    </w:p>
    <w:p w14:paraId="419B539C" w14:textId="25DD5F9E" w:rsidR="0040608D" w:rsidRPr="004E4CD6" w:rsidRDefault="0040608D"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Zmluva je vyhotovená v </w:t>
      </w:r>
      <w:r w:rsidR="00990F05" w:rsidRPr="004E4CD6">
        <w:rPr>
          <w:rFonts w:ascii="Cambria" w:hAnsi="Cambria" w:cs="Times New Roman"/>
        </w:rPr>
        <w:t>piatich</w:t>
      </w:r>
      <w:r w:rsidRPr="004E4CD6">
        <w:rPr>
          <w:rFonts w:ascii="Cambria" w:hAnsi="Cambria" w:cs="Times New Roman"/>
        </w:rPr>
        <w:t xml:space="preserve"> rovnopisoch, dva rovnopisy sú určené pre </w:t>
      </w:r>
      <w:r w:rsidR="00B56254" w:rsidRPr="004E4CD6">
        <w:rPr>
          <w:rFonts w:ascii="Cambria" w:hAnsi="Cambria" w:cs="Times New Roman"/>
        </w:rPr>
        <w:t>predávajúceho</w:t>
      </w:r>
      <w:r w:rsidRPr="004E4CD6">
        <w:rPr>
          <w:rFonts w:ascii="Cambria" w:hAnsi="Cambria" w:cs="Times New Roman"/>
        </w:rPr>
        <w:t xml:space="preserve"> a </w:t>
      </w:r>
      <w:r w:rsidR="00990F05" w:rsidRPr="004E4CD6">
        <w:rPr>
          <w:rFonts w:ascii="Cambria" w:hAnsi="Cambria" w:cs="Times New Roman"/>
        </w:rPr>
        <w:t>tri</w:t>
      </w:r>
      <w:r w:rsidRPr="004E4CD6">
        <w:rPr>
          <w:rFonts w:ascii="Cambria" w:hAnsi="Cambria" w:cs="Times New Roman"/>
        </w:rPr>
        <w:t xml:space="preserve"> rovnopisy sú určené pre </w:t>
      </w:r>
      <w:r w:rsidR="003E30BA" w:rsidRPr="004E4CD6">
        <w:rPr>
          <w:rFonts w:ascii="Cambria" w:hAnsi="Cambria" w:cs="Times New Roman"/>
        </w:rPr>
        <w:t>kupujúceho</w:t>
      </w:r>
      <w:r w:rsidRPr="004E4CD6">
        <w:rPr>
          <w:rFonts w:ascii="Cambria" w:hAnsi="Cambria" w:cs="Times New Roman"/>
        </w:rPr>
        <w:t>.</w:t>
      </w:r>
    </w:p>
    <w:p w14:paraId="75A79EAC" w14:textId="652AF275" w:rsidR="0040608D" w:rsidRPr="004E4CD6" w:rsidRDefault="004E31EF"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 xml:space="preserve">Kupujúci </w:t>
      </w:r>
      <w:r w:rsidR="0040608D" w:rsidRPr="004E4CD6">
        <w:rPr>
          <w:rFonts w:ascii="Cambria" w:hAnsi="Cambria" w:cs="Times New Roman"/>
        </w:rPr>
        <w:t xml:space="preserve">pri spracúvaní osobných údajov dotknutých osôb </w:t>
      </w:r>
      <w:r w:rsidR="00B56254" w:rsidRPr="004E4CD6">
        <w:rPr>
          <w:rFonts w:ascii="Cambria" w:hAnsi="Cambria" w:cs="Times New Roman"/>
        </w:rPr>
        <w:t>predávajúceho</w:t>
      </w:r>
      <w:r w:rsidR="0040608D" w:rsidRPr="004E4CD6">
        <w:rPr>
          <w:rFonts w:ascii="Cambria" w:hAnsi="Cambria" w:cs="Times New Roman"/>
        </w:rPr>
        <w:t xml:space="preserve"> pre účely plnenia tejto zmluvy postupuje v súlade so zákonom č. 18/2018 Z. z. o ochrane osobných údajov a o zmene a doplnení niektorých zákonov </w:t>
      </w:r>
      <w:r w:rsidR="001A454B" w:rsidRPr="004E4CD6">
        <w:rPr>
          <w:rFonts w:ascii="Cambria" w:hAnsi="Cambria" w:cs="Times New Roman"/>
        </w:rPr>
        <w:t xml:space="preserve">v znení neskorších predpisov </w:t>
      </w:r>
      <w:r w:rsidR="0040608D" w:rsidRPr="004E4CD6">
        <w:rPr>
          <w:rFonts w:ascii="Cambria" w:hAnsi="Cambria" w:cs="Times New Roman"/>
        </w:rPr>
        <w:t>a Nariadenia Európskeho parlamentu a Rady (EÚ) č. 2016/679 z</w:t>
      </w:r>
      <w:r w:rsidR="008B7BC8" w:rsidRPr="004E4CD6">
        <w:rPr>
          <w:rFonts w:ascii="Cambria" w:hAnsi="Cambria" w:cs="Times New Roman"/>
        </w:rPr>
        <w:t> </w:t>
      </w:r>
      <w:r w:rsidR="0040608D" w:rsidRPr="004E4CD6">
        <w:rPr>
          <w:rFonts w:ascii="Cambria" w:hAnsi="Cambria" w:cs="Times New Roman"/>
        </w:rPr>
        <w:t xml:space="preserve">27. apríla 2016 o ochrane fyzických osôb pri spracúvaní osobných údajov a o voľnom pohybe takýchto údajov, ktorým sa zrušuje smernica 95/46/ES. Informácia o podmienkach spracúvania osobných údajov dotknutých osôb je zverejnená na webovom sídle </w:t>
      </w:r>
      <w:r w:rsidR="003E30BA" w:rsidRPr="004E4CD6">
        <w:rPr>
          <w:rFonts w:ascii="Cambria" w:hAnsi="Cambria" w:cs="Times New Roman"/>
        </w:rPr>
        <w:t>kupujúceho</w:t>
      </w:r>
      <w:r w:rsidR="0040608D" w:rsidRPr="004E4CD6">
        <w:rPr>
          <w:rFonts w:ascii="Cambria" w:hAnsi="Cambria" w:cs="Times New Roman"/>
        </w:rPr>
        <w:t>: https://www.nbs.sk/sk/ochrana-osobnych-udajov.</w:t>
      </w:r>
    </w:p>
    <w:p w14:paraId="3855D68D" w14:textId="2AB147AC" w:rsidR="0040608D" w:rsidRPr="004E4CD6" w:rsidRDefault="000B35C7"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Predávajúci</w:t>
      </w:r>
      <w:r w:rsidR="0040608D" w:rsidRPr="004E4CD6">
        <w:rPr>
          <w:rFonts w:ascii="Cambria" w:hAnsi="Cambria" w:cs="Times New Roman"/>
        </w:rPr>
        <w:t xml:space="preserve"> sa zaväzuje prípadné zmeny právneho stavu, ktoré by mohli mať vplyv na plnenie podmienok tejto zmluvy, oznámiť písomne </w:t>
      </w:r>
      <w:r w:rsidR="003E30BA" w:rsidRPr="004E4CD6">
        <w:rPr>
          <w:rFonts w:ascii="Cambria" w:hAnsi="Cambria" w:cs="Times New Roman"/>
        </w:rPr>
        <w:t xml:space="preserve">kupujúcemu </w:t>
      </w:r>
      <w:r w:rsidR="0040608D" w:rsidRPr="004E4CD6">
        <w:rPr>
          <w:rFonts w:ascii="Cambria" w:hAnsi="Cambria" w:cs="Times New Roman"/>
        </w:rPr>
        <w:t xml:space="preserve">najneskôr 10 </w:t>
      </w:r>
      <w:r w:rsidR="002F32D6" w:rsidRPr="004E4CD6">
        <w:rPr>
          <w:rFonts w:ascii="Cambria" w:hAnsi="Cambria" w:cs="Times New Roman"/>
        </w:rPr>
        <w:t xml:space="preserve">kalendárnych </w:t>
      </w:r>
      <w:r w:rsidR="0040608D" w:rsidRPr="004E4CD6">
        <w:rPr>
          <w:rFonts w:ascii="Cambria" w:hAnsi="Cambria" w:cs="Times New Roman"/>
        </w:rPr>
        <w:t>dní pred predpokladanou zmenou.</w:t>
      </w:r>
    </w:p>
    <w:p w14:paraId="062CA9AC" w14:textId="77777777" w:rsidR="00E53F5C" w:rsidRPr="004E4CD6" w:rsidRDefault="00E53F5C" w:rsidP="00090B5C">
      <w:pPr>
        <w:numPr>
          <w:ilvl w:val="0"/>
          <w:numId w:val="4"/>
        </w:numPr>
        <w:tabs>
          <w:tab w:val="left" w:pos="284"/>
          <w:tab w:val="left" w:pos="9214"/>
        </w:tabs>
        <w:suppressAutoHyphens/>
        <w:overflowPunct w:val="0"/>
        <w:autoSpaceDE w:val="0"/>
        <w:spacing w:before="0"/>
        <w:ind w:left="426" w:right="6" w:hanging="426"/>
        <w:jc w:val="both"/>
        <w:textAlignment w:val="baseline"/>
        <w:rPr>
          <w:rFonts w:ascii="Cambria" w:hAnsi="Cambria" w:cs="Times New Roman"/>
        </w:rPr>
      </w:pPr>
      <w:r w:rsidRPr="004E4CD6">
        <w:rPr>
          <w:rFonts w:ascii="Cambria" w:hAnsi="Cambria" w:cs="Times New Roman"/>
        </w:rPr>
        <w:t>Neoddeliteľnou súčasťou tejto zmluvy sú tieto prílohy:</w:t>
      </w:r>
    </w:p>
    <w:p w14:paraId="7A75E494" w14:textId="71DEEA3B" w:rsidR="00E53F5C" w:rsidRPr="004E4CD6" w:rsidRDefault="00E53F5C" w:rsidP="00090B5C">
      <w:pPr>
        <w:pStyle w:val="BodyText21"/>
        <w:spacing w:before="0"/>
        <w:ind w:left="993" w:hanging="426"/>
        <w:rPr>
          <w:rFonts w:ascii="Cambria" w:hAnsi="Cambria"/>
          <w:sz w:val="22"/>
          <w:szCs w:val="22"/>
          <w:lang w:val="sk-SK"/>
        </w:rPr>
      </w:pPr>
      <w:r w:rsidRPr="004E4CD6">
        <w:rPr>
          <w:rFonts w:ascii="Cambria" w:hAnsi="Cambria"/>
          <w:sz w:val="22"/>
          <w:szCs w:val="22"/>
          <w:lang w:val="sk-SK"/>
        </w:rPr>
        <w:lastRenderedPageBreak/>
        <w:t xml:space="preserve">Príloha </w:t>
      </w:r>
      <w:r w:rsidR="0015566A" w:rsidRPr="004E4CD6">
        <w:rPr>
          <w:rFonts w:ascii="Cambria" w:hAnsi="Cambria"/>
          <w:sz w:val="22"/>
          <w:szCs w:val="22"/>
          <w:lang w:val="sk-SK"/>
        </w:rPr>
        <w:t xml:space="preserve">č. </w:t>
      </w:r>
      <w:r w:rsidRPr="004E4CD6">
        <w:rPr>
          <w:rFonts w:ascii="Cambria" w:hAnsi="Cambria"/>
          <w:sz w:val="22"/>
          <w:szCs w:val="22"/>
          <w:lang w:val="sk-SK"/>
        </w:rPr>
        <w:t xml:space="preserve">1 – </w:t>
      </w:r>
      <w:r w:rsidR="00E1319B" w:rsidRPr="004E4CD6">
        <w:rPr>
          <w:rFonts w:ascii="Cambria" w:hAnsi="Cambria"/>
          <w:sz w:val="22"/>
          <w:szCs w:val="22"/>
          <w:lang w:val="sk-SK"/>
        </w:rPr>
        <w:t xml:space="preserve">Technická špecifikácia predmetu </w:t>
      </w:r>
      <w:r w:rsidR="005A0D1C" w:rsidRPr="004E4CD6">
        <w:rPr>
          <w:rFonts w:ascii="Cambria" w:hAnsi="Cambria"/>
          <w:sz w:val="22"/>
          <w:szCs w:val="22"/>
          <w:lang w:val="sk-SK"/>
        </w:rPr>
        <w:t>plnenia</w:t>
      </w:r>
    </w:p>
    <w:p w14:paraId="17CEEB58" w14:textId="181FCD0D" w:rsidR="00E53F5C" w:rsidRPr="004E4CD6" w:rsidRDefault="00E53F5C" w:rsidP="00090B5C">
      <w:pPr>
        <w:pStyle w:val="BodyText21"/>
        <w:spacing w:before="0"/>
        <w:ind w:left="993" w:hanging="426"/>
        <w:rPr>
          <w:rFonts w:ascii="Cambria" w:hAnsi="Cambria"/>
          <w:sz w:val="22"/>
          <w:szCs w:val="22"/>
          <w:lang w:val="sk-SK"/>
        </w:rPr>
      </w:pPr>
      <w:r w:rsidRPr="004E4CD6">
        <w:rPr>
          <w:rFonts w:ascii="Cambria" w:hAnsi="Cambria"/>
          <w:sz w:val="22"/>
          <w:szCs w:val="22"/>
          <w:lang w:val="sk-SK"/>
        </w:rPr>
        <w:t xml:space="preserve">Príloha </w:t>
      </w:r>
      <w:r w:rsidR="0015566A" w:rsidRPr="004E4CD6">
        <w:rPr>
          <w:rFonts w:ascii="Cambria" w:hAnsi="Cambria"/>
          <w:sz w:val="22"/>
          <w:szCs w:val="22"/>
          <w:lang w:val="sk-SK"/>
        </w:rPr>
        <w:t xml:space="preserve">č. </w:t>
      </w:r>
      <w:r w:rsidRPr="004E4CD6">
        <w:rPr>
          <w:rFonts w:ascii="Cambria" w:hAnsi="Cambria"/>
          <w:sz w:val="22"/>
          <w:szCs w:val="22"/>
          <w:lang w:val="sk-SK"/>
        </w:rPr>
        <w:t xml:space="preserve">2 </w:t>
      </w:r>
      <w:r w:rsidR="00AA6908" w:rsidRPr="004E4CD6">
        <w:rPr>
          <w:rFonts w:ascii="Cambria" w:hAnsi="Cambria"/>
          <w:sz w:val="22"/>
          <w:szCs w:val="22"/>
          <w:lang w:val="sk-SK"/>
        </w:rPr>
        <w:t>–</w:t>
      </w:r>
      <w:r w:rsidRPr="004E4CD6">
        <w:rPr>
          <w:rFonts w:ascii="Cambria" w:hAnsi="Cambria"/>
          <w:sz w:val="22"/>
          <w:szCs w:val="22"/>
          <w:lang w:val="sk-SK"/>
        </w:rPr>
        <w:t xml:space="preserve"> </w:t>
      </w:r>
      <w:r w:rsidR="005A0D1C" w:rsidRPr="004E4CD6">
        <w:rPr>
          <w:rFonts w:ascii="Cambria" w:hAnsi="Cambria"/>
          <w:sz w:val="22"/>
          <w:szCs w:val="22"/>
          <w:lang w:val="sk-SK"/>
        </w:rPr>
        <w:t xml:space="preserve">Kúpna cena </w:t>
      </w:r>
    </w:p>
    <w:p w14:paraId="78273FE5" w14:textId="170A3AA0" w:rsidR="00E53F5C" w:rsidRPr="004E4CD6" w:rsidRDefault="00E53F5C" w:rsidP="00090B5C">
      <w:pPr>
        <w:pStyle w:val="BodyText21"/>
        <w:spacing w:before="0"/>
        <w:ind w:left="993" w:hanging="426"/>
        <w:rPr>
          <w:rFonts w:ascii="Cambria" w:hAnsi="Cambria"/>
          <w:sz w:val="22"/>
          <w:szCs w:val="22"/>
          <w:lang w:val="sk-SK"/>
        </w:rPr>
      </w:pPr>
      <w:r w:rsidRPr="004E4CD6">
        <w:rPr>
          <w:rFonts w:ascii="Cambria" w:hAnsi="Cambria"/>
          <w:sz w:val="22"/>
          <w:szCs w:val="22"/>
          <w:lang w:val="sk-SK"/>
        </w:rPr>
        <w:t xml:space="preserve">Príloha </w:t>
      </w:r>
      <w:r w:rsidR="0015566A" w:rsidRPr="004E4CD6">
        <w:rPr>
          <w:rFonts w:ascii="Cambria" w:hAnsi="Cambria"/>
          <w:sz w:val="22"/>
          <w:szCs w:val="22"/>
          <w:lang w:val="sk-SK"/>
        </w:rPr>
        <w:t xml:space="preserve">č. </w:t>
      </w:r>
      <w:r w:rsidRPr="004E4CD6">
        <w:rPr>
          <w:rFonts w:ascii="Cambria" w:hAnsi="Cambria"/>
          <w:sz w:val="22"/>
          <w:szCs w:val="22"/>
          <w:lang w:val="sk-SK"/>
        </w:rPr>
        <w:t xml:space="preserve">3 – Zoznam subdodávateľov </w:t>
      </w:r>
      <w:r w:rsidR="00B56254" w:rsidRPr="004E4CD6">
        <w:rPr>
          <w:rFonts w:ascii="Cambria" w:hAnsi="Cambria"/>
          <w:sz w:val="22"/>
          <w:szCs w:val="22"/>
          <w:lang w:val="sk-SK"/>
        </w:rPr>
        <w:t>predávajúceho</w:t>
      </w:r>
    </w:p>
    <w:p w14:paraId="5244EE5E" w14:textId="2C366DBE" w:rsidR="005B555B" w:rsidRPr="004E4CD6" w:rsidRDefault="005B555B" w:rsidP="00E51FC3">
      <w:pPr>
        <w:keepNext/>
        <w:numPr>
          <w:ilvl w:val="0"/>
          <w:numId w:val="4"/>
        </w:numPr>
        <w:tabs>
          <w:tab w:val="left" w:pos="284"/>
          <w:tab w:val="left" w:pos="9214"/>
        </w:tabs>
        <w:suppressAutoHyphens/>
        <w:overflowPunct w:val="0"/>
        <w:autoSpaceDE w:val="0"/>
        <w:spacing w:before="0"/>
        <w:ind w:left="425" w:right="6" w:hanging="425"/>
        <w:jc w:val="both"/>
        <w:textAlignment w:val="baseline"/>
        <w:rPr>
          <w:rFonts w:ascii="Cambria" w:hAnsi="Cambria" w:cs="Times New Roman"/>
        </w:rPr>
      </w:pPr>
      <w:r w:rsidRPr="004E4CD6">
        <w:rPr>
          <w:rFonts w:ascii="Cambria" w:hAnsi="Cambria" w:cs="Times New Roman"/>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3D2BF396" w14:textId="77777777" w:rsidR="005327D4" w:rsidRPr="004E4CD6" w:rsidRDefault="005327D4" w:rsidP="00E51FC3">
      <w:pPr>
        <w:pStyle w:val="BodyText21"/>
        <w:keepNext/>
        <w:spacing w:before="0"/>
        <w:ind w:left="425" w:hanging="425"/>
        <w:rPr>
          <w:rFonts w:ascii="Cambria" w:hAnsi="Cambria"/>
          <w:sz w:val="22"/>
          <w:szCs w:val="22"/>
          <w:lang w:val="sk-SK"/>
        </w:rPr>
      </w:pPr>
    </w:p>
    <w:bookmarkEnd w:id="3"/>
    <w:p w14:paraId="14CB257C" w14:textId="548816E6" w:rsidR="00E53F5C" w:rsidRPr="004E4CD6" w:rsidRDefault="00E53F5C" w:rsidP="00E51FC3">
      <w:pPr>
        <w:keepNext/>
        <w:spacing w:before="0"/>
        <w:ind w:left="425" w:hanging="425"/>
        <w:jc w:val="both"/>
        <w:rPr>
          <w:rFonts w:ascii="Cambria" w:hAnsi="Cambria" w:cs="Times New Roman"/>
        </w:rPr>
      </w:pPr>
      <w:r w:rsidRPr="004E4CD6">
        <w:rPr>
          <w:rFonts w:ascii="Cambria" w:hAnsi="Cambria" w:cs="Times New Roman"/>
        </w:rPr>
        <w:t xml:space="preserve">Za </w:t>
      </w:r>
      <w:r w:rsidR="003E30BA" w:rsidRPr="004E4CD6">
        <w:rPr>
          <w:rFonts w:ascii="Cambria" w:hAnsi="Cambria" w:cs="Times New Roman"/>
        </w:rPr>
        <w:t>kupujúceho</w:t>
      </w:r>
      <w:r w:rsidRPr="004E4CD6">
        <w:rPr>
          <w:rFonts w:ascii="Cambria" w:hAnsi="Cambria" w:cs="Times New Roman"/>
        </w:rPr>
        <w:t xml:space="preserve">: </w:t>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00F35B32" w:rsidRPr="004E4CD6">
        <w:rPr>
          <w:rFonts w:ascii="Cambria" w:hAnsi="Cambria" w:cs="Times New Roman"/>
        </w:rPr>
        <w:tab/>
      </w:r>
      <w:r w:rsidRPr="004E4CD6">
        <w:rPr>
          <w:rFonts w:ascii="Cambria" w:hAnsi="Cambria" w:cs="Times New Roman"/>
        </w:rPr>
        <w:t xml:space="preserve">Za </w:t>
      </w:r>
      <w:r w:rsidR="00B56254" w:rsidRPr="004E4CD6">
        <w:rPr>
          <w:rFonts w:ascii="Cambria" w:hAnsi="Cambria" w:cs="Times New Roman"/>
        </w:rPr>
        <w:t>predávajúceho</w:t>
      </w:r>
      <w:r w:rsidRPr="004E4CD6">
        <w:rPr>
          <w:rFonts w:ascii="Cambria" w:hAnsi="Cambria" w:cs="Times New Roman"/>
        </w:rPr>
        <w:t xml:space="preserve">: </w:t>
      </w:r>
    </w:p>
    <w:p w14:paraId="5069D219" w14:textId="77777777" w:rsidR="00E53F5C" w:rsidRPr="004E4CD6" w:rsidRDefault="00E53F5C" w:rsidP="00E51FC3">
      <w:pPr>
        <w:keepNext/>
        <w:spacing w:before="0"/>
        <w:ind w:left="425" w:hanging="425"/>
        <w:jc w:val="both"/>
        <w:rPr>
          <w:rFonts w:ascii="Cambria" w:hAnsi="Cambria" w:cs="Times New Roman"/>
        </w:rPr>
      </w:pPr>
    </w:p>
    <w:p w14:paraId="06ADF0F0" w14:textId="53F32155" w:rsidR="00E53F5C" w:rsidRPr="004E4CD6" w:rsidRDefault="00E53F5C" w:rsidP="00E51FC3">
      <w:pPr>
        <w:keepNext/>
        <w:spacing w:before="0"/>
        <w:ind w:left="425" w:hanging="425"/>
        <w:rPr>
          <w:rFonts w:ascii="Cambria" w:hAnsi="Cambria" w:cs="Times New Roman"/>
        </w:rPr>
      </w:pPr>
      <w:r w:rsidRPr="004E4CD6">
        <w:rPr>
          <w:rFonts w:ascii="Cambria" w:hAnsi="Cambria" w:cs="Times New Roman"/>
        </w:rPr>
        <w:t xml:space="preserve">V Bratislave, dňa </w:t>
      </w:r>
      <w:r w:rsidR="00187348" w:rsidRPr="004E4CD6">
        <w:rPr>
          <w:rFonts w:ascii="Cambria" w:eastAsia="Times New Roman" w:hAnsi="Cambria" w:cs="Times New Roman"/>
          <w:color w:val="00B0F0"/>
          <w:lang w:eastAsia="sk-SK"/>
        </w:rPr>
        <w:t>&lt;vyplní verejný obstarávateľ&gt;</w:t>
      </w:r>
      <w:r w:rsidR="00187348" w:rsidRPr="004E4CD6">
        <w:rPr>
          <w:rFonts w:ascii="Cambria" w:hAnsi="Cambria" w:cs="Times New Roman"/>
        </w:rPr>
        <w:tab/>
      </w:r>
      <w:r w:rsidRPr="004E4CD6">
        <w:rPr>
          <w:rFonts w:ascii="Cambria" w:hAnsi="Cambria" w:cs="Times New Roman"/>
        </w:rPr>
        <w:t>V</w:t>
      </w:r>
      <w:r w:rsidR="00187348" w:rsidRPr="004E4CD6">
        <w:rPr>
          <w:rFonts w:ascii="Cambria" w:eastAsia="Times New Roman" w:hAnsi="Cambria" w:cs="Times New Roman"/>
          <w:color w:val="00B0F0"/>
          <w:lang w:eastAsia="sk-SK"/>
        </w:rPr>
        <w:t>&lt;vyplní uchádzač&gt;</w:t>
      </w:r>
      <w:r w:rsidRPr="004E4CD6">
        <w:rPr>
          <w:rFonts w:ascii="Cambria" w:hAnsi="Cambria" w:cs="Times New Roman"/>
        </w:rPr>
        <w:t>, dňa</w:t>
      </w:r>
      <w:r w:rsidR="00187348" w:rsidRPr="004E4CD6">
        <w:rPr>
          <w:rFonts w:ascii="Cambria" w:eastAsia="Times New Roman" w:hAnsi="Cambria" w:cs="Times New Roman"/>
          <w:color w:val="00B0F0"/>
          <w:lang w:eastAsia="sk-SK"/>
        </w:rPr>
        <w:t>&lt;vyplní uchádzač&gt;</w:t>
      </w:r>
    </w:p>
    <w:p w14:paraId="5A00D139" w14:textId="77777777" w:rsidR="00E53F5C" w:rsidRPr="004E4CD6" w:rsidRDefault="00E53F5C" w:rsidP="00E51FC3">
      <w:pPr>
        <w:keepNext/>
        <w:spacing w:before="0"/>
        <w:ind w:left="425" w:hanging="425"/>
        <w:jc w:val="both"/>
        <w:rPr>
          <w:rFonts w:ascii="Cambria" w:hAnsi="Cambria" w:cs="Times New Roman"/>
          <w:highlight w:val="yellow"/>
        </w:rPr>
      </w:pPr>
    </w:p>
    <w:p w14:paraId="6C674DB9" w14:textId="77777777" w:rsidR="00E53F5C" w:rsidRPr="004E4CD6" w:rsidRDefault="00E53F5C" w:rsidP="00E51FC3">
      <w:pPr>
        <w:keepNext/>
        <w:spacing w:before="0"/>
        <w:ind w:left="425" w:hanging="425"/>
        <w:jc w:val="both"/>
        <w:rPr>
          <w:rFonts w:ascii="Cambria" w:hAnsi="Cambria" w:cs="Times New Roman"/>
          <w:highlight w:val="yellow"/>
        </w:rPr>
      </w:pPr>
    </w:p>
    <w:p w14:paraId="521DA020" w14:textId="77777777" w:rsidR="00E53F5C" w:rsidRPr="004E4CD6" w:rsidRDefault="00E53F5C" w:rsidP="00E51FC3">
      <w:pPr>
        <w:keepNext/>
        <w:spacing w:before="0"/>
        <w:ind w:left="425" w:hanging="425"/>
        <w:jc w:val="both"/>
        <w:rPr>
          <w:rFonts w:ascii="Cambria" w:hAnsi="Cambria" w:cs="Times New Roman"/>
          <w:highlight w:val="yellow"/>
        </w:rPr>
      </w:pPr>
    </w:p>
    <w:p w14:paraId="4A1A18DD" w14:textId="21781E33" w:rsidR="00E53F5C" w:rsidRPr="004E4CD6" w:rsidRDefault="00E53F5C" w:rsidP="00E51FC3">
      <w:pPr>
        <w:keepNext/>
        <w:spacing w:before="0"/>
        <w:ind w:left="425" w:hanging="425"/>
        <w:jc w:val="both"/>
        <w:rPr>
          <w:rFonts w:ascii="Cambria" w:hAnsi="Cambria" w:cs="Times New Roman"/>
        </w:rPr>
      </w:pPr>
      <w:r w:rsidRPr="004E4CD6">
        <w:rPr>
          <w:rFonts w:ascii="Cambria" w:hAnsi="Cambria" w:cs="Times New Roman"/>
        </w:rPr>
        <w:t>_________________________</w:t>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Pr="004E4CD6">
        <w:rPr>
          <w:rFonts w:ascii="Cambria" w:hAnsi="Cambria" w:cs="Times New Roman"/>
        </w:rPr>
        <w:tab/>
      </w:r>
      <w:r w:rsidR="00F35B32" w:rsidRPr="004E4CD6">
        <w:rPr>
          <w:rFonts w:ascii="Cambria" w:hAnsi="Cambria" w:cs="Times New Roman"/>
        </w:rPr>
        <w:tab/>
      </w:r>
      <w:r w:rsidR="00660138" w:rsidRPr="004E4CD6">
        <w:rPr>
          <w:rFonts w:ascii="Cambria" w:hAnsi="Cambria" w:cs="Times New Roman"/>
        </w:rPr>
        <w:t>_________________________</w:t>
      </w:r>
    </w:p>
    <w:p w14:paraId="477EB6B5" w14:textId="3EB2CF41" w:rsidR="00F35B32" w:rsidRPr="004E4CD6" w:rsidRDefault="00F35B32" w:rsidP="00E51FC3">
      <w:pPr>
        <w:keepNext/>
        <w:tabs>
          <w:tab w:val="center" w:pos="4253"/>
        </w:tabs>
        <w:spacing w:before="0"/>
        <w:ind w:left="425" w:hanging="425"/>
        <w:rPr>
          <w:rFonts w:ascii="Cambria" w:hAnsi="Cambria" w:cs="Times New Roman"/>
          <w:color w:val="00B0F0"/>
        </w:rPr>
      </w:pPr>
      <w:r w:rsidRPr="004E4CD6">
        <w:rPr>
          <w:rFonts w:ascii="Cambria" w:eastAsia="Times New Roman" w:hAnsi="Cambria" w:cs="Times New Roman"/>
          <w:color w:val="00B0F0"/>
          <w:lang w:eastAsia="sk-SK"/>
        </w:rPr>
        <w:t xml:space="preserve">&lt;vyplní </w:t>
      </w:r>
      <w:r w:rsidR="00EA05C9" w:rsidRPr="004E4CD6">
        <w:rPr>
          <w:rFonts w:ascii="Cambria" w:eastAsia="Times New Roman" w:hAnsi="Cambria" w:cs="Times New Roman"/>
          <w:color w:val="00B0F0"/>
          <w:lang w:eastAsia="sk-SK"/>
        </w:rPr>
        <w:t>verejný obstarávateľ</w:t>
      </w:r>
      <w:r w:rsidRPr="004E4CD6">
        <w:rPr>
          <w:rFonts w:ascii="Cambria" w:eastAsia="Times New Roman" w:hAnsi="Cambria" w:cs="Times New Roman"/>
          <w:color w:val="00B0F0"/>
          <w:lang w:eastAsia="sk-SK"/>
        </w:rPr>
        <w:t>&gt;</w:t>
      </w:r>
      <w:r w:rsidRPr="004E4CD6">
        <w:rPr>
          <w:rFonts w:ascii="Cambria" w:eastAsia="Times New Roman" w:hAnsi="Cambria" w:cs="Times New Roman"/>
          <w:color w:val="00B0F0"/>
          <w:lang w:eastAsia="sk-SK"/>
        </w:rPr>
        <w:tab/>
      </w:r>
      <w:r w:rsidRPr="004E4CD6">
        <w:rPr>
          <w:rFonts w:ascii="Cambria" w:eastAsia="Times New Roman" w:hAnsi="Cambria" w:cs="Times New Roman"/>
          <w:color w:val="00B0F0"/>
          <w:lang w:eastAsia="sk-SK"/>
        </w:rPr>
        <w:tab/>
      </w:r>
      <w:r w:rsidRPr="004E4CD6">
        <w:rPr>
          <w:rFonts w:ascii="Cambria" w:eastAsia="Times New Roman" w:hAnsi="Cambria" w:cs="Times New Roman"/>
          <w:color w:val="00B0F0"/>
          <w:lang w:eastAsia="sk-SK"/>
        </w:rPr>
        <w:tab/>
        <w:t>&lt;vyplní uchádzač&gt;</w:t>
      </w:r>
    </w:p>
    <w:p w14:paraId="5AAB745C" w14:textId="77777777" w:rsidR="00EF2603" w:rsidRDefault="00EF2603" w:rsidP="00090B5C">
      <w:pPr>
        <w:spacing w:before="0"/>
        <w:ind w:left="426" w:hanging="426"/>
        <w:rPr>
          <w:rFonts w:ascii="Cambria" w:hAnsi="Cambria" w:cs="Times New Roman"/>
        </w:rPr>
        <w:sectPr w:rsidR="00EF2603" w:rsidSect="00090B5C">
          <w:footerReference w:type="default" r:id="rId8"/>
          <w:footerReference w:type="first" r:id="rId9"/>
          <w:pgSz w:w="11906" w:h="16838"/>
          <w:pgMar w:top="1417" w:right="1417" w:bottom="1417" w:left="1417" w:header="708" w:footer="708" w:gutter="0"/>
          <w:cols w:space="708"/>
          <w:titlePg/>
          <w:docGrid w:linePitch="360"/>
        </w:sectPr>
      </w:pPr>
    </w:p>
    <w:p w14:paraId="6E7A0A05" w14:textId="5C4C80CA" w:rsidR="00CD7366" w:rsidRPr="004E4CD6" w:rsidRDefault="00CD7366" w:rsidP="005D2B5C">
      <w:pPr>
        <w:spacing w:before="0"/>
        <w:rPr>
          <w:rFonts w:ascii="Cambria" w:hAnsi="Cambria" w:cs="Times New Roman"/>
        </w:rPr>
      </w:pPr>
      <w:r w:rsidRPr="004E4CD6">
        <w:rPr>
          <w:rFonts w:ascii="Cambria" w:hAnsi="Cambria" w:cs="Times New Roman"/>
        </w:rPr>
        <w:lastRenderedPageBreak/>
        <w:t xml:space="preserve">Príloha č. 1 </w:t>
      </w:r>
      <w:r w:rsidR="008A6743" w:rsidRPr="004E4CD6">
        <w:rPr>
          <w:rFonts w:ascii="Cambria" w:hAnsi="Cambria" w:cs="Times New Roman"/>
        </w:rPr>
        <w:t>ku K</w:t>
      </w:r>
      <w:r w:rsidR="00845008" w:rsidRPr="004E4CD6">
        <w:rPr>
          <w:rFonts w:ascii="Cambria" w:hAnsi="Cambria" w:cs="Times New Roman"/>
        </w:rPr>
        <w:t>úpnej zmluv</w:t>
      </w:r>
      <w:r w:rsidR="008A6743" w:rsidRPr="004E4CD6">
        <w:rPr>
          <w:rFonts w:ascii="Cambria" w:hAnsi="Cambria" w:cs="Times New Roman"/>
        </w:rPr>
        <w:t>e</w:t>
      </w:r>
      <w:r w:rsidRPr="004E4CD6">
        <w:rPr>
          <w:rFonts w:ascii="Cambria" w:hAnsi="Cambria" w:cs="Times New Roman"/>
        </w:rPr>
        <w:t xml:space="preserve"> č. C-NBS1-000-</w:t>
      </w:r>
      <w:r w:rsidR="00147466" w:rsidRPr="00147466">
        <w:rPr>
          <w:rFonts w:ascii="Cambria" w:hAnsi="Cambria" w:cs="Times New Roman"/>
        </w:rPr>
        <w:t>097-318</w:t>
      </w:r>
    </w:p>
    <w:p w14:paraId="39F74EAB" w14:textId="77777777" w:rsidR="000E3CD2" w:rsidRPr="004E4CD6" w:rsidRDefault="000E3CD2" w:rsidP="00B04ECF">
      <w:pPr>
        <w:tabs>
          <w:tab w:val="left" w:pos="567"/>
        </w:tabs>
        <w:spacing w:before="0"/>
        <w:jc w:val="center"/>
        <w:rPr>
          <w:rFonts w:ascii="Cambria" w:eastAsia="Times New Roman" w:hAnsi="Cambria" w:cs="Times New Roman"/>
          <w:b/>
          <w:noProof/>
          <w:lang w:eastAsia="sk-SK"/>
        </w:rPr>
      </w:pPr>
    </w:p>
    <w:p w14:paraId="5ADF5ECC" w14:textId="799F8CF5" w:rsidR="00CD7366" w:rsidRPr="004E4CD6" w:rsidRDefault="00CD7366" w:rsidP="00090B5C">
      <w:pPr>
        <w:tabs>
          <w:tab w:val="left" w:pos="567"/>
        </w:tabs>
        <w:spacing w:before="0"/>
        <w:jc w:val="center"/>
        <w:rPr>
          <w:rFonts w:ascii="Cambria" w:eastAsia="Times New Roman" w:hAnsi="Cambria" w:cs="Times New Roman"/>
          <w:b/>
          <w:noProof/>
          <w:lang w:eastAsia="sk-SK"/>
        </w:rPr>
      </w:pPr>
      <w:r w:rsidRPr="004E4CD6">
        <w:rPr>
          <w:rFonts w:ascii="Cambria" w:eastAsia="Times New Roman" w:hAnsi="Cambria" w:cs="Times New Roman"/>
          <w:b/>
          <w:noProof/>
          <w:lang w:eastAsia="sk-SK"/>
        </w:rPr>
        <w:t xml:space="preserve">Technická špecifikácia predmetu </w:t>
      </w:r>
      <w:r w:rsidR="00893CDE" w:rsidRPr="004E4CD6">
        <w:rPr>
          <w:rFonts w:ascii="Cambria" w:eastAsia="Times New Roman" w:hAnsi="Cambria" w:cs="Times New Roman"/>
          <w:b/>
          <w:noProof/>
          <w:lang w:eastAsia="sk-SK"/>
        </w:rPr>
        <w:t>plnenia</w:t>
      </w:r>
    </w:p>
    <w:p w14:paraId="03E2AE99" w14:textId="77777777" w:rsidR="0005095E" w:rsidRDefault="0005095E" w:rsidP="0005095E">
      <w:pPr>
        <w:jc w:val="both"/>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9"/>
        <w:gridCol w:w="1736"/>
        <w:gridCol w:w="722"/>
        <w:gridCol w:w="2024"/>
        <w:gridCol w:w="5205"/>
        <w:gridCol w:w="3580"/>
      </w:tblGrid>
      <w:tr w:rsidR="0005095E" w:rsidRPr="006E2D74" w14:paraId="714642C4" w14:textId="77777777" w:rsidTr="003A3F0B">
        <w:trPr>
          <w:trHeight w:val="260"/>
        </w:trPr>
        <w:tc>
          <w:tcPr>
            <w:tcW w:w="353" w:type="pct"/>
            <w:shd w:val="clear" w:color="000000" w:fill="D9D9D9"/>
            <w:hideMark/>
          </w:tcPr>
          <w:p w14:paraId="2A50CC58"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Položka číslo</w:t>
            </w:r>
          </w:p>
        </w:tc>
        <w:tc>
          <w:tcPr>
            <w:tcW w:w="608" w:type="pct"/>
            <w:shd w:val="clear" w:color="000000" w:fill="D9D9D9"/>
            <w:hideMark/>
          </w:tcPr>
          <w:p w14:paraId="78BC1E9D"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Názov  položky</w:t>
            </w:r>
          </w:p>
        </w:tc>
        <w:tc>
          <w:tcPr>
            <w:tcW w:w="253" w:type="pct"/>
            <w:shd w:val="clear" w:color="000000" w:fill="D9D9D9"/>
            <w:hideMark/>
          </w:tcPr>
          <w:p w14:paraId="63EF5449"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Počet kusov</w:t>
            </w:r>
          </w:p>
        </w:tc>
        <w:tc>
          <w:tcPr>
            <w:tcW w:w="709" w:type="pct"/>
            <w:shd w:val="clear" w:color="000000" w:fill="D9D9D9"/>
            <w:hideMark/>
          </w:tcPr>
          <w:p w14:paraId="6F815A0B"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Požadované rozmery (cm)</w:t>
            </w:r>
          </w:p>
        </w:tc>
        <w:tc>
          <w:tcPr>
            <w:tcW w:w="1823" w:type="pct"/>
            <w:shd w:val="clear" w:color="000000" w:fill="D9D9D9"/>
            <w:hideMark/>
          </w:tcPr>
          <w:p w14:paraId="50685CEB" w14:textId="77777777" w:rsidR="0005095E" w:rsidRPr="000774FB" w:rsidRDefault="0005095E" w:rsidP="003A3F0B">
            <w:pPr>
              <w:rPr>
                <w:rFonts w:ascii="Cambria" w:hAnsi="Cambria" w:cs="Calibri"/>
                <w:b/>
                <w:bCs/>
                <w:i/>
                <w:iCs/>
                <w:color w:val="000000"/>
                <w:sz w:val="19"/>
                <w:szCs w:val="19"/>
              </w:rPr>
            </w:pPr>
            <w:r w:rsidRPr="000774FB">
              <w:rPr>
                <w:rFonts w:ascii="Cambria" w:hAnsi="Cambria" w:cs="Calibri"/>
                <w:b/>
                <w:bCs/>
                <w:i/>
                <w:iCs/>
                <w:color w:val="000000"/>
                <w:sz w:val="19"/>
                <w:szCs w:val="19"/>
              </w:rPr>
              <w:t>Popis a požadované materiálové prevedenie - minimálne požiadavky</w:t>
            </w:r>
          </w:p>
        </w:tc>
        <w:tc>
          <w:tcPr>
            <w:tcW w:w="1254" w:type="pct"/>
            <w:shd w:val="clear" w:color="000000" w:fill="D9D9D9"/>
            <w:hideMark/>
          </w:tcPr>
          <w:p w14:paraId="4EC18633" w14:textId="77777777" w:rsidR="0005095E" w:rsidRPr="000774FB" w:rsidRDefault="0005095E" w:rsidP="003A3F0B">
            <w:pPr>
              <w:jc w:val="center"/>
              <w:rPr>
                <w:rFonts w:ascii="Cambria" w:hAnsi="Cambria" w:cs="Calibri"/>
                <w:b/>
                <w:bCs/>
                <w:i/>
                <w:iCs/>
                <w:color w:val="000000"/>
                <w:sz w:val="19"/>
                <w:szCs w:val="19"/>
              </w:rPr>
            </w:pPr>
            <w:r w:rsidRPr="000774FB">
              <w:rPr>
                <w:rFonts w:ascii="Cambria" w:hAnsi="Cambria" w:cs="Calibri"/>
                <w:b/>
                <w:bCs/>
                <w:i/>
                <w:iCs/>
                <w:color w:val="000000"/>
                <w:sz w:val="19"/>
                <w:szCs w:val="19"/>
              </w:rPr>
              <w:t xml:space="preserve">Obrázky </w:t>
            </w:r>
            <w:r>
              <w:rPr>
                <w:rFonts w:ascii="Cambria" w:hAnsi="Cambria" w:cs="Calibri"/>
                <w:b/>
                <w:bCs/>
                <w:i/>
                <w:iCs/>
                <w:color w:val="000000"/>
                <w:sz w:val="19"/>
                <w:szCs w:val="19"/>
              </w:rPr>
              <w:t xml:space="preserve">jednotlivých položiek </w:t>
            </w:r>
            <w:r w:rsidRPr="000774FB">
              <w:rPr>
                <w:rFonts w:ascii="Cambria" w:hAnsi="Cambria" w:cs="Calibri"/>
                <w:b/>
                <w:bCs/>
                <w:i/>
                <w:iCs/>
                <w:color w:val="000000"/>
                <w:sz w:val="19"/>
                <w:szCs w:val="19"/>
              </w:rPr>
              <w:t>sú ilustračné</w:t>
            </w:r>
          </w:p>
        </w:tc>
      </w:tr>
      <w:tr w:rsidR="0005095E" w:rsidRPr="006E2D74" w14:paraId="7D180E07" w14:textId="77777777" w:rsidTr="003A3F0B">
        <w:trPr>
          <w:trHeight w:val="3600"/>
        </w:trPr>
        <w:tc>
          <w:tcPr>
            <w:tcW w:w="353" w:type="pct"/>
            <w:shd w:val="clear" w:color="auto" w:fill="auto"/>
            <w:noWrap/>
            <w:vAlign w:val="center"/>
            <w:hideMark/>
          </w:tcPr>
          <w:p w14:paraId="2F7C5D27"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1</w:t>
            </w:r>
            <w:r>
              <w:rPr>
                <w:rFonts w:ascii="Cambria" w:hAnsi="Cambria" w:cs="Calibri"/>
                <w:b/>
                <w:bCs/>
                <w:color w:val="000000"/>
                <w:sz w:val="19"/>
                <w:szCs w:val="19"/>
              </w:rPr>
              <w:t>.</w:t>
            </w:r>
          </w:p>
        </w:tc>
        <w:tc>
          <w:tcPr>
            <w:tcW w:w="608" w:type="pct"/>
            <w:shd w:val="clear" w:color="auto" w:fill="auto"/>
            <w:vAlign w:val="center"/>
            <w:hideMark/>
          </w:tcPr>
          <w:p w14:paraId="510E7610" w14:textId="77777777" w:rsidR="0005095E" w:rsidRPr="00F842CC" w:rsidRDefault="0005095E" w:rsidP="003A3F0B">
            <w:pPr>
              <w:rPr>
                <w:rFonts w:ascii="Cambria" w:hAnsi="Cambria" w:cs="Calibri"/>
                <w:b/>
                <w:bCs/>
                <w:color w:val="000000"/>
                <w:sz w:val="19"/>
                <w:szCs w:val="19"/>
              </w:rPr>
            </w:pPr>
            <w:r w:rsidRPr="00F842CC">
              <w:rPr>
                <w:rFonts w:ascii="Cambria" w:hAnsi="Cambria" w:cs="Calibri"/>
                <w:b/>
                <w:bCs/>
                <w:color w:val="000000"/>
                <w:sz w:val="19"/>
                <w:szCs w:val="19"/>
              </w:rPr>
              <w:t>Stolička kancelárska  s čalúneným textilným sedadlom, so sieťkovanou opierkou chrbta a bedrovou opierkou a opierkou hlavy</w:t>
            </w:r>
          </w:p>
        </w:tc>
        <w:tc>
          <w:tcPr>
            <w:tcW w:w="253" w:type="pct"/>
            <w:shd w:val="clear" w:color="auto" w:fill="auto"/>
            <w:vAlign w:val="center"/>
            <w:hideMark/>
          </w:tcPr>
          <w:p w14:paraId="32D415EF"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145</w:t>
            </w:r>
          </w:p>
        </w:tc>
        <w:tc>
          <w:tcPr>
            <w:tcW w:w="709" w:type="pct"/>
            <w:shd w:val="clear" w:color="auto" w:fill="auto"/>
            <w:hideMark/>
          </w:tcPr>
          <w:p w14:paraId="0D5A4EAA"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celková nastaviteľná výška stoličky po koniec opierky hlavy minimálne: 124 až 146 cm;</w:t>
            </w:r>
            <w:r w:rsidRPr="00F842CC">
              <w:rPr>
                <w:rFonts w:ascii="Cambria" w:hAnsi="Cambria" w:cs="Calibri"/>
                <w:sz w:val="19"/>
                <w:szCs w:val="19"/>
              </w:rPr>
              <w:br/>
              <w:t>celková šírka stoličky vrátane opierok rúk minimálne: 68 cm;</w:t>
            </w:r>
            <w:r w:rsidRPr="00F842CC">
              <w:rPr>
                <w:rFonts w:ascii="Cambria" w:hAnsi="Cambria" w:cs="Calibri"/>
                <w:sz w:val="19"/>
                <w:szCs w:val="19"/>
              </w:rPr>
              <w:br/>
              <w:t>šírka sedadla približne v strede sedadla minimálne: 50 cm;</w:t>
            </w:r>
            <w:r w:rsidRPr="00F842CC">
              <w:rPr>
                <w:rFonts w:ascii="Cambria" w:hAnsi="Cambria" w:cs="Calibri"/>
                <w:sz w:val="19"/>
                <w:szCs w:val="19"/>
              </w:rPr>
              <w:br/>
              <w:t xml:space="preserve"> hĺbka sedadla(dĺžka) minimálne: 45 cm;</w:t>
            </w:r>
            <w:r w:rsidRPr="00F842CC">
              <w:rPr>
                <w:rFonts w:ascii="Cambria" w:hAnsi="Cambria" w:cs="Calibri"/>
                <w:sz w:val="19"/>
                <w:szCs w:val="19"/>
              </w:rPr>
              <w:br/>
              <w:t>výška výškovo nastaviteľného sedadla minimálne: 43 - 61 cm;</w:t>
            </w:r>
            <w:r w:rsidRPr="00F842CC">
              <w:rPr>
                <w:rFonts w:ascii="Cambria" w:hAnsi="Cambria" w:cs="Calibri"/>
                <w:sz w:val="19"/>
                <w:szCs w:val="19"/>
              </w:rPr>
              <w:br/>
              <w:t>priemer koliesok minimálne: 5 cm;</w:t>
            </w:r>
          </w:p>
        </w:tc>
        <w:tc>
          <w:tcPr>
            <w:tcW w:w="1823" w:type="pct"/>
            <w:shd w:val="clear" w:color="auto" w:fill="auto"/>
            <w:hideMark/>
          </w:tcPr>
          <w:p w14:paraId="5C888541"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 ergonomická kancelárska otočná stolička na kolieskach s hojdacou mechanikou</w:t>
            </w:r>
            <w:r w:rsidRPr="00F842CC">
              <w:rPr>
                <w:rFonts w:ascii="Cambria" w:hAnsi="Cambria" w:cs="Calibri"/>
                <w:sz w:val="19"/>
                <w:szCs w:val="19"/>
              </w:rPr>
              <w:br/>
              <w:t>- masívna päťramenná oceľová podnož na kolieskach</w:t>
            </w:r>
            <w:r w:rsidRPr="00F842CC">
              <w:rPr>
                <w:rFonts w:ascii="Cambria" w:hAnsi="Cambria" w:cs="Calibri"/>
                <w:sz w:val="19"/>
                <w:szCs w:val="19"/>
              </w:rPr>
              <w:br/>
              <w:t>- výškovo nastaviteľná stolička, pomocou piestu a mechaniky</w:t>
            </w:r>
            <w:r w:rsidRPr="00F842CC">
              <w:rPr>
                <w:rFonts w:ascii="Cambria" w:hAnsi="Cambria" w:cs="Calibri"/>
                <w:sz w:val="19"/>
                <w:szCs w:val="19"/>
              </w:rPr>
              <w:br/>
              <w:t xml:space="preserve">- kolieska na tvrdé aj mäkké podlahy z tvrdeného plastu  </w:t>
            </w:r>
            <w:r w:rsidRPr="00F842CC">
              <w:rPr>
                <w:rFonts w:ascii="Cambria" w:hAnsi="Cambria" w:cs="Calibri"/>
                <w:sz w:val="19"/>
                <w:szCs w:val="19"/>
              </w:rPr>
              <w:br/>
              <w:t>- výškovo nastaviteľné ergonomicky tvarované operadlo hlavy, celočalúnené</w:t>
            </w:r>
            <w:r w:rsidRPr="00F842CC">
              <w:rPr>
                <w:rFonts w:ascii="Cambria" w:hAnsi="Cambria" w:cs="Calibri"/>
                <w:sz w:val="19"/>
                <w:szCs w:val="19"/>
              </w:rPr>
              <w:br/>
              <w:t>- hĺbkovo a výškovo nastaviteľnou bedrovou opierkou</w:t>
            </w:r>
            <w:r w:rsidRPr="00F842CC">
              <w:rPr>
                <w:rFonts w:ascii="Cambria" w:hAnsi="Cambria" w:cs="Calibri"/>
                <w:sz w:val="19"/>
                <w:szCs w:val="19"/>
              </w:rPr>
              <w:br/>
              <w:t xml:space="preserve">- operadlo chrbta priedušné z nylonovej sieťoviny  </w:t>
            </w:r>
            <w:r w:rsidRPr="00F842CC">
              <w:rPr>
                <w:rFonts w:ascii="Cambria" w:hAnsi="Cambria" w:cs="Calibri"/>
                <w:sz w:val="19"/>
                <w:szCs w:val="19"/>
              </w:rPr>
              <w:br/>
              <w:t xml:space="preserve">- textilné čalúnenie sedadla </w:t>
            </w:r>
            <w:r>
              <w:rPr>
                <w:rFonts w:ascii="Cambria" w:hAnsi="Cambria" w:cs="Calibri"/>
                <w:sz w:val="19"/>
                <w:szCs w:val="19"/>
              </w:rPr>
              <w:t xml:space="preserve">a operadla hlavy </w:t>
            </w:r>
            <w:r w:rsidRPr="00F842CC">
              <w:rPr>
                <w:rFonts w:ascii="Cambria" w:hAnsi="Cambria" w:cs="Calibri"/>
                <w:sz w:val="19"/>
                <w:szCs w:val="19"/>
              </w:rPr>
              <w:t xml:space="preserve">spĺňajúce minimálne odolnosť proti oderu metódou </w:t>
            </w:r>
            <w:proofErr w:type="spellStart"/>
            <w:r w:rsidRPr="00F842CC">
              <w:rPr>
                <w:rFonts w:ascii="Cambria" w:hAnsi="Cambria" w:cs="Calibri"/>
                <w:sz w:val="19"/>
                <w:szCs w:val="19"/>
              </w:rPr>
              <w:t>Martindale</w:t>
            </w:r>
            <w:proofErr w:type="spellEnd"/>
            <w:r w:rsidRPr="00F842CC">
              <w:rPr>
                <w:rFonts w:ascii="Cambria" w:hAnsi="Cambria" w:cs="Calibri"/>
                <w:sz w:val="19"/>
                <w:szCs w:val="19"/>
              </w:rPr>
              <w:t xml:space="preserve"> ISO 5470/2 ≥ 75 000, uložené na nehorľavej kompaktnej doske </w:t>
            </w:r>
            <w:r w:rsidRPr="00F842CC">
              <w:rPr>
                <w:rFonts w:ascii="Cambria" w:hAnsi="Cambria" w:cs="Calibri"/>
                <w:sz w:val="19"/>
                <w:szCs w:val="19"/>
              </w:rPr>
              <w:br/>
              <w:t>- podkladová polyuretánová pena</w:t>
            </w:r>
            <w:r>
              <w:rPr>
                <w:rFonts w:ascii="Cambria" w:hAnsi="Cambria" w:cs="Calibri"/>
                <w:sz w:val="19"/>
                <w:szCs w:val="19"/>
              </w:rPr>
              <w:t xml:space="preserve"> </w:t>
            </w:r>
            <w:r w:rsidRPr="00B24038">
              <w:rPr>
                <w:rFonts w:ascii="Cambria" w:hAnsi="Cambria" w:cs="Calibri"/>
                <w:color w:val="000000" w:themeColor="text1"/>
                <w:sz w:val="19"/>
                <w:szCs w:val="19"/>
              </w:rPr>
              <w:t>(ďalej len „PUR pena“) -</w:t>
            </w:r>
            <w:r w:rsidRPr="0023585D">
              <w:rPr>
                <w:rFonts w:ascii="Cambria" w:hAnsi="Cambria" w:cs="Calibri"/>
                <w:color w:val="000000" w:themeColor="text1"/>
                <w:sz w:val="19"/>
                <w:szCs w:val="19"/>
              </w:rPr>
              <w:t xml:space="preserve">hustota (kg/m3): 40 kg/m3, tvrdosť (kPa): 4 kPa </w:t>
            </w:r>
            <w:r w:rsidRPr="00B24038">
              <w:rPr>
                <w:rFonts w:ascii="Cambria" w:hAnsi="Cambria" w:cs="Calibri"/>
                <w:color w:val="000000" w:themeColor="text1"/>
                <w:sz w:val="19"/>
                <w:szCs w:val="19"/>
              </w:rPr>
              <w:t xml:space="preserve">(výplň operadla hlavy) </w:t>
            </w:r>
            <w:r w:rsidRPr="00B24038">
              <w:rPr>
                <w:rFonts w:ascii="Cambria" w:hAnsi="Cambria" w:cs="Calibri"/>
                <w:color w:val="000000" w:themeColor="text1"/>
                <w:sz w:val="19"/>
                <w:szCs w:val="19"/>
              </w:rPr>
              <w:br/>
              <w:t xml:space="preserve">- </w:t>
            </w:r>
            <w:proofErr w:type="spellStart"/>
            <w:r w:rsidRPr="00B24038">
              <w:rPr>
                <w:rFonts w:ascii="Cambria" w:hAnsi="Cambria" w:cs="Calibri"/>
                <w:color w:val="000000" w:themeColor="text1"/>
                <w:sz w:val="19"/>
                <w:szCs w:val="19"/>
              </w:rPr>
              <w:t>vysokohustotná</w:t>
            </w:r>
            <w:proofErr w:type="spellEnd"/>
            <w:r w:rsidRPr="00B24038">
              <w:rPr>
                <w:rFonts w:ascii="Cambria" w:hAnsi="Cambria" w:cs="Calibri"/>
                <w:color w:val="000000" w:themeColor="text1"/>
                <w:sz w:val="19"/>
                <w:szCs w:val="19"/>
              </w:rPr>
              <w:t xml:space="preserve"> PUR pena - </w:t>
            </w:r>
            <w:r w:rsidRPr="0023585D">
              <w:rPr>
                <w:rFonts w:ascii="Cambria" w:hAnsi="Cambria" w:cs="Calibri"/>
                <w:color w:val="000000" w:themeColor="text1"/>
                <w:sz w:val="19"/>
                <w:szCs w:val="19"/>
              </w:rPr>
              <w:t>hustota (kg/m3): 40 kg/m3, tvrdosť (kPa): 4 kPa, hrúbka výplne pri sedadle minimálne 5 cm</w:t>
            </w:r>
            <w:r w:rsidRPr="00B24038" w:rsidDel="00777327">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(výplň sedadla)</w:t>
            </w:r>
            <w:r w:rsidRPr="00B24038" w:rsidDel="00E37D99">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br/>
            </w:r>
            <w:r w:rsidRPr="00F842CC">
              <w:rPr>
                <w:rFonts w:ascii="Cambria" w:hAnsi="Cambria" w:cs="Calibri"/>
                <w:sz w:val="19"/>
                <w:szCs w:val="19"/>
              </w:rPr>
              <w:t xml:space="preserve">- výškovo a hĺbkovo nastaviteľné </w:t>
            </w:r>
            <w:proofErr w:type="spellStart"/>
            <w:r w:rsidRPr="00F842CC">
              <w:rPr>
                <w:rFonts w:ascii="Cambria" w:hAnsi="Cambria" w:cs="Calibri"/>
                <w:sz w:val="19"/>
                <w:szCs w:val="19"/>
              </w:rPr>
              <w:t>podrúčky</w:t>
            </w:r>
            <w:proofErr w:type="spellEnd"/>
            <w:r w:rsidRPr="00F842CC">
              <w:rPr>
                <w:rFonts w:ascii="Cambria" w:hAnsi="Cambria" w:cs="Calibri"/>
                <w:sz w:val="19"/>
                <w:szCs w:val="19"/>
              </w:rPr>
              <w:t xml:space="preserve"> z mäkčeného ľahko umývateľného plastu</w:t>
            </w:r>
            <w:r>
              <w:rPr>
                <w:rFonts w:ascii="Cambria" w:hAnsi="Cambria" w:cs="Calibri"/>
                <w:sz w:val="19"/>
                <w:szCs w:val="19"/>
              </w:rPr>
              <w:t xml:space="preserve">, </w:t>
            </w:r>
            <w:r w:rsidRPr="0023585D">
              <w:rPr>
                <w:rFonts w:ascii="Cambria" w:hAnsi="Cambria" w:cs="Calibri"/>
                <w:sz w:val="19"/>
                <w:szCs w:val="19"/>
              </w:rPr>
              <w:t>povrch na opieranie rúk pogumovaný s mäkkou dotykovou plochou</w:t>
            </w:r>
            <w:r w:rsidRPr="00F842CC">
              <w:rPr>
                <w:rFonts w:ascii="Cambria" w:hAnsi="Cambria" w:cs="Calibri"/>
                <w:sz w:val="19"/>
                <w:szCs w:val="19"/>
              </w:rPr>
              <w:br/>
              <w:t>- nastaviteľná hĺbka sedu</w:t>
            </w:r>
            <w:r w:rsidRPr="00F842CC">
              <w:rPr>
                <w:rFonts w:ascii="Cambria" w:hAnsi="Cambria" w:cs="Calibri"/>
                <w:sz w:val="19"/>
                <w:szCs w:val="19"/>
              </w:rPr>
              <w:br/>
              <w:t>- nosnosť  do 150 kg</w:t>
            </w:r>
            <w:r w:rsidRPr="00F842CC">
              <w:rPr>
                <w:rFonts w:ascii="Cambria" w:hAnsi="Cambria" w:cs="Calibri"/>
                <w:sz w:val="19"/>
                <w:szCs w:val="19"/>
              </w:rPr>
              <w:br/>
              <w:t>- farba: čierna</w:t>
            </w:r>
            <w:r w:rsidRPr="00F842CC">
              <w:rPr>
                <w:rFonts w:ascii="Cambria" w:hAnsi="Cambria" w:cs="Calibri"/>
                <w:sz w:val="19"/>
                <w:szCs w:val="19"/>
              </w:rPr>
              <w:br/>
              <w:t>- nevŕzgajúca nôžka pri pohyboch človeka sediaceho na stoličke</w:t>
            </w:r>
          </w:p>
        </w:tc>
        <w:tc>
          <w:tcPr>
            <w:tcW w:w="1254" w:type="pct"/>
            <w:shd w:val="clear" w:color="auto" w:fill="auto"/>
            <w:hideMark/>
          </w:tcPr>
          <w:p w14:paraId="7C6D02F9"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Containers\\UBF8T346G9.ms\\WebArchiveCopyPasteTempFiles\\com.microsoft.Word\\cidclip_image001.png"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1CEB960A" wp14:editId="0E28FF15">
                  <wp:extent cx="2550127" cy="2567636"/>
                  <wp:effectExtent l="0" t="0" r="3175" b="4445"/>
                  <wp:docPr id="858823265" name="Obrázok 79" descr="Obrázok, na ktorom je nábytok, stolička, kancelárska stolička, kancelár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23265" name="Obrázok 79" descr="Obrázok, na ktorom je nábytok, stolička, kancelárska stolička, kancelária&#10;&#10;Automaticky generovaný pop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32" cy="2572172"/>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47B20566" w14:textId="77777777" w:rsidTr="003A3F0B">
        <w:trPr>
          <w:trHeight w:val="3600"/>
        </w:trPr>
        <w:tc>
          <w:tcPr>
            <w:tcW w:w="353" w:type="pct"/>
            <w:shd w:val="clear" w:color="auto" w:fill="auto"/>
            <w:noWrap/>
            <w:vAlign w:val="center"/>
            <w:hideMark/>
          </w:tcPr>
          <w:p w14:paraId="1EDF2140"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2</w:t>
            </w:r>
            <w:r>
              <w:rPr>
                <w:rFonts w:ascii="Cambria" w:hAnsi="Cambria" w:cs="Calibri"/>
                <w:b/>
                <w:bCs/>
                <w:color w:val="000000"/>
                <w:sz w:val="19"/>
                <w:szCs w:val="19"/>
              </w:rPr>
              <w:t>.</w:t>
            </w:r>
          </w:p>
        </w:tc>
        <w:tc>
          <w:tcPr>
            <w:tcW w:w="608" w:type="pct"/>
            <w:shd w:val="clear" w:color="auto" w:fill="auto"/>
            <w:vAlign w:val="center"/>
            <w:hideMark/>
          </w:tcPr>
          <w:p w14:paraId="710B4DB8" w14:textId="77777777" w:rsidR="0005095E" w:rsidRPr="00F842CC" w:rsidRDefault="0005095E" w:rsidP="003A3F0B">
            <w:pPr>
              <w:rPr>
                <w:rFonts w:ascii="Cambria" w:hAnsi="Cambria" w:cs="Calibri"/>
                <w:b/>
                <w:bCs/>
                <w:sz w:val="19"/>
                <w:szCs w:val="19"/>
              </w:rPr>
            </w:pPr>
            <w:r w:rsidRPr="00F842CC">
              <w:rPr>
                <w:rFonts w:ascii="Cambria" w:hAnsi="Cambria" w:cs="Calibri"/>
                <w:b/>
                <w:bCs/>
                <w:sz w:val="19"/>
                <w:szCs w:val="19"/>
              </w:rPr>
              <w:t xml:space="preserve">Stolička kancelárska v celočalúnenom textilnom prevedení s opierkou hlavy </w:t>
            </w:r>
          </w:p>
        </w:tc>
        <w:tc>
          <w:tcPr>
            <w:tcW w:w="253" w:type="pct"/>
            <w:shd w:val="clear" w:color="auto" w:fill="auto"/>
            <w:vAlign w:val="center"/>
            <w:hideMark/>
          </w:tcPr>
          <w:p w14:paraId="59B171E5" w14:textId="77777777" w:rsidR="0005095E" w:rsidRPr="00F842CC" w:rsidRDefault="0005095E" w:rsidP="003A3F0B">
            <w:pPr>
              <w:jc w:val="center"/>
              <w:rPr>
                <w:rFonts w:ascii="Cambria" w:hAnsi="Cambria" w:cs="Calibri"/>
                <w:b/>
                <w:bCs/>
                <w:sz w:val="19"/>
                <w:szCs w:val="19"/>
              </w:rPr>
            </w:pPr>
            <w:r w:rsidRPr="00F842CC">
              <w:rPr>
                <w:rFonts w:ascii="Cambria" w:hAnsi="Cambria" w:cs="Calibri"/>
                <w:b/>
                <w:bCs/>
                <w:sz w:val="19"/>
                <w:szCs w:val="19"/>
              </w:rPr>
              <w:t>25</w:t>
            </w:r>
          </w:p>
        </w:tc>
        <w:tc>
          <w:tcPr>
            <w:tcW w:w="709" w:type="pct"/>
            <w:shd w:val="clear" w:color="auto" w:fill="auto"/>
            <w:hideMark/>
          </w:tcPr>
          <w:p w14:paraId="076B4752" w14:textId="77777777" w:rsidR="0005095E" w:rsidRPr="00CC0B4F" w:rsidRDefault="0005095E" w:rsidP="003A3F0B">
            <w:pPr>
              <w:spacing w:before="120"/>
              <w:rPr>
                <w:rFonts w:ascii="Cambria" w:hAnsi="Cambria" w:cs="Calibri"/>
                <w:sz w:val="18"/>
                <w:szCs w:val="18"/>
              </w:rPr>
            </w:pPr>
            <w:r w:rsidRPr="00CC0B4F">
              <w:rPr>
                <w:rFonts w:ascii="Cambria" w:hAnsi="Cambria" w:cs="Calibri"/>
                <w:sz w:val="18"/>
                <w:szCs w:val="18"/>
              </w:rPr>
              <w:t>celková nastaviteľná výška stoličky po koniec opierky hlavy minimálne: 124 až 146 cm;</w:t>
            </w:r>
            <w:r w:rsidRPr="00CC0B4F">
              <w:rPr>
                <w:rFonts w:ascii="Cambria" w:hAnsi="Cambria" w:cs="Calibri"/>
                <w:sz w:val="18"/>
                <w:szCs w:val="18"/>
              </w:rPr>
              <w:br/>
              <w:t>celková šírka stoličky vrátane opierok rúk minimálne: 68 cm;</w:t>
            </w:r>
            <w:r w:rsidRPr="00CC0B4F">
              <w:rPr>
                <w:rFonts w:ascii="Cambria" w:hAnsi="Cambria" w:cs="Calibri"/>
                <w:sz w:val="18"/>
                <w:szCs w:val="18"/>
              </w:rPr>
              <w:br/>
              <w:t xml:space="preserve">šírka sedadla približne v strede sedadla minimálne: 50 cm; </w:t>
            </w:r>
            <w:r w:rsidRPr="00CC0B4F">
              <w:rPr>
                <w:rFonts w:ascii="Cambria" w:hAnsi="Cambria" w:cs="Calibri"/>
                <w:sz w:val="18"/>
                <w:szCs w:val="18"/>
              </w:rPr>
              <w:br/>
              <w:t xml:space="preserve"> hĺbka sedadla(dĺžka) minimálne: 45 cm;</w:t>
            </w:r>
            <w:r w:rsidRPr="00CC0B4F">
              <w:rPr>
                <w:rFonts w:ascii="Cambria" w:hAnsi="Cambria" w:cs="Calibri"/>
                <w:sz w:val="18"/>
                <w:szCs w:val="18"/>
              </w:rPr>
              <w:br/>
              <w:t>výška výškovo nastaviteľného sedadla minimálne: 43 - 61 cm;</w:t>
            </w:r>
            <w:r w:rsidRPr="00CC0B4F">
              <w:rPr>
                <w:rFonts w:ascii="Cambria" w:hAnsi="Cambria" w:cs="Calibri"/>
                <w:sz w:val="18"/>
                <w:szCs w:val="18"/>
              </w:rPr>
              <w:br/>
              <w:t>priemer koliesok minimálne: 5 cm;</w:t>
            </w:r>
          </w:p>
        </w:tc>
        <w:tc>
          <w:tcPr>
            <w:tcW w:w="1823" w:type="pct"/>
            <w:shd w:val="clear" w:color="auto" w:fill="auto"/>
            <w:hideMark/>
          </w:tcPr>
          <w:p w14:paraId="399BC232" w14:textId="77777777" w:rsidR="0005095E" w:rsidRDefault="0005095E" w:rsidP="003A3F0B">
            <w:pPr>
              <w:spacing w:before="120"/>
              <w:rPr>
                <w:rFonts w:ascii="Cambria" w:hAnsi="Cambria" w:cs="Calibri"/>
                <w:sz w:val="18"/>
                <w:szCs w:val="18"/>
              </w:rPr>
            </w:pPr>
            <w:r w:rsidRPr="00CC0B4F">
              <w:rPr>
                <w:rFonts w:ascii="Cambria" w:hAnsi="Cambria" w:cs="Calibri"/>
                <w:sz w:val="18"/>
                <w:szCs w:val="18"/>
              </w:rPr>
              <w:t>- ergonomická kancelárska otočná stolička na kolieskach s hojdacou mechanikou</w:t>
            </w:r>
            <w:r w:rsidRPr="00CC0B4F">
              <w:rPr>
                <w:rFonts w:ascii="Cambria" w:hAnsi="Cambria" w:cs="Calibri"/>
                <w:sz w:val="18"/>
                <w:szCs w:val="18"/>
              </w:rPr>
              <w:br/>
              <w:t>- masívna päťramenná oceľová podnož na kolieskach</w:t>
            </w:r>
            <w:r w:rsidRPr="00CC0B4F">
              <w:rPr>
                <w:rFonts w:ascii="Cambria" w:hAnsi="Cambria" w:cs="Calibri"/>
                <w:sz w:val="18"/>
                <w:szCs w:val="18"/>
              </w:rPr>
              <w:br/>
              <w:t>- výškovo nastaviteľná stolička, pomocou piestu a mechaniky</w:t>
            </w:r>
            <w:r w:rsidRPr="00CC0B4F">
              <w:rPr>
                <w:rFonts w:ascii="Cambria" w:hAnsi="Cambria" w:cs="Calibri"/>
                <w:sz w:val="18"/>
                <w:szCs w:val="18"/>
              </w:rPr>
              <w:br/>
              <w:t xml:space="preserve">- kolieska na tvrdé aj mäkké podlahy z tvrdeného plastu  </w:t>
            </w:r>
            <w:r w:rsidRPr="00CC0B4F">
              <w:rPr>
                <w:rFonts w:ascii="Cambria" w:hAnsi="Cambria" w:cs="Calibri"/>
                <w:sz w:val="18"/>
                <w:szCs w:val="18"/>
              </w:rPr>
              <w:br/>
              <w:t>- výškovo nastaviteľné ergonomicky tvarované operadlo hlavy, celočalúnené</w:t>
            </w:r>
            <w:r w:rsidRPr="00CC0B4F">
              <w:rPr>
                <w:rFonts w:ascii="Cambria" w:hAnsi="Cambria" w:cs="Calibri"/>
                <w:sz w:val="18"/>
                <w:szCs w:val="18"/>
              </w:rPr>
              <w:br/>
              <w:t>- hĺbkovo a výškovo nastaviteľnou bedrovou opierkou</w:t>
            </w:r>
            <w:r w:rsidRPr="00CC0B4F">
              <w:rPr>
                <w:rFonts w:ascii="Cambria" w:hAnsi="Cambria" w:cs="Calibri"/>
                <w:sz w:val="18"/>
                <w:szCs w:val="18"/>
              </w:rPr>
              <w:br/>
              <w:t xml:space="preserve"> - textilné čalúnenie sedadla</w:t>
            </w:r>
            <w:r>
              <w:rPr>
                <w:rFonts w:ascii="Cambria" w:hAnsi="Cambria" w:cs="Calibri"/>
                <w:sz w:val="18"/>
                <w:szCs w:val="18"/>
              </w:rPr>
              <w:t>, operadla chrbta a operadla hlavy</w:t>
            </w:r>
            <w:r w:rsidRPr="00CC0B4F">
              <w:rPr>
                <w:rFonts w:ascii="Cambria" w:hAnsi="Cambria" w:cs="Calibri"/>
                <w:sz w:val="18"/>
                <w:szCs w:val="18"/>
              </w:rPr>
              <w:t xml:space="preserve"> spĺňajúce minimálne odolnosť proti oderu metódou </w:t>
            </w:r>
            <w:proofErr w:type="spellStart"/>
            <w:r w:rsidRPr="00CC0B4F">
              <w:rPr>
                <w:rFonts w:ascii="Cambria" w:hAnsi="Cambria" w:cs="Calibri"/>
                <w:sz w:val="18"/>
                <w:szCs w:val="18"/>
              </w:rPr>
              <w:t>Martindale</w:t>
            </w:r>
            <w:proofErr w:type="spellEnd"/>
            <w:r w:rsidRPr="00CC0B4F">
              <w:rPr>
                <w:rFonts w:ascii="Cambria" w:hAnsi="Cambria" w:cs="Calibri"/>
                <w:sz w:val="18"/>
                <w:szCs w:val="18"/>
              </w:rPr>
              <w:t xml:space="preserve"> ISO 5470/2 ≥ 75 000, uložené na nehorľavej kompaktnej doske </w:t>
            </w:r>
            <w:r w:rsidRPr="00CC0B4F">
              <w:rPr>
                <w:rFonts w:ascii="Cambria" w:hAnsi="Cambria" w:cs="Calibri"/>
                <w:sz w:val="18"/>
                <w:szCs w:val="18"/>
              </w:rPr>
              <w:br/>
              <w:t xml:space="preserve">-  </w:t>
            </w:r>
            <w:proofErr w:type="spellStart"/>
            <w:r w:rsidRPr="00114FAA">
              <w:rPr>
                <w:rFonts w:ascii="Cambria" w:hAnsi="Cambria" w:cs="Calibri"/>
                <w:sz w:val="18"/>
                <w:szCs w:val="18"/>
              </w:rPr>
              <w:t>vysokohustotná</w:t>
            </w:r>
            <w:proofErr w:type="spellEnd"/>
            <w:r w:rsidRPr="00114FAA">
              <w:rPr>
                <w:rFonts w:ascii="Cambria" w:hAnsi="Cambria" w:cs="Calibri"/>
                <w:sz w:val="18"/>
                <w:szCs w:val="18"/>
              </w:rPr>
              <w:t xml:space="preserve"> PUR pena - </w:t>
            </w:r>
            <w:r w:rsidRPr="0023585D">
              <w:rPr>
                <w:rFonts w:ascii="Cambria" w:hAnsi="Cambria" w:cs="Calibri"/>
                <w:sz w:val="18"/>
                <w:szCs w:val="18"/>
              </w:rPr>
              <w:t>hustota (kg/m3): 40 kg/m3, tvrdosť (kPa): 4 kPa, hrúbka výplne pri sedadle minimálne 5 cm</w:t>
            </w:r>
            <w:r w:rsidRPr="00114FAA" w:rsidDel="00777327">
              <w:rPr>
                <w:rFonts w:ascii="Cambria" w:hAnsi="Cambria" w:cs="Calibri"/>
                <w:sz w:val="18"/>
                <w:szCs w:val="18"/>
              </w:rPr>
              <w:t xml:space="preserve"> </w:t>
            </w:r>
            <w:r w:rsidRPr="00CC0B4F">
              <w:rPr>
                <w:rFonts w:ascii="Cambria" w:hAnsi="Cambria" w:cs="Calibri"/>
                <w:sz w:val="18"/>
                <w:szCs w:val="18"/>
              </w:rPr>
              <w:t xml:space="preserve">(výplň sedadla) </w:t>
            </w:r>
          </w:p>
          <w:p w14:paraId="2775D4DA" w14:textId="77777777" w:rsidR="0005095E" w:rsidRDefault="0005095E" w:rsidP="003A3F0B">
            <w:pPr>
              <w:rPr>
                <w:rFonts w:ascii="Cambria" w:hAnsi="Cambria" w:cs="Calibri"/>
                <w:sz w:val="18"/>
                <w:szCs w:val="18"/>
              </w:rPr>
            </w:pPr>
            <w:r>
              <w:rPr>
                <w:rFonts w:ascii="Cambria" w:hAnsi="Cambria" w:cs="Calibri"/>
                <w:sz w:val="18"/>
                <w:szCs w:val="18"/>
              </w:rPr>
              <w:t xml:space="preserve">- </w:t>
            </w:r>
            <w:proofErr w:type="spellStart"/>
            <w:r w:rsidRPr="00114FAA">
              <w:rPr>
                <w:rFonts w:ascii="Cambria" w:hAnsi="Cambria" w:cs="Calibri"/>
                <w:sz w:val="18"/>
                <w:szCs w:val="18"/>
              </w:rPr>
              <w:t>vysokohustotná</w:t>
            </w:r>
            <w:proofErr w:type="spellEnd"/>
            <w:r w:rsidRPr="00114FAA">
              <w:rPr>
                <w:rFonts w:ascii="Cambria" w:hAnsi="Cambria" w:cs="Calibri"/>
                <w:sz w:val="18"/>
                <w:szCs w:val="18"/>
              </w:rPr>
              <w:t xml:space="preserve"> PUR pena - </w:t>
            </w:r>
            <w:r w:rsidRPr="0023585D">
              <w:rPr>
                <w:rFonts w:ascii="Cambria" w:hAnsi="Cambria" w:cs="Calibri"/>
                <w:sz w:val="18"/>
                <w:szCs w:val="18"/>
              </w:rPr>
              <w:t xml:space="preserve">hustota (kg/m3): 40 kg/m3, tvrdosť (kPa): 4 kPa, hrúbka výplne pri </w:t>
            </w:r>
            <w:r>
              <w:rPr>
                <w:rFonts w:ascii="Cambria" w:hAnsi="Cambria" w:cs="Calibri"/>
                <w:sz w:val="18"/>
                <w:szCs w:val="18"/>
              </w:rPr>
              <w:t>operadle</w:t>
            </w:r>
            <w:r w:rsidRPr="0023585D">
              <w:rPr>
                <w:rFonts w:ascii="Cambria" w:hAnsi="Cambria" w:cs="Calibri"/>
                <w:sz w:val="18"/>
                <w:szCs w:val="18"/>
              </w:rPr>
              <w:t xml:space="preserve"> minimálne </w:t>
            </w:r>
            <w:r>
              <w:rPr>
                <w:rFonts w:ascii="Cambria" w:hAnsi="Cambria" w:cs="Calibri"/>
                <w:sz w:val="18"/>
                <w:szCs w:val="18"/>
              </w:rPr>
              <w:t>3,5</w:t>
            </w:r>
            <w:r w:rsidRPr="0023585D">
              <w:rPr>
                <w:rFonts w:ascii="Cambria" w:hAnsi="Cambria" w:cs="Calibri"/>
                <w:sz w:val="18"/>
                <w:szCs w:val="18"/>
              </w:rPr>
              <w:t xml:space="preserve"> cm</w:t>
            </w:r>
            <w:r w:rsidRPr="00114FAA" w:rsidDel="00777327">
              <w:rPr>
                <w:rFonts w:ascii="Cambria" w:hAnsi="Cambria" w:cs="Calibri"/>
                <w:sz w:val="18"/>
                <w:szCs w:val="18"/>
              </w:rPr>
              <w:t xml:space="preserve"> </w:t>
            </w:r>
            <w:r w:rsidRPr="00114FAA">
              <w:rPr>
                <w:rFonts w:ascii="Cambria" w:hAnsi="Cambria" w:cs="Calibri"/>
                <w:sz w:val="18"/>
                <w:szCs w:val="18"/>
              </w:rPr>
              <w:t xml:space="preserve">(výplň </w:t>
            </w:r>
            <w:r>
              <w:rPr>
                <w:rFonts w:ascii="Cambria" w:hAnsi="Cambria" w:cs="Calibri"/>
                <w:sz w:val="18"/>
                <w:szCs w:val="18"/>
              </w:rPr>
              <w:t>operadla chrbta</w:t>
            </w:r>
            <w:r w:rsidRPr="00114FAA">
              <w:rPr>
                <w:rFonts w:ascii="Cambria" w:hAnsi="Cambria" w:cs="Calibri"/>
                <w:sz w:val="18"/>
                <w:szCs w:val="18"/>
              </w:rPr>
              <w:t>)</w:t>
            </w:r>
          </w:p>
          <w:p w14:paraId="6E737D1E" w14:textId="77777777" w:rsidR="0005095E" w:rsidRPr="00CC0B4F" w:rsidRDefault="0005095E" w:rsidP="003A3F0B">
            <w:pPr>
              <w:rPr>
                <w:rFonts w:ascii="Cambria" w:hAnsi="Cambria" w:cs="Calibri"/>
                <w:sz w:val="18"/>
                <w:szCs w:val="18"/>
              </w:rPr>
            </w:pPr>
            <w:r w:rsidRPr="00BB7E35">
              <w:rPr>
                <w:rFonts w:ascii="Cambria" w:hAnsi="Cambria" w:cs="Calibri"/>
                <w:color w:val="000000" w:themeColor="text1"/>
                <w:sz w:val="18"/>
                <w:szCs w:val="18"/>
              </w:rPr>
              <w:t xml:space="preserve">- PUR pena hrúbky </w:t>
            </w:r>
            <w:r w:rsidRPr="00CC0B4F">
              <w:rPr>
                <w:rFonts w:ascii="Cambria" w:hAnsi="Cambria" w:cs="Calibri"/>
                <w:sz w:val="18"/>
                <w:szCs w:val="18"/>
              </w:rPr>
              <w:t>min. 1,5 cm</w:t>
            </w:r>
            <w:r>
              <w:rPr>
                <w:rFonts w:ascii="Cambria" w:hAnsi="Cambria" w:cs="Calibri"/>
                <w:sz w:val="18"/>
                <w:szCs w:val="18"/>
              </w:rPr>
              <w:t xml:space="preserve"> </w:t>
            </w:r>
            <w:r w:rsidRPr="00CC0B4F">
              <w:rPr>
                <w:rFonts w:ascii="Cambria" w:hAnsi="Cambria" w:cs="Calibri"/>
                <w:sz w:val="18"/>
                <w:szCs w:val="18"/>
              </w:rPr>
              <w:t>(výplň operadla hlavy)</w:t>
            </w:r>
            <w:r w:rsidRPr="00CC0B4F">
              <w:rPr>
                <w:rFonts w:ascii="Cambria" w:hAnsi="Cambria" w:cs="Calibri"/>
                <w:sz w:val="18"/>
                <w:szCs w:val="18"/>
              </w:rPr>
              <w:br/>
              <w:t xml:space="preserve">- výškovo a hĺbkovo nastaviteľné </w:t>
            </w:r>
            <w:proofErr w:type="spellStart"/>
            <w:r w:rsidRPr="00CC0B4F">
              <w:rPr>
                <w:rFonts w:ascii="Cambria" w:hAnsi="Cambria" w:cs="Calibri"/>
                <w:sz w:val="18"/>
                <w:szCs w:val="18"/>
              </w:rPr>
              <w:t>podrúčky</w:t>
            </w:r>
            <w:proofErr w:type="spellEnd"/>
            <w:r w:rsidRPr="00CC0B4F">
              <w:rPr>
                <w:rFonts w:ascii="Cambria" w:hAnsi="Cambria" w:cs="Calibri"/>
                <w:sz w:val="18"/>
                <w:szCs w:val="18"/>
              </w:rPr>
              <w:t xml:space="preserve"> z mäkčeného ľahko umývateľného plastu</w:t>
            </w:r>
            <w:r>
              <w:rPr>
                <w:rFonts w:ascii="Cambria" w:hAnsi="Cambria" w:cs="Calibri"/>
                <w:sz w:val="18"/>
                <w:szCs w:val="18"/>
              </w:rPr>
              <w:t xml:space="preserve">, </w:t>
            </w:r>
            <w:r w:rsidRPr="0023585D">
              <w:rPr>
                <w:rFonts w:ascii="Cambria" w:hAnsi="Cambria" w:cs="Calibri"/>
                <w:sz w:val="18"/>
                <w:szCs w:val="18"/>
              </w:rPr>
              <w:t>povrch na opieranie rúk pogumovaný s mäkkou dotykovou plochou</w:t>
            </w:r>
            <w:r w:rsidRPr="00CC0B4F">
              <w:rPr>
                <w:rFonts w:ascii="Cambria" w:hAnsi="Cambria" w:cs="Calibri"/>
                <w:sz w:val="18"/>
                <w:szCs w:val="18"/>
              </w:rPr>
              <w:t xml:space="preserve"> </w:t>
            </w:r>
            <w:r w:rsidRPr="00CC0B4F">
              <w:rPr>
                <w:rFonts w:ascii="Cambria" w:hAnsi="Cambria" w:cs="Calibri"/>
                <w:sz w:val="18"/>
                <w:szCs w:val="18"/>
              </w:rPr>
              <w:br/>
              <w:t>- nastaviteľná hĺbka sedu</w:t>
            </w:r>
            <w:r w:rsidRPr="00CC0B4F">
              <w:rPr>
                <w:rFonts w:ascii="Cambria" w:hAnsi="Cambria" w:cs="Calibri"/>
                <w:sz w:val="18"/>
                <w:szCs w:val="18"/>
              </w:rPr>
              <w:br/>
              <w:t>- nosnosť  do 150 kg</w:t>
            </w:r>
            <w:r w:rsidRPr="00CC0B4F">
              <w:rPr>
                <w:rFonts w:ascii="Cambria" w:hAnsi="Cambria" w:cs="Calibri"/>
                <w:sz w:val="18"/>
                <w:szCs w:val="18"/>
              </w:rPr>
              <w:br/>
              <w:t>- farba: čierna</w:t>
            </w:r>
            <w:r w:rsidRPr="00CC0B4F">
              <w:rPr>
                <w:rFonts w:ascii="Cambria" w:hAnsi="Cambria" w:cs="Calibri"/>
                <w:sz w:val="18"/>
                <w:szCs w:val="18"/>
              </w:rPr>
              <w:br/>
              <w:t>- nevŕzgajúca nôžka pri pohyboch človeka sediaceho na stoličke</w:t>
            </w:r>
          </w:p>
        </w:tc>
        <w:tc>
          <w:tcPr>
            <w:tcW w:w="1254" w:type="pct"/>
            <w:shd w:val="clear" w:color="auto" w:fill="auto"/>
            <w:noWrap/>
            <w:hideMark/>
          </w:tcPr>
          <w:p w14:paraId="5F93E481"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Containers\\UBF8T346G9.ms\\WebArchiveCopyPasteTempFiles\\com.microsoft.Word\\cidclip_image002.png"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1C7317F1" wp14:editId="7A7797A3">
                  <wp:extent cx="2573985" cy="2538374"/>
                  <wp:effectExtent l="0" t="0" r="0" b="0"/>
                  <wp:docPr id="1816249360" name="Obrázok 78" descr="Obrázok, na ktorom je nábytok, stolička, kancelárska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9360" name="Obrázok 78" descr="Obrázok, na ktorom je nábytok, stolička, kancelárska stolička&#10;&#10;Automaticky generovaný pop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071" cy="254240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54DAAD4B" w14:textId="77777777" w:rsidTr="003A3F0B">
        <w:trPr>
          <w:trHeight w:val="3600"/>
        </w:trPr>
        <w:tc>
          <w:tcPr>
            <w:tcW w:w="353" w:type="pct"/>
            <w:shd w:val="clear" w:color="auto" w:fill="auto"/>
            <w:noWrap/>
            <w:vAlign w:val="center"/>
            <w:hideMark/>
          </w:tcPr>
          <w:p w14:paraId="13860069"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3</w:t>
            </w:r>
            <w:r>
              <w:rPr>
                <w:rFonts w:ascii="Cambria" w:hAnsi="Cambria" w:cs="Calibri"/>
                <w:b/>
                <w:bCs/>
                <w:color w:val="000000"/>
                <w:sz w:val="19"/>
                <w:szCs w:val="19"/>
              </w:rPr>
              <w:t>.</w:t>
            </w:r>
          </w:p>
        </w:tc>
        <w:tc>
          <w:tcPr>
            <w:tcW w:w="608" w:type="pct"/>
            <w:shd w:val="clear" w:color="auto" w:fill="auto"/>
            <w:vAlign w:val="center"/>
            <w:hideMark/>
          </w:tcPr>
          <w:p w14:paraId="16CA7445" w14:textId="77777777" w:rsidR="0005095E" w:rsidRPr="00F842CC" w:rsidRDefault="0005095E" w:rsidP="003A3F0B">
            <w:pPr>
              <w:rPr>
                <w:rFonts w:ascii="Cambria" w:hAnsi="Cambria" w:cs="Calibri"/>
                <w:b/>
                <w:bCs/>
                <w:sz w:val="19"/>
                <w:szCs w:val="19"/>
              </w:rPr>
            </w:pPr>
            <w:r w:rsidRPr="00F842CC">
              <w:rPr>
                <w:rFonts w:ascii="Cambria" w:hAnsi="Cambria" w:cs="Calibri"/>
                <w:b/>
                <w:bCs/>
                <w:sz w:val="19"/>
                <w:szCs w:val="19"/>
              </w:rPr>
              <w:t>Stolička rokovacia  na 4 osobitných nohách s kolieskami s čalúneným textilným sedadlom, sieťková chrbtová opierka</w:t>
            </w:r>
          </w:p>
        </w:tc>
        <w:tc>
          <w:tcPr>
            <w:tcW w:w="253" w:type="pct"/>
            <w:shd w:val="clear" w:color="auto" w:fill="auto"/>
            <w:vAlign w:val="center"/>
            <w:hideMark/>
          </w:tcPr>
          <w:p w14:paraId="6FDB306A" w14:textId="77777777" w:rsidR="0005095E" w:rsidRPr="00F842CC" w:rsidRDefault="0005095E" w:rsidP="003A3F0B">
            <w:pPr>
              <w:jc w:val="center"/>
              <w:rPr>
                <w:rFonts w:ascii="Cambria" w:hAnsi="Cambria" w:cs="Calibri"/>
                <w:b/>
                <w:bCs/>
                <w:sz w:val="19"/>
                <w:szCs w:val="19"/>
              </w:rPr>
            </w:pPr>
            <w:r w:rsidRPr="00F842CC">
              <w:rPr>
                <w:rFonts w:ascii="Cambria" w:hAnsi="Cambria" w:cs="Calibri"/>
                <w:b/>
                <w:bCs/>
                <w:sz w:val="19"/>
                <w:szCs w:val="19"/>
              </w:rPr>
              <w:t>40</w:t>
            </w:r>
          </w:p>
        </w:tc>
        <w:tc>
          <w:tcPr>
            <w:tcW w:w="709" w:type="pct"/>
            <w:shd w:val="clear" w:color="auto" w:fill="auto"/>
            <w:hideMark/>
          </w:tcPr>
          <w:p w14:paraId="46DD38EF"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celková výška stoličky minimálne: 90 cm</w:t>
            </w:r>
            <w:r w:rsidRPr="00F842CC">
              <w:rPr>
                <w:rFonts w:ascii="Cambria" w:hAnsi="Cambria" w:cs="Calibri"/>
                <w:sz w:val="19"/>
                <w:szCs w:val="19"/>
              </w:rPr>
              <w:br/>
              <w:t>celková šírka stoličky vrátane opierok rúk minimálne: 57 cm</w:t>
            </w:r>
            <w:r w:rsidRPr="00F842CC">
              <w:rPr>
                <w:rFonts w:ascii="Cambria" w:hAnsi="Cambria" w:cs="Calibri"/>
                <w:sz w:val="19"/>
                <w:szCs w:val="19"/>
              </w:rPr>
              <w:br/>
              <w:t xml:space="preserve">šírka sedadla približne v strede sedadla minimálne: 47,5 cm </w:t>
            </w:r>
            <w:r w:rsidRPr="00F842CC">
              <w:rPr>
                <w:rFonts w:ascii="Cambria" w:hAnsi="Cambria" w:cs="Calibri"/>
                <w:sz w:val="19"/>
                <w:szCs w:val="19"/>
              </w:rPr>
              <w:br/>
              <w:t>hĺbka sedadla minimálne: 40 cm</w:t>
            </w:r>
            <w:r w:rsidRPr="00F842CC">
              <w:rPr>
                <w:rFonts w:ascii="Cambria" w:hAnsi="Cambria" w:cs="Calibri"/>
                <w:sz w:val="19"/>
                <w:szCs w:val="19"/>
              </w:rPr>
              <w:br/>
              <w:t>výška sedenia minimálne: 44 cm</w:t>
            </w:r>
          </w:p>
        </w:tc>
        <w:tc>
          <w:tcPr>
            <w:tcW w:w="1823" w:type="pct"/>
            <w:shd w:val="clear" w:color="auto" w:fill="auto"/>
            <w:hideMark/>
          </w:tcPr>
          <w:p w14:paraId="2FDE0E5A"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 stolička musí zabezpečiť pohodlné</w:t>
            </w:r>
            <w:r>
              <w:rPr>
                <w:rFonts w:ascii="Cambria" w:hAnsi="Cambria" w:cs="Calibri"/>
                <w:sz w:val="19"/>
                <w:szCs w:val="19"/>
              </w:rPr>
              <w:t xml:space="preserve"> sedenie</w:t>
            </w:r>
            <w:r w:rsidRPr="00F842CC">
              <w:rPr>
                <w:rFonts w:ascii="Cambria" w:hAnsi="Cambria" w:cs="Calibri"/>
                <w:sz w:val="19"/>
                <w:szCs w:val="19"/>
              </w:rPr>
              <w:t xml:space="preserve">, </w:t>
            </w:r>
            <w:r w:rsidRPr="00F842CC">
              <w:rPr>
                <w:rFonts w:ascii="Cambria" w:hAnsi="Cambria" w:cs="Calibri"/>
                <w:sz w:val="19"/>
                <w:szCs w:val="19"/>
              </w:rPr>
              <w:br/>
              <w:t xml:space="preserve">- s </w:t>
            </w:r>
            <w:proofErr w:type="spellStart"/>
            <w:r w:rsidRPr="00F842CC">
              <w:rPr>
                <w:rFonts w:ascii="Cambria" w:hAnsi="Cambria" w:cs="Calibri"/>
                <w:sz w:val="19"/>
                <w:szCs w:val="19"/>
              </w:rPr>
              <w:t>podrúčkami</w:t>
            </w:r>
            <w:proofErr w:type="spellEnd"/>
            <w:r w:rsidRPr="00F842CC">
              <w:rPr>
                <w:rFonts w:ascii="Cambria" w:hAnsi="Cambria" w:cs="Calibri"/>
                <w:sz w:val="19"/>
                <w:szCs w:val="19"/>
              </w:rPr>
              <w:t>, pevné a nenastaviteľné z plastu</w:t>
            </w:r>
            <w:r w:rsidRPr="00F842CC">
              <w:rPr>
                <w:rFonts w:ascii="Cambria" w:hAnsi="Cambria" w:cs="Calibri"/>
                <w:sz w:val="19"/>
                <w:szCs w:val="19"/>
              </w:rPr>
              <w:br/>
              <w:t>- čalúnenie sedadla z textílie uložené na nehorľavej kompaktnej doske</w:t>
            </w:r>
            <w:r>
              <w:rPr>
                <w:rFonts w:ascii="Cambria" w:hAnsi="Cambria" w:cs="Calibri"/>
                <w:sz w:val="19"/>
                <w:szCs w:val="19"/>
              </w:rPr>
              <w:t xml:space="preserve">, </w:t>
            </w:r>
            <w:r w:rsidRPr="0023585D">
              <w:rPr>
                <w:rFonts w:ascii="Cambria" w:hAnsi="Cambria" w:cs="Calibri"/>
                <w:sz w:val="19"/>
                <w:szCs w:val="19"/>
              </w:rPr>
              <w:t xml:space="preserve">spĺňajúce minimálne odolnosť proti oderu metódou </w:t>
            </w:r>
            <w:proofErr w:type="spellStart"/>
            <w:r w:rsidRPr="0023585D">
              <w:rPr>
                <w:rFonts w:ascii="Cambria" w:hAnsi="Cambria" w:cs="Calibri"/>
                <w:sz w:val="19"/>
                <w:szCs w:val="19"/>
              </w:rPr>
              <w:t>Martindale</w:t>
            </w:r>
            <w:proofErr w:type="spellEnd"/>
            <w:r w:rsidRPr="0023585D">
              <w:rPr>
                <w:rFonts w:ascii="Cambria" w:hAnsi="Cambria" w:cs="Calibri"/>
                <w:sz w:val="19"/>
                <w:szCs w:val="19"/>
              </w:rPr>
              <w:t xml:space="preserve"> ISO 5470/2 ≥ 75 000</w:t>
            </w:r>
            <w:r w:rsidRPr="00F842CC">
              <w:rPr>
                <w:rFonts w:ascii="Cambria" w:hAnsi="Cambria" w:cs="Calibri"/>
                <w:sz w:val="19"/>
                <w:szCs w:val="19"/>
              </w:rPr>
              <w:br/>
              <w:t xml:space="preserve">-  výplň sedadla z </w:t>
            </w:r>
            <w:r w:rsidRPr="00B24038">
              <w:rPr>
                <w:rFonts w:ascii="Cambria" w:hAnsi="Cambria" w:cs="Calibri"/>
                <w:color w:val="000000" w:themeColor="text1"/>
                <w:sz w:val="19"/>
                <w:szCs w:val="19"/>
              </w:rPr>
              <w:t xml:space="preserve">podkladovej PUR peny - </w:t>
            </w:r>
            <w:r w:rsidRPr="0023585D">
              <w:rPr>
                <w:rFonts w:ascii="Cambria" w:hAnsi="Cambria" w:cs="Calibri"/>
                <w:sz w:val="19"/>
                <w:szCs w:val="19"/>
              </w:rPr>
              <w:t>hustota (kg/m3): 35 kg/m3, tvrdosť (kPa): 4 kPa, hrúbka výplne pri sedadle minimálne: 3,5 cm</w:t>
            </w:r>
            <w:r w:rsidRPr="00F842CC">
              <w:rPr>
                <w:rFonts w:ascii="Cambria" w:hAnsi="Cambria" w:cs="Calibri"/>
                <w:sz w:val="19"/>
                <w:szCs w:val="19"/>
              </w:rPr>
              <w:br/>
              <w:t xml:space="preserve">- vyklápateľné sedadlo, kvôli lepšej vodorovnej skladovateľnosti, operadlo jemne zaoblené </w:t>
            </w:r>
            <w:r w:rsidRPr="00F842CC">
              <w:rPr>
                <w:rFonts w:ascii="Cambria" w:hAnsi="Cambria" w:cs="Calibri"/>
                <w:sz w:val="19"/>
                <w:szCs w:val="19"/>
              </w:rPr>
              <w:br/>
              <w:t>- operadlo chrbta z priedušnej nylónovej sieťoviny</w:t>
            </w:r>
            <w:r w:rsidRPr="00F842CC">
              <w:rPr>
                <w:rFonts w:ascii="Cambria" w:hAnsi="Cambria" w:cs="Calibri"/>
                <w:sz w:val="19"/>
                <w:szCs w:val="19"/>
              </w:rPr>
              <w:br/>
              <w:t xml:space="preserve">- kostra s chromovanej ocele  </w:t>
            </w:r>
            <w:r w:rsidRPr="00F842CC">
              <w:rPr>
                <w:rFonts w:ascii="Cambria" w:hAnsi="Cambria" w:cs="Calibri"/>
                <w:sz w:val="19"/>
                <w:szCs w:val="19"/>
              </w:rPr>
              <w:br/>
              <w:t xml:space="preserve">- nosnosť  minimálne 120 kg </w:t>
            </w:r>
            <w:r w:rsidRPr="00F842CC">
              <w:rPr>
                <w:rFonts w:ascii="Cambria" w:hAnsi="Cambria" w:cs="Calibri"/>
                <w:sz w:val="19"/>
                <w:szCs w:val="19"/>
              </w:rPr>
              <w:br/>
              <w:t>- farba: čierna</w:t>
            </w:r>
          </w:p>
        </w:tc>
        <w:tc>
          <w:tcPr>
            <w:tcW w:w="1254" w:type="pct"/>
            <w:shd w:val="clear" w:color="auto" w:fill="auto"/>
            <w:noWrap/>
            <w:hideMark/>
          </w:tcPr>
          <w:p w14:paraId="74D97140"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Containers\\UBF8T346G9.ms\\WebArchiveCopyPasteTempFiles\\com.microsoft.Word\\cidclip_image003.png"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364F6A5D" wp14:editId="22F22A91">
                  <wp:extent cx="2365008" cy="2348179"/>
                  <wp:effectExtent l="0" t="0" r="0" b="0"/>
                  <wp:docPr id="714730384" name="Obrázok 77" descr="Obrázok, na ktorom je nábytok,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0384" name="Obrázok 77" descr="Obrázok, na ktorom je nábytok, stolička&#10;&#10;Automaticky generovaný pop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9809" cy="2352946"/>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0483AA86" w14:textId="77777777" w:rsidTr="003A3F0B">
        <w:trPr>
          <w:trHeight w:val="3600"/>
        </w:trPr>
        <w:tc>
          <w:tcPr>
            <w:tcW w:w="353" w:type="pct"/>
            <w:shd w:val="clear" w:color="auto" w:fill="auto"/>
            <w:noWrap/>
            <w:vAlign w:val="center"/>
            <w:hideMark/>
          </w:tcPr>
          <w:p w14:paraId="6436F8A0"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4</w:t>
            </w:r>
            <w:r>
              <w:rPr>
                <w:rFonts w:ascii="Cambria" w:hAnsi="Cambria" w:cs="Calibri"/>
                <w:b/>
                <w:bCs/>
                <w:color w:val="000000"/>
                <w:sz w:val="19"/>
                <w:szCs w:val="19"/>
              </w:rPr>
              <w:t>.</w:t>
            </w:r>
          </w:p>
        </w:tc>
        <w:tc>
          <w:tcPr>
            <w:tcW w:w="608" w:type="pct"/>
            <w:shd w:val="clear" w:color="auto" w:fill="auto"/>
            <w:vAlign w:val="center"/>
            <w:hideMark/>
          </w:tcPr>
          <w:p w14:paraId="2BECFEEC" w14:textId="77777777" w:rsidR="0005095E" w:rsidRPr="00F842CC" w:rsidRDefault="0005095E" w:rsidP="003A3F0B">
            <w:pPr>
              <w:rPr>
                <w:rFonts w:ascii="Cambria" w:hAnsi="Cambria" w:cs="Calibri"/>
                <w:b/>
                <w:bCs/>
                <w:color w:val="000000"/>
                <w:sz w:val="19"/>
                <w:szCs w:val="19"/>
              </w:rPr>
            </w:pPr>
            <w:r w:rsidRPr="00F842CC">
              <w:rPr>
                <w:rFonts w:ascii="Cambria" w:hAnsi="Cambria" w:cs="Calibri"/>
                <w:b/>
                <w:bCs/>
                <w:color w:val="000000"/>
                <w:sz w:val="19"/>
                <w:szCs w:val="19"/>
              </w:rPr>
              <w:t>Stolička kancelárska s opierkou hlavy do nepretržitých prevádzok</w:t>
            </w:r>
          </w:p>
        </w:tc>
        <w:tc>
          <w:tcPr>
            <w:tcW w:w="253" w:type="pct"/>
            <w:shd w:val="clear" w:color="auto" w:fill="auto"/>
            <w:vAlign w:val="center"/>
            <w:hideMark/>
          </w:tcPr>
          <w:p w14:paraId="3DFC73AF"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2</w:t>
            </w:r>
          </w:p>
        </w:tc>
        <w:tc>
          <w:tcPr>
            <w:tcW w:w="709" w:type="pct"/>
            <w:shd w:val="clear" w:color="auto" w:fill="auto"/>
            <w:hideMark/>
          </w:tcPr>
          <w:p w14:paraId="18EED326" w14:textId="77777777" w:rsidR="0005095E" w:rsidRPr="00F842CC" w:rsidRDefault="0005095E" w:rsidP="003A3F0B">
            <w:pPr>
              <w:spacing w:before="120"/>
              <w:rPr>
                <w:rFonts w:ascii="Cambria" w:hAnsi="Cambria" w:cs="Calibri"/>
                <w:color w:val="000000"/>
                <w:sz w:val="19"/>
                <w:szCs w:val="19"/>
              </w:rPr>
            </w:pPr>
            <w:r w:rsidRPr="00F842CC">
              <w:rPr>
                <w:rFonts w:ascii="Cambria" w:hAnsi="Cambria" w:cs="Calibri"/>
                <w:color w:val="000000"/>
                <w:sz w:val="19"/>
                <w:szCs w:val="19"/>
              </w:rPr>
              <w:t>celková nastaviteľná výška stoličky po koniec opierky hlavy minimálne: 129 až 140 cm;</w:t>
            </w:r>
            <w:r w:rsidRPr="00F842CC">
              <w:rPr>
                <w:rFonts w:ascii="Cambria" w:hAnsi="Cambria" w:cs="Calibri"/>
                <w:color w:val="000000"/>
                <w:sz w:val="19"/>
                <w:szCs w:val="19"/>
              </w:rPr>
              <w:br/>
              <w:t>celková šírka stoličky vrátane opierok rúk minimálne: 60 cm;</w:t>
            </w:r>
            <w:r w:rsidRPr="00F842CC">
              <w:rPr>
                <w:rFonts w:ascii="Cambria" w:hAnsi="Cambria" w:cs="Calibri"/>
                <w:color w:val="000000"/>
                <w:sz w:val="19"/>
                <w:szCs w:val="19"/>
              </w:rPr>
              <w:br/>
              <w:t xml:space="preserve">šírka sedadla približne v strede sedadla minimálne: 51 cm; </w:t>
            </w:r>
            <w:r w:rsidRPr="00F842CC">
              <w:rPr>
                <w:rFonts w:ascii="Cambria" w:hAnsi="Cambria" w:cs="Calibri"/>
                <w:color w:val="000000"/>
                <w:sz w:val="19"/>
                <w:szCs w:val="19"/>
              </w:rPr>
              <w:br/>
              <w:t>hĺbka sedadla(dĺžka) minimálne: 53 cm;</w:t>
            </w:r>
            <w:r w:rsidRPr="00F842CC">
              <w:rPr>
                <w:rFonts w:ascii="Cambria" w:hAnsi="Cambria" w:cs="Calibri"/>
                <w:color w:val="000000"/>
                <w:sz w:val="19"/>
                <w:szCs w:val="19"/>
              </w:rPr>
              <w:br/>
              <w:t>výška výškovo nastaviteľného sedadla minimálne: 45 - 57 cm;</w:t>
            </w:r>
            <w:r w:rsidRPr="00F842CC">
              <w:rPr>
                <w:rFonts w:ascii="Cambria" w:hAnsi="Cambria" w:cs="Calibri"/>
                <w:color w:val="000000"/>
                <w:sz w:val="19"/>
                <w:szCs w:val="19"/>
              </w:rPr>
              <w:br/>
              <w:t>priemer koliesok minimálne: 6 cm;</w:t>
            </w:r>
          </w:p>
        </w:tc>
        <w:tc>
          <w:tcPr>
            <w:tcW w:w="1823" w:type="pct"/>
            <w:shd w:val="clear" w:color="auto" w:fill="auto"/>
            <w:hideMark/>
          </w:tcPr>
          <w:p w14:paraId="1D2712BA" w14:textId="77777777" w:rsidR="0005095E" w:rsidRDefault="0005095E" w:rsidP="003A3F0B">
            <w:pPr>
              <w:spacing w:before="120"/>
              <w:rPr>
                <w:rFonts w:ascii="Cambria" w:hAnsi="Cambria" w:cs="Calibri"/>
                <w:sz w:val="19"/>
                <w:szCs w:val="19"/>
              </w:rPr>
            </w:pPr>
            <w:r w:rsidRPr="00F842CC">
              <w:rPr>
                <w:rFonts w:ascii="Cambria" w:hAnsi="Cambria" w:cs="Calibri"/>
                <w:sz w:val="19"/>
                <w:szCs w:val="19"/>
              </w:rPr>
              <w:t>- opierka chrbta spojená s opierkou hlavy</w:t>
            </w:r>
            <w:r w:rsidRPr="00F842CC">
              <w:rPr>
                <w:rFonts w:ascii="Cambria" w:hAnsi="Cambria" w:cs="Calibri"/>
                <w:sz w:val="19"/>
                <w:szCs w:val="19"/>
              </w:rPr>
              <w:br/>
              <w:t>- robustné záťažové kreslo je vhodné aj na 24 hodinovú záťaž</w:t>
            </w:r>
            <w:r w:rsidRPr="00F842CC">
              <w:rPr>
                <w:rFonts w:ascii="Cambria" w:hAnsi="Cambria" w:cs="Calibri"/>
                <w:sz w:val="19"/>
                <w:szCs w:val="19"/>
              </w:rPr>
              <w:br/>
              <w:t>- ergonomicky tvarované extra vysoké operadlo</w:t>
            </w:r>
            <w:r w:rsidRPr="00F842CC">
              <w:rPr>
                <w:rFonts w:ascii="Cambria" w:hAnsi="Cambria" w:cs="Calibri"/>
                <w:sz w:val="19"/>
                <w:szCs w:val="19"/>
              </w:rPr>
              <w:br/>
              <w:t>- celočalúnené z vysoko odolných materiálov</w:t>
            </w:r>
            <w:r w:rsidRPr="00F842CC">
              <w:rPr>
                <w:rFonts w:ascii="Cambria" w:hAnsi="Cambria" w:cs="Calibri"/>
                <w:sz w:val="19"/>
                <w:szCs w:val="19"/>
              </w:rPr>
              <w:br/>
              <w:t>- výškovo nastaviteľná stolička</w:t>
            </w:r>
            <w:r w:rsidRPr="00F842CC">
              <w:rPr>
                <w:rFonts w:ascii="Cambria" w:hAnsi="Cambria" w:cs="Calibri"/>
                <w:sz w:val="19"/>
                <w:szCs w:val="19"/>
              </w:rPr>
              <w:br/>
              <w:t>- ergonomické sedenie</w:t>
            </w:r>
            <w:r w:rsidRPr="00F842CC">
              <w:rPr>
                <w:rFonts w:ascii="Cambria" w:hAnsi="Cambria" w:cs="Calibri"/>
                <w:sz w:val="19"/>
                <w:szCs w:val="19"/>
              </w:rPr>
              <w:br/>
              <w:t>- hojdacia mechanika</w:t>
            </w:r>
            <w:r w:rsidRPr="00F842CC">
              <w:rPr>
                <w:rFonts w:ascii="Cambria" w:hAnsi="Cambria" w:cs="Calibri"/>
                <w:sz w:val="19"/>
                <w:szCs w:val="19"/>
              </w:rPr>
              <w:br/>
              <w:t xml:space="preserve">- sklopné čalúnené </w:t>
            </w:r>
            <w:proofErr w:type="spellStart"/>
            <w:r w:rsidRPr="00F842CC">
              <w:rPr>
                <w:rFonts w:ascii="Cambria" w:hAnsi="Cambria" w:cs="Calibri"/>
                <w:sz w:val="19"/>
                <w:szCs w:val="19"/>
              </w:rPr>
              <w:t>podrúčky</w:t>
            </w:r>
            <w:proofErr w:type="spellEnd"/>
            <w:r w:rsidRPr="00F842CC">
              <w:rPr>
                <w:rFonts w:ascii="Cambria" w:hAnsi="Cambria" w:cs="Calibri"/>
                <w:sz w:val="19"/>
                <w:szCs w:val="19"/>
              </w:rPr>
              <w:br/>
              <w:t>- záťažový päťramenný kovový kríž</w:t>
            </w:r>
            <w:r w:rsidRPr="00F842CC">
              <w:rPr>
                <w:rFonts w:ascii="Cambria" w:hAnsi="Cambria" w:cs="Calibri"/>
                <w:sz w:val="19"/>
                <w:szCs w:val="19"/>
              </w:rPr>
              <w:br/>
              <w:t>- nastavenie sklonu operadla pákou</w:t>
            </w:r>
            <w:r w:rsidRPr="00F842CC">
              <w:rPr>
                <w:rFonts w:ascii="Cambria" w:hAnsi="Cambria" w:cs="Calibri"/>
                <w:sz w:val="19"/>
                <w:szCs w:val="19"/>
              </w:rPr>
              <w:br/>
              <w:t>- bedrová vzduchová opierka</w:t>
            </w:r>
            <w:r w:rsidRPr="00F842CC">
              <w:rPr>
                <w:rFonts w:ascii="Cambria" w:hAnsi="Cambria" w:cs="Calibri"/>
                <w:sz w:val="19"/>
                <w:szCs w:val="19"/>
              </w:rPr>
              <w:br/>
              <w:t>- nosnosť minimálne 200 kg</w:t>
            </w:r>
            <w:r w:rsidRPr="00F842CC">
              <w:rPr>
                <w:rFonts w:ascii="Cambria" w:hAnsi="Cambria" w:cs="Calibri"/>
                <w:sz w:val="19"/>
                <w:szCs w:val="19"/>
              </w:rPr>
              <w:br/>
            </w:r>
            <w:r w:rsidRPr="00B24038">
              <w:rPr>
                <w:rFonts w:ascii="Cambria" w:hAnsi="Cambria" w:cs="Calibri"/>
                <w:sz w:val="19"/>
                <w:szCs w:val="19"/>
              </w:rPr>
              <w:t xml:space="preserve">- </w:t>
            </w:r>
            <w:r w:rsidRPr="0023585D">
              <w:rPr>
                <w:rFonts w:ascii="Cambria" w:hAnsi="Cambria" w:cs="Calibri"/>
                <w:sz w:val="19"/>
                <w:szCs w:val="19"/>
              </w:rPr>
              <w:t>výplň stoličky</w:t>
            </w:r>
            <w:r w:rsidRPr="00B24038">
              <w:rPr>
                <w:rFonts w:ascii="Cambria" w:hAnsi="Cambria" w:cs="Calibri"/>
                <w:sz w:val="19"/>
                <w:szCs w:val="19"/>
              </w:rPr>
              <w:t xml:space="preserve"> (sedadlo aj operadlo)</w:t>
            </w:r>
            <w:r w:rsidRPr="0023585D">
              <w:rPr>
                <w:rFonts w:ascii="Cambria" w:hAnsi="Cambria" w:cs="Calibri"/>
                <w:sz w:val="19"/>
                <w:szCs w:val="19"/>
              </w:rPr>
              <w:t xml:space="preserve"> </w:t>
            </w:r>
            <w:r w:rsidRPr="00B24038">
              <w:rPr>
                <w:rFonts w:ascii="Cambria" w:hAnsi="Cambria" w:cs="Calibri"/>
                <w:sz w:val="19"/>
                <w:szCs w:val="19"/>
              </w:rPr>
              <w:t xml:space="preserve">z </w:t>
            </w:r>
            <w:r w:rsidRPr="0023585D">
              <w:rPr>
                <w:rFonts w:ascii="Cambria" w:hAnsi="Cambria" w:cs="Calibri"/>
                <w:sz w:val="19"/>
                <w:szCs w:val="19"/>
              </w:rPr>
              <w:t>PUR peny o kvalite minimálne: hustota (kg/m3): 50 kg/m3, tvrdosť (kPa): 5 kPa, hrúbka výplne pri sedadle minimálne 14 cm</w:t>
            </w:r>
            <w:r w:rsidRPr="00B24038">
              <w:rPr>
                <w:rFonts w:ascii="Cambria" w:hAnsi="Cambria" w:cs="Calibri"/>
                <w:sz w:val="19"/>
                <w:szCs w:val="19"/>
              </w:rPr>
              <w:t xml:space="preserve">, </w:t>
            </w:r>
            <w:r w:rsidRPr="0023585D">
              <w:rPr>
                <w:rFonts w:ascii="Cambria" w:hAnsi="Cambria" w:cs="Calibri"/>
                <w:sz w:val="19"/>
                <w:szCs w:val="19"/>
              </w:rPr>
              <w:t xml:space="preserve">hrúbka výplne pri </w:t>
            </w:r>
            <w:r w:rsidRPr="00B24038">
              <w:rPr>
                <w:rFonts w:ascii="Cambria" w:hAnsi="Cambria" w:cs="Calibri"/>
                <w:sz w:val="19"/>
                <w:szCs w:val="19"/>
              </w:rPr>
              <w:t>operadle chrbta a hlavy</w:t>
            </w:r>
            <w:r w:rsidRPr="0023585D">
              <w:rPr>
                <w:rFonts w:ascii="Cambria" w:hAnsi="Cambria" w:cs="Calibri"/>
                <w:sz w:val="19"/>
                <w:szCs w:val="19"/>
              </w:rPr>
              <w:t xml:space="preserve"> minimálne </w:t>
            </w:r>
            <w:r w:rsidRPr="00B24038">
              <w:rPr>
                <w:rFonts w:ascii="Cambria" w:hAnsi="Cambria" w:cs="Calibri"/>
                <w:sz w:val="19"/>
                <w:szCs w:val="19"/>
              </w:rPr>
              <w:t>7</w:t>
            </w:r>
            <w:r w:rsidRPr="0023585D">
              <w:rPr>
                <w:rFonts w:ascii="Cambria" w:hAnsi="Cambria" w:cs="Calibri"/>
                <w:sz w:val="19"/>
                <w:szCs w:val="19"/>
              </w:rPr>
              <w:t xml:space="preserve"> cm</w:t>
            </w:r>
          </w:p>
          <w:p w14:paraId="7F062CB4" w14:textId="77777777" w:rsidR="0005095E" w:rsidRPr="00F842CC" w:rsidRDefault="0005095E" w:rsidP="003A3F0B">
            <w:pPr>
              <w:rPr>
                <w:rFonts w:ascii="Cambria" w:hAnsi="Cambria" w:cs="Calibri"/>
                <w:sz w:val="19"/>
                <w:szCs w:val="19"/>
              </w:rPr>
            </w:pPr>
            <w:r>
              <w:rPr>
                <w:rFonts w:ascii="Cambria" w:hAnsi="Cambria" w:cs="Calibri"/>
                <w:sz w:val="19"/>
                <w:szCs w:val="19"/>
              </w:rPr>
              <w:t xml:space="preserve">- </w:t>
            </w:r>
            <w:r w:rsidRPr="00F842CC">
              <w:rPr>
                <w:rFonts w:ascii="Cambria" w:hAnsi="Cambria" w:cs="Calibri"/>
                <w:sz w:val="19"/>
                <w:szCs w:val="19"/>
              </w:rPr>
              <w:t xml:space="preserve">čalúnenie </w:t>
            </w:r>
            <w:r>
              <w:rPr>
                <w:rFonts w:ascii="Cambria" w:hAnsi="Cambria" w:cs="Calibri"/>
                <w:sz w:val="19"/>
                <w:szCs w:val="19"/>
              </w:rPr>
              <w:t>stoličky -</w:t>
            </w:r>
            <w:r w:rsidRPr="00F842CC">
              <w:rPr>
                <w:rFonts w:ascii="Cambria" w:hAnsi="Cambria" w:cs="Calibri"/>
                <w:sz w:val="19"/>
                <w:szCs w:val="19"/>
              </w:rPr>
              <w:t xml:space="preserve"> z textílie uložené na nehorľavej kompaktnej doske</w:t>
            </w:r>
            <w:r>
              <w:rPr>
                <w:rFonts w:ascii="Cambria" w:hAnsi="Cambria" w:cs="Calibri"/>
                <w:sz w:val="19"/>
                <w:szCs w:val="19"/>
              </w:rPr>
              <w:t xml:space="preserve">, </w:t>
            </w:r>
            <w:r w:rsidRPr="0023585D">
              <w:rPr>
                <w:rFonts w:ascii="Cambria" w:hAnsi="Cambria" w:cs="Calibri"/>
                <w:sz w:val="19"/>
                <w:szCs w:val="19"/>
              </w:rPr>
              <w:t xml:space="preserve">spĺňajúce minimálne odolnosť proti oderu metódou </w:t>
            </w:r>
            <w:proofErr w:type="spellStart"/>
            <w:r w:rsidRPr="0023585D">
              <w:rPr>
                <w:rFonts w:ascii="Cambria" w:hAnsi="Cambria" w:cs="Calibri"/>
                <w:sz w:val="19"/>
                <w:szCs w:val="19"/>
              </w:rPr>
              <w:t>Martindale</w:t>
            </w:r>
            <w:proofErr w:type="spellEnd"/>
            <w:r w:rsidRPr="0023585D">
              <w:rPr>
                <w:rFonts w:ascii="Cambria" w:hAnsi="Cambria" w:cs="Calibri"/>
                <w:sz w:val="19"/>
                <w:szCs w:val="19"/>
              </w:rPr>
              <w:t xml:space="preserve"> ISO 5470/2 ≥ 75 000</w:t>
            </w:r>
          </w:p>
        </w:tc>
        <w:tc>
          <w:tcPr>
            <w:tcW w:w="1254" w:type="pct"/>
            <w:shd w:val="clear" w:color="auto" w:fill="auto"/>
            <w:hideMark/>
          </w:tcPr>
          <w:p w14:paraId="2AEDEC01"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Containers\\UBF8T346G9.ms\\WebArchiveCopyPasteTempFiles\\com.microsoft.Word\\cidclip_image004.png"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4AB67AC3" wp14:editId="559057F1">
                  <wp:extent cx="1864995" cy="3087370"/>
                  <wp:effectExtent l="0" t="0" r="1905" b="0"/>
                  <wp:docPr id="1773219240" name="Obrázok 76" descr="Obrázok, na ktorom je nábytok,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19240" name="Obrázok 76" descr="Obrázok, na ktorom je nábytok, stolič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995" cy="3087370"/>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302028D7" w14:textId="77777777" w:rsidTr="003A3F0B">
        <w:trPr>
          <w:trHeight w:val="3402"/>
        </w:trPr>
        <w:tc>
          <w:tcPr>
            <w:tcW w:w="353" w:type="pct"/>
            <w:shd w:val="clear" w:color="auto" w:fill="auto"/>
            <w:noWrap/>
            <w:vAlign w:val="center"/>
            <w:hideMark/>
          </w:tcPr>
          <w:p w14:paraId="4A318715"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5</w:t>
            </w:r>
            <w:r>
              <w:rPr>
                <w:rFonts w:ascii="Cambria" w:hAnsi="Cambria" w:cs="Calibri"/>
                <w:b/>
                <w:bCs/>
                <w:color w:val="000000"/>
                <w:sz w:val="19"/>
                <w:szCs w:val="19"/>
              </w:rPr>
              <w:t>.</w:t>
            </w:r>
          </w:p>
        </w:tc>
        <w:tc>
          <w:tcPr>
            <w:tcW w:w="608" w:type="pct"/>
            <w:shd w:val="clear" w:color="auto" w:fill="auto"/>
            <w:vAlign w:val="center"/>
            <w:hideMark/>
          </w:tcPr>
          <w:p w14:paraId="69181781"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Celočalúnené kreslo A</w:t>
            </w:r>
          </w:p>
        </w:tc>
        <w:tc>
          <w:tcPr>
            <w:tcW w:w="253" w:type="pct"/>
            <w:shd w:val="clear" w:color="auto" w:fill="auto"/>
            <w:vAlign w:val="center"/>
            <w:hideMark/>
          </w:tcPr>
          <w:p w14:paraId="5C4A98C3"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6</w:t>
            </w:r>
          </w:p>
        </w:tc>
        <w:tc>
          <w:tcPr>
            <w:tcW w:w="709" w:type="pct"/>
            <w:shd w:val="clear" w:color="auto" w:fill="auto"/>
            <w:hideMark/>
          </w:tcPr>
          <w:p w14:paraId="34D35612" w14:textId="77777777" w:rsidR="0005095E" w:rsidRPr="00F842CC" w:rsidRDefault="0005095E" w:rsidP="003A3F0B">
            <w:pPr>
              <w:spacing w:before="120"/>
              <w:rPr>
                <w:rFonts w:ascii="Cambria" w:hAnsi="Cambria" w:cs="Calibri"/>
                <w:color w:val="000000"/>
                <w:sz w:val="19"/>
                <w:szCs w:val="19"/>
              </w:rPr>
            </w:pPr>
            <w:r w:rsidRPr="00F842CC">
              <w:rPr>
                <w:rFonts w:ascii="Cambria" w:hAnsi="Cambria" w:cs="Calibri"/>
                <w:color w:val="000000"/>
                <w:sz w:val="19"/>
                <w:szCs w:val="19"/>
              </w:rPr>
              <w:t xml:space="preserve">celková výška </w:t>
            </w:r>
            <w:r>
              <w:rPr>
                <w:rFonts w:ascii="Cambria" w:hAnsi="Cambria" w:cs="Calibri"/>
                <w:color w:val="000000"/>
                <w:sz w:val="19"/>
                <w:szCs w:val="19"/>
              </w:rPr>
              <w:t>kresla</w:t>
            </w:r>
            <w:r w:rsidRPr="00F842CC">
              <w:rPr>
                <w:rFonts w:ascii="Cambria" w:hAnsi="Cambria" w:cs="Calibri"/>
                <w:color w:val="000000"/>
                <w:sz w:val="19"/>
                <w:szCs w:val="19"/>
              </w:rPr>
              <w:t xml:space="preserve"> minimálne: 80 cm;</w:t>
            </w:r>
            <w:r w:rsidRPr="00F842CC">
              <w:rPr>
                <w:rFonts w:ascii="Cambria" w:hAnsi="Cambria" w:cs="Calibri"/>
                <w:color w:val="000000"/>
                <w:sz w:val="19"/>
                <w:szCs w:val="19"/>
              </w:rPr>
              <w:br/>
              <w:t xml:space="preserve">celková šírka </w:t>
            </w:r>
            <w:r>
              <w:rPr>
                <w:rFonts w:ascii="Cambria" w:hAnsi="Cambria" w:cs="Calibri"/>
                <w:color w:val="000000"/>
                <w:sz w:val="19"/>
                <w:szCs w:val="19"/>
              </w:rPr>
              <w:t>kresla</w:t>
            </w:r>
            <w:r w:rsidRPr="00F842CC">
              <w:rPr>
                <w:rFonts w:ascii="Cambria" w:hAnsi="Cambria" w:cs="Calibri"/>
                <w:color w:val="000000"/>
                <w:sz w:val="19"/>
                <w:szCs w:val="19"/>
              </w:rPr>
              <w:t xml:space="preserve"> vrátane opierok rúk maximálne: 70 cm;</w:t>
            </w:r>
            <w:r w:rsidRPr="00F842CC">
              <w:rPr>
                <w:rFonts w:ascii="Cambria" w:hAnsi="Cambria" w:cs="Calibri"/>
                <w:color w:val="000000"/>
                <w:sz w:val="19"/>
                <w:szCs w:val="19"/>
              </w:rPr>
              <w:br/>
              <w:t>v prípade výberu dodania položky s nožičkami výška nožičiek: 4 cm;</w:t>
            </w:r>
          </w:p>
        </w:tc>
        <w:tc>
          <w:tcPr>
            <w:tcW w:w="1823" w:type="pct"/>
            <w:shd w:val="clear" w:color="auto" w:fill="auto"/>
            <w:hideMark/>
          </w:tcPr>
          <w:p w14:paraId="2A99B33A" w14:textId="77777777" w:rsidR="0005095E" w:rsidRDefault="0005095E" w:rsidP="003A3F0B">
            <w:pPr>
              <w:spacing w:before="120" w:after="240"/>
              <w:rPr>
                <w:rFonts w:ascii="Cambria" w:hAnsi="Cambria" w:cs="Calibri"/>
                <w:color w:val="000000"/>
                <w:sz w:val="19"/>
                <w:szCs w:val="19"/>
              </w:rPr>
            </w:pPr>
            <w:r w:rsidRPr="00F842CC">
              <w:rPr>
                <w:rFonts w:ascii="Cambria" w:hAnsi="Cambria" w:cs="Calibri"/>
                <w:color w:val="000000"/>
                <w:sz w:val="19"/>
                <w:szCs w:val="19"/>
              </w:rPr>
              <w:t xml:space="preserve">- tvar lastúry </w:t>
            </w:r>
            <w:r w:rsidRPr="00F842CC">
              <w:rPr>
                <w:rFonts w:ascii="Cambria" w:hAnsi="Cambria" w:cs="Calibri"/>
                <w:color w:val="000000"/>
                <w:sz w:val="19"/>
                <w:szCs w:val="19"/>
              </w:rPr>
              <w:br/>
              <w:t>- na chrómových nožičkách</w:t>
            </w:r>
            <w:r>
              <w:rPr>
                <w:rFonts w:ascii="Cambria" w:hAnsi="Cambria" w:cs="Calibri"/>
                <w:color w:val="000000"/>
                <w:sz w:val="19"/>
                <w:szCs w:val="19"/>
              </w:rPr>
              <w:t xml:space="preserve"> alebo</w:t>
            </w:r>
            <w:r w:rsidRPr="00F842CC">
              <w:rPr>
                <w:rFonts w:ascii="Cambria" w:hAnsi="Cambria" w:cs="Calibri"/>
                <w:color w:val="000000"/>
                <w:sz w:val="19"/>
                <w:szCs w:val="19"/>
              </w:rPr>
              <w:t xml:space="preserve"> bez nožičiek</w:t>
            </w:r>
            <w:r w:rsidRPr="00F842CC">
              <w:rPr>
                <w:rFonts w:ascii="Cambria" w:hAnsi="Cambria" w:cs="Calibri"/>
                <w:color w:val="000000"/>
                <w:sz w:val="19"/>
                <w:szCs w:val="19"/>
              </w:rPr>
              <w:br/>
              <w:t>- poťah kvalitná látka, celočalúnené</w:t>
            </w:r>
            <w:r w:rsidRPr="00F842CC">
              <w:rPr>
                <w:rFonts w:ascii="Cambria" w:hAnsi="Cambria" w:cs="Calibri"/>
                <w:color w:val="000000"/>
                <w:sz w:val="19"/>
                <w:szCs w:val="19"/>
              </w:rPr>
              <w:br/>
              <w:t>- farba: tmavosivá alebo tmavomodrá</w:t>
            </w:r>
            <w:r w:rsidRPr="00F842CC">
              <w:rPr>
                <w:rFonts w:ascii="Cambria" w:hAnsi="Cambria" w:cs="Calibri"/>
                <w:color w:val="000000"/>
                <w:sz w:val="19"/>
                <w:szCs w:val="19"/>
              </w:rPr>
              <w:br/>
              <w:t>- nosnosť minimálne 120 kg</w:t>
            </w:r>
            <w:r w:rsidRPr="00F842CC">
              <w:rPr>
                <w:rFonts w:ascii="Cambria" w:hAnsi="Cambria" w:cs="Calibri"/>
                <w:color w:val="000000"/>
                <w:sz w:val="19"/>
                <w:szCs w:val="19"/>
              </w:rPr>
              <w:br/>
              <w:t xml:space="preserve">- výplň sedadla </w:t>
            </w:r>
            <w:r>
              <w:rPr>
                <w:rFonts w:ascii="Cambria" w:hAnsi="Cambria" w:cs="Calibri"/>
                <w:color w:val="000000"/>
                <w:sz w:val="19"/>
                <w:szCs w:val="19"/>
              </w:rPr>
              <w:t xml:space="preserve">kresla </w:t>
            </w:r>
            <w:r w:rsidRPr="00B24038">
              <w:rPr>
                <w:rFonts w:ascii="Cambria" w:hAnsi="Cambria" w:cs="Calibri"/>
                <w:color w:val="000000" w:themeColor="text1"/>
                <w:sz w:val="19"/>
                <w:szCs w:val="19"/>
              </w:rPr>
              <w:t xml:space="preserve">PUR pena o </w:t>
            </w:r>
            <w:r w:rsidRPr="0023585D">
              <w:rPr>
                <w:rFonts w:ascii="Cambria" w:hAnsi="Cambria" w:cs="Calibri"/>
                <w:color w:val="000000" w:themeColor="text1"/>
                <w:sz w:val="19"/>
                <w:szCs w:val="19"/>
              </w:rPr>
              <w:t>kvalite minimálne</w:t>
            </w:r>
            <w:r w:rsidRPr="00B24038">
              <w:rPr>
                <w:rFonts w:ascii="Cambria" w:hAnsi="Cambria" w:cs="Calibri"/>
                <w:color w:val="000000" w:themeColor="text1"/>
                <w:sz w:val="19"/>
                <w:szCs w:val="19"/>
              </w:rPr>
              <w:t xml:space="preserve"> - </w:t>
            </w:r>
            <w:r w:rsidRPr="0023585D">
              <w:rPr>
                <w:rFonts w:ascii="Cambria" w:hAnsi="Cambria" w:cs="Calibri"/>
                <w:color w:val="000000" w:themeColor="text1"/>
                <w:sz w:val="19"/>
                <w:szCs w:val="19"/>
              </w:rPr>
              <w:t>hustota (kg/m3): 35 kg/m3, tvrdosť (kPa): 4 kPa, hrúbka (výška) výpl</w:t>
            </w:r>
            <w:r w:rsidRPr="00B24038">
              <w:rPr>
                <w:rFonts w:ascii="Cambria" w:hAnsi="Cambria" w:cs="Calibri"/>
                <w:color w:val="000000" w:themeColor="text1"/>
                <w:sz w:val="19"/>
                <w:szCs w:val="19"/>
              </w:rPr>
              <w:t>ň</w:t>
            </w:r>
            <w:r w:rsidRPr="0023585D">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sedadla</w:t>
            </w:r>
            <w:r w:rsidRPr="0023585D">
              <w:rPr>
                <w:rFonts w:ascii="Cambria" w:hAnsi="Cambria" w:cs="Calibri"/>
                <w:color w:val="000000" w:themeColor="text1"/>
                <w:sz w:val="19"/>
                <w:szCs w:val="19"/>
              </w:rPr>
              <w:t xml:space="preserve"> minimálne 7 cm</w:t>
            </w:r>
            <w:r w:rsidRPr="00B24038">
              <w:rPr>
                <w:rFonts w:ascii="Cambria" w:hAnsi="Cambria" w:cs="Calibri"/>
                <w:color w:val="000000" w:themeColor="text1"/>
                <w:sz w:val="19"/>
                <w:szCs w:val="19"/>
              </w:rPr>
              <w:br/>
            </w:r>
            <w:r w:rsidRPr="00F842CC">
              <w:rPr>
                <w:rFonts w:ascii="Cambria" w:hAnsi="Cambria" w:cs="Calibri"/>
                <w:color w:val="000000"/>
                <w:sz w:val="19"/>
                <w:szCs w:val="19"/>
              </w:rPr>
              <w:t xml:space="preserve">-  minimálne odolnosť látky proti oderu metódou </w:t>
            </w:r>
            <w:proofErr w:type="spellStart"/>
            <w:r w:rsidRPr="00F842CC">
              <w:rPr>
                <w:rFonts w:ascii="Cambria" w:hAnsi="Cambria" w:cs="Calibri"/>
                <w:color w:val="000000"/>
                <w:sz w:val="19"/>
                <w:szCs w:val="19"/>
              </w:rPr>
              <w:t>Martindale</w:t>
            </w:r>
            <w:proofErr w:type="spellEnd"/>
            <w:r w:rsidRPr="00F842CC">
              <w:rPr>
                <w:rFonts w:ascii="Cambria" w:hAnsi="Cambria" w:cs="Calibri"/>
                <w:color w:val="000000"/>
                <w:sz w:val="19"/>
                <w:szCs w:val="19"/>
              </w:rPr>
              <w:t xml:space="preserve"> ISO 5470/2 ≥ 75</w:t>
            </w:r>
            <w:r>
              <w:rPr>
                <w:rFonts w:ascii="Cambria" w:hAnsi="Cambria" w:cs="Calibri"/>
                <w:color w:val="000000"/>
                <w:sz w:val="19"/>
                <w:szCs w:val="19"/>
              </w:rPr>
              <w:t> </w:t>
            </w:r>
            <w:r w:rsidRPr="00F842CC">
              <w:rPr>
                <w:rFonts w:ascii="Cambria" w:hAnsi="Cambria" w:cs="Calibri"/>
                <w:color w:val="000000"/>
                <w:sz w:val="19"/>
                <w:szCs w:val="19"/>
              </w:rPr>
              <w:t>000</w:t>
            </w:r>
          </w:p>
          <w:p w14:paraId="657D84DF" w14:textId="77777777" w:rsidR="0005095E" w:rsidRPr="00F842CC" w:rsidRDefault="0005095E" w:rsidP="003A3F0B">
            <w:pPr>
              <w:spacing w:before="120" w:after="240"/>
              <w:rPr>
                <w:rFonts w:ascii="Cambria" w:hAnsi="Cambria" w:cs="Calibri"/>
                <w:color w:val="000000"/>
                <w:sz w:val="19"/>
                <w:szCs w:val="19"/>
              </w:rPr>
            </w:pPr>
          </w:p>
        </w:tc>
        <w:tc>
          <w:tcPr>
            <w:tcW w:w="1254" w:type="pct"/>
            <w:shd w:val="clear" w:color="auto" w:fill="auto"/>
            <w:hideMark/>
          </w:tcPr>
          <w:p w14:paraId="1B5F3FD2"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Containers\\UBF8T346G9.ms\\WebArchiveCopyPasteTempFiles\\com.microsoft.Word\\cidclip_image005.png"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1D8A8EDF" wp14:editId="6797BE14">
                  <wp:extent cx="2157115" cy="2769079"/>
                  <wp:effectExtent l="0" t="0" r="0" b="0"/>
                  <wp:docPr id="17237451" name="Obrázok 75" descr="Obrázok, na ktorom je nábytok, opierka na ruku, stolička, kreslo v klub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451" name="Obrázok 75" descr="Obrázok, na ktorom je nábytok, opierka na ruku, stolička, kreslo v klube&#10;&#10;Automaticky generovaný pop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7199" cy="278202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0074B078" w14:textId="77777777" w:rsidTr="003A3F0B">
        <w:trPr>
          <w:trHeight w:val="3600"/>
        </w:trPr>
        <w:tc>
          <w:tcPr>
            <w:tcW w:w="353" w:type="pct"/>
            <w:shd w:val="clear" w:color="auto" w:fill="auto"/>
            <w:noWrap/>
            <w:vAlign w:val="center"/>
            <w:hideMark/>
          </w:tcPr>
          <w:p w14:paraId="5CCB99DE"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6</w:t>
            </w:r>
            <w:r>
              <w:rPr>
                <w:rFonts w:ascii="Cambria" w:hAnsi="Cambria" w:cs="Calibri"/>
                <w:b/>
                <w:bCs/>
                <w:color w:val="000000"/>
                <w:sz w:val="19"/>
                <w:szCs w:val="19"/>
              </w:rPr>
              <w:t>.</w:t>
            </w:r>
          </w:p>
        </w:tc>
        <w:tc>
          <w:tcPr>
            <w:tcW w:w="608" w:type="pct"/>
            <w:shd w:val="clear" w:color="auto" w:fill="auto"/>
            <w:vAlign w:val="center"/>
            <w:hideMark/>
          </w:tcPr>
          <w:p w14:paraId="09DACAB8"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Celočalúnené kreslo B</w:t>
            </w:r>
          </w:p>
        </w:tc>
        <w:tc>
          <w:tcPr>
            <w:tcW w:w="253" w:type="pct"/>
            <w:shd w:val="clear" w:color="auto" w:fill="auto"/>
            <w:vAlign w:val="center"/>
            <w:hideMark/>
          </w:tcPr>
          <w:p w14:paraId="299FABFE"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2</w:t>
            </w:r>
          </w:p>
        </w:tc>
        <w:tc>
          <w:tcPr>
            <w:tcW w:w="709" w:type="pct"/>
            <w:shd w:val="clear" w:color="auto" w:fill="auto"/>
            <w:hideMark/>
          </w:tcPr>
          <w:p w14:paraId="6D95FD1F"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xml:space="preserve">celková výška </w:t>
            </w:r>
            <w:r>
              <w:rPr>
                <w:rFonts w:ascii="Cambria" w:hAnsi="Cambria" w:cs="Calibri"/>
                <w:color w:val="000000"/>
                <w:sz w:val="19"/>
                <w:szCs w:val="19"/>
              </w:rPr>
              <w:t>kresla</w:t>
            </w:r>
            <w:r w:rsidRPr="00C47F88">
              <w:rPr>
                <w:rFonts w:ascii="Cambria" w:hAnsi="Cambria" w:cs="Calibri"/>
                <w:color w:val="000000"/>
                <w:sz w:val="19"/>
                <w:szCs w:val="19"/>
              </w:rPr>
              <w:t xml:space="preserve"> minimálne: 53 cm;</w:t>
            </w:r>
            <w:r w:rsidRPr="00C47F88">
              <w:rPr>
                <w:rFonts w:ascii="Cambria" w:hAnsi="Cambria" w:cs="Calibri"/>
                <w:color w:val="000000"/>
                <w:sz w:val="19"/>
                <w:szCs w:val="19"/>
              </w:rPr>
              <w:br/>
              <w:t xml:space="preserve">celková šírka </w:t>
            </w:r>
            <w:r>
              <w:rPr>
                <w:rFonts w:ascii="Cambria" w:hAnsi="Cambria" w:cs="Calibri"/>
                <w:color w:val="000000"/>
                <w:sz w:val="19"/>
                <w:szCs w:val="19"/>
              </w:rPr>
              <w:t>kresla</w:t>
            </w:r>
            <w:r w:rsidRPr="00C47F88">
              <w:rPr>
                <w:rFonts w:ascii="Cambria" w:hAnsi="Cambria" w:cs="Calibri"/>
                <w:color w:val="000000"/>
                <w:sz w:val="19"/>
                <w:szCs w:val="19"/>
              </w:rPr>
              <w:t xml:space="preserve"> vrátane opierok rúk minimálne: 70 cm;</w:t>
            </w:r>
            <w:r w:rsidRPr="00C47F88">
              <w:rPr>
                <w:rFonts w:ascii="Cambria" w:hAnsi="Cambria" w:cs="Calibri"/>
                <w:color w:val="000000"/>
                <w:sz w:val="19"/>
                <w:szCs w:val="19"/>
              </w:rPr>
              <w:br/>
              <w:t>výška nožičiek minimálne: 25 cm;</w:t>
            </w:r>
          </w:p>
        </w:tc>
        <w:tc>
          <w:tcPr>
            <w:tcW w:w="1823" w:type="pct"/>
            <w:shd w:val="clear" w:color="auto" w:fill="auto"/>
            <w:hideMark/>
          </w:tcPr>
          <w:p w14:paraId="2E1C83E7" w14:textId="77777777" w:rsidR="0005095E" w:rsidRPr="00F842CC" w:rsidRDefault="0005095E" w:rsidP="003A3F0B">
            <w:pPr>
              <w:spacing w:before="120"/>
              <w:rPr>
                <w:rFonts w:ascii="Cambria" w:hAnsi="Cambria" w:cs="Calibri"/>
                <w:sz w:val="19"/>
                <w:szCs w:val="19"/>
              </w:rPr>
            </w:pPr>
            <w:r w:rsidRPr="00F842CC">
              <w:rPr>
                <w:rFonts w:ascii="Cambria" w:hAnsi="Cambria" w:cs="Calibri"/>
                <w:sz w:val="19"/>
                <w:szCs w:val="19"/>
              </w:rPr>
              <w:t>- na chrómových nožičkách ( pozlátené/mosadzné), zošikmené</w:t>
            </w:r>
            <w:r w:rsidRPr="00F842CC">
              <w:rPr>
                <w:rFonts w:ascii="Cambria" w:hAnsi="Cambria" w:cs="Calibri"/>
                <w:sz w:val="19"/>
                <w:szCs w:val="19"/>
              </w:rPr>
              <w:br/>
              <w:t>- poťah kvalitná látka, celočalúnené</w:t>
            </w:r>
            <w:r w:rsidRPr="00F842CC">
              <w:rPr>
                <w:rFonts w:ascii="Cambria" w:hAnsi="Cambria" w:cs="Calibri"/>
                <w:sz w:val="19"/>
                <w:szCs w:val="19"/>
              </w:rPr>
              <w:br/>
              <w:t>- farba: smaragd zelená</w:t>
            </w:r>
            <w:r w:rsidRPr="00F842CC">
              <w:rPr>
                <w:rFonts w:ascii="Cambria" w:hAnsi="Cambria" w:cs="Calibri"/>
                <w:sz w:val="19"/>
                <w:szCs w:val="19"/>
              </w:rPr>
              <w:br/>
              <w:t>- nosnosť minimálne 120 kg</w:t>
            </w:r>
            <w:r w:rsidRPr="00F842CC">
              <w:rPr>
                <w:rFonts w:ascii="Cambria" w:hAnsi="Cambria" w:cs="Calibri"/>
                <w:sz w:val="19"/>
                <w:szCs w:val="19"/>
              </w:rPr>
              <w:br/>
              <w:t xml:space="preserve">- </w:t>
            </w:r>
            <w:r w:rsidRPr="00F842CC">
              <w:rPr>
                <w:rFonts w:ascii="Cambria" w:hAnsi="Cambria" w:cs="Calibri"/>
                <w:color w:val="000000"/>
                <w:sz w:val="19"/>
                <w:szCs w:val="19"/>
              </w:rPr>
              <w:t xml:space="preserve">výplň sedadla </w:t>
            </w:r>
            <w:r>
              <w:rPr>
                <w:rFonts w:ascii="Cambria" w:hAnsi="Cambria" w:cs="Calibri"/>
                <w:color w:val="000000"/>
                <w:sz w:val="19"/>
                <w:szCs w:val="19"/>
              </w:rPr>
              <w:t xml:space="preserve">kresla </w:t>
            </w:r>
            <w:r w:rsidRPr="00B24038">
              <w:rPr>
                <w:rFonts w:ascii="Cambria" w:hAnsi="Cambria" w:cs="Calibri"/>
                <w:color w:val="000000" w:themeColor="text1"/>
                <w:sz w:val="19"/>
                <w:szCs w:val="19"/>
              </w:rPr>
              <w:t xml:space="preserve">PUR pena o </w:t>
            </w:r>
            <w:r w:rsidRPr="0023585D">
              <w:rPr>
                <w:rFonts w:ascii="Cambria" w:hAnsi="Cambria" w:cs="Calibri"/>
                <w:color w:val="000000" w:themeColor="text1"/>
                <w:sz w:val="19"/>
                <w:szCs w:val="19"/>
              </w:rPr>
              <w:t>kvalite minimálne</w:t>
            </w:r>
            <w:r w:rsidRPr="00B24038">
              <w:rPr>
                <w:rFonts w:ascii="Cambria" w:hAnsi="Cambria" w:cs="Calibri"/>
                <w:color w:val="000000" w:themeColor="text1"/>
                <w:sz w:val="19"/>
                <w:szCs w:val="19"/>
              </w:rPr>
              <w:t xml:space="preserve"> - </w:t>
            </w:r>
            <w:r w:rsidRPr="0023585D">
              <w:rPr>
                <w:rFonts w:ascii="Cambria" w:hAnsi="Cambria" w:cs="Calibri"/>
                <w:color w:val="000000" w:themeColor="text1"/>
                <w:sz w:val="19"/>
                <w:szCs w:val="19"/>
              </w:rPr>
              <w:t>hustota (kg/m3): 35 kg/m3, tvrdosť (kPa): 4 kPa, hrúbka (výška) výpl</w:t>
            </w:r>
            <w:r w:rsidRPr="00B24038">
              <w:rPr>
                <w:rFonts w:ascii="Cambria" w:hAnsi="Cambria" w:cs="Calibri"/>
                <w:color w:val="000000" w:themeColor="text1"/>
                <w:sz w:val="19"/>
                <w:szCs w:val="19"/>
              </w:rPr>
              <w:t>ň</w:t>
            </w:r>
            <w:r w:rsidRPr="0023585D">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sedadla</w:t>
            </w:r>
            <w:r w:rsidRPr="0023585D">
              <w:rPr>
                <w:rFonts w:ascii="Cambria" w:hAnsi="Cambria" w:cs="Calibri"/>
                <w:color w:val="000000" w:themeColor="text1"/>
                <w:sz w:val="19"/>
                <w:szCs w:val="19"/>
              </w:rPr>
              <w:t xml:space="preserve"> minimálne</w:t>
            </w:r>
            <w:r w:rsidRPr="00B24038">
              <w:rPr>
                <w:rFonts w:ascii="Cambria" w:hAnsi="Cambria" w:cs="Calibri"/>
                <w:color w:val="000000" w:themeColor="text1"/>
                <w:sz w:val="19"/>
                <w:szCs w:val="19"/>
              </w:rPr>
              <w:t>:</w:t>
            </w:r>
            <w:r w:rsidRPr="0023585D">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9</w:t>
            </w:r>
            <w:r w:rsidRPr="0023585D">
              <w:rPr>
                <w:rFonts w:ascii="Cambria" w:hAnsi="Cambria" w:cs="Calibri"/>
                <w:color w:val="000000" w:themeColor="text1"/>
                <w:sz w:val="19"/>
                <w:szCs w:val="19"/>
              </w:rPr>
              <w:t xml:space="preserve"> cm</w:t>
            </w:r>
            <w:r w:rsidRPr="00B24038">
              <w:rPr>
                <w:rFonts w:ascii="Cambria" w:hAnsi="Cambria" w:cs="Calibri"/>
                <w:color w:val="000000" w:themeColor="text1"/>
                <w:sz w:val="19"/>
                <w:szCs w:val="19"/>
              </w:rPr>
              <w:br/>
            </w:r>
            <w:r w:rsidRPr="00F842CC">
              <w:rPr>
                <w:rFonts w:ascii="Cambria" w:hAnsi="Cambria" w:cs="Calibri"/>
                <w:sz w:val="19"/>
                <w:szCs w:val="19"/>
              </w:rPr>
              <w:t xml:space="preserve">- </w:t>
            </w:r>
            <w:r w:rsidRPr="0023585D">
              <w:rPr>
                <w:rFonts w:ascii="Cambria" w:hAnsi="Cambria" w:cs="Calibri"/>
                <w:sz w:val="19"/>
                <w:szCs w:val="19"/>
              </w:rPr>
              <w:t>zamatové čalúnenie</w:t>
            </w:r>
            <w:r>
              <w:rPr>
                <w:rFonts w:ascii="Cambria" w:hAnsi="Cambria" w:cs="Calibri"/>
                <w:sz w:val="19"/>
                <w:szCs w:val="19"/>
              </w:rPr>
              <w:t xml:space="preserve"> -</w:t>
            </w:r>
            <w:r w:rsidRPr="00F842CC">
              <w:rPr>
                <w:rFonts w:ascii="Cambria" w:hAnsi="Cambria" w:cs="Calibri"/>
                <w:sz w:val="19"/>
                <w:szCs w:val="19"/>
              </w:rPr>
              <w:t xml:space="preserve"> minimálne odolnosť látky proti oderu metódou </w:t>
            </w:r>
            <w:proofErr w:type="spellStart"/>
            <w:r w:rsidRPr="00F842CC">
              <w:rPr>
                <w:rFonts w:ascii="Cambria" w:hAnsi="Cambria" w:cs="Calibri"/>
                <w:sz w:val="19"/>
                <w:szCs w:val="19"/>
              </w:rPr>
              <w:t>Martindale</w:t>
            </w:r>
            <w:proofErr w:type="spellEnd"/>
            <w:r w:rsidRPr="00F842CC">
              <w:rPr>
                <w:rFonts w:ascii="Cambria" w:hAnsi="Cambria" w:cs="Calibri"/>
                <w:sz w:val="19"/>
                <w:szCs w:val="19"/>
              </w:rPr>
              <w:t xml:space="preserve"> ISO 5470/2 ≥ 75 000 </w:t>
            </w:r>
          </w:p>
        </w:tc>
        <w:tc>
          <w:tcPr>
            <w:tcW w:w="1254" w:type="pct"/>
            <w:shd w:val="clear" w:color="auto" w:fill="auto"/>
            <w:hideMark/>
          </w:tcPr>
          <w:p w14:paraId="16FCEF4A"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Containers\\UBF8T346G9.ms\\WebArchiveCopyPasteTempFiles\\com.microsoft.Word\\cidclip_image006.png"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4363E087" wp14:editId="69A97E05">
                  <wp:extent cx="2226239" cy="2544792"/>
                  <wp:effectExtent l="0" t="0" r="3175" b="8255"/>
                  <wp:docPr id="1629133057" name="Obrázok 74" descr="Obrázok, na ktorom je nábytok, opierka na ruku, matrac gauča,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33057" name="Obrázok 74" descr="Obrázok, na ktorom je nábytok, opierka na ruku, matrac gauča, vnútri&#10;&#10;Automaticky generovaný pop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804" cy="256944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49C512F9" w14:textId="77777777" w:rsidTr="003A3F0B">
        <w:trPr>
          <w:trHeight w:val="3600"/>
        </w:trPr>
        <w:tc>
          <w:tcPr>
            <w:tcW w:w="353" w:type="pct"/>
            <w:shd w:val="clear" w:color="auto" w:fill="auto"/>
            <w:noWrap/>
            <w:vAlign w:val="center"/>
            <w:hideMark/>
          </w:tcPr>
          <w:p w14:paraId="17A2A31E"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7</w:t>
            </w:r>
            <w:r>
              <w:rPr>
                <w:rFonts w:ascii="Cambria" w:hAnsi="Cambria" w:cs="Calibri"/>
                <w:b/>
                <w:bCs/>
                <w:color w:val="000000"/>
                <w:sz w:val="19"/>
                <w:szCs w:val="19"/>
              </w:rPr>
              <w:t>.</w:t>
            </w:r>
          </w:p>
        </w:tc>
        <w:tc>
          <w:tcPr>
            <w:tcW w:w="608" w:type="pct"/>
            <w:shd w:val="clear" w:color="auto" w:fill="auto"/>
            <w:noWrap/>
            <w:vAlign w:val="center"/>
            <w:hideMark/>
          </w:tcPr>
          <w:p w14:paraId="5558803A"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Kreslo manažérske kožené</w:t>
            </w:r>
          </w:p>
        </w:tc>
        <w:tc>
          <w:tcPr>
            <w:tcW w:w="253" w:type="pct"/>
            <w:shd w:val="clear" w:color="auto" w:fill="auto"/>
            <w:noWrap/>
            <w:vAlign w:val="center"/>
            <w:hideMark/>
          </w:tcPr>
          <w:p w14:paraId="3F3C1D9B" w14:textId="77777777" w:rsidR="0005095E" w:rsidRPr="00F842CC" w:rsidRDefault="0005095E" w:rsidP="003A3F0B">
            <w:pPr>
              <w:jc w:val="center"/>
              <w:rPr>
                <w:rFonts w:ascii="Cambria" w:hAnsi="Cambria" w:cs="Calibri"/>
                <w:b/>
                <w:bCs/>
                <w:color w:val="000000"/>
                <w:sz w:val="19"/>
                <w:szCs w:val="19"/>
              </w:rPr>
            </w:pPr>
            <w:r w:rsidRPr="00F842CC">
              <w:rPr>
                <w:rFonts w:ascii="Cambria" w:hAnsi="Cambria" w:cs="Calibri"/>
                <w:b/>
                <w:bCs/>
                <w:color w:val="000000"/>
                <w:sz w:val="19"/>
                <w:szCs w:val="19"/>
              </w:rPr>
              <w:t>3</w:t>
            </w:r>
          </w:p>
        </w:tc>
        <w:tc>
          <w:tcPr>
            <w:tcW w:w="709" w:type="pct"/>
            <w:shd w:val="clear" w:color="auto" w:fill="auto"/>
            <w:hideMark/>
          </w:tcPr>
          <w:p w14:paraId="00488E17"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xml:space="preserve">celková nastaviteľná výška </w:t>
            </w:r>
            <w:r>
              <w:rPr>
                <w:rFonts w:ascii="Cambria" w:hAnsi="Cambria" w:cs="Calibri"/>
                <w:color w:val="000000"/>
                <w:sz w:val="19"/>
                <w:szCs w:val="19"/>
              </w:rPr>
              <w:t>kresla</w:t>
            </w:r>
            <w:r w:rsidRPr="00C47F88">
              <w:rPr>
                <w:rFonts w:ascii="Cambria" w:hAnsi="Cambria" w:cs="Calibri"/>
                <w:color w:val="000000"/>
                <w:sz w:val="19"/>
                <w:szCs w:val="19"/>
              </w:rPr>
              <w:t xml:space="preserve"> minimálne: 119 až 125 cm;</w:t>
            </w:r>
            <w:r w:rsidRPr="00C47F88">
              <w:rPr>
                <w:rFonts w:ascii="Cambria" w:hAnsi="Cambria" w:cs="Calibri"/>
                <w:color w:val="000000"/>
                <w:sz w:val="19"/>
                <w:szCs w:val="19"/>
              </w:rPr>
              <w:br/>
              <w:t xml:space="preserve">celková šírka </w:t>
            </w:r>
            <w:r>
              <w:rPr>
                <w:rFonts w:ascii="Cambria" w:hAnsi="Cambria" w:cs="Calibri"/>
                <w:color w:val="000000"/>
                <w:sz w:val="19"/>
                <w:szCs w:val="19"/>
              </w:rPr>
              <w:t>kresla</w:t>
            </w:r>
            <w:r w:rsidRPr="00C47F88">
              <w:rPr>
                <w:rFonts w:ascii="Cambria" w:hAnsi="Cambria" w:cs="Calibri"/>
                <w:color w:val="000000"/>
                <w:sz w:val="19"/>
                <w:szCs w:val="19"/>
              </w:rPr>
              <w:t xml:space="preserve"> vrátane opierok rúk minimálne: 80 cm;</w:t>
            </w:r>
            <w:r w:rsidRPr="00C47F88">
              <w:rPr>
                <w:rFonts w:ascii="Cambria" w:hAnsi="Cambria" w:cs="Calibri"/>
                <w:color w:val="000000"/>
                <w:sz w:val="19"/>
                <w:szCs w:val="19"/>
              </w:rPr>
              <w:br/>
              <w:t xml:space="preserve">šírka sedadla približne v strede sedadla minimálne: 61 cm; </w:t>
            </w:r>
            <w:r w:rsidRPr="00C47F88">
              <w:rPr>
                <w:rFonts w:ascii="Cambria" w:hAnsi="Cambria" w:cs="Calibri"/>
                <w:color w:val="000000"/>
                <w:sz w:val="19"/>
                <w:szCs w:val="19"/>
              </w:rPr>
              <w:br/>
              <w:t xml:space="preserve"> hĺbka sedadla(dĺžka) minimálne: 52 cm;</w:t>
            </w:r>
            <w:r w:rsidRPr="00C47F88">
              <w:rPr>
                <w:rFonts w:ascii="Cambria" w:hAnsi="Cambria" w:cs="Calibri"/>
                <w:color w:val="000000"/>
                <w:sz w:val="19"/>
                <w:szCs w:val="19"/>
              </w:rPr>
              <w:br/>
              <w:t>výška výškovo nastaviteľného sedadla minimálne: 53 - 60 cm;</w:t>
            </w:r>
          </w:p>
        </w:tc>
        <w:tc>
          <w:tcPr>
            <w:tcW w:w="1823" w:type="pct"/>
            <w:shd w:val="clear" w:color="auto" w:fill="auto"/>
            <w:hideMark/>
          </w:tcPr>
          <w:p w14:paraId="7A7FC678"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ergonomick</w:t>
            </w:r>
            <w:r>
              <w:rPr>
                <w:rFonts w:ascii="Cambria" w:hAnsi="Cambria" w:cs="Calibri"/>
                <w:color w:val="000000"/>
                <w:sz w:val="19"/>
                <w:szCs w:val="19"/>
              </w:rPr>
              <w:t>é</w:t>
            </w:r>
            <w:r w:rsidRPr="00C47F88">
              <w:rPr>
                <w:rFonts w:ascii="Cambria" w:hAnsi="Cambria" w:cs="Calibri"/>
                <w:color w:val="000000"/>
                <w:sz w:val="19"/>
                <w:szCs w:val="19"/>
              </w:rPr>
              <w:t xml:space="preserve"> kancelárske otočné kreslo na kolieskach s hojdacou mechanikou</w:t>
            </w:r>
            <w:r w:rsidRPr="00C47F88">
              <w:rPr>
                <w:rFonts w:ascii="Cambria" w:hAnsi="Cambria" w:cs="Calibri"/>
                <w:color w:val="000000"/>
                <w:sz w:val="19"/>
                <w:szCs w:val="19"/>
              </w:rPr>
              <w:br/>
              <w:t>- masívna päťramenná oceľová podnož na kolieskach</w:t>
            </w:r>
            <w:r w:rsidRPr="00C47F88">
              <w:rPr>
                <w:rFonts w:ascii="Cambria" w:hAnsi="Cambria" w:cs="Calibri"/>
                <w:color w:val="000000"/>
                <w:sz w:val="19"/>
                <w:szCs w:val="19"/>
              </w:rPr>
              <w:br/>
              <w:t>- výškovo nastaviteľná pomocou piestu a mechaniky</w:t>
            </w:r>
            <w:r w:rsidRPr="00C47F88">
              <w:rPr>
                <w:rFonts w:ascii="Cambria" w:hAnsi="Cambria" w:cs="Calibri"/>
                <w:color w:val="000000"/>
                <w:sz w:val="19"/>
                <w:szCs w:val="19"/>
              </w:rPr>
              <w:br/>
              <w:t xml:space="preserve">- kolieska na mäkké podlahy z tvrdeného plastu  </w:t>
            </w:r>
            <w:r w:rsidRPr="00C47F88">
              <w:rPr>
                <w:rFonts w:ascii="Cambria" w:hAnsi="Cambria" w:cs="Calibri"/>
                <w:color w:val="000000"/>
                <w:sz w:val="19"/>
                <w:szCs w:val="19"/>
              </w:rPr>
              <w:br/>
              <w:t>- operadlo hlavy spojené s operadlom chrbta</w:t>
            </w:r>
            <w:r w:rsidRPr="00C47F88">
              <w:rPr>
                <w:rFonts w:ascii="Cambria" w:hAnsi="Cambria" w:cs="Calibri"/>
                <w:color w:val="000000"/>
                <w:sz w:val="19"/>
                <w:szCs w:val="19"/>
              </w:rPr>
              <w:br/>
              <w:t>- materiál čalúnenia: koža</w:t>
            </w:r>
            <w:r w:rsidRPr="00C47F88">
              <w:rPr>
                <w:rFonts w:ascii="Cambria" w:hAnsi="Cambria" w:cs="Calibri"/>
                <w:color w:val="000000"/>
                <w:sz w:val="19"/>
                <w:szCs w:val="19"/>
              </w:rPr>
              <w:br/>
              <w:t xml:space="preserve">- </w:t>
            </w:r>
            <w:proofErr w:type="spellStart"/>
            <w:r w:rsidRPr="00C47F88">
              <w:rPr>
                <w:rFonts w:ascii="Cambria" w:hAnsi="Cambria" w:cs="Calibri"/>
                <w:color w:val="000000"/>
                <w:sz w:val="19"/>
                <w:szCs w:val="19"/>
              </w:rPr>
              <w:t>oderuvzdorné</w:t>
            </w:r>
            <w:proofErr w:type="spellEnd"/>
            <w:r w:rsidRPr="00C47F88">
              <w:rPr>
                <w:rFonts w:ascii="Cambria" w:hAnsi="Cambria" w:cs="Calibri"/>
                <w:color w:val="000000"/>
                <w:sz w:val="19"/>
                <w:szCs w:val="19"/>
              </w:rPr>
              <w:t xml:space="preserve"> čalúnenie   </w:t>
            </w:r>
            <w:r w:rsidRPr="00C47F88">
              <w:rPr>
                <w:rFonts w:ascii="Cambria" w:hAnsi="Cambria" w:cs="Calibri"/>
                <w:color w:val="000000"/>
                <w:sz w:val="19"/>
                <w:szCs w:val="19"/>
              </w:rPr>
              <w:br/>
              <w:t xml:space="preserve">- </w:t>
            </w:r>
            <w:r w:rsidRPr="0023585D">
              <w:rPr>
                <w:rFonts w:ascii="Cambria" w:hAnsi="Cambria" w:cs="Calibri"/>
                <w:color w:val="000000" w:themeColor="text1"/>
                <w:sz w:val="19"/>
                <w:szCs w:val="19"/>
              </w:rPr>
              <w:t xml:space="preserve">výplň </w:t>
            </w:r>
            <w:r w:rsidRPr="00E6107A">
              <w:rPr>
                <w:rFonts w:ascii="Cambria" w:hAnsi="Cambria" w:cs="Calibri"/>
                <w:color w:val="000000" w:themeColor="text1"/>
                <w:sz w:val="19"/>
                <w:szCs w:val="19"/>
              </w:rPr>
              <w:t>kresla (sedadlo aj operadlo)</w:t>
            </w:r>
            <w:r w:rsidRPr="0023585D">
              <w:rPr>
                <w:rFonts w:ascii="Cambria" w:hAnsi="Cambria" w:cs="Calibri"/>
                <w:color w:val="000000" w:themeColor="text1"/>
                <w:sz w:val="19"/>
                <w:szCs w:val="19"/>
              </w:rPr>
              <w:t xml:space="preserve"> </w:t>
            </w:r>
            <w:r w:rsidRPr="00E6107A">
              <w:rPr>
                <w:rFonts w:ascii="Cambria" w:hAnsi="Cambria" w:cs="Calibri"/>
                <w:color w:val="000000" w:themeColor="text1"/>
                <w:sz w:val="19"/>
                <w:szCs w:val="19"/>
              </w:rPr>
              <w:t xml:space="preserve">z </w:t>
            </w:r>
            <w:r w:rsidRPr="0023585D">
              <w:rPr>
                <w:rFonts w:ascii="Cambria" w:hAnsi="Cambria" w:cs="Calibri"/>
                <w:color w:val="000000" w:themeColor="text1"/>
                <w:sz w:val="19"/>
                <w:szCs w:val="19"/>
              </w:rPr>
              <w:t xml:space="preserve">PUR peny o kvalite minimálne: hustota (kg/m3): </w:t>
            </w:r>
            <w:r w:rsidRPr="00E6107A">
              <w:rPr>
                <w:rFonts w:ascii="Cambria" w:hAnsi="Cambria" w:cs="Calibri"/>
                <w:color w:val="000000" w:themeColor="text1"/>
                <w:sz w:val="19"/>
                <w:szCs w:val="19"/>
              </w:rPr>
              <w:t>40</w:t>
            </w:r>
            <w:r w:rsidRPr="0023585D">
              <w:rPr>
                <w:rFonts w:ascii="Cambria" w:hAnsi="Cambria" w:cs="Calibri"/>
                <w:color w:val="000000" w:themeColor="text1"/>
                <w:sz w:val="19"/>
                <w:szCs w:val="19"/>
              </w:rPr>
              <w:t xml:space="preserve"> kg/m3, tvrdosť (kPa): </w:t>
            </w:r>
            <w:r w:rsidRPr="00E6107A">
              <w:rPr>
                <w:rFonts w:ascii="Cambria" w:hAnsi="Cambria" w:cs="Calibri"/>
                <w:color w:val="000000" w:themeColor="text1"/>
                <w:sz w:val="19"/>
                <w:szCs w:val="19"/>
              </w:rPr>
              <w:t>4</w:t>
            </w:r>
            <w:r w:rsidRPr="0023585D">
              <w:rPr>
                <w:rFonts w:ascii="Cambria" w:hAnsi="Cambria" w:cs="Calibri"/>
                <w:color w:val="000000" w:themeColor="text1"/>
                <w:sz w:val="19"/>
                <w:szCs w:val="19"/>
              </w:rPr>
              <w:t xml:space="preserve"> kPa, hrúbka výplne pri sedadle minimálne </w:t>
            </w:r>
            <w:r w:rsidRPr="00E6107A">
              <w:rPr>
                <w:rFonts w:ascii="Cambria" w:hAnsi="Cambria" w:cs="Calibri"/>
                <w:color w:val="000000" w:themeColor="text1"/>
                <w:sz w:val="19"/>
                <w:szCs w:val="19"/>
              </w:rPr>
              <w:t>7</w:t>
            </w:r>
            <w:r w:rsidRPr="0023585D">
              <w:rPr>
                <w:rFonts w:ascii="Cambria" w:hAnsi="Cambria" w:cs="Calibri"/>
                <w:color w:val="000000" w:themeColor="text1"/>
                <w:sz w:val="19"/>
                <w:szCs w:val="19"/>
              </w:rPr>
              <w:t xml:space="preserve"> cm</w:t>
            </w:r>
            <w:r w:rsidRPr="00E6107A">
              <w:rPr>
                <w:rFonts w:ascii="Cambria" w:hAnsi="Cambria" w:cs="Calibri"/>
                <w:color w:val="000000" w:themeColor="text1"/>
                <w:sz w:val="19"/>
                <w:szCs w:val="19"/>
              </w:rPr>
              <w:t xml:space="preserve">, </w:t>
            </w:r>
            <w:r w:rsidRPr="0023585D">
              <w:rPr>
                <w:rFonts w:ascii="Cambria" w:hAnsi="Cambria" w:cs="Calibri"/>
                <w:color w:val="000000" w:themeColor="text1"/>
                <w:sz w:val="19"/>
                <w:szCs w:val="19"/>
              </w:rPr>
              <w:t xml:space="preserve">hrúbka výplne pri </w:t>
            </w:r>
            <w:r w:rsidRPr="00E6107A">
              <w:rPr>
                <w:rFonts w:ascii="Cambria" w:hAnsi="Cambria" w:cs="Calibri"/>
                <w:color w:val="000000" w:themeColor="text1"/>
                <w:sz w:val="19"/>
                <w:szCs w:val="19"/>
              </w:rPr>
              <w:t>operadle chrbta a hlavy</w:t>
            </w:r>
            <w:r w:rsidRPr="0023585D">
              <w:rPr>
                <w:rFonts w:ascii="Cambria" w:hAnsi="Cambria" w:cs="Calibri"/>
                <w:color w:val="000000" w:themeColor="text1"/>
                <w:sz w:val="19"/>
                <w:szCs w:val="19"/>
              </w:rPr>
              <w:t xml:space="preserve"> minimálne </w:t>
            </w:r>
            <w:r w:rsidRPr="00E6107A">
              <w:rPr>
                <w:rFonts w:ascii="Cambria" w:hAnsi="Cambria" w:cs="Calibri"/>
                <w:color w:val="000000" w:themeColor="text1"/>
                <w:sz w:val="19"/>
                <w:szCs w:val="19"/>
              </w:rPr>
              <w:t>5</w:t>
            </w:r>
            <w:r w:rsidRPr="0023585D">
              <w:rPr>
                <w:rFonts w:ascii="Cambria" w:hAnsi="Cambria" w:cs="Calibri"/>
                <w:color w:val="000000" w:themeColor="text1"/>
                <w:sz w:val="19"/>
                <w:szCs w:val="19"/>
              </w:rPr>
              <w:t xml:space="preserve"> cm</w:t>
            </w:r>
            <w:r w:rsidRPr="00E6107A">
              <w:rPr>
                <w:rFonts w:ascii="Cambria" w:hAnsi="Cambria" w:cs="Calibri"/>
                <w:color w:val="000000" w:themeColor="text1"/>
                <w:sz w:val="19"/>
                <w:szCs w:val="19"/>
              </w:rPr>
              <w:br/>
            </w:r>
            <w:r w:rsidRPr="00C47F88">
              <w:rPr>
                <w:rFonts w:ascii="Cambria" w:hAnsi="Cambria" w:cs="Calibri"/>
                <w:color w:val="000000"/>
                <w:sz w:val="19"/>
                <w:szCs w:val="19"/>
              </w:rPr>
              <w:t xml:space="preserve">- pevne pripojené </w:t>
            </w:r>
            <w:proofErr w:type="spellStart"/>
            <w:r w:rsidRPr="00C47F88">
              <w:rPr>
                <w:rFonts w:ascii="Cambria" w:hAnsi="Cambria" w:cs="Calibri"/>
                <w:color w:val="000000"/>
                <w:sz w:val="19"/>
                <w:szCs w:val="19"/>
              </w:rPr>
              <w:t>podrúčky</w:t>
            </w:r>
            <w:proofErr w:type="spellEnd"/>
            <w:r>
              <w:rPr>
                <w:rFonts w:ascii="Cambria" w:hAnsi="Cambria" w:cs="Calibri"/>
                <w:color w:val="000000"/>
                <w:sz w:val="19"/>
                <w:szCs w:val="19"/>
              </w:rPr>
              <w:t xml:space="preserve"> (</w:t>
            </w:r>
            <w:r w:rsidRPr="0023585D">
              <w:rPr>
                <w:rFonts w:ascii="Cambria" w:hAnsi="Cambria" w:cs="Calibri"/>
                <w:color w:val="000000"/>
                <w:sz w:val="19"/>
                <w:szCs w:val="19"/>
              </w:rPr>
              <w:t xml:space="preserve">s povrchovou úpravou </w:t>
            </w:r>
            <w:proofErr w:type="spellStart"/>
            <w:r w:rsidRPr="0023585D">
              <w:rPr>
                <w:rFonts w:ascii="Cambria" w:hAnsi="Cambria" w:cs="Calibri"/>
                <w:color w:val="000000"/>
                <w:sz w:val="19"/>
                <w:szCs w:val="19"/>
              </w:rPr>
              <w:t>chromovaním</w:t>
            </w:r>
            <w:proofErr w:type="spellEnd"/>
            <w:r>
              <w:rPr>
                <w:rFonts w:ascii="Cambria" w:hAnsi="Cambria" w:cs="Calibri"/>
                <w:color w:val="000000"/>
                <w:sz w:val="19"/>
                <w:szCs w:val="19"/>
              </w:rPr>
              <w:t>)</w:t>
            </w:r>
            <w:r w:rsidRPr="00C47F88">
              <w:rPr>
                <w:rFonts w:ascii="Cambria" w:hAnsi="Cambria" w:cs="Calibri"/>
                <w:color w:val="000000"/>
                <w:sz w:val="19"/>
                <w:szCs w:val="19"/>
              </w:rPr>
              <w:t xml:space="preserve"> ku kreslu bez drevených prvkov z vrchnej časti potiahnuté kožou </w:t>
            </w:r>
            <w:r>
              <w:rPr>
                <w:rFonts w:ascii="Cambria" w:hAnsi="Cambria" w:cs="Calibri"/>
                <w:color w:val="000000"/>
                <w:sz w:val="19"/>
                <w:szCs w:val="19"/>
              </w:rPr>
              <w:t>s mäkkou výplňou</w:t>
            </w:r>
            <w:r w:rsidRPr="00C47F88">
              <w:rPr>
                <w:rFonts w:ascii="Cambria" w:hAnsi="Cambria" w:cs="Calibri"/>
                <w:color w:val="000000"/>
                <w:sz w:val="19"/>
                <w:szCs w:val="19"/>
              </w:rPr>
              <w:br/>
              <w:t>- nosnosť  150 kg</w:t>
            </w:r>
            <w:r w:rsidRPr="00C47F88">
              <w:rPr>
                <w:rFonts w:ascii="Cambria" w:hAnsi="Cambria" w:cs="Calibri"/>
                <w:color w:val="000000"/>
                <w:sz w:val="19"/>
                <w:szCs w:val="19"/>
              </w:rPr>
              <w:br/>
              <w:t>- farba: čierna</w:t>
            </w:r>
            <w:r w:rsidRPr="00C47F88">
              <w:rPr>
                <w:rFonts w:ascii="Cambria" w:hAnsi="Cambria" w:cs="Calibri"/>
                <w:color w:val="000000"/>
                <w:sz w:val="19"/>
                <w:szCs w:val="19"/>
              </w:rPr>
              <w:br/>
              <w:t>- nevŕzgajúca nôžka pri pohyboch človeka sediaceho na stoličke</w:t>
            </w:r>
          </w:p>
        </w:tc>
        <w:tc>
          <w:tcPr>
            <w:tcW w:w="1254" w:type="pct"/>
            <w:shd w:val="clear" w:color="auto" w:fill="auto"/>
            <w:noWrap/>
            <w:hideMark/>
          </w:tcPr>
          <w:p w14:paraId="12EDD9B1"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Containers\\UBF8T346G9.ms\\WebArchiveCopyPasteTempFiles\\com.microsoft.Word\\cidclip_image007.png"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265483FF" wp14:editId="3DAEC836">
                  <wp:extent cx="2231725" cy="2948025"/>
                  <wp:effectExtent l="0" t="0" r="0" b="5080"/>
                  <wp:docPr id="869004351" name="Obrázok 73" descr="Obrázok, na ktorom je nábytok, stolička, opierka na ruku,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04351" name="Obrázok 73" descr="Obrázok, na ktorom je nábytok, stolička, opierka na ruku, vnútri&#10;&#10;Automaticky generovaný pop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6506" cy="2967550"/>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05095E" w:rsidRPr="006E2D74" w14:paraId="52E0EA2F" w14:textId="77777777" w:rsidTr="003A3F0B">
        <w:trPr>
          <w:trHeight w:val="3600"/>
        </w:trPr>
        <w:tc>
          <w:tcPr>
            <w:tcW w:w="353" w:type="pct"/>
            <w:shd w:val="clear" w:color="auto" w:fill="auto"/>
            <w:noWrap/>
            <w:vAlign w:val="center"/>
            <w:hideMark/>
          </w:tcPr>
          <w:p w14:paraId="2875B2B9" w14:textId="77777777" w:rsidR="0005095E" w:rsidRPr="00C47F88" w:rsidRDefault="0005095E" w:rsidP="003A3F0B">
            <w:pPr>
              <w:jc w:val="center"/>
              <w:rPr>
                <w:rFonts w:ascii="Cambria" w:hAnsi="Cambria" w:cs="Calibri"/>
                <w:b/>
                <w:bCs/>
                <w:color w:val="000000"/>
                <w:sz w:val="19"/>
                <w:szCs w:val="19"/>
              </w:rPr>
            </w:pPr>
            <w:r w:rsidRPr="00C47F88">
              <w:rPr>
                <w:rFonts w:ascii="Cambria" w:hAnsi="Cambria" w:cs="Calibri"/>
                <w:b/>
                <w:bCs/>
                <w:color w:val="000000"/>
                <w:sz w:val="19"/>
                <w:szCs w:val="19"/>
              </w:rPr>
              <w:lastRenderedPageBreak/>
              <w:t>8</w:t>
            </w:r>
            <w:r>
              <w:rPr>
                <w:rFonts w:ascii="Cambria" w:hAnsi="Cambria" w:cs="Calibri"/>
                <w:b/>
                <w:bCs/>
                <w:color w:val="000000"/>
                <w:sz w:val="19"/>
                <w:szCs w:val="19"/>
              </w:rPr>
              <w:t>.</w:t>
            </w:r>
          </w:p>
        </w:tc>
        <w:tc>
          <w:tcPr>
            <w:tcW w:w="608" w:type="pct"/>
            <w:shd w:val="clear" w:color="auto" w:fill="auto"/>
            <w:noWrap/>
            <w:vAlign w:val="center"/>
            <w:hideMark/>
          </w:tcPr>
          <w:p w14:paraId="46563BFF" w14:textId="77777777" w:rsidR="0005095E" w:rsidRPr="00C47F88" w:rsidRDefault="0005095E" w:rsidP="003A3F0B">
            <w:pPr>
              <w:jc w:val="center"/>
              <w:rPr>
                <w:rFonts w:ascii="Cambria" w:hAnsi="Cambria" w:cs="Calibri"/>
                <w:b/>
                <w:bCs/>
                <w:color w:val="000000"/>
                <w:sz w:val="19"/>
                <w:szCs w:val="19"/>
              </w:rPr>
            </w:pPr>
            <w:r w:rsidRPr="00C47F88">
              <w:rPr>
                <w:rFonts w:ascii="Cambria" w:hAnsi="Cambria" w:cs="Calibri"/>
                <w:b/>
                <w:bCs/>
                <w:color w:val="000000"/>
                <w:sz w:val="19"/>
                <w:szCs w:val="19"/>
              </w:rPr>
              <w:t>Kancelárske kreslo hnedé</w:t>
            </w:r>
          </w:p>
        </w:tc>
        <w:tc>
          <w:tcPr>
            <w:tcW w:w="253" w:type="pct"/>
            <w:shd w:val="clear" w:color="auto" w:fill="auto"/>
            <w:noWrap/>
            <w:vAlign w:val="center"/>
            <w:hideMark/>
          </w:tcPr>
          <w:p w14:paraId="754888D7" w14:textId="77777777" w:rsidR="0005095E" w:rsidRPr="00C47F88" w:rsidRDefault="0005095E" w:rsidP="003A3F0B">
            <w:pPr>
              <w:jc w:val="center"/>
              <w:rPr>
                <w:rFonts w:ascii="Cambria" w:hAnsi="Cambria" w:cs="Calibri"/>
                <w:b/>
                <w:bCs/>
                <w:color w:val="000000"/>
                <w:sz w:val="19"/>
                <w:szCs w:val="19"/>
              </w:rPr>
            </w:pPr>
            <w:r w:rsidRPr="00C47F88">
              <w:rPr>
                <w:rFonts w:ascii="Cambria" w:hAnsi="Cambria" w:cs="Calibri"/>
                <w:b/>
                <w:bCs/>
                <w:color w:val="000000"/>
                <w:sz w:val="19"/>
                <w:szCs w:val="19"/>
              </w:rPr>
              <w:t>1</w:t>
            </w:r>
          </w:p>
        </w:tc>
        <w:tc>
          <w:tcPr>
            <w:tcW w:w="709" w:type="pct"/>
            <w:shd w:val="clear" w:color="auto" w:fill="auto"/>
            <w:hideMark/>
          </w:tcPr>
          <w:p w14:paraId="7AB68CD3" w14:textId="77777777" w:rsidR="0005095E" w:rsidRPr="00C47F88" w:rsidRDefault="0005095E" w:rsidP="003A3F0B">
            <w:pPr>
              <w:spacing w:before="120"/>
              <w:rPr>
                <w:rFonts w:ascii="Cambria" w:hAnsi="Cambria" w:cs="Calibri"/>
                <w:color w:val="000000"/>
                <w:sz w:val="19"/>
                <w:szCs w:val="19"/>
              </w:rPr>
            </w:pPr>
            <w:r w:rsidRPr="00C47F88">
              <w:rPr>
                <w:rFonts w:ascii="Cambria" w:hAnsi="Cambria" w:cs="Calibri"/>
                <w:color w:val="000000"/>
                <w:sz w:val="19"/>
                <w:szCs w:val="19"/>
              </w:rPr>
              <w:t xml:space="preserve">celková nastaviteľná výška </w:t>
            </w:r>
            <w:r>
              <w:rPr>
                <w:rFonts w:ascii="Cambria" w:hAnsi="Cambria" w:cs="Calibri"/>
                <w:color w:val="000000"/>
                <w:sz w:val="19"/>
                <w:szCs w:val="19"/>
              </w:rPr>
              <w:t>kresla</w:t>
            </w:r>
            <w:r w:rsidRPr="00C47F88">
              <w:rPr>
                <w:rFonts w:ascii="Cambria" w:hAnsi="Cambria" w:cs="Calibri"/>
                <w:color w:val="000000"/>
                <w:sz w:val="19"/>
                <w:szCs w:val="19"/>
              </w:rPr>
              <w:t xml:space="preserve"> po koniec opierky hlavy minimálne: 106 až 114 cm</w:t>
            </w:r>
            <w:r>
              <w:rPr>
                <w:rFonts w:ascii="Cambria" w:hAnsi="Cambria" w:cs="Calibri"/>
                <w:color w:val="000000"/>
                <w:sz w:val="19"/>
                <w:szCs w:val="19"/>
              </w:rPr>
              <w:t>;</w:t>
            </w:r>
            <w:r w:rsidRPr="00C47F88">
              <w:rPr>
                <w:rFonts w:ascii="Cambria" w:hAnsi="Cambria" w:cs="Calibri"/>
                <w:color w:val="000000"/>
                <w:sz w:val="19"/>
                <w:szCs w:val="19"/>
              </w:rPr>
              <w:br/>
              <w:t xml:space="preserve">celková šírka </w:t>
            </w:r>
            <w:r>
              <w:rPr>
                <w:rFonts w:ascii="Cambria" w:hAnsi="Cambria" w:cs="Calibri"/>
                <w:color w:val="000000"/>
                <w:sz w:val="19"/>
                <w:szCs w:val="19"/>
              </w:rPr>
              <w:t>kresla</w:t>
            </w:r>
            <w:r w:rsidRPr="00C47F88">
              <w:rPr>
                <w:rFonts w:ascii="Cambria" w:hAnsi="Cambria" w:cs="Calibri"/>
                <w:color w:val="000000"/>
                <w:sz w:val="19"/>
                <w:szCs w:val="19"/>
              </w:rPr>
              <w:t xml:space="preserve"> vrátane opierok rúk minimálne: 66 cm</w:t>
            </w:r>
            <w:r>
              <w:rPr>
                <w:rFonts w:ascii="Cambria" w:hAnsi="Cambria" w:cs="Calibri"/>
                <w:color w:val="000000"/>
                <w:sz w:val="19"/>
                <w:szCs w:val="19"/>
              </w:rPr>
              <w:t>;</w:t>
            </w:r>
            <w:r w:rsidRPr="00C47F88">
              <w:rPr>
                <w:rFonts w:ascii="Cambria" w:hAnsi="Cambria" w:cs="Calibri"/>
                <w:color w:val="000000"/>
                <w:sz w:val="19"/>
                <w:szCs w:val="19"/>
              </w:rPr>
              <w:br/>
              <w:t>šírka sedadla približne v strede sedadla minimálne: 50 cm</w:t>
            </w:r>
            <w:r>
              <w:rPr>
                <w:rFonts w:ascii="Cambria" w:hAnsi="Cambria" w:cs="Calibri"/>
                <w:color w:val="000000"/>
                <w:sz w:val="19"/>
                <w:szCs w:val="19"/>
              </w:rPr>
              <w:t>;</w:t>
            </w:r>
            <w:r w:rsidRPr="00C47F88">
              <w:rPr>
                <w:rFonts w:ascii="Cambria" w:hAnsi="Cambria" w:cs="Calibri"/>
                <w:color w:val="000000"/>
                <w:sz w:val="19"/>
                <w:szCs w:val="19"/>
              </w:rPr>
              <w:t xml:space="preserve"> </w:t>
            </w:r>
            <w:r w:rsidRPr="00C47F88">
              <w:rPr>
                <w:rFonts w:ascii="Cambria" w:hAnsi="Cambria" w:cs="Calibri"/>
                <w:color w:val="000000"/>
                <w:sz w:val="19"/>
                <w:szCs w:val="19"/>
              </w:rPr>
              <w:br/>
              <w:t>hĺbka sedadla(dĺžka) minimálne: 70 cm</w:t>
            </w:r>
            <w:r>
              <w:rPr>
                <w:rFonts w:ascii="Cambria" w:hAnsi="Cambria" w:cs="Calibri"/>
                <w:color w:val="000000"/>
                <w:sz w:val="19"/>
                <w:szCs w:val="19"/>
              </w:rPr>
              <w:t>;</w:t>
            </w:r>
            <w:r w:rsidRPr="00C47F88">
              <w:rPr>
                <w:rFonts w:ascii="Cambria" w:hAnsi="Cambria" w:cs="Calibri"/>
                <w:color w:val="000000"/>
                <w:sz w:val="19"/>
                <w:szCs w:val="19"/>
              </w:rPr>
              <w:br/>
              <w:t>výška výškovo nastaviteľného sedadla minimálne: 43 - 51 cm</w:t>
            </w:r>
            <w:r>
              <w:rPr>
                <w:rFonts w:ascii="Cambria" w:hAnsi="Cambria" w:cs="Calibri"/>
                <w:color w:val="000000"/>
                <w:sz w:val="19"/>
                <w:szCs w:val="19"/>
              </w:rPr>
              <w:t>;</w:t>
            </w:r>
            <w:r w:rsidRPr="00C47F88">
              <w:rPr>
                <w:rFonts w:ascii="Cambria" w:hAnsi="Cambria" w:cs="Calibri"/>
                <w:color w:val="000000"/>
                <w:sz w:val="19"/>
                <w:szCs w:val="19"/>
              </w:rPr>
              <w:br/>
            </w:r>
          </w:p>
        </w:tc>
        <w:tc>
          <w:tcPr>
            <w:tcW w:w="1823" w:type="pct"/>
            <w:shd w:val="clear" w:color="auto" w:fill="auto"/>
            <w:hideMark/>
          </w:tcPr>
          <w:p w14:paraId="48456A12" w14:textId="77777777" w:rsidR="0005095E" w:rsidRPr="00C47F88" w:rsidRDefault="0005095E" w:rsidP="003A3F0B">
            <w:pPr>
              <w:spacing w:before="120"/>
              <w:rPr>
                <w:rFonts w:ascii="Cambria" w:hAnsi="Cambria" w:cs="Calibri"/>
                <w:sz w:val="19"/>
                <w:szCs w:val="19"/>
              </w:rPr>
            </w:pPr>
            <w:r w:rsidRPr="00C47F88">
              <w:rPr>
                <w:rFonts w:ascii="Cambria" w:hAnsi="Cambria" w:cs="Calibri"/>
                <w:sz w:val="19"/>
                <w:szCs w:val="19"/>
              </w:rPr>
              <w:t>- ergonomická kancelárska otočná stolička na kolieskach s hojdacou mechanikou</w:t>
            </w:r>
            <w:r w:rsidRPr="00C47F88">
              <w:rPr>
                <w:rFonts w:ascii="Cambria" w:hAnsi="Cambria" w:cs="Calibri"/>
                <w:sz w:val="19"/>
                <w:szCs w:val="19"/>
              </w:rPr>
              <w:br/>
              <w:t>- masívna päťramenná plastová podnož na kolieskach</w:t>
            </w:r>
            <w:r w:rsidRPr="00C47F88">
              <w:rPr>
                <w:rFonts w:ascii="Cambria" w:hAnsi="Cambria" w:cs="Calibri"/>
                <w:sz w:val="19"/>
                <w:szCs w:val="19"/>
              </w:rPr>
              <w:br/>
              <w:t>- výškovo nastaviteľná stolička, pomocou piestu a mechaniky</w:t>
            </w:r>
            <w:r w:rsidRPr="00C47F88">
              <w:rPr>
                <w:rFonts w:ascii="Cambria" w:hAnsi="Cambria" w:cs="Calibri"/>
                <w:sz w:val="19"/>
                <w:szCs w:val="19"/>
              </w:rPr>
              <w:br/>
              <w:t xml:space="preserve">- kolieska na tvrdé aj mäkké podlahy z tvrdeného plastu  </w:t>
            </w:r>
            <w:r w:rsidRPr="00C47F88">
              <w:rPr>
                <w:rFonts w:ascii="Cambria" w:hAnsi="Cambria" w:cs="Calibri"/>
                <w:sz w:val="19"/>
                <w:szCs w:val="19"/>
              </w:rPr>
              <w:br/>
              <w:t>- operadlo chrbta spojené s operadlom hlavy</w:t>
            </w:r>
            <w:r w:rsidRPr="00C47F88">
              <w:rPr>
                <w:rFonts w:ascii="Cambria" w:hAnsi="Cambria" w:cs="Calibri"/>
                <w:sz w:val="19"/>
                <w:szCs w:val="19"/>
              </w:rPr>
              <w:br/>
              <w:t xml:space="preserve">- silné </w:t>
            </w:r>
            <w:proofErr w:type="spellStart"/>
            <w:r w:rsidRPr="00C47F88">
              <w:rPr>
                <w:rFonts w:ascii="Cambria" w:hAnsi="Cambria" w:cs="Calibri"/>
                <w:sz w:val="19"/>
                <w:szCs w:val="19"/>
              </w:rPr>
              <w:t>polstrovanie</w:t>
            </w:r>
            <w:proofErr w:type="spellEnd"/>
            <w:r w:rsidRPr="00C47F88">
              <w:rPr>
                <w:rFonts w:ascii="Cambria" w:hAnsi="Cambria" w:cs="Calibri"/>
                <w:sz w:val="19"/>
                <w:szCs w:val="19"/>
              </w:rPr>
              <w:t xml:space="preserve"> op</w:t>
            </w:r>
            <w:r>
              <w:rPr>
                <w:rFonts w:ascii="Cambria" w:hAnsi="Cambria" w:cs="Calibri"/>
                <w:sz w:val="19"/>
                <w:szCs w:val="19"/>
              </w:rPr>
              <w:t>o</w:t>
            </w:r>
            <w:r w:rsidRPr="00C47F88">
              <w:rPr>
                <w:rFonts w:ascii="Cambria" w:hAnsi="Cambria" w:cs="Calibri"/>
                <w:sz w:val="19"/>
                <w:szCs w:val="19"/>
              </w:rPr>
              <w:t xml:space="preserve">rných prvkov  </w:t>
            </w:r>
            <w:r w:rsidRPr="00C47F88">
              <w:rPr>
                <w:rFonts w:ascii="Cambria" w:hAnsi="Cambria" w:cs="Calibri"/>
                <w:sz w:val="19"/>
                <w:szCs w:val="19"/>
              </w:rPr>
              <w:br/>
              <w:t xml:space="preserve">- </w:t>
            </w:r>
            <w:r w:rsidRPr="0023585D">
              <w:rPr>
                <w:rFonts w:ascii="Cambria" w:hAnsi="Cambria" w:cs="Calibri"/>
                <w:sz w:val="19"/>
                <w:szCs w:val="19"/>
              </w:rPr>
              <w:t xml:space="preserve">výplň </w:t>
            </w:r>
            <w:r w:rsidRPr="00E128B9">
              <w:rPr>
                <w:rFonts w:ascii="Cambria" w:hAnsi="Cambria" w:cs="Calibri"/>
                <w:sz w:val="19"/>
                <w:szCs w:val="19"/>
              </w:rPr>
              <w:t>kresla (sedadlo aj operadlo)</w:t>
            </w:r>
            <w:r w:rsidRPr="0023585D">
              <w:rPr>
                <w:rFonts w:ascii="Cambria" w:hAnsi="Cambria" w:cs="Calibri"/>
                <w:sz w:val="19"/>
                <w:szCs w:val="19"/>
              </w:rPr>
              <w:t xml:space="preserve"> </w:t>
            </w:r>
            <w:r w:rsidRPr="00E128B9">
              <w:rPr>
                <w:rFonts w:ascii="Cambria" w:hAnsi="Cambria" w:cs="Calibri"/>
                <w:sz w:val="19"/>
                <w:szCs w:val="19"/>
              </w:rPr>
              <w:t xml:space="preserve">z </w:t>
            </w:r>
            <w:r w:rsidRPr="0023585D">
              <w:rPr>
                <w:rFonts w:ascii="Cambria" w:hAnsi="Cambria" w:cs="Calibri"/>
                <w:sz w:val="19"/>
                <w:szCs w:val="19"/>
              </w:rPr>
              <w:t xml:space="preserve">PUR peny o kvalite minimálne: hustota (kg/m3): </w:t>
            </w:r>
            <w:r w:rsidRPr="00E128B9">
              <w:rPr>
                <w:rFonts w:ascii="Cambria" w:hAnsi="Cambria" w:cs="Calibri"/>
                <w:sz w:val="19"/>
                <w:szCs w:val="19"/>
              </w:rPr>
              <w:t>40</w:t>
            </w:r>
            <w:r w:rsidRPr="0023585D">
              <w:rPr>
                <w:rFonts w:ascii="Cambria" w:hAnsi="Cambria" w:cs="Calibri"/>
                <w:sz w:val="19"/>
                <w:szCs w:val="19"/>
              </w:rPr>
              <w:t xml:space="preserve"> kg/m3, tvrdosť (kPa): </w:t>
            </w:r>
            <w:r w:rsidRPr="00E128B9">
              <w:rPr>
                <w:rFonts w:ascii="Cambria" w:hAnsi="Cambria" w:cs="Calibri"/>
                <w:sz w:val="19"/>
                <w:szCs w:val="19"/>
              </w:rPr>
              <w:t>4</w:t>
            </w:r>
            <w:r w:rsidRPr="0023585D">
              <w:rPr>
                <w:rFonts w:ascii="Cambria" w:hAnsi="Cambria" w:cs="Calibri"/>
                <w:sz w:val="19"/>
                <w:szCs w:val="19"/>
              </w:rPr>
              <w:t xml:space="preserve"> kPa, hrúbka výplne pri sedadle minimálne </w:t>
            </w:r>
            <w:r>
              <w:rPr>
                <w:rFonts w:ascii="Cambria" w:hAnsi="Cambria" w:cs="Calibri"/>
                <w:sz w:val="19"/>
                <w:szCs w:val="19"/>
              </w:rPr>
              <w:t>5</w:t>
            </w:r>
            <w:r w:rsidRPr="0023585D">
              <w:rPr>
                <w:rFonts w:ascii="Cambria" w:hAnsi="Cambria" w:cs="Calibri"/>
                <w:sz w:val="19"/>
                <w:szCs w:val="19"/>
              </w:rPr>
              <w:t xml:space="preserve"> cm</w:t>
            </w:r>
            <w:r w:rsidRPr="00E128B9">
              <w:rPr>
                <w:rFonts w:ascii="Cambria" w:hAnsi="Cambria" w:cs="Calibri"/>
                <w:sz w:val="19"/>
                <w:szCs w:val="19"/>
              </w:rPr>
              <w:t xml:space="preserve">, </w:t>
            </w:r>
            <w:r w:rsidRPr="0023585D">
              <w:rPr>
                <w:rFonts w:ascii="Cambria" w:hAnsi="Cambria" w:cs="Calibri"/>
                <w:sz w:val="19"/>
                <w:szCs w:val="19"/>
              </w:rPr>
              <w:t xml:space="preserve">hrúbka výplne pri </w:t>
            </w:r>
            <w:r w:rsidRPr="00E128B9">
              <w:rPr>
                <w:rFonts w:ascii="Cambria" w:hAnsi="Cambria" w:cs="Calibri"/>
                <w:sz w:val="19"/>
                <w:szCs w:val="19"/>
              </w:rPr>
              <w:t>operadle chrbta a hlavy</w:t>
            </w:r>
            <w:r w:rsidRPr="0023585D">
              <w:rPr>
                <w:rFonts w:ascii="Cambria" w:hAnsi="Cambria" w:cs="Calibri"/>
                <w:sz w:val="19"/>
                <w:szCs w:val="19"/>
              </w:rPr>
              <w:t xml:space="preserve"> minimálne </w:t>
            </w:r>
            <w:r>
              <w:rPr>
                <w:rFonts w:ascii="Cambria" w:hAnsi="Cambria" w:cs="Calibri"/>
                <w:sz w:val="19"/>
                <w:szCs w:val="19"/>
              </w:rPr>
              <w:t>4</w:t>
            </w:r>
            <w:r w:rsidRPr="0023585D">
              <w:rPr>
                <w:rFonts w:ascii="Cambria" w:hAnsi="Cambria" w:cs="Calibri"/>
                <w:sz w:val="19"/>
                <w:szCs w:val="19"/>
              </w:rPr>
              <w:t xml:space="preserve"> cm</w:t>
            </w:r>
            <w:r w:rsidRPr="00C47F88">
              <w:rPr>
                <w:rFonts w:ascii="Cambria" w:hAnsi="Cambria" w:cs="Calibri"/>
                <w:sz w:val="19"/>
                <w:szCs w:val="19"/>
              </w:rPr>
              <w:t xml:space="preserve"> </w:t>
            </w:r>
            <w:r w:rsidRPr="00C47F88">
              <w:rPr>
                <w:rFonts w:ascii="Cambria" w:hAnsi="Cambria" w:cs="Calibri"/>
                <w:sz w:val="19"/>
                <w:szCs w:val="19"/>
              </w:rPr>
              <w:br/>
              <w:t xml:space="preserve">- plastové </w:t>
            </w:r>
            <w:proofErr w:type="spellStart"/>
            <w:r w:rsidRPr="00C47F88">
              <w:rPr>
                <w:rFonts w:ascii="Cambria" w:hAnsi="Cambria" w:cs="Calibri"/>
                <w:sz w:val="19"/>
                <w:szCs w:val="19"/>
              </w:rPr>
              <w:t>podrúčky</w:t>
            </w:r>
            <w:proofErr w:type="spellEnd"/>
            <w:r w:rsidRPr="00C47F88">
              <w:rPr>
                <w:rFonts w:ascii="Cambria" w:hAnsi="Cambria" w:cs="Calibri"/>
                <w:sz w:val="19"/>
                <w:szCs w:val="19"/>
              </w:rPr>
              <w:t xml:space="preserve"> na pevno pripojené ku konštrukcii kresla, na hornej str</w:t>
            </w:r>
            <w:r>
              <w:rPr>
                <w:rFonts w:ascii="Cambria" w:hAnsi="Cambria" w:cs="Calibri"/>
                <w:sz w:val="19"/>
                <w:szCs w:val="19"/>
              </w:rPr>
              <w:t>a</w:t>
            </w:r>
            <w:r w:rsidRPr="00C47F88">
              <w:rPr>
                <w:rFonts w:ascii="Cambria" w:hAnsi="Cambria" w:cs="Calibri"/>
                <w:sz w:val="19"/>
                <w:szCs w:val="19"/>
              </w:rPr>
              <w:t xml:space="preserve">ne </w:t>
            </w:r>
            <w:proofErr w:type="spellStart"/>
            <w:r w:rsidRPr="00C47F88">
              <w:rPr>
                <w:rFonts w:ascii="Cambria" w:hAnsi="Cambria" w:cs="Calibri"/>
                <w:sz w:val="19"/>
                <w:szCs w:val="19"/>
              </w:rPr>
              <w:t>eko</w:t>
            </w:r>
            <w:proofErr w:type="spellEnd"/>
            <w:r>
              <w:rPr>
                <w:rFonts w:ascii="Cambria" w:hAnsi="Cambria" w:cs="Calibri"/>
                <w:sz w:val="19"/>
                <w:szCs w:val="19"/>
              </w:rPr>
              <w:t xml:space="preserve"> </w:t>
            </w:r>
            <w:r w:rsidRPr="00C47F88">
              <w:rPr>
                <w:rFonts w:ascii="Cambria" w:hAnsi="Cambria" w:cs="Calibri"/>
                <w:sz w:val="19"/>
                <w:szCs w:val="19"/>
              </w:rPr>
              <w:t>koža</w:t>
            </w:r>
            <w:r>
              <w:rPr>
                <w:rFonts w:ascii="Cambria" w:hAnsi="Cambria" w:cs="Calibri"/>
                <w:sz w:val="19"/>
                <w:szCs w:val="19"/>
              </w:rPr>
              <w:t xml:space="preserve"> s mäkkou výplňou</w:t>
            </w:r>
            <w:r w:rsidRPr="00C47F88">
              <w:rPr>
                <w:rFonts w:ascii="Cambria" w:hAnsi="Cambria" w:cs="Calibri"/>
                <w:sz w:val="19"/>
                <w:szCs w:val="19"/>
              </w:rPr>
              <w:br/>
              <w:t>- nosnosť minimálne 130 kg</w:t>
            </w:r>
            <w:r w:rsidRPr="00C47F88">
              <w:rPr>
                <w:rFonts w:ascii="Cambria" w:hAnsi="Cambria" w:cs="Calibri"/>
                <w:sz w:val="19"/>
                <w:szCs w:val="19"/>
              </w:rPr>
              <w:br/>
              <w:t>- farba: hnedá</w:t>
            </w:r>
            <w:r w:rsidRPr="00C47F88">
              <w:rPr>
                <w:rFonts w:ascii="Cambria" w:hAnsi="Cambria" w:cs="Calibri"/>
                <w:sz w:val="19"/>
                <w:szCs w:val="19"/>
              </w:rPr>
              <w:br/>
              <w:t xml:space="preserve">- typ čalúnenia: </w:t>
            </w:r>
            <w:proofErr w:type="spellStart"/>
            <w:r w:rsidRPr="00C47F88">
              <w:rPr>
                <w:rFonts w:ascii="Cambria" w:hAnsi="Cambria" w:cs="Calibri"/>
                <w:sz w:val="19"/>
                <w:szCs w:val="19"/>
              </w:rPr>
              <w:t>eko</w:t>
            </w:r>
            <w:proofErr w:type="spellEnd"/>
            <w:r>
              <w:rPr>
                <w:rFonts w:ascii="Cambria" w:hAnsi="Cambria" w:cs="Calibri"/>
                <w:sz w:val="19"/>
                <w:szCs w:val="19"/>
              </w:rPr>
              <w:t xml:space="preserve"> </w:t>
            </w:r>
            <w:r w:rsidRPr="00C47F88">
              <w:rPr>
                <w:rFonts w:ascii="Cambria" w:hAnsi="Cambria" w:cs="Calibri"/>
                <w:sz w:val="19"/>
                <w:szCs w:val="19"/>
              </w:rPr>
              <w:t>koža</w:t>
            </w:r>
            <w:r w:rsidRPr="00C47F88">
              <w:rPr>
                <w:rFonts w:ascii="Cambria" w:hAnsi="Cambria" w:cs="Calibri"/>
                <w:sz w:val="19"/>
                <w:szCs w:val="19"/>
              </w:rPr>
              <w:br/>
            </w:r>
          </w:p>
        </w:tc>
        <w:tc>
          <w:tcPr>
            <w:tcW w:w="1254" w:type="pct"/>
            <w:shd w:val="clear" w:color="auto" w:fill="auto"/>
            <w:noWrap/>
            <w:hideMark/>
          </w:tcPr>
          <w:p w14:paraId="2A031247" w14:textId="77777777" w:rsidR="0005095E" w:rsidRPr="006E2D74" w:rsidRDefault="0005095E" w:rsidP="003A3F0B">
            <w:pPr>
              <w:jc w:val="center"/>
              <w:rPr>
                <w:rFonts w:ascii="Calibri" w:hAnsi="Calibri" w:cs="Calibri"/>
                <w:color w:val="000000"/>
                <w:sz w:val="18"/>
                <w:szCs w:val="18"/>
              </w:rPr>
            </w:pPr>
            <w:r w:rsidRPr="006E2D74">
              <w:rPr>
                <w:rFonts w:ascii="Calibri" w:hAnsi="Calibri" w:cs="Calibri"/>
                <w:color w:val="000000"/>
                <w:sz w:val="18"/>
                <w:szCs w:val="18"/>
              </w:rPr>
              <w:fldChar w:fldCharType="begin"/>
            </w:r>
            <w:r>
              <w:rPr>
                <w:rFonts w:ascii="Calibri" w:hAnsi="Calibri" w:cs="Calibri"/>
                <w:color w:val="000000"/>
                <w:sz w:val="18"/>
                <w:szCs w:val="18"/>
              </w:rPr>
              <w:instrText xml:space="preserve"> INCLUDEPICTURE "\\\\fshome\\Users\\eug3nko96\\Library\\Group Containers\\UBF8T346G9.ms\\WebArchiveCopyPasteTempFiles\\com.microsoft.Word\\cidclip_image008.png"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4A714CC0" wp14:editId="126CD1AF">
                  <wp:extent cx="2234558" cy="3189427"/>
                  <wp:effectExtent l="0" t="0" r="0" b="0"/>
                  <wp:docPr id="1389599556" name="Obrázok 72" descr="Obrázok, na ktorom je nábytok, stolička, opierka na ruku,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99556" name="Obrázok 72" descr="Obrázok, na ktorom je nábytok, stolička, opierka na ruku, vnútri&#10;&#10;Automaticky generovaný pop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6346" cy="3191978"/>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bl>
    <w:p w14:paraId="1984F65A" w14:textId="77777777" w:rsidR="0005095E" w:rsidRDefault="0005095E" w:rsidP="0005095E">
      <w:pPr>
        <w:sectPr w:rsidR="0005095E" w:rsidSect="00BB7E35">
          <w:pgSz w:w="16838" w:h="11906" w:orient="landscape" w:code="9"/>
          <w:pgMar w:top="1134" w:right="1418" w:bottom="1134" w:left="1134" w:header="709" w:footer="760" w:gutter="0"/>
          <w:pgNumType w:chapSep="period"/>
          <w:cols w:space="708"/>
          <w:docGrid w:linePitch="360"/>
        </w:sectPr>
      </w:pPr>
    </w:p>
    <w:p w14:paraId="21E66E8E" w14:textId="77777777" w:rsidR="00DA5717" w:rsidRDefault="00DA5717" w:rsidP="00DA5717">
      <w:pPr>
        <w:pStyle w:val="BodyText21"/>
        <w:spacing w:before="0"/>
        <w:rPr>
          <w:rFonts w:ascii="Cambria" w:hAnsi="Cambria"/>
          <w:b/>
          <w:bCs/>
          <w:sz w:val="22"/>
          <w:szCs w:val="18"/>
          <w:lang w:val="sk-SK"/>
        </w:rPr>
      </w:pPr>
      <w:r w:rsidRPr="00C0015E">
        <w:rPr>
          <w:rFonts w:ascii="Cambria" w:hAnsi="Cambria"/>
          <w:b/>
          <w:bCs/>
          <w:sz w:val="22"/>
          <w:szCs w:val="18"/>
          <w:lang w:val="sk-SK"/>
        </w:rPr>
        <w:lastRenderedPageBreak/>
        <w:t>Miest</w:t>
      </w:r>
      <w:r>
        <w:rPr>
          <w:rFonts w:ascii="Cambria" w:hAnsi="Cambria"/>
          <w:b/>
          <w:bCs/>
          <w:sz w:val="22"/>
          <w:szCs w:val="18"/>
          <w:lang w:val="sk-SK"/>
        </w:rPr>
        <w:t>a</w:t>
      </w:r>
      <w:r w:rsidRPr="00C0015E">
        <w:rPr>
          <w:rFonts w:ascii="Cambria" w:hAnsi="Cambria"/>
          <w:b/>
          <w:bCs/>
          <w:sz w:val="22"/>
          <w:szCs w:val="18"/>
          <w:lang w:val="sk-SK"/>
        </w:rPr>
        <w:t xml:space="preserve"> dodania predmetu plnenia</w:t>
      </w:r>
      <w:r w:rsidRPr="004E4CD6">
        <w:rPr>
          <w:rFonts w:ascii="Cambria" w:hAnsi="Cambria"/>
        </w:rPr>
        <w:t xml:space="preserve"> </w:t>
      </w:r>
    </w:p>
    <w:tbl>
      <w:tblPr>
        <w:tblStyle w:val="TableGrid"/>
        <w:tblW w:w="0" w:type="auto"/>
        <w:tblLook w:val="04A0" w:firstRow="1" w:lastRow="0" w:firstColumn="1" w:lastColumn="0" w:noHBand="0" w:noVBand="1"/>
      </w:tblPr>
      <w:tblGrid>
        <w:gridCol w:w="890"/>
        <w:gridCol w:w="1363"/>
        <w:gridCol w:w="1487"/>
        <w:gridCol w:w="1252"/>
        <w:gridCol w:w="1151"/>
        <w:gridCol w:w="1224"/>
        <w:gridCol w:w="1559"/>
      </w:tblGrid>
      <w:tr w:rsidR="00621B46" w:rsidRPr="00621B46" w14:paraId="128E0601" w14:textId="3F6B77F9" w:rsidTr="005F56E3">
        <w:tc>
          <w:tcPr>
            <w:tcW w:w="890" w:type="dxa"/>
          </w:tcPr>
          <w:p w14:paraId="202BF8DB" w14:textId="77777777"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Položka číslo</w:t>
            </w:r>
          </w:p>
        </w:tc>
        <w:tc>
          <w:tcPr>
            <w:tcW w:w="1363" w:type="dxa"/>
          </w:tcPr>
          <w:p w14:paraId="51F6B709" w14:textId="4FC4D0BC" w:rsidR="00A562ED" w:rsidRPr="00621B46" w:rsidRDefault="00A562ED" w:rsidP="005F56E3">
            <w:pPr>
              <w:pStyle w:val="BodyText21"/>
              <w:spacing w:before="0"/>
              <w:jc w:val="left"/>
              <w:rPr>
                <w:rFonts w:ascii="Cambria" w:hAnsi="Cambria"/>
                <w:sz w:val="20"/>
                <w:lang w:val="sk-SK"/>
              </w:rPr>
            </w:pPr>
            <w:r w:rsidRPr="00621B46">
              <w:rPr>
                <w:rFonts w:ascii="Cambria" w:hAnsi="Cambria"/>
                <w:sz w:val="20"/>
                <w:lang w:val="sk-SK"/>
              </w:rPr>
              <w:t xml:space="preserve">Národná banka Slovenska, ústredie, Imricha </w:t>
            </w:r>
            <w:proofErr w:type="spellStart"/>
            <w:r w:rsidRPr="00621B46">
              <w:rPr>
                <w:rFonts w:ascii="Cambria" w:hAnsi="Cambria"/>
                <w:sz w:val="20"/>
                <w:lang w:val="sk-SK"/>
              </w:rPr>
              <w:t>Karvaša</w:t>
            </w:r>
            <w:proofErr w:type="spellEnd"/>
            <w:r w:rsidRPr="00621B46">
              <w:rPr>
                <w:rFonts w:ascii="Cambria" w:hAnsi="Cambria"/>
                <w:sz w:val="20"/>
                <w:lang w:val="sk-SK"/>
              </w:rPr>
              <w:t xml:space="preserve"> 1, 811 07 Bratislava</w:t>
            </w:r>
          </w:p>
        </w:tc>
        <w:tc>
          <w:tcPr>
            <w:tcW w:w="1487" w:type="dxa"/>
          </w:tcPr>
          <w:p w14:paraId="00D8A712" w14:textId="2A02973C"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Národná banka Slovenska, Expozitúra Košice, Slovenskej jednoty 14, 041 41 Košice</w:t>
            </w:r>
            <w:r w:rsidRPr="00621B46" w:rsidDel="00A562ED">
              <w:rPr>
                <w:rFonts w:ascii="Cambria" w:hAnsi="Cambria"/>
                <w:sz w:val="20"/>
                <w:lang w:val="sk-SK"/>
              </w:rPr>
              <w:t xml:space="preserve"> </w:t>
            </w:r>
          </w:p>
        </w:tc>
        <w:tc>
          <w:tcPr>
            <w:tcW w:w="1252" w:type="dxa"/>
          </w:tcPr>
          <w:p w14:paraId="6D212AB3" w14:textId="05824627"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Národná banka Slovenska, Expozitúra Banská Bystrica, Národná 10, 975 77 Banská Bystrica</w:t>
            </w:r>
          </w:p>
        </w:tc>
        <w:tc>
          <w:tcPr>
            <w:tcW w:w="1151" w:type="dxa"/>
          </w:tcPr>
          <w:p w14:paraId="5D83B1DB" w14:textId="26D26298" w:rsidR="00A562ED" w:rsidRPr="00621B46" w:rsidRDefault="000056B6" w:rsidP="005F56E3">
            <w:pPr>
              <w:pStyle w:val="BodyText21"/>
              <w:spacing w:before="0"/>
              <w:jc w:val="left"/>
              <w:rPr>
                <w:rFonts w:ascii="Cambria" w:hAnsi="Cambria"/>
                <w:sz w:val="20"/>
                <w:lang w:val="sk-SK"/>
              </w:rPr>
            </w:pPr>
            <w:r w:rsidRPr="00621B46">
              <w:rPr>
                <w:rFonts w:ascii="Cambria" w:hAnsi="Cambria"/>
                <w:sz w:val="20"/>
                <w:lang w:val="sk-SK"/>
              </w:rPr>
              <w:t>Národná banka Slovenska, Expozitúra Žilina, Antona Bernoláka 74</w:t>
            </w:r>
            <w:r w:rsidR="007104C0">
              <w:rPr>
                <w:rFonts w:ascii="Cambria" w:hAnsi="Cambria"/>
                <w:sz w:val="20"/>
                <w:lang w:val="sk-SK"/>
              </w:rPr>
              <w:t xml:space="preserve">, </w:t>
            </w:r>
            <w:r w:rsidRPr="00621B46">
              <w:rPr>
                <w:rFonts w:ascii="Cambria" w:hAnsi="Cambria"/>
                <w:sz w:val="20"/>
                <w:lang w:val="sk-SK"/>
              </w:rPr>
              <w:t>010 01  Žilina</w:t>
            </w:r>
          </w:p>
        </w:tc>
        <w:tc>
          <w:tcPr>
            <w:tcW w:w="1224" w:type="dxa"/>
          </w:tcPr>
          <w:p w14:paraId="4124EC85" w14:textId="66AB87C0" w:rsidR="00A562ED" w:rsidRPr="00621B46" w:rsidRDefault="00A562ED" w:rsidP="005F56E3">
            <w:pPr>
              <w:pStyle w:val="BodyText21"/>
              <w:spacing w:before="0"/>
              <w:jc w:val="left"/>
              <w:rPr>
                <w:rFonts w:ascii="Cambria" w:hAnsi="Cambria"/>
                <w:sz w:val="20"/>
                <w:lang w:val="sk-SK"/>
              </w:rPr>
            </w:pPr>
            <w:r w:rsidRPr="00621B46">
              <w:rPr>
                <w:rFonts w:ascii="Cambria" w:hAnsi="Cambria"/>
                <w:sz w:val="20"/>
                <w:lang w:val="sk-SK"/>
              </w:rPr>
              <w:t>Múzeum mincí a medailí v Kremnici, Štefánikovo námestie č.11/21, 967 01 Kremnica</w:t>
            </w:r>
          </w:p>
        </w:tc>
        <w:tc>
          <w:tcPr>
            <w:tcW w:w="1559" w:type="dxa"/>
          </w:tcPr>
          <w:p w14:paraId="725E6A0C" w14:textId="77777777" w:rsidR="007104C0" w:rsidRDefault="00A562ED" w:rsidP="007104C0">
            <w:pPr>
              <w:pStyle w:val="BodyText21"/>
              <w:spacing w:before="0"/>
              <w:jc w:val="left"/>
              <w:rPr>
                <w:rFonts w:ascii="Cambria" w:hAnsi="Cambria"/>
                <w:sz w:val="20"/>
                <w:lang w:val="sk-SK"/>
              </w:rPr>
            </w:pPr>
            <w:r w:rsidRPr="00621B46">
              <w:rPr>
                <w:rFonts w:ascii="Cambria" w:hAnsi="Cambria"/>
                <w:sz w:val="20"/>
                <w:lang w:val="sk-SK"/>
              </w:rPr>
              <w:t>Národná banka Slovenska, Expozitúra Poprad, Dostojevského 4444/26</w:t>
            </w:r>
            <w:r w:rsidR="00621B46" w:rsidRPr="00621B46">
              <w:rPr>
                <w:rFonts w:ascii="Cambria" w:hAnsi="Cambria"/>
                <w:sz w:val="20"/>
                <w:lang w:val="sk-SK"/>
              </w:rPr>
              <w:t>,</w:t>
            </w:r>
            <w:r w:rsidRPr="00621B46">
              <w:rPr>
                <w:rFonts w:ascii="Cambria" w:hAnsi="Cambria"/>
                <w:sz w:val="20"/>
                <w:lang w:val="sk-SK"/>
              </w:rPr>
              <w:t xml:space="preserve"> </w:t>
            </w:r>
          </w:p>
          <w:p w14:paraId="18E66094" w14:textId="701D3A61" w:rsidR="00A562ED" w:rsidRPr="00621B46" w:rsidRDefault="00A562ED" w:rsidP="007104C0">
            <w:pPr>
              <w:pStyle w:val="BodyText21"/>
              <w:spacing w:before="0"/>
              <w:jc w:val="left"/>
              <w:rPr>
                <w:rFonts w:ascii="Cambria" w:hAnsi="Cambria"/>
                <w:sz w:val="20"/>
                <w:lang w:val="sk-SK"/>
              </w:rPr>
            </w:pPr>
            <w:r w:rsidRPr="00621B46">
              <w:rPr>
                <w:rFonts w:ascii="Cambria" w:hAnsi="Cambria"/>
                <w:sz w:val="20"/>
                <w:lang w:val="sk-SK"/>
              </w:rPr>
              <w:t xml:space="preserve">058 02 </w:t>
            </w:r>
            <w:r w:rsidR="007104C0">
              <w:rPr>
                <w:rFonts w:ascii="Cambria" w:hAnsi="Cambria"/>
                <w:sz w:val="20"/>
                <w:lang w:val="sk-SK"/>
              </w:rPr>
              <w:t>P</w:t>
            </w:r>
            <w:r w:rsidRPr="00621B46">
              <w:rPr>
                <w:rFonts w:ascii="Cambria" w:hAnsi="Cambria"/>
                <w:sz w:val="20"/>
                <w:lang w:val="sk-SK"/>
              </w:rPr>
              <w:t>oprad</w:t>
            </w:r>
          </w:p>
        </w:tc>
      </w:tr>
      <w:tr w:rsidR="00621B46" w14:paraId="428711E0" w14:textId="5913CE6D" w:rsidTr="005F56E3">
        <w:tc>
          <w:tcPr>
            <w:tcW w:w="890" w:type="dxa"/>
            <w:vAlign w:val="center"/>
          </w:tcPr>
          <w:p w14:paraId="6D890B22" w14:textId="77777777" w:rsidR="00A562ED" w:rsidRPr="00621B46" w:rsidRDefault="00A562ED" w:rsidP="004C4D0F">
            <w:pPr>
              <w:pStyle w:val="BodyText21"/>
              <w:spacing w:before="0"/>
              <w:jc w:val="center"/>
              <w:rPr>
                <w:rFonts w:ascii="Cambria" w:hAnsi="Cambria"/>
                <w:sz w:val="20"/>
                <w:lang w:val="sk-SK"/>
              </w:rPr>
            </w:pPr>
            <w:r w:rsidRPr="00621B46">
              <w:rPr>
                <w:rFonts w:ascii="Cambria" w:hAnsi="Cambria"/>
                <w:sz w:val="20"/>
              </w:rPr>
              <w:t>1.</w:t>
            </w:r>
          </w:p>
        </w:tc>
        <w:tc>
          <w:tcPr>
            <w:tcW w:w="1363" w:type="dxa"/>
          </w:tcPr>
          <w:p w14:paraId="3D7D1A97" w14:textId="2F9F76AB"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145 ks</w:t>
            </w:r>
          </w:p>
        </w:tc>
        <w:tc>
          <w:tcPr>
            <w:tcW w:w="1487" w:type="dxa"/>
          </w:tcPr>
          <w:p w14:paraId="0371DF10" w14:textId="41106A3B"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630DC8A0" w14:textId="3E401A1A"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797E17D3" w14:textId="01F8FE1A"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4F498B30" w14:textId="4DCD6211"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67E3226F" w14:textId="17900051"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w:t>
            </w:r>
          </w:p>
        </w:tc>
      </w:tr>
      <w:tr w:rsidR="00621B46" w14:paraId="51EF3CE5" w14:textId="0FACD950" w:rsidTr="005F56E3">
        <w:tc>
          <w:tcPr>
            <w:tcW w:w="890" w:type="dxa"/>
            <w:vAlign w:val="center"/>
          </w:tcPr>
          <w:p w14:paraId="52C58688" w14:textId="77777777" w:rsidR="00A562ED" w:rsidRPr="00621B46" w:rsidRDefault="00A562ED" w:rsidP="004C4D0F">
            <w:pPr>
              <w:pStyle w:val="BodyText21"/>
              <w:spacing w:before="0"/>
              <w:jc w:val="center"/>
              <w:rPr>
                <w:rFonts w:ascii="Cambria" w:hAnsi="Cambria"/>
                <w:sz w:val="20"/>
                <w:lang w:val="sk-SK"/>
              </w:rPr>
            </w:pPr>
            <w:r w:rsidRPr="00621B46">
              <w:rPr>
                <w:rFonts w:ascii="Cambria" w:hAnsi="Cambria"/>
                <w:sz w:val="20"/>
              </w:rPr>
              <w:t>2.</w:t>
            </w:r>
          </w:p>
        </w:tc>
        <w:tc>
          <w:tcPr>
            <w:tcW w:w="1363" w:type="dxa"/>
          </w:tcPr>
          <w:p w14:paraId="7EC6E62B" w14:textId="40709EB5"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12 ks</w:t>
            </w:r>
          </w:p>
        </w:tc>
        <w:tc>
          <w:tcPr>
            <w:tcW w:w="1487" w:type="dxa"/>
          </w:tcPr>
          <w:p w14:paraId="2F790CDD" w14:textId="3B854B4A"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5 ks</w:t>
            </w:r>
          </w:p>
        </w:tc>
        <w:tc>
          <w:tcPr>
            <w:tcW w:w="1252" w:type="dxa"/>
          </w:tcPr>
          <w:p w14:paraId="1E6EEA14" w14:textId="56977B85"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5 ks</w:t>
            </w:r>
          </w:p>
        </w:tc>
        <w:tc>
          <w:tcPr>
            <w:tcW w:w="1151" w:type="dxa"/>
          </w:tcPr>
          <w:p w14:paraId="3BC6EFD8" w14:textId="3E59E1C3"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2 ks</w:t>
            </w:r>
          </w:p>
        </w:tc>
        <w:tc>
          <w:tcPr>
            <w:tcW w:w="1224" w:type="dxa"/>
          </w:tcPr>
          <w:p w14:paraId="2B28256F" w14:textId="2DEF5013"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1 ks</w:t>
            </w:r>
          </w:p>
        </w:tc>
        <w:tc>
          <w:tcPr>
            <w:tcW w:w="1559" w:type="dxa"/>
          </w:tcPr>
          <w:p w14:paraId="7519957F" w14:textId="591B5F26" w:rsidR="00A562ED" w:rsidRPr="00621B46" w:rsidRDefault="00A562ED" w:rsidP="00C0015E">
            <w:pPr>
              <w:pStyle w:val="BodyText21"/>
              <w:spacing w:before="0"/>
              <w:jc w:val="center"/>
              <w:rPr>
                <w:rFonts w:ascii="Cambria" w:hAnsi="Cambria"/>
                <w:sz w:val="20"/>
                <w:lang w:val="sk-SK"/>
              </w:rPr>
            </w:pPr>
            <w:r w:rsidRPr="00621B46">
              <w:rPr>
                <w:rFonts w:ascii="Cambria" w:hAnsi="Cambria"/>
                <w:sz w:val="20"/>
                <w:lang w:val="sk-SK"/>
              </w:rPr>
              <w:t xml:space="preserve"> -</w:t>
            </w:r>
          </w:p>
        </w:tc>
      </w:tr>
      <w:tr w:rsidR="00621B46" w14:paraId="5CCC106F" w14:textId="71891541" w:rsidTr="005F56E3">
        <w:tc>
          <w:tcPr>
            <w:tcW w:w="890" w:type="dxa"/>
            <w:vAlign w:val="center"/>
          </w:tcPr>
          <w:p w14:paraId="62000963" w14:textId="77777777"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rPr>
              <w:t>3.</w:t>
            </w:r>
          </w:p>
        </w:tc>
        <w:tc>
          <w:tcPr>
            <w:tcW w:w="1363" w:type="dxa"/>
          </w:tcPr>
          <w:p w14:paraId="3674FFE5" w14:textId="1824F122" w:rsidR="00A562ED" w:rsidRPr="00621B46" w:rsidRDefault="00D63B15" w:rsidP="00A562ED">
            <w:pPr>
              <w:pStyle w:val="BodyText21"/>
              <w:spacing w:before="0"/>
              <w:jc w:val="center"/>
              <w:rPr>
                <w:rFonts w:ascii="Cambria" w:hAnsi="Cambria"/>
                <w:sz w:val="20"/>
                <w:lang w:val="sk-SK"/>
              </w:rPr>
            </w:pPr>
            <w:r>
              <w:rPr>
                <w:rFonts w:ascii="Cambria" w:hAnsi="Cambria"/>
                <w:sz w:val="20"/>
                <w:lang w:val="sk-SK"/>
              </w:rPr>
              <w:t>40</w:t>
            </w:r>
            <w:r w:rsidRPr="00621B46">
              <w:rPr>
                <w:rFonts w:ascii="Cambria" w:hAnsi="Cambria"/>
                <w:sz w:val="20"/>
                <w:lang w:val="sk-SK"/>
              </w:rPr>
              <w:t xml:space="preserve"> </w:t>
            </w:r>
            <w:r w:rsidR="00A562ED" w:rsidRPr="00621B46">
              <w:rPr>
                <w:rFonts w:ascii="Cambria" w:hAnsi="Cambria"/>
                <w:sz w:val="20"/>
                <w:lang w:val="sk-SK"/>
              </w:rPr>
              <w:t>ks</w:t>
            </w:r>
          </w:p>
        </w:tc>
        <w:tc>
          <w:tcPr>
            <w:tcW w:w="1487" w:type="dxa"/>
          </w:tcPr>
          <w:p w14:paraId="4189C15E" w14:textId="03A61EF1"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253CEAE0" w14:textId="7A4073BA"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4DE279BC" w14:textId="15A4B191"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73AB9116" w14:textId="6A3CB90D"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33016303" w14:textId="36941C76"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r>
      <w:tr w:rsidR="00621B46" w14:paraId="032B673A" w14:textId="5740426E" w:rsidTr="005F56E3">
        <w:tc>
          <w:tcPr>
            <w:tcW w:w="890" w:type="dxa"/>
            <w:vAlign w:val="center"/>
          </w:tcPr>
          <w:p w14:paraId="1B9F51A3" w14:textId="77777777"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rPr>
              <w:t>4.</w:t>
            </w:r>
          </w:p>
        </w:tc>
        <w:tc>
          <w:tcPr>
            <w:tcW w:w="1363" w:type="dxa"/>
          </w:tcPr>
          <w:p w14:paraId="4A0B8F7D" w14:textId="5C435455" w:rsidR="00A562ED" w:rsidRPr="00621B46" w:rsidRDefault="00D63B15" w:rsidP="00A562ED">
            <w:pPr>
              <w:pStyle w:val="BodyText21"/>
              <w:spacing w:before="0"/>
              <w:jc w:val="center"/>
              <w:rPr>
                <w:rFonts w:ascii="Cambria" w:hAnsi="Cambria"/>
                <w:sz w:val="20"/>
                <w:lang w:val="sk-SK"/>
              </w:rPr>
            </w:pPr>
            <w:r>
              <w:rPr>
                <w:rFonts w:ascii="Cambria" w:hAnsi="Cambria"/>
                <w:sz w:val="20"/>
                <w:lang w:val="sk-SK"/>
              </w:rPr>
              <w:t>2</w:t>
            </w:r>
            <w:r w:rsidRPr="00621B46">
              <w:rPr>
                <w:rFonts w:ascii="Cambria" w:hAnsi="Cambria"/>
                <w:sz w:val="20"/>
                <w:lang w:val="sk-SK"/>
              </w:rPr>
              <w:t xml:space="preserve"> </w:t>
            </w:r>
            <w:r w:rsidR="00A562ED" w:rsidRPr="00621B46">
              <w:rPr>
                <w:rFonts w:ascii="Cambria" w:hAnsi="Cambria"/>
                <w:sz w:val="20"/>
                <w:lang w:val="sk-SK"/>
              </w:rPr>
              <w:t>ks</w:t>
            </w:r>
          </w:p>
        </w:tc>
        <w:tc>
          <w:tcPr>
            <w:tcW w:w="1487" w:type="dxa"/>
          </w:tcPr>
          <w:p w14:paraId="388C8DDF" w14:textId="16FDBADA"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25FFFB7B" w14:textId="50414D5D"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3267AF5A" w14:textId="7441B668"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036EE2EB" w14:textId="17FFBAE1"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574155B8" w14:textId="48B11065"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r>
      <w:tr w:rsidR="00621B46" w14:paraId="006D2A9D" w14:textId="008252EF" w:rsidTr="005F56E3">
        <w:tc>
          <w:tcPr>
            <w:tcW w:w="890" w:type="dxa"/>
            <w:vAlign w:val="center"/>
          </w:tcPr>
          <w:p w14:paraId="3323CCED" w14:textId="77777777"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rPr>
              <w:t>5.</w:t>
            </w:r>
          </w:p>
        </w:tc>
        <w:tc>
          <w:tcPr>
            <w:tcW w:w="1363" w:type="dxa"/>
          </w:tcPr>
          <w:p w14:paraId="7F79640E" w14:textId="1E071673" w:rsidR="00A562ED" w:rsidRPr="00621B46" w:rsidRDefault="00D63B15" w:rsidP="00A562ED">
            <w:pPr>
              <w:pStyle w:val="BodyText21"/>
              <w:spacing w:before="0"/>
              <w:jc w:val="center"/>
              <w:rPr>
                <w:rFonts w:ascii="Cambria" w:hAnsi="Cambria"/>
                <w:sz w:val="20"/>
                <w:lang w:val="sk-SK"/>
              </w:rPr>
            </w:pPr>
            <w:r>
              <w:rPr>
                <w:rFonts w:ascii="Cambria" w:hAnsi="Cambria"/>
                <w:sz w:val="20"/>
                <w:lang w:val="sk-SK"/>
              </w:rPr>
              <w:t>4</w:t>
            </w:r>
            <w:r w:rsidRPr="00621B46">
              <w:rPr>
                <w:rFonts w:ascii="Cambria" w:hAnsi="Cambria"/>
                <w:sz w:val="20"/>
                <w:lang w:val="sk-SK"/>
              </w:rPr>
              <w:t xml:space="preserve"> </w:t>
            </w:r>
            <w:r w:rsidR="00A562ED" w:rsidRPr="00621B46">
              <w:rPr>
                <w:rFonts w:ascii="Cambria" w:hAnsi="Cambria"/>
                <w:sz w:val="20"/>
                <w:lang w:val="sk-SK"/>
              </w:rPr>
              <w:t>ks</w:t>
            </w:r>
          </w:p>
        </w:tc>
        <w:tc>
          <w:tcPr>
            <w:tcW w:w="1487" w:type="dxa"/>
          </w:tcPr>
          <w:p w14:paraId="6F007A9F" w14:textId="1EF5F29F"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2CE735FD" w14:textId="1F5F9F38"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0B29546E" w14:textId="326BF92B"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45C1E46D" w14:textId="7342A795" w:rsidR="00A562ED" w:rsidRPr="00621B46" w:rsidRDefault="00A562ED" w:rsidP="00A562ED">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22B43B32" w14:textId="10F4FDE4" w:rsidR="00A562ED" w:rsidRPr="00621B46" w:rsidRDefault="00D63B15" w:rsidP="00A562ED">
            <w:pPr>
              <w:pStyle w:val="BodyText21"/>
              <w:spacing w:before="0"/>
              <w:jc w:val="center"/>
              <w:rPr>
                <w:rFonts w:ascii="Cambria" w:hAnsi="Cambria"/>
                <w:sz w:val="20"/>
                <w:lang w:val="sk-SK"/>
              </w:rPr>
            </w:pPr>
            <w:r w:rsidRPr="00621B46">
              <w:rPr>
                <w:rFonts w:ascii="Cambria" w:hAnsi="Cambria"/>
                <w:sz w:val="20"/>
                <w:lang w:val="sk-SK"/>
              </w:rPr>
              <w:t xml:space="preserve">2 ks </w:t>
            </w:r>
          </w:p>
        </w:tc>
      </w:tr>
      <w:tr w:rsidR="00621B46" w14:paraId="6611D383" w14:textId="774FB29F" w:rsidTr="005F56E3">
        <w:tc>
          <w:tcPr>
            <w:tcW w:w="890" w:type="dxa"/>
            <w:vAlign w:val="center"/>
          </w:tcPr>
          <w:p w14:paraId="77087E75" w14:textId="77777777"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rPr>
              <w:t>6.</w:t>
            </w:r>
          </w:p>
        </w:tc>
        <w:tc>
          <w:tcPr>
            <w:tcW w:w="1363" w:type="dxa"/>
          </w:tcPr>
          <w:p w14:paraId="1BE83BE7" w14:textId="21BCCB94"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2</w:t>
            </w:r>
            <w:r w:rsidRPr="00621B46">
              <w:rPr>
                <w:rFonts w:ascii="Cambria" w:hAnsi="Cambria"/>
                <w:sz w:val="20"/>
                <w:lang w:val="sk-SK"/>
              </w:rPr>
              <w:t xml:space="preserve"> </w:t>
            </w:r>
            <w:r w:rsidR="000056B6" w:rsidRPr="00621B46">
              <w:rPr>
                <w:rFonts w:ascii="Cambria" w:hAnsi="Cambria"/>
                <w:sz w:val="20"/>
                <w:lang w:val="sk-SK"/>
              </w:rPr>
              <w:t>ks</w:t>
            </w:r>
          </w:p>
        </w:tc>
        <w:tc>
          <w:tcPr>
            <w:tcW w:w="1487" w:type="dxa"/>
          </w:tcPr>
          <w:p w14:paraId="374ED36D" w14:textId="12C8DEB7"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0289BEB2" w14:textId="0B561411"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3D9890CE" w14:textId="004C9929"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4FE8955E" w14:textId="159C6A3A"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478471B7" w14:textId="62DAA5A2"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w:t>
            </w:r>
          </w:p>
        </w:tc>
      </w:tr>
      <w:tr w:rsidR="00621B46" w14:paraId="4550007F" w14:textId="77777777" w:rsidTr="005F56E3">
        <w:tc>
          <w:tcPr>
            <w:tcW w:w="890" w:type="dxa"/>
            <w:vAlign w:val="center"/>
          </w:tcPr>
          <w:p w14:paraId="48C06B72" w14:textId="57E86368" w:rsidR="000056B6" w:rsidRPr="00621B46" w:rsidRDefault="000056B6" w:rsidP="000056B6">
            <w:pPr>
              <w:pStyle w:val="BodyText21"/>
              <w:spacing w:before="0"/>
              <w:jc w:val="center"/>
              <w:rPr>
                <w:rFonts w:ascii="Cambria" w:hAnsi="Cambria"/>
                <w:sz w:val="20"/>
              </w:rPr>
            </w:pPr>
            <w:r w:rsidRPr="00621B46">
              <w:rPr>
                <w:rFonts w:ascii="Cambria" w:hAnsi="Cambria"/>
                <w:sz w:val="20"/>
              </w:rPr>
              <w:t>7</w:t>
            </w:r>
          </w:p>
        </w:tc>
        <w:tc>
          <w:tcPr>
            <w:tcW w:w="1363" w:type="dxa"/>
          </w:tcPr>
          <w:p w14:paraId="18E6CA0F" w14:textId="791132E1"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3</w:t>
            </w:r>
            <w:r w:rsidRPr="00621B46">
              <w:rPr>
                <w:rFonts w:ascii="Cambria" w:hAnsi="Cambria"/>
                <w:sz w:val="20"/>
                <w:lang w:val="sk-SK"/>
              </w:rPr>
              <w:t xml:space="preserve"> </w:t>
            </w:r>
            <w:r w:rsidR="000056B6" w:rsidRPr="00621B46">
              <w:rPr>
                <w:rFonts w:ascii="Cambria" w:hAnsi="Cambria"/>
                <w:sz w:val="20"/>
                <w:lang w:val="sk-SK"/>
              </w:rPr>
              <w:t>ks</w:t>
            </w:r>
          </w:p>
        </w:tc>
        <w:tc>
          <w:tcPr>
            <w:tcW w:w="1487" w:type="dxa"/>
          </w:tcPr>
          <w:p w14:paraId="68E26C86" w14:textId="433B9FD4"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516A5108" w14:textId="616F7230"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67D056BD" w14:textId="0B7C840A"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76B37F83" w14:textId="42E23CFD"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5F2FBC19" w14:textId="7C4A8914"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r>
      <w:tr w:rsidR="00621B46" w14:paraId="25AAA0BF" w14:textId="3F0B4396" w:rsidTr="005F56E3">
        <w:tc>
          <w:tcPr>
            <w:tcW w:w="890" w:type="dxa"/>
            <w:vAlign w:val="center"/>
          </w:tcPr>
          <w:p w14:paraId="54EC3D67" w14:textId="3F14DFCF"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rPr>
              <w:t>8.</w:t>
            </w:r>
          </w:p>
        </w:tc>
        <w:tc>
          <w:tcPr>
            <w:tcW w:w="1363" w:type="dxa"/>
          </w:tcPr>
          <w:p w14:paraId="05FC7914" w14:textId="23D9EBAF" w:rsidR="000056B6" w:rsidRPr="00621B46" w:rsidRDefault="00D63B15" w:rsidP="000056B6">
            <w:pPr>
              <w:pStyle w:val="BodyText21"/>
              <w:spacing w:before="0"/>
              <w:jc w:val="center"/>
              <w:rPr>
                <w:rFonts w:ascii="Cambria" w:hAnsi="Cambria"/>
                <w:sz w:val="20"/>
                <w:lang w:val="sk-SK"/>
              </w:rPr>
            </w:pPr>
            <w:r>
              <w:rPr>
                <w:rFonts w:ascii="Cambria" w:hAnsi="Cambria"/>
                <w:sz w:val="20"/>
                <w:lang w:val="sk-SK"/>
              </w:rPr>
              <w:t>1</w:t>
            </w:r>
            <w:r w:rsidRPr="00621B46">
              <w:rPr>
                <w:rFonts w:ascii="Cambria" w:hAnsi="Cambria"/>
                <w:sz w:val="20"/>
                <w:lang w:val="sk-SK"/>
              </w:rPr>
              <w:t xml:space="preserve"> </w:t>
            </w:r>
            <w:r w:rsidR="000056B6" w:rsidRPr="00621B46">
              <w:rPr>
                <w:rFonts w:ascii="Cambria" w:hAnsi="Cambria"/>
                <w:sz w:val="20"/>
                <w:lang w:val="sk-SK"/>
              </w:rPr>
              <w:t>ks</w:t>
            </w:r>
          </w:p>
        </w:tc>
        <w:tc>
          <w:tcPr>
            <w:tcW w:w="1487" w:type="dxa"/>
          </w:tcPr>
          <w:p w14:paraId="41BDB3E1" w14:textId="1EDACD10"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52" w:type="dxa"/>
          </w:tcPr>
          <w:p w14:paraId="4203A524" w14:textId="7E7F0DD8"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151" w:type="dxa"/>
          </w:tcPr>
          <w:p w14:paraId="16C1C7B8" w14:textId="6B4321DC"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224" w:type="dxa"/>
          </w:tcPr>
          <w:p w14:paraId="13E81681" w14:textId="0976E1A6"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c>
          <w:tcPr>
            <w:tcW w:w="1559" w:type="dxa"/>
          </w:tcPr>
          <w:p w14:paraId="2E2C9D9F" w14:textId="30BB3FFF" w:rsidR="000056B6" w:rsidRPr="00621B46" w:rsidRDefault="000056B6" w:rsidP="000056B6">
            <w:pPr>
              <w:pStyle w:val="BodyText21"/>
              <w:spacing w:before="0"/>
              <w:jc w:val="center"/>
              <w:rPr>
                <w:rFonts w:ascii="Cambria" w:hAnsi="Cambria"/>
                <w:sz w:val="20"/>
                <w:lang w:val="sk-SK"/>
              </w:rPr>
            </w:pPr>
            <w:r w:rsidRPr="00621B46">
              <w:rPr>
                <w:rFonts w:ascii="Cambria" w:hAnsi="Cambria"/>
                <w:sz w:val="20"/>
                <w:lang w:val="sk-SK"/>
              </w:rPr>
              <w:t>-</w:t>
            </w:r>
          </w:p>
        </w:tc>
      </w:tr>
    </w:tbl>
    <w:p w14:paraId="0369F314" w14:textId="77777777" w:rsidR="00161C70" w:rsidRPr="00DA5717" w:rsidRDefault="00161C70" w:rsidP="00DA5717">
      <w:pPr>
        <w:pStyle w:val="BodyText21"/>
        <w:spacing w:before="0"/>
        <w:rPr>
          <w:rFonts w:ascii="Cambria" w:hAnsi="Cambria"/>
          <w:b/>
          <w:bCs/>
          <w:sz w:val="22"/>
          <w:szCs w:val="18"/>
          <w:lang w:val="sk-SK"/>
        </w:rPr>
      </w:pPr>
    </w:p>
    <w:p w14:paraId="6627BAF8" w14:textId="628D7B98" w:rsidR="00DC629D" w:rsidRDefault="00DC629D" w:rsidP="00090B5C">
      <w:pPr>
        <w:pStyle w:val="BodyText21"/>
        <w:spacing w:before="0"/>
        <w:ind w:left="426" w:hanging="426"/>
        <w:rPr>
          <w:rFonts w:ascii="Cambria" w:hAnsi="Cambria"/>
          <w:lang w:val="sk-SK"/>
        </w:rPr>
        <w:sectPr w:rsidR="00DC629D" w:rsidSect="005D2B5C">
          <w:pgSz w:w="16838" w:h="11906" w:orient="landscape"/>
          <w:pgMar w:top="1418" w:right="1418" w:bottom="1418" w:left="1418" w:header="709" w:footer="709" w:gutter="0"/>
          <w:cols w:space="708"/>
          <w:titlePg/>
          <w:docGrid w:linePitch="360"/>
        </w:sectPr>
      </w:pPr>
    </w:p>
    <w:p w14:paraId="08B5724D" w14:textId="3DECBA27" w:rsidR="00CD7366" w:rsidRPr="004E4CD6" w:rsidRDefault="00CD7366" w:rsidP="00090B5C">
      <w:pPr>
        <w:pStyle w:val="BodyText21"/>
        <w:spacing w:before="0"/>
        <w:ind w:left="426" w:hanging="426"/>
        <w:rPr>
          <w:rFonts w:ascii="Cambria" w:hAnsi="Cambria"/>
          <w:sz w:val="22"/>
          <w:szCs w:val="22"/>
          <w:lang w:val="sk-SK"/>
        </w:rPr>
      </w:pPr>
      <w:r w:rsidRPr="004E4CD6">
        <w:rPr>
          <w:rFonts w:ascii="Cambria" w:hAnsi="Cambria"/>
          <w:sz w:val="22"/>
          <w:szCs w:val="22"/>
          <w:lang w:val="sk-SK"/>
        </w:rPr>
        <w:lastRenderedPageBreak/>
        <w:t xml:space="preserve">Príloha č. 2 </w:t>
      </w:r>
      <w:r w:rsidR="008A6743" w:rsidRPr="004E4CD6">
        <w:rPr>
          <w:rFonts w:ascii="Cambria" w:hAnsi="Cambria"/>
          <w:sz w:val="22"/>
          <w:szCs w:val="22"/>
          <w:lang w:val="sk-SK"/>
        </w:rPr>
        <w:t xml:space="preserve">ku Kúpnej zmluve </w:t>
      </w:r>
      <w:r w:rsidRPr="004E4CD6">
        <w:rPr>
          <w:rFonts w:ascii="Cambria" w:hAnsi="Cambria"/>
          <w:sz w:val="22"/>
          <w:szCs w:val="22"/>
          <w:lang w:val="sk-SK"/>
        </w:rPr>
        <w:t>č. C-NBS1-000-</w:t>
      </w:r>
      <w:r w:rsidR="00147466" w:rsidRPr="00147466">
        <w:rPr>
          <w:rFonts w:ascii="Cambria" w:hAnsi="Cambria"/>
          <w:sz w:val="22"/>
          <w:szCs w:val="22"/>
          <w:lang w:val="sk-SK"/>
        </w:rPr>
        <w:t>097-318</w:t>
      </w:r>
    </w:p>
    <w:p w14:paraId="33EEABB8" w14:textId="77777777" w:rsidR="00CD7366" w:rsidRPr="004E4CD6" w:rsidRDefault="00CD7366" w:rsidP="00090B5C">
      <w:pPr>
        <w:pStyle w:val="BodyText21"/>
        <w:spacing w:before="0"/>
        <w:ind w:left="426" w:hanging="426"/>
        <w:rPr>
          <w:rFonts w:ascii="Cambria" w:hAnsi="Cambria"/>
          <w:sz w:val="22"/>
          <w:szCs w:val="22"/>
          <w:lang w:val="sk-SK"/>
        </w:rPr>
      </w:pPr>
    </w:p>
    <w:p w14:paraId="5E2ED81D" w14:textId="37AD1288" w:rsidR="00893CDE" w:rsidRDefault="00893CDE" w:rsidP="00090B5C">
      <w:pPr>
        <w:spacing w:before="0"/>
        <w:jc w:val="center"/>
        <w:rPr>
          <w:rFonts w:ascii="Cambria" w:hAnsi="Cambria" w:cs="Times New Roman"/>
          <w:b/>
        </w:rPr>
      </w:pPr>
      <w:r w:rsidRPr="004E4CD6">
        <w:rPr>
          <w:rFonts w:ascii="Cambria" w:hAnsi="Cambria" w:cs="Times New Roman"/>
          <w:b/>
        </w:rPr>
        <w:t xml:space="preserve">Kúpna cena </w:t>
      </w:r>
    </w:p>
    <w:p w14:paraId="469AF424" w14:textId="77777777" w:rsidR="00353E7D" w:rsidRPr="004E4CD6" w:rsidRDefault="00353E7D" w:rsidP="00090B5C">
      <w:pPr>
        <w:spacing w:before="0"/>
        <w:jc w:val="center"/>
        <w:rPr>
          <w:rFonts w:ascii="Cambria" w:hAnsi="Cambria" w:cs="Times New Roman"/>
          <w:b/>
        </w:rPr>
      </w:pPr>
    </w:p>
    <w:tbl>
      <w:tblPr>
        <w:tblW w:w="12186" w:type="dxa"/>
        <w:tblInd w:w="-5" w:type="dxa"/>
        <w:tblCellMar>
          <w:left w:w="0" w:type="dxa"/>
          <w:right w:w="0" w:type="dxa"/>
        </w:tblCellMar>
        <w:tblLook w:val="0000" w:firstRow="0" w:lastRow="0" w:firstColumn="0" w:lastColumn="0" w:noHBand="0" w:noVBand="0"/>
      </w:tblPr>
      <w:tblGrid>
        <w:gridCol w:w="846"/>
        <w:gridCol w:w="2415"/>
        <w:gridCol w:w="2121"/>
        <w:gridCol w:w="1559"/>
        <w:gridCol w:w="2693"/>
        <w:gridCol w:w="2552"/>
      </w:tblGrid>
      <w:tr w:rsidR="00DC629D" w:rsidRPr="004E4CD6" w14:paraId="0678B266" w14:textId="77777777" w:rsidTr="00DC629D">
        <w:trPr>
          <w:trHeight w:val="270"/>
          <w:tblHeader/>
        </w:trPr>
        <w:tc>
          <w:tcPr>
            <w:tcW w:w="846" w:type="dxa"/>
            <w:tcBorders>
              <w:top w:val="single" w:sz="4" w:space="0" w:color="auto"/>
              <w:left w:val="single" w:sz="4" w:space="0" w:color="auto"/>
              <w:bottom w:val="single" w:sz="4" w:space="0" w:color="auto"/>
              <w:right w:val="single" w:sz="4" w:space="0" w:color="auto"/>
            </w:tcBorders>
            <w:shd w:val="clear" w:color="auto" w:fill="ECEDEE" w:themeFill="accent3" w:themeFillTint="33"/>
            <w:vAlign w:val="center"/>
          </w:tcPr>
          <w:p w14:paraId="2090C44B"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Položka číslo</w:t>
            </w:r>
          </w:p>
        </w:tc>
        <w:tc>
          <w:tcPr>
            <w:tcW w:w="2415" w:type="dxa"/>
            <w:tcBorders>
              <w:top w:val="single" w:sz="4" w:space="0" w:color="auto"/>
              <w:left w:val="single" w:sz="4" w:space="0" w:color="auto"/>
              <w:bottom w:val="single" w:sz="4" w:space="0" w:color="auto"/>
              <w:right w:val="single" w:sz="4" w:space="0" w:color="auto"/>
            </w:tcBorders>
            <w:shd w:val="clear" w:color="auto" w:fill="ECEDEE" w:themeFill="accent3" w:themeFillTint="33"/>
          </w:tcPr>
          <w:p w14:paraId="6CC73B0C" w14:textId="77777777" w:rsidR="00DC629D" w:rsidRPr="004E4CD6" w:rsidRDefault="00DC629D" w:rsidP="00190609">
            <w:pPr>
              <w:spacing w:before="0"/>
              <w:jc w:val="center"/>
              <w:rPr>
                <w:rFonts w:ascii="Cambria" w:hAnsi="Cambria" w:cs="Times New Roman"/>
                <w:b/>
                <w:bCs/>
                <w:color w:val="000000"/>
              </w:rPr>
            </w:pPr>
            <w:r>
              <w:rPr>
                <w:rFonts w:ascii="Cambria" w:hAnsi="Cambria" w:cs="Times New Roman"/>
                <w:b/>
                <w:bCs/>
                <w:color w:val="000000"/>
              </w:rPr>
              <w:t>Názov položky</w:t>
            </w:r>
          </w:p>
        </w:tc>
        <w:tc>
          <w:tcPr>
            <w:tcW w:w="2121" w:type="dxa"/>
            <w:tcBorders>
              <w:top w:val="single" w:sz="4" w:space="0" w:color="auto"/>
              <w:left w:val="single" w:sz="4" w:space="0" w:color="auto"/>
              <w:bottom w:val="single" w:sz="4" w:space="0" w:color="auto"/>
              <w:right w:val="single" w:sz="4" w:space="0" w:color="auto"/>
            </w:tcBorders>
            <w:shd w:val="clear" w:color="auto" w:fill="ECEDEE" w:themeFill="accent3" w:themeFillTint="33"/>
            <w:tcMar>
              <w:top w:w="15" w:type="dxa"/>
              <w:left w:w="15" w:type="dxa"/>
              <w:bottom w:w="0" w:type="dxa"/>
              <w:right w:w="15" w:type="dxa"/>
            </w:tcMar>
            <w:vAlign w:val="center"/>
          </w:tcPr>
          <w:p w14:paraId="32313857"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 xml:space="preserve">Obchodný názov </w:t>
            </w:r>
            <w:r w:rsidRPr="004E4CD6">
              <w:rPr>
                <w:rFonts w:ascii="Cambria" w:hAnsi="Cambria" w:cs="Times New Roman"/>
                <w:b/>
                <w:bCs/>
                <w:color w:val="000000"/>
              </w:rPr>
              <w:br/>
              <w:t xml:space="preserve">a označenie položky </w:t>
            </w:r>
          </w:p>
        </w:tc>
        <w:tc>
          <w:tcPr>
            <w:tcW w:w="1559" w:type="dxa"/>
            <w:tcBorders>
              <w:top w:val="single" w:sz="4" w:space="0" w:color="auto"/>
              <w:left w:val="single" w:sz="4" w:space="0" w:color="auto"/>
              <w:bottom w:val="single" w:sz="4" w:space="0" w:color="auto"/>
              <w:right w:val="single" w:sz="4" w:space="0" w:color="auto"/>
            </w:tcBorders>
            <w:shd w:val="clear" w:color="auto" w:fill="ECEDEE" w:themeFill="accent3" w:themeFillTint="33"/>
            <w:vAlign w:val="center"/>
          </w:tcPr>
          <w:p w14:paraId="254B3A8C"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Počet kusov</w:t>
            </w:r>
          </w:p>
        </w:tc>
        <w:tc>
          <w:tcPr>
            <w:tcW w:w="2693" w:type="dxa"/>
            <w:tcBorders>
              <w:top w:val="single" w:sz="4" w:space="0" w:color="auto"/>
              <w:left w:val="single" w:sz="4" w:space="0" w:color="auto"/>
              <w:bottom w:val="single" w:sz="4" w:space="0" w:color="auto"/>
              <w:right w:val="single" w:sz="4" w:space="0" w:color="auto"/>
            </w:tcBorders>
            <w:shd w:val="clear" w:color="auto" w:fill="ECEDEE" w:themeFill="accent3" w:themeFillTint="33"/>
          </w:tcPr>
          <w:p w14:paraId="5211D7A3"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 xml:space="preserve">Jednotková cena za jeden kus </w:t>
            </w:r>
            <w:r w:rsidRPr="004E4CD6">
              <w:rPr>
                <w:rFonts w:ascii="Cambria" w:hAnsi="Cambria" w:cs="Times New Roman"/>
                <w:b/>
                <w:bCs/>
              </w:rPr>
              <w:t>v eurách bez DPH</w:t>
            </w:r>
          </w:p>
        </w:tc>
        <w:tc>
          <w:tcPr>
            <w:tcW w:w="2552" w:type="dxa"/>
            <w:tcBorders>
              <w:top w:val="single" w:sz="4" w:space="0" w:color="auto"/>
              <w:left w:val="single" w:sz="4" w:space="0" w:color="auto"/>
              <w:bottom w:val="single" w:sz="4" w:space="0" w:color="auto"/>
              <w:right w:val="single" w:sz="4" w:space="0" w:color="auto"/>
            </w:tcBorders>
            <w:shd w:val="clear" w:color="auto" w:fill="ECEDEE" w:themeFill="accent3" w:themeFillTint="33"/>
          </w:tcPr>
          <w:p w14:paraId="118A6CB2" w14:textId="77777777" w:rsidR="00DC629D" w:rsidRPr="004E4CD6" w:rsidRDefault="00DC629D" w:rsidP="00190609">
            <w:pPr>
              <w:spacing w:before="0"/>
              <w:jc w:val="center"/>
              <w:rPr>
                <w:rFonts w:ascii="Cambria" w:hAnsi="Cambria" w:cs="Times New Roman"/>
                <w:b/>
                <w:bCs/>
                <w:color w:val="000000"/>
              </w:rPr>
            </w:pPr>
            <w:r w:rsidRPr="004E4CD6">
              <w:rPr>
                <w:rFonts w:ascii="Cambria" w:hAnsi="Cambria" w:cs="Times New Roman"/>
                <w:b/>
                <w:bCs/>
                <w:color w:val="000000"/>
              </w:rPr>
              <w:t>Cena za položku spolu v eurách bez DPH</w:t>
            </w:r>
          </w:p>
        </w:tc>
      </w:tr>
      <w:tr w:rsidR="00DC629D" w:rsidRPr="004E4CD6" w14:paraId="0533B686"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5F609C57"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1.</w:t>
            </w:r>
          </w:p>
        </w:tc>
        <w:tc>
          <w:tcPr>
            <w:tcW w:w="2415" w:type="dxa"/>
            <w:tcBorders>
              <w:top w:val="single" w:sz="4" w:space="0" w:color="auto"/>
              <w:left w:val="single" w:sz="4" w:space="0" w:color="auto"/>
              <w:bottom w:val="single" w:sz="4" w:space="0" w:color="auto"/>
              <w:right w:val="single" w:sz="4" w:space="0" w:color="auto"/>
            </w:tcBorders>
            <w:vAlign w:val="center"/>
          </w:tcPr>
          <w:p w14:paraId="185A92AB" w14:textId="409534EF"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kancelárska  s čalúneným textilným sedadlom, so sieťkovanou opierkou chrbta a bedrovou opierkou a opierkou hlavy</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B97486"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16B820AF" w14:textId="77777777" w:rsidR="00DC629D" w:rsidRPr="00576F52" w:rsidRDefault="00DC629D" w:rsidP="00190609">
            <w:pPr>
              <w:spacing w:before="0"/>
              <w:jc w:val="center"/>
              <w:rPr>
                <w:rFonts w:ascii="Cambria" w:hAnsi="Cambria" w:cs="Times New Roman"/>
                <w:sz w:val="20"/>
                <w:szCs w:val="20"/>
              </w:rPr>
            </w:pPr>
            <w:r w:rsidRPr="00576F52">
              <w:rPr>
                <w:rFonts w:ascii="Cambria" w:hAnsi="Cambria" w:cs="Times New Roman"/>
                <w:sz w:val="20"/>
                <w:szCs w:val="20"/>
              </w:rPr>
              <w:t>145</w:t>
            </w:r>
          </w:p>
        </w:tc>
        <w:tc>
          <w:tcPr>
            <w:tcW w:w="2693" w:type="dxa"/>
            <w:tcBorders>
              <w:top w:val="single" w:sz="4" w:space="0" w:color="auto"/>
              <w:left w:val="single" w:sz="4" w:space="0" w:color="auto"/>
              <w:bottom w:val="single" w:sz="4" w:space="0" w:color="auto"/>
              <w:right w:val="single" w:sz="4" w:space="0" w:color="auto"/>
            </w:tcBorders>
            <w:vAlign w:val="center"/>
          </w:tcPr>
          <w:p w14:paraId="30CA918C"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663E75A2"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58E1224F"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2BEDF106"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2.</w:t>
            </w:r>
          </w:p>
        </w:tc>
        <w:tc>
          <w:tcPr>
            <w:tcW w:w="2415" w:type="dxa"/>
            <w:tcBorders>
              <w:top w:val="single" w:sz="4" w:space="0" w:color="auto"/>
              <w:left w:val="single" w:sz="4" w:space="0" w:color="auto"/>
              <w:bottom w:val="single" w:sz="4" w:space="0" w:color="auto"/>
              <w:right w:val="single" w:sz="4" w:space="0" w:color="auto"/>
            </w:tcBorders>
          </w:tcPr>
          <w:p w14:paraId="62442B73" w14:textId="6DAF6B76"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kancelárska v celočalúnenom textilnom prevedení s opierkou hlavy</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43C46D"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7ED367C7" w14:textId="77777777" w:rsidR="00DC629D" w:rsidRPr="00576F52" w:rsidRDefault="00DC629D" w:rsidP="00190609">
            <w:pPr>
              <w:spacing w:before="0"/>
              <w:jc w:val="center"/>
              <w:rPr>
                <w:rFonts w:ascii="Cambria" w:hAnsi="Cambria" w:cs="Times New Roman"/>
                <w:sz w:val="20"/>
                <w:szCs w:val="20"/>
              </w:rPr>
            </w:pPr>
            <w:r w:rsidRPr="00576F52">
              <w:rPr>
                <w:rFonts w:ascii="Cambria" w:hAnsi="Cambria" w:cs="Times New Roman"/>
                <w:sz w:val="20"/>
                <w:szCs w:val="20"/>
              </w:rPr>
              <w:t>25</w:t>
            </w:r>
          </w:p>
        </w:tc>
        <w:tc>
          <w:tcPr>
            <w:tcW w:w="2693" w:type="dxa"/>
            <w:tcBorders>
              <w:top w:val="single" w:sz="4" w:space="0" w:color="auto"/>
              <w:left w:val="single" w:sz="4" w:space="0" w:color="auto"/>
              <w:bottom w:val="single" w:sz="4" w:space="0" w:color="auto"/>
              <w:right w:val="single" w:sz="4" w:space="0" w:color="auto"/>
            </w:tcBorders>
            <w:vAlign w:val="center"/>
          </w:tcPr>
          <w:p w14:paraId="0F4149F0"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6BE2D6A"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446190AE"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4FEE12A1"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3.</w:t>
            </w:r>
          </w:p>
        </w:tc>
        <w:tc>
          <w:tcPr>
            <w:tcW w:w="2415" w:type="dxa"/>
            <w:tcBorders>
              <w:top w:val="single" w:sz="4" w:space="0" w:color="auto"/>
              <w:left w:val="single" w:sz="4" w:space="0" w:color="auto"/>
              <w:bottom w:val="single" w:sz="4" w:space="0" w:color="auto"/>
              <w:right w:val="single" w:sz="4" w:space="0" w:color="auto"/>
            </w:tcBorders>
          </w:tcPr>
          <w:p w14:paraId="7B4D93D6" w14:textId="71535E95"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rokovacia  na 4 osobitných nohách s kolieskami s čalúneným textilným sedadlom, sieťková chrbtová opierka</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2D616A"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69FF1644" w14:textId="3FBE4F26"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40</w:t>
            </w:r>
          </w:p>
        </w:tc>
        <w:tc>
          <w:tcPr>
            <w:tcW w:w="2693" w:type="dxa"/>
            <w:tcBorders>
              <w:top w:val="single" w:sz="4" w:space="0" w:color="auto"/>
              <w:left w:val="single" w:sz="4" w:space="0" w:color="auto"/>
              <w:bottom w:val="single" w:sz="4" w:space="0" w:color="auto"/>
              <w:right w:val="single" w:sz="4" w:space="0" w:color="auto"/>
            </w:tcBorders>
            <w:vAlign w:val="center"/>
          </w:tcPr>
          <w:p w14:paraId="7A062B15"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9AFB28C"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75DBC400" w14:textId="77777777" w:rsidTr="00DC629D">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6DF84BA9"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4.</w:t>
            </w:r>
          </w:p>
        </w:tc>
        <w:tc>
          <w:tcPr>
            <w:tcW w:w="2415" w:type="dxa"/>
            <w:tcBorders>
              <w:top w:val="single" w:sz="4" w:space="0" w:color="auto"/>
              <w:left w:val="single" w:sz="4" w:space="0" w:color="auto"/>
              <w:bottom w:val="single" w:sz="4" w:space="0" w:color="auto"/>
              <w:right w:val="single" w:sz="4" w:space="0" w:color="auto"/>
            </w:tcBorders>
          </w:tcPr>
          <w:p w14:paraId="697B742C" w14:textId="43C53059" w:rsidR="00DC629D" w:rsidRPr="00576F52" w:rsidRDefault="00D63B15" w:rsidP="00190609">
            <w:pPr>
              <w:spacing w:before="0"/>
              <w:jc w:val="center"/>
              <w:rPr>
                <w:rFonts w:ascii="Cambria" w:hAnsi="Cambria" w:cs="Times New Roman"/>
                <w:sz w:val="20"/>
                <w:szCs w:val="20"/>
              </w:rPr>
            </w:pPr>
            <w:r w:rsidRPr="00D63B15">
              <w:rPr>
                <w:rFonts w:ascii="Cambria" w:hAnsi="Cambria" w:cs="Times New Roman"/>
                <w:sz w:val="20"/>
                <w:szCs w:val="20"/>
              </w:rPr>
              <w:t>Stolička kancelárska s opierkou hlavy do nepretržitých prevádzok</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24BDD6"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5C938C43" w14:textId="785876B9"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vAlign w:val="center"/>
          </w:tcPr>
          <w:p w14:paraId="2378D828"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6E094CFF"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63B15" w:rsidRPr="004E4CD6" w14:paraId="6AE41654" w14:textId="77777777" w:rsidTr="005D2B5C">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0AFB2D76" w14:textId="77777777" w:rsidR="00D63B15" w:rsidRPr="00576F52" w:rsidRDefault="00D63B15" w:rsidP="00D63B15">
            <w:pPr>
              <w:spacing w:before="0"/>
              <w:jc w:val="center"/>
              <w:rPr>
                <w:rFonts w:ascii="Cambria" w:hAnsi="Cambria" w:cs="Times New Roman"/>
                <w:b/>
                <w:bCs/>
                <w:sz w:val="20"/>
                <w:szCs w:val="20"/>
              </w:rPr>
            </w:pPr>
            <w:r w:rsidRPr="00576F52">
              <w:rPr>
                <w:rFonts w:ascii="Cambria" w:hAnsi="Cambria" w:cs="Times New Roman"/>
                <w:b/>
                <w:bCs/>
                <w:sz w:val="20"/>
                <w:szCs w:val="20"/>
              </w:rPr>
              <w:t>5.</w:t>
            </w:r>
          </w:p>
        </w:tc>
        <w:tc>
          <w:tcPr>
            <w:tcW w:w="2415" w:type="dxa"/>
            <w:tcBorders>
              <w:top w:val="single" w:sz="4" w:space="0" w:color="auto"/>
              <w:left w:val="single" w:sz="4" w:space="0" w:color="auto"/>
              <w:bottom w:val="single" w:sz="4" w:space="0" w:color="auto"/>
              <w:right w:val="single" w:sz="4" w:space="0" w:color="auto"/>
            </w:tcBorders>
            <w:vAlign w:val="center"/>
          </w:tcPr>
          <w:p w14:paraId="610BCC46" w14:textId="4A993935" w:rsidR="00D63B15" w:rsidRPr="00576F52" w:rsidRDefault="00D63B15" w:rsidP="00D63B15">
            <w:pPr>
              <w:spacing w:before="0"/>
              <w:jc w:val="center"/>
              <w:rPr>
                <w:rFonts w:ascii="Cambria" w:hAnsi="Cambria" w:cs="Times New Roman"/>
                <w:sz w:val="20"/>
                <w:szCs w:val="20"/>
              </w:rPr>
            </w:pPr>
            <w:r w:rsidRPr="00576F52">
              <w:rPr>
                <w:rFonts w:ascii="Cambria" w:hAnsi="Cambria" w:cs="Times New Roman"/>
                <w:sz w:val="20"/>
                <w:szCs w:val="20"/>
              </w:rPr>
              <w:t>Celočalúnené kreslo A</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A8936A"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0A2C1843" w14:textId="32DED709" w:rsidR="00D63B15" w:rsidRPr="00576F52" w:rsidRDefault="00D63B15" w:rsidP="00D63B15">
            <w:pPr>
              <w:spacing w:before="0"/>
              <w:jc w:val="center"/>
              <w:rPr>
                <w:rFonts w:ascii="Cambria" w:hAnsi="Cambria" w:cs="Times New Roman"/>
                <w:sz w:val="20"/>
                <w:szCs w:val="20"/>
              </w:rPr>
            </w:pPr>
            <w:r>
              <w:rPr>
                <w:rFonts w:ascii="Cambria" w:hAnsi="Cambria" w:cs="Times New Roman"/>
                <w:sz w:val="20"/>
                <w:szCs w:val="20"/>
              </w:rPr>
              <w:t>6</w:t>
            </w:r>
          </w:p>
        </w:tc>
        <w:tc>
          <w:tcPr>
            <w:tcW w:w="2693" w:type="dxa"/>
            <w:tcBorders>
              <w:top w:val="single" w:sz="4" w:space="0" w:color="auto"/>
              <w:left w:val="single" w:sz="4" w:space="0" w:color="auto"/>
              <w:bottom w:val="single" w:sz="4" w:space="0" w:color="auto"/>
              <w:right w:val="single" w:sz="4" w:space="0" w:color="auto"/>
            </w:tcBorders>
            <w:vAlign w:val="center"/>
          </w:tcPr>
          <w:p w14:paraId="58AB7225"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4446CAEF"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63B15" w:rsidRPr="004E4CD6" w14:paraId="2F72B3BF" w14:textId="77777777" w:rsidTr="00FE2A82">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4B3976BF" w14:textId="77777777" w:rsidR="00D63B15" w:rsidRPr="00576F52" w:rsidRDefault="00D63B15" w:rsidP="00D63B15">
            <w:pPr>
              <w:spacing w:before="0"/>
              <w:jc w:val="center"/>
              <w:rPr>
                <w:rFonts w:ascii="Cambria" w:hAnsi="Cambria" w:cs="Times New Roman"/>
                <w:b/>
                <w:bCs/>
                <w:sz w:val="20"/>
                <w:szCs w:val="20"/>
              </w:rPr>
            </w:pPr>
            <w:r w:rsidRPr="00576F52">
              <w:rPr>
                <w:rFonts w:ascii="Cambria" w:hAnsi="Cambria" w:cs="Times New Roman"/>
                <w:b/>
                <w:bCs/>
                <w:sz w:val="20"/>
                <w:szCs w:val="20"/>
              </w:rPr>
              <w:t>6.</w:t>
            </w:r>
          </w:p>
        </w:tc>
        <w:tc>
          <w:tcPr>
            <w:tcW w:w="2415" w:type="dxa"/>
            <w:tcBorders>
              <w:top w:val="single" w:sz="4" w:space="0" w:color="auto"/>
              <w:left w:val="single" w:sz="4" w:space="0" w:color="auto"/>
              <w:bottom w:val="single" w:sz="4" w:space="0" w:color="auto"/>
              <w:right w:val="single" w:sz="4" w:space="0" w:color="auto"/>
            </w:tcBorders>
            <w:vAlign w:val="center"/>
          </w:tcPr>
          <w:p w14:paraId="768D5C51" w14:textId="73347C32" w:rsidR="00D63B15" w:rsidRPr="00576F52" w:rsidRDefault="00D63B15" w:rsidP="00D63B15">
            <w:pPr>
              <w:spacing w:before="0"/>
              <w:jc w:val="center"/>
              <w:rPr>
                <w:rFonts w:ascii="Cambria" w:hAnsi="Cambria" w:cs="Times New Roman"/>
                <w:sz w:val="20"/>
                <w:szCs w:val="20"/>
              </w:rPr>
            </w:pPr>
            <w:r w:rsidRPr="00576F52">
              <w:rPr>
                <w:rFonts w:ascii="Cambria" w:hAnsi="Cambria" w:cs="Times New Roman"/>
                <w:sz w:val="20"/>
                <w:szCs w:val="20"/>
              </w:rPr>
              <w:t>Celočalúnené kreslo B</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1B94F3"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452DFC21" w14:textId="72AFA808" w:rsidR="00D63B15" w:rsidRPr="00576F52" w:rsidRDefault="00BE5E60" w:rsidP="00D63B15">
            <w:pPr>
              <w:spacing w:before="0"/>
              <w:jc w:val="center"/>
              <w:rPr>
                <w:rFonts w:ascii="Cambria" w:hAnsi="Cambria" w:cs="Times New Roman"/>
                <w:sz w:val="20"/>
                <w:szCs w:val="20"/>
              </w:rPr>
            </w:pPr>
            <w:r>
              <w:rPr>
                <w:rFonts w:ascii="Cambria" w:hAnsi="Cambria"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vAlign w:val="center"/>
          </w:tcPr>
          <w:p w14:paraId="102E4D44"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B56E3EC" w14:textId="77777777" w:rsidR="00D63B15" w:rsidRPr="00576F52" w:rsidRDefault="00D63B15" w:rsidP="00D63B15">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31F17829" w14:textId="77777777" w:rsidTr="00FE2A82">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5E666626"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7.</w:t>
            </w:r>
          </w:p>
        </w:tc>
        <w:tc>
          <w:tcPr>
            <w:tcW w:w="2415" w:type="dxa"/>
            <w:tcBorders>
              <w:top w:val="single" w:sz="4" w:space="0" w:color="auto"/>
              <w:left w:val="single" w:sz="4" w:space="0" w:color="auto"/>
              <w:bottom w:val="single" w:sz="4" w:space="0" w:color="auto"/>
              <w:right w:val="single" w:sz="4" w:space="0" w:color="auto"/>
            </w:tcBorders>
            <w:vAlign w:val="center"/>
          </w:tcPr>
          <w:p w14:paraId="1969AFC0" w14:textId="665BFD45" w:rsidR="00DC629D" w:rsidRPr="00576F52" w:rsidRDefault="00D63B15" w:rsidP="00FE2A82">
            <w:pPr>
              <w:spacing w:before="0"/>
              <w:jc w:val="center"/>
              <w:rPr>
                <w:rFonts w:ascii="Cambria" w:hAnsi="Cambria" w:cs="Times New Roman"/>
                <w:sz w:val="20"/>
                <w:szCs w:val="20"/>
              </w:rPr>
            </w:pPr>
            <w:r w:rsidRPr="00D63B15">
              <w:rPr>
                <w:rFonts w:ascii="Cambria" w:hAnsi="Cambria" w:cs="Times New Roman"/>
                <w:sz w:val="20"/>
                <w:szCs w:val="20"/>
              </w:rPr>
              <w:t>Kreslo manažérske kožené</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881A77"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2E6C062C" w14:textId="2170226B"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vAlign w:val="center"/>
          </w:tcPr>
          <w:p w14:paraId="01358FA5"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7ED44F41"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DC629D" w:rsidRPr="004E4CD6" w14:paraId="179F77F5" w14:textId="77777777" w:rsidTr="00FE2A82">
        <w:trPr>
          <w:trHeight w:val="494"/>
          <w:tblHeader/>
        </w:trPr>
        <w:tc>
          <w:tcPr>
            <w:tcW w:w="846" w:type="dxa"/>
            <w:tcBorders>
              <w:top w:val="single" w:sz="4" w:space="0" w:color="auto"/>
              <w:left w:val="single" w:sz="4" w:space="0" w:color="auto"/>
              <w:bottom w:val="single" w:sz="4" w:space="0" w:color="auto"/>
              <w:right w:val="single" w:sz="4" w:space="0" w:color="auto"/>
            </w:tcBorders>
            <w:vAlign w:val="center"/>
          </w:tcPr>
          <w:p w14:paraId="179B928A" w14:textId="77777777" w:rsidR="00DC629D" w:rsidRPr="00576F52" w:rsidRDefault="00DC629D" w:rsidP="00190609">
            <w:pPr>
              <w:spacing w:before="0"/>
              <w:jc w:val="center"/>
              <w:rPr>
                <w:rFonts w:ascii="Cambria" w:hAnsi="Cambria" w:cs="Times New Roman"/>
                <w:b/>
                <w:bCs/>
                <w:sz w:val="20"/>
                <w:szCs w:val="20"/>
              </w:rPr>
            </w:pPr>
            <w:r w:rsidRPr="00576F52">
              <w:rPr>
                <w:rFonts w:ascii="Cambria" w:hAnsi="Cambria" w:cs="Times New Roman"/>
                <w:b/>
                <w:bCs/>
                <w:sz w:val="20"/>
                <w:szCs w:val="20"/>
              </w:rPr>
              <w:t>8.</w:t>
            </w:r>
          </w:p>
        </w:tc>
        <w:tc>
          <w:tcPr>
            <w:tcW w:w="2415" w:type="dxa"/>
            <w:tcBorders>
              <w:top w:val="single" w:sz="4" w:space="0" w:color="auto"/>
              <w:left w:val="single" w:sz="4" w:space="0" w:color="auto"/>
              <w:bottom w:val="single" w:sz="4" w:space="0" w:color="auto"/>
              <w:right w:val="single" w:sz="4" w:space="0" w:color="auto"/>
            </w:tcBorders>
            <w:vAlign w:val="center"/>
          </w:tcPr>
          <w:p w14:paraId="46518336" w14:textId="03816C34" w:rsidR="00DC629D" w:rsidRPr="00576F52" w:rsidRDefault="00D63B15" w:rsidP="00FE2A82">
            <w:pPr>
              <w:spacing w:before="0"/>
              <w:jc w:val="center"/>
              <w:rPr>
                <w:rFonts w:ascii="Cambria" w:hAnsi="Cambria" w:cs="Times New Roman"/>
                <w:sz w:val="20"/>
                <w:szCs w:val="20"/>
              </w:rPr>
            </w:pPr>
            <w:r w:rsidRPr="00D63B15">
              <w:rPr>
                <w:rFonts w:ascii="Cambria" w:hAnsi="Cambria" w:cs="Times New Roman"/>
                <w:sz w:val="20"/>
                <w:szCs w:val="20"/>
              </w:rPr>
              <w:t>Kancelárske kreslo hnedé</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23889B"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1559" w:type="dxa"/>
            <w:tcBorders>
              <w:top w:val="single" w:sz="4" w:space="0" w:color="auto"/>
              <w:left w:val="single" w:sz="4" w:space="0" w:color="auto"/>
              <w:bottom w:val="single" w:sz="4" w:space="0" w:color="auto"/>
              <w:right w:val="single" w:sz="4" w:space="0" w:color="auto"/>
            </w:tcBorders>
            <w:vAlign w:val="center"/>
          </w:tcPr>
          <w:p w14:paraId="2E3C81EB" w14:textId="7AB46CC1" w:rsidR="00DC629D" w:rsidRPr="00576F52" w:rsidRDefault="00D63B15" w:rsidP="00190609">
            <w:pPr>
              <w:spacing w:before="0"/>
              <w:jc w:val="center"/>
              <w:rPr>
                <w:rFonts w:ascii="Cambria" w:hAnsi="Cambria" w:cs="Times New Roman"/>
                <w:sz w:val="20"/>
                <w:szCs w:val="20"/>
              </w:rPr>
            </w:pPr>
            <w:r>
              <w:rPr>
                <w:rFonts w:ascii="Cambria" w:hAnsi="Cambria" w:cs="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tcPr>
          <w:p w14:paraId="6250E584"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c>
          <w:tcPr>
            <w:tcW w:w="2552" w:type="dxa"/>
            <w:tcBorders>
              <w:top w:val="single" w:sz="4" w:space="0" w:color="auto"/>
              <w:left w:val="single" w:sz="4" w:space="0" w:color="auto"/>
              <w:bottom w:val="single" w:sz="4" w:space="0" w:color="auto"/>
              <w:right w:val="single" w:sz="4" w:space="0" w:color="auto"/>
            </w:tcBorders>
            <w:vAlign w:val="center"/>
          </w:tcPr>
          <w:p w14:paraId="5481EE4A" w14:textId="77777777" w:rsidR="00DC629D" w:rsidRPr="00576F52" w:rsidRDefault="00DC629D" w:rsidP="00190609">
            <w:pPr>
              <w:spacing w:before="0"/>
              <w:jc w:val="center"/>
              <w:rPr>
                <w:rFonts w:ascii="Cambria" w:hAnsi="Cambria" w:cs="Times New Roman"/>
                <w:color w:val="00B0F0"/>
                <w:sz w:val="20"/>
                <w:szCs w:val="20"/>
              </w:rPr>
            </w:pPr>
            <w:r w:rsidRPr="00576F52">
              <w:rPr>
                <w:rFonts w:ascii="Cambria" w:hAnsi="Cambria" w:cs="Times New Roman"/>
                <w:color w:val="00B0F0"/>
                <w:sz w:val="20"/>
                <w:szCs w:val="20"/>
              </w:rPr>
              <w:t>&lt;vyplní uchádzač&gt;</w:t>
            </w:r>
          </w:p>
        </w:tc>
      </w:tr>
      <w:tr w:rsidR="00A33553" w:rsidRPr="004E4CD6" w14:paraId="596B660F" w14:textId="77777777" w:rsidTr="00E51FC3">
        <w:trPr>
          <w:trHeight w:val="475"/>
          <w:tblHeader/>
        </w:trPr>
        <w:tc>
          <w:tcPr>
            <w:tcW w:w="9634" w:type="dxa"/>
            <w:gridSpan w:val="5"/>
            <w:tcBorders>
              <w:top w:val="single" w:sz="4" w:space="0" w:color="auto"/>
              <w:left w:val="single" w:sz="4" w:space="0" w:color="auto"/>
              <w:bottom w:val="single" w:sz="4" w:space="0" w:color="auto"/>
              <w:right w:val="single" w:sz="4" w:space="0" w:color="auto"/>
            </w:tcBorders>
            <w:vAlign w:val="center"/>
          </w:tcPr>
          <w:p w14:paraId="391E0A5A" w14:textId="77777777" w:rsidR="00A33553" w:rsidRPr="00576F52" w:rsidRDefault="00A33553" w:rsidP="00A33553">
            <w:pPr>
              <w:spacing w:before="0"/>
              <w:jc w:val="center"/>
              <w:rPr>
                <w:rFonts w:ascii="Cambria" w:hAnsi="Cambria" w:cs="Times New Roman"/>
                <w:b/>
                <w:sz w:val="20"/>
                <w:szCs w:val="20"/>
              </w:rPr>
            </w:pPr>
            <w:r w:rsidRPr="00576F52">
              <w:rPr>
                <w:rFonts w:ascii="Cambria" w:hAnsi="Cambria" w:cs="Times New Roman"/>
                <w:b/>
                <w:sz w:val="20"/>
                <w:szCs w:val="20"/>
              </w:rPr>
              <w:t>Celková kúpna cena v eurách bez DPH</w:t>
            </w:r>
          </w:p>
        </w:tc>
        <w:tc>
          <w:tcPr>
            <w:tcW w:w="2552" w:type="dxa"/>
            <w:tcBorders>
              <w:top w:val="single" w:sz="18" w:space="0" w:color="auto"/>
              <w:left w:val="single" w:sz="18" w:space="0" w:color="auto"/>
              <w:bottom w:val="single" w:sz="18" w:space="0" w:color="auto"/>
              <w:right w:val="single" w:sz="18" w:space="0" w:color="auto"/>
            </w:tcBorders>
            <w:vAlign w:val="center"/>
          </w:tcPr>
          <w:p w14:paraId="507FFF21" w14:textId="77777777" w:rsidR="00A33553" w:rsidRPr="00576F52" w:rsidRDefault="00A33553" w:rsidP="00190609">
            <w:pPr>
              <w:spacing w:before="0"/>
              <w:jc w:val="center"/>
              <w:rPr>
                <w:rFonts w:ascii="Cambria" w:hAnsi="Cambria" w:cs="Times New Roman"/>
                <w:sz w:val="20"/>
                <w:szCs w:val="20"/>
              </w:rPr>
            </w:pPr>
            <w:r w:rsidRPr="00576F52">
              <w:rPr>
                <w:rFonts w:ascii="Cambria" w:hAnsi="Cambria" w:cs="Times New Roman"/>
                <w:color w:val="00B0F0"/>
                <w:sz w:val="20"/>
                <w:szCs w:val="20"/>
              </w:rPr>
              <w:t>&lt;vyplní uchádzač&gt;</w:t>
            </w:r>
          </w:p>
        </w:tc>
      </w:tr>
    </w:tbl>
    <w:p w14:paraId="73BA1920" w14:textId="66F43F20" w:rsidR="00DC629D" w:rsidRDefault="00DC629D">
      <w:pPr>
        <w:rPr>
          <w:rFonts w:ascii="Cambria" w:hAnsi="Cambria" w:cs="Times New Roman"/>
        </w:rPr>
        <w:sectPr w:rsidR="00DC629D" w:rsidSect="00576F52">
          <w:pgSz w:w="16838" w:h="11906" w:orient="landscape"/>
          <w:pgMar w:top="1418" w:right="1418" w:bottom="1418" w:left="1418" w:header="709" w:footer="709" w:gutter="0"/>
          <w:cols w:space="708"/>
          <w:titlePg/>
          <w:docGrid w:linePitch="360"/>
        </w:sectPr>
      </w:pPr>
    </w:p>
    <w:p w14:paraId="39DC1E66" w14:textId="06D539F0" w:rsidR="008E4EFC" w:rsidRPr="004E4CD6" w:rsidRDefault="008E4EFC">
      <w:pPr>
        <w:rPr>
          <w:rFonts w:ascii="Cambria" w:hAnsi="Cambria" w:cs="Times New Roman"/>
        </w:rPr>
      </w:pPr>
    </w:p>
    <w:p w14:paraId="0F4A36FD" w14:textId="332AEF4E" w:rsidR="00CD7366" w:rsidRPr="004E4CD6" w:rsidRDefault="00CD7366" w:rsidP="00090B5C">
      <w:pPr>
        <w:tabs>
          <w:tab w:val="center" w:pos="4535"/>
        </w:tabs>
        <w:rPr>
          <w:rFonts w:ascii="Cambria" w:hAnsi="Cambria" w:cs="Times New Roman"/>
          <w:bCs/>
        </w:rPr>
      </w:pPr>
      <w:r w:rsidRPr="004E4CD6">
        <w:rPr>
          <w:rFonts w:ascii="Cambria" w:hAnsi="Cambria" w:cs="Times New Roman"/>
          <w:bCs/>
        </w:rPr>
        <w:t xml:space="preserve">Príloha č. 3 </w:t>
      </w:r>
      <w:r w:rsidR="008A6743" w:rsidRPr="004E4CD6">
        <w:rPr>
          <w:rFonts w:ascii="Cambria" w:hAnsi="Cambria" w:cs="Times New Roman"/>
        </w:rPr>
        <w:t>ku Kúpnej zmluve</w:t>
      </w:r>
      <w:r w:rsidR="00C63362" w:rsidRPr="004E4CD6">
        <w:rPr>
          <w:rFonts w:ascii="Cambria" w:hAnsi="Cambria" w:cs="Times New Roman"/>
        </w:rPr>
        <w:t xml:space="preserve"> </w:t>
      </w:r>
      <w:r w:rsidRPr="004E4CD6">
        <w:rPr>
          <w:rFonts w:ascii="Cambria" w:hAnsi="Cambria" w:cs="Times New Roman"/>
          <w:bCs/>
        </w:rPr>
        <w:t>č.</w:t>
      </w:r>
      <w:r w:rsidR="00E71FA8" w:rsidRPr="004E4CD6">
        <w:rPr>
          <w:rFonts w:ascii="Cambria" w:hAnsi="Cambria" w:cs="Times New Roman"/>
          <w:bCs/>
        </w:rPr>
        <w:t xml:space="preserve"> </w:t>
      </w:r>
      <w:r w:rsidRPr="004E4CD6">
        <w:rPr>
          <w:rFonts w:ascii="Cambria" w:hAnsi="Cambria" w:cs="Times New Roman"/>
          <w:bCs/>
        </w:rPr>
        <w:t>C-NBS1-000-</w:t>
      </w:r>
      <w:r w:rsidR="00147466" w:rsidRPr="00147466">
        <w:rPr>
          <w:rFonts w:ascii="Cambria" w:hAnsi="Cambria" w:cs="Times New Roman"/>
          <w:bCs/>
        </w:rPr>
        <w:t>097-318</w:t>
      </w:r>
    </w:p>
    <w:p w14:paraId="2D2C3C10" w14:textId="77777777" w:rsidR="00CD7366" w:rsidRPr="004E4CD6" w:rsidRDefault="00CD7366" w:rsidP="00090B5C">
      <w:pPr>
        <w:tabs>
          <w:tab w:val="left" w:pos="142"/>
          <w:tab w:val="left" w:pos="1418"/>
        </w:tabs>
        <w:spacing w:before="0"/>
        <w:ind w:left="426" w:hanging="426"/>
        <w:jc w:val="both"/>
        <w:rPr>
          <w:rFonts w:ascii="Cambria" w:hAnsi="Cambria" w:cs="Times New Roman"/>
          <w:b/>
        </w:rPr>
      </w:pPr>
    </w:p>
    <w:p w14:paraId="1508F57A" w14:textId="0851696F" w:rsidR="00CD7366" w:rsidRPr="004E4CD6" w:rsidRDefault="00CD7366" w:rsidP="00090B5C">
      <w:pPr>
        <w:spacing w:before="0"/>
        <w:ind w:left="426" w:hanging="426"/>
        <w:jc w:val="center"/>
        <w:rPr>
          <w:rFonts w:ascii="Cambria" w:hAnsi="Cambria" w:cs="Times New Roman"/>
          <w:b/>
          <w:bCs/>
          <w:iCs/>
        </w:rPr>
      </w:pPr>
      <w:r w:rsidRPr="004E4CD6">
        <w:rPr>
          <w:rFonts w:ascii="Cambria" w:hAnsi="Cambria" w:cs="Times New Roman"/>
          <w:b/>
          <w:bCs/>
          <w:iCs/>
        </w:rPr>
        <w:t xml:space="preserve">Zoznam subdodávateľov </w:t>
      </w:r>
      <w:r w:rsidR="00B56254" w:rsidRPr="004E4CD6">
        <w:rPr>
          <w:rFonts w:ascii="Cambria" w:hAnsi="Cambria" w:cs="Times New Roman"/>
          <w:b/>
          <w:bCs/>
          <w:iCs/>
        </w:rPr>
        <w:t>predávajúceho</w:t>
      </w:r>
    </w:p>
    <w:p w14:paraId="13BDFDA0" w14:textId="77777777" w:rsidR="00CD7366" w:rsidRPr="004E4CD6" w:rsidRDefault="00CD7366" w:rsidP="00090B5C">
      <w:pPr>
        <w:spacing w:before="0"/>
        <w:ind w:left="426" w:hanging="426"/>
        <w:jc w:val="both"/>
        <w:rPr>
          <w:rFonts w:ascii="Cambria" w:hAnsi="Cambria" w:cs="Times New Roman"/>
          <w:iCs/>
        </w:rPr>
      </w:pPr>
    </w:p>
    <w:p w14:paraId="7AB78E5B" w14:textId="77777777" w:rsidR="00CD7366" w:rsidRPr="004E4CD6" w:rsidRDefault="00CD7366" w:rsidP="00090B5C">
      <w:pPr>
        <w:spacing w:before="0"/>
        <w:jc w:val="both"/>
        <w:rPr>
          <w:rFonts w:ascii="Cambria" w:hAnsi="Cambria" w:cs="Times New Roman"/>
          <w:iCs/>
          <w:color w:val="00B0F0"/>
        </w:rPr>
      </w:pPr>
      <w:r w:rsidRPr="004E4CD6">
        <w:rPr>
          <w:rFonts w:ascii="Cambria" w:hAnsi="Cambria" w:cs="Times New Roman"/>
          <w:iCs/>
          <w:color w:val="00B0F0"/>
        </w:rPr>
        <w:t>V súlade s ustanovením § 41 ods. 3 zákona o verejnom obstarávaní verejný obstarávateľ požaduje od úspešného uchádzača, aby najneskôr v čase uzavretia zmluvy uviedol:</w:t>
      </w:r>
    </w:p>
    <w:p w14:paraId="6EDD31D7"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1.</w:t>
      </w:r>
      <w:r w:rsidRPr="004E4CD6">
        <w:rPr>
          <w:rFonts w:ascii="Cambria" w:hAnsi="Cambria" w:cs="Times New Roman"/>
          <w:iCs/>
          <w:color w:val="00B0F0"/>
        </w:rPr>
        <w:tab/>
        <w:t>údaje o všetkých známych subdodávateľoch v rozsahu obchodné meno, sídlo, IČO, zápis do príslušného obchodného registra</w:t>
      </w:r>
    </w:p>
    <w:p w14:paraId="36CDFDD1"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2.</w:t>
      </w:r>
      <w:r w:rsidRPr="004E4CD6">
        <w:rPr>
          <w:rFonts w:ascii="Cambria" w:hAnsi="Cambria" w:cs="Times New Roman"/>
          <w:iCs/>
          <w:color w:val="00B0F0"/>
        </w:rPr>
        <w:tab/>
        <w:t xml:space="preserve">údaje o osobe oprávnenej konať za subdodávateľa v rozsahu meno a priezvisko, adresa pobytu, dátum narodenia. </w:t>
      </w:r>
    </w:p>
    <w:p w14:paraId="178F0662" w14:textId="77777777" w:rsidR="00CD7366" w:rsidRPr="004E4CD6" w:rsidRDefault="00CD7366" w:rsidP="00090B5C">
      <w:pPr>
        <w:spacing w:before="0"/>
        <w:ind w:left="426" w:hanging="426"/>
        <w:jc w:val="both"/>
        <w:rPr>
          <w:rFonts w:ascii="Cambria" w:hAnsi="Cambria" w:cs="Times New Roman"/>
          <w:iCs/>
          <w:color w:val="00B0F0"/>
        </w:rPr>
      </w:pPr>
    </w:p>
    <w:p w14:paraId="64F48DB4"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Úspešný uchádzač môže pridať toľko riadkov v tabuľke koľko potrebuje.</w:t>
      </w:r>
    </w:p>
    <w:p w14:paraId="14ED23C3" w14:textId="77777777" w:rsidR="00CD7366" w:rsidRPr="004E4CD6" w:rsidRDefault="00CD7366" w:rsidP="00090B5C">
      <w:pPr>
        <w:spacing w:before="0"/>
        <w:ind w:left="426" w:hanging="426"/>
        <w:jc w:val="both"/>
        <w:rPr>
          <w:rFonts w:ascii="Cambria" w:hAnsi="Cambria" w:cs="Times New Roman"/>
          <w:iCs/>
          <w:color w:val="00B0F0"/>
        </w:rPr>
      </w:pPr>
      <w:r w:rsidRPr="004E4CD6">
        <w:rPr>
          <w:rFonts w:ascii="Cambria" w:hAnsi="Cambria" w:cs="Times New Roman"/>
          <w:iCs/>
          <w:color w:val="00B0F0"/>
        </w:rPr>
        <w:t>V prípade, ak úspešný uchádzač nebude mať subdodávateľov uvedie túto skutočnosť v tabuľke.</w:t>
      </w:r>
    </w:p>
    <w:p w14:paraId="68819C7F" w14:textId="77777777" w:rsidR="00CD7366" w:rsidRPr="004E4CD6" w:rsidRDefault="00CD7366" w:rsidP="00090B5C">
      <w:pPr>
        <w:spacing w:before="0"/>
        <w:ind w:left="426" w:hanging="426"/>
        <w:jc w:val="both"/>
        <w:rPr>
          <w:rFonts w:ascii="Cambria" w:hAnsi="Cambria" w:cs="Times New Roman"/>
          <w:iCs/>
          <w:color w:val="00B0F0"/>
        </w:rPr>
      </w:pPr>
    </w:p>
    <w:p w14:paraId="63EF31BB" w14:textId="77777777" w:rsidR="00CD7366" w:rsidRPr="004E4CD6" w:rsidRDefault="00CD7366" w:rsidP="00B04ECF">
      <w:pPr>
        <w:overflowPunct w:val="0"/>
        <w:autoSpaceDE w:val="0"/>
        <w:autoSpaceDN w:val="0"/>
        <w:adjustRightInd w:val="0"/>
        <w:spacing w:before="0" w:line="280" w:lineRule="atLeast"/>
        <w:jc w:val="both"/>
        <w:textAlignment w:val="baseline"/>
        <w:rPr>
          <w:rFonts w:ascii="Cambria" w:eastAsia="Times New Roman" w:hAnsi="Cambria" w:cs="Times New Roman"/>
          <w:color w:val="00B0F0"/>
        </w:rPr>
      </w:pPr>
      <w:r w:rsidRPr="004E4CD6">
        <w:rPr>
          <w:rFonts w:ascii="Cambria" w:eastAsia="Times New Roman" w:hAnsi="Cambria" w:cs="Times New Roman"/>
          <w:color w:val="00B0F0"/>
        </w:rPr>
        <w:t>Úspešný uchádzač môže pridať toľko riadkov v tabuľke koľko potrebuje.</w:t>
      </w:r>
    </w:p>
    <w:p w14:paraId="6A53AC3F" w14:textId="77777777" w:rsidR="00CD7366" w:rsidRPr="004E4CD6" w:rsidRDefault="00CD7366" w:rsidP="00B04ECF">
      <w:pPr>
        <w:overflowPunct w:val="0"/>
        <w:autoSpaceDE w:val="0"/>
        <w:autoSpaceDN w:val="0"/>
        <w:adjustRightInd w:val="0"/>
        <w:spacing w:before="0" w:line="280" w:lineRule="atLeast"/>
        <w:jc w:val="both"/>
        <w:textAlignment w:val="baseline"/>
        <w:rPr>
          <w:rFonts w:ascii="Cambria" w:eastAsia="Times New Roman" w:hAnsi="Cambria" w:cs="Times New Roman"/>
          <w:color w:val="00B0F0"/>
        </w:rPr>
      </w:pPr>
      <w:r w:rsidRPr="004E4CD6">
        <w:rPr>
          <w:rFonts w:ascii="Cambria" w:eastAsia="Times New Roman" w:hAnsi="Cambria" w:cs="Times New Roman"/>
          <w:color w:val="00B0F0"/>
        </w:rPr>
        <w:t>V prípade, ak úspešný uchádzač nebude mať subdodávateľov uvedie túto skutočnosť v tabuľke.</w:t>
      </w:r>
    </w:p>
    <w:p w14:paraId="71B90F1A"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p>
    <w:tbl>
      <w:tblPr>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410"/>
        <w:gridCol w:w="3686"/>
      </w:tblGrid>
      <w:tr w:rsidR="007F04D8" w:rsidRPr="004E4CD6" w14:paraId="37AC8693" w14:textId="77777777" w:rsidTr="00090B5C">
        <w:tc>
          <w:tcPr>
            <w:tcW w:w="562" w:type="dxa"/>
            <w:shd w:val="clear" w:color="auto" w:fill="auto"/>
          </w:tcPr>
          <w:p w14:paraId="2703DA82" w14:textId="038C3D2C"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p.</w:t>
            </w:r>
            <w:r w:rsidR="00496FC7" w:rsidRPr="004E4CD6">
              <w:rPr>
                <w:rFonts w:ascii="Cambria" w:eastAsia="Times New Roman" w:hAnsi="Cambria" w:cs="Times New Roman"/>
              </w:rPr>
              <w:t xml:space="preserve"> </w:t>
            </w:r>
            <w:r w:rsidRPr="004E4CD6">
              <w:rPr>
                <w:rFonts w:ascii="Cambria" w:eastAsia="Times New Roman" w:hAnsi="Cambria" w:cs="Times New Roman"/>
              </w:rPr>
              <w:t>č.</w:t>
            </w:r>
          </w:p>
        </w:tc>
        <w:tc>
          <w:tcPr>
            <w:tcW w:w="2410" w:type="dxa"/>
            <w:shd w:val="clear" w:color="auto" w:fill="auto"/>
          </w:tcPr>
          <w:p w14:paraId="59E27D19"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Obchodné meno, sídlo subdodávateľa a IČO</w:t>
            </w:r>
          </w:p>
        </w:tc>
        <w:tc>
          <w:tcPr>
            <w:tcW w:w="3686" w:type="dxa"/>
            <w:shd w:val="clear" w:color="auto" w:fill="auto"/>
          </w:tcPr>
          <w:p w14:paraId="60E61A0C"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Osoba oprávnená konať za subdodávateľa (meno a priezvisko, adresa pobytu, dátum narodenia)</w:t>
            </w:r>
          </w:p>
        </w:tc>
      </w:tr>
      <w:tr w:rsidR="007F04D8" w:rsidRPr="004E4CD6" w14:paraId="0640398A" w14:textId="77777777" w:rsidTr="00090B5C">
        <w:tc>
          <w:tcPr>
            <w:tcW w:w="562" w:type="dxa"/>
            <w:shd w:val="clear" w:color="auto" w:fill="auto"/>
          </w:tcPr>
          <w:p w14:paraId="70B39921"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rPr>
            </w:pPr>
            <w:r w:rsidRPr="004E4CD6">
              <w:rPr>
                <w:rFonts w:ascii="Cambria" w:eastAsia="Times New Roman" w:hAnsi="Cambria" w:cs="Times New Roman"/>
              </w:rPr>
              <w:t>1.</w:t>
            </w:r>
          </w:p>
        </w:tc>
        <w:tc>
          <w:tcPr>
            <w:tcW w:w="2410" w:type="dxa"/>
            <w:shd w:val="clear" w:color="auto" w:fill="auto"/>
          </w:tcPr>
          <w:p w14:paraId="35067E20" w14:textId="77777777" w:rsidR="007F04D8" w:rsidRPr="004E4CD6" w:rsidRDefault="007F04D8" w:rsidP="00B04ECF">
            <w:pPr>
              <w:overflowPunct w:val="0"/>
              <w:autoSpaceDE w:val="0"/>
              <w:autoSpaceDN w:val="0"/>
              <w:adjustRightInd w:val="0"/>
              <w:spacing w:before="0" w:line="280" w:lineRule="atLeast"/>
              <w:jc w:val="both"/>
              <w:textAlignment w:val="baseline"/>
              <w:rPr>
                <w:rFonts w:ascii="Cambria" w:eastAsia="Times New Roman" w:hAnsi="Cambria" w:cs="Times New Roman"/>
                <w:color w:val="00B0F0"/>
              </w:rPr>
            </w:pPr>
            <w:r w:rsidRPr="004E4CD6">
              <w:rPr>
                <w:rFonts w:ascii="Cambria" w:eastAsia="Times New Roman" w:hAnsi="Cambria" w:cs="Times New Roman"/>
                <w:color w:val="00B0F0"/>
              </w:rPr>
              <w:t>&lt;vyplní uchádzač&gt;</w:t>
            </w:r>
          </w:p>
        </w:tc>
        <w:tc>
          <w:tcPr>
            <w:tcW w:w="3686" w:type="dxa"/>
            <w:shd w:val="clear" w:color="auto" w:fill="auto"/>
          </w:tcPr>
          <w:p w14:paraId="55216445" w14:textId="77777777" w:rsidR="007F04D8" w:rsidRPr="004E4CD6" w:rsidRDefault="007F04D8" w:rsidP="00B04ECF">
            <w:pPr>
              <w:overflowPunct w:val="0"/>
              <w:autoSpaceDE w:val="0"/>
              <w:autoSpaceDN w:val="0"/>
              <w:adjustRightInd w:val="0"/>
              <w:spacing w:before="0" w:line="280" w:lineRule="atLeast"/>
              <w:jc w:val="center"/>
              <w:textAlignment w:val="baseline"/>
              <w:rPr>
                <w:rFonts w:ascii="Cambria" w:eastAsia="Times New Roman" w:hAnsi="Cambria" w:cs="Times New Roman"/>
                <w:color w:val="00B0F0"/>
              </w:rPr>
            </w:pPr>
            <w:r w:rsidRPr="004E4CD6">
              <w:rPr>
                <w:rFonts w:ascii="Cambria" w:eastAsia="Times New Roman" w:hAnsi="Cambria" w:cs="Times New Roman"/>
                <w:color w:val="00B0F0"/>
              </w:rPr>
              <w:t>&lt;vyplní uchádzač&gt;</w:t>
            </w:r>
          </w:p>
        </w:tc>
      </w:tr>
    </w:tbl>
    <w:p w14:paraId="4AB1D607" w14:textId="1604E223" w:rsidR="001E7ACF" w:rsidRPr="004E4CD6" w:rsidRDefault="001E7ACF" w:rsidP="00090B5C">
      <w:pPr>
        <w:spacing w:before="0"/>
        <w:ind w:left="426" w:hanging="426"/>
        <w:jc w:val="both"/>
        <w:rPr>
          <w:rFonts w:ascii="Cambria" w:hAnsi="Cambria" w:cs="Times New Roman"/>
          <w:iCs/>
        </w:rPr>
      </w:pPr>
    </w:p>
    <w:sectPr w:rsidR="001E7ACF" w:rsidRPr="004E4CD6" w:rsidSect="00090B5C">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63B9" w14:textId="77777777" w:rsidR="002C39C1" w:rsidRDefault="002C39C1" w:rsidP="0009480D">
      <w:r>
        <w:separator/>
      </w:r>
    </w:p>
  </w:endnote>
  <w:endnote w:type="continuationSeparator" w:id="0">
    <w:p w14:paraId="6243AF5D" w14:textId="77777777" w:rsidR="002C39C1" w:rsidRDefault="002C39C1"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ndeDaxOffice">
    <w:altName w:val="Arial"/>
    <w:charset w:val="EE"/>
    <w:family w:val="swiss"/>
    <w:pitch w:val="variable"/>
    <w:sig w:usb0="8000002F" w:usb1="4000004A"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401035"/>
      <w:docPartObj>
        <w:docPartGallery w:val="Page Numbers (Bottom of Page)"/>
        <w:docPartUnique/>
      </w:docPartObj>
    </w:sdtPr>
    <w:sdtEndPr/>
    <w:sdtContent>
      <w:sdt>
        <w:sdtPr>
          <w:id w:val="1611934890"/>
          <w:docPartObj>
            <w:docPartGallery w:val="Page Numbers (Top of Page)"/>
            <w:docPartUnique/>
          </w:docPartObj>
        </w:sdtPr>
        <w:sdtEndPr/>
        <w:sdtContent>
          <w:p w14:paraId="61DEC85C" w14:textId="12C1975F" w:rsidR="004E2478" w:rsidRDefault="004E2478">
            <w:pPr>
              <w:pStyle w:val="Footer"/>
              <w:jc w:val="center"/>
            </w:pPr>
            <w:r w:rsidRPr="00090B5C">
              <w:rPr>
                <w:rFonts w:ascii="Cambria" w:hAnsi="Cambria"/>
                <w:sz w:val="20"/>
                <w:szCs w:val="20"/>
              </w:rPr>
              <w:fldChar w:fldCharType="begin"/>
            </w:r>
            <w:r w:rsidRPr="00090B5C">
              <w:rPr>
                <w:rFonts w:ascii="Cambria" w:hAnsi="Cambria"/>
                <w:sz w:val="20"/>
                <w:szCs w:val="20"/>
              </w:rPr>
              <w:instrText xml:space="preserve"> PAGE </w:instrText>
            </w:r>
            <w:r w:rsidRPr="00090B5C">
              <w:rPr>
                <w:rFonts w:ascii="Cambria" w:hAnsi="Cambria"/>
                <w:sz w:val="20"/>
                <w:szCs w:val="20"/>
              </w:rPr>
              <w:fldChar w:fldCharType="separate"/>
            </w:r>
            <w:r w:rsidRPr="00090B5C">
              <w:rPr>
                <w:rFonts w:ascii="Cambria" w:hAnsi="Cambria"/>
                <w:noProof/>
                <w:sz w:val="20"/>
                <w:szCs w:val="20"/>
              </w:rPr>
              <w:t>2</w:t>
            </w:r>
            <w:r w:rsidRPr="00090B5C">
              <w:rPr>
                <w:rFonts w:ascii="Cambria" w:hAnsi="Cambria"/>
                <w:sz w:val="20"/>
                <w:szCs w:val="20"/>
              </w:rPr>
              <w:fldChar w:fldCharType="end"/>
            </w:r>
            <w:r w:rsidRPr="00090B5C">
              <w:rPr>
                <w:rFonts w:ascii="Cambria" w:hAnsi="Cambria"/>
                <w:sz w:val="20"/>
                <w:szCs w:val="20"/>
              </w:rPr>
              <w:t xml:space="preserve"> / </w:t>
            </w:r>
            <w:r w:rsidRPr="00090B5C">
              <w:rPr>
                <w:rFonts w:ascii="Cambria" w:hAnsi="Cambria"/>
                <w:sz w:val="20"/>
                <w:szCs w:val="20"/>
              </w:rPr>
              <w:fldChar w:fldCharType="begin"/>
            </w:r>
            <w:r w:rsidRPr="00090B5C">
              <w:rPr>
                <w:rFonts w:ascii="Cambria" w:hAnsi="Cambria"/>
                <w:sz w:val="20"/>
                <w:szCs w:val="20"/>
              </w:rPr>
              <w:instrText xml:space="preserve"> NUMPAGES  </w:instrText>
            </w:r>
            <w:r w:rsidRPr="00090B5C">
              <w:rPr>
                <w:rFonts w:ascii="Cambria" w:hAnsi="Cambria"/>
                <w:sz w:val="20"/>
                <w:szCs w:val="20"/>
              </w:rPr>
              <w:fldChar w:fldCharType="separate"/>
            </w:r>
            <w:r w:rsidRPr="00090B5C">
              <w:rPr>
                <w:rFonts w:ascii="Cambria" w:hAnsi="Cambria"/>
                <w:noProof/>
                <w:sz w:val="20"/>
                <w:szCs w:val="20"/>
              </w:rPr>
              <w:t>2</w:t>
            </w:r>
            <w:r w:rsidRPr="00090B5C">
              <w:rPr>
                <w:rFonts w:ascii="Cambria" w:hAnsi="Cambria"/>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619517"/>
      <w:docPartObj>
        <w:docPartGallery w:val="Page Numbers (Top of Page)"/>
        <w:docPartUnique/>
      </w:docPartObj>
    </w:sdtPr>
    <w:sdtEndPr/>
    <w:sdtContent>
      <w:p w14:paraId="6F316AFA" w14:textId="77777777" w:rsidR="00FE2A82" w:rsidRDefault="00FE2A82" w:rsidP="00FE2A82">
        <w:pPr>
          <w:pStyle w:val="Footer"/>
          <w:jc w:val="center"/>
        </w:pPr>
        <w:r w:rsidRPr="00090B5C">
          <w:rPr>
            <w:rFonts w:ascii="Cambria" w:hAnsi="Cambria"/>
            <w:sz w:val="20"/>
            <w:szCs w:val="20"/>
          </w:rPr>
          <w:fldChar w:fldCharType="begin"/>
        </w:r>
        <w:r w:rsidRPr="00090B5C">
          <w:rPr>
            <w:rFonts w:ascii="Cambria" w:hAnsi="Cambria"/>
            <w:sz w:val="20"/>
            <w:szCs w:val="20"/>
          </w:rPr>
          <w:instrText xml:space="preserve"> PAGE </w:instrText>
        </w:r>
        <w:r w:rsidRPr="00090B5C">
          <w:rPr>
            <w:rFonts w:ascii="Cambria" w:hAnsi="Cambria"/>
            <w:sz w:val="20"/>
            <w:szCs w:val="20"/>
          </w:rPr>
          <w:fldChar w:fldCharType="separate"/>
        </w:r>
        <w:r>
          <w:rPr>
            <w:rFonts w:ascii="Cambria" w:hAnsi="Cambria"/>
            <w:sz w:val="20"/>
            <w:szCs w:val="20"/>
          </w:rPr>
          <w:t>14</w:t>
        </w:r>
        <w:r w:rsidRPr="00090B5C">
          <w:rPr>
            <w:rFonts w:ascii="Cambria" w:hAnsi="Cambria"/>
            <w:sz w:val="20"/>
            <w:szCs w:val="20"/>
          </w:rPr>
          <w:fldChar w:fldCharType="end"/>
        </w:r>
        <w:r w:rsidRPr="00090B5C">
          <w:rPr>
            <w:rFonts w:ascii="Cambria" w:hAnsi="Cambria"/>
            <w:sz w:val="20"/>
            <w:szCs w:val="20"/>
          </w:rPr>
          <w:t xml:space="preserve"> / </w:t>
        </w:r>
        <w:r w:rsidRPr="00090B5C">
          <w:rPr>
            <w:rFonts w:ascii="Cambria" w:hAnsi="Cambria"/>
            <w:sz w:val="20"/>
            <w:szCs w:val="20"/>
          </w:rPr>
          <w:fldChar w:fldCharType="begin"/>
        </w:r>
        <w:r w:rsidRPr="00090B5C">
          <w:rPr>
            <w:rFonts w:ascii="Cambria" w:hAnsi="Cambria"/>
            <w:sz w:val="20"/>
            <w:szCs w:val="20"/>
          </w:rPr>
          <w:instrText xml:space="preserve"> NUMPAGES  </w:instrText>
        </w:r>
        <w:r w:rsidRPr="00090B5C">
          <w:rPr>
            <w:rFonts w:ascii="Cambria" w:hAnsi="Cambria"/>
            <w:sz w:val="20"/>
            <w:szCs w:val="20"/>
          </w:rPr>
          <w:fldChar w:fldCharType="separate"/>
        </w:r>
        <w:r>
          <w:rPr>
            <w:rFonts w:ascii="Cambria" w:hAnsi="Cambria"/>
            <w:sz w:val="20"/>
            <w:szCs w:val="20"/>
          </w:rPr>
          <w:t>16</w:t>
        </w:r>
        <w:r w:rsidRPr="00090B5C">
          <w:rPr>
            <w:rFonts w:ascii="Cambria" w:hAnsi="Cambria"/>
            <w:sz w:val="20"/>
            <w:szCs w:val="20"/>
          </w:rPr>
          <w:fldChar w:fldCharType="end"/>
        </w:r>
      </w:p>
    </w:sdtContent>
  </w:sdt>
  <w:p w14:paraId="109A6D27" w14:textId="77777777" w:rsidR="00FE2A82" w:rsidRDefault="00FE2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DC6B" w14:textId="77777777" w:rsidR="002C39C1" w:rsidRDefault="002C39C1" w:rsidP="0009480D">
      <w:r>
        <w:separator/>
      </w:r>
    </w:p>
  </w:footnote>
  <w:footnote w:type="continuationSeparator" w:id="0">
    <w:p w14:paraId="172E72A7" w14:textId="77777777" w:rsidR="002C39C1" w:rsidRDefault="002C39C1"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30D4A22"/>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03532BAE"/>
    <w:multiLevelType w:val="hybridMultilevel"/>
    <w:tmpl w:val="D5A0F28C"/>
    <w:lvl w:ilvl="0" w:tplc="FE96469E">
      <w:start w:val="1"/>
      <w:numFmt w:val="bullet"/>
      <w:lvlText w:val="-"/>
      <w:lvlJc w:val="left"/>
      <w:pPr>
        <w:ind w:left="1572" w:hanging="360"/>
      </w:pPr>
      <w:rPr>
        <w:rFonts w:ascii="Cambria" w:eastAsiaTheme="minorHAnsi" w:hAnsi="Cambria" w:cstheme="minorBidi" w:hint="default"/>
        <w:color w:val="auto"/>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5E587B"/>
    <w:multiLevelType w:val="multilevel"/>
    <w:tmpl w:val="44806102"/>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936A2B"/>
    <w:multiLevelType w:val="multilevel"/>
    <w:tmpl w:val="A7CA5A32"/>
    <w:lvl w:ilvl="0">
      <w:start w:val="7"/>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494225F"/>
    <w:multiLevelType w:val="hybridMultilevel"/>
    <w:tmpl w:val="03180F0C"/>
    <w:lvl w:ilvl="0" w:tplc="9F924C86">
      <w:start w:val="1"/>
      <w:numFmt w:val="decimal"/>
      <w:lvlText w:val="%1."/>
      <w:lvlJc w:val="left"/>
      <w:pPr>
        <w:ind w:left="720" w:hanging="360"/>
      </w:pPr>
      <w:rPr>
        <w:rFonts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AA2865"/>
    <w:multiLevelType w:val="hybridMultilevel"/>
    <w:tmpl w:val="8E66881A"/>
    <w:lvl w:ilvl="0" w:tplc="FE96469E">
      <w:start w:val="1"/>
      <w:numFmt w:val="bullet"/>
      <w:lvlText w:val="-"/>
      <w:lvlJc w:val="left"/>
      <w:pPr>
        <w:ind w:left="1080" w:hanging="360"/>
      </w:pPr>
      <w:rPr>
        <w:rFonts w:ascii="Cambria" w:eastAsiaTheme="minorHAnsi" w:hAnsi="Cambria" w:cstheme="minorBidi" w:hint="default"/>
        <w:color w:val="auto"/>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B9C62C2"/>
    <w:multiLevelType w:val="hybridMultilevel"/>
    <w:tmpl w:val="6778C692"/>
    <w:lvl w:ilvl="0" w:tplc="64C09CBA">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1A07F74"/>
    <w:multiLevelType w:val="hybridMultilevel"/>
    <w:tmpl w:val="9138ADD0"/>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0472E8"/>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1"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2A74456"/>
    <w:multiLevelType w:val="hybridMultilevel"/>
    <w:tmpl w:val="6944DD4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0" w15:restartNumberingAfterBreak="0">
    <w:nsid w:val="43112E0B"/>
    <w:multiLevelType w:val="hybridMultilevel"/>
    <w:tmpl w:val="43020FA4"/>
    <w:lvl w:ilvl="0" w:tplc="041B000F">
      <w:start w:val="1"/>
      <w:numFmt w:val="decimal"/>
      <w:lvlText w:val="%1."/>
      <w:lvlJc w:val="left"/>
      <w:pPr>
        <w:ind w:left="2562" w:hanging="360"/>
      </w:pPr>
    </w:lvl>
    <w:lvl w:ilvl="1" w:tplc="97C4AA4C">
      <w:start w:val="1"/>
      <w:numFmt w:val="lowerLetter"/>
      <w:lvlText w:val="%2."/>
      <w:lvlJc w:val="left"/>
      <w:pPr>
        <w:ind w:left="3282" w:hanging="360"/>
      </w:pPr>
      <w:rPr>
        <w:b/>
        <w:bCs/>
      </w:rPr>
    </w:lvl>
    <w:lvl w:ilvl="2" w:tplc="5E4E2F02">
      <w:start w:val="25"/>
      <w:numFmt w:val="bullet"/>
      <w:lvlText w:val="-"/>
      <w:lvlJc w:val="left"/>
      <w:pPr>
        <w:ind w:left="4182" w:hanging="360"/>
      </w:pPr>
      <w:rPr>
        <w:rFonts w:ascii="Cambria" w:eastAsiaTheme="minorHAnsi" w:hAnsi="Cambria" w:cstheme="minorHAnsi" w:hint="default"/>
        <w:b/>
        <w:color w:val="000000"/>
      </w:rPr>
    </w:lvl>
    <w:lvl w:ilvl="3" w:tplc="041B000F" w:tentative="1">
      <w:start w:val="1"/>
      <w:numFmt w:val="decimal"/>
      <w:lvlText w:val="%4."/>
      <w:lvlJc w:val="left"/>
      <w:pPr>
        <w:ind w:left="4722" w:hanging="360"/>
      </w:pPr>
    </w:lvl>
    <w:lvl w:ilvl="4" w:tplc="041B0019" w:tentative="1">
      <w:start w:val="1"/>
      <w:numFmt w:val="lowerLetter"/>
      <w:lvlText w:val="%5."/>
      <w:lvlJc w:val="left"/>
      <w:pPr>
        <w:ind w:left="5442" w:hanging="360"/>
      </w:pPr>
    </w:lvl>
    <w:lvl w:ilvl="5" w:tplc="041B001B" w:tentative="1">
      <w:start w:val="1"/>
      <w:numFmt w:val="lowerRoman"/>
      <w:lvlText w:val="%6."/>
      <w:lvlJc w:val="right"/>
      <w:pPr>
        <w:ind w:left="6162" w:hanging="180"/>
      </w:pPr>
    </w:lvl>
    <w:lvl w:ilvl="6" w:tplc="041B000F" w:tentative="1">
      <w:start w:val="1"/>
      <w:numFmt w:val="decimal"/>
      <w:lvlText w:val="%7."/>
      <w:lvlJc w:val="left"/>
      <w:pPr>
        <w:ind w:left="6882" w:hanging="360"/>
      </w:pPr>
    </w:lvl>
    <w:lvl w:ilvl="7" w:tplc="041B0019" w:tentative="1">
      <w:start w:val="1"/>
      <w:numFmt w:val="lowerLetter"/>
      <w:lvlText w:val="%8."/>
      <w:lvlJc w:val="left"/>
      <w:pPr>
        <w:ind w:left="7602" w:hanging="360"/>
      </w:pPr>
    </w:lvl>
    <w:lvl w:ilvl="8" w:tplc="041B001B" w:tentative="1">
      <w:start w:val="1"/>
      <w:numFmt w:val="lowerRoman"/>
      <w:lvlText w:val="%9."/>
      <w:lvlJc w:val="right"/>
      <w:pPr>
        <w:ind w:left="8322" w:hanging="180"/>
      </w:pPr>
    </w:lvl>
  </w:abstractNum>
  <w:abstractNum w:abstractNumId="4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7" w15:restartNumberingAfterBreak="0">
    <w:nsid w:val="52553B40"/>
    <w:multiLevelType w:val="hybridMultilevel"/>
    <w:tmpl w:val="7F7AE610"/>
    <w:lvl w:ilvl="0" w:tplc="8B4A1322">
      <w:start w:val="1"/>
      <w:numFmt w:val="decimal"/>
      <w:lvlText w:val="%1."/>
      <w:lvlJc w:val="left"/>
      <w:pPr>
        <w:ind w:left="720" w:hanging="360"/>
      </w:pPr>
      <w:rPr>
        <w:rFonts w:hint="default"/>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1"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6C467E42"/>
    <w:multiLevelType w:val="hybridMultilevel"/>
    <w:tmpl w:val="9AF2C7C0"/>
    <w:lvl w:ilvl="0" w:tplc="B8A4FB2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DCD1719"/>
    <w:multiLevelType w:val="multilevel"/>
    <w:tmpl w:val="7096A81E"/>
    <w:lvl w:ilvl="0">
      <w:start w:val="39"/>
      <w:numFmt w:val="decimal"/>
      <w:lvlText w:val="%1"/>
      <w:lvlJc w:val="left"/>
      <w:pPr>
        <w:ind w:left="408" w:hanging="408"/>
      </w:pPr>
      <w:rPr>
        <w:rFonts w:hint="default"/>
        <w:b/>
      </w:rPr>
    </w:lvl>
    <w:lvl w:ilvl="1">
      <w:start w:val="1"/>
      <w:numFmt w:val="decimal"/>
      <w:lvlText w:val="%1.%2"/>
      <w:lvlJc w:val="left"/>
      <w:pPr>
        <w:ind w:left="550" w:hanging="408"/>
      </w:pPr>
      <w:rPr>
        <w:rFonts w:hint="default"/>
        <w:b w:val="0"/>
        <w:bCs/>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8" w15:restartNumberingAfterBreak="0">
    <w:nsid w:val="73BD73CD"/>
    <w:multiLevelType w:val="hybridMultilevel"/>
    <w:tmpl w:val="70B6933A"/>
    <w:lvl w:ilvl="0" w:tplc="4EBE2CEA">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AD62EB1"/>
    <w:multiLevelType w:val="multilevel"/>
    <w:tmpl w:val="77AA49DE"/>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669969">
    <w:abstractNumId w:val="17"/>
  </w:num>
  <w:num w:numId="2" w16cid:durableId="133258641">
    <w:abstractNumId w:val="66"/>
  </w:num>
  <w:num w:numId="3" w16cid:durableId="1795828316">
    <w:abstractNumId w:val="19"/>
  </w:num>
  <w:num w:numId="4" w16cid:durableId="2101172291">
    <w:abstractNumId w:val="9"/>
  </w:num>
  <w:num w:numId="5" w16cid:durableId="145171664">
    <w:abstractNumId w:val="7"/>
  </w:num>
  <w:num w:numId="6" w16cid:durableId="1937008908">
    <w:abstractNumId w:val="52"/>
  </w:num>
  <w:num w:numId="7" w16cid:durableId="1411923806">
    <w:abstractNumId w:val="31"/>
  </w:num>
  <w:num w:numId="8" w16cid:durableId="1163738039">
    <w:abstractNumId w:val="47"/>
  </w:num>
  <w:num w:numId="9" w16cid:durableId="1054888543">
    <w:abstractNumId w:val="12"/>
  </w:num>
  <w:num w:numId="10" w16cid:durableId="1980718597">
    <w:abstractNumId w:val="61"/>
  </w:num>
  <w:num w:numId="11" w16cid:durableId="666329005">
    <w:abstractNumId w:val="70"/>
  </w:num>
  <w:num w:numId="12" w16cid:durableId="1649286018">
    <w:abstractNumId w:val="33"/>
  </w:num>
  <w:num w:numId="13" w16cid:durableId="1430858803">
    <w:abstractNumId w:val="3"/>
  </w:num>
  <w:num w:numId="14" w16cid:durableId="890194397">
    <w:abstractNumId w:val="25"/>
  </w:num>
  <w:num w:numId="15" w16cid:durableId="2131822256">
    <w:abstractNumId w:val="13"/>
  </w:num>
  <w:num w:numId="16" w16cid:durableId="78986120">
    <w:abstractNumId w:val="11"/>
  </w:num>
  <w:num w:numId="17" w16cid:durableId="1846550998">
    <w:abstractNumId w:val="43"/>
  </w:num>
  <w:num w:numId="18" w16cid:durableId="2100102948">
    <w:abstractNumId w:val="14"/>
  </w:num>
  <w:num w:numId="19" w16cid:durableId="1178932723">
    <w:abstractNumId w:val="73"/>
  </w:num>
  <w:num w:numId="20" w16cid:durableId="959844983">
    <w:abstractNumId w:val="0"/>
  </w:num>
  <w:num w:numId="21" w16cid:durableId="1903979549">
    <w:abstractNumId w:val="18"/>
  </w:num>
  <w:num w:numId="22" w16cid:durableId="1523860322">
    <w:abstractNumId w:val="39"/>
  </w:num>
  <w:num w:numId="23" w16cid:durableId="1325742023">
    <w:abstractNumId w:val="16"/>
  </w:num>
  <w:num w:numId="24" w16cid:durableId="1316639901">
    <w:abstractNumId w:val="51"/>
  </w:num>
  <w:num w:numId="25" w16cid:durableId="323896850">
    <w:abstractNumId w:val="2"/>
  </w:num>
  <w:num w:numId="26" w16cid:durableId="675956918">
    <w:abstractNumId w:val="30"/>
  </w:num>
  <w:num w:numId="27" w16cid:durableId="804002877">
    <w:abstractNumId w:val="29"/>
  </w:num>
  <w:num w:numId="28" w16cid:durableId="229123175">
    <w:abstractNumId w:val="55"/>
  </w:num>
  <w:num w:numId="29" w16cid:durableId="879318303">
    <w:abstractNumId w:val="38"/>
  </w:num>
  <w:num w:numId="30" w16cid:durableId="1624312162">
    <w:abstractNumId w:val="63"/>
  </w:num>
  <w:num w:numId="31" w16cid:durableId="432669553">
    <w:abstractNumId w:val="4"/>
  </w:num>
  <w:num w:numId="32" w16cid:durableId="973484742">
    <w:abstractNumId w:val="36"/>
  </w:num>
  <w:num w:numId="33" w16cid:durableId="210459958">
    <w:abstractNumId w:val="65"/>
  </w:num>
  <w:num w:numId="34" w16cid:durableId="776870323">
    <w:abstractNumId w:val="35"/>
  </w:num>
  <w:num w:numId="35" w16cid:durableId="255480115">
    <w:abstractNumId w:val="50"/>
  </w:num>
  <w:num w:numId="36" w16cid:durableId="1763993485">
    <w:abstractNumId w:val="41"/>
  </w:num>
  <w:num w:numId="37" w16cid:durableId="1410541766">
    <w:abstractNumId w:val="22"/>
  </w:num>
  <w:num w:numId="38" w16cid:durableId="2033606702">
    <w:abstractNumId w:val="32"/>
  </w:num>
  <w:num w:numId="39" w16cid:durableId="237788713">
    <w:abstractNumId w:val="27"/>
  </w:num>
  <w:num w:numId="40" w16cid:durableId="600261121">
    <w:abstractNumId w:val="45"/>
  </w:num>
  <w:num w:numId="41" w16cid:durableId="1478523404">
    <w:abstractNumId w:val="6"/>
  </w:num>
  <w:num w:numId="42" w16cid:durableId="1809929472">
    <w:abstractNumId w:val="54"/>
  </w:num>
  <w:num w:numId="43" w16cid:durableId="525413828">
    <w:abstractNumId w:val="59"/>
  </w:num>
  <w:num w:numId="44" w16cid:durableId="2094624823">
    <w:abstractNumId w:val="21"/>
  </w:num>
  <w:num w:numId="45" w16cid:durableId="1207138670">
    <w:abstractNumId w:val="53"/>
  </w:num>
  <w:num w:numId="46" w16cid:durableId="946278458">
    <w:abstractNumId w:val="60"/>
  </w:num>
  <w:num w:numId="47" w16cid:durableId="773592624">
    <w:abstractNumId w:val="42"/>
  </w:num>
  <w:num w:numId="48" w16cid:durableId="1363019372">
    <w:abstractNumId w:val="64"/>
  </w:num>
  <w:num w:numId="49" w16cid:durableId="133985274">
    <w:abstractNumId w:val="62"/>
  </w:num>
  <w:num w:numId="50" w16cid:durableId="306084747">
    <w:abstractNumId w:val="10"/>
  </w:num>
  <w:num w:numId="51" w16cid:durableId="1320842958">
    <w:abstractNumId w:val="57"/>
  </w:num>
  <w:num w:numId="52" w16cid:durableId="31197123">
    <w:abstractNumId w:val="49"/>
  </w:num>
  <w:num w:numId="53" w16cid:durableId="2137915517">
    <w:abstractNumId w:val="69"/>
  </w:num>
  <w:num w:numId="54" w16cid:durableId="1846895391">
    <w:abstractNumId w:val="20"/>
  </w:num>
  <w:num w:numId="55" w16cid:durableId="1745028072">
    <w:abstractNumId w:val="24"/>
  </w:num>
  <w:num w:numId="56" w16cid:durableId="365638588">
    <w:abstractNumId w:val="44"/>
  </w:num>
  <w:num w:numId="57" w16cid:durableId="1899701982">
    <w:abstractNumId w:val="71"/>
  </w:num>
  <w:num w:numId="58" w16cid:durableId="1058088424">
    <w:abstractNumId w:val="56"/>
  </w:num>
  <w:num w:numId="59" w16cid:durableId="2050643390">
    <w:abstractNumId w:val="37"/>
  </w:num>
  <w:num w:numId="60" w16cid:durableId="499203734">
    <w:abstractNumId w:val="34"/>
  </w:num>
  <w:num w:numId="61" w16cid:durableId="1111434087">
    <w:abstractNumId w:val="28"/>
  </w:num>
  <w:num w:numId="62" w16cid:durableId="1661810283">
    <w:abstractNumId w:val="1"/>
  </w:num>
  <w:num w:numId="63" w16cid:durableId="1426149536">
    <w:abstractNumId w:val="58"/>
  </w:num>
  <w:num w:numId="64" w16cid:durableId="1458134919">
    <w:abstractNumId w:val="23"/>
  </w:num>
  <w:num w:numId="65" w16cid:durableId="2130664791">
    <w:abstractNumId w:val="8"/>
  </w:num>
  <w:num w:numId="66" w16cid:durableId="269238214">
    <w:abstractNumId w:val="15"/>
  </w:num>
  <w:num w:numId="67" w16cid:durableId="1395279860">
    <w:abstractNumId w:val="46"/>
  </w:num>
  <w:num w:numId="68" w16cid:durableId="523246317">
    <w:abstractNumId w:val="72"/>
  </w:num>
  <w:num w:numId="69" w16cid:durableId="741223912">
    <w:abstractNumId w:val="48"/>
  </w:num>
  <w:num w:numId="70" w16cid:durableId="1729646578">
    <w:abstractNumId w:val="67"/>
  </w:num>
  <w:num w:numId="71" w16cid:durableId="951598361">
    <w:abstractNumId w:val="5"/>
  </w:num>
  <w:num w:numId="72" w16cid:durableId="1188182128">
    <w:abstractNumId w:val="68"/>
  </w:num>
  <w:num w:numId="73" w16cid:durableId="913441659">
    <w:abstractNumId w:val="40"/>
  </w:num>
  <w:num w:numId="74" w16cid:durableId="249627902">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5C"/>
    <w:rsid w:val="00004192"/>
    <w:rsid w:val="000050DF"/>
    <w:rsid w:val="000056B6"/>
    <w:rsid w:val="00005D87"/>
    <w:rsid w:val="00007975"/>
    <w:rsid w:val="00013792"/>
    <w:rsid w:val="00015844"/>
    <w:rsid w:val="00024849"/>
    <w:rsid w:val="00026043"/>
    <w:rsid w:val="00035E3B"/>
    <w:rsid w:val="00043727"/>
    <w:rsid w:val="000467B3"/>
    <w:rsid w:val="0005095E"/>
    <w:rsid w:val="00051828"/>
    <w:rsid w:val="000518C3"/>
    <w:rsid w:val="000567C1"/>
    <w:rsid w:val="00057928"/>
    <w:rsid w:val="00060723"/>
    <w:rsid w:val="00061223"/>
    <w:rsid w:val="00062452"/>
    <w:rsid w:val="00067062"/>
    <w:rsid w:val="000708A1"/>
    <w:rsid w:val="0009071B"/>
    <w:rsid w:val="00090B5C"/>
    <w:rsid w:val="0009480D"/>
    <w:rsid w:val="00096A6B"/>
    <w:rsid w:val="000B204F"/>
    <w:rsid w:val="000B2172"/>
    <w:rsid w:val="000B35C7"/>
    <w:rsid w:val="000B49D2"/>
    <w:rsid w:val="000B5DD0"/>
    <w:rsid w:val="000B70D2"/>
    <w:rsid w:val="000C49D2"/>
    <w:rsid w:val="000D1F3D"/>
    <w:rsid w:val="000D23C6"/>
    <w:rsid w:val="000D2F28"/>
    <w:rsid w:val="000D46A0"/>
    <w:rsid w:val="000D63F9"/>
    <w:rsid w:val="000E289F"/>
    <w:rsid w:val="000E30D0"/>
    <w:rsid w:val="000E3CD2"/>
    <w:rsid w:val="000F20B2"/>
    <w:rsid w:val="000F2C2C"/>
    <w:rsid w:val="000F794E"/>
    <w:rsid w:val="00111446"/>
    <w:rsid w:val="00111E3C"/>
    <w:rsid w:val="00112FEE"/>
    <w:rsid w:val="00127AE2"/>
    <w:rsid w:val="00127B17"/>
    <w:rsid w:val="00130860"/>
    <w:rsid w:val="001313E5"/>
    <w:rsid w:val="00134190"/>
    <w:rsid w:val="00135D25"/>
    <w:rsid w:val="00136B71"/>
    <w:rsid w:val="001429F1"/>
    <w:rsid w:val="00142C79"/>
    <w:rsid w:val="00147466"/>
    <w:rsid w:val="00155183"/>
    <w:rsid w:val="0015566A"/>
    <w:rsid w:val="00155F62"/>
    <w:rsid w:val="00160D79"/>
    <w:rsid w:val="00161C70"/>
    <w:rsid w:val="001629AF"/>
    <w:rsid w:val="00162A6A"/>
    <w:rsid w:val="001631B0"/>
    <w:rsid w:val="00165CD7"/>
    <w:rsid w:val="0016617B"/>
    <w:rsid w:val="001663B6"/>
    <w:rsid w:val="0017235F"/>
    <w:rsid w:val="001729E5"/>
    <w:rsid w:val="00176C30"/>
    <w:rsid w:val="00187348"/>
    <w:rsid w:val="001A3CA1"/>
    <w:rsid w:val="001A454B"/>
    <w:rsid w:val="001A6152"/>
    <w:rsid w:val="001A694C"/>
    <w:rsid w:val="001A6B98"/>
    <w:rsid w:val="001A781F"/>
    <w:rsid w:val="001A7856"/>
    <w:rsid w:val="001C55FF"/>
    <w:rsid w:val="001C724E"/>
    <w:rsid w:val="001D01FE"/>
    <w:rsid w:val="001D0AF4"/>
    <w:rsid w:val="001D164A"/>
    <w:rsid w:val="001D19FB"/>
    <w:rsid w:val="001D1D80"/>
    <w:rsid w:val="001D5F9F"/>
    <w:rsid w:val="001D66D9"/>
    <w:rsid w:val="001D7498"/>
    <w:rsid w:val="001D74A1"/>
    <w:rsid w:val="001E464F"/>
    <w:rsid w:val="001E6CA3"/>
    <w:rsid w:val="001E7ACF"/>
    <w:rsid w:val="001F1D91"/>
    <w:rsid w:val="001F520D"/>
    <w:rsid w:val="001F5CF7"/>
    <w:rsid w:val="00200CAB"/>
    <w:rsid w:val="0020480C"/>
    <w:rsid w:val="0020580D"/>
    <w:rsid w:val="00213AEB"/>
    <w:rsid w:val="00214FBA"/>
    <w:rsid w:val="00220734"/>
    <w:rsid w:val="002207FC"/>
    <w:rsid w:val="00221D50"/>
    <w:rsid w:val="00225679"/>
    <w:rsid w:val="002349CD"/>
    <w:rsid w:val="00234F2A"/>
    <w:rsid w:val="00240512"/>
    <w:rsid w:val="0024294B"/>
    <w:rsid w:val="002435F2"/>
    <w:rsid w:val="00244DF0"/>
    <w:rsid w:val="00245875"/>
    <w:rsid w:val="0025160F"/>
    <w:rsid w:val="002545EB"/>
    <w:rsid w:val="00254FB7"/>
    <w:rsid w:val="0025615D"/>
    <w:rsid w:val="00261D91"/>
    <w:rsid w:val="00270842"/>
    <w:rsid w:val="002715A4"/>
    <w:rsid w:val="00273BDE"/>
    <w:rsid w:val="0028288A"/>
    <w:rsid w:val="00287F4C"/>
    <w:rsid w:val="002929C0"/>
    <w:rsid w:val="002A1E46"/>
    <w:rsid w:val="002A35B9"/>
    <w:rsid w:val="002A7E6E"/>
    <w:rsid w:val="002B0ECC"/>
    <w:rsid w:val="002B0F32"/>
    <w:rsid w:val="002B23B4"/>
    <w:rsid w:val="002B45E2"/>
    <w:rsid w:val="002B4CD0"/>
    <w:rsid w:val="002B7CF1"/>
    <w:rsid w:val="002C02B6"/>
    <w:rsid w:val="002C39C1"/>
    <w:rsid w:val="002C543E"/>
    <w:rsid w:val="002C5871"/>
    <w:rsid w:val="002D6161"/>
    <w:rsid w:val="002E3026"/>
    <w:rsid w:val="002E77DA"/>
    <w:rsid w:val="002F0C0B"/>
    <w:rsid w:val="002F32D6"/>
    <w:rsid w:val="002F7077"/>
    <w:rsid w:val="003042F7"/>
    <w:rsid w:val="00306897"/>
    <w:rsid w:val="003113EC"/>
    <w:rsid w:val="0031397B"/>
    <w:rsid w:val="003205FE"/>
    <w:rsid w:val="00325C14"/>
    <w:rsid w:val="00326B8D"/>
    <w:rsid w:val="00334BD8"/>
    <w:rsid w:val="003371C7"/>
    <w:rsid w:val="0034075F"/>
    <w:rsid w:val="00341A82"/>
    <w:rsid w:val="00344767"/>
    <w:rsid w:val="00353E7D"/>
    <w:rsid w:val="003560CD"/>
    <w:rsid w:val="0035689E"/>
    <w:rsid w:val="00356B0E"/>
    <w:rsid w:val="0036191C"/>
    <w:rsid w:val="0036197E"/>
    <w:rsid w:val="0036354A"/>
    <w:rsid w:val="003636B5"/>
    <w:rsid w:val="00363A28"/>
    <w:rsid w:val="0036508D"/>
    <w:rsid w:val="003712E2"/>
    <w:rsid w:val="00371575"/>
    <w:rsid w:val="0037290A"/>
    <w:rsid w:val="00384BD4"/>
    <w:rsid w:val="00392F01"/>
    <w:rsid w:val="00396AC4"/>
    <w:rsid w:val="003A22A7"/>
    <w:rsid w:val="003B1513"/>
    <w:rsid w:val="003B1783"/>
    <w:rsid w:val="003B3401"/>
    <w:rsid w:val="003C0D31"/>
    <w:rsid w:val="003C66B9"/>
    <w:rsid w:val="003D0B56"/>
    <w:rsid w:val="003D3F7F"/>
    <w:rsid w:val="003E30BA"/>
    <w:rsid w:val="003E5726"/>
    <w:rsid w:val="003E5BB5"/>
    <w:rsid w:val="003E737E"/>
    <w:rsid w:val="003E7E12"/>
    <w:rsid w:val="003F0FBB"/>
    <w:rsid w:val="003F1126"/>
    <w:rsid w:val="003F1730"/>
    <w:rsid w:val="003F43D8"/>
    <w:rsid w:val="003F46A4"/>
    <w:rsid w:val="0040011C"/>
    <w:rsid w:val="00403E3A"/>
    <w:rsid w:val="00403E6A"/>
    <w:rsid w:val="0040403E"/>
    <w:rsid w:val="0040608D"/>
    <w:rsid w:val="004064C4"/>
    <w:rsid w:val="00407AF3"/>
    <w:rsid w:val="004100B0"/>
    <w:rsid w:val="00410254"/>
    <w:rsid w:val="00413056"/>
    <w:rsid w:val="004159A8"/>
    <w:rsid w:val="00417A2A"/>
    <w:rsid w:val="004237E2"/>
    <w:rsid w:val="00423CB4"/>
    <w:rsid w:val="0042455F"/>
    <w:rsid w:val="00430245"/>
    <w:rsid w:val="00431AFB"/>
    <w:rsid w:val="00432809"/>
    <w:rsid w:val="00432E32"/>
    <w:rsid w:val="0043337D"/>
    <w:rsid w:val="00435ED4"/>
    <w:rsid w:val="0044266F"/>
    <w:rsid w:val="0044431A"/>
    <w:rsid w:val="00445667"/>
    <w:rsid w:val="00445B18"/>
    <w:rsid w:val="00450CE0"/>
    <w:rsid w:val="00454876"/>
    <w:rsid w:val="00457395"/>
    <w:rsid w:val="00457E2B"/>
    <w:rsid w:val="00460EFA"/>
    <w:rsid w:val="004616A7"/>
    <w:rsid w:val="0046324C"/>
    <w:rsid w:val="00465BD5"/>
    <w:rsid w:val="00465FC6"/>
    <w:rsid w:val="00466F78"/>
    <w:rsid w:val="004738F0"/>
    <w:rsid w:val="0047572D"/>
    <w:rsid w:val="00477F0B"/>
    <w:rsid w:val="004805C6"/>
    <w:rsid w:val="004861AD"/>
    <w:rsid w:val="00491959"/>
    <w:rsid w:val="004926D9"/>
    <w:rsid w:val="00496FC7"/>
    <w:rsid w:val="004A1BDD"/>
    <w:rsid w:val="004B1060"/>
    <w:rsid w:val="004B2E62"/>
    <w:rsid w:val="004C03E5"/>
    <w:rsid w:val="004C4D0F"/>
    <w:rsid w:val="004D1F1B"/>
    <w:rsid w:val="004D21A0"/>
    <w:rsid w:val="004D7D74"/>
    <w:rsid w:val="004D7E2D"/>
    <w:rsid w:val="004E0793"/>
    <w:rsid w:val="004E2478"/>
    <w:rsid w:val="004E31EF"/>
    <w:rsid w:val="004E4CD6"/>
    <w:rsid w:val="004F0456"/>
    <w:rsid w:val="00500A11"/>
    <w:rsid w:val="0050164C"/>
    <w:rsid w:val="0050264A"/>
    <w:rsid w:val="00512E30"/>
    <w:rsid w:val="00515D48"/>
    <w:rsid w:val="00520C4F"/>
    <w:rsid w:val="00524BDD"/>
    <w:rsid w:val="0052643B"/>
    <w:rsid w:val="0052761E"/>
    <w:rsid w:val="00531285"/>
    <w:rsid w:val="005314EE"/>
    <w:rsid w:val="005316F2"/>
    <w:rsid w:val="005327D4"/>
    <w:rsid w:val="0053745D"/>
    <w:rsid w:val="00540F48"/>
    <w:rsid w:val="00541635"/>
    <w:rsid w:val="00545993"/>
    <w:rsid w:val="00546888"/>
    <w:rsid w:val="00546CBF"/>
    <w:rsid w:val="005477CD"/>
    <w:rsid w:val="00552B53"/>
    <w:rsid w:val="00555864"/>
    <w:rsid w:val="00560E42"/>
    <w:rsid w:val="00564381"/>
    <w:rsid w:val="00564CB2"/>
    <w:rsid w:val="005705B8"/>
    <w:rsid w:val="00573958"/>
    <w:rsid w:val="00573C4D"/>
    <w:rsid w:val="00575069"/>
    <w:rsid w:val="00576F52"/>
    <w:rsid w:val="00581015"/>
    <w:rsid w:val="00581558"/>
    <w:rsid w:val="00585935"/>
    <w:rsid w:val="005875F4"/>
    <w:rsid w:val="00593567"/>
    <w:rsid w:val="005939CC"/>
    <w:rsid w:val="005A0D1C"/>
    <w:rsid w:val="005A1CD3"/>
    <w:rsid w:val="005A4BD5"/>
    <w:rsid w:val="005A7A51"/>
    <w:rsid w:val="005B555B"/>
    <w:rsid w:val="005B7FBD"/>
    <w:rsid w:val="005C6CC7"/>
    <w:rsid w:val="005C7801"/>
    <w:rsid w:val="005D09ED"/>
    <w:rsid w:val="005D2B5C"/>
    <w:rsid w:val="005D3DCA"/>
    <w:rsid w:val="005E11A2"/>
    <w:rsid w:val="005E292A"/>
    <w:rsid w:val="005E6821"/>
    <w:rsid w:val="005F5153"/>
    <w:rsid w:val="005F56E3"/>
    <w:rsid w:val="005F7B95"/>
    <w:rsid w:val="006042DC"/>
    <w:rsid w:val="00605EDA"/>
    <w:rsid w:val="00611CAC"/>
    <w:rsid w:val="00612C38"/>
    <w:rsid w:val="006136F3"/>
    <w:rsid w:val="00613E7B"/>
    <w:rsid w:val="006156A7"/>
    <w:rsid w:val="00616C4F"/>
    <w:rsid w:val="0061796E"/>
    <w:rsid w:val="00621B46"/>
    <w:rsid w:val="00622650"/>
    <w:rsid w:val="006247F4"/>
    <w:rsid w:val="00625489"/>
    <w:rsid w:val="00626359"/>
    <w:rsid w:val="00630E0F"/>
    <w:rsid w:val="006313D7"/>
    <w:rsid w:val="00633F87"/>
    <w:rsid w:val="00637FF0"/>
    <w:rsid w:val="00643386"/>
    <w:rsid w:val="006470E3"/>
    <w:rsid w:val="00647BC8"/>
    <w:rsid w:val="0065043F"/>
    <w:rsid w:val="00650868"/>
    <w:rsid w:val="00660138"/>
    <w:rsid w:val="006700E6"/>
    <w:rsid w:val="00671B67"/>
    <w:rsid w:val="00672015"/>
    <w:rsid w:val="00675B84"/>
    <w:rsid w:val="00676F72"/>
    <w:rsid w:val="0068127B"/>
    <w:rsid w:val="00694557"/>
    <w:rsid w:val="006A15CD"/>
    <w:rsid w:val="006B3EC1"/>
    <w:rsid w:val="006B3F24"/>
    <w:rsid w:val="006B61CA"/>
    <w:rsid w:val="006B72BF"/>
    <w:rsid w:val="006C12D0"/>
    <w:rsid w:val="006C3620"/>
    <w:rsid w:val="006D0E88"/>
    <w:rsid w:val="006D1785"/>
    <w:rsid w:val="006D7F3A"/>
    <w:rsid w:val="006E2070"/>
    <w:rsid w:val="006F1E0A"/>
    <w:rsid w:val="006F42B8"/>
    <w:rsid w:val="006F781F"/>
    <w:rsid w:val="006F7B84"/>
    <w:rsid w:val="006F7D79"/>
    <w:rsid w:val="007011F2"/>
    <w:rsid w:val="00702E07"/>
    <w:rsid w:val="00706BFA"/>
    <w:rsid w:val="007104C0"/>
    <w:rsid w:val="0071175E"/>
    <w:rsid w:val="00713B57"/>
    <w:rsid w:val="00714AE3"/>
    <w:rsid w:val="00716367"/>
    <w:rsid w:val="007224EE"/>
    <w:rsid w:val="00724F24"/>
    <w:rsid w:val="00727530"/>
    <w:rsid w:val="007317A0"/>
    <w:rsid w:val="007335BD"/>
    <w:rsid w:val="007335C6"/>
    <w:rsid w:val="007378CD"/>
    <w:rsid w:val="0074489D"/>
    <w:rsid w:val="00763EFD"/>
    <w:rsid w:val="00763FDF"/>
    <w:rsid w:val="007642B0"/>
    <w:rsid w:val="0076441B"/>
    <w:rsid w:val="007644C5"/>
    <w:rsid w:val="00774214"/>
    <w:rsid w:val="00782367"/>
    <w:rsid w:val="00785847"/>
    <w:rsid w:val="00787300"/>
    <w:rsid w:val="007919C8"/>
    <w:rsid w:val="00796177"/>
    <w:rsid w:val="007A37EF"/>
    <w:rsid w:val="007A48D1"/>
    <w:rsid w:val="007B36A8"/>
    <w:rsid w:val="007C0890"/>
    <w:rsid w:val="007C0A4C"/>
    <w:rsid w:val="007C4BF8"/>
    <w:rsid w:val="007C6D25"/>
    <w:rsid w:val="007D5CC5"/>
    <w:rsid w:val="007D5E07"/>
    <w:rsid w:val="007D60B9"/>
    <w:rsid w:val="007D63C9"/>
    <w:rsid w:val="007E13FB"/>
    <w:rsid w:val="007E6109"/>
    <w:rsid w:val="007F04D8"/>
    <w:rsid w:val="007F0DE3"/>
    <w:rsid w:val="00806BA6"/>
    <w:rsid w:val="00806F69"/>
    <w:rsid w:val="00821D49"/>
    <w:rsid w:val="00827808"/>
    <w:rsid w:val="00830503"/>
    <w:rsid w:val="00831343"/>
    <w:rsid w:val="008364EC"/>
    <w:rsid w:val="0083762A"/>
    <w:rsid w:val="00845008"/>
    <w:rsid w:val="008462A3"/>
    <w:rsid w:val="00847EB2"/>
    <w:rsid w:val="00851FCA"/>
    <w:rsid w:val="00855586"/>
    <w:rsid w:val="00857783"/>
    <w:rsid w:val="00857ADA"/>
    <w:rsid w:val="00861ADC"/>
    <w:rsid w:val="008623F2"/>
    <w:rsid w:val="00863EAD"/>
    <w:rsid w:val="00863EC5"/>
    <w:rsid w:val="00863FD2"/>
    <w:rsid w:val="00870F05"/>
    <w:rsid w:val="008729A2"/>
    <w:rsid w:val="0087331C"/>
    <w:rsid w:val="008738A4"/>
    <w:rsid w:val="008863DC"/>
    <w:rsid w:val="008875CB"/>
    <w:rsid w:val="00890BB0"/>
    <w:rsid w:val="00893CDE"/>
    <w:rsid w:val="00897C9E"/>
    <w:rsid w:val="008A0B58"/>
    <w:rsid w:val="008A4207"/>
    <w:rsid w:val="008A4218"/>
    <w:rsid w:val="008A5B7B"/>
    <w:rsid w:val="008A6743"/>
    <w:rsid w:val="008B38EB"/>
    <w:rsid w:val="008B3EDC"/>
    <w:rsid w:val="008B7BC8"/>
    <w:rsid w:val="008C2AA7"/>
    <w:rsid w:val="008C38AC"/>
    <w:rsid w:val="008D4A05"/>
    <w:rsid w:val="008D4D2F"/>
    <w:rsid w:val="008D565F"/>
    <w:rsid w:val="008E2C1D"/>
    <w:rsid w:val="008E4EFC"/>
    <w:rsid w:val="008E66A6"/>
    <w:rsid w:val="008F15A0"/>
    <w:rsid w:val="008F75FD"/>
    <w:rsid w:val="00907422"/>
    <w:rsid w:val="00914691"/>
    <w:rsid w:val="009146D3"/>
    <w:rsid w:val="00915DF2"/>
    <w:rsid w:val="00926A4E"/>
    <w:rsid w:val="00927B26"/>
    <w:rsid w:val="00933BDE"/>
    <w:rsid w:val="009538EE"/>
    <w:rsid w:val="00970E45"/>
    <w:rsid w:val="00970EE6"/>
    <w:rsid w:val="009720C1"/>
    <w:rsid w:val="009743E8"/>
    <w:rsid w:val="009767B4"/>
    <w:rsid w:val="00981762"/>
    <w:rsid w:val="009841D6"/>
    <w:rsid w:val="00985567"/>
    <w:rsid w:val="00985875"/>
    <w:rsid w:val="00986254"/>
    <w:rsid w:val="0098664F"/>
    <w:rsid w:val="00990133"/>
    <w:rsid w:val="0099014D"/>
    <w:rsid w:val="00990F05"/>
    <w:rsid w:val="00995F80"/>
    <w:rsid w:val="0099740B"/>
    <w:rsid w:val="00997C77"/>
    <w:rsid w:val="009A0B37"/>
    <w:rsid w:val="009A0DFD"/>
    <w:rsid w:val="009A2B3E"/>
    <w:rsid w:val="009A2D81"/>
    <w:rsid w:val="009A4753"/>
    <w:rsid w:val="009A5978"/>
    <w:rsid w:val="009A6FA0"/>
    <w:rsid w:val="009B25AF"/>
    <w:rsid w:val="009C3A52"/>
    <w:rsid w:val="009C589C"/>
    <w:rsid w:val="009D0074"/>
    <w:rsid w:val="009D2CC8"/>
    <w:rsid w:val="009D6C0C"/>
    <w:rsid w:val="009D7A02"/>
    <w:rsid w:val="009E02D5"/>
    <w:rsid w:val="009E3B09"/>
    <w:rsid w:val="009F1277"/>
    <w:rsid w:val="00A04C73"/>
    <w:rsid w:val="00A05117"/>
    <w:rsid w:val="00A05DFD"/>
    <w:rsid w:val="00A108F6"/>
    <w:rsid w:val="00A10D75"/>
    <w:rsid w:val="00A14673"/>
    <w:rsid w:val="00A170F3"/>
    <w:rsid w:val="00A206BB"/>
    <w:rsid w:val="00A2361D"/>
    <w:rsid w:val="00A23C7E"/>
    <w:rsid w:val="00A33553"/>
    <w:rsid w:val="00A417D0"/>
    <w:rsid w:val="00A53A3C"/>
    <w:rsid w:val="00A53EC8"/>
    <w:rsid w:val="00A562ED"/>
    <w:rsid w:val="00A577D7"/>
    <w:rsid w:val="00A64828"/>
    <w:rsid w:val="00A661A5"/>
    <w:rsid w:val="00A66E9F"/>
    <w:rsid w:val="00A6732A"/>
    <w:rsid w:val="00A719D6"/>
    <w:rsid w:val="00A76724"/>
    <w:rsid w:val="00A8777F"/>
    <w:rsid w:val="00AA4BD8"/>
    <w:rsid w:val="00AA5D12"/>
    <w:rsid w:val="00AA6908"/>
    <w:rsid w:val="00AB279D"/>
    <w:rsid w:val="00AB4104"/>
    <w:rsid w:val="00AB46AE"/>
    <w:rsid w:val="00AB66CD"/>
    <w:rsid w:val="00AB6A3C"/>
    <w:rsid w:val="00AD1549"/>
    <w:rsid w:val="00AD2219"/>
    <w:rsid w:val="00AD3707"/>
    <w:rsid w:val="00AE1E9B"/>
    <w:rsid w:val="00AE370B"/>
    <w:rsid w:val="00AE56E1"/>
    <w:rsid w:val="00AF2E9E"/>
    <w:rsid w:val="00AF51E5"/>
    <w:rsid w:val="00B017C7"/>
    <w:rsid w:val="00B04ECF"/>
    <w:rsid w:val="00B11992"/>
    <w:rsid w:val="00B12CD2"/>
    <w:rsid w:val="00B15048"/>
    <w:rsid w:val="00B2323D"/>
    <w:rsid w:val="00B23594"/>
    <w:rsid w:val="00B31C02"/>
    <w:rsid w:val="00B3529F"/>
    <w:rsid w:val="00B41822"/>
    <w:rsid w:val="00B41E6D"/>
    <w:rsid w:val="00B42F36"/>
    <w:rsid w:val="00B444CC"/>
    <w:rsid w:val="00B51127"/>
    <w:rsid w:val="00B52DB3"/>
    <w:rsid w:val="00B5361D"/>
    <w:rsid w:val="00B5384B"/>
    <w:rsid w:val="00B56254"/>
    <w:rsid w:val="00B638EB"/>
    <w:rsid w:val="00B64AF6"/>
    <w:rsid w:val="00B71FF5"/>
    <w:rsid w:val="00B75A22"/>
    <w:rsid w:val="00B80365"/>
    <w:rsid w:val="00B81E24"/>
    <w:rsid w:val="00B830CA"/>
    <w:rsid w:val="00B83DCC"/>
    <w:rsid w:val="00B8761B"/>
    <w:rsid w:val="00B91CAC"/>
    <w:rsid w:val="00B93463"/>
    <w:rsid w:val="00B93B01"/>
    <w:rsid w:val="00B967D4"/>
    <w:rsid w:val="00B97ADB"/>
    <w:rsid w:val="00BA1B70"/>
    <w:rsid w:val="00BA3E7B"/>
    <w:rsid w:val="00BA3EE2"/>
    <w:rsid w:val="00BA4293"/>
    <w:rsid w:val="00BA4BE5"/>
    <w:rsid w:val="00BA6DC5"/>
    <w:rsid w:val="00BB3C94"/>
    <w:rsid w:val="00BB58E1"/>
    <w:rsid w:val="00BB7CFF"/>
    <w:rsid w:val="00BC4FF4"/>
    <w:rsid w:val="00BD04DE"/>
    <w:rsid w:val="00BD7CF0"/>
    <w:rsid w:val="00BE5E60"/>
    <w:rsid w:val="00BE5EB2"/>
    <w:rsid w:val="00C00808"/>
    <w:rsid w:val="00C01F79"/>
    <w:rsid w:val="00C045F5"/>
    <w:rsid w:val="00C05D54"/>
    <w:rsid w:val="00C069F8"/>
    <w:rsid w:val="00C179DD"/>
    <w:rsid w:val="00C2763C"/>
    <w:rsid w:val="00C31872"/>
    <w:rsid w:val="00C3414D"/>
    <w:rsid w:val="00C35E8A"/>
    <w:rsid w:val="00C4013E"/>
    <w:rsid w:val="00C43C43"/>
    <w:rsid w:val="00C50044"/>
    <w:rsid w:val="00C504BE"/>
    <w:rsid w:val="00C50BB1"/>
    <w:rsid w:val="00C52B6D"/>
    <w:rsid w:val="00C5371B"/>
    <w:rsid w:val="00C5470A"/>
    <w:rsid w:val="00C56A19"/>
    <w:rsid w:val="00C63362"/>
    <w:rsid w:val="00C63C70"/>
    <w:rsid w:val="00C66ACB"/>
    <w:rsid w:val="00C73CC5"/>
    <w:rsid w:val="00C7412F"/>
    <w:rsid w:val="00C768F9"/>
    <w:rsid w:val="00C8272A"/>
    <w:rsid w:val="00C83E23"/>
    <w:rsid w:val="00C8692A"/>
    <w:rsid w:val="00C92760"/>
    <w:rsid w:val="00C9545B"/>
    <w:rsid w:val="00CA121D"/>
    <w:rsid w:val="00CA17EE"/>
    <w:rsid w:val="00CA4172"/>
    <w:rsid w:val="00CB1BC8"/>
    <w:rsid w:val="00CB457B"/>
    <w:rsid w:val="00CB7C08"/>
    <w:rsid w:val="00CC0E98"/>
    <w:rsid w:val="00CD4CA5"/>
    <w:rsid w:val="00CD7366"/>
    <w:rsid w:val="00CE27AB"/>
    <w:rsid w:val="00CE5472"/>
    <w:rsid w:val="00CF1124"/>
    <w:rsid w:val="00CF1270"/>
    <w:rsid w:val="00CF7BB4"/>
    <w:rsid w:val="00D0239E"/>
    <w:rsid w:val="00D0507A"/>
    <w:rsid w:val="00D05B8C"/>
    <w:rsid w:val="00D14791"/>
    <w:rsid w:val="00D16125"/>
    <w:rsid w:val="00D1632E"/>
    <w:rsid w:val="00D17034"/>
    <w:rsid w:val="00D171EA"/>
    <w:rsid w:val="00D1742D"/>
    <w:rsid w:val="00D1748F"/>
    <w:rsid w:val="00D21DA6"/>
    <w:rsid w:val="00D22F74"/>
    <w:rsid w:val="00D24FEC"/>
    <w:rsid w:val="00D25ABE"/>
    <w:rsid w:val="00D2626A"/>
    <w:rsid w:val="00D30C02"/>
    <w:rsid w:val="00D31715"/>
    <w:rsid w:val="00D50D9B"/>
    <w:rsid w:val="00D5788F"/>
    <w:rsid w:val="00D61EB3"/>
    <w:rsid w:val="00D6322C"/>
    <w:rsid w:val="00D63B15"/>
    <w:rsid w:val="00D710FB"/>
    <w:rsid w:val="00D7120F"/>
    <w:rsid w:val="00D71437"/>
    <w:rsid w:val="00D7170B"/>
    <w:rsid w:val="00D74360"/>
    <w:rsid w:val="00D7612A"/>
    <w:rsid w:val="00D82D54"/>
    <w:rsid w:val="00D91E0F"/>
    <w:rsid w:val="00D91F36"/>
    <w:rsid w:val="00D9685C"/>
    <w:rsid w:val="00DA0836"/>
    <w:rsid w:val="00DA0C06"/>
    <w:rsid w:val="00DA3132"/>
    <w:rsid w:val="00DA5717"/>
    <w:rsid w:val="00DB2E1A"/>
    <w:rsid w:val="00DB6FFC"/>
    <w:rsid w:val="00DC06A9"/>
    <w:rsid w:val="00DC2384"/>
    <w:rsid w:val="00DC2AAA"/>
    <w:rsid w:val="00DC3B2F"/>
    <w:rsid w:val="00DC629D"/>
    <w:rsid w:val="00DD3B36"/>
    <w:rsid w:val="00DD4960"/>
    <w:rsid w:val="00DD61C2"/>
    <w:rsid w:val="00DD73C6"/>
    <w:rsid w:val="00DE5420"/>
    <w:rsid w:val="00DF47FB"/>
    <w:rsid w:val="00E007E1"/>
    <w:rsid w:val="00E02808"/>
    <w:rsid w:val="00E0349B"/>
    <w:rsid w:val="00E04863"/>
    <w:rsid w:val="00E055C7"/>
    <w:rsid w:val="00E07021"/>
    <w:rsid w:val="00E102E3"/>
    <w:rsid w:val="00E108FD"/>
    <w:rsid w:val="00E10DEC"/>
    <w:rsid w:val="00E1319B"/>
    <w:rsid w:val="00E170B5"/>
    <w:rsid w:val="00E229E5"/>
    <w:rsid w:val="00E22A32"/>
    <w:rsid w:val="00E278CF"/>
    <w:rsid w:val="00E30076"/>
    <w:rsid w:val="00E31251"/>
    <w:rsid w:val="00E35949"/>
    <w:rsid w:val="00E360CE"/>
    <w:rsid w:val="00E3705C"/>
    <w:rsid w:val="00E43093"/>
    <w:rsid w:val="00E43F3B"/>
    <w:rsid w:val="00E4466F"/>
    <w:rsid w:val="00E45026"/>
    <w:rsid w:val="00E46AA1"/>
    <w:rsid w:val="00E46AF5"/>
    <w:rsid w:val="00E51E41"/>
    <w:rsid w:val="00E51FC3"/>
    <w:rsid w:val="00E53F5C"/>
    <w:rsid w:val="00E57742"/>
    <w:rsid w:val="00E60CC0"/>
    <w:rsid w:val="00E64D20"/>
    <w:rsid w:val="00E67598"/>
    <w:rsid w:val="00E67C3A"/>
    <w:rsid w:val="00E71FA8"/>
    <w:rsid w:val="00E72831"/>
    <w:rsid w:val="00E739A8"/>
    <w:rsid w:val="00E754FA"/>
    <w:rsid w:val="00E7561C"/>
    <w:rsid w:val="00E75E44"/>
    <w:rsid w:val="00E831BC"/>
    <w:rsid w:val="00E85236"/>
    <w:rsid w:val="00E86F04"/>
    <w:rsid w:val="00E92B82"/>
    <w:rsid w:val="00E955CD"/>
    <w:rsid w:val="00E956F9"/>
    <w:rsid w:val="00E96D30"/>
    <w:rsid w:val="00E977AE"/>
    <w:rsid w:val="00EA05C9"/>
    <w:rsid w:val="00EA1F79"/>
    <w:rsid w:val="00EA58CF"/>
    <w:rsid w:val="00EB0557"/>
    <w:rsid w:val="00EB1D10"/>
    <w:rsid w:val="00EB2B1B"/>
    <w:rsid w:val="00EB31A6"/>
    <w:rsid w:val="00EC261C"/>
    <w:rsid w:val="00EC4B71"/>
    <w:rsid w:val="00EC6029"/>
    <w:rsid w:val="00ED2CEE"/>
    <w:rsid w:val="00ED367E"/>
    <w:rsid w:val="00ED5776"/>
    <w:rsid w:val="00ED75EA"/>
    <w:rsid w:val="00ED7686"/>
    <w:rsid w:val="00EF183D"/>
    <w:rsid w:val="00EF2603"/>
    <w:rsid w:val="00F031BA"/>
    <w:rsid w:val="00F07919"/>
    <w:rsid w:val="00F07B19"/>
    <w:rsid w:val="00F15BC1"/>
    <w:rsid w:val="00F16284"/>
    <w:rsid w:val="00F35601"/>
    <w:rsid w:val="00F35B32"/>
    <w:rsid w:val="00F403DC"/>
    <w:rsid w:val="00F44D7A"/>
    <w:rsid w:val="00F458C2"/>
    <w:rsid w:val="00F60E59"/>
    <w:rsid w:val="00F63E7B"/>
    <w:rsid w:val="00F66164"/>
    <w:rsid w:val="00F843DA"/>
    <w:rsid w:val="00F851B5"/>
    <w:rsid w:val="00F936FA"/>
    <w:rsid w:val="00F94972"/>
    <w:rsid w:val="00FB384B"/>
    <w:rsid w:val="00FB6868"/>
    <w:rsid w:val="00FC41FF"/>
    <w:rsid w:val="00FC596F"/>
    <w:rsid w:val="00FC63D6"/>
    <w:rsid w:val="00FC6858"/>
    <w:rsid w:val="00FC69F2"/>
    <w:rsid w:val="00FC6CE0"/>
    <w:rsid w:val="00FD15D8"/>
    <w:rsid w:val="00FD7724"/>
    <w:rsid w:val="00FE23DD"/>
    <w:rsid w:val="00FE29B3"/>
    <w:rsid w:val="00FE2A82"/>
    <w:rsid w:val="00FF04B5"/>
    <w:rsid w:val="00FF1000"/>
    <w:rsid w:val="00FF4379"/>
    <w:rsid w:val="00FF7B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spacing w:before="1"/>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5C"/>
    <w:rPr>
      <w:rFonts w:asciiTheme="minorHAnsi" w:hAnsiTheme="minorHAnsi"/>
      <w:sz w:val="22"/>
      <w:szCs w:val="22"/>
    </w:rPr>
  </w:style>
  <w:style w:type="paragraph" w:styleId="Heading1">
    <w:name w:val="heading 1"/>
    <w:basedOn w:val="Normal"/>
    <w:next w:val="Normal"/>
    <w:link w:val="Heading1Char"/>
    <w:uiPriority w:val="9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autoRedefine/>
    <w:uiPriority w:val="99"/>
    <w:unhideWhenUsed/>
    <w:qFormat/>
    <w:rsid w:val="00FF7BF6"/>
    <w:pPr>
      <w:keepNext/>
      <w:keepLines/>
      <w:spacing w:before="0"/>
      <w:ind w:left="425" w:hanging="425"/>
      <w:jc w:val="center"/>
      <w:outlineLvl w:val="1"/>
    </w:pPr>
    <w:rPr>
      <w:rFonts w:ascii="Cambria" w:eastAsiaTheme="majorEastAsia" w:hAnsi="Cambria" w:cstheme="majorBidi"/>
      <w:b/>
      <w:caps/>
      <w:szCs w:val="26"/>
    </w:rPr>
  </w:style>
  <w:style w:type="paragraph" w:styleId="Heading3">
    <w:name w:val="heading 3"/>
    <w:basedOn w:val="Normal"/>
    <w:next w:val="Normal"/>
    <w:link w:val="Heading3Char"/>
    <w:uiPriority w:val="9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nhideWhenUsed/>
    <w:qFormat/>
    <w:rsid w:val="00E53F5C"/>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A4207"/>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A4207"/>
    <w:pPr>
      <w:keepNext/>
      <w:jc w:val="both"/>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A4207"/>
    <w:pPr>
      <w:keepNext/>
      <w:spacing w:line="360" w:lineRule="auto"/>
      <w:jc w:val="both"/>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A4207"/>
    <w:pPr>
      <w:keepNext/>
      <w:ind w:firstLine="708"/>
      <w:jc w:val="both"/>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A4207"/>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FF7BF6"/>
    <w:rPr>
      <w:rFonts w:eastAsiaTheme="majorEastAsia" w:cstheme="majorBidi"/>
      <w:b/>
      <w:caps/>
      <w:sz w:val="22"/>
      <w:szCs w:val="26"/>
    </w:rPr>
  </w:style>
  <w:style w:type="character" w:customStyle="1" w:styleId="Heading3Char">
    <w:name w:val="Heading 3 Char"/>
    <w:basedOn w:val="DefaultParagraphFont"/>
    <w:link w:val="Heading3"/>
    <w:uiPriority w:val="9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9"/>
    <w:rsid w:val="00E53F5C"/>
    <w:rPr>
      <w:rFonts w:asciiTheme="majorHAnsi" w:eastAsiaTheme="majorEastAsia" w:hAnsiTheme="majorHAnsi" w:cstheme="majorBidi"/>
      <w:b/>
      <w:bCs/>
      <w:i/>
      <w:iCs/>
      <w:color w:val="0067AC" w:themeColor="accent1"/>
      <w:sz w:val="22"/>
      <w:szCs w:val="22"/>
    </w:rPr>
  </w:style>
  <w:style w:type="paragraph" w:customStyle="1" w:styleId="Default">
    <w:name w:val="Default"/>
    <w:rsid w:val="00E53F5C"/>
    <w:pPr>
      <w:autoSpaceDE w:val="0"/>
      <w:autoSpaceDN w:val="0"/>
      <w:adjustRightInd w:val="0"/>
    </w:pPr>
    <w:rPr>
      <w:rFonts w:ascii="LindeDaxOffice" w:hAnsi="LindeDaxOffice" w:cs="LindeDaxOffice"/>
      <w:color w:val="000000"/>
      <w:sz w:val="24"/>
      <w:szCs w:val="24"/>
    </w:rPr>
  </w:style>
  <w:style w:type="character" w:styleId="Hyperlink">
    <w:name w:val="Hyperlink"/>
    <w:basedOn w:val="DefaultParagraphFont"/>
    <w:uiPriority w:val="99"/>
    <w:unhideWhenUsed/>
    <w:rsid w:val="00E53F5C"/>
    <w:rPr>
      <w:color w:val="1C355E" w:themeColor="hyperlink"/>
      <w:u w:val="single"/>
    </w:rPr>
  </w:style>
  <w:style w:type="paragraph" w:styleId="Title">
    <w:name w:val="Title"/>
    <w:basedOn w:val="Normal"/>
    <w:link w:val="TitleChar"/>
    <w:qFormat/>
    <w:rsid w:val="00214FBA"/>
    <w:pPr>
      <w:jc w:val="center"/>
    </w:pPr>
    <w:rPr>
      <w:rFonts w:ascii="Cambria" w:eastAsia="Times New Roman" w:hAnsi="Cambria" w:cs="Arial"/>
      <w:b/>
      <w:bCs/>
      <w:lang w:eastAsia="sk-SK"/>
    </w:rPr>
  </w:style>
  <w:style w:type="character" w:customStyle="1" w:styleId="TitleChar">
    <w:name w:val="Title Char"/>
    <w:basedOn w:val="DefaultParagraphFont"/>
    <w:link w:val="Title"/>
    <w:rsid w:val="00214FBA"/>
    <w:rPr>
      <w:rFonts w:eastAsia="Times New Roman" w:cs="Arial"/>
      <w:b/>
      <w:bCs/>
      <w:sz w:val="22"/>
      <w:szCs w:val="22"/>
      <w:lang w:eastAsia="sk-SK"/>
    </w:rPr>
  </w:style>
  <w:style w:type="paragraph" w:styleId="BodyText">
    <w:name w:val="Body Text"/>
    <w:aliases w:val="b,subtitle2"/>
    <w:basedOn w:val="Normal"/>
    <w:link w:val="BodyTextChar"/>
    <w:uiPriority w:val="99"/>
    <w:rsid w:val="00E53F5C"/>
    <w:pPr>
      <w:widowControl w:val="0"/>
      <w:autoSpaceDE w:val="0"/>
      <w:autoSpaceDN w:val="0"/>
      <w:adjustRightInd w:val="0"/>
      <w:ind w:left="567" w:hanging="427"/>
    </w:pPr>
    <w:rPr>
      <w:rFonts w:ascii="Arial Narrow" w:eastAsia="Times New Roman" w:hAnsi="Arial Narrow" w:cs="Arial Narrow"/>
      <w:sz w:val="20"/>
      <w:szCs w:val="20"/>
      <w:lang w:eastAsia="sk-SK"/>
    </w:rPr>
  </w:style>
  <w:style w:type="character" w:customStyle="1" w:styleId="BodyTextChar">
    <w:name w:val="Body Text Char"/>
    <w:aliases w:val="b Char,subtitle2 Char"/>
    <w:basedOn w:val="DefaultParagraphFont"/>
    <w:link w:val="BodyText"/>
    <w:uiPriority w:val="99"/>
    <w:rsid w:val="00E53F5C"/>
    <w:rPr>
      <w:rFonts w:ascii="Arial Narrow" w:eastAsia="Times New Roman" w:hAnsi="Arial Narrow" w:cs="Arial Narrow"/>
      <w:lang w:eastAsia="sk-SK"/>
    </w:rPr>
  </w:style>
  <w:style w:type="paragraph" w:styleId="ListParagraph">
    <w:name w:val="List Paragraph"/>
    <w:aliases w:val="Odsek,List Paragraph1,body,Odsek zoznamu2,ODRAZKY PRVA UROVEN,bullet,Bullet Number,lp1,lp11,List Paragraph11,Use Case List Paragraph,Bulleted Text,Bullet List,List Paragraph2,Bullet edison,List Paragraph3,List Paragraph4,b1,Bullet 1"/>
    <w:basedOn w:val="Normal"/>
    <w:link w:val="ListParagraphChar"/>
    <w:uiPriority w:val="34"/>
    <w:qFormat/>
    <w:rsid w:val="00E53F5C"/>
    <w:pPr>
      <w:ind w:left="720"/>
      <w:contextualSpacing/>
    </w:pPr>
  </w:style>
  <w:style w:type="character" w:styleId="CommentReference">
    <w:name w:val="annotation reference"/>
    <w:basedOn w:val="DefaultParagraphFont"/>
    <w:uiPriority w:val="99"/>
    <w:unhideWhenUsed/>
    <w:qFormat/>
    <w:rsid w:val="00E53F5C"/>
    <w:rPr>
      <w:sz w:val="16"/>
      <w:szCs w:val="16"/>
    </w:rPr>
  </w:style>
  <w:style w:type="paragraph" w:styleId="CommentText">
    <w:name w:val="annotation text"/>
    <w:basedOn w:val="Normal"/>
    <w:link w:val="CommentTextChar"/>
    <w:uiPriority w:val="99"/>
    <w:unhideWhenUsed/>
    <w:qFormat/>
    <w:rsid w:val="00E53F5C"/>
    <w:rPr>
      <w:sz w:val="20"/>
      <w:szCs w:val="20"/>
    </w:rPr>
  </w:style>
  <w:style w:type="character" w:customStyle="1" w:styleId="CommentTextChar">
    <w:name w:val="Comment Text Char"/>
    <w:basedOn w:val="DefaultParagraphFont"/>
    <w:link w:val="CommentText"/>
    <w:uiPriority w:val="99"/>
    <w:rsid w:val="00E53F5C"/>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53F5C"/>
    <w:rPr>
      <w:b/>
      <w:bCs/>
    </w:rPr>
  </w:style>
  <w:style w:type="character" w:customStyle="1" w:styleId="CommentSubjectChar">
    <w:name w:val="Comment Subject Char"/>
    <w:basedOn w:val="CommentTextChar"/>
    <w:link w:val="CommentSubject"/>
    <w:uiPriority w:val="99"/>
    <w:semiHidden/>
    <w:rsid w:val="00E53F5C"/>
    <w:rPr>
      <w:rFonts w:asciiTheme="minorHAnsi" w:hAnsiTheme="minorHAnsi"/>
      <w:b/>
      <w:bCs/>
    </w:rPr>
  </w:style>
  <w:style w:type="paragraph" w:styleId="BalloonText">
    <w:name w:val="Balloon Text"/>
    <w:basedOn w:val="Normal"/>
    <w:link w:val="BalloonTextChar"/>
    <w:uiPriority w:val="99"/>
    <w:semiHidden/>
    <w:unhideWhenUsed/>
    <w:rsid w:val="00E53F5C"/>
    <w:rPr>
      <w:rFonts w:ascii="Tahoma" w:hAnsi="Tahoma" w:cs="Tahoma"/>
      <w:sz w:val="16"/>
      <w:szCs w:val="16"/>
    </w:rPr>
  </w:style>
  <w:style w:type="character" w:customStyle="1" w:styleId="BalloonTextChar">
    <w:name w:val="Balloon Text Char"/>
    <w:basedOn w:val="DefaultParagraphFont"/>
    <w:link w:val="BalloonText"/>
    <w:uiPriority w:val="99"/>
    <w:rsid w:val="00E53F5C"/>
    <w:rPr>
      <w:rFonts w:ascii="Tahoma" w:hAnsi="Tahoma" w:cs="Tahoma"/>
      <w:sz w:val="16"/>
      <w:szCs w:val="16"/>
    </w:rPr>
  </w:style>
  <w:style w:type="paragraph" w:customStyle="1" w:styleId="BodyText21">
    <w:name w:val="Body Text 21"/>
    <w:basedOn w:val="Normal"/>
    <w:rsid w:val="00E53F5C"/>
    <w:pPr>
      <w:overflowPunct w:val="0"/>
      <w:autoSpaceDE w:val="0"/>
      <w:autoSpaceDN w:val="0"/>
      <w:adjustRightInd w:val="0"/>
      <w:jc w:val="both"/>
      <w:textAlignment w:val="baseline"/>
    </w:pPr>
    <w:rPr>
      <w:rFonts w:ascii="Times New Roman" w:eastAsia="Times New Roman" w:hAnsi="Times New Roman" w:cs="Times New Roman"/>
      <w:sz w:val="24"/>
      <w:szCs w:val="20"/>
      <w:lang w:val="cs-CZ" w:eastAsia="cs-CZ"/>
    </w:rPr>
  </w:style>
  <w:style w:type="paragraph" w:styleId="BodyTextIndent2">
    <w:name w:val="Body Text Indent 2"/>
    <w:basedOn w:val="Normal"/>
    <w:link w:val="BodyTextIndent2Char"/>
    <w:uiPriority w:val="99"/>
    <w:unhideWhenUsed/>
    <w:rsid w:val="00E53F5C"/>
    <w:pPr>
      <w:spacing w:after="120" w:line="480" w:lineRule="auto"/>
      <w:ind w:left="283"/>
    </w:pPr>
  </w:style>
  <w:style w:type="character" w:customStyle="1" w:styleId="BodyTextIndent2Char">
    <w:name w:val="Body Text Indent 2 Char"/>
    <w:basedOn w:val="DefaultParagraphFont"/>
    <w:link w:val="BodyTextIndent2"/>
    <w:uiPriority w:val="99"/>
    <w:rsid w:val="00E53F5C"/>
    <w:rPr>
      <w:rFonts w:asciiTheme="minorHAnsi" w:hAnsiTheme="minorHAnsi"/>
      <w:sz w:val="22"/>
      <w:szCs w:val="22"/>
    </w:rPr>
  </w:style>
  <w:style w:type="table" w:styleId="TableGrid">
    <w:name w:val="Table Grid"/>
    <w:basedOn w:val="TableNormal"/>
    <w:uiPriority w:val="59"/>
    <w:rsid w:val="00E53F5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3F5C"/>
    <w:rPr>
      <w:rFonts w:asciiTheme="minorHAnsi" w:hAnsiTheme="minorHAnsi"/>
      <w:sz w:val="22"/>
      <w:szCs w:val="22"/>
    </w:rPr>
  </w:style>
  <w:style w:type="paragraph" w:customStyle="1" w:styleId="NormlnIMP">
    <w:name w:val="Normální_IMP"/>
    <w:basedOn w:val="Normal"/>
    <w:rsid w:val="00E53F5C"/>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szCs w:val="20"/>
      <w:lang w:eastAsia="sk-SK"/>
    </w:rPr>
  </w:style>
  <w:style w:type="character" w:styleId="PageNumber">
    <w:name w:val="page number"/>
    <w:basedOn w:val="DefaultParagraphFont"/>
    <w:rsid w:val="00E53F5C"/>
  </w:style>
  <w:style w:type="paragraph" w:styleId="NormalWeb">
    <w:name w:val="Normal (Web)"/>
    <w:basedOn w:val="Normal"/>
    <w:uiPriority w:val="99"/>
    <w:unhideWhenUsed/>
    <w:rsid w:val="00E53F5C"/>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E53F5C"/>
    <w:rPr>
      <w:i/>
      <w:iCs/>
    </w:rPr>
  </w:style>
  <w:style w:type="character" w:customStyle="1" w:styleId="pron">
    <w:name w:val="pron"/>
    <w:basedOn w:val="DefaultParagraphFont"/>
    <w:rsid w:val="00E53F5C"/>
  </w:style>
  <w:style w:type="character" w:customStyle="1" w:styleId="attr">
    <w:name w:val="attr"/>
    <w:basedOn w:val="DefaultParagraphFont"/>
    <w:rsid w:val="00E53F5C"/>
  </w:style>
  <w:style w:type="character" w:customStyle="1" w:styleId="orig">
    <w:name w:val="orig"/>
    <w:basedOn w:val="DefaultParagraphFont"/>
    <w:rsid w:val="00E53F5C"/>
  </w:style>
  <w:style w:type="character" w:customStyle="1" w:styleId="s">
    <w:name w:val="s"/>
    <w:basedOn w:val="DefaultParagraphFont"/>
    <w:rsid w:val="00E53F5C"/>
  </w:style>
  <w:style w:type="paragraph" w:styleId="BodyTextIndent">
    <w:name w:val="Body Text Indent"/>
    <w:basedOn w:val="Normal"/>
    <w:link w:val="BodyTextIndentChar"/>
    <w:uiPriority w:val="99"/>
    <w:unhideWhenUsed/>
    <w:rsid w:val="00E53F5C"/>
    <w:pPr>
      <w:spacing w:after="120"/>
      <w:ind w:left="283"/>
    </w:pPr>
  </w:style>
  <w:style w:type="character" w:customStyle="1" w:styleId="BodyTextIndentChar">
    <w:name w:val="Body Text Indent Char"/>
    <w:basedOn w:val="DefaultParagraphFont"/>
    <w:link w:val="BodyTextIndent"/>
    <w:uiPriority w:val="99"/>
    <w:rsid w:val="00E53F5C"/>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bullet Char,Bullet Number Char,lp1 Char,lp11 Char,List Paragraph11 Char,Use Case List Paragraph Char,Bulleted Text Char,Bullet List Char,b1 Char"/>
    <w:basedOn w:val="DefaultParagraphFont"/>
    <w:link w:val="ListParagraph"/>
    <w:uiPriority w:val="34"/>
    <w:qFormat/>
    <w:locked/>
    <w:rsid w:val="0047572D"/>
    <w:rPr>
      <w:rFonts w:asciiTheme="minorHAnsi" w:hAnsiTheme="minorHAnsi"/>
      <w:sz w:val="22"/>
      <w:szCs w:val="22"/>
    </w:rPr>
  </w:style>
  <w:style w:type="character" w:customStyle="1" w:styleId="Heading5Char">
    <w:name w:val="Heading 5 Char"/>
    <w:basedOn w:val="DefaultParagraphFont"/>
    <w:link w:val="Heading5"/>
    <w:uiPriority w:val="99"/>
    <w:rsid w:val="008A4207"/>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A4207"/>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A4207"/>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A4207"/>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A4207"/>
    <w:rPr>
      <w:rFonts w:ascii="Times New Roman" w:eastAsia="Times New Roman" w:hAnsi="Times New Roman" w:cs="Times New Roman"/>
      <w:b/>
      <w:bCs/>
      <w:noProof/>
      <w:sz w:val="24"/>
      <w:szCs w:val="24"/>
      <w:u w:val="single"/>
      <w:lang w:eastAsia="sk-SK"/>
    </w:rPr>
  </w:style>
  <w:style w:type="numbering" w:customStyle="1" w:styleId="NoList1">
    <w:name w:val="No List1"/>
    <w:next w:val="NoList"/>
    <w:uiPriority w:val="99"/>
    <w:semiHidden/>
    <w:unhideWhenUsed/>
    <w:rsid w:val="008A4207"/>
  </w:style>
  <w:style w:type="paragraph" w:styleId="BodyText3">
    <w:name w:val="Body Text 3"/>
    <w:basedOn w:val="Normal"/>
    <w:link w:val="BodyText3Char"/>
    <w:uiPriority w:val="99"/>
    <w:rsid w:val="008A4207"/>
    <w:pPr>
      <w:jc w:val="center"/>
    </w:pPr>
    <w:rPr>
      <w:rFonts w:ascii="Times New Roman" w:eastAsia="Times New Roman" w:hAnsi="Times New Roman" w:cs="Times New Roman"/>
      <w:noProof/>
      <w:color w:val="FF0000"/>
      <w:sz w:val="20"/>
      <w:szCs w:val="20"/>
      <w:lang w:eastAsia="sk-SK"/>
    </w:rPr>
  </w:style>
  <w:style w:type="character" w:customStyle="1" w:styleId="BodyText3Char">
    <w:name w:val="Body Text 3 Char"/>
    <w:basedOn w:val="DefaultParagraphFont"/>
    <w:link w:val="BodyText3"/>
    <w:uiPriority w:val="99"/>
    <w:rsid w:val="008A4207"/>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A4207"/>
    <w:rPr>
      <w:rFonts w:ascii="Arial" w:eastAsia="Times New Roman" w:hAnsi="Arial" w:cs="Arial"/>
      <w:noProof/>
      <w:sz w:val="20"/>
      <w:szCs w:val="20"/>
      <w:lang w:eastAsia="sk-SK"/>
    </w:rPr>
  </w:style>
  <w:style w:type="character" w:customStyle="1" w:styleId="BodyText2Char">
    <w:name w:val="Body Text 2 Char"/>
    <w:basedOn w:val="DefaultParagraphFont"/>
    <w:link w:val="BodyText2"/>
    <w:rsid w:val="008A4207"/>
    <w:rPr>
      <w:rFonts w:ascii="Arial" w:eastAsia="Times New Roman" w:hAnsi="Arial" w:cs="Arial"/>
      <w:noProof/>
      <w:lang w:eastAsia="sk-SK"/>
    </w:rPr>
  </w:style>
  <w:style w:type="paragraph" w:styleId="BodyTextIndent3">
    <w:name w:val="Body Text Indent 3"/>
    <w:basedOn w:val="Normal"/>
    <w:link w:val="BodyTextIndent3Char"/>
    <w:uiPriority w:val="99"/>
    <w:rsid w:val="008A4207"/>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A4207"/>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A4207"/>
    <w:rPr>
      <w:rFonts w:ascii="Courier New" w:hAnsi="Courier New" w:cs="Times New Roman"/>
      <w:sz w:val="20"/>
    </w:rPr>
  </w:style>
  <w:style w:type="paragraph" w:styleId="FootnoteText">
    <w:name w:val="footnote text"/>
    <w:basedOn w:val="Normal"/>
    <w:link w:val="FootnoteTextChar"/>
    <w:uiPriority w:val="99"/>
    <w:semiHidden/>
    <w:rsid w:val="008A4207"/>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uiPriority w:val="99"/>
    <w:semiHidden/>
    <w:rsid w:val="008A4207"/>
    <w:rPr>
      <w:rFonts w:ascii="Times New Roman" w:eastAsia="Times New Roman" w:hAnsi="Times New Roman" w:cs="Times New Roman"/>
      <w:lang w:eastAsia="cs-CZ"/>
    </w:rPr>
  </w:style>
  <w:style w:type="character" w:styleId="FootnoteReference">
    <w:name w:val="footnote reference"/>
    <w:basedOn w:val="DefaultParagraphFont"/>
    <w:uiPriority w:val="99"/>
    <w:semiHidden/>
    <w:rsid w:val="008A4207"/>
    <w:rPr>
      <w:rFonts w:cs="Times New Roman"/>
      <w:vertAlign w:val="superscript"/>
    </w:rPr>
  </w:style>
  <w:style w:type="character" w:styleId="Strong">
    <w:name w:val="Strong"/>
    <w:basedOn w:val="DefaultParagraphFont"/>
    <w:uiPriority w:val="99"/>
    <w:qFormat/>
    <w:rsid w:val="008A4207"/>
    <w:rPr>
      <w:rFonts w:cs="Times New Roman"/>
      <w:b/>
    </w:rPr>
  </w:style>
  <w:style w:type="paragraph" w:customStyle="1" w:styleId="milos">
    <w:name w:val="milos"/>
    <w:basedOn w:val="Normal"/>
    <w:uiPriority w:val="99"/>
    <w:rsid w:val="008A4207"/>
    <w:pPr>
      <w:widowControl w:val="0"/>
      <w:tabs>
        <w:tab w:val="left" w:pos="567"/>
      </w:tabs>
      <w:ind w:left="567"/>
    </w:pPr>
    <w:rPr>
      <w:rFonts w:ascii="EEL1 Aval" w:eastAsia="Times New Roman" w:hAnsi="EEL1 Aval" w:cs="EEL1 Aval"/>
      <w:sz w:val="24"/>
      <w:szCs w:val="24"/>
      <w:lang w:val="de-DE" w:eastAsia="sk-SK"/>
    </w:rPr>
  </w:style>
  <w:style w:type="paragraph" w:customStyle="1" w:styleId="Styl1">
    <w:name w:val="Styl1"/>
    <w:basedOn w:val="Normal"/>
    <w:uiPriority w:val="99"/>
    <w:rsid w:val="008A4207"/>
    <w:pPr>
      <w:jc w:val="both"/>
    </w:pPr>
    <w:rPr>
      <w:rFonts w:ascii="Arial" w:eastAsia="Times New Roman" w:hAnsi="Arial" w:cs="Arial"/>
      <w:sz w:val="24"/>
      <w:szCs w:val="24"/>
      <w:lang w:eastAsia="cs-CZ"/>
    </w:rPr>
  </w:style>
  <w:style w:type="paragraph" w:customStyle="1" w:styleId="Blockquote">
    <w:name w:val="Blockquote"/>
    <w:basedOn w:val="Normal"/>
    <w:uiPriority w:val="99"/>
    <w:rsid w:val="008A4207"/>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59"/>
    <w:rsid w:val="008A4207"/>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A4207"/>
    <w:rPr>
      <w:rFonts w:ascii="Courier New" w:eastAsia="Times New Roman" w:hAnsi="Courier New" w:cs="Courier New"/>
      <w:sz w:val="20"/>
      <w:szCs w:val="20"/>
      <w:lang w:eastAsia="cs-CZ"/>
    </w:rPr>
  </w:style>
  <w:style w:type="character" w:customStyle="1" w:styleId="PlainTextChar">
    <w:name w:val="Plain Text Char"/>
    <w:basedOn w:val="DefaultParagraphFont"/>
    <w:link w:val="PlainText"/>
    <w:uiPriority w:val="99"/>
    <w:rsid w:val="008A4207"/>
    <w:rPr>
      <w:rFonts w:ascii="Courier New" w:eastAsia="Times New Roman" w:hAnsi="Courier New" w:cs="Courier New"/>
      <w:lang w:eastAsia="cs-CZ"/>
    </w:rPr>
  </w:style>
  <w:style w:type="paragraph" w:styleId="Subtitle">
    <w:name w:val="Subtitle"/>
    <w:basedOn w:val="Normal"/>
    <w:link w:val="SubtitleChar"/>
    <w:uiPriority w:val="99"/>
    <w:qFormat/>
    <w:rsid w:val="008A4207"/>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A4207"/>
    <w:rPr>
      <w:rFonts w:ascii="Arial" w:eastAsia="Times New Roman" w:hAnsi="Arial" w:cs="Arial"/>
      <w:b/>
      <w:bCs/>
      <w:sz w:val="24"/>
      <w:szCs w:val="24"/>
      <w:lang w:eastAsia="sk-SK"/>
    </w:rPr>
  </w:style>
  <w:style w:type="paragraph" w:customStyle="1" w:styleId="xl37">
    <w:name w:val="xl37"/>
    <w:basedOn w:val="Normal"/>
    <w:uiPriority w:val="99"/>
    <w:rsid w:val="008A4207"/>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A4207"/>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A4207"/>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A4207"/>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A4207"/>
    <w:pPr>
      <w:tabs>
        <w:tab w:val="num" w:pos="720"/>
      </w:tabs>
      <w:spacing w:before="240" w:after="240"/>
      <w:jc w:val="center"/>
    </w:pPr>
    <w:rPr>
      <w:rFonts w:ascii="Tahoma" w:eastAsia="Times New Roman" w:hAnsi="Tahoma" w:cs="Tahoma"/>
      <w:b/>
      <w:bCs/>
      <w:sz w:val="20"/>
      <w:szCs w:val="20"/>
    </w:rPr>
  </w:style>
  <w:style w:type="paragraph" w:customStyle="1" w:styleId="LAW-bod">
    <w:name w:val="LAW - bod"/>
    <w:basedOn w:val="Normal"/>
    <w:uiPriority w:val="99"/>
    <w:rsid w:val="008A4207"/>
    <w:pPr>
      <w:tabs>
        <w:tab w:val="num" w:pos="680"/>
      </w:tabs>
      <w:spacing w:after="120"/>
      <w:ind w:left="680" w:hanging="680"/>
      <w:jc w:val="both"/>
    </w:pPr>
    <w:rPr>
      <w:rFonts w:ascii="Tahoma" w:eastAsia="Times New Roman" w:hAnsi="Tahoma" w:cs="Tahoma"/>
      <w:sz w:val="20"/>
      <w:szCs w:val="20"/>
    </w:rPr>
  </w:style>
  <w:style w:type="character" w:customStyle="1" w:styleId="pre">
    <w:name w:val="pre"/>
    <w:basedOn w:val="DefaultParagraphFont"/>
    <w:uiPriority w:val="99"/>
    <w:rsid w:val="008A4207"/>
    <w:rPr>
      <w:rFonts w:cs="Times New Roman"/>
    </w:rPr>
  </w:style>
  <w:style w:type="paragraph" w:styleId="ListNumber2">
    <w:name w:val="List Number 2"/>
    <w:basedOn w:val="Normal"/>
    <w:uiPriority w:val="99"/>
    <w:rsid w:val="008A4207"/>
    <w:pPr>
      <w:tabs>
        <w:tab w:val="num" w:pos="540"/>
        <w:tab w:val="num" w:pos="576"/>
        <w:tab w:val="left" w:pos="900"/>
        <w:tab w:val="num" w:pos="1080"/>
      </w:tabs>
      <w:spacing w:before="60"/>
      <w:ind w:left="576" w:hanging="576"/>
      <w:jc w:val="both"/>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A4207"/>
    <w:pPr>
      <w:overflowPunct w:val="0"/>
      <w:autoSpaceDE w:val="0"/>
      <w:autoSpaceDN w:val="0"/>
      <w:adjustRightInd w:val="0"/>
      <w:spacing w:line="280" w:lineRule="atLeast"/>
      <w:jc w:val="both"/>
      <w:textAlignment w:val="baseline"/>
    </w:pPr>
    <w:rPr>
      <w:rFonts w:ascii="Times New Roman" w:eastAsia="Times New Roman" w:hAnsi="Times New Roman" w:cs="Times New Roman"/>
      <w:sz w:val="24"/>
      <w:szCs w:val="24"/>
    </w:rPr>
  </w:style>
  <w:style w:type="paragraph" w:customStyle="1" w:styleId="Style2">
    <w:name w:val="Style2"/>
    <w:basedOn w:val="Normal"/>
    <w:rsid w:val="008A4207"/>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rsid w:val="008A4207"/>
    <w:pPr>
      <w:overflowPunct w:val="0"/>
      <w:autoSpaceDE w:val="0"/>
      <w:autoSpaceDN w:val="0"/>
      <w:adjustRightInd w:val="0"/>
      <w:jc w:val="both"/>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A4207"/>
    <w:pPr>
      <w:widowControl w:val="0"/>
    </w:pPr>
    <w:rPr>
      <w:rFonts w:ascii="Times New Roman" w:eastAsia="Times New Roman" w:hAnsi="Times New Roman" w:cs="Times New Roman"/>
      <w:sz w:val="20"/>
      <w:szCs w:val="20"/>
      <w:lang w:val="cs-CZ" w:eastAsia="cs-CZ"/>
    </w:rPr>
  </w:style>
  <w:style w:type="paragraph" w:customStyle="1" w:styleId="13zoznam210ptregular">
    <w:name w:val="13_zoznam2_10 pt. regular"/>
    <w:basedOn w:val="Normal"/>
    <w:uiPriority w:val="99"/>
    <w:rsid w:val="008A420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 w:val="20"/>
      <w:szCs w:val="20"/>
      <w:lang w:eastAsia="sk-SK"/>
    </w:rPr>
  </w:style>
  <w:style w:type="character" w:customStyle="1" w:styleId="ra">
    <w:name w:val="ra"/>
    <w:basedOn w:val="DefaultParagraphFont"/>
    <w:uiPriority w:val="99"/>
    <w:rsid w:val="008A4207"/>
    <w:rPr>
      <w:rFonts w:cs="Times New Roman"/>
    </w:rPr>
  </w:style>
  <w:style w:type="paragraph" w:customStyle="1" w:styleId="SP-Heading">
    <w:name w:val="SP-Heading"/>
    <w:basedOn w:val="Heading4"/>
    <w:next w:val="SP-Level1"/>
    <w:rsid w:val="008A4207"/>
    <w:pPr>
      <w:keepLines w:val="0"/>
      <w:numPr>
        <w:numId w:val="16"/>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A4207"/>
    <w:pPr>
      <w:tabs>
        <w:tab w:val="left" w:pos="540"/>
      </w:tabs>
      <w:spacing w:before="60"/>
      <w:ind w:left="510" w:hanging="510"/>
      <w:jc w:val="both"/>
    </w:pPr>
    <w:rPr>
      <w:rFonts w:ascii="Times New Roman" w:eastAsia="Times New Roman" w:hAnsi="Times New Roman" w:cs="Times New Roman"/>
      <w:sz w:val="24"/>
      <w:szCs w:val="20"/>
      <w:lang w:eastAsia="sk-SK"/>
    </w:rPr>
  </w:style>
  <w:style w:type="paragraph" w:customStyle="1" w:styleId="SP-Level2">
    <w:name w:val="SP-Level2"/>
    <w:basedOn w:val="SP-Level1"/>
    <w:link w:val="SP-Level2Char"/>
    <w:rsid w:val="008A4207"/>
    <w:pPr>
      <w:numPr>
        <w:ilvl w:val="2"/>
        <w:numId w:val="16"/>
      </w:numPr>
    </w:pPr>
  </w:style>
  <w:style w:type="character" w:customStyle="1" w:styleId="SP-Level2Char">
    <w:name w:val="SP-Level2 Char"/>
    <w:basedOn w:val="SP-Level1Char"/>
    <w:link w:val="SP-Level2"/>
    <w:locked/>
    <w:rsid w:val="008A4207"/>
    <w:rPr>
      <w:rFonts w:ascii="Times New Roman" w:eastAsia="Times New Roman" w:hAnsi="Times New Roman" w:cs="Times New Roman"/>
      <w:sz w:val="24"/>
      <w:lang w:eastAsia="sk-SK"/>
    </w:rPr>
  </w:style>
  <w:style w:type="character" w:customStyle="1" w:styleId="SP-Level1Char">
    <w:name w:val="SP-Level1 Char"/>
    <w:link w:val="SP-Level1"/>
    <w:uiPriority w:val="99"/>
    <w:locked/>
    <w:rsid w:val="008A4207"/>
    <w:rPr>
      <w:rFonts w:ascii="Times New Roman" w:eastAsia="Times New Roman" w:hAnsi="Times New Roman" w:cs="Times New Roman"/>
      <w:sz w:val="24"/>
      <w:lang w:eastAsia="sk-SK"/>
    </w:rPr>
  </w:style>
  <w:style w:type="paragraph" w:customStyle="1" w:styleId="SP-Level3">
    <w:name w:val="SP-Level3"/>
    <w:basedOn w:val="SP-Level2"/>
    <w:link w:val="SP-Level3CharChar"/>
    <w:rsid w:val="008A4207"/>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A4207"/>
    <w:rPr>
      <w:rFonts w:ascii="Times New Roman" w:eastAsia="Times New Roman" w:hAnsi="Times New Roman" w:cs="Times New Roman"/>
      <w:sz w:val="24"/>
      <w:lang w:eastAsia="sk-SK"/>
    </w:rPr>
  </w:style>
  <w:style w:type="paragraph" w:customStyle="1" w:styleId="SP-Level4">
    <w:name w:val="SP-Level4"/>
    <w:basedOn w:val="SP-Level3"/>
    <w:rsid w:val="008A4207"/>
    <w:pPr>
      <w:tabs>
        <w:tab w:val="clear" w:pos="851"/>
        <w:tab w:val="clear" w:pos="1080"/>
        <w:tab w:val="num" w:pos="567"/>
      </w:tabs>
    </w:pPr>
  </w:style>
  <w:style w:type="paragraph" w:customStyle="1" w:styleId="SP-TitlePart">
    <w:name w:val="SP-Title Part"/>
    <w:basedOn w:val="Heading2"/>
    <w:next w:val="Normal"/>
    <w:uiPriority w:val="99"/>
    <w:rsid w:val="008A4207"/>
    <w:pPr>
      <w:keepNext w:val="0"/>
      <w:keepLines w:val="0"/>
      <w:shd w:val="clear" w:color="auto" w:fill="CCCCCC"/>
      <w:jc w:val="left"/>
    </w:pPr>
    <w:rPr>
      <w:rFonts w:ascii="Times New Roman" w:eastAsia="Times New Roman" w:hAnsi="Times New Roman" w:cs="Times New Roman"/>
      <w:bCs/>
      <w:caps w:val="0"/>
      <w:sz w:val="28"/>
      <w:szCs w:val="24"/>
      <w:lang w:eastAsia="sk-SK"/>
    </w:rPr>
  </w:style>
  <w:style w:type="paragraph" w:customStyle="1" w:styleId="SP-Title">
    <w:name w:val="SP-Title"/>
    <w:uiPriority w:val="99"/>
    <w:rsid w:val="008A4207"/>
    <w:pPr>
      <w:shd w:val="clear" w:color="auto" w:fill="0C0C0C"/>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A4207"/>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A4207"/>
    <w:pPr>
      <w:tabs>
        <w:tab w:val="left" w:pos="800"/>
        <w:tab w:val="left" w:pos="1276"/>
        <w:tab w:val="right" w:leader="dot" w:pos="8302"/>
      </w:tabs>
      <w:ind w:left="200"/>
    </w:pPr>
    <w:rPr>
      <w:rFonts w:ascii="Arial" w:eastAsia="Times New Roman" w:hAnsi="Arial" w:cs="Arial"/>
      <w:noProof/>
      <w:sz w:val="20"/>
      <w:szCs w:val="20"/>
    </w:rPr>
  </w:style>
  <w:style w:type="paragraph" w:customStyle="1" w:styleId="Classification">
    <w:name w:val="Classification"/>
    <w:basedOn w:val="Normal"/>
    <w:next w:val="Normal"/>
    <w:uiPriority w:val="99"/>
    <w:rsid w:val="008A4207"/>
    <w:pPr>
      <w:overflowPunct w:val="0"/>
      <w:autoSpaceDE w:val="0"/>
      <w:autoSpaceDN w:val="0"/>
      <w:adjustRightInd w:val="0"/>
      <w:jc w:val="center"/>
      <w:textAlignment w:val="baseline"/>
    </w:pPr>
    <w:rPr>
      <w:rFonts w:ascii="Arial" w:eastAsia="Times New Roman" w:hAnsi="Arial" w:cs="Times New Roman"/>
      <w:b/>
      <w:sz w:val="20"/>
      <w:szCs w:val="20"/>
    </w:rPr>
  </w:style>
  <w:style w:type="paragraph" w:customStyle="1" w:styleId="Odsekzoznamu1">
    <w:name w:val="Odsek zoznamu1"/>
    <w:basedOn w:val="Normal"/>
    <w:uiPriority w:val="99"/>
    <w:rsid w:val="008A4207"/>
    <w:pPr>
      <w:ind w:left="708"/>
    </w:pPr>
    <w:rPr>
      <w:rFonts w:ascii="Times New Roman" w:eastAsia="Times New Roman" w:hAnsi="Times New Roman" w:cs="Times New Roman"/>
      <w:sz w:val="20"/>
      <w:szCs w:val="20"/>
    </w:rPr>
  </w:style>
  <w:style w:type="character" w:customStyle="1" w:styleId="CharChar4">
    <w:name w:val="Char Char4"/>
    <w:uiPriority w:val="99"/>
    <w:rsid w:val="008A4207"/>
    <w:rPr>
      <w:lang w:eastAsia="en-US"/>
    </w:rPr>
  </w:style>
  <w:style w:type="character" w:customStyle="1" w:styleId="CharChar3">
    <w:name w:val="Char Char3"/>
    <w:uiPriority w:val="99"/>
    <w:rsid w:val="008A4207"/>
    <w:rPr>
      <w:lang w:eastAsia="en-US"/>
    </w:rPr>
  </w:style>
  <w:style w:type="paragraph" w:customStyle="1" w:styleId="NewPage">
    <w:name w:val="New Page"/>
    <w:basedOn w:val="Heading1"/>
    <w:uiPriority w:val="99"/>
    <w:rsid w:val="008A4207"/>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A4207"/>
    <w:pPr>
      <w:overflowPunct w:val="0"/>
      <w:autoSpaceDE w:val="0"/>
      <w:autoSpaceDN w:val="0"/>
      <w:adjustRightInd w:val="0"/>
      <w:textAlignment w:val="baseline"/>
    </w:pPr>
    <w:rPr>
      <w:rFonts w:ascii="Times New Roman" w:eastAsia="Times New Roman" w:hAnsi="Times New Roman" w:cs="Times New Roman"/>
      <w:sz w:val="24"/>
      <w:szCs w:val="20"/>
      <w:lang w:eastAsia="cs-CZ"/>
    </w:rPr>
  </w:style>
  <w:style w:type="paragraph" w:customStyle="1" w:styleId="Textbubliny1">
    <w:name w:val="Text bubliny1"/>
    <w:basedOn w:val="Normal"/>
    <w:semiHidden/>
    <w:rsid w:val="008A4207"/>
    <w:pPr>
      <w:jc w:val="both"/>
    </w:pPr>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A4207"/>
    <w:pPr>
      <w:jc w:val="both"/>
    </w:pPr>
    <w:rPr>
      <w:rFonts w:ascii="Times New Roman" w:eastAsia="Times New Roman" w:hAnsi="Times New Roman" w:cs="Times New Roman"/>
      <w:b/>
      <w:bCs/>
      <w:lang w:eastAsia="sk-SK"/>
    </w:rPr>
  </w:style>
  <w:style w:type="paragraph" w:customStyle="1" w:styleId="xl27">
    <w:name w:val="xl27"/>
    <w:basedOn w:val="Normal"/>
    <w:uiPriority w:val="99"/>
    <w:rsid w:val="008A4207"/>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A4207"/>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A4207"/>
    <w:pPr>
      <w:tabs>
        <w:tab w:val="left" w:pos="567"/>
        <w:tab w:val="left" w:leader="dot" w:pos="10034"/>
      </w:tabs>
      <w:ind w:left="567" w:hanging="567"/>
      <w:jc w:val="both"/>
    </w:pPr>
    <w:rPr>
      <w:rFonts w:ascii="Arial" w:eastAsia="Times New Roman" w:hAnsi="Arial" w:cs="Arial"/>
      <w:bCs/>
      <w:sz w:val="20"/>
      <w:szCs w:val="20"/>
      <w:lang w:eastAsia="sk-SK"/>
    </w:rPr>
  </w:style>
  <w:style w:type="paragraph" w:customStyle="1" w:styleId="normalL5">
    <w:name w:val="normal L5"/>
    <w:basedOn w:val="Normal"/>
    <w:rsid w:val="008A4207"/>
    <w:pPr>
      <w:tabs>
        <w:tab w:val="num" w:pos="1260"/>
        <w:tab w:val="left" w:leader="dot" w:pos="10034"/>
      </w:tabs>
      <w:ind w:left="1260" w:hanging="1260"/>
      <w:jc w:val="both"/>
    </w:pPr>
    <w:rPr>
      <w:rFonts w:ascii="Arial" w:eastAsia="Times New Roman" w:hAnsi="Arial" w:cs="Arial"/>
      <w:sz w:val="20"/>
      <w:szCs w:val="20"/>
      <w:lang w:eastAsia="sk-SK"/>
    </w:rPr>
  </w:style>
  <w:style w:type="paragraph" w:customStyle="1" w:styleId="SP-Level2ArialNarrow10pt">
    <w:name w:val="SP-Level2 + Arial Narrow 10 pt"/>
    <w:basedOn w:val="SP-Level2"/>
    <w:next w:val="SP-Level3"/>
    <w:uiPriority w:val="99"/>
    <w:rsid w:val="008A4207"/>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A4207"/>
    <w:pPr>
      <w:tabs>
        <w:tab w:val="num" w:pos="960"/>
      </w:tabs>
      <w:ind w:left="960" w:hanging="720"/>
    </w:pPr>
    <w:rPr>
      <w:rFonts w:ascii="Arial Narrow" w:eastAsia="Times New Roman" w:hAnsi="Arial Narrow" w:cs="Times New Roman"/>
      <w:sz w:val="20"/>
      <w:szCs w:val="20"/>
      <w:lang w:eastAsia="sk-SK"/>
    </w:rPr>
  </w:style>
  <w:style w:type="paragraph" w:customStyle="1" w:styleId="SP-Level1ArialNarrow10pt">
    <w:name w:val="SP-Level1 + Arial Narrow 10 pt"/>
    <w:basedOn w:val="SP-Level1"/>
    <w:link w:val="SP-Level1ArialNarrow10ptCharChar"/>
    <w:uiPriority w:val="99"/>
    <w:rsid w:val="008A4207"/>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A4207"/>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A4207"/>
    <w:pPr>
      <w:keepNext/>
      <w:shd w:val="clear" w:color="auto" w:fill="D9D9D9"/>
      <w:tabs>
        <w:tab w:val="num" w:pos="284"/>
        <w:tab w:val="left" w:pos="851"/>
      </w:tabs>
      <w:ind w:left="567" w:hanging="567"/>
      <w:outlineLvl w:val="0"/>
    </w:pPr>
    <w:rPr>
      <w:rFonts w:ascii="Arial Narrow" w:eastAsia="Times New Roman" w:hAnsi="Arial Narrow" w:cs="Times New Roman"/>
      <w:b/>
      <w:bCs/>
      <w:sz w:val="20"/>
      <w:szCs w:val="20"/>
      <w:lang w:eastAsia="sk-SK"/>
    </w:rPr>
  </w:style>
  <w:style w:type="character" w:customStyle="1" w:styleId="SP-Level1ArialNarrow10ptCharChar">
    <w:name w:val="SP-Level1 + Arial Narrow 10 pt Char Char"/>
    <w:link w:val="SP-Level1ArialNarrow10pt"/>
    <w:uiPriority w:val="99"/>
    <w:locked/>
    <w:rsid w:val="008A4207"/>
    <w:rPr>
      <w:rFonts w:ascii="Arial Narrow" w:eastAsia="Times New Roman" w:hAnsi="Arial Narrow" w:cs="Times New Roman"/>
      <w:bCs/>
      <w:sz w:val="24"/>
      <w:lang w:eastAsia="sk-SK"/>
    </w:rPr>
  </w:style>
  <w:style w:type="paragraph" w:customStyle="1" w:styleId="SSCnadpis3">
    <w:name w:val="SSC_nadpis3"/>
    <w:basedOn w:val="Normal"/>
    <w:uiPriority w:val="99"/>
    <w:rsid w:val="008A4207"/>
    <w:pPr>
      <w:numPr>
        <w:numId w:val="17"/>
      </w:numPr>
      <w:autoSpaceDE w:val="0"/>
      <w:autoSpaceDN w:val="0"/>
      <w:spacing w:before="240"/>
      <w:jc w:val="both"/>
    </w:pPr>
    <w:rPr>
      <w:rFonts w:ascii="Arial" w:eastAsia="Times New Roman" w:hAnsi="Arial" w:cs="Arial"/>
      <w:b/>
      <w:bCs/>
      <w:smallCaps/>
      <w:sz w:val="20"/>
      <w:szCs w:val="24"/>
      <w:lang w:eastAsia="cs-CZ"/>
    </w:rPr>
  </w:style>
  <w:style w:type="paragraph" w:customStyle="1" w:styleId="CCSnormlny">
    <w:name w:val="CCS_normálny"/>
    <w:basedOn w:val="SSCnadpis3"/>
    <w:link w:val="CCSnormlnyChar"/>
    <w:uiPriority w:val="99"/>
    <w:rsid w:val="008A4207"/>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A4207"/>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A4207"/>
    <w:rPr>
      <w:rFonts w:ascii="Arial" w:eastAsia="Times New Roman" w:hAnsi="Arial" w:cs="Times New Roman"/>
      <w:bCs/>
      <w:lang w:eastAsia="cs-CZ"/>
    </w:rPr>
  </w:style>
  <w:style w:type="paragraph" w:customStyle="1" w:styleId="normalL3">
    <w:name w:val="normal L3"/>
    <w:basedOn w:val="Normal"/>
    <w:next w:val="normalL2"/>
    <w:autoRedefine/>
    <w:rsid w:val="008A4207"/>
    <w:pPr>
      <w:numPr>
        <w:ilvl w:val="2"/>
        <w:numId w:val="19"/>
      </w:numPr>
      <w:tabs>
        <w:tab w:val="left" w:leader="dot" w:pos="10034"/>
      </w:tabs>
      <w:ind w:left="1276"/>
      <w:jc w:val="both"/>
    </w:pPr>
    <w:rPr>
      <w:rFonts w:ascii="Arial" w:eastAsia="Times New Roman" w:hAnsi="Arial" w:cs="Arial"/>
      <w:sz w:val="20"/>
      <w:szCs w:val="20"/>
      <w:lang w:eastAsia="sk-SK"/>
    </w:rPr>
  </w:style>
  <w:style w:type="paragraph" w:customStyle="1" w:styleId="normalL4">
    <w:name w:val="normal L4"/>
    <w:basedOn w:val="normalL3"/>
    <w:autoRedefine/>
    <w:rsid w:val="008A4207"/>
    <w:pPr>
      <w:numPr>
        <w:numId w:val="22"/>
      </w:numPr>
      <w:tabs>
        <w:tab w:val="clear" w:pos="1004"/>
      </w:tabs>
      <w:ind w:left="2127" w:hanging="567"/>
    </w:pPr>
  </w:style>
  <w:style w:type="character" w:customStyle="1" w:styleId="apple-converted-space">
    <w:name w:val="apple-converted-space"/>
    <w:basedOn w:val="DefaultParagraphFont"/>
    <w:rsid w:val="008A4207"/>
  </w:style>
  <w:style w:type="paragraph" w:customStyle="1" w:styleId="BodyTextIndent2ArialNarrow">
    <w:name w:val="Body Text Indent 2 + Arial Narrow"/>
    <w:aliases w:val="10 pt,Left:  0,25&quot;,Line spacing:  single,No...,Normal + Arial,Justified"/>
    <w:basedOn w:val="Normal"/>
    <w:rsid w:val="008A4207"/>
    <w:pPr>
      <w:ind w:left="540"/>
    </w:pPr>
    <w:rPr>
      <w:rFonts w:ascii="Arial" w:eastAsia="Times New Roman" w:hAnsi="Arial" w:cs="Arial"/>
      <w:sz w:val="20"/>
      <w:szCs w:val="20"/>
    </w:rPr>
  </w:style>
  <w:style w:type="paragraph" w:customStyle="1" w:styleId="Odstavecseseznamem">
    <w:name w:val="Odstavec se seznamem"/>
    <w:basedOn w:val="Normal"/>
    <w:qFormat/>
    <w:rsid w:val="008A4207"/>
    <w:pPr>
      <w:ind w:left="720"/>
    </w:pPr>
    <w:rPr>
      <w:rFonts w:ascii="Calibri" w:eastAsia="Calibri" w:hAnsi="Calibri" w:cs="Times New Roman"/>
      <w:lang w:val="cs-CZ"/>
    </w:rPr>
  </w:style>
  <w:style w:type="character" w:customStyle="1" w:styleId="keyword">
    <w:name w:val="keyword"/>
    <w:basedOn w:val="DefaultParagraphFont"/>
    <w:rsid w:val="008A4207"/>
  </w:style>
  <w:style w:type="numbering" w:customStyle="1" w:styleId="Style1">
    <w:name w:val="Style1"/>
    <w:uiPriority w:val="99"/>
    <w:rsid w:val="008A4207"/>
    <w:pPr>
      <w:numPr>
        <w:numId w:val="18"/>
      </w:numPr>
    </w:pPr>
  </w:style>
  <w:style w:type="numbering" w:customStyle="1" w:styleId="Style11">
    <w:name w:val="Style11"/>
    <w:uiPriority w:val="99"/>
    <w:rsid w:val="008A4207"/>
  </w:style>
  <w:style w:type="paragraph" w:customStyle="1" w:styleId="Zoznamslo2">
    <w:name w:val="Zoznam číslo 2"/>
    <w:basedOn w:val="Normal"/>
    <w:rsid w:val="008A4207"/>
    <w:pPr>
      <w:tabs>
        <w:tab w:val="num" w:pos="851"/>
      </w:tabs>
      <w:spacing w:before="120" w:line="360" w:lineRule="auto"/>
      <w:ind w:left="851" w:hanging="567"/>
      <w:jc w:val="both"/>
    </w:pPr>
    <w:rPr>
      <w:rFonts w:ascii="Arial" w:eastAsia="Times New Roman" w:hAnsi="Arial" w:cs="Arial"/>
      <w:noProof/>
      <w:szCs w:val="16"/>
      <w:lang w:eastAsia="sk-SK"/>
    </w:rPr>
  </w:style>
  <w:style w:type="paragraph" w:customStyle="1" w:styleId="Normln1">
    <w:name w:val="Normální1"/>
    <w:basedOn w:val="Normal"/>
    <w:rsid w:val="008A4207"/>
    <w:pPr>
      <w:tabs>
        <w:tab w:val="left" w:pos="4860"/>
      </w:tabs>
      <w:spacing w:before="120"/>
    </w:pPr>
    <w:rPr>
      <w:rFonts w:ascii="Arial" w:eastAsia="Times New Roman" w:hAnsi="Arial" w:cs="Times New Roman"/>
      <w:bCs/>
      <w:sz w:val="20"/>
      <w:szCs w:val="24"/>
      <w:lang w:eastAsia="cs-CZ"/>
    </w:rPr>
  </w:style>
  <w:style w:type="character" w:customStyle="1" w:styleId="FollowedHyperlink1">
    <w:name w:val="FollowedHyperlink1"/>
    <w:basedOn w:val="DefaultParagraphFont"/>
    <w:uiPriority w:val="99"/>
    <w:semiHidden/>
    <w:unhideWhenUsed/>
    <w:rsid w:val="008A4207"/>
    <w:rPr>
      <w:color w:val="800080"/>
      <w:u w:val="single"/>
    </w:rPr>
  </w:style>
  <w:style w:type="paragraph" w:customStyle="1" w:styleId="Textbubliny2">
    <w:name w:val="Text bubliny2"/>
    <w:basedOn w:val="Normal"/>
    <w:uiPriority w:val="99"/>
    <w:semiHidden/>
    <w:rsid w:val="008A4207"/>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A4207"/>
    <w:rPr>
      <w:rFonts w:ascii="Times New Roman" w:eastAsia="Times New Roman" w:hAnsi="Times New Roman" w:cs="Times New Roman"/>
      <w:b/>
      <w:bCs/>
      <w:lang w:eastAsia="sk-SK"/>
    </w:rPr>
  </w:style>
  <w:style w:type="character" w:customStyle="1" w:styleId="hodnota">
    <w:name w:val="hodnota"/>
    <w:rsid w:val="008A4207"/>
    <w:rPr>
      <w:rFonts w:cs="Times New Roman"/>
    </w:rPr>
  </w:style>
  <w:style w:type="paragraph" w:styleId="ListNumber3">
    <w:name w:val="List Number 3"/>
    <w:basedOn w:val="Normal"/>
    <w:uiPriority w:val="99"/>
    <w:semiHidden/>
    <w:unhideWhenUsed/>
    <w:rsid w:val="008A4207"/>
    <w:pPr>
      <w:numPr>
        <w:numId w:val="20"/>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A4207"/>
  </w:style>
  <w:style w:type="paragraph" w:styleId="TOC9">
    <w:name w:val="toc 9"/>
    <w:basedOn w:val="Normal"/>
    <w:next w:val="Normal"/>
    <w:autoRedefine/>
    <w:rsid w:val="008A4207"/>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A4207"/>
    <w:pPr>
      <w:spacing w:line="241" w:lineRule="atLeast"/>
    </w:pPr>
    <w:rPr>
      <w:rFonts w:ascii="RWE_CE_LightCnd" w:eastAsia="Calibri" w:hAnsi="RWE_CE_LightCnd" w:cs="RWE_CE_LightCnd"/>
      <w:color w:val="auto"/>
    </w:rPr>
  </w:style>
  <w:style w:type="paragraph" w:customStyle="1" w:styleId="Odstavec1">
    <w:name w:val="Odstavec_1"/>
    <w:basedOn w:val="Normal"/>
    <w:rsid w:val="008A4207"/>
    <w:pPr>
      <w:numPr>
        <w:numId w:val="21"/>
      </w:numPr>
      <w:tabs>
        <w:tab w:val="clear" w:pos="1701"/>
      </w:tabs>
      <w:spacing w:before="240" w:after="120"/>
      <w:ind w:left="340" w:firstLine="0"/>
      <w:jc w:val="both"/>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A4207"/>
    <w:rPr>
      <w:color w:val="808080"/>
      <w:shd w:val="clear" w:color="auto" w:fill="E6E6E6"/>
    </w:rPr>
  </w:style>
  <w:style w:type="character" w:styleId="UnresolvedMention">
    <w:name w:val="Unresolved Mention"/>
    <w:basedOn w:val="DefaultParagraphFont"/>
    <w:uiPriority w:val="99"/>
    <w:semiHidden/>
    <w:unhideWhenUsed/>
    <w:rsid w:val="008A4207"/>
    <w:rPr>
      <w:color w:val="808080"/>
      <w:shd w:val="clear" w:color="auto" w:fill="E6E6E6"/>
    </w:rPr>
  </w:style>
  <w:style w:type="paragraph" w:customStyle="1" w:styleId="ZkladntextAR">
    <w:name w:val="Základní text AR"/>
    <w:basedOn w:val="Normal"/>
    <w:rsid w:val="008A4207"/>
    <w:pPr>
      <w:spacing w:line="320" w:lineRule="exact"/>
      <w:jc w:val="both"/>
    </w:pPr>
    <w:rPr>
      <w:rFonts w:ascii="Arial" w:eastAsia="Times New Roman" w:hAnsi="Arial" w:cs="Times New Roman"/>
      <w:sz w:val="20"/>
      <w:szCs w:val="20"/>
      <w:lang w:val="en-US" w:eastAsia="cs-CZ"/>
    </w:rPr>
  </w:style>
  <w:style w:type="paragraph" w:customStyle="1" w:styleId="Zkladntext21">
    <w:name w:val="Základný text 21"/>
    <w:basedOn w:val="Normal"/>
    <w:rsid w:val="008A4207"/>
    <w:pPr>
      <w:suppressAutoHyphens/>
      <w:jc w:val="both"/>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A4207"/>
    <w:pPr>
      <w:numPr>
        <w:numId w:val="23"/>
      </w:numPr>
      <w:jc w:val="both"/>
    </w:pPr>
    <w:rPr>
      <w:rFonts w:ascii="Arial" w:eastAsia="Times New Roman" w:hAnsi="Arial" w:cs="Times New Roman"/>
      <w:lang w:eastAsia="sk-SK"/>
    </w:rPr>
  </w:style>
  <w:style w:type="paragraph" w:customStyle="1" w:styleId="StyleHeading112ptAllcaps">
    <w:name w:val="Style Heading 1 + 12 pt All caps"/>
    <w:basedOn w:val="Heading1"/>
    <w:rsid w:val="008A4207"/>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A4207"/>
    <w:rPr>
      <w:rFonts w:ascii="Arial" w:hAnsi="Arial"/>
      <w:sz w:val="18"/>
    </w:rPr>
  </w:style>
  <w:style w:type="table" w:customStyle="1" w:styleId="TableGrid11">
    <w:name w:val="Table Grid11"/>
    <w:basedOn w:val="TableNormal"/>
    <w:next w:val="TableGrid"/>
    <w:uiPriority w:val="59"/>
    <w:rsid w:val="008A420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1">
    <w:name w:val="Odsek zoznamu11"/>
    <w:basedOn w:val="Normal"/>
    <w:uiPriority w:val="99"/>
    <w:rsid w:val="008A4207"/>
    <w:pPr>
      <w:ind w:left="708"/>
    </w:pPr>
    <w:rPr>
      <w:rFonts w:ascii="Times New Roman" w:eastAsia="Times New Roman" w:hAnsi="Times New Roman" w:cs="Times New Roman"/>
      <w:sz w:val="20"/>
      <w:szCs w:val="20"/>
    </w:rPr>
  </w:style>
  <w:style w:type="paragraph" w:customStyle="1" w:styleId="Textbubliny21">
    <w:name w:val="Text bubliny21"/>
    <w:basedOn w:val="Normal"/>
    <w:uiPriority w:val="99"/>
    <w:semiHidden/>
    <w:rsid w:val="008A4207"/>
    <w:rPr>
      <w:rFonts w:ascii="Tahoma" w:eastAsia="Times New Roman" w:hAnsi="Tahoma" w:cs="Tahoma"/>
      <w:sz w:val="16"/>
      <w:szCs w:val="16"/>
      <w:lang w:eastAsia="sk-SK"/>
    </w:rPr>
  </w:style>
  <w:style w:type="paragraph" w:customStyle="1" w:styleId="Predmetkomentra21">
    <w:name w:val="Predmet komentára21"/>
    <w:basedOn w:val="CommentText"/>
    <w:next w:val="CommentText"/>
    <w:semiHidden/>
    <w:rsid w:val="008A4207"/>
    <w:rPr>
      <w:rFonts w:ascii="Times New Roman" w:eastAsia="Times New Roman" w:hAnsi="Times New Roman" w:cs="Times New Roman"/>
      <w:b/>
      <w:bCs/>
      <w:lang w:eastAsia="sk-SK"/>
    </w:rPr>
  </w:style>
  <w:style w:type="paragraph" w:customStyle="1" w:styleId="msonormal0">
    <w:name w:val="msonormal"/>
    <w:basedOn w:val="Normal"/>
    <w:rsid w:val="008A4207"/>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A4207"/>
    <w:pPr>
      <w:spacing w:before="100" w:beforeAutospacing="1" w:after="100" w:afterAutospacing="1"/>
    </w:pPr>
    <w:rPr>
      <w:rFonts w:ascii="Arial" w:eastAsia="Times New Roman" w:hAnsi="Arial" w:cs="Arial"/>
      <w:b/>
      <w:bCs/>
      <w:color w:val="000000"/>
      <w:sz w:val="20"/>
      <w:szCs w:val="20"/>
      <w:lang w:eastAsia="sk-SK"/>
    </w:rPr>
  </w:style>
  <w:style w:type="paragraph" w:customStyle="1" w:styleId="font6">
    <w:name w:val="font6"/>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font7">
    <w:name w:val="font7"/>
    <w:basedOn w:val="Normal"/>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5">
    <w:name w:val="xl6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6">
    <w:name w:val="xl66"/>
    <w:basedOn w:val="Normal"/>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7">
    <w:name w:val="xl67"/>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68">
    <w:name w:val="xl68"/>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xl69">
    <w:name w:val="xl69"/>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0">
    <w:name w:val="xl70"/>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1">
    <w:name w:val="xl71"/>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2">
    <w:name w:val="xl72"/>
    <w:basedOn w:val="Normal"/>
    <w:rsid w:val="008A4207"/>
    <w:pP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3">
    <w:name w:val="xl73"/>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74">
    <w:name w:val="xl74"/>
    <w:basedOn w:val="Normal"/>
    <w:rsid w:val="008A4207"/>
    <w:pPr>
      <w:spacing w:before="100" w:beforeAutospacing="1" w:after="100" w:afterAutospacing="1"/>
    </w:pPr>
    <w:rPr>
      <w:rFonts w:ascii="Arial" w:eastAsia="Times New Roman" w:hAnsi="Arial" w:cs="Arial"/>
      <w:i/>
      <w:iCs/>
      <w:sz w:val="20"/>
      <w:szCs w:val="20"/>
      <w:lang w:eastAsia="sk-SK"/>
    </w:rPr>
  </w:style>
  <w:style w:type="paragraph" w:customStyle="1" w:styleId="xl75">
    <w:name w:val="xl7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6">
    <w:name w:val="xl76"/>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7">
    <w:name w:val="xl77"/>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xl78">
    <w:name w:val="xl78"/>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79">
    <w:name w:val="xl79"/>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80">
    <w:name w:val="xl80"/>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81">
    <w:name w:val="xl81"/>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82">
    <w:name w:val="xl82"/>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eastAsia="sk-SK"/>
    </w:rPr>
  </w:style>
  <w:style w:type="paragraph" w:customStyle="1" w:styleId="xl83">
    <w:name w:val="xl83"/>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84">
    <w:name w:val="xl84"/>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85">
    <w:name w:val="xl8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63">
    <w:name w:val="xl63"/>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4">
    <w:name w:val="xl64"/>
    <w:basedOn w:val="Normal"/>
    <w:rsid w:val="008A4207"/>
    <w:pPr>
      <w:spacing w:before="100" w:beforeAutospacing="1" w:after="100" w:afterAutospacing="1"/>
    </w:pPr>
    <w:rPr>
      <w:rFonts w:ascii="Arial" w:eastAsia="Times New Roman" w:hAnsi="Arial" w:cs="Arial"/>
      <w:b/>
      <w:bCs/>
      <w:sz w:val="20"/>
      <w:szCs w:val="20"/>
      <w:lang w:eastAsia="sk-SK"/>
    </w:rPr>
  </w:style>
  <w:style w:type="character" w:styleId="FollowedHyperlink">
    <w:name w:val="FollowedHyperlink"/>
    <w:basedOn w:val="DefaultParagraphFont"/>
    <w:uiPriority w:val="99"/>
    <w:semiHidden/>
    <w:unhideWhenUsed/>
    <w:rsid w:val="008A4207"/>
    <w:rPr>
      <w:color w:val="73253E" w:themeColor="followedHyperlink"/>
      <w:u w:val="single"/>
    </w:rPr>
  </w:style>
  <w:style w:type="paragraph" w:customStyle="1" w:styleId="Odsekzoznamu3">
    <w:name w:val="Odsek zoznamu3"/>
    <w:basedOn w:val="Normal"/>
    <w:uiPriority w:val="99"/>
    <w:rsid w:val="006B72BF"/>
    <w:pPr>
      <w:spacing w:before="0"/>
      <w:ind w:left="708"/>
    </w:pPr>
    <w:rPr>
      <w:rFonts w:ascii="Times New Roman" w:eastAsia="Times New Roman" w:hAnsi="Times New Roman" w:cs="Times New Roman"/>
      <w:sz w:val="20"/>
      <w:szCs w:val="20"/>
    </w:rPr>
  </w:style>
  <w:style w:type="paragraph" w:customStyle="1" w:styleId="uu-bricks-y4d1ve">
    <w:name w:val="uu-bricks-y4d1ve"/>
    <w:basedOn w:val="Normal"/>
    <w:rsid w:val="006B72BF"/>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UnresolvedMention2">
    <w:name w:val="Unresolved Mention2"/>
    <w:basedOn w:val="DefaultParagraphFont"/>
    <w:uiPriority w:val="99"/>
    <w:semiHidden/>
    <w:unhideWhenUsed/>
    <w:rsid w:val="006B72BF"/>
    <w:rPr>
      <w:color w:val="808080"/>
      <w:shd w:val="clear" w:color="auto" w:fill="E6E6E6"/>
    </w:rPr>
  </w:style>
  <w:style w:type="paragraph" w:styleId="Caption">
    <w:name w:val="caption"/>
    <w:basedOn w:val="Normal"/>
    <w:next w:val="Normal"/>
    <w:qFormat/>
    <w:rsid w:val="006B72BF"/>
    <w:pPr>
      <w:overflowPunct w:val="0"/>
      <w:autoSpaceDE w:val="0"/>
      <w:autoSpaceDN w:val="0"/>
      <w:adjustRightInd w:val="0"/>
      <w:spacing w:before="0" w:line="280" w:lineRule="atLeast"/>
      <w:jc w:val="center"/>
      <w:textAlignment w:val="baseline"/>
    </w:pPr>
    <w:rPr>
      <w:rFonts w:ascii="Garamond" w:eastAsia="Times New Roman" w:hAnsi="Garamond" w:cs="Times New Roman"/>
      <w:b/>
      <w:bCs/>
      <w:sz w:val="28"/>
      <w:szCs w:val="20"/>
      <w:lang w:val="cs-CZ"/>
    </w:rPr>
  </w:style>
  <w:style w:type="paragraph" w:customStyle="1" w:styleId="odsekzoznamu">
    <w:name w:val="odsekzoznamu"/>
    <w:basedOn w:val="Normal"/>
    <w:rsid w:val="006B72BF"/>
    <w:pPr>
      <w:spacing w:before="0"/>
    </w:pPr>
    <w:rPr>
      <w:rFonts w:ascii="Times New Roman" w:eastAsia="MT Extra" w:hAnsi="Times New Roman" w:cs="Times New Roman"/>
      <w:sz w:val="24"/>
      <w:szCs w:val="24"/>
      <w:lang w:eastAsia="sk-SK"/>
    </w:rPr>
  </w:style>
  <w:style w:type="paragraph" w:customStyle="1" w:styleId="Odstavec6">
    <w:name w:val="Odstavec_6"/>
    <w:basedOn w:val="Normal"/>
    <w:rsid w:val="006B72BF"/>
    <w:pPr>
      <w:numPr>
        <w:numId w:val="62"/>
      </w:numPr>
      <w:tabs>
        <w:tab w:val="clear" w:pos="360"/>
        <w:tab w:val="num" w:pos="1998"/>
      </w:tabs>
      <w:spacing w:before="60" w:after="60"/>
      <w:ind w:left="1260"/>
      <w:jc w:val="both"/>
    </w:pPr>
    <w:rPr>
      <w:rFonts w:ascii="Times New Roman" w:eastAsia="Times New Roman" w:hAnsi="Times New Roman" w:cs="Times New Roman"/>
      <w:b/>
      <w:sz w:val="20"/>
      <w:szCs w:val="20"/>
      <w:lang w:eastAsia="sk-SK"/>
    </w:rPr>
  </w:style>
  <w:style w:type="table" w:styleId="GridTable4-Accent5">
    <w:name w:val="Grid Table 4 Accent 5"/>
    <w:basedOn w:val="TableNormal"/>
    <w:uiPriority w:val="49"/>
    <w:rsid w:val="006B72BF"/>
    <w:pPr>
      <w:spacing w:before="0"/>
    </w:pPr>
    <w:rPr>
      <w:rFonts w:asciiTheme="minorHAnsi" w:hAnsiTheme="minorHAnsi"/>
      <w:sz w:val="22"/>
      <w:szCs w:val="22"/>
    </w:rPr>
    <w:tblPr>
      <w:tblStyleRowBandSize w:val="1"/>
      <w:tblStyleColBandSize w:val="1"/>
      <w:tblBorders>
        <w:top w:val="single" w:sz="4" w:space="0" w:color="CA5C7F" w:themeColor="accent5" w:themeTint="99"/>
        <w:left w:val="single" w:sz="4" w:space="0" w:color="CA5C7F" w:themeColor="accent5" w:themeTint="99"/>
        <w:bottom w:val="single" w:sz="4" w:space="0" w:color="CA5C7F" w:themeColor="accent5" w:themeTint="99"/>
        <w:right w:val="single" w:sz="4" w:space="0" w:color="CA5C7F" w:themeColor="accent5" w:themeTint="99"/>
        <w:insideH w:val="single" w:sz="4" w:space="0" w:color="CA5C7F" w:themeColor="accent5" w:themeTint="99"/>
        <w:insideV w:val="single" w:sz="4" w:space="0" w:color="CA5C7F" w:themeColor="accent5" w:themeTint="99"/>
      </w:tblBorders>
    </w:tblPr>
    <w:tblStylePr w:type="firstRow">
      <w:rPr>
        <w:b/>
        <w:bCs/>
        <w:color w:val="FFFFFF" w:themeColor="background1"/>
      </w:rPr>
      <w:tblPr/>
      <w:tcPr>
        <w:tcBorders>
          <w:top w:val="single" w:sz="4" w:space="0" w:color="73253E" w:themeColor="accent5"/>
          <w:left w:val="single" w:sz="4" w:space="0" w:color="73253E" w:themeColor="accent5"/>
          <w:bottom w:val="single" w:sz="4" w:space="0" w:color="73253E" w:themeColor="accent5"/>
          <w:right w:val="single" w:sz="4" w:space="0" w:color="73253E" w:themeColor="accent5"/>
          <w:insideH w:val="nil"/>
          <w:insideV w:val="nil"/>
        </w:tcBorders>
        <w:shd w:val="clear" w:color="auto" w:fill="73253E" w:themeFill="accent5"/>
      </w:tcPr>
    </w:tblStylePr>
    <w:tblStylePr w:type="lastRow">
      <w:rPr>
        <w:b/>
        <w:bCs/>
      </w:rPr>
      <w:tblPr/>
      <w:tcPr>
        <w:tcBorders>
          <w:top w:val="double" w:sz="4" w:space="0" w:color="73253E" w:themeColor="accent5"/>
        </w:tcBorders>
      </w:tcPr>
    </w:tblStylePr>
    <w:tblStylePr w:type="firstCol">
      <w:rPr>
        <w:b/>
        <w:bCs/>
      </w:rPr>
    </w:tblStylePr>
    <w:tblStylePr w:type="lastCol">
      <w:rPr>
        <w:b/>
        <w:bCs/>
      </w:rPr>
    </w:tblStylePr>
    <w:tblStylePr w:type="band1Vert">
      <w:tblPr/>
      <w:tcPr>
        <w:shd w:val="clear" w:color="auto" w:fill="EDC8D4" w:themeFill="accent5" w:themeFillTint="33"/>
      </w:tcPr>
    </w:tblStylePr>
    <w:tblStylePr w:type="band1Horz">
      <w:tblPr/>
      <w:tcPr>
        <w:shd w:val="clear" w:color="auto" w:fill="EDC8D4" w:themeFill="accent5" w:themeFillTint="33"/>
      </w:tcPr>
    </w:tblStylePr>
  </w:style>
  <w:style w:type="paragraph" w:customStyle="1" w:styleId="MLNadpislnku">
    <w:name w:val="ML Nadpis článku"/>
    <w:basedOn w:val="Normal"/>
    <w:qFormat/>
    <w:rsid w:val="006B72BF"/>
    <w:pPr>
      <w:keepNext/>
      <w:numPr>
        <w:numId w:val="63"/>
      </w:numPr>
      <w:spacing w:before="480" w:after="120" w:line="280" w:lineRule="exact"/>
      <w:outlineLvl w:val="0"/>
    </w:pPr>
    <w:rPr>
      <w:rFonts w:cstheme="minorHAnsi"/>
      <w:b/>
    </w:rPr>
  </w:style>
  <w:style w:type="paragraph" w:customStyle="1" w:styleId="MLOdsek">
    <w:name w:val="ML Odsek"/>
    <w:basedOn w:val="Normal"/>
    <w:link w:val="MLOdsekChar"/>
    <w:qFormat/>
    <w:rsid w:val="006B72BF"/>
    <w:pPr>
      <w:numPr>
        <w:ilvl w:val="1"/>
        <w:numId w:val="63"/>
      </w:numPr>
      <w:spacing w:before="0" w:after="120" w:line="280" w:lineRule="atLeast"/>
      <w:jc w:val="both"/>
    </w:pPr>
    <w:rPr>
      <w:rFonts w:eastAsia="Times New Roman" w:cstheme="minorHAnsi"/>
      <w:lang w:eastAsia="cs-CZ"/>
    </w:rPr>
  </w:style>
  <w:style w:type="character" w:customStyle="1" w:styleId="MLOdsekChar">
    <w:name w:val="ML Odsek Char"/>
    <w:basedOn w:val="DefaultParagraphFont"/>
    <w:link w:val="MLOdsek"/>
    <w:rsid w:val="006B72BF"/>
    <w:rPr>
      <w:rFonts w:asciiTheme="minorHAnsi" w:eastAsia="Times New Roman" w:hAnsiTheme="minorHAnsi" w:cstheme="minorHAnsi"/>
      <w:sz w:val="22"/>
      <w:szCs w:val="22"/>
      <w:lang w:eastAsia="cs-CZ"/>
    </w:rPr>
  </w:style>
  <w:style w:type="character" w:customStyle="1" w:styleId="normaltextrun">
    <w:name w:val="normaltextrun"/>
    <w:basedOn w:val="DefaultParagraphFont"/>
    <w:rsid w:val="006B72BF"/>
  </w:style>
  <w:style w:type="character" w:customStyle="1" w:styleId="eop">
    <w:name w:val="eop"/>
    <w:basedOn w:val="DefaultParagraphFont"/>
    <w:rsid w:val="006B72BF"/>
  </w:style>
  <w:style w:type="character" w:customStyle="1" w:styleId="UnresolvedMention3">
    <w:name w:val="Unresolved Mention3"/>
    <w:basedOn w:val="DefaultParagraphFont"/>
    <w:uiPriority w:val="99"/>
    <w:semiHidden/>
    <w:unhideWhenUsed/>
    <w:rsid w:val="006B72BF"/>
    <w:rPr>
      <w:color w:val="605E5C"/>
      <w:shd w:val="clear" w:color="auto" w:fill="E1DFDD"/>
    </w:rPr>
  </w:style>
  <w:style w:type="paragraph" w:customStyle="1" w:styleId="paragraph">
    <w:name w:val="paragraph"/>
    <w:basedOn w:val="Normal"/>
    <w:rsid w:val="006B72BF"/>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xl86">
    <w:name w:val="xl86"/>
    <w:basedOn w:val="Normal"/>
    <w:rsid w:val="006B72B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87">
    <w:name w:val="xl87"/>
    <w:basedOn w:val="Normal"/>
    <w:rsid w:val="006B72BF"/>
    <w:pPr>
      <w:pBdr>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88">
    <w:name w:val="xl88"/>
    <w:basedOn w:val="Normal"/>
    <w:rsid w:val="006B72B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89">
    <w:name w:val="xl89"/>
    <w:basedOn w:val="Normal"/>
    <w:rsid w:val="006B72BF"/>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0">
    <w:name w:val="xl90"/>
    <w:basedOn w:val="Normal"/>
    <w:rsid w:val="006B72B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1">
    <w:name w:val="xl91"/>
    <w:basedOn w:val="Normal"/>
    <w:rsid w:val="006B72BF"/>
    <w:pPr>
      <w:pBdr>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92">
    <w:name w:val="xl92"/>
    <w:basedOn w:val="Normal"/>
    <w:rsid w:val="006B72B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93">
    <w:name w:val="xl93"/>
    <w:basedOn w:val="Normal"/>
    <w:rsid w:val="006B72B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sk-SK"/>
    </w:rPr>
  </w:style>
  <w:style w:type="paragraph" w:customStyle="1" w:styleId="xl94">
    <w:name w:val="xl94"/>
    <w:basedOn w:val="Normal"/>
    <w:rsid w:val="006B72BF"/>
    <w:pPr>
      <w:pBdr>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sk-SK"/>
    </w:rPr>
  </w:style>
  <w:style w:type="paragraph" w:customStyle="1" w:styleId="xl95">
    <w:name w:val="xl95"/>
    <w:basedOn w:val="Normal"/>
    <w:rsid w:val="006B72B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sk-SK"/>
    </w:rPr>
  </w:style>
  <w:style w:type="paragraph" w:customStyle="1" w:styleId="xl96">
    <w:name w:val="xl96"/>
    <w:basedOn w:val="Normal"/>
    <w:rsid w:val="006B72B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7">
    <w:name w:val="xl97"/>
    <w:basedOn w:val="Normal"/>
    <w:rsid w:val="006B72BF"/>
    <w:pPr>
      <w:pBdr>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i/>
      <w:iCs/>
      <w:sz w:val="20"/>
      <w:szCs w:val="20"/>
      <w:lang w:eastAsia="sk-SK"/>
    </w:rPr>
  </w:style>
  <w:style w:type="paragraph" w:customStyle="1" w:styleId="xl98">
    <w:name w:val="xl98"/>
    <w:basedOn w:val="Normal"/>
    <w:rsid w:val="006B72B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99">
    <w:name w:val="xl99"/>
    <w:basedOn w:val="Normal"/>
    <w:rsid w:val="006B72BF"/>
    <w:pPr>
      <w:pBdr>
        <w:left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0">
    <w:name w:val="xl100"/>
    <w:basedOn w:val="Normal"/>
    <w:rsid w:val="006B72BF"/>
    <w:pPr>
      <w:pBdr>
        <w:top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1">
    <w:name w:val="xl101"/>
    <w:basedOn w:val="Normal"/>
    <w:rsid w:val="006B72BF"/>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2">
    <w:name w:val="xl102"/>
    <w:basedOn w:val="Normal"/>
    <w:rsid w:val="006B72BF"/>
    <w:pPr>
      <w:pBdr>
        <w:top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3">
    <w:name w:val="xl103"/>
    <w:basedOn w:val="Normal"/>
    <w:rsid w:val="006B72BF"/>
    <w:pPr>
      <w:pBdr>
        <w:top w:val="single" w:sz="4" w:space="0" w:color="auto"/>
        <w:left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4">
    <w:name w:val="xl104"/>
    <w:basedOn w:val="Normal"/>
    <w:rsid w:val="006B72B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105">
    <w:name w:val="xl105"/>
    <w:basedOn w:val="Normal"/>
    <w:rsid w:val="006B72BF"/>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sk-SK"/>
    </w:rPr>
  </w:style>
  <w:style w:type="paragraph" w:customStyle="1" w:styleId="xl106">
    <w:name w:val="xl106"/>
    <w:basedOn w:val="Normal"/>
    <w:rsid w:val="006B72BF"/>
    <w:pPr>
      <w:pBdr>
        <w:top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paragraph" w:customStyle="1" w:styleId="xl107">
    <w:name w:val="xl107"/>
    <w:basedOn w:val="Normal"/>
    <w:rsid w:val="006B72BF"/>
    <w:pPr>
      <w:shd w:val="clear" w:color="000000" w:fill="FFF2CC"/>
      <w:spacing w:before="100" w:beforeAutospacing="1" w:after="100" w:afterAutospacing="1"/>
    </w:pPr>
    <w:rPr>
      <w:rFonts w:ascii="Times New Roman" w:eastAsia="Times New Roman" w:hAnsi="Times New Roman" w:cs="Times New Roman"/>
      <w:sz w:val="20"/>
      <w:szCs w:val="20"/>
      <w:lang w:eastAsia="sk-SK"/>
    </w:rPr>
  </w:style>
  <w:style w:type="character" w:customStyle="1" w:styleId="cf01">
    <w:name w:val="cf01"/>
    <w:basedOn w:val="DefaultParagraphFont"/>
    <w:rsid w:val="006D7F3A"/>
    <w:rPr>
      <w:rFonts w:ascii="Segoe UI" w:hAnsi="Segoe UI" w:cs="Segoe UI" w:hint="default"/>
      <w:color w:val="494949"/>
      <w:sz w:val="18"/>
      <w:szCs w:val="18"/>
      <w:shd w:val="clear" w:color="auto" w:fill="FFFFFF"/>
    </w:rPr>
  </w:style>
  <w:style w:type="character" w:customStyle="1" w:styleId="cf11">
    <w:name w:val="cf11"/>
    <w:basedOn w:val="DefaultParagraphFont"/>
    <w:rsid w:val="006D7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74139">
      <w:bodyDiv w:val="1"/>
      <w:marLeft w:val="0"/>
      <w:marRight w:val="0"/>
      <w:marTop w:val="0"/>
      <w:marBottom w:val="0"/>
      <w:divBdr>
        <w:top w:val="none" w:sz="0" w:space="0" w:color="auto"/>
        <w:left w:val="none" w:sz="0" w:space="0" w:color="auto"/>
        <w:bottom w:val="none" w:sz="0" w:space="0" w:color="auto"/>
        <w:right w:val="none" w:sz="0" w:space="0" w:color="auto"/>
      </w:divBdr>
    </w:div>
    <w:div w:id="594480659">
      <w:bodyDiv w:val="1"/>
      <w:marLeft w:val="0"/>
      <w:marRight w:val="0"/>
      <w:marTop w:val="0"/>
      <w:marBottom w:val="0"/>
      <w:divBdr>
        <w:top w:val="none" w:sz="0" w:space="0" w:color="auto"/>
        <w:left w:val="none" w:sz="0" w:space="0" w:color="auto"/>
        <w:bottom w:val="none" w:sz="0" w:space="0" w:color="auto"/>
        <w:right w:val="none" w:sz="0" w:space="0" w:color="auto"/>
      </w:divBdr>
    </w:div>
    <w:div w:id="810366059">
      <w:bodyDiv w:val="1"/>
      <w:marLeft w:val="0"/>
      <w:marRight w:val="0"/>
      <w:marTop w:val="0"/>
      <w:marBottom w:val="0"/>
      <w:divBdr>
        <w:top w:val="none" w:sz="0" w:space="0" w:color="auto"/>
        <w:left w:val="none" w:sz="0" w:space="0" w:color="auto"/>
        <w:bottom w:val="none" w:sz="0" w:space="0" w:color="auto"/>
        <w:right w:val="none" w:sz="0" w:space="0" w:color="auto"/>
      </w:divBdr>
    </w:div>
    <w:div w:id="919369524">
      <w:bodyDiv w:val="1"/>
      <w:marLeft w:val="0"/>
      <w:marRight w:val="0"/>
      <w:marTop w:val="0"/>
      <w:marBottom w:val="0"/>
      <w:divBdr>
        <w:top w:val="none" w:sz="0" w:space="0" w:color="auto"/>
        <w:left w:val="none" w:sz="0" w:space="0" w:color="auto"/>
        <w:bottom w:val="none" w:sz="0" w:space="0" w:color="auto"/>
        <w:right w:val="none" w:sz="0" w:space="0" w:color="auto"/>
      </w:divBdr>
    </w:div>
    <w:div w:id="1027751641">
      <w:bodyDiv w:val="1"/>
      <w:marLeft w:val="0"/>
      <w:marRight w:val="0"/>
      <w:marTop w:val="0"/>
      <w:marBottom w:val="0"/>
      <w:divBdr>
        <w:top w:val="none" w:sz="0" w:space="0" w:color="auto"/>
        <w:left w:val="none" w:sz="0" w:space="0" w:color="auto"/>
        <w:bottom w:val="none" w:sz="0" w:space="0" w:color="auto"/>
        <w:right w:val="none" w:sz="0" w:space="0" w:color="auto"/>
      </w:divBdr>
    </w:div>
    <w:div w:id="1547525187">
      <w:bodyDiv w:val="1"/>
      <w:marLeft w:val="0"/>
      <w:marRight w:val="0"/>
      <w:marTop w:val="0"/>
      <w:marBottom w:val="0"/>
      <w:divBdr>
        <w:top w:val="none" w:sz="0" w:space="0" w:color="auto"/>
        <w:left w:val="none" w:sz="0" w:space="0" w:color="auto"/>
        <w:bottom w:val="none" w:sz="0" w:space="0" w:color="auto"/>
        <w:right w:val="none" w:sz="0" w:space="0" w:color="auto"/>
      </w:divBdr>
    </w:div>
    <w:div w:id="212665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7237</Words>
  <Characters>41254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2024-05-17T11:31:00Z</dcterms:created>
  <dcterms:modified xsi:type="dcterms:W3CDTF">2024-05-17T11:31:00Z</dcterms:modified>
</cp:coreProperties>
</file>