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BEC0" w14:textId="1B536485" w:rsidR="00961DDF" w:rsidRPr="000B7B02" w:rsidRDefault="007B1F77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Dodatok č. 1 k </w:t>
      </w:r>
      <w:r w:rsidR="000524E4" w:rsidRPr="000B7B02">
        <w:rPr>
          <w:rFonts w:asciiTheme="minorHAnsi" w:hAnsiTheme="minorHAnsi" w:cstheme="minorHAnsi"/>
          <w:b/>
          <w:sz w:val="20"/>
          <w:szCs w:val="20"/>
        </w:rPr>
        <w:t>ZÁPISNIC</w:t>
      </w:r>
      <w:r>
        <w:rPr>
          <w:rFonts w:asciiTheme="minorHAnsi" w:hAnsiTheme="minorHAnsi" w:cstheme="minorHAnsi"/>
          <w:b/>
          <w:sz w:val="20"/>
          <w:szCs w:val="20"/>
        </w:rPr>
        <w:t>I</w:t>
      </w:r>
      <w:r w:rsidR="000524E4" w:rsidRPr="000B7B0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77777777" w:rsidR="007118C3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600CB6C8" w14:textId="77777777" w:rsidR="00B02D31" w:rsidRPr="000B7B02" w:rsidRDefault="00B02D31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3F82F19" w14:textId="77777777" w:rsidR="00B02D31" w:rsidRPr="009103B2" w:rsidRDefault="00B02D31" w:rsidP="00B02D31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0" w:name="_Hlk111723761"/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C3297">
        <w:rPr>
          <w:rFonts w:asciiTheme="minorHAnsi" w:hAnsiTheme="minorHAnsi" w:cstheme="minorHAnsi"/>
          <w:color w:val="333333"/>
          <w:sz w:val="20"/>
          <w:szCs w:val="20"/>
        </w:rPr>
        <w:t>10326/2024/ODDVO</w:t>
      </w:r>
    </w:p>
    <w:p w14:paraId="33339465" w14:textId="77777777" w:rsidR="00B02D31" w:rsidRPr="009103B2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9103B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>Banskobystrický samosprávny kraj</w:t>
      </w:r>
    </w:p>
    <w:p w14:paraId="5CD0B703" w14:textId="77777777" w:rsidR="00B02D31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9103B2">
        <w:rPr>
          <w:rFonts w:asciiTheme="minorHAnsi" w:hAnsiTheme="minorHAnsi" w:cstheme="minorHAnsi"/>
        </w:rPr>
        <w:t xml:space="preserve"> </w:t>
      </w:r>
      <w:r w:rsidRPr="009103B2">
        <w:rPr>
          <w:rFonts w:asciiTheme="minorHAnsi" w:hAnsiTheme="minorHAnsi" w:cstheme="minorHAnsi"/>
        </w:rPr>
        <w:tab/>
      </w:r>
      <w:r w:rsidRPr="005C3297">
        <w:rPr>
          <w:rFonts w:asciiTheme="minorHAnsi" w:hAnsiTheme="minorHAnsi" w:cstheme="minorHAnsi"/>
          <w:b/>
          <w:bCs/>
          <w:sz w:val="20"/>
          <w:szCs w:val="20"/>
        </w:rPr>
        <w:t>Dodávanie cestovín pre organizácie BBSK s uplatnením sociálneho aspektu</w:t>
      </w:r>
    </w:p>
    <w:p w14:paraId="4E09E380" w14:textId="77777777" w:rsidR="00B02D31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103B2">
        <w:rPr>
          <w:rFonts w:asciiTheme="minorHAnsi" w:hAnsiTheme="minorHAnsi" w:cstheme="minorHAnsi"/>
          <w:bCs/>
          <w:sz w:val="20"/>
          <w:szCs w:val="20"/>
        </w:rPr>
        <w:tab/>
      </w:r>
      <w:r w:rsidRPr="009103B2">
        <w:rPr>
          <w:rFonts w:asciiTheme="minorHAnsi" w:hAnsiTheme="minorHAnsi" w:cstheme="minorHAnsi"/>
          <w:iCs/>
          <w:sz w:val="20"/>
          <w:szCs w:val="20"/>
        </w:rPr>
        <w:t xml:space="preserve">vo Vestníku verejného obstarávania č. </w:t>
      </w:r>
      <w:r w:rsidRPr="00EF3BC8">
        <w:rPr>
          <w:rFonts w:asciiTheme="minorHAnsi" w:hAnsiTheme="minorHAnsi" w:cstheme="minorHAnsi"/>
          <w:iCs/>
          <w:sz w:val="20"/>
          <w:szCs w:val="20"/>
        </w:rPr>
        <w:t xml:space="preserve">Vestník ÚVO č. </w:t>
      </w:r>
      <w:r w:rsidRPr="005C3297">
        <w:rPr>
          <w:rFonts w:asciiTheme="minorHAnsi" w:hAnsiTheme="minorHAnsi" w:cstheme="minorHAnsi"/>
          <w:iCs/>
          <w:sz w:val="20"/>
          <w:szCs w:val="20"/>
        </w:rPr>
        <w:t>Vestník č. 100/2024 - 24.05.202400/2024 - 24.05.2024</w:t>
      </w:r>
      <w:r w:rsidRPr="00EF3BC8">
        <w:rPr>
          <w:rFonts w:asciiTheme="minorHAnsi" w:hAnsiTheme="minorHAnsi" w:cstheme="minorHAnsi"/>
          <w:iCs/>
          <w:sz w:val="20"/>
          <w:szCs w:val="20"/>
        </w:rPr>
        <w:t>, značka oznámenia 2</w:t>
      </w:r>
      <w:r>
        <w:rPr>
          <w:rFonts w:asciiTheme="minorHAnsi" w:hAnsiTheme="minorHAnsi" w:cstheme="minorHAnsi"/>
          <w:iCs/>
          <w:sz w:val="20"/>
          <w:szCs w:val="20"/>
        </w:rPr>
        <w:t>4726</w:t>
      </w:r>
      <w:r w:rsidRPr="00EF3BC8">
        <w:rPr>
          <w:rFonts w:asciiTheme="minorHAnsi" w:hAnsiTheme="minorHAnsi" w:cstheme="minorHAnsi"/>
          <w:iCs/>
          <w:sz w:val="20"/>
          <w:szCs w:val="20"/>
        </w:rPr>
        <w:t xml:space="preserve"> - MST</w:t>
      </w:r>
      <w:r w:rsidRPr="009103B2">
        <w:rPr>
          <w:rFonts w:asciiTheme="minorHAnsi" w:hAnsiTheme="minorHAnsi" w:cstheme="minorHAnsi"/>
          <w:iCs/>
          <w:sz w:val="20"/>
          <w:szCs w:val="20"/>
        </w:rPr>
        <w:t>T,</w:t>
      </w:r>
      <w:r>
        <w:rPr>
          <w:rFonts w:asciiTheme="minorHAnsi" w:hAnsiTheme="minorHAnsi" w:cstheme="minorHAnsi"/>
          <w:iCs/>
          <w:sz w:val="20"/>
          <w:szCs w:val="20"/>
        </w:rPr>
        <w:t xml:space="preserve"> Európsky vestník</w:t>
      </w:r>
      <w:r w:rsidRPr="009103B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5C3297">
        <w:rPr>
          <w:rFonts w:asciiTheme="minorHAnsi" w:hAnsiTheme="minorHAnsi" w:cstheme="minorHAnsi"/>
          <w:iCs/>
          <w:sz w:val="20"/>
          <w:szCs w:val="20"/>
        </w:rPr>
        <w:t>EÚ Vestník č. 99/2024 zo dňa 23.05.2024</w:t>
      </w:r>
    </w:p>
    <w:p w14:paraId="6C69978A" w14:textId="77777777" w:rsidR="00B02D31" w:rsidRPr="009103B2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9103B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103B2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29E77482" w14:textId="77777777" w:rsidR="00B02D31" w:rsidRPr="009103B2" w:rsidRDefault="00B02D31" w:rsidP="00B02D31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103B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2F6D5DF1" w14:textId="77777777" w:rsidR="00B02D31" w:rsidRPr="000B7B02" w:rsidRDefault="00B02D31" w:rsidP="00B02D31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25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6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09:00 hod. elektronicky prostredníctvom komunikačného rozhrania systému Josephine</w:t>
      </w:r>
    </w:p>
    <w:p w14:paraId="11B9C1AB" w14:textId="77777777" w:rsidR="00B02D31" w:rsidRPr="000B7B02" w:rsidRDefault="00B02D31" w:rsidP="00B02D31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25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6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09:30 hod.</w:t>
      </w:r>
    </w:p>
    <w:bookmarkEnd w:id="0"/>
    <w:p w14:paraId="47DB8E34" w14:textId="77777777" w:rsidR="00B70F30" w:rsidRPr="000B7B02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CEB4DFC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7A1BA85E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F20A0A" w14:textId="3F620B8C" w:rsidR="00684C52" w:rsidRPr="000B7B02" w:rsidRDefault="007868A4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Mgr. </w:t>
      </w:r>
      <w:r w:rsidR="00B5369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Terézia Vašičková</w:t>
      </w:r>
      <w:r w:rsidR="00684C52"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684C5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1477F508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58FFF937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179D0DE1" w14:textId="77777777" w:rsidR="00B02D31" w:rsidRDefault="00B02D31" w:rsidP="00B02D31">
      <w:pPr>
        <w:pStyle w:val="Default"/>
      </w:pPr>
    </w:p>
    <w:p w14:paraId="2162B3A5" w14:textId="3D95F41F" w:rsidR="00B02D31" w:rsidRPr="000B7B02" w:rsidRDefault="00B02D31" w:rsidP="00B02D31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1" w:name="_Hlk172037269"/>
      <w:r>
        <w:rPr>
          <w:b/>
          <w:bCs/>
          <w:sz w:val="20"/>
          <w:szCs w:val="20"/>
        </w:rPr>
        <w:t>Ing. Ľubica Zolczerová</w:t>
      </w:r>
      <w:r w:rsidR="00684C5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bookmarkEnd w:id="1"/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p w14:paraId="4BB92FB0" w14:textId="1A67437D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63B31" w14:textId="13D7CD29" w:rsidR="00B02D31" w:rsidRDefault="00B02D31" w:rsidP="00B02D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72037288"/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83054">
        <w:rPr>
          <w:rFonts w:asciiTheme="minorHAnsi" w:hAnsiTheme="minorHAnsi" w:cstheme="minorHAnsi"/>
          <w:sz w:val="20"/>
          <w:szCs w:val="20"/>
        </w:rPr>
        <w:t xml:space="preserve">TeShi s.r.o., J. </w:t>
      </w:r>
      <w:proofErr w:type="spellStart"/>
      <w:r w:rsidRPr="00C83054">
        <w:rPr>
          <w:rFonts w:asciiTheme="minorHAnsi" w:hAnsiTheme="minorHAnsi" w:cstheme="minorHAnsi"/>
          <w:sz w:val="20"/>
          <w:szCs w:val="20"/>
        </w:rPr>
        <w:t>Kozačeka</w:t>
      </w:r>
      <w:proofErr w:type="spellEnd"/>
      <w:r w:rsidRPr="00C83054">
        <w:rPr>
          <w:rFonts w:asciiTheme="minorHAnsi" w:hAnsiTheme="minorHAnsi" w:cstheme="minorHAnsi"/>
          <w:sz w:val="20"/>
          <w:szCs w:val="20"/>
        </w:rPr>
        <w:t xml:space="preserve"> 8, 960 01 Zvolen</w:t>
      </w:r>
      <w:r>
        <w:rPr>
          <w:rFonts w:asciiTheme="minorHAnsi" w:hAnsiTheme="minorHAnsi" w:cstheme="minorHAnsi"/>
          <w:sz w:val="20"/>
          <w:szCs w:val="20"/>
        </w:rPr>
        <w:t xml:space="preserve">, IČO: </w:t>
      </w:r>
      <w:r w:rsidRPr="00C83054">
        <w:rPr>
          <w:rFonts w:asciiTheme="minorHAnsi" w:hAnsiTheme="minorHAnsi" w:cstheme="minorHAnsi"/>
          <w:sz w:val="20"/>
          <w:szCs w:val="20"/>
        </w:rPr>
        <w:t>53728050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12C37E" w14:textId="77777777" w:rsidR="00B02D31" w:rsidRDefault="00B02D31" w:rsidP="00B02D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DB4953">
        <w:rPr>
          <w:rFonts w:asciiTheme="minorHAnsi" w:hAnsiTheme="minorHAnsi" w:cstheme="minorHAnsi"/>
          <w:sz w:val="20"/>
          <w:szCs w:val="20"/>
        </w:rPr>
        <w:t>A.V.D. Slovakia, s.r.o.</w:t>
      </w:r>
      <w:r>
        <w:rPr>
          <w:rFonts w:asciiTheme="minorHAnsi" w:hAnsiTheme="minorHAnsi" w:cstheme="minorHAnsi"/>
          <w:sz w:val="20"/>
          <w:szCs w:val="20"/>
        </w:rPr>
        <w:t xml:space="preserve">, Nová 324, 976 69 Pohorelá, IČO: </w:t>
      </w:r>
      <w:r w:rsidRPr="00DB4953">
        <w:rPr>
          <w:rFonts w:asciiTheme="minorHAnsi" w:hAnsiTheme="minorHAnsi" w:cstheme="minorHAnsi"/>
          <w:sz w:val="20"/>
          <w:szCs w:val="20"/>
        </w:rPr>
        <w:t>46752641</w:t>
      </w:r>
    </w:p>
    <w:bookmarkEnd w:id="2"/>
    <w:p w14:paraId="2D428CF6" w14:textId="2F328080" w:rsidR="007868A4" w:rsidRDefault="007868A4" w:rsidP="00B02D31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14:paraId="606EAA42" w14:textId="71498A10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3CF98787" w14:textId="37F52628" w:rsidR="00684C52" w:rsidRPr="007868A4" w:rsidRDefault="007868A4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Neaplikuje sa.</w:t>
      </w:r>
    </w:p>
    <w:p w14:paraId="30D7F1BD" w14:textId="77777777" w:rsidR="00684C52" w:rsidRPr="000B7B02" w:rsidRDefault="00684C52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385736" w14:textId="4BD1207B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6A654ACF" w14:textId="77777777" w:rsidR="007118C3" w:rsidRPr="000B7B02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4AF3DC3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F359C3" w:rsidRPr="000B7B02">
        <w:rPr>
          <w:rFonts w:asciiTheme="minorHAnsi" w:hAnsiTheme="minorHAnsi" w:cstheme="minorHAnsi"/>
          <w:b/>
          <w:sz w:val="20"/>
          <w:szCs w:val="20"/>
        </w:rPr>
        <w:t xml:space="preserve"> (po elektronickej aukcii):</w:t>
      </w:r>
    </w:p>
    <w:p w14:paraId="74011228" w14:textId="07D0F4AD" w:rsidR="00E4420F" w:rsidRPr="000B7B02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3054FE30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ŠPECIFIKÁCIE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POLOŽIEK</w:t>
      </w:r>
      <w:r w:rsidR="00893C54">
        <w:rPr>
          <w:rFonts w:asciiTheme="minorHAnsi" w:hAnsiTheme="minorHAnsi" w:cstheme="minorHAnsi"/>
          <w:sz w:val="20"/>
          <w:szCs w:val="20"/>
        </w:rPr>
        <w:t>_návrh</w:t>
      </w:r>
      <w:proofErr w:type="spellEnd"/>
      <w:r w:rsidR="00893C54">
        <w:rPr>
          <w:rFonts w:asciiTheme="minorHAnsi" w:hAnsiTheme="minorHAnsi" w:cstheme="minorHAnsi"/>
          <w:sz w:val="20"/>
          <w:szCs w:val="20"/>
        </w:rPr>
        <w:t xml:space="preserve"> uchádzača na </w:t>
      </w:r>
      <w:proofErr w:type="spellStart"/>
      <w:r w:rsidR="00893C54">
        <w:rPr>
          <w:rFonts w:asciiTheme="minorHAnsi" w:hAnsiTheme="minorHAnsi" w:cstheme="minorHAnsi"/>
          <w:sz w:val="20"/>
          <w:szCs w:val="20"/>
        </w:rPr>
        <w:t>plneni</w:t>
      </w:r>
      <w:proofErr w:type="spellEnd"/>
      <w:r w:rsidR="00893C54">
        <w:rPr>
          <w:rFonts w:asciiTheme="minorHAnsi" w:hAnsiTheme="minorHAnsi" w:cstheme="minorHAnsi"/>
          <w:sz w:val="20"/>
          <w:szCs w:val="20"/>
        </w:rPr>
        <w:t xml:space="preserve"> kritérií</w:t>
      </w:r>
      <w:r w:rsidRPr="000B7B02">
        <w:rPr>
          <w:rFonts w:asciiTheme="minorHAnsi" w:hAnsiTheme="minorHAnsi" w:cstheme="minorHAnsi"/>
          <w:sz w:val="20"/>
          <w:szCs w:val="20"/>
        </w:rPr>
        <w:t xml:space="preserve">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</w:t>
      </w:r>
      <w:r w:rsidRPr="000B7B02">
        <w:rPr>
          <w:rFonts w:asciiTheme="minorHAnsi" w:hAnsiTheme="minorHAnsi" w:cstheme="minorHAnsi"/>
          <w:sz w:val="20"/>
          <w:szCs w:val="20"/>
        </w:rPr>
        <w:lastRenderedPageBreak/>
        <w:t xml:space="preserve">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2ACD4B85" w14:textId="277040C6" w:rsidR="00A17E44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 v poradí z hľadiska plnenia kritéria (najnižšia cena):</w:t>
      </w:r>
    </w:p>
    <w:p w14:paraId="31C4E657" w14:textId="77777777" w:rsidR="009C235B" w:rsidRDefault="009C235B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423"/>
      </w:tblGrid>
      <w:tr w:rsidR="008A73AD" w:rsidRPr="00B87788" w14:paraId="1B045F0A" w14:textId="77777777" w:rsidTr="00F02CD9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8F30F7" w14:textId="77777777" w:rsidR="008A73AD" w:rsidRPr="00B87788" w:rsidRDefault="008A73AD" w:rsidP="00F02C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0859906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Časť zákazky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5654E9" w14:textId="77777777" w:rsidR="008A73AD" w:rsidRPr="00B87788" w:rsidRDefault="008A73AD" w:rsidP="00F02C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8A73AD" w:rsidRPr="00B87788" w14:paraId="79F4CAD8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C7CB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BB, ZH, ZV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352" w14:textId="607102FF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4D1D30F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16 945,02</w:t>
            </w:r>
            <w:r w:rsidRPr="001A26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209A9A01" w14:textId="3A4B4D6F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  <w:r w:rsidR="007B1F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F77">
              <w:rPr>
                <w:rFonts w:asciiTheme="minorHAnsi" w:hAnsiTheme="minorHAnsi" w:cstheme="minorHAnsi"/>
                <w:sz w:val="20"/>
                <w:szCs w:val="20"/>
              </w:rPr>
              <w:t>– úspešný uchádzač</w:t>
            </w:r>
          </w:p>
          <w:p w14:paraId="6612CAA3" w14:textId="77777777" w:rsidR="008A73AD" w:rsidRPr="0023640E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18 720,00</w:t>
            </w:r>
            <w:r w:rsidRPr="001A26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8A73AD" w:rsidRPr="00B87788" w14:paraId="368847A5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B56F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BR, RS, RA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2BA1" w14:textId="26FB48FB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05A432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9 552,07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3578CA70" w14:textId="75E6814C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  <w:r w:rsidR="007B1F77">
              <w:rPr>
                <w:rFonts w:asciiTheme="minorHAnsi" w:hAnsiTheme="minorHAnsi" w:cstheme="minorHAnsi"/>
                <w:sz w:val="20"/>
                <w:szCs w:val="20"/>
              </w:rPr>
              <w:t>– úspešný uchádzač</w:t>
            </w:r>
          </w:p>
          <w:p w14:paraId="75FAEDF8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10 598,40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8A73AD" w:rsidRPr="00B87788" w14:paraId="55AB906C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44DB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DT, LC, PT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5D13" w14:textId="76A625C3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9E81BD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>13 999,97</w:t>
            </w:r>
            <w:r w:rsidRPr="00BE2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2BE3EF6D" w14:textId="4F1F1645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  <w:r w:rsidR="007B1F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F77">
              <w:rPr>
                <w:rFonts w:asciiTheme="minorHAnsi" w:hAnsiTheme="minorHAnsi" w:cstheme="minorHAnsi"/>
                <w:sz w:val="20"/>
                <w:szCs w:val="20"/>
              </w:rPr>
              <w:t>– úspešný uchádzač</w:t>
            </w:r>
          </w:p>
          <w:p w14:paraId="6264F22D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15 465,60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8A73AD" w:rsidRPr="00B87788" w14:paraId="1FB067BF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648A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BS, KA, VK, ZC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CBCA" w14:textId="2DD20B1A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6FCD11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10 375,44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5C1ABFFE" w14:textId="15C98F8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  <w:r w:rsidR="004173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73AE">
              <w:rPr>
                <w:rFonts w:asciiTheme="minorHAnsi" w:hAnsiTheme="minorHAnsi" w:cstheme="minorHAnsi"/>
                <w:sz w:val="20"/>
                <w:szCs w:val="20"/>
              </w:rPr>
              <w:t>– úspešný uchádzač</w:t>
            </w:r>
          </w:p>
          <w:p w14:paraId="094463AC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11 520,00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bookmarkEnd w:id="3"/>
    </w:tbl>
    <w:p w14:paraId="169C23C6" w14:textId="2CFE11E0" w:rsidR="008E378F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3B38CA4C" w14:textId="73CC8229" w:rsidR="008A73AD" w:rsidRPr="004173AE" w:rsidRDefault="004173AE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4173AE">
        <w:rPr>
          <w:rFonts w:asciiTheme="minorHAnsi" w:hAnsiTheme="minorHAnsi" w:cstheme="minorHAnsi"/>
          <w:b/>
          <w:bCs/>
          <w:sz w:val="20"/>
          <w:szCs w:val="20"/>
        </w:rPr>
        <w:t>A.V.D. Slovakia, s.r.o., Nová 324, 976 69 Pohorelá, IČO: 46752641</w:t>
      </w:r>
    </w:p>
    <w:p w14:paraId="29F8C2E8" w14:textId="77777777" w:rsidR="004173AE" w:rsidRPr="000B7B02" w:rsidRDefault="004173AE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4688687" w14:textId="6D7B531B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 xml:space="preserve">Komisia preskúmala ponuku </w:t>
      </w:r>
      <w:r w:rsidR="00902309" w:rsidRPr="000B7B02">
        <w:rPr>
          <w:rFonts w:asciiTheme="minorHAnsi" w:hAnsiTheme="minorHAnsi" w:cstheme="minorHAnsi"/>
          <w:bCs/>
          <w:sz w:val="20"/>
          <w:szCs w:val="20"/>
        </w:rPr>
        <w:t xml:space="preserve">každého vyššie uvedeného </w:t>
      </w:r>
      <w:r w:rsidRPr="000B7B02">
        <w:rPr>
          <w:rFonts w:asciiTheme="minorHAnsi" w:hAnsiTheme="minorHAnsi" w:cstheme="minorHAnsi"/>
          <w:bCs/>
          <w:sz w:val="20"/>
          <w:szCs w:val="20"/>
        </w:rPr>
        <w:t>uchádzača a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C1DAE32" w14:textId="11246DD3" w:rsidR="008A73AD" w:rsidRPr="000B7B02" w:rsidRDefault="008A73AD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Potvrdenie o zaradení do DNS verejného obstarávateľa s uplatnením sociálneho aspektu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excel</w:t>
      </w:r>
    </w:p>
    <w:p w14:paraId="335BAD01" w14:textId="3FB93C7C" w:rsidR="008E378F" w:rsidRPr="000B7B02" w:rsidRDefault="008E378F" w:rsidP="004173AE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r w:rsidR="00F155C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položky a skonštatovala, že pri položkách je uvedené zloženie výrobkov, </w:t>
      </w: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15D9340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lastRenderedPageBreak/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7777777" w:rsidR="007118C3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komisie.</w:t>
      </w:r>
    </w:p>
    <w:p w14:paraId="195FCBDA" w14:textId="77777777" w:rsidR="001105FA" w:rsidRPr="001105FA" w:rsidRDefault="001105FA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02CE21A8" w14:textId="77777777" w:rsidR="001105FA" w:rsidRPr="001105FA" w:rsidRDefault="001105FA" w:rsidP="001105F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105FA">
        <w:rPr>
          <w:rFonts w:asciiTheme="minorHAnsi" w:hAnsiTheme="minorHAnsi" w:cstheme="minorHAnsi"/>
          <w:b/>
          <w:bCs/>
          <w:sz w:val="20"/>
          <w:szCs w:val="20"/>
        </w:rPr>
        <w:t xml:space="preserve">Uchádzač, ktorý sa umiestnil na prvom mieste z hľadiska plnenia kritéria a splnil požiadavky na predmet zákazky neposkytol súčinnosť v stanovenej zákonnej lehote, komisia preto vyhodnotila splnenie požiadaviek verejného obstarávateľa na predmet zákazky a splnenie podmienok účasti vo vzťahu k uchádzačovi, ktorý sa umiestnil na druhom mieste v poradí z hľadiska plnenia kritéria. </w:t>
      </w:r>
    </w:p>
    <w:p w14:paraId="53E13C2B" w14:textId="77777777" w:rsidR="001105FA" w:rsidRPr="000B7B02" w:rsidRDefault="001105FA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163E3B4" w14:textId="544A7105" w:rsidR="00935ADE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konštatuje, že </w:t>
      </w:r>
      <w:r w:rsidR="004173AE">
        <w:rPr>
          <w:rFonts w:asciiTheme="minorHAnsi" w:hAnsiTheme="minorHAnsi" w:cstheme="minorHAnsi"/>
          <w:sz w:val="20"/>
          <w:szCs w:val="20"/>
        </w:rPr>
        <w:t>verejný obstarávateľ vzhľadom k formálnym nedostatkom v rámci systému Josephine zadal prepočet ponúknutej ceny tak, aby bolo možné zobrazenie poradia ponúk.</w:t>
      </w:r>
    </w:p>
    <w:p w14:paraId="43356C9E" w14:textId="7394CE40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59D3" w14:textId="53621FD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Verejný obstarávateľ konštatuje, že ponuka úspešného uchádzača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 úspešný uchádzač predložil ponuku v požadovanej forme.</w:t>
      </w:r>
    </w:p>
    <w:p w14:paraId="67C7C173" w14:textId="7555377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3E012B5F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Ponuka úspešného uchádzača splnila všetky požiadavky verejného obstarávateľa na predmet zákazky a umiestnila sa na </w:t>
      </w:r>
      <w:r w:rsidR="004173AE">
        <w:rPr>
          <w:rFonts w:asciiTheme="minorHAnsi" w:hAnsiTheme="minorHAnsi" w:cstheme="minorHAnsi"/>
          <w:sz w:val="20"/>
          <w:szCs w:val="20"/>
        </w:rPr>
        <w:t>druh</w:t>
      </w:r>
      <w:r w:rsidRPr="000B7B02">
        <w:rPr>
          <w:rFonts w:asciiTheme="minorHAnsi" w:hAnsiTheme="minorHAnsi" w:cstheme="minorHAnsi"/>
          <w:sz w:val="20"/>
          <w:szCs w:val="20"/>
        </w:rPr>
        <w:t>om mieste z hľadiska plnenia stanoveného kritéria (</w:t>
      </w:r>
      <w:r w:rsidR="004173AE">
        <w:rPr>
          <w:rFonts w:asciiTheme="minorHAnsi" w:hAnsiTheme="minorHAnsi" w:cstheme="minorHAnsi"/>
          <w:sz w:val="20"/>
          <w:szCs w:val="20"/>
        </w:rPr>
        <w:t xml:space="preserve">druhá </w:t>
      </w:r>
      <w:r w:rsidRPr="000B7B02">
        <w:rPr>
          <w:rFonts w:asciiTheme="minorHAnsi" w:hAnsiTheme="minorHAnsi" w:cstheme="minorHAnsi"/>
          <w:sz w:val="20"/>
          <w:szCs w:val="20"/>
        </w:rPr>
        <w:t>najnižšia cena za celý predmet zákazky v 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511F5C4B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 úspešným uchádzačom 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6182FD93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4173AE">
        <w:rPr>
          <w:rFonts w:asciiTheme="minorHAnsi" w:hAnsiTheme="minorHAnsi" w:cstheme="minorHAnsi"/>
          <w:sz w:val="20"/>
          <w:szCs w:val="20"/>
        </w:rPr>
        <w:t>21</w:t>
      </w:r>
      <w:r w:rsidR="00893C54">
        <w:rPr>
          <w:rFonts w:asciiTheme="minorHAnsi" w:hAnsiTheme="minorHAnsi" w:cstheme="minorHAnsi"/>
          <w:sz w:val="20"/>
          <w:szCs w:val="20"/>
        </w:rPr>
        <w:t>.0</w:t>
      </w:r>
      <w:r w:rsidR="004173AE">
        <w:rPr>
          <w:rFonts w:asciiTheme="minorHAnsi" w:hAnsiTheme="minorHAnsi" w:cstheme="minorHAnsi"/>
          <w:sz w:val="20"/>
          <w:szCs w:val="20"/>
        </w:rPr>
        <w:t>8</w:t>
      </w:r>
      <w:r w:rsidR="00893C54">
        <w:rPr>
          <w:rFonts w:asciiTheme="minorHAnsi" w:hAnsiTheme="minorHAnsi" w:cstheme="minorHAnsi"/>
          <w:sz w:val="20"/>
          <w:szCs w:val="20"/>
        </w:rPr>
        <w:t>.2024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44C986" w14:textId="7F1D0823" w:rsidR="000B7B02" w:rsidRPr="000B7B02" w:rsidRDefault="00FF23E3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Mgr. </w:t>
      </w:r>
      <w:r w:rsidR="00374375">
        <w:rPr>
          <w:rFonts w:asciiTheme="minorHAnsi" w:hAnsiTheme="minorHAnsi" w:cstheme="minorHAnsi"/>
          <w:sz w:val="20"/>
          <w:szCs w:val="20"/>
        </w:rPr>
        <w:t>Terézia Vašičková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754FF60C" w14:textId="77777777" w:rsidR="00FF23E3" w:rsidRDefault="000B7B02" w:rsidP="00FF23E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E3F9919" w14:textId="155AD52D" w:rsidR="000B7B02" w:rsidRPr="00FF23E3" w:rsidRDefault="00893C54" w:rsidP="00FF23E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Ing. Ľubica Zolczerová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0EAD3C" w14:textId="77777777" w:rsidR="002E17BD" w:rsidRPr="00893C54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0"/>
        <w:szCs w:val="20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E17BD" w:rsidRPr="00893C54">
      <w:rPr>
        <w:rFonts w:cs="Arial"/>
        <w:sz w:val="20"/>
        <w:szCs w:val="20"/>
      </w:rPr>
      <w:t>Námestie SNP 23</w:t>
    </w:r>
  </w:p>
  <w:p w14:paraId="2F18BA74" w14:textId="77777777" w:rsidR="002E17BD" w:rsidRDefault="002E17BD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 w:rsidRPr="00893C54">
      <w:rPr>
        <w:rFonts w:cs="Arial"/>
        <w:sz w:val="20"/>
        <w:szCs w:val="20"/>
      </w:rPr>
      <w:t xml:space="preserve">                                                 974 01 Banská Bystrica</w:t>
    </w:r>
  </w:p>
  <w:p w14:paraId="4E55AE62" w14:textId="77777777" w:rsidR="00893C54" w:rsidRDefault="00893C54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</w:p>
  <w:p w14:paraId="2B728403" w14:textId="77777777" w:rsidR="009127EE" w:rsidRPr="00893C54" w:rsidRDefault="009127EE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</w:p>
  <w:p w14:paraId="6AB5BE08" w14:textId="62B5BDF1" w:rsidR="003B623D" w:rsidRPr="005028BF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105FA"/>
    <w:rsid w:val="00124442"/>
    <w:rsid w:val="00125EC8"/>
    <w:rsid w:val="001403AF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1F4D8D"/>
    <w:rsid w:val="00206602"/>
    <w:rsid w:val="0021655C"/>
    <w:rsid w:val="002522E3"/>
    <w:rsid w:val="00267D23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74375"/>
    <w:rsid w:val="003B623D"/>
    <w:rsid w:val="003B65EF"/>
    <w:rsid w:val="003C2058"/>
    <w:rsid w:val="003E2240"/>
    <w:rsid w:val="003E5F18"/>
    <w:rsid w:val="00412875"/>
    <w:rsid w:val="004173AE"/>
    <w:rsid w:val="00427DA5"/>
    <w:rsid w:val="00432EEE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D484E"/>
    <w:rsid w:val="005E0B4E"/>
    <w:rsid w:val="005E4D99"/>
    <w:rsid w:val="005E630D"/>
    <w:rsid w:val="005F2281"/>
    <w:rsid w:val="005F7BE4"/>
    <w:rsid w:val="006406DF"/>
    <w:rsid w:val="00684AAD"/>
    <w:rsid w:val="00684C52"/>
    <w:rsid w:val="006851E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868A4"/>
    <w:rsid w:val="007A0581"/>
    <w:rsid w:val="007A75C7"/>
    <w:rsid w:val="007B1F7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3C54"/>
    <w:rsid w:val="0089738D"/>
    <w:rsid w:val="008A147D"/>
    <w:rsid w:val="008A6FCA"/>
    <w:rsid w:val="008A73AD"/>
    <w:rsid w:val="008B38D7"/>
    <w:rsid w:val="008E378F"/>
    <w:rsid w:val="00902309"/>
    <w:rsid w:val="009127EE"/>
    <w:rsid w:val="009302EF"/>
    <w:rsid w:val="00935ADE"/>
    <w:rsid w:val="009542B1"/>
    <w:rsid w:val="00961DDF"/>
    <w:rsid w:val="009C235B"/>
    <w:rsid w:val="009C2C99"/>
    <w:rsid w:val="009E7624"/>
    <w:rsid w:val="009F6406"/>
    <w:rsid w:val="00A03B80"/>
    <w:rsid w:val="00A17E44"/>
    <w:rsid w:val="00A34697"/>
    <w:rsid w:val="00A42EDD"/>
    <w:rsid w:val="00A45520"/>
    <w:rsid w:val="00A60B21"/>
    <w:rsid w:val="00A67CE3"/>
    <w:rsid w:val="00A7036A"/>
    <w:rsid w:val="00A73059"/>
    <w:rsid w:val="00AB33D3"/>
    <w:rsid w:val="00AE0D7D"/>
    <w:rsid w:val="00AE38B1"/>
    <w:rsid w:val="00B02D31"/>
    <w:rsid w:val="00B0725E"/>
    <w:rsid w:val="00B45190"/>
    <w:rsid w:val="00B464FA"/>
    <w:rsid w:val="00B504AE"/>
    <w:rsid w:val="00B53697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5009F"/>
    <w:rsid w:val="00C50A1F"/>
    <w:rsid w:val="00C547FC"/>
    <w:rsid w:val="00C55332"/>
    <w:rsid w:val="00C577AB"/>
    <w:rsid w:val="00C71267"/>
    <w:rsid w:val="00C83E61"/>
    <w:rsid w:val="00CD4A3F"/>
    <w:rsid w:val="00D043CC"/>
    <w:rsid w:val="00D30182"/>
    <w:rsid w:val="00D33371"/>
    <w:rsid w:val="00D41825"/>
    <w:rsid w:val="00D828A1"/>
    <w:rsid w:val="00D86266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B5998"/>
    <w:rsid w:val="00ED2BBB"/>
    <w:rsid w:val="00EE022C"/>
    <w:rsid w:val="00EE66B4"/>
    <w:rsid w:val="00F06669"/>
    <w:rsid w:val="00F155C1"/>
    <w:rsid w:val="00F175F4"/>
    <w:rsid w:val="00F22CDF"/>
    <w:rsid w:val="00F32690"/>
    <w:rsid w:val="00F359C3"/>
    <w:rsid w:val="00F7684E"/>
    <w:rsid w:val="00F93EF4"/>
    <w:rsid w:val="00FC1986"/>
    <w:rsid w:val="00FC689F"/>
    <w:rsid w:val="00FD405D"/>
    <w:rsid w:val="00FF23E3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2024-08-22T08:36:00Z</dcterms:created>
  <dcterms:modified xsi:type="dcterms:W3CDTF">2024-08-22T08:36:00Z</dcterms:modified>
</cp:coreProperties>
</file>