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9554" w14:textId="77777777" w:rsidR="002365D0" w:rsidRPr="002365D0" w:rsidRDefault="002365D0" w:rsidP="002365D0">
      <w:pPr>
        <w:rPr>
          <w:b/>
          <w:sz w:val="28"/>
          <w:szCs w:val="28"/>
        </w:rPr>
      </w:pPr>
    </w:p>
    <w:p w14:paraId="2E21807F" w14:textId="77777777" w:rsidR="00634CAE" w:rsidRPr="00C960A1" w:rsidRDefault="00634CAE" w:rsidP="003642B0">
      <w:pPr>
        <w:jc w:val="center"/>
        <w:rPr>
          <w:b/>
          <w:sz w:val="36"/>
          <w:szCs w:val="36"/>
        </w:rPr>
      </w:pPr>
      <w:r w:rsidRPr="00C960A1">
        <w:rPr>
          <w:b/>
          <w:sz w:val="36"/>
          <w:szCs w:val="36"/>
        </w:rPr>
        <w:t>Rámcová dohoda</w:t>
      </w:r>
    </w:p>
    <w:p w14:paraId="564B5ED4" w14:textId="7C663F7D" w:rsidR="00634CAE" w:rsidRPr="00C960A1" w:rsidRDefault="00C13B6E" w:rsidP="003642B0">
      <w:pPr>
        <w:jc w:val="center"/>
        <w:rPr>
          <w:b/>
          <w:sz w:val="32"/>
          <w:szCs w:val="32"/>
        </w:rPr>
      </w:pPr>
      <w:r w:rsidRPr="00C960A1">
        <w:rPr>
          <w:b/>
          <w:sz w:val="32"/>
          <w:szCs w:val="32"/>
        </w:rPr>
        <w:t>č</w:t>
      </w:r>
      <w:r w:rsidR="008308D6" w:rsidRPr="00C960A1">
        <w:rPr>
          <w:b/>
          <w:sz w:val="32"/>
          <w:szCs w:val="32"/>
        </w:rPr>
        <w:t xml:space="preserve">. </w:t>
      </w:r>
      <w:r w:rsidR="007F6DCE">
        <w:rPr>
          <w:b/>
          <w:sz w:val="32"/>
          <w:szCs w:val="32"/>
        </w:rPr>
        <w:t>381</w:t>
      </w:r>
      <w:r w:rsidR="008308D6" w:rsidRPr="00C960A1">
        <w:rPr>
          <w:b/>
          <w:sz w:val="32"/>
          <w:szCs w:val="32"/>
        </w:rPr>
        <w:t>/20</w:t>
      </w:r>
      <w:r w:rsidR="00B57949" w:rsidRPr="00C960A1">
        <w:rPr>
          <w:b/>
          <w:sz w:val="32"/>
          <w:szCs w:val="32"/>
        </w:rPr>
        <w:t>2</w:t>
      </w:r>
      <w:r w:rsidR="007F6DCE">
        <w:rPr>
          <w:b/>
          <w:sz w:val="32"/>
          <w:szCs w:val="32"/>
        </w:rPr>
        <w:t>4</w:t>
      </w:r>
      <w:r w:rsidR="008308D6" w:rsidRPr="00C960A1">
        <w:rPr>
          <w:b/>
          <w:sz w:val="32"/>
          <w:szCs w:val="32"/>
        </w:rPr>
        <w:t>/SÚZA</w:t>
      </w:r>
    </w:p>
    <w:p w14:paraId="2481CAED" w14:textId="77777777" w:rsidR="00634CAE" w:rsidRPr="00C960A1" w:rsidRDefault="00634CAE" w:rsidP="003642B0">
      <w:pPr>
        <w:jc w:val="center"/>
      </w:pPr>
      <w:r w:rsidRPr="00C960A1">
        <w:t xml:space="preserve">uzavretá v súlade s § 269 ods. 2 a </w:t>
      </w:r>
      <w:proofErr w:type="spellStart"/>
      <w:r w:rsidRPr="00C960A1">
        <w:t>nasl</w:t>
      </w:r>
      <w:proofErr w:type="spellEnd"/>
      <w:r w:rsidRPr="00C960A1">
        <w:t>. zákona č. 513/1991 Zb. (Obchodný zákonník) v znení neskorších predpisov (ďalej len „</w:t>
      </w:r>
      <w:proofErr w:type="spellStart"/>
      <w:r w:rsidRPr="00C960A1">
        <w:t>ObchZ</w:t>
      </w:r>
      <w:proofErr w:type="spellEnd"/>
      <w:r w:rsidRPr="00C960A1">
        <w:t>“).</w:t>
      </w:r>
    </w:p>
    <w:p w14:paraId="2252ACC2" w14:textId="77777777" w:rsidR="00634CAE" w:rsidRPr="00C960A1" w:rsidRDefault="00634CAE" w:rsidP="003642B0"/>
    <w:p w14:paraId="58BA4CF7" w14:textId="77777777" w:rsidR="00865C90" w:rsidRPr="00C960A1" w:rsidRDefault="00865C90" w:rsidP="003642B0"/>
    <w:p w14:paraId="7E278C4C" w14:textId="77777777" w:rsidR="00634CAE" w:rsidRPr="00C960A1" w:rsidRDefault="00634CAE" w:rsidP="003642B0"/>
    <w:p w14:paraId="4E3E4761" w14:textId="77777777" w:rsidR="00634CAE" w:rsidRPr="00C960A1" w:rsidRDefault="00634CAE" w:rsidP="003642B0">
      <w:pPr>
        <w:numPr>
          <w:ilvl w:val="0"/>
          <w:numId w:val="14"/>
        </w:numPr>
        <w:ind w:left="0" w:firstLine="0"/>
        <w:jc w:val="center"/>
        <w:rPr>
          <w:b/>
        </w:rPr>
      </w:pPr>
      <w:r w:rsidRPr="00C960A1">
        <w:rPr>
          <w:b/>
        </w:rPr>
        <w:t>Zmluvné strany</w:t>
      </w:r>
    </w:p>
    <w:p w14:paraId="4645332C" w14:textId="77777777" w:rsidR="00634CAE" w:rsidRPr="00C960A1" w:rsidRDefault="00634CAE" w:rsidP="003642B0"/>
    <w:p w14:paraId="67C8FE24" w14:textId="799E8E6D" w:rsidR="00C225C4" w:rsidRDefault="003642B0" w:rsidP="003642B0">
      <w:pPr>
        <w:tabs>
          <w:tab w:val="left" w:pos="3420"/>
        </w:tabs>
      </w:pPr>
      <w:r w:rsidRPr="00C960A1">
        <w:t>Predávajúci:</w:t>
      </w:r>
      <w:r w:rsidRPr="00C960A1">
        <w:tab/>
      </w:r>
    </w:p>
    <w:p w14:paraId="24CA9F25" w14:textId="4B3586B5" w:rsidR="007F7C4C" w:rsidRPr="00C960A1" w:rsidRDefault="0086198D" w:rsidP="003642B0">
      <w:pPr>
        <w:tabs>
          <w:tab w:val="left" w:pos="3420"/>
        </w:tabs>
      </w:pPr>
      <w:r w:rsidRPr="00C960A1">
        <w:t>M</w:t>
      </w:r>
      <w:r w:rsidR="007F7C4C" w:rsidRPr="00C960A1">
        <w:t>iesto podnikania:</w:t>
      </w:r>
      <w:r w:rsidR="007F7C4C" w:rsidRPr="00C960A1">
        <w:tab/>
      </w:r>
    </w:p>
    <w:p w14:paraId="0C480FC8" w14:textId="70A1FA43" w:rsidR="007F7C4C" w:rsidRPr="00C960A1" w:rsidRDefault="006F0514" w:rsidP="00C00DFB">
      <w:pPr>
        <w:tabs>
          <w:tab w:val="left" w:pos="3402"/>
        </w:tabs>
      </w:pPr>
      <w:r w:rsidRPr="00C960A1">
        <w:t>Zastúpený</w:t>
      </w:r>
      <w:r w:rsidR="007F7C4C" w:rsidRPr="00C960A1">
        <w:t xml:space="preserve">:                                      </w:t>
      </w:r>
      <w:r w:rsidR="007F7C4C" w:rsidRPr="00C960A1">
        <w:tab/>
      </w:r>
      <w:r w:rsidR="003954FF" w:rsidRPr="00C960A1">
        <w:tab/>
      </w:r>
      <w:r w:rsidR="003954FF" w:rsidRPr="00C960A1">
        <w:tab/>
      </w:r>
      <w:r w:rsidR="00865C90" w:rsidRPr="00C960A1">
        <w:t xml:space="preserve">          </w:t>
      </w:r>
    </w:p>
    <w:p w14:paraId="368A1FFF" w14:textId="77777777" w:rsidR="006A01DC" w:rsidRDefault="007F7C4C" w:rsidP="006A01DC">
      <w:r w:rsidRPr="00C960A1">
        <w:t>IČO:</w:t>
      </w:r>
      <w:r w:rsidRPr="00C960A1">
        <w:tab/>
      </w:r>
      <w:r w:rsidR="002472CC">
        <w:tab/>
      </w:r>
      <w:r w:rsidR="002472CC">
        <w:tab/>
      </w:r>
      <w:r w:rsidR="002472CC">
        <w:tab/>
        <w:t xml:space="preserve">       </w:t>
      </w:r>
    </w:p>
    <w:p w14:paraId="5A001328" w14:textId="26C20949" w:rsidR="0050465C" w:rsidRPr="00C960A1" w:rsidRDefault="007F7C4C" w:rsidP="006A01DC">
      <w:r w:rsidRPr="00C960A1">
        <w:t xml:space="preserve">IČ </w:t>
      </w:r>
      <w:smartTag w:uri="urn:schemas-microsoft-com:office:smarttags" w:element="stockticker">
        <w:r w:rsidRPr="00C960A1">
          <w:t>DPH</w:t>
        </w:r>
      </w:smartTag>
      <w:r w:rsidRPr="00C960A1">
        <w:t xml:space="preserve">:            </w:t>
      </w:r>
      <w:r w:rsidR="002472CC">
        <w:t xml:space="preserve">                               </w:t>
      </w:r>
    </w:p>
    <w:p w14:paraId="4FEBD2B3" w14:textId="1FF885E9" w:rsidR="007F7C4C" w:rsidRPr="00C960A1" w:rsidRDefault="007F7C4C" w:rsidP="003642B0">
      <w:pPr>
        <w:tabs>
          <w:tab w:val="left" w:pos="3420"/>
        </w:tabs>
      </w:pPr>
      <w:r w:rsidRPr="00C960A1">
        <w:t xml:space="preserve">Bankové spojenie :                          </w:t>
      </w:r>
      <w:r w:rsidRPr="00C960A1">
        <w:tab/>
      </w:r>
    </w:p>
    <w:p w14:paraId="24FF0FD2" w14:textId="1C360B5F" w:rsidR="007F7C4C" w:rsidRPr="00C960A1" w:rsidRDefault="007F7C4C" w:rsidP="00655878">
      <w:pPr>
        <w:tabs>
          <w:tab w:val="left" w:pos="3420"/>
        </w:tabs>
        <w:rPr>
          <w:color w:val="FF0000"/>
        </w:rPr>
      </w:pPr>
      <w:r w:rsidRPr="00C960A1">
        <w:t xml:space="preserve">Číslo účtu :                                      </w:t>
      </w:r>
      <w:r w:rsidRPr="00C960A1">
        <w:rPr>
          <w:color w:val="FF0000"/>
        </w:rPr>
        <w:tab/>
      </w:r>
    </w:p>
    <w:p w14:paraId="680EA941" w14:textId="77777777" w:rsidR="007F7C4C" w:rsidRPr="00C960A1" w:rsidRDefault="00655878" w:rsidP="003642B0">
      <w:pPr>
        <w:tabs>
          <w:tab w:val="left" w:pos="3420"/>
        </w:tabs>
      </w:pPr>
      <w:r w:rsidRPr="00C960A1">
        <w:rPr>
          <w:color w:val="FF0000"/>
        </w:rPr>
        <w:tab/>
      </w:r>
      <w:r w:rsidR="007F7C4C" w:rsidRPr="00C960A1">
        <w:t>(ďalej len „</w:t>
      </w:r>
      <w:r w:rsidR="007F7C4C" w:rsidRPr="00C960A1">
        <w:rPr>
          <w:b/>
        </w:rPr>
        <w:t>Predávajúci</w:t>
      </w:r>
      <w:r w:rsidR="007F7C4C" w:rsidRPr="00C960A1">
        <w:t>“)</w:t>
      </w:r>
    </w:p>
    <w:p w14:paraId="158004C6" w14:textId="77777777" w:rsidR="00634CAE" w:rsidRPr="00C960A1" w:rsidRDefault="00634CAE" w:rsidP="003642B0">
      <w:pPr>
        <w:tabs>
          <w:tab w:val="left" w:pos="3420"/>
        </w:tabs>
      </w:pPr>
    </w:p>
    <w:p w14:paraId="6B43D174" w14:textId="77777777" w:rsidR="00634CAE" w:rsidRPr="00C960A1" w:rsidRDefault="00634CAE" w:rsidP="003642B0">
      <w:pPr>
        <w:tabs>
          <w:tab w:val="left" w:pos="3420"/>
        </w:tabs>
      </w:pPr>
      <w:r w:rsidRPr="00C960A1">
        <w:t>a</w:t>
      </w:r>
    </w:p>
    <w:p w14:paraId="23C751D1" w14:textId="77777777" w:rsidR="00634CAE" w:rsidRPr="00C960A1" w:rsidRDefault="00634CAE" w:rsidP="003642B0">
      <w:pPr>
        <w:tabs>
          <w:tab w:val="left" w:pos="3420"/>
        </w:tabs>
      </w:pPr>
    </w:p>
    <w:p w14:paraId="309A9060" w14:textId="77777777" w:rsidR="00735857" w:rsidRPr="00C960A1" w:rsidRDefault="00735857" w:rsidP="00735857">
      <w:pPr>
        <w:tabs>
          <w:tab w:val="left" w:pos="3420"/>
        </w:tabs>
      </w:pPr>
      <w:r w:rsidRPr="00C960A1">
        <w:t>Kupujúci:</w:t>
      </w:r>
      <w:r w:rsidRPr="00C960A1">
        <w:tab/>
      </w:r>
      <w:r w:rsidRPr="00C960A1">
        <w:rPr>
          <w:b/>
        </w:rPr>
        <w:t>Správa účelových zariadení</w:t>
      </w:r>
      <w:r w:rsidRPr="00C960A1">
        <w:t xml:space="preserve"> </w:t>
      </w:r>
    </w:p>
    <w:p w14:paraId="34A1775C" w14:textId="77777777" w:rsidR="00735857" w:rsidRPr="00C960A1" w:rsidRDefault="00735857" w:rsidP="00735857">
      <w:pPr>
        <w:tabs>
          <w:tab w:val="left" w:pos="3420"/>
        </w:tabs>
      </w:pPr>
      <w:r w:rsidRPr="00C960A1">
        <w:t>Sídlo:</w:t>
      </w:r>
      <w:r w:rsidRPr="00C960A1">
        <w:tab/>
      </w:r>
      <w:r w:rsidR="00053524" w:rsidRPr="00C960A1">
        <w:t>Pražská 7</w:t>
      </w:r>
      <w:r w:rsidRPr="00C960A1">
        <w:t>, 811 0</w:t>
      </w:r>
      <w:r w:rsidR="00053524" w:rsidRPr="00C960A1">
        <w:t>4</w:t>
      </w:r>
      <w:r w:rsidRPr="00C960A1">
        <w:t xml:space="preserve"> Bratislava</w:t>
      </w:r>
    </w:p>
    <w:p w14:paraId="316CDF03" w14:textId="43B0F1C7" w:rsidR="00735857" w:rsidRPr="00C960A1" w:rsidRDefault="00735857" w:rsidP="00735857">
      <w:pPr>
        <w:tabs>
          <w:tab w:val="left" w:pos="3420"/>
        </w:tabs>
      </w:pPr>
      <w:r w:rsidRPr="00C960A1">
        <w:t>Zastúpený:</w:t>
      </w:r>
      <w:r w:rsidRPr="00C960A1">
        <w:tab/>
      </w:r>
      <w:r w:rsidR="00B57949" w:rsidRPr="00C960A1">
        <w:t>Ing</w:t>
      </w:r>
      <w:r w:rsidRPr="00C960A1">
        <w:t xml:space="preserve">. </w:t>
      </w:r>
      <w:r w:rsidR="006A01DC">
        <w:t>Mgr.</w:t>
      </w:r>
      <w:r w:rsidR="00B96875">
        <w:t xml:space="preserve"> </w:t>
      </w:r>
      <w:r w:rsidR="006A01DC">
        <w:t xml:space="preserve">Danka </w:t>
      </w:r>
      <w:proofErr w:type="spellStart"/>
      <w:r w:rsidR="006A01DC">
        <w:t>Hodálová</w:t>
      </w:r>
      <w:proofErr w:type="spellEnd"/>
      <w:r w:rsidR="00C960A1" w:rsidRPr="00C960A1">
        <w:t xml:space="preserve">, </w:t>
      </w:r>
      <w:r w:rsidR="00241DB3" w:rsidRPr="00C960A1">
        <w:t>riaditeľ</w:t>
      </w:r>
      <w:r w:rsidR="006A01DC">
        <w:t>ka</w:t>
      </w:r>
    </w:p>
    <w:p w14:paraId="38B440B8" w14:textId="77777777" w:rsidR="00735857" w:rsidRPr="00C960A1" w:rsidRDefault="00735857" w:rsidP="00735857">
      <w:pPr>
        <w:tabs>
          <w:tab w:val="left" w:pos="3420"/>
        </w:tabs>
      </w:pPr>
      <w:r w:rsidRPr="00C960A1">
        <w:t>IČO:</w:t>
      </w:r>
      <w:r w:rsidRPr="00C960A1">
        <w:tab/>
        <w:t>30 806 101</w:t>
      </w:r>
    </w:p>
    <w:p w14:paraId="7623A962" w14:textId="77777777" w:rsidR="00735857" w:rsidRPr="00C960A1" w:rsidRDefault="00735857" w:rsidP="00735857">
      <w:pPr>
        <w:tabs>
          <w:tab w:val="left" w:pos="3420"/>
        </w:tabs>
      </w:pPr>
      <w:r w:rsidRPr="00C960A1">
        <w:t xml:space="preserve">IČ </w:t>
      </w:r>
      <w:smartTag w:uri="urn:schemas-microsoft-com:office:smarttags" w:element="stockticker">
        <w:r w:rsidRPr="00C960A1">
          <w:t>DPH</w:t>
        </w:r>
      </w:smartTag>
      <w:r w:rsidRPr="00C960A1">
        <w:t>:</w:t>
      </w:r>
      <w:r w:rsidRPr="00C960A1">
        <w:tab/>
        <w:t xml:space="preserve">SK 2020799341 </w:t>
      </w:r>
    </w:p>
    <w:p w14:paraId="51260CF0" w14:textId="77777777" w:rsidR="00735857" w:rsidRPr="00C960A1" w:rsidRDefault="00735857" w:rsidP="00735857">
      <w:pPr>
        <w:tabs>
          <w:tab w:val="left" w:pos="3420"/>
        </w:tabs>
      </w:pPr>
      <w:r w:rsidRPr="00C960A1">
        <w:t>Bankové spojenie:</w:t>
      </w:r>
      <w:r w:rsidRPr="00C960A1">
        <w:tab/>
        <w:t>Štátna pokladnica</w:t>
      </w:r>
    </w:p>
    <w:p w14:paraId="3BCB223D" w14:textId="77777777" w:rsidR="00735857" w:rsidRPr="00C960A1" w:rsidRDefault="00735857" w:rsidP="00735857">
      <w:pPr>
        <w:tabs>
          <w:tab w:val="left" w:pos="3420"/>
        </w:tabs>
      </w:pPr>
      <w:r w:rsidRPr="00C960A1">
        <w:t xml:space="preserve">Číslo účtu: </w:t>
      </w:r>
      <w:r w:rsidRPr="00C960A1">
        <w:tab/>
        <w:t>IBAN SK 32 8180 0000 0070 0007 3375</w:t>
      </w:r>
    </w:p>
    <w:p w14:paraId="7AED49D6" w14:textId="77777777" w:rsidR="00735857" w:rsidRPr="00C960A1" w:rsidRDefault="00735857" w:rsidP="00735857">
      <w:pPr>
        <w:tabs>
          <w:tab w:val="left" w:pos="3420"/>
        </w:tabs>
      </w:pPr>
      <w:r w:rsidRPr="00C960A1">
        <w:tab/>
        <w:t xml:space="preserve">70 0007 3375/8180 </w:t>
      </w:r>
    </w:p>
    <w:p w14:paraId="7C36821C" w14:textId="77777777" w:rsidR="00735857" w:rsidRPr="00C960A1" w:rsidRDefault="00735857" w:rsidP="00735857">
      <w:pPr>
        <w:tabs>
          <w:tab w:val="left" w:pos="3420"/>
        </w:tabs>
      </w:pPr>
      <w:r w:rsidRPr="00C960A1">
        <w:tab/>
        <w:t>ďalej len ako „</w:t>
      </w:r>
      <w:r w:rsidRPr="00C960A1">
        <w:rPr>
          <w:b/>
        </w:rPr>
        <w:t>kupujúci</w:t>
      </w:r>
      <w:r w:rsidRPr="00C960A1">
        <w:t>“</w:t>
      </w:r>
    </w:p>
    <w:p w14:paraId="522A779D" w14:textId="77777777" w:rsidR="00735857" w:rsidRPr="00C960A1" w:rsidRDefault="00735857" w:rsidP="00735857">
      <w:r w:rsidRPr="00C960A1">
        <w:tab/>
      </w:r>
      <w:r w:rsidRPr="00C960A1">
        <w:tab/>
      </w:r>
    </w:p>
    <w:p w14:paraId="423B9D39" w14:textId="77777777" w:rsidR="00735857" w:rsidRPr="00C960A1" w:rsidRDefault="00735857" w:rsidP="00735857">
      <w:pPr>
        <w:jc w:val="both"/>
      </w:pPr>
      <w:r w:rsidRPr="00C960A1">
        <w:t xml:space="preserve">uzavreli dnešného dňa v súlade s ustanovením § 269 ods. 2 a </w:t>
      </w:r>
      <w:proofErr w:type="spellStart"/>
      <w:r w:rsidRPr="00C960A1">
        <w:t>násl</w:t>
      </w:r>
      <w:proofErr w:type="spellEnd"/>
      <w:r w:rsidRPr="00C960A1">
        <w:t>. zákona č. 513/1991 Zb. Obchodný zákonník v platnom znení (ďalej len „OBCHZ“) túto rámcovú dohodu (ďalej aj „zmluva“).</w:t>
      </w:r>
    </w:p>
    <w:p w14:paraId="040B6FB9" w14:textId="77777777" w:rsidR="00634CAE" w:rsidRPr="00C960A1" w:rsidRDefault="00634CAE" w:rsidP="003642B0"/>
    <w:p w14:paraId="45C9C1C8" w14:textId="77777777" w:rsidR="00634CAE" w:rsidRPr="00C960A1" w:rsidRDefault="00634CAE" w:rsidP="003642B0">
      <w:pPr>
        <w:jc w:val="center"/>
        <w:rPr>
          <w:b/>
        </w:rPr>
      </w:pPr>
    </w:p>
    <w:p w14:paraId="681BEA9F" w14:textId="77777777" w:rsidR="001220E3" w:rsidRPr="00C960A1" w:rsidRDefault="001220E3" w:rsidP="001220E3">
      <w:pPr>
        <w:numPr>
          <w:ilvl w:val="0"/>
          <w:numId w:val="14"/>
        </w:numPr>
        <w:ind w:left="0" w:firstLine="0"/>
        <w:jc w:val="center"/>
        <w:rPr>
          <w:b/>
        </w:rPr>
      </w:pPr>
      <w:r w:rsidRPr="00C960A1">
        <w:rPr>
          <w:b/>
        </w:rPr>
        <w:t>Predmet zmluvy</w:t>
      </w:r>
    </w:p>
    <w:p w14:paraId="1204D538" w14:textId="77777777" w:rsidR="001220E3" w:rsidRPr="00C960A1" w:rsidRDefault="001220E3" w:rsidP="001220E3"/>
    <w:p w14:paraId="5E7477B2" w14:textId="77777777" w:rsidR="001220E3" w:rsidRPr="00C960A1" w:rsidRDefault="001220E3" w:rsidP="001220E3">
      <w:pPr>
        <w:numPr>
          <w:ilvl w:val="0"/>
          <w:numId w:val="22"/>
        </w:numPr>
        <w:spacing w:after="120"/>
        <w:jc w:val="both"/>
      </w:pPr>
      <w:r w:rsidRPr="00C960A1">
        <w:t>Predmetom tejto rámcovej dohody je zmluvný záväzok predávajúceho dodať na svoje náklady vlastnými vozidlami kupujúcemu tovar určený v bode 2 tohto článku zmluvy a previesť na neho vlastnícke právo k uvedenému tovaru a záväzok kupujúceho dodaný tovar riadne prevziať a zaplatiť zaň kúpnu cenu.</w:t>
      </w:r>
    </w:p>
    <w:p w14:paraId="3520C3E7" w14:textId="729B1EC2" w:rsidR="001220E3" w:rsidRPr="009F2A57" w:rsidRDefault="001220E3" w:rsidP="001220E3">
      <w:pPr>
        <w:numPr>
          <w:ilvl w:val="0"/>
          <w:numId w:val="22"/>
        </w:numPr>
        <w:spacing w:after="120"/>
        <w:jc w:val="both"/>
        <w:rPr>
          <w:color w:val="FF0000"/>
        </w:rPr>
      </w:pPr>
      <w:r w:rsidRPr="00C960A1">
        <w:t xml:space="preserve">Predávajúci sa zaväzuje dodať kupujúcemu </w:t>
      </w:r>
      <w:r w:rsidR="00F94EE2" w:rsidRPr="00F94EE2">
        <w:rPr>
          <w:b/>
        </w:rPr>
        <w:t>,,Torty a zákusky“</w:t>
      </w:r>
      <w:r w:rsidR="00F94EE2">
        <w:t xml:space="preserve"> </w:t>
      </w:r>
      <w:r w:rsidRPr="00C960A1">
        <w:t>(ďalej len ,,predmet zákazky“) podľa sortimentu</w:t>
      </w:r>
      <w:r w:rsidR="00B04B57">
        <w:t>/špecifikácie</w:t>
      </w:r>
      <w:r w:rsidRPr="00C960A1">
        <w:t xml:space="preserve"> a cenníka uvedeného v prílohe č. 1 tejto zmluvy, a to v množstve a skladbe podľa čiastkových objednávok kupujúceho počas účinnosti tejto zmluvy v pracovný deň alebo v sobotu (v prípa</w:t>
      </w:r>
      <w:r w:rsidR="0026777A">
        <w:t xml:space="preserve">de potreby) vo </w:t>
      </w:r>
      <w:r w:rsidR="0026777A" w:rsidRPr="00E63200">
        <w:t>vopred určenom</w:t>
      </w:r>
      <w:r w:rsidRPr="00E63200">
        <w:t xml:space="preserve"> čase </w:t>
      </w:r>
      <w:r w:rsidRPr="00C960A1">
        <w:t>na základe</w:t>
      </w:r>
      <w:r w:rsidR="00EE76BE" w:rsidRPr="00C960A1">
        <w:t xml:space="preserve"> telefonickej, </w:t>
      </w:r>
      <w:r w:rsidRPr="00C960A1">
        <w:t>e-mailovej alebo faxovej objednávky.</w:t>
      </w:r>
      <w:r w:rsidR="009F2A57">
        <w:t xml:space="preserve"> </w:t>
      </w:r>
    </w:p>
    <w:p w14:paraId="45083F66" w14:textId="77777777" w:rsidR="001220E3" w:rsidRDefault="001220E3" w:rsidP="001220E3">
      <w:pPr>
        <w:spacing w:after="120"/>
        <w:jc w:val="both"/>
      </w:pPr>
    </w:p>
    <w:p w14:paraId="6874F4A8" w14:textId="77777777" w:rsidR="009B4F0C" w:rsidRDefault="009B4F0C" w:rsidP="001220E3">
      <w:pPr>
        <w:spacing w:after="120"/>
        <w:jc w:val="both"/>
      </w:pPr>
    </w:p>
    <w:p w14:paraId="69DAD19B" w14:textId="77777777" w:rsidR="009B4F0C" w:rsidRDefault="009B4F0C" w:rsidP="001220E3">
      <w:pPr>
        <w:spacing w:after="120"/>
        <w:jc w:val="both"/>
      </w:pPr>
    </w:p>
    <w:p w14:paraId="0AA81BD3" w14:textId="77777777" w:rsidR="00844D66" w:rsidRPr="00C960A1" w:rsidRDefault="00844D66" w:rsidP="001220E3">
      <w:pPr>
        <w:spacing w:after="120"/>
        <w:jc w:val="both"/>
      </w:pPr>
    </w:p>
    <w:p w14:paraId="6E40326F" w14:textId="77777777" w:rsidR="001220E3" w:rsidRPr="00C960A1" w:rsidRDefault="00C251F1" w:rsidP="001220E3">
      <w:pPr>
        <w:numPr>
          <w:ilvl w:val="0"/>
          <w:numId w:val="14"/>
        </w:numPr>
        <w:jc w:val="center"/>
        <w:rPr>
          <w:b/>
        </w:rPr>
      </w:pPr>
      <w:r>
        <w:rPr>
          <w:b/>
        </w:rPr>
        <w:t xml:space="preserve"> </w:t>
      </w:r>
      <w:r w:rsidR="001220E3" w:rsidRPr="00C960A1">
        <w:rPr>
          <w:b/>
        </w:rPr>
        <w:t>Kúpna cena a jej splatnosť a platobné podmienky</w:t>
      </w:r>
    </w:p>
    <w:p w14:paraId="2FDBC2CA" w14:textId="77777777" w:rsidR="001220E3" w:rsidRPr="00C960A1" w:rsidRDefault="001220E3" w:rsidP="001220E3"/>
    <w:p w14:paraId="1CCC799B" w14:textId="77777777" w:rsidR="001220E3" w:rsidRPr="00C960A1" w:rsidRDefault="001220E3" w:rsidP="001220E3">
      <w:pPr>
        <w:numPr>
          <w:ilvl w:val="0"/>
          <w:numId w:val="23"/>
        </w:numPr>
        <w:spacing w:after="120"/>
        <w:jc w:val="both"/>
      </w:pPr>
      <w:r w:rsidRPr="00C960A1">
        <w:t>Cena predmetu tejto zmluvy je stanovená na základe vzájomnej dohody zmluvných strán v zmysle § 3 zákona č. 18/1996 Z.</w:t>
      </w:r>
      <w:r w:rsidR="002E6742">
        <w:t xml:space="preserve"> </w:t>
      </w:r>
      <w:r w:rsidRPr="00C960A1">
        <w:t>z. o cenách v znení neskorších predpisov a vyhlášky č. 87/1996 Z.</w:t>
      </w:r>
      <w:r w:rsidR="002E6742">
        <w:t xml:space="preserve"> </w:t>
      </w:r>
      <w:r w:rsidRPr="00C960A1">
        <w:t>z., ktorou sa vykonáva zákon č. 18/1996 Z.</w:t>
      </w:r>
      <w:r w:rsidR="002E6742">
        <w:t xml:space="preserve"> </w:t>
      </w:r>
      <w:r w:rsidRPr="00C960A1">
        <w:t>z. o cenách.</w:t>
      </w:r>
    </w:p>
    <w:p w14:paraId="6B61E7F4" w14:textId="4A00375E" w:rsidR="001220E3" w:rsidRPr="00C960A1" w:rsidRDefault="001220E3" w:rsidP="001220E3">
      <w:pPr>
        <w:numPr>
          <w:ilvl w:val="0"/>
          <w:numId w:val="23"/>
        </w:numPr>
        <w:spacing w:after="120"/>
        <w:jc w:val="both"/>
      </w:pPr>
      <w:r w:rsidRPr="00C960A1">
        <w:t>Zmluvné strany sa dohodli na kúpnej cene dodávaného predmetu zákazky v zmysle cenníka jednotkových cien uvedených v prílohe č. 1 tejto zmluvy, ktorý je platný počas celej doby platnosti zmluvy.</w:t>
      </w:r>
      <w:r w:rsidR="00E44C3E">
        <w:t xml:space="preserve"> </w:t>
      </w:r>
    </w:p>
    <w:p w14:paraId="260C61C5" w14:textId="77777777" w:rsidR="001220E3" w:rsidRPr="00C960A1" w:rsidRDefault="001220E3" w:rsidP="001220E3">
      <w:pPr>
        <w:numPr>
          <w:ilvl w:val="0"/>
          <w:numId w:val="23"/>
        </w:numPr>
        <w:spacing w:after="120"/>
        <w:jc w:val="both"/>
      </w:pPr>
      <w:r w:rsidRPr="00C960A1">
        <w:t>Predávajúci a kupujúci sa dohodli na fakturáci</w:t>
      </w:r>
      <w:r w:rsidR="00B57949" w:rsidRPr="00C960A1">
        <w:t>í</w:t>
      </w:r>
      <w:r w:rsidRPr="00C960A1">
        <w:t xml:space="preserve"> prevzatého predmetu zákazky po dodaní, na základe faktúry predávajúceho. Predávajúci je povinný tovar podľa tejto zmluvy fakturovať na samostatných faktúrach. </w:t>
      </w:r>
    </w:p>
    <w:p w14:paraId="440F8C39" w14:textId="77777777" w:rsidR="001220E3" w:rsidRPr="00C960A1" w:rsidRDefault="001220E3" w:rsidP="001220E3">
      <w:pPr>
        <w:numPr>
          <w:ilvl w:val="0"/>
          <w:numId w:val="23"/>
        </w:numPr>
        <w:spacing w:after="120"/>
        <w:jc w:val="both"/>
      </w:pPr>
      <w:r w:rsidRPr="00C960A1">
        <w:t>Faktúra musí obsahovať všetky náležitosti daňového dokladu v zmysle platných predpisov a musí ako prílohu mať priložený potvrdený preberací doklad - kupujúcim podpísaný dodací list fakturovaného predmetu zákazky.</w:t>
      </w:r>
    </w:p>
    <w:p w14:paraId="23832F64" w14:textId="77777777" w:rsidR="001220E3" w:rsidRPr="00C960A1" w:rsidRDefault="001220E3" w:rsidP="001220E3">
      <w:pPr>
        <w:numPr>
          <w:ilvl w:val="0"/>
          <w:numId w:val="23"/>
        </w:numPr>
        <w:spacing w:after="120"/>
        <w:jc w:val="both"/>
      </w:pPr>
      <w:r w:rsidRPr="00C960A1">
        <w:t>Kúpna cena je splatná na základe faktúry vystavenej predávajúcim po dodaní predmetu zákazky kupujúcemu za stanovené</w:t>
      </w:r>
      <w:r w:rsidR="004434C7" w:rsidRPr="00C960A1">
        <w:t xml:space="preserve"> obdobie a jej splatnosť </w:t>
      </w:r>
      <w:r w:rsidR="004434C7" w:rsidRPr="002365D0">
        <w:t>je do 2</w:t>
      </w:r>
      <w:r w:rsidRPr="002365D0">
        <w:t xml:space="preserve">0 dní odo </w:t>
      </w:r>
      <w:r w:rsidRPr="00C960A1">
        <w:t xml:space="preserve">dňa jej doručenia kupujúcemu. </w:t>
      </w:r>
    </w:p>
    <w:p w14:paraId="7ABDCA25" w14:textId="3300B7D4" w:rsidR="001220E3" w:rsidRDefault="001220E3" w:rsidP="001220E3">
      <w:pPr>
        <w:numPr>
          <w:ilvl w:val="0"/>
          <w:numId w:val="23"/>
        </w:numPr>
        <w:spacing w:after="120"/>
        <w:jc w:val="both"/>
      </w:pPr>
      <w:r w:rsidRPr="00C960A1">
        <w:t>V prípade, ak kupujúci neuhradí fakturovanú kúpnu cenu v uvedenej lehote, je predávajúci od prvého dňa omeškania oprávnený požadovať od kupujúceho úrok z omeškania vo výške 0,05 % z fakturovanej kúpnej ceny za každý deň omeškania až do zaplatenia kúpnej ceny.</w:t>
      </w:r>
    </w:p>
    <w:p w14:paraId="3D991030" w14:textId="133901DC" w:rsidR="00B04B57" w:rsidRPr="00C960A1" w:rsidRDefault="002F5FC0" w:rsidP="002F5FC0">
      <w:pPr>
        <w:numPr>
          <w:ilvl w:val="0"/>
          <w:numId w:val="23"/>
        </w:numPr>
        <w:spacing w:after="120"/>
        <w:jc w:val="both"/>
      </w:pPr>
      <w:r>
        <w:t xml:space="preserve"> </w:t>
      </w:r>
      <w:r w:rsidRPr="00921549">
        <w:t xml:space="preserve">Kupujúci je oprávnený vrátiť predávajúcemu na prepracovanie každú faktúru, ktorá nebude obsahovať náležitosti </w:t>
      </w:r>
      <w:r>
        <w:t>v zmysle platných predpisov</w:t>
      </w:r>
      <w:r w:rsidRPr="00921549">
        <w:t xml:space="preserve">. V takom prípade začne od doručenia prepracovanej faktúry plynúť nová lehota splatnosti </w:t>
      </w:r>
      <w:r w:rsidRPr="008F3651">
        <w:t>20 dní.</w:t>
      </w:r>
      <w:r w:rsidRPr="00921549">
        <w:t xml:space="preserve"> Na účely tejto dohody faktúra neobsahuje príslušné náležitosti uvedené v tejto dohode aj vtedy, ak s ňou nebol súčasne doručený aj dodací list podľa bodu 4 tohto článku dohody.</w:t>
      </w:r>
    </w:p>
    <w:p w14:paraId="5E00DDD5" w14:textId="77777777" w:rsidR="001220E3" w:rsidRPr="00C960A1" w:rsidRDefault="001220E3" w:rsidP="001220E3">
      <w:pPr>
        <w:numPr>
          <w:ilvl w:val="0"/>
          <w:numId w:val="23"/>
        </w:numPr>
        <w:spacing w:after="120"/>
        <w:jc w:val="both"/>
      </w:pPr>
      <w:r w:rsidRPr="00C960A1">
        <w:t xml:space="preserve">V prípade, ak predávajúci nedodá predmet zákazky v dohodnutej lehote alebo dodaný predmet zákazky nebude v požadovanej kvalite čo do počtu, druhu a akosti, je kupujúci oprávnený požadovať od predávajúceho zmluvnú pokutu vo výške </w:t>
      </w:r>
      <w:r w:rsidRPr="002365D0">
        <w:t xml:space="preserve">50 € </w:t>
      </w:r>
      <w:r w:rsidRPr="00C960A1">
        <w:t>za každé oneskorené, resp. nekvalitné dodanie. Zaplatením zmluvnej pokuty nezaniká nárok kupujúceho na prípadnú náhradu škody. V prípade, ak k dodaniu predmetu zákazky v stanovenom čase alebo kvalite nedôjde 3x po sebe alebo 3 po sebe nasledujúce dni, kupujúci si vyhradzuje právo odstúpiť od zmluvy.</w:t>
      </w:r>
    </w:p>
    <w:p w14:paraId="624B1FE6" w14:textId="77777777" w:rsidR="001220E3" w:rsidRPr="00C960A1" w:rsidRDefault="001220E3" w:rsidP="001220E3"/>
    <w:p w14:paraId="7713AD7E" w14:textId="77777777" w:rsidR="001220E3" w:rsidRPr="00C960A1" w:rsidRDefault="001220E3" w:rsidP="001220E3">
      <w:pPr>
        <w:numPr>
          <w:ilvl w:val="0"/>
          <w:numId w:val="14"/>
        </w:numPr>
        <w:ind w:left="0" w:firstLine="0"/>
        <w:jc w:val="center"/>
        <w:rPr>
          <w:b/>
        </w:rPr>
      </w:pPr>
      <w:r w:rsidRPr="00C960A1">
        <w:rPr>
          <w:b/>
        </w:rPr>
        <w:t>Miesto a čas dodania</w:t>
      </w:r>
    </w:p>
    <w:p w14:paraId="48F3AD0A" w14:textId="77777777" w:rsidR="001220E3" w:rsidRPr="00C960A1" w:rsidRDefault="001220E3" w:rsidP="001220E3"/>
    <w:p w14:paraId="4742329F" w14:textId="19C91064" w:rsidR="001220E3" w:rsidRPr="002365D0" w:rsidRDefault="001220E3" w:rsidP="001220E3">
      <w:pPr>
        <w:numPr>
          <w:ilvl w:val="0"/>
          <w:numId w:val="24"/>
        </w:numPr>
        <w:spacing w:after="120"/>
        <w:jc w:val="both"/>
      </w:pPr>
      <w:r w:rsidRPr="00C960A1">
        <w:t>Miestom dodania predmetu tejto zmluvy je Správa účelových zariadení - SÚZA, resp. pracovisko SÚZA - MZVEZ SR, Hlboká cesta 2, 833 36 Bratislava</w:t>
      </w:r>
      <w:r w:rsidRPr="002365D0">
        <w:t>. Predmet zákazky je predávajúci povinný dodať na prevádzk</w:t>
      </w:r>
      <w:r w:rsidR="002F5FC0">
        <w:t>u</w:t>
      </w:r>
      <w:r w:rsidRPr="002365D0">
        <w:t xml:space="preserve"> </w:t>
      </w:r>
      <w:r w:rsidR="002F5FC0">
        <w:t xml:space="preserve">kupujúceho </w:t>
      </w:r>
      <w:r w:rsidRPr="002365D0">
        <w:t>vždy do 07:00 hod.</w:t>
      </w:r>
    </w:p>
    <w:p w14:paraId="519CDD5F" w14:textId="5186796F" w:rsidR="001220E3" w:rsidRDefault="001220E3" w:rsidP="001220E3">
      <w:pPr>
        <w:numPr>
          <w:ilvl w:val="0"/>
          <w:numId w:val="24"/>
        </w:numPr>
        <w:spacing w:after="120"/>
        <w:jc w:val="both"/>
      </w:pPr>
      <w:r w:rsidRPr="00C960A1">
        <w:t xml:space="preserve">Predávajúci je povinný dodať predmet zákazky kupujúcemu na svoje náklady vlastnými vozidlami na miesto dodania, ktoré je uvedené v zmysle bodu 4.1. a to </w:t>
      </w:r>
      <w:r w:rsidR="004F272E">
        <w:t xml:space="preserve">v </w:t>
      </w:r>
      <w:r w:rsidRPr="00C960A1">
        <w:t>pracovný deň alebo v sobotu (v prípade potreby)</w:t>
      </w:r>
      <w:r w:rsidR="00D940FA">
        <w:t xml:space="preserve"> v termíne uvedenom v objednávke a</w:t>
      </w:r>
      <w:r w:rsidRPr="00C960A1">
        <w:t xml:space="preserve"> vo vopred dohodnutom čase. Cena dopravy predmetu zákazky je zahrnutá v cene predmetu zákazky.</w:t>
      </w:r>
    </w:p>
    <w:p w14:paraId="5F276609" w14:textId="77777777" w:rsidR="00C81557" w:rsidRPr="00C960A1" w:rsidRDefault="00C81557" w:rsidP="00C81557">
      <w:pPr>
        <w:spacing w:after="120"/>
        <w:jc w:val="both"/>
      </w:pPr>
    </w:p>
    <w:p w14:paraId="09E556AA" w14:textId="7FC393A9" w:rsidR="001220E3" w:rsidRDefault="001220E3" w:rsidP="001220E3">
      <w:pPr>
        <w:numPr>
          <w:ilvl w:val="0"/>
          <w:numId w:val="24"/>
        </w:numPr>
        <w:spacing w:after="120"/>
        <w:jc w:val="both"/>
      </w:pPr>
      <w:r w:rsidRPr="00C960A1">
        <w:t>Predávajúci je pri dodaní predmetu zákazky povinný odovzdať kupujúcemu dodací list, ktorý sa na dodaný predmet zákazky vzťahuje, a kupujúci je povinný podľa tohto dodacieho listu dodaný predmet zákazky prevziať. Tovar preberie zamestnanec kupujúceho, ktorý sa nachádza na prevádzke skladník 0259</w:t>
      </w:r>
      <w:r w:rsidR="0008118D" w:rsidRPr="00C960A1">
        <w:t>78</w:t>
      </w:r>
      <w:r w:rsidRPr="00C960A1">
        <w:t xml:space="preserve"> </w:t>
      </w:r>
      <w:r w:rsidR="00DE0B11" w:rsidRPr="00C960A1">
        <w:t>2939</w:t>
      </w:r>
      <w:r w:rsidRPr="00C960A1">
        <w:t xml:space="preserve">, </w:t>
      </w:r>
      <w:r w:rsidR="0048268E" w:rsidRPr="00C960A1">
        <w:t xml:space="preserve">025978 </w:t>
      </w:r>
      <w:r w:rsidRPr="00C960A1">
        <w:t>2922.</w:t>
      </w:r>
    </w:p>
    <w:p w14:paraId="7F76FE5F" w14:textId="77777777" w:rsidR="002F5FC0" w:rsidRPr="00921549" w:rsidRDefault="002F5FC0" w:rsidP="002F5FC0">
      <w:pPr>
        <w:numPr>
          <w:ilvl w:val="0"/>
          <w:numId w:val="24"/>
        </w:numPr>
        <w:spacing w:after="120"/>
        <w:jc w:val="both"/>
      </w:pPr>
      <w:r>
        <w:lastRenderedPageBreak/>
        <w:t xml:space="preserve"> </w:t>
      </w:r>
      <w:r w:rsidRPr="00921549">
        <w:t>Na účely povolenia vjazdu vozidla a vstupu osôb do areálu miesta dodania tovaru, sa predávajúci zaväzuje vopred oznámiť kupujúcemu EČV, farbu a typ každého vozidla, ktorým bude zabezpečené dodanie tovaru a menný zoznam osôb zabezpečujúcich dodanie tovaru.</w:t>
      </w:r>
    </w:p>
    <w:p w14:paraId="77F9800C" w14:textId="77777777" w:rsidR="002F5FC0" w:rsidRDefault="002F5FC0" w:rsidP="002F5FC0">
      <w:pPr>
        <w:numPr>
          <w:ilvl w:val="0"/>
          <w:numId w:val="24"/>
        </w:numPr>
        <w:spacing w:after="120"/>
        <w:jc w:val="both"/>
      </w:pPr>
      <w:r>
        <w:t xml:space="preserve"> </w:t>
      </w:r>
      <w:r w:rsidRPr="00921549">
        <w:t>Predávajúci sa zaväzuje strpieť a/alebo zaviazať každú osobu zabezpečujúcu dodanie tovaru, aby strpela bezpečnostné kontroly svojej osoby a vozidla pri vjazde a výjazde do/z areálu miesta dodania.</w:t>
      </w:r>
    </w:p>
    <w:p w14:paraId="0D04AE76" w14:textId="39B23F60" w:rsidR="002F5FC0" w:rsidRPr="00C960A1" w:rsidRDefault="002F5FC0" w:rsidP="002F5FC0">
      <w:pPr>
        <w:spacing w:after="120"/>
        <w:jc w:val="both"/>
      </w:pPr>
    </w:p>
    <w:p w14:paraId="0AC010D7" w14:textId="77777777" w:rsidR="009B4F0C" w:rsidRPr="00C960A1" w:rsidRDefault="009B4F0C" w:rsidP="001220E3">
      <w:pPr>
        <w:spacing w:after="120"/>
        <w:jc w:val="both"/>
      </w:pPr>
    </w:p>
    <w:p w14:paraId="0552C660" w14:textId="77777777" w:rsidR="001220E3" w:rsidRPr="00C960A1" w:rsidRDefault="001220E3" w:rsidP="001220E3">
      <w:pPr>
        <w:numPr>
          <w:ilvl w:val="0"/>
          <w:numId w:val="14"/>
        </w:numPr>
        <w:ind w:left="0" w:firstLine="0"/>
        <w:jc w:val="center"/>
        <w:rPr>
          <w:b/>
        </w:rPr>
      </w:pPr>
      <w:r w:rsidRPr="00C960A1">
        <w:rPr>
          <w:b/>
        </w:rPr>
        <w:t>Spôsob objednávania a obal tovaru</w:t>
      </w:r>
    </w:p>
    <w:p w14:paraId="5391022D" w14:textId="77777777" w:rsidR="001220E3" w:rsidRPr="00C960A1" w:rsidRDefault="001220E3" w:rsidP="001220E3"/>
    <w:p w14:paraId="7D0D661D" w14:textId="055B8775" w:rsidR="001220E3" w:rsidRPr="00C960A1" w:rsidRDefault="001220E3" w:rsidP="001220E3">
      <w:pPr>
        <w:numPr>
          <w:ilvl w:val="0"/>
          <w:numId w:val="25"/>
        </w:numPr>
        <w:spacing w:after="120"/>
      </w:pPr>
      <w:r w:rsidRPr="00C960A1">
        <w:t xml:space="preserve">Predávajúci sa zaväzuje dodať kupujúcemu </w:t>
      </w:r>
      <w:r w:rsidR="00EE76BE" w:rsidRPr="00C960A1">
        <w:t>predmet zákazky</w:t>
      </w:r>
      <w:r w:rsidRPr="00C960A1">
        <w:t xml:space="preserve"> na základe telefonickej objednávky (dodatočne potvrdenej aj písomne) na telefónnom čísle </w:t>
      </w:r>
      <w:r w:rsidR="002F5FC0" w:rsidRPr="00C81557">
        <w:rPr>
          <w:color w:val="FF0000"/>
        </w:rPr>
        <w:t>(doplní uchádzač)</w:t>
      </w:r>
      <w:r w:rsidR="00C960A1" w:rsidRPr="00C960A1">
        <w:t xml:space="preserve">, </w:t>
      </w:r>
      <w:r w:rsidRPr="00C960A1">
        <w:t>e-mailová adresa</w:t>
      </w:r>
      <w:r w:rsidR="002F5FC0">
        <w:t>:</w:t>
      </w:r>
      <w:r w:rsidR="002F5FC0" w:rsidRPr="002F5FC0">
        <w:rPr>
          <w:color w:val="FF0000"/>
        </w:rPr>
        <w:t>(do</w:t>
      </w:r>
      <w:r w:rsidR="002F5FC0" w:rsidRPr="00C81557">
        <w:rPr>
          <w:color w:val="FF0000"/>
        </w:rPr>
        <w:t>plní uchádzač)</w:t>
      </w:r>
      <w:r w:rsidR="00EE76BE" w:rsidRPr="00C81557">
        <w:rPr>
          <w:color w:val="FF0000"/>
        </w:rPr>
        <w:t xml:space="preserve"> </w:t>
      </w:r>
      <w:r w:rsidRPr="007C7B98">
        <w:t xml:space="preserve">Bežné </w:t>
      </w:r>
      <w:r w:rsidRPr="00C960A1">
        <w:t>čiastkové objednávky sa budú realizovať podľa čl. 2 bod 2.2.</w:t>
      </w:r>
    </w:p>
    <w:p w14:paraId="06136AB6" w14:textId="77777777" w:rsidR="001220E3" w:rsidRPr="00C960A1" w:rsidRDefault="001220E3" w:rsidP="001220E3">
      <w:pPr>
        <w:numPr>
          <w:ilvl w:val="0"/>
          <w:numId w:val="25"/>
        </w:numPr>
        <w:spacing w:after="120"/>
        <w:jc w:val="both"/>
      </w:pPr>
      <w:r w:rsidRPr="00C960A1">
        <w:t>Predávajúci sa zaväzuje dodať predmet zákazky zabalený spôsobom potrebným na jeho prepravu, uchovanie a ochranu. Predmet zákazky bude kupujúcemu dodávaný balený alebo voľne uložený v hygienicky čistých a zdravotne nezávadných obaloch v súlade s požiadavkami kupujúceho podľa objednávky.</w:t>
      </w:r>
    </w:p>
    <w:p w14:paraId="31F18B7B" w14:textId="77777777" w:rsidR="001220E3" w:rsidRPr="00C960A1" w:rsidRDefault="001220E3" w:rsidP="001220E3">
      <w:pPr>
        <w:spacing w:after="120"/>
        <w:jc w:val="both"/>
      </w:pPr>
    </w:p>
    <w:p w14:paraId="1A80AC7A" w14:textId="77777777" w:rsidR="001220E3" w:rsidRPr="00C960A1" w:rsidRDefault="001220E3" w:rsidP="001220E3">
      <w:pPr>
        <w:numPr>
          <w:ilvl w:val="0"/>
          <w:numId w:val="14"/>
        </w:numPr>
        <w:ind w:left="0" w:firstLine="0"/>
        <w:jc w:val="center"/>
        <w:rPr>
          <w:b/>
        </w:rPr>
      </w:pPr>
      <w:r w:rsidRPr="00C960A1">
        <w:rPr>
          <w:b/>
        </w:rPr>
        <w:t>Záruka za akosť</w:t>
      </w:r>
    </w:p>
    <w:p w14:paraId="5565800A" w14:textId="77777777" w:rsidR="001220E3" w:rsidRPr="00C960A1" w:rsidRDefault="001220E3" w:rsidP="001220E3"/>
    <w:p w14:paraId="31EDD08E" w14:textId="77777777" w:rsidR="001220E3" w:rsidRPr="00C960A1" w:rsidRDefault="001220E3" w:rsidP="001220E3">
      <w:pPr>
        <w:numPr>
          <w:ilvl w:val="0"/>
          <w:numId w:val="26"/>
        </w:numPr>
        <w:spacing w:after="120"/>
        <w:jc w:val="both"/>
      </w:pPr>
      <w:r w:rsidRPr="00C960A1">
        <w:t xml:space="preserve">Predávajúci sa zaväzuje dodať kupujúcemu predmet zákazky v zmysle Potravinového kódexu SR. </w:t>
      </w:r>
    </w:p>
    <w:p w14:paraId="0B66B806" w14:textId="3CBA920E" w:rsidR="001220E3" w:rsidRPr="002365D0" w:rsidRDefault="001220E3" w:rsidP="001220E3">
      <w:pPr>
        <w:numPr>
          <w:ilvl w:val="0"/>
          <w:numId w:val="26"/>
        </w:numPr>
        <w:spacing w:after="120"/>
        <w:jc w:val="both"/>
      </w:pPr>
      <w:r w:rsidRPr="002365D0">
        <w:t xml:space="preserve">Predávajúci preberá záväzok, že dodaný predmet zákazky bude od dátumu dodania po dobu vyznačenú na tovare, resp. na dodacom liste ako </w:t>
      </w:r>
      <w:r w:rsidR="007C7B98">
        <w:t>doba spotreby</w:t>
      </w:r>
      <w:r w:rsidRPr="002365D0">
        <w:t xml:space="preserve"> v zmysle tejto zmluvy spôsobilý na obvyklý účel.</w:t>
      </w:r>
    </w:p>
    <w:p w14:paraId="7EAE68E3" w14:textId="5507E248" w:rsidR="001220E3" w:rsidRPr="00C960A1" w:rsidRDefault="001220E3" w:rsidP="001220E3">
      <w:pPr>
        <w:numPr>
          <w:ilvl w:val="0"/>
          <w:numId w:val="26"/>
        </w:numPr>
        <w:spacing w:after="120"/>
        <w:jc w:val="both"/>
      </w:pPr>
      <w:r w:rsidRPr="00C960A1">
        <w:t xml:space="preserve">Predávajúci sa zaväzuje na predmet zákazky dodávaný kupujúcemu vyznačiť jeho </w:t>
      </w:r>
      <w:r w:rsidR="004061D6">
        <w:t>dobu spotreby</w:t>
      </w:r>
      <w:r w:rsidRPr="00C960A1">
        <w:t xml:space="preserve"> v dodacích listoch. Predávajúci zaručuje, že dodaný tovar bude mať dohodnutú kvalitu po dobu </w:t>
      </w:r>
      <w:r w:rsidR="004061D6">
        <w:t xml:space="preserve">spotreby uvedenej na dodacom liste. </w:t>
      </w:r>
      <w:r w:rsidRPr="00C960A1">
        <w:t xml:space="preserve">Predávajúci ručí za právnu bezchybnosť tovaru. Predávajúci sa zaväzuje dodať tovar </w:t>
      </w:r>
      <w:r w:rsidR="004061D6">
        <w:t>čerstvý najneskôr nasledujúci deň po jeho výrobe</w:t>
      </w:r>
      <w:r w:rsidRPr="00C960A1">
        <w:t xml:space="preserve">. Nebezpečenstvo vzniku škody na dodanom tovare prechádza na kupujúceho okamihom prevzatia tovaru v prevádzke kupujúceho. </w:t>
      </w:r>
    </w:p>
    <w:p w14:paraId="03FABAD7" w14:textId="27704EA7" w:rsidR="001220E3" w:rsidRPr="007C7B98" w:rsidRDefault="001220E3" w:rsidP="001220E3">
      <w:pPr>
        <w:numPr>
          <w:ilvl w:val="0"/>
          <w:numId w:val="26"/>
        </w:numPr>
        <w:spacing w:after="120"/>
        <w:jc w:val="both"/>
      </w:pPr>
      <w:r w:rsidRPr="00C960A1">
        <w:t xml:space="preserve">Predávajúci sa zaväzuje, že predmet zákazky bude dodaný </w:t>
      </w:r>
      <w:r w:rsidRPr="007C7B98">
        <w:t>v 100% požadovanej kvalite</w:t>
      </w:r>
      <w:r w:rsidRPr="00C960A1">
        <w:t>, presne podľa objednávky a nebude nahradený akýmkoľvek iným podobným tovarom</w:t>
      </w:r>
      <w:r w:rsidR="00E20973">
        <w:t xml:space="preserve">, </w:t>
      </w:r>
      <w:r w:rsidR="00E20973" w:rsidRPr="007C7B98">
        <w:t xml:space="preserve">pričom pri výrobe </w:t>
      </w:r>
      <w:r w:rsidR="00904346" w:rsidRPr="007C7B98">
        <w:t>použije výhradne min. 30% šľahačku na šľahanie, maslo s obsahom tuku min. 82%, výrobky z pšenice pôvodom z trhu EÚ, pravú čokoládu s obsahom kakaovej sušiny  min 35% (mliečna čokoláda min 25% kakaovej sušiny), vajcia z voľného výbehu, a tovar bude vyrobený bez umelých prísad, farbív a konzervantov.</w:t>
      </w:r>
    </w:p>
    <w:p w14:paraId="44DE6CA6" w14:textId="3B083535" w:rsidR="001220E3" w:rsidRDefault="001220E3" w:rsidP="001220E3">
      <w:pPr>
        <w:numPr>
          <w:ilvl w:val="0"/>
          <w:numId w:val="26"/>
        </w:numPr>
        <w:spacing w:after="120"/>
        <w:jc w:val="both"/>
      </w:pPr>
      <w:r w:rsidRPr="00C960A1">
        <w:t xml:space="preserve">Predávajúci sa zaväzuje dodať predmet zákazky kupujúcemu v kvalite podľa Zákona o potravinách č. 152/1995 </w:t>
      </w:r>
      <w:proofErr w:type="spellStart"/>
      <w:r w:rsidRPr="00C960A1">
        <w:t>Z.z</w:t>
      </w:r>
      <w:proofErr w:type="spellEnd"/>
      <w:r w:rsidRPr="00C960A1">
        <w:t>. a v kvalite podľa podnikových noriem.</w:t>
      </w:r>
    </w:p>
    <w:p w14:paraId="44EDFCF5" w14:textId="77777777" w:rsidR="00C81557" w:rsidRPr="00C960A1" w:rsidRDefault="00C81557" w:rsidP="00C81557">
      <w:pPr>
        <w:spacing w:after="120"/>
        <w:ind w:left="360"/>
        <w:jc w:val="both"/>
      </w:pPr>
    </w:p>
    <w:p w14:paraId="23FAEC08" w14:textId="77777777" w:rsidR="001220E3" w:rsidRPr="002365D0" w:rsidRDefault="001220E3" w:rsidP="001220E3">
      <w:pPr>
        <w:numPr>
          <w:ilvl w:val="0"/>
          <w:numId w:val="26"/>
        </w:numPr>
        <w:spacing w:after="120"/>
        <w:jc w:val="both"/>
      </w:pPr>
      <w:r w:rsidRPr="00C960A1">
        <w:t xml:space="preserve">Predávajúci sa zaručuje, že dodaný predmet zákazky bude spĺňať požadovanú kvalitu po celú dobu stanovenej doby minimálnej trvanlivosti. Podľa Potravinového kódexu SR, kupujúci nepreberie od predávajúceho predmet zákazky, ktorého doba </w:t>
      </w:r>
      <w:r w:rsidRPr="002365D0">
        <w:t>minimálnej trvanlivosti už uplynula alebo je po lehote uvedenej v bode 6.</w:t>
      </w:r>
      <w:r w:rsidR="00945399" w:rsidRPr="002365D0">
        <w:t>3</w:t>
      </w:r>
      <w:r w:rsidRPr="002365D0">
        <w:t xml:space="preserve">. </w:t>
      </w:r>
    </w:p>
    <w:p w14:paraId="6C3DAC92" w14:textId="77777777" w:rsidR="001220E3" w:rsidRPr="00C960A1" w:rsidRDefault="001220E3" w:rsidP="001220E3"/>
    <w:p w14:paraId="151249B0" w14:textId="77777777" w:rsidR="001220E3" w:rsidRPr="00C960A1" w:rsidRDefault="001220E3" w:rsidP="001220E3">
      <w:pPr>
        <w:numPr>
          <w:ilvl w:val="0"/>
          <w:numId w:val="14"/>
        </w:numPr>
        <w:ind w:left="0" w:firstLine="0"/>
        <w:jc w:val="center"/>
        <w:rPr>
          <w:b/>
        </w:rPr>
      </w:pPr>
      <w:r w:rsidRPr="00C960A1">
        <w:rPr>
          <w:b/>
        </w:rPr>
        <w:lastRenderedPageBreak/>
        <w:t xml:space="preserve">Reklamácia vád </w:t>
      </w:r>
    </w:p>
    <w:p w14:paraId="79A1A719" w14:textId="77777777" w:rsidR="001220E3" w:rsidRPr="00C960A1" w:rsidRDefault="001220E3" w:rsidP="001220E3"/>
    <w:p w14:paraId="499452D5" w14:textId="77777777" w:rsidR="001220E3" w:rsidRPr="00C960A1" w:rsidRDefault="001220E3" w:rsidP="001220E3">
      <w:pPr>
        <w:numPr>
          <w:ilvl w:val="0"/>
          <w:numId w:val="27"/>
        </w:numPr>
        <w:spacing w:after="120"/>
        <w:jc w:val="both"/>
      </w:pPr>
      <w:r w:rsidRPr="00C960A1">
        <w:t>Vady predmetu zákazky je kupujúci povinný uplatniť bez zbytočného odkladu ihneď po ich zistení pri ich preberaní, najneskôr však do skončenia trvania záručnej doby podľa článku 6. tejto zmluvy.</w:t>
      </w:r>
    </w:p>
    <w:p w14:paraId="5A3A8CD2" w14:textId="77777777" w:rsidR="001220E3" w:rsidRPr="00C960A1" w:rsidRDefault="001220E3" w:rsidP="001220E3">
      <w:pPr>
        <w:numPr>
          <w:ilvl w:val="0"/>
          <w:numId w:val="27"/>
        </w:numPr>
        <w:spacing w:after="120"/>
        <w:jc w:val="both"/>
      </w:pPr>
      <w:r w:rsidRPr="00C960A1">
        <w:t>Reklamáciu vád predmetu zákazky je kupujúci povinný uplatniť písomne, telefonicky alebo osobne u zodpovedného pracovníka predávajúceho.</w:t>
      </w:r>
    </w:p>
    <w:p w14:paraId="13392D28" w14:textId="77777777" w:rsidR="001220E3" w:rsidRPr="00C960A1" w:rsidRDefault="004434C7" w:rsidP="001220E3">
      <w:pPr>
        <w:numPr>
          <w:ilvl w:val="0"/>
          <w:numId w:val="27"/>
        </w:numPr>
        <w:spacing w:after="120"/>
        <w:jc w:val="both"/>
      </w:pPr>
      <w:r w:rsidRPr="00C960A1">
        <w:t>Oprávnená r</w:t>
      </w:r>
      <w:r w:rsidR="001220E3" w:rsidRPr="00C960A1">
        <w:t xml:space="preserve">eklamácia kupujúceho bude predávajúcim riešená </w:t>
      </w:r>
      <w:r w:rsidRPr="00C960A1">
        <w:t>bezodkladnou</w:t>
      </w:r>
      <w:r w:rsidR="001220E3" w:rsidRPr="00C960A1">
        <w:t xml:space="preserve"> bezplatnou výmenou opodstatnene reklamovaného predmetu zákazky ,,kus za kus“</w:t>
      </w:r>
      <w:r w:rsidRPr="00C960A1">
        <w:t>.</w:t>
      </w:r>
    </w:p>
    <w:p w14:paraId="13861B58" w14:textId="77777777" w:rsidR="004434C7" w:rsidRDefault="004434C7" w:rsidP="004434C7">
      <w:pPr>
        <w:spacing w:after="120"/>
        <w:ind w:left="360"/>
        <w:jc w:val="both"/>
      </w:pPr>
    </w:p>
    <w:p w14:paraId="1AD3C135" w14:textId="77777777" w:rsidR="009B4F0C" w:rsidRPr="00C960A1" w:rsidRDefault="009B4F0C" w:rsidP="004434C7">
      <w:pPr>
        <w:spacing w:after="120"/>
        <w:ind w:left="360"/>
        <w:jc w:val="both"/>
      </w:pPr>
    </w:p>
    <w:p w14:paraId="48A7D79C" w14:textId="77777777" w:rsidR="001220E3" w:rsidRPr="00C960A1" w:rsidRDefault="001220E3" w:rsidP="001220E3">
      <w:pPr>
        <w:numPr>
          <w:ilvl w:val="0"/>
          <w:numId w:val="14"/>
        </w:numPr>
        <w:ind w:left="0" w:firstLine="0"/>
        <w:jc w:val="center"/>
        <w:rPr>
          <w:b/>
        </w:rPr>
      </w:pPr>
      <w:r w:rsidRPr="00C960A1">
        <w:rPr>
          <w:b/>
        </w:rPr>
        <w:t>Nadobudnutie vlastníckeho práva</w:t>
      </w:r>
    </w:p>
    <w:p w14:paraId="6A074ED7" w14:textId="77777777" w:rsidR="001220E3" w:rsidRPr="00C960A1" w:rsidRDefault="001220E3" w:rsidP="001220E3"/>
    <w:p w14:paraId="35687FC6" w14:textId="77777777" w:rsidR="001220E3" w:rsidRPr="00C960A1" w:rsidRDefault="001220E3" w:rsidP="001220E3">
      <w:pPr>
        <w:numPr>
          <w:ilvl w:val="0"/>
          <w:numId w:val="28"/>
        </w:numPr>
        <w:spacing w:after="120"/>
        <w:jc w:val="both"/>
      </w:pPr>
      <w:r w:rsidRPr="00C960A1">
        <w:t>Kupujúci nadobudne vlastnícke právo k dodávanému predmetu zákazky  momentom jeho prevzatia podľa bodu 4.3 tejto zmluvy.</w:t>
      </w:r>
    </w:p>
    <w:p w14:paraId="04FA9777" w14:textId="77777777" w:rsidR="001220E3" w:rsidRPr="00C960A1" w:rsidRDefault="001220E3" w:rsidP="001220E3"/>
    <w:p w14:paraId="1C915D1D" w14:textId="77777777" w:rsidR="001220E3" w:rsidRPr="00C960A1" w:rsidRDefault="001220E3" w:rsidP="001220E3">
      <w:pPr>
        <w:numPr>
          <w:ilvl w:val="0"/>
          <w:numId w:val="14"/>
        </w:numPr>
        <w:ind w:left="0" w:firstLine="0"/>
        <w:jc w:val="center"/>
        <w:rPr>
          <w:b/>
        </w:rPr>
      </w:pPr>
      <w:r w:rsidRPr="00C960A1">
        <w:rPr>
          <w:b/>
        </w:rPr>
        <w:t>Záverečné ustanovenia</w:t>
      </w:r>
    </w:p>
    <w:p w14:paraId="0FADF3CF" w14:textId="77777777" w:rsidR="001220E3" w:rsidRPr="00C960A1" w:rsidRDefault="001220E3" w:rsidP="001220E3"/>
    <w:p w14:paraId="1F6F109C" w14:textId="77777777" w:rsidR="001220E3" w:rsidRPr="00C960A1" w:rsidRDefault="001220E3" w:rsidP="001220E3">
      <w:pPr>
        <w:numPr>
          <w:ilvl w:val="0"/>
          <w:numId w:val="29"/>
        </w:numPr>
        <w:spacing w:after="120"/>
        <w:jc w:val="both"/>
      </w:pPr>
      <w:r w:rsidRPr="00C960A1">
        <w:t>Zmeny tejto zmluvy vyžadujú formu číslovaného písomného dodatku, podpísaného oboma zmluvnými stranami.</w:t>
      </w:r>
    </w:p>
    <w:p w14:paraId="02DD044C" w14:textId="77777777" w:rsidR="001220E3" w:rsidRPr="00C960A1" w:rsidRDefault="001220E3" w:rsidP="001220E3">
      <w:pPr>
        <w:numPr>
          <w:ilvl w:val="0"/>
          <w:numId w:val="29"/>
        </w:numPr>
        <w:spacing w:after="120"/>
        <w:jc w:val="both"/>
      </w:pPr>
      <w:r w:rsidRPr="00C960A1">
        <w:t>Práva a povinnosti zmluvných strán touto zmluvou výslovne neupravené sa riadia ustanoveniami OBCHZ a ostatných právnych predpisov na území Slovenskej republiky.</w:t>
      </w:r>
    </w:p>
    <w:p w14:paraId="73FA7FFE" w14:textId="77777777" w:rsidR="001220E3" w:rsidRPr="00C960A1" w:rsidRDefault="001220E3" w:rsidP="001220E3">
      <w:pPr>
        <w:numPr>
          <w:ilvl w:val="0"/>
          <w:numId w:val="29"/>
        </w:numPr>
        <w:spacing w:after="120"/>
        <w:jc w:val="both"/>
      </w:pPr>
      <w:r w:rsidRPr="00C960A1">
        <w:t>Strany sa zaväzujú urovnať všetky spory vzniknuté v súvislosti s touto zmluvou predovšetkým dohodou.</w:t>
      </w:r>
    </w:p>
    <w:p w14:paraId="6C0D2FCE" w14:textId="5B329F46" w:rsidR="001220E3" w:rsidRDefault="001220E3" w:rsidP="001220E3">
      <w:pPr>
        <w:numPr>
          <w:ilvl w:val="0"/>
          <w:numId w:val="29"/>
        </w:numPr>
        <w:spacing w:after="120"/>
        <w:jc w:val="both"/>
      </w:pPr>
      <w:r w:rsidRPr="00C960A1">
        <w:t>Táto zmluva nadobúda platnosť dňom jej podpísania zmluvnými stranami a účinnosť dňom nasledujúcim po dni jej zverejnenia v  Centrálnom registri zmlúv. Je dojednaná na dobu určitú, a </w:t>
      </w:r>
      <w:r w:rsidRPr="002365D0">
        <w:t xml:space="preserve">to na </w:t>
      </w:r>
      <w:r w:rsidR="00C37175" w:rsidRPr="002365D0">
        <w:t>2</w:t>
      </w:r>
      <w:r w:rsidR="002472CC" w:rsidRPr="002365D0">
        <w:t>4</w:t>
      </w:r>
      <w:r w:rsidRPr="002365D0">
        <w:t xml:space="preserve"> mesiacov od </w:t>
      </w:r>
      <w:r w:rsidR="00462B55" w:rsidRPr="002365D0">
        <w:t xml:space="preserve">jej uzatvorenia. </w:t>
      </w:r>
      <w:r w:rsidRPr="00C960A1">
        <w:t xml:space="preserve">Platnosť zmluvy zaniká pred uplynutím lehoty uvedenej </w:t>
      </w:r>
      <w:r w:rsidR="0008118D" w:rsidRPr="00C960A1">
        <w:t xml:space="preserve">v predchádzajúcej vete </w:t>
      </w:r>
      <w:r w:rsidRPr="00C960A1">
        <w:t xml:space="preserve">vyčerpaním finančného </w:t>
      </w:r>
      <w:r w:rsidR="00462B55" w:rsidRPr="00C960A1">
        <w:t xml:space="preserve">limitu </w:t>
      </w:r>
      <w:r w:rsidR="00B444E8" w:rsidRPr="00B444E8">
        <w:rPr>
          <w:color w:val="FF0000"/>
        </w:rPr>
        <w:t>(doplní sa podľa ponuky úspešného uchádzača )</w:t>
      </w:r>
      <w:r w:rsidRPr="00C960A1">
        <w:t>EUR bez DPH.</w:t>
      </w:r>
    </w:p>
    <w:p w14:paraId="1D341D44" w14:textId="77777777" w:rsidR="001220E3" w:rsidRPr="00C960A1" w:rsidRDefault="001220E3" w:rsidP="001220E3">
      <w:pPr>
        <w:numPr>
          <w:ilvl w:val="0"/>
          <w:numId w:val="29"/>
        </w:numPr>
        <w:spacing w:after="120"/>
        <w:jc w:val="both"/>
      </w:pPr>
      <w:r w:rsidRPr="00C960A1">
        <w:t>Kupujúci môže bez udania dôvodu vypovedať túto zmluvu. Výpoveď musí byť v písomnej forme a riadne doručená p</w:t>
      </w:r>
      <w:r w:rsidR="00C40A74">
        <w:t>redávajúcemu. Výpovedná doba je</w:t>
      </w:r>
      <w:r w:rsidRPr="00C960A1">
        <w:t xml:space="preserve"> </w:t>
      </w:r>
      <w:r w:rsidRPr="002365D0">
        <w:t xml:space="preserve">7 dní a </w:t>
      </w:r>
      <w:r w:rsidRPr="00C960A1">
        <w:t>začína plynúť od prvého dňa  nasledujúceho po doručení výpovede predávajúcemu.</w:t>
      </w:r>
    </w:p>
    <w:p w14:paraId="7353793D" w14:textId="77777777" w:rsidR="001220E3" w:rsidRDefault="001220E3" w:rsidP="001220E3">
      <w:pPr>
        <w:numPr>
          <w:ilvl w:val="0"/>
          <w:numId w:val="29"/>
        </w:numPr>
        <w:spacing w:after="120"/>
        <w:jc w:val="both"/>
      </w:pPr>
      <w:r w:rsidRPr="00C960A1">
        <w:t xml:space="preserve">Predávajúci môže bez udania dôvodu vypovedať túto zmluvu. Výpoveď musí byť v písomnej forme a riadne doručená kupujúcemu. Výpovedná </w:t>
      </w:r>
      <w:r w:rsidRPr="002365D0">
        <w:t xml:space="preserve">doba je  30 dní </w:t>
      </w:r>
      <w:r w:rsidRPr="00C960A1">
        <w:t>a začína plynúť od prvého dňa  nasledujúceho po doručení výpovede kupujúcemu.</w:t>
      </w:r>
    </w:p>
    <w:p w14:paraId="2F8AD477" w14:textId="2517683A" w:rsidR="001220E3" w:rsidRPr="00C960A1" w:rsidRDefault="001220E3" w:rsidP="008F2233">
      <w:pPr>
        <w:numPr>
          <w:ilvl w:val="0"/>
          <w:numId w:val="29"/>
        </w:numPr>
        <w:spacing w:after="120"/>
        <w:jc w:val="both"/>
      </w:pPr>
      <w:r w:rsidRPr="00C960A1">
        <w:t xml:space="preserve">Nedeliteľnou súčasťou tejto zmluvy </w:t>
      </w:r>
      <w:r w:rsidR="008F2233" w:rsidRPr="00C960A1">
        <w:t xml:space="preserve">je </w:t>
      </w:r>
      <w:r w:rsidRPr="00C960A1">
        <w:t xml:space="preserve">príloha č. 1 – </w:t>
      </w:r>
      <w:r w:rsidR="00B444E8" w:rsidRPr="00B444E8">
        <w:t xml:space="preserve">špecifikácia a </w:t>
      </w:r>
      <w:r w:rsidRPr="00B444E8">
        <w:t xml:space="preserve">cenník </w:t>
      </w:r>
      <w:r w:rsidRPr="00C960A1">
        <w:t>predmetu zákazky</w:t>
      </w:r>
      <w:r w:rsidR="008F2233" w:rsidRPr="00C960A1">
        <w:t>.</w:t>
      </w:r>
    </w:p>
    <w:p w14:paraId="7C059E03" w14:textId="77777777" w:rsidR="001220E3" w:rsidRPr="00C960A1" w:rsidRDefault="001220E3" w:rsidP="001220E3">
      <w:pPr>
        <w:numPr>
          <w:ilvl w:val="0"/>
          <w:numId w:val="29"/>
        </w:numPr>
        <w:spacing w:after="120"/>
        <w:jc w:val="both"/>
      </w:pPr>
      <w:r w:rsidRPr="00C960A1">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p w14:paraId="7E8BCF8C" w14:textId="7C6212C0" w:rsidR="001220E3" w:rsidRDefault="001220E3" w:rsidP="001220E3">
      <w:pPr>
        <w:numPr>
          <w:ilvl w:val="0"/>
          <w:numId w:val="29"/>
        </w:numPr>
        <w:spacing w:after="120"/>
        <w:jc w:val="both"/>
      </w:pPr>
      <w:r w:rsidRPr="00C960A1">
        <w:t>Táto zmluva bola vyhotovená v štyroch exemplároch s platnosťou originálu, pričom predávajúci aj kupujúci dostanú po dvoch vyhotoveniach.</w:t>
      </w:r>
    </w:p>
    <w:p w14:paraId="5976581E" w14:textId="77777777" w:rsidR="00B444E8" w:rsidRPr="00C960A1" w:rsidRDefault="00B444E8" w:rsidP="00B444E8">
      <w:pPr>
        <w:spacing w:after="120"/>
        <w:ind w:left="643"/>
        <w:jc w:val="both"/>
      </w:pPr>
    </w:p>
    <w:p w14:paraId="3A606140" w14:textId="6B0816A8" w:rsidR="002365D0" w:rsidRDefault="001220E3" w:rsidP="001220E3">
      <w:r w:rsidRPr="00C960A1">
        <w:lastRenderedPageBreak/>
        <w:t>Zmluvné strany vyhlasujú, že si túto zmluvu prečítali a že táto, tak ako bola vyhotovená,  zodpovedá ich skutočnej vôli, ktorú si vzájomne vážne, zrozumiteľne a úplne slobodne  prejavili, na dôkaz čoho pripájajú podpisy.</w:t>
      </w:r>
    </w:p>
    <w:p w14:paraId="1FC2C282" w14:textId="77777777" w:rsidR="002365D0" w:rsidRPr="00C960A1" w:rsidRDefault="002365D0" w:rsidP="001220E3"/>
    <w:p w14:paraId="0DACC029" w14:textId="77777777" w:rsidR="001220E3" w:rsidRPr="00C960A1" w:rsidRDefault="001220E3" w:rsidP="001220E3">
      <w:r w:rsidRPr="00C960A1">
        <w:t>V Bratislave</w:t>
      </w:r>
      <w:r w:rsidR="008F2233" w:rsidRPr="00C960A1">
        <w:t>, dňa</w:t>
      </w:r>
      <w:r w:rsidRPr="00C960A1">
        <w:t xml:space="preserve"> </w:t>
      </w:r>
      <w:r w:rsidR="00C960A1" w:rsidRPr="00C960A1">
        <w:t xml:space="preserve"> </w:t>
      </w:r>
      <w:r w:rsidR="00242FB1">
        <w:t xml:space="preserve">    </w:t>
      </w:r>
    </w:p>
    <w:p w14:paraId="37548A96" w14:textId="77777777" w:rsidR="001220E3" w:rsidRPr="00C960A1" w:rsidRDefault="001220E3" w:rsidP="001220E3"/>
    <w:p w14:paraId="41555DFB" w14:textId="7AD13679" w:rsidR="001220E3" w:rsidRPr="00C960A1" w:rsidRDefault="001220E3" w:rsidP="001220E3">
      <w:r w:rsidRPr="00C960A1">
        <w:t xml:space="preserve">.................................................................... </w:t>
      </w:r>
      <w:r w:rsidRPr="00C960A1">
        <w:tab/>
      </w:r>
      <w:r w:rsidRPr="00C960A1">
        <w:tab/>
        <w:t>...............................................................</w:t>
      </w:r>
    </w:p>
    <w:p w14:paraId="5424D48E" w14:textId="59EE76C0" w:rsidR="001F18C4" w:rsidRDefault="001220E3" w:rsidP="001220E3">
      <w:r w:rsidRPr="00C960A1">
        <w:t xml:space="preserve">              za predávajúceho</w:t>
      </w:r>
      <w:r w:rsidR="001F18C4">
        <w:t xml:space="preserve">                                                     </w:t>
      </w:r>
      <w:r w:rsidR="001F18C4" w:rsidRPr="00C960A1">
        <w:t xml:space="preserve">            za kupujúceho</w:t>
      </w:r>
      <w:r w:rsidR="001F18C4">
        <w:t xml:space="preserve">  </w:t>
      </w:r>
    </w:p>
    <w:p w14:paraId="03033696" w14:textId="2F7C75FB" w:rsidR="001220E3" w:rsidRDefault="001F18C4" w:rsidP="001220E3">
      <w:r>
        <w:t xml:space="preserve">                 </w:t>
      </w:r>
      <w:r w:rsidR="00B57949" w:rsidRPr="00C960A1">
        <w:tab/>
      </w:r>
      <w:r w:rsidR="00B57949" w:rsidRPr="00C960A1">
        <w:tab/>
      </w:r>
      <w:r w:rsidR="00B57949" w:rsidRPr="00C960A1">
        <w:tab/>
      </w:r>
      <w:r w:rsidR="00B57949" w:rsidRPr="00C960A1">
        <w:tab/>
      </w:r>
      <w:r>
        <w:t xml:space="preserve">       </w:t>
      </w:r>
      <w:r w:rsidR="006A01DC">
        <w:t xml:space="preserve">                          </w:t>
      </w:r>
      <w:r>
        <w:t xml:space="preserve">  </w:t>
      </w:r>
      <w:r w:rsidRPr="00C960A1">
        <w:t xml:space="preserve">Ing. </w:t>
      </w:r>
      <w:r w:rsidR="006A01DC">
        <w:t xml:space="preserve">Mgr. Danka </w:t>
      </w:r>
      <w:proofErr w:type="spellStart"/>
      <w:r w:rsidR="006A01DC">
        <w:t>Hodálová</w:t>
      </w:r>
      <w:proofErr w:type="spellEnd"/>
    </w:p>
    <w:p w14:paraId="54C6E165" w14:textId="42DB8DA9" w:rsidR="006A01DC" w:rsidRPr="00C960A1" w:rsidRDefault="006A01DC" w:rsidP="001220E3">
      <w:r>
        <w:t xml:space="preserve">                                                                                                             riaditeľka</w:t>
      </w:r>
    </w:p>
    <w:p w14:paraId="2D51C826" w14:textId="74862CC6" w:rsidR="001220E3" w:rsidRPr="00C00DFB" w:rsidRDefault="0086198D" w:rsidP="00C00DFB">
      <w:r w:rsidRPr="00C960A1">
        <w:t xml:space="preserve"> </w:t>
      </w:r>
      <w:r w:rsidR="00C960A1" w:rsidRPr="00C960A1">
        <w:t xml:space="preserve">            </w:t>
      </w:r>
      <w:r w:rsidRPr="00C960A1">
        <w:t xml:space="preserve"> </w:t>
      </w:r>
      <w:r w:rsidR="001220E3" w:rsidRPr="00C960A1">
        <w:tab/>
      </w:r>
      <w:r w:rsidR="001220E3" w:rsidRPr="00C960A1">
        <w:tab/>
      </w:r>
      <w:r w:rsidR="001220E3" w:rsidRPr="00C960A1">
        <w:tab/>
      </w:r>
      <w:r w:rsidR="001220E3" w:rsidRPr="00C960A1">
        <w:tab/>
      </w:r>
      <w:r w:rsidR="00B57949" w:rsidRPr="00C960A1">
        <w:t xml:space="preserve">                    </w:t>
      </w:r>
      <w:r w:rsidR="00C225C4">
        <w:t xml:space="preserve">                         </w:t>
      </w:r>
      <w:r w:rsidR="00C00DFB">
        <w:tab/>
      </w:r>
      <w:r w:rsidR="00C00DFB">
        <w:tab/>
      </w:r>
      <w:r w:rsidR="00C00DFB">
        <w:tab/>
      </w:r>
      <w:r w:rsidR="00C00DFB">
        <w:tab/>
      </w:r>
      <w:r w:rsidR="00C00DFB">
        <w:tab/>
      </w:r>
      <w:r w:rsidR="00C00DFB">
        <w:tab/>
      </w:r>
      <w:r w:rsidR="00C00DFB">
        <w:tab/>
      </w:r>
      <w:r w:rsidR="00C00DFB">
        <w:tab/>
      </w:r>
      <w:r w:rsidR="00C00DFB">
        <w:tab/>
      </w:r>
      <w:r w:rsidR="00C00DFB">
        <w:tab/>
      </w:r>
      <w:r w:rsidR="00C00DFB">
        <w:tab/>
      </w:r>
      <w:r w:rsidR="00C00DFB">
        <w:tab/>
      </w:r>
      <w:r w:rsidR="00C00DFB">
        <w:tab/>
      </w:r>
      <w:r w:rsidR="00C00DFB">
        <w:tab/>
      </w:r>
      <w:r w:rsidR="00C00DFB">
        <w:tab/>
      </w:r>
      <w:r w:rsidR="00C00DFB">
        <w:tab/>
      </w:r>
      <w:r w:rsidR="001220E3" w:rsidRPr="00C960A1">
        <w:rPr>
          <w:sz w:val="22"/>
          <w:szCs w:val="22"/>
        </w:rPr>
        <w:tab/>
      </w:r>
      <w:r w:rsidR="001220E3" w:rsidRPr="00C960A1">
        <w:rPr>
          <w:sz w:val="22"/>
          <w:szCs w:val="22"/>
        </w:rPr>
        <w:tab/>
      </w:r>
    </w:p>
    <w:sectPr w:rsidR="001220E3" w:rsidRPr="00C00DFB" w:rsidSect="00C960A1">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5BDC" w14:textId="77777777" w:rsidR="00942A2B" w:rsidRDefault="00942A2B" w:rsidP="00A83068">
      <w:r>
        <w:separator/>
      </w:r>
    </w:p>
  </w:endnote>
  <w:endnote w:type="continuationSeparator" w:id="0">
    <w:p w14:paraId="193434B7" w14:textId="77777777" w:rsidR="00942A2B" w:rsidRDefault="00942A2B" w:rsidP="00A8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5530" w14:textId="77777777" w:rsidR="00942A2B" w:rsidRDefault="00942A2B" w:rsidP="00A83068">
      <w:r>
        <w:separator/>
      </w:r>
    </w:p>
  </w:footnote>
  <w:footnote w:type="continuationSeparator" w:id="0">
    <w:p w14:paraId="5DD6ABD4" w14:textId="77777777" w:rsidR="00942A2B" w:rsidRDefault="00942A2B" w:rsidP="00A83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349"/>
    <w:multiLevelType w:val="multilevel"/>
    <w:tmpl w:val="0088BB9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670F31"/>
    <w:multiLevelType w:val="multilevel"/>
    <w:tmpl w:val="3AD0CC3A"/>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C51AF5"/>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D3343"/>
    <w:multiLevelType w:val="hybridMultilevel"/>
    <w:tmpl w:val="A5785DBE"/>
    <w:lvl w:ilvl="0" w:tplc="54E65492">
      <w:start w:val="1"/>
      <w:numFmt w:val="decimal"/>
      <w:lvlText w:val="%1."/>
      <w:lvlJc w:val="left"/>
      <w:pPr>
        <w:tabs>
          <w:tab w:val="num" w:pos="720"/>
        </w:tabs>
        <w:ind w:left="720" w:hanging="180"/>
      </w:pPr>
      <w:rPr>
        <w:rFonts w:hint="default"/>
      </w:rPr>
    </w:lvl>
    <w:lvl w:ilvl="1" w:tplc="6C1E5644">
      <w:numFmt w:val="none"/>
      <w:lvlText w:val=""/>
      <w:lvlJc w:val="left"/>
      <w:pPr>
        <w:tabs>
          <w:tab w:val="num" w:pos="360"/>
        </w:tabs>
      </w:pPr>
    </w:lvl>
    <w:lvl w:ilvl="2" w:tplc="EA1E266A">
      <w:start w:val="1"/>
      <w:numFmt w:val="lowerLetter"/>
      <w:lvlText w:val="%3)"/>
      <w:lvlJc w:val="left"/>
      <w:pPr>
        <w:tabs>
          <w:tab w:val="num" w:pos="900"/>
        </w:tabs>
        <w:ind w:left="900" w:hanging="360"/>
      </w:pPr>
    </w:lvl>
    <w:lvl w:ilvl="3" w:tplc="0936D8F2">
      <w:numFmt w:val="none"/>
      <w:lvlText w:val=""/>
      <w:lvlJc w:val="left"/>
      <w:pPr>
        <w:tabs>
          <w:tab w:val="num" w:pos="360"/>
        </w:tabs>
      </w:pPr>
    </w:lvl>
    <w:lvl w:ilvl="4" w:tplc="6CBE11E0">
      <w:numFmt w:val="none"/>
      <w:lvlText w:val=""/>
      <w:lvlJc w:val="left"/>
      <w:pPr>
        <w:tabs>
          <w:tab w:val="num" w:pos="360"/>
        </w:tabs>
      </w:pPr>
    </w:lvl>
    <w:lvl w:ilvl="5" w:tplc="343AF0E8">
      <w:numFmt w:val="none"/>
      <w:lvlText w:val=""/>
      <w:lvlJc w:val="left"/>
      <w:pPr>
        <w:tabs>
          <w:tab w:val="num" w:pos="360"/>
        </w:tabs>
      </w:pPr>
    </w:lvl>
    <w:lvl w:ilvl="6" w:tplc="9EC46992">
      <w:numFmt w:val="none"/>
      <w:lvlText w:val=""/>
      <w:lvlJc w:val="left"/>
      <w:pPr>
        <w:tabs>
          <w:tab w:val="num" w:pos="360"/>
        </w:tabs>
      </w:pPr>
    </w:lvl>
    <w:lvl w:ilvl="7" w:tplc="6A9A3520">
      <w:numFmt w:val="none"/>
      <w:lvlText w:val=""/>
      <w:lvlJc w:val="left"/>
      <w:pPr>
        <w:tabs>
          <w:tab w:val="num" w:pos="360"/>
        </w:tabs>
      </w:pPr>
    </w:lvl>
    <w:lvl w:ilvl="8" w:tplc="863ACB6E">
      <w:numFmt w:val="none"/>
      <w:lvlText w:val=""/>
      <w:lvlJc w:val="left"/>
      <w:pPr>
        <w:tabs>
          <w:tab w:val="num" w:pos="360"/>
        </w:tabs>
      </w:pPr>
    </w:lvl>
  </w:abstractNum>
  <w:abstractNum w:abstractNumId="4" w15:restartNumberingAfterBreak="0">
    <w:nsid w:val="28B302D8"/>
    <w:multiLevelType w:val="multilevel"/>
    <w:tmpl w:val="42BEE1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C21F53"/>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606750"/>
    <w:multiLevelType w:val="multilevel"/>
    <w:tmpl w:val="041B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FC43EA4"/>
    <w:multiLevelType w:val="multilevel"/>
    <w:tmpl w:val="041B001F"/>
    <w:numStyleLink w:val="111111"/>
  </w:abstractNum>
  <w:abstractNum w:abstractNumId="8" w15:restartNumberingAfterBreak="0">
    <w:nsid w:val="31E30025"/>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E55766"/>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27B0C"/>
    <w:multiLevelType w:val="hybridMultilevel"/>
    <w:tmpl w:val="86D4EC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497952"/>
    <w:multiLevelType w:val="hybridMultilevel"/>
    <w:tmpl w:val="D24C5AEC"/>
    <w:lvl w:ilvl="0" w:tplc="A19C5D7A">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0D2AB5"/>
    <w:multiLevelType w:val="multilevel"/>
    <w:tmpl w:val="C6E8698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A43E3E"/>
    <w:multiLevelType w:val="multilevel"/>
    <w:tmpl w:val="42BEE1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7C4DF6"/>
    <w:multiLevelType w:val="multilevel"/>
    <w:tmpl w:val="3AD0CC3A"/>
    <w:styleLink w:val="CurrentList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2C40A04"/>
    <w:multiLevelType w:val="multilevel"/>
    <w:tmpl w:val="351CBDAA"/>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433F0D"/>
    <w:multiLevelType w:val="multilevel"/>
    <w:tmpl w:val="498031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BE0CCF"/>
    <w:multiLevelType w:val="multilevel"/>
    <w:tmpl w:val="041B001F"/>
    <w:numStyleLink w:val="111111"/>
  </w:abstractNum>
  <w:abstractNum w:abstractNumId="18" w15:restartNumberingAfterBreak="0">
    <w:nsid w:val="549C22D4"/>
    <w:multiLevelType w:val="multilevel"/>
    <w:tmpl w:val="041B001F"/>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4C4390F"/>
    <w:multiLevelType w:val="multilevel"/>
    <w:tmpl w:val="14EC2826"/>
    <w:lvl w:ilvl="0">
      <w:start w:val="1"/>
      <w:numFmt w:val="upperRoman"/>
      <w:lvlText w:val="%1."/>
      <w:lvlJc w:val="right"/>
      <w:pPr>
        <w:tabs>
          <w:tab w:val="num" w:pos="720"/>
        </w:tabs>
        <w:ind w:left="720" w:hanging="18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0" w15:restartNumberingAfterBreak="0">
    <w:nsid w:val="59FB3B71"/>
    <w:multiLevelType w:val="multilevel"/>
    <w:tmpl w:val="0088BB9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053F15"/>
    <w:multiLevelType w:val="multilevel"/>
    <w:tmpl w:val="6E6A419E"/>
    <w:lvl w:ilvl="0">
      <w:start w:val="1"/>
      <w:numFmt w:val="decimal"/>
      <w:lvlText w:val="%1."/>
      <w:lvlJc w:val="left"/>
      <w:pPr>
        <w:ind w:left="643" w:hanging="360"/>
      </w:pPr>
    </w:lvl>
    <w:lvl w:ilvl="1">
      <w:start w:val="1"/>
      <w:numFmt w:val="decimal"/>
      <w:lvlText w:val="%1.%2."/>
      <w:lvlJc w:val="left"/>
      <w:pPr>
        <w:ind w:left="1075" w:hanging="432"/>
      </w:pPr>
      <w:rPr>
        <w:b w:val="0"/>
      </w:r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22" w15:restartNumberingAfterBreak="0">
    <w:nsid w:val="62C44C4A"/>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640142"/>
    <w:multiLevelType w:val="multilevel"/>
    <w:tmpl w:val="42BEE1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564E7F"/>
    <w:multiLevelType w:val="hybridMultilevel"/>
    <w:tmpl w:val="3AD0CC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D41152E"/>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CD0F18"/>
    <w:multiLevelType w:val="multilevel"/>
    <w:tmpl w:val="3AD0C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D71D9C"/>
    <w:multiLevelType w:val="multilevel"/>
    <w:tmpl w:val="C6E8698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E1113D"/>
    <w:multiLevelType w:val="multilevel"/>
    <w:tmpl w:val="0088BB9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68423496">
    <w:abstractNumId w:val="24"/>
  </w:num>
  <w:num w:numId="2" w16cid:durableId="1136408493">
    <w:abstractNumId w:val="14"/>
  </w:num>
  <w:num w:numId="3" w16cid:durableId="982273272">
    <w:abstractNumId w:val="6"/>
  </w:num>
  <w:num w:numId="4" w16cid:durableId="319576419">
    <w:abstractNumId w:val="1"/>
  </w:num>
  <w:num w:numId="5" w16cid:durableId="1665665711">
    <w:abstractNumId w:val="26"/>
  </w:num>
  <w:num w:numId="6" w16cid:durableId="311059336">
    <w:abstractNumId w:val="13"/>
  </w:num>
  <w:num w:numId="7" w16cid:durableId="1578439595">
    <w:abstractNumId w:val="23"/>
  </w:num>
  <w:num w:numId="8" w16cid:durableId="1882473415">
    <w:abstractNumId w:val="4"/>
  </w:num>
  <w:num w:numId="9" w16cid:durableId="1639145903">
    <w:abstractNumId w:val="20"/>
  </w:num>
  <w:num w:numId="10" w16cid:durableId="341401179">
    <w:abstractNumId w:val="0"/>
  </w:num>
  <w:num w:numId="11" w16cid:durableId="1952777583">
    <w:abstractNumId w:val="28"/>
  </w:num>
  <w:num w:numId="12" w16cid:durableId="1801651286">
    <w:abstractNumId w:val="27"/>
  </w:num>
  <w:num w:numId="13" w16cid:durableId="429006177">
    <w:abstractNumId w:val="12"/>
  </w:num>
  <w:num w:numId="14" w16cid:durableId="394473453">
    <w:abstractNumId w:val="3"/>
  </w:num>
  <w:num w:numId="15" w16cid:durableId="968898908">
    <w:abstractNumId w:val="19"/>
  </w:num>
  <w:num w:numId="16" w16cid:durableId="18354559">
    <w:abstractNumId w:val="11"/>
  </w:num>
  <w:num w:numId="17" w16cid:durableId="1437867452">
    <w:abstractNumId w:val="16"/>
  </w:num>
  <w:num w:numId="18" w16cid:durableId="402872128">
    <w:abstractNumId w:val="10"/>
  </w:num>
  <w:num w:numId="19" w16cid:durableId="1075592066">
    <w:abstractNumId w:val="7"/>
  </w:num>
  <w:num w:numId="20" w16cid:durableId="1344475968">
    <w:abstractNumId w:val="18"/>
  </w:num>
  <w:num w:numId="21" w16cid:durableId="115565896">
    <w:abstractNumId w:val="17"/>
  </w:num>
  <w:num w:numId="22" w16cid:durableId="1996489708">
    <w:abstractNumId w:val="15"/>
  </w:num>
  <w:num w:numId="23" w16cid:durableId="1687362216">
    <w:abstractNumId w:val="9"/>
  </w:num>
  <w:num w:numId="24" w16cid:durableId="12153810">
    <w:abstractNumId w:val="8"/>
  </w:num>
  <w:num w:numId="25" w16cid:durableId="1333678709">
    <w:abstractNumId w:val="2"/>
  </w:num>
  <w:num w:numId="26" w16cid:durableId="175314415">
    <w:abstractNumId w:val="22"/>
  </w:num>
  <w:num w:numId="27" w16cid:durableId="388961366">
    <w:abstractNumId w:val="25"/>
  </w:num>
  <w:num w:numId="28" w16cid:durableId="236285625">
    <w:abstractNumId w:val="5"/>
  </w:num>
  <w:num w:numId="29" w16cid:durableId="9382934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CAE"/>
    <w:rsid w:val="00026D5F"/>
    <w:rsid w:val="00031AE4"/>
    <w:rsid w:val="000320B0"/>
    <w:rsid w:val="000510B0"/>
    <w:rsid w:val="00053524"/>
    <w:rsid w:val="0007267E"/>
    <w:rsid w:val="0008118D"/>
    <w:rsid w:val="000E18D2"/>
    <w:rsid w:val="000E4A1E"/>
    <w:rsid w:val="000F5365"/>
    <w:rsid w:val="000F73F7"/>
    <w:rsid w:val="00107107"/>
    <w:rsid w:val="001220E3"/>
    <w:rsid w:val="0012721F"/>
    <w:rsid w:val="00163181"/>
    <w:rsid w:val="001D1C04"/>
    <w:rsid w:val="001E20F8"/>
    <w:rsid w:val="001E3266"/>
    <w:rsid w:val="001F18C4"/>
    <w:rsid w:val="00204750"/>
    <w:rsid w:val="002139AA"/>
    <w:rsid w:val="002365D0"/>
    <w:rsid w:val="00241DB3"/>
    <w:rsid w:val="00242FB1"/>
    <w:rsid w:val="0024478E"/>
    <w:rsid w:val="002472CC"/>
    <w:rsid w:val="00252A2B"/>
    <w:rsid w:val="00257FBC"/>
    <w:rsid w:val="0026247C"/>
    <w:rsid w:val="0026777A"/>
    <w:rsid w:val="00270469"/>
    <w:rsid w:val="002D76A9"/>
    <w:rsid w:val="002E6742"/>
    <w:rsid w:val="002F5FC0"/>
    <w:rsid w:val="00302E3E"/>
    <w:rsid w:val="0030707F"/>
    <w:rsid w:val="00310564"/>
    <w:rsid w:val="00310BE6"/>
    <w:rsid w:val="00311E8D"/>
    <w:rsid w:val="003425FF"/>
    <w:rsid w:val="003642B0"/>
    <w:rsid w:val="00387A1B"/>
    <w:rsid w:val="003954FF"/>
    <w:rsid w:val="003A7FB3"/>
    <w:rsid w:val="003D15D8"/>
    <w:rsid w:val="003D21C1"/>
    <w:rsid w:val="004061D6"/>
    <w:rsid w:val="00423384"/>
    <w:rsid w:val="00437856"/>
    <w:rsid w:val="004434C7"/>
    <w:rsid w:val="00447652"/>
    <w:rsid w:val="004541A5"/>
    <w:rsid w:val="00462B55"/>
    <w:rsid w:val="00463A8D"/>
    <w:rsid w:val="00475246"/>
    <w:rsid w:val="0048268E"/>
    <w:rsid w:val="00486AB7"/>
    <w:rsid w:val="004925A7"/>
    <w:rsid w:val="0049343C"/>
    <w:rsid w:val="004A224F"/>
    <w:rsid w:val="004A2E07"/>
    <w:rsid w:val="004C263F"/>
    <w:rsid w:val="004D1809"/>
    <w:rsid w:val="004F272E"/>
    <w:rsid w:val="0050465C"/>
    <w:rsid w:val="00544F54"/>
    <w:rsid w:val="005701E2"/>
    <w:rsid w:val="00575797"/>
    <w:rsid w:val="00575CAB"/>
    <w:rsid w:val="005A50D5"/>
    <w:rsid w:val="005A6A10"/>
    <w:rsid w:val="005B11E2"/>
    <w:rsid w:val="005B2905"/>
    <w:rsid w:val="005C0E7B"/>
    <w:rsid w:val="005E16FD"/>
    <w:rsid w:val="005E7786"/>
    <w:rsid w:val="00633DC4"/>
    <w:rsid w:val="00634CAE"/>
    <w:rsid w:val="00655878"/>
    <w:rsid w:val="006578BA"/>
    <w:rsid w:val="006A01DC"/>
    <w:rsid w:val="006C73AE"/>
    <w:rsid w:val="006D47DD"/>
    <w:rsid w:val="006D7FB2"/>
    <w:rsid w:val="006F0514"/>
    <w:rsid w:val="00701890"/>
    <w:rsid w:val="00702140"/>
    <w:rsid w:val="00717F86"/>
    <w:rsid w:val="00735857"/>
    <w:rsid w:val="00747523"/>
    <w:rsid w:val="00755335"/>
    <w:rsid w:val="00774F2B"/>
    <w:rsid w:val="007833E8"/>
    <w:rsid w:val="00793834"/>
    <w:rsid w:val="007B17FF"/>
    <w:rsid w:val="007C13EF"/>
    <w:rsid w:val="007C52F7"/>
    <w:rsid w:val="007C72A7"/>
    <w:rsid w:val="007C7B98"/>
    <w:rsid w:val="007D154F"/>
    <w:rsid w:val="007D39E8"/>
    <w:rsid w:val="007E1FC3"/>
    <w:rsid w:val="007F4692"/>
    <w:rsid w:val="007F6DCE"/>
    <w:rsid w:val="007F7C4C"/>
    <w:rsid w:val="007F7D39"/>
    <w:rsid w:val="008003F0"/>
    <w:rsid w:val="008308D6"/>
    <w:rsid w:val="00833D09"/>
    <w:rsid w:val="00844D66"/>
    <w:rsid w:val="008566E5"/>
    <w:rsid w:val="0086198D"/>
    <w:rsid w:val="00865C90"/>
    <w:rsid w:val="008742C5"/>
    <w:rsid w:val="00885E68"/>
    <w:rsid w:val="008A27BC"/>
    <w:rsid w:val="008C13B6"/>
    <w:rsid w:val="008C2436"/>
    <w:rsid w:val="008C2691"/>
    <w:rsid w:val="008D0E63"/>
    <w:rsid w:val="008E02EE"/>
    <w:rsid w:val="008F2233"/>
    <w:rsid w:val="008F3430"/>
    <w:rsid w:val="00904346"/>
    <w:rsid w:val="009079AA"/>
    <w:rsid w:val="00924497"/>
    <w:rsid w:val="00942A2B"/>
    <w:rsid w:val="00945399"/>
    <w:rsid w:val="009B0901"/>
    <w:rsid w:val="009B4F0C"/>
    <w:rsid w:val="009E769B"/>
    <w:rsid w:val="009E7A72"/>
    <w:rsid w:val="009F2A57"/>
    <w:rsid w:val="00A12942"/>
    <w:rsid w:val="00A169DB"/>
    <w:rsid w:val="00A2391A"/>
    <w:rsid w:val="00A5043F"/>
    <w:rsid w:val="00A50822"/>
    <w:rsid w:val="00A50BD7"/>
    <w:rsid w:val="00A624C9"/>
    <w:rsid w:val="00A701E9"/>
    <w:rsid w:val="00A83068"/>
    <w:rsid w:val="00A83D8B"/>
    <w:rsid w:val="00A8642D"/>
    <w:rsid w:val="00A9211E"/>
    <w:rsid w:val="00AA1F42"/>
    <w:rsid w:val="00AA41C7"/>
    <w:rsid w:val="00AB61CE"/>
    <w:rsid w:val="00AC0810"/>
    <w:rsid w:val="00AD1047"/>
    <w:rsid w:val="00AD16AF"/>
    <w:rsid w:val="00AD45E6"/>
    <w:rsid w:val="00AF1BA0"/>
    <w:rsid w:val="00B04B57"/>
    <w:rsid w:val="00B1045E"/>
    <w:rsid w:val="00B444E8"/>
    <w:rsid w:val="00B45CDE"/>
    <w:rsid w:val="00B51682"/>
    <w:rsid w:val="00B525F2"/>
    <w:rsid w:val="00B54B74"/>
    <w:rsid w:val="00B57949"/>
    <w:rsid w:val="00B70CBF"/>
    <w:rsid w:val="00B96875"/>
    <w:rsid w:val="00BB1725"/>
    <w:rsid w:val="00BE4E72"/>
    <w:rsid w:val="00C00DFB"/>
    <w:rsid w:val="00C0394B"/>
    <w:rsid w:val="00C13B6E"/>
    <w:rsid w:val="00C21611"/>
    <w:rsid w:val="00C225C4"/>
    <w:rsid w:val="00C251F1"/>
    <w:rsid w:val="00C32924"/>
    <w:rsid w:val="00C359A0"/>
    <w:rsid w:val="00C37175"/>
    <w:rsid w:val="00C40A74"/>
    <w:rsid w:val="00C52E39"/>
    <w:rsid w:val="00C81557"/>
    <w:rsid w:val="00C83CB4"/>
    <w:rsid w:val="00C960A1"/>
    <w:rsid w:val="00CB5716"/>
    <w:rsid w:val="00D11AE2"/>
    <w:rsid w:val="00D43718"/>
    <w:rsid w:val="00D63064"/>
    <w:rsid w:val="00D753CA"/>
    <w:rsid w:val="00D940FA"/>
    <w:rsid w:val="00DA16F0"/>
    <w:rsid w:val="00DA73AA"/>
    <w:rsid w:val="00DD0DF0"/>
    <w:rsid w:val="00DD34FF"/>
    <w:rsid w:val="00DE0B11"/>
    <w:rsid w:val="00E1612A"/>
    <w:rsid w:val="00E17C43"/>
    <w:rsid w:val="00E20973"/>
    <w:rsid w:val="00E40992"/>
    <w:rsid w:val="00E44C3E"/>
    <w:rsid w:val="00E63200"/>
    <w:rsid w:val="00E77297"/>
    <w:rsid w:val="00E807F4"/>
    <w:rsid w:val="00EC6B17"/>
    <w:rsid w:val="00EE4051"/>
    <w:rsid w:val="00EE76BE"/>
    <w:rsid w:val="00EF0615"/>
    <w:rsid w:val="00EF6DD7"/>
    <w:rsid w:val="00F1152E"/>
    <w:rsid w:val="00F15D4B"/>
    <w:rsid w:val="00F36EA8"/>
    <w:rsid w:val="00F40E8C"/>
    <w:rsid w:val="00F40F75"/>
    <w:rsid w:val="00F60A78"/>
    <w:rsid w:val="00F833D6"/>
    <w:rsid w:val="00F84B31"/>
    <w:rsid w:val="00F90EDD"/>
    <w:rsid w:val="00F94EE2"/>
    <w:rsid w:val="00FA534E"/>
    <w:rsid w:val="00FB0BFD"/>
    <w:rsid w:val="00FD0365"/>
    <w:rsid w:val="00FD4C4C"/>
    <w:rsid w:val="00FE5AE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2AFD1"/>
  <w15:docId w15:val="{3CC76A37-6184-460C-BBEA-BD8ABF25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0992"/>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rsid w:val="00717F86"/>
    <w:pPr>
      <w:numPr>
        <w:numId w:val="2"/>
      </w:numPr>
    </w:pPr>
  </w:style>
  <w:style w:type="numbering" w:styleId="111111">
    <w:name w:val="Outline List 2"/>
    <w:basedOn w:val="Bezzoznamu"/>
    <w:rsid w:val="00717F86"/>
    <w:pPr>
      <w:numPr>
        <w:numId w:val="3"/>
      </w:numPr>
    </w:pPr>
  </w:style>
  <w:style w:type="numbering" w:customStyle="1" w:styleId="CurrentList2">
    <w:name w:val="Current List2"/>
    <w:rsid w:val="00717F86"/>
    <w:pPr>
      <w:numPr>
        <w:numId w:val="4"/>
      </w:numPr>
    </w:pPr>
  </w:style>
  <w:style w:type="paragraph" w:styleId="Zkladntext3">
    <w:name w:val="Body Text 3"/>
    <w:basedOn w:val="Normlny"/>
    <w:link w:val="Zkladntext3Char"/>
    <w:rsid w:val="007F7C4C"/>
    <w:pPr>
      <w:spacing w:after="120"/>
    </w:pPr>
    <w:rPr>
      <w:sz w:val="16"/>
      <w:szCs w:val="16"/>
    </w:rPr>
  </w:style>
  <w:style w:type="character" w:customStyle="1" w:styleId="Zkladntext3Char">
    <w:name w:val="Základný text 3 Char"/>
    <w:link w:val="Zkladntext3"/>
    <w:rsid w:val="007F7C4C"/>
    <w:rPr>
      <w:sz w:val="16"/>
      <w:szCs w:val="16"/>
    </w:rPr>
  </w:style>
  <w:style w:type="paragraph" w:styleId="Podtitul">
    <w:name w:val="Subtitle"/>
    <w:basedOn w:val="Normlny"/>
    <w:next w:val="Normlny"/>
    <w:link w:val="PodtitulChar"/>
    <w:uiPriority w:val="11"/>
    <w:qFormat/>
    <w:rsid w:val="007F7C4C"/>
    <w:pPr>
      <w:spacing w:after="60"/>
      <w:jc w:val="center"/>
      <w:outlineLvl w:val="1"/>
    </w:pPr>
    <w:rPr>
      <w:rFonts w:ascii="Cambria" w:hAnsi="Cambria"/>
    </w:rPr>
  </w:style>
  <w:style w:type="character" w:customStyle="1" w:styleId="PodtitulChar">
    <w:name w:val="Podtitul Char"/>
    <w:link w:val="Podtitul"/>
    <w:uiPriority w:val="11"/>
    <w:rsid w:val="007F7C4C"/>
    <w:rPr>
      <w:rFonts w:ascii="Cambria" w:hAnsi="Cambria"/>
      <w:sz w:val="24"/>
      <w:szCs w:val="24"/>
    </w:rPr>
  </w:style>
  <w:style w:type="paragraph" w:styleId="Textbubliny">
    <w:name w:val="Balloon Text"/>
    <w:basedOn w:val="Normlny"/>
    <w:semiHidden/>
    <w:rsid w:val="003642B0"/>
    <w:rPr>
      <w:rFonts w:ascii="Tahoma" w:hAnsi="Tahoma" w:cs="Tahoma"/>
      <w:sz w:val="16"/>
      <w:szCs w:val="16"/>
    </w:rPr>
  </w:style>
  <w:style w:type="character" w:styleId="Hypertextovprepojenie">
    <w:name w:val="Hyperlink"/>
    <w:uiPriority w:val="99"/>
    <w:unhideWhenUsed/>
    <w:rsid w:val="00755335"/>
    <w:rPr>
      <w:color w:val="0000FF"/>
      <w:u w:val="single"/>
    </w:rPr>
  </w:style>
  <w:style w:type="character" w:styleId="Odkaznakomentr">
    <w:name w:val="annotation reference"/>
    <w:uiPriority w:val="99"/>
    <w:semiHidden/>
    <w:unhideWhenUsed/>
    <w:rsid w:val="00C359A0"/>
    <w:rPr>
      <w:sz w:val="16"/>
      <w:szCs w:val="16"/>
    </w:rPr>
  </w:style>
  <w:style w:type="paragraph" w:styleId="Textkomentra">
    <w:name w:val="annotation text"/>
    <w:basedOn w:val="Normlny"/>
    <w:link w:val="TextkomentraChar"/>
    <w:uiPriority w:val="99"/>
    <w:semiHidden/>
    <w:unhideWhenUsed/>
    <w:rsid w:val="00C359A0"/>
    <w:rPr>
      <w:sz w:val="20"/>
      <w:szCs w:val="20"/>
    </w:rPr>
  </w:style>
  <w:style w:type="character" w:customStyle="1" w:styleId="TextkomentraChar">
    <w:name w:val="Text komentára Char"/>
    <w:basedOn w:val="Predvolenpsmoodseku"/>
    <w:link w:val="Textkomentra"/>
    <w:uiPriority w:val="99"/>
    <w:semiHidden/>
    <w:rsid w:val="00C359A0"/>
  </w:style>
  <w:style w:type="paragraph" w:styleId="Predmetkomentra">
    <w:name w:val="annotation subject"/>
    <w:basedOn w:val="Textkomentra"/>
    <w:next w:val="Textkomentra"/>
    <w:link w:val="PredmetkomentraChar"/>
    <w:uiPriority w:val="99"/>
    <w:semiHidden/>
    <w:unhideWhenUsed/>
    <w:rsid w:val="00C359A0"/>
    <w:rPr>
      <w:b/>
      <w:bCs/>
    </w:rPr>
  </w:style>
  <w:style w:type="character" w:customStyle="1" w:styleId="PredmetkomentraChar">
    <w:name w:val="Predmet komentára Char"/>
    <w:link w:val="Predmetkomentra"/>
    <w:uiPriority w:val="99"/>
    <w:semiHidden/>
    <w:rsid w:val="00C359A0"/>
    <w:rPr>
      <w:b/>
      <w:bCs/>
    </w:rPr>
  </w:style>
  <w:style w:type="character" w:customStyle="1" w:styleId="ra">
    <w:name w:val="ra"/>
    <w:basedOn w:val="Predvolenpsmoodseku"/>
    <w:rsid w:val="007C13EF"/>
  </w:style>
  <w:style w:type="paragraph" w:styleId="Hlavika">
    <w:name w:val="header"/>
    <w:basedOn w:val="Normlny"/>
    <w:link w:val="HlavikaChar"/>
    <w:uiPriority w:val="99"/>
    <w:unhideWhenUsed/>
    <w:rsid w:val="00A83068"/>
    <w:pPr>
      <w:tabs>
        <w:tab w:val="center" w:pos="4536"/>
        <w:tab w:val="right" w:pos="9072"/>
      </w:tabs>
    </w:pPr>
  </w:style>
  <w:style w:type="character" w:customStyle="1" w:styleId="HlavikaChar">
    <w:name w:val="Hlavička Char"/>
    <w:basedOn w:val="Predvolenpsmoodseku"/>
    <w:link w:val="Hlavika"/>
    <w:uiPriority w:val="99"/>
    <w:rsid w:val="00A83068"/>
    <w:rPr>
      <w:sz w:val="24"/>
      <w:szCs w:val="24"/>
    </w:rPr>
  </w:style>
  <w:style w:type="paragraph" w:styleId="Pta">
    <w:name w:val="footer"/>
    <w:basedOn w:val="Normlny"/>
    <w:link w:val="PtaChar"/>
    <w:uiPriority w:val="99"/>
    <w:unhideWhenUsed/>
    <w:rsid w:val="00A83068"/>
    <w:pPr>
      <w:tabs>
        <w:tab w:val="center" w:pos="4536"/>
        <w:tab w:val="right" w:pos="9072"/>
      </w:tabs>
    </w:pPr>
  </w:style>
  <w:style w:type="character" w:customStyle="1" w:styleId="PtaChar">
    <w:name w:val="Päta Char"/>
    <w:basedOn w:val="Predvolenpsmoodseku"/>
    <w:link w:val="Pta"/>
    <w:uiPriority w:val="99"/>
    <w:rsid w:val="00A83068"/>
    <w:rPr>
      <w:sz w:val="24"/>
      <w:szCs w:val="24"/>
    </w:rPr>
  </w:style>
  <w:style w:type="character" w:customStyle="1" w:styleId="gmail-country">
    <w:name w:val="gmail-country"/>
    <w:basedOn w:val="Predvolenpsmoodseku"/>
    <w:rsid w:val="00633DC4"/>
  </w:style>
  <w:style w:type="character" w:customStyle="1" w:styleId="gmail-check">
    <w:name w:val="gmail-check"/>
    <w:basedOn w:val="Predvolenpsmoodseku"/>
    <w:rsid w:val="00633DC4"/>
  </w:style>
  <w:style w:type="character" w:customStyle="1" w:styleId="gmail-bank">
    <w:name w:val="gmail-bank"/>
    <w:basedOn w:val="Predvolenpsmoodseku"/>
    <w:rsid w:val="00633DC4"/>
  </w:style>
  <w:style w:type="character" w:customStyle="1" w:styleId="gmail-prefix">
    <w:name w:val="gmail-prefix"/>
    <w:basedOn w:val="Predvolenpsmoodseku"/>
    <w:rsid w:val="00633DC4"/>
  </w:style>
  <w:style w:type="character" w:customStyle="1" w:styleId="gmail-number">
    <w:name w:val="gmail-number"/>
    <w:basedOn w:val="Predvolenpsmoodseku"/>
    <w:rsid w:val="00633DC4"/>
  </w:style>
  <w:style w:type="paragraph" w:styleId="Revzia">
    <w:name w:val="Revision"/>
    <w:hidden/>
    <w:uiPriority w:val="99"/>
    <w:semiHidden/>
    <w:rsid w:val="007F6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4794">
      <w:bodyDiv w:val="1"/>
      <w:marLeft w:val="0"/>
      <w:marRight w:val="0"/>
      <w:marTop w:val="0"/>
      <w:marBottom w:val="0"/>
      <w:divBdr>
        <w:top w:val="none" w:sz="0" w:space="0" w:color="auto"/>
        <w:left w:val="none" w:sz="0" w:space="0" w:color="auto"/>
        <w:bottom w:val="none" w:sz="0" w:space="0" w:color="auto"/>
        <w:right w:val="none" w:sz="0" w:space="0" w:color="auto"/>
      </w:divBdr>
    </w:div>
    <w:div w:id="1429081968">
      <w:bodyDiv w:val="1"/>
      <w:marLeft w:val="0"/>
      <w:marRight w:val="0"/>
      <w:marTop w:val="0"/>
      <w:marBottom w:val="0"/>
      <w:divBdr>
        <w:top w:val="none" w:sz="0" w:space="0" w:color="auto"/>
        <w:left w:val="none" w:sz="0" w:space="0" w:color="auto"/>
        <w:bottom w:val="none" w:sz="0" w:space="0" w:color="auto"/>
        <w:right w:val="none" w:sz="0" w:space="0" w:color="auto"/>
      </w:divBdr>
    </w:div>
    <w:div w:id="20749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5D5A3-AD78-4B27-9A9D-AB33C170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1515</Words>
  <Characters>9318</Characters>
  <Application>Microsoft Office Word</Application>
  <DocSecurity>0</DocSecurity>
  <Lines>77</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Rámcová dohoda</vt:lpstr>
      <vt:lpstr>Rámcová dohoda</vt:lpstr>
    </vt:vector>
  </TitlesOfParts>
  <Company>DeepGirlDesign</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René Blažo</dc:creator>
  <cp:lastModifiedBy>Bohmerova Eva /ODVO/MZV</cp:lastModifiedBy>
  <cp:revision>5</cp:revision>
  <cp:lastPrinted>2022-12-14T10:03:00Z</cp:lastPrinted>
  <dcterms:created xsi:type="dcterms:W3CDTF">2024-05-21T11:33:00Z</dcterms:created>
  <dcterms:modified xsi:type="dcterms:W3CDTF">2024-06-03T10:14:00Z</dcterms:modified>
</cp:coreProperties>
</file>