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F15" w:rsidRPr="00142D9E" w:rsidRDefault="005F6A90" w:rsidP="00B53F15">
      <w:pPr>
        <w:pBdr>
          <w:bottom w:val="single" w:sz="4" w:space="0" w:color="auto"/>
        </w:pBdr>
        <w:tabs>
          <w:tab w:val="left" w:pos="-1300"/>
        </w:tabs>
        <w:jc w:val="center"/>
        <w:rPr>
          <w:rFonts w:ascii="Arial" w:hAnsi="Arial"/>
          <w:sz w:val="32"/>
          <w:szCs w:val="32"/>
        </w:rPr>
      </w:pPr>
      <w:bookmarkStart w:id="0" w:name="_GoBack"/>
      <w:bookmarkEnd w:id="0"/>
      <w:r w:rsidRPr="005F6A90">
        <w:rPr>
          <w:rFonts w:cs="Arial"/>
          <w:noProof/>
          <w:lang w:eastAsia="sk-SK"/>
        </w:rPr>
        <w:drawing>
          <wp:inline distT="0" distB="0" distL="0" distR="0">
            <wp:extent cx="3981450" cy="657225"/>
            <wp:effectExtent l="0" t="0" r="0" b="0"/>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1450" cy="657225"/>
                    </a:xfrm>
                    <a:prstGeom prst="rect">
                      <a:avLst/>
                    </a:prstGeom>
                    <a:noFill/>
                    <a:ln>
                      <a:noFill/>
                    </a:ln>
                  </pic:spPr>
                </pic:pic>
              </a:graphicData>
            </a:graphic>
          </wp:inline>
        </w:drawing>
      </w:r>
    </w:p>
    <w:p w:rsidR="00B53F15" w:rsidRPr="00142D9E" w:rsidRDefault="00B53F15" w:rsidP="00B53F15">
      <w:pPr>
        <w:rPr>
          <w:rFonts w:ascii="Arial" w:hAnsi="Arial"/>
          <w:sz w:val="32"/>
          <w:szCs w:val="32"/>
        </w:rPr>
      </w:pPr>
    </w:p>
    <w:p w:rsidR="00B53F15" w:rsidRPr="00142D9E" w:rsidRDefault="00B53F15" w:rsidP="00B53F15">
      <w:pPr>
        <w:rPr>
          <w:rFonts w:ascii="Arial" w:hAnsi="Arial"/>
          <w:sz w:val="32"/>
          <w:szCs w:val="32"/>
        </w:rPr>
      </w:pPr>
    </w:p>
    <w:p w:rsidR="00B53F15" w:rsidRDefault="00B53F15" w:rsidP="00ED2AC0">
      <w:pPr>
        <w:jc w:val="center"/>
        <w:rPr>
          <w:rFonts w:ascii="Arial" w:hAnsi="Arial" w:cs="Arial"/>
          <w:sz w:val="24"/>
        </w:rPr>
      </w:pPr>
      <w:bookmarkStart w:id="1" w:name="_Toc211583271"/>
      <w:bookmarkStart w:id="2" w:name="_Toc53488732"/>
      <w:r w:rsidRPr="00142D9E">
        <w:rPr>
          <w:rFonts w:ascii="Arial" w:hAnsi="Arial" w:cs="Arial"/>
          <w:sz w:val="24"/>
        </w:rPr>
        <w:t>SÚŤAŽNÉ  PODKLADY</w:t>
      </w:r>
      <w:bookmarkEnd w:id="1"/>
      <w:bookmarkEnd w:id="2"/>
    </w:p>
    <w:p w:rsidR="00D16469" w:rsidRDefault="00D16469" w:rsidP="00ED2AC0">
      <w:pPr>
        <w:jc w:val="center"/>
        <w:rPr>
          <w:rFonts w:ascii="Arial" w:hAnsi="Arial" w:cs="Arial"/>
          <w:sz w:val="24"/>
        </w:rPr>
      </w:pPr>
    </w:p>
    <w:p w:rsidR="00D16469" w:rsidRPr="00142D9E" w:rsidRDefault="00D16469" w:rsidP="00ED2AC0">
      <w:pPr>
        <w:jc w:val="center"/>
        <w:rPr>
          <w:rFonts w:ascii="Arial" w:hAnsi="Arial" w:cs="Arial"/>
          <w:sz w:val="24"/>
        </w:rPr>
      </w:pPr>
    </w:p>
    <w:p w:rsidR="00B53F15" w:rsidRPr="008038B4" w:rsidRDefault="00812CA7" w:rsidP="00B53F15">
      <w:pPr>
        <w:jc w:val="center"/>
        <w:rPr>
          <w:rFonts w:ascii="Arial" w:hAnsi="Arial"/>
          <w:b/>
          <w:sz w:val="28"/>
          <w:szCs w:val="28"/>
        </w:rPr>
      </w:pPr>
      <w:r w:rsidRPr="0059281A">
        <w:rPr>
          <w:rFonts w:ascii="Arial" w:hAnsi="Arial"/>
          <w:b/>
          <w:sz w:val="28"/>
          <w:szCs w:val="28"/>
        </w:rPr>
        <w:t>Lieky ATC skupiny</w:t>
      </w:r>
      <w:r w:rsidR="0059281A" w:rsidRPr="0059281A">
        <w:rPr>
          <w:rFonts w:ascii="Arial" w:hAnsi="Arial"/>
          <w:b/>
          <w:sz w:val="28"/>
          <w:szCs w:val="28"/>
        </w:rPr>
        <w:t xml:space="preserve"> </w:t>
      </w:r>
      <w:r w:rsidR="002D4C3F">
        <w:rPr>
          <w:rFonts w:ascii="Arial" w:hAnsi="Arial"/>
          <w:b/>
          <w:sz w:val="28"/>
          <w:szCs w:val="28"/>
        </w:rPr>
        <w:t>L03AB07</w:t>
      </w:r>
      <w:r w:rsidRPr="0059281A">
        <w:rPr>
          <w:rFonts w:ascii="Arial" w:hAnsi="Arial"/>
          <w:b/>
          <w:sz w:val="28"/>
          <w:szCs w:val="28"/>
        </w:rPr>
        <w:t xml:space="preserve"> </w:t>
      </w:r>
    </w:p>
    <w:p w:rsidR="00B53F15" w:rsidRPr="00142D9E" w:rsidRDefault="00B53F15" w:rsidP="00B53F15">
      <w:pPr>
        <w:rPr>
          <w:rFonts w:ascii="Arial" w:hAnsi="Arial"/>
          <w:sz w:val="24"/>
        </w:rPr>
      </w:pPr>
    </w:p>
    <w:p w:rsidR="00B53F15" w:rsidRPr="00142D9E" w:rsidRDefault="00B53F15" w:rsidP="00B53F15">
      <w:pPr>
        <w:jc w:val="center"/>
        <w:rPr>
          <w:rFonts w:ascii="Arial" w:hAnsi="Arial"/>
          <w:b/>
          <w:sz w:val="24"/>
          <w:szCs w:val="24"/>
        </w:rPr>
      </w:pPr>
      <w:r w:rsidRPr="00142D9E">
        <w:rPr>
          <w:rFonts w:ascii="Arial" w:hAnsi="Arial"/>
          <w:b/>
          <w:sz w:val="24"/>
          <w:szCs w:val="24"/>
        </w:rPr>
        <w:t>Zadávanie nadlimitnej zákazky s elektronickou aukciou</w:t>
      </w:r>
    </w:p>
    <w:p w:rsidR="00B53F15" w:rsidRPr="00142D9E" w:rsidRDefault="00B53F15" w:rsidP="00B53F15">
      <w:pPr>
        <w:jc w:val="center"/>
        <w:rPr>
          <w:rFonts w:ascii="Arial" w:hAnsi="Arial" w:cs="Arial"/>
          <w:b/>
          <w:sz w:val="24"/>
          <w:szCs w:val="24"/>
        </w:rPr>
      </w:pPr>
      <w:r w:rsidRPr="00142D9E">
        <w:rPr>
          <w:b/>
          <w:bCs/>
          <w:sz w:val="24"/>
          <w:szCs w:val="24"/>
        </w:rPr>
        <w:t xml:space="preserve"> </w:t>
      </w:r>
      <w:r w:rsidRPr="00142D9E">
        <w:rPr>
          <w:rFonts w:ascii="Arial" w:hAnsi="Arial" w:cs="Arial"/>
          <w:b/>
          <w:bCs/>
          <w:sz w:val="24"/>
          <w:szCs w:val="24"/>
        </w:rPr>
        <w:t>postupom verejnej súťaže podľa  § 66 zákona č. 343/2015 Z. z. o verejnom obstarávaní a o zmene a doplnení niektorých zákonov v znení neskorších predpisov</w:t>
      </w:r>
    </w:p>
    <w:p w:rsidR="00B53F15" w:rsidRPr="00142D9E" w:rsidRDefault="00B53F15" w:rsidP="00B53F15">
      <w:pPr>
        <w:jc w:val="center"/>
        <w:rPr>
          <w:rFonts w:ascii="Arial" w:hAnsi="Arial"/>
          <w:sz w:val="24"/>
          <w:szCs w:val="24"/>
        </w:rPr>
      </w:pPr>
    </w:p>
    <w:p w:rsidR="00B53F15" w:rsidRDefault="00B53F15" w:rsidP="00B53F15">
      <w:pPr>
        <w:tabs>
          <w:tab w:val="left" w:pos="1980"/>
        </w:tabs>
        <w:jc w:val="center"/>
        <w:rPr>
          <w:rFonts w:ascii="Arial" w:hAnsi="Arial" w:cs="Arial"/>
        </w:rPr>
      </w:pPr>
    </w:p>
    <w:p w:rsidR="00D16469" w:rsidRPr="00142D9E" w:rsidRDefault="00D16469" w:rsidP="00B53F15">
      <w:pPr>
        <w:tabs>
          <w:tab w:val="left" w:pos="1980"/>
        </w:tabs>
        <w:jc w:val="center"/>
        <w:rPr>
          <w:rFonts w:ascii="Arial" w:hAnsi="Arial" w:cs="Arial"/>
        </w:rPr>
      </w:pPr>
    </w:p>
    <w:p w:rsidR="00B53F15" w:rsidRDefault="00B53F15" w:rsidP="00B53F15">
      <w:pPr>
        <w:tabs>
          <w:tab w:val="left" w:pos="1980"/>
        </w:tabs>
        <w:jc w:val="center"/>
        <w:rPr>
          <w:rFonts w:ascii="Arial" w:hAnsi="Arial" w:cs="Arial"/>
        </w:rPr>
      </w:pPr>
    </w:p>
    <w:p w:rsidR="00D16469" w:rsidRPr="00142D9E" w:rsidRDefault="00D16469" w:rsidP="00B53F15">
      <w:pPr>
        <w:tabs>
          <w:tab w:val="left" w:pos="1980"/>
        </w:tabs>
        <w:jc w:val="center"/>
        <w:rPr>
          <w:rFonts w:ascii="Arial" w:hAnsi="Arial" w:cs="Arial"/>
        </w:rPr>
      </w:pPr>
    </w:p>
    <w:p w:rsidR="00B53F15" w:rsidRPr="00142D9E" w:rsidRDefault="00B53F15" w:rsidP="00B53F15">
      <w:pPr>
        <w:tabs>
          <w:tab w:val="left" w:pos="1980"/>
        </w:tabs>
        <w:jc w:val="center"/>
        <w:rPr>
          <w:rFonts w:ascii="Arial" w:hAnsi="Arial" w:cs="Arial"/>
        </w:rPr>
      </w:pPr>
    </w:p>
    <w:p w:rsidR="00CB4361" w:rsidRPr="008F2D3A" w:rsidRDefault="00B53F15" w:rsidP="00CB4361">
      <w:pPr>
        <w:jc w:val="both"/>
        <w:rPr>
          <w:rFonts w:ascii="Arial" w:hAnsi="Arial" w:cs="Arial"/>
          <w:noProof/>
          <w:lang w:eastAsia="sk-SK"/>
        </w:rPr>
      </w:pPr>
      <w:r w:rsidRPr="00142D9E">
        <w:rPr>
          <w:rFonts w:ascii="Arial" w:hAnsi="Arial" w:cs="Arial"/>
        </w:rPr>
        <w:t xml:space="preserve">                                                                                                          </w:t>
      </w:r>
      <w:r w:rsidRPr="00142D9E">
        <w:rPr>
          <w:rFonts w:ascii="Arial" w:hAnsi="Arial" w:cs="Arial"/>
          <w:lang w:eastAsia="sk-SK"/>
        </w:rPr>
        <w:t xml:space="preserve">                                   </w:t>
      </w:r>
    </w:p>
    <w:p w:rsidR="00CB4361" w:rsidRPr="008F2D3A" w:rsidRDefault="00CB4361" w:rsidP="00CB4361">
      <w:pPr>
        <w:jc w:val="both"/>
        <w:rPr>
          <w:rFonts w:ascii="Arial" w:hAnsi="Arial" w:cs="Arial"/>
          <w:noProof/>
          <w:lang w:eastAsia="sk-SK"/>
        </w:rPr>
      </w:pPr>
      <w:r>
        <w:rPr>
          <w:rFonts w:ascii="Arial" w:hAnsi="Arial" w:cs="Arial"/>
          <w:noProof/>
          <w:lang w:eastAsia="sk-SK"/>
        </w:rPr>
        <w:t>.................................................................                                       ..........................................................</w:t>
      </w:r>
    </w:p>
    <w:p w:rsidR="00CB4361" w:rsidRPr="00105865" w:rsidRDefault="00CB4361" w:rsidP="00CB4361">
      <w:pPr>
        <w:jc w:val="both"/>
        <w:rPr>
          <w:rFonts w:ascii="Arial" w:hAnsi="Arial" w:cs="Arial"/>
          <w:b/>
          <w:noProof/>
          <w:lang w:eastAsia="sk-SK"/>
        </w:rPr>
      </w:pPr>
      <w:r>
        <w:rPr>
          <w:rFonts w:ascii="Arial" w:hAnsi="Arial" w:cs="Arial"/>
          <w:b/>
          <w:noProof/>
          <w:lang w:eastAsia="sk-SK"/>
        </w:rPr>
        <w:t>doc. JUDr. PhDr. Michal ĎURIŠ, PhD.                                         Ing. Matej FEKETE</w:t>
      </w:r>
    </w:p>
    <w:p w:rsidR="00CB4361" w:rsidRPr="008F2D3A" w:rsidRDefault="00CB4361" w:rsidP="00CB4361">
      <w:pPr>
        <w:jc w:val="both"/>
        <w:rPr>
          <w:rFonts w:ascii="Arial" w:hAnsi="Arial" w:cs="Arial"/>
          <w:noProof/>
          <w:lang w:eastAsia="sk-SK"/>
        </w:rPr>
      </w:pPr>
      <w:r>
        <w:rPr>
          <w:rFonts w:ascii="Arial" w:hAnsi="Arial" w:cs="Arial"/>
          <w:noProof/>
          <w:lang w:eastAsia="sk-SK"/>
        </w:rPr>
        <w:t>predseda</w:t>
      </w:r>
      <w:r w:rsidRPr="008F2D3A">
        <w:rPr>
          <w:rFonts w:ascii="Arial" w:hAnsi="Arial" w:cs="Arial"/>
          <w:noProof/>
          <w:lang w:eastAsia="sk-SK"/>
        </w:rPr>
        <w:t xml:space="preserve"> predstavenstva                      </w:t>
      </w:r>
      <w:r>
        <w:rPr>
          <w:rFonts w:ascii="Arial" w:hAnsi="Arial" w:cs="Arial"/>
          <w:noProof/>
          <w:lang w:eastAsia="sk-SK"/>
        </w:rPr>
        <w:t xml:space="preserve">      </w:t>
      </w:r>
      <w:r w:rsidRPr="008F2D3A">
        <w:rPr>
          <w:rFonts w:ascii="Arial" w:hAnsi="Arial" w:cs="Arial"/>
          <w:noProof/>
          <w:lang w:eastAsia="sk-SK"/>
        </w:rPr>
        <w:t xml:space="preserve">                       </w:t>
      </w:r>
      <w:r>
        <w:rPr>
          <w:rFonts w:ascii="Arial" w:hAnsi="Arial" w:cs="Arial"/>
          <w:noProof/>
          <w:lang w:eastAsia="sk-SK"/>
        </w:rPr>
        <w:t xml:space="preserve">             podpredseda  predstavenstva</w:t>
      </w:r>
      <w:r w:rsidRPr="008F2D3A">
        <w:rPr>
          <w:rFonts w:ascii="Arial" w:hAnsi="Arial" w:cs="Arial"/>
          <w:noProof/>
          <w:lang w:eastAsia="sk-SK"/>
        </w:rPr>
        <w:t xml:space="preserve">                                                 </w:t>
      </w:r>
    </w:p>
    <w:p w:rsidR="00CB4361" w:rsidRPr="008F2D3A" w:rsidRDefault="00CB4361" w:rsidP="00CB4361">
      <w:pPr>
        <w:tabs>
          <w:tab w:val="left" w:pos="5954"/>
        </w:tabs>
        <w:jc w:val="both"/>
        <w:rPr>
          <w:rFonts w:ascii="Arial" w:hAnsi="Arial" w:cs="Arial"/>
          <w:noProof/>
          <w:lang w:eastAsia="sk-SK"/>
        </w:rPr>
      </w:pPr>
      <w:r w:rsidRPr="008F2D3A">
        <w:rPr>
          <w:rFonts w:ascii="Arial" w:hAnsi="Arial" w:cs="Arial"/>
          <w:noProof/>
          <w:lang w:eastAsia="sk-SK"/>
        </w:rPr>
        <w:t xml:space="preserve">Všeobecná zdravotná poisťovňa, a.s.                                        </w:t>
      </w:r>
      <w:r>
        <w:rPr>
          <w:rFonts w:ascii="Arial" w:hAnsi="Arial" w:cs="Arial"/>
          <w:noProof/>
          <w:lang w:eastAsia="sk-SK"/>
        </w:rPr>
        <w:t xml:space="preserve">    </w:t>
      </w:r>
      <w:r w:rsidRPr="008F2D3A">
        <w:rPr>
          <w:rFonts w:ascii="Arial" w:hAnsi="Arial" w:cs="Arial"/>
          <w:noProof/>
          <w:lang w:eastAsia="sk-SK"/>
        </w:rPr>
        <w:t>Všeobecná zdravotná poisťovňa, a.s.</w:t>
      </w:r>
    </w:p>
    <w:p w:rsidR="00CB4361" w:rsidRPr="0087640C" w:rsidRDefault="00CB4361" w:rsidP="00CB4361">
      <w:pPr>
        <w:rPr>
          <w:rFonts w:ascii="Arial" w:hAnsi="Arial" w:cs="Arial"/>
          <w:b/>
          <w:bCs/>
        </w:rPr>
      </w:pPr>
    </w:p>
    <w:p w:rsidR="00CB4361" w:rsidRPr="0087640C" w:rsidRDefault="00CB4361" w:rsidP="00CB4361">
      <w:pPr>
        <w:rPr>
          <w:rFonts w:ascii="Arial" w:hAnsi="Arial" w:cs="Arial"/>
        </w:rPr>
      </w:pPr>
      <w:r w:rsidRPr="0087640C">
        <w:rPr>
          <w:rFonts w:ascii="Arial" w:hAnsi="Arial" w:cs="Arial"/>
        </w:rPr>
        <w:tab/>
        <w:t xml:space="preserve">                       </w:t>
      </w:r>
    </w:p>
    <w:p w:rsidR="00CB4361" w:rsidRDefault="00CB4361" w:rsidP="00CB4361">
      <w:pPr>
        <w:tabs>
          <w:tab w:val="left" w:pos="3240"/>
        </w:tabs>
        <w:rPr>
          <w:rFonts w:ascii="Arial" w:hAnsi="Arial" w:cs="Arial"/>
        </w:rPr>
      </w:pPr>
      <w:r w:rsidRPr="0087640C">
        <w:rPr>
          <w:rFonts w:ascii="Arial" w:hAnsi="Arial" w:cs="Arial"/>
        </w:rPr>
        <w:t xml:space="preserve">                                                                              </w:t>
      </w:r>
      <w:r>
        <w:rPr>
          <w:rFonts w:ascii="Arial" w:hAnsi="Arial" w:cs="Arial"/>
        </w:rPr>
        <w:t xml:space="preserve">   </w:t>
      </w:r>
    </w:p>
    <w:p w:rsidR="00CB4361" w:rsidRPr="0087640C" w:rsidRDefault="00CB4361" w:rsidP="00CB4361">
      <w:pPr>
        <w:tabs>
          <w:tab w:val="left" w:pos="3240"/>
        </w:tabs>
        <w:rPr>
          <w:rFonts w:ascii="Arial" w:hAnsi="Arial" w:cs="Arial"/>
        </w:rPr>
      </w:pPr>
      <w:r>
        <w:rPr>
          <w:rFonts w:ascii="Arial" w:hAnsi="Arial" w:cs="Arial"/>
        </w:rPr>
        <w:t>.....................................................</w:t>
      </w: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Pr>
          <w:rFonts w:ascii="Arial" w:hAnsi="Arial" w:cs="Arial"/>
        </w:rPr>
        <w:t xml:space="preserve">                </w:t>
      </w:r>
      <w:r w:rsidRPr="0087640C">
        <w:rPr>
          <w:rFonts w:ascii="Arial" w:hAnsi="Arial" w:cs="Arial"/>
        </w:rPr>
        <w:t>................................................</w:t>
      </w:r>
    </w:p>
    <w:p w:rsidR="00CB4361" w:rsidRPr="0087640C" w:rsidRDefault="0012601E" w:rsidP="00CB4361">
      <w:pPr>
        <w:tabs>
          <w:tab w:val="left" w:pos="3240"/>
        </w:tabs>
        <w:rPr>
          <w:rFonts w:ascii="Arial" w:hAnsi="Arial" w:cs="Arial"/>
          <w:b/>
        </w:rPr>
      </w:pPr>
      <w:r>
        <w:rPr>
          <w:rFonts w:ascii="Arial" w:hAnsi="Arial" w:cs="Arial"/>
          <w:b/>
        </w:rPr>
        <w:t>Ing. Jozef DROZD</w:t>
      </w:r>
      <w:r w:rsidR="00CB4361">
        <w:rPr>
          <w:rFonts w:ascii="Arial" w:hAnsi="Arial" w:cs="Arial"/>
          <w:b/>
        </w:rPr>
        <w:t xml:space="preserve">                                               </w:t>
      </w:r>
      <w:r w:rsidR="00CB4361" w:rsidRPr="0087640C">
        <w:rPr>
          <w:rFonts w:ascii="Arial" w:hAnsi="Arial" w:cs="Arial"/>
        </w:rPr>
        <w:tab/>
      </w:r>
      <w:r w:rsidR="00CB4361">
        <w:rPr>
          <w:rFonts w:ascii="Arial" w:hAnsi="Arial" w:cs="Arial"/>
        </w:rPr>
        <w:t xml:space="preserve">  </w:t>
      </w:r>
      <w:r>
        <w:rPr>
          <w:rFonts w:ascii="Arial" w:hAnsi="Arial" w:cs="Arial"/>
        </w:rPr>
        <w:t xml:space="preserve">             </w:t>
      </w:r>
      <w:r w:rsidR="00CB4361">
        <w:rPr>
          <w:rFonts w:ascii="Arial" w:hAnsi="Arial" w:cs="Arial"/>
        </w:rPr>
        <w:t xml:space="preserve"> </w:t>
      </w:r>
      <w:r w:rsidR="00CB4361" w:rsidRPr="0087640C">
        <w:rPr>
          <w:rFonts w:ascii="Arial" w:hAnsi="Arial" w:cs="Arial"/>
          <w:b/>
        </w:rPr>
        <w:t xml:space="preserve">Ing. </w:t>
      </w:r>
      <w:r w:rsidR="00CB4361">
        <w:rPr>
          <w:rFonts w:ascii="Arial" w:hAnsi="Arial" w:cs="Arial"/>
          <w:b/>
        </w:rPr>
        <w:t>Viera ĎURIŠOVÁ</w:t>
      </w:r>
    </w:p>
    <w:p w:rsidR="00CB4361" w:rsidRPr="0087640C" w:rsidRDefault="00CB4361" w:rsidP="00CB4361">
      <w:pPr>
        <w:tabs>
          <w:tab w:val="left" w:pos="510"/>
          <w:tab w:val="left" w:pos="3240"/>
        </w:tabs>
        <w:rPr>
          <w:rFonts w:ascii="Arial" w:hAnsi="Arial" w:cs="Arial"/>
        </w:rPr>
      </w:pPr>
      <w:r>
        <w:rPr>
          <w:rFonts w:ascii="Arial" w:hAnsi="Arial" w:cs="Arial"/>
        </w:rPr>
        <w:t xml:space="preserve">riaditeľ odboru verejného obstarávania                                            </w:t>
      </w:r>
      <w:r w:rsidRPr="0087640C">
        <w:rPr>
          <w:rFonts w:ascii="Arial" w:hAnsi="Arial" w:cs="Arial"/>
        </w:rPr>
        <w:t>osoba zodpovedná za</w:t>
      </w:r>
      <w:r>
        <w:rPr>
          <w:rFonts w:ascii="Arial" w:hAnsi="Arial" w:cs="Arial"/>
        </w:rPr>
        <w:t xml:space="preserve"> špecifikáciu</w:t>
      </w:r>
    </w:p>
    <w:p w:rsidR="00CB4361" w:rsidRPr="0087640C" w:rsidRDefault="00CB4361" w:rsidP="00CB4361">
      <w:pPr>
        <w:tabs>
          <w:tab w:val="left" w:pos="3240"/>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predmetu zákazky</w:t>
      </w:r>
      <w:r w:rsidRPr="0087640C">
        <w:rPr>
          <w:rFonts w:ascii="Arial" w:hAnsi="Arial" w:cs="Arial"/>
        </w:rPr>
        <w:tab/>
        <w:t xml:space="preserve">  </w:t>
      </w:r>
    </w:p>
    <w:p w:rsidR="00CB4361" w:rsidRPr="0087640C" w:rsidRDefault="00CB4361" w:rsidP="00CB4361">
      <w:pPr>
        <w:ind w:left="6345"/>
        <w:rPr>
          <w:rFonts w:ascii="Arial" w:hAnsi="Arial" w:cs="Arial"/>
        </w:rPr>
      </w:pPr>
      <w:r w:rsidRPr="0087640C">
        <w:rPr>
          <w:rFonts w:ascii="Arial" w:hAnsi="Arial" w:cs="Arial"/>
          <w:b/>
        </w:rPr>
        <w:t xml:space="preserve">                   </w:t>
      </w:r>
    </w:p>
    <w:p w:rsidR="00CB4361" w:rsidRPr="0087640C" w:rsidRDefault="00CB4361" w:rsidP="00CB4361">
      <w:pPr>
        <w:rPr>
          <w:rFonts w:ascii="Arial" w:hAnsi="Arial" w:cs="Arial"/>
        </w:rPr>
      </w:pPr>
    </w:p>
    <w:p w:rsidR="00CB4361" w:rsidRPr="0087640C" w:rsidRDefault="00CB4361" w:rsidP="00CB4361">
      <w:pPr>
        <w:jc w:val="both"/>
        <w:rPr>
          <w:rFonts w:ascii="Arial" w:hAnsi="Arial" w:cs="Arial"/>
        </w:rPr>
      </w:pPr>
      <w:r w:rsidRPr="0087640C">
        <w:rPr>
          <w:rFonts w:ascii="Arial" w:hAnsi="Arial" w:cs="Arial"/>
        </w:rPr>
        <w:t xml:space="preserve">Súlad súťažných podkladov so zákonom č. </w:t>
      </w:r>
      <w:r>
        <w:rPr>
          <w:rFonts w:ascii="Arial" w:hAnsi="Arial" w:cs="Arial"/>
        </w:rPr>
        <w:t>343</w:t>
      </w:r>
      <w:r w:rsidRPr="0087640C">
        <w:rPr>
          <w:rFonts w:ascii="Arial" w:hAnsi="Arial" w:cs="Arial"/>
        </w:rPr>
        <w:t>/20</w:t>
      </w:r>
      <w:r>
        <w:rPr>
          <w:rFonts w:ascii="Arial" w:hAnsi="Arial" w:cs="Arial"/>
        </w:rPr>
        <w:t>15</w:t>
      </w:r>
      <w:r w:rsidRPr="0087640C">
        <w:rPr>
          <w:rFonts w:ascii="Arial" w:hAnsi="Arial" w:cs="Arial"/>
        </w:rPr>
        <w:t xml:space="preserve"> Z. z. o verejnom obstarávaní a o zmene a doplnení niektorých zákonov </w:t>
      </w:r>
      <w:r>
        <w:rPr>
          <w:rFonts w:ascii="Arial" w:hAnsi="Arial" w:cs="Arial"/>
        </w:rPr>
        <w:t xml:space="preserve">v znení neskorších predpisov </w:t>
      </w:r>
      <w:r w:rsidRPr="0087640C">
        <w:rPr>
          <w:rFonts w:ascii="Arial" w:hAnsi="Arial" w:cs="Arial"/>
        </w:rPr>
        <w:t>potvrdzuje</w:t>
      </w:r>
    </w:p>
    <w:p w:rsidR="00CB4361" w:rsidRDefault="00CB4361" w:rsidP="00CB4361">
      <w:pPr>
        <w:rPr>
          <w:rFonts w:ascii="Arial" w:hAnsi="Arial" w:cs="Arial"/>
        </w:rPr>
      </w:pPr>
    </w:p>
    <w:p w:rsidR="00CB4361" w:rsidRDefault="00CB4361" w:rsidP="00CB4361">
      <w:pPr>
        <w:rPr>
          <w:rFonts w:ascii="Arial" w:hAnsi="Arial" w:cs="Arial"/>
        </w:rPr>
      </w:pPr>
    </w:p>
    <w:p w:rsidR="00CB4361" w:rsidRPr="0087640C" w:rsidRDefault="00CB4361" w:rsidP="00CB4361">
      <w:pPr>
        <w:rPr>
          <w:rFonts w:ascii="Arial" w:hAnsi="Arial" w:cs="Arial"/>
        </w:rPr>
      </w:pPr>
    </w:p>
    <w:p w:rsidR="00CB4361" w:rsidRPr="0087640C" w:rsidRDefault="00CB4361" w:rsidP="00CB4361">
      <w:pPr>
        <w:rPr>
          <w:rFonts w:ascii="Arial" w:hAnsi="Arial" w:cs="Arial"/>
        </w:rPr>
      </w:pPr>
    </w:p>
    <w:p w:rsidR="00CB4361" w:rsidRPr="0087640C" w:rsidRDefault="00CB4361" w:rsidP="00CB4361">
      <w:pPr>
        <w:tabs>
          <w:tab w:val="left" w:pos="3240"/>
        </w:tabs>
        <w:rPr>
          <w:rFonts w:ascii="Arial" w:hAnsi="Arial" w:cs="Arial"/>
        </w:rPr>
      </w:pP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Pr>
          <w:rFonts w:ascii="Arial" w:hAnsi="Arial" w:cs="Arial"/>
        </w:rPr>
        <w:t xml:space="preserve">   ....................................</w:t>
      </w:r>
      <w:r w:rsidRPr="0087640C">
        <w:rPr>
          <w:rFonts w:ascii="Arial" w:hAnsi="Arial" w:cs="Arial"/>
        </w:rPr>
        <w:tab/>
      </w:r>
      <w:r>
        <w:rPr>
          <w:rFonts w:ascii="Arial" w:hAnsi="Arial" w:cs="Arial"/>
        </w:rPr>
        <w:t xml:space="preserve">                                                                                                                                                                           </w:t>
      </w:r>
    </w:p>
    <w:p w:rsidR="00CB4361" w:rsidRPr="0087640C" w:rsidRDefault="00CB4361" w:rsidP="00CB4361">
      <w:pPr>
        <w:tabs>
          <w:tab w:val="left" w:pos="3240"/>
        </w:tabs>
        <w:rPr>
          <w:rFonts w:ascii="Arial" w:hAnsi="Arial" w:cs="Arial"/>
          <w:b/>
        </w:rPr>
      </w:pPr>
      <w:r w:rsidRPr="0087640C">
        <w:rPr>
          <w:rFonts w:ascii="Arial" w:hAnsi="Arial" w:cs="Arial"/>
        </w:rPr>
        <w:tab/>
      </w:r>
      <w:r w:rsidRPr="0087640C">
        <w:rPr>
          <w:rFonts w:ascii="Arial" w:hAnsi="Arial" w:cs="Arial"/>
        </w:rPr>
        <w:tab/>
      </w:r>
      <w:r w:rsidRPr="0087640C">
        <w:rPr>
          <w:rFonts w:ascii="Arial" w:hAnsi="Arial" w:cs="Arial"/>
        </w:rPr>
        <w:tab/>
      </w:r>
      <w:r w:rsidRPr="0087640C">
        <w:rPr>
          <w:rFonts w:ascii="Arial" w:hAnsi="Arial" w:cs="Arial"/>
        </w:rPr>
        <w:tab/>
      </w:r>
      <w:r>
        <w:rPr>
          <w:rFonts w:ascii="Arial" w:hAnsi="Arial" w:cs="Arial"/>
        </w:rPr>
        <w:t xml:space="preserve">               </w:t>
      </w:r>
      <w:r w:rsidRPr="0087640C">
        <w:rPr>
          <w:rFonts w:ascii="Arial" w:hAnsi="Arial" w:cs="Arial"/>
          <w:b/>
        </w:rPr>
        <w:t>Ing. Jana H</w:t>
      </w:r>
      <w:r>
        <w:rPr>
          <w:rFonts w:ascii="Arial" w:hAnsi="Arial" w:cs="Arial"/>
          <w:b/>
        </w:rPr>
        <w:t>OSOVÁ</w:t>
      </w:r>
    </w:p>
    <w:p w:rsidR="00CB4361" w:rsidRPr="0087640C" w:rsidRDefault="00CB4361" w:rsidP="00CB4361">
      <w:pPr>
        <w:tabs>
          <w:tab w:val="left" w:pos="3240"/>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87640C">
        <w:rPr>
          <w:rFonts w:ascii="Arial" w:hAnsi="Arial" w:cs="Arial"/>
        </w:rPr>
        <w:t>osoba zodpovedná za</w:t>
      </w:r>
    </w:p>
    <w:p w:rsidR="00CB4361" w:rsidRPr="0087640C" w:rsidRDefault="00CB4361" w:rsidP="00CB4361">
      <w:pPr>
        <w:tabs>
          <w:tab w:val="left" w:pos="3240"/>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87640C">
        <w:rPr>
          <w:rFonts w:ascii="Arial" w:hAnsi="Arial" w:cs="Arial"/>
        </w:rPr>
        <w:t>verejné obstarávanie</w:t>
      </w:r>
      <w:r w:rsidRPr="0087640C">
        <w:rPr>
          <w:rFonts w:ascii="Arial" w:hAnsi="Arial" w:cs="Arial"/>
        </w:rPr>
        <w:tab/>
        <w:t xml:space="preserve">  </w:t>
      </w:r>
    </w:p>
    <w:p w:rsidR="00CB4361" w:rsidRDefault="00CB4361" w:rsidP="00CB4361">
      <w:pPr>
        <w:tabs>
          <w:tab w:val="left" w:pos="3240"/>
        </w:tabs>
        <w:rPr>
          <w:rFonts w:ascii="Arial" w:hAnsi="Arial" w:cs="Arial"/>
        </w:rPr>
      </w:pPr>
    </w:p>
    <w:p w:rsidR="00CB4361" w:rsidRDefault="00CB4361" w:rsidP="00CB4361">
      <w:pPr>
        <w:tabs>
          <w:tab w:val="left" w:pos="3240"/>
        </w:tabs>
        <w:rPr>
          <w:rFonts w:ascii="Arial" w:hAnsi="Arial" w:cs="Arial"/>
        </w:rPr>
      </w:pPr>
    </w:p>
    <w:p w:rsidR="00CB4361" w:rsidRDefault="00CB4361" w:rsidP="00CB4361">
      <w:pPr>
        <w:tabs>
          <w:tab w:val="left" w:pos="3240"/>
        </w:tabs>
        <w:rPr>
          <w:rFonts w:ascii="Arial" w:hAnsi="Arial" w:cs="Arial"/>
        </w:rPr>
      </w:pPr>
    </w:p>
    <w:p w:rsidR="00CB4361" w:rsidRDefault="00CB4361" w:rsidP="00CB4361">
      <w:pPr>
        <w:tabs>
          <w:tab w:val="left" w:pos="3240"/>
        </w:tabs>
        <w:rPr>
          <w:rFonts w:ascii="Arial" w:hAnsi="Arial" w:cs="Arial"/>
        </w:rPr>
      </w:pPr>
    </w:p>
    <w:p w:rsidR="00CB4361" w:rsidRDefault="00CB4361" w:rsidP="00CB4361">
      <w:pPr>
        <w:tabs>
          <w:tab w:val="left" w:pos="3240"/>
        </w:tabs>
        <w:rPr>
          <w:rFonts w:ascii="Arial" w:hAnsi="Arial" w:cs="Arial"/>
        </w:rPr>
      </w:pPr>
    </w:p>
    <w:p w:rsidR="00CB4361" w:rsidRDefault="00CB4361" w:rsidP="00CB4361">
      <w:pPr>
        <w:tabs>
          <w:tab w:val="left" w:pos="3240"/>
        </w:tabs>
        <w:rPr>
          <w:rFonts w:ascii="Arial" w:hAnsi="Arial" w:cs="Arial"/>
        </w:rPr>
      </w:pPr>
    </w:p>
    <w:p w:rsidR="00CB4361" w:rsidRDefault="00CB4361" w:rsidP="00CB4361">
      <w:pPr>
        <w:tabs>
          <w:tab w:val="left" w:pos="3240"/>
        </w:tabs>
        <w:rPr>
          <w:rFonts w:ascii="Arial" w:hAnsi="Arial" w:cs="Arial"/>
        </w:rPr>
      </w:pPr>
    </w:p>
    <w:p w:rsidR="00CB4361" w:rsidRPr="0087640C" w:rsidRDefault="00CB4361" w:rsidP="00CB4361">
      <w:pPr>
        <w:tabs>
          <w:tab w:val="left" w:pos="3240"/>
        </w:tabs>
        <w:rPr>
          <w:rFonts w:ascii="Arial" w:hAnsi="Arial" w:cs="Arial"/>
        </w:rPr>
      </w:pPr>
    </w:p>
    <w:p w:rsidR="00CB4361" w:rsidRDefault="00CB4361" w:rsidP="00CB4361">
      <w:pPr>
        <w:tabs>
          <w:tab w:val="left" w:pos="3240"/>
        </w:tabs>
        <w:jc w:val="center"/>
        <w:rPr>
          <w:rFonts w:ascii="Arial" w:hAnsi="Arial" w:cs="Arial"/>
        </w:rPr>
      </w:pPr>
    </w:p>
    <w:p w:rsidR="00CB4361" w:rsidRPr="0087640C" w:rsidRDefault="00CB4361" w:rsidP="00CB4361">
      <w:pPr>
        <w:tabs>
          <w:tab w:val="left" w:pos="3240"/>
        </w:tabs>
        <w:jc w:val="center"/>
        <w:rPr>
          <w:rFonts w:ascii="Arial" w:hAnsi="Arial" w:cs="Arial"/>
        </w:rPr>
      </w:pPr>
      <w:r w:rsidRPr="0087640C">
        <w:rPr>
          <w:rFonts w:ascii="Arial" w:hAnsi="Arial" w:cs="Arial"/>
        </w:rPr>
        <w:t>BRATISLAVA</w:t>
      </w:r>
    </w:p>
    <w:p w:rsidR="00CB4361" w:rsidRPr="007C3C5E" w:rsidRDefault="00E4475A" w:rsidP="00CB4361">
      <w:pPr>
        <w:tabs>
          <w:tab w:val="left" w:pos="3240"/>
        </w:tabs>
        <w:jc w:val="center"/>
        <w:rPr>
          <w:rFonts w:ascii="Arial" w:hAnsi="Arial"/>
        </w:rPr>
      </w:pPr>
      <w:r>
        <w:rPr>
          <w:rFonts w:ascii="Arial" w:hAnsi="Arial" w:cs="Arial"/>
        </w:rPr>
        <w:t>m</w:t>
      </w:r>
      <w:r w:rsidR="002D4C3F">
        <w:rPr>
          <w:rFonts w:ascii="Arial" w:hAnsi="Arial" w:cs="Arial"/>
        </w:rPr>
        <w:t>áj</w:t>
      </w:r>
      <w:r w:rsidR="00CB4361">
        <w:rPr>
          <w:rFonts w:ascii="Arial" w:hAnsi="Arial" w:cs="Arial"/>
        </w:rPr>
        <w:t xml:space="preserve"> 2024</w:t>
      </w:r>
    </w:p>
    <w:p w:rsidR="00CB4361" w:rsidRDefault="00CB4361" w:rsidP="00ED2AC0">
      <w:pPr>
        <w:pStyle w:val="Hlavikaobsahu"/>
        <w:spacing w:after="240"/>
        <w:rPr>
          <w:rFonts w:ascii="Arial" w:hAnsi="Arial" w:cs="Arial"/>
          <w:color w:val="auto"/>
          <w:sz w:val="20"/>
          <w:szCs w:val="20"/>
        </w:rPr>
      </w:pPr>
    </w:p>
    <w:p w:rsidR="00CB4361" w:rsidRPr="00CB4361" w:rsidRDefault="00CB4361" w:rsidP="00CB4361">
      <w:pPr>
        <w:rPr>
          <w:lang w:eastAsia="sk-SK"/>
        </w:rPr>
      </w:pPr>
    </w:p>
    <w:p w:rsidR="00ED2AC0" w:rsidRPr="00142D9E" w:rsidRDefault="00ED2AC0" w:rsidP="00ED2AC0">
      <w:pPr>
        <w:pStyle w:val="Hlavikaobsahu"/>
        <w:spacing w:after="240"/>
        <w:rPr>
          <w:b/>
        </w:rPr>
      </w:pPr>
      <w:r w:rsidRPr="00142D9E">
        <w:rPr>
          <w:b/>
        </w:rPr>
        <w:t>Obsah</w:t>
      </w:r>
    </w:p>
    <w:p w:rsidR="00E2675F" w:rsidRDefault="00ED2AC0">
      <w:pPr>
        <w:pStyle w:val="Obsah1"/>
        <w:tabs>
          <w:tab w:val="right" w:leader="dot" w:pos="9062"/>
        </w:tabs>
        <w:rPr>
          <w:rFonts w:asciiTheme="minorHAnsi" w:eastAsiaTheme="minorEastAsia" w:hAnsiTheme="minorHAnsi"/>
          <w:noProof/>
          <w:sz w:val="22"/>
          <w:szCs w:val="22"/>
          <w:lang w:eastAsia="sk-SK"/>
        </w:rPr>
      </w:pPr>
      <w:r w:rsidRPr="00142D9E">
        <w:fldChar w:fldCharType="begin"/>
      </w:r>
      <w:r w:rsidRPr="00142D9E">
        <w:instrText xml:space="preserve"> TOC \o "1-3" \h \z \u </w:instrText>
      </w:r>
      <w:r w:rsidRPr="00142D9E">
        <w:fldChar w:fldCharType="separate"/>
      </w:r>
      <w:hyperlink w:anchor="_Toc127364521" w:history="1">
        <w:r w:rsidR="00E2675F" w:rsidRPr="00A072F1">
          <w:rPr>
            <w:rStyle w:val="Hypertextovprepojenie"/>
            <w:b/>
            <w:noProof/>
          </w:rPr>
          <w:t>A.1 Pokyny pre uchádzačov</w:t>
        </w:r>
        <w:r w:rsidR="00E2675F">
          <w:rPr>
            <w:noProof/>
            <w:webHidden/>
          </w:rPr>
          <w:tab/>
        </w:r>
        <w:r w:rsidR="00E2675F">
          <w:rPr>
            <w:noProof/>
            <w:webHidden/>
          </w:rPr>
          <w:fldChar w:fldCharType="begin"/>
        </w:r>
        <w:r w:rsidR="00E2675F">
          <w:rPr>
            <w:noProof/>
            <w:webHidden/>
          </w:rPr>
          <w:instrText xml:space="preserve"> PAGEREF _Toc127364521 \h </w:instrText>
        </w:r>
        <w:r w:rsidR="00E2675F">
          <w:rPr>
            <w:noProof/>
            <w:webHidden/>
          </w:rPr>
        </w:r>
        <w:r w:rsidR="00E2675F">
          <w:rPr>
            <w:noProof/>
            <w:webHidden/>
          </w:rPr>
          <w:fldChar w:fldCharType="separate"/>
        </w:r>
        <w:r w:rsidR="00E37F86">
          <w:rPr>
            <w:noProof/>
            <w:webHidden/>
          </w:rPr>
          <w:t>4</w:t>
        </w:r>
        <w:r w:rsidR="00E2675F">
          <w:rPr>
            <w:noProof/>
            <w:webHidden/>
          </w:rPr>
          <w:fldChar w:fldCharType="end"/>
        </w:r>
      </w:hyperlink>
    </w:p>
    <w:p w:rsidR="00E2675F" w:rsidRDefault="00E37F86">
      <w:pPr>
        <w:pStyle w:val="Obsah1"/>
        <w:tabs>
          <w:tab w:val="right" w:leader="dot" w:pos="9062"/>
        </w:tabs>
        <w:rPr>
          <w:rFonts w:asciiTheme="minorHAnsi" w:eastAsiaTheme="minorEastAsia" w:hAnsiTheme="minorHAnsi"/>
          <w:noProof/>
          <w:sz w:val="22"/>
          <w:szCs w:val="22"/>
          <w:lang w:eastAsia="sk-SK"/>
        </w:rPr>
      </w:pPr>
      <w:hyperlink w:anchor="_Toc127364522" w:history="1">
        <w:r w:rsidR="00E2675F" w:rsidRPr="00A072F1">
          <w:rPr>
            <w:rStyle w:val="Hypertextovprepojenie"/>
            <w:noProof/>
          </w:rPr>
          <w:t>Časť I - Všeobecné informácie</w:t>
        </w:r>
        <w:r w:rsidR="00E2675F">
          <w:rPr>
            <w:noProof/>
            <w:webHidden/>
          </w:rPr>
          <w:tab/>
        </w:r>
        <w:r w:rsidR="00E2675F">
          <w:rPr>
            <w:noProof/>
            <w:webHidden/>
          </w:rPr>
          <w:fldChar w:fldCharType="begin"/>
        </w:r>
        <w:r w:rsidR="00E2675F">
          <w:rPr>
            <w:noProof/>
            <w:webHidden/>
          </w:rPr>
          <w:instrText xml:space="preserve"> PAGEREF _Toc127364522 \h </w:instrText>
        </w:r>
        <w:r w:rsidR="00E2675F">
          <w:rPr>
            <w:noProof/>
            <w:webHidden/>
          </w:rPr>
        </w:r>
        <w:r w:rsidR="00E2675F">
          <w:rPr>
            <w:noProof/>
            <w:webHidden/>
          </w:rPr>
          <w:fldChar w:fldCharType="separate"/>
        </w:r>
        <w:r>
          <w:rPr>
            <w:noProof/>
            <w:webHidden/>
          </w:rPr>
          <w:t>4</w:t>
        </w:r>
        <w:r w:rsidR="00E2675F">
          <w:rPr>
            <w:noProof/>
            <w:webHidden/>
          </w:rPr>
          <w:fldChar w:fldCharType="end"/>
        </w:r>
      </w:hyperlink>
    </w:p>
    <w:p w:rsidR="00E2675F" w:rsidRDefault="00E37F86">
      <w:pPr>
        <w:pStyle w:val="Obsah2"/>
        <w:tabs>
          <w:tab w:val="left" w:pos="660"/>
          <w:tab w:val="right" w:leader="dot" w:pos="9062"/>
        </w:tabs>
        <w:rPr>
          <w:rFonts w:asciiTheme="minorHAnsi" w:eastAsiaTheme="minorEastAsia" w:hAnsiTheme="minorHAnsi"/>
          <w:noProof/>
          <w:sz w:val="22"/>
          <w:szCs w:val="22"/>
          <w:lang w:eastAsia="sk-SK"/>
        </w:rPr>
      </w:pPr>
      <w:hyperlink w:anchor="_Toc127364523" w:history="1">
        <w:r w:rsidR="00E2675F" w:rsidRPr="00A072F1">
          <w:rPr>
            <w:rStyle w:val="Hypertextovprepojenie"/>
            <w:rFonts w:cs="Arial"/>
            <w:noProof/>
          </w:rPr>
          <w:t>1.</w:t>
        </w:r>
        <w:r w:rsidR="00E2675F">
          <w:rPr>
            <w:rFonts w:asciiTheme="minorHAnsi" w:eastAsiaTheme="minorEastAsia" w:hAnsiTheme="minorHAnsi"/>
            <w:noProof/>
            <w:sz w:val="22"/>
            <w:szCs w:val="22"/>
            <w:lang w:eastAsia="sk-SK"/>
          </w:rPr>
          <w:tab/>
        </w:r>
        <w:r w:rsidR="00E2675F" w:rsidRPr="00A072F1">
          <w:rPr>
            <w:rStyle w:val="Hypertextovprepojenie"/>
            <w:noProof/>
          </w:rPr>
          <w:t>Identifikácia verejného obstarávateľa</w:t>
        </w:r>
        <w:r w:rsidR="00E2675F">
          <w:rPr>
            <w:noProof/>
            <w:webHidden/>
          </w:rPr>
          <w:tab/>
        </w:r>
        <w:r w:rsidR="00E2675F">
          <w:rPr>
            <w:noProof/>
            <w:webHidden/>
          </w:rPr>
          <w:fldChar w:fldCharType="begin"/>
        </w:r>
        <w:r w:rsidR="00E2675F">
          <w:rPr>
            <w:noProof/>
            <w:webHidden/>
          </w:rPr>
          <w:instrText xml:space="preserve"> PAGEREF _Toc127364523 \h </w:instrText>
        </w:r>
        <w:r w:rsidR="00E2675F">
          <w:rPr>
            <w:noProof/>
            <w:webHidden/>
          </w:rPr>
        </w:r>
        <w:r w:rsidR="00E2675F">
          <w:rPr>
            <w:noProof/>
            <w:webHidden/>
          </w:rPr>
          <w:fldChar w:fldCharType="separate"/>
        </w:r>
        <w:r>
          <w:rPr>
            <w:noProof/>
            <w:webHidden/>
          </w:rPr>
          <w:t>4</w:t>
        </w:r>
        <w:r w:rsidR="00E2675F">
          <w:rPr>
            <w:noProof/>
            <w:webHidden/>
          </w:rPr>
          <w:fldChar w:fldCharType="end"/>
        </w:r>
      </w:hyperlink>
    </w:p>
    <w:p w:rsidR="00E2675F" w:rsidRDefault="00E37F86">
      <w:pPr>
        <w:pStyle w:val="Obsah2"/>
        <w:tabs>
          <w:tab w:val="left" w:pos="660"/>
          <w:tab w:val="right" w:leader="dot" w:pos="9062"/>
        </w:tabs>
        <w:rPr>
          <w:rFonts w:asciiTheme="minorHAnsi" w:eastAsiaTheme="minorEastAsia" w:hAnsiTheme="minorHAnsi"/>
          <w:noProof/>
          <w:sz w:val="22"/>
          <w:szCs w:val="22"/>
          <w:lang w:eastAsia="sk-SK"/>
        </w:rPr>
      </w:pPr>
      <w:hyperlink w:anchor="_Toc127364524" w:history="1">
        <w:r w:rsidR="00E2675F" w:rsidRPr="00A072F1">
          <w:rPr>
            <w:rStyle w:val="Hypertextovprepojenie"/>
            <w:noProof/>
          </w:rPr>
          <w:t>2.</w:t>
        </w:r>
        <w:r w:rsidR="00E2675F">
          <w:rPr>
            <w:rFonts w:asciiTheme="minorHAnsi" w:eastAsiaTheme="minorEastAsia" w:hAnsiTheme="minorHAnsi"/>
            <w:noProof/>
            <w:sz w:val="22"/>
            <w:szCs w:val="22"/>
            <w:lang w:eastAsia="sk-SK"/>
          </w:rPr>
          <w:tab/>
        </w:r>
        <w:r w:rsidR="00E2675F" w:rsidRPr="00A072F1">
          <w:rPr>
            <w:rStyle w:val="Hypertextovprepojenie"/>
            <w:noProof/>
          </w:rPr>
          <w:t>Predmet zákazky</w:t>
        </w:r>
        <w:r w:rsidR="00E2675F">
          <w:rPr>
            <w:noProof/>
            <w:webHidden/>
          </w:rPr>
          <w:tab/>
        </w:r>
        <w:r w:rsidR="00E2675F">
          <w:rPr>
            <w:noProof/>
            <w:webHidden/>
          </w:rPr>
          <w:fldChar w:fldCharType="begin"/>
        </w:r>
        <w:r w:rsidR="00E2675F">
          <w:rPr>
            <w:noProof/>
            <w:webHidden/>
          </w:rPr>
          <w:instrText xml:space="preserve"> PAGEREF _Toc127364524 \h </w:instrText>
        </w:r>
        <w:r w:rsidR="00E2675F">
          <w:rPr>
            <w:noProof/>
            <w:webHidden/>
          </w:rPr>
        </w:r>
        <w:r w:rsidR="00E2675F">
          <w:rPr>
            <w:noProof/>
            <w:webHidden/>
          </w:rPr>
          <w:fldChar w:fldCharType="separate"/>
        </w:r>
        <w:r>
          <w:rPr>
            <w:noProof/>
            <w:webHidden/>
          </w:rPr>
          <w:t>4</w:t>
        </w:r>
        <w:r w:rsidR="00E2675F">
          <w:rPr>
            <w:noProof/>
            <w:webHidden/>
          </w:rPr>
          <w:fldChar w:fldCharType="end"/>
        </w:r>
      </w:hyperlink>
    </w:p>
    <w:p w:rsidR="00E2675F" w:rsidRDefault="00E37F86">
      <w:pPr>
        <w:pStyle w:val="Obsah2"/>
        <w:tabs>
          <w:tab w:val="left" w:pos="660"/>
          <w:tab w:val="right" w:leader="dot" w:pos="9062"/>
        </w:tabs>
        <w:rPr>
          <w:rFonts w:asciiTheme="minorHAnsi" w:eastAsiaTheme="minorEastAsia" w:hAnsiTheme="minorHAnsi"/>
          <w:noProof/>
          <w:sz w:val="22"/>
          <w:szCs w:val="22"/>
          <w:lang w:eastAsia="sk-SK"/>
        </w:rPr>
      </w:pPr>
      <w:hyperlink w:anchor="_Toc127364525" w:history="1">
        <w:r w:rsidR="00E2675F" w:rsidRPr="00A072F1">
          <w:rPr>
            <w:rStyle w:val="Hypertextovprepojenie"/>
            <w:noProof/>
          </w:rPr>
          <w:t>3.</w:t>
        </w:r>
        <w:r w:rsidR="00E2675F">
          <w:rPr>
            <w:rFonts w:asciiTheme="minorHAnsi" w:eastAsiaTheme="minorEastAsia" w:hAnsiTheme="minorHAnsi"/>
            <w:noProof/>
            <w:sz w:val="22"/>
            <w:szCs w:val="22"/>
            <w:lang w:eastAsia="sk-SK"/>
          </w:rPr>
          <w:tab/>
        </w:r>
        <w:r w:rsidR="00E2675F" w:rsidRPr="00A072F1">
          <w:rPr>
            <w:rStyle w:val="Hypertextovprepojenie"/>
            <w:noProof/>
          </w:rPr>
          <w:t>Zdroj finančných prostriedkov</w:t>
        </w:r>
        <w:r w:rsidR="00E2675F">
          <w:rPr>
            <w:noProof/>
            <w:webHidden/>
          </w:rPr>
          <w:tab/>
        </w:r>
        <w:r w:rsidR="00E2675F">
          <w:rPr>
            <w:noProof/>
            <w:webHidden/>
          </w:rPr>
          <w:fldChar w:fldCharType="begin"/>
        </w:r>
        <w:r w:rsidR="00E2675F">
          <w:rPr>
            <w:noProof/>
            <w:webHidden/>
          </w:rPr>
          <w:instrText xml:space="preserve"> PAGEREF _Toc127364525 \h </w:instrText>
        </w:r>
        <w:r w:rsidR="00E2675F">
          <w:rPr>
            <w:noProof/>
            <w:webHidden/>
          </w:rPr>
        </w:r>
        <w:r w:rsidR="00E2675F">
          <w:rPr>
            <w:noProof/>
            <w:webHidden/>
          </w:rPr>
          <w:fldChar w:fldCharType="separate"/>
        </w:r>
        <w:r>
          <w:rPr>
            <w:noProof/>
            <w:webHidden/>
          </w:rPr>
          <w:t>4</w:t>
        </w:r>
        <w:r w:rsidR="00E2675F">
          <w:rPr>
            <w:noProof/>
            <w:webHidden/>
          </w:rPr>
          <w:fldChar w:fldCharType="end"/>
        </w:r>
      </w:hyperlink>
    </w:p>
    <w:p w:rsidR="00E2675F" w:rsidRDefault="00E37F86">
      <w:pPr>
        <w:pStyle w:val="Obsah2"/>
        <w:tabs>
          <w:tab w:val="left" w:pos="660"/>
          <w:tab w:val="right" w:leader="dot" w:pos="9062"/>
        </w:tabs>
        <w:rPr>
          <w:rFonts w:asciiTheme="minorHAnsi" w:eastAsiaTheme="minorEastAsia" w:hAnsiTheme="minorHAnsi"/>
          <w:noProof/>
          <w:sz w:val="22"/>
          <w:szCs w:val="22"/>
          <w:lang w:eastAsia="sk-SK"/>
        </w:rPr>
      </w:pPr>
      <w:hyperlink w:anchor="_Toc127364526" w:history="1">
        <w:r w:rsidR="00E2675F" w:rsidRPr="00A072F1">
          <w:rPr>
            <w:rStyle w:val="Hypertextovprepojenie"/>
            <w:noProof/>
          </w:rPr>
          <w:t>4.</w:t>
        </w:r>
        <w:r w:rsidR="00E2675F">
          <w:rPr>
            <w:rFonts w:asciiTheme="minorHAnsi" w:eastAsiaTheme="minorEastAsia" w:hAnsiTheme="minorHAnsi"/>
            <w:noProof/>
            <w:sz w:val="22"/>
            <w:szCs w:val="22"/>
            <w:lang w:eastAsia="sk-SK"/>
          </w:rPr>
          <w:tab/>
        </w:r>
        <w:r w:rsidR="00E2675F" w:rsidRPr="00A072F1">
          <w:rPr>
            <w:rStyle w:val="Hypertextovprepojenie"/>
            <w:noProof/>
          </w:rPr>
          <w:t>Typ zmluvy</w:t>
        </w:r>
        <w:r w:rsidR="00E2675F">
          <w:rPr>
            <w:noProof/>
            <w:webHidden/>
          </w:rPr>
          <w:tab/>
        </w:r>
        <w:r w:rsidR="00E2675F">
          <w:rPr>
            <w:noProof/>
            <w:webHidden/>
          </w:rPr>
          <w:fldChar w:fldCharType="begin"/>
        </w:r>
        <w:r w:rsidR="00E2675F">
          <w:rPr>
            <w:noProof/>
            <w:webHidden/>
          </w:rPr>
          <w:instrText xml:space="preserve"> PAGEREF _Toc127364526 \h </w:instrText>
        </w:r>
        <w:r w:rsidR="00E2675F">
          <w:rPr>
            <w:noProof/>
            <w:webHidden/>
          </w:rPr>
        </w:r>
        <w:r w:rsidR="00E2675F">
          <w:rPr>
            <w:noProof/>
            <w:webHidden/>
          </w:rPr>
          <w:fldChar w:fldCharType="separate"/>
        </w:r>
        <w:r>
          <w:rPr>
            <w:noProof/>
            <w:webHidden/>
          </w:rPr>
          <w:t>4</w:t>
        </w:r>
        <w:r w:rsidR="00E2675F">
          <w:rPr>
            <w:noProof/>
            <w:webHidden/>
          </w:rPr>
          <w:fldChar w:fldCharType="end"/>
        </w:r>
      </w:hyperlink>
    </w:p>
    <w:p w:rsidR="00E2675F" w:rsidRDefault="00E37F86">
      <w:pPr>
        <w:pStyle w:val="Obsah2"/>
        <w:tabs>
          <w:tab w:val="left" w:pos="660"/>
          <w:tab w:val="right" w:leader="dot" w:pos="9062"/>
        </w:tabs>
        <w:rPr>
          <w:rFonts w:asciiTheme="minorHAnsi" w:eastAsiaTheme="minorEastAsia" w:hAnsiTheme="minorHAnsi"/>
          <w:noProof/>
          <w:sz w:val="22"/>
          <w:szCs w:val="22"/>
          <w:lang w:eastAsia="sk-SK"/>
        </w:rPr>
      </w:pPr>
      <w:hyperlink w:anchor="_Toc127364527" w:history="1">
        <w:r w:rsidR="00E2675F" w:rsidRPr="00A072F1">
          <w:rPr>
            <w:rStyle w:val="Hypertextovprepojenie"/>
            <w:rFonts w:ascii="Arial" w:hAnsi="Arial" w:cs="Arial"/>
            <w:noProof/>
          </w:rPr>
          <w:t>5.</w:t>
        </w:r>
        <w:r w:rsidR="00E2675F">
          <w:rPr>
            <w:rFonts w:asciiTheme="minorHAnsi" w:eastAsiaTheme="minorEastAsia" w:hAnsiTheme="minorHAnsi"/>
            <w:noProof/>
            <w:sz w:val="22"/>
            <w:szCs w:val="22"/>
            <w:lang w:eastAsia="sk-SK"/>
          </w:rPr>
          <w:tab/>
        </w:r>
        <w:r w:rsidR="00E2675F" w:rsidRPr="00A072F1">
          <w:rPr>
            <w:rStyle w:val="Hypertextovprepojenie"/>
            <w:noProof/>
          </w:rPr>
          <w:t>Oprávnení uchádzači</w:t>
        </w:r>
        <w:r w:rsidR="00E2675F">
          <w:rPr>
            <w:noProof/>
            <w:webHidden/>
          </w:rPr>
          <w:tab/>
        </w:r>
        <w:r w:rsidR="00E2675F">
          <w:rPr>
            <w:noProof/>
            <w:webHidden/>
          </w:rPr>
          <w:fldChar w:fldCharType="begin"/>
        </w:r>
        <w:r w:rsidR="00E2675F">
          <w:rPr>
            <w:noProof/>
            <w:webHidden/>
          </w:rPr>
          <w:instrText xml:space="preserve"> PAGEREF _Toc127364527 \h </w:instrText>
        </w:r>
        <w:r w:rsidR="00E2675F">
          <w:rPr>
            <w:noProof/>
            <w:webHidden/>
          </w:rPr>
        </w:r>
        <w:r w:rsidR="00E2675F">
          <w:rPr>
            <w:noProof/>
            <w:webHidden/>
          </w:rPr>
          <w:fldChar w:fldCharType="separate"/>
        </w:r>
        <w:r>
          <w:rPr>
            <w:noProof/>
            <w:webHidden/>
          </w:rPr>
          <w:t>4</w:t>
        </w:r>
        <w:r w:rsidR="00E2675F">
          <w:rPr>
            <w:noProof/>
            <w:webHidden/>
          </w:rPr>
          <w:fldChar w:fldCharType="end"/>
        </w:r>
      </w:hyperlink>
    </w:p>
    <w:p w:rsidR="00E2675F" w:rsidRDefault="00E37F86">
      <w:pPr>
        <w:pStyle w:val="Obsah2"/>
        <w:tabs>
          <w:tab w:val="left" w:pos="660"/>
          <w:tab w:val="right" w:leader="dot" w:pos="9062"/>
        </w:tabs>
        <w:rPr>
          <w:rFonts w:asciiTheme="minorHAnsi" w:eastAsiaTheme="minorEastAsia" w:hAnsiTheme="minorHAnsi"/>
          <w:noProof/>
          <w:sz w:val="22"/>
          <w:szCs w:val="22"/>
          <w:lang w:eastAsia="sk-SK"/>
        </w:rPr>
      </w:pPr>
      <w:hyperlink w:anchor="_Toc127364528" w:history="1">
        <w:r w:rsidR="00E2675F" w:rsidRPr="00A072F1">
          <w:rPr>
            <w:rStyle w:val="Hypertextovprepojenie"/>
            <w:noProof/>
          </w:rPr>
          <w:t>6.</w:t>
        </w:r>
        <w:r w:rsidR="00E2675F">
          <w:rPr>
            <w:rFonts w:asciiTheme="minorHAnsi" w:eastAsiaTheme="minorEastAsia" w:hAnsiTheme="minorHAnsi"/>
            <w:noProof/>
            <w:sz w:val="22"/>
            <w:szCs w:val="22"/>
            <w:lang w:eastAsia="sk-SK"/>
          </w:rPr>
          <w:tab/>
        </w:r>
        <w:r w:rsidR="00E2675F" w:rsidRPr="00A072F1">
          <w:rPr>
            <w:rStyle w:val="Hypertextovprepojenie"/>
            <w:noProof/>
          </w:rPr>
          <w:t>Variantné riešenie</w:t>
        </w:r>
        <w:r w:rsidR="00E2675F">
          <w:rPr>
            <w:noProof/>
            <w:webHidden/>
          </w:rPr>
          <w:tab/>
        </w:r>
        <w:r w:rsidR="00E2675F">
          <w:rPr>
            <w:noProof/>
            <w:webHidden/>
          </w:rPr>
          <w:fldChar w:fldCharType="begin"/>
        </w:r>
        <w:r w:rsidR="00E2675F">
          <w:rPr>
            <w:noProof/>
            <w:webHidden/>
          </w:rPr>
          <w:instrText xml:space="preserve"> PAGEREF _Toc127364528 \h </w:instrText>
        </w:r>
        <w:r w:rsidR="00E2675F">
          <w:rPr>
            <w:noProof/>
            <w:webHidden/>
          </w:rPr>
        </w:r>
        <w:r w:rsidR="00E2675F">
          <w:rPr>
            <w:noProof/>
            <w:webHidden/>
          </w:rPr>
          <w:fldChar w:fldCharType="separate"/>
        </w:r>
        <w:r>
          <w:rPr>
            <w:noProof/>
            <w:webHidden/>
          </w:rPr>
          <w:t>4</w:t>
        </w:r>
        <w:r w:rsidR="00E2675F">
          <w:rPr>
            <w:noProof/>
            <w:webHidden/>
          </w:rPr>
          <w:fldChar w:fldCharType="end"/>
        </w:r>
      </w:hyperlink>
    </w:p>
    <w:p w:rsidR="00E2675F" w:rsidRDefault="00E37F86">
      <w:pPr>
        <w:pStyle w:val="Obsah2"/>
        <w:tabs>
          <w:tab w:val="left" w:pos="660"/>
          <w:tab w:val="right" w:leader="dot" w:pos="9062"/>
        </w:tabs>
        <w:rPr>
          <w:rFonts w:asciiTheme="minorHAnsi" w:eastAsiaTheme="minorEastAsia" w:hAnsiTheme="minorHAnsi"/>
          <w:noProof/>
          <w:sz w:val="22"/>
          <w:szCs w:val="22"/>
          <w:lang w:eastAsia="sk-SK"/>
        </w:rPr>
      </w:pPr>
      <w:hyperlink w:anchor="_Toc127364529" w:history="1">
        <w:r w:rsidR="00E2675F" w:rsidRPr="00A072F1">
          <w:rPr>
            <w:rStyle w:val="Hypertextovprepojenie"/>
            <w:noProof/>
          </w:rPr>
          <w:t>7.</w:t>
        </w:r>
        <w:r w:rsidR="00E2675F">
          <w:rPr>
            <w:rFonts w:asciiTheme="minorHAnsi" w:eastAsiaTheme="minorEastAsia" w:hAnsiTheme="minorHAnsi"/>
            <w:noProof/>
            <w:sz w:val="22"/>
            <w:szCs w:val="22"/>
            <w:lang w:eastAsia="sk-SK"/>
          </w:rPr>
          <w:tab/>
        </w:r>
        <w:r w:rsidR="00E2675F" w:rsidRPr="00A072F1">
          <w:rPr>
            <w:rStyle w:val="Hypertextovprepojenie"/>
            <w:noProof/>
          </w:rPr>
          <w:t>Náklady na ponuku</w:t>
        </w:r>
        <w:r w:rsidR="00E2675F">
          <w:rPr>
            <w:noProof/>
            <w:webHidden/>
          </w:rPr>
          <w:tab/>
        </w:r>
        <w:r w:rsidR="00E2675F">
          <w:rPr>
            <w:noProof/>
            <w:webHidden/>
          </w:rPr>
          <w:fldChar w:fldCharType="begin"/>
        </w:r>
        <w:r w:rsidR="00E2675F">
          <w:rPr>
            <w:noProof/>
            <w:webHidden/>
          </w:rPr>
          <w:instrText xml:space="preserve"> PAGEREF _Toc127364529 \h </w:instrText>
        </w:r>
        <w:r w:rsidR="00E2675F">
          <w:rPr>
            <w:noProof/>
            <w:webHidden/>
          </w:rPr>
        </w:r>
        <w:r w:rsidR="00E2675F">
          <w:rPr>
            <w:noProof/>
            <w:webHidden/>
          </w:rPr>
          <w:fldChar w:fldCharType="separate"/>
        </w:r>
        <w:r>
          <w:rPr>
            <w:noProof/>
            <w:webHidden/>
          </w:rPr>
          <w:t>5</w:t>
        </w:r>
        <w:r w:rsidR="00E2675F">
          <w:rPr>
            <w:noProof/>
            <w:webHidden/>
          </w:rPr>
          <w:fldChar w:fldCharType="end"/>
        </w:r>
      </w:hyperlink>
    </w:p>
    <w:p w:rsidR="00E2675F" w:rsidRDefault="00E37F86">
      <w:pPr>
        <w:pStyle w:val="Obsah2"/>
        <w:tabs>
          <w:tab w:val="left" w:pos="660"/>
          <w:tab w:val="right" w:leader="dot" w:pos="9062"/>
        </w:tabs>
        <w:rPr>
          <w:rFonts w:asciiTheme="minorHAnsi" w:eastAsiaTheme="minorEastAsia" w:hAnsiTheme="minorHAnsi"/>
          <w:noProof/>
          <w:sz w:val="22"/>
          <w:szCs w:val="22"/>
          <w:lang w:eastAsia="sk-SK"/>
        </w:rPr>
      </w:pPr>
      <w:hyperlink w:anchor="_Toc127364530" w:history="1">
        <w:r w:rsidR="00E2675F" w:rsidRPr="00A072F1">
          <w:rPr>
            <w:rStyle w:val="Hypertextovprepojenie"/>
            <w:noProof/>
          </w:rPr>
          <w:t>8.</w:t>
        </w:r>
        <w:r w:rsidR="00E2675F">
          <w:rPr>
            <w:rFonts w:asciiTheme="minorHAnsi" w:eastAsiaTheme="minorEastAsia" w:hAnsiTheme="minorHAnsi"/>
            <w:noProof/>
            <w:sz w:val="22"/>
            <w:szCs w:val="22"/>
            <w:lang w:eastAsia="sk-SK"/>
          </w:rPr>
          <w:tab/>
        </w:r>
        <w:r w:rsidR="00E2675F" w:rsidRPr="00A072F1">
          <w:rPr>
            <w:rStyle w:val="Hypertextovprepojenie"/>
            <w:noProof/>
          </w:rPr>
          <w:t>Zábezpeka</w:t>
        </w:r>
        <w:r w:rsidR="00E2675F">
          <w:rPr>
            <w:noProof/>
            <w:webHidden/>
          </w:rPr>
          <w:tab/>
        </w:r>
        <w:r w:rsidR="00E2675F">
          <w:rPr>
            <w:noProof/>
            <w:webHidden/>
          </w:rPr>
          <w:fldChar w:fldCharType="begin"/>
        </w:r>
        <w:r w:rsidR="00E2675F">
          <w:rPr>
            <w:noProof/>
            <w:webHidden/>
          </w:rPr>
          <w:instrText xml:space="preserve"> PAGEREF _Toc127364530 \h </w:instrText>
        </w:r>
        <w:r w:rsidR="00E2675F">
          <w:rPr>
            <w:noProof/>
            <w:webHidden/>
          </w:rPr>
        </w:r>
        <w:r w:rsidR="00E2675F">
          <w:rPr>
            <w:noProof/>
            <w:webHidden/>
          </w:rPr>
          <w:fldChar w:fldCharType="separate"/>
        </w:r>
        <w:r>
          <w:rPr>
            <w:noProof/>
            <w:webHidden/>
          </w:rPr>
          <w:t>5</w:t>
        </w:r>
        <w:r w:rsidR="00E2675F">
          <w:rPr>
            <w:noProof/>
            <w:webHidden/>
          </w:rPr>
          <w:fldChar w:fldCharType="end"/>
        </w:r>
      </w:hyperlink>
    </w:p>
    <w:p w:rsidR="00E2675F" w:rsidRDefault="00E37F86">
      <w:pPr>
        <w:pStyle w:val="Obsah2"/>
        <w:tabs>
          <w:tab w:val="left" w:pos="660"/>
          <w:tab w:val="right" w:leader="dot" w:pos="9062"/>
        </w:tabs>
        <w:rPr>
          <w:rFonts w:asciiTheme="minorHAnsi" w:eastAsiaTheme="minorEastAsia" w:hAnsiTheme="minorHAnsi"/>
          <w:noProof/>
          <w:sz w:val="22"/>
          <w:szCs w:val="22"/>
          <w:lang w:eastAsia="sk-SK"/>
        </w:rPr>
      </w:pPr>
      <w:hyperlink w:anchor="_Toc127364531" w:history="1">
        <w:r w:rsidR="00E2675F" w:rsidRPr="00A072F1">
          <w:rPr>
            <w:rStyle w:val="Hypertextovprepojenie"/>
            <w:noProof/>
          </w:rPr>
          <w:t>9.</w:t>
        </w:r>
        <w:r w:rsidR="00E2675F">
          <w:rPr>
            <w:rFonts w:asciiTheme="minorHAnsi" w:eastAsiaTheme="minorEastAsia" w:hAnsiTheme="minorHAnsi"/>
            <w:noProof/>
            <w:sz w:val="22"/>
            <w:szCs w:val="22"/>
            <w:lang w:eastAsia="sk-SK"/>
          </w:rPr>
          <w:tab/>
        </w:r>
        <w:r w:rsidR="00E2675F" w:rsidRPr="00A072F1">
          <w:rPr>
            <w:rStyle w:val="Hypertextovprepojenie"/>
            <w:noProof/>
          </w:rPr>
          <w:t>Komplexnosť dodávky</w:t>
        </w:r>
        <w:r w:rsidR="00E2675F">
          <w:rPr>
            <w:noProof/>
            <w:webHidden/>
          </w:rPr>
          <w:tab/>
        </w:r>
        <w:r w:rsidR="00E2675F">
          <w:rPr>
            <w:noProof/>
            <w:webHidden/>
          </w:rPr>
          <w:fldChar w:fldCharType="begin"/>
        </w:r>
        <w:r w:rsidR="00E2675F">
          <w:rPr>
            <w:noProof/>
            <w:webHidden/>
          </w:rPr>
          <w:instrText xml:space="preserve"> PAGEREF _Toc127364531 \h </w:instrText>
        </w:r>
        <w:r w:rsidR="00E2675F">
          <w:rPr>
            <w:noProof/>
            <w:webHidden/>
          </w:rPr>
        </w:r>
        <w:r w:rsidR="00E2675F">
          <w:rPr>
            <w:noProof/>
            <w:webHidden/>
          </w:rPr>
          <w:fldChar w:fldCharType="separate"/>
        </w:r>
        <w:r>
          <w:rPr>
            <w:noProof/>
            <w:webHidden/>
          </w:rPr>
          <w:t>6</w:t>
        </w:r>
        <w:r w:rsidR="00E2675F">
          <w:rPr>
            <w:noProof/>
            <w:webHidden/>
          </w:rPr>
          <w:fldChar w:fldCharType="end"/>
        </w:r>
      </w:hyperlink>
    </w:p>
    <w:p w:rsidR="00E2675F" w:rsidRDefault="00E37F86">
      <w:pPr>
        <w:pStyle w:val="Obsah1"/>
        <w:tabs>
          <w:tab w:val="right" w:leader="dot" w:pos="9062"/>
        </w:tabs>
        <w:rPr>
          <w:rFonts w:asciiTheme="minorHAnsi" w:eastAsiaTheme="minorEastAsia" w:hAnsiTheme="minorHAnsi"/>
          <w:noProof/>
          <w:sz w:val="22"/>
          <w:szCs w:val="22"/>
          <w:lang w:eastAsia="sk-SK"/>
        </w:rPr>
      </w:pPr>
      <w:hyperlink w:anchor="_Toc127364532" w:history="1">
        <w:r w:rsidR="00E2675F" w:rsidRPr="00A072F1">
          <w:rPr>
            <w:rStyle w:val="Hypertextovprepojenie"/>
            <w:noProof/>
          </w:rPr>
          <w:t>Časť II Dorozumievanie a vysvetľovanie</w:t>
        </w:r>
        <w:r w:rsidR="00E2675F">
          <w:rPr>
            <w:noProof/>
            <w:webHidden/>
          </w:rPr>
          <w:tab/>
        </w:r>
        <w:r w:rsidR="00E2675F">
          <w:rPr>
            <w:noProof/>
            <w:webHidden/>
          </w:rPr>
          <w:fldChar w:fldCharType="begin"/>
        </w:r>
        <w:r w:rsidR="00E2675F">
          <w:rPr>
            <w:noProof/>
            <w:webHidden/>
          </w:rPr>
          <w:instrText xml:space="preserve"> PAGEREF _Toc127364532 \h </w:instrText>
        </w:r>
        <w:r w:rsidR="00E2675F">
          <w:rPr>
            <w:noProof/>
            <w:webHidden/>
          </w:rPr>
        </w:r>
        <w:r w:rsidR="00E2675F">
          <w:rPr>
            <w:noProof/>
            <w:webHidden/>
          </w:rPr>
          <w:fldChar w:fldCharType="separate"/>
        </w:r>
        <w:r>
          <w:rPr>
            <w:noProof/>
            <w:webHidden/>
          </w:rPr>
          <w:t>6</w:t>
        </w:r>
        <w:r w:rsidR="00E2675F">
          <w:rPr>
            <w:noProof/>
            <w:webHidden/>
          </w:rPr>
          <w:fldChar w:fldCharType="end"/>
        </w:r>
      </w:hyperlink>
    </w:p>
    <w:p w:rsidR="00E2675F" w:rsidRDefault="00E37F86">
      <w:pPr>
        <w:pStyle w:val="Obsah2"/>
        <w:tabs>
          <w:tab w:val="left" w:pos="660"/>
          <w:tab w:val="right" w:leader="dot" w:pos="9062"/>
        </w:tabs>
        <w:rPr>
          <w:rFonts w:asciiTheme="minorHAnsi" w:eastAsiaTheme="minorEastAsia" w:hAnsiTheme="minorHAnsi"/>
          <w:noProof/>
          <w:sz w:val="22"/>
          <w:szCs w:val="22"/>
          <w:lang w:eastAsia="sk-SK"/>
        </w:rPr>
      </w:pPr>
      <w:hyperlink w:anchor="_Toc127364533" w:history="1">
        <w:r w:rsidR="00E2675F" w:rsidRPr="00A072F1">
          <w:rPr>
            <w:rStyle w:val="Hypertextovprepojenie"/>
            <w:noProof/>
          </w:rPr>
          <w:t>1</w:t>
        </w:r>
        <w:r w:rsidR="00E2675F">
          <w:rPr>
            <w:rFonts w:asciiTheme="minorHAnsi" w:eastAsiaTheme="minorEastAsia" w:hAnsiTheme="minorHAnsi"/>
            <w:noProof/>
            <w:sz w:val="22"/>
            <w:szCs w:val="22"/>
            <w:lang w:eastAsia="sk-SK"/>
          </w:rPr>
          <w:tab/>
        </w:r>
        <w:r w:rsidR="00E2675F" w:rsidRPr="00A072F1">
          <w:rPr>
            <w:rStyle w:val="Hypertextovprepojenie"/>
            <w:noProof/>
          </w:rPr>
          <w:t>Komunikácia medzi verejným obstarávateľom a záujemcami a uchádzačmi</w:t>
        </w:r>
        <w:r w:rsidR="00E2675F">
          <w:rPr>
            <w:noProof/>
            <w:webHidden/>
          </w:rPr>
          <w:tab/>
        </w:r>
        <w:r w:rsidR="00E2675F">
          <w:rPr>
            <w:noProof/>
            <w:webHidden/>
          </w:rPr>
          <w:fldChar w:fldCharType="begin"/>
        </w:r>
        <w:r w:rsidR="00E2675F">
          <w:rPr>
            <w:noProof/>
            <w:webHidden/>
          </w:rPr>
          <w:instrText xml:space="preserve"> PAGEREF _Toc127364533 \h </w:instrText>
        </w:r>
        <w:r w:rsidR="00E2675F">
          <w:rPr>
            <w:noProof/>
            <w:webHidden/>
          </w:rPr>
        </w:r>
        <w:r w:rsidR="00E2675F">
          <w:rPr>
            <w:noProof/>
            <w:webHidden/>
          </w:rPr>
          <w:fldChar w:fldCharType="separate"/>
        </w:r>
        <w:r>
          <w:rPr>
            <w:noProof/>
            <w:webHidden/>
          </w:rPr>
          <w:t>6</w:t>
        </w:r>
        <w:r w:rsidR="00E2675F">
          <w:rPr>
            <w:noProof/>
            <w:webHidden/>
          </w:rPr>
          <w:fldChar w:fldCharType="end"/>
        </w:r>
      </w:hyperlink>
    </w:p>
    <w:p w:rsidR="00E2675F" w:rsidRDefault="00E37F86">
      <w:pPr>
        <w:pStyle w:val="Obsah2"/>
        <w:tabs>
          <w:tab w:val="left" w:pos="660"/>
          <w:tab w:val="right" w:leader="dot" w:pos="9062"/>
        </w:tabs>
        <w:rPr>
          <w:rFonts w:asciiTheme="minorHAnsi" w:eastAsiaTheme="minorEastAsia" w:hAnsiTheme="minorHAnsi"/>
          <w:noProof/>
          <w:sz w:val="22"/>
          <w:szCs w:val="22"/>
          <w:lang w:eastAsia="sk-SK"/>
        </w:rPr>
      </w:pPr>
      <w:hyperlink w:anchor="_Toc127364534" w:history="1">
        <w:r w:rsidR="00E2675F" w:rsidRPr="00A072F1">
          <w:rPr>
            <w:rStyle w:val="Hypertextovprepojenie"/>
            <w:noProof/>
          </w:rPr>
          <w:t>2.</w:t>
        </w:r>
        <w:r w:rsidR="00E2675F">
          <w:rPr>
            <w:rFonts w:asciiTheme="minorHAnsi" w:eastAsiaTheme="minorEastAsia" w:hAnsiTheme="minorHAnsi"/>
            <w:noProof/>
            <w:sz w:val="22"/>
            <w:szCs w:val="22"/>
            <w:lang w:eastAsia="sk-SK"/>
          </w:rPr>
          <w:tab/>
        </w:r>
        <w:r w:rsidR="00E2675F" w:rsidRPr="00A072F1">
          <w:rPr>
            <w:rStyle w:val="Hypertextovprepojenie"/>
            <w:noProof/>
          </w:rPr>
          <w:t>Vysvetľovanie a doplnenie súťažných podkladov</w:t>
        </w:r>
        <w:r w:rsidR="00E2675F">
          <w:rPr>
            <w:noProof/>
            <w:webHidden/>
          </w:rPr>
          <w:tab/>
        </w:r>
        <w:r w:rsidR="00E2675F">
          <w:rPr>
            <w:noProof/>
            <w:webHidden/>
          </w:rPr>
          <w:fldChar w:fldCharType="begin"/>
        </w:r>
        <w:r w:rsidR="00E2675F">
          <w:rPr>
            <w:noProof/>
            <w:webHidden/>
          </w:rPr>
          <w:instrText xml:space="preserve"> PAGEREF _Toc127364534 \h </w:instrText>
        </w:r>
        <w:r w:rsidR="00E2675F">
          <w:rPr>
            <w:noProof/>
            <w:webHidden/>
          </w:rPr>
        </w:r>
        <w:r w:rsidR="00E2675F">
          <w:rPr>
            <w:noProof/>
            <w:webHidden/>
          </w:rPr>
          <w:fldChar w:fldCharType="separate"/>
        </w:r>
        <w:r>
          <w:rPr>
            <w:noProof/>
            <w:webHidden/>
          </w:rPr>
          <w:t>7</w:t>
        </w:r>
        <w:r w:rsidR="00E2675F">
          <w:rPr>
            <w:noProof/>
            <w:webHidden/>
          </w:rPr>
          <w:fldChar w:fldCharType="end"/>
        </w:r>
      </w:hyperlink>
    </w:p>
    <w:p w:rsidR="00E2675F" w:rsidRDefault="00E37F86">
      <w:pPr>
        <w:pStyle w:val="Obsah2"/>
        <w:tabs>
          <w:tab w:val="left" w:pos="660"/>
          <w:tab w:val="right" w:leader="dot" w:pos="9062"/>
        </w:tabs>
        <w:rPr>
          <w:rFonts w:asciiTheme="minorHAnsi" w:eastAsiaTheme="minorEastAsia" w:hAnsiTheme="minorHAnsi"/>
          <w:noProof/>
          <w:sz w:val="22"/>
          <w:szCs w:val="22"/>
          <w:lang w:eastAsia="sk-SK"/>
        </w:rPr>
      </w:pPr>
      <w:hyperlink w:anchor="_Toc127364535" w:history="1">
        <w:r w:rsidR="00E2675F" w:rsidRPr="00A072F1">
          <w:rPr>
            <w:rStyle w:val="Hypertextovprepojenie"/>
            <w:noProof/>
          </w:rPr>
          <w:t>3.</w:t>
        </w:r>
        <w:r w:rsidR="00E2675F">
          <w:rPr>
            <w:rFonts w:asciiTheme="minorHAnsi" w:eastAsiaTheme="minorEastAsia" w:hAnsiTheme="minorHAnsi"/>
            <w:noProof/>
            <w:sz w:val="22"/>
            <w:szCs w:val="22"/>
            <w:lang w:eastAsia="sk-SK"/>
          </w:rPr>
          <w:tab/>
        </w:r>
        <w:r w:rsidR="00E2675F" w:rsidRPr="00A072F1">
          <w:rPr>
            <w:rStyle w:val="Hypertextovprepojenie"/>
            <w:noProof/>
          </w:rPr>
          <w:t>Jazyk vo verejnom obstarávaní</w:t>
        </w:r>
        <w:r w:rsidR="00E2675F">
          <w:rPr>
            <w:noProof/>
            <w:webHidden/>
          </w:rPr>
          <w:tab/>
        </w:r>
        <w:r w:rsidR="00E2675F">
          <w:rPr>
            <w:noProof/>
            <w:webHidden/>
          </w:rPr>
          <w:fldChar w:fldCharType="begin"/>
        </w:r>
        <w:r w:rsidR="00E2675F">
          <w:rPr>
            <w:noProof/>
            <w:webHidden/>
          </w:rPr>
          <w:instrText xml:space="preserve"> PAGEREF _Toc127364535 \h </w:instrText>
        </w:r>
        <w:r w:rsidR="00E2675F">
          <w:rPr>
            <w:noProof/>
            <w:webHidden/>
          </w:rPr>
        </w:r>
        <w:r w:rsidR="00E2675F">
          <w:rPr>
            <w:noProof/>
            <w:webHidden/>
          </w:rPr>
          <w:fldChar w:fldCharType="separate"/>
        </w:r>
        <w:r>
          <w:rPr>
            <w:noProof/>
            <w:webHidden/>
          </w:rPr>
          <w:t>8</w:t>
        </w:r>
        <w:r w:rsidR="00E2675F">
          <w:rPr>
            <w:noProof/>
            <w:webHidden/>
          </w:rPr>
          <w:fldChar w:fldCharType="end"/>
        </w:r>
      </w:hyperlink>
    </w:p>
    <w:p w:rsidR="00E2675F" w:rsidRDefault="00E37F86">
      <w:pPr>
        <w:pStyle w:val="Obsah1"/>
        <w:tabs>
          <w:tab w:val="right" w:leader="dot" w:pos="9062"/>
        </w:tabs>
        <w:rPr>
          <w:rFonts w:asciiTheme="minorHAnsi" w:eastAsiaTheme="minorEastAsia" w:hAnsiTheme="minorHAnsi"/>
          <w:noProof/>
          <w:sz w:val="22"/>
          <w:szCs w:val="22"/>
          <w:lang w:eastAsia="sk-SK"/>
        </w:rPr>
      </w:pPr>
      <w:hyperlink w:anchor="_Toc127364536" w:history="1">
        <w:r w:rsidR="00E2675F" w:rsidRPr="00A072F1">
          <w:rPr>
            <w:rStyle w:val="Hypertextovprepojenie"/>
            <w:noProof/>
          </w:rPr>
          <w:t>Časť III Predkladanie ponúk</w:t>
        </w:r>
        <w:r w:rsidR="00E2675F">
          <w:rPr>
            <w:noProof/>
            <w:webHidden/>
          </w:rPr>
          <w:tab/>
        </w:r>
        <w:r w:rsidR="00E2675F">
          <w:rPr>
            <w:noProof/>
            <w:webHidden/>
          </w:rPr>
          <w:fldChar w:fldCharType="begin"/>
        </w:r>
        <w:r w:rsidR="00E2675F">
          <w:rPr>
            <w:noProof/>
            <w:webHidden/>
          </w:rPr>
          <w:instrText xml:space="preserve"> PAGEREF _Toc127364536 \h </w:instrText>
        </w:r>
        <w:r w:rsidR="00E2675F">
          <w:rPr>
            <w:noProof/>
            <w:webHidden/>
          </w:rPr>
        </w:r>
        <w:r w:rsidR="00E2675F">
          <w:rPr>
            <w:noProof/>
            <w:webHidden/>
          </w:rPr>
          <w:fldChar w:fldCharType="separate"/>
        </w:r>
        <w:r>
          <w:rPr>
            <w:noProof/>
            <w:webHidden/>
          </w:rPr>
          <w:t>8</w:t>
        </w:r>
        <w:r w:rsidR="00E2675F">
          <w:rPr>
            <w:noProof/>
            <w:webHidden/>
          </w:rPr>
          <w:fldChar w:fldCharType="end"/>
        </w:r>
      </w:hyperlink>
    </w:p>
    <w:p w:rsidR="00E2675F" w:rsidRDefault="00E37F86">
      <w:pPr>
        <w:pStyle w:val="Obsah2"/>
        <w:tabs>
          <w:tab w:val="left" w:pos="660"/>
          <w:tab w:val="right" w:leader="dot" w:pos="9062"/>
        </w:tabs>
        <w:rPr>
          <w:rFonts w:asciiTheme="minorHAnsi" w:eastAsiaTheme="minorEastAsia" w:hAnsiTheme="minorHAnsi"/>
          <w:noProof/>
          <w:sz w:val="22"/>
          <w:szCs w:val="22"/>
          <w:lang w:eastAsia="sk-SK"/>
        </w:rPr>
      </w:pPr>
      <w:hyperlink w:anchor="_Toc127364537" w:history="1">
        <w:r w:rsidR="00E2675F" w:rsidRPr="00A072F1">
          <w:rPr>
            <w:rStyle w:val="Hypertextovprepojenie"/>
            <w:noProof/>
          </w:rPr>
          <w:t>1.</w:t>
        </w:r>
        <w:r w:rsidR="00E2675F">
          <w:rPr>
            <w:rFonts w:asciiTheme="minorHAnsi" w:eastAsiaTheme="minorEastAsia" w:hAnsiTheme="minorHAnsi"/>
            <w:noProof/>
            <w:sz w:val="22"/>
            <w:szCs w:val="22"/>
            <w:lang w:eastAsia="sk-SK"/>
          </w:rPr>
          <w:tab/>
        </w:r>
        <w:r w:rsidR="00E2675F" w:rsidRPr="00A072F1">
          <w:rPr>
            <w:rStyle w:val="Hypertextovprepojenie"/>
            <w:noProof/>
          </w:rPr>
          <w:t>Obsah a zloženie ponuky</w:t>
        </w:r>
        <w:r w:rsidR="00E2675F">
          <w:rPr>
            <w:noProof/>
            <w:webHidden/>
          </w:rPr>
          <w:tab/>
        </w:r>
        <w:r w:rsidR="00E2675F">
          <w:rPr>
            <w:noProof/>
            <w:webHidden/>
          </w:rPr>
          <w:fldChar w:fldCharType="begin"/>
        </w:r>
        <w:r w:rsidR="00E2675F">
          <w:rPr>
            <w:noProof/>
            <w:webHidden/>
          </w:rPr>
          <w:instrText xml:space="preserve"> PAGEREF _Toc127364537 \h </w:instrText>
        </w:r>
        <w:r w:rsidR="00E2675F">
          <w:rPr>
            <w:noProof/>
            <w:webHidden/>
          </w:rPr>
        </w:r>
        <w:r w:rsidR="00E2675F">
          <w:rPr>
            <w:noProof/>
            <w:webHidden/>
          </w:rPr>
          <w:fldChar w:fldCharType="separate"/>
        </w:r>
        <w:r>
          <w:rPr>
            <w:noProof/>
            <w:webHidden/>
          </w:rPr>
          <w:t>8</w:t>
        </w:r>
        <w:r w:rsidR="00E2675F">
          <w:rPr>
            <w:noProof/>
            <w:webHidden/>
          </w:rPr>
          <w:fldChar w:fldCharType="end"/>
        </w:r>
      </w:hyperlink>
    </w:p>
    <w:p w:rsidR="00E2675F" w:rsidRDefault="00E37F86">
      <w:pPr>
        <w:pStyle w:val="Obsah2"/>
        <w:tabs>
          <w:tab w:val="left" w:pos="660"/>
          <w:tab w:val="right" w:leader="dot" w:pos="9062"/>
        </w:tabs>
        <w:rPr>
          <w:rFonts w:asciiTheme="minorHAnsi" w:eastAsiaTheme="minorEastAsia" w:hAnsiTheme="minorHAnsi"/>
          <w:noProof/>
          <w:sz w:val="22"/>
          <w:szCs w:val="22"/>
          <w:lang w:eastAsia="sk-SK"/>
        </w:rPr>
      </w:pPr>
      <w:hyperlink w:anchor="_Toc127364538" w:history="1">
        <w:r w:rsidR="00E2675F" w:rsidRPr="00A072F1">
          <w:rPr>
            <w:rStyle w:val="Hypertextovprepojenie"/>
            <w:noProof/>
          </w:rPr>
          <w:t>2</w:t>
        </w:r>
        <w:r w:rsidR="00E2675F">
          <w:rPr>
            <w:rFonts w:asciiTheme="minorHAnsi" w:eastAsiaTheme="minorEastAsia" w:hAnsiTheme="minorHAnsi"/>
            <w:noProof/>
            <w:sz w:val="22"/>
            <w:szCs w:val="22"/>
            <w:lang w:eastAsia="sk-SK"/>
          </w:rPr>
          <w:tab/>
        </w:r>
        <w:r w:rsidR="00E2675F" w:rsidRPr="00A072F1">
          <w:rPr>
            <w:rStyle w:val="Hypertextovprepojenie"/>
            <w:noProof/>
          </w:rPr>
          <w:t>Vyhotovenie ponuky</w:t>
        </w:r>
        <w:r w:rsidR="00E2675F">
          <w:rPr>
            <w:noProof/>
            <w:webHidden/>
          </w:rPr>
          <w:tab/>
        </w:r>
        <w:r w:rsidR="00E2675F">
          <w:rPr>
            <w:noProof/>
            <w:webHidden/>
          </w:rPr>
          <w:fldChar w:fldCharType="begin"/>
        </w:r>
        <w:r w:rsidR="00E2675F">
          <w:rPr>
            <w:noProof/>
            <w:webHidden/>
          </w:rPr>
          <w:instrText xml:space="preserve"> PAGEREF _Toc127364538 \h </w:instrText>
        </w:r>
        <w:r w:rsidR="00E2675F">
          <w:rPr>
            <w:noProof/>
            <w:webHidden/>
          </w:rPr>
        </w:r>
        <w:r w:rsidR="00E2675F">
          <w:rPr>
            <w:noProof/>
            <w:webHidden/>
          </w:rPr>
          <w:fldChar w:fldCharType="separate"/>
        </w:r>
        <w:r>
          <w:rPr>
            <w:noProof/>
            <w:webHidden/>
          </w:rPr>
          <w:t>9</w:t>
        </w:r>
        <w:r w:rsidR="00E2675F">
          <w:rPr>
            <w:noProof/>
            <w:webHidden/>
          </w:rPr>
          <w:fldChar w:fldCharType="end"/>
        </w:r>
      </w:hyperlink>
    </w:p>
    <w:p w:rsidR="00E2675F" w:rsidRDefault="00E37F86">
      <w:pPr>
        <w:pStyle w:val="Obsah2"/>
        <w:tabs>
          <w:tab w:val="left" w:pos="660"/>
          <w:tab w:val="right" w:leader="dot" w:pos="9062"/>
        </w:tabs>
        <w:rPr>
          <w:rFonts w:asciiTheme="minorHAnsi" w:eastAsiaTheme="minorEastAsia" w:hAnsiTheme="minorHAnsi"/>
          <w:noProof/>
          <w:sz w:val="22"/>
          <w:szCs w:val="22"/>
          <w:lang w:eastAsia="sk-SK"/>
        </w:rPr>
      </w:pPr>
      <w:hyperlink w:anchor="_Toc127364539" w:history="1">
        <w:r w:rsidR="00E2675F" w:rsidRPr="00A072F1">
          <w:rPr>
            <w:rStyle w:val="Hypertextovprepojenie"/>
            <w:noProof/>
          </w:rPr>
          <w:t>3</w:t>
        </w:r>
        <w:r w:rsidR="00E2675F">
          <w:rPr>
            <w:rFonts w:asciiTheme="minorHAnsi" w:eastAsiaTheme="minorEastAsia" w:hAnsiTheme="minorHAnsi"/>
            <w:noProof/>
            <w:sz w:val="22"/>
            <w:szCs w:val="22"/>
            <w:lang w:eastAsia="sk-SK"/>
          </w:rPr>
          <w:tab/>
        </w:r>
        <w:r w:rsidR="00E2675F" w:rsidRPr="00A072F1">
          <w:rPr>
            <w:rStyle w:val="Hypertextovprepojenie"/>
            <w:noProof/>
          </w:rPr>
          <w:t>Predkladanie ponuky</w:t>
        </w:r>
        <w:r w:rsidR="00E2675F">
          <w:rPr>
            <w:noProof/>
            <w:webHidden/>
          </w:rPr>
          <w:tab/>
        </w:r>
        <w:r w:rsidR="00E2675F">
          <w:rPr>
            <w:noProof/>
            <w:webHidden/>
          </w:rPr>
          <w:fldChar w:fldCharType="begin"/>
        </w:r>
        <w:r w:rsidR="00E2675F">
          <w:rPr>
            <w:noProof/>
            <w:webHidden/>
          </w:rPr>
          <w:instrText xml:space="preserve"> PAGEREF _Toc127364539 \h </w:instrText>
        </w:r>
        <w:r w:rsidR="00E2675F">
          <w:rPr>
            <w:noProof/>
            <w:webHidden/>
          </w:rPr>
        </w:r>
        <w:r w:rsidR="00E2675F">
          <w:rPr>
            <w:noProof/>
            <w:webHidden/>
          </w:rPr>
          <w:fldChar w:fldCharType="separate"/>
        </w:r>
        <w:r>
          <w:rPr>
            <w:noProof/>
            <w:webHidden/>
          </w:rPr>
          <w:t>9</w:t>
        </w:r>
        <w:r w:rsidR="00E2675F">
          <w:rPr>
            <w:noProof/>
            <w:webHidden/>
          </w:rPr>
          <w:fldChar w:fldCharType="end"/>
        </w:r>
      </w:hyperlink>
    </w:p>
    <w:p w:rsidR="00E2675F" w:rsidRDefault="00E37F86">
      <w:pPr>
        <w:pStyle w:val="Obsah2"/>
        <w:tabs>
          <w:tab w:val="left" w:pos="660"/>
          <w:tab w:val="right" w:leader="dot" w:pos="9062"/>
        </w:tabs>
        <w:rPr>
          <w:rFonts w:asciiTheme="minorHAnsi" w:eastAsiaTheme="minorEastAsia" w:hAnsiTheme="minorHAnsi"/>
          <w:noProof/>
          <w:sz w:val="22"/>
          <w:szCs w:val="22"/>
          <w:lang w:eastAsia="sk-SK"/>
        </w:rPr>
      </w:pPr>
      <w:hyperlink w:anchor="_Toc127364540" w:history="1">
        <w:r w:rsidR="00E2675F" w:rsidRPr="00A072F1">
          <w:rPr>
            <w:rStyle w:val="Hypertextovprepojenie"/>
            <w:noProof/>
          </w:rPr>
          <w:t>4</w:t>
        </w:r>
        <w:r w:rsidR="00E2675F">
          <w:rPr>
            <w:rFonts w:asciiTheme="minorHAnsi" w:eastAsiaTheme="minorEastAsia" w:hAnsiTheme="minorHAnsi"/>
            <w:noProof/>
            <w:sz w:val="22"/>
            <w:szCs w:val="22"/>
            <w:lang w:eastAsia="sk-SK"/>
          </w:rPr>
          <w:tab/>
        </w:r>
        <w:r w:rsidR="00E2675F" w:rsidRPr="00A072F1">
          <w:rPr>
            <w:rStyle w:val="Hypertextovprepojenie"/>
            <w:noProof/>
          </w:rPr>
          <w:t>Lehota viazanosti ponúk</w:t>
        </w:r>
        <w:r w:rsidR="00E2675F">
          <w:rPr>
            <w:noProof/>
            <w:webHidden/>
          </w:rPr>
          <w:tab/>
        </w:r>
        <w:r w:rsidR="00E2675F">
          <w:rPr>
            <w:noProof/>
            <w:webHidden/>
          </w:rPr>
          <w:fldChar w:fldCharType="begin"/>
        </w:r>
        <w:r w:rsidR="00E2675F">
          <w:rPr>
            <w:noProof/>
            <w:webHidden/>
          </w:rPr>
          <w:instrText xml:space="preserve"> PAGEREF _Toc127364540 \h </w:instrText>
        </w:r>
        <w:r w:rsidR="00E2675F">
          <w:rPr>
            <w:noProof/>
            <w:webHidden/>
          </w:rPr>
        </w:r>
        <w:r w:rsidR="00E2675F">
          <w:rPr>
            <w:noProof/>
            <w:webHidden/>
          </w:rPr>
          <w:fldChar w:fldCharType="separate"/>
        </w:r>
        <w:r>
          <w:rPr>
            <w:noProof/>
            <w:webHidden/>
          </w:rPr>
          <w:t>10</w:t>
        </w:r>
        <w:r w:rsidR="00E2675F">
          <w:rPr>
            <w:noProof/>
            <w:webHidden/>
          </w:rPr>
          <w:fldChar w:fldCharType="end"/>
        </w:r>
      </w:hyperlink>
    </w:p>
    <w:p w:rsidR="00E2675F" w:rsidRDefault="00E37F86">
      <w:pPr>
        <w:pStyle w:val="Obsah2"/>
        <w:tabs>
          <w:tab w:val="left" w:pos="660"/>
          <w:tab w:val="right" w:leader="dot" w:pos="9062"/>
        </w:tabs>
        <w:rPr>
          <w:rFonts w:asciiTheme="minorHAnsi" w:eastAsiaTheme="minorEastAsia" w:hAnsiTheme="minorHAnsi"/>
          <w:noProof/>
          <w:sz w:val="22"/>
          <w:szCs w:val="22"/>
          <w:lang w:eastAsia="sk-SK"/>
        </w:rPr>
      </w:pPr>
      <w:hyperlink w:anchor="_Toc127364541" w:history="1">
        <w:r w:rsidR="00E2675F" w:rsidRPr="00A072F1">
          <w:rPr>
            <w:rStyle w:val="Hypertextovprepojenie"/>
            <w:noProof/>
          </w:rPr>
          <w:t>5</w:t>
        </w:r>
        <w:r w:rsidR="00E2675F">
          <w:rPr>
            <w:rFonts w:asciiTheme="minorHAnsi" w:eastAsiaTheme="minorEastAsia" w:hAnsiTheme="minorHAnsi"/>
            <w:noProof/>
            <w:sz w:val="22"/>
            <w:szCs w:val="22"/>
            <w:lang w:eastAsia="sk-SK"/>
          </w:rPr>
          <w:tab/>
        </w:r>
        <w:r w:rsidR="00E2675F" w:rsidRPr="00A072F1">
          <w:rPr>
            <w:rStyle w:val="Hypertextovprepojenie"/>
            <w:noProof/>
          </w:rPr>
          <w:t>Lehota na predkladanie ponúk</w:t>
        </w:r>
        <w:r w:rsidR="00E2675F">
          <w:rPr>
            <w:noProof/>
            <w:webHidden/>
          </w:rPr>
          <w:tab/>
        </w:r>
        <w:r w:rsidR="00E2675F">
          <w:rPr>
            <w:noProof/>
            <w:webHidden/>
          </w:rPr>
          <w:fldChar w:fldCharType="begin"/>
        </w:r>
        <w:r w:rsidR="00E2675F">
          <w:rPr>
            <w:noProof/>
            <w:webHidden/>
          </w:rPr>
          <w:instrText xml:space="preserve"> PAGEREF _Toc127364541 \h </w:instrText>
        </w:r>
        <w:r w:rsidR="00E2675F">
          <w:rPr>
            <w:noProof/>
            <w:webHidden/>
          </w:rPr>
        </w:r>
        <w:r w:rsidR="00E2675F">
          <w:rPr>
            <w:noProof/>
            <w:webHidden/>
          </w:rPr>
          <w:fldChar w:fldCharType="separate"/>
        </w:r>
        <w:r>
          <w:rPr>
            <w:noProof/>
            <w:webHidden/>
          </w:rPr>
          <w:t>10</w:t>
        </w:r>
        <w:r w:rsidR="00E2675F">
          <w:rPr>
            <w:noProof/>
            <w:webHidden/>
          </w:rPr>
          <w:fldChar w:fldCharType="end"/>
        </w:r>
      </w:hyperlink>
    </w:p>
    <w:p w:rsidR="00E2675F" w:rsidRDefault="00E37F86">
      <w:pPr>
        <w:pStyle w:val="Obsah1"/>
        <w:tabs>
          <w:tab w:val="right" w:leader="dot" w:pos="9062"/>
        </w:tabs>
        <w:rPr>
          <w:rFonts w:asciiTheme="minorHAnsi" w:eastAsiaTheme="minorEastAsia" w:hAnsiTheme="minorHAnsi"/>
          <w:noProof/>
          <w:sz w:val="22"/>
          <w:szCs w:val="22"/>
          <w:lang w:eastAsia="sk-SK"/>
        </w:rPr>
      </w:pPr>
      <w:hyperlink w:anchor="_Toc127364542" w:history="1">
        <w:r w:rsidR="00E2675F" w:rsidRPr="00A072F1">
          <w:rPr>
            <w:rStyle w:val="Hypertextovprepojenie"/>
            <w:noProof/>
          </w:rPr>
          <w:t>Časť IV  Otváranie a vyhodnotenie ponúk</w:t>
        </w:r>
        <w:r w:rsidR="00E2675F">
          <w:rPr>
            <w:noProof/>
            <w:webHidden/>
          </w:rPr>
          <w:tab/>
        </w:r>
        <w:r w:rsidR="00E2675F">
          <w:rPr>
            <w:noProof/>
            <w:webHidden/>
          </w:rPr>
          <w:fldChar w:fldCharType="begin"/>
        </w:r>
        <w:r w:rsidR="00E2675F">
          <w:rPr>
            <w:noProof/>
            <w:webHidden/>
          </w:rPr>
          <w:instrText xml:space="preserve"> PAGEREF _Toc127364542 \h </w:instrText>
        </w:r>
        <w:r w:rsidR="00E2675F">
          <w:rPr>
            <w:noProof/>
            <w:webHidden/>
          </w:rPr>
        </w:r>
        <w:r w:rsidR="00E2675F">
          <w:rPr>
            <w:noProof/>
            <w:webHidden/>
          </w:rPr>
          <w:fldChar w:fldCharType="separate"/>
        </w:r>
        <w:r>
          <w:rPr>
            <w:noProof/>
            <w:webHidden/>
          </w:rPr>
          <w:t>10</w:t>
        </w:r>
        <w:r w:rsidR="00E2675F">
          <w:rPr>
            <w:noProof/>
            <w:webHidden/>
          </w:rPr>
          <w:fldChar w:fldCharType="end"/>
        </w:r>
      </w:hyperlink>
    </w:p>
    <w:p w:rsidR="00E2675F" w:rsidRDefault="00E37F86">
      <w:pPr>
        <w:pStyle w:val="Obsah2"/>
        <w:tabs>
          <w:tab w:val="left" w:pos="660"/>
          <w:tab w:val="right" w:leader="dot" w:pos="9062"/>
        </w:tabs>
        <w:rPr>
          <w:rFonts w:asciiTheme="minorHAnsi" w:eastAsiaTheme="minorEastAsia" w:hAnsiTheme="minorHAnsi"/>
          <w:noProof/>
          <w:sz w:val="22"/>
          <w:szCs w:val="22"/>
          <w:lang w:eastAsia="sk-SK"/>
        </w:rPr>
      </w:pPr>
      <w:hyperlink w:anchor="_Toc127364543" w:history="1">
        <w:r w:rsidR="00E2675F" w:rsidRPr="00A072F1">
          <w:rPr>
            <w:rStyle w:val="Hypertextovprepojenie"/>
            <w:noProof/>
          </w:rPr>
          <w:t>1.</w:t>
        </w:r>
        <w:r w:rsidR="00E2675F">
          <w:rPr>
            <w:rFonts w:asciiTheme="minorHAnsi" w:eastAsiaTheme="minorEastAsia" w:hAnsiTheme="minorHAnsi"/>
            <w:noProof/>
            <w:sz w:val="22"/>
            <w:szCs w:val="22"/>
            <w:lang w:eastAsia="sk-SK"/>
          </w:rPr>
          <w:tab/>
        </w:r>
        <w:r w:rsidR="00E2675F" w:rsidRPr="00A072F1">
          <w:rPr>
            <w:rStyle w:val="Hypertextovprepojenie"/>
            <w:noProof/>
          </w:rPr>
          <w:t>Otváranie ponúk</w:t>
        </w:r>
        <w:r w:rsidR="00E2675F">
          <w:rPr>
            <w:noProof/>
            <w:webHidden/>
          </w:rPr>
          <w:tab/>
        </w:r>
        <w:r w:rsidR="00E2675F">
          <w:rPr>
            <w:noProof/>
            <w:webHidden/>
          </w:rPr>
          <w:fldChar w:fldCharType="begin"/>
        </w:r>
        <w:r w:rsidR="00E2675F">
          <w:rPr>
            <w:noProof/>
            <w:webHidden/>
          </w:rPr>
          <w:instrText xml:space="preserve"> PAGEREF _Toc127364543 \h </w:instrText>
        </w:r>
        <w:r w:rsidR="00E2675F">
          <w:rPr>
            <w:noProof/>
            <w:webHidden/>
          </w:rPr>
        </w:r>
        <w:r w:rsidR="00E2675F">
          <w:rPr>
            <w:noProof/>
            <w:webHidden/>
          </w:rPr>
          <w:fldChar w:fldCharType="separate"/>
        </w:r>
        <w:r>
          <w:rPr>
            <w:noProof/>
            <w:webHidden/>
          </w:rPr>
          <w:t>10</w:t>
        </w:r>
        <w:r w:rsidR="00E2675F">
          <w:rPr>
            <w:noProof/>
            <w:webHidden/>
          </w:rPr>
          <w:fldChar w:fldCharType="end"/>
        </w:r>
      </w:hyperlink>
    </w:p>
    <w:p w:rsidR="00E2675F" w:rsidRDefault="00E37F86">
      <w:pPr>
        <w:pStyle w:val="Obsah2"/>
        <w:tabs>
          <w:tab w:val="left" w:pos="660"/>
          <w:tab w:val="right" w:leader="dot" w:pos="9062"/>
        </w:tabs>
        <w:rPr>
          <w:rFonts w:asciiTheme="minorHAnsi" w:eastAsiaTheme="minorEastAsia" w:hAnsiTheme="minorHAnsi"/>
          <w:noProof/>
          <w:sz w:val="22"/>
          <w:szCs w:val="22"/>
          <w:lang w:eastAsia="sk-SK"/>
        </w:rPr>
      </w:pPr>
      <w:hyperlink w:anchor="_Toc127364544" w:history="1">
        <w:r w:rsidR="00E2675F" w:rsidRPr="00A072F1">
          <w:rPr>
            <w:rStyle w:val="Hypertextovprepojenie"/>
            <w:noProof/>
          </w:rPr>
          <w:t>2</w:t>
        </w:r>
        <w:r w:rsidR="00E2675F">
          <w:rPr>
            <w:rFonts w:asciiTheme="minorHAnsi" w:eastAsiaTheme="minorEastAsia" w:hAnsiTheme="minorHAnsi"/>
            <w:noProof/>
            <w:sz w:val="22"/>
            <w:szCs w:val="22"/>
            <w:lang w:eastAsia="sk-SK"/>
          </w:rPr>
          <w:tab/>
        </w:r>
        <w:r w:rsidR="00E2675F" w:rsidRPr="00A072F1">
          <w:rPr>
            <w:rStyle w:val="Hypertextovprepojenie"/>
            <w:noProof/>
          </w:rPr>
          <w:t>Vyhodnocovanie splnenia podmienok účasti</w:t>
        </w:r>
        <w:r w:rsidR="00E2675F">
          <w:rPr>
            <w:noProof/>
            <w:webHidden/>
          </w:rPr>
          <w:tab/>
        </w:r>
        <w:r w:rsidR="00E2675F">
          <w:rPr>
            <w:noProof/>
            <w:webHidden/>
          </w:rPr>
          <w:fldChar w:fldCharType="begin"/>
        </w:r>
        <w:r w:rsidR="00E2675F">
          <w:rPr>
            <w:noProof/>
            <w:webHidden/>
          </w:rPr>
          <w:instrText xml:space="preserve"> PAGEREF _Toc127364544 \h </w:instrText>
        </w:r>
        <w:r w:rsidR="00E2675F">
          <w:rPr>
            <w:noProof/>
            <w:webHidden/>
          </w:rPr>
        </w:r>
        <w:r w:rsidR="00E2675F">
          <w:rPr>
            <w:noProof/>
            <w:webHidden/>
          </w:rPr>
          <w:fldChar w:fldCharType="separate"/>
        </w:r>
        <w:r>
          <w:rPr>
            <w:noProof/>
            <w:webHidden/>
          </w:rPr>
          <w:t>10</w:t>
        </w:r>
        <w:r w:rsidR="00E2675F">
          <w:rPr>
            <w:noProof/>
            <w:webHidden/>
          </w:rPr>
          <w:fldChar w:fldCharType="end"/>
        </w:r>
      </w:hyperlink>
    </w:p>
    <w:p w:rsidR="00E2675F" w:rsidRDefault="00E37F86">
      <w:pPr>
        <w:pStyle w:val="Obsah2"/>
        <w:tabs>
          <w:tab w:val="left" w:pos="660"/>
          <w:tab w:val="right" w:leader="dot" w:pos="9062"/>
        </w:tabs>
        <w:rPr>
          <w:rFonts w:asciiTheme="minorHAnsi" w:eastAsiaTheme="minorEastAsia" w:hAnsiTheme="minorHAnsi"/>
          <w:noProof/>
          <w:sz w:val="22"/>
          <w:szCs w:val="22"/>
          <w:lang w:eastAsia="sk-SK"/>
        </w:rPr>
      </w:pPr>
      <w:hyperlink w:anchor="_Toc127364545" w:history="1">
        <w:r w:rsidR="00E2675F" w:rsidRPr="00A072F1">
          <w:rPr>
            <w:rStyle w:val="Hypertextovprepojenie"/>
            <w:noProof/>
          </w:rPr>
          <w:t>3</w:t>
        </w:r>
        <w:r w:rsidR="00E2675F">
          <w:rPr>
            <w:rFonts w:asciiTheme="minorHAnsi" w:eastAsiaTheme="minorEastAsia" w:hAnsiTheme="minorHAnsi"/>
            <w:noProof/>
            <w:sz w:val="22"/>
            <w:szCs w:val="22"/>
            <w:lang w:eastAsia="sk-SK"/>
          </w:rPr>
          <w:tab/>
        </w:r>
        <w:r w:rsidR="00E2675F" w:rsidRPr="00A072F1">
          <w:rPr>
            <w:rStyle w:val="Hypertextovprepojenie"/>
            <w:noProof/>
          </w:rPr>
          <w:t>Vyhodnotenie ponúk</w:t>
        </w:r>
        <w:r w:rsidR="00E2675F">
          <w:rPr>
            <w:noProof/>
            <w:webHidden/>
          </w:rPr>
          <w:tab/>
        </w:r>
        <w:r w:rsidR="00E2675F">
          <w:rPr>
            <w:noProof/>
            <w:webHidden/>
          </w:rPr>
          <w:fldChar w:fldCharType="begin"/>
        </w:r>
        <w:r w:rsidR="00E2675F">
          <w:rPr>
            <w:noProof/>
            <w:webHidden/>
          </w:rPr>
          <w:instrText xml:space="preserve"> PAGEREF _Toc127364545 \h </w:instrText>
        </w:r>
        <w:r w:rsidR="00E2675F">
          <w:rPr>
            <w:noProof/>
            <w:webHidden/>
          </w:rPr>
        </w:r>
        <w:r w:rsidR="00E2675F">
          <w:rPr>
            <w:noProof/>
            <w:webHidden/>
          </w:rPr>
          <w:fldChar w:fldCharType="separate"/>
        </w:r>
        <w:r>
          <w:rPr>
            <w:noProof/>
            <w:webHidden/>
          </w:rPr>
          <w:t>11</w:t>
        </w:r>
        <w:r w:rsidR="00E2675F">
          <w:rPr>
            <w:noProof/>
            <w:webHidden/>
          </w:rPr>
          <w:fldChar w:fldCharType="end"/>
        </w:r>
      </w:hyperlink>
    </w:p>
    <w:p w:rsidR="00E2675F" w:rsidRDefault="00E37F86">
      <w:pPr>
        <w:pStyle w:val="Obsah2"/>
        <w:tabs>
          <w:tab w:val="left" w:pos="660"/>
          <w:tab w:val="right" w:leader="dot" w:pos="9062"/>
        </w:tabs>
        <w:rPr>
          <w:rFonts w:asciiTheme="minorHAnsi" w:eastAsiaTheme="minorEastAsia" w:hAnsiTheme="minorHAnsi"/>
          <w:noProof/>
          <w:sz w:val="22"/>
          <w:szCs w:val="22"/>
          <w:lang w:eastAsia="sk-SK"/>
        </w:rPr>
      </w:pPr>
      <w:hyperlink w:anchor="_Toc127364546" w:history="1">
        <w:r w:rsidR="00E2675F" w:rsidRPr="00A072F1">
          <w:rPr>
            <w:rStyle w:val="Hypertextovprepojenie"/>
            <w:noProof/>
          </w:rPr>
          <w:t>4</w:t>
        </w:r>
        <w:r w:rsidR="00E2675F">
          <w:rPr>
            <w:rFonts w:asciiTheme="minorHAnsi" w:eastAsiaTheme="minorEastAsia" w:hAnsiTheme="minorHAnsi"/>
            <w:noProof/>
            <w:sz w:val="22"/>
            <w:szCs w:val="22"/>
            <w:lang w:eastAsia="sk-SK"/>
          </w:rPr>
          <w:tab/>
        </w:r>
        <w:r w:rsidR="00E2675F" w:rsidRPr="00A072F1">
          <w:rPr>
            <w:rStyle w:val="Hypertextovprepojenie"/>
            <w:noProof/>
          </w:rPr>
          <w:t>Dôvernosť a etika vo verejnom obstarávaní</w:t>
        </w:r>
        <w:r w:rsidR="00E2675F">
          <w:rPr>
            <w:noProof/>
            <w:webHidden/>
          </w:rPr>
          <w:tab/>
        </w:r>
        <w:r w:rsidR="00E2675F">
          <w:rPr>
            <w:noProof/>
            <w:webHidden/>
          </w:rPr>
          <w:fldChar w:fldCharType="begin"/>
        </w:r>
        <w:r w:rsidR="00E2675F">
          <w:rPr>
            <w:noProof/>
            <w:webHidden/>
          </w:rPr>
          <w:instrText xml:space="preserve"> PAGEREF _Toc127364546 \h </w:instrText>
        </w:r>
        <w:r w:rsidR="00E2675F">
          <w:rPr>
            <w:noProof/>
            <w:webHidden/>
          </w:rPr>
        </w:r>
        <w:r w:rsidR="00E2675F">
          <w:rPr>
            <w:noProof/>
            <w:webHidden/>
          </w:rPr>
          <w:fldChar w:fldCharType="separate"/>
        </w:r>
        <w:r>
          <w:rPr>
            <w:noProof/>
            <w:webHidden/>
          </w:rPr>
          <w:t>12</w:t>
        </w:r>
        <w:r w:rsidR="00E2675F">
          <w:rPr>
            <w:noProof/>
            <w:webHidden/>
          </w:rPr>
          <w:fldChar w:fldCharType="end"/>
        </w:r>
      </w:hyperlink>
    </w:p>
    <w:p w:rsidR="00E2675F" w:rsidRDefault="00E37F86">
      <w:pPr>
        <w:pStyle w:val="Obsah2"/>
        <w:tabs>
          <w:tab w:val="left" w:pos="660"/>
          <w:tab w:val="right" w:leader="dot" w:pos="9062"/>
        </w:tabs>
        <w:rPr>
          <w:rFonts w:asciiTheme="minorHAnsi" w:eastAsiaTheme="minorEastAsia" w:hAnsiTheme="minorHAnsi"/>
          <w:noProof/>
          <w:sz w:val="22"/>
          <w:szCs w:val="22"/>
          <w:lang w:eastAsia="sk-SK"/>
        </w:rPr>
      </w:pPr>
      <w:hyperlink w:anchor="_Toc127364547" w:history="1">
        <w:r w:rsidR="00E2675F" w:rsidRPr="00A072F1">
          <w:rPr>
            <w:rStyle w:val="Hypertextovprepojenie"/>
            <w:rFonts w:ascii="Arial" w:hAnsi="Arial" w:cs="Arial"/>
            <w:noProof/>
          </w:rPr>
          <w:t>5</w:t>
        </w:r>
        <w:r w:rsidR="00E2675F">
          <w:rPr>
            <w:rFonts w:asciiTheme="minorHAnsi" w:eastAsiaTheme="minorEastAsia" w:hAnsiTheme="minorHAnsi"/>
            <w:noProof/>
            <w:sz w:val="22"/>
            <w:szCs w:val="22"/>
            <w:lang w:eastAsia="sk-SK"/>
          </w:rPr>
          <w:tab/>
        </w:r>
        <w:r w:rsidR="00E2675F" w:rsidRPr="00A072F1">
          <w:rPr>
            <w:rStyle w:val="Hypertextovprepojenie"/>
            <w:noProof/>
          </w:rPr>
          <w:t>Revízne postupy</w:t>
        </w:r>
        <w:r w:rsidR="00E2675F">
          <w:rPr>
            <w:noProof/>
            <w:webHidden/>
          </w:rPr>
          <w:tab/>
        </w:r>
        <w:r w:rsidR="00E2675F">
          <w:rPr>
            <w:noProof/>
            <w:webHidden/>
          </w:rPr>
          <w:fldChar w:fldCharType="begin"/>
        </w:r>
        <w:r w:rsidR="00E2675F">
          <w:rPr>
            <w:noProof/>
            <w:webHidden/>
          </w:rPr>
          <w:instrText xml:space="preserve"> PAGEREF _Toc127364547 \h </w:instrText>
        </w:r>
        <w:r w:rsidR="00E2675F">
          <w:rPr>
            <w:noProof/>
            <w:webHidden/>
          </w:rPr>
        </w:r>
        <w:r w:rsidR="00E2675F">
          <w:rPr>
            <w:noProof/>
            <w:webHidden/>
          </w:rPr>
          <w:fldChar w:fldCharType="separate"/>
        </w:r>
        <w:r>
          <w:rPr>
            <w:noProof/>
            <w:webHidden/>
          </w:rPr>
          <w:t>12</w:t>
        </w:r>
        <w:r w:rsidR="00E2675F">
          <w:rPr>
            <w:noProof/>
            <w:webHidden/>
          </w:rPr>
          <w:fldChar w:fldCharType="end"/>
        </w:r>
      </w:hyperlink>
    </w:p>
    <w:p w:rsidR="00E2675F" w:rsidRDefault="00E37F86">
      <w:pPr>
        <w:pStyle w:val="Obsah1"/>
        <w:tabs>
          <w:tab w:val="right" w:leader="dot" w:pos="9062"/>
        </w:tabs>
        <w:rPr>
          <w:rFonts w:asciiTheme="minorHAnsi" w:eastAsiaTheme="minorEastAsia" w:hAnsiTheme="minorHAnsi"/>
          <w:noProof/>
          <w:sz w:val="22"/>
          <w:szCs w:val="22"/>
          <w:lang w:eastAsia="sk-SK"/>
        </w:rPr>
      </w:pPr>
      <w:hyperlink w:anchor="_Toc127364548" w:history="1">
        <w:r w:rsidR="00E2675F" w:rsidRPr="00A072F1">
          <w:rPr>
            <w:rStyle w:val="Hypertextovprepojenie"/>
            <w:noProof/>
          </w:rPr>
          <w:t>Časť V Prijatie ponuky</w:t>
        </w:r>
        <w:r w:rsidR="00E2675F">
          <w:rPr>
            <w:noProof/>
            <w:webHidden/>
          </w:rPr>
          <w:tab/>
        </w:r>
        <w:r w:rsidR="00E2675F">
          <w:rPr>
            <w:noProof/>
            <w:webHidden/>
          </w:rPr>
          <w:fldChar w:fldCharType="begin"/>
        </w:r>
        <w:r w:rsidR="00E2675F">
          <w:rPr>
            <w:noProof/>
            <w:webHidden/>
          </w:rPr>
          <w:instrText xml:space="preserve"> PAGEREF _Toc127364548 \h </w:instrText>
        </w:r>
        <w:r w:rsidR="00E2675F">
          <w:rPr>
            <w:noProof/>
            <w:webHidden/>
          </w:rPr>
        </w:r>
        <w:r w:rsidR="00E2675F">
          <w:rPr>
            <w:noProof/>
            <w:webHidden/>
          </w:rPr>
          <w:fldChar w:fldCharType="separate"/>
        </w:r>
        <w:r>
          <w:rPr>
            <w:noProof/>
            <w:webHidden/>
          </w:rPr>
          <w:t>12</w:t>
        </w:r>
        <w:r w:rsidR="00E2675F">
          <w:rPr>
            <w:noProof/>
            <w:webHidden/>
          </w:rPr>
          <w:fldChar w:fldCharType="end"/>
        </w:r>
      </w:hyperlink>
    </w:p>
    <w:p w:rsidR="00E2675F" w:rsidRDefault="00E37F86">
      <w:pPr>
        <w:pStyle w:val="Obsah2"/>
        <w:tabs>
          <w:tab w:val="left" w:pos="660"/>
          <w:tab w:val="right" w:leader="dot" w:pos="9062"/>
        </w:tabs>
        <w:rPr>
          <w:rFonts w:asciiTheme="minorHAnsi" w:eastAsiaTheme="minorEastAsia" w:hAnsiTheme="minorHAnsi"/>
          <w:noProof/>
          <w:sz w:val="22"/>
          <w:szCs w:val="22"/>
          <w:lang w:eastAsia="sk-SK"/>
        </w:rPr>
      </w:pPr>
      <w:hyperlink w:anchor="_Toc127364549" w:history="1">
        <w:r w:rsidR="00E2675F" w:rsidRPr="00A072F1">
          <w:rPr>
            <w:rStyle w:val="Hypertextovprepojenie"/>
            <w:noProof/>
          </w:rPr>
          <w:t>1</w:t>
        </w:r>
        <w:r w:rsidR="00E2675F">
          <w:rPr>
            <w:rFonts w:asciiTheme="minorHAnsi" w:eastAsiaTheme="minorEastAsia" w:hAnsiTheme="minorHAnsi"/>
            <w:noProof/>
            <w:sz w:val="22"/>
            <w:szCs w:val="22"/>
            <w:lang w:eastAsia="sk-SK"/>
          </w:rPr>
          <w:tab/>
        </w:r>
        <w:r w:rsidR="00E2675F" w:rsidRPr="00A072F1">
          <w:rPr>
            <w:rStyle w:val="Hypertextovprepojenie"/>
            <w:noProof/>
          </w:rPr>
          <w:t>Informácia o výsledku vyhodnotenia ponúk</w:t>
        </w:r>
        <w:r w:rsidR="00E2675F">
          <w:rPr>
            <w:noProof/>
            <w:webHidden/>
          </w:rPr>
          <w:tab/>
        </w:r>
        <w:r w:rsidR="00E2675F">
          <w:rPr>
            <w:noProof/>
            <w:webHidden/>
          </w:rPr>
          <w:fldChar w:fldCharType="begin"/>
        </w:r>
        <w:r w:rsidR="00E2675F">
          <w:rPr>
            <w:noProof/>
            <w:webHidden/>
          </w:rPr>
          <w:instrText xml:space="preserve"> PAGEREF _Toc127364549 \h </w:instrText>
        </w:r>
        <w:r w:rsidR="00E2675F">
          <w:rPr>
            <w:noProof/>
            <w:webHidden/>
          </w:rPr>
        </w:r>
        <w:r w:rsidR="00E2675F">
          <w:rPr>
            <w:noProof/>
            <w:webHidden/>
          </w:rPr>
          <w:fldChar w:fldCharType="separate"/>
        </w:r>
        <w:r>
          <w:rPr>
            <w:noProof/>
            <w:webHidden/>
          </w:rPr>
          <w:t>12</w:t>
        </w:r>
        <w:r w:rsidR="00E2675F">
          <w:rPr>
            <w:noProof/>
            <w:webHidden/>
          </w:rPr>
          <w:fldChar w:fldCharType="end"/>
        </w:r>
      </w:hyperlink>
    </w:p>
    <w:p w:rsidR="00E2675F" w:rsidRDefault="00E37F86">
      <w:pPr>
        <w:pStyle w:val="Obsah2"/>
        <w:tabs>
          <w:tab w:val="left" w:pos="660"/>
          <w:tab w:val="right" w:leader="dot" w:pos="9062"/>
        </w:tabs>
        <w:rPr>
          <w:rFonts w:asciiTheme="minorHAnsi" w:eastAsiaTheme="minorEastAsia" w:hAnsiTheme="minorHAnsi"/>
          <w:noProof/>
          <w:sz w:val="22"/>
          <w:szCs w:val="22"/>
          <w:lang w:eastAsia="sk-SK"/>
        </w:rPr>
      </w:pPr>
      <w:hyperlink w:anchor="_Toc127364550" w:history="1">
        <w:r w:rsidR="00E2675F" w:rsidRPr="00A072F1">
          <w:rPr>
            <w:rStyle w:val="Hypertextovprepojenie"/>
            <w:noProof/>
          </w:rPr>
          <w:t>2</w:t>
        </w:r>
        <w:r w:rsidR="00E2675F">
          <w:rPr>
            <w:rFonts w:asciiTheme="minorHAnsi" w:eastAsiaTheme="minorEastAsia" w:hAnsiTheme="minorHAnsi"/>
            <w:noProof/>
            <w:sz w:val="22"/>
            <w:szCs w:val="22"/>
            <w:lang w:eastAsia="sk-SK"/>
          </w:rPr>
          <w:tab/>
        </w:r>
        <w:r w:rsidR="00E2675F" w:rsidRPr="00A072F1">
          <w:rPr>
            <w:rStyle w:val="Hypertextovprepojenie"/>
            <w:noProof/>
          </w:rPr>
          <w:t>Uzavretie Rámcovej dohody</w:t>
        </w:r>
        <w:r w:rsidR="00E2675F">
          <w:rPr>
            <w:noProof/>
            <w:webHidden/>
          </w:rPr>
          <w:tab/>
        </w:r>
        <w:r w:rsidR="00E2675F">
          <w:rPr>
            <w:noProof/>
            <w:webHidden/>
          </w:rPr>
          <w:fldChar w:fldCharType="begin"/>
        </w:r>
        <w:r w:rsidR="00E2675F">
          <w:rPr>
            <w:noProof/>
            <w:webHidden/>
          </w:rPr>
          <w:instrText xml:space="preserve"> PAGEREF _Toc127364550 \h </w:instrText>
        </w:r>
        <w:r w:rsidR="00E2675F">
          <w:rPr>
            <w:noProof/>
            <w:webHidden/>
          </w:rPr>
        </w:r>
        <w:r w:rsidR="00E2675F">
          <w:rPr>
            <w:noProof/>
            <w:webHidden/>
          </w:rPr>
          <w:fldChar w:fldCharType="separate"/>
        </w:r>
        <w:r>
          <w:rPr>
            <w:noProof/>
            <w:webHidden/>
          </w:rPr>
          <w:t>12</w:t>
        </w:r>
        <w:r w:rsidR="00E2675F">
          <w:rPr>
            <w:noProof/>
            <w:webHidden/>
          </w:rPr>
          <w:fldChar w:fldCharType="end"/>
        </w:r>
      </w:hyperlink>
    </w:p>
    <w:p w:rsidR="00E2675F" w:rsidRDefault="00E37F86">
      <w:pPr>
        <w:pStyle w:val="Obsah2"/>
        <w:tabs>
          <w:tab w:val="left" w:pos="660"/>
          <w:tab w:val="right" w:leader="dot" w:pos="9062"/>
        </w:tabs>
        <w:rPr>
          <w:rFonts w:asciiTheme="minorHAnsi" w:eastAsiaTheme="minorEastAsia" w:hAnsiTheme="minorHAnsi"/>
          <w:noProof/>
          <w:sz w:val="22"/>
          <w:szCs w:val="22"/>
          <w:lang w:eastAsia="sk-SK"/>
        </w:rPr>
      </w:pPr>
      <w:hyperlink w:anchor="_Toc127364551" w:history="1">
        <w:r w:rsidR="00E2675F" w:rsidRPr="00A072F1">
          <w:rPr>
            <w:rStyle w:val="Hypertextovprepojenie"/>
            <w:noProof/>
          </w:rPr>
          <w:t>3</w:t>
        </w:r>
        <w:r w:rsidR="00E2675F">
          <w:rPr>
            <w:rFonts w:asciiTheme="minorHAnsi" w:eastAsiaTheme="minorEastAsia" w:hAnsiTheme="minorHAnsi"/>
            <w:noProof/>
            <w:sz w:val="22"/>
            <w:szCs w:val="22"/>
            <w:lang w:eastAsia="sk-SK"/>
          </w:rPr>
          <w:tab/>
        </w:r>
        <w:r w:rsidR="00E2675F" w:rsidRPr="00A072F1">
          <w:rPr>
            <w:rStyle w:val="Hypertextovprepojenie"/>
            <w:noProof/>
          </w:rPr>
          <w:t>Zrušenie verejnej súťaže</w:t>
        </w:r>
        <w:r w:rsidR="00E2675F">
          <w:rPr>
            <w:noProof/>
            <w:webHidden/>
          </w:rPr>
          <w:tab/>
        </w:r>
        <w:r w:rsidR="00E2675F">
          <w:rPr>
            <w:noProof/>
            <w:webHidden/>
          </w:rPr>
          <w:fldChar w:fldCharType="begin"/>
        </w:r>
        <w:r w:rsidR="00E2675F">
          <w:rPr>
            <w:noProof/>
            <w:webHidden/>
          </w:rPr>
          <w:instrText xml:space="preserve"> PAGEREF _Toc127364551 \h </w:instrText>
        </w:r>
        <w:r w:rsidR="00E2675F">
          <w:rPr>
            <w:noProof/>
            <w:webHidden/>
          </w:rPr>
        </w:r>
        <w:r w:rsidR="00E2675F">
          <w:rPr>
            <w:noProof/>
            <w:webHidden/>
          </w:rPr>
          <w:fldChar w:fldCharType="separate"/>
        </w:r>
        <w:r>
          <w:rPr>
            <w:noProof/>
            <w:webHidden/>
          </w:rPr>
          <w:t>13</w:t>
        </w:r>
        <w:r w:rsidR="00E2675F">
          <w:rPr>
            <w:noProof/>
            <w:webHidden/>
          </w:rPr>
          <w:fldChar w:fldCharType="end"/>
        </w:r>
      </w:hyperlink>
    </w:p>
    <w:p w:rsidR="00E2675F" w:rsidRDefault="00E37F86">
      <w:pPr>
        <w:pStyle w:val="Obsah2"/>
        <w:tabs>
          <w:tab w:val="left" w:pos="660"/>
          <w:tab w:val="right" w:leader="dot" w:pos="9062"/>
        </w:tabs>
        <w:rPr>
          <w:rFonts w:asciiTheme="minorHAnsi" w:eastAsiaTheme="minorEastAsia" w:hAnsiTheme="minorHAnsi"/>
          <w:noProof/>
          <w:sz w:val="22"/>
          <w:szCs w:val="22"/>
          <w:lang w:eastAsia="sk-SK"/>
        </w:rPr>
      </w:pPr>
      <w:hyperlink w:anchor="_Toc127364552" w:history="1">
        <w:r w:rsidR="00E2675F" w:rsidRPr="00A072F1">
          <w:rPr>
            <w:rStyle w:val="Hypertextovprepojenie"/>
            <w:noProof/>
          </w:rPr>
          <w:t>4</w:t>
        </w:r>
        <w:r w:rsidR="00E2675F">
          <w:rPr>
            <w:rFonts w:asciiTheme="minorHAnsi" w:eastAsiaTheme="minorEastAsia" w:hAnsiTheme="minorHAnsi"/>
            <w:noProof/>
            <w:sz w:val="22"/>
            <w:szCs w:val="22"/>
            <w:lang w:eastAsia="sk-SK"/>
          </w:rPr>
          <w:tab/>
        </w:r>
        <w:r w:rsidR="00E2675F" w:rsidRPr="00A072F1">
          <w:rPr>
            <w:rStyle w:val="Hypertextovprepojenie"/>
            <w:noProof/>
          </w:rPr>
          <w:t>Využitie subdodávateľov</w:t>
        </w:r>
        <w:r w:rsidR="00E2675F">
          <w:rPr>
            <w:noProof/>
            <w:webHidden/>
          </w:rPr>
          <w:tab/>
        </w:r>
        <w:r w:rsidR="00E2675F">
          <w:rPr>
            <w:noProof/>
            <w:webHidden/>
          </w:rPr>
          <w:fldChar w:fldCharType="begin"/>
        </w:r>
        <w:r w:rsidR="00E2675F">
          <w:rPr>
            <w:noProof/>
            <w:webHidden/>
          </w:rPr>
          <w:instrText xml:space="preserve"> PAGEREF _Toc127364552 \h </w:instrText>
        </w:r>
        <w:r w:rsidR="00E2675F">
          <w:rPr>
            <w:noProof/>
            <w:webHidden/>
          </w:rPr>
        </w:r>
        <w:r w:rsidR="00E2675F">
          <w:rPr>
            <w:noProof/>
            <w:webHidden/>
          </w:rPr>
          <w:fldChar w:fldCharType="separate"/>
        </w:r>
        <w:r>
          <w:rPr>
            <w:noProof/>
            <w:webHidden/>
          </w:rPr>
          <w:t>13</w:t>
        </w:r>
        <w:r w:rsidR="00E2675F">
          <w:rPr>
            <w:noProof/>
            <w:webHidden/>
          </w:rPr>
          <w:fldChar w:fldCharType="end"/>
        </w:r>
      </w:hyperlink>
    </w:p>
    <w:p w:rsidR="00E2675F" w:rsidRDefault="00E37F86">
      <w:pPr>
        <w:pStyle w:val="Obsah2"/>
        <w:tabs>
          <w:tab w:val="left" w:pos="660"/>
          <w:tab w:val="right" w:leader="dot" w:pos="9062"/>
        </w:tabs>
        <w:rPr>
          <w:rFonts w:asciiTheme="minorHAnsi" w:eastAsiaTheme="minorEastAsia" w:hAnsiTheme="minorHAnsi"/>
          <w:noProof/>
          <w:sz w:val="22"/>
          <w:szCs w:val="22"/>
          <w:lang w:eastAsia="sk-SK"/>
        </w:rPr>
      </w:pPr>
      <w:hyperlink w:anchor="_Toc127364553" w:history="1">
        <w:r w:rsidR="00E2675F" w:rsidRPr="00A072F1">
          <w:rPr>
            <w:rStyle w:val="Hypertextovprepojenie"/>
            <w:noProof/>
          </w:rPr>
          <w:t>5</w:t>
        </w:r>
        <w:r w:rsidR="00E2675F">
          <w:rPr>
            <w:rFonts w:asciiTheme="minorHAnsi" w:eastAsiaTheme="minorEastAsia" w:hAnsiTheme="minorHAnsi"/>
            <w:noProof/>
            <w:sz w:val="22"/>
            <w:szCs w:val="22"/>
            <w:lang w:eastAsia="sk-SK"/>
          </w:rPr>
          <w:tab/>
        </w:r>
        <w:r w:rsidR="00E2675F" w:rsidRPr="00A072F1">
          <w:rPr>
            <w:rStyle w:val="Hypertextovprepojenie"/>
            <w:noProof/>
          </w:rPr>
          <w:t>Záverečné ustanovenia</w:t>
        </w:r>
        <w:r w:rsidR="00E2675F">
          <w:rPr>
            <w:noProof/>
            <w:webHidden/>
          </w:rPr>
          <w:tab/>
        </w:r>
        <w:r w:rsidR="00E2675F">
          <w:rPr>
            <w:noProof/>
            <w:webHidden/>
          </w:rPr>
          <w:fldChar w:fldCharType="begin"/>
        </w:r>
        <w:r w:rsidR="00E2675F">
          <w:rPr>
            <w:noProof/>
            <w:webHidden/>
          </w:rPr>
          <w:instrText xml:space="preserve"> PAGEREF _Toc127364553 \h </w:instrText>
        </w:r>
        <w:r w:rsidR="00E2675F">
          <w:rPr>
            <w:noProof/>
            <w:webHidden/>
          </w:rPr>
        </w:r>
        <w:r w:rsidR="00E2675F">
          <w:rPr>
            <w:noProof/>
            <w:webHidden/>
          </w:rPr>
          <w:fldChar w:fldCharType="separate"/>
        </w:r>
        <w:r>
          <w:rPr>
            <w:noProof/>
            <w:webHidden/>
          </w:rPr>
          <w:t>13</w:t>
        </w:r>
        <w:r w:rsidR="00E2675F">
          <w:rPr>
            <w:noProof/>
            <w:webHidden/>
          </w:rPr>
          <w:fldChar w:fldCharType="end"/>
        </w:r>
      </w:hyperlink>
    </w:p>
    <w:p w:rsidR="00E2675F" w:rsidRDefault="00E37F86">
      <w:pPr>
        <w:pStyle w:val="Obsah1"/>
        <w:tabs>
          <w:tab w:val="right" w:leader="dot" w:pos="9062"/>
        </w:tabs>
        <w:rPr>
          <w:rFonts w:asciiTheme="minorHAnsi" w:eastAsiaTheme="minorEastAsia" w:hAnsiTheme="minorHAnsi"/>
          <w:noProof/>
          <w:sz w:val="22"/>
          <w:szCs w:val="22"/>
          <w:lang w:eastAsia="sk-SK"/>
        </w:rPr>
      </w:pPr>
      <w:hyperlink w:anchor="_Toc127364554" w:history="1">
        <w:r w:rsidR="00E2675F" w:rsidRPr="00A072F1">
          <w:rPr>
            <w:rStyle w:val="Hypertextovprepojenie"/>
            <w:b/>
            <w:noProof/>
          </w:rPr>
          <w:t>A.2 Podmienky účasti vo verejnej  súťaži</w:t>
        </w:r>
        <w:r w:rsidR="00E2675F">
          <w:rPr>
            <w:noProof/>
            <w:webHidden/>
          </w:rPr>
          <w:tab/>
        </w:r>
        <w:r w:rsidR="00E2675F">
          <w:rPr>
            <w:noProof/>
            <w:webHidden/>
          </w:rPr>
          <w:fldChar w:fldCharType="begin"/>
        </w:r>
        <w:r w:rsidR="00E2675F">
          <w:rPr>
            <w:noProof/>
            <w:webHidden/>
          </w:rPr>
          <w:instrText xml:space="preserve"> PAGEREF _Toc127364554 \h </w:instrText>
        </w:r>
        <w:r w:rsidR="00E2675F">
          <w:rPr>
            <w:noProof/>
            <w:webHidden/>
          </w:rPr>
        </w:r>
        <w:r w:rsidR="00E2675F">
          <w:rPr>
            <w:noProof/>
            <w:webHidden/>
          </w:rPr>
          <w:fldChar w:fldCharType="separate"/>
        </w:r>
        <w:r>
          <w:rPr>
            <w:noProof/>
            <w:webHidden/>
          </w:rPr>
          <w:t>13</w:t>
        </w:r>
        <w:r w:rsidR="00E2675F">
          <w:rPr>
            <w:noProof/>
            <w:webHidden/>
          </w:rPr>
          <w:fldChar w:fldCharType="end"/>
        </w:r>
      </w:hyperlink>
    </w:p>
    <w:p w:rsidR="00E2675F" w:rsidRDefault="00E37F86">
      <w:pPr>
        <w:pStyle w:val="Obsah2"/>
        <w:tabs>
          <w:tab w:val="left" w:pos="660"/>
          <w:tab w:val="right" w:leader="dot" w:pos="9062"/>
        </w:tabs>
        <w:rPr>
          <w:rFonts w:asciiTheme="minorHAnsi" w:eastAsiaTheme="minorEastAsia" w:hAnsiTheme="minorHAnsi"/>
          <w:noProof/>
          <w:sz w:val="22"/>
          <w:szCs w:val="22"/>
          <w:lang w:eastAsia="sk-SK"/>
        </w:rPr>
      </w:pPr>
      <w:hyperlink w:anchor="_Toc127364555" w:history="1">
        <w:r w:rsidR="00E2675F" w:rsidRPr="00A072F1">
          <w:rPr>
            <w:rStyle w:val="Hypertextovprepojenie"/>
            <w:noProof/>
          </w:rPr>
          <w:t>1</w:t>
        </w:r>
        <w:r w:rsidR="00E2675F">
          <w:rPr>
            <w:rFonts w:asciiTheme="minorHAnsi" w:eastAsiaTheme="minorEastAsia" w:hAnsiTheme="minorHAnsi"/>
            <w:noProof/>
            <w:sz w:val="22"/>
            <w:szCs w:val="22"/>
            <w:lang w:eastAsia="sk-SK"/>
          </w:rPr>
          <w:tab/>
        </w:r>
        <w:r w:rsidR="00E2675F" w:rsidRPr="00A072F1">
          <w:rPr>
            <w:rStyle w:val="Hypertextovprepojenie"/>
            <w:noProof/>
          </w:rPr>
          <w:t>Osobné postavenie.</w:t>
        </w:r>
        <w:r w:rsidR="00E2675F">
          <w:rPr>
            <w:noProof/>
            <w:webHidden/>
          </w:rPr>
          <w:tab/>
        </w:r>
        <w:r w:rsidR="00E2675F">
          <w:rPr>
            <w:noProof/>
            <w:webHidden/>
          </w:rPr>
          <w:fldChar w:fldCharType="begin"/>
        </w:r>
        <w:r w:rsidR="00E2675F">
          <w:rPr>
            <w:noProof/>
            <w:webHidden/>
          </w:rPr>
          <w:instrText xml:space="preserve"> PAGEREF _Toc127364555 \h </w:instrText>
        </w:r>
        <w:r w:rsidR="00E2675F">
          <w:rPr>
            <w:noProof/>
            <w:webHidden/>
          </w:rPr>
        </w:r>
        <w:r w:rsidR="00E2675F">
          <w:rPr>
            <w:noProof/>
            <w:webHidden/>
          </w:rPr>
          <w:fldChar w:fldCharType="separate"/>
        </w:r>
        <w:r>
          <w:rPr>
            <w:noProof/>
            <w:webHidden/>
          </w:rPr>
          <w:t>13</w:t>
        </w:r>
        <w:r w:rsidR="00E2675F">
          <w:rPr>
            <w:noProof/>
            <w:webHidden/>
          </w:rPr>
          <w:fldChar w:fldCharType="end"/>
        </w:r>
      </w:hyperlink>
    </w:p>
    <w:p w:rsidR="00E2675F" w:rsidRDefault="00E37F86">
      <w:pPr>
        <w:pStyle w:val="Obsah2"/>
        <w:tabs>
          <w:tab w:val="left" w:pos="660"/>
          <w:tab w:val="right" w:leader="dot" w:pos="9062"/>
        </w:tabs>
        <w:rPr>
          <w:rFonts w:asciiTheme="minorHAnsi" w:eastAsiaTheme="minorEastAsia" w:hAnsiTheme="minorHAnsi"/>
          <w:noProof/>
          <w:sz w:val="22"/>
          <w:szCs w:val="22"/>
          <w:lang w:eastAsia="sk-SK"/>
        </w:rPr>
      </w:pPr>
      <w:hyperlink w:anchor="_Toc127364556" w:history="1">
        <w:r w:rsidR="00E2675F" w:rsidRPr="00A072F1">
          <w:rPr>
            <w:rStyle w:val="Hypertextovprepojenie"/>
            <w:noProof/>
          </w:rPr>
          <w:t>2</w:t>
        </w:r>
        <w:r w:rsidR="00E2675F">
          <w:rPr>
            <w:rFonts w:asciiTheme="minorHAnsi" w:eastAsiaTheme="minorEastAsia" w:hAnsiTheme="minorHAnsi"/>
            <w:noProof/>
            <w:sz w:val="22"/>
            <w:szCs w:val="22"/>
            <w:lang w:eastAsia="sk-SK"/>
          </w:rPr>
          <w:tab/>
        </w:r>
        <w:r w:rsidR="00E2675F" w:rsidRPr="00A072F1">
          <w:rPr>
            <w:rStyle w:val="Hypertextovprepojenie"/>
            <w:noProof/>
          </w:rPr>
          <w:t>Finančné a ekonomické postavenie</w:t>
        </w:r>
        <w:r w:rsidR="00E2675F">
          <w:rPr>
            <w:noProof/>
            <w:webHidden/>
          </w:rPr>
          <w:tab/>
        </w:r>
        <w:r w:rsidR="00E2675F">
          <w:rPr>
            <w:noProof/>
            <w:webHidden/>
          </w:rPr>
          <w:fldChar w:fldCharType="begin"/>
        </w:r>
        <w:r w:rsidR="00E2675F">
          <w:rPr>
            <w:noProof/>
            <w:webHidden/>
          </w:rPr>
          <w:instrText xml:space="preserve"> PAGEREF _Toc127364556 \h </w:instrText>
        </w:r>
        <w:r w:rsidR="00E2675F">
          <w:rPr>
            <w:noProof/>
            <w:webHidden/>
          </w:rPr>
        </w:r>
        <w:r w:rsidR="00E2675F">
          <w:rPr>
            <w:noProof/>
            <w:webHidden/>
          </w:rPr>
          <w:fldChar w:fldCharType="separate"/>
        </w:r>
        <w:r>
          <w:rPr>
            <w:noProof/>
            <w:webHidden/>
          </w:rPr>
          <w:t>14</w:t>
        </w:r>
        <w:r w:rsidR="00E2675F">
          <w:rPr>
            <w:noProof/>
            <w:webHidden/>
          </w:rPr>
          <w:fldChar w:fldCharType="end"/>
        </w:r>
      </w:hyperlink>
    </w:p>
    <w:p w:rsidR="00E2675F" w:rsidRDefault="00E37F86">
      <w:pPr>
        <w:pStyle w:val="Obsah2"/>
        <w:tabs>
          <w:tab w:val="left" w:pos="660"/>
          <w:tab w:val="right" w:leader="dot" w:pos="9062"/>
        </w:tabs>
        <w:rPr>
          <w:rFonts w:asciiTheme="minorHAnsi" w:eastAsiaTheme="minorEastAsia" w:hAnsiTheme="minorHAnsi"/>
          <w:noProof/>
          <w:sz w:val="22"/>
          <w:szCs w:val="22"/>
          <w:lang w:eastAsia="sk-SK"/>
        </w:rPr>
      </w:pPr>
      <w:hyperlink w:anchor="_Toc127364557" w:history="1">
        <w:r w:rsidR="00E2675F" w:rsidRPr="00A072F1">
          <w:rPr>
            <w:rStyle w:val="Hypertextovprepojenie"/>
            <w:noProof/>
          </w:rPr>
          <w:t>3</w:t>
        </w:r>
        <w:r w:rsidR="00E2675F">
          <w:rPr>
            <w:rFonts w:asciiTheme="minorHAnsi" w:eastAsiaTheme="minorEastAsia" w:hAnsiTheme="minorHAnsi"/>
            <w:noProof/>
            <w:sz w:val="22"/>
            <w:szCs w:val="22"/>
            <w:lang w:eastAsia="sk-SK"/>
          </w:rPr>
          <w:tab/>
        </w:r>
        <w:r w:rsidR="00E2675F" w:rsidRPr="00A072F1">
          <w:rPr>
            <w:rStyle w:val="Hypertextovprepojenie"/>
            <w:noProof/>
          </w:rPr>
          <w:t>Technická a odborná spôsobilosť</w:t>
        </w:r>
        <w:r w:rsidR="00E2675F">
          <w:rPr>
            <w:noProof/>
            <w:webHidden/>
          </w:rPr>
          <w:tab/>
        </w:r>
        <w:r w:rsidR="00E2675F">
          <w:rPr>
            <w:noProof/>
            <w:webHidden/>
          </w:rPr>
          <w:fldChar w:fldCharType="begin"/>
        </w:r>
        <w:r w:rsidR="00E2675F">
          <w:rPr>
            <w:noProof/>
            <w:webHidden/>
          </w:rPr>
          <w:instrText xml:space="preserve"> PAGEREF _Toc127364557 \h </w:instrText>
        </w:r>
        <w:r w:rsidR="00E2675F">
          <w:rPr>
            <w:noProof/>
            <w:webHidden/>
          </w:rPr>
        </w:r>
        <w:r w:rsidR="00E2675F">
          <w:rPr>
            <w:noProof/>
            <w:webHidden/>
          </w:rPr>
          <w:fldChar w:fldCharType="separate"/>
        </w:r>
        <w:r>
          <w:rPr>
            <w:noProof/>
            <w:webHidden/>
          </w:rPr>
          <w:t>14</w:t>
        </w:r>
        <w:r w:rsidR="00E2675F">
          <w:rPr>
            <w:noProof/>
            <w:webHidden/>
          </w:rPr>
          <w:fldChar w:fldCharType="end"/>
        </w:r>
      </w:hyperlink>
    </w:p>
    <w:p w:rsidR="00E2675F" w:rsidRDefault="00E37F86">
      <w:pPr>
        <w:pStyle w:val="Obsah1"/>
        <w:tabs>
          <w:tab w:val="right" w:leader="dot" w:pos="9062"/>
        </w:tabs>
        <w:rPr>
          <w:rFonts w:asciiTheme="minorHAnsi" w:eastAsiaTheme="minorEastAsia" w:hAnsiTheme="minorHAnsi"/>
          <w:noProof/>
          <w:sz w:val="22"/>
          <w:szCs w:val="22"/>
          <w:lang w:eastAsia="sk-SK"/>
        </w:rPr>
      </w:pPr>
      <w:hyperlink w:anchor="_Toc127364558" w:history="1">
        <w:r w:rsidR="00E2675F" w:rsidRPr="00A072F1">
          <w:rPr>
            <w:rStyle w:val="Hypertextovprepojenie"/>
            <w:b/>
            <w:noProof/>
          </w:rPr>
          <w:t>A.3. Kritériá na hodnotenie ponúk a spôsob ich uplatnenia</w:t>
        </w:r>
        <w:r w:rsidR="00E2675F">
          <w:rPr>
            <w:noProof/>
            <w:webHidden/>
          </w:rPr>
          <w:tab/>
        </w:r>
        <w:r w:rsidR="00E2675F">
          <w:rPr>
            <w:noProof/>
            <w:webHidden/>
          </w:rPr>
          <w:fldChar w:fldCharType="begin"/>
        </w:r>
        <w:r w:rsidR="00E2675F">
          <w:rPr>
            <w:noProof/>
            <w:webHidden/>
          </w:rPr>
          <w:instrText xml:space="preserve"> PAGEREF _Toc127364558 \h </w:instrText>
        </w:r>
        <w:r w:rsidR="00E2675F">
          <w:rPr>
            <w:noProof/>
            <w:webHidden/>
          </w:rPr>
        </w:r>
        <w:r w:rsidR="00E2675F">
          <w:rPr>
            <w:noProof/>
            <w:webHidden/>
          </w:rPr>
          <w:fldChar w:fldCharType="separate"/>
        </w:r>
        <w:r>
          <w:rPr>
            <w:noProof/>
            <w:webHidden/>
          </w:rPr>
          <w:t>14</w:t>
        </w:r>
        <w:r w:rsidR="00E2675F">
          <w:rPr>
            <w:noProof/>
            <w:webHidden/>
          </w:rPr>
          <w:fldChar w:fldCharType="end"/>
        </w:r>
      </w:hyperlink>
    </w:p>
    <w:p w:rsidR="00E2675F" w:rsidRDefault="00E37F86">
      <w:pPr>
        <w:pStyle w:val="Obsah2"/>
        <w:tabs>
          <w:tab w:val="left" w:pos="660"/>
          <w:tab w:val="right" w:leader="dot" w:pos="9062"/>
        </w:tabs>
        <w:rPr>
          <w:rFonts w:asciiTheme="minorHAnsi" w:eastAsiaTheme="minorEastAsia" w:hAnsiTheme="minorHAnsi"/>
          <w:noProof/>
          <w:sz w:val="22"/>
          <w:szCs w:val="22"/>
          <w:lang w:eastAsia="sk-SK"/>
        </w:rPr>
      </w:pPr>
      <w:hyperlink w:anchor="_Toc127364559" w:history="1">
        <w:r w:rsidR="00E2675F" w:rsidRPr="00A072F1">
          <w:rPr>
            <w:rStyle w:val="Hypertextovprepojenie"/>
            <w:noProof/>
          </w:rPr>
          <w:t>1</w:t>
        </w:r>
        <w:r w:rsidR="00E2675F">
          <w:rPr>
            <w:rFonts w:asciiTheme="minorHAnsi" w:eastAsiaTheme="minorEastAsia" w:hAnsiTheme="minorHAnsi"/>
            <w:noProof/>
            <w:sz w:val="22"/>
            <w:szCs w:val="22"/>
            <w:lang w:eastAsia="sk-SK"/>
          </w:rPr>
          <w:tab/>
        </w:r>
        <w:r w:rsidR="00E2675F" w:rsidRPr="00A072F1">
          <w:rPr>
            <w:rStyle w:val="Hypertextovprepojenie"/>
            <w:noProof/>
          </w:rPr>
          <w:t>Kritériom výberu najvýhodnejšej ponuky je:</w:t>
        </w:r>
        <w:r w:rsidR="00E2675F">
          <w:rPr>
            <w:noProof/>
            <w:webHidden/>
          </w:rPr>
          <w:tab/>
        </w:r>
        <w:r w:rsidR="00E2675F">
          <w:rPr>
            <w:noProof/>
            <w:webHidden/>
          </w:rPr>
          <w:fldChar w:fldCharType="begin"/>
        </w:r>
        <w:r w:rsidR="00E2675F">
          <w:rPr>
            <w:noProof/>
            <w:webHidden/>
          </w:rPr>
          <w:instrText xml:space="preserve"> PAGEREF _Toc127364559 \h </w:instrText>
        </w:r>
        <w:r w:rsidR="00E2675F">
          <w:rPr>
            <w:noProof/>
            <w:webHidden/>
          </w:rPr>
        </w:r>
        <w:r w:rsidR="00E2675F">
          <w:rPr>
            <w:noProof/>
            <w:webHidden/>
          </w:rPr>
          <w:fldChar w:fldCharType="separate"/>
        </w:r>
        <w:r>
          <w:rPr>
            <w:noProof/>
            <w:webHidden/>
          </w:rPr>
          <w:t>14</w:t>
        </w:r>
        <w:r w:rsidR="00E2675F">
          <w:rPr>
            <w:noProof/>
            <w:webHidden/>
          </w:rPr>
          <w:fldChar w:fldCharType="end"/>
        </w:r>
      </w:hyperlink>
    </w:p>
    <w:p w:rsidR="00E2675F" w:rsidRDefault="00E37F86">
      <w:pPr>
        <w:pStyle w:val="Obsah2"/>
        <w:tabs>
          <w:tab w:val="left" w:pos="660"/>
          <w:tab w:val="right" w:leader="dot" w:pos="9062"/>
        </w:tabs>
        <w:rPr>
          <w:rFonts w:asciiTheme="minorHAnsi" w:eastAsiaTheme="minorEastAsia" w:hAnsiTheme="minorHAnsi"/>
          <w:noProof/>
          <w:sz w:val="22"/>
          <w:szCs w:val="22"/>
          <w:lang w:eastAsia="sk-SK"/>
        </w:rPr>
      </w:pPr>
      <w:hyperlink w:anchor="_Toc127364560" w:history="1">
        <w:r w:rsidR="00E2675F" w:rsidRPr="00A072F1">
          <w:rPr>
            <w:rStyle w:val="Hypertextovprepojenie"/>
            <w:noProof/>
          </w:rPr>
          <w:t>2</w:t>
        </w:r>
        <w:r w:rsidR="00E2675F">
          <w:rPr>
            <w:rFonts w:asciiTheme="minorHAnsi" w:eastAsiaTheme="minorEastAsia" w:hAnsiTheme="minorHAnsi"/>
            <w:noProof/>
            <w:sz w:val="22"/>
            <w:szCs w:val="22"/>
            <w:lang w:eastAsia="sk-SK"/>
          </w:rPr>
          <w:tab/>
        </w:r>
        <w:r w:rsidR="00E2675F" w:rsidRPr="00A072F1">
          <w:rPr>
            <w:rStyle w:val="Hypertextovprepojenie"/>
            <w:noProof/>
          </w:rPr>
          <w:t>Spôsob vyhodnotenia ponúk</w:t>
        </w:r>
        <w:r w:rsidR="00E2675F">
          <w:rPr>
            <w:noProof/>
            <w:webHidden/>
          </w:rPr>
          <w:tab/>
        </w:r>
        <w:r w:rsidR="00E2675F">
          <w:rPr>
            <w:noProof/>
            <w:webHidden/>
          </w:rPr>
          <w:fldChar w:fldCharType="begin"/>
        </w:r>
        <w:r w:rsidR="00E2675F">
          <w:rPr>
            <w:noProof/>
            <w:webHidden/>
          </w:rPr>
          <w:instrText xml:space="preserve"> PAGEREF _Toc127364560 \h </w:instrText>
        </w:r>
        <w:r w:rsidR="00E2675F">
          <w:rPr>
            <w:noProof/>
            <w:webHidden/>
          </w:rPr>
        </w:r>
        <w:r w:rsidR="00E2675F">
          <w:rPr>
            <w:noProof/>
            <w:webHidden/>
          </w:rPr>
          <w:fldChar w:fldCharType="separate"/>
        </w:r>
        <w:r>
          <w:rPr>
            <w:noProof/>
            <w:webHidden/>
          </w:rPr>
          <w:t>14</w:t>
        </w:r>
        <w:r w:rsidR="00E2675F">
          <w:rPr>
            <w:noProof/>
            <w:webHidden/>
          </w:rPr>
          <w:fldChar w:fldCharType="end"/>
        </w:r>
      </w:hyperlink>
    </w:p>
    <w:p w:rsidR="00E2675F" w:rsidRDefault="00E37F86">
      <w:pPr>
        <w:pStyle w:val="Obsah1"/>
        <w:tabs>
          <w:tab w:val="right" w:leader="dot" w:pos="9062"/>
        </w:tabs>
        <w:rPr>
          <w:rFonts w:asciiTheme="minorHAnsi" w:eastAsiaTheme="minorEastAsia" w:hAnsiTheme="minorHAnsi"/>
          <w:noProof/>
          <w:sz w:val="22"/>
          <w:szCs w:val="22"/>
          <w:lang w:eastAsia="sk-SK"/>
        </w:rPr>
      </w:pPr>
      <w:hyperlink w:anchor="_Toc127364561" w:history="1">
        <w:r w:rsidR="00E2675F" w:rsidRPr="00A072F1">
          <w:rPr>
            <w:rStyle w:val="Hypertextovprepojenie"/>
            <w:b/>
            <w:noProof/>
          </w:rPr>
          <w:t>B.1 Opis predmetu zákazky</w:t>
        </w:r>
        <w:r w:rsidR="00E2675F">
          <w:rPr>
            <w:noProof/>
            <w:webHidden/>
          </w:rPr>
          <w:tab/>
        </w:r>
        <w:r w:rsidR="00E2675F">
          <w:rPr>
            <w:noProof/>
            <w:webHidden/>
          </w:rPr>
          <w:fldChar w:fldCharType="begin"/>
        </w:r>
        <w:r w:rsidR="00E2675F">
          <w:rPr>
            <w:noProof/>
            <w:webHidden/>
          </w:rPr>
          <w:instrText xml:space="preserve"> PAGEREF _Toc127364561 \h </w:instrText>
        </w:r>
        <w:r w:rsidR="00E2675F">
          <w:rPr>
            <w:noProof/>
            <w:webHidden/>
          </w:rPr>
        </w:r>
        <w:r w:rsidR="00E2675F">
          <w:rPr>
            <w:noProof/>
            <w:webHidden/>
          </w:rPr>
          <w:fldChar w:fldCharType="separate"/>
        </w:r>
        <w:r>
          <w:rPr>
            <w:noProof/>
            <w:webHidden/>
          </w:rPr>
          <w:t>15</w:t>
        </w:r>
        <w:r w:rsidR="00E2675F">
          <w:rPr>
            <w:noProof/>
            <w:webHidden/>
          </w:rPr>
          <w:fldChar w:fldCharType="end"/>
        </w:r>
      </w:hyperlink>
    </w:p>
    <w:p w:rsidR="00E2675F" w:rsidRDefault="00E37F86">
      <w:pPr>
        <w:pStyle w:val="Obsah1"/>
        <w:tabs>
          <w:tab w:val="right" w:leader="dot" w:pos="9062"/>
        </w:tabs>
        <w:rPr>
          <w:rFonts w:asciiTheme="minorHAnsi" w:eastAsiaTheme="minorEastAsia" w:hAnsiTheme="minorHAnsi"/>
          <w:noProof/>
          <w:sz w:val="22"/>
          <w:szCs w:val="22"/>
          <w:lang w:eastAsia="sk-SK"/>
        </w:rPr>
      </w:pPr>
      <w:hyperlink w:anchor="_Toc127364572" w:history="1">
        <w:r w:rsidR="00E2675F" w:rsidRPr="00A072F1">
          <w:rPr>
            <w:rStyle w:val="Hypertextovprepojenie"/>
            <w:b/>
            <w:noProof/>
          </w:rPr>
          <w:t>B.2 Spôsob určenia ceny</w:t>
        </w:r>
        <w:r w:rsidR="00E2675F">
          <w:rPr>
            <w:noProof/>
            <w:webHidden/>
          </w:rPr>
          <w:tab/>
        </w:r>
        <w:r w:rsidR="00E2675F">
          <w:rPr>
            <w:noProof/>
            <w:webHidden/>
          </w:rPr>
          <w:fldChar w:fldCharType="begin"/>
        </w:r>
        <w:r w:rsidR="00E2675F">
          <w:rPr>
            <w:noProof/>
            <w:webHidden/>
          </w:rPr>
          <w:instrText xml:space="preserve"> PAGEREF _Toc127364572 \h </w:instrText>
        </w:r>
        <w:r w:rsidR="00E2675F">
          <w:rPr>
            <w:noProof/>
            <w:webHidden/>
          </w:rPr>
        </w:r>
        <w:r w:rsidR="00E2675F">
          <w:rPr>
            <w:noProof/>
            <w:webHidden/>
          </w:rPr>
          <w:fldChar w:fldCharType="separate"/>
        </w:r>
        <w:r>
          <w:rPr>
            <w:noProof/>
            <w:webHidden/>
          </w:rPr>
          <w:t>16</w:t>
        </w:r>
        <w:r w:rsidR="00E2675F">
          <w:rPr>
            <w:noProof/>
            <w:webHidden/>
          </w:rPr>
          <w:fldChar w:fldCharType="end"/>
        </w:r>
      </w:hyperlink>
    </w:p>
    <w:p w:rsidR="00E2675F" w:rsidRDefault="00E37F86">
      <w:pPr>
        <w:pStyle w:val="Obsah1"/>
        <w:tabs>
          <w:tab w:val="right" w:leader="dot" w:pos="9062"/>
        </w:tabs>
        <w:rPr>
          <w:rFonts w:asciiTheme="minorHAnsi" w:eastAsiaTheme="minorEastAsia" w:hAnsiTheme="minorHAnsi"/>
          <w:noProof/>
          <w:sz w:val="22"/>
          <w:szCs w:val="22"/>
          <w:lang w:eastAsia="sk-SK"/>
        </w:rPr>
      </w:pPr>
      <w:hyperlink w:anchor="_Toc127364573" w:history="1">
        <w:r w:rsidR="00E2675F" w:rsidRPr="00A072F1">
          <w:rPr>
            <w:rStyle w:val="Hypertextovprepojenie"/>
            <w:b/>
            <w:noProof/>
          </w:rPr>
          <w:t>B.3 Obchodné podmienky dodania predmetu zákazky</w:t>
        </w:r>
        <w:r w:rsidR="00E2675F">
          <w:rPr>
            <w:noProof/>
            <w:webHidden/>
          </w:rPr>
          <w:tab/>
        </w:r>
        <w:r w:rsidR="00E2675F">
          <w:rPr>
            <w:noProof/>
            <w:webHidden/>
          </w:rPr>
          <w:fldChar w:fldCharType="begin"/>
        </w:r>
        <w:r w:rsidR="00E2675F">
          <w:rPr>
            <w:noProof/>
            <w:webHidden/>
          </w:rPr>
          <w:instrText xml:space="preserve"> PAGEREF _Toc127364573 \h </w:instrText>
        </w:r>
        <w:r w:rsidR="00E2675F">
          <w:rPr>
            <w:noProof/>
            <w:webHidden/>
          </w:rPr>
        </w:r>
        <w:r w:rsidR="00E2675F">
          <w:rPr>
            <w:noProof/>
            <w:webHidden/>
          </w:rPr>
          <w:fldChar w:fldCharType="separate"/>
        </w:r>
        <w:r>
          <w:rPr>
            <w:noProof/>
            <w:webHidden/>
          </w:rPr>
          <w:t>17</w:t>
        </w:r>
        <w:r w:rsidR="00E2675F">
          <w:rPr>
            <w:noProof/>
            <w:webHidden/>
          </w:rPr>
          <w:fldChar w:fldCharType="end"/>
        </w:r>
      </w:hyperlink>
    </w:p>
    <w:p w:rsidR="00E2675F" w:rsidRDefault="00E37F86">
      <w:pPr>
        <w:pStyle w:val="Obsah1"/>
        <w:tabs>
          <w:tab w:val="right" w:leader="dot" w:pos="9062"/>
        </w:tabs>
        <w:rPr>
          <w:rFonts w:asciiTheme="minorHAnsi" w:eastAsiaTheme="minorEastAsia" w:hAnsiTheme="minorHAnsi"/>
          <w:noProof/>
          <w:sz w:val="22"/>
          <w:szCs w:val="22"/>
          <w:lang w:eastAsia="sk-SK"/>
        </w:rPr>
      </w:pPr>
      <w:hyperlink w:anchor="_Toc127364574" w:history="1">
        <w:r w:rsidR="00E2675F" w:rsidRPr="00A072F1">
          <w:rPr>
            <w:rStyle w:val="Hypertextovprepojenie"/>
            <w:b/>
            <w:noProof/>
          </w:rPr>
          <w:t>B.4 Elektronická aukcia</w:t>
        </w:r>
        <w:r w:rsidR="00E2675F">
          <w:rPr>
            <w:noProof/>
            <w:webHidden/>
          </w:rPr>
          <w:tab/>
        </w:r>
        <w:r w:rsidR="00E2675F">
          <w:rPr>
            <w:noProof/>
            <w:webHidden/>
          </w:rPr>
          <w:fldChar w:fldCharType="begin"/>
        </w:r>
        <w:r w:rsidR="00E2675F">
          <w:rPr>
            <w:noProof/>
            <w:webHidden/>
          </w:rPr>
          <w:instrText xml:space="preserve"> PAGEREF _Toc127364574 \h </w:instrText>
        </w:r>
        <w:r w:rsidR="00E2675F">
          <w:rPr>
            <w:noProof/>
            <w:webHidden/>
          </w:rPr>
        </w:r>
        <w:r w:rsidR="00E2675F">
          <w:rPr>
            <w:noProof/>
            <w:webHidden/>
          </w:rPr>
          <w:fldChar w:fldCharType="separate"/>
        </w:r>
        <w:r>
          <w:rPr>
            <w:noProof/>
            <w:webHidden/>
          </w:rPr>
          <w:t>17</w:t>
        </w:r>
        <w:r w:rsidR="00E2675F">
          <w:rPr>
            <w:noProof/>
            <w:webHidden/>
          </w:rPr>
          <w:fldChar w:fldCharType="end"/>
        </w:r>
      </w:hyperlink>
    </w:p>
    <w:p w:rsidR="00E2675F" w:rsidRDefault="00E37F86">
      <w:pPr>
        <w:pStyle w:val="Obsah2"/>
        <w:tabs>
          <w:tab w:val="left" w:pos="660"/>
          <w:tab w:val="right" w:leader="dot" w:pos="9062"/>
        </w:tabs>
        <w:rPr>
          <w:rFonts w:asciiTheme="minorHAnsi" w:eastAsiaTheme="minorEastAsia" w:hAnsiTheme="minorHAnsi"/>
          <w:noProof/>
          <w:sz w:val="22"/>
          <w:szCs w:val="22"/>
          <w:lang w:eastAsia="sk-SK"/>
        </w:rPr>
      </w:pPr>
      <w:hyperlink w:anchor="_Toc127364575" w:history="1">
        <w:r w:rsidR="00E2675F" w:rsidRPr="00A072F1">
          <w:rPr>
            <w:rStyle w:val="Hypertextovprepojenie"/>
            <w:noProof/>
            <w:lang w:eastAsia="sk-SK"/>
          </w:rPr>
          <w:t>1</w:t>
        </w:r>
        <w:r w:rsidR="00E2675F">
          <w:rPr>
            <w:rFonts w:asciiTheme="minorHAnsi" w:eastAsiaTheme="minorEastAsia" w:hAnsiTheme="minorHAnsi"/>
            <w:noProof/>
            <w:sz w:val="22"/>
            <w:szCs w:val="22"/>
            <w:lang w:eastAsia="sk-SK"/>
          </w:rPr>
          <w:tab/>
        </w:r>
        <w:r w:rsidR="00E2675F" w:rsidRPr="00A072F1">
          <w:rPr>
            <w:rStyle w:val="Hypertextovprepojenie"/>
            <w:noProof/>
            <w:lang w:eastAsia="sk-SK"/>
          </w:rPr>
          <w:t>Všeobecné informácie</w:t>
        </w:r>
        <w:r w:rsidR="00E2675F">
          <w:rPr>
            <w:noProof/>
            <w:webHidden/>
          </w:rPr>
          <w:tab/>
        </w:r>
        <w:r w:rsidR="00E2675F">
          <w:rPr>
            <w:noProof/>
            <w:webHidden/>
          </w:rPr>
          <w:fldChar w:fldCharType="begin"/>
        </w:r>
        <w:r w:rsidR="00E2675F">
          <w:rPr>
            <w:noProof/>
            <w:webHidden/>
          </w:rPr>
          <w:instrText xml:space="preserve"> PAGEREF _Toc127364575 \h </w:instrText>
        </w:r>
        <w:r w:rsidR="00E2675F">
          <w:rPr>
            <w:noProof/>
            <w:webHidden/>
          </w:rPr>
        </w:r>
        <w:r w:rsidR="00E2675F">
          <w:rPr>
            <w:noProof/>
            <w:webHidden/>
          </w:rPr>
          <w:fldChar w:fldCharType="separate"/>
        </w:r>
        <w:r>
          <w:rPr>
            <w:noProof/>
            <w:webHidden/>
          </w:rPr>
          <w:t>17</w:t>
        </w:r>
        <w:r w:rsidR="00E2675F">
          <w:rPr>
            <w:noProof/>
            <w:webHidden/>
          </w:rPr>
          <w:fldChar w:fldCharType="end"/>
        </w:r>
      </w:hyperlink>
    </w:p>
    <w:p w:rsidR="00E2675F" w:rsidRDefault="00E37F86">
      <w:pPr>
        <w:pStyle w:val="Obsah2"/>
        <w:tabs>
          <w:tab w:val="left" w:pos="660"/>
          <w:tab w:val="right" w:leader="dot" w:pos="9062"/>
        </w:tabs>
        <w:rPr>
          <w:rFonts w:asciiTheme="minorHAnsi" w:eastAsiaTheme="minorEastAsia" w:hAnsiTheme="minorHAnsi"/>
          <w:noProof/>
          <w:sz w:val="22"/>
          <w:szCs w:val="22"/>
          <w:lang w:eastAsia="sk-SK"/>
        </w:rPr>
      </w:pPr>
      <w:hyperlink w:anchor="_Toc127364576" w:history="1">
        <w:r w:rsidR="00E2675F" w:rsidRPr="00A072F1">
          <w:rPr>
            <w:rStyle w:val="Hypertextovprepojenie"/>
            <w:noProof/>
            <w:lang w:eastAsia="sk-SK"/>
          </w:rPr>
          <w:t>2</w:t>
        </w:r>
        <w:r w:rsidR="00E2675F">
          <w:rPr>
            <w:rFonts w:asciiTheme="minorHAnsi" w:eastAsiaTheme="minorEastAsia" w:hAnsiTheme="minorHAnsi"/>
            <w:noProof/>
            <w:sz w:val="22"/>
            <w:szCs w:val="22"/>
            <w:lang w:eastAsia="sk-SK"/>
          </w:rPr>
          <w:tab/>
        </w:r>
        <w:r w:rsidR="00E2675F" w:rsidRPr="00A072F1">
          <w:rPr>
            <w:rStyle w:val="Hypertextovprepojenie"/>
            <w:noProof/>
            <w:lang w:eastAsia="sk-SK"/>
          </w:rPr>
          <w:t>Priebeh</w:t>
        </w:r>
        <w:r w:rsidR="00E2675F">
          <w:rPr>
            <w:noProof/>
            <w:webHidden/>
          </w:rPr>
          <w:tab/>
        </w:r>
        <w:r w:rsidR="00E2675F">
          <w:rPr>
            <w:noProof/>
            <w:webHidden/>
          </w:rPr>
          <w:fldChar w:fldCharType="begin"/>
        </w:r>
        <w:r w:rsidR="00E2675F">
          <w:rPr>
            <w:noProof/>
            <w:webHidden/>
          </w:rPr>
          <w:instrText xml:space="preserve"> PAGEREF _Toc127364576 \h </w:instrText>
        </w:r>
        <w:r w:rsidR="00E2675F">
          <w:rPr>
            <w:noProof/>
            <w:webHidden/>
          </w:rPr>
        </w:r>
        <w:r w:rsidR="00E2675F">
          <w:rPr>
            <w:noProof/>
            <w:webHidden/>
          </w:rPr>
          <w:fldChar w:fldCharType="separate"/>
        </w:r>
        <w:r>
          <w:rPr>
            <w:noProof/>
            <w:webHidden/>
          </w:rPr>
          <w:t>18</w:t>
        </w:r>
        <w:r w:rsidR="00E2675F">
          <w:rPr>
            <w:noProof/>
            <w:webHidden/>
          </w:rPr>
          <w:fldChar w:fldCharType="end"/>
        </w:r>
      </w:hyperlink>
    </w:p>
    <w:p w:rsidR="00E2675F" w:rsidRDefault="00E37F86">
      <w:pPr>
        <w:pStyle w:val="Obsah2"/>
        <w:tabs>
          <w:tab w:val="left" w:pos="660"/>
          <w:tab w:val="right" w:leader="dot" w:pos="9062"/>
        </w:tabs>
        <w:rPr>
          <w:rFonts w:asciiTheme="minorHAnsi" w:eastAsiaTheme="minorEastAsia" w:hAnsiTheme="minorHAnsi"/>
          <w:noProof/>
          <w:sz w:val="22"/>
          <w:szCs w:val="22"/>
          <w:lang w:eastAsia="sk-SK"/>
        </w:rPr>
      </w:pPr>
      <w:hyperlink w:anchor="_Toc127364577" w:history="1">
        <w:r w:rsidR="00E2675F" w:rsidRPr="00A072F1">
          <w:rPr>
            <w:rStyle w:val="Hypertextovprepojenie"/>
            <w:noProof/>
            <w:lang w:eastAsia="sk-SK"/>
          </w:rPr>
          <w:t>3</w:t>
        </w:r>
        <w:r w:rsidR="00E2675F">
          <w:rPr>
            <w:rFonts w:asciiTheme="minorHAnsi" w:eastAsiaTheme="minorEastAsia" w:hAnsiTheme="minorHAnsi"/>
            <w:noProof/>
            <w:sz w:val="22"/>
            <w:szCs w:val="22"/>
            <w:lang w:eastAsia="sk-SK"/>
          </w:rPr>
          <w:tab/>
        </w:r>
        <w:r w:rsidR="00E2675F" w:rsidRPr="00A072F1">
          <w:rPr>
            <w:rStyle w:val="Hypertextovprepojenie"/>
            <w:noProof/>
            <w:lang w:eastAsia="sk-SK"/>
          </w:rPr>
          <w:t>Celkové vyhodnotenie ponúk</w:t>
        </w:r>
        <w:r w:rsidR="00E2675F">
          <w:rPr>
            <w:noProof/>
            <w:webHidden/>
          </w:rPr>
          <w:tab/>
        </w:r>
        <w:r w:rsidR="00E2675F">
          <w:rPr>
            <w:noProof/>
            <w:webHidden/>
          </w:rPr>
          <w:fldChar w:fldCharType="begin"/>
        </w:r>
        <w:r w:rsidR="00E2675F">
          <w:rPr>
            <w:noProof/>
            <w:webHidden/>
          </w:rPr>
          <w:instrText xml:space="preserve"> PAGEREF _Toc127364577 \h </w:instrText>
        </w:r>
        <w:r w:rsidR="00E2675F">
          <w:rPr>
            <w:noProof/>
            <w:webHidden/>
          </w:rPr>
        </w:r>
        <w:r w:rsidR="00E2675F">
          <w:rPr>
            <w:noProof/>
            <w:webHidden/>
          </w:rPr>
          <w:fldChar w:fldCharType="separate"/>
        </w:r>
        <w:r>
          <w:rPr>
            <w:noProof/>
            <w:webHidden/>
          </w:rPr>
          <w:t>19</w:t>
        </w:r>
        <w:r w:rsidR="00E2675F">
          <w:rPr>
            <w:noProof/>
            <w:webHidden/>
          </w:rPr>
          <w:fldChar w:fldCharType="end"/>
        </w:r>
      </w:hyperlink>
    </w:p>
    <w:p w:rsidR="00ED2AC0" w:rsidRPr="00142D9E" w:rsidRDefault="00ED2AC0">
      <w:r w:rsidRPr="00142D9E">
        <w:fldChar w:fldCharType="end"/>
      </w:r>
    </w:p>
    <w:p w:rsidR="001E534F" w:rsidRPr="00142D9E" w:rsidRDefault="001E534F" w:rsidP="00494628">
      <w:pPr>
        <w:pStyle w:val="Nadpis1"/>
        <w:rPr>
          <w:b/>
        </w:rPr>
      </w:pPr>
    </w:p>
    <w:p w:rsidR="001E534F" w:rsidRPr="00142D9E" w:rsidRDefault="001E534F" w:rsidP="00494628">
      <w:pPr>
        <w:pStyle w:val="Nadpis1"/>
        <w:rPr>
          <w:b/>
        </w:rPr>
      </w:pPr>
    </w:p>
    <w:p w:rsidR="000E1DEC" w:rsidRPr="00142D9E" w:rsidRDefault="000E1DEC">
      <w:pPr>
        <w:spacing w:after="160" w:line="259" w:lineRule="auto"/>
        <w:rPr>
          <w:rFonts w:asciiTheme="majorHAnsi" w:eastAsiaTheme="majorEastAsia" w:hAnsiTheme="majorHAnsi"/>
          <w:color w:val="2E74B5" w:themeColor="accent1" w:themeShade="BF"/>
          <w:sz w:val="32"/>
          <w:szCs w:val="32"/>
        </w:rPr>
      </w:pPr>
      <w:r w:rsidRPr="00142D9E">
        <w:br w:type="page"/>
      </w:r>
    </w:p>
    <w:p w:rsidR="00BC5B96" w:rsidRPr="00142D9E" w:rsidRDefault="00D60F07" w:rsidP="003E3676">
      <w:pPr>
        <w:pStyle w:val="Nadpis1"/>
        <w:spacing w:before="360" w:after="240"/>
        <w:rPr>
          <w:b/>
        </w:rPr>
      </w:pPr>
      <w:bookmarkStart w:id="3" w:name="_Toc127364521"/>
      <w:r w:rsidRPr="00142D9E">
        <w:rPr>
          <w:b/>
        </w:rPr>
        <w:lastRenderedPageBreak/>
        <w:t>A.1 Pokyny pre uchádzačov</w:t>
      </w:r>
      <w:bookmarkEnd w:id="3"/>
    </w:p>
    <w:p w:rsidR="00FA31A4" w:rsidRPr="00142D9E" w:rsidRDefault="00D60F07" w:rsidP="003E3676">
      <w:pPr>
        <w:pStyle w:val="Nadpis1"/>
        <w:spacing w:before="360" w:after="240"/>
      </w:pPr>
      <w:bookmarkStart w:id="4" w:name="_Toc127364522"/>
      <w:r w:rsidRPr="00142D9E">
        <w:t>Časť I - Všeobecné informácie</w:t>
      </w:r>
      <w:bookmarkEnd w:id="4"/>
    </w:p>
    <w:p w:rsidR="00D60F07" w:rsidRPr="00142D9E" w:rsidRDefault="00D60F07" w:rsidP="005E5B49">
      <w:pPr>
        <w:pStyle w:val="Nadpis2"/>
        <w:numPr>
          <w:ilvl w:val="0"/>
          <w:numId w:val="14"/>
        </w:numPr>
        <w:spacing w:after="240"/>
        <w:rPr>
          <w:rFonts w:cs="Arial"/>
          <w:sz w:val="28"/>
        </w:rPr>
      </w:pPr>
      <w:bookmarkStart w:id="5" w:name="_Toc127364523"/>
      <w:r w:rsidRPr="00142D9E">
        <w:rPr>
          <w:sz w:val="28"/>
        </w:rPr>
        <w:t>Identifikácia verejného obstarávateľa</w:t>
      </w:r>
      <w:bookmarkEnd w:id="5"/>
    </w:p>
    <w:p w:rsidR="00D60F07" w:rsidRPr="00142D9E" w:rsidRDefault="00D60F07" w:rsidP="00D60F07">
      <w:pPr>
        <w:tabs>
          <w:tab w:val="left" w:pos="2600"/>
        </w:tabs>
        <w:jc w:val="both"/>
        <w:rPr>
          <w:rFonts w:ascii="Arial" w:hAnsi="Arial"/>
        </w:rPr>
      </w:pPr>
      <w:r w:rsidRPr="00142D9E">
        <w:rPr>
          <w:rFonts w:ascii="Arial" w:hAnsi="Arial"/>
        </w:rPr>
        <w:t>Názov organizácie:</w:t>
      </w:r>
      <w:r w:rsidRPr="00142D9E">
        <w:rPr>
          <w:rFonts w:ascii="Arial" w:hAnsi="Arial"/>
        </w:rPr>
        <w:tab/>
        <w:t>Všeobecná zdravotná poisťovňa, a. s.</w:t>
      </w:r>
    </w:p>
    <w:p w:rsidR="00D60F07" w:rsidRPr="00142D9E" w:rsidRDefault="00D60F07" w:rsidP="00D60F07">
      <w:pPr>
        <w:tabs>
          <w:tab w:val="left" w:pos="2600"/>
        </w:tabs>
        <w:jc w:val="both"/>
        <w:rPr>
          <w:rFonts w:ascii="Arial" w:hAnsi="Arial"/>
        </w:rPr>
      </w:pPr>
      <w:r w:rsidRPr="00142D9E">
        <w:rPr>
          <w:rFonts w:ascii="Arial" w:hAnsi="Arial"/>
        </w:rPr>
        <w:t>Sídlo organizácie:</w:t>
      </w:r>
      <w:r w:rsidRPr="00142D9E">
        <w:rPr>
          <w:rFonts w:ascii="Arial" w:hAnsi="Arial"/>
        </w:rPr>
        <w:tab/>
        <w:t xml:space="preserve">Panónska cesta 2, Bratislava – mestská časť Petržalka 851 04 </w:t>
      </w:r>
    </w:p>
    <w:p w:rsidR="00D60F07" w:rsidRPr="00142D9E" w:rsidRDefault="00D60F07" w:rsidP="00D60F07">
      <w:pPr>
        <w:tabs>
          <w:tab w:val="left" w:pos="2600"/>
        </w:tabs>
        <w:jc w:val="both"/>
        <w:rPr>
          <w:rFonts w:ascii="Arial" w:hAnsi="Arial"/>
        </w:rPr>
      </w:pPr>
      <w:r w:rsidRPr="00142D9E">
        <w:rPr>
          <w:rFonts w:ascii="Arial" w:hAnsi="Arial"/>
        </w:rPr>
        <w:t>IČO:</w:t>
      </w:r>
      <w:r w:rsidRPr="00142D9E">
        <w:rPr>
          <w:rFonts w:ascii="Arial" w:hAnsi="Arial"/>
        </w:rPr>
        <w:tab/>
        <w:t>35937874</w:t>
      </w:r>
    </w:p>
    <w:p w:rsidR="00D60F07" w:rsidRPr="00142D9E" w:rsidRDefault="00D60F07" w:rsidP="00D60F07">
      <w:pPr>
        <w:tabs>
          <w:tab w:val="left" w:pos="2600"/>
        </w:tabs>
        <w:jc w:val="both"/>
        <w:rPr>
          <w:rFonts w:ascii="Arial" w:hAnsi="Arial"/>
        </w:rPr>
      </w:pPr>
      <w:r w:rsidRPr="00142D9E">
        <w:rPr>
          <w:rFonts w:ascii="Arial" w:hAnsi="Arial"/>
        </w:rPr>
        <w:t>DIČ:</w:t>
      </w:r>
      <w:r w:rsidRPr="00142D9E">
        <w:rPr>
          <w:rFonts w:ascii="Arial" w:hAnsi="Arial"/>
        </w:rPr>
        <w:tab/>
        <w:t>2022027040</w:t>
      </w:r>
    </w:p>
    <w:p w:rsidR="00D60F07" w:rsidRPr="00142D9E" w:rsidRDefault="00D60F07" w:rsidP="00D60F07">
      <w:pPr>
        <w:tabs>
          <w:tab w:val="left" w:pos="142"/>
          <w:tab w:val="num" w:pos="851"/>
          <w:tab w:val="left" w:pos="2600"/>
          <w:tab w:val="left" w:pos="2977"/>
        </w:tabs>
        <w:jc w:val="both"/>
        <w:rPr>
          <w:rFonts w:ascii="Arial" w:hAnsi="Arial"/>
        </w:rPr>
      </w:pPr>
      <w:r w:rsidRPr="00142D9E">
        <w:rPr>
          <w:rFonts w:ascii="Arial" w:hAnsi="Arial"/>
        </w:rPr>
        <w:t>Kontaktná osoba:</w:t>
      </w:r>
      <w:r w:rsidRPr="00142D9E">
        <w:rPr>
          <w:rFonts w:ascii="Arial" w:hAnsi="Arial"/>
        </w:rPr>
        <w:tab/>
      </w:r>
      <w:r w:rsidR="00812CA7">
        <w:rPr>
          <w:rFonts w:ascii="Arial" w:hAnsi="Arial"/>
        </w:rPr>
        <w:t>Ing. Jana Hosová</w:t>
      </w:r>
    </w:p>
    <w:p w:rsidR="00D60F07" w:rsidRPr="00142D9E" w:rsidRDefault="00D60F07" w:rsidP="00D60F07">
      <w:pPr>
        <w:tabs>
          <w:tab w:val="left" w:pos="142"/>
          <w:tab w:val="num" w:pos="851"/>
          <w:tab w:val="left" w:pos="2600"/>
          <w:tab w:val="left" w:pos="2977"/>
        </w:tabs>
        <w:jc w:val="both"/>
        <w:rPr>
          <w:rFonts w:ascii="Arial" w:hAnsi="Arial"/>
        </w:rPr>
      </w:pPr>
      <w:r w:rsidRPr="00142D9E">
        <w:rPr>
          <w:rFonts w:ascii="Arial" w:hAnsi="Arial"/>
        </w:rPr>
        <w:t>Telefón:</w:t>
      </w:r>
      <w:r w:rsidRPr="00142D9E">
        <w:rPr>
          <w:rFonts w:ascii="Arial" w:hAnsi="Arial"/>
        </w:rPr>
        <w:tab/>
        <w:t xml:space="preserve">                             </w:t>
      </w:r>
      <w:r w:rsidRPr="00142D9E">
        <w:rPr>
          <w:rFonts w:ascii="Arial" w:hAnsi="Arial"/>
        </w:rPr>
        <w:tab/>
        <w:t>+421 2/20824</w:t>
      </w:r>
      <w:r w:rsidR="00812CA7">
        <w:rPr>
          <w:rFonts w:ascii="Arial" w:hAnsi="Arial"/>
        </w:rPr>
        <w:t>515</w:t>
      </w:r>
      <w:r w:rsidRPr="00142D9E">
        <w:rPr>
          <w:rFonts w:ascii="Arial" w:hAnsi="Arial"/>
        </w:rPr>
        <w:t>, 0910864</w:t>
      </w:r>
      <w:r w:rsidR="00812CA7">
        <w:rPr>
          <w:rFonts w:ascii="Arial" w:hAnsi="Arial"/>
        </w:rPr>
        <w:t>340</w:t>
      </w:r>
    </w:p>
    <w:p w:rsidR="00BB7017" w:rsidRDefault="00D60F07" w:rsidP="00BB7017">
      <w:pPr>
        <w:tabs>
          <w:tab w:val="left" w:pos="142"/>
          <w:tab w:val="num" w:pos="851"/>
          <w:tab w:val="left" w:pos="2600"/>
          <w:tab w:val="left" w:pos="2977"/>
        </w:tabs>
        <w:jc w:val="both"/>
        <w:rPr>
          <w:rFonts w:ascii="Arial" w:hAnsi="Arial"/>
        </w:rPr>
      </w:pPr>
      <w:r w:rsidRPr="00142D9E">
        <w:rPr>
          <w:rFonts w:ascii="Arial" w:hAnsi="Arial"/>
        </w:rPr>
        <w:t>E – mail:</w:t>
      </w:r>
      <w:r w:rsidRPr="00142D9E">
        <w:rPr>
          <w:rFonts w:ascii="Arial" w:hAnsi="Arial"/>
        </w:rPr>
        <w:tab/>
        <w:t xml:space="preserve">                             </w:t>
      </w:r>
      <w:r w:rsidRPr="00142D9E">
        <w:rPr>
          <w:rFonts w:ascii="Arial" w:hAnsi="Arial"/>
        </w:rPr>
        <w:tab/>
      </w:r>
      <w:bookmarkStart w:id="6" w:name="_Toc127364524"/>
    </w:p>
    <w:p w:rsidR="00BB7017" w:rsidRDefault="00BB7017" w:rsidP="00BB7017">
      <w:pPr>
        <w:tabs>
          <w:tab w:val="left" w:pos="142"/>
          <w:tab w:val="num" w:pos="851"/>
          <w:tab w:val="left" w:pos="2600"/>
          <w:tab w:val="left" w:pos="2977"/>
        </w:tabs>
        <w:jc w:val="both"/>
        <w:rPr>
          <w:rFonts w:ascii="Arial" w:hAnsi="Arial"/>
        </w:rPr>
      </w:pPr>
    </w:p>
    <w:p w:rsidR="00D60F07" w:rsidRDefault="00D60F07" w:rsidP="00BB7017">
      <w:pPr>
        <w:tabs>
          <w:tab w:val="left" w:pos="142"/>
          <w:tab w:val="num" w:pos="851"/>
          <w:tab w:val="left" w:pos="2600"/>
          <w:tab w:val="left" w:pos="2977"/>
        </w:tabs>
        <w:jc w:val="both"/>
        <w:rPr>
          <w:sz w:val="28"/>
        </w:rPr>
      </w:pPr>
      <w:r w:rsidRPr="00142D9E">
        <w:rPr>
          <w:sz w:val="28"/>
        </w:rPr>
        <w:t>Predmet zákazky</w:t>
      </w:r>
      <w:bookmarkEnd w:id="6"/>
    </w:p>
    <w:p w:rsidR="00BB7017" w:rsidRPr="00812CA7" w:rsidRDefault="00812CA7" w:rsidP="00BB7017">
      <w:pPr>
        <w:tabs>
          <w:tab w:val="left" w:pos="142"/>
          <w:tab w:val="num" w:pos="851"/>
          <w:tab w:val="left" w:pos="2600"/>
          <w:tab w:val="left" w:pos="2977"/>
        </w:tabs>
        <w:jc w:val="both"/>
        <w:rPr>
          <w:rFonts w:ascii="Arial" w:hAnsi="Arial" w:cs="Arial"/>
        </w:rPr>
      </w:pPr>
      <w:r w:rsidRPr="00812CA7">
        <w:rPr>
          <w:rFonts w:ascii="Arial" w:hAnsi="Arial" w:cs="Arial"/>
        </w:rPr>
        <w:t xml:space="preserve">Predmetom zákazky je dodanie liekov ATC skupiny </w:t>
      </w:r>
      <w:r w:rsidR="002D4C3F">
        <w:rPr>
          <w:rFonts w:ascii="Arial" w:hAnsi="Arial" w:cs="Arial"/>
        </w:rPr>
        <w:t>L03AB07</w:t>
      </w:r>
    </w:p>
    <w:p w:rsidR="00CC5FCF" w:rsidRDefault="00D60F07" w:rsidP="006C7BBD">
      <w:pPr>
        <w:pStyle w:val="Zkladntext"/>
        <w:tabs>
          <w:tab w:val="left" w:pos="900"/>
        </w:tabs>
        <w:spacing w:before="240" w:after="240"/>
        <w:jc w:val="both"/>
        <w:rPr>
          <w:rFonts w:cs="Arial"/>
          <w:bCs w:val="0"/>
          <w:color w:val="000000"/>
          <w:sz w:val="20"/>
        </w:rPr>
      </w:pPr>
      <w:bookmarkStart w:id="7" w:name="_Toc211583276"/>
      <w:r w:rsidRPr="00142D9E">
        <w:rPr>
          <w:b/>
          <w:sz w:val="20"/>
          <w:szCs w:val="22"/>
        </w:rPr>
        <w:t>Predpokladaná hodnota:</w:t>
      </w:r>
      <w:r w:rsidRPr="00142D9E">
        <w:rPr>
          <w:sz w:val="18"/>
        </w:rPr>
        <w:t xml:space="preserve"> </w:t>
      </w:r>
      <w:r w:rsidR="002D4C3F">
        <w:rPr>
          <w:sz w:val="18"/>
        </w:rPr>
        <w:t>2 897 040,00</w:t>
      </w:r>
      <w:r w:rsidR="00CB4361">
        <w:rPr>
          <w:sz w:val="20"/>
        </w:rPr>
        <w:t xml:space="preserve"> eu</w:t>
      </w:r>
      <w:r w:rsidR="00CB4361" w:rsidRPr="009C0985">
        <w:rPr>
          <w:sz w:val="20"/>
        </w:rPr>
        <w:t xml:space="preserve">r bez DPH na obdobie </w:t>
      </w:r>
      <w:r w:rsidR="002D4C3F">
        <w:rPr>
          <w:sz w:val="20"/>
        </w:rPr>
        <w:t>36</w:t>
      </w:r>
      <w:r w:rsidR="00CB4361">
        <w:rPr>
          <w:sz w:val="20"/>
        </w:rPr>
        <w:t xml:space="preserve"> mesiacov</w:t>
      </w:r>
    </w:p>
    <w:p w:rsidR="00D60F07" w:rsidRPr="00812CA7" w:rsidRDefault="00D60F07" w:rsidP="006C7BBD">
      <w:pPr>
        <w:pStyle w:val="Zkladntext"/>
        <w:tabs>
          <w:tab w:val="left" w:pos="900"/>
        </w:tabs>
        <w:spacing w:before="240" w:after="240"/>
        <w:jc w:val="both"/>
        <w:rPr>
          <w:sz w:val="20"/>
          <w:szCs w:val="22"/>
        </w:rPr>
      </w:pPr>
      <w:r w:rsidRPr="00142D9E">
        <w:rPr>
          <w:b/>
          <w:sz w:val="20"/>
          <w:szCs w:val="22"/>
        </w:rPr>
        <w:t xml:space="preserve">Delenie predmetu zákazky na časti: </w:t>
      </w:r>
      <w:r w:rsidR="00812CA7" w:rsidRPr="00812CA7">
        <w:rPr>
          <w:sz w:val="20"/>
          <w:szCs w:val="22"/>
        </w:rPr>
        <w:t>Predmet zákazky sa nedelí na časti, nakoľko ide o obstaranie jedného lieku s viacerými silami</w:t>
      </w:r>
    </w:p>
    <w:p w:rsidR="00D60F07" w:rsidRDefault="00D60F07" w:rsidP="003C0E53">
      <w:pPr>
        <w:spacing w:before="240"/>
        <w:rPr>
          <w:rFonts w:ascii="Arial" w:hAnsi="Arial" w:cs="Arial"/>
          <w:b/>
        </w:rPr>
      </w:pPr>
      <w:r w:rsidRPr="00142D9E">
        <w:rPr>
          <w:rFonts w:ascii="Arial" w:hAnsi="Arial" w:cs="Arial"/>
          <w:b/>
        </w:rPr>
        <w:t>Referenčné číslo CPV</w:t>
      </w:r>
      <w:r w:rsidR="00795AC2" w:rsidRPr="00142D9E">
        <w:rPr>
          <w:rFonts w:ascii="Arial" w:hAnsi="Arial" w:cs="Arial"/>
          <w:b/>
        </w:rPr>
        <w:t>:</w:t>
      </w:r>
      <w:r w:rsidR="0059281A">
        <w:rPr>
          <w:rFonts w:ascii="Arial" w:hAnsi="Arial" w:cs="Arial"/>
          <w:b/>
        </w:rPr>
        <w:t xml:space="preserve"> </w:t>
      </w:r>
    </w:p>
    <w:p w:rsidR="002D4C3F" w:rsidRDefault="002D4C3F" w:rsidP="0059281A">
      <w:pPr>
        <w:spacing w:before="240"/>
        <w:rPr>
          <w:rFonts w:ascii="Arial" w:hAnsi="Arial" w:cs="Arial"/>
          <w:b/>
        </w:rPr>
      </w:pPr>
      <w:r w:rsidRPr="00235FEF">
        <w:rPr>
          <w:rFonts w:ascii="Arial" w:hAnsi="Arial" w:cs="Arial"/>
          <w:lang w:eastAsia="sk-SK"/>
        </w:rPr>
        <w:t xml:space="preserve">33652000-5 </w:t>
      </w:r>
      <w:proofErr w:type="spellStart"/>
      <w:r w:rsidRPr="00235FEF">
        <w:rPr>
          <w:rFonts w:ascii="Arial" w:hAnsi="Arial" w:cs="Arial"/>
          <w:lang w:eastAsia="sk-SK"/>
        </w:rPr>
        <w:t>Antineoplastické</w:t>
      </w:r>
      <w:proofErr w:type="spellEnd"/>
      <w:r w:rsidRPr="00235FEF">
        <w:rPr>
          <w:rFonts w:ascii="Arial" w:hAnsi="Arial" w:cs="Arial"/>
          <w:lang w:eastAsia="sk-SK"/>
        </w:rPr>
        <w:t xml:space="preserve"> a </w:t>
      </w:r>
      <w:proofErr w:type="spellStart"/>
      <w:r w:rsidRPr="00235FEF">
        <w:rPr>
          <w:rFonts w:ascii="Arial" w:hAnsi="Arial" w:cs="Arial"/>
          <w:lang w:eastAsia="sk-SK"/>
        </w:rPr>
        <w:t>imunomodulačné</w:t>
      </w:r>
      <w:proofErr w:type="spellEnd"/>
      <w:r w:rsidRPr="00235FEF">
        <w:rPr>
          <w:rFonts w:ascii="Arial" w:hAnsi="Arial" w:cs="Arial"/>
          <w:lang w:eastAsia="sk-SK"/>
        </w:rPr>
        <w:t xml:space="preserve"> činidlá</w:t>
      </w:r>
    </w:p>
    <w:p w:rsidR="00DE2C9E" w:rsidRPr="00142D9E" w:rsidRDefault="0059281A" w:rsidP="005E5B49">
      <w:pPr>
        <w:pStyle w:val="Nadpis2"/>
        <w:numPr>
          <w:ilvl w:val="0"/>
          <w:numId w:val="14"/>
        </w:numPr>
        <w:spacing w:before="240" w:after="240"/>
        <w:ind w:left="357" w:hanging="357"/>
        <w:rPr>
          <w:sz w:val="28"/>
        </w:rPr>
      </w:pPr>
      <w:bookmarkStart w:id="8" w:name="_Toc127364525"/>
      <w:r>
        <w:rPr>
          <w:sz w:val="28"/>
        </w:rPr>
        <w:t>Z</w:t>
      </w:r>
      <w:r w:rsidR="00D60F07" w:rsidRPr="00142D9E">
        <w:rPr>
          <w:sz w:val="28"/>
        </w:rPr>
        <w:t>droj finančných prostriedkov</w:t>
      </w:r>
      <w:bookmarkEnd w:id="7"/>
      <w:bookmarkEnd w:id="8"/>
    </w:p>
    <w:p w:rsidR="00DE2C9E" w:rsidRPr="00142D9E" w:rsidRDefault="00D60F07" w:rsidP="005E5B49">
      <w:pPr>
        <w:pStyle w:val="Odsekzoznamu"/>
        <w:numPr>
          <w:ilvl w:val="1"/>
          <w:numId w:val="14"/>
        </w:numPr>
        <w:spacing w:before="120" w:after="120"/>
        <w:ind w:left="426" w:hanging="431"/>
        <w:jc w:val="both"/>
        <w:rPr>
          <w:rFonts w:ascii="Arial" w:hAnsi="Arial" w:cs="Arial"/>
          <w:sz w:val="20"/>
          <w:szCs w:val="20"/>
          <w:lang w:val="sk-SK"/>
        </w:rPr>
      </w:pPr>
      <w:r w:rsidRPr="00142D9E">
        <w:rPr>
          <w:rFonts w:ascii="Arial" w:hAnsi="Arial" w:cs="Arial"/>
          <w:sz w:val="20"/>
          <w:szCs w:val="20"/>
          <w:lang w:val="sk-SK"/>
        </w:rPr>
        <w:t>Predmet zákazky bude financovaný z prostriedkov Všeobecnej zdravotnej poisťovne, a. s. (ďalej len „</w:t>
      </w:r>
      <w:proofErr w:type="spellStart"/>
      <w:r w:rsidRPr="00142D9E">
        <w:rPr>
          <w:rFonts w:ascii="Arial" w:hAnsi="Arial" w:cs="Arial"/>
          <w:sz w:val="20"/>
          <w:szCs w:val="20"/>
          <w:lang w:val="sk-SK"/>
        </w:rPr>
        <w:t>VšZP</w:t>
      </w:r>
      <w:proofErr w:type="spellEnd"/>
      <w:r w:rsidRPr="00142D9E">
        <w:rPr>
          <w:rFonts w:ascii="Arial" w:hAnsi="Arial" w:cs="Arial"/>
          <w:sz w:val="20"/>
          <w:szCs w:val="20"/>
          <w:lang w:val="sk-SK"/>
        </w:rPr>
        <w:t xml:space="preserve">“ alebo „verejný obstarávateľ“). </w:t>
      </w:r>
    </w:p>
    <w:p w:rsidR="00DE2C9E" w:rsidRPr="00142D9E" w:rsidRDefault="00D60F07" w:rsidP="005E5B49">
      <w:pPr>
        <w:pStyle w:val="Odsekzoznamu"/>
        <w:numPr>
          <w:ilvl w:val="1"/>
          <w:numId w:val="14"/>
        </w:numPr>
        <w:spacing w:before="120" w:after="120"/>
        <w:ind w:left="426" w:hanging="431"/>
        <w:jc w:val="both"/>
        <w:rPr>
          <w:rFonts w:ascii="Arial" w:hAnsi="Arial" w:cs="Arial"/>
          <w:sz w:val="20"/>
          <w:szCs w:val="20"/>
          <w:lang w:val="sk-SK"/>
        </w:rPr>
      </w:pPr>
      <w:r w:rsidRPr="00142D9E">
        <w:rPr>
          <w:rFonts w:ascii="Arial" w:hAnsi="Arial" w:cs="Arial"/>
          <w:sz w:val="20"/>
          <w:szCs w:val="20"/>
          <w:lang w:val="sk-SK"/>
        </w:rPr>
        <w:t xml:space="preserve">Verejný obstarávateľ neposkytuje preddavok. </w:t>
      </w:r>
    </w:p>
    <w:p w:rsidR="00D60F07" w:rsidRPr="00142D9E" w:rsidRDefault="00D60F07" w:rsidP="005E5B49">
      <w:pPr>
        <w:pStyle w:val="Odsekzoznamu"/>
        <w:numPr>
          <w:ilvl w:val="1"/>
          <w:numId w:val="14"/>
        </w:numPr>
        <w:spacing w:before="120" w:after="120"/>
        <w:ind w:left="426" w:hanging="431"/>
        <w:jc w:val="both"/>
        <w:rPr>
          <w:rFonts w:ascii="Arial" w:hAnsi="Arial" w:cs="Arial"/>
          <w:sz w:val="20"/>
          <w:szCs w:val="20"/>
          <w:lang w:val="sk-SK"/>
        </w:rPr>
      </w:pPr>
      <w:r w:rsidRPr="00142D9E">
        <w:rPr>
          <w:rFonts w:ascii="Arial" w:hAnsi="Arial" w:cs="Arial"/>
          <w:sz w:val="20"/>
          <w:szCs w:val="20"/>
          <w:lang w:val="sk-SK"/>
        </w:rPr>
        <w:t>Vlastná platba bude realizovaná formou bezhotovostného platobného styku na základe vystaveného daňového dokladu (faktúry). Splatnosť daňového dokladu (faktúry) je 30 kalendárnych dní odo dňa jeho doručenia kupujúcemu – verejnému obstarávateľovi.</w:t>
      </w:r>
    </w:p>
    <w:p w:rsidR="00D60F07" w:rsidRPr="00142D9E" w:rsidRDefault="00D60F07" w:rsidP="005E5B49">
      <w:pPr>
        <w:pStyle w:val="Nadpis2"/>
        <w:numPr>
          <w:ilvl w:val="0"/>
          <w:numId w:val="14"/>
        </w:numPr>
        <w:spacing w:before="120" w:after="120"/>
        <w:ind w:left="357" w:hanging="357"/>
        <w:rPr>
          <w:sz w:val="28"/>
        </w:rPr>
      </w:pPr>
      <w:bookmarkStart w:id="9" w:name="_Toc127364526"/>
      <w:r w:rsidRPr="00142D9E">
        <w:rPr>
          <w:sz w:val="28"/>
        </w:rPr>
        <w:t>Typ zmluvy</w:t>
      </w:r>
      <w:bookmarkEnd w:id="9"/>
    </w:p>
    <w:p w:rsidR="000B4A42" w:rsidRPr="00142D9E" w:rsidRDefault="00D60F07" w:rsidP="000B4A42">
      <w:pPr>
        <w:spacing w:before="240"/>
        <w:jc w:val="both"/>
        <w:rPr>
          <w:rFonts w:ascii="Arial" w:hAnsi="Arial" w:cs="Arial"/>
        </w:rPr>
      </w:pPr>
      <w:r w:rsidRPr="00142D9E">
        <w:rPr>
          <w:rFonts w:ascii="Arial" w:hAnsi="Arial" w:cs="Arial"/>
        </w:rPr>
        <w:t xml:space="preserve">Výsledkom verejnej súťaže bude uzatvorenie </w:t>
      </w:r>
      <w:r w:rsidRPr="00D04981">
        <w:rPr>
          <w:rFonts w:ascii="Arial" w:hAnsi="Arial" w:cs="Arial"/>
        </w:rPr>
        <w:t>Rámcovej dohody podľa § 269 ods. 2 zákona č. 513/1991 Zb. Obchodného zákonníka v znení neskorších predpisov a § 83 zákona  č. 343/2015 Z. z. o verejnom obstarávaní a o zmene a doplnení niektorých zákonov (ďalej len „zákon o verejnom obstarávaní“).</w:t>
      </w:r>
    </w:p>
    <w:p w:rsidR="00D60F07" w:rsidRPr="00142D9E" w:rsidRDefault="00D60F07" w:rsidP="005E5B49">
      <w:pPr>
        <w:pStyle w:val="Nadpis2"/>
        <w:numPr>
          <w:ilvl w:val="0"/>
          <w:numId w:val="14"/>
        </w:numPr>
        <w:spacing w:before="240" w:after="240"/>
        <w:rPr>
          <w:rFonts w:ascii="Arial" w:hAnsi="Arial" w:cs="Arial"/>
          <w:sz w:val="22"/>
        </w:rPr>
      </w:pPr>
      <w:bookmarkStart w:id="10" w:name="_Toc127364527"/>
      <w:r w:rsidRPr="00142D9E">
        <w:rPr>
          <w:sz w:val="28"/>
        </w:rPr>
        <w:t>Oprávnení uchádzači</w:t>
      </w:r>
      <w:bookmarkEnd w:id="10"/>
    </w:p>
    <w:p w:rsidR="00D60F07" w:rsidRDefault="00D60F07" w:rsidP="00D60F07">
      <w:pPr>
        <w:jc w:val="both"/>
        <w:rPr>
          <w:rFonts w:ascii="Arial" w:hAnsi="Arial"/>
        </w:rPr>
      </w:pPr>
      <w:r w:rsidRPr="00142D9E">
        <w:rPr>
          <w:rFonts w:ascii="Arial" w:hAnsi="Arial"/>
        </w:rPr>
        <w:t>Ponuku môže predložiť okrem uchádzača aj skupina dodávateľov. Uchádzač nemôže byť v tom istom postupe zadávania zákazky členom skupiny dodávateľov, ktorá predkladá ponuku. V prípade predloženia ponuky skupinou, verejný obstarávateľ požaduje, aby ponuka obsahovala čestné vyhlásenie, podpísané oprávneným zástupcom všetkých členov skupiny o tom, kto bude za skupinu konať</w:t>
      </w:r>
      <w:r w:rsidR="008342FE">
        <w:rPr>
          <w:rFonts w:ascii="Arial" w:hAnsi="Arial"/>
        </w:rPr>
        <w:t xml:space="preserve"> a podpisovať </w:t>
      </w:r>
      <w:r w:rsidR="008342FE" w:rsidRPr="00D04981">
        <w:rPr>
          <w:rFonts w:ascii="Arial" w:hAnsi="Arial"/>
        </w:rPr>
        <w:t>Rámcovú dohodu</w:t>
      </w:r>
      <w:r w:rsidRPr="00D04981">
        <w:rPr>
          <w:rFonts w:ascii="Arial" w:hAnsi="Arial"/>
        </w:rPr>
        <w:t>.</w:t>
      </w:r>
      <w:r w:rsidR="00457B5E">
        <w:rPr>
          <w:rFonts w:ascii="Arial" w:hAnsi="Arial"/>
        </w:rPr>
        <w:t xml:space="preserve"> </w:t>
      </w:r>
    </w:p>
    <w:p w:rsidR="00457B5E" w:rsidRPr="00142D9E" w:rsidRDefault="00457B5E" w:rsidP="00D60F07">
      <w:pPr>
        <w:jc w:val="both"/>
        <w:rPr>
          <w:rFonts w:ascii="Arial" w:hAnsi="Arial"/>
        </w:rPr>
      </w:pPr>
    </w:p>
    <w:p w:rsidR="00D60F07" w:rsidRPr="00142D9E" w:rsidRDefault="00D60F07" w:rsidP="005E5B49">
      <w:pPr>
        <w:pStyle w:val="Nadpis2"/>
        <w:numPr>
          <w:ilvl w:val="0"/>
          <w:numId w:val="14"/>
        </w:numPr>
        <w:spacing w:before="240" w:after="240"/>
        <w:ind w:left="357" w:hanging="357"/>
        <w:rPr>
          <w:sz w:val="28"/>
        </w:rPr>
      </w:pPr>
      <w:bookmarkStart w:id="11" w:name="_Toc127364528"/>
      <w:r w:rsidRPr="00142D9E">
        <w:rPr>
          <w:sz w:val="28"/>
        </w:rPr>
        <w:t>Variantné riešenie</w:t>
      </w:r>
      <w:bookmarkEnd w:id="11"/>
    </w:p>
    <w:p w:rsidR="00D60F07" w:rsidRPr="00142D9E" w:rsidRDefault="00D60F07" w:rsidP="00D60F07">
      <w:pPr>
        <w:pStyle w:val="Zkladntext2"/>
        <w:tabs>
          <w:tab w:val="left" w:pos="500"/>
        </w:tabs>
        <w:ind w:left="500" w:hanging="500"/>
        <w:rPr>
          <w:sz w:val="20"/>
        </w:rPr>
      </w:pPr>
      <w:r w:rsidRPr="00142D9E">
        <w:rPr>
          <w:sz w:val="20"/>
        </w:rPr>
        <w:t>Predloženie variantného riešenia sa neumožňuje.</w:t>
      </w:r>
    </w:p>
    <w:p w:rsidR="00D60F07" w:rsidRPr="00142D9E" w:rsidRDefault="00D60F07" w:rsidP="005E5B49">
      <w:pPr>
        <w:pStyle w:val="Nadpis2"/>
        <w:numPr>
          <w:ilvl w:val="0"/>
          <w:numId w:val="14"/>
        </w:numPr>
        <w:spacing w:before="240" w:after="240"/>
        <w:ind w:left="357" w:hanging="357"/>
        <w:rPr>
          <w:sz w:val="28"/>
        </w:rPr>
      </w:pPr>
      <w:bookmarkStart w:id="12" w:name="_Toc127364529"/>
      <w:r w:rsidRPr="00142D9E">
        <w:rPr>
          <w:sz w:val="28"/>
        </w:rPr>
        <w:lastRenderedPageBreak/>
        <w:t>Náklady na ponuku</w:t>
      </w:r>
      <w:bookmarkEnd w:id="12"/>
    </w:p>
    <w:p w:rsidR="00D60F07" w:rsidRPr="00142D9E" w:rsidRDefault="00D60F07" w:rsidP="00D60F07">
      <w:pPr>
        <w:tabs>
          <w:tab w:val="num" w:pos="0"/>
        </w:tabs>
        <w:jc w:val="both"/>
        <w:rPr>
          <w:rFonts w:ascii="Arial" w:hAnsi="Arial"/>
          <w:b/>
        </w:rPr>
      </w:pPr>
      <w:r w:rsidRPr="00142D9E">
        <w:rPr>
          <w:rFonts w:ascii="Arial" w:hAnsi="Arial"/>
        </w:rPr>
        <w:t>Všetky výdavky spojené s prípravou a predložením ponuky znáša uchádzač bez akéhokoľvek finančného nároku voči verejnému obstarávateľovi.</w:t>
      </w:r>
    </w:p>
    <w:p w:rsidR="00D60F07" w:rsidRPr="00142D9E" w:rsidRDefault="00D60F07" w:rsidP="005E5B49">
      <w:pPr>
        <w:pStyle w:val="Nadpis2"/>
        <w:numPr>
          <w:ilvl w:val="0"/>
          <w:numId w:val="14"/>
        </w:numPr>
        <w:spacing w:before="240" w:after="240"/>
        <w:ind w:left="357" w:hanging="357"/>
        <w:rPr>
          <w:sz w:val="28"/>
        </w:rPr>
      </w:pPr>
      <w:bookmarkStart w:id="13" w:name="_Toc127364530"/>
      <w:r w:rsidRPr="00142D9E">
        <w:rPr>
          <w:sz w:val="28"/>
        </w:rPr>
        <w:t>Zábezpeka</w:t>
      </w:r>
      <w:bookmarkEnd w:id="13"/>
    </w:p>
    <w:p w:rsidR="00D60F07" w:rsidRPr="00142D9E" w:rsidRDefault="00D60F07" w:rsidP="00E102D3">
      <w:pPr>
        <w:pStyle w:val="Default"/>
        <w:spacing w:before="120" w:line="276" w:lineRule="auto"/>
        <w:jc w:val="both"/>
        <w:rPr>
          <w:rFonts w:ascii="Arial" w:hAnsi="Arial" w:cs="Arial"/>
          <w:sz w:val="20"/>
          <w:szCs w:val="20"/>
        </w:rPr>
      </w:pPr>
      <w:r w:rsidRPr="00142D9E">
        <w:rPr>
          <w:rFonts w:ascii="Arial" w:hAnsi="Arial" w:cs="Arial"/>
          <w:sz w:val="20"/>
          <w:szCs w:val="20"/>
        </w:rPr>
        <w:t xml:space="preserve">Zábezpeka sa vyžaduje. </w:t>
      </w:r>
    </w:p>
    <w:p w:rsidR="00001EA4" w:rsidRPr="00142D9E" w:rsidRDefault="00D60F07" w:rsidP="005E5B49">
      <w:pPr>
        <w:pStyle w:val="Default"/>
        <w:numPr>
          <w:ilvl w:val="1"/>
          <w:numId w:val="14"/>
        </w:numPr>
        <w:spacing w:before="120" w:line="276" w:lineRule="auto"/>
        <w:ind w:left="426"/>
        <w:jc w:val="both"/>
        <w:rPr>
          <w:rFonts w:ascii="Arial" w:hAnsi="Arial" w:cs="Arial"/>
          <w:sz w:val="20"/>
          <w:szCs w:val="20"/>
        </w:rPr>
      </w:pPr>
      <w:r w:rsidRPr="00142D9E">
        <w:rPr>
          <w:rFonts w:ascii="Arial" w:hAnsi="Arial" w:cs="Arial"/>
          <w:sz w:val="20"/>
          <w:szCs w:val="20"/>
        </w:rPr>
        <w:t>Zábezpeka zabezpečí viazanosť ponuky počas lehoty viazanosti ponúk, nie však na viac ako 12 mesiacov od lehoty na predkladanie ponúk.</w:t>
      </w:r>
      <w:r w:rsidR="00597434">
        <w:rPr>
          <w:rFonts w:ascii="Arial" w:hAnsi="Arial" w:cs="Arial"/>
          <w:sz w:val="20"/>
          <w:szCs w:val="20"/>
        </w:rPr>
        <w:t xml:space="preserve"> </w:t>
      </w:r>
    </w:p>
    <w:p w:rsidR="00001EA4" w:rsidRPr="00142D9E" w:rsidRDefault="00D60F07" w:rsidP="005E5B49">
      <w:pPr>
        <w:pStyle w:val="Default"/>
        <w:numPr>
          <w:ilvl w:val="1"/>
          <w:numId w:val="14"/>
        </w:numPr>
        <w:spacing w:before="120" w:line="276" w:lineRule="auto"/>
        <w:ind w:left="426"/>
        <w:jc w:val="both"/>
        <w:rPr>
          <w:rFonts w:ascii="Arial" w:hAnsi="Arial" w:cs="Arial"/>
          <w:sz w:val="20"/>
          <w:szCs w:val="20"/>
        </w:rPr>
      </w:pPr>
      <w:r w:rsidRPr="00142D9E">
        <w:rPr>
          <w:rFonts w:ascii="Arial" w:hAnsi="Arial" w:cs="Arial"/>
          <w:sz w:val="20"/>
          <w:szCs w:val="20"/>
        </w:rPr>
        <w:t xml:space="preserve">Výška zábezpeky je stanovená na </w:t>
      </w:r>
      <w:r w:rsidR="00235FEE">
        <w:rPr>
          <w:rFonts w:ascii="Arial" w:hAnsi="Arial" w:cs="Arial"/>
          <w:b/>
          <w:color w:val="FF0000"/>
          <w:sz w:val="20"/>
          <w:szCs w:val="20"/>
        </w:rPr>
        <w:t>10</w:t>
      </w:r>
      <w:r w:rsidR="00687C39" w:rsidRPr="009E0128">
        <w:rPr>
          <w:rFonts w:ascii="Arial" w:hAnsi="Arial" w:cs="Arial"/>
          <w:b/>
          <w:color w:val="FF0000"/>
          <w:sz w:val="20"/>
          <w:szCs w:val="20"/>
        </w:rPr>
        <w:t> </w:t>
      </w:r>
      <w:r w:rsidR="004844A0" w:rsidRPr="009E0128">
        <w:rPr>
          <w:rFonts w:ascii="Arial" w:hAnsi="Arial" w:cs="Arial"/>
          <w:b/>
          <w:color w:val="FF0000"/>
          <w:sz w:val="20"/>
          <w:szCs w:val="20"/>
        </w:rPr>
        <w:t xml:space="preserve">000 </w:t>
      </w:r>
      <w:r w:rsidR="004844A0" w:rsidRPr="009E0128">
        <w:rPr>
          <w:rFonts w:ascii="Arial" w:hAnsi="Arial" w:cs="Arial"/>
          <w:b/>
          <w:sz w:val="20"/>
          <w:szCs w:val="20"/>
        </w:rPr>
        <w:t>e</w:t>
      </w:r>
      <w:r w:rsidR="004844A0">
        <w:rPr>
          <w:rFonts w:ascii="Arial" w:hAnsi="Arial" w:cs="Arial"/>
          <w:sz w:val="20"/>
          <w:szCs w:val="20"/>
        </w:rPr>
        <w:t xml:space="preserve">ur slovom </w:t>
      </w:r>
      <w:r w:rsidR="00235FEE">
        <w:rPr>
          <w:rFonts w:ascii="Arial" w:hAnsi="Arial" w:cs="Arial"/>
          <w:sz w:val="20"/>
          <w:szCs w:val="20"/>
        </w:rPr>
        <w:t>desať</w:t>
      </w:r>
      <w:r w:rsidR="00CB4361">
        <w:rPr>
          <w:rFonts w:ascii="Arial" w:hAnsi="Arial" w:cs="Arial"/>
          <w:sz w:val="20"/>
          <w:szCs w:val="20"/>
        </w:rPr>
        <w:t>tisíc</w:t>
      </w:r>
      <w:r w:rsidR="004844A0">
        <w:rPr>
          <w:rFonts w:ascii="Arial" w:hAnsi="Arial" w:cs="Arial"/>
          <w:sz w:val="20"/>
          <w:szCs w:val="20"/>
        </w:rPr>
        <w:t xml:space="preserve"> eur.</w:t>
      </w:r>
    </w:p>
    <w:p w:rsidR="00D60F07" w:rsidRPr="00142D9E" w:rsidRDefault="00D60F07" w:rsidP="005E5B49">
      <w:pPr>
        <w:pStyle w:val="Default"/>
        <w:numPr>
          <w:ilvl w:val="1"/>
          <w:numId w:val="14"/>
        </w:numPr>
        <w:spacing w:before="120" w:line="276" w:lineRule="auto"/>
        <w:ind w:left="426"/>
        <w:jc w:val="both"/>
        <w:rPr>
          <w:rFonts w:ascii="Arial" w:hAnsi="Arial" w:cs="Arial"/>
          <w:sz w:val="20"/>
          <w:szCs w:val="20"/>
        </w:rPr>
      </w:pPr>
      <w:r w:rsidRPr="00142D9E">
        <w:rPr>
          <w:rFonts w:ascii="Arial" w:hAnsi="Arial" w:cs="Arial"/>
          <w:sz w:val="20"/>
          <w:szCs w:val="20"/>
        </w:rPr>
        <w:t xml:space="preserve">Spôsoby zloženia zábezpeky </w:t>
      </w:r>
      <w:r w:rsidR="007B07DD">
        <w:rPr>
          <w:rFonts w:ascii="Arial" w:hAnsi="Arial" w:cs="Arial"/>
          <w:sz w:val="20"/>
          <w:szCs w:val="20"/>
        </w:rPr>
        <w:t xml:space="preserve">do lehoty na predkladanie ponúk </w:t>
      </w:r>
      <w:r w:rsidR="00597434">
        <w:rPr>
          <w:rFonts w:ascii="Arial" w:hAnsi="Arial" w:cs="Arial"/>
          <w:sz w:val="20"/>
          <w:szCs w:val="20"/>
        </w:rPr>
        <w:t>s</w:t>
      </w:r>
      <w:r w:rsidRPr="00142D9E">
        <w:rPr>
          <w:rFonts w:ascii="Arial" w:hAnsi="Arial" w:cs="Arial"/>
          <w:sz w:val="20"/>
          <w:szCs w:val="20"/>
        </w:rPr>
        <w:t>i vyberie uchádzač. Spôsoby zloženia zábezpeky sú:</w:t>
      </w:r>
    </w:p>
    <w:p w:rsidR="007B07DD" w:rsidRPr="0026043D" w:rsidRDefault="00D60F07" w:rsidP="007B07DD">
      <w:pPr>
        <w:pStyle w:val="Bezriadkovania"/>
        <w:numPr>
          <w:ilvl w:val="0"/>
          <w:numId w:val="15"/>
        </w:numPr>
        <w:spacing w:before="120" w:line="276" w:lineRule="auto"/>
        <w:ind w:left="851"/>
        <w:jc w:val="both"/>
        <w:rPr>
          <w:rFonts w:ascii="Arial" w:hAnsi="Arial" w:cs="Arial"/>
          <w:sz w:val="20"/>
          <w:szCs w:val="20"/>
        </w:rPr>
      </w:pPr>
      <w:r w:rsidRPr="00142D9E">
        <w:rPr>
          <w:rFonts w:ascii="Arial" w:hAnsi="Arial" w:cs="Arial"/>
          <w:sz w:val="20"/>
          <w:szCs w:val="20"/>
        </w:rPr>
        <w:t>poskytnut</w:t>
      </w:r>
      <w:r w:rsidR="007B07DD">
        <w:rPr>
          <w:rFonts w:ascii="Arial" w:hAnsi="Arial" w:cs="Arial"/>
          <w:sz w:val="20"/>
          <w:szCs w:val="20"/>
        </w:rPr>
        <w:t>ie</w:t>
      </w:r>
      <w:r w:rsidRPr="00142D9E">
        <w:rPr>
          <w:rFonts w:ascii="Arial" w:hAnsi="Arial" w:cs="Arial"/>
          <w:sz w:val="20"/>
          <w:szCs w:val="20"/>
        </w:rPr>
        <w:t xml:space="preserve"> bankovej záruky za uchádzača – vo svojej ponuke uchádzač predloží </w:t>
      </w:r>
      <w:proofErr w:type="spellStart"/>
      <w:r w:rsidRPr="00142D9E">
        <w:rPr>
          <w:rFonts w:ascii="Arial" w:hAnsi="Arial" w:cs="Arial"/>
          <w:bCs/>
          <w:sz w:val="20"/>
        </w:rPr>
        <w:t>oskenovaný</w:t>
      </w:r>
      <w:proofErr w:type="spellEnd"/>
      <w:r w:rsidRPr="00142D9E">
        <w:rPr>
          <w:rFonts w:ascii="Arial" w:hAnsi="Arial" w:cs="Arial"/>
          <w:bCs/>
          <w:sz w:val="20"/>
        </w:rPr>
        <w:t xml:space="preserve"> dokument</w:t>
      </w:r>
      <w:r w:rsidRPr="00142D9E">
        <w:rPr>
          <w:rFonts w:ascii="Arial" w:hAnsi="Arial" w:cs="Arial"/>
          <w:sz w:val="16"/>
          <w:szCs w:val="20"/>
        </w:rPr>
        <w:t xml:space="preserve"> </w:t>
      </w:r>
      <w:r w:rsidRPr="00142D9E">
        <w:rPr>
          <w:rFonts w:ascii="Arial" w:hAnsi="Arial" w:cs="Arial"/>
          <w:sz w:val="20"/>
          <w:szCs w:val="20"/>
        </w:rPr>
        <w:t xml:space="preserve">bankovej záruky a originál bankovej záruky predloží v listinnej podobe v obálke s označením </w:t>
      </w:r>
      <w:r w:rsidRPr="00142D9E">
        <w:rPr>
          <w:rFonts w:ascii="Arial" w:hAnsi="Arial" w:cs="Arial"/>
          <w:b/>
          <w:i/>
          <w:sz w:val="20"/>
          <w:szCs w:val="20"/>
        </w:rPr>
        <w:t xml:space="preserve">Verejná súťaž </w:t>
      </w:r>
      <w:r w:rsidR="003346E2">
        <w:rPr>
          <w:rFonts w:ascii="Arial" w:hAnsi="Arial" w:cs="Arial"/>
          <w:b/>
          <w:i/>
          <w:sz w:val="20"/>
          <w:szCs w:val="20"/>
        </w:rPr>
        <w:t>–</w:t>
      </w:r>
      <w:r w:rsidR="00D04981">
        <w:rPr>
          <w:rFonts w:ascii="Arial" w:hAnsi="Arial" w:cs="Arial"/>
          <w:b/>
          <w:i/>
          <w:sz w:val="20"/>
          <w:szCs w:val="20"/>
        </w:rPr>
        <w:t xml:space="preserve"> Lieky ATC skupiny </w:t>
      </w:r>
      <w:r w:rsidR="002D4C3F">
        <w:rPr>
          <w:rFonts w:ascii="Arial" w:hAnsi="Arial" w:cs="Arial"/>
          <w:b/>
          <w:i/>
          <w:sz w:val="20"/>
          <w:szCs w:val="20"/>
        </w:rPr>
        <w:t>L03AB07</w:t>
      </w:r>
      <w:r w:rsidR="001A3C06">
        <w:rPr>
          <w:rFonts w:ascii="Arial" w:hAnsi="Arial" w:cs="Arial"/>
          <w:b/>
          <w:i/>
          <w:sz w:val="20"/>
          <w:szCs w:val="20"/>
        </w:rPr>
        <w:t xml:space="preserve"> </w:t>
      </w:r>
      <w:r w:rsidRPr="00142D9E">
        <w:rPr>
          <w:rFonts w:ascii="Arial" w:hAnsi="Arial" w:cs="Arial"/>
          <w:b/>
          <w:i/>
          <w:sz w:val="20"/>
          <w:szCs w:val="20"/>
          <w:lang w:eastAsia="sk-SK"/>
        </w:rPr>
        <w:t>- neotvárať</w:t>
      </w:r>
      <w:r w:rsidRPr="00142D9E">
        <w:rPr>
          <w:rFonts w:ascii="Arial" w:hAnsi="Arial" w:cs="Arial"/>
          <w:sz w:val="20"/>
          <w:szCs w:val="20"/>
        </w:rPr>
        <w:t xml:space="preserve"> na podateľňu verejného obstarávateľa alebo poštou na adresu verejného obstarávateľa v lehote na predkladanie ponúk alebo</w:t>
      </w:r>
      <w:r w:rsidR="007B07DD">
        <w:rPr>
          <w:rFonts w:ascii="Arial" w:hAnsi="Arial" w:cs="Arial"/>
          <w:sz w:val="20"/>
          <w:szCs w:val="20"/>
        </w:rPr>
        <w:t xml:space="preserve"> </w:t>
      </w:r>
      <w:proofErr w:type="spellStart"/>
      <w:r w:rsidR="007B07DD" w:rsidRPr="0026043D">
        <w:rPr>
          <w:rFonts w:ascii="Arial" w:hAnsi="Arial" w:cs="Arial"/>
          <w:sz w:val="20"/>
          <w:szCs w:val="20"/>
        </w:rPr>
        <w:t>alebo</w:t>
      </w:r>
      <w:proofErr w:type="spellEnd"/>
      <w:r w:rsidR="007B07DD" w:rsidRPr="0026043D">
        <w:rPr>
          <w:rFonts w:ascii="Arial" w:hAnsi="Arial" w:cs="Arial"/>
          <w:sz w:val="20"/>
          <w:szCs w:val="20"/>
        </w:rPr>
        <w:t xml:space="preserve"> vloží elektronicky podpísaný originál bankovej záruky do ponuky, alebo </w:t>
      </w:r>
    </w:p>
    <w:p w:rsidR="00001EA4" w:rsidRPr="00142D9E" w:rsidRDefault="00D60F07" w:rsidP="005E5B49">
      <w:pPr>
        <w:pStyle w:val="Bezriadkovania"/>
        <w:numPr>
          <w:ilvl w:val="0"/>
          <w:numId w:val="15"/>
        </w:numPr>
        <w:spacing w:before="120" w:line="276" w:lineRule="auto"/>
        <w:ind w:left="851"/>
        <w:jc w:val="both"/>
        <w:rPr>
          <w:rFonts w:ascii="Arial" w:hAnsi="Arial" w:cs="Arial"/>
          <w:sz w:val="20"/>
          <w:szCs w:val="20"/>
        </w:rPr>
      </w:pPr>
      <w:r w:rsidRPr="00142D9E">
        <w:rPr>
          <w:rFonts w:ascii="Arial" w:hAnsi="Arial" w:cs="Arial"/>
          <w:sz w:val="20"/>
          <w:szCs w:val="20"/>
        </w:rPr>
        <w:t xml:space="preserve">poistenie záruky - vo svojej ponuke uchádzač predloží </w:t>
      </w:r>
      <w:proofErr w:type="spellStart"/>
      <w:r w:rsidRPr="00142D9E">
        <w:rPr>
          <w:rFonts w:ascii="Arial" w:hAnsi="Arial" w:cs="Arial"/>
          <w:bCs/>
          <w:sz w:val="20"/>
        </w:rPr>
        <w:t>oskenovaný</w:t>
      </w:r>
      <w:proofErr w:type="spellEnd"/>
      <w:r w:rsidRPr="00142D9E">
        <w:rPr>
          <w:rFonts w:ascii="Arial" w:hAnsi="Arial" w:cs="Arial"/>
          <w:bCs/>
          <w:sz w:val="20"/>
        </w:rPr>
        <w:t xml:space="preserve"> doklad vystavený poisťovňou a doklad o poistení záruky predloží v listinnej podobe s oznámením </w:t>
      </w:r>
      <w:r w:rsidRPr="00142D9E">
        <w:rPr>
          <w:rFonts w:ascii="Arial" w:hAnsi="Arial" w:cs="Arial"/>
          <w:b/>
          <w:i/>
          <w:sz w:val="20"/>
          <w:szCs w:val="20"/>
        </w:rPr>
        <w:t xml:space="preserve">Verejná súťaž </w:t>
      </w:r>
      <w:r w:rsidR="00D04981">
        <w:rPr>
          <w:rFonts w:ascii="Arial" w:hAnsi="Arial" w:cs="Arial"/>
          <w:b/>
          <w:i/>
          <w:sz w:val="20"/>
          <w:szCs w:val="20"/>
        </w:rPr>
        <w:t xml:space="preserve">–Lieky ATC skupiny </w:t>
      </w:r>
      <w:r w:rsidRPr="00142D9E">
        <w:rPr>
          <w:rFonts w:ascii="Arial" w:hAnsi="Arial" w:cs="Arial"/>
          <w:b/>
          <w:i/>
          <w:sz w:val="20"/>
          <w:szCs w:val="20"/>
          <w:lang w:eastAsia="sk-SK"/>
        </w:rPr>
        <w:t>- neotvárať</w:t>
      </w:r>
      <w:r w:rsidRPr="00142D9E">
        <w:rPr>
          <w:rFonts w:ascii="Arial" w:hAnsi="Arial" w:cs="Arial"/>
          <w:bCs/>
        </w:rPr>
        <w:t>.</w:t>
      </w:r>
      <w:r w:rsidRPr="00142D9E">
        <w:rPr>
          <w:rFonts w:ascii="Arial" w:hAnsi="Arial" w:cs="Arial"/>
          <w:sz w:val="20"/>
          <w:szCs w:val="20"/>
        </w:rPr>
        <w:t xml:space="preserve"> </w:t>
      </w:r>
      <w:r w:rsidR="00001EA4" w:rsidRPr="00142D9E">
        <w:rPr>
          <w:rFonts w:ascii="Arial" w:hAnsi="Arial" w:cs="Arial"/>
          <w:sz w:val="20"/>
          <w:szCs w:val="20"/>
        </w:rPr>
        <w:t>A</w:t>
      </w:r>
      <w:r w:rsidRPr="00142D9E">
        <w:rPr>
          <w:rFonts w:ascii="Arial" w:hAnsi="Arial" w:cs="Arial"/>
          <w:sz w:val="20"/>
          <w:szCs w:val="20"/>
        </w:rPr>
        <w:t>lebo</w:t>
      </w:r>
    </w:p>
    <w:p w:rsidR="00D60F07" w:rsidRPr="00142D9E" w:rsidRDefault="00D60F07" w:rsidP="005E5B49">
      <w:pPr>
        <w:pStyle w:val="Bezriadkovania"/>
        <w:numPr>
          <w:ilvl w:val="0"/>
          <w:numId w:val="15"/>
        </w:numPr>
        <w:spacing w:before="120" w:line="276" w:lineRule="auto"/>
        <w:ind w:left="851"/>
        <w:jc w:val="both"/>
        <w:rPr>
          <w:rFonts w:ascii="Arial" w:hAnsi="Arial" w:cs="Arial"/>
          <w:sz w:val="20"/>
          <w:szCs w:val="20"/>
        </w:rPr>
      </w:pPr>
      <w:r w:rsidRPr="00142D9E">
        <w:rPr>
          <w:rFonts w:ascii="Arial" w:hAnsi="Arial" w:cs="Arial"/>
          <w:sz w:val="20"/>
          <w:szCs w:val="20"/>
        </w:rPr>
        <w:t>zložen</w:t>
      </w:r>
      <w:r w:rsidR="007B07DD">
        <w:rPr>
          <w:rFonts w:ascii="Arial" w:hAnsi="Arial" w:cs="Arial"/>
          <w:sz w:val="20"/>
          <w:szCs w:val="20"/>
        </w:rPr>
        <w:t>ie</w:t>
      </w:r>
      <w:r w:rsidRPr="00142D9E">
        <w:rPr>
          <w:rFonts w:ascii="Arial" w:hAnsi="Arial" w:cs="Arial"/>
          <w:sz w:val="20"/>
          <w:szCs w:val="20"/>
        </w:rPr>
        <w:t xml:space="preserve"> finančných prostriedkov na bankový účet verejného obstarávateľa: </w:t>
      </w:r>
    </w:p>
    <w:p w:rsidR="00D60F07" w:rsidRPr="00142D9E" w:rsidRDefault="00142D9E" w:rsidP="00E102D3">
      <w:pPr>
        <w:pStyle w:val="Bezriadkovania"/>
        <w:spacing w:before="120" w:line="276" w:lineRule="auto"/>
        <w:ind w:left="720"/>
        <w:rPr>
          <w:rFonts w:ascii="Arial" w:hAnsi="Arial" w:cs="Arial"/>
          <w:sz w:val="20"/>
          <w:szCs w:val="20"/>
          <w:shd w:val="clear" w:color="auto" w:fill="FFFFFF"/>
        </w:rPr>
      </w:pPr>
      <w:r w:rsidRPr="00142D9E">
        <w:rPr>
          <w:rFonts w:ascii="Arial" w:hAnsi="Arial" w:cs="Arial"/>
          <w:b/>
          <w:sz w:val="20"/>
          <w:szCs w:val="20"/>
        </w:rPr>
        <w:tab/>
      </w:r>
      <w:r w:rsidR="00D60F07" w:rsidRPr="00142D9E">
        <w:rPr>
          <w:rFonts w:ascii="Arial" w:hAnsi="Arial" w:cs="Arial"/>
          <w:b/>
          <w:sz w:val="20"/>
          <w:szCs w:val="20"/>
        </w:rPr>
        <w:t xml:space="preserve">Banka: </w:t>
      </w:r>
      <w:r w:rsidR="00D60F07" w:rsidRPr="00142D9E">
        <w:rPr>
          <w:rFonts w:ascii="Arial" w:hAnsi="Arial" w:cs="Arial"/>
          <w:sz w:val="20"/>
          <w:szCs w:val="20"/>
        </w:rPr>
        <w:t xml:space="preserve">Štátna </w:t>
      </w:r>
      <w:r w:rsidR="00D60F07" w:rsidRPr="00142D9E">
        <w:rPr>
          <w:rFonts w:ascii="Arial" w:hAnsi="Arial" w:cs="Arial"/>
          <w:sz w:val="20"/>
          <w:szCs w:val="20"/>
          <w:shd w:val="clear" w:color="auto" w:fill="FFFFFF"/>
        </w:rPr>
        <w:t>pokladnica</w:t>
      </w:r>
    </w:p>
    <w:p w:rsidR="00D60F07" w:rsidRPr="00142D9E" w:rsidRDefault="00001EA4" w:rsidP="00E102D3">
      <w:pPr>
        <w:pStyle w:val="Odsekzoznamu"/>
        <w:spacing w:line="276" w:lineRule="auto"/>
        <w:ind w:left="720"/>
        <w:rPr>
          <w:rFonts w:ascii="Arial" w:hAnsi="Arial" w:cs="Arial"/>
          <w:sz w:val="20"/>
          <w:szCs w:val="20"/>
          <w:shd w:val="clear" w:color="auto" w:fill="FFFFFF"/>
          <w:lang w:val="sk-SK"/>
        </w:rPr>
      </w:pPr>
      <w:r w:rsidRPr="00142D9E">
        <w:rPr>
          <w:rFonts w:ascii="Arial" w:hAnsi="Arial" w:cs="Arial"/>
          <w:b/>
          <w:sz w:val="20"/>
          <w:szCs w:val="20"/>
          <w:shd w:val="clear" w:color="auto" w:fill="FFFFFF"/>
          <w:lang w:val="sk-SK"/>
        </w:rPr>
        <w:tab/>
      </w:r>
      <w:r w:rsidR="00D60F07" w:rsidRPr="00142D9E">
        <w:rPr>
          <w:rFonts w:ascii="Arial" w:hAnsi="Arial" w:cs="Arial"/>
          <w:b/>
          <w:sz w:val="20"/>
          <w:szCs w:val="20"/>
          <w:shd w:val="clear" w:color="auto" w:fill="FFFFFF"/>
          <w:lang w:val="sk-SK"/>
        </w:rPr>
        <w:t>IBAN:</w:t>
      </w:r>
      <w:r w:rsidR="00D60F07" w:rsidRPr="00142D9E">
        <w:rPr>
          <w:rFonts w:ascii="Arial" w:hAnsi="Arial" w:cs="Arial"/>
          <w:sz w:val="20"/>
          <w:szCs w:val="20"/>
          <w:shd w:val="clear" w:color="auto" w:fill="FFFFFF"/>
          <w:lang w:val="sk-SK"/>
        </w:rPr>
        <w:t xml:space="preserve"> SK4781800000007000182424</w:t>
      </w:r>
      <w:r w:rsidR="00D60F07" w:rsidRPr="00142D9E">
        <w:rPr>
          <w:rFonts w:ascii="Arial" w:hAnsi="Arial" w:cs="Arial"/>
          <w:sz w:val="20"/>
          <w:szCs w:val="20"/>
          <w:shd w:val="clear" w:color="auto" w:fill="FFFFFF"/>
          <w:lang w:val="sk-SK"/>
        </w:rPr>
        <w:tab/>
      </w:r>
    </w:p>
    <w:p w:rsidR="00D60F07" w:rsidRPr="00142D9E" w:rsidRDefault="00001EA4" w:rsidP="00E102D3">
      <w:pPr>
        <w:pStyle w:val="Bezriadkovania"/>
        <w:spacing w:line="276" w:lineRule="auto"/>
        <w:ind w:left="720"/>
        <w:rPr>
          <w:rFonts w:ascii="Arial" w:hAnsi="Arial" w:cs="Arial"/>
          <w:b/>
          <w:sz w:val="20"/>
          <w:szCs w:val="20"/>
        </w:rPr>
      </w:pPr>
      <w:r w:rsidRPr="00142D9E">
        <w:rPr>
          <w:rFonts w:ascii="Arial" w:hAnsi="Arial" w:cs="Arial"/>
          <w:b/>
          <w:sz w:val="20"/>
          <w:szCs w:val="20"/>
        </w:rPr>
        <w:tab/>
      </w:r>
      <w:r w:rsidR="00D60F07" w:rsidRPr="00142D9E">
        <w:rPr>
          <w:rFonts w:ascii="Arial" w:hAnsi="Arial" w:cs="Arial"/>
          <w:b/>
          <w:sz w:val="20"/>
          <w:szCs w:val="20"/>
        </w:rPr>
        <w:t xml:space="preserve">Variabilný symbol: </w:t>
      </w:r>
      <w:r w:rsidR="00D60F07" w:rsidRPr="00142D9E">
        <w:rPr>
          <w:rFonts w:ascii="Arial" w:hAnsi="Arial" w:cs="Arial"/>
          <w:sz w:val="20"/>
          <w:szCs w:val="20"/>
          <w:shd w:val="clear" w:color="auto" w:fill="FFFFFF"/>
        </w:rPr>
        <w:t>IČO uchádzača</w:t>
      </w:r>
    </w:p>
    <w:p w:rsidR="00D60F07" w:rsidRPr="00142D9E" w:rsidRDefault="00001EA4" w:rsidP="00E102D3">
      <w:pPr>
        <w:pStyle w:val="Bezriadkovania"/>
        <w:spacing w:line="276" w:lineRule="auto"/>
        <w:ind w:left="720"/>
        <w:rPr>
          <w:rFonts w:ascii="Arial" w:hAnsi="Arial" w:cs="Arial"/>
          <w:b/>
          <w:sz w:val="20"/>
          <w:szCs w:val="20"/>
        </w:rPr>
      </w:pPr>
      <w:r w:rsidRPr="00142D9E">
        <w:rPr>
          <w:rFonts w:ascii="Arial" w:hAnsi="Arial" w:cs="Arial"/>
          <w:b/>
          <w:sz w:val="20"/>
          <w:szCs w:val="20"/>
        </w:rPr>
        <w:tab/>
      </w:r>
      <w:r w:rsidR="00D60F07" w:rsidRPr="00142D9E">
        <w:rPr>
          <w:rFonts w:ascii="Arial" w:hAnsi="Arial" w:cs="Arial"/>
          <w:b/>
          <w:sz w:val="20"/>
          <w:szCs w:val="20"/>
        </w:rPr>
        <w:t xml:space="preserve">Konštantný symbol: </w:t>
      </w:r>
      <w:r w:rsidR="00D60F07" w:rsidRPr="00142D9E">
        <w:rPr>
          <w:rFonts w:ascii="Arial" w:hAnsi="Arial" w:cs="Arial"/>
          <w:sz w:val="20"/>
          <w:szCs w:val="20"/>
        </w:rPr>
        <w:t>0</w:t>
      </w:r>
      <w:r w:rsidR="008342FE">
        <w:rPr>
          <w:rFonts w:ascii="Arial" w:hAnsi="Arial" w:cs="Arial"/>
          <w:sz w:val="20"/>
          <w:szCs w:val="20"/>
        </w:rPr>
        <w:t>558</w:t>
      </w:r>
    </w:p>
    <w:p w:rsidR="00D60F07" w:rsidRPr="00142D9E" w:rsidRDefault="00001EA4" w:rsidP="00E102D3">
      <w:pPr>
        <w:pStyle w:val="Bezriadkovania"/>
        <w:spacing w:line="276" w:lineRule="auto"/>
        <w:ind w:left="720"/>
        <w:jc w:val="both"/>
        <w:rPr>
          <w:rFonts w:ascii="Arial" w:hAnsi="Arial" w:cs="Arial"/>
          <w:sz w:val="20"/>
          <w:szCs w:val="20"/>
        </w:rPr>
      </w:pPr>
      <w:r w:rsidRPr="00142D9E">
        <w:rPr>
          <w:rFonts w:ascii="Arial" w:hAnsi="Arial" w:cs="Arial"/>
          <w:b/>
          <w:sz w:val="20"/>
          <w:szCs w:val="20"/>
        </w:rPr>
        <w:tab/>
      </w:r>
      <w:r w:rsidR="00D60F07" w:rsidRPr="00142D9E">
        <w:rPr>
          <w:rFonts w:ascii="Arial" w:hAnsi="Arial" w:cs="Arial"/>
          <w:b/>
          <w:sz w:val="20"/>
          <w:szCs w:val="20"/>
        </w:rPr>
        <w:t xml:space="preserve">Informácia pre príjemcu platby:  </w:t>
      </w:r>
      <w:r w:rsidR="002D4C3F">
        <w:rPr>
          <w:rFonts w:ascii="Arial" w:hAnsi="Arial" w:cs="Arial"/>
          <w:b/>
          <w:sz w:val="20"/>
          <w:szCs w:val="20"/>
        </w:rPr>
        <w:t>L03AB07</w:t>
      </w:r>
    </w:p>
    <w:p w:rsidR="00D60F07" w:rsidRPr="00142D9E" w:rsidRDefault="00D60F07" w:rsidP="005E5B49">
      <w:pPr>
        <w:pStyle w:val="Odsekzoznamu"/>
        <w:numPr>
          <w:ilvl w:val="1"/>
          <w:numId w:val="16"/>
        </w:numPr>
        <w:shd w:val="clear" w:color="auto" w:fill="FFFFFF"/>
        <w:spacing w:before="120" w:line="276" w:lineRule="auto"/>
        <w:ind w:left="426" w:hanging="426"/>
        <w:rPr>
          <w:rFonts w:ascii="Arial" w:hAnsi="Arial" w:cs="Arial"/>
          <w:sz w:val="20"/>
          <w:lang w:val="sk-SK"/>
        </w:rPr>
      </w:pPr>
      <w:r w:rsidRPr="00142D9E">
        <w:rPr>
          <w:rFonts w:ascii="Arial" w:hAnsi="Arial" w:cs="Arial"/>
          <w:sz w:val="20"/>
          <w:lang w:val="sk-SK"/>
        </w:rPr>
        <w:t>Zábezpeka prepadne v prospech verejného obstarávateľa, ak uchádzač</w:t>
      </w:r>
    </w:p>
    <w:p w:rsidR="00D60F07" w:rsidRPr="00142D9E" w:rsidRDefault="00D60F07" w:rsidP="005E5B49">
      <w:pPr>
        <w:pStyle w:val="Odsekzoznamu"/>
        <w:numPr>
          <w:ilvl w:val="0"/>
          <w:numId w:val="17"/>
        </w:numPr>
        <w:shd w:val="clear" w:color="auto" w:fill="FFFFFF"/>
        <w:spacing w:before="120" w:line="276" w:lineRule="auto"/>
        <w:ind w:left="851"/>
        <w:rPr>
          <w:rFonts w:ascii="Arial" w:hAnsi="Arial" w:cs="Arial"/>
          <w:sz w:val="20"/>
          <w:lang w:val="sk-SK"/>
        </w:rPr>
      </w:pPr>
      <w:r w:rsidRPr="00142D9E">
        <w:rPr>
          <w:rFonts w:ascii="Arial" w:hAnsi="Arial" w:cs="Arial"/>
          <w:sz w:val="20"/>
          <w:lang w:val="sk-SK"/>
        </w:rPr>
        <w:t>odstúpi od svojej ponuky v lehote viazanosti ponúk alebo</w:t>
      </w:r>
    </w:p>
    <w:p w:rsidR="00D60F07" w:rsidRPr="00142D9E" w:rsidRDefault="00D60F07" w:rsidP="005E5B49">
      <w:pPr>
        <w:pStyle w:val="Odsekzoznamu"/>
        <w:numPr>
          <w:ilvl w:val="0"/>
          <w:numId w:val="17"/>
        </w:numPr>
        <w:shd w:val="clear" w:color="auto" w:fill="FFFFFF"/>
        <w:spacing w:before="120" w:line="276" w:lineRule="auto"/>
        <w:ind w:left="851"/>
        <w:rPr>
          <w:rFonts w:ascii="Arial" w:hAnsi="Arial" w:cs="Arial"/>
          <w:sz w:val="20"/>
          <w:lang w:val="sk-SK"/>
        </w:rPr>
      </w:pPr>
      <w:r w:rsidRPr="00142D9E">
        <w:rPr>
          <w:rFonts w:ascii="Arial" w:hAnsi="Arial" w:cs="Arial"/>
          <w:sz w:val="20"/>
          <w:lang w:val="sk-SK"/>
        </w:rPr>
        <w:t xml:space="preserve">neposkytne súčinnosť alebo odmietne uzavrieť Rámcovú dohodu podľa </w:t>
      </w:r>
      <w:r w:rsidRPr="00650038">
        <w:rPr>
          <w:rFonts w:ascii="Arial" w:hAnsi="Arial" w:cs="Arial"/>
          <w:sz w:val="20"/>
          <w:lang w:val="sk-SK"/>
        </w:rPr>
        <w:t>§ 56 ods. 8 až 1</w:t>
      </w:r>
      <w:r w:rsidR="00C87D16" w:rsidRPr="00650038">
        <w:rPr>
          <w:rFonts w:ascii="Arial" w:hAnsi="Arial" w:cs="Arial"/>
          <w:sz w:val="20"/>
          <w:lang w:val="sk-SK"/>
        </w:rPr>
        <w:t>2</w:t>
      </w:r>
      <w:r w:rsidRPr="00142D9E">
        <w:rPr>
          <w:rFonts w:ascii="Arial" w:hAnsi="Arial" w:cs="Arial"/>
          <w:sz w:val="20"/>
          <w:lang w:val="sk-SK"/>
        </w:rPr>
        <w:t xml:space="preserve"> Zákona o verejnom obstarávaní.</w:t>
      </w:r>
    </w:p>
    <w:p w:rsidR="00D60F07" w:rsidRPr="00142D9E" w:rsidRDefault="00D60F07" w:rsidP="005E5B49">
      <w:pPr>
        <w:pStyle w:val="Odsekzoznamu"/>
        <w:numPr>
          <w:ilvl w:val="1"/>
          <w:numId w:val="16"/>
        </w:numPr>
        <w:shd w:val="clear" w:color="auto" w:fill="FFFFFF"/>
        <w:spacing w:before="120" w:line="276" w:lineRule="auto"/>
        <w:ind w:left="426" w:hanging="426"/>
        <w:rPr>
          <w:rFonts w:ascii="Arial" w:hAnsi="Arial" w:cs="Arial"/>
          <w:sz w:val="20"/>
          <w:lang w:val="sk-SK"/>
        </w:rPr>
      </w:pPr>
      <w:r w:rsidRPr="00142D9E">
        <w:rPr>
          <w:rFonts w:ascii="Arial" w:hAnsi="Arial" w:cs="Arial"/>
          <w:sz w:val="20"/>
          <w:lang w:val="sk-SK"/>
        </w:rPr>
        <w:t>Verejný obstarávateľ  uvoľní alebo vráti uchádzačovi zábezpeku do siedmich dní odo dňa</w:t>
      </w:r>
    </w:p>
    <w:p w:rsidR="00D60F07" w:rsidRPr="00142D9E" w:rsidRDefault="00D60F07" w:rsidP="005E5B49">
      <w:pPr>
        <w:pStyle w:val="Odsekzoznamu"/>
        <w:numPr>
          <w:ilvl w:val="1"/>
          <w:numId w:val="18"/>
        </w:numPr>
        <w:shd w:val="clear" w:color="auto" w:fill="FFFFFF"/>
        <w:spacing w:before="120" w:line="276" w:lineRule="auto"/>
        <w:ind w:left="851"/>
        <w:rPr>
          <w:rFonts w:ascii="Arial" w:hAnsi="Arial" w:cs="Arial"/>
          <w:sz w:val="20"/>
          <w:lang w:val="sk-SK"/>
        </w:rPr>
      </w:pPr>
      <w:r w:rsidRPr="00142D9E">
        <w:rPr>
          <w:rFonts w:ascii="Arial" w:hAnsi="Arial" w:cs="Arial"/>
          <w:sz w:val="20"/>
          <w:lang w:val="sk-SK"/>
        </w:rPr>
        <w:t>uplynutia lehoty viazanosti ponúk</w:t>
      </w:r>
    </w:p>
    <w:p w:rsidR="00D60F07" w:rsidRPr="00142D9E" w:rsidRDefault="00D60F07" w:rsidP="005E5B49">
      <w:pPr>
        <w:pStyle w:val="Odsekzoznamu"/>
        <w:numPr>
          <w:ilvl w:val="1"/>
          <w:numId w:val="18"/>
        </w:numPr>
        <w:shd w:val="clear" w:color="auto" w:fill="FFFFFF"/>
        <w:spacing w:before="120" w:line="276" w:lineRule="auto"/>
        <w:ind w:left="851"/>
        <w:jc w:val="both"/>
        <w:rPr>
          <w:rFonts w:ascii="Arial" w:hAnsi="Arial" w:cs="Arial"/>
          <w:sz w:val="20"/>
          <w:lang w:val="sk-SK"/>
        </w:rPr>
      </w:pPr>
      <w:r w:rsidRPr="00142D9E">
        <w:rPr>
          <w:rFonts w:ascii="Arial" w:hAnsi="Arial" w:cs="Arial"/>
          <w:sz w:val="20"/>
          <w:lang w:val="sk-SK"/>
        </w:rPr>
        <w:t>márneho uplynutia lehoty na doručenie námietky, ak ho verejný obstarávateľ vylúčil z verejného obstarávania, alebo ak verejný obstarávateľ zruší použitý postup zadávania zákazky,</w:t>
      </w:r>
    </w:p>
    <w:p w:rsidR="00D60F07" w:rsidRPr="001A3C06" w:rsidRDefault="00D60F07" w:rsidP="005E5B49">
      <w:pPr>
        <w:pStyle w:val="Odsekzoznamu"/>
        <w:numPr>
          <w:ilvl w:val="1"/>
          <w:numId w:val="18"/>
        </w:numPr>
        <w:shd w:val="clear" w:color="auto" w:fill="FFFFFF"/>
        <w:spacing w:before="120" w:line="276" w:lineRule="auto"/>
        <w:ind w:left="851"/>
        <w:rPr>
          <w:rFonts w:ascii="Arial" w:hAnsi="Arial" w:cs="Arial"/>
          <w:sz w:val="20"/>
          <w:lang w:val="sk-SK"/>
        </w:rPr>
      </w:pPr>
      <w:r w:rsidRPr="00142D9E">
        <w:rPr>
          <w:rFonts w:ascii="Arial" w:hAnsi="Arial" w:cs="Arial"/>
          <w:sz w:val="20"/>
          <w:lang w:val="sk-SK"/>
        </w:rPr>
        <w:t xml:space="preserve">uzavretia </w:t>
      </w:r>
      <w:r w:rsidRPr="001A3C06">
        <w:rPr>
          <w:rFonts w:ascii="Arial" w:hAnsi="Arial" w:cs="Arial"/>
          <w:sz w:val="20"/>
          <w:lang w:val="sk-SK"/>
        </w:rPr>
        <w:t>Rámcovej dohody.</w:t>
      </w:r>
    </w:p>
    <w:p w:rsidR="00D60F07" w:rsidRDefault="00D60F07" w:rsidP="005E5B49">
      <w:pPr>
        <w:pStyle w:val="Bezriadkovania"/>
        <w:numPr>
          <w:ilvl w:val="1"/>
          <w:numId w:val="16"/>
        </w:numPr>
        <w:spacing w:before="120" w:line="276" w:lineRule="auto"/>
        <w:ind w:left="426" w:hanging="426"/>
        <w:jc w:val="both"/>
        <w:rPr>
          <w:rFonts w:ascii="Arial" w:hAnsi="Arial" w:cs="Arial"/>
          <w:sz w:val="20"/>
          <w:szCs w:val="20"/>
        </w:rPr>
      </w:pPr>
      <w:r w:rsidRPr="00142D9E">
        <w:rPr>
          <w:rFonts w:ascii="Arial" w:hAnsi="Arial" w:cs="Arial"/>
          <w:sz w:val="20"/>
          <w:szCs w:val="20"/>
        </w:rPr>
        <w:t xml:space="preserve">V prípade predĺženia lehoty viazanosti ponúk z dôvodu podania námietok proti postupu verejného obstarávateľa a začatia konania o námietkach, ak bude mať takéto konanie podľa ZVO odkladný účinok na konanie verejného obstarávateľa, alebo ak bude začatá kontrola postupu verejného obstarávateľa pred uzavretím Rámcovej dohody podľa zákona o verejnom obstarávaní, Úrad pre verejné obstarávanie vydá rozhodnutie o predbežnom opatrení, ktorým pozastaví konanie verejného obstarávateľa alebo sa predĺži proces kontroly dokumentácie verejného obstarávania, uchádzač je povinný zabezpečiť primerané predĺženie zábezpeky až do uplynutia takto primerane </w:t>
      </w:r>
      <w:r w:rsidRPr="00142D9E">
        <w:rPr>
          <w:rFonts w:ascii="Arial" w:hAnsi="Arial" w:cs="Arial"/>
          <w:sz w:val="20"/>
          <w:szCs w:val="20"/>
        </w:rPr>
        <w:lastRenderedPageBreak/>
        <w:t>predĺženej lehoty viazanosti ponúk, najneskôr však do 12 mesiacov od termínu na predkladanie ponúk.</w:t>
      </w:r>
    </w:p>
    <w:p w:rsidR="00287729" w:rsidRPr="00287729" w:rsidRDefault="00287729" w:rsidP="005E5B49">
      <w:pPr>
        <w:pStyle w:val="Bezriadkovania"/>
        <w:numPr>
          <w:ilvl w:val="1"/>
          <w:numId w:val="16"/>
        </w:numPr>
        <w:spacing w:before="120" w:line="276" w:lineRule="auto"/>
        <w:ind w:left="426" w:hanging="426"/>
        <w:jc w:val="both"/>
        <w:rPr>
          <w:rFonts w:ascii="Arial" w:hAnsi="Arial" w:cs="Arial"/>
          <w:sz w:val="20"/>
          <w:szCs w:val="20"/>
        </w:rPr>
      </w:pPr>
      <w:r w:rsidRPr="00287729">
        <w:rPr>
          <w:rFonts w:ascii="Arial" w:hAnsi="Arial" w:cs="Arial"/>
          <w:sz w:val="20"/>
          <w:szCs w:val="20"/>
        </w:rPr>
        <w:t>Verejný obstarávateľ vylúči ponuku, ak uchádzač nezložil zábezpeku podľa určených podmienok.</w:t>
      </w:r>
    </w:p>
    <w:p w:rsidR="00D60F07" w:rsidRPr="00142D9E" w:rsidRDefault="00D60F07" w:rsidP="005E5B49">
      <w:pPr>
        <w:pStyle w:val="Nadpis2"/>
        <w:numPr>
          <w:ilvl w:val="0"/>
          <w:numId w:val="14"/>
        </w:numPr>
        <w:spacing w:before="240" w:after="240"/>
        <w:ind w:left="357" w:hanging="357"/>
        <w:rPr>
          <w:sz w:val="28"/>
        </w:rPr>
      </w:pPr>
      <w:bookmarkStart w:id="14" w:name="_Toc127364531"/>
      <w:r w:rsidRPr="00142D9E">
        <w:rPr>
          <w:sz w:val="28"/>
        </w:rPr>
        <w:t>Komplexnosť dodávky</w:t>
      </w:r>
      <w:bookmarkEnd w:id="14"/>
    </w:p>
    <w:p w:rsidR="00D60F07" w:rsidRPr="00142D9E" w:rsidRDefault="00D60F07" w:rsidP="00D60F07">
      <w:pPr>
        <w:tabs>
          <w:tab w:val="left" w:pos="500"/>
        </w:tabs>
        <w:jc w:val="both"/>
        <w:rPr>
          <w:rFonts w:ascii="Arial" w:hAnsi="Arial"/>
          <w:b/>
          <w:i/>
        </w:rPr>
      </w:pPr>
      <w:r w:rsidRPr="00142D9E">
        <w:rPr>
          <w:rFonts w:ascii="Arial" w:hAnsi="Arial" w:cs="Arial"/>
        </w:rPr>
        <w:t xml:space="preserve">Predmet zákazky nie je delený na časti. Špecifikovaný je v časti </w:t>
      </w:r>
      <w:r w:rsidRPr="00BA2274">
        <w:rPr>
          <w:rFonts w:ascii="Arial" w:hAnsi="Arial" w:cs="Arial"/>
        </w:rPr>
        <w:t xml:space="preserve">B.1 </w:t>
      </w:r>
      <w:r w:rsidRPr="00BA2274">
        <w:rPr>
          <w:rFonts w:ascii="Arial" w:hAnsi="Arial" w:cs="Arial"/>
          <w:i/>
        </w:rPr>
        <w:t xml:space="preserve">„Opis predmetu zákazky“ </w:t>
      </w:r>
      <w:r w:rsidRPr="00BA2274">
        <w:rPr>
          <w:rFonts w:ascii="Arial" w:hAnsi="Arial" w:cs="Arial"/>
        </w:rPr>
        <w:t xml:space="preserve">a časti B.3 </w:t>
      </w:r>
      <w:r w:rsidRPr="00BA2274">
        <w:rPr>
          <w:rFonts w:ascii="Arial" w:hAnsi="Arial" w:cs="Arial"/>
          <w:i/>
        </w:rPr>
        <w:t>„Obchodné podmienky“.</w:t>
      </w:r>
    </w:p>
    <w:p w:rsidR="00D60F07" w:rsidRPr="00142D9E" w:rsidRDefault="00D60F07" w:rsidP="00313EAC">
      <w:pPr>
        <w:pStyle w:val="Nadpis1"/>
        <w:spacing w:before="360" w:after="240"/>
      </w:pPr>
      <w:bookmarkStart w:id="15" w:name="_Toc127364532"/>
      <w:r w:rsidRPr="00142D9E">
        <w:t>Časť II Dorozumievanie a vysvetľovanie</w:t>
      </w:r>
      <w:bookmarkEnd w:id="15"/>
    </w:p>
    <w:p w:rsidR="00D60F07" w:rsidRPr="00313EAC" w:rsidRDefault="00D60F07" w:rsidP="005E5B49">
      <w:pPr>
        <w:pStyle w:val="Nadpis2"/>
        <w:numPr>
          <w:ilvl w:val="4"/>
          <w:numId w:val="18"/>
        </w:numPr>
        <w:spacing w:before="240" w:after="240"/>
        <w:ind w:left="425" w:hanging="425"/>
        <w:rPr>
          <w:sz w:val="28"/>
        </w:rPr>
      </w:pPr>
      <w:bookmarkStart w:id="16" w:name="_Toc127364533"/>
      <w:r w:rsidRPr="00313EAC">
        <w:rPr>
          <w:sz w:val="28"/>
        </w:rPr>
        <w:t>Komunikácia medzi verejným obstarávateľom a záujemcami a uchádzačmi</w:t>
      </w:r>
      <w:bookmarkEnd w:id="16"/>
      <w:r w:rsidRPr="00313EAC">
        <w:rPr>
          <w:sz w:val="28"/>
        </w:rPr>
        <w:t xml:space="preserve"> </w:t>
      </w:r>
    </w:p>
    <w:p w:rsidR="00705A85" w:rsidRDefault="00705A85" w:rsidP="005E5B49">
      <w:pPr>
        <w:pStyle w:val="Default"/>
        <w:numPr>
          <w:ilvl w:val="1"/>
          <w:numId w:val="19"/>
        </w:numPr>
        <w:spacing w:before="120" w:line="276" w:lineRule="auto"/>
        <w:ind w:left="426"/>
        <w:jc w:val="both"/>
        <w:rPr>
          <w:rFonts w:ascii="Arial" w:hAnsi="Arial" w:cs="Arial"/>
          <w:color w:val="auto"/>
          <w:sz w:val="20"/>
          <w:szCs w:val="20"/>
        </w:rPr>
      </w:pPr>
      <w:r w:rsidRPr="00142D9E">
        <w:rPr>
          <w:rFonts w:ascii="Arial" w:hAnsi="Arial" w:cs="Arial"/>
          <w:color w:val="auto"/>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rsidR="00705A85" w:rsidRDefault="00D60F07" w:rsidP="005E5B49">
      <w:pPr>
        <w:pStyle w:val="Default"/>
        <w:numPr>
          <w:ilvl w:val="1"/>
          <w:numId w:val="19"/>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Verejný obstarávateľ bude pri komunikácii s uchádzačmi resp. záujemcami postupovať v zmysle </w:t>
      </w:r>
      <w:r w:rsidR="000A4126">
        <w:rPr>
          <w:rFonts w:ascii="Arial" w:hAnsi="Arial" w:cs="Arial"/>
          <w:color w:val="auto"/>
          <w:sz w:val="20"/>
          <w:szCs w:val="20"/>
        </w:rPr>
        <w:t xml:space="preserve">  § </w:t>
      </w:r>
      <w:r w:rsidR="00C87D16">
        <w:rPr>
          <w:rFonts w:ascii="Arial" w:hAnsi="Arial" w:cs="Arial"/>
          <w:color w:val="auto"/>
          <w:sz w:val="20"/>
          <w:szCs w:val="20"/>
        </w:rPr>
        <w:t>20</w:t>
      </w:r>
      <w:r w:rsidRPr="00705A85">
        <w:rPr>
          <w:rFonts w:ascii="Arial" w:hAnsi="Arial" w:cs="Arial"/>
          <w:color w:val="auto"/>
          <w:sz w:val="20"/>
          <w:szCs w:val="20"/>
        </w:rPr>
        <w:t xml:space="preserve"> zákona o verejnom obstarávaní prostredníctvom komunikačného rozhrania systému JOSEPHINE. Tento spôsob komunikácie sa týka akejkoľvek komunikácie a podaní medzi verejným obstarávateľom a záujemcami, resp. uchádzačmi.</w:t>
      </w:r>
    </w:p>
    <w:p w:rsidR="00705A85" w:rsidRDefault="00D60F07" w:rsidP="005E5B49">
      <w:pPr>
        <w:pStyle w:val="Default"/>
        <w:numPr>
          <w:ilvl w:val="1"/>
          <w:numId w:val="19"/>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JOSEPHINE je na účely tohto verejného obstarávania softvér na elektronizáciu zadávania verejných zákaziek. JOSEPHINE je webová aplikácia na doméne </w:t>
      </w:r>
      <w:hyperlink r:id="rId10" w:history="1">
        <w:r w:rsidRPr="00705A85">
          <w:rPr>
            <w:rStyle w:val="Hypertextovprepojenie"/>
            <w:rFonts w:cs="Arial"/>
            <w:sz w:val="20"/>
          </w:rPr>
          <w:t>https://josephine.proebiz.com</w:t>
        </w:r>
      </w:hyperlink>
      <w:r w:rsidRPr="00705A85">
        <w:rPr>
          <w:rFonts w:ascii="Arial" w:hAnsi="Arial" w:cs="Arial"/>
          <w:color w:val="auto"/>
          <w:sz w:val="20"/>
          <w:szCs w:val="20"/>
        </w:rPr>
        <w:t xml:space="preserve">. </w:t>
      </w:r>
    </w:p>
    <w:p w:rsidR="00D60F07" w:rsidRPr="00705A85" w:rsidRDefault="00D60F07" w:rsidP="005E5B49">
      <w:pPr>
        <w:pStyle w:val="Default"/>
        <w:numPr>
          <w:ilvl w:val="1"/>
          <w:numId w:val="19"/>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Na bezproblémové používanie systému JOSEPHINE je nutné používať jeden z podporovaných internetových prehliadačov: </w:t>
      </w:r>
    </w:p>
    <w:p w:rsidR="00D60F07" w:rsidRPr="00142D9E" w:rsidRDefault="000A4126" w:rsidP="005E5B49">
      <w:pPr>
        <w:pStyle w:val="Default"/>
        <w:numPr>
          <w:ilvl w:val="2"/>
          <w:numId w:val="19"/>
        </w:numPr>
        <w:spacing w:before="120" w:line="276" w:lineRule="auto"/>
        <w:jc w:val="both"/>
        <w:rPr>
          <w:rFonts w:ascii="Arial" w:hAnsi="Arial" w:cs="Arial"/>
          <w:color w:val="auto"/>
          <w:sz w:val="20"/>
          <w:szCs w:val="20"/>
        </w:rPr>
      </w:pPr>
      <w:proofErr w:type="spellStart"/>
      <w:r w:rsidRPr="00142D9E">
        <w:rPr>
          <w:rFonts w:ascii="Arial" w:hAnsi="Arial" w:cs="Arial"/>
          <w:color w:val="auto"/>
          <w:sz w:val="20"/>
          <w:szCs w:val="20"/>
        </w:rPr>
        <w:t>Mozilla</w:t>
      </w:r>
      <w:proofErr w:type="spellEnd"/>
      <w:r w:rsidRPr="00142D9E">
        <w:rPr>
          <w:rFonts w:ascii="Arial" w:hAnsi="Arial" w:cs="Arial"/>
          <w:color w:val="auto"/>
          <w:sz w:val="20"/>
          <w:szCs w:val="20"/>
        </w:rPr>
        <w:t xml:space="preserve"> Firefox verzia 13.0 a vyššia alebo</w:t>
      </w:r>
      <w:r w:rsidR="00D60F07" w:rsidRPr="00142D9E">
        <w:rPr>
          <w:rFonts w:ascii="Arial" w:hAnsi="Arial" w:cs="Arial"/>
          <w:color w:val="auto"/>
          <w:sz w:val="20"/>
          <w:szCs w:val="20"/>
        </w:rPr>
        <w:t xml:space="preserve"> </w:t>
      </w:r>
    </w:p>
    <w:p w:rsidR="00D60F07" w:rsidRPr="00142D9E" w:rsidRDefault="000A4126" w:rsidP="005E5B49">
      <w:pPr>
        <w:pStyle w:val="Default"/>
        <w:numPr>
          <w:ilvl w:val="2"/>
          <w:numId w:val="19"/>
        </w:numPr>
        <w:spacing w:before="120" w:line="276" w:lineRule="auto"/>
        <w:jc w:val="both"/>
        <w:rPr>
          <w:rFonts w:ascii="Arial" w:hAnsi="Arial" w:cs="Arial"/>
          <w:color w:val="auto"/>
          <w:sz w:val="20"/>
          <w:szCs w:val="20"/>
        </w:rPr>
      </w:pPr>
      <w:r w:rsidRPr="00142D9E">
        <w:rPr>
          <w:rFonts w:ascii="Arial" w:hAnsi="Arial" w:cs="Arial"/>
          <w:color w:val="auto"/>
          <w:sz w:val="20"/>
          <w:szCs w:val="20"/>
        </w:rPr>
        <w:t>Google Chrome</w:t>
      </w:r>
      <w:r>
        <w:rPr>
          <w:rFonts w:ascii="Arial" w:hAnsi="Arial" w:cs="Arial"/>
          <w:color w:val="auto"/>
          <w:sz w:val="20"/>
          <w:szCs w:val="20"/>
        </w:rPr>
        <w:t xml:space="preserve"> alebo</w:t>
      </w:r>
      <w:r w:rsidR="00D60F07" w:rsidRPr="00142D9E">
        <w:rPr>
          <w:rFonts w:ascii="Arial" w:hAnsi="Arial" w:cs="Arial"/>
          <w:color w:val="auto"/>
          <w:sz w:val="20"/>
          <w:szCs w:val="20"/>
        </w:rPr>
        <w:t xml:space="preserve"> </w:t>
      </w:r>
    </w:p>
    <w:p w:rsidR="00705A85" w:rsidRDefault="000A4126" w:rsidP="005E5B49">
      <w:pPr>
        <w:pStyle w:val="Default"/>
        <w:numPr>
          <w:ilvl w:val="2"/>
          <w:numId w:val="19"/>
        </w:numPr>
        <w:spacing w:before="120" w:line="276" w:lineRule="auto"/>
        <w:jc w:val="both"/>
        <w:rPr>
          <w:rFonts w:ascii="Arial" w:hAnsi="Arial" w:cs="Arial"/>
          <w:color w:val="auto"/>
          <w:sz w:val="20"/>
          <w:szCs w:val="20"/>
        </w:rPr>
      </w:pPr>
      <w:r>
        <w:rPr>
          <w:rFonts w:ascii="Arial" w:hAnsi="Arial" w:cs="Arial"/>
          <w:color w:val="auto"/>
          <w:sz w:val="20"/>
          <w:szCs w:val="20"/>
        </w:rPr>
        <w:t xml:space="preserve">Microsoft </w:t>
      </w:r>
      <w:proofErr w:type="spellStart"/>
      <w:r>
        <w:rPr>
          <w:rFonts w:ascii="Arial" w:hAnsi="Arial" w:cs="Arial"/>
          <w:color w:val="auto"/>
          <w:sz w:val="20"/>
          <w:szCs w:val="20"/>
        </w:rPr>
        <w:t>Edge</w:t>
      </w:r>
      <w:proofErr w:type="spellEnd"/>
      <w:r w:rsidR="00D60F07" w:rsidRPr="00142D9E">
        <w:rPr>
          <w:rFonts w:ascii="Arial" w:hAnsi="Arial" w:cs="Arial"/>
          <w:color w:val="auto"/>
          <w:sz w:val="20"/>
          <w:szCs w:val="20"/>
        </w:rPr>
        <w:t xml:space="preserve">. </w:t>
      </w:r>
    </w:p>
    <w:p w:rsidR="00705A85" w:rsidRDefault="00D60F07" w:rsidP="005E5B49">
      <w:pPr>
        <w:pStyle w:val="Default"/>
        <w:numPr>
          <w:ilvl w:val="1"/>
          <w:numId w:val="19"/>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 </w:t>
      </w:r>
    </w:p>
    <w:p w:rsidR="00705A85" w:rsidRDefault="00D60F07" w:rsidP="005E5B49">
      <w:pPr>
        <w:pStyle w:val="Default"/>
        <w:numPr>
          <w:ilvl w:val="1"/>
          <w:numId w:val="19"/>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Obsahom komunikácie prostredníctvom komunikačného rozhrania systému JOSEPHINE bude predkladanie ponúk, vysvetľovanie súťažných podkladov a oznámenia o vyhlásení verejného obstarávania,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Táto komunikácia sa týka i prípadov – kedy sa ponuka javí ako mimoriadne nízka vo vzťahu k predmetu zákazky. V takomto prípade komisia prostredníctvom komunikačného rozhrania systému JOSEPHINE požiada uchádzača o vysvetlenie, týkajúce sa predloženej ponuky a uchádzač musí doručiť prostredníctvom komunikačného rozhrania systému JOSEPHINE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w:t>
      </w:r>
      <w:r w:rsidRPr="00705A85">
        <w:rPr>
          <w:rFonts w:ascii="Arial" w:hAnsi="Arial" w:cs="Arial"/>
          <w:color w:val="auto"/>
          <w:sz w:val="20"/>
          <w:szCs w:val="20"/>
        </w:rPr>
        <w:lastRenderedPageBreak/>
        <w:t xml:space="preserve">obstarávateľa či záujemcu/uchádzača s treťou osobou v súvislosti s týmto verejným obstarávaním bude prebiehať spôsobom, ktorý stanoví zákon a bude realizovaná mimo komunikačné rozhranie systému JOSEPHINE. </w:t>
      </w:r>
    </w:p>
    <w:p w:rsidR="00705A85" w:rsidRDefault="00D60F07" w:rsidP="005E5B49">
      <w:pPr>
        <w:pStyle w:val="Default"/>
        <w:numPr>
          <w:ilvl w:val="1"/>
          <w:numId w:val="19"/>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705A85" w:rsidRDefault="00D60F07" w:rsidP="005E5B49">
      <w:pPr>
        <w:pStyle w:val="Default"/>
        <w:numPr>
          <w:ilvl w:val="1"/>
          <w:numId w:val="19"/>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705A85" w:rsidRDefault="00D60F07" w:rsidP="005E5B49">
      <w:pPr>
        <w:pStyle w:val="Default"/>
        <w:numPr>
          <w:ilvl w:val="1"/>
          <w:numId w:val="19"/>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Verejný obstarávateľ odporúča záujemcom, ktorí si vyhľadali obstarávania v systéme JOSEPHINE (https://josephine.proebiz.com), a zároveň ktorí chcú byť informovaní o prípadných aktualizáciách týkajúcich sa konkrétneho obstarávania prostredníctvom notifikačných e-mailov, aby v danom obstarávaní zaklikli tlačidlo </w:t>
      </w:r>
      <w:r w:rsidRPr="00705A85">
        <w:rPr>
          <w:rFonts w:ascii="Arial" w:hAnsi="Arial" w:cs="Arial"/>
          <w:b/>
          <w:bCs/>
          <w:color w:val="auto"/>
          <w:sz w:val="20"/>
          <w:szCs w:val="20"/>
        </w:rPr>
        <w:t xml:space="preserve">„ZAUJÍMA MA TO“ </w:t>
      </w:r>
      <w:r w:rsidRPr="00705A85">
        <w:rPr>
          <w:rFonts w:ascii="Arial" w:hAnsi="Arial" w:cs="Arial"/>
          <w:color w:val="auto"/>
          <w:sz w:val="20"/>
          <w:szCs w:val="20"/>
        </w:rPr>
        <w:t xml:space="preserve">(v pravej hornej časti obrazovky). </w:t>
      </w:r>
    </w:p>
    <w:p w:rsidR="00705A85" w:rsidRDefault="00D60F07" w:rsidP="005E5B49">
      <w:pPr>
        <w:pStyle w:val="Default"/>
        <w:numPr>
          <w:ilvl w:val="1"/>
          <w:numId w:val="19"/>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https://www.uvo.gov.sk/... formou odkazu na systém JOSEPHINE. </w:t>
      </w:r>
    </w:p>
    <w:p w:rsidR="00D60F07" w:rsidRPr="00705A85" w:rsidRDefault="00D60F07" w:rsidP="005E5B49">
      <w:pPr>
        <w:pStyle w:val="Default"/>
        <w:numPr>
          <w:ilvl w:val="1"/>
          <w:numId w:val="19"/>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Podania a dokumenty súvisiace s uplatnením revíznych postupov t. j. podanie žiadostí o nápravu podľa § 164 a námietok podľa § 170 sú medzi verejným obstarávateľom a záujemcami/uchádzačmi doručované prostredníctvom komunikačného rozhrania systému JOSEPHINE. </w:t>
      </w:r>
    </w:p>
    <w:p w:rsidR="00D60F07" w:rsidRPr="0043115C" w:rsidRDefault="00D60F07" w:rsidP="005E5B49">
      <w:pPr>
        <w:pStyle w:val="Nadpis2"/>
        <w:numPr>
          <w:ilvl w:val="0"/>
          <w:numId w:val="19"/>
        </w:numPr>
        <w:spacing w:before="240" w:after="240"/>
        <w:ind w:left="357" w:hanging="357"/>
        <w:rPr>
          <w:sz w:val="28"/>
        </w:rPr>
      </w:pPr>
      <w:bookmarkStart w:id="17" w:name="_Toc127364534"/>
      <w:r w:rsidRPr="0043115C">
        <w:rPr>
          <w:sz w:val="28"/>
        </w:rPr>
        <w:t>Vysvetľovanie a doplnenie súťažných podkladov</w:t>
      </w:r>
      <w:bookmarkEnd w:id="17"/>
    </w:p>
    <w:p w:rsidR="001D1340" w:rsidRPr="006E0B85" w:rsidRDefault="00D60F07" w:rsidP="005E5B49">
      <w:pPr>
        <w:pStyle w:val="Odsekzoznamu"/>
        <w:numPr>
          <w:ilvl w:val="1"/>
          <w:numId w:val="19"/>
        </w:numPr>
        <w:autoSpaceDE w:val="0"/>
        <w:autoSpaceDN w:val="0"/>
        <w:spacing w:line="276" w:lineRule="auto"/>
        <w:ind w:left="426"/>
        <w:jc w:val="both"/>
        <w:rPr>
          <w:rFonts w:ascii="Arial" w:hAnsi="Arial" w:cs="Arial"/>
          <w:sz w:val="20"/>
          <w:lang w:val="sk-SK"/>
        </w:rPr>
      </w:pPr>
      <w:r w:rsidRPr="006E0B85">
        <w:rPr>
          <w:rFonts w:ascii="Arial" w:hAnsi="Arial" w:cs="Arial"/>
          <w:sz w:val="20"/>
          <w:lang w:val="sk-SK"/>
        </w:rPr>
        <w:t>V prípade potreby objasniť podmienky účasti vo verejnom obstarávaní, súťažných podkladov alebo inej sprievodnej dokumentácie v lehote na predkladanie ponúk, môže ktorýkoľvek  záujemca  požiadať o ich vysvetlenie prostredníctvom komunikačného rozhrania systému JOSEPHINE podľa vyššie uvedených pravidiel komunikácie.</w:t>
      </w:r>
    </w:p>
    <w:p w:rsidR="001D1340" w:rsidRPr="006E0B85" w:rsidRDefault="00D60F07" w:rsidP="005E5B49">
      <w:pPr>
        <w:pStyle w:val="Odsekzoznamu"/>
        <w:numPr>
          <w:ilvl w:val="1"/>
          <w:numId w:val="19"/>
        </w:numPr>
        <w:autoSpaceDE w:val="0"/>
        <w:autoSpaceDN w:val="0"/>
        <w:spacing w:before="240" w:line="276" w:lineRule="auto"/>
        <w:ind w:left="426"/>
        <w:jc w:val="both"/>
        <w:rPr>
          <w:rFonts w:ascii="Arial" w:hAnsi="Arial" w:cs="Arial"/>
          <w:sz w:val="16"/>
          <w:lang w:val="sk-SK"/>
        </w:rPr>
      </w:pPr>
      <w:r w:rsidRPr="006E0B85">
        <w:rPr>
          <w:rFonts w:ascii="Arial" w:hAnsi="Arial" w:cs="Arial"/>
          <w:sz w:val="20"/>
          <w:lang w:val="sk-SK"/>
        </w:rPr>
        <w:t xml:space="preserve">Odpoveď na každú požiadavku o vysvetlenie podmienok účasti, súťažných podkladov alebo inej sprievodnej dokumentácie, predloženú prostredníctvom systému JOSEPHINE, verejný obstarávateľ oznámi bezodkladne, najneskôr však šesť dní pred uplynutím lehoty na predkladanie ponúk, prostredníctvom systému JOSEPHINE v súlade s § 48 zákona o verejnom obstarávaní, za predpokladu, že o vysvetlenie záujemca požiada dostatočne vopred. Verejný obstarávateľ odporúča záujemcom doručiť požiadavku o vysvetlenie informácií uvedených v oznámení o vyhlásení verejného obstarávania, v súťažných podkladoch alebo inej sprievodnej dokumentácii, ktoré sú  potrebné na vypracovanie ponuky a na preukázanie splnenia podmienok účasti v termíne najneskôr 3 pracovné dni pred najneskorším zákonným zverejnením odpovede na doručenú otázku. Po tejto lehote záujemcovi nezaniká právo požiadať o vysvetlenie súťažných podkladov, ale verejný obstarávateľ mu negarantuje doručenie vysvetlenia v zákonom stanovenej lehote.  </w:t>
      </w:r>
    </w:p>
    <w:p w:rsidR="00D60F07" w:rsidRPr="006E0B85" w:rsidRDefault="00D60F07" w:rsidP="005E5B49">
      <w:pPr>
        <w:pStyle w:val="Odsekzoznamu"/>
        <w:numPr>
          <w:ilvl w:val="1"/>
          <w:numId w:val="19"/>
        </w:numPr>
        <w:autoSpaceDE w:val="0"/>
        <w:autoSpaceDN w:val="0"/>
        <w:spacing w:before="240" w:line="276" w:lineRule="auto"/>
        <w:ind w:left="426"/>
        <w:jc w:val="both"/>
        <w:rPr>
          <w:rFonts w:ascii="Arial" w:hAnsi="Arial" w:cs="Arial"/>
          <w:sz w:val="20"/>
          <w:szCs w:val="20"/>
          <w:lang w:val="sk-SK"/>
        </w:rPr>
      </w:pPr>
      <w:r w:rsidRPr="006E0B85">
        <w:rPr>
          <w:rFonts w:ascii="Arial" w:hAnsi="Arial"/>
          <w:sz w:val="20"/>
          <w:szCs w:val="20"/>
          <w:lang w:val="sk-SK"/>
        </w:rPr>
        <w:t xml:space="preserve">Žiadosť o vysvetlenie súťažných podkladov sa doručuje v slovenskom jazyku. Uchádzač so sídlom mimo územia Slovenskej republiky môže predložiť žiadosť v pôvodnom jazyku a súčasne </w:t>
      </w:r>
      <w:r w:rsidRPr="006E0B85">
        <w:rPr>
          <w:rFonts w:ascii="Arial" w:hAnsi="Arial"/>
          <w:sz w:val="20"/>
          <w:szCs w:val="20"/>
          <w:lang w:val="sk-SK"/>
        </w:rPr>
        <w:lastRenderedPageBreak/>
        <w:t>preloženú do štátneho jazyka SR – slovenského jazyka, okrem žiadosti predloženej v českom jazyku. V prípade rozdielu je rozhodujúci preklad v štátnom jazyku SR, v slovenskom jazyk</w:t>
      </w:r>
      <w:r w:rsidR="00DE2EED">
        <w:rPr>
          <w:rFonts w:ascii="Arial" w:hAnsi="Arial"/>
          <w:sz w:val="20"/>
          <w:szCs w:val="20"/>
          <w:lang w:val="sk-SK"/>
        </w:rPr>
        <w:t>u</w:t>
      </w:r>
      <w:r w:rsidRPr="006E0B85">
        <w:rPr>
          <w:rFonts w:ascii="Arial" w:hAnsi="Arial"/>
          <w:sz w:val="20"/>
          <w:szCs w:val="20"/>
          <w:lang w:val="sk-SK"/>
        </w:rPr>
        <w:t>.</w:t>
      </w:r>
    </w:p>
    <w:p w:rsidR="006E1839" w:rsidRPr="006E0B85" w:rsidRDefault="00D60F07" w:rsidP="005E5B49">
      <w:pPr>
        <w:pStyle w:val="Nadpis2"/>
        <w:numPr>
          <w:ilvl w:val="0"/>
          <w:numId w:val="19"/>
        </w:numPr>
        <w:spacing w:before="240" w:after="240" w:line="276" w:lineRule="auto"/>
        <w:ind w:left="357" w:hanging="357"/>
        <w:rPr>
          <w:sz w:val="28"/>
        </w:rPr>
      </w:pPr>
      <w:bookmarkStart w:id="18" w:name="_Toc127364535"/>
      <w:r w:rsidRPr="006E0B85">
        <w:rPr>
          <w:sz w:val="28"/>
        </w:rPr>
        <w:t>Jazyk vo verejnom obstarávaní</w:t>
      </w:r>
      <w:bookmarkEnd w:id="18"/>
    </w:p>
    <w:p w:rsidR="00D60F07" w:rsidRPr="006E0B85" w:rsidRDefault="00D60F07" w:rsidP="005E5B49">
      <w:pPr>
        <w:pStyle w:val="Odsekzoznamu"/>
        <w:numPr>
          <w:ilvl w:val="1"/>
          <w:numId w:val="19"/>
        </w:numPr>
        <w:spacing w:line="276" w:lineRule="auto"/>
        <w:ind w:left="426"/>
        <w:jc w:val="both"/>
        <w:rPr>
          <w:rFonts w:ascii="Arial" w:hAnsi="Arial" w:cs="Arial"/>
          <w:sz w:val="20"/>
          <w:lang w:val="sk-SK"/>
        </w:rPr>
      </w:pPr>
      <w:r w:rsidRPr="006E0B85">
        <w:rPr>
          <w:rFonts w:ascii="Arial" w:hAnsi="Arial" w:cs="Arial"/>
          <w:sz w:val="20"/>
          <w:lang w:val="sk-SK"/>
        </w:rPr>
        <w:t>Ponuky a ďalšie doklady, vrátane písomností, ktoré budú výsledkom vysvetľovania podmienok účasti alebo súťažných podkladov v tejto verejnej súťaži musia byť predložené v štátnom jazyku - v slovenskom jazyku. Ak je doklad alebo dokument vyhotovený v cudzom jazyku, predkladá sa spolu s jeho úradným prekladom do štátneho jazyka; to neplatí pre ponuky, návrhy, doklady a dokumenty vyhotovené v českom jazyku</w:t>
      </w:r>
      <w:r w:rsidRPr="006E0B85">
        <w:rPr>
          <w:rFonts w:ascii="Arial" w:hAnsi="Arial" w:cs="Arial"/>
          <w:color w:val="000000"/>
          <w:sz w:val="20"/>
          <w:shd w:val="clear" w:color="auto" w:fill="FFFFFF"/>
          <w:lang w:val="sk-SK"/>
        </w:rPr>
        <w:t>. </w:t>
      </w:r>
      <w:r w:rsidRPr="006E0B85">
        <w:rPr>
          <w:rFonts w:ascii="Arial" w:hAnsi="Arial" w:cs="Arial"/>
          <w:sz w:val="20"/>
          <w:lang w:val="sk-SK"/>
        </w:rPr>
        <w:t xml:space="preserve"> </w:t>
      </w:r>
    </w:p>
    <w:p w:rsidR="00D60F07" w:rsidRPr="00142D9E" w:rsidRDefault="00D60F07" w:rsidP="0043115C">
      <w:pPr>
        <w:pStyle w:val="Nadpis1"/>
        <w:spacing w:before="360" w:after="240"/>
      </w:pPr>
      <w:bookmarkStart w:id="19" w:name="_Toc127364536"/>
      <w:r w:rsidRPr="00142D9E">
        <w:t>Časť III Predkladanie ponúk</w:t>
      </w:r>
      <w:bookmarkEnd w:id="19"/>
    </w:p>
    <w:p w:rsidR="00D60F07" w:rsidRPr="0043115C" w:rsidRDefault="00D60F07" w:rsidP="005E5B49">
      <w:pPr>
        <w:pStyle w:val="Nadpis2"/>
        <w:numPr>
          <w:ilvl w:val="0"/>
          <w:numId w:val="28"/>
        </w:numPr>
        <w:spacing w:before="240" w:after="240"/>
        <w:ind w:left="426" w:hanging="426"/>
        <w:rPr>
          <w:sz w:val="28"/>
        </w:rPr>
      </w:pPr>
      <w:bookmarkStart w:id="20" w:name="_Toc127364537"/>
      <w:r w:rsidRPr="0043115C">
        <w:rPr>
          <w:sz w:val="28"/>
        </w:rPr>
        <w:t>Obsah a zloženie ponuky</w:t>
      </w:r>
      <w:bookmarkEnd w:id="20"/>
    </w:p>
    <w:p w:rsidR="00D60F07" w:rsidRPr="00142D9E" w:rsidRDefault="00D60F07" w:rsidP="00D60F07">
      <w:pPr>
        <w:pStyle w:val="tl1"/>
        <w:tabs>
          <w:tab w:val="clear" w:pos="432"/>
        </w:tabs>
        <w:ind w:left="0" w:firstLine="0"/>
        <w:rPr>
          <w:rFonts w:ascii="Arial" w:hAnsi="Arial" w:cs="Arial"/>
          <w:sz w:val="20"/>
          <w:szCs w:val="20"/>
        </w:rPr>
      </w:pPr>
      <w:r w:rsidRPr="00142D9E">
        <w:rPr>
          <w:rFonts w:ascii="Arial" w:hAnsi="Arial" w:cs="Arial"/>
          <w:sz w:val="20"/>
          <w:szCs w:val="20"/>
        </w:rPr>
        <w:t>Uchádzač v ponuke predloží:</w:t>
      </w:r>
    </w:p>
    <w:p w:rsidR="00CE5E05" w:rsidRPr="00F65B39" w:rsidRDefault="00CE5E05" w:rsidP="00CE5E05">
      <w:pPr>
        <w:pStyle w:val="tl1"/>
        <w:numPr>
          <w:ilvl w:val="1"/>
          <w:numId w:val="5"/>
        </w:numPr>
        <w:spacing w:before="120" w:line="276" w:lineRule="auto"/>
        <w:rPr>
          <w:rFonts w:ascii="Arial" w:hAnsi="Arial" w:cs="Arial"/>
          <w:sz w:val="20"/>
          <w:szCs w:val="20"/>
        </w:rPr>
      </w:pPr>
      <w:r w:rsidRPr="00F65B39">
        <w:rPr>
          <w:rFonts w:ascii="Arial" w:hAnsi="Arial" w:cs="Arial"/>
          <w:b/>
          <w:sz w:val="20"/>
          <w:szCs w:val="20"/>
        </w:rPr>
        <w:t>Identifikačné údaje</w:t>
      </w:r>
      <w:r w:rsidRPr="00F65B39">
        <w:rPr>
          <w:rFonts w:ascii="Arial" w:hAnsi="Arial" w:cs="Arial"/>
          <w:sz w:val="20"/>
          <w:szCs w:val="20"/>
        </w:rPr>
        <w:t xml:space="preserve"> o uchádzačovi, resp. členoch skupiny dodávateľov, ak je to relevantné:</w:t>
      </w:r>
    </w:p>
    <w:p w:rsidR="00D60F07" w:rsidRPr="00CE5E05" w:rsidRDefault="00CE5E05" w:rsidP="00CE5E05">
      <w:pPr>
        <w:pStyle w:val="tl1"/>
        <w:tabs>
          <w:tab w:val="clear" w:pos="432"/>
        </w:tabs>
        <w:spacing w:before="120" w:line="276" w:lineRule="auto"/>
        <w:ind w:left="390" w:firstLine="0"/>
        <w:rPr>
          <w:rFonts w:ascii="Arial" w:hAnsi="Arial" w:cs="Arial"/>
          <w:sz w:val="20"/>
          <w:szCs w:val="20"/>
        </w:rPr>
      </w:pPr>
      <w:r w:rsidRPr="00F65B39">
        <w:rPr>
          <w:rFonts w:ascii="Arial" w:hAnsi="Arial" w:cs="Arial"/>
          <w:sz w:val="20"/>
          <w:szCs w:val="20"/>
        </w:rPr>
        <w:t xml:space="preserve">t. j. obchodný názov a sídlo </w:t>
      </w:r>
      <w:r w:rsidR="00822BC1">
        <w:rPr>
          <w:rFonts w:ascii="Arial" w:hAnsi="Arial" w:cs="Arial"/>
          <w:sz w:val="20"/>
          <w:szCs w:val="20"/>
        </w:rPr>
        <w:t xml:space="preserve">uchádzača alebo </w:t>
      </w:r>
      <w:r w:rsidRPr="00F65B39">
        <w:rPr>
          <w:rFonts w:ascii="Arial" w:hAnsi="Arial" w:cs="Arial"/>
          <w:sz w:val="20"/>
          <w:szCs w:val="20"/>
        </w:rPr>
        <w:t>každého člena skupiny dodávateľov alebo miesto podnikania, meno, priezvisko a funkcia štatutárneho orgánu,</w:t>
      </w:r>
      <w:r>
        <w:rPr>
          <w:rFonts w:ascii="Arial" w:hAnsi="Arial" w:cs="Arial"/>
          <w:sz w:val="20"/>
          <w:szCs w:val="20"/>
        </w:rPr>
        <w:t xml:space="preserve"> IČO, DIČ, IČ DPH, IBAN, meno, priezvisko, </w:t>
      </w:r>
      <w:r w:rsidRPr="00CE5E05">
        <w:rPr>
          <w:rFonts w:ascii="Arial" w:hAnsi="Arial" w:cs="Arial"/>
          <w:sz w:val="20"/>
          <w:szCs w:val="20"/>
        </w:rPr>
        <w:t>telefónny kontakt a e-mailová adresa</w:t>
      </w:r>
      <w:r w:rsidRPr="00CE5E05">
        <w:rPr>
          <w:rFonts w:ascii="Arial" w:hAnsi="Arial" w:cs="Arial"/>
          <w:b/>
          <w:color w:val="FF0000"/>
          <w:sz w:val="20"/>
          <w:szCs w:val="20"/>
        </w:rPr>
        <w:t xml:space="preserve"> </w:t>
      </w:r>
      <w:r w:rsidRPr="00F65B39">
        <w:rPr>
          <w:rFonts w:ascii="Arial" w:hAnsi="Arial" w:cs="Arial"/>
          <w:sz w:val="20"/>
          <w:szCs w:val="20"/>
        </w:rPr>
        <w:t xml:space="preserve">kontaktnej osoby, </w:t>
      </w:r>
      <w:r>
        <w:rPr>
          <w:rFonts w:ascii="Arial" w:hAnsi="Arial" w:cs="Arial"/>
          <w:sz w:val="20"/>
          <w:szCs w:val="20"/>
        </w:rPr>
        <w:t xml:space="preserve">poprípade aj </w:t>
      </w:r>
      <w:r w:rsidRPr="0061227E">
        <w:rPr>
          <w:rFonts w:ascii="Arial" w:hAnsi="Arial" w:cs="Arial"/>
          <w:sz w:val="20"/>
          <w:szCs w:val="20"/>
        </w:rPr>
        <w:t xml:space="preserve">meno, priezvisko, telefónny kontakt a e-mailová adresa </w:t>
      </w:r>
      <w:r w:rsidRPr="00CE5E05">
        <w:rPr>
          <w:rFonts w:ascii="Arial" w:hAnsi="Arial" w:cs="Arial"/>
          <w:b/>
          <w:color w:val="FF0000"/>
          <w:sz w:val="20"/>
          <w:szCs w:val="20"/>
        </w:rPr>
        <w:t>os</w:t>
      </w:r>
      <w:r w:rsidRPr="00142D9E">
        <w:rPr>
          <w:rFonts w:ascii="Arial" w:hAnsi="Arial" w:cs="Arial"/>
          <w:b/>
          <w:color w:val="FF0000"/>
          <w:sz w:val="20"/>
          <w:szCs w:val="20"/>
        </w:rPr>
        <w:t>oby určenej pre elektronickú aukciu</w:t>
      </w:r>
      <w:r>
        <w:rPr>
          <w:rFonts w:ascii="Arial" w:hAnsi="Arial" w:cs="Arial"/>
          <w:b/>
          <w:color w:val="FF0000"/>
          <w:sz w:val="20"/>
          <w:szCs w:val="20"/>
        </w:rPr>
        <w:t xml:space="preserve"> </w:t>
      </w:r>
      <w:r>
        <w:rPr>
          <w:rFonts w:ascii="Arial" w:hAnsi="Arial" w:cs="Arial"/>
          <w:sz w:val="20"/>
          <w:szCs w:val="20"/>
        </w:rPr>
        <w:t>(v prípade ak ide o inú ako kontaktnú osobu)</w:t>
      </w:r>
    </w:p>
    <w:p w:rsidR="00D60F07" w:rsidRPr="00142D9E" w:rsidRDefault="00D60F07" w:rsidP="00A44B6F">
      <w:pPr>
        <w:pStyle w:val="tl1"/>
        <w:tabs>
          <w:tab w:val="clear" w:pos="432"/>
        </w:tabs>
        <w:spacing w:line="276" w:lineRule="auto"/>
        <w:ind w:left="426" w:firstLine="0"/>
        <w:rPr>
          <w:rFonts w:ascii="Arial" w:hAnsi="Arial" w:cs="Arial"/>
          <w:sz w:val="20"/>
          <w:szCs w:val="20"/>
        </w:rPr>
      </w:pPr>
      <w:r w:rsidRPr="00142D9E">
        <w:rPr>
          <w:rFonts w:ascii="Arial" w:hAnsi="Arial" w:cs="Arial"/>
          <w:sz w:val="20"/>
          <w:szCs w:val="20"/>
        </w:rPr>
        <w:t>V prípade, ak uchádzač nevypracoval ponuku sám, tak uvedie v zmysle § 49 ods. 5 zákona o verejnom obstarávaní v ponuke osobu, ktorej služby alebo podklady pri jej vypracovaní využil. Údaje uvedie v rozsahu meno a priezvisko, obchodné meno alebo názov, adresa pobytu, sídlo alebo miesto podnikania a identifikačné číslo, ak bolo pridelené.</w:t>
      </w:r>
    </w:p>
    <w:p w:rsidR="00D60F07" w:rsidRPr="00CE5E05" w:rsidRDefault="00D60F07" w:rsidP="00D60F07">
      <w:pPr>
        <w:pStyle w:val="tl1"/>
        <w:numPr>
          <w:ilvl w:val="1"/>
          <w:numId w:val="5"/>
        </w:numPr>
        <w:spacing w:before="120"/>
        <w:rPr>
          <w:rFonts w:ascii="Arial" w:hAnsi="Arial" w:cs="Arial"/>
          <w:b/>
          <w:sz w:val="20"/>
          <w:szCs w:val="20"/>
        </w:rPr>
      </w:pPr>
      <w:r w:rsidRPr="00CE5E05">
        <w:rPr>
          <w:rFonts w:ascii="Arial" w:hAnsi="Arial" w:cs="Arial"/>
          <w:b/>
          <w:sz w:val="20"/>
          <w:szCs w:val="20"/>
        </w:rPr>
        <w:t>Vyhlásenie uchádzača</w:t>
      </w:r>
    </w:p>
    <w:p w:rsidR="00D60F07" w:rsidRPr="00142D9E" w:rsidRDefault="00D60F07" w:rsidP="005E5B49">
      <w:pPr>
        <w:numPr>
          <w:ilvl w:val="0"/>
          <w:numId w:val="9"/>
        </w:numPr>
        <w:tabs>
          <w:tab w:val="clear" w:pos="1620"/>
          <w:tab w:val="num" w:pos="1080"/>
          <w:tab w:val="num" w:pos="1276"/>
        </w:tabs>
        <w:spacing w:before="120"/>
        <w:ind w:left="992" w:hanging="357"/>
        <w:jc w:val="both"/>
        <w:rPr>
          <w:rFonts w:ascii="Arial" w:hAnsi="Arial" w:cs="Arial"/>
          <w:lang w:eastAsia="sk-SK"/>
        </w:rPr>
      </w:pPr>
      <w:r w:rsidRPr="00142D9E">
        <w:rPr>
          <w:rFonts w:ascii="Arial" w:hAnsi="Arial" w:cs="Arial"/>
          <w:lang w:eastAsia="sk-SK"/>
        </w:rPr>
        <w:t>že súhlasí s podmienkami  verejnej súťaže určenými verejným obstarávateľom,</w:t>
      </w:r>
    </w:p>
    <w:p w:rsidR="00D60F07" w:rsidRPr="00142D9E" w:rsidRDefault="00D60F07" w:rsidP="005E5B49">
      <w:pPr>
        <w:numPr>
          <w:ilvl w:val="0"/>
          <w:numId w:val="9"/>
        </w:numPr>
        <w:tabs>
          <w:tab w:val="clear" w:pos="1620"/>
          <w:tab w:val="num" w:pos="1080"/>
          <w:tab w:val="num" w:pos="1276"/>
        </w:tabs>
        <w:spacing w:before="120"/>
        <w:ind w:left="992" w:hanging="357"/>
        <w:jc w:val="both"/>
        <w:rPr>
          <w:rFonts w:ascii="Arial" w:hAnsi="Arial" w:cs="Arial"/>
          <w:lang w:eastAsia="sk-SK"/>
        </w:rPr>
      </w:pPr>
      <w:r w:rsidRPr="00142D9E">
        <w:rPr>
          <w:rFonts w:ascii="Arial" w:hAnsi="Arial" w:cs="Arial"/>
          <w:lang w:eastAsia="sk-SK"/>
        </w:rPr>
        <w:t>že súhlasí s obchodnými podmienkami verejného obstarávateľa</w:t>
      </w:r>
    </w:p>
    <w:p w:rsidR="00D60F07" w:rsidRPr="00142D9E" w:rsidRDefault="00D60F07" w:rsidP="005E5B49">
      <w:pPr>
        <w:numPr>
          <w:ilvl w:val="0"/>
          <w:numId w:val="9"/>
        </w:numPr>
        <w:tabs>
          <w:tab w:val="clear" w:pos="1620"/>
          <w:tab w:val="num" w:pos="1276"/>
        </w:tabs>
        <w:spacing w:before="120"/>
        <w:ind w:left="992" w:hanging="357"/>
        <w:jc w:val="both"/>
        <w:rPr>
          <w:rFonts w:ascii="Arial" w:hAnsi="Arial" w:cs="Arial"/>
          <w:lang w:eastAsia="sk-SK"/>
        </w:rPr>
      </w:pPr>
      <w:r w:rsidRPr="00142D9E">
        <w:rPr>
          <w:rFonts w:ascii="Arial" w:hAnsi="Arial" w:cs="Arial"/>
          <w:lang w:eastAsia="sk-SK"/>
        </w:rPr>
        <w:t>že potvrdzuje pravdivosť a úplnosť všetkých dokladov a údajov, ktoré predkladá v ponuke,</w:t>
      </w:r>
    </w:p>
    <w:p w:rsidR="00D60F07" w:rsidRPr="00142D9E" w:rsidRDefault="00D60F07" w:rsidP="005E5B49">
      <w:pPr>
        <w:numPr>
          <w:ilvl w:val="0"/>
          <w:numId w:val="9"/>
        </w:numPr>
        <w:tabs>
          <w:tab w:val="clear" w:pos="1620"/>
          <w:tab w:val="num" w:pos="1276"/>
        </w:tabs>
        <w:spacing w:before="120"/>
        <w:ind w:left="992" w:hanging="357"/>
        <w:jc w:val="both"/>
        <w:rPr>
          <w:rFonts w:ascii="Arial" w:hAnsi="Arial" w:cs="Arial"/>
          <w:lang w:eastAsia="sk-SK"/>
        </w:rPr>
      </w:pPr>
      <w:r w:rsidRPr="00142D9E">
        <w:rPr>
          <w:rFonts w:ascii="Arial" w:hAnsi="Arial" w:cs="Arial"/>
          <w:lang w:eastAsia="sk-SK"/>
        </w:rPr>
        <w:t xml:space="preserve">že predkladá iba jednu ponuku a že v tomto postupe zadávania zákazky nie je členom skupiny dodávateľov, ktorá predkladá ponuku, </w:t>
      </w:r>
    </w:p>
    <w:p w:rsidR="00D60F07" w:rsidRPr="00142D9E" w:rsidRDefault="00D60F07" w:rsidP="00A44B6F">
      <w:pPr>
        <w:spacing w:before="120" w:line="276" w:lineRule="auto"/>
        <w:ind w:left="426"/>
        <w:jc w:val="both"/>
        <w:rPr>
          <w:rFonts w:ascii="Arial" w:hAnsi="Arial" w:cs="Arial"/>
          <w:lang w:eastAsia="sk-SK"/>
        </w:rPr>
      </w:pPr>
      <w:r w:rsidRPr="00142D9E">
        <w:rPr>
          <w:rFonts w:ascii="Arial" w:hAnsi="Arial" w:cs="Arial"/>
          <w:lang w:eastAsia="sk-SK"/>
        </w:rPr>
        <w:t xml:space="preserve">Citované vyhlásenie musí byť podpísané uchádzačom alebo osobou oprávnenou konať za            uchádzača, v prípade skupiny dodávateľov musí byť podpísané každým členom skupiny alebo osobou oprávnenou konať v danej veci za člena skupiny, </w:t>
      </w:r>
    </w:p>
    <w:p w:rsidR="00D60F07" w:rsidRPr="007E177F" w:rsidRDefault="00D60F07" w:rsidP="00A44B6F">
      <w:pPr>
        <w:pStyle w:val="tl1"/>
        <w:numPr>
          <w:ilvl w:val="1"/>
          <w:numId w:val="5"/>
        </w:numPr>
        <w:spacing w:before="120" w:line="276" w:lineRule="auto"/>
        <w:rPr>
          <w:rFonts w:ascii="Arial" w:hAnsi="Arial" w:cs="Arial"/>
          <w:sz w:val="20"/>
          <w:szCs w:val="20"/>
        </w:rPr>
      </w:pPr>
      <w:r w:rsidRPr="00142D9E">
        <w:rPr>
          <w:rFonts w:ascii="Arial" w:hAnsi="Arial" w:cs="Arial"/>
          <w:sz w:val="20"/>
          <w:szCs w:val="20"/>
        </w:rPr>
        <w:t xml:space="preserve">Potvrdenia, doklady a dokumenty, prostredníctvom, ktorých uchádzač preukazuje splnenie podmienok účasti vo verejnej súťaži, požadované v oznámení o vyhlásení verejnej súťaže a v </w:t>
      </w:r>
      <w:r w:rsidRPr="007E177F">
        <w:rPr>
          <w:rFonts w:ascii="Arial" w:hAnsi="Arial" w:cs="Arial"/>
          <w:sz w:val="20"/>
          <w:szCs w:val="20"/>
        </w:rPr>
        <w:t xml:space="preserve">kapitole A.2 </w:t>
      </w:r>
      <w:r w:rsidRPr="007E177F">
        <w:rPr>
          <w:rFonts w:ascii="Arial" w:hAnsi="Arial" w:cs="Arial"/>
          <w:i/>
          <w:sz w:val="20"/>
          <w:szCs w:val="20"/>
        </w:rPr>
        <w:t>„Podmienky účasti uchádzačov“</w:t>
      </w:r>
      <w:r w:rsidRPr="007E177F">
        <w:rPr>
          <w:rFonts w:ascii="Arial" w:hAnsi="Arial" w:cs="Arial"/>
          <w:iCs/>
          <w:sz w:val="20"/>
          <w:szCs w:val="20"/>
        </w:rPr>
        <w:t xml:space="preserve">, </w:t>
      </w:r>
      <w:r w:rsidRPr="007E177F">
        <w:rPr>
          <w:rFonts w:ascii="Arial" w:hAnsi="Arial" w:cs="Arial"/>
          <w:sz w:val="20"/>
          <w:szCs w:val="20"/>
        </w:rPr>
        <w:t xml:space="preserve"> týchto  súťažných podkladov. </w:t>
      </w:r>
    </w:p>
    <w:p w:rsidR="00D60F07" w:rsidRPr="00142D9E" w:rsidRDefault="00D60F07" w:rsidP="00A44B6F">
      <w:pPr>
        <w:pStyle w:val="tl1"/>
        <w:numPr>
          <w:ilvl w:val="1"/>
          <w:numId w:val="5"/>
        </w:numPr>
        <w:spacing w:before="120" w:line="276" w:lineRule="auto"/>
        <w:rPr>
          <w:rFonts w:ascii="Arial" w:hAnsi="Arial" w:cs="Arial"/>
          <w:sz w:val="20"/>
          <w:szCs w:val="20"/>
        </w:rPr>
      </w:pPr>
      <w:r w:rsidRPr="007E177F">
        <w:rPr>
          <w:rFonts w:ascii="Arial" w:hAnsi="Arial" w:cs="Arial"/>
          <w:sz w:val="20"/>
          <w:szCs w:val="20"/>
        </w:rPr>
        <w:t xml:space="preserve">Návrh Rámcovej dohody v jednom vyhotovení vrátane príloh, v ktorej uchádzač zohľadní podmienky verejného obstarávateľa uvedené v kapitole B.3 </w:t>
      </w:r>
      <w:r w:rsidRPr="007E177F">
        <w:rPr>
          <w:rFonts w:ascii="Arial" w:hAnsi="Arial" w:cs="Arial"/>
          <w:i/>
          <w:sz w:val="20"/>
          <w:szCs w:val="20"/>
        </w:rPr>
        <w:t>„Obchodné podmienky“</w:t>
      </w:r>
      <w:r w:rsidRPr="007E177F">
        <w:rPr>
          <w:rFonts w:ascii="Arial" w:hAnsi="Arial" w:cs="Arial"/>
          <w:i/>
          <w:iCs/>
          <w:sz w:val="20"/>
          <w:szCs w:val="20"/>
        </w:rPr>
        <w:t xml:space="preserve"> </w:t>
      </w:r>
      <w:r w:rsidRPr="007E177F">
        <w:rPr>
          <w:rFonts w:ascii="Arial" w:hAnsi="Arial" w:cs="Arial"/>
          <w:sz w:val="20"/>
          <w:szCs w:val="20"/>
        </w:rPr>
        <w:t xml:space="preserve">v nadväznosti na kapitolu B.1 </w:t>
      </w:r>
      <w:r w:rsidRPr="007E177F">
        <w:rPr>
          <w:rFonts w:ascii="Arial" w:hAnsi="Arial" w:cs="Arial"/>
          <w:i/>
          <w:sz w:val="20"/>
          <w:szCs w:val="20"/>
        </w:rPr>
        <w:t xml:space="preserve">„Opis predmetu zákazky“ </w:t>
      </w:r>
      <w:r w:rsidRPr="007E177F">
        <w:rPr>
          <w:rFonts w:ascii="Arial" w:hAnsi="Arial" w:cs="Arial"/>
          <w:sz w:val="20"/>
          <w:szCs w:val="20"/>
        </w:rPr>
        <w:t xml:space="preserve">a B.2 </w:t>
      </w:r>
      <w:r w:rsidRPr="007E177F">
        <w:rPr>
          <w:rFonts w:ascii="Arial" w:hAnsi="Arial" w:cs="Arial"/>
          <w:i/>
          <w:sz w:val="20"/>
          <w:szCs w:val="20"/>
        </w:rPr>
        <w:t xml:space="preserve">„Spôsob určenia ceny“. </w:t>
      </w:r>
      <w:r w:rsidRPr="007E177F">
        <w:rPr>
          <w:rFonts w:ascii="Arial" w:hAnsi="Arial" w:cs="Arial"/>
          <w:sz w:val="20"/>
          <w:szCs w:val="20"/>
        </w:rPr>
        <w:t>Rámcová</w:t>
      </w:r>
      <w:r w:rsidRPr="00142D9E">
        <w:rPr>
          <w:rFonts w:ascii="Arial" w:hAnsi="Arial" w:cs="Arial"/>
          <w:sz w:val="20"/>
          <w:szCs w:val="20"/>
        </w:rPr>
        <w:t xml:space="preserve"> dohoda musí byť podpísaná uchádzačom alebo osobou oprávnenou konať za uchádzača, v prípade predloženia ponuky skupinou dodávateľov, musia byť podpísané každým členom skupiny alebo osobou/osobami oprávnenými konať v danej veci za príslušného člena skupiny.</w:t>
      </w:r>
      <w:r w:rsidR="005C3A5A">
        <w:rPr>
          <w:rFonts w:ascii="Arial" w:hAnsi="Arial" w:cs="Arial"/>
          <w:sz w:val="20"/>
          <w:szCs w:val="20"/>
        </w:rPr>
        <w:t xml:space="preserve"> Text Rámcovej dohody je záväzný a nemožno ho meniť, prípadne dopĺňať o ďalšie údaje.</w:t>
      </w:r>
    </w:p>
    <w:p w:rsidR="00D60F07" w:rsidRPr="00142D9E" w:rsidRDefault="00D60F07" w:rsidP="00A44B6F">
      <w:pPr>
        <w:pStyle w:val="tl1"/>
        <w:numPr>
          <w:ilvl w:val="1"/>
          <w:numId w:val="5"/>
        </w:numPr>
        <w:spacing w:before="120" w:line="276" w:lineRule="auto"/>
        <w:rPr>
          <w:rFonts w:ascii="Arial" w:hAnsi="Arial" w:cs="Arial"/>
          <w:sz w:val="20"/>
          <w:szCs w:val="20"/>
        </w:rPr>
      </w:pPr>
      <w:r w:rsidRPr="00142D9E">
        <w:rPr>
          <w:rFonts w:ascii="Arial" w:hAnsi="Arial" w:cs="Arial"/>
          <w:sz w:val="20"/>
          <w:szCs w:val="20"/>
        </w:rPr>
        <w:lastRenderedPageBreak/>
        <w:t>Ak v prípade skupiny dodávateľov bude v tejto verejnej súťaži oprávnený prijímať pokyny za všetkých členov a konať v mene všetkých členov jeden z členov skupiny alebo iná oprávnená osoba, vystavenú plnú moc podpísanú všetkými členmi skupiny.</w:t>
      </w:r>
    </w:p>
    <w:p w:rsidR="00D60F07" w:rsidRPr="007D2DAD" w:rsidRDefault="00D60F07" w:rsidP="00095BD9">
      <w:pPr>
        <w:pStyle w:val="Nadpis2"/>
        <w:numPr>
          <w:ilvl w:val="0"/>
          <w:numId w:val="5"/>
        </w:numPr>
        <w:spacing w:before="240" w:after="240"/>
        <w:ind w:left="357" w:hanging="357"/>
        <w:rPr>
          <w:sz w:val="28"/>
        </w:rPr>
      </w:pPr>
      <w:bookmarkStart w:id="21" w:name="_Toc127364538"/>
      <w:r w:rsidRPr="007D2DAD">
        <w:rPr>
          <w:sz w:val="28"/>
        </w:rPr>
        <w:t>Vyhotovenie ponuky</w:t>
      </w:r>
      <w:bookmarkEnd w:id="21"/>
    </w:p>
    <w:p w:rsidR="00B14973" w:rsidRDefault="00D60F07" w:rsidP="00B14973">
      <w:pPr>
        <w:pStyle w:val="Default"/>
        <w:numPr>
          <w:ilvl w:val="1"/>
          <w:numId w:val="5"/>
        </w:numPr>
        <w:spacing w:before="120" w:line="276" w:lineRule="auto"/>
        <w:jc w:val="both"/>
        <w:rPr>
          <w:rFonts w:ascii="Arial" w:hAnsi="Arial" w:cs="Arial"/>
          <w:color w:val="auto"/>
          <w:sz w:val="20"/>
          <w:szCs w:val="20"/>
        </w:rPr>
      </w:pPr>
      <w:r w:rsidRPr="00142D9E">
        <w:rPr>
          <w:rFonts w:ascii="Arial" w:hAnsi="Arial" w:cs="Arial"/>
          <w:color w:val="auto"/>
          <w:sz w:val="20"/>
          <w:szCs w:val="20"/>
        </w:rPr>
        <w:t xml:space="preserve">Uchádzač predkladá ponuku v elektronickej podobe v lehote na predkladanie ponúk podľa požiadaviek uvedených v týchto súťažných podkladoch. </w:t>
      </w:r>
    </w:p>
    <w:p w:rsidR="00B14973" w:rsidRDefault="00D60F07" w:rsidP="00B14973">
      <w:pPr>
        <w:pStyle w:val="Default"/>
        <w:numPr>
          <w:ilvl w:val="1"/>
          <w:numId w:val="5"/>
        </w:numPr>
        <w:spacing w:before="120" w:line="276" w:lineRule="auto"/>
        <w:jc w:val="both"/>
        <w:rPr>
          <w:rFonts w:ascii="Arial" w:hAnsi="Arial" w:cs="Arial"/>
          <w:color w:val="auto"/>
          <w:sz w:val="20"/>
          <w:szCs w:val="20"/>
        </w:rPr>
      </w:pPr>
      <w:r w:rsidRPr="00B14973">
        <w:rPr>
          <w:rFonts w:ascii="Arial" w:hAnsi="Arial" w:cs="Arial"/>
          <w:color w:val="auto"/>
          <w:sz w:val="20"/>
          <w:szCs w:val="20"/>
        </w:rPr>
        <w:t xml:space="preserve">Ponuka musí byť vyhotovená elektronicky v zmysle § 49 ods. 1 písm. a) ZVO a vložená do systému JOSEPHINE umiestnenom na webovej adrese </w:t>
      </w:r>
      <w:hyperlink r:id="rId11" w:history="1">
        <w:r w:rsidRPr="00B14973">
          <w:rPr>
            <w:rStyle w:val="Hypertextovprepojenie"/>
            <w:rFonts w:cs="Arial"/>
            <w:sz w:val="20"/>
          </w:rPr>
          <w:t>https://josephine.proebiz.com/</w:t>
        </w:r>
      </w:hyperlink>
      <w:r w:rsidRPr="00B14973">
        <w:rPr>
          <w:rFonts w:ascii="Arial" w:hAnsi="Arial" w:cs="Arial"/>
          <w:color w:val="auto"/>
          <w:sz w:val="20"/>
          <w:szCs w:val="20"/>
        </w:rPr>
        <w:t xml:space="preserve"> do zákazky „</w:t>
      </w:r>
      <w:r w:rsidR="005C3A5A">
        <w:rPr>
          <w:rFonts w:ascii="Arial" w:hAnsi="Arial" w:cs="Arial"/>
          <w:color w:val="auto"/>
          <w:sz w:val="20"/>
          <w:szCs w:val="20"/>
        </w:rPr>
        <w:t xml:space="preserve">Lieky ATC skupiny </w:t>
      </w:r>
      <w:r w:rsidRPr="00B14973">
        <w:rPr>
          <w:rFonts w:ascii="Arial" w:hAnsi="Arial" w:cs="Arial"/>
          <w:color w:val="auto"/>
          <w:sz w:val="20"/>
          <w:szCs w:val="20"/>
        </w:rPr>
        <w:t xml:space="preserve">“. Uchádzač svoju ponuku identifikuje uvedením obchodného mena alebo názvu, sídla, miesta podnikania alebo obvyklého pobytu uchádzača. </w:t>
      </w:r>
    </w:p>
    <w:p w:rsidR="00B14973" w:rsidRDefault="00D60F07" w:rsidP="00B14973">
      <w:pPr>
        <w:pStyle w:val="Default"/>
        <w:numPr>
          <w:ilvl w:val="1"/>
          <w:numId w:val="5"/>
        </w:numPr>
        <w:spacing w:before="120" w:line="276" w:lineRule="auto"/>
        <w:jc w:val="both"/>
        <w:rPr>
          <w:rFonts w:ascii="Arial" w:hAnsi="Arial" w:cs="Arial"/>
          <w:color w:val="auto"/>
          <w:sz w:val="20"/>
          <w:szCs w:val="20"/>
        </w:rPr>
      </w:pPr>
      <w:r w:rsidRPr="00B14973">
        <w:rPr>
          <w:rFonts w:ascii="Arial" w:hAnsi="Arial" w:cs="Arial"/>
          <w:color w:val="auto"/>
          <w:sz w:val="20"/>
          <w:szCs w:val="20"/>
        </w:rPr>
        <w:t xml:space="preserve">Doklady a dokumenty tvoriace obsah ponuky, požadované v týchto Súťažných podkladoch musia byť k termínu predloženia ponuky platné a aktuálne. </w:t>
      </w:r>
    </w:p>
    <w:p w:rsidR="00B14973" w:rsidRDefault="00D60F07" w:rsidP="00B14973">
      <w:pPr>
        <w:pStyle w:val="Default"/>
        <w:numPr>
          <w:ilvl w:val="1"/>
          <w:numId w:val="5"/>
        </w:numPr>
        <w:spacing w:before="120" w:line="276" w:lineRule="auto"/>
        <w:jc w:val="both"/>
        <w:rPr>
          <w:rFonts w:ascii="Arial" w:hAnsi="Arial" w:cs="Arial"/>
          <w:color w:val="auto"/>
          <w:sz w:val="20"/>
          <w:szCs w:val="20"/>
        </w:rPr>
      </w:pPr>
      <w:r w:rsidRPr="00B14973">
        <w:rPr>
          <w:rFonts w:ascii="Arial" w:hAnsi="Arial" w:cs="Arial"/>
          <w:color w:val="auto"/>
          <w:sz w:val="20"/>
          <w:szCs w:val="20"/>
        </w:rPr>
        <w:t xml:space="preserve">V prípade, že uchádzač využije možnosť predkladania konkrétnych dokladov na preukázanie splnenia podmienok účasti, je povinný </w:t>
      </w:r>
      <w:r w:rsidR="007D2DAD" w:rsidRPr="00B14973">
        <w:rPr>
          <w:rFonts w:ascii="Arial" w:hAnsi="Arial" w:cs="Arial"/>
          <w:color w:val="auto"/>
          <w:sz w:val="20"/>
          <w:szCs w:val="20"/>
        </w:rPr>
        <w:t>doklady vrátane úradných prekladov</w:t>
      </w:r>
      <w:r w:rsidRPr="00B14973">
        <w:rPr>
          <w:rFonts w:ascii="Arial" w:hAnsi="Arial" w:cs="Arial"/>
          <w:color w:val="auto"/>
          <w:sz w:val="20"/>
          <w:szCs w:val="20"/>
        </w:rPr>
        <w:t xml:space="preserve"> naskenovať a vložiť ich do systému ako súčasť ponuky. </w:t>
      </w:r>
    </w:p>
    <w:p w:rsidR="00B14973" w:rsidRDefault="00D60F07" w:rsidP="00B14973">
      <w:pPr>
        <w:pStyle w:val="Default"/>
        <w:numPr>
          <w:ilvl w:val="1"/>
          <w:numId w:val="5"/>
        </w:numPr>
        <w:spacing w:before="120" w:line="276" w:lineRule="auto"/>
        <w:jc w:val="both"/>
        <w:rPr>
          <w:rFonts w:ascii="Arial" w:hAnsi="Arial" w:cs="Arial"/>
          <w:color w:val="auto"/>
          <w:sz w:val="20"/>
          <w:szCs w:val="20"/>
        </w:rPr>
      </w:pPr>
      <w:r w:rsidRPr="00B14973">
        <w:rPr>
          <w:rFonts w:ascii="Arial" w:hAnsi="Arial" w:cs="Arial"/>
          <w:color w:val="auto"/>
          <w:sz w:val="20"/>
          <w:szCs w:val="20"/>
        </w:rPr>
        <w:t>Ustanovenia zákona o verejnom obstarávaní týkajúce sa preukazovania splnenia podmienok účasti osobného postavenia prostredníctvom zoznamu hospodárskych s</w:t>
      </w:r>
      <w:r w:rsidR="00B14973">
        <w:rPr>
          <w:rFonts w:ascii="Arial" w:hAnsi="Arial" w:cs="Arial"/>
          <w:color w:val="auto"/>
          <w:sz w:val="20"/>
          <w:szCs w:val="20"/>
        </w:rPr>
        <w:t>ubjektov týmto nie sú dotknuté.</w:t>
      </w:r>
    </w:p>
    <w:p w:rsidR="00D60F07" w:rsidRPr="00B14973" w:rsidRDefault="00D60F07" w:rsidP="00B14973">
      <w:pPr>
        <w:pStyle w:val="Default"/>
        <w:numPr>
          <w:ilvl w:val="1"/>
          <w:numId w:val="5"/>
        </w:numPr>
        <w:spacing w:before="120" w:line="276" w:lineRule="auto"/>
        <w:jc w:val="both"/>
        <w:rPr>
          <w:rFonts w:ascii="Arial" w:hAnsi="Arial" w:cs="Arial"/>
          <w:color w:val="auto"/>
          <w:sz w:val="20"/>
          <w:szCs w:val="20"/>
        </w:rPr>
      </w:pPr>
      <w:r w:rsidRPr="00B14973">
        <w:rPr>
          <w:rFonts w:ascii="Arial" w:hAnsi="Arial" w:cs="Arial"/>
          <w:sz w:val="20"/>
          <w:szCs w:val="20"/>
        </w:rPr>
        <w:t>Všetky doklady alebo dokumenty musia byť predložené v slovenskom jazyku ako originály alebo ich úradne overené kópie okrem dokladov a dokumentov predložených v českom jazyku.</w:t>
      </w:r>
    </w:p>
    <w:p w:rsidR="00D60F07" w:rsidRPr="00095BD9" w:rsidRDefault="00D60F07" w:rsidP="00095BD9">
      <w:pPr>
        <w:pStyle w:val="Nadpis2"/>
        <w:numPr>
          <w:ilvl w:val="0"/>
          <w:numId w:val="5"/>
        </w:numPr>
        <w:spacing w:before="240" w:after="240"/>
        <w:ind w:left="357" w:hanging="357"/>
        <w:rPr>
          <w:sz w:val="28"/>
        </w:rPr>
      </w:pPr>
      <w:bookmarkStart w:id="22" w:name="_Toc127364539"/>
      <w:r w:rsidRPr="00095BD9">
        <w:rPr>
          <w:sz w:val="28"/>
        </w:rPr>
        <w:t>Predkladanie ponuky</w:t>
      </w:r>
      <w:bookmarkEnd w:id="22"/>
      <w:r w:rsidRPr="00095BD9">
        <w:rPr>
          <w:sz w:val="28"/>
        </w:rPr>
        <w:t xml:space="preserve"> </w:t>
      </w:r>
    </w:p>
    <w:p w:rsidR="001263B6" w:rsidRDefault="00D60F07" w:rsidP="00CE056C">
      <w:pPr>
        <w:pStyle w:val="Default"/>
        <w:numPr>
          <w:ilvl w:val="1"/>
          <w:numId w:val="5"/>
        </w:numPr>
        <w:spacing w:before="120" w:line="276" w:lineRule="auto"/>
        <w:jc w:val="both"/>
        <w:rPr>
          <w:rFonts w:ascii="Arial" w:hAnsi="Arial" w:cs="Arial"/>
          <w:color w:val="auto"/>
          <w:sz w:val="20"/>
          <w:szCs w:val="20"/>
        </w:rPr>
      </w:pPr>
      <w:r w:rsidRPr="00142D9E">
        <w:rPr>
          <w:rFonts w:ascii="Arial" w:hAnsi="Arial" w:cs="Arial"/>
          <w:color w:val="auto"/>
          <w:sz w:val="20"/>
          <w:szCs w:val="20"/>
        </w:rPr>
        <w:t xml:space="preserve">Ponuky musia byť doručené v lehote na predkladanie ponúk, ktorá je uvedená </w:t>
      </w:r>
      <w:r w:rsidRPr="00142D9E">
        <w:rPr>
          <w:rFonts w:ascii="Arial" w:hAnsi="Arial" w:cs="Arial"/>
          <w:b/>
          <w:bCs/>
          <w:color w:val="auto"/>
          <w:sz w:val="20"/>
          <w:szCs w:val="20"/>
        </w:rPr>
        <w:t>v oznámení o vyhlásení verejného obstarávania</w:t>
      </w:r>
      <w:r w:rsidRPr="00142D9E">
        <w:rPr>
          <w:rFonts w:ascii="Arial" w:hAnsi="Arial" w:cs="Arial"/>
          <w:color w:val="auto"/>
          <w:sz w:val="20"/>
          <w:szCs w:val="20"/>
        </w:rPr>
        <w:t>, prostredníctvom ktorého bola vyhlásená táto verejná súťaž. Ponuka uchádzača predložená po uplynutí lehoty na predkladanie ponúk sa elektronicky neotvorí.</w:t>
      </w:r>
    </w:p>
    <w:p w:rsidR="001263B6" w:rsidRDefault="00D60F07" w:rsidP="00CE056C">
      <w:pPr>
        <w:pStyle w:val="Default"/>
        <w:numPr>
          <w:ilvl w:val="1"/>
          <w:numId w:val="5"/>
        </w:numPr>
        <w:spacing w:before="120" w:line="276" w:lineRule="auto"/>
        <w:jc w:val="both"/>
        <w:rPr>
          <w:rFonts w:ascii="Arial" w:hAnsi="Arial" w:cs="Arial"/>
          <w:color w:val="auto"/>
          <w:sz w:val="20"/>
          <w:szCs w:val="20"/>
        </w:rPr>
      </w:pPr>
      <w:r w:rsidRPr="001263B6">
        <w:rPr>
          <w:rFonts w:ascii="Arial" w:hAnsi="Arial" w:cs="Arial"/>
          <w:color w:val="auto"/>
          <w:sz w:val="20"/>
          <w:szCs w:val="20"/>
        </w:rPr>
        <w:t xml:space="preserve">Ponuka je vyhotovená elektronicky v zmysle § 49 ods. 1 písm. a) zákona o verejnom obstarávaní a   vložená do systému JOSEPHINE umiestnenom na webovej adrese </w:t>
      </w:r>
      <w:hyperlink r:id="rId12" w:history="1">
        <w:r w:rsidRPr="001263B6">
          <w:rPr>
            <w:rStyle w:val="Hypertextovprepojenie"/>
            <w:rFonts w:cs="Arial"/>
            <w:sz w:val="20"/>
          </w:rPr>
          <w:t>https://josephine.proebiz.com/</w:t>
        </w:r>
      </w:hyperlink>
      <w:r w:rsidRPr="001263B6">
        <w:rPr>
          <w:rFonts w:ascii="Arial" w:hAnsi="Arial" w:cs="Arial"/>
          <w:color w:val="auto"/>
          <w:sz w:val="20"/>
          <w:szCs w:val="20"/>
        </w:rPr>
        <w:t xml:space="preserve"> do zákazky „</w:t>
      </w:r>
      <w:r w:rsidR="005C3A5A">
        <w:rPr>
          <w:rFonts w:ascii="Arial" w:hAnsi="Arial" w:cs="Arial"/>
          <w:color w:val="auto"/>
          <w:sz w:val="20"/>
          <w:szCs w:val="20"/>
        </w:rPr>
        <w:t xml:space="preserve">Lieky ATC skupiny </w:t>
      </w:r>
      <w:r w:rsidR="002D4C3F">
        <w:rPr>
          <w:rFonts w:ascii="Arial" w:hAnsi="Arial" w:cs="Arial"/>
          <w:color w:val="auto"/>
          <w:sz w:val="20"/>
          <w:szCs w:val="20"/>
        </w:rPr>
        <w:t>L03AB07</w:t>
      </w:r>
      <w:r w:rsidR="001A3C06">
        <w:rPr>
          <w:rFonts w:ascii="Arial" w:hAnsi="Arial" w:cs="Arial"/>
          <w:color w:val="auto"/>
          <w:sz w:val="20"/>
          <w:szCs w:val="20"/>
        </w:rPr>
        <w:t>“.</w:t>
      </w:r>
    </w:p>
    <w:p w:rsidR="001263B6" w:rsidRDefault="00D60F07" w:rsidP="00CE056C">
      <w:pPr>
        <w:pStyle w:val="Default"/>
        <w:numPr>
          <w:ilvl w:val="1"/>
          <w:numId w:val="5"/>
        </w:numPr>
        <w:spacing w:before="120" w:line="276" w:lineRule="auto"/>
        <w:jc w:val="both"/>
        <w:rPr>
          <w:rFonts w:ascii="Arial" w:hAnsi="Arial" w:cs="Arial"/>
          <w:color w:val="auto"/>
          <w:sz w:val="20"/>
          <w:szCs w:val="20"/>
        </w:rPr>
      </w:pPr>
      <w:r w:rsidRPr="001263B6">
        <w:rPr>
          <w:rFonts w:ascii="Arial" w:hAnsi="Arial" w:cs="Arial"/>
          <w:color w:val="auto"/>
          <w:sz w:val="20"/>
          <w:szCs w:val="20"/>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1263B6">
        <w:rPr>
          <w:rFonts w:ascii="Arial" w:hAnsi="Arial" w:cs="Arial"/>
          <w:color w:val="auto"/>
          <w:sz w:val="20"/>
          <w:szCs w:val="20"/>
        </w:rPr>
        <w:t>položkového</w:t>
      </w:r>
      <w:proofErr w:type="spellEnd"/>
      <w:r w:rsidRPr="001263B6">
        <w:rPr>
          <w:rFonts w:ascii="Arial" w:hAnsi="Arial" w:cs="Arial"/>
          <w:color w:val="auto"/>
          <w:sz w:val="20"/>
          <w:szCs w:val="20"/>
        </w:rPr>
        <w:t xml:space="preserve"> elektronického formulára. </w:t>
      </w:r>
    </w:p>
    <w:p w:rsidR="001263B6" w:rsidRDefault="00D60F07" w:rsidP="00CE056C">
      <w:pPr>
        <w:pStyle w:val="Default"/>
        <w:numPr>
          <w:ilvl w:val="1"/>
          <w:numId w:val="5"/>
        </w:numPr>
        <w:spacing w:before="120" w:line="276" w:lineRule="auto"/>
        <w:jc w:val="both"/>
        <w:rPr>
          <w:rFonts w:ascii="Arial" w:hAnsi="Arial" w:cs="Arial"/>
          <w:color w:val="auto"/>
          <w:sz w:val="20"/>
          <w:szCs w:val="20"/>
        </w:rPr>
      </w:pPr>
      <w:r w:rsidRPr="001263B6">
        <w:rPr>
          <w:rFonts w:ascii="Arial" w:hAnsi="Arial" w:cs="Arial"/>
          <w:color w:val="auto"/>
          <w:sz w:val="20"/>
          <w:szCs w:val="20"/>
        </w:rPr>
        <w:t xml:space="preserve">Ak ponuka obsahuje dôverné informácie, uchádzač ich v ponuke viditeľne označí. </w:t>
      </w:r>
    </w:p>
    <w:p w:rsidR="001263B6" w:rsidRPr="000C6C30" w:rsidRDefault="00D60F07" w:rsidP="00CE056C">
      <w:pPr>
        <w:pStyle w:val="Default"/>
        <w:numPr>
          <w:ilvl w:val="1"/>
          <w:numId w:val="5"/>
        </w:numPr>
        <w:spacing w:before="120" w:line="276" w:lineRule="auto"/>
        <w:jc w:val="both"/>
        <w:rPr>
          <w:rFonts w:ascii="Arial" w:hAnsi="Arial" w:cs="Arial"/>
          <w:b/>
          <w:color w:val="auto"/>
          <w:sz w:val="20"/>
          <w:szCs w:val="20"/>
        </w:rPr>
      </w:pPr>
      <w:r w:rsidRPr="000C6C30">
        <w:rPr>
          <w:rFonts w:ascii="Arial" w:hAnsi="Arial" w:cs="Arial"/>
          <w:b/>
          <w:color w:val="auto"/>
          <w:sz w:val="20"/>
          <w:szCs w:val="20"/>
        </w:rPr>
        <w:t xml:space="preserve">Uchádzačom navrhovaná cena za dodanie požadovaného predmetu zákazky, uvedená v ponuke uchádzača, bude vyjadrená v eurách bez DPH s presnosťou na 2 desatinné miesta </w:t>
      </w:r>
      <w:r w:rsidR="00985708" w:rsidRPr="000C6C30">
        <w:rPr>
          <w:rFonts w:ascii="Arial" w:hAnsi="Arial" w:cs="Arial"/>
          <w:b/>
          <w:color w:val="auto"/>
          <w:sz w:val="20"/>
          <w:szCs w:val="20"/>
        </w:rPr>
        <w:t>a na základe jednotkových cien vložených do systému JOSEPHINE bude prepočítaná elektronicky systémom ako cena celkom bez DPH.</w:t>
      </w:r>
      <w:r w:rsidRPr="000C6C30">
        <w:rPr>
          <w:rFonts w:ascii="Arial" w:hAnsi="Arial" w:cs="Arial"/>
          <w:b/>
          <w:color w:val="auto"/>
          <w:sz w:val="20"/>
          <w:szCs w:val="20"/>
        </w:rPr>
        <w:t xml:space="preserve"> </w:t>
      </w:r>
    </w:p>
    <w:p w:rsidR="001263B6" w:rsidRDefault="00D60F07" w:rsidP="00CE056C">
      <w:pPr>
        <w:pStyle w:val="Default"/>
        <w:numPr>
          <w:ilvl w:val="1"/>
          <w:numId w:val="5"/>
        </w:numPr>
        <w:spacing w:before="120" w:line="276" w:lineRule="auto"/>
        <w:jc w:val="both"/>
        <w:rPr>
          <w:rFonts w:ascii="Arial" w:hAnsi="Arial" w:cs="Arial"/>
          <w:color w:val="auto"/>
          <w:sz w:val="20"/>
          <w:szCs w:val="20"/>
        </w:rPr>
      </w:pPr>
      <w:r w:rsidRPr="001263B6">
        <w:rPr>
          <w:rFonts w:ascii="Arial" w:hAnsi="Arial" w:cs="Arial"/>
          <w:color w:val="auto"/>
          <w:sz w:val="20"/>
          <w:szCs w:val="20"/>
        </w:rPr>
        <w:t xml:space="preserve">Po úspešnom nahraní ponuky do systému JOSEPHINE je uchádzačovi odoslaný notifikačný informatívny e-mail (a to na emailovú adresu užívateľa uchádzača, ktorý ponuku nahral). </w:t>
      </w:r>
    </w:p>
    <w:p w:rsidR="001263B6" w:rsidRDefault="00D60F07" w:rsidP="00CE056C">
      <w:pPr>
        <w:pStyle w:val="Default"/>
        <w:numPr>
          <w:ilvl w:val="1"/>
          <w:numId w:val="5"/>
        </w:numPr>
        <w:spacing w:before="120" w:line="276" w:lineRule="auto"/>
        <w:jc w:val="both"/>
        <w:rPr>
          <w:rFonts w:ascii="Arial" w:hAnsi="Arial" w:cs="Arial"/>
          <w:color w:val="auto"/>
          <w:sz w:val="20"/>
          <w:szCs w:val="20"/>
        </w:rPr>
      </w:pPr>
      <w:r w:rsidRPr="001263B6">
        <w:rPr>
          <w:rFonts w:ascii="Arial" w:hAnsi="Arial" w:cs="Arial"/>
          <w:color w:val="auto"/>
          <w:sz w:val="20"/>
          <w:szCs w:val="20"/>
        </w:rPr>
        <w:t xml:space="preserve">Uchádzač </w:t>
      </w:r>
      <w:r w:rsidRPr="001263B6">
        <w:rPr>
          <w:rFonts w:ascii="Arial" w:hAnsi="Arial" w:cs="Arial"/>
          <w:b/>
          <w:color w:val="auto"/>
          <w:sz w:val="20"/>
          <w:szCs w:val="20"/>
        </w:rPr>
        <w:t xml:space="preserve">môže predloženú ponuku vziať späť do uplynutia lehoty na predkladanie ponúk. </w:t>
      </w:r>
      <w:r w:rsidRPr="001263B6">
        <w:rPr>
          <w:rFonts w:ascii="Arial" w:hAnsi="Arial" w:cs="Arial"/>
          <w:color w:val="auto"/>
          <w:sz w:val="20"/>
          <w:szCs w:val="20"/>
        </w:rPr>
        <w:t xml:space="preserve">Uchádzač pri odvolaní ponuky postupuje obdobne ako pri vložení prvotnej ponuky (kliknutím na tlačidlo „Stiahnuť ponuku“ a predložením novej ponuky). </w:t>
      </w:r>
    </w:p>
    <w:p w:rsidR="001263B6" w:rsidRDefault="00D60F07" w:rsidP="00CE056C">
      <w:pPr>
        <w:pStyle w:val="Default"/>
        <w:numPr>
          <w:ilvl w:val="1"/>
          <w:numId w:val="5"/>
        </w:numPr>
        <w:spacing w:before="120" w:line="276" w:lineRule="auto"/>
        <w:jc w:val="both"/>
        <w:rPr>
          <w:rFonts w:ascii="Arial" w:hAnsi="Arial" w:cs="Arial"/>
          <w:color w:val="auto"/>
          <w:sz w:val="20"/>
          <w:szCs w:val="20"/>
        </w:rPr>
      </w:pPr>
      <w:r w:rsidRPr="001263B6">
        <w:rPr>
          <w:rFonts w:ascii="Arial" w:hAnsi="Arial" w:cs="Arial"/>
          <w:color w:val="auto"/>
          <w:sz w:val="20"/>
          <w:szCs w:val="20"/>
        </w:rPr>
        <w:t xml:space="preserve">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 </w:t>
      </w:r>
    </w:p>
    <w:p w:rsidR="00D60F07" w:rsidRPr="001263B6" w:rsidRDefault="00D60F07" w:rsidP="00CE056C">
      <w:pPr>
        <w:pStyle w:val="Default"/>
        <w:numPr>
          <w:ilvl w:val="1"/>
          <w:numId w:val="5"/>
        </w:numPr>
        <w:spacing w:before="120" w:line="276" w:lineRule="auto"/>
        <w:jc w:val="both"/>
        <w:rPr>
          <w:rFonts w:ascii="Arial" w:hAnsi="Arial" w:cs="Arial"/>
          <w:color w:val="auto"/>
          <w:sz w:val="20"/>
          <w:szCs w:val="20"/>
        </w:rPr>
      </w:pPr>
      <w:r w:rsidRPr="001263B6">
        <w:rPr>
          <w:rFonts w:ascii="Arial" w:hAnsi="Arial" w:cs="Arial"/>
          <w:color w:val="auto"/>
          <w:sz w:val="20"/>
          <w:szCs w:val="20"/>
        </w:rPr>
        <w:lastRenderedPageBreak/>
        <w:t>V prípade, že uchádzač použije na zábezpeku bankovú záruku alebo poistenie záruky, predloží originál bankovej záruky, resp. doklad o poistení záruky v listinnej podobe na podateľňu verejného obstarávateľa v lehote na predkladanie ponúk v súlade s § 46 ods. 9 zákona o verejnom obstarávaní.</w:t>
      </w:r>
    </w:p>
    <w:p w:rsidR="00D60F07" w:rsidRPr="00095BD9" w:rsidRDefault="00D60F07" w:rsidP="00634007">
      <w:pPr>
        <w:pStyle w:val="Nadpis2"/>
        <w:numPr>
          <w:ilvl w:val="0"/>
          <w:numId w:val="5"/>
        </w:numPr>
        <w:spacing w:before="240" w:after="240"/>
        <w:rPr>
          <w:sz w:val="28"/>
        </w:rPr>
      </w:pPr>
      <w:bookmarkStart w:id="23" w:name="_Toc127364540"/>
      <w:r w:rsidRPr="00095BD9">
        <w:rPr>
          <w:sz w:val="28"/>
        </w:rPr>
        <w:t>Lehota viazanosti ponúk</w:t>
      </w:r>
      <w:bookmarkEnd w:id="23"/>
    </w:p>
    <w:p w:rsidR="00634007" w:rsidRDefault="00D60F07" w:rsidP="00CE056C">
      <w:pPr>
        <w:pStyle w:val="Zkladntext"/>
        <w:numPr>
          <w:ilvl w:val="1"/>
          <w:numId w:val="5"/>
        </w:numPr>
        <w:spacing w:before="120" w:line="276" w:lineRule="auto"/>
        <w:rPr>
          <w:sz w:val="20"/>
        </w:rPr>
      </w:pPr>
      <w:r w:rsidRPr="00142D9E">
        <w:rPr>
          <w:sz w:val="20"/>
        </w:rPr>
        <w:t>Uchádzač je svojou ponukou viazaný od uplynutia lehoty na predkladanie ponúk až do uplynutia  lehoty viazanosti ponúk stanovenej verejným obstarávateľom v oznámení o vyhlásení verejného obstarávania.</w:t>
      </w:r>
    </w:p>
    <w:p w:rsidR="00D60F07" w:rsidRPr="00634007" w:rsidRDefault="00D60F07" w:rsidP="00D60F07">
      <w:pPr>
        <w:pStyle w:val="Zkladntext"/>
        <w:numPr>
          <w:ilvl w:val="1"/>
          <w:numId w:val="5"/>
        </w:numPr>
        <w:spacing w:before="120"/>
        <w:rPr>
          <w:sz w:val="20"/>
        </w:rPr>
      </w:pPr>
      <w:r w:rsidRPr="00634007">
        <w:rPr>
          <w:sz w:val="20"/>
        </w:rPr>
        <w:t xml:space="preserve">Lehota viazanosti </w:t>
      </w:r>
      <w:r w:rsidRPr="003951E5">
        <w:rPr>
          <w:sz w:val="20"/>
        </w:rPr>
        <w:t xml:space="preserve">ponúk </w:t>
      </w:r>
      <w:r w:rsidR="003951E5" w:rsidRPr="003951E5">
        <w:rPr>
          <w:rFonts w:cs="Arial"/>
          <w:sz w:val="20"/>
          <w:lang w:eastAsia="sk-SK"/>
        </w:rPr>
        <w:t>je uvedená v oznámení o vyhlásení verejného obstarávania</w:t>
      </w:r>
      <w:r w:rsidR="00A20A42">
        <w:rPr>
          <w:sz w:val="20"/>
        </w:rPr>
        <w:t>.</w:t>
      </w:r>
    </w:p>
    <w:p w:rsidR="00D60F07" w:rsidRPr="00095BD9" w:rsidRDefault="00D60F07" w:rsidP="00634007">
      <w:pPr>
        <w:pStyle w:val="Nadpis2"/>
        <w:numPr>
          <w:ilvl w:val="0"/>
          <w:numId w:val="5"/>
        </w:numPr>
        <w:spacing w:before="240" w:after="240"/>
        <w:rPr>
          <w:sz w:val="28"/>
          <w:szCs w:val="24"/>
        </w:rPr>
      </w:pPr>
      <w:bookmarkStart w:id="24" w:name="_Toc127364541"/>
      <w:r w:rsidRPr="00095BD9">
        <w:rPr>
          <w:sz w:val="28"/>
        </w:rPr>
        <w:t>Lehota na predkladanie ponúk</w:t>
      </w:r>
      <w:bookmarkEnd w:id="24"/>
    </w:p>
    <w:p w:rsidR="00D60F07" w:rsidRPr="00142D9E" w:rsidRDefault="00D60F07" w:rsidP="007F1B39">
      <w:pPr>
        <w:pStyle w:val="tl1"/>
        <w:tabs>
          <w:tab w:val="clear" w:pos="432"/>
        </w:tabs>
        <w:ind w:left="0" w:firstLine="0"/>
        <w:rPr>
          <w:rFonts w:ascii="Arial" w:hAnsi="Arial" w:cs="Arial"/>
          <w:b/>
          <w:bCs/>
          <w:sz w:val="20"/>
          <w:szCs w:val="20"/>
        </w:rPr>
      </w:pPr>
      <w:r w:rsidRPr="00142D9E">
        <w:rPr>
          <w:rFonts w:ascii="Arial" w:hAnsi="Arial" w:cs="Arial"/>
          <w:sz w:val="20"/>
          <w:szCs w:val="20"/>
        </w:rPr>
        <w:t xml:space="preserve">Lehota na predkladanie ponúk  je uvedená v oznámení o vyhlásení verejného obstarávania. </w:t>
      </w:r>
    </w:p>
    <w:p w:rsidR="00D60F07" w:rsidRPr="00142D9E" w:rsidRDefault="00D60F07" w:rsidP="00095BD9">
      <w:pPr>
        <w:pStyle w:val="Nadpis1"/>
        <w:spacing w:before="360" w:after="240"/>
        <w:rPr>
          <w:sz w:val="22"/>
        </w:rPr>
      </w:pPr>
      <w:bookmarkStart w:id="25" w:name="_Toc127364542"/>
      <w:r w:rsidRPr="00142D9E">
        <w:t>Časť IV  Otváranie a vyhodnotenie ponúk</w:t>
      </w:r>
      <w:bookmarkEnd w:id="25"/>
    </w:p>
    <w:p w:rsidR="00D60F07" w:rsidRPr="00095BD9" w:rsidRDefault="00D60F07" w:rsidP="005E5B49">
      <w:pPr>
        <w:pStyle w:val="Nadpis2"/>
        <w:numPr>
          <w:ilvl w:val="0"/>
          <w:numId w:val="29"/>
        </w:numPr>
        <w:ind w:left="426" w:hanging="426"/>
        <w:rPr>
          <w:sz w:val="28"/>
        </w:rPr>
      </w:pPr>
      <w:bookmarkStart w:id="26" w:name="_Toc127364543"/>
      <w:r w:rsidRPr="00095BD9">
        <w:rPr>
          <w:sz w:val="28"/>
        </w:rPr>
        <w:t>Otváranie ponúk</w:t>
      </w:r>
      <w:bookmarkEnd w:id="26"/>
    </w:p>
    <w:p w:rsidR="00D60F07" w:rsidRPr="00142D9E" w:rsidRDefault="00D60F07" w:rsidP="00CE056C">
      <w:pPr>
        <w:pStyle w:val="Zkladntext"/>
        <w:spacing w:before="120" w:line="276" w:lineRule="auto"/>
        <w:ind w:firstLine="1"/>
        <w:jc w:val="both"/>
        <w:rPr>
          <w:sz w:val="20"/>
        </w:rPr>
      </w:pPr>
      <w:r w:rsidRPr="00142D9E">
        <w:rPr>
          <w:sz w:val="20"/>
        </w:rPr>
        <w:t xml:space="preserve">Otváranie ponúk sa uskutoční elektronicky v lehote uvedenej v oznámení o vyhlásení verejného obstarávania v budove verejného obstarávateľa </w:t>
      </w:r>
      <w:r w:rsidRPr="00142D9E">
        <w:rPr>
          <w:b/>
          <w:sz w:val="20"/>
        </w:rPr>
        <w:t>„Všeobecná zdravotná poisťovňa, a. s., Panónska cesta 2, Bratislava“</w:t>
      </w:r>
      <w:r w:rsidRPr="00142D9E">
        <w:rPr>
          <w:sz w:val="20"/>
        </w:rPr>
        <w:t>. Otváranie ponúk vzhľadom na požitie § 54 zákona o verejnom obstarávaní je neverejné.</w:t>
      </w:r>
    </w:p>
    <w:p w:rsidR="00D60F07" w:rsidRPr="00B55C03" w:rsidRDefault="00F46F51" w:rsidP="005E5B49">
      <w:pPr>
        <w:pStyle w:val="Nadpis2"/>
        <w:numPr>
          <w:ilvl w:val="4"/>
          <w:numId w:val="18"/>
        </w:numPr>
        <w:spacing w:before="240" w:after="240"/>
        <w:ind w:left="426" w:hanging="426"/>
        <w:rPr>
          <w:sz w:val="28"/>
        </w:rPr>
      </w:pPr>
      <w:bookmarkStart w:id="27" w:name="_Toc127364544"/>
      <w:r w:rsidRPr="00B55C03">
        <w:rPr>
          <w:sz w:val="28"/>
        </w:rPr>
        <w:t>Vyhodnocovanie splnenia podmienok účasti</w:t>
      </w:r>
      <w:bookmarkEnd w:id="27"/>
      <w:r w:rsidRPr="00B55C03">
        <w:rPr>
          <w:sz w:val="28"/>
        </w:rPr>
        <w:t xml:space="preserve"> </w:t>
      </w:r>
    </w:p>
    <w:p w:rsidR="00F46F51" w:rsidRPr="00142D9E" w:rsidRDefault="00F46F51" w:rsidP="00F46F51">
      <w:pPr>
        <w:pStyle w:val="tl1"/>
        <w:tabs>
          <w:tab w:val="clear" w:pos="432"/>
          <w:tab w:val="left" w:pos="851"/>
        </w:tabs>
        <w:spacing w:line="276" w:lineRule="auto"/>
        <w:ind w:left="0" w:firstLine="0"/>
        <w:rPr>
          <w:rFonts w:ascii="Arial" w:hAnsi="Arial" w:cs="Arial"/>
          <w:sz w:val="20"/>
          <w:szCs w:val="20"/>
        </w:rPr>
      </w:pPr>
      <w:r w:rsidRPr="00142D9E">
        <w:rPr>
          <w:rFonts w:ascii="Arial" w:hAnsi="Arial" w:cs="Arial"/>
          <w:sz w:val="20"/>
          <w:szCs w:val="20"/>
        </w:rPr>
        <w:t xml:space="preserve">Vyhodnotenie splnenia podmienok účasti sa uskutoční podľa § </w:t>
      </w:r>
      <w:r>
        <w:rPr>
          <w:rFonts w:ascii="Arial" w:hAnsi="Arial" w:cs="Arial"/>
          <w:sz w:val="20"/>
          <w:szCs w:val="20"/>
        </w:rPr>
        <w:t>40</w:t>
      </w:r>
      <w:r w:rsidRPr="00142D9E">
        <w:rPr>
          <w:rFonts w:ascii="Arial" w:hAnsi="Arial" w:cs="Arial"/>
          <w:sz w:val="20"/>
          <w:szCs w:val="20"/>
        </w:rPr>
        <w:t xml:space="preserve"> zákona o verejnom obstarávaní</w:t>
      </w:r>
      <w:r>
        <w:rPr>
          <w:rFonts w:ascii="Arial" w:hAnsi="Arial" w:cs="Arial"/>
          <w:sz w:val="20"/>
          <w:szCs w:val="20"/>
        </w:rPr>
        <w:t>.</w:t>
      </w:r>
      <w:r w:rsidRPr="00142D9E">
        <w:rPr>
          <w:rFonts w:ascii="Arial" w:hAnsi="Arial" w:cs="Arial"/>
          <w:sz w:val="20"/>
          <w:szCs w:val="20"/>
        </w:rPr>
        <w:t xml:space="preserve"> </w:t>
      </w:r>
    </w:p>
    <w:p w:rsidR="00F46F51" w:rsidRPr="00142D9E" w:rsidRDefault="00F46F51" w:rsidP="00F46F51">
      <w:pPr>
        <w:pStyle w:val="tl1"/>
        <w:tabs>
          <w:tab w:val="clear" w:pos="432"/>
        </w:tabs>
        <w:spacing w:before="120" w:line="276" w:lineRule="auto"/>
        <w:ind w:left="0" w:firstLine="0"/>
        <w:rPr>
          <w:rFonts w:ascii="Arial" w:hAnsi="Arial" w:cs="Arial"/>
          <w:sz w:val="20"/>
          <w:szCs w:val="20"/>
          <w:u w:val="single"/>
        </w:rPr>
      </w:pPr>
      <w:r w:rsidRPr="00142D9E">
        <w:rPr>
          <w:rFonts w:ascii="Arial" w:hAnsi="Arial" w:cs="Arial"/>
          <w:sz w:val="20"/>
          <w:szCs w:val="20"/>
        </w:rPr>
        <w:t xml:space="preserve">Posúdenie splnenia podmienok účasti bude založené na splnení: </w:t>
      </w:r>
    </w:p>
    <w:p w:rsidR="00F46F51" w:rsidRPr="00142D9E" w:rsidRDefault="00F46F51" w:rsidP="005E5B49">
      <w:pPr>
        <w:pStyle w:val="tl1"/>
        <w:numPr>
          <w:ilvl w:val="1"/>
          <w:numId w:val="33"/>
        </w:numPr>
        <w:spacing w:before="120" w:line="276" w:lineRule="auto"/>
        <w:rPr>
          <w:rFonts w:ascii="Arial" w:hAnsi="Arial" w:cs="Arial"/>
          <w:sz w:val="20"/>
          <w:szCs w:val="20"/>
        </w:rPr>
      </w:pPr>
      <w:r w:rsidRPr="00142D9E">
        <w:rPr>
          <w:rFonts w:ascii="Arial" w:hAnsi="Arial" w:cs="Arial"/>
          <w:sz w:val="20"/>
          <w:szCs w:val="20"/>
        </w:rPr>
        <w:t>podmienok, týkajúcich sa osobného postavenia podľa § 32  ods. 1 zákona o verejnom obstarávaní,  predložením originálnych dokladov alebo ich úradne osvedčených kópii podľa § 32 ods. 2, resp. 4 a 5 zákona o verejnom obstarávaní</w:t>
      </w:r>
    </w:p>
    <w:p w:rsidR="00F46F51" w:rsidRPr="00142D9E" w:rsidRDefault="00F46F51" w:rsidP="00F46F51">
      <w:pPr>
        <w:pStyle w:val="tl1"/>
        <w:tabs>
          <w:tab w:val="clear" w:pos="432"/>
        </w:tabs>
        <w:spacing w:before="120" w:line="276" w:lineRule="auto"/>
        <w:rPr>
          <w:rFonts w:ascii="Arial" w:hAnsi="Arial" w:cs="Arial"/>
          <w:sz w:val="20"/>
          <w:szCs w:val="20"/>
        </w:rPr>
      </w:pPr>
      <w:r>
        <w:rPr>
          <w:rFonts w:ascii="Arial" w:hAnsi="Arial" w:cs="Arial"/>
          <w:sz w:val="20"/>
          <w:szCs w:val="20"/>
        </w:rPr>
        <w:t>a podmienok, týkajúcich sa:</w:t>
      </w:r>
      <w:r w:rsidRPr="00142D9E">
        <w:rPr>
          <w:rFonts w:ascii="Arial" w:hAnsi="Arial" w:cs="Arial"/>
          <w:sz w:val="20"/>
          <w:szCs w:val="20"/>
        </w:rPr>
        <w:t xml:space="preserve">        </w:t>
      </w:r>
    </w:p>
    <w:p w:rsidR="00F46F51" w:rsidRDefault="00F46F51" w:rsidP="005E5B49">
      <w:pPr>
        <w:pStyle w:val="tl1"/>
        <w:numPr>
          <w:ilvl w:val="1"/>
          <w:numId w:val="33"/>
        </w:numPr>
        <w:spacing w:before="120" w:line="276" w:lineRule="auto"/>
        <w:rPr>
          <w:rFonts w:ascii="Arial" w:hAnsi="Arial" w:cs="Arial"/>
          <w:sz w:val="20"/>
          <w:szCs w:val="20"/>
        </w:rPr>
      </w:pPr>
      <w:r w:rsidRPr="00142D9E">
        <w:rPr>
          <w:rFonts w:ascii="Arial" w:hAnsi="Arial" w:cs="Arial"/>
          <w:sz w:val="20"/>
          <w:szCs w:val="20"/>
        </w:rPr>
        <w:t>finančného a ekonomického postavenia a</w:t>
      </w:r>
    </w:p>
    <w:p w:rsidR="00F46F51" w:rsidRPr="004652C2" w:rsidRDefault="00F46F51" w:rsidP="005E5B49">
      <w:pPr>
        <w:pStyle w:val="tl1"/>
        <w:numPr>
          <w:ilvl w:val="1"/>
          <w:numId w:val="33"/>
        </w:numPr>
        <w:spacing w:before="120" w:line="276" w:lineRule="auto"/>
        <w:rPr>
          <w:rFonts w:ascii="Arial" w:hAnsi="Arial" w:cs="Arial"/>
          <w:sz w:val="20"/>
          <w:szCs w:val="20"/>
        </w:rPr>
      </w:pPr>
      <w:r w:rsidRPr="00260E69">
        <w:rPr>
          <w:rFonts w:ascii="Arial" w:hAnsi="Arial" w:cs="Arial"/>
          <w:sz w:val="20"/>
          <w:szCs w:val="20"/>
        </w:rPr>
        <w:t>technickej alebo odbornej spôsobilosti uchádzača.</w:t>
      </w:r>
    </w:p>
    <w:p w:rsidR="00F46F51" w:rsidRPr="00142D9E" w:rsidRDefault="00F46F51" w:rsidP="00F46F51">
      <w:pPr>
        <w:pStyle w:val="tl1"/>
        <w:tabs>
          <w:tab w:val="clear" w:pos="432"/>
        </w:tabs>
        <w:spacing w:before="120" w:line="276" w:lineRule="auto"/>
        <w:ind w:left="0" w:firstLine="0"/>
        <w:rPr>
          <w:rFonts w:ascii="Arial" w:hAnsi="Arial" w:cs="Arial"/>
          <w:sz w:val="20"/>
          <w:szCs w:val="20"/>
        </w:rPr>
      </w:pPr>
      <w:r w:rsidRPr="00142D9E">
        <w:rPr>
          <w:rFonts w:ascii="Arial" w:hAnsi="Arial" w:cs="Arial"/>
          <w:b/>
          <w:sz w:val="20"/>
          <w:szCs w:val="20"/>
        </w:rPr>
        <w:t>Skupina dodávateľov</w:t>
      </w:r>
      <w:r w:rsidRPr="00142D9E">
        <w:rPr>
          <w:rFonts w:ascii="Arial" w:hAnsi="Arial" w:cs="Arial"/>
          <w:sz w:val="20"/>
          <w:szCs w:val="20"/>
        </w:rPr>
        <w:t>, zúčastnená vo verejnom obstarávaní, preuka</w:t>
      </w:r>
      <w:r>
        <w:rPr>
          <w:rFonts w:ascii="Arial" w:hAnsi="Arial" w:cs="Arial"/>
          <w:sz w:val="20"/>
          <w:szCs w:val="20"/>
        </w:rPr>
        <w:t>zuje splnenie podmienok účasti:</w:t>
      </w:r>
    </w:p>
    <w:p w:rsidR="00F46F51" w:rsidRDefault="00F46F51" w:rsidP="005E5B49">
      <w:pPr>
        <w:pStyle w:val="tl1"/>
        <w:numPr>
          <w:ilvl w:val="1"/>
          <w:numId w:val="33"/>
        </w:numPr>
        <w:spacing w:before="120" w:line="276" w:lineRule="auto"/>
        <w:rPr>
          <w:rFonts w:ascii="Arial" w:hAnsi="Arial" w:cs="Arial"/>
          <w:sz w:val="20"/>
          <w:szCs w:val="20"/>
        </w:rPr>
      </w:pPr>
      <w:r w:rsidRPr="00142D9E">
        <w:rPr>
          <w:rFonts w:ascii="Arial" w:hAnsi="Arial" w:cs="Arial"/>
          <w:sz w:val="20"/>
          <w:szCs w:val="20"/>
        </w:rPr>
        <w:t>týkajúcich sa osobného postavenia podľa § 32 ods. 1 zákona o verejnom obstar</w:t>
      </w:r>
      <w:r>
        <w:rPr>
          <w:rFonts w:ascii="Arial" w:hAnsi="Arial" w:cs="Arial"/>
          <w:sz w:val="20"/>
          <w:szCs w:val="20"/>
        </w:rPr>
        <w:t xml:space="preserve">ávaní za každého člena </w:t>
      </w:r>
      <w:r w:rsidRPr="00142D9E">
        <w:rPr>
          <w:rFonts w:ascii="Arial" w:hAnsi="Arial" w:cs="Arial"/>
          <w:sz w:val="20"/>
          <w:szCs w:val="20"/>
        </w:rPr>
        <w:t>skupiny samostatne a to tým, že predloží doklady podľa § 32 ods. 2, resp. 4 a 5 osobitne,</w:t>
      </w:r>
    </w:p>
    <w:p w:rsidR="00F46F51" w:rsidRDefault="00F46F51" w:rsidP="005E5B49">
      <w:pPr>
        <w:pStyle w:val="tl1"/>
        <w:numPr>
          <w:ilvl w:val="1"/>
          <w:numId w:val="33"/>
        </w:numPr>
        <w:spacing w:before="120" w:line="276" w:lineRule="auto"/>
        <w:rPr>
          <w:rFonts w:ascii="Arial" w:hAnsi="Arial" w:cs="Arial"/>
          <w:sz w:val="20"/>
          <w:szCs w:val="20"/>
        </w:rPr>
      </w:pPr>
      <w:r w:rsidRPr="00260E69">
        <w:rPr>
          <w:rFonts w:ascii="Arial" w:hAnsi="Arial" w:cs="Arial"/>
          <w:sz w:val="20"/>
          <w:szCs w:val="20"/>
        </w:rPr>
        <w:t>týkajúcich sa finančného a ekonomického postavenia, technickej alebo odbornej spôsobilosti za všetkých členov skupiny spoločne,</w:t>
      </w:r>
    </w:p>
    <w:p w:rsidR="00F46F51" w:rsidRDefault="00F46F51" w:rsidP="005E5B49">
      <w:pPr>
        <w:pStyle w:val="tl1"/>
        <w:numPr>
          <w:ilvl w:val="1"/>
          <w:numId w:val="33"/>
        </w:numPr>
        <w:spacing w:before="120" w:line="276" w:lineRule="auto"/>
        <w:rPr>
          <w:rFonts w:ascii="Arial" w:hAnsi="Arial" w:cs="Arial"/>
          <w:sz w:val="20"/>
          <w:szCs w:val="20"/>
        </w:rPr>
      </w:pPr>
      <w:r w:rsidRPr="00260E69">
        <w:rPr>
          <w:rFonts w:ascii="Arial" w:hAnsi="Arial" w:cs="Arial"/>
          <w:sz w:val="20"/>
          <w:szCs w:val="20"/>
        </w:rPr>
        <w:t xml:space="preserve">splnenie podmienky účasti podľa § 32 ods. 1 písm. e) zákona o verejnom </w:t>
      </w:r>
      <w:r>
        <w:rPr>
          <w:rFonts w:ascii="Arial" w:hAnsi="Arial" w:cs="Arial"/>
          <w:sz w:val="20"/>
          <w:szCs w:val="20"/>
        </w:rPr>
        <w:t xml:space="preserve">obstarávaní preukazuje člen </w:t>
      </w:r>
      <w:r w:rsidRPr="00260E69">
        <w:rPr>
          <w:rFonts w:ascii="Arial" w:hAnsi="Arial" w:cs="Arial"/>
          <w:sz w:val="20"/>
          <w:szCs w:val="20"/>
        </w:rPr>
        <w:t>skupiny len vo vzťahu k tej časti predmetu zákazky, ktorú bude zabezpečovať.</w:t>
      </w:r>
    </w:p>
    <w:p w:rsidR="006E1383" w:rsidRDefault="00F46F51" w:rsidP="006E1383">
      <w:pPr>
        <w:pStyle w:val="tl1"/>
        <w:numPr>
          <w:ilvl w:val="1"/>
          <w:numId w:val="33"/>
        </w:numPr>
        <w:spacing w:before="120" w:line="276" w:lineRule="auto"/>
        <w:rPr>
          <w:rFonts w:ascii="Arial" w:hAnsi="Arial" w:cs="Arial"/>
          <w:sz w:val="20"/>
          <w:szCs w:val="20"/>
        </w:rPr>
      </w:pPr>
      <w:r w:rsidRPr="00EA013F">
        <w:rPr>
          <w:rFonts w:ascii="Arial" w:hAnsi="Arial" w:cs="Arial"/>
          <w:sz w:val="20"/>
          <w:szCs w:val="20"/>
        </w:rPr>
        <w:t>Verejný obstarávateľ môže požiadať uchádzača o vysvetlenie alebo doplnenie predložených dokladov, ktorými preukazuje splnenie podmienok účasti podľa ustanovení § 40 ods. 4 zákona o verejnom obstarávaní.</w:t>
      </w:r>
    </w:p>
    <w:p w:rsidR="006E1383" w:rsidRPr="00983BFE" w:rsidRDefault="006E1383" w:rsidP="006E1383">
      <w:pPr>
        <w:pStyle w:val="tl1"/>
        <w:numPr>
          <w:ilvl w:val="1"/>
          <w:numId w:val="33"/>
        </w:numPr>
        <w:spacing w:before="120" w:line="276" w:lineRule="auto"/>
        <w:rPr>
          <w:rFonts w:ascii="Arial" w:hAnsi="Arial" w:cs="Arial"/>
          <w:sz w:val="20"/>
          <w:szCs w:val="20"/>
        </w:rPr>
      </w:pPr>
      <w:r w:rsidRPr="00983BFE">
        <w:rPr>
          <w:rFonts w:ascii="Arial" w:hAnsi="Arial" w:cs="Arial"/>
          <w:sz w:val="20"/>
          <w:szCs w:val="20"/>
        </w:rPr>
        <w:t>V prípade ak uchádzač nahradil podmienky účasti jednotným európskym dokumentom, bude vyzvaný na ich predloženie ešte pred elektronickou aukciou.</w:t>
      </w:r>
    </w:p>
    <w:p w:rsidR="00D60F07" w:rsidRPr="00442EA3" w:rsidRDefault="00E1040E" w:rsidP="00E1040E">
      <w:pPr>
        <w:pStyle w:val="Default"/>
        <w:spacing w:before="120" w:line="276" w:lineRule="auto"/>
        <w:jc w:val="both"/>
        <w:rPr>
          <w:rFonts w:ascii="Arial" w:hAnsi="Arial" w:cs="Arial"/>
          <w:color w:val="auto"/>
          <w:sz w:val="20"/>
          <w:szCs w:val="20"/>
        </w:rPr>
      </w:pPr>
      <w:r w:rsidRPr="00EA013F">
        <w:rPr>
          <w:rFonts w:ascii="Arial" w:hAnsi="Arial" w:cs="Arial"/>
          <w:sz w:val="20"/>
          <w:szCs w:val="20"/>
        </w:rPr>
        <w:lastRenderedPageBreak/>
        <w:t>V prípade, ak uchádzač nesplní podmienky účasti stanovené vo verejnom obstarávaní, bude z verejnej súťaže vylúčený. O vylúčení bude upovedomený oznámením a budú mu oznámené dôvody vylúčenia  a lehota, v ktorej môže byť podaná námietka podľa § 170 ods. 3 písm. d)</w:t>
      </w:r>
      <w:r w:rsidR="007570E1">
        <w:rPr>
          <w:rFonts w:ascii="Arial" w:hAnsi="Arial" w:cs="Arial"/>
          <w:sz w:val="20"/>
          <w:szCs w:val="20"/>
        </w:rPr>
        <w:t xml:space="preserve"> zákona o verejnom obstarávaní</w:t>
      </w:r>
      <w:r w:rsidRPr="00EA013F">
        <w:rPr>
          <w:rFonts w:ascii="Arial" w:hAnsi="Arial" w:cs="Arial"/>
          <w:sz w:val="20"/>
          <w:szCs w:val="20"/>
        </w:rPr>
        <w:t>.</w:t>
      </w:r>
    </w:p>
    <w:p w:rsidR="00D60F07" w:rsidRPr="00B55C03" w:rsidRDefault="00F46F51" w:rsidP="005E5B49">
      <w:pPr>
        <w:pStyle w:val="Nadpis2"/>
        <w:numPr>
          <w:ilvl w:val="0"/>
          <w:numId w:val="33"/>
        </w:numPr>
        <w:spacing w:before="240" w:after="240"/>
        <w:rPr>
          <w:sz w:val="28"/>
        </w:rPr>
      </w:pPr>
      <w:bookmarkStart w:id="28" w:name="_Toc127364545"/>
      <w:r w:rsidRPr="00B55C03">
        <w:rPr>
          <w:sz w:val="28"/>
        </w:rPr>
        <w:t>Vyhodnotenie ponúk</w:t>
      </w:r>
      <w:bookmarkEnd w:id="28"/>
    </w:p>
    <w:p w:rsidR="00726138" w:rsidRDefault="00726138" w:rsidP="005E5B49">
      <w:pPr>
        <w:pStyle w:val="Default"/>
        <w:numPr>
          <w:ilvl w:val="1"/>
          <w:numId w:val="33"/>
        </w:numPr>
        <w:spacing w:before="120" w:line="276" w:lineRule="auto"/>
        <w:ind w:left="426" w:hanging="426"/>
        <w:jc w:val="both"/>
        <w:rPr>
          <w:rFonts w:ascii="Arial" w:hAnsi="Arial" w:cs="Arial"/>
          <w:color w:val="auto"/>
          <w:sz w:val="20"/>
          <w:szCs w:val="20"/>
        </w:rPr>
      </w:pPr>
      <w:r w:rsidRPr="00142D9E">
        <w:rPr>
          <w:rFonts w:ascii="Arial" w:hAnsi="Arial" w:cs="Arial"/>
          <w:sz w:val="20"/>
          <w:szCs w:val="20"/>
        </w:rPr>
        <w:t>V</w:t>
      </w:r>
      <w:r>
        <w:rPr>
          <w:rFonts w:ascii="Arial" w:hAnsi="Arial" w:cs="Arial"/>
          <w:sz w:val="20"/>
          <w:szCs w:val="20"/>
        </w:rPr>
        <w:t xml:space="preserve">yhodnotenie ponúk sa uskutoční po  </w:t>
      </w:r>
      <w:r w:rsidRPr="00142D9E">
        <w:rPr>
          <w:rFonts w:ascii="Arial" w:hAnsi="Arial" w:cs="Arial"/>
          <w:color w:val="auto"/>
          <w:sz w:val="20"/>
          <w:szCs w:val="20"/>
        </w:rPr>
        <w:t>vyhodnoten</w:t>
      </w:r>
      <w:r>
        <w:rPr>
          <w:rFonts w:ascii="Arial" w:hAnsi="Arial" w:cs="Arial"/>
          <w:color w:val="auto"/>
          <w:sz w:val="20"/>
          <w:szCs w:val="20"/>
        </w:rPr>
        <w:t xml:space="preserve">í </w:t>
      </w:r>
      <w:r w:rsidRPr="00142D9E">
        <w:rPr>
          <w:rFonts w:ascii="Arial" w:hAnsi="Arial" w:cs="Arial"/>
          <w:color w:val="auto"/>
          <w:sz w:val="20"/>
          <w:szCs w:val="20"/>
        </w:rPr>
        <w:t xml:space="preserve">splnenia podmienok účasti </w:t>
      </w:r>
      <w:r>
        <w:rPr>
          <w:rFonts w:ascii="Arial" w:hAnsi="Arial" w:cs="Arial"/>
          <w:color w:val="auto"/>
          <w:sz w:val="20"/>
          <w:szCs w:val="20"/>
        </w:rPr>
        <w:t>v súlade s</w:t>
      </w:r>
      <w:r w:rsidRPr="00142D9E">
        <w:rPr>
          <w:rFonts w:ascii="Arial" w:hAnsi="Arial" w:cs="Arial"/>
          <w:color w:val="auto"/>
          <w:sz w:val="20"/>
          <w:szCs w:val="20"/>
        </w:rPr>
        <w:t xml:space="preserve"> § </w:t>
      </w:r>
      <w:r>
        <w:rPr>
          <w:rFonts w:ascii="Arial" w:hAnsi="Arial" w:cs="Arial"/>
          <w:color w:val="auto"/>
          <w:sz w:val="20"/>
          <w:szCs w:val="20"/>
        </w:rPr>
        <w:t>53</w:t>
      </w:r>
      <w:r w:rsidRPr="00142D9E">
        <w:rPr>
          <w:rFonts w:ascii="Arial" w:hAnsi="Arial" w:cs="Arial"/>
          <w:color w:val="auto"/>
          <w:sz w:val="20"/>
          <w:szCs w:val="20"/>
        </w:rPr>
        <w:t xml:space="preserve"> zákona o verejnom obstarávaní. </w:t>
      </w:r>
    </w:p>
    <w:p w:rsidR="00726138" w:rsidRDefault="00726138" w:rsidP="005E5B49">
      <w:pPr>
        <w:pStyle w:val="Default"/>
        <w:numPr>
          <w:ilvl w:val="1"/>
          <w:numId w:val="33"/>
        </w:numPr>
        <w:spacing w:before="120" w:line="276" w:lineRule="auto"/>
        <w:ind w:left="426" w:hanging="426"/>
        <w:jc w:val="both"/>
        <w:rPr>
          <w:rFonts w:ascii="Arial" w:hAnsi="Arial" w:cs="Arial"/>
          <w:color w:val="auto"/>
          <w:sz w:val="20"/>
          <w:szCs w:val="20"/>
        </w:rPr>
      </w:pPr>
      <w:r w:rsidRPr="00774AAF">
        <w:rPr>
          <w:rFonts w:ascii="Arial" w:hAnsi="Arial" w:cs="Arial"/>
          <w:color w:val="auto"/>
          <w:sz w:val="20"/>
          <w:szCs w:val="20"/>
        </w:rPr>
        <w:t xml:space="preserve">Komunikácia medzi uchádzačom/uchádzačmi a verejným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systému JOSEPHINE. </w:t>
      </w:r>
    </w:p>
    <w:p w:rsidR="00726138" w:rsidRPr="00774AAF" w:rsidRDefault="00726138" w:rsidP="005E5B49">
      <w:pPr>
        <w:pStyle w:val="Default"/>
        <w:numPr>
          <w:ilvl w:val="1"/>
          <w:numId w:val="33"/>
        </w:numPr>
        <w:spacing w:before="120" w:line="276" w:lineRule="auto"/>
        <w:ind w:left="426" w:hanging="426"/>
        <w:jc w:val="both"/>
        <w:rPr>
          <w:rFonts w:ascii="Arial" w:hAnsi="Arial" w:cs="Arial"/>
          <w:color w:val="auto"/>
          <w:sz w:val="20"/>
          <w:szCs w:val="20"/>
        </w:rPr>
      </w:pPr>
      <w:r w:rsidRPr="00774AAF">
        <w:rPr>
          <w:rFonts w:ascii="Arial" w:hAnsi="Arial" w:cs="Arial"/>
          <w:color w:val="auto"/>
          <w:sz w:val="20"/>
          <w:szCs w:val="20"/>
        </w:rPr>
        <w:t xml:space="preserve">Pravidlá pre doručovanie – zásielka sa považuje za doručenú uchádzačovi, ak jej adresát bude mať objektívnu možnosť oboznámiť sa s jej obsahom, t. j. akonáhle sa dostane zásielka do sféry jeho dispozície. </w:t>
      </w:r>
    </w:p>
    <w:p w:rsidR="00726138" w:rsidRDefault="00726138" w:rsidP="00726138">
      <w:pPr>
        <w:pStyle w:val="Default"/>
        <w:spacing w:before="120" w:line="276" w:lineRule="auto"/>
        <w:ind w:left="426" w:hanging="426"/>
        <w:jc w:val="both"/>
        <w:rPr>
          <w:rFonts w:ascii="Arial" w:hAnsi="Arial" w:cs="Arial"/>
          <w:color w:val="auto"/>
          <w:sz w:val="20"/>
          <w:szCs w:val="20"/>
        </w:rPr>
      </w:pPr>
      <w:r w:rsidRPr="00142D9E">
        <w:rPr>
          <w:rFonts w:ascii="Arial" w:hAnsi="Arial" w:cs="Arial"/>
          <w:color w:val="auto"/>
          <w:sz w:val="20"/>
          <w:szCs w:val="20"/>
        </w:rPr>
        <w:tab/>
        <w:t xml:space="preserve">Za okamih doručenia sa v systéme JOSEPHINE považuje okamih jej odoslania v systéme JOSEPHINE a to v súlade s funkcionalitou systému. </w:t>
      </w:r>
    </w:p>
    <w:p w:rsidR="00726138" w:rsidRPr="00791CEA" w:rsidRDefault="00726138" w:rsidP="005E5B49">
      <w:pPr>
        <w:pStyle w:val="Default"/>
        <w:numPr>
          <w:ilvl w:val="1"/>
          <w:numId w:val="33"/>
        </w:numPr>
        <w:spacing w:before="120" w:line="276" w:lineRule="auto"/>
        <w:ind w:left="426" w:hanging="426"/>
        <w:jc w:val="both"/>
        <w:rPr>
          <w:rFonts w:ascii="Arial" w:hAnsi="Arial" w:cs="Arial"/>
          <w:color w:val="auto"/>
          <w:sz w:val="20"/>
          <w:szCs w:val="20"/>
        </w:rPr>
      </w:pPr>
      <w:r w:rsidRPr="00791CEA">
        <w:rPr>
          <w:rFonts w:ascii="Arial" w:hAnsi="Arial" w:cs="Arial"/>
          <w:sz w:val="20"/>
          <w:szCs w:val="20"/>
        </w:rPr>
        <w:t xml:space="preserve">Komisia vyhodnotí ponuky z hľadiska splnenia požiadaviek verejného obstarávateľa na predmet zákazky. Verejný obstarávateľ vylúči ponuky, ktoré nespĺňajú požiadavky uvedené v oznámení o vyhlásení verejného obstarávania a v týchto súťažných podkladoch. </w:t>
      </w:r>
    </w:p>
    <w:p w:rsidR="00726138" w:rsidRPr="00791CEA" w:rsidRDefault="00726138" w:rsidP="005E5B49">
      <w:pPr>
        <w:pStyle w:val="Default"/>
        <w:numPr>
          <w:ilvl w:val="1"/>
          <w:numId w:val="33"/>
        </w:numPr>
        <w:spacing w:before="120" w:line="276" w:lineRule="auto"/>
        <w:ind w:left="426" w:hanging="426"/>
        <w:jc w:val="both"/>
        <w:rPr>
          <w:rFonts w:ascii="Arial" w:hAnsi="Arial" w:cs="Arial"/>
          <w:color w:val="auto"/>
          <w:sz w:val="20"/>
          <w:szCs w:val="20"/>
        </w:rPr>
      </w:pPr>
      <w:r w:rsidRPr="00791CEA">
        <w:rPr>
          <w:rFonts w:ascii="Arial" w:hAnsi="Arial" w:cs="Arial"/>
          <w:sz w:val="20"/>
          <w:szCs w:val="20"/>
        </w:rPr>
        <w:t>Komisia môže písomne požiadať uchádzačov o vysvetlenie ponuky. Vysvetlením ponuky nemôže dôjsť k jej zmene. Za zmenu ponuky sa nepovažuje odstránenie zrejmých chýb v písaní a počítaní.</w:t>
      </w:r>
    </w:p>
    <w:p w:rsidR="00726138" w:rsidRPr="00442EA3" w:rsidRDefault="00726138" w:rsidP="005E5B49">
      <w:pPr>
        <w:pStyle w:val="Default"/>
        <w:numPr>
          <w:ilvl w:val="1"/>
          <w:numId w:val="33"/>
        </w:numPr>
        <w:spacing w:before="120" w:line="276" w:lineRule="auto"/>
        <w:ind w:left="426" w:hanging="426"/>
        <w:jc w:val="both"/>
        <w:rPr>
          <w:rFonts w:ascii="Arial" w:hAnsi="Arial" w:cs="Arial"/>
          <w:color w:val="auto"/>
          <w:sz w:val="20"/>
          <w:szCs w:val="20"/>
        </w:rPr>
      </w:pPr>
      <w:r w:rsidRPr="00791CEA">
        <w:rPr>
          <w:rFonts w:ascii="Arial" w:hAnsi="Arial" w:cs="Arial"/>
          <w:sz w:val="20"/>
          <w:szCs w:val="20"/>
        </w:rPr>
        <w:t xml:space="preserve">V prípade potreby vysvetlenia mimoriadne nízkej ponuky bude verejný obstarávateľ postupovať podľa §  53 ods. 2 až 4 a ods. 6 zákona o verejnom obstarávaní.  </w:t>
      </w:r>
    </w:p>
    <w:p w:rsidR="00726138" w:rsidRPr="00442EA3" w:rsidRDefault="00726138" w:rsidP="005E5B49">
      <w:pPr>
        <w:pStyle w:val="Default"/>
        <w:numPr>
          <w:ilvl w:val="1"/>
          <w:numId w:val="33"/>
        </w:numPr>
        <w:spacing w:before="120" w:line="276" w:lineRule="auto"/>
        <w:ind w:left="426" w:hanging="426"/>
        <w:jc w:val="both"/>
        <w:rPr>
          <w:rFonts w:ascii="Arial" w:hAnsi="Arial" w:cs="Arial"/>
          <w:color w:val="auto"/>
          <w:sz w:val="20"/>
          <w:szCs w:val="20"/>
        </w:rPr>
      </w:pPr>
      <w:r w:rsidRPr="00442EA3">
        <w:rPr>
          <w:rFonts w:ascii="Arial" w:hAnsi="Arial" w:cs="Arial"/>
          <w:sz w:val="20"/>
          <w:szCs w:val="20"/>
        </w:rPr>
        <w:t>Komisia opraví zrejmé matematické chyby zistené pri vyhodnocovaní ponúk. Komisia o vykonanej oprave bezodkladne upovedomí uchádzača a požiada ho o stanovisko, súhlas resp. nesúhlas, s vykonanou opravou v časti ponuky, týkajúcej sa návrhu na plnenie kritérií určených na vyhodnotenie ponúk.</w:t>
      </w:r>
    </w:p>
    <w:p w:rsidR="00726138" w:rsidRPr="00442EA3" w:rsidRDefault="00726138" w:rsidP="005E5B49">
      <w:pPr>
        <w:pStyle w:val="Default"/>
        <w:numPr>
          <w:ilvl w:val="1"/>
          <w:numId w:val="33"/>
        </w:numPr>
        <w:spacing w:before="120" w:line="276" w:lineRule="auto"/>
        <w:ind w:left="426" w:hanging="426"/>
        <w:jc w:val="both"/>
        <w:rPr>
          <w:rFonts w:ascii="Arial" w:hAnsi="Arial" w:cs="Arial"/>
          <w:color w:val="auto"/>
          <w:sz w:val="20"/>
          <w:szCs w:val="20"/>
        </w:rPr>
      </w:pPr>
      <w:r w:rsidRPr="00442EA3">
        <w:rPr>
          <w:rFonts w:ascii="Arial" w:hAnsi="Arial" w:cs="Arial"/>
          <w:sz w:val="20"/>
          <w:szCs w:val="20"/>
        </w:rPr>
        <w:t>Uchádzač, ktorého ponuka bude vylúčená, bude upovedomený o vylúčení jeho ponuky s uvedením dôvodu vylúčenia</w:t>
      </w:r>
      <w:r w:rsidR="006D49B6">
        <w:rPr>
          <w:rFonts w:ascii="Arial" w:hAnsi="Arial" w:cs="Arial"/>
          <w:sz w:val="20"/>
          <w:szCs w:val="20"/>
        </w:rPr>
        <w:t xml:space="preserve"> a</w:t>
      </w:r>
      <w:r w:rsidRPr="00442EA3">
        <w:rPr>
          <w:rFonts w:ascii="Arial" w:hAnsi="Arial" w:cs="Arial"/>
          <w:sz w:val="20"/>
          <w:szCs w:val="20"/>
        </w:rPr>
        <w:t xml:space="preserve"> lehoty, v ktorej  môže byť podaná námietka podľa § 170 ods. 3 písm. d)</w:t>
      </w:r>
      <w:r w:rsidR="0069368D">
        <w:rPr>
          <w:rFonts w:ascii="Arial" w:hAnsi="Arial" w:cs="Arial"/>
          <w:sz w:val="20"/>
          <w:szCs w:val="20"/>
        </w:rPr>
        <w:t xml:space="preserve"> zákona o verejnom obstarávaní</w:t>
      </w:r>
      <w:r w:rsidRPr="00442EA3">
        <w:rPr>
          <w:rFonts w:ascii="Arial" w:hAnsi="Arial" w:cs="Arial"/>
          <w:sz w:val="20"/>
          <w:szCs w:val="20"/>
        </w:rPr>
        <w:t>.</w:t>
      </w:r>
    </w:p>
    <w:p w:rsidR="00726138" w:rsidRPr="00D21A41" w:rsidRDefault="00726138" w:rsidP="005E5B49">
      <w:pPr>
        <w:pStyle w:val="Default"/>
        <w:numPr>
          <w:ilvl w:val="1"/>
          <w:numId w:val="33"/>
        </w:numPr>
        <w:spacing w:before="120" w:line="276" w:lineRule="auto"/>
        <w:ind w:left="426" w:hanging="426"/>
        <w:jc w:val="both"/>
        <w:rPr>
          <w:rFonts w:ascii="Arial" w:hAnsi="Arial" w:cs="Arial"/>
          <w:color w:val="auto"/>
          <w:sz w:val="20"/>
          <w:szCs w:val="20"/>
        </w:rPr>
      </w:pPr>
      <w:r w:rsidRPr="00442EA3">
        <w:rPr>
          <w:rFonts w:ascii="Arial" w:hAnsi="Arial" w:cs="Arial"/>
          <w:sz w:val="20"/>
          <w:szCs w:val="20"/>
        </w:rPr>
        <w:t xml:space="preserve">Komisia vyhodnocuje ponuky, ktoré neboli vylúčené, podľa kritérií určených v oznámení o vyhlásení verejného obstarávania a v súťažných podkladoch. Po vyhodnotení ponúk, bude verejná súťaž pokračovať elektronickou aukciou podľa podmienok </w:t>
      </w:r>
      <w:r w:rsidRPr="00D21A41">
        <w:rPr>
          <w:rFonts w:ascii="Arial" w:hAnsi="Arial" w:cs="Arial"/>
          <w:sz w:val="20"/>
          <w:szCs w:val="20"/>
        </w:rPr>
        <w:t>uvedených v časti B.4 súťažných podkladov.</w:t>
      </w:r>
      <w:r w:rsidRPr="00D21A41">
        <w:rPr>
          <w:rFonts w:ascii="Arial" w:hAnsi="Arial" w:cs="Arial"/>
          <w:b/>
          <w:sz w:val="20"/>
          <w:szCs w:val="20"/>
        </w:rPr>
        <w:t xml:space="preserve">   </w:t>
      </w:r>
    </w:p>
    <w:p w:rsidR="00DB2F5B" w:rsidRPr="00DB2F5B" w:rsidRDefault="00726138" w:rsidP="005E5B49">
      <w:pPr>
        <w:pStyle w:val="Default"/>
        <w:numPr>
          <w:ilvl w:val="1"/>
          <w:numId w:val="33"/>
        </w:numPr>
        <w:spacing w:before="120" w:line="276" w:lineRule="auto"/>
        <w:ind w:left="426" w:hanging="426"/>
        <w:jc w:val="both"/>
        <w:rPr>
          <w:rFonts w:ascii="Arial" w:hAnsi="Arial" w:cs="Arial"/>
          <w:color w:val="auto"/>
          <w:sz w:val="20"/>
          <w:szCs w:val="20"/>
        </w:rPr>
      </w:pPr>
      <w:r w:rsidRPr="00442EA3">
        <w:rPr>
          <w:rFonts w:ascii="Arial" w:hAnsi="Arial" w:cs="Arial"/>
          <w:sz w:val="20"/>
          <w:szCs w:val="20"/>
        </w:rPr>
        <w:t xml:space="preserve">Poradie ponúk, ktoré budú spĺňať stanovené podmienky súťaže a neboli v procese úvodného vyhodnocovania ponúk z verejnej súťaže vylúčené, bude podľa oznámenia o vyhlásení verejného obstarávania zostavené automatizovaným vyhodnotením ponúk, ktoré sa uskutoční po úvodnom úplnom vyhodnotení ponúk </w:t>
      </w:r>
      <w:r w:rsidRPr="0061227E">
        <w:rPr>
          <w:rFonts w:ascii="Arial" w:hAnsi="Arial" w:cs="Arial"/>
          <w:b/>
          <w:color w:val="auto"/>
          <w:sz w:val="20"/>
          <w:szCs w:val="20"/>
        </w:rPr>
        <w:t xml:space="preserve">formou elektronickej aukcie v systéme </w:t>
      </w:r>
      <w:proofErr w:type="spellStart"/>
      <w:r w:rsidRPr="0061227E">
        <w:rPr>
          <w:rFonts w:ascii="Arial" w:hAnsi="Arial" w:cs="Arial"/>
          <w:b/>
          <w:color w:val="auto"/>
          <w:sz w:val="20"/>
          <w:szCs w:val="20"/>
        </w:rPr>
        <w:t>P</w:t>
      </w:r>
      <w:r w:rsidR="001A3C06">
        <w:rPr>
          <w:rFonts w:ascii="Arial" w:hAnsi="Arial" w:cs="Arial"/>
          <w:b/>
          <w:color w:val="auto"/>
          <w:sz w:val="20"/>
          <w:szCs w:val="20"/>
        </w:rPr>
        <w:t>roebiz</w:t>
      </w:r>
      <w:proofErr w:type="spellEnd"/>
      <w:r w:rsidRPr="0061227E">
        <w:rPr>
          <w:rFonts w:ascii="Arial" w:hAnsi="Arial" w:cs="Arial"/>
          <w:b/>
          <w:color w:val="auto"/>
          <w:sz w:val="20"/>
          <w:szCs w:val="20"/>
        </w:rPr>
        <w:t>.</w:t>
      </w:r>
      <w:r w:rsidRPr="0061227E">
        <w:rPr>
          <w:rFonts w:ascii="Arial" w:hAnsi="Arial" w:cs="Arial"/>
          <w:color w:val="auto"/>
          <w:sz w:val="20"/>
          <w:szCs w:val="20"/>
        </w:rPr>
        <w:t xml:space="preserve"> </w:t>
      </w:r>
    </w:p>
    <w:p w:rsidR="004652C2" w:rsidRPr="00BD480B" w:rsidRDefault="00726138" w:rsidP="005E5B49">
      <w:pPr>
        <w:pStyle w:val="Default"/>
        <w:numPr>
          <w:ilvl w:val="1"/>
          <w:numId w:val="33"/>
        </w:numPr>
        <w:spacing w:before="120" w:line="276" w:lineRule="auto"/>
        <w:ind w:left="426" w:hanging="426"/>
        <w:jc w:val="both"/>
        <w:rPr>
          <w:rFonts w:ascii="Arial" w:hAnsi="Arial" w:cs="Arial"/>
          <w:color w:val="auto"/>
          <w:sz w:val="20"/>
          <w:szCs w:val="20"/>
        </w:rPr>
      </w:pPr>
      <w:r w:rsidRPr="00DB2F5B">
        <w:rPr>
          <w:rFonts w:ascii="Arial" w:hAnsi="Arial" w:cs="Arial"/>
          <w:sz w:val="20"/>
          <w:szCs w:val="20"/>
        </w:rPr>
        <w:t xml:space="preserve">Verejný obstarávateľ vyzve elektronickými prostriedkami súčasne všetkých uchádzačov, ktorí v úvodnom vyhodnotení ponúk neboli vylúčení, na účasť v elektronickej aukcii, na predloženie nových cien upravených smerom nadol, prostredníctvom systému </w:t>
      </w:r>
      <w:proofErr w:type="spellStart"/>
      <w:r w:rsidRPr="0061227E">
        <w:rPr>
          <w:rFonts w:ascii="Arial" w:hAnsi="Arial" w:cs="Arial"/>
          <w:b/>
          <w:color w:val="auto"/>
          <w:sz w:val="20"/>
          <w:szCs w:val="20"/>
        </w:rPr>
        <w:t>P</w:t>
      </w:r>
      <w:r w:rsidR="001A3C06">
        <w:rPr>
          <w:rFonts w:ascii="Arial" w:hAnsi="Arial" w:cs="Arial"/>
          <w:b/>
          <w:color w:val="auto"/>
          <w:sz w:val="20"/>
          <w:szCs w:val="20"/>
        </w:rPr>
        <w:t>roebiz</w:t>
      </w:r>
      <w:proofErr w:type="spellEnd"/>
      <w:r w:rsidRPr="0061227E">
        <w:rPr>
          <w:rFonts w:ascii="Arial" w:hAnsi="Arial" w:cs="Arial"/>
          <w:b/>
          <w:color w:val="auto"/>
          <w:sz w:val="20"/>
          <w:szCs w:val="20"/>
        </w:rPr>
        <w:t>.</w:t>
      </w:r>
      <w:r w:rsidR="00D60F07" w:rsidRPr="0061227E">
        <w:rPr>
          <w:rFonts w:ascii="Arial" w:hAnsi="Arial" w:cs="Arial"/>
          <w:color w:val="auto"/>
          <w:sz w:val="20"/>
          <w:szCs w:val="20"/>
        </w:rPr>
        <w:t xml:space="preserve"> </w:t>
      </w:r>
    </w:p>
    <w:p w:rsidR="00BD480B" w:rsidRPr="000C6C30" w:rsidRDefault="00BD480B" w:rsidP="005E5B49">
      <w:pPr>
        <w:pStyle w:val="Default"/>
        <w:numPr>
          <w:ilvl w:val="1"/>
          <w:numId w:val="33"/>
        </w:numPr>
        <w:spacing w:before="120" w:line="276" w:lineRule="auto"/>
        <w:ind w:left="426" w:hanging="426"/>
        <w:jc w:val="both"/>
        <w:rPr>
          <w:rFonts w:ascii="Arial" w:hAnsi="Arial" w:cs="Arial"/>
          <w:b/>
          <w:color w:val="auto"/>
          <w:sz w:val="20"/>
          <w:szCs w:val="20"/>
        </w:rPr>
      </w:pPr>
      <w:r w:rsidRPr="000C6C30">
        <w:rPr>
          <w:rFonts w:ascii="Arial" w:hAnsi="Arial" w:cs="Arial"/>
          <w:b/>
          <w:bCs/>
          <w:noProof/>
          <w:color w:val="auto"/>
          <w:sz w:val="20"/>
        </w:rPr>
        <w:t>V prípade, ak bude predložená do verejného obstarávania len jedna ponuka, verejný obstarávateľ sa môže rozhodnúť, že elektronickú aukciu nepoužije.</w:t>
      </w:r>
    </w:p>
    <w:p w:rsidR="00D60F07" w:rsidRPr="00EA2C6D" w:rsidRDefault="00D60F07" w:rsidP="005E5B49">
      <w:pPr>
        <w:pStyle w:val="Nadpis2"/>
        <w:numPr>
          <w:ilvl w:val="0"/>
          <w:numId w:val="33"/>
        </w:numPr>
        <w:spacing w:before="240" w:after="240"/>
        <w:rPr>
          <w:sz w:val="22"/>
        </w:rPr>
      </w:pPr>
      <w:bookmarkStart w:id="29" w:name="_Toc127364546"/>
      <w:r w:rsidRPr="00EA2C6D">
        <w:rPr>
          <w:sz w:val="28"/>
        </w:rPr>
        <w:lastRenderedPageBreak/>
        <w:t>Dôvernosť a etika vo verejnom obstarávaní</w:t>
      </w:r>
      <w:bookmarkEnd w:id="29"/>
      <w:r w:rsidRPr="00EA2C6D">
        <w:rPr>
          <w:sz w:val="28"/>
        </w:rPr>
        <w:t xml:space="preserve"> </w:t>
      </w:r>
    </w:p>
    <w:p w:rsidR="004652C2" w:rsidRDefault="00D60F07" w:rsidP="005E5B49">
      <w:pPr>
        <w:pStyle w:val="tl1"/>
        <w:numPr>
          <w:ilvl w:val="1"/>
          <w:numId w:val="20"/>
        </w:numPr>
        <w:spacing w:before="120" w:line="276" w:lineRule="auto"/>
        <w:rPr>
          <w:rFonts w:ascii="Arial" w:hAnsi="Arial" w:cs="Arial"/>
          <w:sz w:val="20"/>
          <w:szCs w:val="20"/>
        </w:rPr>
      </w:pPr>
      <w:r w:rsidRPr="00142D9E">
        <w:rPr>
          <w:rFonts w:ascii="Arial" w:hAnsi="Arial" w:cs="Arial"/>
          <w:sz w:val="20"/>
          <w:szCs w:val="20"/>
        </w:rPr>
        <w:t>Informácie, týkajúce sa obsahu ponúk,  preskúmania, vysvetlenia, vyhodnotenia, vzájomného porovnania ponúk a odporúčaní sú do prijatia ponúk dôverné. Členovia komisie na vyhodnotenie ponúk a zodpovedné osoby verejného obstarávateľa nesmú zverejniť uvedené informácie ani uchádzačom, ani žiadnym iným osobám až do dňa, v ktorom sa poskytnú uchádzačom v súlade  s § 55 zákona o verejnom obstarávaní po skončení elektronickej aukcie.</w:t>
      </w:r>
    </w:p>
    <w:p w:rsidR="004652C2" w:rsidRDefault="00D60F07" w:rsidP="005E5B49">
      <w:pPr>
        <w:pStyle w:val="tl1"/>
        <w:numPr>
          <w:ilvl w:val="1"/>
          <w:numId w:val="20"/>
        </w:numPr>
        <w:spacing w:before="120" w:line="276" w:lineRule="auto"/>
        <w:rPr>
          <w:rFonts w:ascii="Arial" w:hAnsi="Arial" w:cs="Arial"/>
          <w:sz w:val="20"/>
          <w:szCs w:val="20"/>
        </w:rPr>
      </w:pPr>
      <w:r w:rsidRPr="004652C2">
        <w:rPr>
          <w:rFonts w:ascii="Arial" w:hAnsi="Arial" w:cs="Arial"/>
          <w:sz w:val="20"/>
          <w:szCs w:val="20"/>
        </w:rPr>
        <w:t xml:space="preserve">Informácie, ktoré uchádzač v ponuke označí za dôverné podľa § 22 zákona o verejnom obstarávaní, nebudú zverejnené, okrem údajov v súlade s citovaným ustanovením. </w:t>
      </w:r>
    </w:p>
    <w:p w:rsidR="007F0F2B" w:rsidRDefault="00D60F07" w:rsidP="005E5B49">
      <w:pPr>
        <w:pStyle w:val="tl1"/>
        <w:numPr>
          <w:ilvl w:val="1"/>
          <w:numId w:val="20"/>
        </w:numPr>
        <w:spacing w:before="120" w:line="276" w:lineRule="auto"/>
        <w:rPr>
          <w:rFonts w:ascii="Arial" w:hAnsi="Arial" w:cs="Arial"/>
          <w:sz w:val="20"/>
          <w:szCs w:val="20"/>
        </w:rPr>
      </w:pPr>
      <w:r w:rsidRPr="004652C2">
        <w:rPr>
          <w:rFonts w:ascii="Arial" w:hAnsi="Arial" w:cs="Arial"/>
          <w:sz w:val="20"/>
          <w:szCs w:val="20"/>
        </w:rPr>
        <w:t>Ponuky uchádzačov, ani ich jednotlivé časti, nebude možné použiť bez predchádzajúceho súhlasu uchádzačov.</w:t>
      </w:r>
    </w:p>
    <w:p w:rsidR="00D60F07" w:rsidRPr="00B55C03" w:rsidRDefault="00D60F07" w:rsidP="005E5B49">
      <w:pPr>
        <w:pStyle w:val="Nadpis2"/>
        <w:numPr>
          <w:ilvl w:val="0"/>
          <w:numId w:val="33"/>
        </w:numPr>
        <w:spacing w:before="240" w:after="240" w:line="276" w:lineRule="auto"/>
        <w:ind w:left="357" w:hanging="357"/>
        <w:rPr>
          <w:rFonts w:ascii="Arial" w:hAnsi="Arial" w:cs="Arial"/>
          <w:sz w:val="22"/>
        </w:rPr>
      </w:pPr>
      <w:bookmarkStart w:id="30" w:name="_Toc127364547"/>
      <w:r w:rsidRPr="00B55C03">
        <w:rPr>
          <w:sz w:val="28"/>
        </w:rPr>
        <w:t>Revízne postupy</w:t>
      </w:r>
      <w:bookmarkEnd w:id="30"/>
      <w:r w:rsidRPr="00B55C03">
        <w:rPr>
          <w:sz w:val="28"/>
        </w:rPr>
        <w:t xml:space="preserve"> </w:t>
      </w:r>
    </w:p>
    <w:p w:rsidR="007F0F2B" w:rsidRDefault="00D60F07" w:rsidP="005E5B49">
      <w:pPr>
        <w:pStyle w:val="tl1"/>
        <w:numPr>
          <w:ilvl w:val="1"/>
          <w:numId w:val="21"/>
        </w:numPr>
        <w:spacing w:line="276" w:lineRule="auto"/>
        <w:rPr>
          <w:rFonts w:ascii="Arial" w:hAnsi="Arial" w:cs="Arial"/>
          <w:sz w:val="20"/>
          <w:szCs w:val="20"/>
        </w:rPr>
      </w:pPr>
      <w:r w:rsidRPr="00142D9E">
        <w:rPr>
          <w:rFonts w:ascii="Arial" w:hAnsi="Arial" w:cs="Arial"/>
          <w:sz w:val="20"/>
          <w:szCs w:val="20"/>
        </w:rPr>
        <w:t>Uchádzač  alebo osoba, ktorá sa domnieva, že jej práva alebo právom chránené záujmy boli alebo mohli byť dotknuté postupom verejného obstarávateľa môže podľa § 164 zákona o verejnom obstarávaní podať verejnému obstarávateľovi  žiadosť o nápravu.</w:t>
      </w:r>
    </w:p>
    <w:p w:rsidR="00D60F07" w:rsidRPr="007F0F2B" w:rsidRDefault="00D60F07" w:rsidP="005E5B49">
      <w:pPr>
        <w:pStyle w:val="tl1"/>
        <w:numPr>
          <w:ilvl w:val="1"/>
          <w:numId w:val="21"/>
        </w:numPr>
        <w:spacing w:before="120" w:line="276" w:lineRule="auto"/>
        <w:ind w:left="357" w:hanging="357"/>
        <w:rPr>
          <w:rFonts w:ascii="Arial" w:hAnsi="Arial" w:cs="Arial"/>
          <w:sz w:val="20"/>
          <w:szCs w:val="20"/>
        </w:rPr>
      </w:pPr>
      <w:r w:rsidRPr="007F0F2B">
        <w:rPr>
          <w:rFonts w:ascii="Arial" w:hAnsi="Arial" w:cs="Arial"/>
          <w:sz w:val="20"/>
          <w:szCs w:val="20"/>
        </w:rPr>
        <w:t>Uchádzač alebo osoba, ktorá sa domnieva, že jej práva alebo právom chránené záujmy boli alebo mohli byť dotknuté postupom verejného obstarávateľa môže podať podľa § 170 zákona o verejnom obstarávaní námietky proti postupu verejného obstarávateľa.</w:t>
      </w:r>
    </w:p>
    <w:p w:rsidR="00D60F07" w:rsidRPr="00142D9E" w:rsidRDefault="00D60F07" w:rsidP="00B55C03">
      <w:pPr>
        <w:pStyle w:val="Nadpis1"/>
        <w:spacing w:before="360" w:after="240"/>
      </w:pPr>
      <w:bookmarkStart w:id="31" w:name="_Toc127364548"/>
      <w:r w:rsidRPr="00142D9E">
        <w:t>Časť V Prijatie ponuky</w:t>
      </w:r>
      <w:bookmarkEnd w:id="31"/>
    </w:p>
    <w:p w:rsidR="00D60F07" w:rsidRPr="00B55C03" w:rsidRDefault="00D60F07" w:rsidP="005E5B49">
      <w:pPr>
        <w:pStyle w:val="Nadpis2"/>
        <w:numPr>
          <w:ilvl w:val="0"/>
          <w:numId w:val="22"/>
        </w:numPr>
        <w:ind w:left="426" w:hanging="426"/>
        <w:rPr>
          <w:sz w:val="28"/>
        </w:rPr>
      </w:pPr>
      <w:bookmarkStart w:id="32" w:name="_Toc127364549"/>
      <w:r w:rsidRPr="00B55C03">
        <w:rPr>
          <w:sz w:val="28"/>
        </w:rPr>
        <w:t>Informácia o výsledku vyhodnotenia ponúk</w:t>
      </w:r>
      <w:bookmarkEnd w:id="32"/>
    </w:p>
    <w:p w:rsidR="00D60F07" w:rsidRPr="00142D9E" w:rsidRDefault="00D60F07" w:rsidP="00D60F07">
      <w:pPr>
        <w:pStyle w:val="tl1"/>
        <w:tabs>
          <w:tab w:val="clear" w:pos="432"/>
        </w:tabs>
        <w:ind w:left="284" w:firstLine="0"/>
        <w:rPr>
          <w:rFonts w:ascii="Arial" w:hAnsi="Arial" w:cs="Times New Roman"/>
          <w:b/>
          <w:sz w:val="24"/>
          <w:szCs w:val="24"/>
          <w:lang w:eastAsia="cs-CZ"/>
        </w:rPr>
      </w:pPr>
    </w:p>
    <w:p w:rsidR="00D60F07" w:rsidRPr="00EC19BD" w:rsidRDefault="00C35420" w:rsidP="00EC19BD">
      <w:pPr>
        <w:pStyle w:val="tl1"/>
        <w:tabs>
          <w:tab w:val="clear" w:pos="432"/>
        </w:tabs>
        <w:spacing w:line="276" w:lineRule="auto"/>
        <w:ind w:left="426" w:hanging="426"/>
        <w:rPr>
          <w:rFonts w:ascii="Arial" w:hAnsi="Arial" w:cs="Arial"/>
          <w:sz w:val="20"/>
          <w:szCs w:val="20"/>
        </w:rPr>
      </w:pPr>
      <w:r>
        <w:rPr>
          <w:rFonts w:ascii="Arial" w:hAnsi="Arial" w:cs="Arial"/>
          <w:sz w:val="20"/>
          <w:szCs w:val="20"/>
        </w:rPr>
        <w:t xml:space="preserve">       </w:t>
      </w:r>
      <w:r w:rsidR="00D60F07" w:rsidRPr="00142D9E">
        <w:rPr>
          <w:rFonts w:ascii="Arial" w:hAnsi="Arial" w:cs="Arial"/>
          <w:sz w:val="20"/>
          <w:szCs w:val="20"/>
        </w:rPr>
        <w:t>Každému uchádzačovi, ktorého ponuka bola vyhodnocovaná elektronickou aukciou, bude bezodkladne elektronicky oznámený výsledok elektronickej aukcie.</w:t>
      </w:r>
      <w:r w:rsidR="00222A92">
        <w:rPr>
          <w:rFonts w:ascii="Arial" w:hAnsi="Arial" w:cs="Arial"/>
          <w:sz w:val="20"/>
          <w:szCs w:val="20"/>
        </w:rPr>
        <w:t xml:space="preserve"> </w:t>
      </w:r>
      <w:r w:rsidR="00D60F07" w:rsidRPr="00EC19BD">
        <w:rPr>
          <w:rFonts w:ascii="Arial" w:hAnsi="Arial" w:cs="Arial"/>
          <w:sz w:val="20"/>
          <w:szCs w:val="20"/>
        </w:rPr>
        <w:t xml:space="preserve">Úspešnému uchádzačovi bude zaslané oznámenie, že jeho ponuku prijíma a neúspešnému uchádzačovi alebo uchádzačom bude oznámené, že neuspel/neuspeli a dôvody neprijatia jeho/ich ponuky. Oznámenie bude obsahovať identifikáciu úspešného uchádzača, informáciu o charakteristikách a výhodách prijatej ponuky, </w:t>
      </w:r>
      <w:r w:rsidR="00A844B4" w:rsidRPr="00ED4935">
        <w:rPr>
          <w:rFonts w:ascii="Arial" w:hAnsi="Arial" w:cs="Arial"/>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zákona o verejnom obstarávaní a osoby poskytujúcej technické a odborné kapacity podľa § 34 ods. 3 zákona o verejnom obstarávaní,</w:t>
      </w:r>
      <w:r w:rsidR="00A844B4" w:rsidRPr="00EC19BD">
        <w:rPr>
          <w:rFonts w:ascii="Arial" w:hAnsi="Arial" w:cs="Arial"/>
          <w:sz w:val="20"/>
          <w:szCs w:val="20"/>
        </w:rPr>
        <w:t xml:space="preserve"> </w:t>
      </w:r>
      <w:r w:rsidR="00D60F07" w:rsidRPr="00EC19BD">
        <w:rPr>
          <w:rFonts w:ascii="Arial" w:hAnsi="Arial" w:cs="Arial"/>
          <w:sz w:val="20"/>
          <w:szCs w:val="20"/>
        </w:rPr>
        <w:t>poradie uchádzača a lehotu, v ktorej môže byť podaná námietka podľa § 170 ods. 3 písm. f) zákona o verejnom obstarávaní.</w:t>
      </w:r>
    </w:p>
    <w:p w:rsidR="00D60F07" w:rsidRPr="00B55C03" w:rsidRDefault="00D60F07" w:rsidP="005E5B49">
      <w:pPr>
        <w:pStyle w:val="Nadpis2"/>
        <w:numPr>
          <w:ilvl w:val="0"/>
          <w:numId w:val="8"/>
        </w:numPr>
        <w:spacing w:before="240" w:after="240"/>
        <w:rPr>
          <w:sz w:val="28"/>
        </w:rPr>
      </w:pPr>
      <w:bookmarkStart w:id="33" w:name="_Toc127364550"/>
      <w:r w:rsidRPr="00B55C03">
        <w:rPr>
          <w:sz w:val="28"/>
        </w:rPr>
        <w:t>Uzavretie Rámcovej dohody</w:t>
      </w:r>
      <w:bookmarkEnd w:id="33"/>
    </w:p>
    <w:p w:rsidR="00D60F07" w:rsidRPr="00C22F3B" w:rsidRDefault="00D60F07" w:rsidP="005E5B49">
      <w:pPr>
        <w:numPr>
          <w:ilvl w:val="1"/>
          <w:numId w:val="8"/>
        </w:numPr>
        <w:tabs>
          <w:tab w:val="left" w:pos="500"/>
        </w:tabs>
        <w:spacing w:line="276" w:lineRule="auto"/>
        <w:jc w:val="both"/>
        <w:rPr>
          <w:rFonts w:ascii="Arial" w:hAnsi="Arial" w:cs="Arial"/>
          <w:b/>
        </w:rPr>
      </w:pPr>
      <w:r w:rsidRPr="00142D9E">
        <w:rPr>
          <w:rFonts w:ascii="Arial" w:hAnsi="Arial" w:cs="Arial"/>
        </w:rPr>
        <w:t xml:space="preserve">Verejný obstarávateľ uzavrie Rámcovú dohodu s úspešným uchádzačom v lehote viazanosti ponúk, najskôr však jedenásty deň odo dňa odoslania oznámenia o výsledku vyhodnotenia ponúk. V prípade, ak budú uplatnené revízne postupy, verejný obstarávateľ si vyhradzuje právo </w:t>
      </w:r>
      <w:r w:rsidR="001D7BCE">
        <w:rPr>
          <w:rFonts w:ascii="Arial" w:hAnsi="Arial" w:cs="Arial"/>
        </w:rPr>
        <w:t>uzavrieť</w:t>
      </w:r>
      <w:r w:rsidRPr="00142D9E">
        <w:rPr>
          <w:rFonts w:ascii="Arial" w:hAnsi="Arial" w:cs="Arial"/>
        </w:rPr>
        <w:t xml:space="preserve"> Rámcovú dohodu v predĺženej lehote viazanosti ponúk. </w:t>
      </w:r>
    </w:p>
    <w:p w:rsidR="00D60F07" w:rsidRDefault="00D60F07" w:rsidP="005E5B49">
      <w:pPr>
        <w:numPr>
          <w:ilvl w:val="1"/>
          <w:numId w:val="8"/>
        </w:numPr>
        <w:tabs>
          <w:tab w:val="left" w:pos="500"/>
        </w:tabs>
        <w:spacing w:before="120" w:line="276" w:lineRule="auto"/>
        <w:ind w:left="357" w:hanging="357"/>
        <w:jc w:val="both"/>
        <w:rPr>
          <w:rFonts w:ascii="Arial" w:hAnsi="Arial" w:cs="Arial"/>
        </w:rPr>
      </w:pPr>
      <w:r w:rsidRPr="00142D9E">
        <w:rPr>
          <w:rFonts w:ascii="Arial" w:hAnsi="Arial" w:cs="Arial"/>
        </w:rPr>
        <w:t xml:space="preserve">Verejný obstarávateľ nesmie uzavrieť Rámcovú dohodu s uchádzačom, ktorý má povinnosť zapisovať sa do registra partnerov verejného sektora a nie je zapísaný v registri partnerov verejného sektora, alebo ktorých subdodávatelia, ktorí sú v čase uzavretia Rámcovej dohody verejnému obstarávateľovi známi nie sú zapísaní v registri partnerov verejného sektora.  </w:t>
      </w:r>
    </w:p>
    <w:p w:rsidR="00D60F07" w:rsidRPr="00AD36DC" w:rsidRDefault="00A142D5" w:rsidP="005E5B49">
      <w:pPr>
        <w:numPr>
          <w:ilvl w:val="1"/>
          <w:numId w:val="8"/>
        </w:numPr>
        <w:tabs>
          <w:tab w:val="left" w:pos="500"/>
        </w:tabs>
        <w:spacing w:before="120" w:line="276" w:lineRule="auto"/>
        <w:ind w:left="357" w:hanging="357"/>
        <w:jc w:val="both"/>
        <w:rPr>
          <w:rFonts w:ascii="Arial" w:hAnsi="Arial" w:cs="Arial"/>
        </w:rPr>
      </w:pPr>
      <w:r w:rsidRPr="00283BAA">
        <w:rPr>
          <w:rFonts w:ascii="Arial" w:hAnsi="Arial" w:cs="Arial"/>
          <w:color w:val="FF0000"/>
        </w:rPr>
        <w:lastRenderedPageBreak/>
        <w:t xml:space="preserve">Verejný obstarávateľ nesmie uzavrieť </w:t>
      </w:r>
      <w:r>
        <w:rPr>
          <w:rFonts w:ascii="Arial" w:hAnsi="Arial" w:cs="Arial"/>
          <w:color w:val="FF0000"/>
        </w:rPr>
        <w:t xml:space="preserve">Rámcovú dohodu </w:t>
      </w:r>
      <w:r w:rsidRPr="00283BAA">
        <w:rPr>
          <w:rFonts w:ascii="Arial" w:hAnsi="Arial" w:cs="Arial"/>
          <w:color w:val="FF0000"/>
        </w:rPr>
        <w:t>s uchádzačom, ktorý má povinnosť zapisovať sa do registra partnerov verejného sektora a ktorého konečným užívateľom výhod je osoba podľa § 11 ods. 1 písm. c) zákona o verejnom obstarávaní</w:t>
      </w:r>
      <w:r>
        <w:rPr>
          <w:rFonts w:ascii="Arial" w:hAnsi="Arial" w:cs="Arial"/>
          <w:color w:val="FF0000"/>
        </w:rPr>
        <w:t xml:space="preserve"> (verejný činiteľ)</w:t>
      </w:r>
      <w:r w:rsidRPr="00283BAA">
        <w:rPr>
          <w:rFonts w:ascii="Arial" w:hAnsi="Arial" w:cs="Arial"/>
          <w:color w:val="FF0000"/>
        </w:rPr>
        <w:t xml:space="preserve"> alebo ktorých subdodávatelia, ktorí sú v čase uzavretia zmluvy verejnému obstarávateľovi známi a majú povinnosť zapisovať sa do registra partnerov verejného sektora a ktorých konečným užívateľom výhod je osoba podľa § 11 ods. 1 písm. c</w:t>
      </w:r>
      <w:r>
        <w:rPr>
          <w:rFonts w:ascii="Arial" w:hAnsi="Arial" w:cs="Arial"/>
          <w:color w:val="FF0000"/>
        </w:rPr>
        <w:t>) zákona o verejnom obstarávaní</w:t>
      </w:r>
      <w:r w:rsidRPr="00142D9E">
        <w:rPr>
          <w:rFonts w:ascii="Arial" w:hAnsi="Arial" w:cs="Arial"/>
        </w:rPr>
        <w:t>.</w:t>
      </w:r>
    </w:p>
    <w:p w:rsidR="00D60F07" w:rsidRPr="00C22F3B" w:rsidRDefault="00D60F07" w:rsidP="005E5B49">
      <w:pPr>
        <w:numPr>
          <w:ilvl w:val="1"/>
          <w:numId w:val="8"/>
        </w:numPr>
        <w:tabs>
          <w:tab w:val="left" w:pos="500"/>
        </w:tabs>
        <w:spacing w:before="120" w:line="276" w:lineRule="auto"/>
        <w:ind w:left="357" w:hanging="357"/>
        <w:jc w:val="both"/>
        <w:rPr>
          <w:rFonts w:ascii="Arial" w:hAnsi="Arial" w:cs="Arial"/>
        </w:rPr>
      </w:pPr>
      <w:r w:rsidRPr="00142D9E">
        <w:rPr>
          <w:rFonts w:ascii="Arial" w:hAnsi="Arial" w:cs="Arial"/>
        </w:rPr>
        <w:t>Povinnosť zápisu do registra partnerov verejného sektora sa vzťahuje na každého člena skupiny dodávateľov.</w:t>
      </w:r>
    </w:p>
    <w:p w:rsidR="00D60F07" w:rsidRPr="00142D9E" w:rsidRDefault="00D60F07" w:rsidP="005E5B49">
      <w:pPr>
        <w:numPr>
          <w:ilvl w:val="1"/>
          <w:numId w:val="8"/>
        </w:numPr>
        <w:tabs>
          <w:tab w:val="left" w:pos="500"/>
        </w:tabs>
        <w:spacing w:before="120" w:line="276" w:lineRule="auto"/>
        <w:ind w:left="357" w:hanging="357"/>
        <w:jc w:val="both"/>
        <w:rPr>
          <w:rFonts w:ascii="Arial" w:hAnsi="Arial" w:cs="Arial"/>
        </w:rPr>
      </w:pPr>
      <w:r w:rsidRPr="00142D9E">
        <w:rPr>
          <w:rFonts w:ascii="Arial" w:hAnsi="Arial" w:cs="Arial"/>
        </w:rPr>
        <w:t>Ponuky uchádzačov, ani ich časti, sa nepoužijú bez súhlasu uchádzačov, okrem použitia pre splnenie povinností verejným obstarávateľom podľa zákona o verejnom obstarávaní.</w:t>
      </w:r>
    </w:p>
    <w:p w:rsidR="00D60F07" w:rsidRPr="00B55C03" w:rsidRDefault="00D60F07" w:rsidP="005E5B49">
      <w:pPr>
        <w:pStyle w:val="Nadpis2"/>
        <w:numPr>
          <w:ilvl w:val="0"/>
          <w:numId w:val="12"/>
        </w:numPr>
        <w:spacing w:before="240" w:after="240" w:line="276" w:lineRule="auto"/>
        <w:ind w:left="357" w:hanging="357"/>
        <w:rPr>
          <w:sz w:val="28"/>
        </w:rPr>
      </w:pPr>
      <w:bookmarkStart w:id="34" w:name="_Toc127364551"/>
      <w:r w:rsidRPr="00B55C03">
        <w:rPr>
          <w:sz w:val="28"/>
        </w:rPr>
        <w:t>Zrušenie verejnej súťaže</w:t>
      </w:r>
      <w:bookmarkEnd w:id="34"/>
    </w:p>
    <w:p w:rsidR="00D60F07" w:rsidRPr="00142D9E" w:rsidRDefault="00D60F07" w:rsidP="00CE056C">
      <w:pPr>
        <w:pStyle w:val="Odsekzoznamu"/>
        <w:spacing w:line="276" w:lineRule="auto"/>
        <w:ind w:left="0"/>
        <w:jc w:val="both"/>
        <w:rPr>
          <w:rFonts w:ascii="Arial" w:hAnsi="Arial" w:cs="Arial"/>
          <w:sz w:val="20"/>
          <w:lang w:val="sk-SK"/>
        </w:rPr>
      </w:pPr>
      <w:r w:rsidRPr="00142D9E">
        <w:rPr>
          <w:rFonts w:ascii="Arial" w:hAnsi="Arial" w:cs="Arial"/>
          <w:sz w:val="20"/>
          <w:lang w:val="sk-SK"/>
        </w:rPr>
        <w:t>Verejný obstarávateľ si vyhradzuje právo zruši</w:t>
      </w:r>
      <w:r w:rsidR="004D6B7C">
        <w:rPr>
          <w:rFonts w:ascii="Arial" w:hAnsi="Arial" w:cs="Arial"/>
          <w:sz w:val="20"/>
          <w:lang w:val="sk-SK"/>
        </w:rPr>
        <w:t>ť verejné obstarávanie, ak nasta</w:t>
      </w:r>
      <w:r w:rsidRPr="00142D9E">
        <w:rPr>
          <w:rFonts w:ascii="Arial" w:hAnsi="Arial" w:cs="Arial"/>
          <w:sz w:val="20"/>
          <w:lang w:val="sk-SK"/>
        </w:rPr>
        <w:t xml:space="preserve">ne niektorý z dôvodov uvedený v § 57 zákona o verejnom obstarávaní. </w:t>
      </w:r>
    </w:p>
    <w:p w:rsidR="00D60F07" w:rsidRPr="00B55C03" w:rsidRDefault="00D60F07" w:rsidP="005E5B49">
      <w:pPr>
        <w:pStyle w:val="Nadpis2"/>
        <w:numPr>
          <w:ilvl w:val="0"/>
          <w:numId w:val="12"/>
        </w:numPr>
        <w:spacing w:before="240" w:after="240" w:line="276" w:lineRule="auto"/>
        <w:rPr>
          <w:sz w:val="28"/>
        </w:rPr>
      </w:pPr>
      <w:bookmarkStart w:id="35" w:name="_Toc127364552"/>
      <w:r w:rsidRPr="00B55C03">
        <w:rPr>
          <w:sz w:val="28"/>
        </w:rPr>
        <w:t>Využitie subdodávateľov</w:t>
      </w:r>
      <w:bookmarkEnd w:id="35"/>
    </w:p>
    <w:p w:rsidR="00164008" w:rsidRDefault="00D60F07" w:rsidP="005E5B49">
      <w:pPr>
        <w:pStyle w:val="Odsekzoznamu"/>
        <w:numPr>
          <w:ilvl w:val="1"/>
          <w:numId w:val="23"/>
        </w:numPr>
        <w:spacing w:line="276" w:lineRule="auto"/>
        <w:jc w:val="both"/>
        <w:rPr>
          <w:rFonts w:ascii="Arial" w:hAnsi="Arial" w:cs="Arial"/>
          <w:sz w:val="20"/>
        </w:rPr>
      </w:pPr>
      <w:r w:rsidRPr="005A341A">
        <w:rPr>
          <w:rFonts w:ascii="Arial" w:hAnsi="Arial" w:cs="Arial"/>
          <w:sz w:val="20"/>
          <w:lang w:val="sk-SK"/>
        </w:rPr>
        <w:t>Verejný obstarávateľ vyžaduje v ponuke uviesť zoznam subdodávateľov, ktorí sú uchádzačovi známi v čase predkladania ponuky. Súčasne v rámci poskytnutia súčinnosti predloží úspešný uchádzač zoznam všetkých subdodávateľov, ktorí sa budú podi</w:t>
      </w:r>
      <w:r w:rsidR="00164008" w:rsidRPr="005A341A">
        <w:rPr>
          <w:rFonts w:ascii="Arial" w:hAnsi="Arial" w:cs="Arial"/>
          <w:sz w:val="20"/>
          <w:lang w:val="sk-SK"/>
        </w:rPr>
        <w:t>eľať na plnení Rámcovej dohody</w:t>
      </w:r>
      <w:r w:rsidR="00164008">
        <w:rPr>
          <w:rFonts w:ascii="Arial" w:hAnsi="Arial" w:cs="Arial"/>
          <w:sz w:val="20"/>
        </w:rPr>
        <w:t>.</w:t>
      </w:r>
    </w:p>
    <w:p w:rsidR="00D60F07" w:rsidRPr="00164008" w:rsidRDefault="00D60F07" w:rsidP="005E5B49">
      <w:pPr>
        <w:pStyle w:val="Odsekzoznamu"/>
        <w:numPr>
          <w:ilvl w:val="1"/>
          <w:numId w:val="23"/>
        </w:numPr>
        <w:spacing w:before="120" w:line="276" w:lineRule="auto"/>
        <w:ind w:left="357" w:hanging="357"/>
        <w:jc w:val="both"/>
        <w:rPr>
          <w:rFonts w:ascii="Arial" w:hAnsi="Arial" w:cs="Arial"/>
          <w:sz w:val="20"/>
        </w:rPr>
      </w:pPr>
      <w:r w:rsidRPr="00164008">
        <w:rPr>
          <w:rFonts w:ascii="Arial" w:hAnsi="Arial" w:cs="Arial"/>
          <w:sz w:val="20"/>
          <w:lang w:val="sk-SK"/>
        </w:rPr>
        <w:t>Všetky pravidlá zmeny subdodávateľa sú uvedené v Rámcovej dohode.</w:t>
      </w:r>
    </w:p>
    <w:p w:rsidR="00D60F07" w:rsidRPr="00B55C03" w:rsidRDefault="00D60F07" w:rsidP="005E5B49">
      <w:pPr>
        <w:pStyle w:val="Nadpis2"/>
        <w:numPr>
          <w:ilvl w:val="0"/>
          <w:numId w:val="13"/>
        </w:numPr>
        <w:spacing w:before="240" w:after="240"/>
        <w:rPr>
          <w:sz w:val="28"/>
        </w:rPr>
      </w:pPr>
      <w:bookmarkStart w:id="36" w:name="_Toc127364553"/>
      <w:r w:rsidRPr="00B55C03">
        <w:rPr>
          <w:sz w:val="28"/>
        </w:rPr>
        <w:t>Záverečné ustanovenia</w:t>
      </w:r>
      <w:bookmarkEnd w:id="36"/>
    </w:p>
    <w:p w:rsidR="00D60F07" w:rsidRPr="00142D9E" w:rsidRDefault="00D60F07" w:rsidP="00CE056C">
      <w:pPr>
        <w:pStyle w:val="Odsekzoznamu"/>
        <w:spacing w:before="120" w:line="276" w:lineRule="auto"/>
        <w:ind w:left="0"/>
        <w:jc w:val="both"/>
        <w:rPr>
          <w:rFonts w:ascii="Arial" w:hAnsi="Arial" w:cs="Arial"/>
          <w:sz w:val="20"/>
          <w:szCs w:val="22"/>
          <w:lang w:val="sk-SK"/>
        </w:rPr>
      </w:pPr>
      <w:r w:rsidRPr="00142D9E">
        <w:rPr>
          <w:rFonts w:ascii="Arial" w:hAnsi="Arial" w:cs="Arial"/>
          <w:sz w:val="20"/>
          <w:szCs w:val="22"/>
          <w:lang w:val="sk-SK"/>
        </w:rPr>
        <w:t>Verejný obstarávateľ si vyhradzuje právo overenia všetkých skutočností uvedených v ponukách uchádzačov, bez predchádzajúceho súhlasu uchádzačov.</w:t>
      </w:r>
    </w:p>
    <w:p w:rsidR="00D60F07" w:rsidRPr="00142D9E" w:rsidRDefault="00D60F07" w:rsidP="00CE056C">
      <w:pPr>
        <w:pStyle w:val="Nadpis1"/>
        <w:spacing w:before="360" w:after="240" w:line="276" w:lineRule="auto"/>
        <w:rPr>
          <w:b/>
        </w:rPr>
      </w:pPr>
      <w:bookmarkStart w:id="37" w:name="_Toc127364554"/>
      <w:r w:rsidRPr="00142D9E">
        <w:rPr>
          <w:b/>
        </w:rPr>
        <w:t>A.2 Podmienky účasti vo verejnej  súťaži</w:t>
      </w:r>
      <w:bookmarkEnd w:id="37"/>
      <w:r w:rsidRPr="00142D9E">
        <w:rPr>
          <w:b/>
        </w:rPr>
        <w:t xml:space="preserve"> </w:t>
      </w:r>
    </w:p>
    <w:p w:rsidR="00D60F07" w:rsidRPr="00411CE1" w:rsidRDefault="00D60F07" w:rsidP="005E5B49">
      <w:pPr>
        <w:pStyle w:val="Nadpis2"/>
        <w:numPr>
          <w:ilvl w:val="0"/>
          <w:numId w:val="24"/>
        </w:numPr>
        <w:spacing w:before="240" w:after="240" w:line="276" w:lineRule="auto"/>
        <w:ind w:left="357" w:hanging="357"/>
        <w:rPr>
          <w:rFonts w:cs="Arial"/>
          <w:sz w:val="22"/>
        </w:rPr>
      </w:pPr>
      <w:bookmarkStart w:id="38" w:name="_Toc127364555"/>
      <w:r w:rsidRPr="00411CE1">
        <w:rPr>
          <w:sz w:val="28"/>
        </w:rPr>
        <w:t>Osobné postavenie.</w:t>
      </w:r>
      <w:bookmarkEnd w:id="38"/>
      <w:r w:rsidRPr="00411CE1">
        <w:rPr>
          <w:sz w:val="28"/>
        </w:rPr>
        <w:t xml:space="preserve"> </w:t>
      </w:r>
    </w:p>
    <w:p w:rsidR="00C46F3D" w:rsidRDefault="00D60F07" w:rsidP="005E5B49">
      <w:pPr>
        <w:pStyle w:val="Zarkazkladnhotextu"/>
        <w:numPr>
          <w:ilvl w:val="1"/>
          <w:numId w:val="24"/>
        </w:numPr>
        <w:spacing w:before="120" w:after="0" w:line="276" w:lineRule="auto"/>
        <w:jc w:val="both"/>
        <w:rPr>
          <w:rFonts w:ascii="Arial" w:hAnsi="Arial"/>
        </w:rPr>
      </w:pPr>
      <w:r w:rsidRPr="00142D9E">
        <w:rPr>
          <w:rFonts w:ascii="Arial" w:hAnsi="Arial"/>
        </w:rPr>
        <w:t xml:space="preserve">Uchádzač splnenie podmienok účasti vo verejnej súťaži týkajúcich sa osobného postavenia podľa § 32 ods. 1 písm. a) až </w:t>
      </w:r>
      <w:r w:rsidR="00504025">
        <w:rPr>
          <w:rFonts w:ascii="Arial" w:hAnsi="Arial"/>
        </w:rPr>
        <w:t>f</w:t>
      </w:r>
      <w:r w:rsidRPr="00142D9E">
        <w:rPr>
          <w:rFonts w:ascii="Arial" w:hAnsi="Arial"/>
        </w:rPr>
        <w:t>) preukáže predložením dokladov podľa § 32 ods. 2 písm. a) až f) resp. podľa ods. 4 a 5  zákona o verejnom obstarávaní.</w:t>
      </w:r>
    </w:p>
    <w:p w:rsidR="00C46F3D" w:rsidRDefault="00D60F07" w:rsidP="005E5B49">
      <w:pPr>
        <w:pStyle w:val="Zarkazkladnhotextu"/>
        <w:numPr>
          <w:ilvl w:val="1"/>
          <w:numId w:val="24"/>
        </w:numPr>
        <w:spacing w:before="120" w:after="0" w:line="276" w:lineRule="auto"/>
        <w:jc w:val="both"/>
        <w:rPr>
          <w:rFonts w:ascii="Arial" w:hAnsi="Arial"/>
        </w:rPr>
      </w:pPr>
      <w:r w:rsidRPr="00C46F3D">
        <w:rPr>
          <w:rFonts w:ascii="Arial" w:hAnsi="Arial" w:cs="Arial"/>
        </w:rPr>
        <w:t xml:space="preserve">Uchádzač môže doklady podľa § 32 zákona o verejnom obstarávaní </w:t>
      </w:r>
      <w:r w:rsidRPr="00C46F3D">
        <w:rPr>
          <w:rFonts w:ascii="Arial" w:hAnsi="Arial" w:cs="Arial"/>
          <w:b/>
        </w:rPr>
        <w:t>nahradiť vyhlásením o zapísaní do zoznamu hospodárskych subjektov</w:t>
      </w:r>
      <w:r w:rsidRPr="00C46F3D">
        <w:rPr>
          <w:rFonts w:ascii="Arial" w:hAnsi="Arial" w:cs="Arial"/>
        </w:rPr>
        <w:t xml:space="preserve"> podľa § 152 zákona o verejnom obstarávaní, ktorý vedie Úrad pre verejné obstarávanie. Verejný obstarávateľ si túto skutočnosť overí na stránke Úradu pre verejné obstarávanie. Uchádzač môže doklady podľa § 32 zákona o verejnom obstarávaní nahradiť zápisom v obdobnom registri iného členského štátu. </w:t>
      </w:r>
    </w:p>
    <w:p w:rsidR="00C46F3D" w:rsidRDefault="00D60F07" w:rsidP="005E5B49">
      <w:pPr>
        <w:pStyle w:val="Zarkazkladnhotextu"/>
        <w:numPr>
          <w:ilvl w:val="1"/>
          <w:numId w:val="24"/>
        </w:numPr>
        <w:spacing w:before="120" w:after="0" w:line="276" w:lineRule="auto"/>
        <w:jc w:val="both"/>
        <w:rPr>
          <w:rFonts w:ascii="Arial" w:hAnsi="Arial"/>
        </w:rPr>
      </w:pPr>
      <w:r w:rsidRPr="00C46F3D">
        <w:rPr>
          <w:rFonts w:ascii="Arial" w:hAnsi="Arial" w:cs="Arial"/>
          <w:shd w:val="clear" w:color="auto" w:fill="FFFFFF"/>
        </w:rPr>
        <w:t xml:space="preserve">V prípade preukázania splnenia podmienky účasti týkajúcej sa osobného postavenia podľa § 32 ods.1 písm. b), c), e) zákona o verejnom obstarávaní, </w:t>
      </w:r>
      <w:r w:rsidR="007A546A">
        <w:rPr>
          <w:rFonts w:ascii="Arial" w:hAnsi="Arial" w:cs="Arial"/>
          <w:shd w:val="clear" w:color="auto" w:fill="FFFFFF"/>
        </w:rPr>
        <w:t xml:space="preserve"> </w:t>
      </w:r>
      <w:r w:rsidRPr="00C46F3D">
        <w:rPr>
          <w:rFonts w:ascii="Arial" w:hAnsi="Arial" w:cs="Arial"/>
          <w:shd w:val="clear" w:color="auto" w:fill="FFFFFF"/>
        </w:rPr>
        <w:t xml:space="preserve">potvrdením sociálnej a zdravotnej poisťovne, potvrdením miestne príslušného daňového a colného úradu a výpisom z Obchodného registra Slovenskej republiky alebo výpisom zo Živnostenského registra Slovenskej republiky, uchádzač nie je povinný v zmysle § 32 ods. 3 zákona tieto doklady predkladať verejnému obstarávateľovi, a to z dôvodu použitia údajov z informačných systémov verejnej správy. </w:t>
      </w:r>
      <w:r w:rsidR="009A40DB" w:rsidRPr="00FD5796">
        <w:rPr>
          <w:rFonts w:ascii="Arial" w:hAnsi="Arial" w:cs="Arial"/>
          <w:shd w:val="clear" w:color="auto" w:fill="FFFFFF"/>
        </w:rPr>
        <w:t>Uvedený doklad nie je treba prikladať ani ako Prílohu č. 6 Rámcovej dohody.</w:t>
      </w:r>
    </w:p>
    <w:p w:rsidR="00D60F07" w:rsidRPr="00C46F3D" w:rsidRDefault="00D60F07" w:rsidP="005E5B49">
      <w:pPr>
        <w:pStyle w:val="Zarkazkladnhotextu"/>
        <w:numPr>
          <w:ilvl w:val="1"/>
          <w:numId w:val="24"/>
        </w:numPr>
        <w:spacing w:before="120" w:after="0" w:line="276" w:lineRule="auto"/>
        <w:jc w:val="both"/>
        <w:rPr>
          <w:rFonts w:ascii="Arial" w:hAnsi="Arial"/>
        </w:rPr>
      </w:pPr>
      <w:r w:rsidRPr="00C46F3D">
        <w:rPr>
          <w:rFonts w:ascii="Arial" w:hAnsi="Arial" w:cs="Arial"/>
          <w:shd w:val="clear" w:color="auto" w:fill="FFFFFF"/>
        </w:rPr>
        <w:lastRenderedPageBreak/>
        <w:t>Ak je uchádzač zapísaný v zozname hospodárskych subjektov, vedený úradom pre verejné obstarávanie, doklady podľa § 32 ods. 1 a) zákona sa nevyžadujú.</w:t>
      </w:r>
    </w:p>
    <w:p w:rsidR="00D60F07" w:rsidRPr="00411CE1" w:rsidRDefault="00D60F07" w:rsidP="005E5B49">
      <w:pPr>
        <w:pStyle w:val="Nadpis2"/>
        <w:numPr>
          <w:ilvl w:val="0"/>
          <w:numId w:val="24"/>
        </w:numPr>
        <w:spacing w:before="240" w:after="240"/>
        <w:ind w:left="357" w:hanging="357"/>
        <w:rPr>
          <w:sz w:val="28"/>
        </w:rPr>
      </w:pPr>
      <w:bookmarkStart w:id="39" w:name="_Toc127364556"/>
      <w:r w:rsidRPr="00411CE1">
        <w:rPr>
          <w:sz w:val="28"/>
        </w:rPr>
        <w:t>Finančné a ekonomické postavenie</w:t>
      </w:r>
      <w:bookmarkEnd w:id="39"/>
    </w:p>
    <w:p w:rsidR="0020748D" w:rsidRDefault="00A844B4" w:rsidP="006E1383">
      <w:pPr>
        <w:spacing w:after="120"/>
        <w:ind w:left="284" w:hanging="284"/>
        <w:jc w:val="both"/>
        <w:rPr>
          <w:rFonts w:ascii="Arial" w:hAnsi="Arial" w:cs="Arial"/>
          <w:szCs w:val="22"/>
        </w:rPr>
      </w:pPr>
      <w:r>
        <w:rPr>
          <w:rFonts w:ascii="Arial" w:hAnsi="Arial" w:cs="Arial"/>
          <w:szCs w:val="22"/>
        </w:rPr>
        <w:t xml:space="preserve"> </w:t>
      </w:r>
      <w:r w:rsidR="00B36B48">
        <w:rPr>
          <w:rFonts w:ascii="Arial" w:hAnsi="Arial" w:cs="Arial"/>
          <w:szCs w:val="22"/>
        </w:rPr>
        <w:t xml:space="preserve">     Nevyžaduje sa</w:t>
      </w:r>
    </w:p>
    <w:p w:rsidR="00D60F07" w:rsidRPr="00411CE1" w:rsidRDefault="00D60F07" w:rsidP="005E5B49">
      <w:pPr>
        <w:pStyle w:val="Nadpis2"/>
        <w:numPr>
          <w:ilvl w:val="0"/>
          <w:numId w:val="24"/>
        </w:numPr>
        <w:spacing w:before="240" w:after="240"/>
        <w:ind w:left="357" w:hanging="357"/>
        <w:rPr>
          <w:sz w:val="28"/>
        </w:rPr>
      </w:pPr>
      <w:bookmarkStart w:id="40" w:name="_Toc127364557"/>
      <w:r w:rsidRPr="00411CE1">
        <w:rPr>
          <w:sz w:val="28"/>
        </w:rPr>
        <w:t>Technická a odborná spôsobilosť</w:t>
      </w:r>
      <w:bookmarkEnd w:id="40"/>
      <w:r w:rsidRPr="00411CE1">
        <w:rPr>
          <w:sz w:val="28"/>
        </w:rPr>
        <w:t xml:space="preserve">  </w:t>
      </w:r>
    </w:p>
    <w:p w:rsidR="00D10831" w:rsidRPr="00C22D62" w:rsidRDefault="00B36B48" w:rsidP="00B36B48">
      <w:pPr>
        <w:pStyle w:val="Odsekzoznamu"/>
        <w:spacing w:before="120" w:line="276" w:lineRule="auto"/>
        <w:ind w:left="390"/>
        <w:jc w:val="both"/>
        <w:rPr>
          <w:rFonts w:ascii="Arial" w:hAnsi="Arial" w:cs="Arial"/>
          <w:sz w:val="20"/>
          <w:szCs w:val="22"/>
          <w:lang w:val="sk-SK"/>
        </w:rPr>
      </w:pPr>
      <w:r w:rsidRPr="00651302">
        <w:rPr>
          <w:rFonts w:ascii="Arial" w:hAnsi="Arial" w:cs="Arial"/>
          <w:sz w:val="20"/>
          <w:szCs w:val="22"/>
          <w:lang w:val="sk-SK"/>
        </w:rPr>
        <w:t>Nevyžaduje sa</w:t>
      </w:r>
      <w:r w:rsidR="006E1383">
        <w:rPr>
          <w:rFonts w:ascii="Arial" w:hAnsi="Arial" w:cs="Arial"/>
          <w:sz w:val="20"/>
          <w:szCs w:val="22"/>
          <w:lang w:val="sk-SK"/>
        </w:rPr>
        <w:t xml:space="preserve"> </w:t>
      </w:r>
    </w:p>
    <w:p w:rsidR="00D10831" w:rsidRPr="00142D9E" w:rsidRDefault="00D10831" w:rsidP="00D10831">
      <w:pPr>
        <w:jc w:val="both"/>
        <w:rPr>
          <w:rFonts w:ascii="Arial" w:hAnsi="Arial"/>
        </w:rPr>
      </w:pPr>
    </w:p>
    <w:p w:rsidR="00D60F07" w:rsidRPr="00ED042C" w:rsidRDefault="00D60F07" w:rsidP="00CE056C">
      <w:pPr>
        <w:spacing w:line="276" w:lineRule="auto"/>
        <w:jc w:val="both"/>
        <w:rPr>
          <w:rFonts w:ascii="Arial" w:hAnsi="Arial" w:cs="Arial"/>
          <w:color w:val="000000"/>
        </w:rPr>
      </w:pPr>
      <w:r w:rsidRPr="00ED042C">
        <w:rPr>
          <w:rFonts w:ascii="Arial" w:hAnsi="Arial" w:cs="Arial"/>
          <w:color w:val="000000"/>
        </w:rPr>
        <w:t xml:space="preserve">Podľa § 39 zákona o verejnom obstarávaní hospodársky subjekt môže doklady na preukázanie splnenia podmienok účasti predbežne nahradiť jednotným európskym dokumentom. </w:t>
      </w:r>
    </w:p>
    <w:p w:rsidR="00D60F07" w:rsidRPr="00ED042C" w:rsidRDefault="00D60F07" w:rsidP="00CE056C">
      <w:pPr>
        <w:spacing w:line="276" w:lineRule="auto"/>
        <w:jc w:val="both"/>
      </w:pPr>
      <w:proofErr w:type="spellStart"/>
      <w:r w:rsidRPr="00ED042C">
        <w:t>Link</w:t>
      </w:r>
      <w:proofErr w:type="spellEnd"/>
      <w:r w:rsidRPr="00ED042C">
        <w:t xml:space="preserve">: </w:t>
      </w:r>
      <w:hyperlink r:id="rId13" w:history="1">
        <w:r w:rsidRPr="00ED042C">
          <w:rPr>
            <w:rStyle w:val="Hypertextovprepojenie"/>
          </w:rPr>
          <w:t>https://www.uvo.gov.sk/jednotny-europsky-dokument-pre-verejne-obstaravanie-602.html</w:t>
        </w:r>
      </w:hyperlink>
    </w:p>
    <w:p w:rsidR="00D60F07" w:rsidRDefault="00D60F07" w:rsidP="00CE056C">
      <w:pPr>
        <w:spacing w:line="276" w:lineRule="auto"/>
        <w:jc w:val="both"/>
        <w:rPr>
          <w:rFonts w:ascii="Arial" w:hAnsi="Arial" w:cs="Arial"/>
          <w:szCs w:val="24"/>
        </w:rPr>
      </w:pPr>
      <w:r w:rsidRPr="00ED042C">
        <w:rPr>
          <w:rFonts w:ascii="Arial" w:hAnsi="Arial" w:cs="Arial"/>
          <w:color w:val="000000"/>
        </w:rPr>
        <w:t>H</w:t>
      </w:r>
      <w:r w:rsidRPr="00ED042C">
        <w:rPr>
          <w:rFonts w:ascii="Arial" w:hAnsi="Arial" w:cs="Arial"/>
          <w:szCs w:val="24"/>
        </w:rPr>
        <w:t>ospodársky subjekt môže vyplniť len oddiel α  GLOBÁLNY ÚDAJ PRE VŠETKY PODMIENKY ÚČASTI časti IV bez toho, aby musel vyplniť iné oddiely časti IV.</w:t>
      </w:r>
    </w:p>
    <w:p w:rsidR="006E1383" w:rsidRDefault="006E1383" w:rsidP="00CE056C">
      <w:pPr>
        <w:spacing w:line="276" w:lineRule="auto"/>
        <w:jc w:val="both"/>
        <w:rPr>
          <w:rFonts w:ascii="Arial" w:hAnsi="Arial" w:cs="Arial"/>
          <w:color w:val="000000"/>
        </w:rPr>
      </w:pPr>
    </w:p>
    <w:p w:rsidR="00B36B48" w:rsidRPr="00651302" w:rsidRDefault="00B36B48" w:rsidP="00651302">
      <w:pPr>
        <w:pStyle w:val="Odsekzoznamu"/>
        <w:numPr>
          <w:ilvl w:val="0"/>
          <w:numId w:val="24"/>
        </w:numPr>
        <w:spacing w:line="276" w:lineRule="auto"/>
        <w:jc w:val="both"/>
        <w:rPr>
          <w:color w:val="000000"/>
          <w:sz w:val="28"/>
          <w:szCs w:val="28"/>
          <w:u w:val="single"/>
          <w:lang w:val="sk-SK"/>
        </w:rPr>
      </w:pPr>
      <w:r w:rsidRPr="00651302">
        <w:rPr>
          <w:color w:val="000000"/>
          <w:sz w:val="28"/>
          <w:szCs w:val="28"/>
          <w:u w:val="single"/>
          <w:lang w:val="sk-SK"/>
        </w:rPr>
        <w:t>Ďalšie podmienky verejného obstarávania</w:t>
      </w:r>
    </w:p>
    <w:p w:rsidR="00B36B48" w:rsidRPr="00BA4CFB" w:rsidRDefault="00651302" w:rsidP="00651302">
      <w:pPr>
        <w:pStyle w:val="Odsekzoznamu"/>
        <w:spacing w:line="276" w:lineRule="auto"/>
        <w:ind w:left="360"/>
        <w:jc w:val="both"/>
        <w:rPr>
          <w:rFonts w:ascii="Arial" w:hAnsi="Arial" w:cs="Arial"/>
          <w:b/>
          <w:sz w:val="20"/>
          <w:szCs w:val="20"/>
          <w:lang w:val="sk-SK"/>
        </w:rPr>
      </w:pPr>
      <w:r w:rsidRPr="00BA4CFB">
        <w:rPr>
          <w:rFonts w:ascii="Arial" w:hAnsi="Arial" w:cs="Arial"/>
          <w:b/>
          <w:sz w:val="20"/>
          <w:szCs w:val="20"/>
          <w:lang w:val="sk-SK"/>
        </w:rPr>
        <w:t>Na účely riadneho zabezpečenia plnenia rámcovej dohody úspešný uchádzač v rámci poskytnutia súčinnosti pred podpisom Rámcovej dohody preukáže schopnosť dodania obstarávaných liekov,  napr. potvrdenie od výrobcu dodávať lieky v súlade s predmetom zákazky počas obdobia platnosti Rámcovej dohody.</w:t>
      </w:r>
    </w:p>
    <w:p w:rsidR="00D60F07" w:rsidRPr="00142D9E" w:rsidRDefault="00D60F07" w:rsidP="00073709">
      <w:pPr>
        <w:pStyle w:val="Nadpis1"/>
        <w:spacing w:before="360" w:after="240"/>
        <w:rPr>
          <w:b/>
        </w:rPr>
      </w:pPr>
      <w:bookmarkStart w:id="41" w:name="_Toc127364558"/>
      <w:r w:rsidRPr="00142D9E">
        <w:rPr>
          <w:b/>
        </w:rPr>
        <w:t>A</w:t>
      </w:r>
      <w:r w:rsidR="008C16DC" w:rsidRPr="00142D9E">
        <w:rPr>
          <w:b/>
        </w:rPr>
        <w:t>.</w:t>
      </w:r>
      <w:r w:rsidRPr="00142D9E">
        <w:rPr>
          <w:b/>
        </w:rPr>
        <w:t>3. Kritériá na hodnotenie ponúk a spôsob ich uplatnenia</w:t>
      </w:r>
      <w:bookmarkEnd w:id="41"/>
    </w:p>
    <w:p w:rsidR="00D60F07" w:rsidRPr="00411CE1" w:rsidRDefault="00D60F07" w:rsidP="005E5B49">
      <w:pPr>
        <w:pStyle w:val="Nadpis2"/>
        <w:numPr>
          <w:ilvl w:val="0"/>
          <w:numId w:val="25"/>
        </w:numPr>
        <w:spacing w:before="240" w:after="240"/>
        <w:ind w:left="425" w:hanging="425"/>
        <w:rPr>
          <w:sz w:val="28"/>
        </w:rPr>
      </w:pPr>
      <w:bookmarkStart w:id="42" w:name="_Toc127364559"/>
      <w:r w:rsidRPr="00411CE1">
        <w:rPr>
          <w:sz w:val="28"/>
        </w:rPr>
        <w:t>Kritériom výberu najvýhodnejšej ponuky je:</w:t>
      </w:r>
      <w:bookmarkEnd w:id="42"/>
    </w:p>
    <w:p w:rsidR="00073709" w:rsidRDefault="00D60F07" w:rsidP="005E5B49">
      <w:pPr>
        <w:pStyle w:val="Odsekzoznamu"/>
        <w:numPr>
          <w:ilvl w:val="1"/>
          <w:numId w:val="25"/>
        </w:numPr>
        <w:spacing w:before="120" w:line="276" w:lineRule="auto"/>
        <w:ind w:left="426" w:hanging="426"/>
        <w:jc w:val="both"/>
        <w:rPr>
          <w:rFonts w:ascii="Arial" w:hAnsi="Arial" w:cs="Arial"/>
          <w:lang w:val="sk-SK"/>
        </w:rPr>
      </w:pPr>
      <w:r w:rsidRPr="00BF7F24">
        <w:rPr>
          <w:rFonts w:ascii="Arial" w:hAnsi="Arial" w:cs="Arial"/>
          <w:sz w:val="20"/>
          <w:lang w:val="sk-SK"/>
        </w:rPr>
        <w:t xml:space="preserve">Ponuky budú vyhodnotené v zmysle § 44 ods. 3 písm. c) </w:t>
      </w:r>
      <w:r w:rsidR="00651302">
        <w:rPr>
          <w:rFonts w:ascii="Arial" w:hAnsi="Arial" w:cs="Arial"/>
          <w:sz w:val="20"/>
          <w:lang w:val="sk-SK"/>
        </w:rPr>
        <w:t>zákona o verejnom obstarávaní</w:t>
      </w:r>
      <w:r w:rsidRPr="00BF7F24">
        <w:rPr>
          <w:rFonts w:ascii="Arial" w:hAnsi="Arial" w:cs="Arial"/>
          <w:sz w:val="20"/>
          <w:lang w:val="sk-SK"/>
        </w:rPr>
        <w:t xml:space="preserve"> na základe kritéria </w:t>
      </w:r>
      <w:r w:rsidRPr="00BF7F24">
        <w:rPr>
          <w:rFonts w:ascii="Arial" w:hAnsi="Arial" w:cs="Arial"/>
          <w:b/>
          <w:sz w:val="20"/>
          <w:lang w:val="sk-SK"/>
        </w:rPr>
        <w:t xml:space="preserve">najnižšia cena. </w:t>
      </w:r>
      <w:r w:rsidRPr="00BF7F24">
        <w:rPr>
          <w:rFonts w:ascii="Arial" w:hAnsi="Arial" w:cs="Arial"/>
          <w:sz w:val="20"/>
          <w:lang w:val="sk-SK"/>
        </w:rPr>
        <w:t>Pričom celkovou cenou sa rozumie sumár všetkých peňažných plnení, ktoré budú uhradené verejným obstarávateľom dodávateľovi v súlade s Rámcovou dohodou</w:t>
      </w:r>
      <w:r w:rsidRPr="00BF7F24">
        <w:rPr>
          <w:rFonts w:ascii="Arial" w:hAnsi="Arial" w:cs="Arial"/>
          <w:lang w:val="sk-SK"/>
        </w:rPr>
        <w:t>.</w:t>
      </w:r>
    </w:p>
    <w:p w:rsidR="00AE62D0" w:rsidRPr="00BF4EFD" w:rsidRDefault="00BF4EFD" w:rsidP="005E5B49">
      <w:pPr>
        <w:pStyle w:val="Odsekzoznamu"/>
        <w:numPr>
          <w:ilvl w:val="1"/>
          <w:numId w:val="25"/>
        </w:numPr>
        <w:spacing w:before="120" w:line="276" w:lineRule="auto"/>
        <w:ind w:left="426" w:hanging="426"/>
        <w:jc w:val="both"/>
        <w:rPr>
          <w:rFonts w:ascii="Arial" w:hAnsi="Arial" w:cs="Arial"/>
          <w:sz w:val="20"/>
          <w:lang w:val="sk-SK"/>
        </w:rPr>
      </w:pPr>
      <w:r w:rsidRPr="00BF4EFD">
        <w:rPr>
          <w:rFonts w:ascii="Arial" w:hAnsi="Arial" w:cs="Arial"/>
          <w:sz w:val="20"/>
          <w:lang w:val="sk-SK"/>
        </w:rPr>
        <w:t xml:space="preserve">Kritérium: </w:t>
      </w:r>
      <w:r w:rsidRPr="00651302">
        <w:rPr>
          <w:rFonts w:ascii="Arial" w:hAnsi="Arial" w:cs="Arial"/>
          <w:sz w:val="20"/>
          <w:lang w:val="sk-SK"/>
        </w:rPr>
        <w:t>Celková cena zákazky v eurách bez DPH.</w:t>
      </w:r>
    </w:p>
    <w:p w:rsidR="00D60F07" w:rsidRPr="00147432" w:rsidRDefault="00D60F07" w:rsidP="005E5B49">
      <w:pPr>
        <w:pStyle w:val="Nadpis2"/>
        <w:numPr>
          <w:ilvl w:val="0"/>
          <w:numId w:val="25"/>
        </w:numPr>
        <w:spacing w:before="240" w:after="240" w:line="276" w:lineRule="auto"/>
        <w:ind w:left="426" w:hanging="426"/>
        <w:rPr>
          <w:sz w:val="28"/>
        </w:rPr>
      </w:pPr>
      <w:bookmarkStart w:id="43" w:name="_Toc127364560"/>
      <w:r w:rsidRPr="00147432">
        <w:rPr>
          <w:sz w:val="28"/>
        </w:rPr>
        <w:t>Spôsob vyhodnotenia ponúk</w:t>
      </w:r>
      <w:bookmarkEnd w:id="43"/>
      <w:r w:rsidRPr="00147432">
        <w:rPr>
          <w:sz w:val="28"/>
        </w:rPr>
        <w:t xml:space="preserve"> </w:t>
      </w:r>
    </w:p>
    <w:p w:rsidR="00BF4EFD" w:rsidRDefault="00BF4EFD" w:rsidP="005E5B49">
      <w:pPr>
        <w:pStyle w:val="Zkladntext"/>
        <w:numPr>
          <w:ilvl w:val="1"/>
          <w:numId w:val="25"/>
        </w:numPr>
        <w:tabs>
          <w:tab w:val="left" w:pos="142"/>
        </w:tabs>
        <w:spacing w:before="120" w:after="120" w:line="276" w:lineRule="auto"/>
        <w:ind w:left="426" w:hanging="426"/>
        <w:jc w:val="both"/>
        <w:rPr>
          <w:rFonts w:cs="Arial"/>
          <w:sz w:val="20"/>
        </w:rPr>
      </w:pPr>
      <w:r w:rsidRPr="00073709">
        <w:rPr>
          <w:rFonts w:cs="Arial"/>
          <w:sz w:val="20"/>
        </w:rPr>
        <w:t>Komisia v úvodnom úplnom vyhodnotení ponúk zostaví vzostupné poradie všetkých hodnotených ponúk podľa celkových cien. Ponuku s najnižšou cenou zaradí na prvé miesto poradia, ďalšie ponuky zoradí vo vzostupnom poradí, to znamená, že ponuku s najvyššou cenou komisia zaradí na posledné miesto poradia</w:t>
      </w:r>
    </w:p>
    <w:p w:rsidR="000751ED" w:rsidRDefault="00D60F07" w:rsidP="005E5B49">
      <w:pPr>
        <w:pStyle w:val="Zkladntext"/>
        <w:numPr>
          <w:ilvl w:val="1"/>
          <w:numId w:val="25"/>
        </w:numPr>
        <w:tabs>
          <w:tab w:val="left" w:pos="142"/>
        </w:tabs>
        <w:spacing w:before="120" w:after="120" w:line="276" w:lineRule="auto"/>
        <w:ind w:left="426" w:hanging="426"/>
        <w:jc w:val="both"/>
        <w:rPr>
          <w:rFonts w:cs="Arial"/>
          <w:sz w:val="20"/>
        </w:rPr>
      </w:pPr>
      <w:r w:rsidRPr="00142D9E">
        <w:rPr>
          <w:rFonts w:cs="Arial"/>
          <w:sz w:val="20"/>
        </w:rPr>
        <w:t xml:space="preserve">Po úvodnom vyhodnotení ponúk Komisiou na vyhodnotenie ponúk, ponuky, ktoré neboli vylúčené budú vyhodnotené </w:t>
      </w:r>
      <w:r w:rsidRPr="00BF4EFD">
        <w:rPr>
          <w:rFonts w:cs="Arial"/>
          <w:b/>
          <w:sz w:val="20"/>
        </w:rPr>
        <w:t xml:space="preserve">elektronickou aukciou v systéme </w:t>
      </w:r>
      <w:proofErr w:type="spellStart"/>
      <w:r w:rsidRPr="00BF4EFD">
        <w:rPr>
          <w:rFonts w:cs="Arial"/>
          <w:b/>
          <w:sz w:val="20"/>
        </w:rPr>
        <w:t>P</w:t>
      </w:r>
      <w:r w:rsidR="00480AE1">
        <w:rPr>
          <w:rFonts w:cs="Arial"/>
          <w:b/>
          <w:sz w:val="20"/>
        </w:rPr>
        <w:t>roebiz</w:t>
      </w:r>
      <w:proofErr w:type="spellEnd"/>
      <w:r w:rsidRPr="00142D9E">
        <w:rPr>
          <w:rFonts w:cs="Arial"/>
          <w:sz w:val="20"/>
        </w:rPr>
        <w:t xml:space="preserve">. Úspešnou ponukou bude ponuka uchádzača s najnižšou celkovou cenou v eurách </w:t>
      </w:r>
      <w:r w:rsidRPr="00DA1489">
        <w:rPr>
          <w:rFonts w:cs="Arial"/>
          <w:sz w:val="20"/>
        </w:rPr>
        <w:t>bez DPH.</w:t>
      </w:r>
      <w:r w:rsidRPr="00142D9E">
        <w:rPr>
          <w:rFonts w:cs="Arial"/>
          <w:sz w:val="20"/>
        </w:rPr>
        <w:t xml:space="preserve">  </w:t>
      </w:r>
    </w:p>
    <w:p w:rsidR="00BF4EFD" w:rsidRPr="007A546A" w:rsidRDefault="00BF4EFD" w:rsidP="005E5B49">
      <w:pPr>
        <w:pStyle w:val="Zkladntext"/>
        <w:numPr>
          <w:ilvl w:val="1"/>
          <w:numId w:val="25"/>
        </w:numPr>
        <w:tabs>
          <w:tab w:val="left" w:pos="142"/>
        </w:tabs>
        <w:spacing w:before="120" w:after="120" w:line="276" w:lineRule="auto"/>
        <w:ind w:left="426" w:hanging="426"/>
        <w:jc w:val="both"/>
        <w:rPr>
          <w:rFonts w:cs="Arial"/>
          <w:sz w:val="20"/>
        </w:rPr>
      </w:pPr>
      <w:r w:rsidRPr="00AE62D0">
        <w:rPr>
          <w:rFonts w:cs="Arial"/>
          <w:b/>
          <w:bCs w:val="0"/>
          <w:noProof/>
          <w:color w:val="FF0000"/>
          <w:sz w:val="20"/>
          <w:lang w:eastAsia="sk-SK"/>
        </w:rPr>
        <w:t xml:space="preserve">V prípade, ak bude predložená </w:t>
      </w:r>
      <w:r>
        <w:rPr>
          <w:rFonts w:cs="Arial"/>
          <w:b/>
          <w:bCs w:val="0"/>
          <w:noProof/>
          <w:color w:val="FF0000"/>
          <w:sz w:val="20"/>
          <w:lang w:eastAsia="sk-SK"/>
        </w:rPr>
        <w:t xml:space="preserve">do verejného obstarávania </w:t>
      </w:r>
      <w:r w:rsidRPr="00AE62D0">
        <w:rPr>
          <w:rFonts w:cs="Arial"/>
          <w:b/>
          <w:bCs w:val="0"/>
          <w:noProof/>
          <w:color w:val="FF0000"/>
          <w:sz w:val="20"/>
          <w:lang w:eastAsia="sk-SK"/>
        </w:rPr>
        <w:t>len jedna ponuka, verejný obstarávateľ sa môže rozhodnúť, že elektronickú aukciu nepoužije.</w:t>
      </w:r>
    </w:p>
    <w:p w:rsidR="007A546A" w:rsidRDefault="007A546A" w:rsidP="007A546A">
      <w:pPr>
        <w:pStyle w:val="Zkladntext"/>
        <w:tabs>
          <w:tab w:val="left" w:pos="142"/>
        </w:tabs>
        <w:spacing w:before="120" w:after="120" w:line="276" w:lineRule="auto"/>
        <w:ind w:left="426"/>
        <w:jc w:val="both"/>
        <w:rPr>
          <w:rFonts w:cs="Arial"/>
          <w:sz w:val="20"/>
        </w:rPr>
      </w:pPr>
    </w:p>
    <w:p w:rsidR="00D60F07" w:rsidRPr="00142D9E" w:rsidRDefault="00D60F07" w:rsidP="00CE056C">
      <w:pPr>
        <w:pStyle w:val="Nadpis1"/>
        <w:spacing w:before="360" w:after="240" w:line="276" w:lineRule="auto"/>
        <w:rPr>
          <w:b/>
        </w:rPr>
      </w:pPr>
      <w:bookmarkStart w:id="44" w:name="_Toc211583284"/>
      <w:bookmarkStart w:id="45" w:name="_Toc127364561"/>
      <w:r w:rsidRPr="00142D9E">
        <w:rPr>
          <w:b/>
        </w:rPr>
        <w:lastRenderedPageBreak/>
        <w:t>B.1 Opis predmetu zákazky</w:t>
      </w:r>
      <w:bookmarkEnd w:id="44"/>
      <w:bookmarkEnd w:id="45"/>
    </w:p>
    <w:p w:rsidR="00C14922" w:rsidRPr="00C14922" w:rsidRDefault="00C14922" w:rsidP="00C14922">
      <w:pPr>
        <w:numPr>
          <w:ilvl w:val="0"/>
          <w:numId w:val="43"/>
        </w:numPr>
        <w:shd w:val="clear" w:color="auto" w:fill="FFFFFF"/>
        <w:jc w:val="both"/>
        <w:rPr>
          <w:rFonts w:ascii="Arial" w:hAnsi="Arial" w:cs="Arial"/>
          <w:b/>
          <w:lang w:eastAsia="sk-SK"/>
        </w:rPr>
      </w:pPr>
      <w:bookmarkStart w:id="46" w:name="_Toc211583290"/>
      <w:r w:rsidRPr="00C14922">
        <w:rPr>
          <w:rFonts w:ascii="Arial" w:hAnsi="Arial" w:cs="Arial"/>
          <w:lang w:eastAsia="sk-SK"/>
        </w:rPr>
        <w:t xml:space="preserve">Predmetom zákazky je dodanie lieku </w:t>
      </w:r>
      <w:r w:rsidRPr="00C14922">
        <w:rPr>
          <w:rFonts w:ascii="Arial" w:hAnsi="Arial" w:cs="Arial"/>
          <w:b/>
          <w:lang w:eastAsia="sk-SK"/>
        </w:rPr>
        <w:t xml:space="preserve">ATC skupiny L03AB07 </w:t>
      </w:r>
      <w:proofErr w:type="spellStart"/>
      <w:r w:rsidRPr="00C14922">
        <w:rPr>
          <w:rFonts w:ascii="Arial" w:hAnsi="Arial" w:cs="Arial"/>
          <w:i/>
          <w:lang w:eastAsia="sk-SK"/>
        </w:rPr>
        <w:t>sol</w:t>
      </w:r>
      <w:proofErr w:type="spellEnd"/>
      <w:r w:rsidRPr="00C14922">
        <w:rPr>
          <w:rFonts w:ascii="Arial" w:hAnsi="Arial" w:cs="Arial"/>
          <w:i/>
          <w:lang w:eastAsia="sk-SK"/>
        </w:rPr>
        <w:t xml:space="preserve"> </w:t>
      </w:r>
      <w:proofErr w:type="spellStart"/>
      <w:r w:rsidRPr="00C14922">
        <w:rPr>
          <w:rFonts w:ascii="Arial" w:hAnsi="Arial" w:cs="Arial"/>
          <w:i/>
          <w:lang w:eastAsia="sk-SK"/>
        </w:rPr>
        <w:t>inj</w:t>
      </w:r>
      <w:proofErr w:type="spellEnd"/>
      <w:r w:rsidRPr="00C14922">
        <w:rPr>
          <w:rFonts w:ascii="Arial" w:hAnsi="Arial" w:cs="Arial"/>
          <w:i/>
          <w:lang w:eastAsia="sk-SK"/>
        </w:rPr>
        <w:t xml:space="preserve"> 4x1,5 ml/132 µg (náplň </w:t>
      </w:r>
      <w:proofErr w:type="spellStart"/>
      <w:r w:rsidRPr="00C14922">
        <w:rPr>
          <w:rFonts w:ascii="Arial" w:hAnsi="Arial" w:cs="Arial"/>
          <w:i/>
          <w:lang w:eastAsia="sk-SK"/>
        </w:rPr>
        <w:t>skl</w:t>
      </w:r>
      <w:proofErr w:type="spellEnd"/>
      <w:r w:rsidRPr="00C14922">
        <w:rPr>
          <w:rFonts w:ascii="Arial" w:hAnsi="Arial" w:cs="Arial"/>
          <w:i/>
          <w:lang w:eastAsia="sk-SK"/>
        </w:rPr>
        <w:t xml:space="preserve">.) a </w:t>
      </w:r>
      <w:proofErr w:type="spellStart"/>
      <w:r w:rsidRPr="00C14922">
        <w:rPr>
          <w:rFonts w:ascii="Arial" w:hAnsi="Arial" w:cs="Arial"/>
          <w:i/>
          <w:lang w:eastAsia="sk-SK"/>
        </w:rPr>
        <w:t>sol</w:t>
      </w:r>
      <w:proofErr w:type="spellEnd"/>
      <w:r w:rsidRPr="00C14922">
        <w:rPr>
          <w:rFonts w:ascii="Arial" w:hAnsi="Arial" w:cs="Arial"/>
          <w:i/>
          <w:lang w:eastAsia="sk-SK"/>
        </w:rPr>
        <w:t xml:space="preserve"> </w:t>
      </w:r>
      <w:proofErr w:type="spellStart"/>
      <w:r w:rsidRPr="00C14922">
        <w:rPr>
          <w:rFonts w:ascii="Arial" w:hAnsi="Arial" w:cs="Arial"/>
          <w:i/>
          <w:lang w:eastAsia="sk-SK"/>
        </w:rPr>
        <w:t>inj</w:t>
      </w:r>
      <w:proofErr w:type="spellEnd"/>
      <w:r w:rsidRPr="00C14922">
        <w:rPr>
          <w:rFonts w:ascii="Arial" w:hAnsi="Arial" w:cs="Arial"/>
          <w:i/>
          <w:lang w:eastAsia="sk-SK"/>
        </w:rPr>
        <w:t xml:space="preserve"> 12x0,5 ml/44 µg (pero </w:t>
      </w:r>
      <w:proofErr w:type="spellStart"/>
      <w:r w:rsidRPr="00C14922">
        <w:rPr>
          <w:rFonts w:ascii="Arial" w:hAnsi="Arial" w:cs="Arial"/>
          <w:i/>
          <w:lang w:eastAsia="sk-SK"/>
        </w:rPr>
        <w:t>napln</w:t>
      </w:r>
      <w:proofErr w:type="spellEnd"/>
      <w:r w:rsidRPr="00C14922">
        <w:rPr>
          <w:rFonts w:ascii="Arial" w:hAnsi="Arial" w:cs="Arial"/>
          <w:i/>
          <w:lang w:eastAsia="sk-SK"/>
        </w:rPr>
        <w:t>.) .</w:t>
      </w:r>
    </w:p>
    <w:p w:rsidR="00C14922" w:rsidRPr="00C14922" w:rsidRDefault="00C14922" w:rsidP="00C14922">
      <w:pPr>
        <w:ind w:left="357"/>
        <w:jc w:val="both"/>
        <w:rPr>
          <w:rFonts w:ascii="Arial" w:hAnsi="Arial" w:cs="Arial"/>
          <w:b/>
          <w:lang w:eastAsia="sk-SK"/>
        </w:rPr>
      </w:pPr>
    </w:p>
    <w:p w:rsidR="00C14922" w:rsidRPr="00C14922" w:rsidRDefault="00C14922" w:rsidP="00C14922">
      <w:pPr>
        <w:numPr>
          <w:ilvl w:val="0"/>
          <w:numId w:val="43"/>
        </w:numPr>
        <w:shd w:val="clear" w:color="auto" w:fill="FFFFFF"/>
        <w:jc w:val="both"/>
        <w:rPr>
          <w:rFonts w:ascii="Arial" w:hAnsi="Arial" w:cs="Arial"/>
          <w:lang w:eastAsia="sk-SK"/>
        </w:rPr>
      </w:pPr>
      <w:r w:rsidRPr="00C14922">
        <w:rPr>
          <w:rFonts w:ascii="Arial" w:hAnsi="Arial" w:cs="Arial"/>
          <w:lang w:eastAsia="sk-SK"/>
        </w:rPr>
        <w:t xml:space="preserve">Ide o dodanie lieku – </w:t>
      </w:r>
      <w:proofErr w:type="spellStart"/>
      <w:r w:rsidRPr="00C14922">
        <w:rPr>
          <w:rFonts w:ascii="Arial" w:hAnsi="Arial" w:cs="Arial"/>
          <w:lang w:eastAsia="sk-SK"/>
        </w:rPr>
        <w:t>Interferón</w:t>
      </w:r>
      <w:proofErr w:type="spellEnd"/>
      <w:r w:rsidRPr="00C14922">
        <w:rPr>
          <w:rFonts w:ascii="Arial" w:hAnsi="Arial" w:cs="Arial"/>
          <w:lang w:eastAsia="sk-SK"/>
        </w:rPr>
        <w:t xml:space="preserve"> beta-1a, </w:t>
      </w:r>
      <w:proofErr w:type="spellStart"/>
      <w:r w:rsidRPr="00C14922">
        <w:rPr>
          <w:rFonts w:ascii="Arial" w:hAnsi="Arial" w:cs="Arial"/>
          <w:i/>
          <w:lang w:eastAsia="sk-SK"/>
        </w:rPr>
        <w:t>sol</w:t>
      </w:r>
      <w:proofErr w:type="spellEnd"/>
      <w:r w:rsidRPr="00C14922">
        <w:rPr>
          <w:rFonts w:ascii="Arial" w:hAnsi="Arial" w:cs="Arial"/>
          <w:i/>
          <w:lang w:eastAsia="sk-SK"/>
        </w:rPr>
        <w:t xml:space="preserve"> </w:t>
      </w:r>
      <w:proofErr w:type="spellStart"/>
      <w:r w:rsidRPr="00C14922">
        <w:rPr>
          <w:rFonts w:ascii="Arial" w:hAnsi="Arial" w:cs="Arial"/>
          <w:i/>
          <w:lang w:eastAsia="sk-SK"/>
        </w:rPr>
        <w:t>inj</w:t>
      </w:r>
      <w:proofErr w:type="spellEnd"/>
      <w:r w:rsidRPr="00C14922">
        <w:rPr>
          <w:rFonts w:ascii="Arial" w:hAnsi="Arial" w:cs="Arial"/>
          <w:i/>
          <w:lang w:eastAsia="sk-SK"/>
        </w:rPr>
        <w:t xml:space="preserve"> 4x1,5 ml/132 µg (náplň </w:t>
      </w:r>
      <w:proofErr w:type="spellStart"/>
      <w:r w:rsidRPr="00C14922">
        <w:rPr>
          <w:rFonts w:ascii="Arial" w:hAnsi="Arial" w:cs="Arial"/>
          <w:i/>
          <w:lang w:eastAsia="sk-SK"/>
        </w:rPr>
        <w:t>skl</w:t>
      </w:r>
      <w:proofErr w:type="spellEnd"/>
      <w:r w:rsidRPr="00C14922">
        <w:rPr>
          <w:rFonts w:ascii="Arial" w:hAnsi="Arial" w:cs="Arial"/>
          <w:i/>
          <w:lang w:eastAsia="sk-SK"/>
        </w:rPr>
        <w:t xml:space="preserve">.) a </w:t>
      </w:r>
      <w:proofErr w:type="spellStart"/>
      <w:r w:rsidRPr="00C14922">
        <w:rPr>
          <w:rFonts w:ascii="Arial" w:hAnsi="Arial" w:cs="Arial"/>
          <w:i/>
          <w:lang w:eastAsia="sk-SK"/>
        </w:rPr>
        <w:t>sol</w:t>
      </w:r>
      <w:proofErr w:type="spellEnd"/>
      <w:r w:rsidRPr="00C14922">
        <w:rPr>
          <w:rFonts w:ascii="Arial" w:hAnsi="Arial" w:cs="Arial"/>
          <w:i/>
          <w:lang w:eastAsia="sk-SK"/>
        </w:rPr>
        <w:t xml:space="preserve"> </w:t>
      </w:r>
      <w:proofErr w:type="spellStart"/>
      <w:r w:rsidRPr="00C14922">
        <w:rPr>
          <w:rFonts w:ascii="Arial" w:hAnsi="Arial" w:cs="Arial"/>
          <w:i/>
          <w:lang w:eastAsia="sk-SK"/>
        </w:rPr>
        <w:t>inj</w:t>
      </w:r>
      <w:proofErr w:type="spellEnd"/>
      <w:r w:rsidRPr="00C14922">
        <w:rPr>
          <w:rFonts w:ascii="Arial" w:hAnsi="Arial" w:cs="Arial"/>
          <w:i/>
          <w:lang w:eastAsia="sk-SK"/>
        </w:rPr>
        <w:t xml:space="preserve"> 12x0,5 ml/44 µg (pero </w:t>
      </w:r>
      <w:proofErr w:type="spellStart"/>
      <w:r w:rsidRPr="00C14922">
        <w:rPr>
          <w:rFonts w:ascii="Arial" w:hAnsi="Arial" w:cs="Arial"/>
          <w:i/>
          <w:lang w:eastAsia="sk-SK"/>
        </w:rPr>
        <w:t>napln</w:t>
      </w:r>
      <w:proofErr w:type="spellEnd"/>
      <w:r w:rsidRPr="00C14922">
        <w:rPr>
          <w:rFonts w:ascii="Arial" w:hAnsi="Arial" w:cs="Arial"/>
          <w:i/>
          <w:lang w:eastAsia="sk-SK"/>
        </w:rPr>
        <w:t xml:space="preserve">.)  </w:t>
      </w:r>
      <w:r w:rsidRPr="00C14922">
        <w:rPr>
          <w:rFonts w:ascii="Arial" w:hAnsi="Arial" w:cs="Arial"/>
          <w:lang w:eastAsia="sk-SK"/>
        </w:rPr>
        <w:t>- terapeutickej skupiny liekov,</w:t>
      </w:r>
      <w:r w:rsidRPr="00C14922">
        <w:rPr>
          <w:rFonts w:ascii="Arial" w:hAnsi="Arial" w:cs="Arial"/>
          <w:b/>
          <w:lang w:eastAsia="sk-SK"/>
        </w:rPr>
        <w:t xml:space="preserve"> </w:t>
      </w:r>
      <w:r w:rsidRPr="00C14922">
        <w:rPr>
          <w:rFonts w:ascii="Arial" w:hAnsi="Arial" w:cs="Arial"/>
          <w:lang w:eastAsia="sk-SK"/>
        </w:rPr>
        <w:t xml:space="preserve">ktorá je klasifikovaná v právnych predpisoch Slovenskej republiky podľa pravidiel Svetovej zdravotníckej organizácie. </w:t>
      </w:r>
    </w:p>
    <w:p w:rsidR="00C14922" w:rsidRPr="00C14922" w:rsidRDefault="00C14922" w:rsidP="00C14922">
      <w:pPr>
        <w:numPr>
          <w:ilvl w:val="0"/>
          <w:numId w:val="43"/>
        </w:numPr>
        <w:spacing w:before="120"/>
        <w:jc w:val="both"/>
        <w:rPr>
          <w:rFonts w:ascii="Arial" w:hAnsi="Arial" w:cs="Arial"/>
          <w:lang w:eastAsia="sk-SK"/>
        </w:rPr>
      </w:pPr>
      <w:r w:rsidRPr="00C14922">
        <w:rPr>
          <w:rFonts w:ascii="Arial" w:hAnsi="Arial" w:cs="Arial"/>
          <w:lang w:eastAsia="sk-SK"/>
        </w:rPr>
        <w:t xml:space="preserve">Liečivo alebo kombinácie liečiv, musia mať platnú registráciu a kód pridelený </w:t>
      </w:r>
      <w:proofErr w:type="spellStart"/>
      <w:r w:rsidRPr="00C14922">
        <w:rPr>
          <w:rFonts w:ascii="Arial" w:hAnsi="Arial" w:cs="Arial"/>
          <w:lang w:eastAsia="sk-SK"/>
        </w:rPr>
        <w:t>ŠÚKLom</w:t>
      </w:r>
      <w:proofErr w:type="spellEnd"/>
      <w:r w:rsidRPr="00C14922">
        <w:rPr>
          <w:rFonts w:ascii="Arial" w:hAnsi="Arial" w:cs="Arial"/>
          <w:lang w:eastAsia="sk-SK"/>
        </w:rPr>
        <w:t xml:space="preserve"> v súlade s § 47, § 48 zákona č. 362/2011 Z. z. o liekoch a zdravotníckych pomôckach a o zmene a doplnení niektorých zákonov. </w:t>
      </w:r>
    </w:p>
    <w:p w:rsidR="00C14922" w:rsidRPr="00C14922" w:rsidRDefault="00C14922" w:rsidP="00C14922">
      <w:pPr>
        <w:numPr>
          <w:ilvl w:val="0"/>
          <w:numId w:val="43"/>
        </w:numPr>
        <w:spacing w:before="120"/>
        <w:jc w:val="both"/>
        <w:rPr>
          <w:rFonts w:ascii="Arial" w:hAnsi="Arial" w:cs="Arial"/>
          <w:lang w:eastAsia="sk-SK"/>
        </w:rPr>
      </w:pPr>
      <w:r w:rsidRPr="00C14922">
        <w:rPr>
          <w:rFonts w:ascii="Arial" w:hAnsi="Arial" w:cs="Arial"/>
          <w:lang w:eastAsia="sk-SK"/>
        </w:rPr>
        <w:t>Zaradenie liečiva alebo kombinácie liečiv do zoznamu liekov, zmenu zaradenia liečiva v zozname liekov a vyradenie liečiva zo zoznamu liekov určuje Ministerstvo zdravotníctva SR kategorizáciou liečiv v súlade s §10, §11 zákona č. 363/2011 Z. z. o rozsahu a podmienkach úhrady liekov, zdravotníckych pomôcok a dietetických potravín na základe verejného zdravotného poistenia a o zmene a doplnení niektorých zákonov.</w:t>
      </w:r>
    </w:p>
    <w:p w:rsidR="00C14922" w:rsidRPr="00C14922" w:rsidRDefault="00C14922" w:rsidP="00C14922">
      <w:pPr>
        <w:numPr>
          <w:ilvl w:val="0"/>
          <w:numId w:val="43"/>
        </w:numPr>
        <w:spacing w:before="120"/>
        <w:jc w:val="both"/>
        <w:rPr>
          <w:rFonts w:ascii="Arial" w:hAnsi="Arial" w:cs="Arial"/>
          <w:lang w:eastAsia="sk-SK"/>
        </w:rPr>
      </w:pPr>
      <w:r w:rsidRPr="00C14922">
        <w:rPr>
          <w:rFonts w:ascii="Arial" w:hAnsi="Arial" w:cs="Arial"/>
          <w:lang w:eastAsia="sk-SK"/>
        </w:rPr>
        <w:t xml:space="preserve">V súlade s uvedeným ide o lieky z ATC skupiny L03AB07 </w:t>
      </w:r>
      <w:proofErr w:type="spellStart"/>
      <w:r w:rsidRPr="00C14922">
        <w:rPr>
          <w:rFonts w:ascii="Arial" w:hAnsi="Arial" w:cs="Arial"/>
          <w:lang w:eastAsia="sk-SK"/>
        </w:rPr>
        <w:t>Interferón</w:t>
      </w:r>
      <w:proofErr w:type="spellEnd"/>
      <w:r w:rsidRPr="00C14922">
        <w:rPr>
          <w:rFonts w:ascii="Arial" w:hAnsi="Arial" w:cs="Arial"/>
          <w:lang w:eastAsia="sk-SK"/>
        </w:rPr>
        <w:t xml:space="preserve"> beta-1a, čo je skupina liekov kde </w:t>
      </w:r>
      <w:r w:rsidRPr="00C14922">
        <w:rPr>
          <w:rFonts w:ascii="Arial" w:hAnsi="Arial" w:cs="Arial"/>
          <w:iCs/>
          <w:lang w:eastAsia="sk-SK"/>
        </w:rPr>
        <w:t>hradená liečba sa môže indikovať u pacientov</w:t>
      </w:r>
      <w:r w:rsidRPr="00C14922">
        <w:rPr>
          <w:rFonts w:ascii="Arial" w:hAnsi="Arial" w:cs="Arial"/>
          <w:lang w:eastAsia="sk-SK"/>
        </w:rPr>
        <w:t>:</w:t>
      </w:r>
    </w:p>
    <w:p w:rsidR="00C14922" w:rsidRPr="00C14922" w:rsidRDefault="00C14922" w:rsidP="00C14922">
      <w:pPr>
        <w:numPr>
          <w:ilvl w:val="0"/>
          <w:numId w:val="46"/>
        </w:numPr>
        <w:autoSpaceDE w:val="0"/>
        <w:autoSpaceDN w:val="0"/>
        <w:adjustRightInd w:val="0"/>
        <w:jc w:val="both"/>
        <w:rPr>
          <w:rFonts w:ascii="Arial" w:hAnsi="Arial" w:cs="Arial"/>
          <w:iCs/>
          <w:lang w:eastAsia="sk-SK"/>
        </w:rPr>
      </w:pPr>
      <w:r w:rsidRPr="00C14922">
        <w:rPr>
          <w:rFonts w:ascii="Arial" w:hAnsi="Arial" w:cs="Arial"/>
          <w:iCs/>
          <w:lang w:eastAsia="sk-SK"/>
        </w:rPr>
        <w:t xml:space="preserve">s diagnózou </w:t>
      </w:r>
      <w:proofErr w:type="spellStart"/>
      <w:r w:rsidRPr="00C14922">
        <w:rPr>
          <w:rFonts w:ascii="Arial" w:hAnsi="Arial" w:cs="Arial"/>
          <w:iCs/>
          <w:lang w:eastAsia="sk-SK"/>
        </w:rPr>
        <w:t>relapsujúco</w:t>
      </w:r>
      <w:proofErr w:type="spellEnd"/>
      <w:r w:rsidRPr="00C14922">
        <w:rPr>
          <w:rFonts w:ascii="Arial" w:hAnsi="Arial" w:cs="Arial"/>
          <w:iCs/>
          <w:lang w:eastAsia="sk-SK"/>
        </w:rPr>
        <w:t xml:space="preserve">-remitujúcej formy SM podľa </w:t>
      </w:r>
      <w:proofErr w:type="spellStart"/>
      <w:r w:rsidRPr="00C14922">
        <w:rPr>
          <w:rFonts w:ascii="Arial" w:hAnsi="Arial" w:cs="Arial"/>
          <w:iCs/>
          <w:lang w:eastAsia="sk-SK"/>
        </w:rPr>
        <w:t>McDonaldových</w:t>
      </w:r>
      <w:proofErr w:type="spellEnd"/>
      <w:r w:rsidRPr="00C14922">
        <w:rPr>
          <w:rFonts w:ascii="Arial" w:hAnsi="Arial" w:cs="Arial"/>
          <w:iCs/>
          <w:lang w:eastAsia="sk-SK"/>
        </w:rPr>
        <w:t xml:space="preserve"> kritérií (2010), ktorých neurologický deficit je do 4,0 EDSS vrátane. Pre potvrdenie diagnózy SM je potrebné vyšetrenie </w:t>
      </w:r>
      <w:proofErr w:type="spellStart"/>
      <w:r w:rsidRPr="00C14922">
        <w:rPr>
          <w:rFonts w:ascii="Arial" w:hAnsi="Arial" w:cs="Arial"/>
          <w:iCs/>
          <w:lang w:eastAsia="sk-SK"/>
        </w:rPr>
        <w:t>likvoru</w:t>
      </w:r>
      <w:proofErr w:type="spellEnd"/>
      <w:r w:rsidRPr="00C14922">
        <w:rPr>
          <w:rFonts w:ascii="Arial" w:hAnsi="Arial" w:cs="Arial"/>
          <w:iCs/>
          <w:lang w:eastAsia="sk-SK"/>
        </w:rPr>
        <w:t xml:space="preserve">, </w:t>
      </w:r>
    </w:p>
    <w:p w:rsidR="00C14922" w:rsidRPr="00C14922" w:rsidRDefault="00C14922" w:rsidP="00C14922">
      <w:pPr>
        <w:numPr>
          <w:ilvl w:val="0"/>
          <w:numId w:val="46"/>
        </w:numPr>
        <w:autoSpaceDE w:val="0"/>
        <w:autoSpaceDN w:val="0"/>
        <w:adjustRightInd w:val="0"/>
        <w:jc w:val="both"/>
        <w:rPr>
          <w:rFonts w:ascii="Arial" w:hAnsi="Arial" w:cs="Arial"/>
          <w:iCs/>
          <w:lang w:eastAsia="sk-SK"/>
        </w:rPr>
      </w:pPr>
      <w:r w:rsidRPr="00C14922">
        <w:rPr>
          <w:rFonts w:ascii="Arial" w:hAnsi="Arial" w:cs="Arial"/>
          <w:iCs/>
          <w:lang w:eastAsia="sk-SK"/>
        </w:rPr>
        <w:t xml:space="preserve">s diagnózou sekundárne progresívnej formy SM v aktívnej fáze manifestujúcej sa </w:t>
      </w:r>
      <w:proofErr w:type="spellStart"/>
      <w:r w:rsidRPr="00C14922">
        <w:rPr>
          <w:rFonts w:ascii="Arial" w:hAnsi="Arial" w:cs="Arial"/>
          <w:iCs/>
          <w:lang w:eastAsia="sk-SK"/>
        </w:rPr>
        <w:t>relapsami</w:t>
      </w:r>
      <w:proofErr w:type="spellEnd"/>
      <w:r w:rsidRPr="00C14922">
        <w:rPr>
          <w:rFonts w:ascii="Arial" w:hAnsi="Arial" w:cs="Arial"/>
          <w:iCs/>
          <w:lang w:eastAsia="sk-SK"/>
        </w:rPr>
        <w:t xml:space="preserve"> (minimálne jeden zdokumentovaný a liečený atak za posledný rok) a ich neurologický deficit je do 5,5 EDSS vrátane). </w:t>
      </w:r>
    </w:p>
    <w:p w:rsidR="00C14922" w:rsidRPr="00C14922" w:rsidRDefault="00C14922" w:rsidP="00C14922">
      <w:pPr>
        <w:autoSpaceDE w:val="0"/>
        <w:autoSpaceDN w:val="0"/>
        <w:adjustRightInd w:val="0"/>
        <w:ind w:firstLine="360"/>
        <w:jc w:val="both"/>
        <w:rPr>
          <w:rFonts w:ascii="Arial" w:hAnsi="Arial" w:cs="Arial"/>
          <w:iCs/>
          <w:lang w:eastAsia="sk-SK"/>
        </w:rPr>
      </w:pPr>
      <w:r w:rsidRPr="00C14922">
        <w:rPr>
          <w:rFonts w:ascii="Arial" w:hAnsi="Arial" w:cs="Arial"/>
          <w:iCs/>
          <w:lang w:eastAsia="sk-SK"/>
        </w:rPr>
        <w:t xml:space="preserve">Ďalšia liečba nie je hradenou liečbou, ak je zistené aspoň jedno z týchto kritérií: </w:t>
      </w:r>
    </w:p>
    <w:p w:rsidR="00C14922" w:rsidRPr="00C14922" w:rsidRDefault="00C14922" w:rsidP="00C14922">
      <w:pPr>
        <w:numPr>
          <w:ilvl w:val="0"/>
          <w:numId w:val="47"/>
        </w:numPr>
        <w:autoSpaceDE w:val="0"/>
        <w:autoSpaceDN w:val="0"/>
        <w:adjustRightInd w:val="0"/>
        <w:jc w:val="both"/>
        <w:rPr>
          <w:rFonts w:ascii="Arial" w:hAnsi="Arial" w:cs="Arial"/>
          <w:iCs/>
          <w:lang w:eastAsia="sk-SK"/>
        </w:rPr>
      </w:pPr>
      <w:r w:rsidRPr="00C14922">
        <w:rPr>
          <w:rFonts w:ascii="Arial" w:hAnsi="Arial" w:cs="Arial"/>
          <w:iCs/>
          <w:lang w:eastAsia="sk-SK"/>
        </w:rPr>
        <w:t xml:space="preserve">v priebehu 12 mesiacov nezmenený alebo zvýšený počet </w:t>
      </w:r>
      <w:proofErr w:type="spellStart"/>
      <w:r w:rsidRPr="00C14922">
        <w:rPr>
          <w:rFonts w:ascii="Arial" w:hAnsi="Arial" w:cs="Arial"/>
          <w:iCs/>
          <w:lang w:eastAsia="sk-SK"/>
        </w:rPr>
        <w:t>relapsov</w:t>
      </w:r>
      <w:proofErr w:type="spellEnd"/>
      <w:r w:rsidRPr="00C14922">
        <w:rPr>
          <w:rFonts w:ascii="Arial" w:hAnsi="Arial" w:cs="Arial"/>
          <w:iCs/>
          <w:lang w:eastAsia="sk-SK"/>
        </w:rPr>
        <w:t xml:space="preserve"> ako na predchádzajúcej liečbe,</w:t>
      </w:r>
    </w:p>
    <w:p w:rsidR="00C14922" w:rsidRPr="00C14922" w:rsidRDefault="00C14922" w:rsidP="00C14922">
      <w:pPr>
        <w:numPr>
          <w:ilvl w:val="0"/>
          <w:numId w:val="47"/>
        </w:numPr>
        <w:autoSpaceDE w:val="0"/>
        <w:autoSpaceDN w:val="0"/>
        <w:adjustRightInd w:val="0"/>
        <w:jc w:val="both"/>
        <w:rPr>
          <w:rFonts w:ascii="Arial" w:hAnsi="Arial" w:cs="Arial"/>
          <w:iCs/>
          <w:lang w:eastAsia="sk-SK"/>
        </w:rPr>
      </w:pPr>
      <w:r w:rsidRPr="00C14922">
        <w:rPr>
          <w:rFonts w:ascii="Arial" w:hAnsi="Arial" w:cs="Arial"/>
          <w:iCs/>
          <w:lang w:eastAsia="sk-SK"/>
        </w:rPr>
        <w:t xml:space="preserve">zvýšenie EDSS o jeden stupeň v priebehu jedného roka, </w:t>
      </w:r>
    </w:p>
    <w:p w:rsidR="00C14922" w:rsidRPr="00C14922" w:rsidRDefault="00C14922" w:rsidP="00C14922">
      <w:pPr>
        <w:numPr>
          <w:ilvl w:val="0"/>
          <w:numId w:val="47"/>
        </w:numPr>
        <w:autoSpaceDE w:val="0"/>
        <w:autoSpaceDN w:val="0"/>
        <w:adjustRightInd w:val="0"/>
        <w:jc w:val="both"/>
        <w:rPr>
          <w:rFonts w:ascii="Arial" w:hAnsi="Arial" w:cs="Arial"/>
          <w:iCs/>
          <w:lang w:eastAsia="sk-SK"/>
        </w:rPr>
      </w:pPr>
      <w:r w:rsidRPr="00C14922">
        <w:rPr>
          <w:rFonts w:ascii="Arial" w:hAnsi="Arial" w:cs="Arial"/>
          <w:iCs/>
          <w:lang w:eastAsia="sk-SK"/>
        </w:rPr>
        <w:t xml:space="preserve">pribudnutie 2 a viac T2 </w:t>
      </w:r>
      <w:proofErr w:type="spellStart"/>
      <w:r w:rsidRPr="00C14922">
        <w:rPr>
          <w:rFonts w:ascii="Arial" w:hAnsi="Arial" w:cs="Arial"/>
          <w:iCs/>
          <w:lang w:eastAsia="sk-SK"/>
        </w:rPr>
        <w:t>hyperintenzitných</w:t>
      </w:r>
      <w:proofErr w:type="spellEnd"/>
      <w:r w:rsidRPr="00C14922">
        <w:rPr>
          <w:rFonts w:ascii="Arial" w:hAnsi="Arial" w:cs="Arial"/>
          <w:iCs/>
          <w:lang w:eastAsia="sk-SK"/>
        </w:rPr>
        <w:t xml:space="preserve"> lézií alebo 1 a viac </w:t>
      </w:r>
      <w:proofErr w:type="spellStart"/>
      <w:r w:rsidRPr="00C14922">
        <w:rPr>
          <w:rFonts w:ascii="Arial" w:hAnsi="Arial" w:cs="Arial"/>
          <w:iCs/>
          <w:lang w:eastAsia="sk-SK"/>
        </w:rPr>
        <w:t>gadolíniom</w:t>
      </w:r>
      <w:proofErr w:type="spellEnd"/>
      <w:r w:rsidRPr="00C14922">
        <w:rPr>
          <w:rFonts w:ascii="Arial" w:hAnsi="Arial" w:cs="Arial"/>
          <w:iCs/>
          <w:lang w:eastAsia="sk-SK"/>
        </w:rPr>
        <w:t xml:space="preserve"> zvýrazňujúcich sa T1 lézií za predchádzajúcich 12 mesiacov liečby, </w:t>
      </w:r>
    </w:p>
    <w:p w:rsidR="00C14922" w:rsidRPr="00C14922" w:rsidRDefault="00C14922" w:rsidP="00C14922">
      <w:pPr>
        <w:numPr>
          <w:ilvl w:val="0"/>
          <w:numId w:val="47"/>
        </w:numPr>
        <w:autoSpaceDE w:val="0"/>
        <w:autoSpaceDN w:val="0"/>
        <w:adjustRightInd w:val="0"/>
        <w:jc w:val="both"/>
        <w:rPr>
          <w:rFonts w:ascii="Arial" w:hAnsi="Arial" w:cs="Arial"/>
          <w:iCs/>
          <w:lang w:eastAsia="sk-SK"/>
        </w:rPr>
      </w:pPr>
      <w:r w:rsidRPr="00C14922">
        <w:rPr>
          <w:rFonts w:ascii="Arial" w:hAnsi="Arial" w:cs="Arial"/>
          <w:iCs/>
          <w:lang w:eastAsia="sk-SK"/>
        </w:rPr>
        <w:t xml:space="preserve">chýbajúca </w:t>
      </w:r>
      <w:proofErr w:type="spellStart"/>
      <w:r w:rsidRPr="00C14922">
        <w:rPr>
          <w:rFonts w:ascii="Arial" w:hAnsi="Arial" w:cs="Arial"/>
          <w:iCs/>
          <w:lang w:eastAsia="sk-SK"/>
        </w:rPr>
        <w:t>expresia</w:t>
      </w:r>
      <w:proofErr w:type="spellEnd"/>
      <w:r w:rsidRPr="00C14922">
        <w:rPr>
          <w:rFonts w:ascii="Arial" w:hAnsi="Arial" w:cs="Arial"/>
          <w:iCs/>
          <w:lang w:eastAsia="sk-SK"/>
        </w:rPr>
        <w:t xml:space="preserve"> </w:t>
      </w:r>
      <w:proofErr w:type="spellStart"/>
      <w:r w:rsidRPr="00C14922">
        <w:rPr>
          <w:rFonts w:ascii="Arial" w:hAnsi="Arial" w:cs="Arial"/>
          <w:iCs/>
          <w:lang w:eastAsia="sk-SK"/>
        </w:rPr>
        <w:t>MxA</w:t>
      </w:r>
      <w:proofErr w:type="spellEnd"/>
      <w:r w:rsidRPr="00C14922">
        <w:rPr>
          <w:rFonts w:ascii="Arial" w:hAnsi="Arial" w:cs="Arial"/>
          <w:iCs/>
          <w:lang w:eastAsia="sk-SK"/>
        </w:rPr>
        <w:t xml:space="preserve"> proteínu stanovená každé dva roky od začatia liečby, </w:t>
      </w:r>
    </w:p>
    <w:p w:rsidR="00C14922" w:rsidRPr="00C14922" w:rsidRDefault="00C14922" w:rsidP="00C14922">
      <w:pPr>
        <w:numPr>
          <w:ilvl w:val="0"/>
          <w:numId w:val="47"/>
        </w:numPr>
        <w:autoSpaceDE w:val="0"/>
        <w:autoSpaceDN w:val="0"/>
        <w:adjustRightInd w:val="0"/>
        <w:jc w:val="both"/>
        <w:rPr>
          <w:rFonts w:ascii="Arial" w:hAnsi="Arial" w:cs="Arial"/>
          <w:iCs/>
          <w:lang w:eastAsia="sk-SK"/>
        </w:rPr>
      </w:pPr>
      <w:r w:rsidRPr="00C14922">
        <w:rPr>
          <w:rFonts w:ascii="Arial" w:hAnsi="Arial" w:cs="Arial"/>
          <w:iCs/>
          <w:lang w:eastAsia="sk-SK"/>
        </w:rPr>
        <w:t>EDSS 6 a viac.</w:t>
      </w:r>
    </w:p>
    <w:p w:rsidR="00C14922" w:rsidRPr="00C14922" w:rsidRDefault="00C14922" w:rsidP="00C14922">
      <w:pPr>
        <w:numPr>
          <w:ilvl w:val="0"/>
          <w:numId w:val="43"/>
        </w:numPr>
        <w:spacing w:before="120"/>
        <w:jc w:val="both"/>
        <w:rPr>
          <w:rFonts w:ascii="Arial" w:hAnsi="Arial" w:cs="Arial"/>
          <w:lang w:eastAsia="sk-SK"/>
        </w:rPr>
      </w:pPr>
      <w:r w:rsidRPr="00C14922">
        <w:rPr>
          <w:rFonts w:ascii="Arial" w:hAnsi="Arial" w:cs="Arial"/>
          <w:lang w:eastAsia="sk-SK"/>
        </w:rPr>
        <w:t xml:space="preserve">Požiadavky na predmet obstarávania: účelom tohto obstarávania je zabezpečenie lieku z ATC skupiny L03AB07 </w:t>
      </w:r>
      <w:proofErr w:type="spellStart"/>
      <w:r w:rsidRPr="00C14922">
        <w:rPr>
          <w:rFonts w:ascii="Arial" w:hAnsi="Arial" w:cs="Arial"/>
          <w:lang w:eastAsia="sk-SK"/>
        </w:rPr>
        <w:t>Interferón</w:t>
      </w:r>
      <w:proofErr w:type="spellEnd"/>
      <w:r w:rsidRPr="00C14922">
        <w:rPr>
          <w:rFonts w:ascii="Arial" w:hAnsi="Arial" w:cs="Arial"/>
          <w:lang w:eastAsia="sk-SK"/>
        </w:rPr>
        <w:t xml:space="preserve"> beta-1a, pre pacientov liečených na neurologických pracoviskách v Slovenskej republike po splnení indikačných, </w:t>
      </w:r>
      <w:proofErr w:type="spellStart"/>
      <w:r w:rsidRPr="00C14922">
        <w:rPr>
          <w:rFonts w:ascii="Arial" w:hAnsi="Arial" w:cs="Arial"/>
          <w:lang w:eastAsia="sk-SK"/>
        </w:rPr>
        <w:t>preskripčných</w:t>
      </w:r>
      <w:proofErr w:type="spellEnd"/>
      <w:r w:rsidRPr="00C14922">
        <w:rPr>
          <w:rFonts w:ascii="Arial" w:hAnsi="Arial" w:cs="Arial"/>
          <w:lang w:eastAsia="sk-SK"/>
        </w:rPr>
        <w:t xml:space="preserve"> a schvaľovacích podmienok v zmysle platnej legislatívy.</w:t>
      </w:r>
    </w:p>
    <w:p w:rsidR="00C14922" w:rsidRPr="00C14922" w:rsidRDefault="00C14922" w:rsidP="00C14922">
      <w:pPr>
        <w:numPr>
          <w:ilvl w:val="0"/>
          <w:numId w:val="43"/>
        </w:numPr>
        <w:spacing w:before="120"/>
        <w:jc w:val="both"/>
        <w:rPr>
          <w:rFonts w:ascii="Arial" w:hAnsi="Arial" w:cs="Arial"/>
          <w:lang w:eastAsia="sk-SK"/>
        </w:rPr>
      </w:pPr>
      <w:r w:rsidRPr="00C14922">
        <w:rPr>
          <w:rFonts w:ascii="Arial" w:hAnsi="Arial" w:cs="Arial"/>
          <w:lang w:eastAsia="sk-SK"/>
        </w:rPr>
        <w:t>Popis predmetu zákazky:</w:t>
      </w:r>
    </w:p>
    <w:p w:rsidR="00C14922" w:rsidRPr="00C14922" w:rsidRDefault="00C14922" w:rsidP="00C14922">
      <w:pPr>
        <w:numPr>
          <w:ilvl w:val="1"/>
          <w:numId w:val="43"/>
        </w:numPr>
        <w:spacing w:before="120"/>
        <w:ind w:left="960" w:hanging="600"/>
        <w:jc w:val="both"/>
        <w:rPr>
          <w:rFonts w:ascii="Arial" w:hAnsi="Arial" w:cs="Arial"/>
          <w:i/>
          <w:lang w:eastAsia="sk-SK"/>
        </w:rPr>
      </w:pPr>
      <w:r w:rsidRPr="00C14922">
        <w:rPr>
          <w:rFonts w:ascii="Arial" w:hAnsi="Arial" w:cs="Arial"/>
          <w:lang w:eastAsia="sk-SK"/>
        </w:rPr>
        <w:t>Lieky musia byť z požadovanej terapeutickej skupiny liekov a zaradené do kategorizačného zoznamu liekov (platný Zoznam kategorizovaných liekov) v príslušnej požadovanej kategórii podľa právnych predpisov platných na území Slovenskej republiky.</w:t>
      </w:r>
    </w:p>
    <w:p w:rsidR="00C14922" w:rsidRPr="00C14922" w:rsidRDefault="00C14922" w:rsidP="00C14922">
      <w:pPr>
        <w:numPr>
          <w:ilvl w:val="1"/>
          <w:numId w:val="43"/>
        </w:numPr>
        <w:spacing w:before="120"/>
        <w:ind w:left="960" w:hanging="600"/>
        <w:jc w:val="both"/>
        <w:rPr>
          <w:rFonts w:ascii="Arial" w:hAnsi="Arial" w:cs="Arial"/>
          <w:lang w:eastAsia="sk-SK"/>
        </w:rPr>
      </w:pPr>
      <w:r w:rsidRPr="00C14922">
        <w:rPr>
          <w:rFonts w:ascii="Arial" w:hAnsi="Arial" w:cs="Arial"/>
          <w:lang w:eastAsia="sk-SK"/>
        </w:rPr>
        <w:t xml:space="preserve">Liek, ktorý je predmetom nákupu musí spĺňať nasledovné parametre: </w:t>
      </w:r>
    </w:p>
    <w:p w:rsidR="00C14922" w:rsidRPr="00C14922" w:rsidRDefault="00C14922" w:rsidP="00C14922">
      <w:pPr>
        <w:numPr>
          <w:ilvl w:val="2"/>
          <w:numId w:val="43"/>
        </w:numPr>
        <w:spacing w:before="120"/>
        <w:ind w:left="1701" w:hanging="708"/>
        <w:jc w:val="both"/>
        <w:rPr>
          <w:rFonts w:ascii="Arial" w:hAnsi="Arial" w:cs="Arial"/>
          <w:lang w:eastAsia="sk-SK"/>
        </w:rPr>
      </w:pPr>
      <w:r w:rsidRPr="00C14922">
        <w:rPr>
          <w:rFonts w:ascii="Arial" w:hAnsi="Arial" w:cs="Arial"/>
          <w:lang w:eastAsia="sk-SK"/>
        </w:rPr>
        <w:t xml:space="preserve">musí ísť o lieky s účinnou látkou </w:t>
      </w:r>
      <w:proofErr w:type="spellStart"/>
      <w:r w:rsidRPr="00C14922">
        <w:rPr>
          <w:rFonts w:ascii="Arial" w:hAnsi="Arial" w:cs="Arial"/>
          <w:lang w:eastAsia="sk-SK"/>
        </w:rPr>
        <w:t>Interferón</w:t>
      </w:r>
      <w:proofErr w:type="spellEnd"/>
      <w:r w:rsidRPr="00C14922">
        <w:rPr>
          <w:rFonts w:ascii="Arial" w:hAnsi="Arial" w:cs="Arial"/>
          <w:lang w:eastAsia="sk-SK"/>
        </w:rPr>
        <w:t xml:space="preserve"> beta-1a, ATC skupiny L03AB07 podľa klasifikácie liekov zaradených do zoznamu liekov platného na území Slovenskej republiky,</w:t>
      </w:r>
    </w:p>
    <w:p w:rsidR="00C14922" w:rsidRPr="00C14922" w:rsidRDefault="00C14922" w:rsidP="00C14922">
      <w:pPr>
        <w:numPr>
          <w:ilvl w:val="2"/>
          <w:numId w:val="43"/>
        </w:numPr>
        <w:tabs>
          <w:tab w:val="clear" w:pos="1720"/>
          <w:tab w:val="num" w:pos="1701"/>
          <w:tab w:val="num" w:pos="1855"/>
        </w:tabs>
        <w:spacing w:before="120"/>
        <w:ind w:left="1701" w:hanging="708"/>
        <w:jc w:val="both"/>
        <w:rPr>
          <w:rFonts w:ascii="Arial" w:hAnsi="Arial" w:cs="Arial"/>
          <w:lang w:eastAsia="sk-SK"/>
        </w:rPr>
      </w:pPr>
      <w:r w:rsidRPr="00C14922">
        <w:rPr>
          <w:rFonts w:ascii="Arial" w:hAnsi="Arial" w:cs="Arial"/>
          <w:lang w:eastAsia="sk-SK"/>
        </w:rPr>
        <w:t xml:space="preserve">lieky nesmú mať vady ako napr. nesmú mať poškodený obal a pri ich distribúcii a dodaní musia byť zachované podmienky skladovania určené výrobcom (uvedené v SPC), </w:t>
      </w:r>
    </w:p>
    <w:p w:rsidR="00C14922" w:rsidRPr="00C14922" w:rsidRDefault="00C14922" w:rsidP="00C14922">
      <w:pPr>
        <w:numPr>
          <w:ilvl w:val="2"/>
          <w:numId w:val="43"/>
        </w:numPr>
        <w:tabs>
          <w:tab w:val="num" w:pos="1855"/>
        </w:tabs>
        <w:spacing w:before="120"/>
        <w:ind w:left="1701" w:hanging="708"/>
        <w:jc w:val="both"/>
        <w:rPr>
          <w:rFonts w:ascii="Arial" w:hAnsi="Arial" w:cs="Arial"/>
          <w:lang w:eastAsia="sk-SK"/>
        </w:rPr>
      </w:pPr>
      <w:r w:rsidRPr="00C14922">
        <w:rPr>
          <w:rFonts w:ascii="Arial" w:hAnsi="Arial" w:cs="Arial"/>
          <w:lang w:eastAsia="sk-SK"/>
        </w:rPr>
        <w:t>každé balenie lieku musí byť trvalo a neodstrániteľne označené na vonkajšom obale lieku skratkou obchodného mena kupujúceho v tvare „</w:t>
      </w:r>
      <w:proofErr w:type="spellStart"/>
      <w:r w:rsidRPr="00C14922">
        <w:rPr>
          <w:rFonts w:ascii="Arial" w:hAnsi="Arial" w:cs="Arial"/>
          <w:lang w:eastAsia="sk-SK"/>
        </w:rPr>
        <w:t>VšZP</w:t>
      </w:r>
      <w:proofErr w:type="spellEnd"/>
      <w:r w:rsidRPr="00C14922">
        <w:rPr>
          <w:rFonts w:ascii="Arial" w:hAnsi="Arial" w:cs="Arial"/>
          <w:lang w:eastAsia="sk-SK"/>
        </w:rPr>
        <w:t>“, a to tak, aby boli zachované údaje, ktoré musí obsahovať vonkajší obal humánneho lieku podľa § 61 ods. 1 zákona č.362/2011 Z. z. o liekoch a zdravotníckych pomôckach a o zmene a doplnení niektorých zákonov v znení neskorších predpisov,</w:t>
      </w:r>
    </w:p>
    <w:p w:rsidR="00C14922" w:rsidRPr="00C14922" w:rsidRDefault="00C14922" w:rsidP="00C14922">
      <w:pPr>
        <w:numPr>
          <w:ilvl w:val="2"/>
          <w:numId w:val="43"/>
        </w:numPr>
        <w:tabs>
          <w:tab w:val="clear" w:pos="1720"/>
          <w:tab w:val="num" w:pos="1701"/>
        </w:tabs>
        <w:spacing w:before="120"/>
        <w:ind w:left="1701" w:hanging="708"/>
        <w:jc w:val="both"/>
        <w:rPr>
          <w:rFonts w:ascii="Arial" w:hAnsi="Arial" w:cs="Arial"/>
          <w:lang w:eastAsia="sk-SK"/>
        </w:rPr>
      </w:pPr>
      <w:r w:rsidRPr="00C14922">
        <w:rPr>
          <w:rFonts w:ascii="Arial" w:hAnsi="Arial" w:cs="Arial"/>
          <w:lang w:eastAsia="sk-SK"/>
        </w:rPr>
        <w:t>dodaný liek nesmie mať exspiračnú dobu kratšiu ako 12 mesiacov  odo dňa jeho dodania,</w:t>
      </w:r>
    </w:p>
    <w:p w:rsidR="00C14922" w:rsidRPr="00C14922" w:rsidRDefault="00C14922" w:rsidP="00C14922">
      <w:pPr>
        <w:numPr>
          <w:ilvl w:val="2"/>
          <w:numId w:val="43"/>
        </w:numPr>
        <w:tabs>
          <w:tab w:val="clear" w:pos="1720"/>
          <w:tab w:val="num" w:pos="1701"/>
        </w:tabs>
        <w:spacing w:before="120"/>
        <w:ind w:left="1701" w:hanging="708"/>
        <w:jc w:val="both"/>
        <w:rPr>
          <w:rFonts w:ascii="Arial" w:hAnsi="Arial" w:cs="Arial"/>
          <w:lang w:eastAsia="sk-SK"/>
        </w:rPr>
      </w:pPr>
      <w:r w:rsidRPr="00C14922">
        <w:rPr>
          <w:rFonts w:ascii="Arial" w:hAnsi="Arial" w:cs="Arial"/>
          <w:lang w:eastAsia="sk-SK"/>
        </w:rPr>
        <w:lastRenderedPageBreak/>
        <w:t xml:space="preserve">dodanie lieku na miesto určenia, uvedené v  objednávkach, musí byť v  lehote do </w:t>
      </w:r>
      <w:r w:rsidRPr="00C14922">
        <w:rPr>
          <w:rFonts w:ascii="Arial" w:hAnsi="Arial" w:cs="Arial"/>
          <w:b/>
          <w:lang w:eastAsia="sk-SK"/>
        </w:rPr>
        <w:t>3</w:t>
      </w:r>
      <w:r w:rsidRPr="00C14922">
        <w:rPr>
          <w:rFonts w:ascii="Arial" w:hAnsi="Arial" w:cs="Arial"/>
          <w:lang w:eastAsia="sk-SK"/>
        </w:rPr>
        <w:t xml:space="preserve"> pracovných dní odo dňa prijatia týchto objednávok,</w:t>
      </w:r>
    </w:p>
    <w:p w:rsidR="00C14922" w:rsidRPr="00C14922" w:rsidRDefault="00C14922" w:rsidP="00C14922">
      <w:pPr>
        <w:numPr>
          <w:ilvl w:val="2"/>
          <w:numId w:val="43"/>
        </w:numPr>
        <w:spacing w:before="120" w:after="240"/>
        <w:jc w:val="both"/>
        <w:rPr>
          <w:rFonts w:ascii="Arial" w:hAnsi="Arial" w:cs="Arial"/>
          <w:lang w:eastAsia="sk-SK"/>
        </w:rPr>
      </w:pPr>
      <w:r w:rsidRPr="00C14922">
        <w:rPr>
          <w:rFonts w:ascii="Arial" w:hAnsi="Arial" w:cs="Arial"/>
          <w:lang w:eastAsia="sk-SK"/>
        </w:rPr>
        <w:t xml:space="preserve">dodávateľ musí mať vždy v čase dodania liekov platné </w:t>
      </w:r>
      <w:r w:rsidRPr="00C14922">
        <w:rPr>
          <w:rFonts w:ascii="Arial" w:hAnsi="Arial" w:cs="Arial"/>
          <w:bCs/>
          <w:lang w:eastAsia="sk-SK"/>
        </w:rPr>
        <w:t>povolenie na zaobchádzanie s liekmi a so zdravotníckymi pomôckami vydané ŠUKL</w:t>
      </w:r>
      <w:r w:rsidRPr="00C14922">
        <w:rPr>
          <w:rFonts w:ascii="Arial" w:hAnsi="Arial" w:cs="Arial"/>
          <w:lang w:eastAsia="sk-SK"/>
        </w:rPr>
        <w:t>,</w:t>
      </w:r>
    </w:p>
    <w:p w:rsidR="00C14922" w:rsidRPr="00C14922" w:rsidRDefault="00C14922" w:rsidP="00C14922">
      <w:pPr>
        <w:numPr>
          <w:ilvl w:val="2"/>
          <w:numId w:val="43"/>
        </w:numPr>
        <w:spacing w:before="120" w:after="120"/>
        <w:ind w:left="1718"/>
        <w:jc w:val="both"/>
        <w:rPr>
          <w:rFonts w:ascii="Arial" w:hAnsi="Arial" w:cs="Arial"/>
          <w:lang w:eastAsia="sk-SK"/>
        </w:rPr>
      </w:pPr>
      <w:r w:rsidRPr="00C14922">
        <w:rPr>
          <w:rFonts w:ascii="Arial" w:hAnsi="Arial" w:cs="Arial"/>
          <w:lang w:eastAsia="sk-SK"/>
        </w:rPr>
        <w:t xml:space="preserve">jednotková cena lieku pri každej dodávke liekov nesmie byť vyššia ako </w:t>
      </w:r>
      <w:r w:rsidRPr="00C14922">
        <w:rPr>
          <w:rFonts w:ascii="Arial" w:hAnsi="Arial" w:cs="Arial"/>
          <w:b/>
          <w:lang w:eastAsia="sk-SK"/>
        </w:rPr>
        <w:t xml:space="preserve">79,00 % </w:t>
      </w:r>
      <w:r w:rsidRPr="00C14922">
        <w:rPr>
          <w:rFonts w:ascii="Arial" w:hAnsi="Arial" w:cs="Arial"/>
          <w:lang w:eastAsia="sk-SK"/>
        </w:rPr>
        <w:t>maximálnej výšky úhrady zdravotnej poisťovne (ÚZP) za 1 balenie lieku v eurách bez DPH podľa platného Zoznamu kategorizovaných liekov v čase dodania lieku a súčasne jednotková cena lieku musí byť pri každej dodávke liekov nižšia ako úradne určená cena v eurách bez DPH podľa platného Zoznamu liekov s úradne určenou cenou platného v čase dodania liekov,</w:t>
      </w:r>
    </w:p>
    <w:p w:rsidR="00C14922" w:rsidRPr="00C14922" w:rsidRDefault="00C14922" w:rsidP="00C14922">
      <w:pPr>
        <w:numPr>
          <w:ilvl w:val="2"/>
          <w:numId w:val="43"/>
        </w:numPr>
        <w:tabs>
          <w:tab w:val="num" w:pos="1430"/>
        </w:tabs>
        <w:spacing w:before="120"/>
        <w:ind w:left="1701" w:hanging="708"/>
        <w:jc w:val="both"/>
        <w:rPr>
          <w:rFonts w:ascii="Arial" w:hAnsi="Arial" w:cs="Arial"/>
          <w:lang w:eastAsia="sk-SK"/>
        </w:rPr>
      </w:pPr>
      <w:r w:rsidRPr="00C14922">
        <w:rPr>
          <w:rFonts w:ascii="Arial" w:hAnsi="Arial" w:cs="Arial"/>
          <w:lang w:eastAsia="sk-SK"/>
        </w:rPr>
        <w:t>cena lieku je stanovená vrátane všetkých nákladov spojených s dodávkou a distribúciou liekov. DPH bude fakturovaná podľa právnych predpisov platných v čase poskytnutia zdaniteľného plnenia. Cena lieku súčasne nesmie prekročiť jednotkovú cenu lieku v eurách stanovenú na základe výsledku verejného obstarávania,</w:t>
      </w:r>
    </w:p>
    <w:p w:rsidR="00C14922" w:rsidRPr="00C14922" w:rsidRDefault="00C14922" w:rsidP="00C14922">
      <w:pPr>
        <w:numPr>
          <w:ilvl w:val="2"/>
          <w:numId w:val="43"/>
        </w:numPr>
        <w:tabs>
          <w:tab w:val="num" w:pos="1430"/>
        </w:tabs>
        <w:spacing w:before="120"/>
        <w:ind w:left="1701" w:hanging="708"/>
        <w:jc w:val="both"/>
        <w:rPr>
          <w:rFonts w:ascii="Arial" w:hAnsi="Arial" w:cs="Arial"/>
          <w:lang w:eastAsia="sk-SK"/>
        </w:rPr>
      </w:pPr>
      <w:r w:rsidRPr="00C14922">
        <w:rPr>
          <w:rFonts w:ascii="Arial" w:hAnsi="Arial" w:cs="Arial"/>
          <w:lang w:eastAsia="sk-SK"/>
        </w:rPr>
        <w:t>cena lieku za 1 balenie je stanovená ako cena maximálna. Cenu je možné prekročiť len v prípade, keď sa legislatívnou zmenou zvýši sadzba DPH.</w:t>
      </w:r>
    </w:p>
    <w:p w:rsidR="00F75764" w:rsidRPr="00A73B05" w:rsidRDefault="00F75764" w:rsidP="00F75764">
      <w:pPr>
        <w:tabs>
          <w:tab w:val="num" w:pos="1720"/>
        </w:tabs>
        <w:spacing w:before="120"/>
        <w:ind w:left="993"/>
        <w:jc w:val="both"/>
        <w:rPr>
          <w:rFonts w:ascii="Arial" w:hAnsi="Arial" w:cs="Arial"/>
        </w:rPr>
      </w:pPr>
    </w:p>
    <w:p w:rsidR="00F75764" w:rsidRDefault="00F75764" w:rsidP="00F75764">
      <w:pPr>
        <w:numPr>
          <w:ilvl w:val="0"/>
          <w:numId w:val="43"/>
        </w:numPr>
        <w:tabs>
          <w:tab w:val="left" w:pos="500"/>
        </w:tabs>
        <w:jc w:val="both"/>
        <w:rPr>
          <w:rFonts w:ascii="Arial" w:hAnsi="Arial" w:cs="Arial"/>
          <w:color w:val="000000"/>
        </w:rPr>
      </w:pPr>
      <w:r w:rsidRPr="00B84380">
        <w:rPr>
          <w:rFonts w:ascii="Arial" w:hAnsi="Arial" w:cs="Arial"/>
          <w:b/>
          <w:color w:val="000000"/>
        </w:rPr>
        <w:t xml:space="preserve">Realizácia </w:t>
      </w:r>
      <w:r w:rsidRPr="00B84380">
        <w:rPr>
          <w:rFonts w:ascii="Arial" w:hAnsi="Arial" w:cs="Arial"/>
          <w:color w:val="000000"/>
        </w:rPr>
        <w:t>sa uskutoční na základe obchodných podmienok, ktoré obsahuje návrh Rámcovej dohody pre predmet zákazky.</w:t>
      </w:r>
    </w:p>
    <w:p w:rsidR="00F75764" w:rsidRPr="00B84380" w:rsidRDefault="00F75764" w:rsidP="00F75764">
      <w:pPr>
        <w:tabs>
          <w:tab w:val="left" w:pos="500"/>
        </w:tabs>
        <w:ind w:left="360"/>
        <w:jc w:val="both"/>
        <w:rPr>
          <w:rFonts w:ascii="Arial" w:hAnsi="Arial" w:cs="Arial"/>
          <w:color w:val="000000"/>
        </w:rPr>
      </w:pPr>
    </w:p>
    <w:p w:rsidR="00F75764" w:rsidRPr="00B84380" w:rsidRDefault="00F75764" w:rsidP="00F75764">
      <w:pPr>
        <w:numPr>
          <w:ilvl w:val="0"/>
          <w:numId w:val="43"/>
        </w:numPr>
        <w:tabs>
          <w:tab w:val="left" w:pos="500"/>
        </w:tabs>
        <w:jc w:val="both"/>
        <w:rPr>
          <w:rFonts w:ascii="Arial" w:hAnsi="Arial" w:cs="Arial"/>
          <w:b/>
          <w:color w:val="000000"/>
        </w:rPr>
      </w:pPr>
      <w:r w:rsidRPr="00B84380">
        <w:rPr>
          <w:rFonts w:ascii="Arial" w:hAnsi="Arial" w:cs="Arial"/>
          <w:b/>
          <w:color w:val="000000"/>
        </w:rPr>
        <w:t xml:space="preserve">Počet balení lieku za obdobie </w:t>
      </w:r>
      <w:r w:rsidR="00C14922">
        <w:rPr>
          <w:rFonts w:ascii="Arial" w:hAnsi="Arial" w:cs="Arial"/>
          <w:b/>
          <w:color w:val="000000"/>
        </w:rPr>
        <w:t>36</w:t>
      </w:r>
      <w:r w:rsidRPr="00B84380">
        <w:rPr>
          <w:rFonts w:ascii="Arial" w:hAnsi="Arial" w:cs="Arial"/>
          <w:b/>
          <w:color w:val="000000"/>
        </w:rPr>
        <w:t xml:space="preserve"> mesiacov uvedený v Rámcovej dohode pre predmet zákazky je predpokladaný, pričom odobratý počet </w:t>
      </w:r>
      <w:r w:rsidR="00AE65E2">
        <w:rPr>
          <w:rFonts w:ascii="Arial" w:hAnsi="Arial" w:cs="Arial"/>
          <w:b/>
          <w:color w:val="000000"/>
        </w:rPr>
        <w:t xml:space="preserve">balení </w:t>
      </w:r>
      <w:r w:rsidRPr="00B84380">
        <w:rPr>
          <w:rFonts w:ascii="Arial" w:hAnsi="Arial" w:cs="Arial"/>
          <w:b/>
          <w:color w:val="000000"/>
        </w:rPr>
        <w:t>lieku bude závisieť od aktuálnych potrieb kupujúceho – verejného obstarávateľa, upravený v jednotlivých objednávkach.</w:t>
      </w:r>
    </w:p>
    <w:p w:rsidR="00F75764" w:rsidRDefault="00F75764" w:rsidP="00F75764">
      <w:pPr>
        <w:rPr>
          <w:rFonts w:ascii="Arial" w:hAnsi="Arial" w:cs="Arial"/>
          <w:b/>
          <w:color w:val="000000"/>
        </w:rPr>
      </w:pPr>
    </w:p>
    <w:p w:rsidR="00F75764" w:rsidRDefault="00F75764" w:rsidP="00F75764">
      <w:pPr>
        <w:rPr>
          <w:rFonts w:ascii="Arial" w:hAnsi="Arial" w:cs="Arial"/>
          <w:b/>
        </w:rPr>
      </w:pPr>
      <w:r>
        <w:rPr>
          <w:rFonts w:ascii="Arial" w:hAnsi="Arial" w:cs="Arial"/>
          <w:b/>
        </w:rPr>
        <w:t>Požadované množstvá:</w:t>
      </w:r>
    </w:p>
    <w:p w:rsidR="00F75764" w:rsidRDefault="00F75764" w:rsidP="00F75764">
      <w:pPr>
        <w:tabs>
          <w:tab w:val="left" w:pos="500"/>
        </w:tabs>
        <w:jc w:val="both"/>
        <w:rPr>
          <w:rFonts w:ascii="Arial" w:hAnsi="Arial" w:cs="Arial"/>
          <w:b/>
          <w:color w:val="000000"/>
        </w:rPr>
      </w:pPr>
    </w:p>
    <w:tbl>
      <w:tblPr>
        <w:tblStyle w:val="Mriekatabuky"/>
        <w:tblW w:w="0" w:type="auto"/>
        <w:tblLook w:val="04A0" w:firstRow="1" w:lastRow="0" w:firstColumn="1" w:lastColumn="0" w:noHBand="0" w:noVBand="1"/>
      </w:tblPr>
      <w:tblGrid>
        <w:gridCol w:w="4957"/>
        <w:gridCol w:w="794"/>
      </w:tblGrid>
      <w:tr w:rsidR="00F75764" w:rsidTr="002D4C3F">
        <w:tc>
          <w:tcPr>
            <w:tcW w:w="4957" w:type="dxa"/>
          </w:tcPr>
          <w:p w:rsidR="00F75764" w:rsidRPr="00D45D59" w:rsidRDefault="00113C17" w:rsidP="00113C17">
            <w:pPr>
              <w:tabs>
                <w:tab w:val="left" w:pos="500"/>
              </w:tabs>
              <w:jc w:val="both"/>
              <w:rPr>
                <w:rFonts w:ascii="Arial" w:hAnsi="Arial" w:cs="Arial"/>
                <w:b/>
                <w:color w:val="000000"/>
              </w:rPr>
            </w:pPr>
            <w:r>
              <w:rPr>
                <w:rFonts w:ascii="Arial" w:hAnsi="Arial" w:cs="Arial"/>
                <w:b/>
                <w:color w:val="000000"/>
              </w:rPr>
              <w:t xml:space="preserve">Opis </w:t>
            </w:r>
            <w:r w:rsidR="00F75764" w:rsidRPr="00D45D59">
              <w:rPr>
                <w:rFonts w:ascii="Arial" w:hAnsi="Arial" w:cs="Arial"/>
                <w:b/>
                <w:color w:val="000000"/>
              </w:rPr>
              <w:t>lieku</w:t>
            </w:r>
          </w:p>
        </w:tc>
        <w:tc>
          <w:tcPr>
            <w:tcW w:w="794" w:type="dxa"/>
          </w:tcPr>
          <w:p w:rsidR="00F75764" w:rsidRPr="00D45D59" w:rsidRDefault="00F75764" w:rsidP="00F75764">
            <w:pPr>
              <w:tabs>
                <w:tab w:val="left" w:pos="500"/>
              </w:tabs>
              <w:jc w:val="both"/>
              <w:rPr>
                <w:rFonts w:ascii="Arial" w:hAnsi="Arial" w:cs="Arial"/>
                <w:b/>
                <w:color w:val="000000"/>
              </w:rPr>
            </w:pPr>
            <w:r w:rsidRPr="00D45D59">
              <w:rPr>
                <w:rFonts w:ascii="Arial" w:hAnsi="Arial" w:cs="Arial"/>
                <w:b/>
                <w:color w:val="000000"/>
              </w:rPr>
              <w:t xml:space="preserve">Počet balení </w:t>
            </w:r>
          </w:p>
        </w:tc>
      </w:tr>
      <w:tr w:rsidR="00F75764" w:rsidTr="002D4C3F">
        <w:trPr>
          <w:trHeight w:val="249"/>
        </w:trPr>
        <w:tc>
          <w:tcPr>
            <w:tcW w:w="4957" w:type="dxa"/>
            <w:vAlign w:val="center"/>
          </w:tcPr>
          <w:p w:rsidR="00F75764" w:rsidRPr="00C92683" w:rsidRDefault="00C14922" w:rsidP="00F75764">
            <w:pPr>
              <w:tabs>
                <w:tab w:val="left" w:pos="500"/>
              </w:tabs>
              <w:jc w:val="both"/>
              <w:rPr>
                <w:rFonts w:ascii="Arial" w:hAnsi="Arial" w:cs="Arial"/>
                <w:b/>
                <w:color w:val="000000"/>
              </w:rPr>
            </w:pPr>
            <w:proofErr w:type="spellStart"/>
            <w:r w:rsidRPr="00C92683">
              <w:rPr>
                <w:rFonts w:ascii="Arial" w:hAnsi="Arial" w:cs="Arial"/>
                <w:color w:val="000000"/>
              </w:rPr>
              <w:t>sol</w:t>
            </w:r>
            <w:proofErr w:type="spellEnd"/>
            <w:r w:rsidRPr="00C92683">
              <w:rPr>
                <w:rFonts w:ascii="Arial" w:hAnsi="Arial" w:cs="Arial"/>
                <w:color w:val="000000"/>
              </w:rPr>
              <w:t xml:space="preserve"> </w:t>
            </w:r>
            <w:proofErr w:type="spellStart"/>
            <w:r w:rsidRPr="00C92683">
              <w:rPr>
                <w:rFonts w:ascii="Arial" w:hAnsi="Arial" w:cs="Arial"/>
                <w:color w:val="000000"/>
              </w:rPr>
              <w:t>inj</w:t>
            </w:r>
            <w:proofErr w:type="spellEnd"/>
            <w:r w:rsidRPr="00C92683">
              <w:rPr>
                <w:rFonts w:ascii="Arial" w:hAnsi="Arial" w:cs="Arial"/>
                <w:color w:val="000000"/>
              </w:rPr>
              <w:t xml:space="preserve"> 4x1,5 ml/132 µg (náplň </w:t>
            </w:r>
            <w:proofErr w:type="spellStart"/>
            <w:r w:rsidRPr="00C92683">
              <w:rPr>
                <w:rFonts w:ascii="Arial" w:hAnsi="Arial" w:cs="Arial"/>
                <w:color w:val="000000"/>
              </w:rPr>
              <w:t>skl</w:t>
            </w:r>
            <w:proofErr w:type="spellEnd"/>
            <w:r w:rsidRPr="00C92683">
              <w:rPr>
                <w:rFonts w:ascii="Arial" w:hAnsi="Arial" w:cs="Arial"/>
                <w:color w:val="000000"/>
              </w:rPr>
              <w:t>.)</w:t>
            </w:r>
          </w:p>
        </w:tc>
        <w:tc>
          <w:tcPr>
            <w:tcW w:w="794" w:type="dxa"/>
          </w:tcPr>
          <w:p w:rsidR="00780842" w:rsidRPr="00C92683" w:rsidRDefault="00C92683" w:rsidP="00687C39">
            <w:pPr>
              <w:tabs>
                <w:tab w:val="left" w:pos="500"/>
              </w:tabs>
              <w:jc w:val="center"/>
              <w:rPr>
                <w:rFonts w:ascii="Arial" w:hAnsi="Arial" w:cs="Arial"/>
                <w:b/>
                <w:color w:val="000000"/>
              </w:rPr>
            </w:pPr>
            <w:r w:rsidRPr="00C92683">
              <w:rPr>
                <w:rFonts w:ascii="Arial" w:hAnsi="Arial" w:cs="Arial"/>
                <w:b/>
                <w:color w:val="000000"/>
              </w:rPr>
              <w:t>4 200</w:t>
            </w:r>
          </w:p>
        </w:tc>
      </w:tr>
      <w:tr w:rsidR="00F75764" w:rsidTr="002D4C3F">
        <w:trPr>
          <w:trHeight w:val="249"/>
        </w:trPr>
        <w:tc>
          <w:tcPr>
            <w:tcW w:w="4957" w:type="dxa"/>
          </w:tcPr>
          <w:p w:rsidR="00F75764" w:rsidRPr="00C92683" w:rsidRDefault="00C14922" w:rsidP="00F75764">
            <w:pPr>
              <w:tabs>
                <w:tab w:val="left" w:pos="500"/>
              </w:tabs>
              <w:jc w:val="both"/>
              <w:rPr>
                <w:rFonts w:ascii="Arial" w:hAnsi="Arial" w:cs="Arial"/>
                <w:color w:val="000000"/>
              </w:rPr>
            </w:pPr>
            <w:proofErr w:type="spellStart"/>
            <w:r w:rsidRPr="00C92683">
              <w:rPr>
                <w:rFonts w:ascii="Arial" w:hAnsi="Arial" w:cs="Arial"/>
                <w:color w:val="000000"/>
              </w:rPr>
              <w:t>sol</w:t>
            </w:r>
            <w:proofErr w:type="spellEnd"/>
            <w:r w:rsidRPr="00C92683">
              <w:rPr>
                <w:rFonts w:ascii="Arial" w:hAnsi="Arial" w:cs="Arial"/>
                <w:color w:val="000000"/>
              </w:rPr>
              <w:t xml:space="preserve"> </w:t>
            </w:r>
            <w:proofErr w:type="spellStart"/>
            <w:r w:rsidRPr="00C92683">
              <w:rPr>
                <w:rFonts w:ascii="Arial" w:hAnsi="Arial" w:cs="Arial"/>
                <w:color w:val="000000"/>
              </w:rPr>
              <w:t>inj</w:t>
            </w:r>
            <w:proofErr w:type="spellEnd"/>
            <w:r w:rsidRPr="00C92683">
              <w:rPr>
                <w:rFonts w:ascii="Arial" w:hAnsi="Arial" w:cs="Arial"/>
                <w:color w:val="000000"/>
              </w:rPr>
              <w:t xml:space="preserve"> 12x0,5 ml/44 µg (pero </w:t>
            </w:r>
            <w:proofErr w:type="spellStart"/>
            <w:r w:rsidRPr="00C92683">
              <w:rPr>
                <w:rFonts w:ascii="Arial" w:hAnsi="Arial" w:cs="Arial"/>
                <w:color w:val="000000"/>
              </w:rPr>
              <w:t>napln</w:t>
            </w:r>
            <w:proofErr w:type="spellEnd"/>
            <w:r w:rsidRPr="00C92683">
              <w:rPr>
                <w:rFonts w:ascii="Arial" w:hAnsi="Arial" w:cs="Arial"/>
                <w:color w:val="000000"/>
              </w:rPr>
              <w:t>.)</w:t>
            </w:r>
          </w:p>
        </w:tc>
        <w:tc>
          <w:tcPr>
            <w:tcW w:w="794" w:type="dxa"/>
          </w:tcPr>
          <w:p w:rsidR="00F75764" w:rsidRPr="00C92683" w:rsidRDefault="00C92683" w:rsidP="00F75764">
            <w:pPr>
              <w:tabs>
                <w:tab w:val="left" w:pos="500"/>
              </w:tabs>
              <w:jc w:val="center"/>
              <w:rPr>
                <w:rFonts w:ascii="Arial" w:hAnsi="Arial" w:cs="Arial"/>
                <w:b/>
                <w:color w:val="000000"/>
              </w:rPr>
            </w:pPr>
            <w:r w:rsidRPr="00C92683">
              <w:rPr>
                <w:rFonts w:ascii="Arial" w:hAnsi="Arial" w:cs="Arial"/>
                <w:b/>
                <w:color w:val="000000"/>
              </w:rPr>
              <w:t>1 500</w:t>
            </w:r>
          </w:p>
        </w:tc>
      </w:tr>
    </w:tbl>
    <w:p w:rsidR="00D60F07" w:rsidRPr="00142D9E" w:rsidRDefault="00D60F07" w:rsidP="001F57B0">
      <w:pPr>
        <w:pStyle w:val="Nadpis1"/>
        <w:spacing w:before="360" w:after="240"/>
        <w:rPr>
          <w:b/>
        </w:rPr>
      </w:pPr>
      <w:bookmarkStart w:id="47" w:name="_Toc127364572"/>
      <w:r w:rsidRPr="00142D9E">
        <w:rPr>
          <w:b/>
        </w:rPr>
        <w:t>B.2 Spôsob určenia ceny</w:t>
      </w:r>
      <w:bookmarkEnd w:id="46"/>
      <w:bookmarkEnd w:id="47"/>
    </w:p>
    <w:p w:rsidR="00D60F07" w:rsidRPr="00142D9E" w:rsidRDefault="00D60F07" w:rsidP="00CE056C">
      <w:pPr>
        <w:pStyle w:val="BodyText21"/>
        <w:spacing w:before="240" w:line="276" w:lineRule="auto"/>
        <w:ind w:left="0"/>
        <w:rPr>
          <w:rFonts w:ascii="Arial" w:hAnsi="Arial" w:cs="Arial"/>
        </w:rPr>
      </w:pPr>
      <w:r w:rsidRPr="00142D9E">
        <w:rPr>
          <w:rFonts w:ascii="Arial" w:hAnsi="Arial" w:cs="Arial"/>
        </w:rPr>
        <w:t>Cena za plnenie predmetu zákazky musí byť stanovená podľa zákona NR SR č. 18/1996 Z. z. o cenách v znení neskorších predpisov, vyhlášky MF SR č. 87/1996 Z. z., ktorou sa vykonáva zákon NR SR č. 18/1996 Z. z. o cenách v znení neskorších predpisov.</w:t>
      </w:r>
    </w:p>
    <w:p w:rsidR="00D60F07" w:rsidRPr="00142D9E" w:rsidRDefault="00D60F07" w:rsidP="00CE056C">
      <w:pPr>
        <w:pStyle w:val="BodyText21"/>
        <w:spacing w:line="276" w:lineRule="auto"/>
        <w:ind w:left="0"/>
        <w:rPr>
          <w:rFonts w:ascii="Arial" w:hAnsi="Arial" w:cs="Arial"/>
        </w:rPr>
      </w:pPr>
    </w:p>
    <w:p w:rsidR="00D60F07" w:rsidRPr="00DA1489" w:rsidRDefault="00D60F07" w:rsidP="005E5B49">
      <w:pPr>
        <w:numPr>
          <w:ilvl w:val="0"/>
          <w:numId w:val="6"/>
        </w:numPr>
        <w:tabs>
          <w:tab w:val="clear" w:pos="720"/>
          <w:tab w:val="left" w:pos="500"/>
        </w:tabs>
        <w:spacing w:after="120" w:line="276" w:lineRule="auto"/>
        <w:ind w:left="500" w:hanging="500"/>
        <w:jc w:val="both"/>
        <w:rPr>
          <w:rFonts w:ascii="Arial" w:hAnsi="Arial" w:cs="Arial"/>
        </w:rPr>
      </w:pPr>
      <w:r w:rsidRPr="008A1A41">
        <w:rPr>
          <w:rFonts w:ascii="Arial" w:hAnsi="Arial" w:cs="Arial"/>
        </w:rPr>
        <w:t>Uchádzačom navrhovaná cena predmetu zákazky uvedená v ponuke uchádzača bude vyjadrená v</w:t>
      </w:r>
      <w:r w:rsidR="001A3C06">
        <w:rPr>
          <w:rFonts w:ascii="Arial" w:hAnsi="Arial" w:cs="Arial"/>
        </w:rPr>
        <w:t> </w:t>
      </w:r>
      <w:r w:rsidRPr="008A1A41">
        <w:rPr>
          <w:rFonts w:ascii="Arial" w:hAnsi="Arial" w:cs="Arial"/>
        </w:rPr>
        <w:t>eurách</w:t>
      </w:r>
      <w:r w:rsidR="001A3C06">
        <w:rPr>
          <w:rFonts w:ascii="Arial" w:hAnsi="Arial" w:cs="Arial"/>
        </w:rPr>
        <w:t xml:space="preserve"> bez DPH</w:t>
      </w:r>
      <w:r w:rsidRPr="008A1A41">
        <w:rPr>
          <w:rFonts w:ascii="Arial" w:hAnsi="Arial" w:cs="Arial"/>
        </w:rPr>
        <w:t>. Cena bude zaokrúhlená na</w:t>
      </w:r>
      <w:r w:rsidRPr="008A1A41">
        <w:rPr>
          <w:rFonts w:ascii="Arial" w:hAnsi="Arial" w:cs="Arial"/>
          <w:b/>
        </w:rPr>
        <w:t xml:space="preserve"> </w:t>
      </w:r>
      <w:r w:rsidRPr="00DA1489">
        <w:rPr>
          <w:rFonts w:ascii="Arial" w:hAnsi="Arial" w:cs="Arial"/>
          <w:b/>
        </w:rPr>
        <w:t>2 desatinné miesta.</w:t>
      </w:r>
    </w:p>
    <w:p w:rsidR="00A41D5D" w:rsidRDefault="00A41D5D" w:rsidP="00A41D5D">
      <w:pPr>
        <w:numPr>
          <w:ilvl w:val="0"/>
          <w:numId w:val="6"/>
        </w:numPr>
        <w:tabs>
          <w:tab w:val="clear" w:pos="720"/>
          <w:tab w:val="left" w:pos="500"/>
        </w:tabs>
        <w:spacing w:after="120" w:line="276" w:lineRule="auto"/>
        <w:ind w:left="500" w:hanging="500"/>
        <w:jc w:val="both"/>
        <w:rPr>
          <w:rFonts w:ascii="Arial" w:hAnsi="Arial" w:cs="Arial"/>
        </w:rPr>
      </w:pPr>
      <w:r w:rsidRPr="00A41D5D">
        <w:rPr>
          <w:rFonts w:ascii="Arial" w:hAnsi="Arial" w:cs="Arial"/>
        </w:rPr>
        <w:t>Jednotková cena lieku pri každej dodávke nesmie prekročiť stanovenú cenu podľa bodu 7.2.7. Opisu predm</w:t>
      </w:r>
      <w:r>
        <w:rPr>
          <w:rFonts w:ascii="Arial" w:hAnsi="Arial" w:cs="Arial"/>
        </w:rPr>
        <w:t>e</w:t>
      </w:r>
      <w:r w:rsidRPr="00A41D5D">
        <w:rPr>
          <w:rFonts w:ascii="Arial" w:hAnsi="Arial" w:cs="Arial"/>
        </w:rPr>
        <w:t xml:space="preserve">tu zákazky. DPH bude účtovaná podľa právnych predpisov. Cena lieku nesmie prekročiť jednotkovú cenu v eurách stanovenú na základe výsledku verejného obstarávania podľa Prílohy č. 3 Rámcovej dohody. </w:t>
      </w:r>
    </w:p>
    <w:p w:rsidR="00A41D5D" w:rsidRDefault="00A41D5D" w:rsidP="00A41D5D">
      <w:pPr>
        <w:numPr>
          <w:ilvl w:val="0"/>
          <w:numId w:val="6"/>
        </w:numPr>
        <w:tabs>
          <w:tab w:val="clear" w:pos="720"/>
          <w:tab w:val="left" w:pos="500"/>
        </w:tabs>
        <w:spacing w:after="120" w:line="276" w:lineRule="auto"/>
        <w:ind w:left="500" w:hanging="500"/>
        <w:jc w:val="both"/>
        <w:rPr>
          <w:rFonts w:ascii="Arial" w:hAnsi="Arial" w:cs="Arial"/>
        </w:rPr>
      </w:pPr>
      <w:r>
        <w:rPr>
          <w:rFonts w:ascii="Arial" w:hAnsi="Arial" w:cs="Arial"/>
        </w:rPr>
        <w:t>Obchodná podmienka pre stanovenie ponuky ceny je špecifikovaná v čl. IV „Cena“ ods. 2 návrhu Rámcovej dohody vrátane všetkých nákladov spojených s dodávkou a distribúciou liekov.</w:t>
      </w:r>
    </w:p>
    <w:p w:rsidR="00A41D5D" w:rsidRPr="00A41D5D" w:rsidRDefault="00A41D5D" w:rsidP="00A41D5D">
      <w:pPr>
        <w:numPr>
          <w:ilvl w:val="0"/>
          <w:numId w:val="6"/>
        </w:numPr>
        <w:tabs>
          <w:tab w:val="clear" w:pos="720"/>
          <w:tab w:val="left" w:pos="500"/>
        </w:tabs>
        <w:spacing w:after="120" w:line="276" w:lineRule="auto"/>
        <w:ind w:left="500" w:hanging="500"/>
        <w:jc w:val="both"/>
        <w:rPr>
          <w:rFonts w:ascii="Arial" w:hAnsi="Arial" w:cs="Arial"/>
          <w:b/>
        </w:rPr>
      </w:pPr>
      <w:r>
        <w:rPr>
          <w:rFonts w:ascii="Arial" w:hAnsi="Arial" w:cs="Arial"/>
        </w:rPr>
        <w:t xml:space="preserve">Jednotková cena podľa bodu 7.2.7. Opisu predmetu zákazky </w:t>
      </w:r>
      <w:r w:rsidRPr="00A41D5D">
        <w:rPr>
          <w:rFonts w:ascii="Arial" w:hAnsi="Arial" w:cs="Arial"/>
          <w:b/>
        </w:rPr>
        <w:t xml:space="preserve">musí byť dodržaná už v predloženej ponuke pred elektronickou aukciou. </w:t>
      </w:r>
    </w:p>
    <w:p w:rsidR="00D60F07" w:rsidRPr="00A41D5D" w:rsidRDefault="00D60F07" w:rsidP="00A41D5D">
      <w:pPr>
        <w:numPr>
          <w:ilvl w:val="0"/>
          <w:numId w:val="6"/>
        </w:numPr>
        <w:tabs>
          <w:tab w:val="clear" w:pos="720"/>
          <w:tab w:val="left" w:pos="500"/>
        </w:tabs>
        <w:spacing w:after="120" w:line="276" w:lineRule="auto"/>
        <w:ind w:left="500" w:hanging="500"/>
        <w:jc w:val="both"/>
        <w:rPr>
          <w:rFonts w:ascii="Arial" w:hAnsi="Arial" w:cs="Arial"/>
        </w:rPr>
      </w:pPr>
      <w:r w:rsidRPr="00A41D5D">
        <w:rPr>
          <w:rFonts w:ascii="Arial" w:hAnsi="Arial" w:cs="Arial"/>
        </w:rPr>
        <w:t>Ak uchádzač nie je platiteľom DPH v Slovenskej republike, na túto skutočnosť v ponuke pri vyjadrení ceny upozorní.</w:t>
      </w:r>
    </w:p>
    <w:p w:rsidR="00D60F07" w:rsidRPr="009805D1" w:rsidRDefault="00D60F07" w:rsidP="005E5B49">
      <w:pPr>
        <w:numPr>
          <w:ilvl w:val="0"/>
          <w:numId w:val="6"/>
        </w:numPr>
        <w:tabs>
          <w:tab w:val="clear" w:pos="720"/>
          <w:tab w:val="left" w:pos="500"/>
        </w:tabs>
        <w:spacing w:after="120" w:line="276" w:lineRule="auto"/>
        <w:ind w:left="500" w:hanging="500"/>
        <w:jc w:val="both"/>
        <w:rPr>
          <w:rFonts w:ascii="Arial" w:hAnsi="Arial" w:cs="Arial"/>
        </w:rPr>
      </w:pPr>
      <w:r w:rsidRPr="00142D9E">
        <w:rPr>
          <w:rFonts w:ascii="Arial" w:hAnsi="Arial" w:cs="Arial"/>
        </w:rPr>
        <w:lastRenderedPageBreak/>
        <w:t xml:space="preserve">Uchádzač </w:t>
      </w:r>
      <w:r w:rsidR="008000AF">
        <w:rPr>
          <w:rFonts w:ascii="Arial" w:hAnsi="Arial" w:cs="Arial"/>
        </w:rPr>
        <w:t>vloží navrhovanú cenu do systému JOSEPHINE. Systém automaticky prenásobí jednotkovú cenu s celkovým množstvom</w:t>
      </w:r>
      <w:r w:rsidR="009805D1">
        <w:rPr>
          <w:rFonts w:ascii="Arial" w:hAnsi="Arial" w:cs="Arial"/>
        </w:rPr>
        <w:t xml:space="preserve">. Navrhovaná </w:t>
      </w:r>
      <w:r w:rsidR="009805D1" w:rsidRPr="009805D1">
        <w:rPr>
          <w:rFonts w:ascii="Arial" w:hAnsi="Arial" w:cs="Arial"/>
        </w:rPr>
        <w:t>cena</w:t>
      </w:r>
      <w:r w:rsidR="008000AF" w:rsidRPr="009805D1">
        <w:rPr>
          <w:rFonts w:ascii="Arial" w:hAnsi="Arial" w:cs="Arial"/>
        </w:rPr>
        <w:t xml:space="preserve"> </w:t>
      </w:r>
      <w:r w:rsidR="009805D1">
        <w:rPr>
          <w:rFonts w:ascii="Arial" w:hAnsi="Arial" w:cs="Arial"/>
        </w:rPr>
        <w:t xml:space="preserve">vložená do systému JOSEPHINE </w:t>
      </w:r>
      <w:r w:rsidR="008000AF" w:rsidRPr="009805D1">
        <w:rPr>
          <w:rFonts w:ascii="Arial" w:hAnsi="Arial" w:cs="Arial"/>
        </w:rPr>
        <w:t>mus</w:t>
      </w:r>
      <w:r w:rsidR="009805D1" w:rsidRPr="009805D1">
        <w:rPr>
          <w:rFonts w:ascii="Arial" w:hAnsi="Arial" w:cs="Arial"/>
        </w:rPr>
        <w:t>í</w:t>
      </w:r>
      <w:r w:rsidR="008000AF" w:rsidRPr="009805D1">
        <w:rPr>
          <w:rFonts w:ascii="Arial" w:hAnsi="Arial" w:cs="Arial"/>
        </w:rPr>
        <w:t xml:space="preserve"> byť zhodn</w:t>
      </w:r>
      <w:r w:rsidR="009805D1" w:rsidRPr="009805D1">
        <w:rPr>
          <w:rFonts w:ascii="Arial" w:hAnsi="Arial" w:cs="Arial"/>
        </w:rPr>
        <w:t>á</w:t>
      </w:r>
      <w:r w:rsidR="008000AF" w:rsidRPr="009805D1">
        <w:rPr>
          <w:rFonts w:ascii="Arial" w:hAnsi="Arial" w:cs="Arial"/>
        </w:rPr>
        <w:t xml:space="preserve"> s údajmi </w:t>
      </w:r>
      <w:r w:rsidR="009805D1">
        <w:rPr>
          <w:rFonts w:ascii="Arial" w:hAnsi="Arial" w:cs="Arial"/>
        </w:rPr>
        <w:t xml:space="preserve">predloženými </w:t>
      </w:r>
      <w:r w:rsidR="008000AF" w:rsidRPr="009805D1">
        <w:rPr>
          <w:rFonts w:ascii="Arial" w:hAnsi="Arial" w:cs="Arial"/>
        </w:rPr>
        <w:t>v návrhu Rámcovej dohody</w:t>
      </w:r>
      <w:r w:rsidR="001B1EA1" w:rsidRPr="009805D1">
        <w:rPr>
          <w:rFonts w:ascii="Arial" w:hAnsi="Arial" w:cs="Arial"/>
        </w:rPr>
        <w:t xml:space="preserve">. </w:t>
      </w:r>
      <w:r w:rsidRPr="009805D1">
        <w:rPr>
          <w:rFonts w:ascii="Arial" w:hAnsi="Arial" w:cs="Arial"/>
        </w:rPr>
        <w:t xml:space="preserve"> </w:t>
      </w:r>
      <w:r w:rsidRPr="009805D1">
        <w:rPr>
          <w:rFonts w:ascii="Arial" w:hAnsi="Arial" w:cs="Arial"/>
          <w:i/>
        </w:rPr>
        <w:t xml:space="preserve"> </w:t>
      </w:r>
    </w:p>
    <w:p w:rsidR="00D60F07" w:rsidRPr="00142D9E" w:rsidRDefault="00D60F07" w:rsidP="001F57B0">
      <w:pPr>
        <w:pStyle w:val="Nadpis1"/>
        <w:spacing w:before="360" w:after="240"/>
        <w:rPr>
          <w:b/>
        </w:rPr>
      </w:pPr>
      <w:bookmarkStart w:id="48" w:name="_Toc127364573"/>
      <w:r w:rsidRPr="00142D9E">
        <w:rPr>
          <w:b/>
        </w:rPr>
        <w:t>B.3 Obchodné podmienky dodania predmetu zákazky</w:t>
      </w:r>
      <w:bookmarkEnd w:id="48"/>
    </w:p>
    <w:p w:rsidR="00CA2BA6" w:rsidRDefault="00D60F07" w:rsidP="005E5B49">
      <w:pPr>
        <w:pStyle w:val="Nzov"/>
        <w:numPr>
          <w:ilvl w:val="0"/>
          <w:numId w:val="26"/>
        </w:numPr>
        <w:spacing w:before="120" w:line="276" w:lineRule="auto"/>
        <w:ind w:left="426" w:hanging="426"/>
        <w:jc w:val="both"/>
        <w:rPr>
          <w:rFonts w:cs="Arial"/>
          <w:sz w:val="20"/>
          <w:szCs w:val="20"/>
          <w:lang w:val="sk-SK"/>
        </w:rPr>
      </w:pPr>
      <w:r w:rsidRPr="00142D9E">
        <w:rPr>
          <w:rFonts w:cs="Arial"/>
          <w:sz w:val="20"/>
          <w:szCs w:val="20"/>
          <w:lang w:val="sk-SK"/>
        </w:rPr>
        <w:t>Obchodné podmienky obsahuje priložený návrh Rámcovej dohody, ktorú uchádzač doplnenú a podpísanú svojim oprávneným štatutárnym zástupcom (zástupcami) predloží ako samostatnú časť ponuky.</w:t>
      </w:r>
    </w:p>
    <w:p w:rsidR="00CA2BA6" w:rsidRPr="006F0F01" w:rsidRDefault="00D60F07" w:rsidP="005E5B49">
      <w:pPr>
        <w:pStyle w:val="Nzov"/>
        <w:numPr>
          <w:ilvl w:val="0"/>
          <w:numId w:val="26"/>
        </w:numPr>
        <w:spacing w:before="120" w:line="276" w:lineRule="auto"/>
        <w:ind w:left="426" w:hanging="426"/>
        <w:jc w:val="both"/>
        <w:rPr>
          <w:rFonts w:cs="Arial"/>
          <w:sz w:val="20"/>
          <w:szCs w:val="20"/>
          <w:lang w:val="sk-SK"/>
        </w:rPr>
      </w:pPr>
      <w:r w:rsidRPr="006F0F01">
        <w:rPr>
          <w:rFonts w:cs="Arial"/>
          <w:sz w:val="20"/>
          <w:lang w:val="sk-SK"/>
        </w:rPr>
        <w:t xml:space="preserve">Text ustanovení návrhu Rámcovej dohody je pre uchádzača záväzný a nie je prípustné ho meniť, dopĺňať o nové ustanovenia alebo formulácie ustanovení akokoľvek upravovať. Návrh Rámcovej dohody môže uchádzač doplniť len v súlade s podmienkami súťaže, uvedenými v oznámení o vyhlásení verejnej súťaže a v súťažných podkladoch. </w:t>
      </w:r>
    </w:p>
    <w:p w:rsidR="00D60F07" w:rsidRPr="006F0F01" w:rsidRDefault="00D60F07" w:rsidP="005E5B49">
      <w:pPr>
        <w:pStyle w:val="Nzov"/>
        <w:numPr>
          <w:ilvl w:val="0"/>
          <w:numId w:val="26"/>
        </w:numPr>
        <w:spacing w:before="120" w:line="276" w:lineRule="auto"/>
        <w:ind w:left="426" w:hanging="426"/>
        <w:jc w:val="both"/>
        <w:rPr>
          <w:rFonts w:cs="Arial"/>
          <w:sz w:val="20"/>
          <w:szCs w:val="20"/>
          <w:lang w:val="sk-SK"/>
        </w:rPr>
      </w:pPr>
      <w:r w:rsidRPr="006F0F01">
        <w:rPr>
          <w:rFonts w:cs="Arial"/>
          <w:sz w:val="20"/>
          <w:szCs w:val="20"/>
          <w:lang w:val="sk-SK"/>
        </w:rPr>
        <w:t>Plnenie Rámcovej dohody bude realizované na</w:t>
      </w:r>
      <w:r w:rsidR="00735EA8">
        <w:rPr>
          <w:rFonts w:cs="Arial"/>
          <w:sz w:val="20"/>
          <w:szCs w:val="20"/>
          <w:lang w:val="sk-SK"/>
        </w:rPr>
        <w:t xml:space="preserve"> základe čiastkových objednávok</w:t>
      </w:r>
      <w:r w:rsidRPr="006F0F01">
        <w:rPr>
          <w:rFonts w:cs="Arial"/>
          <w:sz w:val="20"/>
          <w:szCs w:val="20"/>
          <w:lang w:val="sk-SK"/>
        </w:rPr>
        <w:t>.</w:t>
      </w:r>
      <w:r w:rsidRPr="006F0F01">
        <w:rPr>
          <w:b/>
          <w:sz w:val="20"/>
          <w:lang w:val="sk-SK"/>
        </w:rPr>
        <w:t xml:space="preserve">            </w:t>
      </w:r>
    </w:p>
    <w:p w:rsidR="00D60F07" w:rsidRPr="00142D9E" w:rsidRDefault="00D60F07" w:rsidP="00CA2BA6">
      <w:pPr>
        <w:pStyle w:val="Nadpis1"/>
        <w:spacing w:before="360" w:after="240"/>
        <w:rPr>
          <w:b/>
        </w:rPr>
      </w:pPr>
      <w:bookmarkStart w:id="49" w:name="_Toc127364574"/>
      <w:r w:rsidRPr="00142D9E">
        <w:rPr>
          <w:b/>
        </w:rPr>
        <w:t>B.4 Elektronická aukcia</w:t>
      </w:r>
      <w:bookmarkEnd w:id="49"/>
    </w:p>
    <w:p w:rsidR="00D60F07" w:rsidRPr="00C17505" w:rsidRDefault="00D60F07" w:rsidP="00CE056C">
      <w:pPr>
        <w:tabs>
          <w:tab w:val="left" w:pos="12672"/>
          <w:tab w:val="left" w:pos="12816"/>
        </w:tabs>
        <w:spacing w:line="276" w:lineRule="auto"/>
        <w:jc w:val="both"/>
        <w:rPr>
          <w:rFonts w:ascii="Arial" w:hAnsi="Arial" w:cs="Arial"/>
          <w:b/>
          <w:bCs/>
          <w:lang w:eastAsia="sk-SK"/>
        </w:rPr>
      </w:pPr>
      <w:r w:rsidRPr="00CC720A">
        <w:rPr>
          <w:rFonts w:ascii="Arial" w:hAnsi="Arial" w:cs="Arial"/>
          <w:b/>
          <w:bCs/>
          <w:lang w:eastAsia="sk-SK"/>
        </w:rPr>
        <w:t>Na zostavenie poradia predložených ponúk použije verejný obstarávateľ elektronickú aukciu podľa § 54 zákona o verejnom obstarávaní.</w:t>
      </w:r>
    </w:p>
    <w:p w:rsidR="00B64F4A" w:rsidRPr="00C8095D" w:rsidRDefault="00B64F4A" w:rsidP="00CE056C">
      <w:pPr>
        <w:autoSpaceDE w:val="0"/>
        <w:autoSpaceDN w:val="0"/>
        <w:spacing w:before="120" w:after="120" w:line="276" w:lineRule="auto"/>
        <w:jc w:val="both"/>
        <w:rPr>
          <w:rFonts w:ascii="Arial" w:hAnsi="Arial" w:cs="Arial"/>
          <w:b/>
          <w:bCs/>
          <w:noProof/>
          <w:lang w:eastAsia="sk-SK"/>
        </w:rPr>
      </w:pPr>
      <w:r w:rsidRPr="00C8095D">
        <w:rPr>
          <w:rFonts w:ascii="Arial" w:hAnsi="Arial" w:cs="Arial"/>
          <w:b/>
          <w:bCs/>
          <w:noProof/>
          <w:lang w:eastAsia="sk-SK"/>
        </w:rPr>
        <w:t>V prípade, ak bude predložená do verejného obstarávania len jedna ponuka, verejný obstarávateľ sa môže rozhodnúť, že elektronickú aukciu nepoužije.</w:t>
      </w:r>
    </w:p>
    <w:p w:rsidR="00D60F07" w:rsidRPr="00C17505" w:rsidRDefault="00D60F07" w:rsidP="00CE056C">
      <w:pPr>
        <w:autoSpaceDE w:val="0"/>
        <w:autoSpaceDN w:val="0"/>
        <w:spacing w:before="120" w:after="120" w:line="276" w:lineRule="auto"/>
        <w:jc w:val="both"/>
        <w:rPr>
          <w:rFonts w:ascii="Arial" w:hAnsi="Arial" w:cs="Arial"/>
          <w:color w:val="000000"/>
          <w:lang w:eastAsia="sk-SK"/>
        </w:rPr>
      </w:pPr>
      <w:r w:rsidRPr="00C17505">
        <w:rPr>
          <w:rFonts w:ascii="Arial" w:hAnsi="Arial" w:cs="Arial"/>
          <w:b/>
          <w:bCs/>
          <w:color w:val="000000"/>
          <w:lang w:eastAsia="sk-SK"/>
        </w:rPr>
        <w:t xml:space="preserve">PODMIENKY ELEKTRONICKEJ AUKCIE </w:t>
      </w:r>
      <w:r w:rsidRPr="00C17505">
        <w:rPr>
          <w:rFonts w:ascii="Arial" w:hAnsi="Arial" w:cs="Arial"/>
          <w:color w:val="000000"/>
          <w:lang w:eastAsia="sk-SK"/>
        </w:rPr>
        <w:t xml:space="preserve">– </w:t>
      </w:r>
      <w:r w:rsidRPr="00C17505">
        <w:rPr>
          <w:rFonts w:ascii="Arial" w:hAnsi="Arial" w:cs="Arial"/>
          <w:b/>
          <w:color w:val="000000"/>
          <w:lang w:eastAsia="sk-SK"/>
        </w:rPr>
        <w:t xml:space="preserve">KRITÉRIUM: NAJNIŽŠIA CENA </w:t>
      </w:r>
    </w:p>
    <w:p w:rsidR="00D60F07" w:rsidRPr="00147432" w:rsidRDefault="00D60F07" w:rsidP="005E5B49">
      <w:pPr>
        <w:pStyle w:val="Nadpis2"/>
        <w:numPr>
          <w:ilvl w:val="0"/>
          <w:numId w:val="10"/>
        </w:numPr>
        <w:spacing w:before="240" w:after="240" w:line="276" w:lineRule="auto"/>
        <w:ind w:left="357" w:hanging="357"/>
        <w:rPr>
          <w:sz w:val="28"/>
          <w:lang w:eastAsia="sk-SK"/>
        </w:rPr>
      </w:pPr>
      <w:bookmarkStart w:id="50" w:name="_Toc127364575"/>
      <w:r w:rsidRPr="00147432">
        <w:rPr>
          <w:sz w:val="28"/>
          <w:lang w:eastAsia="sk-SK"/>
        </w:rPr>
        <w:t>Všeobecné informácie</w:t>
      </w:r>
      <w:bookmarkEnd w:id="50"/>
    </w:p>
    <w:p w:rsidR="00D60F07" w:rsidRPr="00C17505" w:rsidRDefault="00D60F07" w:rsidP="005E5B49">
      <w:pPr>
        <w:numPr>
          <w:ilvl w:val="1"/>
          <w:numId w:val="10"/>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t>Elektronická aukcia</w:t>
      </w:r>
      <w:r w:rsidRPr="00C17505">
        <w:rPr>
          <w:rFonts w:ascii="Arial" w:hAnsi="Arial" w:cs="Arial"/>
          <w:color w:val="000000"/>
          <w:lang w:eastAsia="sk-SK"/>
        </w:rPr>
        <w:t xml:space="preserve"> (ďalej len „</w:t>
      </w:r>
      <w:proofErr w:type="spellStart"/>
      <w:r w:rsidRPr="00C17505">
        <w:rPr>
          <w:rFonts w:ascii="Arial" w:hAnsi="Arial" w:cs="Arial"/>
          <w:color w:val="000000"/>
          <w:lang w:eastAsia="sk-SK"/>
        </w:rPr>
        <w:t>eAukcia</w:t>
      </w:r>
      <w:proofErr w:type="spellEnd"/>
      <w:r w:rsidRPr="00C17505">
        <w:rPr>
          <w:rFonts w:ascii="Arial" w:hAnsi="Arial" w:cs="Arial"/>
          <w:color w:val="000000"/>
          <w:lang w:eastAsia="sk-SK"/>
        </w:rPr>
        <w:t xml:space="preserve">“) je na účely tohto verejného obstarávania opakujúci sa proces, ktorý využíva elektronické zariadenia na predkladanie nových cien upravených smerom nadol. </w:t>
      </w:r>
    </w:p>
    <w:p w:rsidR="00D60F07" w:rsidRPr="00C17505" w:rsidRDefault="00D60F07" w:rsidP="005E5B49">
      <w:pPr>
        <w:numPr>
          <w:ilvl w:val="1"/>
          <w:numId w:val="10"/>
        </w:numPr>
        <w:spacing w:before="120" w:after="120" w:line="276" w:lineRule="auto"/>
        <w:ind w:left="426" w:hanging="426"/>
        <w:jc w:val="both"/>
        <w:rPr>
          <w:rFonts w:ascii="Arial" w:hAnsi="Arial" w:cs="Arial"/>
          <w:color w:val="000000"/>
          <w:lang w:eastAsia="sk-SK"/>
        </w:rPr>
      </w:pPr>
      <w:r w:rsidRPr="00C17505">
        <w:rPr>
          <w:rFonts w:ascii="Arial" w:hAnsi="Arial" w:cs="Arial"/>
          <w:color w:val="000000"/>
          <w:lang w:eastAsia="sk-SK"/>
        </w:rPr>
        <w:t xml:space="preserve">Účelom e-aukcie je zostavenie poradia ponúk automatizovaným vyhodnotením po úvodnom vyhodnotení ponúk. </w:t>
      </w:r>
    </w:p>
    <w:p w:rsidR="00D60F07" w:rsidRPr="00C17505" w:rsidRDefault="00D60F07" w:rsidP="005E5B49">
      <w:pPr>
        <w:numPr>
          <w:ilvl w:val="1"/>
          <w:numId w:val="10"/>
        </w:numPr>
        <w:spacing w:before="120" w:after="120" w:line="276" w:lineRule="auto"/>
        <w:ind w:left="426" w:hanging="426"/>
        <w:jc w:val="both"/>
        <w:rPr>
          <w:rFonts w:ascii="Arial" w:hAnsi="Arial" w:cs="Arial"/>
          <w:color w:val="000000"/>
          <w:lang w:eastAsia="sk-SK"/>
        </w:rPr>
      </w:pPr>
      <w:r w:rsidRPr="00C17505">
        <w:rPr>
          <w:rFonts w:ascii="Arial" w:hAnsi="Arial" w:cs="Arial"/>
          <w:color w:val="000000"/>
          <w:lang w:eastAsia="sk-SK"/>
        </w:rPr>
        <w:t xml:space="preserve">Vyhlasovateľ </w:t>
      </w:r>
      <w:proofErr w:type="spellStart"/>
      <w:r w:rsidRPr="00C17505">
        <w:rPr>
          <w:rFonts w:ascii="Arial" w:hAnsi="Arial" w:cs="Arial"/>
          <w:color w:val="000000"/>
          <w:lang w:eastAsia="sk-SK"/>
        </w:rPr>
        <w:t>eAukcie</w:t>
      </w:r>
      <w:proofErr w:type="spellEnd"/>
      <w:r w:rsidRPr="00C17505">
        <w:rPr>
          <w:rFonts w:ascii="Arial" w:hAnsi="Arial" w:cs="Arial"/>
          <w:color w:val="000000"/>
          <w:lang w:eastAsia="sk-SK"/>
        </w:rPr>
        <w:t xml:space="preserve"> (ďalej len „vyhlasovateľ“) je Všeobecná zdravotná poisťovňa, </w:t>
      </w:r>
      <w:proofErr w:type="spellStart"/>
      <w:r w:rsidRPr="00C17505">
        <w:rPr>
          <w:rFonts w:ascii="Arial" w:hAnsi="Arial" w:cs="Arial"/>
          <w:color w:val="000000"/>
          <w:lang w:eastAsia="sk-SK"/>
        </w:rPr>
        <w:t>a.s</w:t>
      </w:r>
      <w:proofErr w:type="spellEnd"/>
      <w:r w:rsidRPr="00C17505">
        <w:rPr>
          <w:rFonts w:ascii="Arial" w:hAnsi="Arial" w:cs="Arial"/>
          <w:color w:val="000000"/>
          <w:lang w:eastAsia="sk-SK"/>
        </w:rPr>
        <w:t>., bližšie špecifikovaný v súťažných podkladoch.</w:t>
      </w:r>
    </w:p>
    <w:p w:rsidR="00D60F07" w:rsidRPr="00C17505" w:rsidRDefault="00D60F07" w:rsidP="005E5B49">
      <w:pPr>
        <w:numPr>
          <w:ilvl w:val="1"/>
          <w:numId w:val="10"/>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t>Predmet e-aukcie</w:t>
      </w:r>
      <w:r w:rsidRPr="00C17505">
        <w:rPr>
          <w:rFonts w:ascii="Arial" w:hAnsi="Arial" w:cs="Arial"/>
          <w:color w:val="000000"/>
          <w:lang w:eastAsia="sk-SK"/>
        </w:rPr>
        <w:t xml:space="preserve"> je rovnaký ako predmet zákazky, uvedený v oznámení o vyhlásení verejného obstarávania a bližšie špecifikovaný v súťažných podkladoch. </w:t>
      </w:r>
    </w:p>
    <w:p w:rsidR="00D60F07" w:rsidRPr="00C17505" w:rsidRDefault="00D60F07" w:rsidP="005E5B49">
      <w:pPr>
        <w:numPr>
          <w:ilvl w:val="1"/>
          <w:numId w:val="10"/>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t>Administrátor</w:t>
      </w:r>
      <w:r w:rsidRPr="00C17505">
        <w:rPr>
          <w:rFonts w:ascii="Arial" w:hAnsi="Arial" w:cs="Arial"/>
          <w:color w:val="000000"/>
          <w:lang w:eastAsia="sk-SK"/>
        </w:rPr>
        <w:t xml:space="preserve"> vyhlasovateľa je osoba, ktorá v rámci </w:t>
      </w:r>
      <w:proofErr w:type="spellStart"/>
      <w:r w:rsidRPr="00C17505">
        <w:rPr>
          <w:rFonts w:ascii="Arial" w:hAnsi="Arial" w:cs="Arial"/>
          <w:color w:val="000000"/>
          <w:lang w:eastAsia="sk-SK"/>
        </w:rPr>
        <w:t>eAukcie</w:t>
      </w:r>
      <w:proofErr w:type="spellEnd"/>
      <w:r w:rsidRPr="00C17505">
        <w:rPr>
          <w:rFonts w:ascii="Arial" w:hAnsi="Arial" w:cs="Arial"/>
          <w:color w:val="000000"/>
          <w:lang w:eastAsia="sk-SK"/>
        </w:rPr>
        <w:t xml:space="preserve"> vyzýva uchádzačov na predkladanie nových cien upravených smerom nadol. </w:t>
      </w:r>
    </w:p>
    <w:p w:rsidR="00D60F07" w:rsidRPr="00C17505" w:rsidRDefault="00D60F07" w:rsidP="005E5B49">
      <w:pPr>
        <w:numPr>
          <w:ilvl w:val="1"/>
          <w:numId w:val="10"/>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t>Elektronická aukčná sieň</w:t>
      </w:r>
      <w:r w:rsidRPr="00C17505">
        <w:rPr>
          <w:rFonts w:ascii="Arial" w:hAnsi="Arial" w:cs="Arial"/>
          <w:color w:val="000000"/>
          <w:lang w:eastAsia="sk-SK"/>
        </w:rPr>
        <w:t xml:space="preserve"> (ďalej len „</w:t>
      </w:r>
      <w:proofErr w:type="spellStart"/>
      <w:r w:rsidRPr="00C17505">
        <w:rPr>
          <w:rFonts w:ascii="Arial" w:hAnsi="Arial" w:cs="Arial"/>
          <w:color w:val="000000"/>
          <w:lang w:eastAsia="sk-SK"/>
        </w:rPr>
        <w:t>eAukčná</w:t>
      </w:r>
      <w:proofErr w:type="spellEnd"/>
      <w:r w:rsidRPr="00C17505">
        <w:rPr>
          <w:rFonts w:ascii="Arial" w:hAnsi="Arial" w:cs="Arial"/>
          <w:color w:val="000000"/>
          <w:lang w:eastAsia="sk-SK"/>
        </w:rPr>
        <w:t xml:space="preserve"> sieň“) je prostredie umiestnené na určenej adrese vo verejnej dátovej sieti Internet, v ktorom uchádzači predkladajú nové ceny upravené smerom nadol.</w:t>
      </w:r>
    </w:p>
    <w:p w:rsidR="00D60F07" w:rsidRPr="00C17505" w:rsidRDefault="00D60F07" w:rsidP="005E5B49">
      <w:pPr>
        <w:numPr>
          <w:ilvl w:val="1"/>
          <w:numId w:val="10"/>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t>Prípravné kolo</w:t>
      </w:r>
      <w:r w:rsidRPr="00C17505">
        <w:rPr>
          <w:rFonts w:ascii="Arial" w:hAnsi="Arial" w:cs="Arial"/>
          <w:color w:val="000000"/>
          <w:lang w:eastAsia="sk-SK"/>
        </w:rPr>
        <w:t xml:space="preserve"> je časť postupu, v ktorom sa po sprístupnení </w:t>
      </w:r>
      <w:proofErr w:type="spellStart"/>
      <w:r w:rsidRPr="00C17505">
        <w:rPr>
          <w:rFonts w:ascii="Arial" w:hAnsi="Arial" w:cs="Arial"/>
          <w:color w:val="000000"/>
          <w:lang w:eastAsia="sk-SK"/>
        </w:rPr>
        <w:t>eAukčnej</w:t>
      </w:r>
      <w:proofErr w:type="spellEnd"/>
      <w:r w:rsidRPr="00C17505">
        <w:rPr>
          <w:rFonts w:ascii="Arial" w:hAnsi="Arial" w:cs="Arial"/>
          <w:color w:val="000000"/>
          <w:lang w:eastAsia="sk-SK"/>
        </w:rPr>
        <w:t xml:space="preserve"> siene uchádzači oboznámia s  </w:t>
      </w:r>
      <w:proofErr w:type="spellStart"/>
      <w:r w:rsidRPr="00C17505">
        <w:rPr>
          <w:rFonts w:ascii="Arial" w:hAnsi="Arial" w:cs="Arial"/>
          <w:color w:val="000000"/>
          <w:lang w:eastAsia="sk-SK"/>
        </w:rPr>
        <w:t>eAukčným</w:t>
      </w:r>
      <w:proofErr w:type="spellEnd"/>
      <w:r w:rsidRPr="00C17505">
        <w:rPr>
          <w:rFonts w:ascii="Arial" w:hAnsi="Arial" w:cs="Arial"/>
          <w:color w:val="000000"/>
          <w:lang w:eastAsia="sk-SK"/>
        </w:rPr>
        <w:t xml:space="preserve"> prostredím pred zahájením Aukčného kola (elektronickej aukcie).</w:t>
      </w:r>
    </w:p>
    <w:p w:rsidR="00D60F07" w:rsidRPr="00C17505" w:rsidRDefault="00D60F07" w:rsidP="005E5B49">
      <w:pPr>
        <w:numPr>
          <w:ilvl w:val="1"/>
          <w:numId w:val="10"/>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t>Aukčné kolo</w:t>
      </w:r>
      <w:r w:rsidRPr="00C17505">
        <w:rPr>
          <w:rFonts w:ascii="Arial" w:hAnsi="Arial" w:cs="Arial"/>
          <w:color w:val="000000"/>
          <w:lang w:eastAsia="sk-SK"/>
        </w:rPr>
        <w:t xml:space="preserve"> (elektronická aukcia) je časť postupu, v ktorom prebieha on-line vzájomné porovnávanie cien ponúkaných uchádzačmi prihlásených do </w:t>
      </w:r>
      <w:proofErr w:type="spellStart"/>
      <w:r w:rsidRPr="00C17505">
        <w:rPr>
          <w:rFonts w:ascii="Arial" w:hAnsi="Arial" w:cs="Arial"/>
          <w:color w:val="000000"/>
          <w:lang w:eastAsia="sk-SK"/>
        </w:rPr>
        <w:t>eAukcie</w:t>
      </w:r>
      <w:proofErr w:type="spellEnd"/>
      <w:r w:rsidRPr="00C17505">
        <w:rPr>
          <w:rFonts w:ascii="Arial" w:hAnsi="Arial" w:cs="Arial"/>
          <w:color w:val="000000"/>
          <w:lang w:eastAsia="sk-SK"/>
        </w:rPr>
        <w:t xml:space="preserve"> a ich vyhodnocovanie v limitovanom čase.</w:t>
      </w:r>
    </w:p>
    <w:p w:rsidR="00D60F07" w:rsidRPr="00147432" w:rsidRDefault="00D60F07" w:rsidP="005E5B49">
      <w:pPr>
        <w:pStyle w:val="Nadpis2"/>
        <w:numPr>
          <w:ilvl w:val="0"/>
          <w:numId w:val="10"/>
        </w:numPr>
        <w:spacing w:before="240" w:after="240" w:line="276" w:lineRule="auto"/>
        <w:ind w:left="357" w:hanging="357"/>
        <w:rPr>
          <w:sz w:val="28"/>
          <w:lang w:eastAsia="sk-SK"/>
        </w:rPr>
      </w:pPr>
      <w:bookmarkStart w:id="51" w:name="_Toc127364576"/>
      <w:r w:rsidRPr="00147432">
        <w:rPr>
          <w:sz w:val="28"/>
          <w:lang w:eastAsia="sk-SK"/>
        </w:rPr>
        <w:lastRenderedPageBreak/>
        <w:t>Priebeh</w:t>
      </w:r>
      <w:bookmarkEnd w:id="51"/>
    </w:p>
    <w:p w:rsidR="003F1900" w:rsidRPr="00C17505" w:rsidRDefault="00D60F07" w:rsidP="005E5B49">
      <w:pPr>
        <w:pStyle w:val="Odsekzoznamu"/>
        <w:numPr>
          <w:ilvl w:val="1"/>
          <w:numId w:val="10"/>
        </w:numPr>
        <w:spacing w:line="276" w:lineRule="auto"/>
        <w:ind w:left="426" w:hanging="426"/>
        <w:rPr>
          <w:rFonts w:ascii="Arial" w:hAnsi="Arial" w:cs="Arial"/>
          <w:sz w:val="20"/>
          <w:lang w:val="sk-SK" w:eastAsia="sk-SK"/>
        </w:rPr>
      </w:pPr>
      <w:r w:rsidRPr="00C17505">
        <w:rPr>
          <w:rFonts w:ascii="Arial" w:hAnsi="Arial" w:cs="Arial"/>
          <w:sz w:val="20"/>
          <w:lang w:val="sk-SK" w:eastAsia="sk-SK"/>
        </w:rPr>
        <w:t xml:space="preserve">Názov </w:t>
      </w:r>
      <w:proofErr w:type="spellStart"/>
      <w:r w:rsidRPr="00C17505">
        <w:rPr>
          <w:rFonts w:ascii="Arial" w:hAnsi="Arial" w:cs="Arial"/>
          <w:sz w:val="20"/>
          <w:lang w:val="sk-SK" w:eastAsia="sk-SK"/>
        </w:rPr>
        <w:t>eAukcie</w:t>
      </w:r>
      <w:proofErr w:type="spellEnd"/>
      <w:r w:rsidRPr="00C17505">
        <w:rPr>
          <w:rFonts w:ascii="Arial" w:hAnsi="Arial" w:cs="Arial"/>
          <w:sz w:val="20"/>
          <w:lang w:val="sk-SK" w:eastAsia="sk-SK"/>
        </w:rPr>
        <w:t xml:space="preserve">: </w:t>
      </w:r>
    </w:p>
    <w:p w:rsidR="00D60F07" w:rsidRPr="00C17505" w:rsidRDefault="004B03E8" w:rsidP="00CE056C">
      <w:pPr>
        <w:pStyle w:val="Odsekzoznamu"/>
        <w:spacing w:line="276" w:lineRule="auto"/>
        <w:ind w:left="426"/>
        <w:jc w:val="both"/>
        <w:rPr>
          <w:rFonts w:ascii="Arial" w:hAnsi="Arial" w:cs="Arial"/>
          <w:sz w:val="20"/>
          <w:lang w:val="sk-SK" w:eastAsia="sk-SK"/>
        </w:rPr>
      </w:pPr>
      <w:proofErr w:type="spellStart"/>
      <w:r w:rsidRPr="004B03E8">
        <w:rPr>
          <w:rFonts w:ascii="Arial" w:hAnsi="Arial"/>
          <w:b/>
          <w:sz w:val="20"/>
          <w:szCs w:val="22"/>
        </w:rPr>
        <w:t>L</w:t>
      </w:r>
      <w:r w:rsidR="00780842">
        <w:rPr>
          <w:rFonts w:ascii="Arial" w:hAnsi="Arial"/>
          <w:b/>
          <w:sz w:val="20"/>
          <w:szCs w:val="22"/>
        </w:rPr>
        <w:t>ieky</w:t>
      </w:r>
      <w:proofErr w:type="spellEnd"/>
      <w:r w:rsidRPr="004B03E8">
        <w:rPr>
          <w:rFonts w:ascii="Arial" w:hAnsi="Arial"/>
          <w:b/>
          <w:sz w:val="20"/>
          <w:szCs w:val="22"/>
        </w:rPr>
        <w:t xml:space="preserve"> ATC skupiny </w:t>
      </w:r>
      <w:r w:rsidR="002D4C3F">
        <w:rPr>
          <w:rFonts w:ascii="Arial" w:hAnsi="Arial"/>
          <w:b/>
          <w:sz w:val="20"/>
          <w:szCs w:val="22"/>
        </w:rPr>
        <w:t>L03AB07</w:t>
      </w:r>
      <w:r w:rsidRPr="004B03E8">
        <w:rPr>
          <w:rFonts w:ascii="Arial" w:hAnsi="Arial"/>
          <w:b/>
          <w:sz w:val="20"/>
          <w:szCs w:val="22"/>
        </w:rPr>
        <w:t>.</w:t>
      </w:r>
      <w:r>
        <w:rPr>
          <w:rFonts w:ascii="Arial" w:hAnsi="Arial"/>
          <w:b/>
          <w:sz w:val="20"/>
          <w:szCs w:val="22"/>
        </w:rPr>
        <w:t xml:space="preserve"> </w:t>
      </w:r>
      <w:r w:rsidR="00D60F07" w:rsidRPr="00C17505">
        <w:rPr>
          <w:rFonts w:ascii="Arial" w:hAnsi="Arial" w:cs="Arial"/>
          <w:sz w:val="20"/>
          <w:lang w:val="sk-SK" w:eastAsia="sk-SK"/>
        </w:rPr>
        <w:t xml:space="preserve">Ponuky uchádzačov budú posudzované na základe hodnotenia podľa najnižšej celkovej ponukovej ceny. Predmetom aukcie </w:t>
      </w:r>
      <w:r w:rsidR="006F0F01">
        <w:rPr>
          <w:rFonts w:ascii="Arial" w:hAnsi="Arial" w:cs="Arial"/>
          <w:sz w:val="20"/>
          <w:lang w:val="sk-SK" w:eastAsia="sk-SK"/>
        </w:rPr>
        <w:t xml:space="preserve">budú jednotkové ceny </w:t>
      </w:r>
      <w:r w:rsidR="00D60F07" w:rsidRPr="00DA1489">
        <w:rPr>
          <w:rFonts w:ascii="Arial" w:hAnsi="Arial" w:cs="Arial"/>
          <w:sz w:val="20"/>
          <w:lang w:val="sk-SK" w:eastAsia="sk-SK"/>
        </w:rPr>
        <w:t>bez DPH, ktor</w:t>
      </w:r>
      <w:r w:rsidR="006F0F01" w:rsidRPr="00DA1489">
        <w:rPr>
          <w:rFonts w:ascii="Arial" w:hAnsi="Arial" w:cs="Arial"/>
          <w:sz w:val="20"/>
          <w:lang w:val="sk-SK" w:eastAsia="sk-SK"/>
        </w:rPr>
        <w:t>é</w:t>
      </w:r>
      <w:r w:rsidR="00D60F07" w:rsidRPr="00DA1489">
        <w:rPr>
          <w:rFonts w:ascii="Arial" w:hAnsi="Arial" w:cs="Arial"/>
          <w:sz w:val="20"/>
          <w:lang w:val="sk-SK" w:eastAsia="sk-SK"/>
        </w:rPr>
        <w:t xml:space="preserve"> uchádzač uvedie vo svojej ponuke v</w:t>
      </w:r>
      <w:r w:rsidR="00C8095D">
        <w:rPr>
          <w:rFonts w:ascii="Arial" w:hAnsi="Arial" w:cs="Arial"/>
          <w:sz w:val="20"/>
          <w:lang w:val="sk-SK" w:eastAsia="sk-SK"/>
        </w:rPr>
        <w:t>loženej do systému JOSEPHINE.</w:t>
      </w:r>
    </w:p>
    <w:p w:rsidR="00C17505" w:rsidRPr="00C17505" w:rsidRDefault="00D60F07" w:rsidP="005E5B49">
      <w:pPr>
        <w:pStyle w:val="Odsekzoznamu"/>
        <w:numPr>
          <w:ilvl w:val="1"/>
          <w:numId w:val="10"/>
        </w:numPr>
        <w:spacing w:before="120" w:after="120" w:line="276" w:lineRule="auto"/>
        <w:ind w:left="425" w:hanging="425"/>
        <w:jc w:val="both"/>
        <w:rPr>
          <w:rFonts w:ascii="Arial" w:hAnsi="Arial" w:cs="Arial"/>
          <w:b/>
          <w:color w:val="FF0000"/>
          <w:sz w:val="20"/>
          <w:lang w:val="sk-SK" w:eastAsia="sk-SK"/>
        </w:rPr>
      </w:pPr>
      <w:r w:rsidRPr="00C17505">
        <w:rPr>
          <w:rFonts w:ascii="Arial" w:hAnsi="Arial" w:cs="Arial"/>
          <w:b/>
          <w:color w:val="FF0000"/>
          <w:sz w:val="20"/>
          <w:lang w:val="sk-SK" w:eastAsia="sk-SK"/>
        </w:rPr>
        <w:t xml:space="preserve">Cena bude vyjadrená v eurách </w:t>
      </w:r>
      <w:r w:rsidRPr="00DA1489">
        <w:rPr>
          <w:rFonts w:ascii="Arial" w:hAnsi="Arial" w:cs="Arial"/>
          <w:b/>
          <w:color w:val="FF0000"/>
          <w:sz w:val="20"/>
          <w:lang w:val="sk-SK" w:eastAsia="sk-SK"/>
        </w:rPr>
        <w:t>bez DPH.</w:t>
      </w:r>
    </w:p>
    <w:p w:rsidR="00D60F07" w:rsidRPr="00C17505" w:rsidRDefault="00D60F07" w:rsidP="005E5B49">
      <w:pPr>
        <w:pStyle w:val="Odsekzoznamu"/>
        <w:numPr>
          <w:ilvl w:val="1"/>
          <w:numId w:val="10"/>
        </w:numPr>
        <w:spacing w:before="120" w:after="120" w:line="276" w:lineRule="auto"/>
        <w:ind w:left="425" w:hanging="425"/>
        <w:jc w:val="both"/>
        <w:rPr>
          <w:rFonts w:ascii="Arial" w:hAnsi="Arial" w:cs="Arial"/>
          <w:color w:val="FF0000"/>
          <w:sz w:val="16"/>
          <w:lang w:val="sk-SK" w:eastAsia="sk-SK"/>
        </w:rPr>
      </w:pPr>
      <w:r w:rsidRPr="00C17505">
        <w:rPr>
          <w:rFonts w:ascii="Arial" w:hAnsi="Arial" w:cs="Arial"/>
          <w:bCs/>
          <w:color w:val="000000"/>
          <w:sz w:val="20"/>
          <w:lang w:val="sk-SK" w:eastAsia="sk-SK"/>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elektronickej podobe, vyhlasovateľ vyzve elektronickými prostriedkami súčasne všetkých uchádzačov, ktorých ponuky spĺňajú určené podmienky na predloženie nových  cien v </w:t>
      </w:r>
      <w:proofErr w:type="spellStart"/>
      <w:r w:rsidRPr="00C17505">
        <w:rPr>
          <w:rFonts w:ascii="Arial" w:hAnsi="Arial" w:cs="Arial"/>
          <w:bCs/>
          <w:color w:val="000000"/>
          <w:sz w:val="20"/>
          <w:lang w:val="sk-SK" w:eastAsia="sk-SK"/>
        </w:rPr>
        <w:t>eAukcii</w:t>
      </w:r>
      <w:proofErr w:type="spellEnd"/>
      <w:r w:rsidRPr="00C17505">
        <w:rPr>
          <w:rFonts w:ascii="Arial" w:hAnsi="Arial" w:cs="Arial"/>
          <w:bCs/>
          <w:color w:val="000000"/>
          <w:sz w:val="20"/>
          <w:lang w:val="sk-SK" w:eastAsia="sk-SK"/>
        </w:rPr>
        <w:t xml:space="preserve">. Vo Výzve na účasť v elektronickej aukcii (ďalej len „Výzva“) vyhlasovateľ uvedie podrobné informácie týkajúce sa </w:t>
      </w:r>
      <w:proofErr w:type="spellStart"/>
      <w:r w:rsidRPr="00C17505">
        <w:rPr>
          <w:rFonts w:ascii="Arial" w:hAnsi="Arial" w:cs="Arial"/>
          <w:bCs/>
          <w:color w:val="000000"/>
          <w:sz w:val="20"/>
          <w:lang w:val="sk-SK" w:eastAsia="sk-SK"/>
        </w:rPr>
        <w:t>eAukcie</w:t>
      </w:r>
      <w:proofErr w:type="spellEnd"/>
      <w:r w:rsidRPr="00C17505">
        <w:rPr>
          <w:rFonts w:ascii="Arial" w:hAnsi="Arial" w:cs="Arial"/>
          <w:bCs/>
          <w:color w:val="000000"/>
          <w:sz w:val="20"/>
          <w:lang w:val="sk-SK" w:eastAsia="sk-SK"/>
        </w:rPr>
        <w:t xml:space="preserve"> v zmysle § 54 ods. 7 zákona o verejnom obstarávaní. Výzva bude zaslaná elektronicky zodpovednej osobe určenej uchádzačom v ponuke ako kontaktná osoba pre </w:t>
      </w:r>
      <w:proofErr w:type="spellStart"/>
      <w:r w:rsidRPr="00C17505">
        <w:rPr>
          <w:rFonts w:ascii="Arial" w:hAnsi="Arial" w:cs="Arial"/>
          <w:bCs/>
          <w:color w:val="000000"/>
          <w:sz w:val="20"/>
          <w:lang w:val="sk-SK" w:eastAsia="sk-SK"/>
        </w:rPr>
        <w:t>eAukciu</w:t>
      </w:r>
      <w:proofErr w:type="spellEnd"/>
      <w:r w:rsidRPr="00C17505">
        <w:rPr>
          <w:rFonts w:ascii="Arial" w:hAnsi="Arial" w:cs="Arial"/>
          <w:bCs/>
          <w:color w:val="000000"/>
          <w:sz w:val="20"/>
          <w:lang w:val="sk-SK" w:eastAsia="sk-SK"/>
        </w:rPr>
        <w:t xml:space="preserve"> (</w:t>
      </w:r>
      <w:r w:rsidRPr="00C8095D">
        <w:rPr>
          <w:rFonts w:ascii="Arial" w:hAnsi="Arial" w:cs="Arial"/>
          <w:b/>
          <w:bCs/>
          <w:color w:val="000000"/>
          <w:sz w:val="20"/>
          <w:lang w:val="sk-SK" w:eastAsia="sk-SK"/>
        </w:rPr>
        <w:t>z uvedeného dôvodu je potrebné uviesť správne kontaktné údaje zodpovednej osoby</w:t>
      </w:r>
      <w:r w:rsidRPr="00C17505">
        <w:rPr>
          <w:rFonts w:ascii="Arial" w:hAnsi="Arial" w:cs="Arial"/>
          <w:bCs/>
          <w:color w:val="000000"/>
          <w:sz w:val="20"/>
          <w:lang w:val="sk-SK" w:eastAsia="sk-SK"/>
        </w:rPr>
        <w:t>) a bude uchádzačom odoslaná e-mailom najneskôr dva pracovné dni pred konaním Aukčného kola.</w:t>
      </w:r>
    </w:p>
    <w:p w:rsidR="00D60F07" w:rsidRPr="00C17505" w:rsidRDefault="00D60F07" w:rsidP="00CE056C">
      <w:pPr>
        <w:spacing w:line="276" w:lineRule="auto"/>
        <w:ind w:left="426" w:hanging="426"/>
        <w:jc w:val="both"/>
        <w:rPr>
          <w:rFonts w:ascii="Arial" w:hAnsi="Arial" w:cs="Arial"/>
          <w:b/>
          <w:color w:val="000000"/>
          <w:lang w:eastAsia="sk-SK"/>
        </w:rPr>
      </w:pPr>
      <w:r w:rsidRPr="00C17505">
        <w:rPr>
          <w:rFonts w:ascii="Arial" w:hAnsi="Arial" w:cs="Arial"/>
          <w:b/>
          <w:bCs/>
          <w:color w:val="000000"/>
          <w:lang w:eastAsia="sk-SK"/>
        </w:rPr>
        <w:tab/>
      </w:r>
      <w:r w:rsidRPr="00C17505">
        <w:rPr>
          <w:rFonts w:ascii="Arial" w:hAnsi="Arial" w:cs="Arial"/>
          <w:i/>
          <w:lang w:eastAsia="sk-SK"/>
        </w:rPr>
        <w:t xml:space="preserve">Kontakt na administrátora </w:t>
      </w:r>
      <w:proofErr w:type="spellStart"/>
      <w:r w:rsidRPr="00C17505">
        <w:rPr>
          <w:rFonts w:ascii="Arial" w:hAnsi="Arial" w:cs="Arial"/>
          <w:i/>
          <w:lang w:eastAsia="sk-SK"/>
        </w:rPr>
        <w:t>eAukcie</w:t>
      </w:r>
      <w:proofErr w:type="spellEnd"/>
      <w:r w:rsidRPr="00C17505">
        <w:rPr>
          <w:rFonts w:ascii="Arial" w:hAnsi="Arial" w:cs="Arial"/>
          <w:i/>
          <w:lang w:eastAsia="sk-SK"/>
        </w:rPr>
        <w:t xml:space="preserve">:  </w:t>
      </w:r>
      <w:r w:rsidRPr="00C17505">
        <w:rPr>
          <w:rFonts w:ascii="Arial" w:hAnsi="Arial" w:cs="Arial"/>
          <w:lang w:eastAsia="sk-SK"/>
        </w:rPr>
        <w:t>(</w:t>
      </w:r>
      <w:r w:rsidR="007F61A6">
        <w:rPr>
          <w:rFonts w:ascii="Arial" w:hAnsi="Arial" w:cs="Arial"/>
          <w:lang w:eastAsia="sk-SK"/>
        </w:rPr>
        <w:t>Ing. Jana Hosová</w:t>
      </w:r>
      <w:r w:rsidRPr="00C17505">
        <w:rPr>
          <w:rFonts w:ascii="Arial" w:hAnsi="Arial" w:cs="Arial"/>
          <w:lang w:eastAsia="sk-SK"/>
        </w:rPr>
        <w:t xml:space="preserve">, </w:t>
      </w:r>
      <w:r w:rsidR="0018300C">
        <w:rPr>
          <w:rFonts w:ascii="Arial" w:hAnsi="Arial" w:cs="Arial"/>
          <w:lang w:eastAsia="sk-SK"/>
        </w:rPr>
        <w:t>e-mail:</w:t>
      </w:r>
      <w:r w:rsidR="007F61A6">
        <w:rPr>
          <w:rFonts w:ascii="Arial" w:hAnsi="Arial" w:cs="Arial"/>
          <w:lang w:eastAsia="sk-SK"/>
        </w:rPr>
        <w:t xml:space="preserve"> jana.hosova@vszp.sk</w:t>
      </w:r>
      <w:r w:rsidRPr="00C17505">
        <w:rPr>
          <w:rFonts w:ascii="Arial" w:hAnsi="Arial" w:cs="Arial"/>
          <w:lang w:eastAsia="sk-SK"/>
        </w:rPr>
        <w:t xml:space="preserve">, tel.: </w:t>
      </w:r>
      <w:r w:rsidRPr="00C17505">
        <w:rPr>
          <w:rFonts w:ascii="Arial" w:hAnsi="Arial" w:cs="Arial"/>
          <w:i/>
          <w:lang w:eastAsia="sk-SK"/>
        </w:rPr>
        <w:t>02/20824</w:t>
      </w:r>
      <w:r w:rsidR="007F61A6">
        <w:rPr>
          <w:rFonts w:ascii="Arial" w:hAnsi="Arial" w:cs="Arial"/>
          <w:i/>
          <w:lang w:eastAsia="sk-SK"/>
        </w:rPr>
        <w:t>515</w:t>
      </w:r>
      <w:r w:rsidRPr="00C17505">
        <w:rPr>
          <w:rFonts w:ascii="Arial" w:hAnsi="Arial" w:cs="Arial"/>
          <w:i/>
          <w:lang w:eastAsia="sk-SK"/>
        </w:rPr>
        <w:t>, 0910</w:t>
      </w:r>
      <w:r w:rsidR="007F61A6">
        <w:rPr>
          <w:rFonts w:ascii="Arial" w:hAnsi="Arial" w:cs="Arial"/>
          <w:i/>
          <w:lang w:eastAsia="sk-SK"/>
        </w:rPr>
        <w:t>864340</w:t>
      </w:r>
    </w:p>
    <w:p w:rsidR="00C17505" w:rsidRPr="00C17505" w:rsidRDefault="00D60F07" w:rsidP="005E5B49">
      <w:pPr>
        <w:pStyle w:val="Odsekzoznamu"/>
        <w:numPr>
          <w:ilvl w:val="1"/>
          <w:numId w:val="10"/>
        </w:numPr>
        <w:spacing w:before="120" w:after="120" w:line="276" w:lineRule="auto"/>
        <w:ind w:left="425" w:hanging="425"/>
        <w:jc w:val="both"/>
        <w:rPr>
          <w:rFonts w:ascii="Arial" w:hAnsi="Arial" w:cs="Arial"/>
          <w:color w:val="000000"/>
          <w:sz w:val="20"/>
          <w:lang w:val="sk-SK" w:eastAsia="sk-SK"/>
        </w:rPr>
      </w:pPr>
      <w:proofErr w:type="spellStart"/>
      <w:r w:rsidRPr="00C17505">
        <w:rPr>
          <w:rFonts w:ascii="Arial" w:hAnsi="Arial" w:cs="Arial"/>
          <w:b/>
          <w:bCs/>
          <w:color w:val="000000"/>
          <w:sz w:val="20"/>
          <w:lang w:val="sk-SK" w:eastAsia="sk-SK"/>
        </w:rPr>
        <w:t>eAukcia</w:t>
      </w:r>
      <w:proofErr w:type="spellEnd"/>
      <w:r w:rsidRPr="00C17505">
        <w:rPr>
          <w:rFonts w:ascii="Arial" w:hAnsi="Arial" w:cs="Arial"/>
          <w:b/>
          <w:bCs/>
          <w:color w:val="000000"/>
          <w:sz w:val="20"/>
          <w:lang w:val="sk-SK" w:eastAsia="sk-SK"/>
        </w:rPr>
        <w:t xml:space="preserve"> sa bude vykonávať prostredníctvom </w:t>
      </w:r>
      <w:proofErr w:type="spellStart"/>
      <w:r w:rsidRPr="00C17505">
        <w:rPr>
          <w:rFonts w:ascii="Arial" w:hAnsi="Arial" w:cs="Arial"/>
          <w:b/>
          <w:bCs/>
          <w:color w:val="000000"/>
          <w:sz w:val="20"/>
          <w:lang w:val="sk-SK" w:eastAsia="sk-SK"/>
        </w:rPr>
        <w:t>sw</w:t>
      </w:r>
      <w:proofErr w:type="spellEnd"/>
      <w:r w:rsidRPr="00C17505">
        <w:rPr>
          <w:rFonts w:ascii="Arial" w:hAnsi="Arial" w:cs="Arial"/>
          <w:b/>
          <w:bCs/>
          <w:color w:val="000000"/>
          <w:sz w:val="20"/>
          <w:lang w:val="sk-SK" w:eastAsia="sk-SK"/>
        </w:rPr>
        <w:t xml:space="preserve"> </w:t>
      </w:r>
      <w:proofErr w:type="spellStart"/>
      <w:r w:rsidRPr="00C17505">
        <w:rPr>
          <w:rFonts w:ascii="Arial" w:hAnsi="Arial" w:cs="Arial"/>
          <w:b/>
          <w:bCs/>
          <w:color w:val="000000"/>
          <w:sz w:val="20"/>
          <w:lang w:val="sk-SK" w:eastAsia="sk-SK"/>
        </w:rPr>
        <w:t>P</w:t>
      </w:r>
      <w:r w:rsidR="007F61A6">
        <w:rPr>
          <w:rFonts w:ascii="Arial" w:hAnsi="Arial" w:cs="Arial"/>
          <w:b/>
          <w:bCs/>
          <w:color w:val="000000"/>
          <w:sz w:val="20"/>
          <w:lang w:val="sk-SK" w:eastAsia="sk-SK"/>
        </w:rPr>
        <w:t>roebiz</w:t>
      </w:r>
      <w:proofErr w:type="spellEnd"/>
      <w:r w:rsidRPr="00C17505">
        <w:rPr>
          <w:rFonts w:ascii="Arial" w:hAnsi="Arial" w:cs="Arial"/>
          <w:b/>
          <w:bCs/>
          <w:color w:val="000000"/>
          <w:sz w:val="20"/>
          <w:lang w:val="sk-SK" w:eastAsia="sk-SK"/>
        </w:rPr>
        <w:t>.</w:t>
      </w:r>
    </w:p>
    <w:p w:rsidR="00C17505" w:rsidRPr="00C17505" w:rsidRDefault="00D60F07" w:rsidP="005E5B49">
      <w:pPr>
        <w:pStyle w:val="Odsekzoznamu"/>
        <w:numPr>
          <w:ilvl w:val="1"/>
          <w:numId w:val="10"/>
        </w:numPr>
        <w:spacing w:before="120" w:after="120" w:line="276" w:lineRule="auto"/>
        <w:ind w:left="425" w:hanging="425"/>
        <w:jc w:val="both"/>
        <w:rPr>
          <w:rFonts w:ascii="Arial" w:hAnsi="Arial" w:cs="Arial"/>
          <w:color w:val="000000"/>
          <w:sz w:val="16"/>
          <w:lang w:val="sk-SK" w:eastAsia="sk-SK"/>
        </w:rPr>
      </w:pPr>
      <w:r w:rsidRPr="00C17505">
        <w:rPr>
          <w:rFonts w:ascii="Arial" w:hAnsi="Arial" w:cs="Arial"/>
          <w:color w:val="000000"/>
          <w:sz w:val="20"/>
          <w:lang w:val="sk-SK" w:eastAsia="sk-SK"/>
        </w:rPr>
        <w:t xml:space="preserve">V Prípravnom kole sa uchádzači oboznámia s priebehom a pravidlami </w:t>
      </w:r>
      <w:proofErr w:type="spellStart"/>
      <w:r w:rsidRPr="00C17505">
        <w:rPr>
          <w:rFonts w:ascii="Arial" w:hAnsi="Arial" w:cs="Arial"/>
          <w:color w:val="000000"/>
          <w:sz w:val="20"/>
          <w:lang w:val="sk-SK" w:eastAsia="sk-SK"/>
        </w:rPr>
        <w:t>eAukcie</w:t>
      </w:r>
      <w:proofErr w:type="spellEnd"/>
      <w:r w:rsidRPr="00C17505">
        <w:rPr>
          <w:rFonts w:ascii="Arial" w:hAnsi="Arial" w:cs="Arial"/>
          <w:color w:val="000000"/>
          <w:sz w:val="20"/>
          <w:lang w:val="sk-SK" w:eastAsia="sk-SK"/>
        </w:rPr>
        <w:t>. Výzva na účasť obsahuje aj údaje týkajúce sa minimálneho kroku zníženia ceny predmetu zákazky, pravidlá predlžovania Aukčného kola  a lehotu platnosti prístupových kľúčov a pod.</w:t>
      </w:r>
    </w:p>
    <w:p w:rsidR="00C17505" w:rsidRPr="00C17505" w:rsidRDefault="00D60F07" w:rsidP="005E5B49">
      <w:pPr>
        <w:pStyle w:val="Odsekzoznamu"/>
        <w:numPr>
          <w:ilvl w:val="1"/>
          <w:numId w:val="10"/>
        </w:numPr>
        <w:spacing w:before="120" w:after="120" w:line="276" w:lineRule="auto"/>
        <w:ind w:left="425" w:hanging="425"/>
        <w:jc w:val="both"/>
        <w:rPr>
          <w:rFonts w:ascii="Arial" w:hAnsi="Arial" w:cs="Arial"/>
          <w:color w:val="000000"/>
          <w:sz w:val="12"/>
          <w:lang w:val="sk-SK" w:eastAsia="sk-SK"/>
        </w:rPr>
      </w:pPr>
      <w:r w:rsidRPr="00C17505">
        <w:rPr>
          <w:rFonts w:ascii="Arial" w:hAnsi="Arial" w:cs="Arial"/>
          <w:color w:val="000000"/>
          <w:sz w:val="20"/>
          <w:lang w:val="sk-SK" w:eastAsia="sk-SK"/>
        </w:rPr>
        <w:t xml:space="preserve">Uchádzačom, ktorí budú vyzvaní na účasť v elektronickej aukcii, bude v Prípravnom kole a v čase uvedenom vo Výzve sprístupnená </w:t>
      </w:r>
      <w:proofErr w:type="spellStart"/>
      <w:r w:rsidRPr="00C17505">
        <w:rPr>
          <w:rFonts w:ascii="Arial" w:hAnsi="Arial" w:cs="Arial"/>
          <w:color w:val="000000"/>
          <w:sz w:val="20"/>
          <w:lang w:val="sk-SK" w:eastAsia="sk-SK"/>
        </w:rPr>
        <w:t>eAukčná</w:t>
      </w:r>
      <w:proofErr w:type="spellEnd"/>
      <w:r w:rsidRPr="00C17505">
        <w:rPr>
          <w:rFonts w:ascii="Arial" w:hAnsi="Arial" w:cs="Arial"/>
          <w:color w:val="000000"/>
          <w:sz w:val="20"/>
          <w:lang w:val="sk-SK" w:eastAsia="sk-SK"/>
        </w:rPr>
        <w:t xml:space="preserve"> sieň, kde si môžu skontrolovať správnosť zadaných vstupných cien, ktoré do </w:t>
      </w:r>
      <w:proofErr w:type="spellStart"/>
      <w:r w:rsidRPr="00C17505">
        <w:rPr>
          <w:rFonts w:ascii="Arial" w:hAnsi="Arial" w:cs="Arial"/>
          <w:color w:val="000000"/>
          <w:sz w:val="20"/>
          <w:lang w:val="sk-SK" w:eastAsia="sk-SK"/>
        </w:rPr>
        <w:t>eAukčnej</w:t>
      </w:r>
      <w:proofErr w:type="spellEnd"/>
      <w:r w:rsidRPr="00C17505">
        <w:rPr>
          <w:rFonts w:ascii="Arial" w:hAnsi="Arial" w:cs="Arial"/>
          <w:color w:val="000000"/>
          <w:sz w:val="20"/>
          <w:lang w:val="sk-SK" w:eastAsia="sk-SK"/>
        </w:rPr>
        <w:t xml:space="preserve"> siene zadá administrátor </w:t>
      </w:r>
      <w:proofErr w:type="spellStart"/>
      <w:r w:rsidRPr="00C17505">
        <w:rPr>
          <w:rFonts w:ascii="Arial" w:hAnsi="Arial" w:cs="Arial"/>
          <w:color w:val="000000"/>
          <w:sz w:val="20"/>
          <w:lang w:val="sk-SK" w:eastAsia="sk-SK"/>
        </w:rPr>
        <w:t>eAukcie</w:t>
      </w:r>
      <w:proofErr w:type="spellEnd"/>
      <w:r w:rsidRPr="00C17505">
        <w:rPr>
          <w:rFonts w:ascii="Arial" w:hAnsi="Arial" w:cs="Arial"/>
          <w:color w:val="000000"/>
          <w:sz w:val="20"/>
          <w:lang w:val="sk-SK" w:eastAsia="sk-SK"/>
        </w:rPr>
        <w:t xml:space="preserve"> a to v súlade s predloženými ponukami</w:t>
      </w:r>
      <w:r w:rsidR="00C8095D">
        <w:rPr>
          <w:rFonts w:ascii="Arial" w:hAnsi="Arial" w:cs="Arial"/>
          <w:color w:val="000000"/>
          <w:sz w:val="20"/>
          <w:lang w:val="sk-SK" w:eastAsia="sk-SK"/>
        </w:rPr>
        <w:t xml:space="preserve"> vloženými do systému JOSEPHINE</w:t>
      </w:r>
      <w:r w:rsidRPr="00C17505">
        <w:rPr>
          <w:rFonts w:ascii="Arial" w:hAnsi="Arial" w:cs="Arial"/>
          <w:color w:val="000000"/>
          <w:sz w:val="20"/>
          <w:lang w:val="sk-SK" w:eastAsia="sk-SK"/>
        </w:rPr>
        <w:t>. Každý uchádzač do začiatku Aukčného kola bude vidieť iba svoju ponuku a </w:t>
      </w:r>
      <w:r w:rsidRPr="00C17505">
        <w:rPr>
          <w:rFonts w:ascii="Arial" w:hAnsi="Arial" w:cs="Arial"/>
          <w:color w:val="000000"/>
          <w:sz w:val="20"/>
          <w:u w:val="single"/>
          <w:lang w:val="sk-SK" w:eastAsia="sk-SK"/>
        </w:rPr>
        <w:t>až do začiatku Aukčného kola ju nemôže meniť.</w:t>
      </w:r>
      <w:r w:rsidRPr="00C17505">
        <w:rPr>
          <w:rFonts w:ascii="Arial" w:hAnsi="Arial" w:cs="Arial"/>
          <w:color w:val="000000"/>
          <w:sz w:val="20"/>
          <w:lang w:val="sk-SK" w:eastAsia="sk-SK"/>
        </w:rPr>
        <w:t xml:space="preserve"> Všetky informácie o prihlásení, a priebehu budú uvedené vo Výzve.</w:t>
      </w:r>
    </w:p>
    <w:p w:rsidR="00D60F07" w:rsidRPr="00C17505" w:rsidRDefault="00D60F07" w:rsidP="005E5B49">
      <w:pPr>
        <w:pStyle w:val="Odsekzoznamu"/>
        <w:numPr>
          <w:ilvl w:val="1"/>
          <w:numId w:val="10"/>
        </w:numPr>
        <w:spacing w:before="120" w:after="120" w:line="276" w:lineRule="auto"/>
        <w:ind w:left="425" w:hanging="425"/>
        <w:jc w:val="both"/>
        <w:rPr>
          <w:rFonts w:ascii="Arial" w:hAnsi="Arial" w:cs="Arial"/>
          <w:color w:val="000000"/>
          <w:sz w:val="8"/>
          <w:lang w:val="sk-SK" w:eastAsia="sk-SK"/>
        </w:rPr>
      </w:pPr>
      <w:r w:rsidRPr="00C17505">
        <w:rPr>
          <w:rFonts w:ascii="Arial" w:hAnsi="Arial" w:cs="Arial"/>
          <w:color w:val="000000"/>
          <w:sz w:val="20"/>
          <w:lang w:val="sk-SK" w:eastAsia="sk-SK"/>
        </w:rPr>
        <w:t xml:space="preserve">Aukčné kolo sa začne a skončí v termínoch  uvedených vo Výzve. Na začiatku Aukčného kola sa všetkým uchádzačom zobrazia </w:t>
      </w:r>
    </w:p>
    <w:p w:rsidR="00D60F07" w:rsidRPr="00993795" w:rsidRDefault="00D60F07" w:rsidP="005E5B49">
      <w:pPr>
        <w:numPr>
          <w:ilvl w:val="0"/>
          <w:numId w:val="11"/>
        </w:numPr>
        <w:spacing w:line="276" w:lineRule="auto"/>
        <w:ind w:left="851"/>
        <w:jc w:val="both"/>
        <w:rPr>
          <w:rFonts w:ascii="Arial" w:hAnsi="Arial" w:cs="Arial"/>
          <w:color w:val="000000"/>
          <w:lang w:eastAsia="sk-SK"/>
        </w:rPr>
      </w:pPr>
      <w:r w:rsidRPr="00993795">
        <w:rPr>
          <w:rFonts w:ascii="Arial" w:hAnsi="Arial" w:cs="Arial"/>
          <w:color w:val="000000"/>
          <w:lang w:eastAsia="sk-SK"/>
        </w:rPr>
        <w:t>na</w:t>
      </w:r>
      <w:r w:rsidR="003751D9">
        <w:rPr>
          <w:rFonts w:ascii="Arial" w:hAnsi="Arial" w:cs="Arial"/>
          <w:color w:val="000000"/>
          <w:lang w:eastAsia="sk-SK"/>
        </w:rPr>
        <w:t>j</w:t>
      </w:r>
      <w:r w:rsidRPr="00993795">
        <w:rPr>
          <w:rFonts w:ascii="Arial" w:hAnsi="Arial" w:cs="Arial"/>
          <w:color w:val="000000"/>
          <w:lang w:eastAsia="sk-SK"/>
        </w:rPr>
        <w:t>nižši</w:t>
      </w:r>
      <w:r w:rsidR="003751D9">
        <w:rPr>
          <w:rFonts w:ascii="Arial" w:hAnsi="Arial" w:cs="Arial"/>
          <w:color w:val="000000"/>
          <w:lang w:eastAsia="sk-SK"/>
        </w:rPr>
        <w:t>a</w:t>
      </w:r>
      <w:r w:rsidRPr="00993795">
        <w:rPr>
          <w:rFonts w:ascii="Arial" w:hAnsi="Arial" w:cs="Arial"/>
          <w:color w:val="000000"/>
          <w:lang w:eastAsia="sk-SK"/>
        </w:rPr>
        <w:t xml:space="preserve"> jednotkov</w:t>
      </w:r>
      <w:r w:rsidR="003751D9">
        <w:rPr>
          <w:rFonts w:ascii="Arial" w:hAnsi="Arial" w:cs="Arial"/>
          <w:color w:val="000000"/>
          <w:lang w:eastAsia="sk-SK"/>
        </w:rPr>
        <w:t>á</w:t>
      </w:r>
      <w:r w:rsidRPr="00993795">
        <w:rPr>
          <w:rFonts w:ascii="Arial" w:hAnsi="Arial" w:cs="Arial"/>
          <w:color w:val="000000"/>
          <w:lang w:eastAsia="sk-SK"/>
        </w:rPr>
        <w:t xml:space="preserve"> cen</w:t>
      </w:r>
      <w:r w:rsidR="003751D9">
        <w:rPr>
          <w:rFonts w:ascii="Arial" w:hAnsi="Arial" w:cs="Arial"/>
          <w:color w:val="000000"/>
          <w:lang w:eastAsia="sk-SK"/>
        </w:rPr>
        <w:t>a</w:t>
      </w:r>
    </w:p>
    <w:p w:rsidR="00D60F07" w:rsidRPr="00993795" w:rsidRDefault="00D60F07" w:rsidP="005E5B49">
      <w:pPr>
        <w:numPr>
          <w:ilvl w:val="0"/>
          <w:numId w:val="11"/>
        </w:numPr>
        <w:spacing w:line="276" w:lineRule="auto"/>
        <w:ind w:left="851"/>
        <w:jc w:val="both"/>
        <w:rPr>
          <w:rFonts w:ascii="Arial" w:hAnsi="Arial" w:cs="Arial"/>
          <w:color w:val="000000"/>
          <w:lang w:eastAsia="sk-SK"/>
        </w:rPr>
      </w:pPr>
      <w:r w:rsidRPr="00993795">
        <w:rPr>
          <w:rFonts w:ascii="Arial" w:hAnsi="Arial" w:cs="Arial"/>
          <w:color w:val="000000"/>
          <w:lang w:eastAsia="sk-SK"/>
        </w:rPr>
        <w:t xml:space="preserve">najnižšia celková ponuková cena, </w:t>
      </w:r>
    </w:p>
    <w:p w:rsidR="00D60F07" w:rsidRPr="00993795" w:rsidRDefault="00D60F07" w:rsidP="005E5B49">
      <w:pPr>
        <w:numPr>
          <w:ilvl w:val="0"/>
          <w:numId w:val="11"/>
        </w:numPr>
        <w:spacing w:line="276" w:lineRule="auto"/>
        <w:ind w:left="851"/>
        <w:jc w:val="both"/>
        <w:rPr>
          <w:rFonts w:ascii="Arial" w:hAnsi="Arial" w:cs="Arial"/>
          <w:color w:val="000000"/>
          <w:lang w:eastAsia="sk-SK"/>
        </w:rPr>
      </w:pPr>
      <w:r w:rsidRPr="00993795">
        <w:rPr>
          <w:rFonts w:ascii="Arial" w:hAnsi="Arial" w:cs="Arial"/>
          <w:color w:val="000000"/>
          <w:lang w:eastAsia="sk-SK"/>
        </w:rPr>
        <w:t>ich jednotkov</w:t>
      </w:r>
      <w:r w:rsidR="003751D9">
        <w:rPr>
          <w:rFonts w:ascii="Arial" w:hAnsi="Arial" w:cs="Arial"/>
          <w:color w:val="000000"/>
          <w:lang w:eastAsia="sk-SK"/>
        </w:rPr>
        <w:t>á</w:t>
      </w:r>
      <w:r w:rsidRPr="00993795">
        <w:rPr>
          <w:rFonts w:ascii="Arial" w:hAnsi="Arial" w:cs="Arial"/>
          <w:color w:val="000000"/>
          <w:lang w:eastAsia="sk-SK"/>
        </w:rPr>
        <w:t xml:space="preserve"> cen</w:t>
      </w:r>
      <w:r w:rsidR="003751D9">
        <w:rPr>
          <w:rFonts w:ascii="Arial" w:hAnsi="Arial" w:cs="Arial"/>
          <w:color w:val="000000"/>
          <w:lang w:eastAsia="sk-SK"/>
        </w:rPr>
        <w:t>a</w:t>
      </w:r>
    </w:p>
    <w:p w:rsidR="00D60F07" w:rsidRPr="00993795" w:rsidRDefault="00D60F07" w:rsidP="005E5B49">
      <w:pPr>
        <w:numPr>
          <w:ilvl w:val="0"/>
          <w:numId w:val="11"/>
        </w:numPr>
        <w:spacing w:line="276" w:lineRule="auto"/>
        <w:ind w:left="851"/>
        <w:jc w:val="both"/>
        <w:rPr>
          <w:rFonts w:ascii="Arial" w:hAnsi="Arial" w:cs="Arial"/>
          <w:color w:val="000000"/>
          <w:lang w:eastAsia="sk-SK"/>
        </w:rPr>
      </w:pPr>
      <w:r w:rsidRPr="00993795">
        <w:rPr>
          <w:rFonts w:ascii="Arial" w:hAnsi="Arial" w:cs="Arial"/>
          <w:color w:val="000000"/>
          <w:lang w:eastAsia="sk-SK"/>
        </w:rPr>
        <w:t>ich celková ponuková cena a</w:t>
      </w:r>
    </w:p>
    <w:p w:rsidR="00D60F07" w:rsidRPr="00993795" w:rsidRDefault="00D60F07" w:rsidP="005E5B49">
      <w:pPr>
        <w:numPr>
          <w:ilvl w:val="0"/>
          <w:numId w:val="11"/>
        </w:numPr>
        <w:spacing w:line="276" w:lineRule="auto"/>
        <w:ind w:left="851"/>
        <w:jc w:val="both"/>
        <w:rPr>
          <w:rFonts w:ascii="Arial" w:hAnsi="Arial" w:cs="Arial"/>
          <w:color w:val="000000"/>
          <w:lang w:eastAsia="sk-SK"/>
        </w:rPr>
      </w:pPr>
      <w:r w:rsidRPr="00993795">
        <w:rPr>
          <w:rFonts w:ascii="Arial" w:hAnsi="Arial" w:cs="Arial"/>
          <w:color w:val="000000"/>
          <w:lang w:eastAsia="sk-SK"/>
        </w:rPr>
        <w:t xml:space="preserve">ich priebežné umiestnenie (poradie). </w:t>
      </w:r>
    </w:p>
    <w:p w:rsidR="00D60F07" w:rsidRPr="00C17505" w:rsidRDefault="00D60F07" w:rsidP="00972798">
      <w:pPr>
        <w:spacing w:before="120" w:after="120" w:line="276" w:lineRule="auto"/>
        <w:ind w:left="425"/>
        <w:jc w:val="both"/>
        <w:rPr>
          <w:rFonts w:ascii="Arial" w:hAnsi="Arial" w:cs="Arial"/>
          <w:color w:val="000000"/>
          <w:lang w:eastAsia="sk-SK"/>
        </w:rPr>
      </w:pPr>
      <w:r w:rsidRPr="00C17505">
        <w:rPr>
          <w:rFonts w:ascii="Arial" w:hAnsi="Arial" w:cs="Arial"/>
          <w:color w:val="000000"/>
          <w:lang w:eastAsia="sk-SK"/>
        </w:rPr>
        <w:t xml:space="preserve">Predmetom úpravy v </w:t>
      </w:r>
      <w:proofErr w:type="spellStart"/>
      <w:r w:rsidRPr="00C17505">
        <w:rPr>
          <w:rFonts w:ascii="Arial" w:hAnsi="Arial" w:cs="Arial"/>
          <w:color w:val="000000"/>
          <w:lang w:eastAsia="sk-SK"/>
        </w:rPr>
        <w:t>eAukcii</w:t>
      </w:r>
      <w:proofErr w:type="spellEnd"/>
      <w:r w:rsidRPr="00C17505">
        <w:rPr>
          <w:rFonts w:ascii="Arial" w:hAnsi="Arial" w:cs="Arial"/>
          <w:color w:val="000000"/>
          <w:lang w:eastAsia="sk-SK"/>
        </w:rPr>
        <w:t xml:space="preserve"> bud</w:t>
      </w:r>
      <w:r w:rsidR="008F18A8">
        <w:rPr>
          <w:rFonts w:ascii="Arial" w:hAnsi="Arial" w:cs="Arial"/>
          <w:color w:val="000000"/>
          <w:lang w:eastAsia="sk-SK"/>
        </w:rPr>
        <w:t>e</w:t>
      </w:r>
      <w:r w:rsidRPr="00C17505">
        <w:rPr>
          <w:rFonts w:ascii="Arial" w:hAnsi="Arial" w:cs="Arial"/>
          <w:color w:val="000000"/>
          <w:lang w:eastAsia="sk-SK"/>
        </w:rPr>
        <w:t xml:space="preserve"> jednotkov</w:t>
      </w:r>
      <w:r w:rsidR="008F18A8">
        <w:rPr>
          <w:rFonts w:ascii="Arial" w:hAnsi="Arial" w:cs="Arial"/>
          <w:color w:val="000000"/>
          <w:lang w:eastAsia="sk-SK"/>
        </w:rPr>
        <w:t xml:space="preserve">á </w:t>
      </w:r>
      <w:r w:rsidR="008F18A8" w:rsidRPr="00DA1489">
        <w:rPr>
          <w:rFonts w:ascii="Arial" w:hAnsi="Arial" w:cs="Arial"/>
          <w:color w:val="000000"/>
          <w:lang w:eastAsia="sk-SK"/>
        </w:rPr>
        <w:t>cena</w:t>
      </w:r>
      <w:r w:rsidRPr="00DA1489">
        <w:rPr>
          <w:rFonts w:ascii="Arial" w:hAnsi="Arial" w:cs="Arial"/>
          <w:color w:val="000000"/>
          <w:lang w:eastAsia="sk-SK"/>
        </w:rPr>
        <w:t xml:space="preserve"> bez DPH.</w:t>
      </w:r>
      <w:r w:rsidRPr="00C17505">
        <w:rPr>
          <w:rFonts w:ascii="Arial" w:hAnsi="Arial" w:cs="Arial"/>
          <w:color w:val="000000"/>
          <w:lang w:eastAsia="sk-SK"/>
        </w:rPr>
        <w:t xml:space="preserve"> Uchádzači budú upravovať ceny smerom nadol. Vyhlasovateľ upozorňuje, že systém neumožní dorovnať najnižšiu cenu (</w:t>
      </w:r>
      <w:proofErr w:type="spellStart"/>
      <w:r w:rsidRPr="00C17505">
        <w:rPr>
          <w:rFonts w:ascii="Arial" w:hAnsi="Arial" w:cs="Arial"/>
          <w:color w:val="000000"/>
          <w:lang w:eastAsia="sk-SK"/>
        </w:rPr>
        <w:t>t.j</w:t>
      </w:r>
      <w:proofErr w:type="spellEnd"/>
      <w:r w:rsidRPr="00C17505">
        <w:rPr>
          <w:rFonts w:ascii="Arial" w:hAnsi="Arial" w:cs="Arial"/>
          <w:color w:val="000000"/>
          <w:lang w:eastAsia="sk-SK"/>
        </w:rPr>
        <w:t>. nie je možné dorovnať pon</w:t>
      </w:r>
      <w:r w:rsidR="008F18A8">
        <w:rPr>
          <w:rFonts w:ascii="Arial" w:hAnsi="Arial" w:cs="Arial"/>
          <w:color w:val="000000"/>
          <w:lang w:eastAsia="sk-SK"/>
        </w:rPr>
        <w:t>uku uchádzača na priebežnom 1. m</w:t>
      </w:r>
      <w:r w:rsidRPr="00C17505">
        <w:rPr>
          <w:rFonts w:ascii="Arial" w:hAnsi="Arial" w:cs="Arial"/>
          <w:color w:val="000000"/>
          <w:lang w:eastAsia="sk-SK"/>
        </w:rPr>
        <w:t>ieste a ďalších miestach</w:t>
      </w:r>
      <w:r w:rsidR="00C8095D">
        <w:rPr>
          <w:rFonts w:ascii="Arial" w:hAnsi="Arial" w:cs="Arial"/>
          <w:color w:val="000000"/>
          <w:lang w:eastAsia="sk-SK"/>
        </w:rPr>
        <w:t>)</w:t>
      </w:r>
      <w:r w:rsidRPr="00C17505">
        <w:rPr>
          <w:rFonts w:ascii="Arial" w:hAnsi="Arial" w:cs="Arial"/>
          <w:color w:val="000000"/>
          <w:lang w:eastAsia="sk-SK"/>
        </w:rPr>
        <w:t xml:space="preserve">. </w:t>
      </w:r>
    </w:p>
    <w:p w:rsidR="00D60F07" w:rsidRPr="00C17505" w:rsidRDefault="00D60F07" w:rsidP="00CE056C">
      <w:pPr>
        <w:spacing w:line="276" w:lineRule="auto"/>
        <w:ind w:left="426"/>
        <w:jc w:val="both"/>
        <w:rPr>
          <w:rFonts w:ascii="Arial" w:hAnsi="Arial" w:cs="Arial"/>
          <w:color w:val="000000"/>
          <w:lang w:eastAsia="sk-SK"/>
        </w:rPr>
      </w:pPr>
      <w:r w:rsidRPr="00C17505">
        <w:rPr>
          <w:rFonts w:ascii="Arial" w:hAnsi="Arial" w:cs="Arial"/>
          <w:color w:val="000000"/>
          <w:lang w:eastAsia="sk-SK"/>
        </w:rPr>
        <w:t xml:space="preserve">V priebehu Aukčného kola budú zverejňované všetkým uchádzačom zaradeným do </w:t>
      </w:r>
      <w:proofErr w:type="spellStart"/>
      <w:r w:rsidRPr="00C17505">
        <w:rPr>
          <w:rFonts w:ascii="Arial" w:hAnsi="Arial" w:cs="Arial"/>
          <w:color w:val="000000"/>
          <w:lang w:eastAsia="sk-SK"/>
        </w:rPr>
        <w:t>eAukcie</w:t>
      </w:r>
      <w:proofErr w:type="spellEnd"/>
      <w:r w:rsidRPr="00C17505">
        <w:rPr>
          <w:rFonts w:ascii="Arial" w:hAnsi="Arial" w:cs="Arial"/>
          <w:color w:val="000000"/>
          <w:lang w:eastAsia="sk-SK"/>
        </w:rPr>
        <w:t xml:space="preserve"> v Aukčnej sieni informácie, ktoré umožnia uchádzačom zistiť v každom okamihu ich relatívne umiestnenie.</w:t>
      </w:r>
    </w:p>
    <w:p w:rsidR="00C17505" w:rsidRPr="00C17505" w:rsidRDefault="00D60F07" w:rsidP="005E5B49">
      <w:pPr>
        <w:pStyle w:val="Odsekzoznamu"/>
        <w:numPr>
          <w:ilvl w:val="1"/>
          <w:numId w:val="10"/>
        </w:numPr>
        <w:spacing w:before="120" w:after="120" w:line="276" w:lineRule="auto"/>
        <w:ind w:left="425" w:hanging="425"/>
        <w:jc w:val="both"/>
        <w:rPr>
          <w:rFonts w:ascii="Arial" w:hAnsi="Arial" w:cs="Arial"/>
          <w:color w:val="000000"/>
          <w:sz w:val="20"/>
          <w:lang w:val="sk-SK" w:eastAsia="sk-SK"/>
        </w:rPr>
      </w:pPr>
      <w:r w:rsidRPr="00C17505">
        <w:rPr>
          <w:rFonts w:ascii="Arial" w:hAnsi="Arial" w:cs="Arial"/>
          <w:color w:val="000000"/>
          <w:sz w:val="20"/>
          <w:lang w:val="sk-SK" w:eastAsia="sk-SK"/>
        </w:rPr>
        <w:t xml:space="preserve">Minimálny krok zníženia ceny </w:t>
      </w:r>
      <w:r w:rsidRPr="00DA1489">
        <w:rPr>
          <w:rFonts w:ascii="Arial" w:hAnsi="Arial" w:cs="Arial"/>
          <w:color w:val="000000"/>
          <w:sz w:val="20"/>
          <w:lang w:val="sk-SK" w:eastAsia="sk-SK"/>
        </w:rPr>
        <w:t xml:space="preserve">uchádzača </w:t>
      </w:r>
      <w:r w:rsidRPr="00DA1489">
        <w:rPr>
          <w:rFonts w:ascii="Arial" w:hAnsi="Arial" w:cs="Arial"/>
          <w:color w:val="FF0000"/>
          <w:sz w:val="20"/>
          <w:lang w:val="sk-SK" w:eastAsia="sk-SK"/>
        </w:rPr>
        <w:t xml:space="preserve">je </w:t>
      </w:r>
      <w:r w:rsidR="001A3C06">
        <w:rPr>
          <w:rFonts w:ascii="Arial" w:hAnsi="Arial" w:cs="Arial"/>
          <w:color w:val="FF0000"/>
          <w:sz w:val="20"/>
          <w:lang w:val="sk-SK" w:eastAsia="sk-SK"/>
        </w:rPr>
        <w:t>0,0</w:t>
      </w:r>
      <w:r w:rsidR="003B0B57">
        <w:rPr>
          <w:rFonts w:ascii="Arial" w:hAnsi="Arial" w:cs="Arial"/>
          <w:color w:val="FF0000"/>
          <w:sz w:val="20"/>
          <w:lang w:val="sk-SK" w:eastAsia="sk-SK"/>
        </w:rPr>
        <w:t>2</w:t>
      </w:r>
      <w:r w:rsidR="001A3C06">
        <w:rPr>
          <w:rFonts w:ascii="Arial" w:hAnsi="Arial" w:cs="Arial"/>
          <w:b/>
          <w:color w:val="FF0000"/>
          <w:sz w:val="20"/>
          <w:lang w:val="sk-SK" w:eastAsia="sk-SK"/>
        </w:rPr>
        <w:t xml:space="preserve"> </w:t>
      </w:r>
      <w:r w:rsidRPr="00DA1489">
        <w:rPr>
          <w:rFonts w:ascii="Arial" w:hAnsi="Arial" w:cs="Arial"/>
          <w:b/>
          <w:color w:val="FF0000"/>
          <w:sz w:val="20"/>
          <w:lang w:val="sk-SK" w:eastAsia="sk-SK"/>
        </w:rPr>
        <w:t>%</w:t>
      </w:r>
      <w:r w:rsidRPr="00C17505">
        <w:rPr>
          <w:rFonts w:ascii="Arial" w:hAnsi="Arial" w:cs="Arial"/>
          <w:color w:val="000000"/>
          <w:sz w:val="20"/>
          <w:lang w:val="sk-SK" w:eastAsia="sk-SK"/>
        </w:rPr>
        <w:t xml:space="preserve"> z aktuálnej ceny uchádzača.  </w:t>
      </w:r>
    </w:p>
    <w:p w:rsidR="00C17505" w:rsidRPr="00C17505" w:rsidRDefault="00D60F07" w:rsidP="005E5B49">
      <w:pPr>
        <w:pStyle w:val="Odsekzoznamu"/>
        <w:numPr>
          <w:ilvl w:val="1"/>
          <w:numId w:val="10"/>
        </w:numPr>
        <w:spacing w:before="120" w:after="120" w:line="276" w:lineRule="auto"/>
        <w:ind w:left="425" w:hanging="425"/>
        <w:jc w:val="both"/>
        <w:rPr>
          <w:rFonts w:ascii="Arial" w:hAnsi="Arial" w:cs="Arial"/>
          <w:color w:val="000000"/>
          <w:sz w:val="16"/>
          <w:lang w:val="sk-SK" w:eastAsia="sk-SK"/>
        </w:rPr>
      </w:pPr>
      <w:r w:rsidRPr="00C17505">
        <w:rPr>
          <w:rFonts w:ascii="Arial" w:hAnsi="Arial" w:cs="Arial"/>
          <w:color w:val="000000"/>
          <w:sz w:val="20"/>
          <w:lang w:val="sk-SK" w:eastAsia="sk-SK"/>
        </w:rPr>
        <w:t xml:space="preserve">Maximálny krok zníženia ceny uchádzača nie je určený. Uchádzač však bude upozornený pri zmene ceny o viac ako </w:t>
      </w:r>
      <w:r w:rsidRPr="00C17505">
        <w:rPr>
          <w:rFonts w:ascii="Arial" w:hAnsi="Arial" w:cs="Arial"/>
          <w:b/>
          <w:color w:val="000000"/>
          <w:sz w:val="20"/>
          <w:lang w:val="sk-SK" w:eastAsia="sk-SK"/>
        </w:rPr>
        <w:t>50%</w:t>
      </w:r>
      <w:r w:rsidRPr="00C17505">
        <w:rPr>
          <w:rFonts w:ascii="Arial" w:hAnsi="Arial" w:cs="Arial"/>
          <w:color w:val="000000"/>
          <w:sz w:val="20"/>
          <w:lang w:val="sk-SK" w:eastAsia="sk-SK"/>
        </w:rPr>
        <w:t xml:space="preserve">. Upozornenie pri maximálnom znížení ceny sa viaže k aktuálnej cene daného uchádzača. </w:t>
      </w:r>
    </w:p>
    <w:p w:rsidR="00C17505" w:rsidRPr="00C17505" w:rsidRDefault="00D60F07" w:rsidP="005E5B49">
      <w:pPr>
        <w:pStyle w:val="Odsekzoznamu"/>
        <w:numPr>
          <w:ilvl w:val="1"/>
          <w:numId w:val="10"/>
        </w:numPr>
        <w:spacing w:before="120" w:after="120" w:line="276" w:lineRule="auto"/>
        <w:ind w:left="425" w:hanging="425"/>
        <w:jc w:val="both"/>
        <w:rPr>
          <w:rFonts w:ascii="Arial" w:hAnsi="Arial" w:cs="Arial"/>
          <w:color w:val="000000"/>
          <w:sz w:val="12"/>
          <w:lang w:val="sk-SK" w:eastAsia="sk-SK"/>
        </w:rPr>
      </w:pPr>
      <w:r w:rsidRPr="00C17505">
        <w:rPr>
          <w:rFonts w:ascii="Arial" w:hAnsi="Arial" w:cs="Arial"/>
          <w:color w:val="000000"/>
          <w:sz w:val="20"/>
          <w:lang w:val="sk-SK" w:eastAsia="sk-SK"/>
        </w:rPr>
        <w:lastRenderedPageBreak/>
        <w:t xml:space="preserve">Aukčné kolo bude ukončené, ak nedôjde k jeho predlžovaniu, uplynutím časového limitu </w:t>
      </w:r>
      <w:r w:rsidRPr="00C17505">
        <w:rPr>
          <w:rFonts w:ascii="Arial" w:hAnsi="Arial" w:cs="Arial"/>
          <w:b/>
          <w:color w:val="000000"/>
          <w:sz w:val="20"/>
          <w:lang w:val="sk-SK" w:eastAsia="sk-SK"/>
        </w:rPr>
        <w:t>20 min.</w:t>
      </w:r>
      <w:r w:rsidRPr="00C17505">
        <w:rPr>
          <w:rFonts w:ascii="Arial" w:hAnsi="Arial" w:cs="Arial"/>
          <w:color w:val="000000"/>
          <w:sz w:val="20"/>
          <w:lang w:val="sk-SK" w:eastAsia="sk-SK"/>
        </w:rPr>
        <w:t xml:space="preserve"> </w:t>
      </w:r>
      <w:proofErr w:type="spellStart"/>
      <w:r w:rsidRPr="00C17505">
        <w:rPr>
          <w:rFonts w:ascii="Arial" w:hAnsi="Arial" w:cs="Arial"/>
          <w:color w:val="000000"/>
          <w:sz w:val="20"/>
          <w:lang w:val="sk-SK" w:eastAsia="sk-SK"/>
        </w:rPr>
        <w:t>eAukcia</w:t>
      </w:r>
      <w:proofErr w:type="spellEnd"/>
      <w:r w:rsidRPr="00C17505">
        <w:rPr>
          <w:rFonts w:ascii="Arial" w:hAnsi="Arial" w:cs="Arial"/>
          <w:color w:val="000000"/>
          <w:sz w:val="20"/>
          <w:lang w:val="sk-SK" w:eastAsia="sk-SK"/>
        </w:rPr>
        <w:t xml:space="preserve"> bude ukončená ak na základe Výzvy nedostane vyhlasovateľ v lehote </w:t>
      </w:r>
      <w:r w:rsidRPr="00C17505">
        <w:rPr>
          <w:rFonts w:ascii="Arial" w:hAnsi="Arial" w:cs="Arial"/>
          <w:b/>
          <w:color w:val="000000"/>
          <w:sz w:val="20"/>
          <w:lang w:val="sk-SK" w:eastAsia="sk-SK"/>
        </w:rPr>
        <w:t>20 min.</w:t>
      </w:r>
      <w:r w:rsidRPr="00C17505">
        <w:rPr>
          <w:rFonts w:ascii="Arial" w:hAnsi="Arial" w:cs="Arial"/>
          <w:color w:val="000000"/>
          <w:sz w:val="20"/>
          <w:lang w:val="sk-SK" w:eastAsia="sk-SK"/>
        </w:rPr>
        <w:t xml:space="preserve">, žiadne nové ceny, ktoré spĺňajú požiadavky týkajúce sa minimálnych rozdielov uvedených v predchádzajúcich bodoch. Koniec </w:t>
      </w:r>
      <w:proofErr w:type="spellStart"/>
      <w:r w:rsidRPr="00C17505">
        <w:rPr>
          <w:rFonts w:ascii="Arial" w:hAnsi="Arial" w:cs="Arial"/>
          <w:color w:val="000000"/>
          <w:sz w:val="20"/>
          <w:lang w:val="sk-SK" w:eastAsia="sk-SK"/>
        </w:rPr>
        <w:t>eAukcie</w:t>
      </w:r>
      <w:proofErr w:type="spellEnd"/>
      <w:r w:rsidRPr="00C17505">
        <w:rPr>
          <w:rFonts w:ascii="Arial" w:hAnsi="Arial" w:cs="Arial"/>
          <w:color w:val="000000"/>
          <w:sz w:val="20"/>
          <w:lang w:val="sk-SK" w:eastAsia="sk-SK"/>
        </w:rPr>
        <w:t xml:space="preserve"> sa môže predĺžiť v prípade predkladania nových cien (teda pri akejkoľvek zmene ceny) v posledných </w:t>
      </w:r>
      <w:r w:rsidRPr="00C17505">
        <w:rPr>
          <w:rFonts w:ascii="Arial" w:hAnsi="Arial" w:cs="Arial"/>
          <w:b/>
          <w:color w:val="000000"/>
          <w:sz w:val="20"/>
          <w:lang w:val="sk-SK" w:eastAsia="sk-SK"/>
        </w:rPr>
        <w:t>dvoch minútach</w:t>
      </w:r>
      <w:r w:rsidRPr="00C17505">
        <w:rPr>
          <w:rFonts w:ascii="Arial" w:hAnsi="Arial" w:cs="Arial"/>
          <w:color w:val="000000"/>
          <w:sz w:val="20"/>
          <w:lang w:val="sk-SK" w:eastAsia="sk-SK"/>
        </w:rPr>
        <w:t xml:space="preserve"> trvania aukcie vždy o ďalšie </w:t>
      </w:r>
      <w:r w:rsidRPr="00C17505">
        <w:rPr>
          <w:rFonts w:ascii="Arial" w:hAnsi="Arial" w:cs="Arial"/>
          <w:b/>
          <w:color w:val="000000"/>
          <w:sz w:val="20"/>
          <w:lang w:val="sk-SK" w:eastAsia="sk-SK"/>
        </w:rPr>
        <w:t>dve minúty</w:t>
      </w:r>
      <w:r w:rsidRPr="00C17505">
        <w:rPr>
          <w:rFonts w:ascii="Arial" w:hAnsi="Arial" w:cs="Arial"/>
          <w:color w:val="000000"/>
          <w:sz w:val="20"/>
          <w:lang w:val="sk-SK" w:eastAsia="sk-SK"/>
        </w:rPr>
        <w:t xml:space="preserve"> (tzn. k času, kedy došlo k predĺženiu sa pridajú celé </w:t>
      </w:r>
      <w:r w:rsidRPr="00C17505">
        <w:rPr>
          <w:rFonts w:ascii="Arial" w:hAnsi="Arial" w:cs="Arial"/>
          <w:b/>
          <w:color w:val="000000"/>
          <w:sz w:val="20"/>
          <w:lang w:val="sk-SK" w:eastAsia="sk-SK"/>
        </w:rPr>
        <w:t>2 min.</w:t>
      </w:r>
      <w:r w:rsidRPr="00C17505">
        <w:rPr>
          <w:rFonts w:ascii="Arial" w:hAnsi="Arial" w:cs="Arial"/>
          <w:color w:val="000000"/>
          <w:sz w:val="20"/>
          <w:lang w:val="sk-SK" w:eastAsia="sk-SK"/>
        </w:rPr>
        <w:t xml:space="preserve">). </w:t>
      </w:r>
      <w:proofErr w:type="spellStart"/>
      <w:r w:rsidRPr="00C17505">
        <w:rPr>
          <w:rFonts w:ascii="Arial" w:hAnsi="Arial" w:cs="Arial"/>
          <w:color w:val="000000"/>
          <w:sz w:val="20"/>
          <w:lang w:val="sk-SK" w:eastAsia="sk-SK"/>
        </w:rPr>
        <w:t>eAukcia</w:t>
      </w:r>
      <w:proofErr w:type="spellEnd"/>
      <w:r w:rsidRPr="00C17505">
        <w:rPr>
          <w:rFonts w:ascii="Arial" w:hAnsi="Arial" w:cs="Arial"/>
          <w:color w:val="000000"/>
          <w:sz w:val="20"/>
          <w:lang w:val="sk-SK" w:eastAsia="sk-SK"/>
        </w:rPr>
        <w:t xml:space="preserve"> sa bude predlžovať v prípade, ak dôjde k úprave ceny pri ktorejkoľvek položke. Počet predĺžení nie je limitovaný. Po ukončení  </w:t>
      </w:r>
      <w:proofErr w:type="spellStart"/>
      <w:r w:rsidRPr="00C17505">
        <w:rPr>
          <w:rFonts w:ascii="Arial" w:hAnsi="Arial" w:cs="Arial"/>
          <w:color w:val="000000"/>
          <w:sz w:val="20"/>
          <w:lang w:val="sk-SK" w:eastAsia="sk-SK"/>
        </w:rPr>
        <w:t>eAukcie</w:t>
      </w:r>
      <w:proofErr w:type="spellEnd"/>
      <w:r w:rsidRPr="00C17505">
        <w:rPr>
          <w:rFonts w:ascii="Arial" w:hAnsi="Arial" w:cs="Arial"/>
          <w:color w:val="000000"/>
          <w:sz w:val="20"/>
          <w:lang w:val="sk-SK" w:eastAsia="sk-SK"/>
        </w:rPr>
        <w:t xml:space="preserve"> už nebude možné upravovať ceny.</w:t>
      </w:r>
    </w:p>
    <w:p w:rsidR="00C17505" w:rsidRPr="00C17505" w:rsidRDefault="00D60F07" w:rsidP="005E5B49">
      <w:pPr>
        <w:pStyle w:val="Odsekzoznamu"/>
        <w:numPr>
          <w:ilvl w:val="1"/>
          <w:numId w:val="10"/>
        </w:numPr>
        <w:spacing w:before="120" w:after="120" w:line="276" w:lineRule="auto"/>
        <w:ind w:left="425" w:hanging="425"/>
        <w:jc w:val="both"/>
        <w:rPr>
          <w:rFonts w:ascii="Arial" w:hAnsi="Arial" w:cs="Arial"/>
          <w:color w:val="000000"/>
          <w:sz w:val="8"/>
          <w:lang w:val="sk-SK" w:eastAsia="sk-SK"/>
        </w:rPr>
      </w:pPr>
      <w:r w:rsidRPr="00C17505">
        <w:rPr>
          <w:rFonts w:ascii="Arial" w:hAnsi="Arial" w:cs="Arial"/>
          <w:color w:val="000000"/>
          <w:sz w:val="20"/>
          <w:lang w:val="sk-SK" w:eastAsia="sk-SK"/>
        </w:rPr>
        <w:t xml:space="preserve">Výsledkom elektronickej aukcie bude zostavenie objektívneho poradia ponúk podľa najnižšej celkovej ceny spolu za predmet obstarávania automatizovaným vyhodnotením. </w:t>
      </w:r>
    </w:p>
    <w:p w:rsidR="00D60F07" w:rsidRPr="00C17505" w:rsidRDefault="00D60F07" w:rsidP="00972798">
      <w:pPr>
        <w:pStyle w:val="Odsekzoznamu"/>
        <w:numPr>
          <w:ilvl w:val="1"/>
          <w:numId w:val="10"/>
        </w:numPr>
        <w:spacing w:after="120" w:line="276" w:lineRule="auto"/>
        <w:ind w:left="425" w:hanging="425"/>
        <w:jc w:val="both"/>
        <w:rPr>
          <w:rFonts w:ascii="Arial" w:hAnsi="Arial" w:cs="Arial"/>
          <w:color w:val="000000"/>
          <w:sz w:val="4"/>
          <w:lang w:val="sk-SK" w:eastAsia="sk-SK"/>
        </w:rPr>
      </w:pPr>
      <w:r w:rsidRPr="00C17505">
        <w:rPr>
          <w:rFonts w:ascii="Arial" w:hAnsi="Arial" w:cs="Arial"/>
          <w:color w:val="000000"/>
          <w:sz w:val="20"/>
          <w:lang w:val="sk-SK" w:eastAsia="sk-SK"/>
        </w:rPr>
        <w:t>Technické požiadavky pre prístup do elektronickej aukcie: počítač uchádzača musí byť pripojený k Internetu. Na bezproblémovú účasť v e - aukcii je nutné používať jeden z podporovaných internetových prehliadačov:</w:t>
      </w:r>
    </w:p>
    <w:p w:rsidR="00D60F07" w:rsidRPr="00972798" w:rsidRDefault="00C8095D" w:rsidP="00972798">
      <w:pPr>
        <w:pStyle w:val="Odsekzoznamu"/>
        <w:numPr>
          <w:ilvl w:val="2"/>
          <w:numId w:val="27"/>
        </w:numPr>
        <w:spacing w:line="276" w:lineRule="auto"/>
        <w:ind w:left="851"/>
        <w:jc w:val="both"/>
        <w:rPr>
          <w:rFonts w:ascii="Arial" w:hAnsi="Arial" w:cs="Arial"/>
          <w:b/>
          <w:color w:val="000000"/>
          <w:sz w:val="20"/>
          <w:szCs w:val="20"/>
          <w:lang w:val="sk-SK" w:eastAsia="sk-SK"/>
        </w:rPr>
      </w:pPr>
      <w:r w:rsidRPr="00972798">
        <w:rPr>
          <w:rFonts w:ascii="Arial" w:hAnsi="Arial" w:cs="Arial"/>
          <w:b/>
          <w:sz w:val="20"/>
        </w:rPr>
        <w:t xml:space="preserve">Microsoft </w:t>
      </w:r>
      <w:proofErr w:type="spellStart"/>
      <w:r w:rsidRPr="00972798">
        <w:rPr>
          <w:rFonts w:ascii="Arial" w:hAnsi="Arial" w:cs="Arial"/>
          <w:b/>
          <w:sz w:val="20"/>
        </w:rPr>
        <w:t>Edge</w:t>
      </w:r>
      <w:proofErr w:type="spellEnd"/>
      <w:r w:rsidRPr="00972798">
        <w:rPr>
          <w:rFonts w:ascii="Arial" w:hAnsi="Arial" w:cs="Arial"/>
          <w:b/>
          <w:color w:val="000000"/>
          <w:sz w:val="20"/>
          <w:szCs w:val="20"/>
          <w:lang w:val="sk-SK" w:eastAsia="sk-SK"/>
        </w:rPr>
        <w:t xml:space="preserve"> alebo</w:t>
      </w:r>
      <w:r w:rsidR="00D60F07" w:rsidRPr="00972798">
        <w:rPr>
          <w:rFonts w:ascii="Arial" w:hAnsi="Arial" w:cs="Arial"/>
          <w:b/>
          <w:color w:val="000000"/>
          <w:sz w:val="20"/>
          <w:szCs w:val="20"/>
          <w:lang w:val="sk-SK" w:eastAsia="sk-SK"/>
        </w:rPr>
        <w:t xml:space="preserve"> </w:t>
      </w:r>
    </w:p>
    <w:p w:rsidR="00D60F07" w:rsidRPr="00972798" w:rsidRDefault="00D60F07" w:rsidP="00972798">
      <w:pPr>
        <w:pStyle w:val="Odsekzoznamu"/>
        <w:numPr>
          <w:ilvl w:val="2"/>
          <w:numId w:val="27"/>
        </w:numPr>
        <w:spacing w:line="276" w:lineRule="auto"/>
        <w:ind w:left="851"/>
        <w:jc w:val="both"/>
        <w:rPr>
          <w:rFonts w:ascii="Arial" w:hAnsi="Arial" w:cs="Arial"/>
          <w:b/>
          <w:color w:val="000000"/>
          <w:sz w:val="20"/>
          <w:szCs w:val="20"/>
          <w:lang w:val="sk-SK" w:eastAsia="sk-SK"/>
        </w:rPr>
      </w:pPr>
      <w:proofErr w:type="spellStart"/>
      <w:r w:rsidRPr="00972798">
        <w:rPr>
          <w:rFonts w:ascii="Arial" w:hAnsi="Arial" w:cs="Arial"/>
          <w:b/>
          <w:color w:val="000000"/>
          <w:sz w:val="20"/>
          <w:szCs w:val="20"/>
          <w:lang w:val="sk-SK" w:eastAsia="sk-SK"/>
        </w:rPr>
        <w:t>Mozilla</w:t>
      </w:r>
      <w:proofErr w:type="spellEnd"/>
      <w:r w:rsidRPr="00972798">
        <w:rPr>
          <w:rFonts w:ascii="Arial" w:hAnsi="Arial" w:cs="Arial"/>
          <w:b/>
          <w:color w:val="000000"/>
          <w:sz w:val="20"/>
          <w:szCs w:val="20"/>
          <w:lang w:val="sk-SK" w:eastAsia="sk-SK"/>
        </w:rPr>
        <w:t xml:space="preserve"> Firefox od verzie 13.0 a vyššie alebo </w:t>
      </w:r>
    </w:p>
    <w:p w:rsidR="00D60F07" w:rsidRPr="00972798" w:rsidRDefault="00D60F07" w:rsidP="00972798">
      <w:pPr>
        <w:pStyle w:val="Odsekzoznamu"/>
        <w:numPr>
          <w:ilvl w:val="2"/>
          <w:numId w:val="27"/>
        </w:numPr>
        <w:spacing w:line="276" w:lineRule="auto"/>
        <w:ind w:left="851"/>
        <w:jc w:val="both"/>
        <w:rPr>
          <w:rFonts w:ascii="Arial" w:hAnsi="Arial" w:cs="Arial"/>
          <w:b/>
          <w:color w:val="000000"/>
          <w:sz w:val="20"/>
          <w:szCs w:val="20"/>
          <w:lang w:val="sk-SK" w:eastAsia="sk-SK"/>
        </w:rPr>
      </w:pPr>
      <w:r w:rsidRPr="00972798">
        <w:rPr>
          <w:rFonts w:ascii="Arial" w:hAnsi="Arial" w:cs="Arial"/>
          <w:b/>
          <w:color w:val="000000"/>
          <w:sz w:val="20"/>
          <w:szCs w:val="20"/>
          <w:lang w:val="sk-SK" w:eastAsia="sk-SK"/>
        </w:rPr>
        <w:t xml:space="preserve">Google Chrome. </w:t>
      </w:r>
    </w:p>
    <w:p w:rsidR="00C17505" w:rsidRPr="00C17505" w:rsidRDefault="00D60F07" w:rsidP="00972798">
      <w:pPr>
        <w:spacing w:after="120" w:line="276" w:lineRule="auto"/>
        <w:ind w:left="426"/>
        <w:jc w:val="both"/>
        <w:rPr>
          <w:rFonts w:ascii="Arial" w:hAnsi="Arial" w:cs="Arial"/>
          <w:color w:val="000000"/>
          <w:lang w:eastAsia="sk-SK"/>
        </w:rPr>
      </w:pPr>
      <w:r w:rsidRPr="00C17505">
        <w:rPr>
          <w:rFonts w:ascii="Arial" w:hAnsi="Arial" w:cs="Arial"/>
          <w:color w:val="000000"/>
          <w:lang w:eastAsia="sk-SK"/>
        </w:rPr>
        <w:t xml:space="preserve">Správna funkčnosť iných internetových prehliadačov je možná, avšak nie je garantovaná. Ďalej je nutné mať v prehliadači zapnuté </w:t>
      </w:r>
      <w:proofErr w:type="spellStart"/>
      <w:r w:rsidRPr="00C17505">
        <w:rPr>
          <w:rFonts w:ascii="Arial" w:hAnsi="Arial" w:cs="Arial"/>
          <w:color w:val="000000"/>
          <w:lang w:eastAsia="sk-SK"/>
        </w:rPr>
        <w:t>cookies</w:t>
      </w:r>
      <w:proofErr w:type="spellEnd"/>
      <w:r w:rsidRPr="00C17505">
        <w:rPr>
          <w:rFonts w:ascii="Arial" w:hAnsi="Arial" w:cs="Arial"/>
          <w:color w:val="000000"/>
          <w:lang w:eastAsia="sk-SK"/>
        </w:rPr>
        <w:t xml:space="preserve"> a </w:t>
      </w:r>
      <w:proofErr w:type="spellStart"/>
      <w:r w:rsidRPr="00C17505">
        <w:rPr>
          <w:rFonts w:ascii="Arial" w:hAnsi="Arial" w:cs="Arial"/>
          <w:color w:val="000000"/>
          <w:lang w:eastAsia="sk-SK"/>
        </w:rPr>
        <w:t>javaskripty</w:t>
      </w:r>
      <w:proofErr w:type="spellEnd"/>
      <w:r w:rsidRPr="00C17505">
        <w:rPr>
          <w:rFonts w:ascii="Arial" w:hAnsi="Arial" w:cs="Arial"/>
          <w:color w:val="000000"/>
          <w:lang w:eastAsia="sk-SK"/>
        </w:rPr>
        <w:t>.</w:t>
      </w:r>
    </w:p>
    <w:p w:rsidR="00C17505" w:rsidRPr="00C17505" w:rsidRDefault="00D60F07" w:rsidP="005E5B49">
      <w:pPr>
        <w:pStyle w:val="Odsekzoznamu"/>
        <w:numPr>
          <w:ilvl w:val="1"/>
          <w:numId w:val="10"/>
        </w:numPr>
        <w:tabs>
          <w:tab w:val="left" w:pos="426"/>
        </w:tabs>
        <w:spacing w:before="120" w:after="120" w:line="276" w:lineRule="auto"/>
        <w:jc w:val="both"/>
        <w:rPr>
          <w:rFonts w:ascii="Arial" w:hAnsi="Arial" w:cs="Arial"/>
          <w:color w:val="000000"/>
          <w:sz w:val="20"/>
          <w:lang w:val="sk-SK" w:eastAsia="sk-SK"/>
        </w:rPr>
      </w:pPr>
      <w:r w:rsidRPr="00C17505">
        <w:rPr>
          <w:rFonts w:ascii="Arial" w:hAnsi="Arial" w:cs="Arial"/>
          <w:color w:val="000000"/>
          <w:sz w:val="20"/>
          <w:lang w:val="sk-SK" w:eastAsia="sk-SK"/>
        </w:rPr>
        <w:t xml:space="preserve">Podrobnejšie informácie o procese </w:t>
      </w:r>
      <w:proofErr w:type="spellStart"/>
      <w:r w:rsidRPr="00C17505">
        <w:rPr>
          <w:rFonts w:ascii="Arial" w:hAnsi="Arial" w:cs="Arial"/>
          <w:color w:val="000000"/>
          <w:sz w:val="20"/>
          <w:lang w:val="sk-SK" w:eastAsia="sk-SK"/>
        </w:rPr>
        <w:t>eAaukcie</w:t>
      </w:r>
      <w:proofErr w:type="spellEnd"/>
      <w:r w:rsidRPr="00C17505">
        <w:rPr>
          <w:rFonts w:ascii="Arial" w:hAnsi="Arial" w:cs="Arial"/>
          <w:color w:val="000000"/>
          <w:sz w:val="20"/>
          <w:lang w:val="sk-SK" w:eastAsia="sk-SK"/>
        </w:rPr>
        <w:t xml:space="preserve"> budú uvedené vo Výzve. </w:t>
      </w:r>
    </w:p>
    <w:p w:rsidR="00D60F07" w:rsidRPr="00C17505" w:rsidRDefault="00D60F07" w:rsidP="005E5B49">
      <w:pPr>
        <w:pStyle w:val="Odsekzoznamu"/>
        <w:numPr>
          <w:ilvl w:val="1"/>
          <w:numId w:val="10"/>
        </w:numPr>
        <w:tabs>
          <w:tab w:val="left" w:pos="426"/>
        </w:tabs>
        <w:spacing w:before="120" w:after="120" w:line="276" w:lineRule="auto"/>
        <w:ind w:left="426" w:hanging="426"/>
        <w:jc w:val="both"/>
        <w:rPr>
          <w:rFonts w:ascii="Arial" w:hAnsi="Arial" w:cs="Arial"/>
          <w:color w:val="000000"/>
          <w:sz w:val="16"/>
          <w:lang w:val="sk-SK" w:eastAsia="sk-SK"/>
        </w:rPr>
      </w:pPr>
      <w:r w:rsidRPr="00C17505">
        <w:rPr>
          <w:rFonts w:ascii="Arial" w:hAnsi="Arial" w:cs="Arial"/>
          <w:color w:val="000000"/>
          <w:sz w:val="20"/>
          <w:lang w:val="sk-SK" w:eastAsia="sk-SK"/>
        </w:rPr>
        <w:t>Pre prípad eliminácie akejkoľvek nepredvídateľnej situácie (napr. výpadok elektrickej energie, konektivity k internetu, alebo inej objektívnej príčiny zabraňujúcej v ďalšom pokračovaní uchádzača v </w:t>
      </w:r>
      <w:proofErr w:type="spellStart"/>
      <w:r w:rsidRPr="00C17505">
        <w:rPr>
          <w:rFonts w:ascii="Arial" w:hAnsi="Arial" w:cs="Arial"/>
          <w:color w:val="000000"/>
          <w:sz w:val="20"/>
          <w:lang w:val="sk-SK" w:eastAsia="sk-SK"/>
        </w:rPr>
        <w:t>eAukcii</w:t>
      </w:r>
      <w:proofErr w:type="spellEnd"/>
      <w:r w:rsidRPr="00C17505">
        <w:rPr>
          <w:rFonts w:ascii="Arial" w:hAnsi="Arial" w:cs="Arial"/>
          <w:color w:val="000000"/>
          <w:sz w:val="20"/>
          <w:lang w:val="sk-SK" w:eastAsia="sk-SK"/>
        </w:rPr>
        <w:t xml:space="preserve">) vyhlasovateľ odporúča uchádzačom mať pripravený náhradný zdroj elektrickej energie, prípadne mobilný Internet (napr. notebook s mobilným Internetom). Vyhlasovateľ nenesie zodpovednosť za uchádzačmi použité technické prostriedky. Vyhlasovateľ si vyhradzuje právo opakovania </w:t>
      </w:r>
      <w:proofErr w:type="spellStart"/>
      <w:r w:rsidRPr="00C17505">
        <w:rPr>
          <w:rFonts w:ascii="Arial" w:hAnsi="Arial" w:cs="Arial"/>
          <w:color w:val="000000"/>
          <w:sz w:val="20"/>
          <w:lang w:val="sk-SK" w:eastAsia="sk-SK"/>
        </w:rPr>
        <w:t>eAukcie</w:t>
      </w:r>
      <w:proofErr w:type="spellEnd"/>
      <w:r w:rsidRPr="00C17505">
        <w:rPr>
          <w:rFonts w:ascii="Arial" w:hAnsi="Arial" w:cs="Arial"/>
          <w:color w:val="000000"/>
          <w:sz w:val="20"/>
          <w:lang w:val="sk-SK" w:eastAsia="sk-SK"/>
        </w:rPr>
        <w:t xml:space="preserve"> v prípade nepredvídateľných technických problémov na strane vyhlasovateľa.</w:t>
      </w:r>
    </w:p>
    <w:p w:rsidR="00D60F07" w:rsidRPr="00147432" w:rsidRDefault="00D60F07" w:rsidP="005E5B49">
      <w:pPr>
        <w:pStyle w:val="Nadpis2"/>
        <w:numPr>
          <w:ilvl w:val="0"/>
          <w:numId w:val="10"/>
        </w:numPr>
        <w:spacing w:before="240" w:after="240"/>
        <w:ind w:left="357" w:hanging="357"/>
        <w:rPr>
          <w:sz w:val="28"/>
          <w:lang w:eastAsia="sk-SK"/>
        </w:rPr>
      </w:pPr>
      <w:bookmarkStart w:id="52" w:name="_Toc127364577"/>
      <w:r w:rsidRPr="00147432">
        <w:rPr>
          <w:sz w:val="28"/>
          <w:lang w:eastAsia="sk-SK"/>
        </w:rPr>
        <w:t>Celkové vyhodnotenie ponúk</w:t>
      </w:r>
      <w:bookmarkEnd w:id="52"/>
    </w:p>
    <w:p w:rsidR="00C06EB3" w:rsidRPr="00851DFA" w:rsidRDefault="00D60F07" w:rsidP="005E5B49">
      <w:pPr>
        <w:pStyle w:val="Odsekzoznamu"/>
        <w:numPr>
          <w:ilvl w:val="1"/>
          <w:numId w:val="10"/>
        </w:numPr>
        <w:tabs>
          <w:tab w:val="right" w:leader="dot" w:pos="10080"/>
        </w:tabs>
        <w:spacing w:before="120" w:line="276" w:lineRule="auto"/>
        <w:ind w:left="426" w:hanging="426"/>
        <w:jc w:val="both"/>
        <w:rPr>
          <w:rFonts w:ascii="Arial" w:hAnsi="Arial" w:cs="Arial"/>
          <w:sz w:val="20"/>
          <w:szCs w:val="20"/>
          <w:lang w:val="sk-SK" w:eastAsia="sk-SK"/>
        </w:rPr>
      </w:pPr>
      <w:r w:rsidRPr="00851DFA">
        <w:rPr>
          <w:rFonts w:ascii="Arial" w:hAnsi="Arial" w:cs="Arial"/>
          <w:sz w:val="20"/>
          <w:szCs w:val="20"/>
          <w:lang w:val="sk-SK" w:eastAsia="sk-SK"/>
        </w:rPr>
        <w:t xml:space="preserve">Po skončení e-aukcie systém </w:t>
      </w:r>
      <w:proofErr w:type="spellStart"/>
      <w:r w:rsidRPr="00851DFA">
        <w:rPr>
          <w:rFonts w:ascii="Arial" w:hAnsi="Arial" w:cs="Arial"/>
          <w:sz w:val="20"/>
          <w:szCs w:val="20"/>
          <w:lang w:val="sk-SK" w:eastAsia="sk-SK"/>
        </w:rPr>
        <w:t>PROe-biz</w:t>
      </w:r>
      <w:proofErr w:type="spellEnd"/>
      <w:r w:rsidRPr="00851DFA">
        <w:rPr>
          <w:rFonts w:ascii="Arial" w:hAnsi="Arial" w:cs="Arial"/>
          <w:sz w:val="20"/>
          <w:szCs w:val="20"/>
          <w:lang w:val="sk-SK" w:eastAsia="sk-SK"/>
        </w:rPr>
        <w:t xml:space="preserve"> identifikuje úspešného uchádzača. Verejný obstarávateľ vyhodnotí ponuky v súlade s výsledkami  vyhodnotenia ponúk a v súlade s výsledkami </w:t>
      </w:r>
      <w:proofErr w:type="spellStart"/>
      <w:r w:rsidRPr="00851DFA">
        <w:rPr>
          <w:rFonts w:ascii="Arial" w:hAnsi="Arial" w:cs="Arial"/>
          <w:sz w:val="20"/>
          <w:szCs w:val="20"/>
          <w:lang w:val="sk-SK" w:eastAsia="sk-SK"/>
        </w:rPr>
        <w:t>eAukcie</w:t>
      </w:r>
      <w:proofErr w:type="spellEnd"/>
      <w:r w:rsidRPr="00851DFA">
        <w:rPr>
          <w:rFonts w:ascii="Arial" w:hAnsi="Arial" w:cs="Arial"/>
          <w:sz w:val="20"/>
          <w:szCs w:val="20"/>
          <w:lang w:val="sk-SK" w:eastAsia="sk-SK"/>
        </w:rPr>
        <w:t>.</w:t>
      </w:r>
    </w:p>
    <w:p w:rsidR="00C06EB3" w:rsidRPr="00851DFA" w:rsidRDefault="00D60F07" w:rsidP="005E5B49">
      <w:pPr>
        <w:pStyle w:val="Odsekzoznamu"/>
        <w:numPr>
          <w:ilvl w:val="1"/>
          <w:numId w:val="10"/>
        </w:numPr>
        <w:tabs>
          <w:tab w:val="right" w:leader="dot" w:pos="10080"/>
        </w:tabs>
        <w:spacing w:before="120" w:line="276" w:lineRule="auto"/>
        <w:ind w:left="426" w:hanging="426"/>
        <w:jc w:val="both"/>
        <w:rPr>
          <w:rFonts w:ascii="Arial" w:hAnsi="Arial" w:cs="Arial"/>
          <w:sz w:val="20"/>
          <w:szCs w:val="20"/>
          <w:lang w:val="sk-SK" w:eastAsia="sk-SK"/>
        </w:rPr>
      </w:pPr>
      <w:r w:rsidRPr="00851DFA">
        <w:rPr>
          <w:rFonts w:ascii="Arial" w:hAnsi="Arial" w:cs="Arial"/>
          <w:sz w:val="20"/>
          <w:szCs w:val="20"/>
          <w:lang w:val="sk-SK" w:eastAsia="sk-SK"/>
        </w:rPr>
        <w:t xml:space="preserve">V prípade, ak výsledkom úvodného vyhodnotenia ponúk budú dve a viac rovnakých ponúk, systém pri otvorení elektronickej aukcie na túto skutočnosť dotknutých uchádzačov upozorní. </w:t>
      </w:r>
    </w:p>
    <w:p w:rsidR="00D60F07" w:rsidRPr="00851DFA" w:rsidRDefault="00D60F07" w:rsidP="005E5B49">
      <w:pPr>
        <w:pStyle w:val="Odsekzoznamu"/>
        <w:numPr>
          <w:ilvl w:val="1"/>
          <w:numId w:val="10"/>
        </w:numPr>
        <w:tabs>
          <w:tab w:val="right" w:leader="dot" w:pos="10080"/>
        </w:tabs>
        <w:spacing w:before="120" w:line="276" w:lineRule="auto"/>
        <w:ind w:left="426" w:hanging="426"/>
        <w:jc w:val="both"/>
        <w:rPr>
          <w:rFonts w:ascii="Arial" w:hAnsi="Arial" w:cs="Arial"/>
          <w:sz w:val="20"/>
          <w:szCs w:val="20"/>
          <w:lang w:val="sk-SK" w:eastAsia="sk-SK"/>
        </w:rPr>
      </w:pPr>
      <w:r w:rsidRPr="00851DFA">
        <w:rPr>
          <w:rFonts w:ascii="Arial" w:hAnsi="Arial" w:cs="Arial"/>
          <w:sz w:val="20"/>
          <w:szCs w:val="20"/>
          <w:lang w:val="sk-SK" w:eastAsia="sk-SK"/>
        </w:rPr>
        <w:t xml:space="preserve">V prípade, ak úspešný uchádzač podľa výsledku </w:t>
      </w:r>
      <w:proofErr w:type="spellStart"/>
      <w:r w:rsidRPr="00851DFA">
        <w:rPr>
          <w:rFonts w:ascii="Arial" w:hAnsi="Arial" w:cs="Arial"/>
          <w:sz w:val="20"/>
          <w:szCs w:val="20"/>
          <w:lang w:val="sk-SK" w:eastAsia="sk-SK"/>
        </w:rPr>
        <w:t>eAukcie</w:t>
      </w:r>
      <w:proofErr w:type="spellEnd"/>
      <w:r w:rsidRPr="00851DFA">
        <w:rPr>
          <w:rFonts w:ascii="Arial" w:hAnsi="Arial" w:cs="Arial"/>
          <w:sz w:val="20"/>
          <w:szCs w:val="20"/>
          <w:lang w:val="sk-SK" w:eastAsia="sk-SK"/>
        </w:rPr>
        <w:t xml:space="preserve"> odstúpi od svojej ponuky v lehote viazanosti ponúk, komisia na vyhodnotenie ponúk novým vyhodnotením zostávajúcich výsledkov uskutočnenej </w:t>
      </w:r>
      <w:proofErr w:type="spellStart"/>
      <w:r w:rsidRPr="00851DFA">
        <w:rPr>
          <w:rFonts w:ascii="Arial" w:hAnsi="Arial" w:cs="Arial"/>
          <w:sz w:val="20"/>
          <w:szCs w:val="20"/>
          <w:lang w:val="sk-SK" w:eastAsia="sk-SK"/>
        </w:rPr>
        <w:t>eAukcie</w:t>
      </w:r>
      <w:proofErr w:type="spellEnd"/>
      <w:r w:rsidRPr="00851DFA">
        <w:rPr>
          <w:rFonts w:ascii="Arial" w:hAnsi="Arial" w:cs="Arial"/>
          <w:sz w:val="20"/>
          <w:szCs w:val="20"/>
          <w:lang w:val="sk-SK" w:eastAsia="sk-SK"/>
        </w:rPr>
        <w:t xml:space="preserve"> identifikuje úspešného uchádzača.</w:t>
      </w:r>
    </w:p>
    <w:p w:rsidR="00972798" w:rsidRDefault="00972798" w:rsidP="00EC7B00">
      <w:pPr>
        <w:pStyle w:val="Zkladntext"/>
        <w:jc w:val="both"/>
        <w:rPr>
          <w:sz w:val="20"/>
        </w:rPr>
      </w:pPr>
    </w:p>
    <w:p w:rsidR="00C604F0" w:rsidRDefault="00C604F0" w:rsidP="00EC7B00">
      <w:pPr>
        <w:pStyle w:val="Zkladntext"/>
        <w:jc w:val="both"/>
        <w:rPr>
          <w:sz w:val="20"/>
        </w:rPr>
      </w:pPr>
      <w:r>
        <w:rPr>
          <w:sz w:val="20"/>
        </w:rPr>
        <w:t>P</w:t>
      </w:r>
      <w:r w:rsidR="007F61A6">
        <w:rPr>
          <w:sz w:val="20"/>
        </w:rPr>
        <w:t>ríloha</w:t>
      </w:r>
      <w:r w:rsidR="0020748D">
        <w:rPr>
          <w:sz w:val="20"/>
        </w:rPr>
        <w:t>:</w:t>
      </w:r>
      <w:r>
        <w:rPr>
          <w:sz w:val="20"/>
        </w:rPr>
        <w:t xml:space="preserve"> Rámcová dohoda</w:t>
      </w:r>
      <w:bookmarkStart w:id="53" w:name="_Toc449474877"/>
      <w:bookmarkEnd w:id="53"/>
    </w:p>
    <w:sectPr w:rsidR="00C604F0" w:rsidSect="00B53F15">
      <w:headerReference w:type="default" r:id="rId14"/>
      <w:footerReference w:type="defaul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752" w:rsidRDefault="00067752" w:rsidP="00B53F15">
      <w:r>
        <w:separator/>
      </w:r>
    </w:p>
  </w:endnote>
  <w:endnote w:type="continuationSeparator" w:id="0">
    <w:p w:rsidR="00067752" w:rsidRDefault="00067752" w:rsidP="00B5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Arial">
    <w:altName w:val=" Helvetica"/>
    <w:panose1 w:val="020B0604020202020204"/>
    <w:charset w:val="EE"/>
    <w:family w:val="swiss"/>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Calibri">
    <w:altName w:val="Century Gothic"/>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F86" w:rsidRDefault="00E37F86" w:rsidP="00B53F15">
    <w:pPr>
      <w:pStyle w:val="Pta"/>
      <w:jc w:val="right"/>
    </w:pPr>
    <w:r>
      <w:fldChar w:fldCharType="begin"/>
    </w:r>
    <w:r>
      <w:instrText>PAGE   \* MERGEFORMAT</w:instrText>
    </w:r>
    <w:r>
      <w:fldChar w:fldCharType="separate"/>
    </w:r>
    <w:r w:rsidR="005808F0">
      <w:rPr>
        <w:noProof/>
      </w:rPr>
      <w:t>19</w:t>
    </w:r>
    <w:r>
      <w:fldChar w:fldCharType="end"/>
    </w:r>
  </w:p>
  <w:p w:rsidR="00E37F86" w:rsidRDefault="00E37F8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F86" w:rsidRDefault="00E37F86" w:rsidP="00B53F15">
    <w:pPr>
      <w:pStyle w:val="Pta"/>
      <w:jc w:val="right"/>
    </w:pPr>
  </w:p>
  <w:p w:rsidR="00E37F86" w:rsidRDefault="00E37F8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752" w:rsidRDefault="00067752" w:rsidP="00B53F15">
      <w:r>
        <w:separator/>
      </w:r>
    </w:p>
  </w:footnote>
  <w:footnote w:type="continuationSeparator" w:id="0">
    <w:p w:rsidR="00067752" w:rsidRDefault="00067752" w:rsidP="00B53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F86" w:rsidRPr="00C742A7" w:rsidRDefault="00E37F86" w:rsidP="00C742A7">
    <w:pPr>
      <w:jc w:val="center"/>
      <w:outlineLvl w:val="0"/>
      <w:rPr>
        <w:rFonts w:ascii="Arial" w:hAnsi="Arial"/>
        <w:b/>
        <w:caps/>
        <w:color w:val="0070C0"/>
        <w:sz w:val="24"/>
        <w:szCs w:val="22"/>
      </w:rPr>
    </w:pPr>
    <w:r w:rsidRPr="003125D3">
      <w:rPr>
        <w:rFonts w:ascii="Arial" w:hAnsi="Arial" w:cs="Arial"/>
        <w:b/>
        <w:i/>
        <w:color w:val="808080" w:themeColor="background1" w:themeShade="80"/>
        <w:szCs w:val="22"/>
      </w:rPr>
      <w:t xml:space="preserve">Nadlimitná zákazka </w:t>
    </w:r>
    <w:r>
      <w:rPr>
        <w:rFonts w:ascii="Arial" w:hAnsi="Arial" w:cs="Arial"/>
        <w:b/>
        <w:i/>
        <w:color w:val="808080" w:themeColor="background1" w:themeShade="80"/>
        <w:sz w:val="18"/>
        <w:szCs w:val="22"/>
      </w:rPr>
      <w:t>–</w:t>
    </w:r>
    <w:r w:rsidRPr="00C742A7">
      <w:rPr>
        <w:rFonts w:ascii="Arial" w:hAnsi="Arial" w:cs="Arial"/>
        <w:b/>
        <w:i/>
        <w:color w:val="808080" w:themeColor="background1" w:themeShade="80"/>
        <w:sz w:val="18"/>
        <w:szCs w:val="22"/>
      </w:rPr>
      <w:t xml:space="preserve"> </w:t>
    </w:r>
    <w:r>
      <w:rPr>
        <w:rFonts w:ascii="Arial" w:hAnsi="Arial" w:cs="Arial"/>
        <w:b/>
        <w:i/>
        <w:color w:val="808080" w:themeColor="background1" w:themeShade="80"/>
        <w:sz w:val="18"/>
        <w:szCs w:val="22"/>
      </w:rPr>
      <w:t>Lieky ATC skupiny L03AB07</w:t>
    </w:r>
  </w:p>
  <w:p w:rsidR="00E37F86" w:rsidRDefault="00E37F86">
    <w:pPr>
      <w:pStyle w:val="Hlavika"/>
    </w:pPr>
  </w:p>
  <w:p w:rsidR="00E37F86" w:rsidRDefault="00E37F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multilevel"/>
    <w:tmpl w:val="53649768"/>
    <w:lvl w:ilvl="0">
      <w:start w:val="1"/>
      <w:numFmt w:val="decimal"/>
      <w:lvlText w:val="%1."/>
      <w:lvlJc w:val="left"/>
      <w:pPr>
        <w:ind w:left="720" w:hanging="360"/>
      </w:pPr>
      <w:rPr>
        <w:rFonts w:cs="Times New Roman"/>
      </w:rPr>
    </w:lvl>
    <w:lvl w:ilvl="1">
      <w:start w:val="1"/>
      <w:numFmt w:val="decimal"/>
      <w:pStyle w:val="Nadpis2"/>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pStyle w:val="Nadpis4"/>
      <w:isLgl/>
      <w:lvlText w:val="%1.%2.%3.%4"/>
      <w:lvlJc w:val="left"/>
      <w:pPr>
        <w:ind w:left="1080" w:hanging="720"/>
      </w:pPr>
      <w:rPr>
        <w:rFonts w:cs="Times New Roman" w:hint="default"/>
      </w:rPr>
    </w:lvl>
    <w:lvl w:ilvl="4">
      <w:start w:val="1"/>
      <w:numFmt w:val="decimal"/>
      <w:pStyle w:val="Nadpis5"/>
      <w:isLgl/>
      <w:lvlText w:val="%1.%2.%3.%4.%5"/>
      <w:lvlJc w:val="left"/>
      <w:pPr>
        <w:ind w:left="1440" w:hanging="1080"/>
      </w:pPr>
      <w:rPr>
        <w:rFonts w:cs="Times New Roman" w:hint="default"/>
      </w:rPr>
    </w:lvl>
    <w:lvl w:ilvl="5">
      <w:start w:val="1"/>
      <w:numFmt w:val="decimal"/>
      <w:pStyle w:val="Nadpis6"/>
      <w:isLgl/>
      <w:lvlText w:val="%1.%2.%3.%4.%5.%6"/>
      <w:lvlJc w:val="left"/>
      <w:pPr>
        <w:ind w:left="1440" w:hanging="1080"/>
      </w:pPr>
      <w:rPr>
        <w:rFonts w:cs="Times New Roman" w:hint="default"/>
      </w:rPr>
    </w:lvl>
    <w:lvl w:ilvl="6">
      <w:start w:val="1"/>
      <w:numFmt w:val="decimal"/>
      <w:pStyle w:val="Nadpis7"/>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7D647D8"/>
    <w:multiLevelType w:val="multilevel"/>
    <w:tmpl w:val="CFBCF16E"/>
    <w:lvl w:ilvl="0">
      <w:start w:val="1"/>
      <w:numFmt w:val="decimal"/>
      <w:lvlText w:val="%1."/>
      <w:lvlJc w:val="left"/>
      <w:pPr>
        <w:tabs>
          <w:tab w:val="num" w:pos="360"/>
        </w:tabs>
        <w:ind w:left="360" w:hanging="360"/>
      </w:pPr>
      <w:rPr>
        <w:rFonts w:cs="Times New Roman" w:hint="default"/>
        <w:b w:val="0"/>
        <w:i w:val="0"/>
        <w:sz w:val="20"/>
        <w:szCs w:val="20"/>
      </w:rPr>
    </w:lvl>
    <w:lvl w:ilvl="1">
      <w:start w:val="1"/>
      <w:numFmt w:val="decimal"/>
      <w:lvlText w:val="%1.%2."/>
      <w:lvlJc w:val="left"/>
      <w:pPr>
        <w:tabs>
          <w:tab w:val="num" w:pos="1440"/>
        </w:tabs>
        <w:ind w:left="1440" w:hanging="360"/>
      </w:pPr>
      <w:rPr>
        <w:rFonts w:cs="Times New Roman" w:hint="default"/>
        <w:b w:val="0"/>
        <w:i w:val="0"/>
      </w:rPr>
    </w:lvl>
    <w:lvl w:ilvl="2">
      <w:start w:val="1"/>
      <w:numFmt w:val="decimal"/>
      <w:lvlText w:val="%1.%2.%3."/>
      <w:lvlJc w:val="left"/>
      <w:pPr>
        <w:tabs>
          <w:tab w:val="num" w:pos="1720"/>
        </w:tabs>
        <w:ind w:left="172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 w15:restartNumberingAfterBreak="0">
    <w:nsid w:val="0B2A74C4"/>
    <w:multiLevelType w:val="multilevel"/>
    <w:tmpl w:val="FC0E664A"/>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sz w:val="2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 w15:restartNumberingAfterBreak="0">
    <w:nsid w:val="0F544E40"/>
    <w:multiLevelType w:val="multilevel"/>
    <w:tmpl w:val="7646D25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 w15:restartNumberingAfterBreak="0">
    <w:nsid w:val="0FFF4A47"/>
    <w:multiLevelType w:val="multilevel"/>
    <w:tmpl w:val="9A14A21E"/>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5E36D65"/>
    <w:multiLevelType w:val="multilevel"/>
    <w:tmpl w:val="C722F74E"/>
    <w:lvl w:ilvl="0">
      <w:start w:val="9"/>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i w:val="0"/>
        <w:iCs/>
        <w:color w:val="auto"/>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6" w15:restartNumberingAfterBreak="0">
    <w:nsid w:val="1A7A7F9B"/>
    <w:multiLevelType w:val="multilevel"/>
    <w:tmpl w:val="1A7A7F9B"/>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7" w15:restartNumberingAfterBreak="0">
    <w:nsid w:val="1FF40F52"/>
    <w:multiLevelType w:val="hybridMultilevel"/>
    <w:tmpl w:val="714AA7BC"/>
    <w:lvl w:ilvl="0" w:tplc="3CF277AC">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FFB25BE"/>
    <w:multiLevelType w:val="hybridMultilevel"/>
    <w:tmpl w:val="646A96E4"/>
    <w:lvl w:ilvl="0" w:tplc="EAC63BD8">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0290F2A"/>
    <w:multiLevelType w:val="hybridMultilevel"/>
    <w:tmpl w:val="FED24642"/>
    <w:lvl w:ilvl="0" w:tplc="041B0019">
      <w:start w:val="1"/>
      <w:numFmt w:val="lowerLetter"/>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10" w15:restartNumberingAfterBreak="0">
    <w:nsid w:val="20785759"/>
    <w:multiLevelType w:val="multilevel"/>
    <w:tmpl w:val="EEFC02DA"/>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sz w:val="2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2D3E4C88"/>
    <w:multiLevelType w:val="hybridMultilevel"/>
    <w:tmpl w:val="6E08BE1E"/>
    <w:lvl w:ilvl="0" w:tplc="2FDC89F2">
      <w:start w:val="1"/>
      <w:numFmt w:val="decimal"/>
      <w:lvlText w:val="%1."/>
      <w:lvlJc w:val="left"/>
      <w:pPr>
        <w:ind w:left="2880" w:hanging="360"/>
      </w:pPr>
      <w:rPr>
        <w:rFonts w:cs="Times New Roman" w:hint="default"/>
      </w:rPr>
    </w:lvl>
    <w:lvl w:ilvl="1" w:tplc="041B0019" w:tentative="1">
      <w:start w:val="1"/>
      <w:numFmt w:val="lowerLetter"/>
      <w:lvlText w:val="%2."/>
      <w:lvlJc w:val="left"/>
      <w:pPr>
        <w:ind w:left="3600" w:hanging="360"/>
      </w:pPr>
      <w:rPr>
        <w:rFonts w:cs="Times New Roman"/>
      </w:rPr>
    </w:lvl>
    <w:lvl w:ilvl="2" w:tplc="041B001B" w:tentative="1">
      <w:start w:val="1"/>
      <w:numFmt w:val="lowerRoman"/>
      <w:lvlText w:val="%3."/>
      <w:lvlJc w:val="right"/>
      <w:pPr>
        <w:ind w:left="4320" w:hanging="180"/>
      </w:pPr>
      <w:rPr>
        <w:rFonts w:cs="Times New Roman"/>
      </w:rPr>
    </w:lvl>
    <w:lvl w:ilvl="3" w:tplc="041B000F" w:tentative="1">
      <w:start w:val="1"/>
      <w:numFmt w:val="decimal"/>
      <w:lvlText w:val="%4."/>
      <w:lvlJc w:val="left"/>
      <w:pPr>
        <w:ind w:left="5040" w:hanging="360"/>
      </w:pPr>
      <w:rPr>
        <w:rFonts w:cs="Times New Roman"/>
      </w:rPr>
    </w:lvl>
    <w:lvl w:ilvl="4" w:tplc="041B0019" w:tentative="1">
      <w:start w:val="1"/>
      <w:numFmt w:val="lowerLetter"/>
      <w:lvlText w:val="%5."/>
      <w:lvlJc w:val="left"/>
      <w:pPr>
        <w:ind w:left="5760" w:hanging="360"/>
      </w:pPr>
      <w:rPr>
        <w:rFonts w:cs="Times New Roman"/>
      </w:rPr>
    </w:lvl>
    <w:lvl w:ilvl="5" w:tplc="041B001B" w:tentative="1">
      <w:start w:val="1"/>
      <w:numFmt w:val="lowerRoman"/>
      <w:lvlText w:val="%6."/>
      <w:lvlJc w:val="right"/>
      <w:pPr>
        <w:ind w:left="6480" w:hanging="180"/>
      </w:pPr>
      <w:rPr>
        <w:rFonts w:cs="Times New Roman"/>
      </w:rPr>
    </w:lvl>
    <w:lvl w:ilvl="6" w:tplc="041B000F" w:tentative="1">
      <w:start w:val="1"/>
      <w:numFmt w:val="decimal"/>
      <w:lvlText w:val="%7."/>
      <w:lvlJc w:val="left"/>
      <w:pPr>
        <w:ind w:left="7200" w:hanging="360"/>
      </w:pPr>
      <w:rPr>
        <w:rFonts w:cs="Times New Roman"/>
      </w:rPr>
    </w:lvl>
    <w:lvl w:ilvl="7" w:tplc="041B0019" w:tentative="1">
      <w:start w:val="1"/>
      <w:numFmt w:val="lowerLetter"/>
      <w:lvlText w:val="%8."/>
      <w:lvlJc w:val="left"/>
      <w:pPr>
        <w:ind w:left="7920" w:hanging="360"/>
      </w:pPr>
      <w:rPr>
        <w:rFonts w:cs="Times New Roman"/>
      </w:rPr>
    </w:lvl>
    <w:lvl w:ilvl="8" w:tplc="041B001B" w:tentative="1">
      <w:start w:val="1"/>
      <w:numFmt w:val="lowerRoman"/>
      <w:lvlText w:val="%9."/>
      <w:lvlJc w:val="right"/>
      <w:pPr>
        <w:ind w:left="8640" w:hanging="180"/>
      </w:pPr>
      <w:rPr>
        <w:rFonts w:cs="Times New Roman"/>
      </w:rPr>
    </w:lvl>
  </w:abstractNum>
  <w:abstractNum w:abstractNumId="12" w15:restartNumberingAfterBreak="0">
    <w:nsid w:val="2DF00960"/>
    <w:multiLevelType w:val="multilevel"/>
    <w:tmpl w:val="2DF00960"/>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3" w15:restartNumberingAfterBreak="0">
    <w:nsid w:val="30A15F7D"/>
    <w:multiLevelType w:val="hybridMultilevel"/>
    <w:tmpl w:val="9814A26E"/>
    <w:lvl w:ilvl="0" w:tplc="041B0019">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E70C723E">
      <w:start w:val="1"/>
      <w:numFmt w:val="lowerLetter"/>
      <w:lvlText w:val="%3)"/>
      <w:lvlJc w:val="left"/>
      <w:pPr>
        <w:ind w:left="2340" w:hanging="360"/>
      </w:pPr>
      <w:rPr>
        <w:rFonts w:cs="Times New Roman" w:hint="default"/>
        <w:sz w:val="20"/>
        <w:szCs w:val="20"/>
      </w:rPr>
    </w:lvl>
    <w:lvl w:ilvl="3" w:tplc="4C361340">
      <w:start w:val="1"/>
      <w:numFmt w:val="decimal"/>
      <w:lvlText w:val="%4."/>
      <w:lvlJc w:val="left"/>
      <w:pPr>
        <w:ind w:left="2880" w:hanging="360"/>
      </w:pPr>
      <w:rPr>
        <w:rFonts w:cs="Times New Roman" w:hint="default"/>
      </w:rPr>
    </w:lvl>
    <w:lvl w:ilvl="4" w:tplc="C200FA1A">
      <w:start w:val="1"/>
      <w:numFmt w:val="decimal"/>
      <w:lvlText w:val="%5"/>
      <w:lvlJc w:val="left"/>
      <w:pPr>
        <w:ind w:left="3600" w:hanging="360"/>
      </w:pPr>
      <w:rPr>
        <w:rFonts w:cs="Times New Roman" w:hint="default"/>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0B30294"/>
    <w:multiLevelType w:val="hybridMultilevel"/>
    <w:tmpl w:val="346C9794"/>
    <w:lvl w:ilvl="0" w:tplc="A0021C62">
      <w:start w:val="1"/>
      <w:numFmt w:val="lowerLetter"/>
      <w:lvlText w:val="%1)"/>
      <w:lvlJc w:val="left"/>
      <w:pPr>
        <w:tabs>
          <w:tab w:val="num" w:pos="1620"/>
        </w:tabs>
        <w:ind w:left="1620" w:hanging="360"/>
      </w:pPr>
      <w:rPr>
        <w:rFonts w:ascii="Arial" w:eastAsia="Times New Roman" w:hAnsi="Arial" w:cs="Arial"/>
      </w:rPr>
    </w:lvl>
    <w:lvl w:ilvl="1" w:tplc="A8FEB1C8">
      <w:start w:val="29"/>
      <w:numFmt w:val="decimal"/>
      <w:lvlText w:val="%2"/>
      <w:lvlJc w:val="left"/>
      <w:pPr>
        <w:tabs>
          <w:tab w:val="num" w:pos="2340"/>
        </w:tabs>
        <w:ind w:left="2340" w:hanging="360"/>
      </w:pPr>
      <w:rPr>
        <w:rFonts w:cs="Times New Roman" w:hint="default"/>
        <w:b w:val="0"/>
      </w:rPr>
    </w:lvl>
    <w:lvl w:ilvl="2" w:tplc="041B001B">
      <w:start w:val="1"/>
      <w:numFmt w:val="lowerRoman"/>
      <w:lvlText w:val="%3."/>
      <w:lvlJc w:val="right"/>
      <w:pPr>
        <w:tabs>
          <w:tab w:val="num" w:pos="3060"/>
        </w:tabs>
        <w:ind w:left="3060" w:hanging="180"/>
      </w:pPr>
      <w:rPr>
        <w:rFonts w:cs="Times New Roman"/>
      </w:rPr>
    </w:lvl>
    <w:lvl w:ilvl="3" w:tplc="041B000F" w:tentative="1">
      <w:start w:val="1"/>
      <w:numFmt w:val="decimal"/>
      <w:lvlText w:val="%4."/>
      <w:lvlJc w:val="left"/>
      <w:pPr>
        <w:tabs>
          <w:tab w:val="num" w:pos="3780"/>
        </w:tabs>
        <w:ind w:left="3780" w:hanging="360"/>
      </w:pPr>
      <w:rPr>
        <w:rFonts w:cs="Times New Roman"/>
      </w:rPr>
    </w:lvl>
    <w:lvl w:ilvl="4" w:tplc="041B0019" w:tentative="1">
      <w:start w:val="1"/>
      <w:numFmt w:val="lowerLetter"/>
      <w:lvlText w:val="%5."/>
      <w:lvlJc w:val="left"/>
      <w:pPr>
        <w:tabs>
          <w:tab w:val="num" w:pos="4500"/>
        </w:tabs>
        <w:ind w:left="4500" w:hanging="360"/>
      </w:pPr>
      <w:rPr>
        <w:rFonts w:cs="Times New Roman"/>
      </w:rPr>
    </w:lvl>
    <w:lvl w:ilvl="5" w:tplc="041B001B" w:tentative="1">
      <w:start w:val="1"/>
      <w:numFmt w:val="lowerRoman"/>
      <w:lvlText w:val="%6."/>
      <w:lvlJc w:val="right"/>
      <w:pPr>
        <w:tabs>
          <w:tab w:val="num" w:pos="5220"/>
        </w:tabs>
        <w:ind w:left="5220" w:hanging="180"/>
      </w:pPr>
      <w:rPr>
        <w:rFonts w:cs="Times New Roman"/>
      </w:rPr>
    </w:lvl>
    <w:lvl w:ilvl="6" w:tplc="041B000F" w:tentative="1">
      <w:start w:val="1"/>
      <w:numFmt w:val="decimal"/>
      <w:lvlText w:val="%7."/>
      <w:lvlJc w:val="left"/>
      <w:pPr>
        <w:tabs>
          <w:tab w:val="num" w:pos="5940"/>
        </w:tabs>
        <w:ind w:left="5940" w:hanging="360"/>
      </w:pPr>
      <w:rPr>
        <w:rFonts w:cs="Times New Roman"/>
      </w:rPr>
    </w:lvl>
    <w:lvl w:ilvl="7" w:tplc="041B0019" w:tentative="1">
      <w:start w:val="1"/>
      <w:numFmt w:val="lowerLetter"/>
      <w:lvlText w:val="%8."/>
      <w:lvlJc w:val="left"/>
      <w:pPr>
        <w:tabs>
          <w:tab w:val="num" w:pos="6660"/>
        </w:tabs>
        <w:ind w:left="6660" w:hanging="360"/>
      </w:pPr>
      <w:rPr>
        <w:rFonts w:cs="Times New Roman"/>
      </w:rPr>
    </w:lvl>
    <w:lvl w:ilvl="8" w:tplc="041B001B" w:tentative="1">
      <w:start w:val="1"/>
      <w:numFmt w:val="lowerRoman"/>
      <w:lvlText w:val="%9."/>
      <w:lvlJc w:val="right"/>
      <w:pPr>
        <w:tabs>
          <w:tab w:val="num" w:pos="7380"/>
        </w:tabs>
        <w:ind w:left="7380" w:hanging="180"/>
      </w:pPr>
      <w:rPr>
        <w:rFonts w:cs="Times New Roman"/>
      </w:rPr>
    </w:lvl>
  </w:abstractNum>
  <w:abstractNum w:abstractNumId="15" w15:restartNumberingAfterBreak="0">
    <w:nsid w:val="326920AA"/>
    <w:multiLevelType w:val="hybridMultilevel"/>
    <w:tmpl w:val="87C06BD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start w:val="1"/>
      <w:numFmt w:val="bullet"/>
      <w:lvlText w:val="o"/>
      <w:lvlJc w:val="left"/>
      <w:pPr>
        <w:ind w:left="2148" w:hanging="360"/>
      </w:pPr>
      <w:rPr>
        <w:rFonts w:ascii="Courier New" w:hAnsi="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hint="default"/>
      </w:rPr>
    </w:lvl>
    <w:lvl w:ilvl="8" w:tplc="04050005">
      <w:start w:val="1"/>
      <w:numFmt w:val="bullet"/>
      <w:lvlText w:val=""/>
      <w:lvlJc w:val="left"/>
      <w:pPr>
        <w:ind w:left="7188" w:hanging="360"/>
      </w:pPr>
      <w:rPr>
        <w:rFonts w:ascii="Wingdings" w:hAnsi="Wingdings" w:hint="default"/>
      </w:rPr>
    </w:lvl>
  </w:abstractNum>
  <w:abstractNum w:abstractNumId="17" w15:restartNumberingAfterBreak="0">
    <w:nsid w:val="32F6493A"/>
    <w:multiLevelType w:val="hybridMultilevel"/>
    <w:tmpl w:val="C2D28346"/>
    <w:lvl w:ilvl="0" w:tplc="AC0031F6">
      <w:start w:val="1"/>
      <w:numFmt w:val="lowerLetter"/>
      <w:lvlText w:val="%1)"/>
      <w:lvlJc w:val="left"/>
      <w:pPr>
        <w:ind w:left="1287" w:hanging="360"/>
      </w:pPr>
      <w:rPr>
        <w:rFonts w:ascii="Garamond" w:hAnsi="Garamond" w:cs="Times New Roman" w:hint="default"/>
      </w:rPr>
    </w:lvl>
    <w:lvl w:ilvl="1" w:tplc="041B0019" w:tentative="1">
      <w:start w:val="1"/>
      <w:numFmt w:val="lowerLetter"/>
      <w:lvlText w:val="%2."/>
      <w:lvlJc w:val="left"/>
      <w:pPr>
        <w:ind w:left="2007" w:hanging="360"/>
      </w:pPr>
      <w:rPr>
        <w:rFonts w:cs="Times New Roman"/>
      </w:rPr>
    </w:lvl>
    <w:lvl w:ilvl="2" w:tplc="041B001B" w:tentative="1">
      <w:start w:val="1"/>
      <w:numFmt w:val="lowerRoman"/>
      <w:lvlText w:val="%3."/>
      <w:lvlJc w:val="right"/>
      <w:pPr>
        <w:ind w:left="2727" w:hanging="180"/>
      </w:pPr>
      <w:rPr>
        <w:rFonts w:cs="Times New Roman"/>
      </w:rPr>
    </w:lvl>
    <w:lvl w:ilvl="3" w:tplc="041B000F" w:tentative="1">
      <w:start w:val="1"/>
      <w:numFmt w:val="decimal"/>
      <w:lvlText w:val="%4."/>
      <w:lvlJc w:val="left"/>
      <w:pPr>
        <w:ind w:left="3447" w:hanging="360"/>
      </w:pPr>
      <w:rPr>
        <w:rFonts w:cs="Times New Roman"/>
      </w:rPr>
    </w:lvl>
    <w:lvl w:ilvl="4" w:tplc="041B0019" w:tentative="1">
      <w:start w:val="1"/>
      <w:numFmt w:val="lowerLetter"/>
      <w:lvlText w:val="%5."/>
      <w:lvlJc w:val="left"/>
      <w:pPr>
        <w:ind w:left="4167" w:hanging="360"/>
      </w:pPr>
      <w:rPr>
        <w:rFonts w:cs="Times New Roman"/>
      </w:rPr>
    </w:lvl>
    <w:lvl w:ilvl="5" w:tplc="041B001B" w:tentative="1">
      <w:start w:val="1"/>
      <w:numFmt w:val="lowerRoman"/>
      <w:lvlText w:val="%6."/>
      <w:lvlJc w:val="right"/>
      <w:pPr>
        <w:ind w:left="4887" w:hanging="180"/>
      </w:pPr>
      <w:rPr>
        <w:rFonts w:cs="Times New Roman"/>
      </w:rPr>
    </w:lvl>
    <w:lvl w:ilvl="6" w:tplc="041B000F" w:tentative="1">
      <w:start w:val="1"/>
      <w:numFmt w:val="decimal"/>
      <w:lvlText w:val="%7."/>
      <w:lvlJc w:val="left"/>
      <w:pPr>
        <w:ind w:left="5607" w:hanging="360"/>
      </w:pPr>
      <w:rPr>
        <w:rFonts w:cs="Times New Roman"/>
      </w:rPr>
    </w:lvl>
    <w:lvl w:ilvl="7" w:tplc="041B0019" w:tentative="1">
      <w:start w:val="1"/>
      <w:numFmt w:val="lowerLetter"/>
      <w:lvlText w:val="%8."/>
      <w:lvlJc w:val="left"/>
      <w:pPr>
        <w:ind w:left="6327" w:hanging="360"/>
      </w:pPr>
      <w:rPr>
        <w:rFonts w:cs="Times New Roman"/>
      </w:rPr>
    </w:lvl>
    <w:lvl w:ilvl="8" w:tplc="041B001B" w:tentative="1">
      <w:start w:val="1"/>
      <w:numFmt w:val="lowerRoman"/>
      <w:lvlText w:val="%9."/>
      <w:lvlJc w:val="right"/>
      <w:pPr>
        <w:ind w:left="7047" w:hanging="180"/>
      </w:pPr>
      <w:rPr>
        <w:rFonts w:cs="Times New Roman"/>
      </w:rPr>
    </w:lvl>
  </w:abstractNum>
  <w:abstractNum w:abstractNumId="18" w15:restartNumberingAfterBreak="0">
    <w:nsid w:val="354D76F5"/>
    <w:multiLevelType w:val="hybridMultilevel"/>
    <w:tmpl w:val="EBC239D8"/>
    <w:lvl w:ilvl="0" w:tplc="80907FBE">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88E6BE5"/>
    <w:multiLevelType w:val="multilevel"/>
    <w:tmpl w:val="0D4C6D1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ascii="Arial" w:hAnsi="Arial" w:cs="Arial" w:hint="default"/>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39D5723E"/>
    <w:multiLevelType w:val="multilevel"/>
    <w:tmpl w:val="FEA255F2"/>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color w:val="auto"/>
        <w:sz w:val="2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1" w15:restartNumberingAfterBreak="0">
    <w:nsid w:val="3AE1108A"/>
    <w:multiLevelType w:val="multilevel"/>
    <w:tmpl w:val="3AE1108A"/>
    <w:lvl w:ilvl="0">
      <w:start w:val="1"/>
      <w:numFmt w:val="decimal"/>
      <w:pStyle w:val="wazzatext"/>
      <w:lvlText w:val="%1"/>
      <w:lvlJc w:val="left"/>
      <w:pPr>
        <w:ind w:left="426"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506" w:hanging="720"/>
      </w:pPr>
      <w:rPr>
        <w:rFonts w:cs="Times New Roman" w:hint="default"/>
      </w:rPr>
    </w:lvl>
    <w:lvl w:ilvl="3">
      <w:start w:val="1"/>
      <w:numFmt w:val="decimal"/>
      <w:isLgl/>
      <w:lvlText w:val="%1.%2.%3.%4"/>
      <w:lvlJc w:val="left"/>
      <w:pPr>
        <w:ind w:left="1866" w:hanging="720"/>
      </w:pPr>
      <w:rPr>
        <w:rFonts w:cs="Times New Roman" w:hint="default"/>
      </w:rPr>
    </w:lvl>
    <w:lvl w:ilvl="4">
      <w:start w:val="1"/>
      <w:numFmt w:val="decimal"/>
      <w:isLgl/>
      <w:lvlText w:val="%1.%2.%3.%4.%5"/>
      <w:lvlJc w:val="left"/>
      <w:pPr>
        <w:ind w:left="2586" w:hanging="1080"/>
      </w:pPr>
      <w:rPr>
        <w:rFonts w:cs="Times New Roman" w:hint="default"/>
      </w:rPr>
    </w:lvl>
    <w:lvl w:ilvl="5">
      <w:start w:val="1"/>
      <w:numFmt w:val="decimal"/>
      <w:isLgl/>
      <w:lvlText w:val="%1.%2.%3.%4.%5.%6"/>
      <w:lvlJc w:val="left"/>
      <w:pPr>
        <w:ind w:left="2946" w:hanging="1080"/>
      </w:pPr>
      <w:rPr>
        <w:rFonts w:cs="Times New Roman" w:hint="default"/>
      </w:rPr>
    </w:lvl>
    <w:lvl w:ilvl="6">
      <w:start w:val="1"/>
      <w:numFmt w:val="decimal"/>
      <w:isLgl/>
      <w:lvlText w:val="%1.%2.%3.%4.%5.%6.%7"/>
      <w:lvlJc w:val="left"/>
      <w:pPr>
        <w:ind w:left="3666" w:hanging="1440"/>
      </w:pPr>
      <w:rPr>
        <w:rFonts w:cs="Times New Roman" w:hint="default"/>
      </w:rPr>
    </w:lvl>
    <w:lvl w:ilvl="7">
      <w:start w:val="1"/>
      <w:numFmt w:val="decimal"/>
      <w:isLgl/>
      <w:lvlText w:val="%1.%2.%3.%4.%5.%6.%7.%8"/>
      <w:lvlJc w:val="left"/>
      <w:pPr>
        <w:ind w:left="4026" w:hanging="1440"/>
      </w:pPr>
      <w:rPr>
        <w:rFonts w:cs="Times New Roman" w:hint="default"/>
      </w:rPr>
    </w:lvl>
    <w:lvl w:ilvl="8">
      <w:start w:val="1"/>
      <w:numFmt w:val="decimal"/>
      <w:isLgl/>
      <w:lvlText w:val="%1.%2.%3.%4.%5.%6.%7.%8.%9"/>
      <w:lvlJc w:val="left"/>
      <w:pPr>
        <w:ind w:left="4746" w:hanging="1800"/>
      </w:pPr>
      <w:rPr>
        <w:rFonts w:cs="Times New Roman" w:hint="default"/>
      </w:rPr>
    </w:lvl>
  </w:abstractNum>
  <w:abstractNum w:abstractNumId="22" w15:restartNumberingAfterBreak="0">
    <w:nsid w:val="43846785"/>
    <w:multiLevelType w:val="multilevel"/>
    <w:tmpl w:val="43846785"/>
    <w:lvl w:ilvl="0">
      <w:start w:val="1"/>
      <w:numFmt w:val="bullet"/>
      <w:lvlText w:val=""/>
      <w:lvlJc w:val="left"/>
      <w:pPr>
        <w:ind w:left="786" w:hanging="360"/>
      </w:pPr>
      <w:rPr>
        <w:rFonts w:ascii="Symbol" w:hAnsi="Symbol" w:hint="default"/>
      </w:rPr>
    </w:lvl>
    <w:lvl w:ilvl="1">
      <w:start w:val="1"/>
      <w:numFmt w:val="bullet"/>
      <w:lvlText w:val=""/>
      <w:lvlJc w:val="left"/>
      <w:pPr>
        <w:ind w:left="1506" w:hanging="360"/>
      </w:pPr>
      <w:rPr>
        <w:rFonts w:ascii="Wingdings" w:hAnsi="Wingdings" w:hint="default"/>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23" w15:restartNumberingAfterBreak="0">
    <w:nsid w:val="45E7017A"/>
    <w:multiLevelType w:val="multilevel"/>
    <w:tmpl w:val="93CC6248"/>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A7236A8"/>
    <w:multiLevelType w:val="hybridMultilevel"/>
    <w:tmpl w:val="BF14FD0A"/>
    <w:lvl w:ilvl="0" w:tplc="873CB002">
      <w:start w:val="1"/>
      <w:numFmt w:val="decimal"/>
      <w:lvlText w:val="%1."/>
      <w:lvlJc w:val="left"/>
      <w:pPr>
        <w:ind w:left="3600" w:hanging="360"/>
      </w:pPr>
      <w:rPr>
        <w:rFonts w:cs="Times New Roman" w:hint="default"/>
      </w:rPr>
    </w:lvl>
    <w:lvl w:ilvl="1" w:tplc="041B0019" w:tentative="1">
      <w:start w:val="1"/>
      <w:numFmt w:val="lowerLetter"/>
      <w:lvlText w:val="%2."/>
      <w:lvlJc w:val="left"/>
      <w:pPr>
        <w:ind w:left="4320" w:hanging="360"/>
      </w:pPr>
      <w:rPr>
        <w:rFonts w:cs="Times New Roman"/>
      </w:rPr>
    </w:lvl>
    <w:lvl w:ilvl="2" w:tplc="041B001B" w:tentative="1">
      <w:start w:val="1"/>
      <w:numFmt w:val="lowerRoman"/>
      <w:lvlText w:val="%3."/>
      <w:lvlJc w:val="right"/>
      <w:pPr>
        <w:ind w:left="5040" w:hanging="180"/>
      </w:pPr>
      <w:rPr>
        <w:rFonts w:cs="Times New Roman"/>
      </w:rPr>
    </w:lvl>
    <w:lvl w:ilvl="3" w:tplc="041B000F" w:tentative="1">
      <w:start w:val="1"/>
      <w:numFmt w:val="decimal"/>
      <w:lvlText w:val="%4."/>
      <w:lvlJc w:val="left"/>
      <w:pPr>
        <w:ind w:left="5760" w:hanging="360"/>
      </w:pPr>
      <w:rPr>
        <w:rFonts w:cs="Times New Roman"/>
      </w:rPr>
    </w:lvl>
    <w:lvl w:ilvl="4" w:tplc="041B0019" w:tentative="1">
      <w:start w:val="1"/>
      <w:numFmt w:val="lowerLetter"/>
      <w:lvlText w:val="%5."/>
      <w:lvlJc w:val="left"/>
      <w:pPr>
        <w:ind w:left="6480" w:hanging="360"/>
      </w:pPr>
      <w:rPr>
        <w:rFonts w:cs="Times New Roman"/>
      </w:rPr>
    </w:lvl>
    <w:lvl w:ilvl="5" w:tplc="041B001B" w:tentative="1">
      <w:start w:val="1"/>
      <w:numFmt w:val="lowerRoman"/>
      <w:lvlText w:val="%6."/>
      <w:lvlJc w:val="right"/>
      <w:pPr>
        <w:ind w:left="7200" w:hanging="180"/>
      </w:pPr>
      <w:rPr>
        <w:rFonts w:cs="Times New Roman"/>
      </w:rPr>
    </w:lvl>
    <w:lvl w:ilvl="6" w:tplc="041B000F" w:tentative="1">
      <w:start w:val="1"/>
      <w:numFmt w:val="decimal"/>
      <w:lvlText w:val="%7."/>
      <w:lvlJc w:val="left"/>
      <w:pPr>
        <w:ind w:left="7920" w:hanging="360"/>
      </w:pPr>
      <w:rPr>
        <w:rFonts w:cs="Times New Roman"/>
      </w:rPr>
    </w:lvl>
    <w:lvl w:ilvl="7" w:tplc="041B0019" w:tentative="1">
      <w:start w:val="1"/>
      <w:numFmt w:val="lowerLetter"/>
      <w:lvlText w:val="%8."/>
      <w:lvlJc w:val="left"/>
      <w:pPr>
        <w:ind w:left="8640" w:hanging="360"/>
      </w:pPr>
      <w:rPr>
        <w:rFonts w:cs="Times New Roman"/>
      </w:rPr>
    </w:lvl>
    <w:lvl w:ilvl="8" w:tplc="041B001B" w:tentative="1">
      <w:start w:val="1"/>
      <w:numFmt w:val="lowerRoman"/>
      <w:lvlText w:val="%9."/>
      <w:lvlJc w:val="right"/>
      <w:pPr>
        <w:ind w:left="9360" w:hanging="180"/>
      </w:pPr>
      <w:rPr>
        <w:rFonts w:cs="Times New Roman"/>
      </w:rPr>
    </w:lvl>
  </w:abstractNum>
  <w:abstractNum w:abstractNumId="25" w15:restartNumberingAfterBreak="0">
    <w:nsid w:val="4CAE79C3"/>
    <w:multiLevelType w:val="multilevel"/>
    <w:tmpl w:val="E5020B18"/>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4D1024EB"/>
    <w:multiLevelType w:val="multilevel"/>
    <w:tmpl w:val="041B001D"/>
    <w:styleLink w:val="Styl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4D5E63C9"/>
    <w:multiLevelType w:val="multilevel"/>
    <w:tmpl w:val="4D5E63C9"/>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8" w15:restartNumberingAfterBreak="0">
    <w:nsid w:val="508B35DA"/>
    <w:multiLevelType w:val="hybridMultilevel"/>
    <w:tmpl w:val="2EFABB3E"/>
    <w:lvl w:ilvl="0" w:tplc="09C058E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52F25222"/>
    <w:multiLevelType w:val="multilevel"/>
    <w:tmpl w:val="5658FD5C"/>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54EE746D"/>
    <w:multiLevelType w:val="hybridMultilevel"/>
    <w:tmpl w:val="81A894C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57D26009"/>
    <w:multiLevelType w:val="multilevel"/>
    <w:tmpl w:val="7646D25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2" w15:restartNumberingAfterBreak="0">
    <w:nsid w:val="5D246EE3"/>
    <w:multiLevelType w:val="multilevel"/>
    <w:tmpl w:val="9DC4F8F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5EFD4C35"/>
    <w:multiLevelType w:val="multilevel"/>
    <w:tmpl w:val="A5F6641A"/>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15:restartNumberingAfterBreak="0">
    <w:nsid w:val="618044BF"/>
    <w:multiLevelType w:val="hybridMultilevel"/>
    <w:tmpl w:val="6D9A3CD2"/>
    <w:lvl w:ilvl="0" w:tplc="041B0019">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9EBE7B3C">
      <w:numFmt w:val="bullet"/>
      <w:lvlText w:val="-"/>
      <w:lvlJc w:val="left"/>
      <w:pPr>
        <w:ind w:left="2340" w:hanging="360"/>
      </w:pPr>
      <w:rPr>
        <w:rFonts w:ascii="Arial" w:eastAsia="Times New Roman" w:hAnsi="Arial" w:hint="default"/>
      </w:rPr>
    </w:lvl>
    <w:lvl w:ilvl="3" w:tplc="4C361340">
      <w:start w:val="1"/>
      <w:numFmt w:val="decimal"/>
      <w:lvlText w:val="%4."/>
      <w:lvlJc w:val="left"/>
      <w:pPr>
        <w:ind w:left="2880" w:hanging="360"/>
      </w:pPr>
      <w:rPr>
        <w:rFonts w:cs="Times New Roman" w:hint="default"/>
      </w:rPr>
    </w:lvl>
    <w:lvl w:ilvl="4" w:tplc="C200FA1A">
      <w:start w:val="1"/>
      <w:numFmt w:val="decimal"/>
      <w:lvlText w:val="%5"/>
      <w:lvlJc w:val="left"/>
      <w:pPr>
        <w:ind w:left="3600" w:hanging="360"/>
      </w:pPr>
      <w:rPr>
        <w:rFonts w:cs="Times New Roman" w:hint="default"/>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62051711"/>
    <w:multiLevelType w:val="hybridMultilevel"/>
    <w:tmpl w:val="56962C0E"/>
    <w:lvl w:ilvl="0" w:tplc="041B0017">
      <w:start w:val="1"/>
      <w:numFmt w:val="lowerLetter"/>
      <w:lvlText w:val="%1)"/>
      <w:lvlJc w:val="left"/>
      <w:pPr>
        <w:ind w:left="1068" w:hanging="360"/>
      </w:pPr>
      <w:rPr>
        <w:rFonts w:cs="Times New Roman"/>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36" w15:restartNumberingAfterBreak="0">
    <w:nsid w:val="628966D4"/>
    <w:multiLevelType w:val="hybridMultilevel"/>
    <w:tmpl w:val="3D02E26C"/>
    <w:lvl w:ilvl="0" w:tplc="E87A427E">
      <w:start w:val="1"/>
      <w:numFmt w:val="decimal"/>
      <w:lvlText w:val="%1."/>
      <w:lvlJc w:val="left"/>
      <w:pPr>
        <w:tabs>
          <w:tab w:val="num" w:pos="720"/>
        </w:tabs>
        <w:ind w:left="720" w:hanging="360"/>
      </w:pPr>
      <w:rPr>
        <w:rFonts w:cs="Times New Roman" w:hint="default"/>
        <w:i w:val="0"/>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3A1214"/>
    <w:multiLevelType w:val="hybridMultilevel"/>
    <w:tmpl w:val="5EBE27DC"/>
    <w:lvl w:ilvl="0" w:tplc="BB9AB788">
      <w:start w:val="459"/>
      <w:numFmt w:val="bullet"/>
      <w:lvlText w:val="-"/>
      <w:lvlJc w:val="left"/>
      <w:pPr>
        <w:ind w:left="720" w:hanging="360"/>
      </w:pPr>
      <w:rPr>
        <w:rFonts w:ascii="Helvetica" w:eastAsia="Times New Roman" w:hAnsi="Helvetica"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63F3E05"/>
    <w:multiLevelType w:val="multilevel"/>
    <w:tmpl w:val="0122CB82"/>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9" w15:restartNumberingAfterBreak="0">
    <w:nsid w:val="6C8A3DF7"/>
    <w:multiLevelType w:val="multilevel"/>
    <w:tmpl w:val="DF5E9BF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0" w15:restartNumberingAfterBreak="0">
    <w:nsid w:val="71010FCE"/>
    <w:multiLevelType w:val="hybridMultilevel"/>
    <w:tmpl w:val="60D2F43A"/>
    <w:lvl w:ilvl="0" w:tplc="041B0019">
      <w:start w:val="1"/>
      <w:numFmt w:val="lowerLetter"/>
      <w:lvlText w:val="%1."/>
      <w:lvlJc w:val="left"/>
      <w:pPr>
        <w:ind w:left="720" w:hanging="360"/>
      </w:pPr>
      <w:rPr>
        <w:rFonts w:cs="Times New Roman"/>
      </w:rPr>
    </w:lvl>
    <w:lvl w:ilvl="1" w:tplc="1D9C6A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15:restartNumberingAfterBreak="0">
    <w:nsid w:val="7494126E"/>
    <w:multiLevelType w:val="hybridMultilevel"/>
    <w:tmpl w:val="5F2A457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2" w15:restartNumberingAfterBreak="0">
    <w:nsid w:val="75E812E0"/>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15:restartNumberingAfterBreak="0">
    <w:nsid w:val="7E4C1001"/>
    <w:multiLevelType w:val="hybridMultilevel"/>
    <w:tmpl w:val="76DEBDFA"/>
    <w:lvl w:ilvl="0" w:tplc="041B0017">
      <w:start w:val="1"/>
      <w:numFmt w:val="lowerLetter"/>
      <w:lvlText w:val="%1)"/>
      <w:lvlJc w:val="left"/>
      <w:pPr>
        <w:tabs>
          <w:tab w:val="num" w:pos="720"/>
        </w:tabs>
        <w:ind w:left="720" w:hanging="360"/>
      </w:pPr>
      <w:rPr>
        <w:rFonts w:cs="Times New Roman"/>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num w:numId="1">
    <w:abstractNumId w:val="0"/>
  </w:num>
  <w:num w:numId="2">
    <w:abstractNumId w:val="0"/>
  </w:num>
  <w:num w:numId="3">
    <w:abstractNumId w:val="0"/>
  </w:num>
  <w:num w:numId="4">
    <w:abstractNumId w:val="0"/>
  </w:num>
  <w:num w:numId="5">
    <w:abstractNumId w:val="3"/>
  </w:num>
  <w:num w:numId="6">
    <w:abstractNumId w:val="36"/>
  </w:num>
  <w:num w:numId="7">
    <w:abstractNumId w:val="26"/>
  </w:num>
  <w:num w:numId="8">
    <w:abstractNumId w:val="32"/>
  </w:num>
  <w:num w:numId="9">
    <w:abstractNumId w:val="14"/>
  </w:num>
  <w:num w:numId="10">
    <w:abstractNumId w:val="20"/>
  </w:num>
  <w:num w:numId="11">
    <w:abstractNumId w:val="16"/>
  </w:num>
  <w:num w:numId="12">
    <w:abstractNumId w:val="39"/>
  </w:num>
  <w:num w:numId="13">
    <w:abstractNumId w:val="4"/>
  </w:num>
  <w:num w:numId="14">
    <w:abstractNumId w:val="42"/>
  </w:num>
  <w:num w:numId="15">
    <w:abstractNumId w:val="9"/>
  </w:num>
  <w:num w:numId="16">
    <w:abstractNumId w:val="25"/>
  </w:num>
  <w:num w:numId="17">
    <w:abstractNumId w:val="40"/>
  </w:num>
  <w:num w:numId="18">
    <w:abstractNumId w:val="34"/>
  </w:num>
  <w:num w:numId="19">
    <w:abstractNumId w:val="19"/>
  </w:num>
  <w:num w:numId="20">
    <w:abstractNumId w:val="29"/>
  </w:num>
  <w:num w:numId="21">
    <w:abstractNumId w:val="23"/>
  </w:num>
  <w:num w:numId="22">
    <w:abstractNumId w:val="7"/>
  </w:num>
  <w:num w:numId="23">
    <w:abstractNumId w:val="38"/>
  </w:num>
  <w:num w:numId="24">
    <w:abstractNumId w:val="2"/>
  </w:num>
  <w:num w:numId="25">
    <w:abstractNumId w:val="10"/>
  </w:num>
  <w:num w:numId="26">
    <w:abstractNumId w:val="15"/>
  </w:num>
  <w:num w:numId="27">
    <w:abstractNumId w:val="41"/>
  </w:num>
  <w:num w:numId="28">
    <w:abstractNumId w:val="11"/>
  </w:num>
  <w:num w:numId="29">
    <w:abstractNumId w:val="24"/>
  </w:num>
  <w:num w:numId="30">
    <w:abstractNumId w:val="31"/>
  </w:num>
  <w:num w:numId="31">
    <w:abstractNumId w:val="13"/>
  </w:num>
  <w:num w:numId="32">
    <w:abstractNumId w:val="8"/>
  </w:num>
  <w:num w:numId="33">
    <w:abstractNumId w:val="33"/>
  </w:num>
  <w:num w:numId="34">
    <w:abstractNumId w:val="18"/>
  </w:num>
  <w:num w:numId="35">
    <w:abstractNumId w:val="5"/>
  </w:num>
  <w:num w:numId="36">
    <w:abstractNumId w:val="17"/>
  </w:num>
  <w:num w:numId="37">
    <w:abstractNumId w:val="21"/>
  </w:num>
  <w:num w:numId="38">
    <w:abstractNumId w:val="22"/>
  </w:num>
  <w:num w:numId="39">
    <w:abstractNumId w:val="12"/>
  </w:num>
  <w:num w:numId="40">
    <w:abstractNumId w:val="6"/>
  </w:num>
  <w:num w:numId="41">
    <w:abstractNumId w:val="27"/>
  </w:num>
  <w:num w:numId="42">
    <w:abstractNumId w:val="28"/>
  </w:num>
  <w:num w:numId="43">
    <w:abstractNumId w:val="1"/>
  </w:num>
  <w:num w:numId="44">
    <w:abstractNumId w:val="43"/>
  </w:num>
  <w:num w:numId="45">
    <w:abstractNumId w:val="37"/>
  </w:num>
  <w:num w:numId="46">
    <w:abstractNumId w:val="30"/>
  </w:num>
  <w:num w:numId="47">
    <w:abstractNumId w:val="3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F15"/>
    <w:rsid w:val="00001D9D"/>
    <w:rsid w:val="00001EA4"/>
    <w:rsid w:val="00004029"/>
    <w:rsid w:val="000053EC"/>
    <w:rsid w:val="00010B71"/>
    <w:rsid w:val="0001760C"/>
    <w:rsid w:val="00035EC3"/>
    <w:rsid w:val="00036D92"/>
    <w:rsid w:val="00045543"/>
    <w:rsid w:val="000621D8"/>
    <w:rsid w:val="00067752"/>
    <w:rsid w:val="00073709"/>
    <w:rsid w:val="000751ED"/>
    <w:rsid w:val="00081D16"/>
    <w:rsid w:val="00082C69"/>
    <w:rsid w:val="00090120"/>
    <w:rsid w:val="00095BD9"/>
    <w:rsid w:val="000A4126"/>
    <w:rsid w:val="000A7703"/>
    <w:rsid w:val="000B4A42"/>
    <w:rsid w:val="000B68A1"/>
    <w:rsid w:val="000C6B39"/>
    <w:rsid w:val="000C6C30"/>
    <w:rsid w:val="000C735E"/>
    <w:rsid w:val="000D3053"/>
    <w:rsid w:val="000D318E"/>
    <w:rsid w:val="000E1DEC"/>
    <w:rsid w:val="00101AA0"/>
    <w:rsid w:val="00105865"/>
    <w:rsid w:val="00113C17"/>
    <w:rsid w:val="00115D73"/>
    <w:rsid w:val="0012601E"/>
    <w:rsid w:val="001263B6"/>
    <w:rsid w:val="00142D9E"/>
    <w:rsid w:val="00144C1A"/>
    <w:rsid w:val="00147432"/>
    <w:rsid w:val="0016172B"/>
    <w:rsid w:val="00161F6F"/>
    <w:rsid w:val="00162164"/>
    <w:rsid w:val="00164008"/>
    <w:rsid w:val="001678E9"/>
    <w:rsid w:val="001731CF"/>
    <w:rsid w:val="00175F9A"/>
    <w:rsid w:val="00182468"/>
    <w:rsid w:val="0018300C"/>
    <w:rsid w:val="00187B81"/>
    <w:rsid w:val="00190114"/>
    <w:rsid w:val="00192EB9"/>
    <w:rsid w:val="001A3C06"/>
    <w:rsid w:val="001B1EA1"/>
    <w:rsid w:val="001B1F0D"/>
    <w:rsid w:val="001D1340"/>
    <w:rsid w:val="001D2CD7"/>
    <w:rsid w:val="001D4829"/>
    <w:rsid w:val="001D5BA9"/>
    <w:rsid w:val="001D7BCE"/>
    <w:rsid w:val="001D7FE9"/>
    <w:rsid w:val="001E2555"/>
    <w:rsid w:val="001E3894"/>
    <w:rsid w:val="001E534F"/>
    <w:rsid w:val="001F57B0"/>
    <w:rsid w:val="0020748D"/>
    <w:rsid w:val="00222A92"/>
    <w:rsid w:val="00234B44"/>
    <w:rsid w:val="00235FEE"/>
    <w:rsid w:val="002414EB"/>
    <w:rsid w:val="0025034D"/>
    <w:rsid w:val="00251602"/>
    <w:rsid w:val="00260E69"/>
    <w:rsid w:val="00275132"/>
    <w:rsid w:val="00283BAA"/>
    <w:rsid w:val="00287729"/>
    <w:rsid w:val="002D1629"/>
    <w:rsid w:val="002D2664"/>
    <w:rsid w:val="002D4C3F"/>
    <w:rsid w:val="002D5E72"/>
    <w:rsid w:val="002E4B73"/>
    <w:rsid w:val="002F60B7"/>
    <w:rsid w:val="00301C38"/>
    <w:rsid w:val="00305D57"/>
    <w:rsid w:val="00306778"/>
    <w:rsid w:val="003125D3"/>
    <w:rsid w:val="00313EAC"/>
    <w:rsid w:val="00326004"/>
    <w:rsid w:val="003346E2"/>
    <w:rsid w:val="00343F95"/>
    <w:rsid w:val="003571B8"/>
    <w:rsid w:val="00361C35"/>
    <w:rsid w:val="003751D9"/>
    <w:rsid w:val="00381C1C"/>
    <w:rsid w:val="00391019"/>
    <w:rsid w:val="003951E5"/>
    <w:rsid w:val="003A34F5"/>
    <w:rsid w:val="003A4FC0"/>
    <w:rsid w:val="003A6C85"/>
    <w:rsid w:val="003B0B57"/>
    <w:rsid w:val="003B6AF1"/>
    <w:rsid w:val="003C0E53"/>
    <w:rsid w:val="003C607F"/>
    <w:rsid w:val="003C6427"/>
    <w:rsid w:val="003E3676"/>
    <w:rsid w:val="003F1900"/>
    <w:rsid w:val="003F2511"/>
    <w:rsid w:val="003F56CE"/>
    <w:rsid w:val="00406311"/>
    <w:rsid w:val="00410C1C"/>
    <w:rsid w:val="00411CE1"/>
    <w:rsid w:val="0041267F"/>
    <w:rsid w:val="004153D8"/>
    <w:rsid w:val="004157B9"/>
    <w:rsid w:val="004161A9"/>
    <w:rsid w:val="00417C09"/>
    <w:rsid w:val="0043115C"/>
    <w:rsid w:val="00442EA3"/>
    <w:rsid w:val="00446CF1"/>
    <w:rsid w:val="004506E7"/>
    <w:rsid w:val="00454C55"/>
    <w:rsid w:val="00457B5E"/>
    <w:rsid w:val="00461357"/>
    <w:rsid w:val="004652C2"/>
    <w:rsid w:val="00480AE1"/>
    <w:rsid w:val="00481869"/>
    <w:rsid w:val="004844A0"/>
    <w:rsid w:val="00485A26"/>
    <w:rsid w:val="00494628"/>
    <w:rsid w:val="004B03E8"/>
    <w:rsid w:val="004B0DBD"/>
    <w:rsid w:val="004B6C5F"/>
    <w:rsid w:val="004B7AE3"/>
    <w:rsid w:val="004D4AF6"/>
    <w:rsid w:val="004D6B7C"/>
    <w:rsid w:val="00502F4D"/>
    <w:rsid w:val="00504025"/>
    <w:rsid w:val="0050589C"/>
    <w:rsid w:val="00513218"/>
    <w:rsid w:val="005234B1"/>
    <w:rsid w:val="00523E78"/>
    <w:rsid w:val="005257EC"/>
    <w:rsid w:val="00533E11"/>
    <w:rsid w:val="005378E0"/>
    <w:rsid w:val="0054608B"/>
    <w:rsid w:val="005525D2"/>
    <w:rsid w:val="00560464"/>
    <w:rsid w:val="005628D0"/>
    <w:rsid w:val="005736B2"/>
    <w:rsid w:val="005808F0"/>
    <w:rsid w:val="0058469E"/>
    <w:rsid w:val="0059281A"/>
    <w:rsid w:val="00597434"/>
    <w:rsid w:val="005A341A"/>
    <w:rsid w:val="005B0863"/>
    <w:rsid w:val="005B6EEB"/>
    <w:rsid w:val="005C3A5A"/>
    <w:rsid w:val="005D0CCD"/>
    <w:rsid w:val="005E4D20"/>
    <w:rsid w:val="005E585A"/>
    <w:rsid w:val="005E5B49"/>
    <w:rsid w:val="005F1FB0"/>
    <w:rsid w:val="005F6A90"/>
    <w:rsid w:val="00610F0C"/>
    <w:rsid w:val="0061227E"/>
    <w:rsid w:val="006178C6"/>
    <w:rsid w:val="00620B08"/>
    <w:rsid w:val="00630A95"/>
    <w:rsid w:val="00631AE1"/>
    <w:rsid w:val="00634007"/>
    <w:rsid w:val="00650038"/>
    <w:rsid w:val="00651302"/>
    <w:rsid w:val="00654FFA"/>
    <w:rsid w:val="0065500C"/>
    <w:rsid w:val="00673C70"/>
    <w:rsid w:val="006877E9"/>
    <w:rsid w:val="00687C39"/>
    <w:rsid w:val="0069368D"/>
    <w:rsid w:val="006C694F"/>
    <w:rsid w:val="006C7BBD"/>
    <w:rsid w:val="006D49B6"/>
    <w:rsid w:val="006D5665"/>
    <w:rsid w:val="006E0B85"/>
    <w:rsid w:val="006E1383"/>
    <w:rsid w:val="006E1839"/>
    <w:rsid w:val="006F0F01"/>
    <w:rsid w:val="006F1D60"/>
    <w:rsid w:val="00705A85"/>
    <w:rsid w:val="00710F7B"/>
    <w:rsid w:val="00712112"/>
    <w:rsid w:val="00714FF7"/>
    <w:rsid w:val="0072382B"/>
    <w:rsid w:val="00726138"/>
    <w:rsid w:val="00732F03"/>
    <w:rsid w:val="00735EA8"/>
    <w:rsid w:val="0075503F"/>
    <w:rsid w:val="007570E1"/>
    <w:rsid w:val="007606F9"/>
    <w:rsid w:val="00763892"/>
    <w:rsid w:val="00764C53"/>
    <w:rsid w:val="0076713F"/>
    <w:rsid w:val="00774AAF"/>
    <w:rsid w:val="00775581"/>
    <w:rsid w:val="00776EF7"/>
    <w:rsid w:val="00780842"/>
    <w:rsid w:val="00791CEA"/>
    <w:rsid w:val="00795AC2"/>
    <w:rsid w:val="007A546A"/>
    <w:rsid w:val="007B07DD"/>
    <w:rsid w:val="007C3C5E"/>
    <w:rsid w:val="007C6F7D"/>
    <w:rsid w:val="007D2DAD"/>
    <w:rsid w:val="007E177F"/>
    <w:rsid w:val="007F0F2B"/>
    <w:rsid w:val="007F1B39"/>
    <w:rsid w:val="007F61A6"/>
    <w:rsid w:val="008000AF"/>
    <w:rsid w:val="00801E60"/>
    <w:rsid w:val="008038B4"/>
    <w:rsid w:val="00804F8F"/>
    <w:rsid w:val="00812CA7"/>
    <w:rsid w:val="0081697B"/>
    <w:rsid w:val="00822BC1"/>
    <w:rsid w:val="008342FE"/>
    <w:rsid w:val="0084487C"/>
    <w:rsid w:val="00847DBF"/>
    <w:rsid w:val="00850986"/>
    <w:rsid w:val="00851DFA"/>
    <w:rsid w:val="00874022"/>
    <w:rsid w:val="0087640C"/>
    <w:rsid w:val="00882EDB"/>
    <w:rsid w:val="0088481D"/>
    <w:rsid w:val="00895D1A"/>
    <w:rsid w:val="008A00F8"/>
    <w:rsid w:val="008A1A41"/>
    <w:rsid w:val="008C16DC"/>
    <w:rsid w:val="008D28C5"/>
    <w:rsid w:val="008D43F3"/>
    <w:rsid w:val="008F18A8"/>
    <w:rsid w:val="008F1DA7"/>
    <w:rsid w:val="008F2D3A"/>
    <w:rsid w:val="00903394"/>
    <w:rsid w:val="00907877"/>
    <w:rsid w:val="00942D60"/>
    <w:rsid w:val="00965EC6"/>
    <w:rsid w:val="00972798"/>
    <w:rsid w:val="009805D1"/>
    <w:rsid w:val="00981630"/>
    <w:rsid w:val="00983BFE"/>
    <w:rsid w:val="009847D6"/>
    <w:rsid w:val="00985708"/>
    <w:rsid w:val="00993795"/>
    <w:rsid w:val="009937C1"/>
    <w:rsid w:val="0099557C"/>
    <w:rsid w:val="00996647"/>
    <w:rsid w:val="009A40DB"/>
    <w:rsid w:val="009C0985"/>
    <w:rsid w:val="009E0128"/>
    <w:rsid w:val="009E2F27"/>
    <w:rsid w:val="009E36E8"/>
    <w:rsid w:val="009F0126"/>
    <w:rsid w:val="00A072F1"/>
    <w:rsid w:val="00A142D5"/>
    <w:rsid w:val="00A209C2"/>
    <w:rsid w:val="00A20A42"/>
    <w:rsid w:val="00A37922"/>
    <w:rsid w:val="00A41D5D"/>
    <w:rsid w:val="00A44B6F"/>
    <w:rsid w:val="00A47E4A"/>
    <w:rsid w:val="00A50218"/>
    <w:rsid w:val="00A5149B"/>
    <w:rsid w:val="00A5229A"/>
    <w:rsid w:val="00A524D8"/>
    <w:rsid w:val="00A52DAF"/>
    <w:rsid w:val="00A638F9"/>
    <w:rsid w:val="00A73B05"/>
    <w:rsid w:val="00A844B4"/>
    <w:rsid w:val="00A94B2C"/>
    <w:rsid w:val="00A95D72"/>
    <w:rsid w:val="00AA0DAA"/>
    <w:rsid w:val="00AA54DC"/>
    <w:rsid w:val="00AB13CD"/>
    <w:rsid w:val="00AB5005"/>
    <w:rsid w:val="00AD36DC"/>
    <w:rsid w:val="00AD39CE"/>
    <w:rsid w:val="00AD4360"/>
    <w:rsid w:val="00AD5D1A"/>
    <w:rsid w:val="00AE62D0"/>
    <w:rsid w:val="00AE65E2"/>
    <w:rsid w:val="00B14973"/>
    <w:rsid w:val="00B15C84"/>
    <w:rsid w:val="00B205A5"/>
    <w:rsid w:val="00B36B48"/>
    <w:rsid w:val="00B409D4"/>
    <w:rsid w:val="00B410DC"/>
    <w:rsid w:val="00B4478D"/>
    <w:rsid w:val="00B53F15"/>
    <w:rsid w:val="00B553DB"/>
    <w:rsid w:val="00B55C03"/>
    <w:rsid w:val="00B64F4A"/>
    <w:rsid w:val="00B7069F"/>
    <w:rsid w:val="00B7449C"/>
    <w:rsid w:val="00B84380"/>
    <w:rsid w:val="00BA2274"/>
    <w:rsid w:val="00BA4CFB"/>
    <w:rsid w:val="00BA5A80"/>
    <w:rsid w:val="00BA73C8"/>
    <w:rsid w:val="00BB51CA"/>
    <w:rsid w:val="00BB7017"/>
    <w:rsid w:val="00BC3413"/>
    <w:rsid w:val="00BC5B96"/>
    <w:rsid w:val="00BD480B"/>
    <w:rsid w:val="00BE1396"/>
    <w:rsid w:val="00BF4EFD"/>
    <w:rsid w:val="00BF6828"/>
    <w:rsid w:val="00BF7F24"/>
    <w:rsid w:val="00C06EB3"/>
    <w:rsid w:val="00C07703"/>
    <w:rsid w:val="00C1278A"/>
    <w:rsid w:val="00C14922"/>
    <w:rsid w:val="00C17505"/>
    <w:rsid w:val="00C22D62"/>
    <w:rsid w:val="00C22F3B"/>
    <w:rsid w:val="00C32AC0"/>
    <w:rsid w:val="00C35420"/>
    <w:rsid w:val="00C46F3D"/>
    <w:rsid w:val="00C54DB4"/>
    <w:rsid w:val="00C55328"/>
    <w:rsid w:val="00C5678B"/>
    <w:rsid w:val="00C604F0"/>
    <w:rsid w:val="00C71ED6"/>
    <w:rsid w:val="00C742A7"/>
    <w:rsid w:val="00C8095D"/>
    <w:rsid w:val="00C87D16"/>
    <w:rsid w:val="00C87F13"/>
    <w:rsid w:val="00C902AD"/>
    <w:rsid w:val="00C92683"/>
    <w:rsid w:val="00CA2BA6"/>
    <w:rsid w:val="00CA48CF"/>
    <w:rsid w:val="00CB4361"/>
    <w:rsid w:val="00CC5FCF"/>
    <w:rsid w:val="00CC720A"/>
    <w:rsid w:val="00CD7E62"/>
    <w:rsid w:val="00CE056C"/>
    <w:rsid w:val="00CE5E05"/>
    <w:rsid w:val="00D04981"/>
    <w:rsid w:val="00D10831"/>
    <w:rsid w:val="00D16469"/>
    <w:rsid w:val="00D20F38"/>
    <w:rsid w:val="00D21A41"/>
    <w:rsid w:val="00D36307"/>
    <w:rsid w:val="00D36A36"/>
    <w:rsid w:val="00D45D59"/>
    <w:rsid w:val="00D56302"/>
    <w:rsid w:val="00D60F07"/>
    <w:rsid w:val="00D7466A"/>
    <w:rsid w:val="00D8200D"/>
    <w:rsid w:val="00D86CBF"/>
    <w:rsid w:val="00D92CE5"/>
    <w:rsid w:val="00DA1489"/>
    <w:rsid w:val="00DB2F5B"/>
    <w:rsid w:val="00DB42C7"/>
    <w:rsid w:val="00DC3086"/>
    <w:rsid w:val="00DC3AD2"/>
    <w:rsid w:val="00DC592E"/>
    <w:rsid w:val="00DE2C9E"/>
    <w:rsid w:val="00DE2EED"/>
    <w:rsid w:val="00DE4E93"/>
    <w:rsid w:val="00E102D3"/>
    <w:rsid w:val="00E1040E"/>
    <w:rsid w:val="00E116BB"/>
    <w:rsid w:val="00E2675F"/>
    <w:rsid w:val="00E347B3"/>
    <w:rsid w:val="00E37F86"/>
    <w:rsid w:val="00E4475A"/>
    <w:rsid w:val="00E61683"/>
    <w:rsid w:val="00E670CD"/>
    <w:rsid w:val="00E672D1"/>
    <w:rsid w:val="00E71798"/>
    <w:rsid w:val="00E81B05"/>
    <w:rsid w:val="00E8537F"/>
    <w:rsid w:val="00E9656D"/>
    <w:rsid w:val="00EA013F"/>
    <w:rsid w:val="00EA2C6D"/>
    <w:rsid w:val="00EC15BB"/>
    <w:rsid w:val="00EC19BD"/>
    <w:rsid w:val="00EC7B00"/>
    <w:rsid w:val="00ED042C"/>
    <w:rsid w:val="00ED2AC0"/>
    <w:rsid w:val="00ED4935"/>
    <w:rsid w:val="00F14129"/>
    <w:rsid w:val="00F40B38"/>
    <w:rsid w:val="00F46F51"/>
    <w:rsid w:val="00F55484"/>
    <w:rsid w:val="00F65B39"/>
    <w:rsid w:val="00F6763A"/>
    <w:rsid w:val="00F71B83"/>
    <w:rsid w:val="00F75764"/>
    <w:rsid w:val="00F94AE3"/>
    <w:rsid w:val="00FA31A4"/>
    <w:rsid w:val="00FA321A"/>
    <w:rsid w:val="00FA6189"/>
    <w:rsid w:val="00FC64B3"/>
    <w:rsid w:val="00FC67B9"/>
    <w:rsid w:val="00FD5796"/>
    <w:rsid w:val="00FF0288"/>
    <w:rsid w:val="00FF18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B8D61C4-A714-4872-B769-5F25A512A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53F15"/>
    <w:pPr>
      <w:spacing w:after="0" w:line="240" w:lineRule="auto"/>
    </w:pPr>
    <w:rPr>
      <w:rFonts w:ascii="Times New Roman" w:hAnsi="Times New Roman" w:cs="Times New Roman"/>
      <w:sz w:val="20"/>
      <w:szCs w:val="20"/>
      <w:lang w:eastAsia="cs-CZ"/>
    </w:rPr>
  </w:style>
  <w:style w:type="paragraph" w:styleId="Nadpis1">
    <w:name w:val="heading 1"/>
    <w:basedOn w:val="Normlny"/>
    <w:next w:val="Normlny"/>
    <w:link w:val="Nadpis1Char"/>
    <w:uiPriority w:val="99"/>
    <w:qFormat/>
    <w:rsid w:val="00494628"/>
    <w:pPr>
      <w:keepNext/>
      <w:keepLines/>
      <w:spacing w:before="240"/>
      <w:outlineLvl w:val="0"/>
    </w:pPr>
    <w:rPr>
      <w:rFonts w:asciiTheme="majorHAnsi" w:eastAsiaTheme="majorEastAsia" w:hAnsiTheme="majorHAnsi"/>
      <w:color w:val="2E74B5" w:themeColor="accent1" w:themeShade="BF"/>
      <w:sz w:val="32"/>
      <w:szCs w:val="32"/>
    </w:rPr>
  </w:style>
  <w:style w:type="paragraph" w:styleId="Nadpis2">
    <w:name w:val="heading 2"/>
    <w:basedOn w:val="Normlny"/>
    <w:next w:val="Normlny"/>
    <w:link w:val="Nadpis2Char"/>
    <w:uiPriority w:val="99"/>
    <w:qFormat/>
    <w:rsid w:val="00B53F15"/>
    <w:pPr>
      <w:keepNext/>
      <w:numPr>
        <w:ilvl w:val="1"/>
        <w:numId w:val="2"/>
      </w:numPr>
      <w:tabs>
        <w:tab w:val="num" w:pos="576"/>
      </w:tabs>
      <w:ind w:left="576" w:hanging="576"/>
      <w:outlineLvl w:val="1"/>
    </w:pPr>
    <w:rPr>
      <w:sz w:val="24"/>
      <w:u w:val="single"/>
    </w:rPr>
  </w:style>
  <w:style w:type="paragraph" w:styleId="Nadpis3">
    <w:name w:val="heading 3"/>
    <w:aliases w:val="B119Title 3"/>
    <w:basedOn w:val="Normlny"/>
    <w:next w:val="Normlny"/>
    <w:link w:val="Nadpis3Char"/>
    <w:uiPriority w:val="99"/>
    <w:unhideWhenUsed/>
    <w:qFormat/>
    <w:rsid w:val="00494628"/>
    <w:pPr>
      <w:keepNext/>
      <w:keepLines/>
      <w:spacing w:before="40"/>
      <w:outlineLvl w:val="2"/>
    </w:pPr>
    <w:rPr>
      <w:rFonts w:asciiTheme="majorHAnsi" w:eastAsiaTheme="majorEastAsia" w:hAnsiTheme="majorHAnsi"/>
      <w:color w:val="1F4D78" w:themeColor="accent1" w:themeShade="7F"/>
      <w:sz w:val="24"/>
      <w:szCs w:val="24"/>
    </w:rPr>
  </w:style>
  <w:style w:type="paragraph" w:styleId="Nadpis4">
    <w:name w:val="heading 4"/>
    <w:basedOn w:val="Normlny"/>
    <w:next w:val="Normlny"/>
    <w:link w:val="Nadpis4Char"/>
    <w:uiPriority w:val="99"/>
    <w:qFormat/>
    <w:rsid w:val="00D60F07"/>
    <w:pPr>
      <w:keepNext/>
      <w:numPr>
        <w:ilvl w:val="3"/>
        <w:numId w:val="2"/>
      </w:numPr>
      <w:tabs>
        <w:tab w:val="left" w:pos="709"/>
        <w:tab w:val="num" w:pos="864"/>
      </w:tabs>
      <w:ind w:left="864" w:hanging="864"/>
      <w:jc w:val="center"/>
      <w:outlineLvl w:val="3"/>
    </w:pPr>
    <w:rPr>
      <w:sz w:val="32"/>
    </w:rPr>
  </w:style>
  <w:style w:type="paragraph" w:styleId="Nadpis5">
    <w:name w:val="heading 5"/>
    <w:basedOn w:val="Normlny"/>
    <w:next w:val="Normlny"/>
    <w:link w:val="Nadpis5Char"/>
    <w:uiPriority w:val="99"/>
    <w:qFormat/>
    <w:rsid w:val="00D60F07"/>
    <w:pPr>
      <w:keepNext/>
      <w:numPr>
        <w:ilvl w:val="4"/>
        <w:numId w:val="2"/>
      </w:numPr>
      <w:tabs>
        <w:tab w:val="left" w:pos="709"/>
        <w:tab w:val="num" w:pos="1008"/>
      </w:tabs>
      <w:ind w:left="1008" w:hanging="1008"/>
      <w:jc w:val="center"/>
      <w:outlineLvl w:val="4"/>
    </w:pPr>
    <w:rPr>
      <w:b/>
      <w:sz w:val="24"/>
    </w:rPr>
  </w:style>
  <w:style w:type="paragraph" w:styleId="Nadpis6">
    <w:name w:val="heading 6"/>
    <w:basedOn w:val="Normlny"/>
    <w:next w:val="Normlny"/>
    <w:link w:val="Nadpis6Char"/>
    <w:uiPriority w:val="99"/>
    <w:qFormat/>
    <w:rsid w:val="00D60F07"/>
    <w:pPr>
      <w:keepNext/>
      <w:numPr>
        <w:ilvl w:val="5"/>
        <w:numId w:val="2"/>
      </w:numPr>
      <w:tabs>
        <w:tab w:val="num" w:pos="1252"/>
      </w:tabs>
      <w:ind w:left="1252" w:hanging="1152"/>
      <w:jc w:val="both"/>
      <w:outlineLvl w:val="5"/>
    </w:pPr>
    <w:rPr>
      <w:rFonts w:ascii="Arial" w:hAnsi="Arial"/>
      <w:sz w:val="24"/>
    </w:rPr>
  </w:style>
  <w:style w:type="paragraph" w:styleId="Nadpis7">
    <w:name w:val="heading 7"/>
    <w:basedOn w:val="Normlny"/>
    <w:next w:val="Normlny"/>
    <w:link w:val="Nadpis7Char"/>
    <w:uiPriority w:val="99"/>
    <w:qFormat/>
    <w:rsid w:val="00D60F07"/>
    <w:pPr>
      <w:keepNext/>
      <w:numPr>
        <w:ilvl w:val="6"/>
        <w:numId w:val="2"/>
      </w:numPr>
      <w:tabs>
        <w:tab w:val="num" w:pos="1296"/>
      </w:tabs>
      <w:ind w:left="1296" w:hanging="1296"/>
      <w:jc w:val="both"/>
      <w:outlineLvl w:val="6"/>
    </w:pPr>
    <w:rPr>
      <w:rFonts w:ascii="Arial" w:hAnsi="Arial"/>
      <w:sz w:val="24"/>
    </w:rPr>
  </w:style>
  <w:style w:type="paragraph" w:styleId="Nadpis8">
    <w:name w:val="heading 8"/>
    <w:basedOn w:val="Normlny"/>
    <w:next w:val="Normlny"/>
    <w:link w:val="Nadpis8Char"/>
    <w:uiPriority w:val="99"/>
    <w:unhideWhenUsed/>
    <w:qFormat/>
    <w:rsid w:val="00494628"/>
    <w:pPr>
      <w:keepNext/>
      <w:keepLines/>
      <w:spacing w:before="40"/>
      <w:outlineLvl w:val="7"/>
    </w:pPr>
    <w:rPr>
      <w:rFonts w:asciiTheme="majorHAnsi" w:eastAsiaTheme="majorEastAsia" w:hAnsiTheme="majorHAnsi"/>
      <w:color w:val="272727" w:themeColor="text1" w:themeTint="D8"/>
      <w:sz w:val="21"/>
      <w:szCs w:val="21"/>
    </w:rPr>
  </w:style>
  <w:style w:type="paragraph" w:styleId="Nadpis9">
    <w:name w:val="heading 9"/>
    <w:basedOn w:val="Normlny"/>
    <w:next w:val="Normlny"/>
    <w:link w:val="Nadpis9Char"/>
    <w:uiPriority w:val="99"/>
    <w:qFormat/>
    <w:rsid w:val="00B53F15"/>
    <w:pPr>
      <w:keepNext/>
      <w:tabs>
        <w:tab w:val="left" w:pos="709"/>
        <w:tab w:val="num" w:pos="1584"/>
      </w:tabs>
      <w:ind w:left="1584" w:hanging="1584"/>
      <w:jc w:val="center"/>
      <w:outlineLvl w:val="8"/>
    </w:pPr>
    <w:rPr>
      <w:rFonts w:ascii="Arial" w:hAnsi="Arial"/>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494628"/>
    <w:rPr>
      <w:rFonts w:asciiTheme="majorHAnsi" w:eastAsiaTheme="majorEastAsia" w:hAnsiTheme="majorHAnsi" w:cs="Times New Roman"/>
      <w:color w:val="2E74B5" w:themeColor="accent1" w:themeShade="BF"/>
      <w:sz w:val="32"/>
      <w:szCs w:val="32"/>
      <w:lang w:val="x-none" w:eastAsia="cs-CZ"/>
    </w:rPr>
  </w:style>
  <w:style w:type="character" w:customStyle="1" w:styleId="Nadpis2Char">
    <w:name w:val="Nadpis 2 Char"/>
    <w:basedOn w:val="Predvolenpsmoodseku"/>
    <w:link w:val="Nadpis2"/>
    <w:uiPriority w:val="99"/>
    <w:locked/>
    <w:rsid w:val="00B53F15"/>
    <w:rPr>
      <w:rFonts w:ascii="Times New Roman" w:hAnsi="Times New Roman" w:cs="Times New Roman"/>
      <w:sz w:val="20"/>
      <w:szCs w:val="20"/>
      <w:u w:val="single"/>
      <w:lang w:val="x-none" w:eastAsia="cs-CZ"/>
    </w:rPr>
  </w:style>
  <w:style w:type="character" w:customStyle="1" w:styleId="Nadpis3Char">
    <w:name w:val="Nadpis 3 Char"/>
    <w:aliases w:val="B119Title 3 Char"/>
    <w:basedOn w:val="Predvolenpsmoodseku"/>
    <w:link w:val="Nadpis3"/>
    <w:uiPriority w:val="99"/>
    <w:locked/>
    <w:rsid w:val="00494628"/>
    <w:rPr>
      <w:rFonts w:asciiTheme="majorHAnsi" w:eastAsiaTheme="majorEastAsia" w:hAnsiTheme="majorHAnsi" w:cs="Times New Roman"/>
      <w:color w:val="1F4D78" w:themeColor="accent1" w:themeShade="7F"/>
      <w:sz w:val="24"/>
      <w:szCs w:val="24"/>
      <w:lang w:val="x-none" w:eastAsia="cs-CZ"/>
    </w:rPr>
  </w:style>
  <w:style w:type="character" w:customStyle="1" w:styleId="Nadpis4Char">
    <w:name w:val="Nadpis 4 Char"/>
    <w:basedOn w:val="Predvolenpsmoodseku"/>
    <w:link w:val="Nadpis4"/>
    <w:uiPriority w:val="99"/>
    <w:locked/>
    <w:rsid w:val="00D60F07"/>
    <w:rPr>
      <w:rFonts w:ascii="Times New Roman" w:hAnsi="Times New Roman" w:cs="Times New Roman"/>
      <w:sz w:val="20"/>
      <w:szCs w:val="20"/>
      <w:lang w:val="x-none" w:eastAsia="cs-CZ"/>
    </w:rPr>
  </w:style>
  <w:style w:type="character" w:customStyle="1" w:styleId="Nadpis5Char">
    <w:name w:val="Nadpis 5 Char"/>
    <w:basedOn w:val="Predvolenpsmoodseku"/>
    <w:link w:val="Nadpis5"/>
    <w:uiPriority w:val="99"/>
    <w:locked/>
    <w:rsid w:val="00D60F07"/>
    <w:rPr>
      <w:rFonts w:ascii="Times New Roman" w:hAnsi="Times New Roman" w:cs="Times New Roman"/>
      <w:b/>
      <w:sz w:val="20"/>
      <w:szCs w:val="20"/>
      <w:lang w:val="x-none" w:eastAsia="cs-CZ"/>
    </w:rPr>
  </w:style>
  <w:style w:type="character" w:customStyle="1" w:styleId="Nadpis6Char">
    <w:name w:val="Nadpis 6 Char"/>
    <w:basedOn w:val="Predvolenpsmoodseku"/>
    <w:link w:val="Nadpis6"/>
    <w:uiPriority w:val="99"/>
    <w:locked/>
    <w:rsid w:val="00D60F07"/>
    <w:rPr>
      <w:rFonts w:ascii="Arial" w:hAnsi="Arial" w:cs="Times New Roman"/>
      <w:sz w:val="20"/>
      <w:szCs w:val="20"/>
      <w:lang w:val="x-none" w:eastAsia="cs-CZ"/>
    </w:rPr>
  </w:style>
  <w:style w:type="character" w:customStyle="1" w:styleId="Nadpis7Char">
    <w:name w:val="Nadpis 7 Char"/>
    <w:basedOn w:val="Predvolenpsmoodseku"/>
    <w:link w:val="Nadpis7"/>
    <w:uiPriority w:val="99"/>
    <w:locked/>
    <w:rsid w:val="00D60F07"/>
    <w:rPr>
      <w:rFonts w:ascii="Arial" w:hAnsi="Arial" w:cs="Times New Roman"/>
      <w:sz w:val="20"/>
      <w:szCs w:val="20"/>
      <w:lang w:val="x-none" w:eastAsia="cs-CZ"/>
    </w:rPr>
  </w:style>
  <w:style w:type="character" w:customStyle="1" w:styleId="Nadpis8Char">
    <w:name w:val="Nadpis 8 Char"/>
    <w:basedOn w:val="Predvolenpsmoodseku"/>
    <w:link w:val="Nadpis8"/>
    <w:uiPriority w:val="99"/>
    <w:locked/>
    <w:rsid w:val="00494628"/>
    <w:rPr>
      <w:rFonts w:asciiTheme="majorHAnsi" w:eastAsiaTheme="majorEastAsia" w:hAnsiTheme="majorHAnsi" w:cs="Times New Roman"/>
      <w:color w:val="272727" w:themeColor="text1" w:themeTint="D8"/>
      <w:sz w:val="21"/>
      <w:szCs w:val="21"/>
      <w:lang w:val="x-none" w:eastAsia="cs-CZ"/>
    </w:rPr>
  </w:style>
  <w:style w:type="character" w:customStyle="1" w:styleId="Nadpis9Char">
    <w:name w:val="Nadpis 9 Char"/>
    <w:basedOn w:val="Predvolenpsmoodseku"/>
    <w:link w:val="Nadpis9"/>
    <w:uiPriority w:val="99"/>
    <w:locked/>
    <w:rsid w:val="00B53F15"/>
    <w:rPr>
      <w:rFonts w:ascii="Arial" w:hAnsi="Arial" w:cs="Times New Roman"/>
      <w:sz w:val="20"/>
      <w:szCs w:val="20"/>
      <w:lang w:val="x-none" w:eastAsia="cs-CZ"/>
    </w:rPr>
  </w:style>
  <w:style w:type="paragraph" w:styleId="Hlavika">
    <w:name w:val="header"/>
    <w:basedOn w:val="Normlny"/>
    <w:link w:val="HlavikaChar"/>
    <w:uiPriority w:val="99"/>
    <w:unhideWhenUsed/>
    <w:qFormat/>
    <w:rsid w:val="00B53F15"/>
    <w:pPr>
      <w:tabs>
        <w:tab w:val="center" w:pos="4536"/>
        <w:tab w:val="right" w:pos="9072"/>
      </w:tabs>
    </w:pPr>
  </w:style>
  <w:style w:type="character" w:customStyle="1" w:styleId="HlavikaChar">
    <w:name w:val="Hlavička Char"/>
    <w:basedOn w:val="Predvolenpsmoodseku"/>
    <w:link w:val="Hlavika"/>
    <w:uiPriority w:val="99"/>
    <w:locked/>
    <w:rsid w:val="00B53F15"/>
    <w:rPr>
      <w:rFonts w:ascii="Times New Roman" w:hAnsi="Times New Roman" w:cs="Times New Roman"/>
      <w:sz w:val="20"/>
      <w:szCs w:val="20"/>
      <w:lang w:val="x-none" w:eastAsia="cs-CZ"/>
    </w:rPr>
  </w:style>
  <w:style w:type="paragraph" w:styleId="Pta">
    <w:name w:val="footer"/>
    <w:basedOn w:val="Normlny"/>
    <w:link w:val="PtaChar"/>
    <w:uiPriority w:val="99"/>
    <w:unhideWhenUsed/>
    <w:qFormat/>
    <w:rsid w:val="00B53F15"/>
    <w:pPr>
      <w:tabs>
        <w:tab w:val="center" w:pos="4536"/>
        <w:tab w:val="right" w:pos="9072"/>
      </w:tabs>
    </w:pPr>
  </w:style>
  <w:style w:type="character" w:customStyle="1" w:styleId="PtaChar">
    <w:name w:val="Päta Char"/>
    <w:basedOn w:val="Predvolenpsmoodseku"/>
    <w:link w:val="Pta"/>
    <w:uiPriority w:val="99"/>
    <w:qFormat/>
    <w:locked/>
    <w:rsid w:val="00B53F15"/>
    <w:rPr>
      <w:rFonts w:ascii="Times New Roman" w:hAnsi="Times New Roman" w:cs="Times New Roman"/>
      <w:sz w:val="20"/>
      <w:szCs w:val="20"/>
      <w:lang w:val="x-none" w:eastAsia="cs-CZ"/>
    </w:rPr>
  </w:style>
  <w:style w:type="paragraph" w:customStyle="1" w:styleId="tnr12">
    <w:name w:val="tnr 12"/>
    <w:basedOn w:val="Normlny"/>
    <w:uiPriority w:val="99"/>
    <w:rsid w:val="00494628"/>
    <w:pPr>
      <w:spacing w:line="360" w:lineRule="atLeast"/>
      <w:jc w:val="both"/>
    </w:pPr>
    <w:rPr>
      <w:sz w:val="24"/>
      <w:lang w:eastAsia="en-US"/>
    </w:rPr>
  </w:style>
  <w:style w:type="paragraph" w:styleId="Zkladntext">
    <w:name w:val="Body Text"/>
    <w:basedOn w:val="Normlny"/>
    <w:link w:val="ZkladntextChar"/>
    <w:uiPriority w:val="99"/>
    <w:rsid w:val="00494628"/>
    <w:rPr>
      <w:rFonts w:ascii="Arial" w:hAnsi="Arial"/>
      <w:bCs/>
      <w:sz w:val="24"/>
    </w:rPr>
  </w:style>
  <w:style w:type="character" w:customStyle="1" w:styleId="ZkladntextChar">
    <w:name w:val="Základný text Char"/>
    <w:basedOn w:val="Predvolenpsmoodseku"/>
    <w:link w:val="Zkladntext"/>
    <w:uiPriority w:val="99"/>
    <w:locked/>
    <w:rsid w:val="00494628"/>
    <w:rPr>
      <w:rFonts w:ascii="Arial" w:hAnsi="Arial" w:cs="Times New Roman"/>
      <w:bCs/>
      <w:sz w:val="20"/>
      <w:szCs w:val="20"/>
      <w:lang w:val="x-none" w:eastAsia="cs-CZ"/>
    </w:rPr>
  </w:style>
  <w:style w:type="paragraph" w:styleId="Zkladntext2">
    <w:name w:val="Body Text 2"/>
    <w:basedOn w:val="Normlny"/>
    <w:link w:val="Zkladntext2Char"/>
    <w:uiPriority w:val="99"/>
    <w:rsid w:val="00494628"/>
    <w:rPr>
      <w:rFonts w:ascii="Arial" w:hAnsi="Arial"/>
      <w:sz w:val="22"/>
    </w:rPr>
  </w:style>
  <w:style w:type="character" w:customStyle="1" w:styleId="Zkladntext2Char">
    <w:name w:val="Základný text 2 Char"/>
    <w:basedOn w:val="Predvolenpsmoodseku"/>
    <w:link w:val="Zkladntext2"/>
    <w:uiPriority w:val="99"/>
    <w:locked/>
    <w:rsid w:val="00494628"/>
    <w:rPr>
      <w:rFonts w:ascii="Arial" w:hAnsi="Arial" w:cs="Times New Roman"/>
      <w:sz w:val="20"/>
      <w:szCs w:val="20"/>
      <w:lang w:val="x-none" w:eastAsia="cs-CZ"/>
    </w:rPr>
  </w:style>
  <w:style w:type="paragraph" w:styleId="Odsekzoznamu">
    <w:name w:val="List Paragraph"/>
    <w:aliases w:val="body,Odsek,Table of contents numbered,Bullet Number,lp1,lp11,List Paragraph11,Bullet 1,Use Case List Paragraph,Bullet List,FooterText,numbered,List Paragraph1,Paragraphe de liste1,Nad,Odstavec cíl se seznamem,Odstavec_muj"/>
    <w:basedOn w:val="Normlny"/>
    <w:link w:val="OdsekzoznamuChar"/>
    <w:uiPriority w:val="34"/>
    <w:qFormat/>
    <w:rsid w:val="00494628"/>
    <w:pPr>
      <w:ind w:left="708"/>
    </w:pPr>
    <w:rPr>
      <w:sz w:val="24"/>
      <w:szCs w:val="24"/>
      <w:lang w:val="cs-CZ"/>
    </w:rPr>
  </w:style>
  <w:style w:type="paragraph" w:customStyle="1" w:styleId="Default">
    <w:name w:val="Default"/>
    <w:rsid w:val="00494628"/>
    <w:pPr>
      <w:autoSpaceDE w:val="0"/>
      <w:autoSpaceDN w:val="0"/>
      <w:adjustRightInd w:val="0"/>
      <w:spacing w:after="0" w:line="240" w:lineRule="auto"/>
    </w:pPr>
    <w:rPr>
      <w:rFonts w:ascii="Times New Roman" w:hAnsi="Times New Roman" w:cs="Times New Roman"/>
      <w:color w:val="000000"/>
      <w:sz w:val="24"/>
      <w:szCs w:val="24"/>
      <w:lang w:eastAsia="sk-SK"/>
    </w:rPr>
  </w:style>
  <w:style w:type="paragraph" w:styleId="Bezriadkovania">
    <w:name w:val="No Spacing"/>
    <w:basedOn w:val="Normlny"/>
    <w:uiPriority w:val="1"/>
    <w:qFormat/>
    <w:rsid w:val="00494628"/>
    <w:rPr>
      <w:rFonts w:ascii="Calibri" w:hAnsi="Calibri"/>
      <w:sz w:val="24"/>
      <w:szCs w:val="32"/>
      <w:lang w:eastAsia="en-US"/>
    </w:rPr>
  </w:style>
  <w:style w:type="paragraph" w:styleId="Podtitul">
    <w:name w:val="Subtitle"/>
    <w:basedOn w:val="Normlny"/>
    <w:next w:val="Normlny"/>
    <w:link w:val="PodtitulChar"/>
    <w:uiPriority w:val="99"/>
    <w:qFormat/>
    <w:rsid w:val="00494628"/>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PodtitulChar">
    <w:name w:val="Podtitul Char"/>
    <w:basedOn w:val="Predvolenpsmoodseku"/>
    <w:link w:val="Podtitul"/>
    <w:uiPriority w:val="11"/>
    <w:locked/>
    <w:rsid w:val="00494628"/>
    <w:rPr>
      <w:rFonts w:eastAsiaTheme="minorEastAsia" w:cs="Times New Roman"/>
      <w:color w:val="5A5A5A" w:themeColor="text1" w:themeTint="A5"/>
      <w:spacing w:val="15"/>
      <w:lang w:val="x-none" w:eastAsia="cs-CZ"/>
    </w:rPr>
  </w:style>
  <w:style w:type="paragraph" w:styleId="Hlavikaobsahu">
    <w:name w:val="TOC Heading"/>
    <w:basedOn w:val="Nadpis1"/>
    <w:next w:val="Normlny"/>
    <w:uiPriority w:val="39"/>
    <w:unhideWhenUsed/>
    <w:qFormat/>
    <w:rsid w:val="001E534F"/>
    <w:pPr>
      <w:spacing w:line="259" w:lineRule="auto"/>
      <w:outlineLvl w:val="9"/>
    </w:pPr>
    <w:rPr>
      <w:lang w:eastAsia="sk-SK"/>
    </w:rPr>
  </w:style>
  <w:style w:type="paragraph" w:styleId="Obsah2">
    <w:name w:val="toc 2"/>
    <w:basedOn w:val="Normlny"/>
    <w:next w:val="Normlny"/>
    <w:autoRedefine/>
    <w:uiPriority w:val="39"/>
    <w:unhideWhenUsed/>
    <w:rsid w:val="001E534F"/>
    <w:pPr>
      <w:spacing w:after="100"/>
      <w:ind w:left="200"/>
    </w:pPr>
  </w:style>
  <w:style w:type="paragraph" w:styleId="Obsah1">
    <w:name w:val="toc 1"/>
    <w:basedOn w:val="Normlny"/>
    <w:next w:val="Normlny"/>
    <w:autoRedefine/>
    <w:uiPriority w:val="39"/>
    <w:unhideWhenUsed/>
    <w:rsid w:val="001E534F"/>
    <w:pPr>
      <w:spacing w:after="100"/>
    </w:pPr>
  </w:style>
  <w:style w:type="character" w:styleId="Hypertextovprepojenie">
    <w:name w:val="Hyperlink"/>
    <w:basedOn w:val="Predvolenpsmoodseku"/>
    <w:uiPriority w:val="99"/>
    <w:unhideWhenUsed/>
    <w:rsid w:val="001E534F"/>
    <w:rPr>
      <w:rFonts w:cs="Times New Roman"/>
      <w:color w:val="0563C1" w:themeColor="hyperlink"/>
      <w:u w:val="single"/>
    </w:rPr>
  </w:style>
  <w:style w:type="paragraph" w:styleId="Obsah3">
    <w:name w:val="toc 3"/>
    <w:basedOn w:val="Normlny"/>
    <w:next w:val="Normlny"/>
    <w:autoRedefine/>
    <w:uiPriority w:val="39"/>
    <w:unhideWhenUsed/>
    <w:rsid w:val="00882EDB"/>
    <w:pPr>
      <w:spacing w:after="100" w:line="259" w:lineRule="auto"/>
      <w:ind w:left="440"/>
    </w:pPr>
    <w:rPr>
      <w:rFonts w:asciiTheme="minorHAnsi" w:eastAsiaTheme="minorEastAsia" w:hAnsiTheme="minorHAnsi"/>
      <w:sz w:val="22"/>
      <w:szCs w:val="22"/>
      <w:lang w:eastAsia="sk-SK"/>
    </w:rPr>
  </w:style>
  <w:style w:type="paragraph" w:styleId="Zarkazkladnhotextu">
    <w:name w:val="Body Text Indent"/>
    <w:basedOn w:val="Normlny"/>
    <w:link w:val="ZarkazkladnhotextuChar"/>
    <w:uiPriority w:val="99"/>
    <w:unhideWhenUsed/>
    <w:rsid w:val="00D60F07"/>
    <w:pPr>
      <w:spacing w:after="120"/>
      <w:ind w:left="283"/>
    </w:pPr>
  </w:style>
  <w:style w:type="character" w:customStyle="1" w:styleId="ZarkazkladnhotextuChar">
    <w:name w:val="Zarážka základného textu Char"/>
    <w:basedOn w:val="Predvolenpsmoodseku"/>
    <w:link w:val="Zarkazkladnhotextu"/>
    <w:uiPriority w:val="99"/>
    <w:semiHidden/>
    <w:locked/>
    <w:rsid w:val="00D60F07"/>
    <w:rPr>
      <w:rFonts w:ascii="Times New Roman" w:hAnsi="Times New Roman" w:cs="Times New Roman"/>
      <w:sz w:val="20"/>
      <w:szCs w:val="20"/>
      <w:lang w:val="x-none" w:eastAsia="cs-CZ"/>
    </w:rPr>
  </w:style>
  <w:style w:type="paragraph" w:styleId="Zarkazkladnhotextu2">
    <w:name w:val="Body Text Indent 2"/>
    <w:basedOn w:val="Normlny"/>
    <w:link w:val="Zarkazkladnhotextu2Char"/>
    <w:uiPriority w:val="99"/>
    <w:rsid w:val="00D60F07"/>
    <w:pPr>
      <w:ind w:left="420"/>
    </w:pPr>
    <w:rPr>
      <w:sz w:val="24"/>
    </w:rPr>
  </w:style>
  <w:style w:type="character" w:customStyle="1" w:styleId="Zarkazkladnhotextu2Char">
    <w:name w:val="Zarážka základného textu 2 Char"/>
    <w:basedOn w:val="Predvolenpsmoodseku"/>
    <w:link w:val="Zarkazkladnhotextu2"/>
    <w:uiPriority w:val="99"/>
    <w:locked/>
    <w:rsid w:val="00D60F07"/>
    <w:rPr>
      <w:rFonts w:ascii="Times New Roman" w:hAnsi="Times New Roman" w:cs="Times New Roman"/>
      <w:sz w:val="20"/>
      <w:szCs w:val="20"/>
      <w:lang w:val="x-none" w:eastAsia="cs-CZ"/>
    </w:rPr>
  </w:style>
  <w:style w:type="paragraph" w:styleId="Zarkazkladnhotextu3">
    <w:name w:val="Body Text Indent 3"/>
    <w:basedOn w:val="Normlny"/>
    <w:link w:val="Zarkazkladnhotextu3Char"/>
    <w:uiPriority w:val="99"/>
    <w:rsid w:val="00D60F07"/>
    <w:pPr>
      <w:ind w:left="284" w:firstLine="424"/>
      <w:jc w:val="both"/>
    </w:pPr>
    <w:rPr>
      <w:sz w:val="24"/>
    </w:rPr>
  </w:style>
  <w:style w:type="character" w:customStyle="1" w:styleId="Zarkazkladnhotextu3Char">
    <w:name w:val="Zarážka základného textu 3 Char"/>
    <w:basedOn w:val="Predvolenpsmoodseku"/>
    <w:link w:val="Zarkazkladnhotextu3"/>
    <w:uiPriority w:val="99"/>
    <w:locked/>
    <w:rsid w:val="00D60F07"/>
    <w:rPr>
      <w:rFonts w:ascii="Times New Roman" w:hAnsi="Times New Roman" w:cs="Times New Roman"/>
      <w:sz w:val="20"/>
      <w:szCs w:val="20"/>
      <w:lang w:val="x-none" w:eastAsia="cs-CZ"/>
    </w:rPr>
  </w:style>
  <w:style w:type="character" w:styleId="slostrany">
    <w:name w:val="page number"/>
    <w:basedOn w:val="Predvolenpsmoodseku"/>
    <w:uiPriority w:val="99"/>
    <w:rsid w:val="00D60F07"/>
    <w:rPr>
      <w:rFonts w:cs="Times New Roman"/>
    </w:rPr>
  </w:style>
  <w:style w:type="character" w:styleId="Siln">
    <w:name w:val="Strong"/>
    <w:basedOn w:val="Predvolenpsmoodseku"/>
    <w:uiPriority w:val="22"/>
    <w:qFormat/>
    <w:rsid w:val="00D60F07"/>
    <w:rPr>
      <w:rFonts w:cs="Times New Roman"/>
      <w:b/>
    </w:rPr>
  </w:style>
  <w:style w:type="paragraph" w:styleId="truktradokumentu">
    <w:name w:val="Document Map"/>
    <w:basedOn w:val="Normlny"/>
    <w:link w:val="truktradokumentuChar"/>
    <w:uiPriority w:val="99"/>
    <w:semiHidden/>
    <w:rsid w:val="00D60F07"/>
    <w:pPr>
      <w:shd w:val="clear" w:color="auto" w:fill="000080"/>
    </w:pPr>
    <w:rPr>
      <w:rFonts w:ascii="Tahoma" w:hAnsi="Tahoma"/>
    </w:rPr>
  </w:style>
  <w:style w:type="character" w:customStyle="1" w:styleId="truktradokumentuChar">
    <w:name w:val="Štruktúra dokumentu Char"/>
    <w:basedOn w:val="Predvolenpsmoodseku"/>
    <w:link w:val="truktradokumentu"/>
    <w:uiPriority w:val="99"/>
    <w:semiHidden/>
    <w:locked/>
    <w:rsid w:val="00D60F07"/>
    <w:rPr>
      <w:rFonts w:ascii="Tahoma" w:hAnsi="Tahoma" w:cs="Times New Roman"/>
      <w:sz w:val="20"/>
      <w:szCs w:val="20"/>
      <w:shd w:val="clear" w:color="auto" w:fill="000080"/>
      <w:lang w:val="x-none" w:eastAsia="cs-CZ"/>
    </w:rPr>
  </w:style>
  <w:style w:type="paragraph" w:styleId="Nzov">
    <w:name w:val="Title"/>
    <w:basedOn w:val="Normlny"/>
    <w:link w:val="NzovChar"/>
    <w:uiPriority w:val="99"/>
    <w:qFormat/>
    <w:rsid w:val="00D60F07"/>
    <w:pPr>
      <w:jc w:val="center"/>
    </w:pPr>
    <w:rPr>
      <w:rFonts w:ascii="Arial" w:hAnsi="Arial"/>
      <w:sz w:val="32"/>
      <w:szCs w:val="24"/>
      <w:lang w:val="cs-CZ"/>
    </w:rPr>
  </w:style>
  <w:style w:type="character" w:customStyle="1" w:styleId="NzovChar">
    <w:name w:val="Názov Char"/>
    <w:basedOn w:val="Predvolenpsmoodseku"/>
    <w:link w:val="Nzov"/>
    <w:uiPriority w:val="99"/>
    <w:locked/>
    <w:rsid w:val="00D60F07"/>
    <w:rPr>
      <w:rFonts w:ascii="Arial" w:hAnsi="Arial" w:cs="Times New Roman"/>
      <w:sz w:val="24"/>
      <w:szCs w:val="24"/>
      <w:lang w:val="cs-CZ" w:eastAsia="cs-CZ"/>
    </w:rPr>
  </w:style>
  <w:style w:type="paragraph" w:styleId="Zkladntext3">
    <w:name w:val="Body Text 3"/>
    <w:basedOn w:val="Normlny"/>
    <w:link w:val="Zkladntext3Char"/>
    <w:uiPriority w:val="99"/>
    <w:rsid w:val="00D60F07"/>
    <w:pPr>
      <w:jc w:val="center"/>
    </w:pPr>
    <w:rPr>
      <w:rFonts w:ascii="Arial" w:hAnsi="Arial"/>
      <w:sz w:val="22"/>
    </w:rPr>
  </w:style>
  <w:style w:type="character" w:customStyle="1" w:styleId="Zkladntext3Char">
    <w:name w:val="Základný text 3 Char"/>
    <w:basedOn w:val="Predvolenpsmoodseku"/>
    <w:link w:val="Zkladntext3"/>
    <w:uiPriority w:val="99"/>
    <w:locked/>
    <w:rsid w:val="00D60F07"/>
    <w:rPr>
      <w:rFonts w:ascii="Arial" w:hAnsi="Arial" w:cs="Times New Roman"/>
      <w:sz w:val="20"/>
      <w:szCs w:val="20"/>
      <w:lang w:val="x-none" w:eastAsia="cs-CZ"/>
    </w:rPr>
  </w:style>
  <w:style w:type="paragraph" w:styleId="Normlnywebov">
    <w:name w:val="Normal (Web)"/>
    <w:basedOn w:val="Normlny"/>
    <w:uiPriority w:val="99"/>
    <w:rsid w:val="00D60F07"/>
    <w:pPr>
      <w:spacing w:before="100" w:after="100"/>
    </w:pPr>
    <w:rPr>
      <w:rFonts w:ascii="Arial Unicode MS"/>
      <w:sz w:val="24"/>
    </w:rPr>
  </w:style>
  <w:style w:type="paragraph" w:styleId="Textbubliny">
    <w:name w:val="Balloon Text"/>
    <w:basedOn w:val="Normlny"/>
    <w:link w:val="TextbublinyChar"/>
    <w:uiPriority w:val="99"/>
    <w:semiHidden/>
    <w:rsid w:val="00D60F07"/>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D60F07"/>
    <w:rPr>
      <w:rFonts w:ascii="Tahoma" w:hAnsi="Tahoma" w:cs="Tahoma"/>
      <w:sz w:val="16"/>
      <w:szCs w:val="16"/>
      <w:lang w:val="x-none" w:eastAsia="cs-CZ"/>
    </w:rPr>
  </w:style>
  <w:style w:type="paragraph" w:customStyle="1" w:styleId="msolistparagraph0">
    <w:name w:val="msolistparagraph"/>
    <w:basedOn w:val="Normlny"/>
    <w:uiPriority w:val="99"/>
    <w:rsid w:val="00D60F07"/>
    <w:pPr>
      <w:ind w:left="720"/>
    </w:pPr>
    <w:rPr>
      <w:rFonts w:ascii="Calibri" w:hAnsi="Calibri"/>
      <w:sz w:val="22"/>
      <w:szCs w:val="22"/>
      <w:lang w:val="en-US" w:eastAsia="en-US"/>
    </w:rPr>
  </w:style>
  <w:style w:type="paragraph" w:customStyle="1" w:styleId="BodyText21">
    <w:name w:val="Body Text 21"/>
    <w:basedOn w:val="Normlny"/>
    <w:uiPriority w:val="99"/>
    <w:rsid w:val="00D60F07"/>
    <w:pPr>
      <w:tabs>
        <w:tab w:val="left" w:pos="900"/>
      </w:tabs>
      <w:ind w:left="900"/>
      <w:jc w:val="both"/>
    </w:pPr>
    <w:rPr>
      <w:lang w:eastAsia="sk-SK"/>
    </w:rPr>
  </w:style>
  <w:style w:type="paragraph" w:customStyle="1" w:styleId="BodyTextIndent31">
    <w:name w:val="Body Text Indent 31"/>
    <w:basedOn w:val="Normlny"/>
    <w:uiPriority w:val="99"/>
    <w:rsid w:val="00D60F07"/>
    <w:pPr>
      <w:ind w:left="708"/>
      <w:jc w:val="both"/>
    </w:pPr>
    <w:rPr>
      <w:sz w:val="24"/>
      <w:szCs w:val="24"/>
      <w:lang w:eastAsia="sk-SK"/>
    </w:rPr>
  </w:style>
  <w:style w:type="paragraph" w:customStyle="1" w:styleId="CharCharChar">
    <w:name w:val="Char Char Char"/>
    <w:basedOn w:val="Normlny"/>
    <w:uiPriority w:val="99"/>
    <w:rsid w:val="00D60F07"/>
    <w:pPr>
      <w:spacing w:after="160" w:line="240" w:lineRule="exact"/>
    </w:pPr>
    <w:rPr>
      <w:rFonts w:ascii="Verdana" w:hAnsi="Verdana" w:cs="Verdana"/>
      <w:lang w:val="en-US" w:eastAsia="en-US"/>
    </w:rPr>
  </w:style>
  <w:style w:type="character" w:styleId="Zvraznenie">
    <w:name w:val="Emphasis"/>
    <w:basedOn w:val="Predvolenpsmoodseku"/>
    <w:uiPriority w:val="99"/>
    <w:qFormat/>
    <w:rsid w:val="00D60F07"/>
    <w:rPr>
      <w:rFonts w:cs="Times New Roman"/>
      <w:i/>
    </w:rPr>
  </w:style>
  <w:style w:type="paragraph" w:styleId="Textkomentra">
    <w:name w:val="annotation text"/>
    <w:basedOn w:val="Normlny"/>
    <w:link w:val="TextkomentraChar"/>
    <w:uiPriority w:val="99"/>
    <w:qFormat/>
    <w:rsid w:val="00D60F07"/>
    <w:pPr>
      <w:spacing w:after="240"/>
      <w:jc w:val="both"/>
    </w:pPr>
    <w:rPr>
      <w:rFonts w:ascii="Arial" w:hAnsi="Arial"/>
      <w:lang w:val="en-GB" w:eastAsia="en-US"/>
    </w:rPr>
  </w:style>
  <w:style w:type="character" w:customStyle="1" w:styleId="TextkomentraChar">
    <w:name w:val="Text komentára Char"/>
    <w:basedOn w:val="Predvolenpsmoodseku"/>
    <w:link w:val="Textkomentra"/>
    <w:uiPriority w:val="99"/>
    <w:qFormat/>
    <w:locked/>
    <w:rsid w:val="00D60F07"/>
    <w:rPr>
      <w:rFonts w:ascii="Arial" w:hAnsi="Arial" w:cs="Times New Roman"/>
      <w:sz w:val="20"/>
      <w:szCs w:val="20"/>
      <w:lang w:val="en-GB" w:eastAsia="x-none"/>
    </w:rPr>
  </w:style>
  <w:style w:type="paragraph" w:customStyle="1" w:styleId="Blockquote">
    <w:name w:val="Blockquote"/>
    <w:basedOn w:val="Normlny"/>
    <w:uiPriority w:val="99"/>
    <w:rsid w:val="00D60F07"/>
    <w:pPr>
      <w:overflowPunct w:val="0"/>
      <w:autoSpaceDE w:val="0"/>
      <w:autoSpaceDN w:val="0"/>
      <w:adjustRightInd w:val="0"/>
      <w:spacing w:before="100" w:after="100"/>
      <w:ind w:left="360" w:right="360"/>
      <w:textAlignment w:val="baseline"/>
    </w:pPr>
    <w:rPr>
      <w:sz w:val="24"/>
      <w:szCs w:val="24"/>
      <w:lang w:eastAsia="sk-SK"/>
    </w:rPr>
  </w:style>
  <w:style w:type="paragraph" w:styleId="slovanzoznam">
    <w:name w:val="List Number"/>
    <w:basedOn w:val="Normlny"/>
    <w:uiPriority w:val="99"/>
    <w:semiHidden/>
    <w:rsid w:val="00D60F07"/>
    <w:pPr>
      <w:tabs>
        <w:tab w:val="num" w:pos="720"/>
      </w:tabs>
      <w:ind w:left="360" w:hanging="360"/>
    </w:pPr>
    <w:rPr>
      <w:sz w:val="24"/>
      <w:szCs w:val="24"/>
      <w:lang w:eastAsia="sk-SK"/>
    </w:rPr>
  </w:style>
  <w:style w:type="table" w:styleId="Mriekatabuky">
    <w:name w:val="Table Grid"/>
    <w:basedOn w:val="Normlnatabuka"/>
    <w:uiPriority w:val="99"/>
    <w:rsid w:val="00D60F07"/>
    <w:pPr>
      <w:spacing w:after="0" w:line="240" w:lineRule="auto"/>
    </w:pPr>
    <w:rPr>
      <w:rFonts w:ascii="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rsid w:val="00D60F07"/>
  </w:style>
  <w:style w:type="character" w:customStyle="1" w:styleId="TextpoznmkypodiarouChar">
    <w:name w:val="Text poznámky pod čiarou Char"/>
    <w:basedOn w:val="Predvolenpsmoodseku"/>
    <w:link w:val="Textpoznmkypodiarou"/>
    <w:uiPriority w:val="99"/>
    <w:qFormat/>
    <w:locked/>
    <w:rsid w:val="00D60F07"/>
    <w:rPr>
      <w:rFonts w:ascii="Times New Roman" w:hAnsi="Times New Roman" w:cs="Times New Roman"/>
      <w:sz w:val="20"/>
      <w:szCs w:val="20"/>
      <w:lang w:val="x-none" w:eastAsia="cs-CZ"/>
    </w:rPr>
  </w:style>
  <w:style w:type="character" w:styleId="Odkaznapoznmkupodiarou">
    <w:name w:val="footnote reference"/>
    <w:basedOn w:val="Predvolenpsmoodseku"/>
    <w:uiPriority w:val="99"/>
    <w:qFormat/>
    <w:rsid w:val="00D60F07"/>
    <w:rPr>
      <w:rFonts w:cs="Times New Roman"/>
      <w:vertAlign w:val="superscript"/>
    </w:rPr>
  </w:style>
  <w:style w:type="character" w:styleId="Odkaznakomentr">
    <w:name w:val="annotation reference"/>
    <w:basedOn w:val="Predvolenpsmoodseku"/>
    <w:uiPriority w:val="99"/>
    <w:qFormat/>
    <w:rsid w:val="00D60F07"/>
    <w:rPr>
      <w:rFonts w:cs="Times New Roman"/>
      <w:sz w:val="16"/>
    </w:rPr>
  </w:style>
  <w:style w:type="paragraph" w:styleId="Predmetkomentra">
    <w:name w:val="annotation subject"/>
    <w:basedOn w:val="Textkomentra"/>
    <w:next w:val="Textkomentra"/>
    <w:link w:val="PredmetkomentraChar"/>
    <w:uiPriority w:val="99"/>
    <w:semiHidden/>
    <w:rsid w:val="00D60F07"/>
    <w:pPr>
      <w:spacing w:after="0"/>
      <w:jc w:val="left"/>
    </w:pPr>
    <w:rPr>
      <w:rFonts w:ascii="Times New Roman" w:hAnsi="Times New Roman"/>
      <w:b/>
      <w:bCs/>
      <w:lang w:val="sk-SK" w:eastAsia="cs-CZ"/>
    </w:rPr>
  </w:style>
  <w:style w:type="character" w:customStyle="1" w:styleId="PredmetkomentraChar">
    <w:name w:val="Predmet komentára Char"/>
    <w:basedOn w:val="TextkomentraChar"/>
    <w:link w:val="Predmetkomentra"/>
    <w:uiPriority w:val="99"/>
    <w:semiHidden/>
    <w:locked/>
    <w:rsid w:val="00D60F07"/>
    <w:rPr>
      <w:rFonts w:ascii="Times New Roman" w:hAnsi="Times New Roman" w:cs="Times New Roman"/>
      <w:b/>
      <w:bCs/>
      <w:sz w:val="20"/>
      <w:szCs w:val="20"/>
      <w:lang w:val="en-GB" w:eastAsia="cs-CZ"/>
    </w:rPr>
  </w:style>
  <w:style w:type="paragraph" w:customStyle="1" w:styleId="tl1">
    <w:name w:val="Štýl1"/>
    <w:basedOn w:val="Normlny"/>
    <w:uiPriority w:val="99"/>
    <w:rsid w:val="00D60F07"/>
    <w:pPr>
      <w:tabs>
        <w:tab w:val="num" w:pos="432"/>
      </w:tabs>
      <w:ind w:left="432" w:hanging="432"/>
      <w:jc w:val="both"/>
    </w:pPr>
    <w:rPr>
      <w:rFonts w:ascii="Tahoma" w:hAnsi="Tahoma" w:cs="Tahoma"/>
      <w:sz w:val="18"/>
      <w:szCs w:val="18"/>
      <w:lang w:eastAsia="sk-SK"/>
    </w:rPr>
  </w:style>
  <w:style w:type="paragraph" w:customStyle="1" w:styleId="F2-ZkladnText">
    <w:name w:val="F2-ZákladnýText"/>
    <w:basedOn w:val="Normlny"/>
    <w:rsid w:val="00D60F07"/>
    <w:pPr>
      <w:jc w:val="both"/>
    </w:pPr>
    <w:rPr>
      <w:sz w:val="24"/>
      <w:lang w:eastAsia="sk-SK"/>
    </w:rPr>
  </w:style>
  <w:style w:type="character" w:styleId="PouitHypertextovPrepojenie">
    <w:name w:val="FollowedHyperlink"/>
    <w:basedOn w:val="Predvolenpsmoodseku"/>
    <w:uiPriority w:val="99"/>
    <w:rsid w:val="00D60F07"/>
    <w:rPr>
      <w:rFonts w:cs="Times New Roman"/>
      <w:color w:val="954F72" w:themeColor="followedHyperlink"/>
      <w:u w:val="single"/>
    </w:rPr>
  </w:style>
  <w:style w:type="character" w:customStyle="1" w:styleId="pre">
    <w:name w:val="pre"/>
    <w:rsid w:val="00D60F07"/>
  </w:style>
  <w:style w:type="character" w:customStyle="1" w:styleId="OdsekzoznamuChar">
    <w:name w:val="Odsek zoznamu Char"/>
    <w:aliases w:val="body Char,Odsek Char,Table of contents numbered Char,Bullet Number Char,lp1 Char,lp11 Char,List Paragraph11 Char,Bullet 1 Char,Use Case List Paragraph Char,Bullet List Char,FooterText Char,numbered Char,List Paragraph1 Char,Nad Char"/>
    <w:link w:val="Odsekzoznamu"/>
    <w:uiPriority w:val="34"/>
    <w:qFormat/>
    <w:locked/>
    <w:rsid w:val="00457B5E"/>
    <w:rPr>
      <w:rFonts w:ascii="Times New Roman" w:hAnsi="Times New Roman"/>
      <w:sz w:val="24"/>
      <w:lang w:val="cs-CZ" w:eastAsia="cs-CZ"/>
    </w:rPr>
  </w:style>
  <w:style w:type="character" w:customStyle="1" w:styleId="HlavikaChar1">
    <w:name w:val="Hlavička Char1"/>
    <w:basedOn w:val="Predvolenpsmoodseku"/>
    <w:qFormat/>
    <w:rsid w:val="00EC19BD"/>
    <w:rPr>
      <w:rFonts w:ascii="Times New Roman" w:hAnsi="Times New Roman" w:cs="Times New Roman"/>
      <w:lang w:val="sk-SK" w:eastAsia="sk-SK"/>
    </w:rPr>
  </w:style>
  <w:style w:type="paragraph" w:customStyle="1" w:styleId="wazza01">
    <w:name w:val="wazza_01"/>
    <w:qFormat/>
    <w:rsid w:val="00EC19BD"/>
    <w:pPr>
      <w:spacing w:before="240"/>
      <w:jc w:val="right"/>
    </w:pPr>
    <w:rPr>
      <w:rFonts w:ascii="Arial" w:hAnsi="Arial" w:cs="Arial"/>
      <w:b/>
      <w:bCs/>
      <w:caps/>
      <w:color w:val="808080"/>
      <w:sz w:val="24"/>
      <w:szCs w:val="24"/>
      <w:lang w:eastAsia="cs-CZ"/>
    </w:rPr>
  </w:style>
  <w:style w:type="paragraph" w:customStyle="1" w:styleId="wazza03">
    <w:name w:val="wazza_03"/>
    <w:basedOn w:val="Normlny"/>
    <w:qFormat/>
    <w:rsid w:val="00EC19BD"/>
    <w:pPr>
      <w:spacing w:before="120" w:after="160" w:line="259" w:lineRule="auto"/>
      <w:jc w:val="center"/>
    </w:pPr>
    <w:rPr>
      <w:rFonts w:ascii="Arial" w:hAnsi="Arial" w:cs="Arial"/>
      <w:b/>
      <w:bCs/>
      <w:caps/>
      <w:color w:val="808080"/>
      <w:sz w:val="22"/>
      <w:szCs w:val="24"/>
    </w:rPr>
  </w:style>
  <w:style w:type="paragraph" w:customStyle="1" w:styleId="wazzatext">
    <w:name w:val="wazza_text"/>
    <w:basedOn w:val="Normlny"/>
    <w:qFormat/>
    <w:rsid w:val="00EC19BD"/>
    <w:pPr>
      <w:numPr>
        <w:numId w:val="37"/>
      </w:numPr>
      <w:spacing w:before="120" w:after="160" w:line="259" w:lineRule="auto"/>
      <w:jc w:val="both"/>
    </w:pPr>
    <w:rPr>
      <w:rFonts w:ascii="Arial" w:hAnsi="Arial" w:cs="Arial"/>
      <w:lang w:eastAsia="sk-SK"/>
    </w:rPr>
  </w:style>
  <w:style w:type="numbering" w:customStyle="1" w:styleId="Styl2">
    <w:name w:val="Styl2"/>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szp.sk/" TargetMode="External"/><Relationship Id="rId13" Type="http://schemas.openxmlformats.org/officeDocument/2006/relationships/hyperlink" Target="https://www.uvo.gov.sk/jednotny-europsky-dokument-pre-verejne-obstaravanie-602.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6D126-68A3-4C88-ABC6-B8D9CDAA8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1</Pages>
  <Words>7916</Words>
  <Characters>45124</Characters>
  <Application>Microsoft Office Word</Application>
  <DocSecurity>0</DocSecurity>
  <Lines>376</Lines>
  <Paragraphs>105</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52935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Krnáčová Daniela, Mgr.</dc:creator>
  <cp:keywords/>
  <dc:description/>
  <cp:lastModifiedBy>Hosová Jana, Ing.</cp:lastModifiedBy>
  <cp:revision>24</cp:revision>
  <cp:lastPrinted>2024-05-03T11:39:00Z</cp:lastPrinted>
  <dcterms:created xsi:type="dcterms:W3CDTF">2024-01-29T08:25:00Z</dcterms:created>
  <dcterms:modified xsi:type="dcterms:W3CDTF">2024-05-03T11:54:00Z</dcterms:modified>
</cp:coreProperties>
</file>