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73252D8B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63FE2">
        <w:rPr>
          <w:rFonts w:asciiTheme="minorHAnsi" w:hAnsiTheme="minorHAnsi" w:cstheme="minorHAnsi"/>
          <w:b/>
          <w:sz w:val="22"/>
          <w:szCs w:val="22"/>
        </w:rPr>
        <w:t>Náučný chodník Inovec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68BB37D" w14:textId="0EB58FFA" w:rsidR="00BD2AD2" w:rsidRPr="001C4251" w:rsidRDefault="00363FE2" w:rsidP="00BD2A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Náučný chodník Inovec</w:t>
            </w:r>
          </w:p>
          <w:p w14:paraId="46CC48C4" w14:textId="383495FD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33F0CEA6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</w:t>
            </w:r>
            <w:r w:rsidR="00363F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dielo 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04D008A4" w:rsidR="00E744A8" w:rsidRPr="00827D18" w:rsidRDefault="00BD2AD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15E8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3FE2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36B1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2024-05-27T12:53:00Z</dcterms:modified>
</cp:coreProperties>
</file>