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371BA2A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Divadlo J. G. Tajovského Zvolen - zníženie energetickej náročnosti objektu divadla</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5996CE5"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0028EB" w:rsidRPr="000D36E0">
        <w:rPr>
          <w:rFonts w:asciiTheme="minorHAnsi" w:hAnsiTheme="minorHAnsi" w:cstheme="minorHAnsi"/>
          <w:sz w:val="20"/>
        </w:rPr>
        <w:t>máj</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Pr="000D36E0"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577BBC8D" w14:textId="4E8F97F1"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001832C8" w:rsidRPr="000D36E0">
        <w:rPr>
          <w:rFonts w:asciiTheme="minorHAnsi" w:hAnsiTheme="minorHAnsi" w:cstheme="minorHAnsi"/>
          <w:bCs/>
          <w:iCs/>
          <w:sz w:val="20"/>
          <w:szCs w:val="20"/>
        </w:rPr>
        <w:t>obnove a modernizácie vykurovacieho systému, osvetlení vnútorných priestorov a modernizáciou zdroja prípravy tepla.</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77777777"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projektovou dokumentáciou vyhotovenou </w:t>
      </w:r>
      <w:r w:rsidR="007A1613" w:rsidRPr="000D36E0">
        <w:rPr>
          <w:rFonts w:asciiTheme="minorHAnsi" w:hAnsiTheme="minorHAnsi" w:cstheme="minorHAnsi"/>
          <w:color w:val="000000"/>
          <w:sz w:val="20"/>
          <w:szCs w:val="20"/>
        </w:rPr>
        <w:t>spoločnosťou</w:t>
      </w:r>
      <w:r w:rsidR="00DF2487"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ECB MARTIN s.r.o.</w:t>
      </w:r>
      <w:r w:rsidR="00723535"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 xml:space="preserve">Bystrička 526, 038 04 Bystrička, </w:t>
      </w:r>
      <w:r w:rsidRPr="000D36E0">
        <w:rPr>
          <w:rFonts w:asciiTheme="minorHAnsi" w:hAnsiTheme="minorHAnsi" w:cstheme="minorHAnsi"/>
          <w:color w:val="000000"/>
          <w:sz w:val="20"/>
          <w:szCs w:val="20"/>
        </w:rPr>
        <w:t xml:space="preserve">IČO: </w:t>
      </w:r>
      <w:r w:rsidR="001832C8" w:rsidRPr="000D36E0">
        <w:rPr>
          <w:rFonts w:asciiTheme="minorHAnsi" w:hAnsiTheme="minorHAnsi" w:cstheme="minorHAnsi"/>
          <w:color w:val="000000"/>
          <w:sz w:val="20"/>
          <w:szCs w:val="20"/>
        </w:rPr>
        <w:t>44404972</w:t>
      </w:r>
      <w:r w:rsidRPr="000D36E0">
        <w:rPr>
          <w:rFonts w:asciiTheme="minorHAnsi" w:hAnsiTheme="minorHAnsi" w:cstheme="minorHAnsi"/>
          <w:color w:val="000000"/>
          <w:sz w:val="20"/>
          <w:szCs w:val="20"/>
        </w:rPr>
        <w:t xml:space="preserve">, (príloha č. </w:t>
      </w:r>
      <w:r w:rsidR="001832C8" w:rsidRPr="000D36E0">
        <w:rPr>
          <w:rFonts w:asciiTheme="minorHAnsi" w:hAnsiTheme="minorHAnsi" w:cstheme="minorHAnsi"/>
          <w:color w:val="000000"/>
          <w:sz w:val="20"/>
          <w:szCs w:val="20"/>
        </w:rPr>
        <w:t>3</w:t>
      </w:r>
      <w:r w:rsidRPr="000D36E0">
        <w:rPr>
          <w:rFonts w:asciiTheme="minorHAnsi" w:hAnsiTheme="minorHAnsi" w:cstheme="minorHAnsi"/>
          <w:color w:val="000000"/>
          <w:sz w:val="20"/>
          <w:szCs w:val="20"/>
        </w:rPr>
        <w:t xml:space="preserve"> súťažných podkladov), ako aj vo výkaze výmer (príloha č. </w:t>
      </w:r>
      <w:r w:rsidR="00DF2487" w:rsidRPr="000D36E0">
        <w:rPr>
          <w:rFonts w:asciiTheme="minorHAnsi" w:hAnsiTheme="minorHAnsi" w:cstheme="minorHAnsi"/>
          <w:color w:val="000000"/>
          <w:sz w:val="20"/>
          <w:szCs w:val="20"/>
        </w:rPr>
        <w:t>2</w:t>
      </w:r>
      <w:r w:rsidRPr="000D36E0">
        <w:rPr>
          <w:rFonts w:asciiTheme="minorHAnsi" w:hAnsiTheme="minorHAnsi" w:cstheme="minorHAnsi"/>
          <w:color w:val="000000"/>
          <w:sz w:val="20"/>
          <w:szCs w:val="20"/>
        </w:rPr>
        <w:t xml:space="preserve"> súťažných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0E4B730" w14:textId="734B03A8" w:rsidR="00FF50B1" w:rsidRPr="000D36E0" w:rsidRDefault="00331355"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4D6D43" w:rsidRPr="000D36E0">
        <w:rPr>
          <w:rFonts w:asciiTheme="minorHAnsi" w:hAnsiTheme="minorHAnsi" w:cstheme="minorHAnsi"/>
          <w:b/>
          <w:bCs/>
          <w:sz w:val="20"/>
          <w:szCs w:val="20"/>
        </w:rPr>
        <w:t>4521</w:t>
      </w:r>
      <w:r w:rsidR="0013563A" w:rsidRPr="000D36E0">
        <w:rPr>
          <w:rFonts w:asciiTheme="minorHAnsi" w:hAnsiTheme="minorHAnsi" w:cstheme="minorHAnsi"/>
          <w:b/>
          <w:bCs/>
          <w:sz w:val="20"/>
          <w:szCs w:val="20"/>
        </w:rPr>
        <w:t>23</w:t>
      </w:r>
      <w:r w:rsidR="004D6D43" w:rsidRPr="000D36E0">
        <w:rPr>
          <w:rFonts w:asciiTheme="minorHAnsi" w:hAnsiTheme="minorHAnsi" w:cstheme="minorHAnsi"/>
          <w:b/>
          <w:bCs/>
          <w:sz w:val="20"/>
          <w:szCs w:val="20"/>
        </w:rPr>
        <w:t xml:space="preserve">00-9 </w:t>
      </w:r>
      <w:r w:rsidR="00FF50B1" w:rsidRPr="000D36E0">
        <w:rPr>
          <w:rFonts w:asciiTheme="minorHAnsi" w:hAnsiTheme="minorHAnsi" w:cstheme="minorHAnsi"/>
          <w:b/>
          <w:bCs/>
          <w:sz w:val="20"/>
          <w:szCs w:val="20"/>
        </w:rPr>
        <w:tab/>
      </w:r>
      <w:r w:rsidR="004D6D43" w:rsidRPr="000D36E0">
        <w:rPr>
          <w:rFonts w:asciiTheme="minorHAnsi" w:hAnsiTheme="minorHAnsi" w:cstheme="minorHAnsi"/>
          <w:b/>
          <w:bCs/>
          <w:sz w:val="20"/>
          <w:szCs w:val="20"/>
        </w:rPr>
        <w:t xml:space="preserve">Stavebné práce na stavbe budov určených pre </w:t>
      </w:r>
    </w:p>
    <w:p w14:paraId="357C879A" w14:textId="7976B9DB" w:rsidR="004D6D43" w:rsidRPr="000D36E0" w:rsidRDefault="00FF50B1"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00331355" w:rsidRPr="000D36E0">
        <w:rPr>
          <w:rFonts w:asciiTheme="minorHAnsi" w:hAnsiTheme="minorHAnsi" w:cstheme="minorHAnsi"/>
          <w:b/>
          <w:bCs/>
          <w:sz w:val="20"/>
          <w:szCs w:val="20"/>
        </w:rPr>
        <w:tab/>
      </w:r>
      <w:r w:rsidRPr="000D36E0">
        <w:rPr>
          <w:rFonts w:asciiTheme="minorHAnsi" w:hAnsiTheme="minorHAnsi" w:cstheme="minorHAnsi"/>
          <w:b/>
          <w:bCs/>
          <w:sz w:val="20"/>
          <w:szCs w:val="20"/>
        </w:rPr>
        <w:t>umenie a kultúru</w:t>
      </w:r>
    </w:p>
    <w:p w14:paraId="2E084181" w14:textId="525C6746" w:rsidR="00551F58" w:rsidRPr="000D36E0" w:rsidRDefault="00331355"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551F58" w:rsidRPr="000D36E0">
        <w:rPr>
          <w:rFonts w:asciiTheme="minorHAnsi" w:hAnsiTheme="minorHAnsi" w:cstheme="minorHAnsi"/>
          <w:sz w:val="20"/>
          <w:szCs w:val="20"/>
        </w:rPr>
        <w:t xml:space="preserve">45300000-0  </w:t>
      </w:r>
      <w:r w:rsidR="00FF50B1" w:rsidRPr="000D36E0">
        <w:rPr>
          <w:rFonts w:asciiTheme="minorHAnsi" w:hAnsiTheme="minorHAnsi" w:cstheme="minorHAnsi"/>
          <w:sz w:val="20"/>
          <w:szCs w:val="20"/>
        </w:rPr>
        <w:tab/>
      </w:r>
      <w:r w:rsidR="00551F58" w:rsidRPr="000D36E0">
        <w:rPr>
          <w:rFonts w:asciiTheme="minorHAnsi" w:hAnsiTheme="minorHAnsi" w:cstheme="minorHAnsi"/>
          <w:sz w:val="20"/>
          <w:szCs w:val="20"/>
        </w:rPr>
        <w:t>Stavebno-inštalačné práce</w:t>
      </w:r>
    </w:p>
    <w:p w14:paraId="5DC303B8" w14:textId="3DF2D513" w:rsidR="00FF50B1" w:rsidRPr="000D36E0" w:rsidRDefault="00FF50B1"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45310000-3</w:t>
      </w:r>
      <w:r w:rsidRPr="000D36E0">
        <w:rPr>
          <w:rFonts w:asciiTheme="minorHAnsi" w:hAnsiTheme="minorHAnsi" w:cstheme="minorHAnsi"/>
          <w:sz w:val="20"/>
          <w:szCs w:val="20"/>
        </w:rPr>
        <w:tab/>
        <w:t>Elektroinštalačné práce</w:t>
      </w:r>
    </w:p>
    <w:p w14:paraId="056AEAED" w14:textId="27E52247" w:rsidR="004D6D43" w:rsidRPr="000D36E0" w:rsidRDefault="00551F58"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4D6D43" w:rsidRPr="000D36E0">
        <w:rPr>
          <w:rFonts w:asciiTheme="minorHAnsi" w:hAnsiTheme="minorHAnsi" w:cstheme="minorHAnsi"/>
          <w:sz w:val="20"/>
          <w:szCs w:val="20"/>
        </w:rPr>
        <w:t>45443000-4</w:t>
      </w:r>
      <w:r w:rsidR="00FF50B1" w:rsidRPr="000D36E0">
        <w:rPr>
          <w:rFonts w:asciiTheme="minorHAnsi" w:hAnsiTheme="minorHAnsi" w:cstheme="minorHAnsi"/>
          <w:sz w:val="20"/>
          <w:szCs w:val="20"/>
        </w:rPr>
        <w:tab/>
      </w:r>
      <w:r w:rsidR="004D6D43" w:rsidRPr="000D36E0">
        <w:rPr>
          <w:rFonts w:asciiTheme="minorHAnsi" w:hAnsiTheme="minorHAnsi" w:cstheme="minorHAnsi"/>
          <w:sz w:val="20"/>
          <w:szCs w:val="20"/>
        </w:rPr>
        <w:t>Fasádne práce</w:t>
      </w:r>
    </w:p>
    <w:p w14:paraId="736A1AD5" w14:textId="1C60D89C" w:rsidR="00551F58" w:rsidRPr="000D36E0" w:rsidRDefault="00551F58" w:rsidP="0033135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w:t>
      </w:r>
      <w:r w:rsidR="00FF50B1" w:rsidRPr="000D36E0">
        <w:rPr>
          <w:rFonts w:asciiTheme="minorHAnsi" w:hAnsiTheme="minorHAnsi" w:cstheme="minorHAnsi"/>
          <w:sz w:val="20"/>
          <w:szCs w:val="20"/>
        </w:rPr>
        <w:t>331100</w:t>
      </w:r>
      <w:r w:rsidRPr="000D36E0">
        <w:rPr>
          <w:rFonts w:asciiTheme="minorHAnsi" w:hAnsiTheme="minorHAnsi" w:cstheme="minorHAnsi"/>
          <w:sz w:val="20"/>
          <w:szCs w:val="20"/>
        </w:rPr>
        <w:t>-</w:t>
      </w:r>
      <w:r w:rsidR="00FF50B1" w:rsidRPr="000D36E0">
        <w:rPr>
          <w:rFonts w:asciiTheme="minorHAnsi" w:hAnsiTheme="minorHAnsi" w:cstheme="minorHAnsi"/>
          <w:sz w:val="20"/>
          <w:szCs w:val="20"/>
        </w:rPr>
        <w:t xml:space="preserve">7 </w:t>
      </w:r>
      <w:r w:rsidR="00331355" w:rsidRPr="000D36E0">
        <w:rPr>
          <w:rFonts w:asciiTheme="minorHAnsi" w:hAnsiTheme="minorHAnsi" w:cstheme="minorHAnsi"/>
          <w:sz w:val="20"/>
          <w:szCs w:val="20"/>
        </w:rPr>
        <w:tab/>
      </w:r>
      <w:r w:rsidR="00FF50B1" w:rsidRPr="000D36E0">
        <w:rPr>
          <w:rFonts w:asciiTheme="minorHAnsi" w:hAnsiTheme="minorHAnsi" w:cstheme="minorHAnsi"/>
          <w:sz w:val="20"/>
          <w:szCs w:val="20"/>
        </w:rPr>
        <w:t>Inštalovanie ústredného kúrenia</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77777777"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Pr="000D36E0">
        <w:rPr>
          <w:rFonts w:asciiTheme="minorHAnsi" w:hAnsiTheme="minorHAnsi" w:cstheme="minorHAnsi"/>
          <w:b/>
          <w:bCs/>
          <w:sz w:val="20"/>
          <w:szCs w:val="20"/>
        </w:rPr>
        <w:t xml:space="preserve">2 555 422,76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ECE74AB" w14:textId="7DD69A9A"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so znížením energetickej náročnosti objektu Divadla Jozefa Gregora Tajovského vo Zvolene.</w:t>
      </w:r>
      <w:r w:rsidR="00BF21CB" w:rsidRPr="000D36E0">
        <w:rPr>
          <w:rFonts w:asciiTheme="minorHAnsi" w:hAnsiTheme="minorHAnsi" w:cstheme="minorHAnsi"/>
          <w:bCs/>
          <w:iCs/>
          <w:sz w:val="20"/>
          <w:szCs w:val="20"/>
        </w:rPr>
        <w:t xml:space="preserve"> 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w:t>
      </w:r>
      <w:r w:rsidRPr="000D36E0">
        <w:rPr>
          <w:rFonts w:asciiTheme="minorHAnsi" w:hAnsiTheme="minorHAnsi" w:cstheme="minorHAnsi"/>
          <w:sz w:val="20"/>
          <w:szCs w:val="20"/>
        </w:rPr>
        <w:lastRenderedPageBreak/>
        <w:t>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16F324FB"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zmysle článku III. Zmluvy o dielo je</w:t>
      </w:r>
      <w:r w:rsidR="001245F2" w:rsidRPr="000D36E0">
        <w:rPr>
          <w:rFonts w:asciiTheme="minorHAnsi" w:hAnsiTheme="minorHAnsi" w:cstheme="minorHAnsi"/>
          <w:bCs/>
          <w:sz w:val="20"/>
          <w:szCs w:val="20"/>
        </w:rPr>
        <w:t xml:space="preserve"> </w:t>
      </w:r>
      <w:r w:rsidR="00331355" w:rsidRPr="000D36E0">
        <w:rPr>
          <w:rFonts w:asciiTheme="minorHAnsi" w:hAnsiTheme="minorHAnsi" w:cstheme="minorHAnsi"/>
          <w:bCs/>
          <w:sz w:val="20"/>
          <w:szCs w:val="20"/>
        </w:rPr>
        <w:t>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7B3929D"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331355" w:rsidRPr="000D36E0">
        <w:rPr>
          <w:rFonts w:asciiTheme="minorHAnsi" w:hAnsiTheme="minorHAnsi" w:cstheme="minorHAnsi"/>
          <w:b/>
          <w:bCs/>
          <w:sz w:val="20"/>
          <w:szCs w:val="20"/>
        </w:rPr>
        <w:t>2</w:t>
      </w:r>
      <w:r w:rsidR="001245F2" w:rsidRPr="000D36E0">
        <w:rPr>
          <w:rFonts w:asciiTheme="minorHAnsi" w:hAnsiTheme="minorHAnsi" w:cstheme="minorHAnsi"/>
          <w:b/>
          <w:bCs/>
          <w:sz w:val="20"/>
          <w:szCs w:val="20"/>
        </w:rPr>
        <w:t>50</w:t>
      </w:r>
      <w:r w:rsidRPr="000D36E0">
        <w:rPr>
          <w:rFonts w:asciiTheme="minorHAnsi" w:hAnsiTheme="minorHAnsi" w:cstheme="minorHAnsi"/>
          <w:b/>
          <w:bCs/>
          <w:sz w:val="20"/>
          <w:szCs w:val="20"/>
        </w:rPr>
        <w:t xml:space="preserve"> dní 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17881C79"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6D1E8D" w:rsidRPr="000D36E0">
        <w:rPr>
          <w:rFonts w:asciiTheme="minorHAnsi" w:hAnsiTheme="minorHAnsi" w:cstheme="minorHAnsi"/>
          <w:sz w:val="20"/>
          <w:szCs w:val="20"/>
        </w:rPr>
        <w:t> príspevku mechanizmu na podporu obnovy a odolnosti na obnovu verejných historických a pamiatkovo chránených budov. Poskytovateľom príspevku je Ministerstvo dopravy Slovenskej republiky.</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5F3BECC4"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primerane predĺži lehotu na predkladanie ponúk, ak</w:t>
      </w:r>
    </w:p>
    <w:p w14:paraId="1105E9A6" w14:textId="0206A351" w:rsidR="00BB67C8" w:rsidRPr="000D36E0" w:rsidRDefault="00A34B0B" w:rsidP="006A4A87">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Pr="000D36E0">
        <w:rPr>
          <w:rFonts w:asciiTheme="minorHAnsi" w:hAnsiTheme="minorHAnsi" w:cstheme="minorHAnsi"/>
          <w:sz w:val="20"/>
          <w:szCs w:val="20"/>
        </w:rPr>
        <w:t xml:space="preserve"> alebo</w:t>
      </w:r>
    </w:p>
    <w:p w14:paraId="37FFD09B" w14:textId="77777777" w:rsidR="00A34B0B" w:rsidRPr="000D36E0" w:rsidRDefault="00A34B0B" w:rsidP="00A34B0B">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1060663A"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4163C385" w14:textId="77777777" w:rsidR="006D1E8D" w:rsidRPr="000D36E0" w:rsidRDefault="006D1E8D" w:rsidP="006D1E8D">
      <w:pPr>
        <w:pStyle w:val="tl1"/>
        <w:ind w:left="426"/>
        <w:rPr>
          <w:rFonts w:asciiTheme="minorHAnsi" w:hAnsiTheme="minorHAnsi" w:cstheme="minorHAnsi"/>
          <w:sz w:val="20"/>
          <w:szCs w:val="20"/>
        </w:rPr>
      </w:pPr>
    </w:p>
    <w:p w14:paraId="5495C3E0"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sidRPr="000D36E0">
        <w:rPr>
          <w:rFonts w:asciiTheme="minorHAnsi" w:hAnsiTheme="minorHAnsi" w:cstheme="minorHAnsi"/>
          <w:sz w:val="20"/>
          <w:szCs w:val="20"/>
        </w:rPr>
        <w:t>JOSEPHINE</w:t>
      </w:r>
      <w:r w:rsidRPr="000D36E0">
        <w:rPr>
          <w:rFonts w:asciiTheme="minorHAnsi" w:hAnsiTheme="minorHAnsi" w:cstheme="minorHAnsi"/>
          <w:sz w:val="20"/>
          <w:szCs w:val="20"/>
        </w:rPr>
        <w:t>. Žiadosť o vykonanie obhliadky musí byť doručená najneskôr do uplynutia lehoty na predkladanie ponúk. Na žiadosti doručené po uvedenej lehote sa nebude prihliadať.</w:t>
      </w:r>
    </w:p>
    <w:p w14:paraId="10884D9B" w14:textId="77777777" w:rsidR="006D1E8D" w:rsidRPr="000D36E0" w:rsidRDefault="006D1E8D" w:rsidP="006D1E8D">
      <w:pPr>
        <w:pStyle w:val="Odsekzoznamu"/>
        <w:rPr>
          <w:rFonts w:asciiTheme="minorHAnsi" w:hAnsiTheme="minorHAnsi" w:cstheme="minorHAnsi"/>
          <w:sz w:val="20"/>
          <w:szCs w:val="20"/>
        </w:rPr>
      </w:pPr>
    </w:p>
    <w:p w14:paraId="39AE5A33"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70C73010" w14:textId="77777777" w:rsidR="006D1E8D" w:rsidRPr="000D36E0" w:rsidRDefault="006D1E8D" w:rsidP="006D1E8D">
      <w:pPr>
        <w:pStyle w:val="Odsekzoznamu"/>
        <w:rPr>
          <w:rFonts w:asciiTheme="minorHAnsi" w:hAnsiTheme="minorHAnsi" w:cstheme="minorHAnsi"/>
          <w:sz w:val="20"/>
          <w:szCs w:val="20"/>
        </w:rPr>
      </w:pPr>
    </w:p>
    <w:p w14:paraId="5352EA85"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EFBC2F7" w14:textId="77777777" w:rsidR="006D1E8D" w:rsidRPr="000D36E0" w:rsidRDefault="006D1E8D" w:rsidP="006D1E8D">
      <w:pPr>
        <w:pStyle w:val="Odsekzoznamu"/>
        <w:rPr>
          <w:rFonts w:asciiTheme="minorHAnsi" w:hAnsiTheme="minorHAnsi" w:cstheme="minorHAnsi"/>
          <w:sz w:val="20"/>
          <w:szCs w:val="20"/>
        </w:rPr>
      </w:pPr>
    </w:p>
    <w:p w14:paraId="7C2B2222"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DC95F86" w14:textId="77777777" w:rsidR="006D1E8D" w:rsidRPr="000D36E0" w:rsidRDefault="006D1E8D" w:rsidP="006D1E8D">
      <w:pPr>
        <w:pStyle w:val="Odsekzoznamu"/>
        <w:rPr>
          <w:rFonts w:asciiTheme="minorHAnsi" w:hAnsiTheme="minorHAnsi" w:cstheme="minorHAnsi"/>
          <w:sz w:val="20"/>
          <w:szCs w:val="20"/>
        </w:rPr>
      </w:pPr>
    </w:p>
    <w:p w14:paraId="2AEB7DD0" w14:textId="5A6F5560" w:rsidR="00D33E2E"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lastRenderedPageBreak/>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1A7550ED" w14:textId="40EA509C" w:rsidR="00A176F8" w:rsidRPr="00A176F8" w:rsidRDefault="00A94FEF" w:rsidP="00A176F8">
      <w:pPr>
        <w:pStyle w:val="tl1"/>
        <w:numPr>
          <w:ilvl w:val="1"/>
          <w:numId w:val="24"/>
        </w:numPr>
        <w:ind w:left="426"/>
        <w:rPr>
          <w:rFonts w:asciiTheme="minorHAnsi" w:hAnsiTheme="minorHAnsi" w:cstheme="minorHAnsi"/>
          <w:sz w:val="20"/>
          <w:szCs w:val="20"/>
        </w:rPr>
      </w:pPr>
      <w:r w:rsidRPr="0048127E">
        <w:rPr>
          <w:rFonts w:asciiTheme="minorHAnsi" w:hAnsiTheme="minorHAnsi" w:cstheme="minorHAnsi"/>
          <w:sz w:val="20"/>
          <w:szCs w:val="20"/>
        </w:rPr>
        <w:t xml:space="preserve">S ohľadom na predpokladanú hodnotu zákazky a metodické usmernenia vzťahujúcich sa k použitému postupu zadávaniu zákazky </w:t>
      </w: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sidR="00A176F8">
        <w:rPr>
          <w:rFonts w:asciiTheme="minorHAnsi" w:hAnsiTheme="minorHAnsi" w:cstheme="minorHAnsi"/>
          <w:sz w:val="20"/>
          <w:szCs w:val="20"/>
        </w:rPr>
        <w:t>:</w:t>
      </w:r>
    </w:p>
    <w:p w14:paraId="4D1D0BEB" w14:textId="77777777" w:rsidR="00A176F8" w:rsidRDefault="00A34B0B" w:rsidP="00A176F8">
      <w:pPr>
        <w:pStyle w:val="tl1"/>
        <w:numPr>
          <w:ilvl w:val="3"/>
          <w:numId w:val="36"/>
        </w:numPr>
        <w:ind w:left="851"/>
        <w:rPr>
          <w:rFonts w:asciiTheme="minorHAnsi" w:hAnsiTheme="minorHAnsi" w:cstheme="minorHAnsi"/>
          <w:sz w:val="20"/>
          <w:szCs w:val="20"/>
        </w:rPr>
      </w:pP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5174809F" w14:textId="31816C1B" w:rsidR="00A176F8" w:rsidRPr="00A176F8" w:rsidRDefault="00A176F8" w:rsidP="00A176F8">
      <w:pPr>
        <w:pStyle w:val="tl1"/>
        <w:numPr>
          <w:ilvl w:val="3"/>
          <w:numId w:val="36"/>
        </w:numPr>
        <w:ind w:left="851"/>
        <w:rPr>
          <w:rFonts w:ascii="Calibri" w:hAnsi="Calibri" w:cs="Calibri"/>
          <w:sz w:val="20"/>
          <w:szCs w:val="20"/>
        </w:rPr>
      </w:pPr>
      <w:r w:rsidRPr="00A176F8">
        <w:rPr>
          <w:rFonts w:ascii="Calibri" w:hAnsi="Calibri" w:cs="Calibri"/>
          <w:b/>
          <w:color w:val="FF0000"/>
          <w:sz w:val="20"/>
          <w:szCs w:val="20"/>
        </w:rPr>
        <w:t>v zmysle § 114 ods. 1 ZVO čestným vyhlásením</w:t>
      </w:r>
      <w:r w:rsidRPr="00A176F8">
        <w:rPr>
          <w:rFonts w:ascii="Calibri" w:hAnsi="Calibri" w:cs="Calibri"/>
          <w:color w:val="FF0000"/>
          <w:sz w:val="20"/>
          <w:szCs w:val="20"/>
        </w:rPr>
        <w:t>, v ktorom vyhlási, že spĺňa všetky podmienky účasti určené verejným obstarávateľom a poskytne verejnému obstarávateľovi na požiadanie doklady, ktoré čestným vyhlásením nahradil.</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lastRenderedPageBreak/>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B4617B4"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10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(primerane predĺžená lehota na poskytnutie súčinnosti potrebnej na uzavretie zmluvy v zmysle § 56 ods. 10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(Lehota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0EA038BD"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v súlade s bodom 2</w:t>
      </w:r>
      <w:r w:rsidR="00F949FF" w:rsidRPr="000D36E0">
        <w:rPr>
          <w:rFonts w:asciiTheme="minorHAnsi" w:hAnsiTheme="minorHAnsi" w:cstheme="minorHAnsi"/>
          <w:sz w:val="20"/>
          <w:szCs w:val="20"/>
        </w:rPr>
        <w:t>9.</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 xml:space="preserve">zároveň musí mať oprávnenie na príslušné plnenie predmetu zákazky podľa § 32 ods. 1 písm. e) ZVO a musí byť </w:t>
      </w:r>
      <w:r w:rsidR="0006068F" w:rsidRPr="0006068F">
        <w:rPr>
          <w:rFonts w:asciiTheme="minorHAnsi" w:hAnsiTheme="minorHAnsi" w:cstheme="minorHAnsi"/>
          <w:sz w:val="20"/>
          <w:szCs w:val="20"/>
        </w:rPr>
        <w:lastRenderedPageBreak/>
        <w:t>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D065CC" w:rsidRPr="000D36E0">
        <w:rPr>
          <w:rFonts w:asciiTheme="minorHAnsi" w:hAnsiTheme="minorHAnsi" w:cstheme="minorHAnsi"/>
          <w:sz w:val="20"/>
          <w:szCs w:val="20"/>
        </w:rPr>
        <w:t>10</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05DDDCA2" w14:textId="77777777" w:rsidR="003828DC" w:rsidRPr="000D36E0" w:rsidRDefault="00C76CEE"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účinnosť po splnení nasledujúcich kumulatívnych podmienok:</w:t>
      </w:r>
    </w:p>
    <w:p w14:paraId="50DB16A7" w14:textId="77777777" w:rsidR="003828DC"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200FFC5" w:rsidR="00C76CEE"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lastRenderedPageBreak/>
        <w:t xml:space="preserve">dňom nadobudnutia účinnosti Zmluvy o PPM (Zmluva o poskytnutí príspevku mechanizmu na podporu obnovy a odolnosti). </w:t>
      </w:r>
      <w:r w:rsidR="00C76CEE"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5E92962F" w14:textId="7EE6FDA0"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uskutočnenie stavebných prác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Pr="000D36E0">
        <w:rPr>
          <w:rFonts w:asciiTheme="minorHAnsi" w:hAnsiTheme="minorHAnsi" w:cstheme="minorHAnsi"/>
          <w:bCs/>
          <w:iCs/>
          <w:sz w:val="20"/>
          <w:szCs w:val="20"/>
        </w:rPr>
        <w:t>obnove a modernizácie vykurovacieho systému, osvetlení vnútorných priestorov a modernizáciou zdroja prípravy tepla.</w:t>
      </w:r>
    </w:p>
    <w:p w14:paraId="4C16FA26" w14:textId="77777777" w:rsidR="00713EEF" w:rsidRPr="000D36E0" w:rsidRDefault="00713EEF" w:rsidP="00713EEF">
      <w:pPr>
        <w:pStyle w:val="tl1"/>
        <w:ind w:left="426"/>
        <w:rPr>
          <w:rFonts w:asciiTheme="minorHAnsi" w:hAnsiTheme="minorHAnsi" w:cstheme="minorHAnsi"/>
          <w:bCs/>
          <w:iCs/>
          <w:sz w:val="20"/>
          <w:szCs w:val="20"/>
        </w:rPr>
      </w:pPr>
    </w:p>
    <w:p w14:paraId="2D525544" w14:textId="77777777"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Stavebné práce sú podrobne vymedzené projektovou dokumentáciou vyhotovenou spoločnosťou ECB MARTIN s.r.o., Bystrička 526, 038 04 Bystrička, IČO: 44404972, (príloha č. 3 súťažných podkladov), ako aj vo výkaze výmer (príloha č. 2 súťažných podkladov</w:t>
      </w:r>
      <w:r w:rsidRPr="000D36E0">
        <w:rPr>
          <w:rFonts w:asciiTheme="minorHAnsi" w:hAnsiTheme="minorHAnsi" w:cstheme="minorHAnsi"/>
          <w:sz w:val="20"/>
          <w:szCs w:val="20"/>
        </w:rPr>
        <w:t xml:space="preserve">). </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5EBE8EB" w14:textId="4869D81C"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00AA273D" w:rsidRPr="000D36E0">
        <w:rPr>
          <w:rFonts w:asciiTheme="minorHAnsi" w:hAnsiTheme="minorHAnsi" w:cstheme="minorHAnsi"/>
          <w:b/>
          <w:bCs/>
          <w:sz w:val="20"/>
          <w:szCs w:val="20"/>
        </w:rPr>
        <w:t xml:space="preserve">45212300-9 </w:t>
      </w:r>
      <w:r w:rsidRPr="000D36E0">
        <w:rPr>
          <w:rFonts w:asciiTheme="minorHAnsi" w:hAnsiTheme="minorHAnsi" w:cstheme="minorHAnsi"/>
          <w:b/>
          <w:bCs/>
          <w:sz w:val="20"/>
          <w:szCs w:val="20"/>
        </w:rPr>
        <w:t xml:space="preserve"> </w:t>
      </w:r>
      <w:r w:rsidRPr="000D36E0">
        <w:rPr>
          <w:rFonts w:asciiTheme="minorHAnsi" w:hAnsiTheme="minorHAnsi" w:cstheme="minorHAnsi"/>
          <w:b/>
          <w:bCs/>
          <w:sz w:val="20"/>
          <w:szCs w:val="20"/>
        </w:rPr>
        <w:tab/>
        <w:t xml:space="preserve">Stavebné práce na stavbe budov určených pre </w:t>
      </w:r>
    </w:p>
    <w:p w14:paraId="06534DE6" w14:textId="77777777"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t>umenie a kultúru</w:t>
      </w:r>
    </w:p>
    <w:p w14:paraId="44E031D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45300000-0  </w:t>
      </w:r>
      <w:r w:rsidRPr="000D36E0">
        <w:rPr>
          <w:rFonts w:asciiTheme="minorHAnsi" w:hAnsiTheme="minorHAnsi" w:cstheme="minorHAnsi"/>
          <w:sz w:val="20"/>
          <w:szCs w:val="20"/>
        </w:rPr>
        <w:tab/>
        <w:t>Stavebno-inštalačné práce</w:t>
      </w:r>
    </w:p>
    <w:p w14:paraId="67E400C8"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30FEDB0A"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3C25D51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45331100-7 </w:t>
      </w:r>
      <w:r w:rsidRPr="000D36E0">
        <w:rPr>
          <w:rFonts w:asciiTheme="minorHAnsi" w:hAnsiTheme="minorHAnsi" w:cstheme="minorHAnsi"/>
          <w:sz w:val="20"/>
          <w:szCs w:val="20"/>
        </w:rPr>
        <w:tab/>
        <w:t>Inštalovanie ústredného kúrenia</w:t>
      </w: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11697CD6"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Pr="000D36E0">
        <w:rPr>
          <w:rFonts w:asciiTheme="minorHAnsi" w:hAnsiTheme="minorHAnsi" w:cstheme="minorHAnsi"/>
          <w:b/>
          <w:bCs/>
          <w:sz w:val="20"/>
          <w:szCs w:val="20"/>
        </w:rPr>
        <w:t xml:space="preserve">2 555 422,76 </w:t>
      </w:r>
      <w:r w:rsidRPr="000D36E0">
        <w:rPr>
          <w:rFonts w:asciiTheme="minorHAnsi" w:hAnsiTheme="minorHAnsi" w:cstheme="minorHAnsi"/>
          <w:b/>
          <w:sz w:val="20"/>
          <w:szCs w:val="20"/>
        </w:rPr>
        <w:t>€ bez DPH</w:t>
      </w:r>
      <w:r w:rsidRPr="000D36E0">
        <w:rPr>
          <w:rFonts w:asciiTheme="minorHAnsi" w:hAnsiTheme="minorHAnsi" w:cstheme="minorHAnsi"/>
          <w:sz w:val="20"/>
          <w:szCs w:val="20"/>
        </w:rPr>
        <w:t xml:space="preserve">. </w:t>
      </w:r>
    </w:p>
    <w:p w14:paraId="76CCD205" w14:textId="1BE8462D" w:rsidR="00FF03ED" w:rsidRPr="000D36E0" w:rsidRDefault="00FF03ED" w:rsidP="009A3509">
      <w:pPr>
        <w:rPr>
          <w:rFonts w:asciiTheme="minorHAnsi" w:hAnsiTheme="minorHAnsi" w:cstheme="minorHAnsi"/>
          <w:sz w:val="20"/>
          <w:szCs w:val="20"/>
        </w:rPr>
      </w:pPr>
    </w:p>
    <w:p w14:paraId="2AA1F903" w14:textId="77777777" w:rsidR="00FF03ED" w:rsidRPr="000D36E0"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51099593" w14:textId="5358276B"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uskutočnenia prác</w:t>
      </w:r>
      <w:r w:rsidRPr="000D36E0">
        <w:rPr>
          <w:rFonts w:asciiTheme="minorHAnsi" w:hAnsiTheme="minorHAnsi" w:cstheme="minorHAnsi"/>
          <w:bCs/>
          <w:sz w:val="20"/>
          <w:szCs w:val="20"/>
        </w:rPr>
        <w:t xml:space="preserve"> Diela v zmysle článku III. Zmluvy o dielo je 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Pr="000D36E0">
        <w:rPr>
          <w:rFonts w:asciiTheme="minorHAnsi" w:hAnsiTheme="minorHAnsi" w:cstheme="minorHAnsi"/>
          <w:bCs/>
          <w:szCs w:val="20"/>
        </w:rPr>
        <w:t>.</w:t>
      </w:r>
      <w:r w:rsidRPr="000D36E0">
        <w:rPr>
          <w:rFonts w:asciiTheme="minorHAnsi" w:hAnsiTheme="minorHAnsi" w:cstheme="minorHAnsi"/>
          <w:sz w:val="20"/>
          <w:szCs w:val="20"/>
        </w:rPr>
        <w:t xml:space="preserve"> </w:t>
      </w:r>
    </w:p>
    <w:p w14:paraId="048EE09A" w14:textId="77777777" w:rsidR="00713EEF" w:rsidRPr="000D36E0" w:rsidRDefault="00713EEF" w:rsidP="00713EEF">
      <w:pPr>
        <w:pStyle w:val="tl1"/>
        <w:ind w:left="426"/>
        <w:rPr>
          <w:rFonts w:asciiTheme="minorHAnsi" w:hAnsiTheme="minorHAnsi" w:cstheme="minorHAnsi"/>
          <w:sz w:val="20"/>
          <w:szCs w:val="20"/>
        </w:rPr>
      </w:pPr>
    </w:p>
    <w:p w14:paraId="4A280983"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rPr>
        <w:t xml:space="preserve">Predmet zákazky bude dodaný v čase a spôsobom v zmysle obchodných podmienok uvedených v prílohe týchto SP – Zmluva o dielo (Príloha č. 1 SP), </w:t>
      </w:r>
      <w:proofErr w:type="spellStart"/>
      <w:r w:rsidRPr="000D36E0">
        <w:rPr>
          <w:rFonts w:asciiTheme="minorHAnsi" w:hAnsiTheme="minorHAnsi" w:cstheme="minorHAnsi"/>
          <w:sz w:val="20"/>
        </w:rPr>
        <w:t>t.j</w:t>
      </w:r>
      <w:proofErr w:type="spellEnd"/>
      <w:r w:rsidRPr="000D36E0">
        <w:rPr>
          <w:rFonts w:asciiTheme="minorHAnsi" w:hAnsiTheme="minorHAnsi" w:cstheme="minorHAnsi"/>
          <w:sz w:val="20"/>
        </w:rPr>
        <w:t xml:space="preserve">. </w:t>
      </w:r>
      <w:r w:rsidRPr="000D36E0">
        <w:rPr>
          <w:rFonts w:asciiTheme="minorHAnsi" w:hAnsiTheme="minorHAnsi" w:cstheme="minorHAnsi"/>
          <w:b/>
          <w:bCs/>
          <w:sz w:val="20"/>
        </w:rPr>
        <w:t xml:space="preserve">najneskôr do </w:t>
      </w:r>
      <w:r w:rsidRPr="000D36E0">
        <w:rPr>
          <w:rFonts w:asciiTheme="minorHAnsi" w:hAnsiTheme="minorHAnsi" w:cstheme="minorHAnsi"/>
          <w:b/>
          <w:sz w:val="20"/>
        </w:rPr>
        <w:t>2</w:t>
      </w:r>
      <w:r w:rsidRPr="000D36E0">
        <w:rPr>
          <w:rFonts w:asciiTheme="minorHAnsi" w:hAnsiTheme="minorHAnsi" w:cstheme="minorHAnsi"/>
          <w:b/>
          <w:bCs/>
          <w:sz w:val="20"/>
        </w:rPr>
        <w:t>50 dní odo dňa prevzatia staveniska</w:t>
      </w:r>
      <w:r w:rsidRPr="000D36E0">
        <w:rPr>
          <w:rFonts w:asciiTheme="minorHAnsi" w:hAnsiTheme="minorHAnsi" w:cstheme="minorHAnsi"/>
          <w:sz w:val="20"/>
        </w:rPr>
        <w:t xml:space="preserve"> zhotoviteľom.</w:t>
      </w:r>
      <w:r w:rsidR="00FF03ED" w:rsidRPr="000D36E0">
        <w:rPr>
          <w:rFonts w:asciiTheme="minorHAnsi" w:hAnsiTheme="minorHAnsi" w:cstheme="minorHAnsi"/>
          <w:bCs/>
          <w:sz w:val="20"/>
        </w:rPr>
        <w:t xml:space="preserve"> </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4B9D8CF3"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rekonštrukcie </w:t>
      </w:r>
      <w:r w:rsidR="00646B63" w:rsidRPr="000D36E0">
        <w:rPr>
          <w:rFonts w:asciiTheme="minorHAnsi" w:hAnsiTheme="minorHAnsi" w:cstheme="minorHAnsi"/>
          <w:sz w:val="20"/>
          <w:szCs w:val="20"/>
        </w:rPr>
        <w:t xml:space="preserve">stavby s názvom Divadlo J. G. Tajovského Zvolen - zníženie energetickej náročnosti objektu divadla </w:t>
      </w:r>
      <w:r w:rsidRPr="000D36E0">
        <w:rPr>
          <w:rFonts w:asciiTheme="minorHAnsi" w:hAnsiTheme="minorHAnsi" w:cstheme="minorHAnsi"/>
          <w:sz w:val="20"/>
          <w:szCs w:val="20"/>
        </w:rPr>
        <w:t>možno charakterizovať nasledovne</w:t>
      </w:r>
      <w:r w:rsidR="003F4225" w:rsidRPr="000D36E0">
        <w:rPr>
          <w:rFonts w:asciiTheme="minorHAnsi" w:hAnsiTheme="minorHAnsi" w:cstheme="minorHAnsi"/>
          <w:sz w:val="20"/>
          <w:szCs w:val="20"/>
        </w:rPr>
        <w:t>:</w:t>
      </w:r>
    </w:p>
    <w:p w14:paraId="767EE88A" w14:textId="19DD6710" w:rsidR="00713EEF" w:rsidRPr="000D36E0" w:rsidRDefault="00444376"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V rámci </w:t>
      </w:r>
      <w:r w:rsidRPr="009358FC">
        <w:rPr>
          <w:rFonts w:asciiTheme="minorHAnsi" w:hAnsiTheme="minorHAnsi" w:cstheme="minorHAnsi"/>
          <w:sz w:val="20"/>
          <w:lang w:val="sk-SK"/>
        </w:rPr>
        <w:t>zlepšenia výsledkov energetickej náročnosti objektu</w:t>
      </w:r>
      <w:r w:rsidRPr="000D36E0">
        <w:rPr>
          <w:rFonts w:asciiTheme="minorHAnsi" w:hAnsiTheme="minorHAnsi" w:cstheme="minorHAnsi"/>
          <w:b w:val="0"/>
          <w:bCs/>
          <w:sz w:val="20"/>
          <w:lang w:val="sk-SK"/>
        </w:rPr>
        <w:t xml:space="preserve"> projekt rieši zateplenie obvodových konštrukcií a výmenu výplní otvorov. Výplne otvorov sa vymenia v celom rozsahu za výplne drevené a hliníkové, zasklené izolačným </w:t>
      </w:r>
      <w:proofErr w:type="spellStart"/>
      <w:r w:rsidRPr="000D36E0">
        <w:rPr>
          <w:rFonts w:asciiTheme="minorHAnsi" w:hAnsiTheme="minorHAnsi" w:cstheme="minorHAnsi"/>
          <w:b w:val="0"/>
          <w:bCs/>
          <w:sz w:val="20"/>
          <w:lang w:val="sk-SK"/>
        </w:rPr>
        <w:t>trojsklom</w:t>
      </w:r>
      <w:proofErr w:type="spellEnd"/>
      <w:r w:rsidRPr="000D36E0">
        <w:rPr>
          <w:rFonts w:asciiTheme="minorHAnsi" w:hAnsiTheme="minorHAnsi" w:cstheme="minorHAnsi"/>
          <w:b w:val="0"/>
          <w:bCs/>
          <w:sz w:val="20"/>
          <w:lang w:val="sk-SK"/>
        </w:rPr>
        <w:t>, s nižším súčiniteľom prechodu tepla. Zateplenie obvodových stien je navrhnuté len z časti vnútorného dvora – zo strany severovýchodnej a strany východnej</w:t>
      </w:r>
      <w:r w:rsidR="003F4225" w:rsidRPr="000D36E0">
        <w:rPr>
          <w:rFonts w:asciiTheme="minorHAnsi" w:hAnsiTheme="minorHAnsi" w:cstheme="minorHAnsi"/>
          <w:b w:val="0"/>
          <w:bCs/>
          <w:sz w:val="20"/>
          <w:lang w:val="sk-SK"/>
        </w:rPr>
        <w:t xml:space="preserve">. </w:t>
      </w:r>
    </w:p>
    <w:p w14:paraId="6E81DFA9" w14:textId="477941ED" w:rsidR="003701D3" w:rsidRPr="000D36E0" w:rsidRDefault="003F4225"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Modernizácia objektu súvisí </w:t>
      </w:r>
      <w:r w:rsidRPr="000D36E0">
        <w:rPr>
          <w:rFonts w:asciiTheme="minorHAnsi" w:hAnsiTheme="minorHAnsi" w:cstheme="minorHAnsi"/>
          <w:b w:val="0"/>
          <w:bCs/>
          <w:sz w:val="20"/>
          <w:u w:val="single"/>
          <w:lang w:val="sk-SK"/>
        </w:rPr>
        <w:t>s vykurovacím systémom a zdroji tepla</w:t>
      </w:r>
      <w:r w:rsidR="00A2001A" w:rsidRPr="000D36E0">
        <w:rPr>
          <w:rFonts w:asciiTheme="minorHAnsi" w:hAnsiTheme="minorHAnsi" w:cstheme="minorHAnsi"/>
          <w:b w:val="0"/>
          <w:bCs/>
          <w:sz w:val="20"/>
          <w:lang w:val="sk-SK"/>
        </w:rPr>
        <w:t xml:space="preserve"> (hydraulické vyváženie 2 vrstiev radiátorového vykurovania budovy divadla s ohľadom na plánované zníženie potreby tepla po významnej stavebnej obnove – čiastočné zateplenie a výmena okien – inštaláciou automatických termostatických ventilov)</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vnútornom osvetlení</w:t>
      </w:r>
      <w:r w:rsidR="00A2001A" w:rsidRPr="000D36E0">
        <w:rPr>
          <w:rFonts w:asciiTheme="minorHAnsi" w:hAnsiTheme="minorHAnsi" w:cstheme="minorHAnsi"/>
          <w:b w:val="0"/>
          <w:bCs/>
          <w:sz w:val="20"/>
          <w:lang w:val="sk-SK"/>
        </w:rPr>
        <w:t xml:space="preserve"> (obnova osvetľovacej sústavy za energeticky efektívnejšiu a implementácia systému riadenia osvetlenia)</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odstránení poškodenej a nesúdržnej vonkajšej omietky na obvodových stenách a omietky na sokli</w:t>
      </w:r>
      <w:r w:rsidRPr="000D36E0">
        <w:rPr>
          <w:rFonts w:asciiTheme="minorHAnsi" w:hAnsiTheme="minorHAnsi" w:cstheme="minorHAnsi"/>
          <w:b w:val="0"/>
          <w:bCs/>
          <w:sz w:val="20"/>
          <w:lang w:val="sk-SK"/>
        </w:rPr>
        <w:t xml:space="preserve">. </w:t>
      </w:r>
    </w:p>
    <w:p w14:paraId="4FA6D974" w14:textId="77777777" w:rsidR="000831DD" w:rsidRPr="000D36E0" w:rsidRDefault="000831DD" w:rsidP="00B10C3E">
      <w:pPr>
        <w:pStyle w:val="Zkladntext"/>
        <w:rPr>
          <w:rFonts w:asciiTheme="minorHAnsi" w:hAnsiTheme="minorHAnsi" w:cstheme="minorHAnsi"/>
          <w:b w:val="0"/>
          <w:bCs/>
          <w:sz w:val="20"/>
          <w:lang w:val="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D5BBF56" w14:textId="5551A594" w:rsidR="00D11614" w:rsidRPr="000D36E0" w:rsidRDefault="00D11614"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lastRenderedPageBreak/>
        <w:t>Zelený aspekt</w:t>
      </w:r>
      <w:r w:rsidRPr="000D36E0">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 Tieto požiadavky sú bližšie špecifikované v</w:t>
      </w:r>
      <w:r w:rsidR="00BE4421" w:rsidRPr="000D36E0">
        <w:rPr>
          <w:rFonts w:asciiTheme="minorHAnsi" w:hAnsiTheme="minorHAnsi" w:cstheme="minorHAnsi"/>
          <w:sz w:val="20"/>
          <w:szCs w:val="20"/>
        </w:rPr>
        <w:t> </w:t>
      </w:r>
      <w:r w:rsidRPr="000D36E0">
        <w:rPr>
          <w:rFonts w:asciiTheme="minorHAnsi" w:hAnsiTheme="minorHAnsi" w:cstheme="minorHAnsi"/>
          <w:sz w:val="20"/>
          <w:szCs w:val="20"/>
        </w:rPr>
        <w:t>bode</w:t>
      </w:r>
      <w:r w:rsidR="00BE4421" w:rsidRPr="000D36E0">
        <w:rPr>
          <w:rFonts w:asciiTheme="minorHAnsi" w:hAnsiTheme="minorHAnsi" w:cstheme="minorHAnsi"/>
          <w:sz w:val="20"/>
          <w:szCs w:val="20"/>
        </w:rPr>
        <w:t xml:space="preserve"> </w:t>
      </w:r>
      <w:r w:rsidRPr="000D36E0">
        <w:rPr>
          <w:rFonts w:asciiTheme="minorHAnsi" w:hAnsiTheme="minorHAnsi" w:cstheme="minorHAnsi"/>
          <w:sz w:val="20"/>
          <w:szCs w:val="20"/>
        </w:rPr>
        <w:t>34. čl. VII Zmluvy o dielo a obsiahnuté v Prílohe č. 6 Výzvy Ministerstva dopravy a výstavby Slovenskej republiky: Výzva č. 1 na predkladanie žiadostí o poskytnutie prostriedkov mechanizmu na podporu obnovy a odolnosti na obnovu verejných historických a pamiatkovo chránených budov</w:t>
      </w:r>
      <w:r w:rsidR="001836E3" w:rsidRPr="000D36E0">
        <w:rPr>
          <w:rFonts w:asciiTheme="minorHAnsi" w:hAnsiTheme="minorHAnsi" w:cstheme="minorHAnsi"/>
          <w:sz w:val="20"/>
          <w:szCs w:val="20"/>
        </w:rPr>
        <w:t>.</w:t>
      </w:r>
      <w:r w:rsidR="004C740D" w:rsidRPr="000D36E0">
        <w:rPr>
          <w:rFonts w:asciiTheme="minorHAnsi" w:hAnsiTheme="minorHAnsi" w:cstheme="minorHAnsi"/>
          <w:sz w:val="20"/>
          <w:szCs w:val="20"/>
        </w:rPr>
        <w:t xml:space="preserve"> Verejný obstarávateľ </w:t>
      </w:r>
      <w:r w:rsidR="0020460F" w:rsidRPr="000D36E0">
        <w:rPr>
          <w:rFonts w:asciiTheme="minorHAnsi" w:hAnsiTheme="minorHAnsi" w:cstheme="minorHAnsi"/>
          <w:sz w:val="20"/>
          <w:szCs w:val="20"/>
        </w:rPr>
        <w:t>zapracoval zelený aspekt v rámci zmluvných podmienok, konkrétne v bode 27.</w:t>
      </w:r>
      <w:r w:rsidR="003F6927" w:rsidRPr="000D36E0">
        <w:rPr>
          <w:rFonts w:asciiTheme="minorHAnsi" w:hAnsiTheme="minorHAnsi" w:cstheme="minorHAnsi"/>
          <w:sz w:val="20"/>
          <w:szCs w:val="20"/>
        </w:rPr>
        <w:t xml:space="preserve"> čl. VII Zmluvy o dielo.</w:t>
      </w:r>
      <w:r w:rsidR="0020460F" w:rsidRPr="000D36E0">
        <w:rPr>
          <w:rFonts w:asciiTheme="minorHAnsi" w:hAnsiTheme="minorHAnsi" w:cstheme="minorHAnsi"/>
          <w:sz w:val="20"/>
          <w:szCs w:val="20"/>
        </w:rPr>
        <w:t xml:space="preserve"> </w:t>
      </w:r>
      <w:r w:rsidR="00BE4421" w:rsidRPr="000D36E0">
        <w:rPr>
          <w:rFonts w:asciiTheme="minorHAnsi" w:hAnsiTheme="minorHAnsi" w:cstheme="minorHAnsi"/>
          <w:sz w:val="20"/>
          <w:szCs w:val="20"/>
        </w:rPr>
        <w:t xml:space="preserve"> </w:t>
      </w:r>
    </w:p>
    <w:p w14:paraId="26D2E847" w14:textId="77777777" w:rsidR="006A0DEA" w:rsidRPr="000D36E0" w:rsidRDefault="006A0DEA" w:rsidP="001836E3">
      <w:pPr>
        <w:pStyle w:val="tl1"/>
        <w:rPr>
          <w:rFonts w:asciiTheme="minorHAnsi" w:hAnsiTheme="minorHAnsi" w:cstheme="minorHAnsi"/>
          <w:b/>
          <w:bCs/>
          <w:sz w:val="20"/>
          <w:szCs w:val="20"/>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7A597206" w:rsidR="00B71477" w:rsidRPr="000D36E0" w:rsidRDefault="0022239B" w:rsidP="00B763A3">
      <w:pPr>
        <w:pStyle w:val="tl1"/>
        <w:numPr>
          <w:ilvl w:val="1"/>
          <w:numId w:val="27"/>
        </w:numPr>
        <w:ind w:left="426"/>
        <w:rPr>
          <w:rFonts w:asciiTheme="minorHAnsi" w:hAnsiTheme="minorHAnsi" w:cstheme="minorHAnsi"/>
          <w:bCs/>
          <w:sz w:val="20"/>
        </w:rPr>
      </w:pPr>
      <w:bookmarkStart w:id="3" w:name="_Hlk170731152"/>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vykonanie diela. </w:t>
      </w:r>
      <w:r w:rsidRPr="0004325E">
        <w:rPr>
          <w:rFonts w:asciiTheme="minorHAnsi" w:hAnsiTheme="minorHAnsi" w:cstheme="minorHAnsi"/>
          <w:bCs/>
          <w:iCs/>
          <w:strike/>
          <w:color w:val="FF0000"/>
          <w:sz w:val="20"/>
          <w:szCs w:val="20"/>
        </w:rPr>
        <w:t>Harmonogram prác musí byť vypracovaný s uvedením časového rozvrhu všetkých činností vo finančnom a vecnom vyjadrení</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bookmarkEnd w:id="3"/>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4D0C32C6"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01.09.2023, 02.09.2023,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1602F08A" w14:textId="607B4604" w:rsidR="003F6927" w:rsidRPr="000D36E0" w:rsidRDefault="003F6927" w:rsidP="00B71477">
      <w:pPr>
        <w:pStyle w:val="tl1"/>
        <w:ind w:left="426"/>
        <w:rPr>
          <w:rFonts w:asciiTheme="minorHAnsi" w:hAnsiTheme="minorHAnsi" w:cstheme="minorHAnsi"/>
          <w:b/>
          <w:sz w:val="20"/>
        </w:rPr>
      </w:pPr>
      <w:r w:rsidRPr="000D36E0">
        <w:rPr>
          <w:rFonts w:asciiTheme="minorHAnsi" w:hAnsiTheme="minorHAnsi" w:cstheme="minorHAnsi"/>
          <w:b/>
          <w:iCs/>
          <w:sz w:val="20"/>
          <w:szCs w:val="20"/>
        </w:rPr>
        <w:t>Verejný obstarávateľ upozorňuje na skutočnosť, že</w:t>
      </w:r>
      <w:r w:rsidR="00B33B5B" w:rsidRPr="000D36E0">
        <w:rPr>
          <w:rFonts w:asciiTheme="minorHAnsi" w:hAnsiTheme="minorHAnsi" w:cstheme="minorHAnsi"/>
          <w:b/>
          <w:iCs/>
          <w:sz w:val="20"/>
          <w:szCs w:val="20"/>
        </w:rPr>
        <w:t xml:space="preserve"> z organizačných dôvodov</w:t>
      </w:r>
      <w:r w:rsidRPr="000D36E0">
        <w:rPr>
          <w:rFonts w:asciiTheme="minorHAnsi" w:hAnsiTheme="minorHAnsi" w:cstheme="minorHAnsi"/>
          <w:b/>
          <w:iCs/>
          <w:sz w:val="20"/>
          <w:szCs w:val="20"/>
        </w:rPr>
        <w:t xml:space="preserve"> priestory divadla budú len v obmedzenej prevádzke, </w:t>
      </w:r>
      <w:proofErr w:type="spellStart"/>
      <w:r w:rsidRPr="000D36E0">
        <w:rPr>
          <w:rFonts w:asciiTheme="minorHAnsi" w:hAnsiTheme="minorHAnsi" w:cstheme="minorHAnsi"/>
          <w:b/>
          <w:iCs/>
          <w:sz w:val="20"/>
          <w:szCs w:val="20"/>
        </w:rPr>
        <w:t>t.j</w:t>
      </w:r>
      <w:proofErr w:type="spellEnd"/>
      <w:r w:rsidRPr="000D36E0">
        <w:rPr>
          <w:rFonts w:asciiTheme="minorHAnsi" w:hAnsiTheme="minorHAnsi" w:cstheme="minorHAnsi"/>
          <w:b/>
          <w:iCs/>
          <w:sz w:val="20"/>
          <w:szCs w:val="20"/>
        </w:rPr>
        <w:t xml:space="preserve">. prevádzka nebude úplne uzavretá.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13CE5814" w14:textId="77777777" w:rsidR="00B71477" w:rsidRPr="000D36E0" w:rsidRDefault="00B71477"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6E15B707"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21B82FD"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0EE50EA"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E27E7F">
        <w:rPr>
          <w:rFonts w:asciiTheme="minorHAnsi" w:hAnsiTheme="minorHAnsi" w:cstheme="minorHAnsi"/>
          <w:b/>
          <w:bCs/>
          <w:strike/>
          <w:color w:val="FF0000"/>
          <w:sz w:val="20"/>
          <w:szCs w:val="20"/>
        </w:rPr>
        <w:t>Jednotkové ceny rovnakých položiek uvedených v rôznych častiach výkazu výmer musia byť rovnaké.</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77777777"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3BA9F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sa považuje za spĺňajúceho podmienky účasti týkajúce sa osobného postavenia podľa § 32 ods. 1 písm. b) a c) ZVO, ak zaplatil nedoplatky alebo mu bolo povolené nedoplatky platiť v splátkach.</w:t>
      </w:r>
    </w:p>
    <w:p w14:paraId="3DB47A15" w14:textId="77777777" w:rsidR="007D5D07" w:rsidRPr="000D36E0" w:rsidRDefault="007D5D07" w:rsidP="007D5D07">
      <w:pPr>
        <w:pStyle w:val="tl1"/>
        <w:ind w:left="426"/>
        <w:rPr>
          <w:rFonts w:asciiTheme="minorHAnsi" w:hAnsiTheme="minorHAnsi" w:cstheme="minorHAnsi"/>
          <w:sz w:val="20"/>
          <w:szCs w:val="20"/>
        </w:rPr>
      </w:pPr>
    </w:p>
    <w:p w14:paraId="41DE25CF"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môže v zmysle § 152 ods. 1 ZVO preukázať splnenie podmienok účasti osobného postavenia podľa § 32 ods. 1 písm. a) až f) a ods. 2, 4 a 5 ZVO zápisom do zoznamu hospodárskych subjektov.</w:t>
      </w:r>
    </w:p>
    <w:p w14:paraId="025D3EA9" w14:textId="77777777" w:rsidR="007D5D07" w:rsidRPr="000D36E0" w:rsidRDefault="007D5D07" w:rsidP="007D5D07">
      <w:pPr>
        <w:pStyle w:val="Odsekzoznamu"/>
        <w:rPr>
          <w:rFonts w:asciiTheme="minorHAnsi" w:hAnsiTheme="minorHAnsi" w:cstheme="minorHAnsi"/>
          <w:sz w:val="20"/>
          <w:szCs w:val="20"/>
        </w:rPr>
      </w:pPr>
    </w:p>
    <w:p w14:paraId="4A50FD09" w14:textId="1CB40986"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4974E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B763A3" w:rsidRPr="000D36E0">
        <w:rPr>
          <w:rFonts w:asciiTheme="minorHAnsi" w:hAnsiTheme="minorHAnsi" w:cstheme="minorHAnsi"/>
          <w:b/>
          <w:bCs/>
          <w:sz w:val="20"/>
          <w:szCs w:val="20"/>
          <w:lang w:val="x-none" w:eastAsia="sk-SK"/>
        </w:rPr>
        <w:t>1 000 000</w:t>
      </w:r>
      <w:r w:rsidRPr="000D36E0">
        <w:rPr>
          <w:rFonts w:asciiTheme="minorHAnsi" w:hAnsiTheme="minorHAnsi" w:cstheme="minorHAnsi"/>
          <w:b/>
          <w:bCs/>
          <w:sz w:val="20"/>
          <w:szCs w:val="20"/>
          <w:lang w:val="x-none" w:eastAsia="sk-SK"/>
        </w:rPr>
        <w:t>,</w:t>
      </w:r>
      <w:r w:rsidR="00B763A3" w:rsidRPr="000D36E0">
        <w:rPr>
          <w:rFonts w:asciiTheme="minorHAnsi" w:hAnsiTheme="minorHAnsi" w:cstheme="minorHAnsi"/>
          <w:b/>
          <w:bCs/>
          <w:sz w:val="20"/>
          <w:szCs w:val="20"/>
          <w:lang w:val="x-none" w:eastAsia="sk-SK"/>
        </w:rPr>
        <w:t>00</w:t>
      </w:r>
      <w:r w:rsidRPr="000D36E0">
        <w:rPr>
          <w:rFonts w:asciiTheme="minorHAnsi" w:hAnsiTheme="minorHAnsi" w:cstheme="minorHAnsi"/>
          <w:b/>
          <w:bCs/>
          <w:sz w:val="20"/>
          <w:szCs w:val="20"/>
          <w:lang w:val="x-none" w:eastAsia="sk-SK"/>
        </w:rPr>
        <w:t xml:space="preserve"> EUR bez DPH. Pod stavebnými prácami rovnakého charakteru sa myslia práce súvisiace s výstavbou/rekonštrukciou/ </w:t>
      </w:r>
      <w:r w:rsidR="00B763A3" w:rsidRPr="000D36E0">
        <w:rPr>
          <w:rFonts w:asciiTheme="minorHAnsi" w:hAnsiTheme="minorHAnsi" w:cstheme="minorHAnsi"/>
          <w:b/>
          <w:bCs/>
          <w:sz w:val="20"/>
          <w:szCs w:val="20"/>
          <w:lang w:val="x-none" w:eastAsia="sk-SK"/>
        </w:rPr>
        <w:t>budovy</w:t>
      </w:r>
      <w:r w:rsidRPr="000D36E0">
        <w:rPr>
          <w:rFonts w:asciiTheme="minorHAnsi" w:hAnsiTheme="minorHAnsi" w:cstheme="minorHAnsi"/>
          <w:sz w:val="20"/>
          <w:szCs w:val="20"/>
          <w:lang w:val="x-none" w:eastAsia="sk-SK"/>
        </w:rPr>
        <w:t>. Jednotlivé plnenia sa pre účely splnenia predmetnej podmienky účasti môžu sčitovať.</w:t>
      </w:r>
    </w:p>
    <w:bookmarkEnd w:id="4"/>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0D36E0">
        <w:rPr>
          <w:rFonts w:asciiTheme="minorHAnsi" w:hAnsiTheme="minorHAnsi" w:cstheme="minorHAnsi"/>
          <w:sz w:val="20"/>
          <w:szCs w:val="20"/>
          <w:lang w:eastAsia="sk-SK"/>
        </w:rPr>
        <w:t xml:space="preserve">Uchádzač preukáže splnenie podmienky účasti </w:t>
      </w:r>
      <w:bookmarkStart w:id="6"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6"/>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77777777"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2F394A16" w14:textId="77777777" w:rsidR="00AD7E7D" w:rsidRPr="000D36E0"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77777777"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EF06709" w:rsidR="00AD7E7D" w:rsidRPr="000D36E0"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6670C2">
        <w:rPr>
          <w:rFonts w:asciiTheme="minorHAnsi" w:hAnsiTheme="minorHAnsi" w:cstheme="minorHAnsi"/>
          <w:b/>
          <w:bCs/>
          <w:strike/>
          <w:color w:val="FF0000"/>
          <w:sz w:val="20"/>
          <w:szCs w:val="20"/>
          <w:lang w:eastAsia="sk-SK"/>
        </w:rPr>
        <w:t>inžiniera pre konštrukcie pozemných stavieb</w:t>
      </w:r>
      <w:r w:rsidRPr="006670C2">
        <w:rPr>
          <w:rFonts w:asciiTheme="minorHAnsi" w:hAnsiTheme="minorHAnsi" w:cstheme="minorHAnsi"/>
          <w:b/>
          <w:bCs/>
          <w:color w:val="FF0000"/>
          <w:sz w:val="20"/>
          <w:szCs w:val="20"/>
          <w:lang w:eastAsia="sk-SK"/>
        </w:rPr>
        <w:t xml:space="preserve"> </w:t>
      </w:r>
      <w:r w:rsidR="006670C2" w:rsidRPr="006670C2">
        <w:rPr>
          <w:rFonts w:asciiTheme="minorHAnsi" w:hAnsiTheme="minorHAnsi" w:cstheme="minorHAnsi"/>
          <w:b/>
          <w:bCs/>
          <w:color w:val="FF0000"/>
          <w:sz w:val="20"/>
          <w:szCs w:val="20"/>
          <w:lang w:eastAsia="sk-SK"/>
        </w:rPr>
        <w:t>stavbyvedúceho pre pozemné stavby</w:t>
      </w:r>
      <w:r w:rsidR="006670C2"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bookmarkEnd w:id="5"/>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w:t>
      </w:r>
      <w:r w:rsidRPr="000D36E0">
        <w:rPr>
          <w:rFonts w:asciiTheme="minorHAnsi" w:hAnsiTheme="minorHAnsi" w:cstheme="minorHAnsi"/>
          <w:sz w:val="20"/>
          <w:szCs w:val="20"/>
          <w:lang w:eastAsia="sk-SK"/>
        </w:rPr>
        <w:lastRenderedPageBreak/>
        <w:t xml:space="preserve">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1F6648E5"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r w:rsidRPr="00BF7E8B">
        <w:rPr>
          <w:rFonts w:asciiTheme="minorHAnsi" w:hAnsiTheme="minorHAnsi" w:cstheme="minorHAnsi"/>
          <w:bCs/>
          <w:iCs/>
          <w:color w:val="FF0000"/>
          <w:sz w:val="20"/>
          <w:szCs w:val="20"/>
        </w:rPr>
        <w:t>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Pr="00A94FEF">
        <w:rPr>
          <w:rFonts w:asciiTheme="minorHAnsi" w:hAnsiTheme="minorHAnsi" w:cstheme="minorHAnsi"/>
          <w:bCs/>
          <w:iCs/>
          <w:sz w:val="20"/>
          <w:szCs w:val="20"/>
        </w:rPr>
        <w:t xml:space="preserv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7"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58203B6B"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F794D" w:rsidRPr="000D36E0">
        <w:rPr>
          <w:rFonts w:asciiTheme="minorHAnsi" w:hAnsiTheme="minorHAnsi" w:cstheme="minorHAnsi"/>
          <w:sz w:val="20"/>
          <w:szCs w:val="20"/>
        </w:rPr>
        <w:t>Divadlo J. G. Tajovského Zvolen - zníženie energetickej náročnosti objektu divadla</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7"/>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7"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C2DE5EC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9"/>
  </w:num>
  <w:num w:numId="2" w16cid:durableId="177039919">
    <w:abstractNumId w:val="14"/>
  </w:num>
  <w:num w:numId="3" w16cid:durableId="922909089">
    <w:abstractNumId w:val="23"/>
  </w:num>
  <w:num w:numId="4" w16cid:durableId="626812507">
    <w:abstractNumId w:val="3"/>
  </w:num>
  <w:num w:numId="5" w16cid:durableId="808203209">
    <w:abstractNumId w:val="20"/>
  </w:num>
  <w:num w:numId="6" w16cid:durableId="160968702">
    <w:abstractNumId w:val="12"/>
  </w:num>
  <w:num w:numId="7" w16cid:durableId="898127681">
    <w:abstractNumId w:val="8"/>
  </w:num>
  <w:num w:numId="8" w16cid:durableId="1499538069">
    <w:abstractNumId w:val="11"/>
  </w:num>
  <w:num w:numId="9" w16cid:durableId="356124739">
    <w:abstractNumId w:val="22"/>
  </w:num>
  <w:num w:numId="10" w16cid:durableId="296185403">
    <w:abstractNumId w:val="35"/>
  </w:num>
  <w:num w:numId="11" w16cid:durableId="2134015536">
    <w:abstractNumId w:val="0"/>
  </w:num>
  <w:num w:numId="12" w16cid:durableId="242420628">
    <w:abstractNumId w:val="2"/>
  </w:num>
  <w:num w:numId="13" w16cid:durableId="523055273">
    <w:abstractNumId w:val="25"/>
  </w:num>
  <w:num w:numId="14" w16cid:durableId="1021249557">
    <w:abstractNumId w:val="19"/>
  </w:num>
  <w:num w:numId="15" w16cid:durableId="2118215292">
    <w:abstractNumId w:val="27"/>
  </w:num>
  <w:num w:numId="16" w16cid:durableId="1126503504">
    <w:abstractNumId w:val="13"/>
  </w:num>
  <w:num w:numId="17" w16cid:durableId="1198467735">
    <w:abstractNumId w:val="28"/>
  </w:num>
  <w:num w:numId="18" w16cid:durableId="1231306290">
    <w:abstractNumId w:val="34"/>
  </w:num>
  <w:num w:numId="19" w16cid:durableId="1021979461">
    <w:abstractNumId w:val="30"/>
  </w:num>
  <w:num w:numId="20" w16cid:durableId="1211721243">
    <w:abstractNumId w:val="16"/>
  </w:num>
  <w:num w:numId="21" w16cid:durableId="1514029830">
    <w:abstractNumId w:val="36"/>
  </w:num>
  <w:num w:numId="22" w16cid:durableId="1738476966">
    <w:abstractNumId w:val="15"/>
  </w:num>
  <w:num w:numId="23" w16cid:durableId="1621958923">
    <w:abstractNumId w:val="18"/>
  </w:num>
  <w:num w:numId="24" w16cid:durableId="18631847">
    <w:abstractNumId w:val="33"/>
  </w:num>
  <w:num w:numId="25" w16cid:durableId="1880387357">
    <w:abstractNumId w:val="32"/>
  </w:num>
  <w:num w:numId="26" w16cid:durableId="1884903460">
    <w:abstractNumId w:val="9"/>
  </w:num>
  <w:num w:numId="27" w16cid:durableId="1654677250">
    <w:abstractNumId w:val="7"/>
  </w:num>
  <w:num w:numId="28" w16cid:durableId="1186670134">
    <w:abstractNumId w:val="10"/>
  </w:num>
  <w:num w:numId="29" w16cid:durableId="1628970276">
    <w:abstractNumId w:val="26"/>
  </w:num>
  <w:num w:numId="30" w16cid:durableId="648481675">
    <w:abstractNumId w:val="5"/>
  </w:num>
  <w:num w:numId="31" w16cid:durableId="1262224949">
    <w:abstractNumId w:val="21"/>
  </w:num>
  <w:num w:numId="32" w16cid:durableId="433670087">
    <w:abstractNumId w:val="31"/>
  </w:num>
  <w:num w:numId="33" w16cid:durableId="1091699668">
    <w:abstractNumId w:val="6"/>
  </w:num>
  <w:num w:numId="34" w16cid:durableId="1169564300">
    <w:abstractNumId w:val="1"/>
  </w:num>
  <w:num w:numId="35" w16cid:durableId="282228004">
    <w:abstractNumId w:val="17"/>
  </w:num>
  <w:num w:numId="36" w16cid:durableId="455178420">
    <w:abstractNumId w:val="24"/>
  </w:num>
  <w:num w:numId="37" w16cid:durableId="194067890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3E68"/>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3B4E"/>
    <w:rsid w:val="00607CC3"/>
    <w:rsid w:val="0061170A"/>
    <w:rsid w:val="00612017"/>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B10"/>
    <w:rsid w:val="00A176F8"/>
    <w:rsid w:val="00A2001A"/>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27E7F"/>
    <w:rsid w:val="00E3057D"/>
    <w:rsid w:val="00E31F2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11146</Words>
  <Characters>63533</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15</cp:revision>
  <cp:lastPrinted>2019-11-11T15:25:00Z</cp:lastPrinted>
  <dcterms:created xsi:type="dcterms:W3CDTF">2024-05-24T09:53:00Z</dcterms:created>
  <dcterms:modified xsi:type="dcterms:W3CDTF">2024-07-01T11:31:00Z</dcterms:modified>
</cp:coreProperties>
</file>