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4DA1" w14:textId="77777777" w:rsidR="00B53F15" w:rsidRPr="00FA00C1" w:rsidRDefault="00B53F15" w:rsidP="00B53F15">
      <w:pPr>
        <w:pBdr>
          <w:bottom w:val="single" w:sz="4" w:space="0" w:color="auto"/>
        </w:pBdr>
        <w:tabs>
          <w:tab w:val="left" w:pos="-1300"/>
        </w:tabs>
        <w:jc w:val="center"/>
        <w:rPr>
          <w:rFonts w:ascii="Arial" w:hAnsi="Arial"/>
          <w:sz w:val="32"/>
          <w:szCs w:val="32"/>
        </w:rPr>
      </w:pPr>
      <w:r w:rsidRPr="00FA00C1">
        <w:rPr>
          <w:rFonts w:cs="Arial"/>
          <w:noProof/>
          <w:lang w:eastAsia="sk-SK"/>
        </w:rPr>
        <w:drawing>
          <wp:inline distT="0" distB="0" distL="0" distR="0" wp14:anchorId="3FC4BDBC" wp14:editId="79AFA850">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0C5AED09" w14:textId="77777777" w:rsidR="00B53F15" w:rsidRPr="00FA00C1" w:rsidRDefault="00B53F15" w:rsidP="00B53F15">
      <w:pPr>
        <w:rPr>
          <w:rFonts w:ascii="Arial" w:hAnsi="Arial"/>
          <w:sz w:val="32"/>
          <w:szCs w:val="32"/>
        </w:rPr>
      </w:pPr>
    </w:p>
    <w:p w14:paraId="17443A0E" w14:textId="77777777" w:rsidR="00B53F15" w:rsidRPr="00FA00C1" w:rsidRDefault="00B53F15" w:rsidP="00B53F15">
      <w:pPr>
        <w:rPr>
          <w:rFonts w:ascii="Arial" w:hAnsi="Arial"/>
          <w:sz w:val="32"/>
          <w:szCs w:val="32"/>
        </w:rPr>
      </w:pPr>
    </w:p>
    <w:p w14:paraId="2F73DF03" w14:textId="77777777" w:rsidR="00B53F15" w:rsidRPr="00FA00C1" w:rsidRDefault="00B53F15" w:rsidP="00ED2AC0">
      <w:pPr>
        <w:jc w:val="center"/>
        <w:rPr>
          <w:rFonts w:ascii="Arial" w:hAnsi="Arial" w:cs="Arial"/>
          <w:sz w:val="24"/>
        </w:rPr>
      </w:pPr>
      <w:bookmarkStart w:id="0" w:name="_Toc211583271"/>
      <w:bookmarkStart w:id="1" w:name="_Toc53488732"/>
      <w:r w:rsidRPr="00FA00C1">
        <w:rPr>
          <w:rFonts w:ascii="Arial" w:hAnsi="Arial" w:cs="Arial"/>
          <w:sz w:val="24"/>
        </w:rPr>
        <w:t>SÚŤAŽNÉ  PODKLADY</w:t>
      </w:r>
      <w:bookmarkEnd w:id="0"/>
      <w:bookmarkEnd w:id="1"/>
    </w:p>
    <w:p w14:paraId="0B3F4B36" w14:textId="77777777" w:rsidR="00D16469" w:rsidRPr="00FA00C1" w:rsidRDefault="00D16469" w:rsidP="00ED2AC0">
      <w:pPr>
        <w:jc w:val="center"/>
        <w:rPr>
          <w:rFonts w:ascii="Arial" w:hAnsi="Arial" w:cs="Arial"/>
          <w:sz w:val="24"/>
        </w:rPr>
      </w:pPr>
    </w:p>
    <w:p w14:paraId="16351748" w14:textId="77777777" w:rsidR="00D16469" w:rsidRPr="00FA00C1" w:rsidRDefault="00D16469" w:rsidP="00ED2AC0">
      <w:pPr>
        <w:jc w:val="center"/>
        <w:rPr>
          <w:rFonts w:ascii="Arial" w:hAnsi="Arial" w:cs="Arial"/>
          <w:sz w:val="24"/>
        </w:rPr>
      </w:pPr>
    </w:p>
    <w:p w14:paraId="0DCAF5A2" w14:textId="77777777" w:rsidR="00B53F15" w:rsidRPr="00FA00C1" w:rsidRDefault="00B53F15" w:rsidP="00B53F15">
      <w:pPr>
        <w:jc w:val="center"/>
        <w:rPr>
          <w:rFonts w:ascii="Arial" w:hAnsi="Arial"/>
          <w:b/>
          <w:sz w:val="32"/>
        </w:rPr>
      </w:pPr>
    </w:p>
    <w:p w14:paraId="6B5851C1" w14:textId="4A7FAC25" w:rsidR="00671B73" w:rsidRDefault="003D4EF3" w:rsidP="00B53F15">
      <w:pPr>
        <w:rPr>
          <w:rFonts w:ascii="Arial" w:hAnsi="Arial"/>
          <w:b/>
          <w:color w:val="5B9BD5" w:themeColor="accent1"/>
          <w:sz w:val="28"/>
          <w:szCs w:val="32"/>
        </w:rPr>
      </w:pPr>
      <w:r w:rsidRPr="003D4EF3">
        <w:rPr>
          <w:rFonts w:ascii="Arial" w:hAnsi="Arial"/>
          <w:b/>
          <w:color w:val="5B9BD5" w:themeColor="accent1"/>
          <w:sz w:val="28"/>
          <w:szCs w:val="32"/>
        </w:rPr>
        <w:t xml:space="preserve">Vykonávanie strážnej služby vo vybraných objektoch </w:t>
      </w:r>
      <w:proofErr w:type="spellStart"/>
      <w:r w:rsidRPr="003D4EF3">
        <w:rPr>
          <w:rFonts w:ascii="Arial" w:hAnsi="Arial"/>
          <w:b/>
          <w:color w:val="5B9BD5" w:themeColor="accent1"/>
          <w:sz w:val="28"/>
          <w:szCs w:val="32"/>
        </w:rPr>
        <w:t>VšZP</w:t>
      </w:r>
      <w:proofErr w:type="spellEnd"/>
    </w:p>
    <w:p w14:paraId="1EFBEE18" w14:textId="77777777" w:rsidR="003D4EF3" w:rsidRPr="00FA00C1" w:rsidRDefault="003D4EF3" w:rsidP="00B53F15">
      <w:pPr>
        <w:rPr>
          <w:rFonts w:ascii="Arial" w:hAnsi="Arial"/>
          <w:sz w:val="24"/>
        </w:rPr>
      </w:pPr>
    </w:p>
    <w:p w14:paraId="3645453C" w14:textId="77777777" w:rsidR="00B53F15" w:rsidRPr="00FA00C1" w:rsidRDefault="00B53F15" w:rsidP="00B53F15">
      <w:pPr>
        <w:jc w:val="center"/>
        <w:rPr>
          <w:rFonts w:ascii="Arial" w:hAnsi="Arial"/>
          <w:b/>
          <w:sz w:val="24"/>
          <w:szCs w:val="24"/>
        </w:rPr>
      </w:pPr>
      <w:r w:rsidRPr="00FA00C1">
        <w:rPr>
          <w:rFonts w:ascii="Arial" w:hAnsi="Arial"/>
          <w:b/>
          <w:sz w:val="24"/>
          <w:szCs w:val="24"/>
        </w:rPr>
        <w:t xml:space="preserve">Zadávanie nadlimitnej zákazky </w:t>
      </w:r>
    </w:p>
    <w:p w14:paraId="1A7DECD6" w14:textId="77777777" w:rsidR="00B53F15" w:rsidRPr="00FA00C1" w:rsidRDefault="00B53F15" w:rsidP="00B53F15">
      <w:pPr>
        <w:jc w:val="center"/>
        <w:rPr>
          <w:rFonts w:ascii="Arial" w:hAnsi="Arial" w:cs="Arial"/>
          <w:b/>
          <w:sz w:val="24"/>
          <w:szCs w:val="24"/>
        </w:rPr>
      </w:pPr>
      <w:r w:rsidRPr="00FA00C1">
        <w:rPr>
          <w:b/>
          <w:bCs/>
          <w:sz w:val="24"/>
          <w:szCs w:val="24"/>
        </w:rPr>
        <w:t xml:space="preserve"> </w:t>
      </w:r>
      <w:r w:rsidRPr="00FA00C1">
        <w:rPr>
          <w:rFonts w:ascii="Arial" w:hAnsi="Arial" w:cs="Arial"/>
          <w:b/>
          <w:bCs/>
          <w:sz w:val="24"/>
          <w:szCs w:val="24"/>
        </w:rPr>
        <w:t>postupom verejnej súťaže podľa  § 66 ods.</w:t>
      </w:r>
      <w:r w:rsidR="004D4AF6" w:rsidRPr="00FA00C1">
        <w:rPr>
          <w:rFonts w:ascii="Arial" w:hAnsi="Arial" w:cs="Arial"/>
          <w:b/>
          <w:bCs/>
          <w:sz w:val="24"/>
          <w:szCs w:val="24"/>
        </w:rPr>
        <w:t xml:space="preserve"> </w:t>
      </w:r>
      <w:r w:rsidR="00190114" w:rsidRPr="00FA00C1">
        <w:rPr>
          <w:rFonts w:ascii="Arial" w:hAnsi="Arial" w:cs="Arial"/>
          <w:b/>
          <w:bCs/>
          <w:sz w:val="24"/>
          <w:szCs w:val="24"/>
        </w:rPr>
        <w:t>7</w:t>
      </w:r>
      <w:r w:rsidRPr="00FA00C1">
        <w:rPr>
          <w:rFonts w:ascii="Arial" w:hAnsi="Arial" w:cs="Arial"/>
          <w:b/>
          <w:bCs/>
          <w:sz w:val="24"/>
          <w:szCs w:val="24"/>
        </w:rPr>
        <w:t xml:space="preserve"> </w:t>
      </w:r>
      <w:r w:rsidR="00B23B45" w:rsidRPr="00FA00C1">
        <w:rPr>
          <w:rFonts w:ascii="Arial" w:hAnsi="Arial" w:cs="Arial"/>
          <w:b/>
          <w:bCs/>
          <w:sz w:val="24"/>
          <w:szCs w:val="24"/>
        </w:rPr>
        <w:t xml:space="preserve">zákona </w:t>
      </w:r>
      <w:r w:rsidRPr="00FA00C1">
        <w:rPr>
          <w:rFonts w:ascii="Arial" w:hAnsi="Arial" w:cs="Arial"/>
          <w:b/>
          <w:bCs/>
          <w:sz w:val="24"/>
          <w:szCs w:val="24"/>
        </w:rPr>
        <w:t>č. 343/2015 Z. z. o verejnom obstarávaní a o zmene a doplnení niektorých zákonov v znení neskorších predpisov</w:t>
      </w:r>
    </w:p>
    <w:p w14:paraId="6BF37FA4" w14:textId="77777777" w:rsidR="00B53F15" w:rsidRPr="00FA00C1" w:rsidRDefault="00B53F15" w:rsidP="00B53F15">
      <w:pPr>
        <w:jc w:val="center"/>
        <w:rPr>
          <w:rFonts w:ascii="Arial" w:hAnsi="Arial"/>
          <w:sz w:val="24"/>
          <w:szCs w:val="24"/>
        </w:rPr>
      </w:pPr>
    </w:p>
    <w:p w14:paraId="7774B5BA" w14:textId="77777777" w:rsidR="00B53F15" w:rsidRPr="00FA00C1" w:rsidRDefault="00B53F15" w:rsidP="00B53F15">
      <w:pPr>
        <w:tabs>
          <w:tab w:val="left" w:pos="1980"/>
        </w:tabs>
        <w:jc w:val="center"/>
        <w:rPr>
          <w:rFonts w:ascii="Arial" w:hAnsi="Arial" w:cs="Arial"/>
        </w:rPr>
      </w:pPr>
    </w:p>
    <w:p w14:paraId="536CAA36" w14:textId="77777777" w:rsidR="00D16469" w:rsidRPr="00FA00C1" w:rsidRDefault="00D16469" w:rsidP="00B53F15">
      <w:pPr>
        <w:tabs>
          <w:tab w:val="left" w:pos="1980"/>
        </w:tabs>
        <w:jc w:val="center"/>
        <w:rPr>
          <w:rFonts w:ascii="Arial" w:hAnsi="Arial" w:cs="Arial"/>
        </w:rPr>
      </w:pPr>
    </w:p>
    <w:p w14:paraId="0ACACD63" w14:textId="77777777" w:rsidR="00B53F15" w:rsidRPr="00FA00C1" w:rsidRDefault="00B53F15" w:rsidP="00B53F15">
      <w:pPr>
        <w:tabs>
          <w:tab w:val="left" w:pos="1980"/>
        </w:tabs>
        <w:jc w:val="center"/>
        <w:rPr>
          <w:rFonts w:ascii="Arial" w:hAnsi="Arial" w:cs="Arial"/>
        </w:rPr>
      </w:pPr>
    </w:p>
    <w:p w14:paraId="2135F46E" w14:textId="77777777" w:rsidR="00D16469" w:rsidRPr="00FA00C1" w:rsidRDefault="00D16469" w:rsidP="00B53F15">
      <w:pPr>
        <w:tabs>
          <w:tab w:val="left" w:pos="1980"/>
        </w:tabs>
        <w:jc w:val="center"/>
        <w:rPr>
          <w:rFonts w:ascii="Arial" w:hAnsi="Arial" w:cs="Arial"/>
        </w:rPr>
      </w:pPr>
    </w:p>
    <w:p w14:paraId="2DEEF2E8" w14:textId="77777777" w:rsidR="00B53F15" w:rsidRPr="00FA00C1" w:rsidRDefault="00B53F15" w:rsidP="00B53F15">
      <w:pPr>
        <w:tabs>
          <w:tab w:val="left" w:pos="1980"/>
        </w:tabs>
        <w:jc w:val="center"/>
        <w:rPr>
          <w:rFonts w:ascii="Arial" w:hAnsi="Arial" w:cs="Arial"/>
        </w:rPr>
      </w:pPr>
    </w:p>
    <w:p w14:paraId="28269C82" w14:textId="77777777" w:rsidR="004563CD" w:rsidRPr="00142D9E" w:rsidRDefault="00B53F15" w:rsidP="004563CD">
      <w:pPr>
        <w:jc w:val="both"/>
        <w:rPr>
          <w:rFonts w:ascii="Arial" w:hAnsi="Arial" w:cs="Arial"/>
          <w:lang w:eastAsia="sk-SK"/>
        </w:rPr>
      </w:pPr>
      <w:r w:rsidRPr="00FA00C1">
        <w:rPr>
          <w:rFonts w:ascii="Arial" w:hAnsi="Arial" w:cs="Arial"/>
        </w:rPr>
        <w:t xml:space="preserve">                                                                                                          </w:t>
      </w:r>
      <w:r w:rsidRPr="00FA00C1">
        <w:rPr>
          <w:rFonts w:ascii="Arial" w:hAnsi="Arial" w:cs="Arial"/>
          <w:lang w:eastAsia="sk-SK"/>
        </w:rPr>
        <w:t xml:space="preserve">                                   </w:t>
      </w:r>
      <w:r w:rsidR="004563CD" w:rsidRPr="00142D9E">
        <w:rPr>
          <w:rFonts w:ascii="Arial" w:hAnsi="Arial" w:cs="Arial"/>
          <w:lang w:eastAsia="sk-SK"/>
        </w:rPr>
        <w:t>........................................................                                              .....................................................</w:t>
      </w:r>
    </w:p>
    <w:p w14:paraId="6C4EE6FD" w14:textId="77777777" w:rsidR="004563CD" w:rsidRPr="001F7A23" w:rsidRDefault="004563CD" w:rsidP="004563CD">
      <w:pPr>
        <w:jc w:val="both"/>
        <w:rPr>
          <w:rFonts w:ascii="Arial" w:hAnsi="Arial" w:cs="Arial"/>
          <w:b/>
          <w:bCs/>
          <w:lang w:eastAsia="sk-SK"/>
        </w:rPr>
      </w:pPr>
      <w:r w:rsidRPr="001F7A23">
        <w:rPr>
          <w:rFonts w:ascii="Arial" w:hAnsi="Arial" w:cs="Arial"/>
          <w:b/>
          <w:bCs/>
          <w:szCs w:val="17"/>
          <w:shd w:val="clear" w:color="auto" w:fill="FFFFFF"/>
        </w:rPr>
        <w:t>doc. JUDr. PhDr. Michal Ďuriš, PhD.</w:t>
      </w:r>
      <w:r w:rsidRPr="001F7A23">
        <w:rPr>
          <w:rFonts w:ascii="Arial" w:hAnsi="Arial" w:cs="Arial"/>
          <w:b/>
          <w:sz w:val="22"/>
          <w:lang w:eastAsia="sk-SK"/>
        </w:rPr>
        <w:tab/>
        <w:t xml:space="preserve">                       </w:t>
      </w:r>
      <w:r>
        <w:rPr>
          <w:rFonts w:ascii="Arial" w:hAnsi="Arial" w:cs="Arial"/>
          <w:b/>
          <w:sz w:val="22"/>
          <w:lang w:eastAsia="sk-SK"/>
        </w:rPr>
        <w:t xml:space="preserve">            </w:t>
      </w:r>
      <w:r w:rsidRPr="001F7A23">
        <w:rPr>
          <w:rFonts w:ascii="Arial" w:hAnsi="Arial" w:cs="Arial"/>
          <w:b/>
          <w:bCs/>
          <w:lang w:eastAsia="sk-SK"/>
        </w:rPr>
        <w:t>Ing. Matej Fekete, MBA</w:t>
      </w:r>
    </w:p>
    <w:p w14:paraId="2A0067DB" w14:textId="77777777" w:rsidR="004563CD" w:rsidRPr="00142D9E" w:rsidRDefault="004563CD" w:rsidP="004563CD">
      <w:pPr>
        <w:jc w:val="both"/>
        <w:rPr>
          <w:rFonts w:ascii="Arial" w:hAnsi="Arial" w:cs="Arial"/>
          <w:lang w:eastAsia="sk-SK"/>
        </w:rPr>
      </w:pPr>
      <w:r w:rsidRPr="00142D9E">
        <w:rPr>
          <w:rFonts w:ascii="Arial" w:hAnsi="Arial" w:cs="Arial"/>
          <w:lang w:eastAsia="sk-SK"/>
        </w:rPr>
        <w:t xml:space="preserve">predseda predstavenstva                                                   </w:t>
      </w:r>
      <w:r w:rsidRPr="00142D9E">
        <w:rPr>
          <w:rFonts w:ascii="Arial" w:hAnsi="Arial" w:cs="Arial"/>
          <w:lang w:eastAsia="sk-SK"/>
        </w:rPr>
        <w:tab/>
      </w:r>
      <w:r>
        <w:rPr>
          <w:rFonts w:ascii="Arial" w:hAnsi="Arial" w:cs="Arial"/>
          <w:lang w:eastAsia="sk-SK"/>
        </w:rPr>
        <w:t>podpredseda</w:t>
      </w:r>
      <w:r w:rsidRPr="00142D9E">
        <w:rPr>
          <w:rFonts w:ascii="Arial" w:hAnsi="Arial" w:cs="Arial"/>
          <w:lang w:eastAsia="sk-SK"/>
        </w:rPr>
        <w:t xml:space="preserve"> predstavenstva                                                 </w:t>
      </w:r>
    </w:p>
    <w:p w14:paraId="6C9CFE6B" w14:textId="77777777" w:rsidR="004563CD" w:rsidRPr="00142D9E" w:rsidRDefault="004563CD" w:rsidP="004563CD">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14:paraId="5DD9421C" w14:textId="77777777" w:rsidR="004563CD" w:rsidRPr="00142D9E" w:rsidRDefault="004563CD" w:rsidP="004563CD">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563CD" w:rsidRPr="00142D9E" w14:paraId="6D5B5785" w14:textId="77777777" w:rsidTr="008B557D">
        <w:trPr>
          <w:tblCellSpacing w:w="15" w:type="dxa"/>
        </w:trPr>
        <w:tc>
          <w:tcPr>
            <w:tcW w:w="0" w:type="auto"/>
            <w:vAlign w:val="center"/>
          </w:tcPr>
          <w:p w14:paraId="72CA1418" w14:textId="77777777" w:rsidR="004563CD" w:rsidRPr="00142D9E" w:rsidRDefault="004563CD" w:rsidP="008B557D">
            <w:pPr>
              <w:rPr>
                <w:rFonts w:ascii="Arial" w:hAnsi="Arial" w:cs="Arial"/>
                <w:color w:val="535353"/>
                <w:sz w:val="17"/>
                <w:szCs w:val="17"/>
                <w:lang w:eastAsia="sk-SK"/>
              </w:rPr>
            </w:pPr>
          </w:p>
        </w:tc>
        <w:tc>
          <w:tcPr>
            <w:tcW w:w="0" w:type="auto"/>
            <w:vAlign w:val="center"/>
          </w:tcPr>
          <w:p w14:paraId="4D71DA73" w14:textId="77777777" w:rsidR="004563CD" w:rsidRPr="00142D9E" w:rsidRDefault="004563CD" w:rsidP="008B557D">
            <w:pPr>
              <w:rPr>
                <w:rFonts w:ascii="Arial" w:hAnsi="Arial" w:cs="Arial"/>
                <w:color w:val="535353"/>
                <w:sz w:val="17"/>
                <w:szCs w:val="17"/>
                <w:lang w:eastAsia="sk-SK"/>
              </w:rPr>
            </w:pPr>
          </w:p>
        </w:tc>
        <w:tc>
          <w:tcPr>
            <w:tcW w:w="0" w:type="auto"/>
            <w:vAlign w:val="center"/>
          </w:tcPr>
          <w:p w14:paraId="23D63FD3" w14:textId="77777777" w:rsidR="004563CD" w:rsidRPr="00142D9E" w:rsidRDefault="004563CD" w:rsidP="008B557D">
            <w:pPr>
              <w:rPr>
                <w:rFonts w:ascii="Arial" w:hAnsi="Arial" w:cs="Arial"/>
                <w:color w:val="535353"/>
                <w:sz w:val="17"/>
                <w:szCs w:val="17"/>
                <w:lang w:eastAsia="sk-SK"/>
              </w:rPr>
            </w:pPr>
          </w:p>
        </w:tc>
      </w:tr>
    </w:tbl>
    <w:p w14:paraId="6439694C" w14:textId="77777777" w:rsidR="004563CD" w:rsidRDefault="004563CD" w:rsidP="004563CD">
      <w:pPr>
        <w:rPr>
          <w:rFonts w:ascii="Arial" w:hAnsi="Arial" w:cs="Arial"/>
        </w:rPr>
      </w:pPr>
    </w:p>
    <w:p w14:paraId="09897CAD" w14:textId="77777777" w:rsidR="004563CD" w:rsidRPr="00142D9E" w:rsidRDefault="004563CD" w:rsidP="004563CD">
      <w:pPr>
        <w:rPr>
          <w:rFonts w:ascii="Arial" w:hAnsi="Arial" w:cs="Arial"/>
        </w:rPr>
      </w:pPr>
    </w:p>
    <w:p w14:paraId="7A80BA2F" w14:textId="77777777" w:rsidR="004563CD" w:rsidRPr="00142D9E" w:rsidRDefault="004563CD" w:rsidP="004563CD">
      <w:pPr>
        <w:jc w:val="both"/>
        <w:rPr>
          <w:rFonts w:ascii="Arial" w:hAnsi="Arial" w:cs="Arial"/>
          <w:lang w:eastAsia="sk-SK"/>
        </w:rPr>
      </w:pPr>
      <w:r w:rsidRPr="00142D9E">
        <w:rPr>
          <w:rFonts w:ascii="Arial" w:hAnsi="Arial" w:cs="Arial"/>
          <w:lang w:eastAsia="sk-SK"/>
        </w:rPr>
        <w:t>........................................................                                              .....................................................</w:t>
      </w:r>
    </w:p>
    <w:p w14:paraId="377385E6" w14:textId="6E280DDC" w:rsidR="004563CD" w:rsidRPr="0084487C" w:rsidRDefault="00903A14" w:rsidP="004563CD">
      <w:pPr>
        <w:rPr>
          <w:rFonts w:ascii="Arial" w:hAnsi="Arial" w:cs="Arial"/>
          <w:b/>
          <w:sz w:val="22"/>
        </w:rPr>
      </w:pPr>
      <w:r>
        <w:rPr>
          <w:rFonts w:ascii="Arial" w:hAnsi="Arial" w:cs="Arial"/>
          <w:b/>
        </w:rPr>
        <w:t>Ing.</w:t>
      </w:r>
      <w:r w:rsidR="004563CD">
        <w:rPr>
          <w:rFonts w:ascii="Arial" w:hAnsi="Arial" w:cs="Arial"/>
          <w:b/>
        </w:rPr>
        <w:t xml:space="preserve"> Jozef Drozd</w:t>
      </w:r>
      <w:r w:rsidR="004563CD" w:rsidRPr="00142D9E">
        <w:rPr>
          <w:rFonts w:ascii="Arial" w:hAnsi="Arial" w:cs="Arial"/>
          <w:b/>
          <w:sz w:val="22"/>
          <w:lang w:eastAsia="sk-SK"/>
        </w:rPr>
        <w:tab/>
        <w:t xml:space="preserve">                       </w:t>
      </w:r>
      <w:r w:rsidR="004563CD">
        <w:rPr>
          <w:rFonts w:ascii="Arial" w:hAnsi="Arial" w:cs="Arial"/>
          <w:b/>
          <w:sz w:val="22"/>
          <w:lang w:eastAsia="sk-SK"/>
        </w:rPr>
        <w:t xml:space="preserve">                       </w:t>
      </w:r>
      <w:r w:rsidR="004563CD">
        <w:rPr>
          <w:rFonts w:ascii="Arial" w:hAnsi="Arial" w:cs="Arial"/>
          <w:b/>
          <w:sz w:val="22"/>
          <w:lang w:eastAsia="sk-SK"/>
        </w:rPr>
        <w:tab/>
      </w:r>
      <w:r w:rsidR="004563CD">
        <w:rPr>
          <w:rFonts w:ascii="Arial" w:hAnsi="Arial" w:cs="Arial"/>
          <w:b/>
          <w:sz w:val="22"/>
          <w:lang w:eastAsia="sk-SK"/>
        </w:rPr>
        <w:tab/>
      </w:r>
      <w:r w:rsidR="004563CD">
        <w:rPr>
          <w:rFonts w:ascii="Arial" w:hAnsi="Arial" w:cs="Arial"/>
          <w:b/>
          <w:szCs w:val="22"/>
        </w:rPr>
        <w:t>Ing. Barbora Slováková</w:t>
      </w:r>
    </w:p>
    <w:p w14:paraId="65E4A6E3" w14:textId="6954CB64" w:rsidR="004563CD" w:rsidRPr="00142D9E" w:rsidRDefault="004563CD" w:rsidP="004563CD">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00903A14">
        <w:rPr>
          <w:rFonts w:ascii="Arial" w:hAnsi="Arial" w:cs="Arial"/>
          <w:lang w:eastAsia="sk-SK"/>
        </w:rPr>
        <w:t xml:space="preserve">osoba </w:t>
      </w:r>
      <w:r w:rsidRPr="00142D9E">
        <w:rPr>
          <w:rFonts w:ascii="Arial" w:hAnsi="Arial" w:cs="Arial"/>
        </w:rPr>
        <w:t>zodpovedn</w:t>
      </w:r>
      <w:r w:rsidR="00903A14">
        <w:rPr>
          <w:rFonts w:ascii="Arial" w:hAnsi="Arial" w:cs="Arial"/>
        </w:rPr>
        <w:t>á</w:t>
      </w:r>
      <w:r w:rsidRPr="00142D9E">
        <w:rPr>
          <w:rFonts w:ascii="Arial" w:hAnsi="Arial" w:cs="Arial"/>
        </w:rPr>
        <w:t xml:space="preserve"> za špecifikáciu</w:t>
      </w:r>
      <w:r w:rsidRPr="00142D9E">
        <w:rPr>
          <w:rFonts w:ascii="Arial" w:hAnsi="Arial" w:cs="Arial"/>
          <w:lang w:eastAsia="sk-SK"/>
        </w:rPr>
        <w:t xml:space="preserve">                                                 </w:t>
      </w:r>
    </w:p>
    <w:p w14:paraId="0FE3469B" w14:textId="77777777" w:rsidR="004563CD" w:rsidRPr="00142D9E" w:rsidRDefault="004563CD" w:rsidP="004563C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14:paraId="6CC50544" w14:textId="7BD7FD8A" w:rsidR="00B53F15" w:rsidRPr="00FA00C1" w:rsidRDefault="00B53F15" w:rsidP="004563CD">
      <w:pPr>
        <w:jc w:val="both"/>
        <w:rPr>
          <w:rFonts w:ascii="Arial" w:hAnsi="Arial" w:cs="Arial"/>
        </w:rPr>
      </w:pPr>
    </w:p>
    <w:p w14:paraId="5D67F2FE" w14:textId="77777777" w:rsidR="00B53F15" w:rsidRPr="00FA00C1" w:rsidRDefault="00B53F15" w:rsidP="00B53F15">
      <w:pPr>
        <w:ind w:left="6345"/>
        <w:rPr>
          <w:rFonts w:ascii="Arial" w:hAnsi="Arial" w:cs="Arial"/>
        </w:rPr>
      </w:pPr>
      <w:r w:rsidRPr="00FA00C1">
        <w:rPr>
          <w:rFonts w:ascii="Arial" w:hAnsi="Arial" w:cs="Arial"/>
          <w:b/>
        </w:rPr>
        <w:t xml:space="preserve">                   </w:t>
      </w:r>
    </w:p>
    <w:p w14:paraId="77E1ECB0" w14:textId="77777777" w:rsidR="00B53F15" w:rsidRPr="00FA00C1" w:rsidRDefault="00B53F15" w:rsidP="00B53F15">
      <w:pPr>
        <w:rPr>
          <w:rFonts w:ascii="Arial" w:hAnsi="Arial" w:cs="Arial"/>
        </w:rPr>
      </w:pPr>
    </w:p>
    <w:p w14:paraId="314203CA" w14:textId="77777777" w:rsidR="00B53F15" w:rsidRPr="00FA00C1" w:rsidRDefault="00B53F15" w:rsidP="00B53F15">
      <w:pPr>
        <w:jc w:val="both"/>
        <w:rPr>
          <w:rFonts w:ascii="Arial" w:hAnsi="Arial" w:cs="Arial"/>
        </w:rPr>
      </w:pPr>
      <w:r w:rsidRPr="00FA00C1">
        <w:rPr>
          <w:rFonts w:ascii="Arial" w:hAnsi="Arial" w:cs="Arial"/>
        </w:rPr>
        <w:t>Súlad súťažných podkladov so zákonom č. 343/2015 Z. z. o verejnom obstarávaní a o zmene a doplnení niektorých zákonov v znení neskorších predpisov potvrdzuje</w:t>
      </w:r>
    </w:p>
    <w:p w14:paraId="4C982CEE" w14:textId="77777777" w:rsidR="00B53F15" w:rsidRPr="00FA00C1" w:rsidRDefault="00B53F15" w:rsidP="00B53F15">
      <w:pPr>
        <w:rPr>
          <w:rFonts w:ascii="Arial" w:hAnsi="Arial" w:cs="Arial"/>
        </w:rPr>
      </w:pPr>
    </w:p>
    <w:p w14:paraId="05008A6B" w14:textId="77777777" w:rsidR="00B53F15" w:rsidRPr="00FA00C1" w:rsidRDefault="00B53F15" w:rsidP="00B53F15">
      <w:pPr>
        <w:rPr>
          <w:rFonts w:ascii="Arial" w:hAnsi="Arial" w:cs="Arial"/>
        </w:rPr>
      </w:pPr>
    </w:p>
    <w:p w14:paraId="00CAEA31" w14:textId="77777777" w:rsidR="00B53F15" w:rsidRPr="00FA00C1" w:rsidRDefault="00B53F15" w:rsidP="00B53F15">
      <w:pPr>
        <w:rPr>
          <w:rFonts w:ascii="Arial" w:hAnsi="Arial" w:cs="Arial"/>
        </w:rPr>
      </w:pPr>
    </w:p>
    <w:p w14:paraId="0386F993" w14:textId="77777777" w:rsidR="00B53F15" w:rsidRPr="00FA00C1" w:rsidRDefault="00B53F15" w:rsidP="00B53F15">
      <w:pPr>
        <w:tabs>
          <w:tab w:val="left" w:pos="3240"/>
        </w:tabs>
        <w:ind w:left="5670"/>
        <w:rPr>
          <w:rFonts w:ascii="Arial" w:hAnsi="Arial" w:cs="Arial"/>
        </w:rPr>
      </w:pP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t xml:space="preserve">  ................................................</w:t>
      </w:r>
    </w:p>
    <w:p w14:paraId="6C21307A" w14:textId="45345201" w:rsidR="00B53F15" w:rsidRPr="00FA00C1" w:rsidRDefault="00B53F15" w:rsidP="00B53F15">
      <w:pPr>
        <w:tabs>
          <w:tab w:val="left" w:pos="3240"/>
        </w:tabs>
        <w:ind w:left="5670"/>
        <w:rPr>
          <w:rFonts w:ascii="Arial" w:hAnsi="Arial" w:cs="Arial"/>
          <w:b/>
        </w:rPr>
      </w:pPr>
      <w:r w:rsidRPr="00FA00C1">
        <w:rPr>
          <w:rFonts w:ascii="Arial" w:hAnsi="Arial" w:cs="Arial"/>
          <w:b/>
        </w:rPr>
        <w:t>Mgr. Daniela Krnáčová</w:t>
      </w:r>
      <w:r w:rsidR="00E3302F">
        <w:rPr>
          <w:rFonts w:ascii="Arial" w:hAnsi="Arial" w:cs="Arial"/>
          <w:b/>
        </w:rPr>
        <w:t>, LL.M.</w:t>
      </w:r>
    </w:p>
    <w:p w14:paraId="504DA6DF" w14:textId="77777777" w:rsidR="00B53F15" w:rsidRPr="00FA00C1" w:rsidRDefault="00B53F15" w:rsidP="00B53F15">
      <w:pPr>
        <w:tabs>
          <w:tab w:val="left" w:pos="3240"/>
        </w:tabs>
        <w:ind w:left="5670"/>
        <w:rPr>
          <w:rFonts w:ascii="Arial" w:hAnsi="Arial" w:cs="Arial"/>
        </w:rPr>
      </w:pPr>
      <w:r w:rsidRPr="00FA00C1">
        <w:rPr>
          <w:rFonts w:ascii="Arial" w:hAnsi="Arial" w:cs="Arial"/>
        </w:rPr>
        <w:t>osoba zodpovedná za</w:t>
      </w:r>
    </w:p>
    <w:p w14:paraId="4E079ED7" w14:textId="77777777" w:rsidR="00B53F15" w:rsidRPr="00FA00C1" w:rsidRDefault="00B53F15" w:rsidP="00B53F15">
      <w:pPr>
        <w:tabs>
          <w:tab w:val="left" w:pos="3240"/>
        </w:tabs>
        <w:ind w:left="5670"/>
        <w:rPr>
          <w:rFonts w:ascii="Arial" w:hAnsi="Arial" w:cs="Arial"/>
        </w:rPr>
      </w:pPr>
      <w:r w:rsidRPr="00FA00C1">
        <w:rPr>
          <w:rFonts w:ascii="Arial" w:hAnsi="Arial" w:cs="Arial"/>
        </w:rPr>
        <w:t>verejné obstarávanie</w:t>
      </w:r>
      <w:r w:rsidRPr="00FA00C1">
        <w:rPr>
          <w:rFonts w:ascii="Arial" w:hAnsi="Arial" w:cs="Arial"/>
        </w:rPr>
        <w:tab/>
        <w:t xml:space="preserve">  </w:t>
      </w:r>
    </w:p>
    <w:p w14:paraId="1565722E" w14:textId="77777777" w:rsidR="00B53F15" w:rsidRPr="00FA00C1" w:rsidRDefault="00B53F15" w:rsidP="00B53F15">
      <w:pPr>
        <w:tabs>
          <w:tab w:val="left" w:pos="3240"/>
        </w:tabs>
        <w:rPr>
          <w:rFonts w:ascii="Arial" w:hAnsi="Arial" w:cs="Arial"/>
        </w:rPr>
      </w:pPr>
    </w:p>
    <w:p w14:paraId="6FD9FA8B" w14:textId="77777777" w:rsidR="00B53F15" w:rsidRPr="00FA00C1" w:rsidRDefault="00B53F15" w:rsidP="00B53F15">
      <w:pPr>
        <w:tabs>
          <w:tab w:val="left" w:pos="3240"/>
        </w:tabs>
        <w:rPr>
          <w:rFonts w:ascii="Arial" w:hAnsi="Arial" w:cs="Arial"/>
        </w:rPr>
      </w:pPr>
    </w:p>
    <w:p w14:paraId="33B2771F" w14:textId="77777777" w:rsidR="00E3302F" w:rsidRDefault="00E3302F" w:rsidP="00B53F15">
      <w:pPr>
        <w:tabs>
          <w:tab w:val="left" w:pos="3240"/>
        </w:tabs>
        <w:jc w:val="center"/>
        <w:rPr>
          <w:rFonts w:ascii="Arial" w:hAnsi="Arial" w:cs="Arial"/>
        </w:rPr>
      </w:pPr>
    </w:p>
    <w:p w14:paraId="44408435" w14:textId="77777777" w:rsidR="00E3302F" w:rsidRDefault="00E3302F" w:rsidP="00B53F15">
      <w:pPr>
        <w:tabs>
          <w:tab w:val="left" w:pos="3240"/>
        </w:tabs>
        <w:jc w:val="center"/>
        <w:rPr>
          <w:rFonts w:ascii="Arial" w:hAnsi="Arial" w:cs="Arial"/>
        </w:rPr>
      </w:pPr>
    </w:p>
    <w:p w14:paraId="7E23DE0C" w14:textId="77777777" w:rsidR="00E3302F" w:rsidRDefault="00E3302F" w:rsidP="00B53F15">
      <w:pPr>
        <w:tabs>
          <w:tab w:val="left" w:pos="3240"/>
        </w:tabs>
        <w:jc w:val="center"/>
        <w:rPr>
          <w:rFonts w:ascii="Arial" w:hAnsi="Arial" w:cs="Arial"/>
        </w:rPr>
      </w:pPr>
    </w:p>
    <w:p w14:paraId="186D8A4E" w14:textId="3C1B4B48" w:rsidR="00B53F15" w:rsidRPr="00FA00C1" w:rsidRDefault="00B53F15" w:rsidP="00B53F15">
      <w:pPr>
        <w:tabs>
          <w:tab w:val="left" w:pos="3240"/>
        </w:tabs>
        <w:jc w:val="center"/>
        <w:rPr>
          <w:rFonts w:ascii="Arial" w:hAnsi="Arial" w:cs="Arial"/>
        </w:rPr>
      </w:pPr>
      <w:r w:rsidRPr="00FA00C1">
        <w:rPr>
          <w:rFonts w:ascii="Arial" w:hAnsi="Arial" w:cs="Arial"/>
        </w:rPr>
        <w:t>BRATISLAVA</w:t>
      </w:r>
    </w:p>
    <w:p w14:paraId="3D5F83B7" w14:textId="2F00E7FB" w:rsidR="00B53F15" w:rsidRPr="00FA00C1" w:rsidRDefault="003D4EF3" w:rsidP="00B53F15">
      <w:pPr>
        <w:tabs>
          <w:tab w:val="left" w:pos="3240"/>
        </w:tabs>
        <w:jc w:val="center"/>
        <w:rPr>
          <w:rFonts w:ascii="Arial" w:hAnsi="Arial" w:cs="Arial"/>
        </w:rPr>
      </w:pPr>
      <w:r>
        <w:rPr>
          <w:rFonts w:ascii="Arial" w:hAnsi="Arial" w:cs="Arial"/>
        </w:rPr>
        <w:t>Apríl</w:t>
      </w:r>
      <w:r w:rsidR="004563CD">
        <w:rPr>
          <w:rFonts w:ascii="Arial" w:hAnsi="Arial" w:cs="Arial"/>
        </w:rPr>
        <w:t xml:space="preserve"> 2024</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14:paraId="621B983F" w14:textId="33CE9515" w:rsidR="00ED2AC0" w:rsidRPr="004563CD" w:rsidRDefault="00ED2AC0" w:rsidP="004563CD">
          <w:pPr>
            <w:pStyle w:val="Hlavikaobsahu"/>
            <w:spacing w:after="240"/>
            <w:rPr>
              <w:rFonts w:ascii="Arial" w:hAnsi="Arial" w:cs="Arial"/>
            </w:rPr>
          </w:pPr>
          <w:r w:rsidRPr="00FA00C1">
            <w:rPr>
              <w:b/>
            </w:rPr>
            <w:t>Obsah</w:t>
          </w:r>
        </w:p>
        <w:p w14:paraId="4099D137" w14:textId="26339EA0" w:rsidR="000B1281" w:rsidRDefault="00ED2AC0">
          <w:pPr>
            <w:pStyle w:val="Obsah1"/>
            <w:tabs>
              <w:tab w:val="right" w:leader="dot" w:pos="9060"/>
            </w:tabs>
            <w:rPr>
              <w:rFonts w:asciiTheme="minorHAnsi" w:eastAsiaTheme="minorEastAsia" w:hAnsiTheme="minorHAnsi" w:cstheme="minorBidi"/>
              <w:noProof/>
              <w:sz w:val="22"/>
              <w:szCs w:val="22"/>
              <w:lang w:eastAsia="sk-SK"/>
            </w:rPr>
          </w:pPr>
          <w:r w:rsidRPr="00FA00C1">
            <w:fldChar w:fldCharType="begin"/>
          </w:r>
          <w:r w:rsidRPr="00FA00C1">
            <w:instrText xml:space="preserve"> TOC \o "1-3" \h \z \u </w:instrText>
          </w:r>
          <w:r w:rsidRPr="00FA00C1">
            <w:fldChar w:fldCharType="separate"/>
          </w:r>
          <w:hyperlink w:anchor="_Toc164854024" w:history="1">
            <w:r w:rsidR="000B1281" w:rsidRPr="0089637A">
              <w:rPr>
                <w:rStyle w:val="Hypertextovprepojenie"/>
                <w:b/>
                <w:noProof/>
              </w:rPr>
              <w:t>A.1 Pokyny pre uchádzačov</w:t>
            </w:r>
            <w:r w:rsidR="000B1281">
              <w:rPr>
                <w:noProof/>
                <w:webHidden/>
              </w:rPr>
              <w:tab/>
            </w:r>
            <w:r w:rsidR="000B1281">
              <w:rPr>
                <w:noProof/>
                <w:webHidden/>
              </w:rPr>
              <w:fldChar w:fldCharType="begin"/>
            </w:r>
            <w:r w:rsidR="000B1281">
              <w:rPr>
                <w:noProof/>
                <w:webHidden/>
              </w:rPr>
              <w:instrText xml:space="preserve"> PAGEREF _Toc164854024 \h </w:instrText>
            </w:r>
            <w:r w:rsidR="000B1281">
              <w:rPr>
                <w:noProof/>
                <w:webHidden/>
              </w:rPr>
            </w:r>
            <w:r w:rsidR="000B1281">
              <w:rPr>
                <w:noProof/>
                <w:webHidden/>
              </w:rPr>
              <w:fldChar w:fldCharType="separate"/>
            </w:r>
            <w:r w:rsidR="00A77A1D">
              <w:rPr>
                <w:noProof/>
                <w:webHidden/>
              </w:rPr>
              <w:t>4</w:t>
            </w:r>
            <w:r w:rsidR="000B1281">
              <w:rPr>
                <w:noProof/>
                <w:webHidden/>
              </w:rPr>
              <w:fldChar w:fldCharType="end"/>
            </w:r>
          </w:hyperlink>
        </w:p>
        <w:p w14:paraId="67FBF8C1" w14:textId="65886A28"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25" w:history="1">
            <w:r w:rsidRPr="0089637A">
              <w:rPr>
                <w:rStyle w:val="Hypertextovprepojenie"/>
                <w:noProof/>
              </w:rPr>
              <w:t>Časť I - Všeobecné informácie</w:t>
            </w:r>
            <w:r>
              <w:rPr>
                <w:noProof/>
                <w:webHidden/>
              </w:rPr>
              <w:tab/>
            </w:r>
            <w:r>
              <w:rPr>
                <w:noProof/>
                <w:webHidden/>
              </w:rPr>
              <w:fldChar w:fldCharType="begin"/>
            </w:r>
            <w:r>
              <w:rPr>
                <w:noProof/>
                <w:webHidden/>
              </w:rPr>
              <w:instrText xml:space="preserve"> PAGEREF _Toc164854025 \h </w:instrText>
            </w:r>
            <w:r>
              <w:rPr>
                <w:noProof/>
                <w:webHidden/>
              </w:rPr>
            </w:r>
            <w:r>
              <w:rPr>
                <w:noProof/>
                <w:webHidden/>
              </w:rPr>
              <w:fldChar w:fldCharType="separate"/>
            </w:r>
            <w:r w:rsidR="00A77A1D">
              <w:rPr>
                <w:noProof/>
                <w:webHidden/>
              </w:rPr>
              <w:t>4</w:t>
            </w:r>
            <w:r>
              <w:rPr>
                <w:noProof/>
                <w:webHidden/>
              </w:rPr>
              <w:fldChar w:fldCharType="end"/>
            </w:r>
          </w:hyperlink>
        </w:p>
        <w:p w14:paraId="4882F2C8" w14:textId="46D2E176"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26" w:history="1">
            <w:r w:rsidRPr="0089637A">
              <w:rPr>
                <w:rStyle w:val="Hypertextovprepojenie"/>
                <w:rFonts w:cs="Arial"/>
                <w:noProof/>
              </w:rPr>
              <w:t>1.</w:t>
            </w:r>
            <w:r>
              <w:rPr>
                <w:rFonts w:asciiTheme="minorHAnsi" w:eastAsiaTheme="minorEastAsia" w:hAnsiTheme="minorHAnsi" w:cstheme="minorBidi"/>
                <w:noProof/>
                <w:sz w:val="22"/>
                <w:szCs w:val="22"/>
                <w:lang w:eastAsia="sk-SK"/>
              </w:rPr>
              <w:tab/>
            </w:r>
            <w:r w:rsidRPr="0089637A">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_Toc164854026 \h </w:instrText>
            </w:r>
            <w:r>
              <w:rPr>
                <w:noProof/>
                <w:webHidden/>
              </w:rPr>
            </w:r>
            <w:r>
              <w:rPr>
                <w:noProof/>
                <w:webHidden/>
              </w:rPr>
              <w:fldChar w:fldCharType="separate"/>
            </w:r>
            <w:r w:rsidR="00A77A1D">
              <w:rPr>
                <w:noProof/>
                <w:webHidden/>
              </w:rPr>
              <w:t>4</w:t>
            </w:r>
            <w:r>
              <w:rPr>
                <w:noProof/>
                <w:webHidden/>
              </w:rPr>
              <w:fldChar w:fldCharType="end"/>
            </w:r>
          </w:hyperlink>
        </w:p>
        <w:p w14:paraId="62A8C75C" w14:textId="277B29CD"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27" w:history="1">
            <w:r w:rsidRPr="0089637A">
              <w:rPr>
                <w:rStyle w:val="Hypertextovprepojenie"/>
                <w:noProof/>
              </w:rPr>
              <w:t>2.</w:t>
            </w:r>
            <w:r>
              <w:rPr>
                <w:rFonts w:asciiTheme="minorHAnsi" w:eastAsiaTheme="minorEastAsia" w:hAnsiTheme="minorHAnsi" w:cstheme="minorBidi"/>
                <w:noProof/>
                <w:sz w:val="22"/>
                <w:szCs w:val="22"/>
                <w:lang w:eastAsia="sk-SK"/>
              </w:rPr>
              <w:tab/>
            </w:r>
            <w:r w:rsidRPr="0089637A">
              <w:rPr>
                <w:rStyle w:val="Hypertextovprepojenie"/>
                <w:noProof/>
              </w:rPr>
              <w:t>Predmet zákazky</w:t>
            </w:r>
            <w:r>
              <w:rPr>
                <w:noProof/>
                <w:webHidden/>
              </w:rPr>
              <w:tab/>
            </w:r>
            <w:r>
              <w:rPr>
                <w:noProof/>
                <w:webHidden/>
              </w:rPr>
              <w:fldChar w:fldCharType="begin"/>
            </w:r>
            <w:r>
              <w:rPr>
                <w:noProof/>
                <w:webHidden/>
              </w:rPr>
              <w:instrText xml:space="preserve"> PAGEREF _Toc164854027 \h </w:instrText>
            </w:r>
            <w:r>
              <w:rPr>
                <w:noProof/>
                <w:webHidden/>
              </w:rPr>
            </w:r>
            <w:r>
              <w:rPr>
                <w:noProof/>
                <w:webHidden/>
              </w:rPr>
              <w:fldChar w:fldCharType="separate"/>
            </w:r>
            <w:r w:rsidR="00A77A1D">
              <w:rPr>
                <w:noProof/>
                <w:webHidden/>
              </w:rPr>
              <w:t>4</w:t>
            </w:r>
            <w:r>
              <w:rPr>
                <w:noProof/>
                <w:webHidden/>
              </w:rPr>
              <w:fldChar w:fldCharType="end"/>
            </w:r>
          </w:hyperlink>
        </w:p>
        <w:p w14:paraId="731D49BB" w14:textId="70752493"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29" w:history="1">
            <w:r w:rsidRPr="0089637A">
              <w:rPr>
                <w:rStyle w:val="Hypertextovprepojenie"/>
                <w:noProof/>
              </w:rPr>
              <w:t>3.</w:t>
            </w:r>
            <w:r>
              <w:rPr>
                <w:rFonts w:asciiTheme="minorHAnsi" w:eastAsiaTheme="minorEastAsia" w:hAnsiTheme="minorHAnsi" w:cstheme="minorBidi"/>
                <w:noProof/>
                <w:sz w:val="22"/>
                <w:szCs w:val="22"/>
                <w:lang w:eastAsia="sk-SK"/>
              </w:rPr>
              <w:tab/>
            </w:r>
            <w:r w:rsidRPr="0089637A">
              <w:rPr>
                <w:rStyle w:val="Hypertextovprepojenie"/>
                <w:noProof/>
              </w:rPr>
              <w:t>Zdroj finančných prostriedkov</w:t>
            </w:r>
            <w:r>
              <w:rPr>
                <w:noProof/>
                <w:webHidden/>
              </w:rPr>
              <w:tab/>
            </w:r>
            <w:r>
              <w:rPr>
                <w:noProof/>
                <w:webHidden/>
              </w:rPr>
              <w:fldChar w:fldCharType="begin"/>
            </w:r>
            <w:r>
              <w:rPr>
                <w:noProof/>
                <w:webHidden/>
              </w:rPr>
              <w:instrText xml:space="preserve"> PAGEREF _Toc164854029 \h </w:instrText>
            </w:r>
            <w:r>
              <w:rPr>
                <w:noProof/>
                <w:webHidden/>
              </w:rPr>
            </w:r>
            <w:r>
              <w:rPr>
                <w:noProof/>
                <w:webHidden/>
              </w:rPr>
              <w:fldChar w:fldCharType="separate"/>
            </w:r>
            <w:r w:rsidR="00A77A1D">
              <w:rPr>
                <w:noProof/>
                <w:webHidden/>
              </w:rPr>
              <w:t>4</w:t>
            </w:r>
            <w:r>
              <w:rPr>
                <w:noProof/>
                <w:webHidden/>
              </w:rPr>
              <w:fldChar w:fldCharType="end"/>
            </w:r>
          </w:hyperlink>
        </w:p>
        <w:p w14:paraId="45A28FA2" w14:textId="4CAE840E"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0" w:history="1">
            <w:r w:rsidRPr="0089637A">
              <w:rPr>
                <w:rStyle w:val="Hypertextovprepojenie"/>
                <w:noProof/>
              </w:rPr>
              <w:t>4.</w:t>
            </w:r>
            <w:r>
              <w:rPr>
                <w:rFonts w:asciiTheme="minorHAnsi" w:eastAsiaTheme="minorEastAsia" w:hAnsiTheme="minorHAnsi" w:cstheme="minorBidi"/>
                <w:noProof/>
                <w:sz w:val="22"/>
                <w:szCs w:val="22"/>
                <w:lang w:eastAsia="sk-SK"/>
              </w:rPr>
              <w:tab/>
            </w:r>
            <w:r w:rsidRPr="0089637A">
              <w:rPr>
                <w:rStyle w:val="Hypertextovprepojenie"/>
                <w:noProof/>
              </w:rPr>
              <w:t>Typ zmluvy</w:t>
            </w:r>
            <w:r>
              <w:rPr>
                <w:noProof/>
                <w:webHidden/>
              </w:rPr>
              <w:tab/>
            </w:r>
            <w:r>
              <w:rPr>
                <w:noProof/>
                <w:webHidden/>
              </w:rPr>
              <w:fldChar w:fldCharType="begin"/>
            </w:r>
            <w:r>
              <w:rPr>
                <w:noProof/>
                <w:webHidden/>
              </w:rPr>
              <w:instrText xml:space="preserve"> PAGEREF _Toc164854030 \h </w:instrText>
            </w:r>
            <w:r>
              <w:rPr>
                <w:noProof/>
                <w:webHidden/>
              </w:rPr>
            </w:r>
            <w:r>
              <w:rPr>
                <w:noProof/>
                <w:webHidden/>
              </w:rPr>
              <w:fldChar w:fldCharType="separate"/>
            </w:r>
            <w:r w:rsidR="00A77A1D">
              <w:rPr>
                <w:noProof/>
                <w:webHidden/>
              </w:rPr>
              <w:t>5</w:t>
            </w:r>
            <w:r>
              <w:rPr>
                <w:noProof/>
                <w:webHidden/>
              </w:rPr>
              <w:fldChar w:fldCharType="end"/>
            </w:r>
          </w:hyperlink>
        </w:p>
        <w:p w14:paraId="086D07B5" w14:textId="2EA8136B"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1" w:history="1">
            <w:r w:rsidRPr="0089637A">
              <w:rPr>
                <w:rStyle w:val="Hypertextovprepojenie"/>
                <w:rFonts w:ascii="Arial" w:hAnsi="Arial" w:cs="Arial"/>
                <w:noProof/>
              </w:rPr>
              <w:t>5.</w:t>
            </w:r>
            <w:r>
              <w:rPr>
                <w:rFonts w:asciiTheme="minorHAnsi" w:eastAsiaTheme="minorEastAsia" w:hAnsiTheme="minorHAnsi" w:cstheme="minorBidi"/>
                <w:noProof/>
                <w:sz w:val="22"/>
                <w:szCs w:val="22"/>
                <w:lang w:eastAsia="sk-SK"/>
              </w:rPr>
              <w:tab/>
            </w:r>
            <w:r w:rsidRPr="0089637A">
              <w:rPr>
                <w:rStyle w:val="Hypertextovprepojenie"/>
                <w:noProof/>
              </w:rPr>
              <w:t>Oprávnení uchádzači</w:t>
            </w:r>
            <w:r>
              <w:rPr>
                <w:noProof/>
                <w:webHidden/>
              </w:rPr>
              <w:tab/>
            </w:r>
            <w:r>
              <w:rPr>
                <w:noProof/>
                <w:webHidden/>
              </w:rPr>
              <w:fldChar w:fldCharType="begin"/>
            </w:r>
            <w:r>
              <w:rPr>
                <w:noProof/>
                <w:webHidden/>
              </w:rPr>
              <w:instrText xml:space="preserve"> PAGEREF _Toc164854031 \h </w:instrText>
            </w:r>
            <w:r>
              <w:rPr>
                <w:noProof/>
                <w:webHidden/>
              </w:rPr>
            </w:r>
            <w:r>
              <w:rPr>
                <w:noProof/>
                <w:webHidden/>
              </w:rPr>
              <w:fldChar w:fldCharType="separate"/>
            </w:r>
            <w:r w:rsidR="00A77A1D">
              <w:rPr>
                <w:noProof/>
                <w:webHidden/>
              </w:rPr>
              <w:t>5</w:t>
            </w:r>
            <w:r>
              <w:rPr>
                <w:noProof/>
                <w:webHidden/>
              </w:rPr>
              <w:fldChar w:fldCharType="end"/>
            </w:r>
          </w:hyperlink>
        </w:p>
        <w:p w14:paraId="59CD53AA" w14:textId="231BFDB2"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2" w:history="1">
            <w:r w:rsidRPr="0089637A">
              <w:rPr>
                <w:rStyle w:val="Hypertextovprepojenie"/>
                <w:noProof/>
              </w:rPr>
              <w:t>6.</w:t>
            </w:r>
            <w:r>
              <w:rPr>
                <w:rFonts w:asciiTheme="minorHAnsi" w:eastAsiaTheme="minorEastAsia" w:hAnsiTheme="minorHAnsi" w:cstheme="minorBidi"/>
                <w:noProof/>
                <w:sz w:val="22"/>
                <w:szCs w:val="22"/>
                <w:lang w:eastAsia="sk-SK"/>
              </w:rPr>
              <w:tab/>
            </w:r>
            <w:r w:rsidRPr="0089637A">
              <w:rPr>
                <w:rStyle w:val="Hypertextovprepojenie"/>
                <w:noProof/>
              </w:rPr>
              <w:t>Variantné riešenie</w:t>
            </w:r>
            <w:r>
              <w:rPr>
                <w:noProof/>
                <w:webHidden/>
              </w:rPr>
              <w:tab/>
            </w:r>
            <w:r>
              <w:rPr>
                <w:noProof/>
                <w:webHidden/>
              </w:rPr>
              <w:fldChar w:fldCharType="begin"/>
            </w:r>
            <w:r>
              <w:rPr>
                <w:noProof/>
                <w:webHidden/>
              </w:rPr>
              <w:instrText xml:space="preserve"> PAGEREF _Toc164854032 \h </w:instrText>
            </w:r>
            <w:r>
              <w:rPr>
                <w:noProof/>
                <w:webHidden/>
              </w:rPr>
            </w:r>
            <w:r>
              <w:rPr>
                <w:noProof/>
                <w:webHidden/>
              </w:rPr>
              <w:fldChar w:fldCharType="separate"/>
            </w:r>
            <w:r w:rsidR="00A77A1D">
              <w:rPr>
                <w:noProof/>
                <w:webHidden/>
              </w:rPr>
              <w:t>5</w:t>
            </w:r>
            <w:r>
              <w:rPr>
                <w:noProof/>
                <w:webHidden/>
              </w:rPr>
              <w:fldChar w:fldCharType="end"/>
            </w:r>
          </w:hyperlink>
        </w:p>
        <w:p w14:paraId="350F8157" w14:textId="52A4363C"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3" w:history="1">
            <w:r w:rsidRPr="0089637A">
              <w:rPr>
                <w:rStyle w:val="Hypertextovprepojenie"/>
                <w:noProof/>
              </w:rPr>
              <w:t>7.</w:t>
            </w:r>
            <w:r>
              <w:rPr>
                <w:rFonts w:asciiTheme="minorHAnsi" w:eastAsiaTheme="minorEastAsia" w:hAnsiTheme="minorHAnsi" w:cstheme="minorBidi"/>
                <w:noProof/>
                <w:sz w:val="22"/>
                <w:szCs w:val="22"/>
                <w:lang w:eastAsia="sk-SK"/>
              </w:rPr>
              <w:tab/>
            </w:r>
            <w:r w:rsidRPr="0089637A">
              <w:rPr>
                <w:rStyle w:val="Hypertextovprepojenie"/>
                <w:noProof/>
              </w:rPr>
              <w:t>Náklady na ponuku</w:t>
            </w:r>
            <w:r>
              <w:rPr>
                <w:noProof/>
                <w:webHidden/>
              </w:rPr>
              <w:tab/>
            </w:r>
            <w:r>
              <w:rPr>
                <w:noProof/>
                <w:webHidden/>
              </w:rPr>
              <w:fldChar w:fldCharType="begin"/>
            </w:r>
            <w:r>
              <w:rPr>
                <w:noProof/>
                <w:webHidden/>
              </w:rPr>
              <w:instrText xml:space="preserve"> PAGEREF _Toc164854033 \h </w:instrText>
            </w:r>
            <w:r>
              <w:rPr>
                <w:noProof/>
                <w:webHidden/>
              </w:rPr>
            </w:r>
            <w:r>
              <w:rPr>
                <w:noProof/>
                <w:webHidden/>
              </w:rPr>
              <w:fldChar w:fldCharType="separate"/>
            </w:r>
            <w:r w:rsidR="00A77A1D">
              <w:rPr>
                <w:noProof/>
                <w:webHidden/>
              </w:rPr>
              <w:t>5</w:t>
            </w:r>
            <w:r>
              <w:rPr>
                <w:noProof/>
                <w:webHidden/>
              </w:rPr>
              <w:fldChar w:fldCharType="end"/>
            </w:r>
          </w:hyperlink>
        </w:p>
        <w:p w14:paraId="2EE1C59E" w14:textId="1C920455"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4" w:history="1">
            <w:r w:rsidRPr="0089637A">
              <w:rPr>
                <w:rStyle w:val="Hypertextovprepojenie"/>
                <w:noProof/>
              </w:rPr>
              <w:t>8.</w:t>
            </w:r>
            <w:r>
              <w:rPr>
                <w:rFonts w:asciiTheme="minorHAnsi" w:eastAsiaTheme="minorEastAsia" w:hAnsiTheme="minorHAnsi" w:cstheme="minorBidi"/>
                <w:noProof/>
                <w:sz w:val="22"/>
                <w:szCs w:val="22"/>
                <w:lang w:eastAsia="sk-SK"/>
              </w:rPr>
              <w:tab/>
            </w:r>
            <w:r w:rsidRPr="0089637A">
              <w:rPr>
                <w:rStyle w:val="Hypertextovprepojenie"/>
                <w:noProof/>
              </w:rPr>
              <w:t>Zábezpeka</w:t>
            </w:r>
            <w:r>
              <w:rPr>
                <w:noProof/>
                <w:webHidden/>
              </w:rPr>
              <w:tab/>
            </w:r>
            <w:r>
              <w:rPr>
                <w:noProof/>
                <w:webHidden/>
              </w:rPr>
              <w:fldChar w:fldCharType="begin"/>
            </w:r>
            <w:r>
              <w:rPr>
                <w:noProof/>
                <w:webHidden/>
              </w:rPr>
              <w:instrText xml:space="preserve"> PAGEREF _Toc164854034 \h </w:instrText>
            </w:r>
            <w:r>
              <w:rPr>
                <w:noProof/>
                <w:webHidden/>
              </w:rPr>
            </w:r>
            <w:r>
              <w:rPr>
                <w:noProof/>
                <w:webHidden/>
              </w:rPr>
              <w:fldChar w:fldCharType="separate"/>
            </w:r>
            <w:r w:rsidR="00A77A1D">
              <w:rPr>
                <w:noProof/>
                <w:webHidden/>
              </w:rPr>
              <w:t>5</w:t>
            </w:r>
            <w:r>
              <w:rPr>
                <w:noProof/>
                <w:webHidden/>
              </w:rPr>
              <w:fldChar w:fldCharType="end"/>
            </w:r>
          </w:hyperlink>
        </w:p>
        <w:p w14:paraId="2666FE2A" w14:textId="75E12291"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5" w:history="1">
            <w:r w:rsidRPr="0089637A">
              <w:rPr>
                <w:rStyle w:val="Hypertextovprepojenie"/>
                <w:noProof/>
              </w:rPr>
              <w:t>9.</w:t>
            </w:r>
            <w:r>
              <w:rPr>
                <w:rFonts w:asciiTheme="minorHAnsi" w:eastAsiaTheme="minorEastAsia" w:hAnsiTheme="minorHAnsi" w:cstheme="minorBidi"/>
                <w:noProof/>
                <w:sz w:val="22"/>
                <w:szCs w:val="22"/>
                <w:lang w:eastAsia="sk-SK"/>
              </w:rPr>
              <w:tab/>
            </w:r>
            <w:r w:rsidRPr="0089637A">
              <w:rPr>
                <w:rStyle w:val="Hypertextovprepojenie"/>
                <w:noProof/>
              </w:rPr>
              <w:t>Komplexnosť dodávky</w:t>
            </w:r>
            <w:r>
              <w:rPr>
                <w:noProof/>
                <w:webHidden/>
              </w:rPr>
              <w:tab/>
            </w:r>
            <w:r>
              <w:rPr>
                <w:noProof/>
                <w:webHidden/>
              </w:rPr>
              <w:fldChar w:fldCharType="begin"/>
            </w:r>
            <w:r>
              <w:rPr>
                <w:noProof/>
                <w:webHidden/>
              </w:rPr>
              <w:instrText xml:space="preserve"> PAGEREF _Toc164854035 \h </w:instrText>
            </w:r>
            <w:r>
              <w:rPr>
                <w:noProof/>
                <w:webHidden/>
              </w:rPr>
            </w:r>
            <w:r>
              <w:rPr>
                <w:noProof/>
                <w:webHidden/>
              </w:rPr>
              <w:fldChar w:fldCharType="separate"/>
            </w:r>
            <w:r w:rsidR="00A77A1D">
              <w:rPr>
                <w:noProof/>
                <w:webHidden/>
              </w:rPr>
              <w:t>6</w:t>
            </w:r>
            <w:r>
              <w:rPr>
                <w:noProof/>
                <w:webHidden/>
              </w:rPr>
              <w:fldChar w:fldCharType="end"/>
            </w:r>
          </w:hyperlink>
        </w:p>
        <w:p w14:paraId="58315AD6" w14:textId="40F69592"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36" w:history="1">
            <w:r w:rsidRPr="0089637A">
              <w:rPr>
                <w:rStyle w:val="Hypertextovprepojenie"/>
                <w:noProof/>
              </w:rPr>
              <w:t>Časť II Dorozumievanie a vysvetľovanie</w:t>
            </w:r>
            <w:r>
              <w:rPr>
                <w:noProof/>
                <w:webHidden/>
              </w:rPr>
              <w:tab/>
            </w:r>
            <w:r>
              <w:rPr>
                <w:noProof/>
                <w:webHidden/>
              </w:rPr>
              <w:fldChar w:fldCharType="begin"/>
            </w:r>
            <w:r>
              <w:rPr>
                <w:noProof/>
                <w:webHidden/>
              </w:rPr>
              <w:instrText xml:space="preserve"> PAGEREF _Toc164854036 \h </w:instrText>
            </w:r>
            <w:r>
              <w:rPr>
                <w:noProof/>
                <w:webHidden/>
              </w:rPr>
            </w:r>
            <w:r>
              <w:rPr>
                <w:noProof/>
                <w:webHidden/>
              </w:rPr>
              <w:fldChar w:fldCharType="separate"/>
            </w:r>
            <w:r w:rsidR="00A77A1D">
              <w:rPr>
                <w:noProof/>
                <w:webHidden/>
              </w:rPr>
              <w:t>6</w:t>
            </w:r>
            <w:r>
              <w:rPr>
                <w:noProof/>
                <w:webHidden/>
              </w:rPr>
              <w:fldChar w:fldCharType="end"/>
            </w:r>
          </w:hyperlink>
        </w:p>
        <w:p w14:paraId="7876ABD1" w14:textId="55074F4D"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7" w:history="1">
            <w:r w:rsidRPr="0089637A">
              <w:rPr>
                <w:rStyle w:val="Hypertextovprepojenie"/>
                <w:noProof/>
              </w:rPr>
              <w:t>1</w:t>
            </w:r>
            <w:r>
              <w:rPr>
                <w:rFonts w:asciiTheme="minorHAnsi" w:eastAsiaTheme="minorEastAsia" w:hAnsiTheme="minorHAnsi" w:cstheme="minorBidi"/>
                <w:noProof/>
                <w:sz w:val="22"/>
                <w:szCs w:val="22"/>
                <w:lang w:eastAsia="sk-SK"/>
              </w:rPr>
              <w:tab/>
            </w:r>
            <w:r w:rsidRPr="0089637A">
              <w:rPr>
                <w:rStyle w:val="Hypertextovprepojenie"/>
                <w:noProof/>
              </w:rPr>
              <w:t>Komunikácia medzi verejným obstarávateľom a záujemcami a uchádzačmi</w:t>
            </w:r>
            <w:r>
              <w:rPr>
                <w:noProof/>
                <w:webHidden/>
              </w:rPr>
              <w:tab/>
            </w:r>
            <w:r>
              <w:rPr>
                <w:noProof/>
                <w:webHidden/>
              </w:rPr>
              <w:fldChar w:fldCharType="begin"/>
            </w:r>
            <w:r>
              <w:rPr>
                <w:noProof/>
                <w:webHidden/>
              </w:rPr>
              <w:instrText xml:space="preserve"> PAGEREF _Toc164854037 \h </w:instrText>
            </w:r>
            <w:r>
              <w:rPr>
                <w:noProof/>
                <w:webHidden/>
              </w:rPr>
            </w:r>
            <w:r>
              <w:rPr>
                <w:noProof/>
                <w:webHidden/>
              </w:rPr>
              <w:fldChar w:fldCharType="separate"/>
            </w:r>
            <w:r w:rsidR="00A77A1D">
              <w:rPr>
                <w:noProof/>
                <w:webHidden/>
              </w:rPr>
              <w:t>6</w:t>
            </w:r>
            <w:r>
              <w:rPr>
                <w:noProof/>
                <w:webHidden/>
              </w:rPr>
              <w:fldChar w:fldCharType="end"/>
            </w:r>
          </w:hyperlink>
        </w:p>
        <w:p w14:paraId="7BAA563A" w14:textId="2ACCDB1B"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8" w:history="1">
            <w:r w:rsidRPr="0089637A">
              <w:rPr>
                <w:rStyle w:val="Hypertextovprepojenie"/>
                <w:noProof/>
              </w:rPr>
              <w:t>2.</w:t>
            </w:r>
            <w:r>
              <w:rPr>
                <w:rFonts w:asciiTheme="minorHAnsi" w:eastAsiaTheme="minorEastAsia" w:hAnsiTheme="minorHAnsi" w:cstheme="minorBidi"/>
                <w:noProof/>
                <w:sz w:val="22"/>
                <w:szCs w:val="22"/>
                <w:lang w:eastAsia="sk-SK"/>
              </w:rPr>
              <w:tab/>
            </w:r>
            <w:r w:rsidRPr="0089637A">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_Toc164854038 \h </w:instrText>
            </w:r>
            <w:r>
              <w:rPr>
                <w:noProof/>
                <w:webHidden/>
              </w:rPr>
            </w:r>
            <w:r>
              <w:rPr>
                <w:noProof/>
                <w:webHidden/>
              </w:rPr>
              <w:fldChar w:fldCharType="separate"/>
            </w:r>
            <w:r w:rsidR="00A77A1D">
              <w:rPr>
                <w:noProof/>
                <w:webHidden/>
              </w:rPr>
              <w:t>8</w:t>
            </w:r>
            <w:r>
              <w:rPr>
                <w:noProof/>
                <w:webHidden/>
              </w:rPr>
              <w:fldChar w:fldCharType="end"/>
            </w:r>
          </w:hyperlink>
        </w:p>
        <w:p w14:paraId="50BADF16" w14:textId="2F1E7DDE"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39" w:history="1">
            <w:r w:rsidRPr="0089637A">
              <w:rPr>
                <w:rStyle w:val="Hypertextovprepojenie"/>
                <w:noProof/>
              </w:rPr>
              <w:t>3.</w:t>
            </w:r>
            <w:r>
              <w:rPr>
                <w:rFonts w:asciiTheme="minorHAnsi" w:eastAsiaTheme="minorEastAsia" w:hAnsiTheme="minorHAnsi" w:cstheme="minorBidi"/>
                <w:noProof/>
                <w:sz w:val="22"/>
                <w:szCs w:val="22"/>
                <w:lang w:eastAsia="sk-SK"/>
              </w:rPr>
              <w:tab/>
            </w:r>
            <w:r w:rsidRPr="0089637A">
              <w:rPr>
                <w:rStyle w:val="Hypertextovprepojenie"/>
                <w:noProof/>
              </w:rPr>
              <w:t>Jazyk vo verejnom obstarávaní</w:t>
            </w:r>
            <w:r>
              <w:rPr>
                <w:noProof/>
                <w:webHidden/>
              </w:rPr>
              <w:tab/>
            </w:r>
            <w:r>
              <w:rPr>
                <w:noProof/>
                <w:webHidden/>
              </w:rPr>
              <w:fldChar w:fldCharType="begin"/>
            </w:r>
            <w:r>
              <w:rPr>
                <w:noProof/>
                <w:webHidden/>
              </w:rPr>
              <w:instrText xml:space="preserve"> PAGEREF _Toc164854039 \h </w:instrText>
            </w:r>
            <w:r>
              <w:rPr>
                <w:noProof/>
                <w:webHidden/>
              </w:rPr>
            </w:r>
            <w:r>
              <w:rPr>
                <w:noProof/>
                <w:webHidden/>
              </w:rPr>
              <w:fldChar w:fldCharType="separate"/>
            </w:r>
            <w:r w:rsidR="00A77A1D">
              <w:rPr>
                <w:noProof/>
                <w:webHidden/>
              </w:rPr>
              <w:t>8</w:t>
            </w:r>
            <w:r>
              <w:rPr>
                <w:noProof/>
                <w:webHidden/>
              </w:rPr>
              <w:fldChar w:fldCharType="end"/>
            </w:r>
          </w:hyperlink>
        </w:p>
        <w:p w14:paraId="2C0D3E1D" w14:textId="14EA167A"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40" w:history="1">
            <w:r w:rsidRPr="0089637A">
              <w:rPr>
                <w:rStyle w:val="Hypertextovprepojenie"/>
                <w:noProof/>
              </w:rPr>
              <w:t>Časť III Predkladanie ponúk</w:t>
            </w:r>
            <w:r>
              <w:rPr>
                <w:noProof/>
                <w:webHidden/>
              </w:rPr>
              <w:tab/>
            </w:r>
            <w:r>
              <w:rPr>
                <w:noProof/>
                <w:webHidden/>
              </w:rPr>
              <w:fldChar w:fldCharType="begin"/>
            </w:r>
            <w:r>
              <w:rPr>
                <w:noProof/>
                <w:webHidden/>
              </w:rPr>
              <w:instrText xml:space="preserve"> PAGEREF _Toc164854040 \h </w:instrText>
            </w:r>
            <w:r>
              <w:rPr>
                <w:noProof/>
                <w:webHidden/>
              </w:rPr>
            </w:r>
            <w:r>
              <w:rPr>
                <w:noProof/>
                <w:webHidden/>
              </w:rPr>
              <w:fldChar w:fldCharType="separate"/>
            </w:r>
            <w:r w:rsidR="00A77A1D">
              <w:rPr>
                <w:noProof/>
                <w:webHidden/>
              </w:rPr>
              <w:t>8</w:t>
            </w:r>
            <w:r>
              <w:rPr>
                <w:noProof/>
                <w:webHidden/>
              </w:rPr>
              <w:fldChar w:fldCharType="end"/>
            </w:r>
          </w:hyperlink>
        </w:p>
        <w:p w14:paraId="1314A053" w14:textId="380DE964"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41" w:history="1">
            <w:r w:rsidRPr="0089637A">
              <w:rPr>
                <w:rStyle w:val="Hypertextovprepojenie"/>
                <w:noProof/>
              </w:rPr>
              <w:t>1.</w:t>
            </w:r>
            <w:r>
              <w:rPr>
                <w:rFonts w:asciiTheme="minorHAnsi" w:eastAsiaTheme="minorEastAsia" w:hAnsiTheme="minorHAnsi" w:cstheme="minorBidi"/>
                <w:noProof/>
                <w:sz w:val="22"/>
                <w:szCs w:val="22"/>
                <w:lang w:eastAsia="sk-SK"/>
              </w:rPr>
              <w:tab/>
            </w:r>
            <w:r w:rsidRPr="0089637A">
              <w:rPr>
                <w:rStyle w:val="Hypertextovprepojenie"/>
                <w:noProof/>
              </w:rPr>
              <w:t>Obsah a zloženie ponuky</w:t>
            </w:r>
            <w:r>
              <w:rPr>
                <w:noProof/>
                <w:webHidden/>
              </w:rPr>
              <w:tab/>
            </w:r>
            <w:r>
              <w:rPr>
                <w:noProof/>
                <w:webHidden/>
              </w:rPr>
              <w:fldChar w:fldCharType="begin"/>
            </w:r>
            <w:r>
              <w:rPr>
                <w:noProof/>
                <w:webHidden/>
              </w:rPr>
              <w:instrText xml:space="preserve"> PAGEREF _Toc164854041 \h </w:instrText>
            </w:r>
            <w:r>
              <w:rPr>
                <w:noProof/>
                <w:webHidden/>
              </w:rPr>
            </w:r>
            <w:r>
              <w:rPr>
                <w:noProof/>
                <w:webHidden/>
              </w:rPr>
              <w:fldChar w:fldCharType="separate"/>
            </w:r>
            <w:r w:rsidR="00A77A1D">
              <w:rPr>
                <w:noProof/>
                <w:webHidden/>
              </w:rPr>
              <w:t>8</w:t>
            </w:r>
            <w:r>
              <w:rPr>
                <w:noProof/>
                <w:webHidden/>
              </w:rPr>
              <w:fldChar w:fldCharType="end"/>
            </w:r>
          </w:hyperlink>
        </w:p>
        <w:p w14:paraId="19575610" w14:textId="3615A496"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42" w:history="1">
            <w:r w:rsidRPr="0089637A">
              <w:rPr>
                <w:rStyle w:val="Hypertextovprepojenie"/>
                <w:noProof/>
              </w:rPr>
              <w:t>2</w:t>
            </w:r>
            <w:r>
              <w:rPr>
                <w:rFonts w:asciiTheme="minorHAnsi" w:eastAsiaTheme="minorEastAsia" w:hAnsiTheme="minorHAnsi" w:cstheme="minorBidi"/>
                <w:noProof/>
                <w:sz w:val="22"/>
                <w:szCs w:val="22"/>
                <w:lang w:eastAsia="sk-SK"/>
              </w:rPr>
              <w:tab/>
            </w:r>
            <w:r w:rsidRPr="0089637A">
              <w:rPr>
                <w:rStyle w:val="Hypertextovprepojenie"/>
                <w:noProof/>
              </w:rPr>
              <w:t>Vyhotovenie ponuky</w:t>
            </w:r>
            <w:r>
              <w:rPr>
                <w:noProof/>
                <w:webHidden/>
              </w:rPr>
              <w:tab/>
            </w:r>
            <w:r>
              <w:rPr>
                <w:noProof/>
                <w:webHidden/>
              </w:rPr>
              <w:fldChar w:fldCharType="begin"/>
            </w:r>
            <w:r>
              <w:rPr>
                <w:noProof/>
                <w:webHidden/>
              </w:rPr>
              <w:instrText xml:space="preserve"> PAGEREF _Toc164854042 \h </w:instrText>
            </w:r>
            <w:r>
              <w:rPr>
                <w:noProof/>
                <w:webHidden/>
              </w:rPr>
            </w:r>
            <w:r>
              <w:rPr>
                <w:noProof/>
                <w:webHidden/>
              </w:rPr>
              <w:fldChar w:fldCharType="separate"/>
            </w:r>
            <w:r w:rsidR="00A77A1D">
              <w:rPr>
                <w:noProof/>
                <w:webHidden/>
              </w:rPr>
              <w:t>9</w:t>
            </w:r>
            <w:r>
              <w:rPr>
                <w:noProof/>
                <w:webHidden/>
              </w:rPr>
              <w:fldChar w:fldCharType="end"/>
            </w:r>
          </w:hyperlink>
        </w:p>
        <w:p w14:paraId="468D6959" w14:textId="002E70F0"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43" w:history="1">
            <w:r w:rsidRPr="0089637A">
              <w:rPr>
                <w:rStyle w:val="Hypertextovprepojenie"/>
                <w:noProof/>
              </w:rPr>
              <w:t>3</w:t>
            </w:r>
            <w:r>
              <w:rPr>
                <w:rFonts w:asciiTheme="minorHAnsi" w:eastAsiaTheme="minorEastAsia" w:hAnsiTheme="minorHAnsi" w:cstheme="minorBidi"/>
                <w:noProof/>
                <w:sz w:val="22"/>
                <w:szCs w:val="22"/>
                <w:lang w:eastAsia="sk-SK"/>
              </w:rPr>
              <w:tab/>
            </w:r>
            <w:r w:rsidRPr="0089637A">
              <w:rPr>
                <w:rStyle w:val="Hypertextovprepojenie"/>
                <w:noProof/>
              </w:rPr>
              <w:t>Predkladanie ponuky</w:t>
            </w:r>
            <w:r>
              <w:rPr>
                <w:noProof/>
                <w:webHidden/>
              </w:rPr>
              <w:tab/>
            </w:r>
            <w:r>
              <w:rPr>
                <w:noProof/>
                <w:webHidden/>
              </w:rPr>
              <w:fldChar w:fldCharType="begin"/>
            </w:r>
            <w:r>
              <w:rPr>
                <w:noProof/>
                <w:webHidden/>
              </w:rPr>
              <w:instrText xml:space="preserve"> PAGEREF _Toc164854043 \h </w:instrText>
            </w:r>
            <w:r>
              <w:rPr>
                <w:noProof/>
                <w:webHidden/>
              </w:rPr>
            </w:r>
            <w:r>
              <w:rPr>
                <w:noProof/>
                <w:webHidden/>
              </w:rPr>
              <w:fldChar w:fldCharType="separate"/>
            </w:r>
            <w:r w:rsidR="00A77A1D">
              <w:rPr>
                <w:noProof/>
                <w:webHidden/>
              </w:rPr>
              <w:t>9</w:t>
            </w:r>
            <w:r>
              <w:rPr>
                <w:noProof/>
                <w:webHidden/>
              </w:rPr>
              <w:fldChar w:fldCharType="end"/>
            </w:r>
          </w:hyperlink>
        </w:p>
        <w:p w14:paraId="3A0F4463" w14:textId="31AC03A4"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44" w:history="1">
            <w:r w:rsidRPr="0089637A">
              <w:rPr>
                <w:rStyle w:val="Hypertextovprepojenie"/>
                <w:noProof/>
              </w:rPr>
              <w:t>4</w:t>
            </w:r>
            <w:r>
              <w:rPr>
                <w:rFonts w:asciiTheme="minorHAnsi" w:eastAsiaTheme="minorEastAsia" w:hAnsiTheme="minorHAnsi" w:cstheme="minorBidi"/>
                <w:noProof/>
                <w:sz w:val="22"/>
                <w:szCs w:val="22"/>
                <w:lang w:eastAsia="sk-SK"/>
              </w:rPr>
              <w:tab/>
            </w:r>
            <w:r w:rsidRPr="0089637A">
              <w:rPr>
                <w:rStyle w:val="Hypertextovprepojenie"/>
                <w:noProof/>
              </w:rPr>
              <w:t>Lehota viazanosti ponúk</w:t>
            </w:r>
            <w:r>
              <w:rPr>
                <w:noProof/>
                <w:webHidden/>
              </w:rPr>
              <w:tab/>
            </w:r>
            <w:r>
              <w:rPr>
                <w:noProof/>
                <w:webHidden/>
              </w:rPr>
              <w:fldChar w:fldCharType="begin"/>
            </w:r>
            <w:r>
              <w:rPr>
                <w:noProof/>
                <w:webHidden/>
              </w:rPr>
              <w:instrText xml:space="preserve"> PAGEREF _Toc164854044 \h </w:instrText>
            </w:r>
            <w:r>
              <w:rPr>
                <w:noProof/>
                <w:webHidden/>
              </w:rPr>
            </w:r>
            <w:r>
              <w:rPr>
                <w:noProof/>
                <w:webHidden/>
              </w:rPr>
              <w:fldChar w:fldCharType="separate"/>
            </w:r>
            <w:r w:rsidR="00A77A1D">
              <w:rPr>
                <w:noProof/>
                <w:webHidden/>
              </w:rPr>
              <w:t>10</w:t>
            </w:r>
            <w:r>
              <w:rPr>
                <w:noProof/>
                <w:webHidden/>
              </w:rPr>
              <w:fldChar w:fldCharType="end"/>
            </w:r>
          </w:hyperlink>
        </w:p>
        <w:p w14:paraId="76BF679F" w14:textId="3E64F669"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45" w:history="1">
            <w:r w:rsidRPr="0089637A">
              <w:rPr>
                <w:rStyle w:val="Hypertextovprepojenie"/>
                <w:noProof/>
              </w:rPr>
              <w:t>5</w:t>
            </w:r>
            <w:r>
              <w:rPr>
                <w:rFonts w:asciiTheme="minorHAnsi" w:eastAsiaTheme="minorEastAsia" w:hAnsiTheme="minorHAnsi" w:cstheme="minorBidi"/>
                <w:noProof/>
                <w:sz w:val="22"/>
                <w:szCs w:val="22"/>
                <w:lang w:eastAsia="sk-SK"/>
              </w:rPr>
              <w:tab/>
            </w:r>
            <w:r w:rsidRPr="0089637A">
              <w:rPr>
                <w:rStyle w:val="Hypertextovprepojenie"/>
                <w:noProof/>
              </w:rPr>
              <w:t>Lehota na predkladanie ponúk</w:t>
            </w:r>
            <w:r>
              <w:rPr>
                <w:noProof/>
                <w:webHidden/>
              </w:rPr>
              <w:tab/>
            </w:r>
            <w:r>
              <w:rPr>
                <w:noProof/>
                <w:webHidden/>
              </w:rPr>
              <w:fldChar w:fldCharType="begin"/>
            </w:r>
            <w:r>
              <w:rPr>
                <w:noProof/>
                <w:webHidden/>
              </w:rPr>
              <w:instrText xml:space="preserve"> PAGEREF _Toc164854045 \h </w:instrText>
            </w:r>
            <w:r>
              <w:rPr>
                <w:noProof/>
                <w:webHidden/>
              </w:rPr>
            </w:r>
            <w:r>
              <w:rPr>
                <w:noProof/>
                <w:webHidden/>
              </w:rPr>
              <w:fldChar w:fldCharType="separate"/>
            </w:r>
            <w:r w:rsidR="00A77A1D">
              <w:rPr>
                <w:noProof/>
                <w:webHidden/>
              </w:rPr>
              <w:t>10</w:t>
            </w:r>
            <w:r>
              <w:rPr>
                <w:noProof/>
                <w:webHidden/>
              </w:rPr>
              <w:fldChar w:fldCharType="end"/>
            </w:r>
          </w:hyperlink>
        </w:p>
        <w:p w14:paraId="27F740EA" w14:textId="40A1DE3B"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46" w:history="1">
            <w:r w:rsidRPr="0089637A">
              <w:rPr>
                <w:rStyle w:val="Hypertextovprepojenie"/>
                <w:noProof/>
              </w:rPr>
              <w:t>Časť IV  Otváranie a vyhodnotenie ponúk</w:t>
            </w:r>
            <w:r>
              <w:rPr>
                <w:noProof/>
                <w:webHidden/>
              </w:rPr>
              <w:tab/>
            </w:r>
            <w:r>
              <w:rPr>
                <w:noProof/>
                <w:webHidden/>
              </w:rPr>
              <w:fldChar w:fldCharType="begin"/>
            </w:r>
            <w:r>
              <w:rPr>
                <w:noProof/>
                <w:webHidden/>
              </w:rPr>
              <w:instrText xml:space="preserve"> PAGEREF _Toc164854046 \h </w:instrText>
            </w:r>
            <w:r>
              <w:rPr>
                <w:noProof/>
                <w:webHidden/>
              </w:rPr>
            </w:r>
            <w:r>
              <w:rPr>
                <w:noProof/>
                <w:webHidden/>
              </w:rPr>
              <w:fldChar w:fldCharType="separate"/>
            </w:r>
            <w:r w:rsidR="00A77A1D">
              <w:rPr>
                <w:noProof/>
                <w:webHidden/>
              </w:rPr>
              <w:t>10</w:t>
            </w:r>
            <w:r>
              <w:rPr>
                <w:noProof/>
                <w:webHidden/>
              </w:rPr>
              <w:fldChar w:fldCharType="end"/>
            </w:r>
          </w:hyperlink>
        </w:p>
        <w:p w14:paraId="5382181D" w14:textId="0D9D7A33"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47" w:history="1">
            <w:r w:rsidRPr="0089637A">
              <w:rPr>
                <w:rStyle w:val="Hypertextovprepojenie"/>
                <w:noProof/>
              </w:rPr>
              <w:t>1.</w:t>
            </w:r>
            <w:r>
              <w:rPr>
                <w:rFonts w:asciiTheme="minorHAnsi" w:eastAsiaTheme="minorEastAsia" w:hAnsiTheme="minorHAnsi" w:cstheme="minorBidi"/>
                <w:noProof/>
                <w:sz w:val="22"/>
                <w:szCs w:val="22"/>
                <w:lang w:eastAsia="sk-SK"/>
              </w:rPr>
              <w:tab/>
            </w:r>
            <w:r w:rsidRPr="0089637A">
              <w:rPr>
                <w:rStyle w:val="Hypertextovprepojenie"/>
                <w:noProof/>
              </w:rPr>
              <w:t>Otváranie ponúk</w:t>
            </w:r>
            <w:r>
              <w:rPr>
                <w:noProof/>
                <w:webHidden/>
              </w:rPr>
              <w:tab/>
            </w:r>
            <w:r>
              <w:rPr>
                <w:noProof/>
                <w:webHidden/>
              </w:rPr>
              <w:fldChar w:fldCharType="begin"/>
            </w:r>
            <w:r>
              <w:rPr>
                <w:noProof/>
                <w:webHidden/>
              </w:rPr>
              <w:instrText xml:space="preserve"> PAGEREF _Toc164854047 \h </w:instrText>
            </w:r>
            <w:r>
              <w:rPr>
                <w:noProof/>
                <w:webHidden/>
              </w:rPr>
            </w:r>
            <w:r>
              <w:rPr>
                <w:noProof/>
                <w:webHidden/>
              </w:rPr>
              <w:fldChar w:fldCharType="separate"/>
            </w:r>
            <w:r w:rsidR="00A77A1D">
              <w:rPr>
                <w:noProof/>
                <w:webHidden/>
              </w:rPr>
              <w:t>10</w:t>
            </w:r>
            <w:r>
              <w:rPr>
                <w:noProof/>
                <w:webHidden/>
              </w:rPr>
              <w:fldChar w:fldCharType="end"/>
            </w:r>
          </w:hyperlink>
        </w:p>
        <w:p w14:paraId="40E3F8D6" w14:textId="6EED28E8"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48" w:history="1">
            <w:r w:rsidRPr="0089637A">
              <w:rPr>
                <w:rStyle w:val="Hypertextovprepojenie"/>
                <w:noProof/>
              </w:rPr>
              <w:t>2</w:t>
            </w:r>
            <w:r>
              <w:rPr>
                <w:rFonts w:asciiTheme="minorHAnsi" w:eastAsiaTheme="minorEastAsia" w:hAnsiTheme="minorHAnsi" w:cstheme="minorBidi"/>
                <w:noProof/>
                <w:sz w:val="22"/>
                <w:szCs w:val="22"/>
                <w:lang w:eastAsia="sk-SK"/>
              </w:rPr>
              <w:tab/>
            </w:r>
            <w:r w:rsidRPr="0089637A">
              <w:rPr>
                <w:rStyle w:val="Hypertextovprepojenie"/>
                <w:noProof/>
              </w:rPr>
              <w:t>Vyhodnotenie ponúk</w:t>
            </w:r>
            <w:r>
              <w:rPr>
                <w:noProof/>
                <w:webHidden/>
              </w:rPr>
              <w:tab/>
            </w:r>
            <w:r>
              <w:rPr>
                <w:noProof/>
                <w:webHidden/>
              </w:rPr>
              <w:fldChar w:fldCharType="begin"/>
            </w:r>
            <w:r>
              <w:rPr>
                <w:noProof/>
                <w:webHidden/>
              </w:rPr>
              <w:instrText xml:space="preserve"> PAGEREF _Toc164854048 \h </w:instrText>
            </w:r>
            <w:r>
              <w:rPr>
                <w:noProof/>
                <w:webHidden/>
              </w:rPr>
            </w:r>
            <w:r>
              <w:rPr>
                <w:noProof/>
                <w:webHidden/>
              </w:rPr>
              <w:fldChar w:fldCharType="separate"/>
            </w:r>
            <w:r w:rsidR="00A77A1D">
              <w:rPr>
                <w:noProof/>
                <w:webHidden/>
              </w:rPr>
              <w:t>11</w:t>
            </w:r>
            <w:r>
              <w:rPr>
                <w:noProof/>
                <w:webHidden/>
              </w:rPr>
              <w:fldChar w:fldCharType="end"/>
            </w:r>
          </w:hyperlink>
        </w:p>
        <w:p w14:paraId="04CDFD97" w14:textId="15882E40"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49" w:history="1">
            <w:r w:rsidRPr="0089637A">
              <w:rPr>
                <w:rStyle w:val="Hypertextovprepojenie"/>
                <w:noProof/>
              </w:rPr>
              <w:t>3</w:t>
            </w:r>
            <w:r>
              <w:rPr>
                <w:rFonts w:asciiTheme="minorHAnsi" w:eastAsiaTheme="minorEastAsia" w:hAnsiTheme="minorHAnsi" w:cstheme="minorBidi"/>
                <w:noProof/>
                <w:sz w:val="22"/>
                <w:szCs w:val="22"/>
                <w:lang w:eastAsia="sk-SK"/>
              </w:rPr>
              <w:tab/>
            </w:r>
            <w:r w:rsidRPr="0089637A">
              <w:rPr>
                <w:rStyle w:val="Hypertextovprepojenie"/>
                <w:noProof/>
              </w:rPr>
              <w:t>Vyhodnotenie ponúk z hľadiska požiadaviek na predmet zákazky</w:t>
            </w:r>
            <w:r>
              <w:rPr>
                <w:noProof/>
                <w:webHidden/>
              </w:rPr>
              <w:tab/>
            </w:r>
            <w:r>
              <w:rPr>
                <w:noProof/>
                <w:webHidden/>
              </w:rPr>
              <w:fldChar w:fldCharType="begin"/>
            </w:r>
            <w:r>
              <w:rPr>
                <w:noProof/>
                <w:webHidden/>
              </w:rPr>
              <w:instrText xml:space="preserve"> PAGEREF _Toc164854049 \h </w:instrText>
            </w:r>
            <w:r>
              <w:rPr>
                <w:noProof/>
                <w:webHidden/>
              </w:rPr>
            </w:r>
            <w:r>
              <w:rPr>
                <w:noProof/>
                <w:webHidden/>
              </w:rPr>
              <w:fldChar w:fldCharType="separate"/>
            </w:r>
            <w:r w:rsidR="00A77A1D">
              <w:rPr>
                <w:noProof/>
                <w:webHidden/>
              </w:rPr>
              <w:t>11</w:t>
            </w:r>
            <w:r>
              <w:rPr>
                <w:noProof/>
                <w:webHidden/>
              </w:rPr>
              <w:fldChar w:fldCharType="end"/>
            </w:r>
          </w:hyperlink>
        </w:p>
        <w:p w14:paraId="6D864725" w14:textId="06A3BFC9"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50" w:history="1">
            <w:r w:rsidRPr="0089637A">
              <w:rPr>
                <w:rStyle w:val="Hypertextovprepojenie"/>
                <w:noProof/>
              </w:rPr>
              <w:t>4</w:t>
            </w:r>
            <w:r>
              <w:rPr>
                <w:rFonts w:asciiTheme="minorHAnsi" w:eastAsiaTheme="minorEastAsia" w:hAnsiTheme="minorHAnsi" w:cstheme="minorBidi"/>
                <w:noProof/>
                <w:sz w:val="22"/>
                <w:szCs w:val="22"/>
                <w:lang w:eastAsia="sk-SK"/>
              </w:rPr>
              <w:tab/>
            </w:r>
            <w:r w:rsidRPr="0089637A">
              <w:rPr>
                <w:rStyle w:val="Hypertextovprepojenie"/>
                <w:noProof/>
              </w:rPr>
              <w:t>Vyhodnocovanie splnenia podmienok účasti</w:t>
            </w:r>
            <w:r>
              <w:rPr>
                <w:noProof/>
                <w:webHidden/>
              </w:rPr>
              <w:tab/>
            </w:r>
            <w:r>
              <w:rPr>
                <w:noProof/>
                <w:webHidden/>
              </w:rPr>
              <w:fldChar w:fldCharType="begin"/>
            </w:r>
            <w:r>
              <w:rPr>
                <w:noProof/>
                <w:webHidden/>
              </w:rPr>
              <w:instrText xml:space="preserve"> PAGEREF _Toc164854050 \h </w:instrText>
            </w:r>
            <w:r>
              <w:rPr>
                <w:noProof/>
                <w:webHidden/>
              </w:rPr>
            </w:r>
            <w:r>
              <w:rPr>
                <w:noProof/>
                <w:webHidden/>
              </w:rPr>
              <w:fldChar w:fldCharType="separate"/>
            </w:r>
            <w:r w:rsidR="00A77A1D">
              <w:rPr>
                <w:noProof/>
                <w:webHidden/>
              </w:rPr>
              <w:t>12</w:t>
            </w:r>
            <w:r>
              <w:rPr>
                <w:noProof/>
                <w:webHidden/>
              </w:rPr>
              <w:fldChar w:fldCharType="end"/>
            </w:r>
          </w:hyperlink>
        </w:p>
        <w:p w14:paraId="5364469C" w14:textId="7339DA9B"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51" w:history="1">
            <w:r w:rsidRPr="0089637A">
              <w:rPr>
                <w:rStyle w:val="Hypertextovprepojenie"/>
                <w:noProof/>
              </w:rPr>
              <w:t>5</w:t>
            </w:r>
            <w:r>
              <w:rPr>
                <w:rFonts w:asciiTheme="minorHAnsi" w:eastAsiaTheme="minorEastAsia" w:hAnsiTheme="minorHAnsi" w:cstheme="minorBidi"/>
                <w:noProof/>
                <w:sz w:val="22"/>
                <w:szCs w:val="22"/>
                <w:lang w:eastAsia="sk-SK"/>
              </w:rPr>
              <w:tab/>
            </w:r>
            <w:r w:rsidRPr="0089637A">
              <w:rPr>
                <w:rStyle w:val="Hypertextovprepojenie"/>
                <w:noProof/>
              </w:rPr>
              <w:t>Dôvernosť a etika vo verejnom obstarávaní</w:t>
            </w:r>
            <w:r>
              <w:rPr>
                <w:noProof/>
                <w:webHidden/>
              </w:rPr>
              <w:tab/>
            </w:r>
            <w:r>
              <w:rPr>
                <w:noProof/>
                <w:webHidden/>
              </w:rPr>
              <w:fldChar w:fldCharType="begin"/>
            </w:r>
            <w:r>
              <w:rPr>
                <w:noProof/>
                <w:webHidden/>
              </w:rPr>
              <w:instrText xml:space="preserve"> PAGEREF _Toc164854051 \h </w:instrText>
            </w:r>
            <w:r>
              <w:rPr>
                <w:noProof/>
                <w:webHidden/>
              </w:rPr>
            </w:r>
            <w:r>
              <w:rPr>
                <w:noProof/>
                <w:webHidden/>
              </w:rPr>
              <w:fldChar w:fldCharType="separate"/>
            </w:r>
            <w:r w:rsidR="00A77A1D">
              <w:rPr>
                <w:noProof/>
                <w:webHidden/>
              </w:rPr>
              <w:t>12</w:t>
            </w:r>
            <w:r>
              <w:rPr>
                <w:noProof/>
                <w:webHidden/>
              </w:rPr>
              <w:fldChar w:fldCharType="end"/>
            </w:r>
          </w:hyperlink>
        </w:p>
        <w:p w14:paraId="48F5A55D" w14:textId="27E581B9"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52" w:history="1">
            <w:r w:rsidRPr="0089637A">
              <w:rPr>
                <w:rStyle w:val="Hypertextovprepojenie"/>
                <w:rFonts w:ascii="Arial" w:hAnsi="Arial" w:cs="Arial"/>
                <w:noProof/>
              </w:rPr>
              <w:t>6</w:t>
            </w:r>
            <w:r>
              <w:rPr>
                <w:rFonts w:asciiTheme="minorHAnsi" w:eastAsiaTheme="minorEastAsia" w:hAnsiTheme="minorHAnsi" w:cstheme="minorBidi"/>
                <w:noProof/>
                <w:sz w:val="22"/>
                <w:szCs w:val="22"/>
                <w:lang w:eastAsia="sk-SK"/>
              </w:rPr>
              <w:tab/>
            </w:r>
            <w:r w:rsidRPr="0089637A">
              <w:rPr>
                <w:rStyle w:val="Hypertextovprepojenie"/>
                <w:noProof/>
              </w:rPr>
              <w:t>Revízne postupy</w:t>
            </w:r>
            <w:r>
              <w:rPr>
                <w:noProof/>
                <w:webHidden/>
              </w:rPr>
              <w:tab/>
            </w:r>
            <w:r>
              <w:rPr>
                <w:noProof/>
                <w:webHidden/>
              </w:rPr>
              <w:fldChar w:fldCharType="begin"/>
            </w:r>
            <w:r>
              <w:rPr>
                <w:noProof/>
                <w:webHidden/>
              </w:rPr>
              <w:instrText xml:space="preserve"> PAGEREF _Toc164854052 \h </w:instrText>
            </w:r>
            <w:r>
              <w:rPr>
                <w:noProof/>
                <w:webHidden/>
              </w:rPr>
            </w:r>
            <w:r>
              <w:rPr>
                <w:noProof/>
                <w:webHidden/>
              </w:rPr>
              <w:fldChar w:fldCharType="separate"/>
            </w:r>
            <w:r w:rsidR="00A77A1D">
              <w:rPr>
                <w:noProof/>
                <w:webHidden/>
              </w:rPr>
              <w:t>12</w:t>
            </w:r>
            <w:r>
              <w:rPr>
                <w:noProof/>
                <w:webHidden/>
              </w:rPr>
              <w:fldChar w:fldCharType="end"/>
            </w:r>
          </w:hyperlink>
        </w:p>
        <w:p w14:paraId="12D5C0B2" w14:textId="7C19A710"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53" w:history="1">
            <w:r w:rsidRPr="0089637A">
              <w:rPr>
                <w:rStyle w:val="Hypertextovprepojenie"/>
                <w:noProof/>
              </w:rPr>
              <w:t>Časť V Prijatie ponuky</w:t>
            </w:r>
            <w:r>
              <w:rPr>
                <w:noProof/>
                <w:webHidden/>
              </w:rPr>
              <w:tab/>
            </w:r>
            <w:r>
              <w:rPr>
                <w:noProof/>
                <w:webHidden/>
              </w:rPr>
              <w:fldChar w:fldCharType="begin"/>
            </w:r>
            <w:r>
              <w:rPr>
                <w:noProof/>
                <w:webHidden/>
              </w:rPr>
              <w:instrText xml:space="preserve"> PAGEREF _Toc164854053 \h </w:instrText>
            </w:r>
            <w:r>
              <w:rPr>
                <w:noProof/>
                <w:webHidden/>
              </w:rPr>
            </w:r>
            <w:r>
              <w:rPr>
                <w:noProof/>
                <w:webHidden/>
              </w:rPr>
              <w:fldChar w:fldCharType="separate"/>
            </w:r>
            <w:r w:rsidR="00A77A1D">
              <w:rPr>
                <w:noProof/>
                <w:webHidden/>
              </w:rPr>
              <w:t>13</w:t>
            </w:r>
            <w:r>
              <w:rPr>
                <w:noProof/>
                <w:webHidden/>
              </w:rPr>
              <w:fldChar w:fldCharType="end"/>
            </w:r>
          </w:hyperlink>
        </w:p>
        <w:p w14:paraId="2D4E3353" w14:textId="2E8CA26A"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54" w:history="1">
            <w:r w:rsidRPr="0089637A">
              <w:rPr>
                <w:rStyle w:val="Hypertextovprepojenie"/>
                <w:noProof/>
              </w:rPr>
              <w:t>1</w:t>
            </w:r>
            <w:r>
              <w:rPr>
                <w:rFonts w:asciiTheme="minorHAnsi" w:eastAsiaTheme="minorEastAsia" w:hAnsiTheme="minorHAnsi" w:cstheme="minorBidi"/>
                <w:noProof/>
                <w:sz w:val="22"/>
                <w:szCs w:val="22"/>
                <w:lang w:eastAsia="sk-SK"/>
              </w:rPr>
              <w:tab/>
            </w:r>
            <w:r w:rsidRPr="0089637A">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_Toc164854054 \h </w:instrText>
            </w:r>
            <w:r>
              <w:rPr>
                <w:noProof/>
                <w:webHidden/>
              </w:rPr>
            </w:r>
            <w:r>
              <w:rPr>
                <w:noProof/>
                <w:webHidden/>
              </w:rPr>
              <w:fldChar w:fldCharType="separate"/>
            </w:r>
            <w:r w:rsidR="00A77A1D">
              <w:rPr>
                <w:noProof/>
                <w:webHidden/>
              </w:rPr>
              <w:t>13</w:t>
            </w:r>
            <w:r>
              <w:rPr>
                <w:noProof/>
                <w:webHidden/>
              </w:rPr>
              <w:fldChar w:fldCharType="end"/>
            </w:r>
          </w:hyperlink>
        </w:p>
        <w:p w14:paraId="2C13B5A5" w14:textId="77241E3E"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55" w:history="1">
            <w:r w:rsidRPr="0089637A">
              <w:rPr>
                <w:rStyle w:val="Hypertextovprepojenie"/>
                <w:noProof/>
              </w:rPr>
              <w:t>2</w:t>
            </w:r>
            <w:r>
              <w:rPr>
                <w:rFonts w:asciiTheme="minorHAnsi" w:eastAsiaTheme="minorEastAsia" w:hAnsiTheme="minorHAnsi" w:cstheme="minorBidi"/>
                <w:noProof/>
                <w:sz w:val="22"/>
                <w:szCs w:val="22"/>
                <w:lang w:eastAsia="sk-SK"/>
              </w:rPr>
              <w:tab/>
            </w:r>
            <w:r w:rsidRPr="0089637A">
              <w:rPr>
                <w:rStyle w:val="Hypertextovprepojenie"/>
                <w:noProof/>
              </w:rPr>
              <w:t>Uzavretie Zmluvy</w:t>
            </w:r>
            <w:r>
              <w:rPr>
                <w:noProof/>
                <w:webHidden/>
              </w:rPr>
              <w:tab/>
            </w:r>
            <w:r>
              <w:rPr>
                <w:noProof/>
                <w:webHidden/>
              </w:rPr>
              <w:fldChar w:fldCharType="begin"/>
            </w:r>
            <w:r>
              <w:rPr>
                <w:noProof/>
                <w:webHidden/>
              </w:rPr>
              <w:instrText xml:space="preserve"> PAGEREF _Toc164854055 \h </w:instrText>
            </w:r>
            <w:r>
              <w:rPr>
                <w:noProof/>
                <w:webHidden/>
              </w:rPr>
            </w:r>
            <w:r>
              <w:rPr>
                <w:noProof/>
                <w:webHidden/>
              </w:rPr>
              <w:fldChar w:fldCharType="separate"/>
            </w:r>
            <w:r w:rsidR="00A77A1D">
              <w:rPr>
                <w:noProof/>
                <w:webHidden/>
              </w:rPr>
              <w:t>13</w:t>
            </w:r>
            <w:r>
              <w:rPr>
                <w:noProof/>
                <w:webHidden/>
              </w:rPr>
              <w:fldChar w:fldCharType="end"/>
            </w:r>
          </w:hyperlink>
        </w:p>
        <w:p w14:paraId="0B2C4127" w14:textId="561E7F94"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56" w:history="1">
            <w:r w:rsidRPr="0089637A">
              <w:rPr>
                <w:rStyle w:val="Hypertextovprepojenie"/>
                <w:noProof/>
              </w:rPr>
              <w:t>3</w:t>
            </w:r>
            <w:r>
              <w:rPr>
                <w:rFonts w:asciiTheme="minorHAnsi" w:eastAsiaTheme="minorEastAsia" w:hAnsiTheme="minorHAnsi" w:cstheme="minorBidi"/>
                <w:noProof/>
                <w:sz w:val="22"/>
                <w:szCs w:val="22"/>
                <w:lang w:eastAsia="sk-SK"/>
              </w:rPr>
              <w:tab/>
            </w:r>
            <w:r w:rsidRPr="0089637A">
              <w:rPr>
                <w:rStyle w:val="Hypertextovprepojenie"/>
                <w:noProof/>
              </w:rPr>
              <w:t>Zrušenie verejnej súťaže</w:t>
            </w:r>
            <w:r>
              <w:rPr>
                <w:noProof/>
                <w:webHidden/>
              </w:rPr>
              <w:tab/>
            </w:r>
            <w:r>
              <w:rPr>
                <w:noProof/>
                <w:webHidden/>
              </w:rPr>
              <w:fldChar w:fldCharType="begin"/>
            </w:r>
            <w:r>
              <w:rPr>
                <w:noProof/>
                <w:webHidden/>
              </w:rPr>
              <w:instrText xml:space="preserve"> PAGEREF _Toc164854056 \h </w:instrText>
            </w:r>
            <w:r>
              <w:rPr>
                <w:noProof/>
                <w:webHidden/>
              </w:rPr>
            </w:r>
            <w:r>
              <w:rPr>
                <w:noProof/>
                <w:webHidden/>
              </w:rPr>
              <w:fldChar w:fldCharType="separate"/>
            </w:r>
            <w:r w:rsidR="00A77A1D">
              <w:rPr>
                <w:noProof/>
                <w:webHidden/>
              </w:rPr>
              <w:t>13</w:t>
            </w:r>
            <w:r>
              <w:rPr>
                <w:noProof/>
                <w:webHidden/>
              </w:rPr>
              <w:fldChar w:fldCharType="end"/>
            </w:r>
          </w:hyperlink>
        </w:p>
        <w:p w14:paraId="3BCC3036" w14:textId="0E5F99AE"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57" w:history="1">
            <w:r w:rsidRPr="0089637A">
              <w:rPr>
                <w:rStyle w:val="Hypertextovprepojenie"/>
                <w:noProof/>
              </w:rPr>
              <w:t>4</w:t>
            </w:r>
            <w:r>
              <w:rPr>
                <w:rFonts w:asciiTheme="minorHAnsi" w:eastAsiaTheme="minorEastAsia" w:hAnsiTheme="minorHAnsi" w:cstheme="minorBidi"/>
                <w:noProof/>
                <w:sz w:val="22"/>
                <w:szCs w:val="22"/>
                <w:lang w:eastAsia="sk-SK"/>
              </w:rPr>
              <w:tab/>
            </w:r>
            <w:r w:rsidRPr="0089637A">
              <w:rPr>
                <w:rStyle w:val="Hypertextovprepojenie"/>
                <w:noProof/>
              </w:rPr>
              <w:t>Využitie subdodávateľov</w:t>
            </w:r>
            <w:r>
              <w:rPr>
                <w:noProof/>
                <w:webHidden/>
              </w:rPr>
              <w:tab/>
            </w:r>
            <w:r>
              <w:rPr>
                <w:noProof/>
                <w:webHidden/>
              </w:rPr>
              <w:fldChar w:fldCharType="begin"/>
            </w:r>
            <w:r>
              <w:rPr>
                <w:noProof/>
                <w:webHidden/>
              </w:rPr>
              <w:instrText xml:space="preserve"> PAGEREF _Toc164854057 \h </w:instrText>
            </w:r>
            <w:r>
              <w:rPr>
                <w:noProof/>
                <w:webHidden/>
              </w:rPr>
            </w:r>
            <w:r>
              <w:rPr>
                <w:noProof/>
                <w:webHidden/>
              </w:rPr>
              <w:fldChar w:fldCharType="separate"/>
            </w:r>
            <w:r w:rsidR="00A77A1D">
              <w:rPr>
                <w:noProof/>
                <w:webHidden/>
              </w:rPr>
              <w:t>14</w:t>
            </w:r>
            <w:r>
              <w:rPr>
                <w:noProof/>
                <w:webHidden/>
              </w:rPr>
              <w:fldChar w:fldCharType="end"/>
            </w:r>
          </w:hyperlink>
        </w:p>
        <w:p w14:paraId="2362668E" w14:textId="3E5D3855"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58" w:history="1">
            <w:r w:rsidRPr="0089637A">
              <w:rPr>
                <w:rStyle w:val="Hypertextovprepojenie"/>
                <w:noProof/>
              </w:rPr>
              <w:t>5</w:t>
            </w:r>
            <w:r>
              <w:rPr>
                <w:rFonts w:asciiTheme="minorHAnsi" w:eastAsiaTheme="minorEastAsia" w:hAnsiTheme="minorHAnsi" w:cstheme="minorBidi"/>
                <w:noProof/>
                <w:sz w:val="22"/>
                <w:szCs w:val="22"/>
                <w:lang w:eastAsia="sk-SK"/>
              </w:rPr>
              <w:tab/>
            </w:r>
            <w:r w:rsidRPr="0089637A">
              <w:rPr>
                <w:rStyle w:val="Hypertextovprepojenie"/>
                <w:noProof/>
              </w:rPr>
              <w:t>Záverečné ustanovenia</w:t>
            </w:r>
            <w:r>
              <w:rPr>
                <w:noProof/>
                <w:webHidden/>
              </w:rPr>
              <w:tab/>
            </w:r>
            <w:r>
              <w:rPr>
                <w:noProof/>
                <w:webHidden/>
              </w:rPr>
              <w:fldChar w:fldCharType="begin"/>
            </w:r>
            <w:r>
              <w:rPr>
                <w:noProof/>
                <w:webHidden/>
              </w:rPr>
              <w:instrText xml:space="preserve"> PAGEREF _Toc164854058 \h </w:instrText>
            </w:r>
            <w:r>
              <w:rPr>
                <w:noProof/>
                <w:webHidden/>
              </w:rPr>
            </w:r>
            <w:r>
              <w:rPr>
                <w:noProof/>
                <w:webHidden/>
              </w:rPr>
              <w:fldChar w:fldCharType="separate"/>
            </w:r>
            <w:r w:rsidR="00A77A1D">
              <w:rPr>
                <w:noProof/>
                <w:webHidden/>
              </w:rPr>
              <w:t>14</w:t>
            </w:r>
            <w:r>
              <w:rPr>
                <w:noProof/>
                <w:webHidden/>
              </w:rPr>
              <w:fldChar w:fldCharType="end"/>
            </w:r>
          </w:hyperlink>
        </w:p>
        <w:p w14:paraId="11050E63" w14:textId="51E79304"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59" w:history="1">
            <w:r w:rsidRPr="0089637A">
              <w:rPr>
                <w:rStyle w:val="Hypertextovprepojenie"/>
                <w:b/>
                <w:noProof/>
              </w:rPr>
              <w:t>A.2 Podmienky účasti vo verejnej  súťaži</w:t>
            </w:r>
            <w:r>
              <w:rPr>
                <w:noProof/>
                <w:webHidden/>
              </w:rPr>
              <w:tab/>
            </w:r>
            <w:r>
              <w:rPr>
                <w:noProof/>
                <w:webHidden/>
              </w:rPr>
              <w:fldChar w:fldCharType="begin"/>
            </w:r>
            <w:r>
              <w:rPr>
                <w:noProof/>
                <w:webHidden/>
              </w:rPr>
              <w:instrText xml:space="preserve"> PAGEREF _Toc164854059 \h </w:instrText>
            </w:r>
            <w:r>
              <w:rPr>
                <w:noProof/>
                <w:webHidden/>
              </w:rPr>
            </w:r>
            <w:r>
              <w:rPr>
                <w:noProof/>
                <w:webHidden/>
              </w:rPr>
              <w:fldChar w:fldCharType="separate"/>
            </w:r>
            <w:r w:rsidR="00A77A1D">
              <w:rPr>
                <w:noProof/>
                <w:webHidden/>
              </w:rPr>
              <w:t>14</w:t>
            </w:r>
            <w:r>
              <w:rPr>
                <w:noProof/>
                <w:webHidden/>
              </w:rPr>
              <w:fldChar w:fldCharType="end"/>
            </w:r>
          </w:hyperlink>
        </w:p>
        <w:p w14:paraId="0A05934E" w14:textId="6001D0F4"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60" w:history="1">
            <w:r w:rsidRPr="0089637A">
              <w:rPr>
                <w:rStyle w:val="Hypertextovprepojenie"/>
                <w:noProof/>
              </w:rPr>
              <w:t>1</w:t>
            </w:r>
            <w:r>
              <w:rPr>
                <w:rFonts w:asciiTheme="minorHAnsi" w:eastAsiaTheme="minorEastAsia" w:hAnsiTheme="minorHAnsi" w:cstheme="minorBidi"/>
                <w:noProof/>
                <w:sz w:val="22"/>
                <w:szCs w:val="22"/>
                <w:lang w:eastAsia="sk-SK"/>
              </w:rPr>
              <w:tab/>
            </w:r>
            <w:r w:rsidRPr="0089637A">
              <w:rPr>
                <w:rStyle w:val="Hypertextovprepojenie"/>
                <w:noProof/>
              </w:rPr>
              <w:t>Osobné postavenie.</w:t>
            </w:r>
            <w:r>
              <w:rPr>
                <w:noProof/>
                <w:webHidden/>
              </w:rPr>
              <w:tab/>
            </w:r>
            <w:r>
              <w:rPr>
                <w:noProof/>
                <w:webHidden/>
              </w:rPr>
              <w:fldChar w:fldCharType="begin"/>
            </w:r>
            <w:r>
              <w:rPr>
                <w:noProof/>
                <w:webHidden/>
              </w:rPr>
              <w:instrText xml:space="preserve"> PAGEREF _Toc164854060 \h </w:instrText>
            </w:r>
            <w:r>
              <w:rPr>
                <w:noProof/>
                <w:webHidden/>
              </w:rPr>
            </w:r>
            <w:r>
              <w:rPr>
                <w:noProof/>
                <w:webHidden/>
              </w:rPr>
              <w:fldChar w:fldCharType="separate"/>
            </w:r>
            <w:r w:rsidR="00A77A1D">
              <w:rPr>
                <w:noProof/>
                <w:webHidden/>
              </w:rPr>
              <w:t>14</w:t>
            </w:r>
            <w:r>
              <w:rPr>
                <w:noProof/>
                <w:webHidden/>
              </w:rPr>
              <w:fldChar w:fldCharType="end"/>
            </w:r>
          </w:hyperlink>
        </w:p>
        <w:p w14:paraId="12F0D8AD" w14:textId="3B913DEC"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61" w:history="1">
            <w:r w:rsidRPr="0089637A">
              <w:rPr>
                <w:rStyle w:val="Hypertextovprepojenie"/>
                <w:noProof/>
              </w:rPr>
              <w:t>2</w:t>
            </w:r>
            <w:r>
              <w:rPr>
                <w:rFonts w:asciiTheme="minorHAnsi" w:eastAsiaTheme="minorEastAsia" w:hAnsiTheme="minorHAnsi" w:cstheme="minorBidi"/>
                <w:noProof/>
                <w:sz w:val="22"/>
                <w:szCs w:val="22"/>
                <w:lang w:eastAsia="sk-SK"/>
              </w:rPr>
              <w:tab/>
            </w:r>
            <w:r w:rsidRPr="0089637A">
              <w:rPr>
                <w:rStyle w:val="Hypertextovprepojenie"/>
                <w:noProof/>
              </w:rPr>
              <w:t>Finančné a ekonomické p</w:t>
            </w:r>
            <w:r w:rsidRPr="0089637A">
              <w:rPr>
                <w:rStyle w:val="Hypertextovprepojenie"/>
                <w:noProof/>
              </w:rPr>
              <w:t>o</w:t>
            </w:r>
            <w:r w:rsidRPr="0089637A">
              <w:rPr>
                <w:rStyle w:val="Hypertextovprepojenie"/>
                <w:noProof/>
              </w:rPr>
              <w:t>stavenie</w:t>
            </w:r>
            <w:r>
              <w:rPr>
                <w:noProof/>
                <w:webHidden/>
              </w:rPr>
              <w:tab/>
            </w:r>
            <w:r>
              <w:rPr>
                <w:noProof/>
                <w:webHidden/>
              </w:rPr>
              <w:fldChar w:fldCharType="begin"/>
            </w:r>
            <w:r>
              <w:rPr>
                <w:noProof/>
                <w:webHidden/>
              </w:rPr>
              <w:instrText xml:space="preserve"> PAGEREF _Toc164854061 \h </w:instrText>
            </w:r>
            <w:r>
              <w:rPr>
                <w:noProof/>
                <w:webHidden/>
              </w:rPr>
            </w:r>
            <w:r>
              <w:rPr>
                <w:noProof/>
                <w:webHidden/>
              </w:rPr>
              <w:fldChar w:fldCharType="separate"/>
            </w:r>
            <w:r w:rsidR="00A77A1D">
              <w:rPr>
                <w:noProof/>
                <w:webHidden/>
              </w:rPr>
              <w:t>14</w:t>
            </w:r>
            <w:r>
              <w:rPr>
                <w:noProof/>
                <w:webHidden/>
              </w:rPr>
              <w:fldChar w:fldCharType="end"/>
            </w:r>
          </w:hyperlink>
        </w:p>
        <w:p w14:paraId="3CB5274F" w14:textId="25F9B80B"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62" w:history="1">
            <w:r w:rsidRPr="0089637A">
              <w:rPr>
                <w:rStyle w:val="Hypertextovprepojenie"/>
                <w:noProof/>
              </w:rPr>
              <w:t>3</w:t>
            </w:r>
            <w:r>
              <w:rPr>
                <w:rFonts w:asciiTheme="minorHAnsi" w:eastAsiaTheme="minorEastAsia" w:hAnsiTheme="minorHAnsi" w:cstheme="minorBidi"/>
                <w:noProof/>
                <w:sz w:val="22"/>
                <w:szCs w:val="22"/>
                <w:lang w:eastAsia="sk-SK"/>
              </w:rPr>
              <w:tab/>
            </w:r>
            <w:r w:rsidRPr="0089637A">
              <w:rPr>
                <w:rStyle w:val="Hypertextovprepojenie"/>
                <w:noProof/>
              </w:rPr>
              <w:t>Technická a odborná spôsobi</w:t>
            </w:r>
            <w:r w:rsidRPr="0089637A">
              <w:rPr>
                <w:rStyle w:val="Hypertextovprepojenie"/>
                <w:noProof/>
              </w:rPr>
              <w:t>l</w:t>
            </w:r>
            <w:r w:rsidRPr="0089637A">
              <w:rPr>
                <w:rStyle w:val="Hypertextovprepojenie"/>
                <w:noProof/>
              </w:rPr>
              <w:t>osť</w:t>
            </w:r>
            <w:r>
              <w:rPr>
                <w:noProof/>
                <w:webHidden/>
              </w:rPr>
              <w:tab/>
            </w:r>
            <w:r>
              <w:rPr>
                <w:noProof/>
                <w:webHidden/>
              </w:rPr>
              <w:fldChar w:fldCharType="begin"/>
            </w:r>
            <w:r>
              <w:rPr>
                <w:noProof/>
                <w:webHidden/>
              </w:rPr>
              <w:instrText xml:space="preserve"> PAGEREF _Toc164854062 \h </w:instrText>
            </w:r>
            <w:r>
              <w:rPr>
                <w:noProof/>
                <w:webHidden/>
              </w:rPr>
            </w:r>
            <w:r>
              <w:rPr>
                <w:noProof/>
                <w:webHidden/>
              </w:rPr>
              <w:fldChar w:fldCharType="separate"/>
            </w:r>
            <w:r w:rsidR="00A77A1D">
              <w:rPr>
                <w:noProof/>
                <w:webHidden/>
              </w:rPr>
              <w:t>15</w:t>
            </w:r>
            <w:r>
              <w:rPr>
                <w:noProof/>
                <w:webHidden/>
              </w:rPr>
              <w:fldChar w:fldCharType="end"/>
            </w:r>
          </w:hyperlink>
        </w:p>
        <w:p w14:paraId="0CB1DFF6" w14:textId="07327819"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63" w:history="1">
            <w:r w:rsidRPr="0089637A">
              <w:rPr>
                <w:rStyle w:val="Hypertextovprepojenie"/>
                <w:b/>
                <w:noProof/>
              </w:rPr>
              <w:t>A.3. Kritériá na hodnotenie ponúk a spôsob ich uplatnenia</w:t>
            </w:r>
            <w:r>
              <w:rPr>
                <w:noProof/>
                <w:webHidden/>
              </w:rPr>
              <w:tab/>
            </w:r>
            <w:r>
              <w:rPr>
                <w:noProof/>
                <w:webHidden/>
              </w:rPr>
              <w:fldChar w:fldCharType="begin"/>
            </w:r>
            <w:r>
              <w:rPr>
                <w:noProof/>
                <w:webHidden/>
              </w:rPr>
              <w:instrText xml:space="preserve"> PAGEREF _Toc164854063 \h </w:instrText>
            </w:r>
            <w:r>
              <w:rPr>
                <w:noProof/>
                <w:webHidden/>
              </w:rPr>
            </w:r>
            <w:r>
              <w:rPr>
                <w:noProof/>
                <w:webHidden/>
              </w:rPr>
              <w:fldChar w:fldCharType="separate"/>
            </w:r>
            <w:r w:rsidR="00A77A1D">
              <w:rPr>
                <w:noProof/>
                <w:webHidden/>
              </w:rPr>
              <w:t>16</w:t>
            </w:r>
            <w:r>
              <w:rPr>
                <w:noProof/>
                <w:webHidden/>
              </w:rPr>
              <w:fldChar w:fldCharType="end"/>
            </w:r>
          </w:hyperlink>
        </w:p>
        <w:p w14:paraId="1EE9A72D" w14:textId="51AA6858"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64" w:history="1">
            <w:r w:rsidRPr="0089637A">
              <w:rPr>
                <w:rStyle w:val="Hypertextovprepojenie"/>
                <w:noProof/>
              </w:rPr>
              <w:t>1</w:t>
            </w:r>
            <w:r>
              <w:rPr>
                <w:rFonts w:asciiTheme="minorHAnsi" w:eastAsiaTheme="minorEastAsia" w:hAnsiTheme="minorHAnsi" w:cstheme="minorBidi"/>
                <w:noProof/>
                <w:sz w:val="22"/>
                <w:szCs w:val="22"/>
                <w:lang w:eastAsia="sk-SK"/>
              </w:rPr>
              <w:tab/>
            </w:r>
            <w:r w:rsidRPr="0089637A">
              <w:rPr>
                <w:rStyle w:val="Hypertextovprepojenie"/>
                <w:noProof/>
              </w:rPr>
              <w:t>Kritériá na vyhodnotenie ponúk</w:t>
            </w:r>
            <w:r>
              <w:rPr>
                <w:noProof/>
                <w:webHidden/>
              </w:rPr>
              <w:tab/>
            </w:r>
            <w:r>
              <w:rPr>
                <w:noProof/>
                <w:webHidden/>
              </w:rPr>
              <w:fldChar w:fldCharType="begin"/>
            </w:r>
            <w:r>
              <w:rPr>
                <w:noProof/>
                <w:webHidden/>
              </w:rPr>
              <w:instrText xml:space="preserve"> PAGEREF _Toc164854064 \h </w:instrText>
            </w:r>
            <w:r>
              <w:rPr>
                <w:noProof/>
                <w:webHidden/>
              </w:rPr>
            </w:r>
            <w:r>
              <w:rPr>
                <w:noProof/>
                <w:webHidden/>
              </w:rPr>
              <w:fldChar w:fldCharType="separate"/>
            </w:r>
            <w:r w:rsidR="00A77A1D">
              <w:rPr>
                <w:noProof/>
                <w:webHidden/>
              </w:rPr>
              <w:t>16</w:t>
            </w:r>
            <w:r>
              <w:rPr>
                <w:noProof/>
                <w:webHidden/>
              </w:rPr>
              <w:fldChar w:fldCharType="end"/>
            </w:r>
          </w:hyperlink>
        </w:p>
        <w:p w14:paraId="04BF35C7" w14:textId="59D7DDD9" w:rsidR="000B1281" w:rsidRDefault="000B1281">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4854065" w:history="1">
            <w:r w:rsidRPr="0089637A">
              <w:rPr>
                <w:rStyle w:val="Hypertextovprepojenie"/>
                <w:noProof/>
              </w:rPr>
              <w:t>2</w:t>
            </w:r>
            <w:r>
              <w:rPr>
                <w:rFonts w:asciiTheme="minorHAnsi" w:eastAsiaTheme="minorEastAsia" w:hAnsiTheme="minorHAnsi" w:cstheme="minorBidi"/>
                <w:noProof/>
                <w:sz w:val="22"/>
                <w:szCs w:val="22"/>
                <w:lang w:eastAsia="sk-SK"/>
              </w:rPr>
              <w:tab/>
            </w:r>
            <w:r w:rsidRPr="0089637A">
              <w:rPr>
                <w:rStyle w:val="Hypertextovprepojenie"/>
                <w:noProof/>
              </w:rPr>
              <w:t>Spôsob vyhodnotenia ponúk</w:t>
            </w:r>
            <w:r>
              <w:rPr>
                <w:noProof/>
                <w:webHidden/>
              </w:rPr>
              <w:tab/>
            </w:r>
            <w:r>
              <w:rPr>
                <w:noProof/>
                <w:webHidden/>
              </w:rPr>
              <w:fldChar w:fldCharType="begin"/>
            </w:r>
            <w:r>
              <w:rPr>
                <w:noProof/>
                <w:webHidden/>
              </w:rPr>
              <w:instrText xml:space="preserve"> PAGEREF _Toc164854065 \h </w:instrText>
            </w:r>
            <w:r>
              <w:rPr>
                <w:noProof/>
                <w:webHidden/>
              </w:rPr>
            </w:r>
            <w:r>
              <w:rPr>
                <w:noProof/>
                <w:webHidden/>
              </w:rPr>
              <w:fldChar w:fldCharType="separate"/>
            </w:r>
            <w:r w:rsidR="00A77A1D">
              <w:rPr>
                <w:noProof/>
                <w:webHidden/>
              </w:rPr>
              <w:t>16</w:t>
            </w:r>
            <w:r>
              <w:rPr>
                <w:noProof/>
                <w:webHidden/>
              </w:rPr>
              <w:fldChar w:fldCharType="end"/>
            </w:r>
          </w:hyperlink>
        </w:p>
        <w:p w14:paraId="367ED142" w14:textId="04912843"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66" w:history="1">
            <w:r w:rsidRPr="0089637A">
              <w:rPr>
                <w:rStyle w:val="Hypertextovprepojenie"/>
                <w:b/>
                <w:noProof/>
              </w:rPr>
              <w:t>B.1 Opis predmetu zákazky</w:t>
            </w:r>
            <w:r>
              <w:rPr>
                <w:noProof/>
                <w:webHidden/>
              </w:rPr>
              <w:tab/>
            </w:r>
            <w:r>
              <w:rPr>
                <w:noProof/>
                <w:webHidden/>
              </w:rPr>
              <w:fldChar w:fldCharType="begin"/>
            </w:r>
            <w:r>
              <w:rPr>
                <w:noProof/>
                <w:webHidden/>
              </w:rPr>
              <w:instrText xml:space="preserve"> PAGEREF _Toc164854066 \h </w:instrText>
            </w:r>
            <w:r>
              <w:rPr>
                <w:noProof/>
                <w:webHidden/>
              </w:rPr>
            </w:r>
            <w:r>
              <w:rPr>
                <w:noProof/>
                <w:webHidden/>
              </w:rPr>
              <w:fldChar w:fldCharType="separate"/>
            </w:r>
            <w:r w:rsidR="00A77A1D">
              <w:rPr>
                <w:noProof/>
                <w:webHidden/>
              </w:rPr>
              <w:t>16</w:t>
            </w:r>
            <w:r>
              <w:rPr>
                <w:noProof/>
                <w:webHidden/>
              </w:rPr>
              <w:fldChar w:fldCharType="end"/>
            </w:r>
          </w:hyperlink>
        </w:p>
        <w:p w14:paraId="500BE1D6" w14:textId="68F20C22"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69" w:history="1">
            <w:r w:rsidRPr="0089637A">
              <w:rPr>
                <w:rStyle w:val="Hypertextovprepojenie"/>
                <w:b/>
                <w:noProof/>
              </w:rPr>
              <w:t>B.2 Spôsob určenia ceny</w:t>
            </w:r>
            <w:r>
              <w:rPr>
                <w:noProof/>
                <w:webHidden/>
              </w:rPr>
              <w:tab/>
            </w:r>
            <w:r>
              <w:rPr>
                <w:noProof/>
                <w:webHidden/>
              </w:rPr>
              <w:fldChar w:fldCharType="begin"/>
            </w:r>
            <w:r>
              <w:rPr>
                <w:noProof/>
                <w:webHidden/>
              </w:rPr>
              <w:instrText xml:space="preserve"> PAGEREF _Toc164854069 \h </w:instrText>
            </w:r>
            <w:r>
              <w:rPr>
                <w:noProof/>
                <w:webHidden/>
              </w:rPr>
            </w:r>
            <w:r>
              <w:rPr>
                <w:noProof/>
                <w:webHidden/>
              </w:rPr>
              <w:fldChar w:fldCharType="separate"/>
            </w:r>
            <w:r w:rsidR="00A77A1D">
              <w:rPr>
                <w:noProof/>
                <w:webHidden/>
              </w:rPr>
              <w:t>17</w:t>
            </w:r>
            <w:r>
              <w:rPr>
                <w:noProof/>
                <w:webHidden/>
              </w:rPr>
              <w:fldChar w:fldCharType="end"/>
            </w:r>
          </w:hyperlink>
        </w:p>
        <w:p w14:paraId="72E3A030" w14:textId="2A85DBC8" w:rsidR="000B1281" w:rsidRDefault="000B1281">
          <w:pPr>
            <w:pStyle w:val="Obsah1"/>
            <w:tabs>
              <w:tab w:val="right" w:leader="dot" w:pos="9060"/>
            </w:tabs>
            <w:rPr>
              <w:rFonts w:asciiTheme="minorHAnsi" w:eastAsiaTheme="minorEastAsia" w:hAnsiTheme="minorHAnsi" w:cstheme="minorBidi"/>
              <w:noProof/>
              <w:sz w:val="22"/>
              <w:szCs w:val="22"/>
              <w:lang w:eastAsia="sk-SK"/>
            </w:rPr>
          </w:pPr>
          <w:hyperlink w:anchor="_Toc164854070" w:history="1">
            <w:r w:rsidRPr="0089637A">
              <w:rPr>
                <w:rStyle w:val="Hypertextovprepojenie"/>
                <w:b/>
                <w:noProof/>
              </w:rPr>
              <w:t>B.3 Obchodné podmienky dodania predmetu zákazky</w:t>
            </w:r>
            <w:r>
              <w:rPr>
                <w:noProof/>
                <w:webHidden/>
              </w:rPr>
              <w:tab/>
            </w:r>
            <w:r>
              <w:rPr>
                <w:noProof/>
                <w:webHidden/>
              </w:rPr>
              <w:fldChar w:fldCharType="begin"/>
            </w:r>
            <w:r>
              <w:rPr>
                <w:noProof/>
                <w:webHidden/>
              </w:rPr>
              <w:instrText xml:space="preserve"> PAGEREF _Toc164854070 \h </w:instrText>
            </w:r>
            <w:r>
              <w:rPr>
                <w:noProof/>
                <w:webHidden/>
              </w:rPr>
            </w:r>
            <w:r>
              <w:rPr>
                <w:noProof/>
                <w:webHidden/>
              </w:rPr>
              <w:fldChar w:fldCharType="separate"/>
            </w:r>
            <w:r w:rsidR="00A77A1D">
              <w:rPr>
                <w:noProof/>
                <w:webHidden/>
              </w:rPr>
              <w:t>17</w:t>
            </w:r>
            <w:r>
              <w:rPr>
                <w:noProof/>
                <w:webHidden/>
              </w:rPr>
              <w:fldChar w:fldCharType="end"/>
            </w:r>
          </w:hyperlink>
        </w:p>
        <w:p w14:paraId="66A929A4" w14:textId="0851AE56" w:rsidR="00ED2AC0" w:rsidRPr="00FA00C1" w:rsidRDefault="00ED2AC0">
          <w:r w:rsidRPr="00FA00C1">
            <w:rPr>
              <w:b/>
              <w:bCs/>
            </w:rPr>
            <w:fldChar w:fldCharType="end"/>
          </w:r>
        </w:p>
      </w:sdtContent>
    </w:sdt>
    <w:p w14:paraId="02AF7018" w14:textId="77777777" w:rsidR="001E534F" w:rsidRPr="00FA00C1" w:rsidRDefault="001E534F" w:rsidP="00494628">
      <w:pPr>
        <w:pStyle w:val="Nadpis1"/>
        <w:rPr>
          <w:b/>
        </w:rPr>
      </w:pPr>
    </w:p>
    <w:p w14:paraId="1F6BF155" w14:textId="77777777" w:rsidR="001E534F" w:rsidRPr="00FA00C1" w:rsidRDefault="001E534F" w:rsidP="00494628">
      <w:pPr>
        <w:pStyle w:val="Nadpis1"/>
        <w:rPr>
          <w:b/>
        </w:rPr>
      </w:pPr>
    </w:p>
    <w:p w14:paraId="0B160E98" w14:textId="77777777" w:rsidR="000E1DEC" w:rsidRPr="00FA00C1" w:rsidRDefault="000E1DEC">
      <w:pPr>
        <w:spacing w:after="160" w:line="259" w:lineRule="auto"/>
        <w:rPr>
          <w:rFonts w:asciiTheme="majorHAnsi" w:eastAsiaTheme="majorEastAsia" w:hAnsiTheme="majorHAnsi" w:cstheme="majorBidi"/>
          <w:color w:val="2E74B5" w:themeColor="accent1" w:themeShade="BF"/>
          <w:sz w:val="32"/>
          <w:szCs w:val="32"/>
        </w:rPr>
      </w:pPr>
      <w:r w:rsidRPr="00FA00C1">
        <w:br w:type="page"/>
      </w:r>
    </w:p>
    <w:p w14:paraId="683A96FD" w14:textId="77777777" w:rsidR="00BC5B96" w:rsidRPr="00FA00C1" w:rsidRDefault="00D60F07" w:rsidP="003E3676">
      <w:pPr>
        <w:pStyle w:val="Nadpis1"/>
        <w:spacing w:before="360" w:after="240"/>
        <w:rPr>
          <w:b/>
        </w:rPr>
      </w:pPr>
      <w:bookmarkStart w:id="2" w:name="_Toc164854024"/>
      <w:r w:rsidRPr="00FA00C1">
        <w:rPr>
          <w:b/>
        </w:rPr>
        <w:lastRenderedPageBreak/>
        <w:t>A.1 Pokyny pre uchádzačov</w:t>
      </w:r>
      <w:bookmarkEnd w:id="2"/>
    </w:p>
    <w:p w14:paraId="2ABF4379" w14:textId="77777777" w:rsidR="00FA31A4" w:rsidRPr="00FA00C1" w:rsidRDefault="00D60F07" w:rsidP="003E3676">
      <w:pPr>
        <w:pStyle w:val="Nadpis1"/>
        <w:spacing w:before="360" w:after="240"/>
      </w:pPr>
      <w:bookmarkStart w:id="3" w:name="_Toc164854025"/>
      <w:r w:rsidRPr="00FA00C1">
        <w:t>Časť I - Všeobecné informácie</w:t>
      </w:r>
      <w:bookmarkEnd w:id="3"/>
    </w:p>
    <w:p w14:paraId="068C5174" w14:textId="77777777" w:rsidR="00D60F07" w:rsidRPr="00FA00C1" w:rsidRDefault="00D60F07" w:rsidP="005374DB">
      <w:pPr>
        <w:pStyle w:val="Nadpis2"/>
        <w:numPr>
          <w:ilvl w:val="0"/>
          <w:numId w:val="9"/>
        </w:numPr>
        <w:spacing w:after="240"/>
        <w:rPr>
          <w:rFonts w:cs="Arial"/>
          <w:sz w:val="28"/>
        </w:rPr>
      </w:pPr>
      <w:bookmarkStart w:id="4" w:name="_Toc164854026"/>
      <w:r w:rsidRPr="00FA00C1">
        <w:rPr>
          <w:sz w:val="28"/>
        </w:rPr>
        <w:t>Identifikácia verejného obstarávateľa</w:t>
      </w:r>
      <w:bookmarkEnd w:id="4"/>
    </w:p>
    <w:p w14:paraId="501D701C" w14:textId="77777777" w:rsidR="00D60F07" w:rsidRPr="00FA00C1" w:rsidRDefault="00D60F07" w:rsidP="00D60F07">
      <w:pPr>
        <w:tabs>
          <w:tab w:val="left" w:pos="2600"/>
        </w:tabs>
        <w:jc w:val="both"/>
        <w:rPr>
          <w:rFonts w:ascii="Arial" w:hAnsi="Arial"/>
        </w:rPr>
      </w:pPr>
      <w:r w:rsidRPr="00FA00C1">
        <w:rPr>
          <w:rFonts w:ascii="Arial" w:hAnsi="Arial"/>
        </w:rPr>
        <w:t>Názov organizácie:</w:t>
      </w:r>
      <w:r w:rsidRPr="00FA00C1">
        <w:rPr>
          <w:rFonts w:ascii="Arial" w:hAnsi="Arial"/>
        </w:rPr>
        <w:tab/>
        <w:t>Všeobecná zdravotná poisťovňa, a. s.</w:t>
      </w:r>
    </w:p>
    <w:p w14:paraId="1462B904" w14:textId="77777777" w:rsidR="00D60F07" w:rsidRPr="00FA00C1" w:rsidRDefault="00D60F07" w:rsidP="00D60F07">
      <w:pPr>
        <w:tabs>
          <w:tab w:val="left" w:pos="2600"/>
        </w:tabs>
        <w:jc w:val="both"/>
        <w:rPr>
          <w:rFonts w:ascii="Arial" w:hAnsi="Arial"/>
        </w:rPr>
      </w:pPr>
      <w:r w:rsidRPr="00FA00C1">
        <w:rPr>
          <w:rFonts w:ascii="Arial" w:hAnsi="Arial"/>
        </w:rPr>
        <w:t>Sídlo organizácie:</w:t>
      </w:r>
      <w:r w:rsidRPr="00FA00C1">
        <w:rPr>
          <w:rFonts w:ascii="Arial" w:hAnsi="Arial"/>
        </w:rPr>
        <w:tab/>
        <w:t xml:space="preserve">Panónska cesta 2, Bratislava – mestská časť Petržalka 851 04 </w:t>
      </w:r>
    </w:p>
    <w:p w14:paraId="2A6095F0" w14:textId="77777777" w:rsidR="00D60F07" w:rsidRPr="00FA00C1" w:rsidRDefault="00D60F07" w:rsidP="00D60F07">
      <w:pPr>
        <w:tabs>
          <w:tab w:val="left" w:pos="2600"/>
        </w:tabs>
        <w:jc w:val="both"/>
        <w:rPr>
          <w:rFonts w:ascii="Arial" w:hAnsi="Arial"/>
        </w:rPr>
      </w:pPr>
      <w:r w:rsidRPr="00FA00C1">
        <w:rPr>
          <w:rFonts w:ascii="Arial" w:hAnsi="Arial"/>
        </w:rPr>
        <w:t>IČO:</w:t>
      </w:r>
      <w:r w:rsidRPr="00FA00C1">
        <w:rPr>
          <w:rFonts w:ascii="Arial" w:hAnsi="Arial"/>
        </w:rPr>
        <w:tab/>
        <w:t>35937874</w:t>
      </w:r>
    </w:p>
    <w:p w14:paraId="5664D69A" w14:textId="77777777" w:rsidR="00D60F07" w:rsidRPr="00FA00C1" w:rsidRDefault="00D60F07" w:rsidP="00D60F07">
      <w:pPr>
        <w:tabs>
          <w:tab w:val="left" w:pos="2600"/>
        </w:tabs>
        <w:jc w:val="both"/>
        <w:rPr>
          <w:rFonts w:ascii="Arial" w:hAnsi="Arial"/>
        </w:rPr>
      </w:pPr>
      <w:r w:rsidRPr="00FA00C1">
        <w:rPr>
          <w:rFonts w:ascii="Arial" w:hAnsi="Arial"/>
        </w:rPr>
        <w:t>DIČ:</w:t>
      </w:r>
      <w:r w:rsidRPr="00FA00C1">
        <w:rPr>
          <w:rFonts w:ascii="Arial" w:hAnsi="Arial"/>
        </w:rPr>
        <w:tab/>
        <w:t>2022027040</w:t>
      </w:r>
    </w:p>
    <w:p w14:paraId="7589B78C" w14:textId="7534887D"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Kontaktná osoba:</w:t>
      </w:r>
      <w:r w:rsidRPr="00FA00C1">
        <w:rPr>
          <w:rFonts w:ascii="Arial" w:hAnsi="Arial"/>
        </w:rPr>
        <w:tab/>
        <w:t>Mgr. Daniela Krnáčová</w:t>
      </w:r>
      <w:r w:rsidR="00EE7194">
        <w:rPr>
          <w:rFonts w:ascii="Arial" w:hAnsi="Arial"/>
        </w:rPr>
        <w:t>, LL.M.</w:t>
      </w:r>
    </w:p>
    <w:p w14:paraId="3F535B63" w14:textId="77777777"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Telefón:</w:t>
      </w:r>
      <w:r w:rsidRPr="00FA00C1">
        <w:rPr>
          <w:rFonts w:ascii="Arial" w:hAnsi="Arial"/>
        </w:rPr>
        <w:tab/>
        <w:t xml:space="preserve">                             </w:t>
      </w:r>
      <w:r w:rsidRPr="00FA00C1">
        <w:rPr>
          <w:rFonts w:ascii="Arial" w:hAnsi="Arial"/>
        </w:rPr>
        <w:tab/>
        <w:t>+421 2/20824735, 0910864194</w:t>
      </w:r>
    </w:p>
    <w:p w14:paraId="7BE5C399" w14:textId="77777777" w:rsidR="000E1DEC" w:rsidRPr="00FA00C1" w:rsidRDefault="00D60F07" w:rsidP="000E1DEC">
      <w:pPr>
        <w:tabs>
          <w:tab w:val="left" w:pos="142"/>
          <w:tab w:val="num" w:pos="851"/>
          <w:tab w:val="left" w:pos="2600"/>
          <w:tab w:val="left" w:pos="2977"/>
        </w:tabs>
        <w:jc w:val="both"/>
        <w:rPr>
          <w:rFonts w:ascii="Arial" w:hAnsi="Arial"/>
        </w:rPr>
      </w:pPr>
      <w:r w:rsidRPr="00FA00C1">
        <w:rPr>
          <w:rFonts w:ascii="Arial" w:hAnsi="Arial"/>
        </w:rPr>
        <w:t>E – mail:</w:t>
      </w:r>
      <w:r w:rsidRPr="00FA00C1">
        <w:rPr>
          <w:rFonts w:ascii="Arial" w:hAnsi="Arial"/>
        </w:rPr>
        <w:tab/>
        <w:t xml:space="preserve">                             </w:t>
      </w:r>
      <w:r w:rsidRPr="00FA00C1">
        <w:rPr>
          <w:rFonts w:ascii="Arial" w:hAnsi="Arial"/>
        </w:rPr>
        <w:tab/>
      </w:r>
      <w:hyperlink r:id="rId10" w:history="1">
        <w:r w:rsidR="000E1DEC" w:rsidRPr="00FA00C1">
          <w:rPr>
            <w:rStyle w:val="Hypertextovprepojenie"/>
            <w:rFonts w:ascii="Arial" w:hAnsi="Arial"/>
          </w:rPr>
          <w:t>daniela.krnacova@vszp.sk</w:t>
        </w:r>
      </w:hyperlink>
    </w:p>
    <w:p w14:paraId="388DAE3B" w14:textId="0A507ECA" w:rsidR="00D60F07" w:rsidRPr="00FA00C1" w:rsidRDefault="00D60F07" w:rsidP="005374DB">
      <w:pPr>
        <w:pStyle w:val="Nadpis2"/>
        <w:numPr>
          <w:ilvl w:val="0"/>
          <w:numId w:val="9"/>
        </w:numPr>
        <w:spacing w:before="240" w:after="240"/>
        <w:rPr>
          <w:sz w:val="28"/>
        </w:rPr>
      </w:pPr>
      <w:bookmarkStart w:id="5" w:name="_Toc164854027"/>
      <w:r w:rsidRPr="00FA00C1">
        <w:rPr>
          <w:sz w:val="28"/>
        </w:rPr>
        <w:t>Predmet zákazky</w:t>
      </w:r>
      <w:bookmarkEnd w:id="5"/>
    </w:p>
    <w:p w14:paraId="73DA6B0A" w14:textId="27B7E350" w:rsidR="002740FF" w:rsidRPr="002740FF" w:rsidRDefault="00030639" w:rsidP="002740FF">
      <w:pPr>
        <w:jc w:val="both"/>
        <w:rPr>
          <w:rFonts w:ascii="Arial" w:hAnsi="Arial" w:cs="Arial"/>
          <w:szCs w:val="22"/>
        </w:rPr>
      </w:pPr>
      <w:bookmarkStart w:id="6" w:name="_Toc211583276"/>
      <w:r w:rsidRPr="00030639">
        <w:rPr>
          <w:rFonts w:ascii="Arial" w:hAnsi="Arial" w:cs="Arial"/>
          <w:szCs w:val="22"/>
        </w:rPr>
        <w:t xml:space="preserve">Plnenie služieb v rámci zmluvy v súlade so zákonom č. 473/2005 </w:t>
      </w:r>
      <w:proofErr w:type="spellStart"/>
      <w:r w:rsidRPr="00030639">
        <w:rPr>
          <w:rFonts w:ascii="Arial" w:hAnsi="Arial" w:cs="Arial"/>
          <w:szCs w:val="22"/>
        </w:rPr>
        <w:t>Z.z</w:t>
      </w:r>
      <w:proofErr w:type="spellEnd"/>
      <w:r w:rsidRPr="00030639">
        <w:rPr>
          <w:rFonts w:ascii="Arial" w:hAnsi="Arial" w:cs="Arial"/>
          <w:szCs w:val="22"/>
        </w:rPr>
        <w:t>. o poskytovaní služieb v oblasti súkromnej bezpečnosti a o zmene a doplnení niektorých zákonov v znení neskorších predpisov (ďalej len „zákon o súkromnej bezpečnosti“)</w:t>
      </w:r>
    </w:p>
    <w:p w14:paraId="1D494EE1" w14:textId="77777777" w:rsidR="002740FF" w:rsidRPr="002740FF" w:rsidRDefault="002740FF" w:rsidP="002740FF">
      <w:pPr>
        <w:jc w:val="both"/>
        <w:rPr>
          <w:rFonts w:ascii="Arial" w:hAnsi="Arial" w:cs="Arial"/>
          <w:szCs w:val="22"/>
        </w:rPr>
      </w:pPr>
    </w:p>
    <w:p w14:paraId="5BA7E31A" w14:textId="20CDDD7B" w:rsidR="004740CA" w:rsidRDefault="00030639" w:rsidP="00EE7194">
      <w:pPr>
        <w:jc w:val="both"/>
        <w:outlineLvl w:val="0"/>
        <w:rPr>
          <w:rFonts w:ascii="Arial" w:hAnsi="Arial" w:cs="Arial"/>
          <w:sz w:val="22"/>
          <w:szCs w:val="22"/>
        </w:rPr>
      </w:pPr>
      <w:bookmarkStart w:id="7" w:name="_Toc164854028"/>
      <w:r w:rsidRPr="00030639">
        <w:rPr>
          <w:rFonts w:ascii="Arial" w:hAnsi="Arial" w:cs="Arial"/>
          <w:szCs w:val="22"/>
        </w:rPr>
        <w:t>Opis predmetu zákazky tvorí prílohu č. 1 Zmluvy o vykonávaní strážnej služby  – Špecifikácia poskytovaných služieb. Zoznam objektov verejného obstarávateľa určených na plnenie predmetu zákazky obsahuje Príloha č. 2 Zmluvy o vykonávaní strážnej služby  - Zoznam objektov</w:t>
      </w:r>
      <w:r w:rsidRPr="00101DDB">
        <w:rPr>
          <w:rFonts w:ascii="Arial" w:hAnsi="Arial" w:cs="Arial"/>
          <w:sz w:val="22"/>
          <w:szCs w:val="22"/>
        </w:rPr>
        <w:t>.</w:t>
      </w:r>
      <w:bookmarkEnd w:id="7"/>
    </w:p>
    <w:p w14:paraId="14B67128" w14:textId="77777777" w:rsidR="00030639" w:rsidRDefault="00030639" w:rsidP="00EE7194">
      <w:pPr>
        <w:jc w:val="both"/>
        <w:outlineLvl w:val="0"/>
        <w:rPr>
          <w:rFonts w:ascii="Arial" w:hAnsi="Arial" w:cs="Arial"/>
          <w:b/>
          <w:lang w:eastAsia="sk-SK"/>
        </w:rPr>
      </w:pPr>
    </w:p>
    <w:p w14:paraId="32FA89FE" w14:textId="49B0B4F1" w:rsidR="00EE7194" w:rsidRPr="001F0DCF" w:rsidRDefault="00D60F07" w:rsidP="00EE7194">
      <w:pPr>
        <w:jc w:val="both"/>
        <w:rPr>
          <w:rFonts w:ascii="Arial" w:hAnsi="Arial" w:cs="Arial"/>
          <w:b/>
          <w:szCs w:val="22"/>
          <w:lang w:eastAsia="sk-SK"/>
        </w:rPr>
      </w:pPr>
      <w:r w:rsidRPr="001F0DCF">
        <w:rPr>
          <w:rFonts w:ascii="Arial" w:hAnsi="Arial" w:cs="Arial"/>
          <w:b/>
          <w:szCs w:val="22"/>
        </w:rPr>
        <w:t>Predpokladaná hodnota</w:t>
      </w:r>
      <w:r w:rsidR="009C2EC7" w:rsidRPr="001F0DCF">
        <w:rPr>
          <w:rFonts w:ascii="Arial" w:hAnsi="Arial" w:cs="Arial"/>
          <w:b/>
          <w:szCs w:val="22"/>
        </w:rPr>
        <w:t xml:space="preserve"> zákazky</w:t>
      </w:r>
      <w:r w:rsidR="00EE7194" w:rsidRPr="001F0DCF">
        <w:rPr>
          <w:rFonts w:ascii="Arial" w:hAnsi="Arial" w:cs="Arial"/>
          <w:b/>
          <w:szCs w:val="22"/>
        </w:rPr>
        <w:t xml:space="preserve">: </w:t>
      </w:r>
      <w:r w:rsidR="001719ED" w:rsidRPr="001719ED">
        <w:rPr>
          <w:rFonts w:ascii="Arial" w:hAnsi="Arial" w:cs="Arial"/>
          <w:b/>
          <w:szCs w:val="22"/>
          <w:lang w:eastAsia="sk-SK"/>
        </w:rPr>
        <w:t>2 861 473,41</w:t>
      </w:r>
      <w:r w:rsidR="002740FF" w:rsidRPr="001F0DCF">
        <w:rPr>
          <w:rFonts w:ascii="Arial" w:hAnsi="Arial" w:cs="Arial"/>
          <w:b/>
          <w:szCs w:val="22"/>
          <w:lang w:eastAsia="sk-SK"/>
        </w:rPr>
        <w:t xml:space="preserve"> </w:t>
      </w:r>
      <w:r w:rsidR="00CC2A8F" w:rsidRPr="001F0DCF">
        <w:rPr>
          <w:rFonts w:ascii="Arial" w:hAnsi="Arial" w:cs="Arial"/>
          <w:b/>
          <w:szCs w:val="22"/>
          <w:lang w:eastAsia="sk-SK"/>
        </w:rPr>
        <w:t xml:space="preserve"> </w:t>
      </w:r>
      <w:r w:rsidR="00EE7194" w:rsidRPr="001F0DCF">
        <w:rPr>
          <w:rFonts w:ascii="Arial" w:hAnsi="Arial" w:cs="Arial"/>
          <w:b/>
          <w:szCs w:val="22"/>
          <w:lang w:eastAsia="sk-SK"/>
        </w:rPr>
        <w:t>EUR bez DPH</w:t>
      </w:r>
    </w:p>
    <w:p w14:paraId="346EA1A5" w14:textId="3294F0BE" w:rsidR="00D60F07" w:rsidRPr="00FA00C1" w:rsidRDefault="001F0DCF" w:rsidP="006C7BBD">
      <w:pPr>
        <w:pStyle w:val="Zkladntext"/>
        <w:tabs>
          <w:tab w:val="left" w:pos="900"/>
        </w:tabs>
        <w:spacing w:before="240" w:after="240"/>
        <w:jc w:val="both"/>
        <w:rPr>
          <w:b/>
          <w:sz w:val="20"/>
          <w:szCs w:val="22"/>
        </w:rPr>
      </w:pPr>
      <w:r>
        <w:rPr>
          <w:b/>
          <w:sz w:val="20"/>
          <w:szCs w:val="22"/>
        </w:rPr>
        <w:t>D</w:t>
      </w:r>
      <w:r w:rsidR="00D60F07" w:rsidRPr="00FA00C1">
        <w:rPr>
          <w:b/>
          <w:sz w:val="20"/>
          <w:szCs w:val="22"/>
        </w:rPr>
        <w:t xml:space="preserve">elenie predmetu zákazky na časti: </w:t>
      </w:r>
    </w:p>
    <w:p w14:paraId="499507BA" w14:textId="41474997" w:rsidR="00AA3185" w:rsidRPr="00EE7194" w:rsidRDefault="001719ED" w:rsidP="00EE7194">
      <w:pPr>
        <w:jc w:val="both"/>
        <w:rPr>
          <w:rFonts w:ascii="Arial" w:hAnsi="Arial" w:cs="Arial"/>
          <w:sz w:val="18"/>
        </w:rPr>
      </w:pPr>
      <w:r w:rsidRPr="001719ED">
        <w:rPr>
          <w:rFonts w:ascii="Arial" w:hAnsi="Arial" w:cs="Arial"/>
          <w:szCs w:val="22"/>
        </w:rPr>
        <w:t>Verejný obstarávateľ nerozdelil zákazku na časti v zmysle § 28 ods. 2 zákona č. 343/2015 Z. z. o verejnom obstarávaní a o zmene a doplnení niektorých zákonov v znení neskorších predpisov (ďalej len „zákon o verenom obstarávaní“), z toho dôvodu, že aktuálne na trhu pôsobí dostatok spoločností, ktoré dokážu dodať celý predmet zákazky ako celok a na trhu existuje vhodné prostredie na realizáciu hospodárskej súťaže ako celku.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14:paraId="0256DA97" w14:textId="4710F3D0" w:rsidR="00D60F07" w:rsidRPr="00FA00C1" w:rsidRDefault="00D60F07" w:rsidP="003C0E53">
      <w:pPr>
        <w:spacing w:before="240"/>
        <w:rPr>
          <w:rFonts w:ascii="Arial" w:hAnsi="Arial" w:cs="Arial"/>
          <w:b/>
        </w:rPr>
      </w:pPr>
      <w:r w:rsidRPr="00FA00C1">
        <w:rPr>
          <w:rFonts w:ascii="Arial" w:hAnsi="Arial" w:cs="Arial"/>
          <w:b/>
        </w:rPr>
        <w:t>Referenčné číslo CPV</w:t>
      </w:r>
      <w:r w:rsidR="00795AC2" w:rsidRPr="00FA00C1">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8623"/>
        <w:gridCol w:w="186"/>
        <w:gridCol w:w="261"/>
      </w:tblGrid>
      <w:tr w:rsidR="00AA3185" w:rsidRPr="00FA00C1" w14:paraId="6AE050A5" w14:textId="5AB31959" w:rsidTr="00920115">
        <w:trPr>
          <w:tblCellSpacing w:w="75" w:type="dxa"/>
        </w:trPr>
        <w:tc>
          <w:tcPr>
            <w:tcW w:w="0" w:type="auto"/>
          </w:tcPr>
          <w:tbl>
            <w:tblPr>
              <w:tblW w:w="8903" w:type="dxa"/>
              <w:tblCellSpacing w:w="75" w:type="dxa"/>
              <w:tblCellMar>
                <w:top w:w="15" w:type="dxa"/>
                <w:left w:w="15" w:type="dxa"/>
                <w:bottom w:w="15" w:type="dxa"/>
                <w:right w:w="15" w:type="dxa"/>
              </w:tblCellMar>
              <w:tblLook w:val="0000" w:firstRow="0" w:lastRow="0" w:firstColumn="0" w:lastColumn="0" w:noHBand="0" w:noVBand="0"/>
            </w:tblPr>
            <w:tblGrid>
              <w:gridCol w:w="1961"/>
              <w:gridCol w:w="6942"/>
            </w:tblGrid>
            <w:tr w:rsidR="001719ED" w:rsidRPr="00392583" w14:paraId="0BA7E02E" w14:textId="77777777" w:rsidTr="001719ED">
              <w:trPr>
                <w:trHeight w:val="319"/>
                <w:tblCellSpacing w:w="75" w:type="dxa"/>
              </w:trPr>
              <w:tc>
                <w:tcPr>
                  <w:tcW w:w="1736" w:type="dxa"/>
                  <w:vAlign w:val="center"/>
                </w:tcPr>
                <w:p w14:paraId="24556490" w14:textId="77777777" w:rsidR="001719ED" w:rsidRPr="001719ED" w:rsidRDefault="001719ED" w:rsidP="001719ED">
                  <w:pPr>
                    <w:rPr>
                      <w:rFonts w:ascii="Arial" w:hAnsi="Arial" w:cs="Arial"/>
                      <w:i/>
                      <w:color w:val="000000"/>
                      <w:szCs w:val="22"/>
                    </w:rPr>
                  </w:pPr>
                  <w:r w:rsidRPr="001719ED">
                    <w:rPr>
                      <w:rFonts w:ascii="Arial" w:hAnsi="Arial" w:cs="Arial"/>
                      <w:i/>
                      <w:color w:val="000000"/>
                      <w:szCs w:val="22"/>
                    </w:rPr>
                    <w:t>79713000-5</w:t>
                  </w:r>
                </w:p>
                <w:p w14:paraId="3CA093F7" w14:textId="7AFFA899" w:rsidR="001719ED" w:rsidRPr="001719ED" w:rsidRDefault="001719ED" w:rsidP="001719ED">
                  <w:pPr>
                    <w:rPr>
                      <w:rFonts w:ascii="Arial" w:hAnsi="Arial" w:cs="Arial"/>
                      <w:color w:val="000000"/>
                      <w:szCs w:val="22"/>
                    </w:rPr>
                  </w:pPr>
                  <w:r w:rsidRPr="001719ED">
                    <w:rPr>
                      <w:rFonts w:ascii="Arial" w:hAnsi="Arial" w:cs="Arial"/>
                      <w:i/>
                      <w:color w:val="000000"/>
                      <w:szCs w:val="22"/>
                    </w:rPr>
                    <w:t xml:space="preserve">79710000-4 </w:t>
                  </w:r>
                  <w:r w:rsidRPr="001719ED">
                    <w:rPr>
                      <w:rFonts w:ascii="Arial" w:hAnsi="Arial" w:cs="Arial"/>
                      <w:color w:val="000000"/>
                      <w:szCs w:val="22"/>
                    </w:rPr>
                    <w:t xml:space="preserve"> </w:t>
                  </w:r>
                </w:p>
              </w:tc>
              <w:tc>
                <w:tcPr>
                  <w:tcW w:w="0" w:type="auto"/>
                  <w:vAlign w:val="center"/>
                </w:tcPr>
                <w:p w14:paraId="025B8918" w14:textId="77777777" w:rsidR="001719ED" w:rsidRPr="001719ED" w:rsidRDefault="001719ED" w:rsidP="001719ED">
                  <w:pPr>
                    <w:jc w:val="both"/>
                    <w:rPr>
                      <w:rFonts w:ascii="Arial" w:hAnsi="Arial" w:cs="Arial"/>
                      <w:i/>
                      <w:color w:val="000000"/>
                      <w:szCs w:val="22"/>
                    </w:rPr>
                  </w:pPr>
                  <w:r w:rsidRPr="001719ED">
                    <w:rPr>
                      <w:rFonts w:ascii="Arial" w:hAnsi="Arial" w:cs="Arial"/>
                      <w:i/>
                      <w:color w:val="000000"/>
                      <w:szCs w:val="22"/>
                    </w:rPr>
                    <w:t xml:space="preserve">Strážne služby </w:t>
                  </w:r>
                </w:p>
                <w:p w14:paraId="2CB089EC" w14:textId="0CA70A9B" w:rsidR="001719ED" w:rsidRPr="001719ED" w:rsidRDefault="001719ED" w:rsidP="001719ED">
                  <w:pPr>
                    <w:rPr>
                      <w:rFonts w:ascii="Arial" w:hAnsi="Arial" w:cs="Arial"/>
                      <w:i/>
                      <w:color w:val="000000"/>
                      <w:szCs w:val="22"/>
                    </w:rPr>
                  </w:pPr>
                  <w:r w:rsidRPr="001719ED">
                    <w:rPr>
                      <w:rFonts w:ascii="Arial" w:hAnsi="Arial" w:cs="Arial"/>
                      <w:i/>
                      <w:color w:val="000000"/>
                      <w:szCs w:val="22"/>
                    </w:rPr>
                    <w:t>Bezpečnostné služby</w:t>
                  </w:r>
                </w:p>
              </w:tc>
            </w:tr>
          </w:tbl>
          <w:p w14:paraId="51B52F1A" w14:textId="217A48B6" w:rsidR="00AA3185" w:rsidRPr="00FA00C1" w:rsidRDefault="00AA3185" w:rsidP="009F2BC8">
            <w:pPr>
              <w:spacing w:line="276" w:lineRule="auto"/>
              <w:rPr>
                <w:rFonts w:ascii="Arial" w:hAnsi="Arial" w:cs="Arial"/>
              </w:rPr>
            </w:pPr>
          </w:p>
        </w:tc>
        <w:tc>
          <w:tcPr>
            <w:tcW w:w="0" w:type="auto"/>
          </w:tcPr>
          <w:p w14:paraId="2EDCE23F" w14:textId="77777777" w:rsidR="00AA3185" w:rsidRPr="00FA00C1" w:rsidRDefault="00AA3185" w:rsidP="00260E69">
            <w:pPr>
              <w:rPr>
                <w:rFonts w:ascii="Arial" w:hAnsi="Arial" w:cs="Arial"/>
              </w:rPr>
            </w:pPr>
          </w:p>
        </w:tc>
        <w:tc>
          <w:tcPr>
            <w:tcW w:w="0" w:type="auto"/>
          </w:tcPr>
          <w:p w14:paraId="23E0574E" w14:textId="77777777" w:rsidR="00AA3185" w:rsidRPr="00FA00C1" w:rsidRDefault="00AA3185" w:rsidP="00260E69">
            <w:pPr>
              <w:rPr>
                <w:rFonts w:ascii="Arial" w:hAnsi="Arial" w:cs="Arial"/>
              </w:rPr>
            </w:pPr>
          </w:p>
        </w:tc>
      </w:tr>
    </w:tbl>
    <w:p w14:paraId="3A82A7E7" w14:textId="77777777" w:rsidR="00DE2C9E" w:rsidRPr="00FA00C1" w:rsidRDefault="00D60F07" w:rsidP="005374DB">
      <w:pPr>
        <w:pStyle w:val="Nadpis2"/>
        <w:numPr>
          <w:ilvl w:val="0"/>
          <w:numId w:val="9"/>
        </w:numPr>
        <w:spacing w:before="240" w:after="240"/>
        <w:ind w:left="357" w:hanging="357"/>
        <w:rPr>
          <w:sz w:val="28"/>
        </w:rPr>
      </w:pPr>
      <w:bookmarkStart w:id="8" w:name="_Toc164854029"/>
      <w:r w:rsidRPr="00FA00C1">
        <w:rPr>
          <w:sz w:val="28"/>
        </w:rPr>
        <w:t>Zdroj finančných prostriedkov</w:t>
      </w:r>
      <w:bookmarkEnd w:id="6"/>
      <w:bookmarkEnd w:id="8"/>
    </w:p>
    <w:p w14:paraId="41701A5E"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Predmet zákazky bude financovaný z prostriedkov Všeobecnej zdravotnej poisťovne, a. s. (ďalej len „</w:t>
      </w:r>
      <w:proofErr w:type="spellStart"/>
      <w:r w:rsidRPr="00FA00C1">
        <w:rPr>
          <w:rFonts w:ascii="Arial" w:hAnsi="Arial" w:cs="Arial"/>
          <w:sz w:val="20"/>
          <w:szCs w:val="20"/>
          <w:lang w:val="sk-SK"/>
        </w:rPr>
        <w:t>VšZP</w:t>
      </w:r>
      <w:proofErr w:type="spellEnd"/>
      <w:r w:rsidRPr="00FA00C1">
        <w:rPr>
          <w:rFonts w:ascii="Arial" w:hAnsi="Arial" w:cs="Arial"/>
          <w:sz w:val="20"/>
          <w:szCs w:val="20"/>
          <w:lang w:val="sk-SK"/>
        </w:rPr>
        <w:t xml:space="preserve">“ alebo „verejný obstarávateľ“). </w:t>
      </w:r>
    </w:p>
    <w:p w14:paraId="04B04CA3"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 xml:space="preserve">Verejný obstarávateľ neposkytuje preddavok. </w:t>
      </w:r>
    </w:p>
    <w:p w14:paraId="7A78BD70" w14:textId="311C471E" w:rsidR="00D60F07"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Vlastná platba bude realizovaná formou bezhotovostného platobného styku na základe vystaveného daňového dokladu (faktúry). Splatnosť daňového dokladu (faktúry</w:t>
      </w:r>
      <w:r w:rsidRPr="00AA3185">
        <w:rPr>
          <w:rFonts w:ascii="Arial" w:hAnsi="Arial" w:cs="Arial"/>
          <w:sz w:val="20"/>
          <w:szCs w:val="20"/>
          <w:lang w:val="sk-SK"/>
        </w:rPr>
        <w:t xml:space="preserve">) je </w:t>
      </w:r>
      <w:r w:rsidR="00C75B3B" w:rsidRPr="00AA3185">
        <w:rPr>
          <w:rFonts w:ascii="Arial" w:hAnsi="Arial" w:cs="Arial"/>
          <w:sz w:val="20"/>
          <w:szCs w:val="20"/>
          <w:lang w:val="sk-SK"/>
        </w:rPr>
        <w:t>30</w:t>
      </w:r>
      <w:r w:rsidRPr="00AA3185">
        <w:rPr>
          <w:rFonts w:ascii="Arial" w:hAnsi="Arial" w:cs="Arial"/>
          <w:sz w:val="20"/>
          <w:szCs w:val="20"/>
          <w:lang w:val="sk-SK"/>
        </w:rPr>
        <w:t xml:space="preserve"> dní </w:t>
      </w:r>
      <w:r w:rsidR="00F9172F" w:rsidRPr="00AA3185">
        <w:rPr>
          <w:rFonts w:ascii="Arial" w:hAnsi="Arial" w:cs="Arial"/>
          <w:sz w:val="20"/>
          <w:szCs w:val="20"/>
          <w:lang w:val="sk-SK"/>
        </w:rPr>
        <w:t>odo dňa</w:t>
      </w:r>
      <w:r w:rsidR="00F9172F" w:rsidRPr="00FA00C1">
        <w:rPr>
          <w:rFonts w:ascii="Arial" w:hAnsi="Arial" w:cs="Arial"/>
          <w:sz w:val="20"/>
          <w:szCs w:val="20"/>
          <w:lang w:val="sk-SK"/>
        </w:rPr>
        <w:t xml:space="preserve"> jej preukázateľného doručenia v</w:t>
      </w:r>
      <w:r w:rsidRPr="00FA00C1">
        <w:rPr>
          <w:rFonts w:ascii="Arial" w:hAnsi="Arial" w:cs="Arial"/>
          <w:sz w:val="20"/>
          <w:szCs w:val="20"/>
          <w:lang w:val="sk-SK"/>
        </w:rPr>
        <w:t>erejnému obstarávateľovi.</w:t>
      </w:r>
    </w:p>
    <w:p w14:paraId="050862AF" w14:textId="77777777" w:rsidR="00D60F07" w:rsidRPr="00FA00C1" w:rsidRDefault="00D60F07" w:rsidP="005374DB">
      <w:pPr>
        <w:pStyle w:val="Nadpis2"/>
        <w:numPr>
          <w:ilvl w:val="0"/>
          <w:numId w:val="9"/>
        </w:numPr>
        <w:spacing w:before="120" w:after="120"/>
        <w:ind w:left="357" w:hanging="357"/>
        <w:rPr>
          <w:sz w:val="28"/>
        </w:rPr>
      </w:pPr>
      <w:bookmarkStart w:id="9" w:name="_Toc164854030"/>
      <w:r w:rsidRPr="00FA00C1">
        <w:rPr>
          <w:sz w:val="28"/>
        </w:rPr>
        <w:lastRenderedPageBreak/>
        <w:t>Typ zmluvy</w:t>
      </w:r>
      <w:bookmarkEnd w:id="9"/>
    </w:p>
    <w:p w14:paraId="2DBE83C1" w14:textId="0992B466" w:rsidR="000B4A42" w:rsidRPr="00FA00C1" w:rsidRDefault="00C75B3B" w:rsidP="00F12267">
      <w:pPr>
        <w:jc w:val="both"/>
        <w:rPr>
          <w:rFonts w:ascii="Arial" w:hAnsi="Arial" w:cs="Arial"/>
          <w:b/>
          <w:bCs/>
        </w:rPr>
      </w:pPr>
      <w:r w:rsidRPr="00FA00C1">
        <w:rPr>
          <w:rFonts w:ascii="Arial" w:hAnsi="Arial" w:cs="Arial"/>
        </w:rPr>
        <w:t xml:space="preserve">Výsledkom verejného obstarávania bude uzatvorenie </w:t>
      </w:r>
      <w:r w:rsidR="00E31EA8" w:rsidRPr="00E31EA8">
        <w:rPr>
          <w:rFonts w:ascii="Arial" w:hAnsi="Arial" w:cs="Arial"/>
          <w:b/>
          <w:noProof/>
          <w:lang w:eastAsia="sk-SK"/>
        </w:rPr>
        <w:t>Zmluva o vykonávaní strážnej služby</w:t>
      </w:r>
      <w:r w:rsidR="00F12267" w:rsidRPr="00FA00C1">
        <w:rPr>
          <w:rFonts w:ascii="Arial" w:hAnsi="Arial" w:cs="Arial"/>
          <w:b/>
          <w:bCs/>
        </w:rPr>
        <w:t xml:space="preserve"> </w:t>
      </w:r>
      <w:r w:rsidR="00F12267" w:rsidRPr="00FA00C1">
        <w:rPr>
          <w:rFonts w:ascii="Arial" w:hAnsi="Arial" w:cs="Arial"/>
        </w:rPr>
        <w:t xml:space="preserve">podľa </w:t>
      </w:r>
      <w:r w:rsidR="00E31EA8" w:rsidRPr="00E31EA8">
        <w:rPr>
          <w:rFonts w:ascii="Arial" w:hAnsi="Arial" w:cs="Arial"/>
        </w:rPr>
        <w:t>§ 269 ods. 2 zákona č. 513/1991</w:t>
      </w:r>
      <w:r w:rsidR="00913167">
        <w:rPr>
          <w:rFonts w:ascii="Arial" w:hAnsi="Arial" w:cs="Arial"/>
        </w:rPr>
        <w:t xml:space="preserve"> </w:t>
      </w:r>
      <w:r w:rsidR="00F12267" w:rsidRPr="00FA00C1">
        <w:rPr>
          <w:rFonts w:ascii="Arial" w:hAnsi="Arial" w:cs="Arial"/>
        </w:rPr>
        <w:t xml:space="preserve">Zb. </w:t>
      </w:r>
      <w:r w:rsidRPr="00FA00C1">
        <w:rPr>
          <w:rFonts w:ascii="Arial" w:hAnsi="Arial" w:cs="Arial"/>
        </w:rPr>
        <w:t xml:space="preserve">Obchodného zákonníka v znení neskorších predpisov a § </w:t>
      </w:r>
      <w:r w:rsidR="00E31EA8">
        <w:rPr>
          <w:rFonts w:ascii="Arial" w:hAnsi="Arial" w:cs="Arial"/>
        </w:rPr>
        <w:t xml:space="preserve">56 </w:t>
      </w:r>
      <w:r w:rsidRPr="00FA00C1">
        <w:rPr>
          <w:rFonts w:ascii="Arial" w:hAnsi="Arial" w:cs="Arial"/>
        </w:rPr>
        <w:t>zákona o verejnom obstarávaní.</w:t>
      </w:r>
    </w:p>
    <w:p w14:paraId="00D15517" w14:textId="77777777" w:rsidR="00D60F07" w:rsidRPr="00FA00C1" w:rsidRDefault="00D60F07" w:rsidP="005374DB">
      <w:pPr>
        <w:pStyle w:val="Nadpis2"/>
        <w:numPr>
          <w:ilvl w:val="0"/>
          <w:numId w:val="9"/>
        </w:numPr>
        <w:spacing w:before="240" w:after="240"/>
        <w:rPr>
          <w:rFonts w:ascii="Arial" w:hAnsi="Arial" w:cs="Arial"/>
          <w:sz w:val="22"/>
        </w:rPr>
      </w:pPr>
      <w:bookmarkStart w:id="10" w:name="_Toc164854031"/>
      <w:r w:rsidRPr="00FA00C1">
        <w:rPr>
          <w:sz w:val="28"/>
        </w:rPr>
        <w:t>Oprávnení uchádzači</w:t>
      </w:r>
      <w:bookmarkEnd w:id="10"/>
    </w:p>
    <w:p w14:paraId="79B9FBE3" w14:textId="77777777" w:rsidR="00D60F07" w:rsidRPr="00FA00C1" w:rsidRDefault="00D60F07" w:rsidP="00D60F07">
      <w:pPr>
        <w:jc w:val="both"/>
        <w:rPr>
          <w:rFonts w:ascii="Arial" w:hAnsi="Arial"/>
        </w:rPr>
      </w:pPr>
      <w:r w:rsidRPr="00FA00C1">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14:paraId="6F013DEE" w14:textId="77777777" w:rsidR="00D60F07" w:rsidRPr="00FA00C1" w:rsidRDefault="00D60F07" w:rsidP="005374DB">
      <w:pPr>
        <w:pStyle w:val="Nadpis2"/>
        <w:numPr>
          <w:ilvl w:val="0"/>
          <w:numId w:val="9"/>
        </w:numPr>
        <w:spacing w:before="240" w:after="240"/>
        <w:ind w:left="357" w:hanging="357"/>
        <w:rPr>
          <w:sz w:val="28"/>
        </w:rPr>
      </w:pPr>
      <w:bookmarkStart w:id="11" w:name="_Toc164854032"/>
      <w:r w:rsidRPr="00FA00C1">
        <w:rPr>
          <w:sz w:val="28"/>
        </w:rPr>
        <w:t>Variantné riešenie</w:t>
      </w:r>
      <w:bookmarkEnd w:id="11"/>
    </w:p>
    <w:p w14:paraId="1DB1D29E" w14:textId="77777777" w:rsidR="00D60F07" w:rsidRPr="00FA00C1" w:rsidRDefault="00D60F07" w:rsidP="00D60F07">
      <w:pPr>
        <w:pStyle w:val="Zkladntext2"/>
        <w:tabs>
          <w:tab w:val="left" w:pos="500"/>
        </w:tabs>
        <w:ind w:left="500" w:hanging="500"/>
        <w:rPr>
          <w:sz w:val="20"/>
        </w:rPr>
      </w:pPr>
      <w:r w:rsidRPr="00FA00C1">
        <w:rPr>
          <w:sz w:val="20"/>
        </w:rPr>
        <w:t>Predloženie variantného riešenia sa neumožňuje.</w:t>
      </w:r>
    </w:p>
    <w:p w14:paraId="49E9B451" w14:textId="77777777" w:rsidR="00D60F07" w:rsidRPr="00FA00C1" w:rsidRDefault="00D60F07" w:rsidP="005374DB">
      <w:pPr>
        <w:pStyle w:val="Nadpis2"/>
        <w:numPr>
          <w:ilvl w:val="0"/>
          <w:numId w:val="9"/>
        </w:numPr>
        <w:spacing w:before="240" w:after="240"/>
        <w:ind w:left="357" w:hanging="357"/>
        <w:rPr>
          <w:sz w:val="28"/>
        </w:rPr>
      </w:pPr>
      <w:bookmarkStart w:id="12" w:name="_Toc164854033"/>
      <w:r w:rsidRPr="00FA00C1">
        <w:rPr>
          <w:sz w:val="28"/>
        </w:rPr>
        <w:t>Náklady na ponuku</w:t>
      </w:r>
      <w:bookmarkEnd w:id="12"/>
    </w:p>
    <w:p w14:paraId="25B754C1" w14:textId="77777777" w:rsidR="00D60F07" w:rsidRPr="00FA00C1" w:rsidRDefault="00D60F07" w:rsidP="00D60F07">
      <w:pPr>
        <w:tabs>
          <w:tab w:val="num" w:pos="0"/>
        </w:tabs>
        <w:jc w:val="both"/>
        <w:rPr>
          <w:rFonts w:ascii="Arial" w:hAnsi="Arial"/>
          <w:b/>
        </w:rPr>
      </w:pPr>
      <w:r w:rsidRPr="00FA00C1">
        <w:rPr>
          <w:rFonts w:ascii="Arial" w:hAnsi="Arial"/>
        </w:rPr>
        <w:t>Všetky výdavky spojené s prípravou a predložením ponuky znáša uchádzač bez akéhokoľvek finančného nároku voči verejnému obstarávateľovi.</w:t>
      </w:r>
    </w:p>
    <w:p w14:paraId="053B34FA" w14:textId="77777777" w:rsidR="00D60F07" w:rsidRPr="00FA00C1" w:rsidRDefault="00D60F07" w:rsidP="005374DB">
      <w:pPr>
        <w:pStyle w:val="Nadpis2"/>
        <w:numPr>
          <w:ilvl w:val="0"/>
          <w:numId w:val="9"/>
        </w:numPr>
        <w:spacing w:before="240" w:after="240"/>
        <w:ind w:left="357" w:hanging="357"/>
        <w:rPr>
          <w:sz w:val="28"/>
        </w:rPr>
      </w:pPr>
      <w:bookmarkStart w:id="13" w:name="_Toc164854034"/>
      <w:r w:rsidRPr="00FA00C1">
        <w:rPr>
          <w:sz w:val="28"/>
        </w:rPr>
        <w:t>Zábezpeka</w:t>
      </w:r>
      <w:bookmarkEnd w:id="13"/>
    </w:p>
    <w:p w14:paraId="4B6C0B86" w14:textId="77777777" w:rsidR="00D60F07" w:rsidRPr="00FA00C1" w:rsidRDefault="00D60F07" w:rsidP="00E102D3">
      <w:pPr>
        <w:pStyle w:val="Default"/>
        <w:spacing w:before="120" w:line="276" w:lineRule="auto"/>
        <w:jc w:val="both"/>
        <w:rPr>
          <w:rFonts w:ascii="Arial" w:hAnsi="Arial" w:cs="Arial"/>
          <w:sz w:val="20"/>
          <w:szCs w:val="20"/>
        </w:rPr>
      </w:pPr>
      <w:r w:rsidRPr="00FA00C1">
        <w:rPr>
          <w:rFonts w:ascii="Arial" w:hAnsi="Arial" w:cs="Arial"/>
          <w:sz w:val="20"/>
          <w:szCs w:val="20"/>
        </w:rPr>
        <w:t xml:space="preserve">Zábezpeka sa vyžaduje. </w:t>
      </w:r>
    </w:p>
    <w:p w14:paraId="4651570A" w14:textId="77777777" w:rsidR="00AA3185" w:rsidRDefault="00D60F07" w:rsidP="00AA3185">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Zábezpeka zabezpečí viazanosť ponuky počas lehoty viazanosti ponúk, nie však na viac ako 12 mesiacov od lehoty na predkladanie ponúk.</w:t>
      </w:r>
    </w:p>
    <w:p w14:paraId="629D3B8C" w14:textId="0D9D0EE3" w:rsidR="00AA3185" w:rsidRPr="00792C5E" w:rsidRDefault="00AA3185" w:rsidP="00AA3185">
      <w:pPr>
        <w:pStyle w:val="Default"/>
        <w:numPr>
          <w:ilvl w:val="1"/>
          <w:numId w:val="9"/>
        </w:numPr>
        <w:spacing w:before="120" w:line="276" w:lineRule="auto"/>
        <w:ind w:left="426"/>
        <w:jc w:val="both"/>
        <w:rPr>
          <w:rFonts w:ascii="Arial" w:hAnsi="Arial" w:cs="Arial"/>
          <w:sz w:val="20"/>
          <w:szCs w:val="20"/>
        </w:rPr>
      </w:pPr>
      <w:r w:rsidRPr="00AA3185">
        <w:rPr>
          <w:rFonts w:ascii="Arial" w:hAnsi="Arial" w:cs="Arial"/>
          <w:sz w:val="20"/>
          <w:szCs w:val="20"/>
        </w:rPr>
        <w:t xml:space="preserve">Zábezpeka </w:t>
      </w:r>
      <w:r w:rsidR="00792C5E">
        <w:rPr>
          <w:rFonts w:ascii="Arial" w:hAnsi="Arial" w:cs="Arial"/>
          <w:sz w:val="20"/>
          <w:szCs w:val="20"/>
        </w:rPr>
        <w:t>je stanove</w:t>
      </w:r>
      <w:r w:rsidR="003D227E">
        <w:rPr>
          <w:rFonts w:ascii="Arial" w:hAnsi="Arial" w:cs="Arial"/>
          <w:sz w:val="20"/>
          <w:szCs w:val="20"/>
        </w:rPr>
        <w:t>ná na 5</w:t>
      </w:r>
      <w:r w:rsidR="00792C5E">
        <w:rPr>
          <w:rFonts w:ascii="Arial" w:hAnsi="Arial" w:cs="Arial"/>
          <w:sz w:val="20"/>
          <w:szCs w:val="20"/>
        </w:rPr>
        <w:t>0 000 EUR</w:t>
      </w:r>
      <w:r w:rsidRPr="00AA3185">
        <w:rPr>
          <w:rFonts w:ascii="Arial" w:hAnsi="Arial" w:cs="Arial"/>
          <w:sz w:val="20"/>
          <w:szCs w:val="20"/>
        </w:rPr>
        <w:t xml:space="preserve">: </w:t>
      </w:r>
    </w:p>
    <w:p w14:paraId="19114B96" w14:textId="77777777" w:rsidR="00D60F07" w:rsidRPr="00FA00C1" w:rsidRDefault="00D60F07" w:rsidP="005374DB">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Spôsoby zloženia zábezpeky si vyberie uchádzač. Spôsoby zloženia zábezpeky sú:</w:t>
      </w:r>
    </w:p>
    <w:p w14:paraId="478D6E17" w14:textId="70F318C8"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poskytnutím bankovej záruky za uchádzača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dokument</w:t>
      </w:r>
      <w:r w:rsidRPr="00FA00C1">
        <w:rPr>
          <w:rFonts w:ascii="Arial" w:hAnsi="Arial" w:cs="Arial"/>
          <w:sz w:val="16"/>
          <w:szCs w:val="20"/>
        </w:rPr>
        <w:t xml:space="preserve"> </w:t>
      </w:r>
      <w:r w:rsidRPr="00FA00C1">
        <w:rPr>
          <w:rFonts w:ascii="Arial" w:hAnsi="Arial" w:cs="Arial"/>
          <w:sz w:val="20"/>
          <w:szCs w:val="20"/>
        </w:rPr>
        <w:t xml:space="preserve">bankovej záruky a originál bankovej záruky predloží v listinnej podobe v obálke s označením </w:t>
      </w:r>
      <w:r w:rsidRPr="00FA00C1">
        <w:rPr>
          <w:rFonts w:ascii="Arial" w:hAnsi="Arial" w:cs="Arial"/>
          <w:b/>
          <w:i/>
          <w:sz w:val="20"/>
          <w:szCs w:val="20"/>
        </w:rPr>
        <w:t xml:space="preserve">Verejná súťaž </w:t>
      </w:r>
      <w:r w:rsidR="003346E2" w:rsidRPr="00FA00C1">
        <w:rPr>
          <w:rFonts w:ascii="Arial" w:hAnsi="Arial" w:cs="Arial"/>
          <w:b/>
          <w:i/>
          <w:sz w:val="20"/>
          <w:szCs w:val="20"/>
        </w:rPr>
        <w:t>–</w:t>
      </w:r>
      <w:r w:rsidRPr="00FA00C1">
        <w:rPr>
          <w:rFonts w:ascii="Arial" w:hAnsi="Arial" w:cs="Arial"/>
          <w:b/>
          <w:i/>
          <w:sz w:val="20"/>
          <w:szCs w:val="20"/>
        </w:rPr>
        <w:t xml:space="preserve"> </w:t>
      </w:r>
      <w:r w:rsidR="003D227E">
        <w:rPr>
          <w:rFonts w:ascii="Arial" w:hAnsi="Arial" w:cs="Arial"/>
          <w:b/>
          <w:i/>
          <w:sz w:val="20"/>
          <w:szCs w:val="20"/>
        </w:rPr>
        <w:t>Strážna služba</w:t>
      </w:r>
      <w:r w:rsidR="008B6C75" w:rsidRPr="00FA00C1">
        <w:rPr>
          <w:rFonts w:ascii="Arial" w:hAnsi="Arial" w:cs="Arial"/>
          <w:b/>
          <w:i/>
          <w:sz w:val="20"/>
          <w:szCs w:val="20"/>
        </w:rPr>
        <w:t xml:space="preserve"> </w:t>
      </w:r>
      <w:r w:rsidR="00C75B3B" w:rsidRPr="00FA00C1">
        <w:rPr>
          <w:rFonts w:ascii="Arial" w:hAnsi="Arial" w:cs="Arial"/>
          <w:b/>
          <w:i/>
          <w:sz w:val="20"/>
          <w:szCs w:val="20"/>
          <w:lang w:eastAsia="sk-SK"/>
        </w:rPr>
        <w:t>- neotvárať</w:t>
      </w:r>
      <w:r w:rsidR="00C75B3B" w:rsidRPr="00FA00C1">
        <w:rPr>
          <w:rFonts w:ascii="Arial" w:hAnsi="Arial" w:cs="Arial"/>
          <w:sz w:val="20"/>
          <w:szCs w:val="20"/>
        </w:rPr>
        <w:t xml:space="preserve"> </w:t>
      </w:r>
      <w:r w:rsidRPr="00FA00C1">
        <w:rPr>
          <w:rFonts w:ascii="Arial" w:hAnsi="Arial" w:cs="Arial"/>
          <w:sz w:val="20"/>
          <w:szCs w:val="20"/>
        </w:rPr>
        <w:t>na podateľňu verejného obstarávateľa alebo poštou na adresu verejného obstarávateľa v lehote na predkladanie ponúk alebo</w:t>
      </w:r>
    </w:p>
    <w:p w14:paraId="17C555D4" w14:textId="523A30C8"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poistenie záruky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doklad vystavený poisťovňou a</w:t>
      </w:r>
      <w:r w:rsidR="00E93F04">
        <w:rPr>
          <w:rFonts w:ascii="Arial" w:hAnsi="Arial" w:cs="Arial"/>
          <w:bCs/>
          <w:sz w:val="20"/>
        </w:rPr>
        <w:t xml:space="preserve"> originál </w:t>
      </w:r>
      <w:r w:rsidRPr="00FA00C1">
        <w:rPr>
          <w:rFonts w:ascii="Arial" w:hAnsi="Arial" w:cs="Arial"/>
          <w:bCs/>
          <w:sz w:val="20"/>
        </w:rPr>
        <w:t xml:space="preserve">doklad o poistení záruky predloží v listinnej podobe s oznámením </w:t>
      </w:r>
      <w:r w:rsidRPr="00FA00C1">
        <w:rPr>
          <w:rFonts w:ascii="Arial" w:hAnsi="Arial" w:cs="Arial"/>
          <w:b/>
          <w:i/>
          <w:sz w:val="20"/>
          <w:szCs w:val="20"/>
        </w:rPr>
        <w:t xml:space="preserve">Verejná súťaž </w:t>
      </w:r>
      <w:r w:rsidR="003D227E">
        <w:rPr>
          <w:rFonts w:ascii="Arial" w:hAnsi="Arial" w:cs="Arial"/>
          <w:b/>
          <w:i/>
          <w:sz w:val="20"/>
          <w:szCs w:val="20"/>
        </w:rPr>
        <w:t>–</w:t>
      </w:r>
      <w:r w:rsidRPr="00FA00C1">
        <w:rPr>
          <w:rFonts w:ascii="Arial" w:hAnsi="Arial" w:cs="Arial"/>
          <w:b/>
          <w:i/>
          <w:sz w:val="20"/>
          <w:szCs w:val="20"/>
        </w:rPr>
        <w:t xml:space="preserve"> </w:t>
      </w:r>
      <w:r w:rsidR="003D227E">
        <w:rPr>
          <w:rFonts w:ascii="Arial" w:hAnsi="Arial" w:cs="Arial"/>
          <w:b/>
          <w:i/>
          <w:sz w:val="20"/>
          <w:szCs w:val="20"/>
        </w:rPr>
        <w:t>Strážna služba</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r w:rsidR="00C75B3B" w:rsidRPr="00FA00C1">
        <w:rPr>
          <w:rFonts w:ascii="Arial" w:hAnsi="Arial" w:cs="Arial"/>
          <w:b/>
          <w:i/>
          <w:sz w:val="20"/>
          <w:szCs w:val="20"/>
          <w:lang w:eastAsia="sk-SK"/>
        </w:rPr>
        <w:t>- neotvárať</w:t>
      </w:r>
      <w:r w:rsidRPr="00FA00C1">
        <w:rPr>
          <w:rFonts w:ascii="Arial" w:hAnsi="Arial" w:cs="Arial"/>
          <w:sz w:val="20"/>
          <w:szCs w:val="20"/>
        </w:rPr>
        <w:t xml:space="preserve"> </w:t>
      </w:r>
      <w:r w:rsidR="009C2EC7" w:rsidRPr="00FA00C1">
        <w:rPr>
          <w:rFonts w:ascii="Arial" w:hAnsi="Arial" w:cs="Arial"/>
          <w:sz w:val="20"/>
          <w:szCs w:val="20"/>
        </w:rPr>
        <w:t>a</w:t>
      </w:r>
      <w:r w:rsidRPr="00FA00C1">
        <w:rPr>
          <w:rFonts w:ascii="Arial" w:hAnsi="Arial" w:cs="Arial"/>
          <w:sz w:val="20"/>
          <w:szCs w:val="20"/>
        </w:rPr>
        <w:t>lebo</w:t>
      </w:r>
    </w:p>
    <w:p w14:paraId="087A67F5" w14:textId="77777777" w:rsidR="00D60F07"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zložením finančných prostriedkov na bankový účet verejného obstarávateľa: </w:t>
      </w:r>
    </w:p>
    <w:p w14:paraId="5AF2CF7C" w14:textId="77777777" w:rsidR="00D60F07" w:rsidRPr="00FA00C1" w:rsidRDefault="00142D9E" w:rsidP="00E102D3">
      <w:pPr>
        <w:pStyle w:val="Bezriadkovania"/>
        <w:spacing w:before="120" w:line="276" w:lineRule="auto"/>
        <w:ind w:left="720"/>
        <w:rPr>
          <w:rFonts w:ascii="Arial" w:hAnsi="Arial" w:cs="Arial"/>
          <w:sz w:val="20"/>
          <w:szCs w:val="20"/>
          <w:shd w:val="clear" w:color="auto" w:fill="FFFFFF"/>
        </w:rPr>
      </w:pPr>
      <w:r w:rsidRPr="00FA00C1">
        <w:rPr>
          <w:rFonts w:ascii="Arial" w:hAnsi="Arial" w:cs="Arial"/>
          <w:b/>
          <w:sz w:val="20"/>
          <w:szCs w:val="20"/>
        </w:rPr>
        <w:tab/>
      </w:r>
      <w:r w:rsidR="00D60F07" w:rsidRPr="00FA00C1">
        <w:rPr>
          <w:rFonts w:ascii="Arial" w:hAnsi="Arial" w:cs="Arial"/>
          <w:b/>
          <w:sz w:val="20"/>
          <w:szCs w:val="20"/>
        </w:rPr>
        <w:t xml:space="preserve">Banka: </w:t>
      </w:r>
      <w:r w:rsidR="00D60F07" w:rsidRPr="00FA00C1">
        <w:rPr>
          <w:rFonts w:ascii="Arial" w:hAnsi="Arial" w:cs="Arial"/>
          <w:sz w:val="20"/>
          <w:szCs w:val="20"/>
        </w:rPr>
        <w:t xml:space="preserve">Štátna </w:t>
      </w:r>
      <w:r w:rsidR="00D60F07" w:rsidRPr="00FA00C1">
        <w:rPr>
          <w:rFonts w:ascii="Arial" w:hAnsi="Arial" w:cs="Arial"/>
          <w:sz w:val="20"/>
          <w:szCs w:val="20"/>
          <w:shd w:val="clear" w:color="auto" w:fill="FFFFFF"/>
        </w:rPr>
        <w:t>pokladnica</w:t>
      </w:r>
    </w:p>
    <w:p w14:paraId="300EABB4" w14:textId="77777777" w:rsidR="00D60F07" w:rsidRPr="00FA00C1" w:rsidRDefault="00001EA4" w:rsidP="00E102D3">
      <w:pPr>
        <w:pStyle w:val="Odsekzoznamu"/>
        <w:spacing w:line="276" w:lineRule="auto"/>
        <w:ind w:left="720"/>
        <w:rPr>
          <w:rFonts w:ascii="Arial" w:hAnsi="Arial" w:cs="Arial"/>
          <w:sz w:val="20"/>
          <w:szCs w:val="20"/>
          <w:shd w:val="clear" w:color="auto" w:fill="FFFFFF"/>
          <w:lang w:val="sk-SK"/>
        </w:rPr>
      </w:pPr>
      <w:r w:rsidRPr="00FA00C1">
        <w:rPr>
          <w:rFonts w:ascii="Arial" w:hAnsi="Arial" w:cs="Arial"/>
          <w:b/>
          <w:sz w:val="20"/>
          <w:szCs w:val="20"/>
          <w:shd w:val="clear" w:color="auto" w:fill="FFFFFF"/>
          <w:lang w:val="sk-SK"/>
        </w:rPr>
        <w:tab/>
      </w:r>
      <w:r w:rsidR="00D60F07" w:rsidRPr="00FA00C1">
        <w:rPr>
          <w:rFonts w:ascii="Arial" w:hAnsi="Arial" w:cs="Arial"/>
          <w:b/>
          <w:sz w:val="20"/>
          <w:szCs w:val="20"/>
          <w:shd w:val="clear" w:color="auto" w:fill="FFFFFF"/>
          <w:lang w:val="sk-SK"/>
        </w:rPr>
        <w:t>IBAN:</w:t>
      </w:r>
      <w:r w:rsidR="00D60F07" w:rsidRPr="00FA00C1">
        <w:rPr>
          <w:rFonts w:ascii="Arial" w:hAnsi="Arial" w:cs="Arial"/>
          <w:sz w:val="20"/>
          <w:szCs w:val="20"/>
          <w:shd w:val="clear" w:color="auto" w:fill="FFFFFF"/>
          <w:lang w:val="sk-SK"/>
        </w:rPr>
        <w:t xml:space="preserve"> SK4781800000007000182424</w:t>
      </w:r>
      <w:r w:rsidR="00D60F07" w:rsidRPr="00FA00C1">
        <w:rPr>
          <w:rFonts w:ascii="Arial" w:hAnsi="Arial" w:cs="Arial"/>
          <w:sz w:val="20"/>
          <w:szCs w:val="20"/>
          <w:shd w:val="clear" w:color="auto" w:fill="FFFFFF"/>
          <w:lang w:val="sk-SK"/>
        </w:rPr>
        <w:tab/>
      </w:r>
    </w:p>
    <w:p w14:paraId="3DDDE232"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Variabilný symbol: </w:t>
      </w:r>
      <w:r w:rsidR="00D60F07" w:rsidRPr="00FA00C1">
        <w:rPr>
          <w:rFonts w:ascii="Arial" w:hAnsi="Arial" w:cs="Arial"/>
          <w:sz w:val="20"/>
          <w:szCs w:val="20"/>
          <w:shd w:val="clear" w:color="auto" w:fill="FFFFFF"/>
        </w:rPr>
        <w:t>IČO uchádzača</w:t>
      </w:r>
    </w:p>
    <w:p w14:paraId="043B6EC9"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Konštantný symbol: </w:t>
      </w:r>
      <w:r w:rsidR="00D60F07" w:rsidRPr="00FA00C1">
        <w:rPr>
          <w:rFonts w:ascii="Arial" w:hAnsi="Arial" w:cs="Arial"/>
          <w:sz w:val="20"/>
          <w:szCs w:val="20"/>
        </w:rPr>
        <w:t>0308</w:t>
      </w:r>
    </w:p>
    <w:p w14:paraId="7715C798" w14:textId="7B0D6F28" w:rsidR="00D60F07" w:rsidRDefault="00001EA4" w:rsidP="00E102D3">
      <w:pPr>
        <w:pStyle w:val="Bezriadkovania"/>
        <w:spacing w:line="276" w:lineRule="auto"/>
        <w:ind w:left="720"/>
        <w:jc w:val="both"/>
        <w:rPr>
          <w:rFonts w:ascii="Arial" w:hAnsi="Arial" w:cs="Arial"/>
          <w:b/>
          <w:i/>
          <w:sz w:val="20"/>
          <w:szCs w:val="20"/>
          <w:lang w:eastAsia="sk-SK"/>
        </w:rPr>
      </w:pPr>
      <w:r w:rsidRPr="00FA00C1">
        <w:rPr>
          <w:rFonts w:ascii="Arial" w:hAnsi="Arial" w:cs="Arial"/>
          <w:b/>
          <w:sz w:val="20"/>
          <w:szCs w:val="20"/>
        </w:rPr>
        <w:tab/>
      </w:r>
      <w:r w:rsidR="00D60F07" w:rsidRPr="00FA00C1">
        <w:rPr>
          <w:rFonts w:ascii="Arial" w:hAnsi="Arial" w:cs="Arial"/>
          <w:b/>
          <w:sz w:val="20"/>
          <w:szCs w:val="20"/>
        </w:rPr>
        <w:t xml:space="preserve">Informácia pre príjemcu platby:  </w:t>
      </w:r>
      <w:r w:rsidR="003D227E" w:rsidRPr="003D227E">
        <w:rPr>
          <w:rFonts w:ascii="Arial" w:hAnsi="Arial" w:cs="Arial"/>
          <w:i/>
          <w:sz w:val="20"/>
          <w:szCs w:val="20"/>
        </w:rPr>
        <w:t>Strážna služba</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r w:rsidR="005E1819" w:rsidRPr="00FA00C1">
        <w:rPr>
          <w:rFonts w:ascii="Arial" w:hAnsi="Arial" w:cs="Arial"/>
          <w:b/>
          <w:i/>
          <w:sz w:val="20"/>
          <w:szCs w:val="20"/>
        </w:rPr>
        <w:t xml:space="preserve"> </w:t>
      </w:r>
      <w:r w:rsidR="005E1819" w:rsidRPr="00FA00C1">
        <w:rPr>
          <w:rFonts w:ascii="Arial" w:hAnsi="Arial" w:cs="Arial"/>
          <w:b/>
          <w:i/>
          <w:sz w:val="20"/>
          <w:szCs w:val="20"/>
          <w:lang w:eastAsia="sk-SK"/>
        </w:rPr>
        <w:t xml:space="preserve"> </w:t>
      </w:r>
    </w:p>
    <w:p w14:paraId="14054D8F" w14:textId="2C9529BE" w:rsidR="00792C5E" w:rsidRPr="00FA00C1" w:rsidRDefault="00792C5E" w:rsidP="00E102D3">
      <w:pPr>
        <w:pStyle w:val="Bezriadkovania"/>
        <w:spacing w:line="276" w:lineRule="auto"/>
        <w:ind w:left="720"/>
        <w:jc w:val="both"/>
        <w:rPr>
          <w:rFonts w:ascii="Arial" w:hAnsi="Arial" w:cs="Arial"/>
          <w:sz w:val="20"/>
          <w:szCs w:val="20"/>
        </w:rPr>
      </w:pPr>
      <w:r w:rsidRPr="00FC4078">
        <w:rPr>
          <w:rFonts w:ascii="Arial" w:hAnsi="Arial" w:cs="Arial"/>
          <w:sz w:val="20"/>
          <w:szCs w:val="20"/>
        </w:rPr>
        <w:t xml:space="preserve">Finančné prostriedky musia byť </w:t>
      </w:r>
      <w:r w:rsidRPr="00526544">
        <w:rPr>
          <w:rFonts w:ascii="Arial" w:hAnsi="Arial" w:cs="Arial"/>
          <w:b/>
          <w:color w:val="FF0000"/>
          <w:sz w:val="20"/>
          <w:szCs w:val="20"/>
        </w:rPr>
        <w:t>pripísané</w:t>
      </w:r>
      <w:r w:rsidRPr="00FC4078">
        <w:rPr>
          <w:rFonts w:ascii="Arial" w:hAnsi="Arial" w:cs="Arial"/>
          <w:b/>
          <w:sz w:val="20"/>
          <w:szCs w:val="20"/>
        </w:rPr>
        <w:t xml:space="preserve"> </w:t>
      </w:r>
      <w:r w:rsidRPr="00FC4078">
        <w:rPr>
          <w:rFonts w:ascii="Arial" w:hAnsi="Arial" w:cs="Arial"/>
          <w:sz w:val="20"/>
          <w:szCs w:val="20"/>
        </w:rPr>
        <w:t>na účet verejného obstarávateľa</w:t>
      </w:r>
      <w:r>
        <w:rPr>
          <w:rFonts w:ascii="Arial" w:hAnsi="Arial" w:cs="Arial"/>
          <w:b/>
          <w:sz w:val="20"/>
          <w:szCs w:val="20"/>
        </w:rPr>
        <w:t xml:space="preserve"> </w:t>
      </w:r>
      <w:r w:rsidRPr="00792C5E">
        <w:rPr>
          <w:rFonts w:ascii="Arial" w:hAnsi="Arial" w:cs="Arial"/>
          <w:b/>
          <w:color w:val="FF0000"/>
          <w:sz w:val="20"/>
          <w:szCs w:val="20"/>
        </w:rPr>
        <w:t>do lehoty na predkladanie ponúk</w:t>
      </w:r>
      <w:r>
        <w:rPr>
          <w:rFonts w:ascii="Arial" w:hAnsi="Arial" w:cs="Arial"/>
          <w:b/>
          <w:sz w:val="20"/>
          <w:szCs w:val="20"/>
        </w:rPr>
        <w:t>.</w:t>
      </w:r>
    </w:p>
    <w:p w14:paraId="58839B0C" w14:textId="77777777" w:rsidR="00792C5E" w:rsidRDefault="00792C5E" w:rsidP="00792C5E">
      <w:pPr>
        <w:pStyle w:val="Odsekzoznamu"/>
        <w:numPr>
          <w:ilvl w:val="1"/>
          <w:numId w:val="11"/>
        </w:numPr>
        <w:shd w:val="clear" w:color="auto" w:fill="FFFFFF"/>
        <w:spacing w:before="120" w:line="276" w:lineRule="auto"/>
        <w:ind w:left="426" w:hanging="426"/>
        <w:jc w:val="both"/>
        <w:rPr>
          <w:rFonts w:ascii="Arial" w:hAnsi="Arial" w:cs="Arial"/>
          <w:sz w:val="20"/>
          <w:lang w:val="sk-SK"/>
        </w:rPr>
      </w:pPr>
      <w:r w:rsidRPr="00F31486">
        <w:rPr>
          <w:rFonts w:ascii="Arial" w:hAnsi="Arial" w:cs="Arial"/>
          <w:sz w:val="20"/>
          <w:lang w:val="sk-SK"/>
        </w:rPr>
        <w:t xml:space="preserve">V prípade </w:t>
      </w:r>
      <w:r>
        <w:rPr>
          <w:rFonts w:ascii="Arial" w:hAnsi="Arial" w:cs="Arial"/>
          <w:sz w:val="20"/>
          <w:lang w:val="sk-SK"/>
        </w:rPr>
        <w:t xml:space="preserve">zloženia zábezpeky poskytnutím bankovej záruky alebo </w:t>
      </w:r>
      <w:r w:rsidRPr="00F31486">
        <w:rPr>
          <w:rFonts w:ascii="Arial" w:hAnsi="Arial" w:cs="Arial"/>
          <w:sz w:val="20"/>
          <w:lang w:val="sk-SK"/>
        </w:rPr>
        <w:t>poistenia záruky vydaného s kvalifikovaným elektronickým podpisom, postačuje nahrať elektronický dokument s elektronickým podpisom v rámci prekladania ponuky prostredníctvom komunikačného prostriedku JOSEPHINE a nie je potrebné doručiť písomnú verziu verejnému obstarávateľovi do podateľne</w:t>
      </w:r>
      <w:r>
        <w:rPr>
          <w:rFonts w:ascii="Arial" w:hAnsi="Arial" w:cs="Arial"/>
          <w:sz w:val="20"/>
          <w:lang w:val="sk-SK"/>
        </w:rPr>
        <w:t xml:space="preserve"> aleb</w:t>
      </w:r>
      <w:r w:rsidRPr="00F310F1">
        <w:rPr>
          <w:rFonts w:ascii="Arial" w:hAnsi="Arial" w:cs="Arial"/>
          <w:sz w:val="20"/>
          <w:lang w:val="sk-SK"/>
        </w:rPr>
        <w:t>o</w:t>
      </w:r>
      <w:r>
        <w:rPr>
          <w:rFonts w:ascii="Arial" w:hAnsi="Arial" w:cs="Arial"/>
          <w:sz w:val="20"/>
          <w:lang w:val="sk-SK"/>
        </w:rPr>
        <w:t xml:space="preserve"> </w:t>
      </w:r>
      <w:r w:rsidRPr="00F310F1">
        <w:rPr>
          <w:rFonts w:ascii="Arial" w:hAnsi="Arial" w:cs="Arial"/>
          <w:sz w:val="20"/>
          <w:lang w:val="sk-SK"/>
        </w:rPr>
        <w:t>na adresu verejného obstarávateľa.</w:t>
      </w:r>
    </w:p>
    <w:p w14:paraId="1997035D" w14:textId="6831C5F1"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lastRenderedPageBreak/>
        <w:t>Zábezpeka prepadne v prospech verejného obstarávateľa, ak uchádzač</w:t>
      </w:r>
    </w:p>
    <w:p w14:paraId="5168C50D" w14:textId="77777777"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odstúpi od svojej ponuky alebo</w:t>
      </w:r>
    </w:p>
    <w:p w14:paraId="3B5C5B64" w14:textId="48285242"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neposkytne súčinnosť alebo odmietne uzavrieť </w:t>
      </w:r>
      <w:r w:rsidR="002C7AD0" w:rsidRPr="00FA00C1">
        <w:rPr>
          <w:rFonts w:ascii="Arial" w:hAnsi="Arial" w:cs="Arial"/>
          <w:sz w:val="20"/>
          <w:lang w:val="sk-SK"/>
        </w:rPr>
        <w:t>Zmluvu</w:t>
      </w:r>
      <w:r w:rsidRPr="00FA00C1">
        <w:rPr>
          <w:rFonts w:ascii="Arial" w:hAnsi="Arial" w:cs="Arial"/>
          <w:sz w:val="20"/>
          <w:lang w:val="sk-SK"/>
        </w:rPr>
        <w:t xml:space="preserve"> podľa § 56 ods. 8 až 1</w:t>
      </w:r>
      <w:r w:rsidR="00CB7606" w:rsidRPr="00FA00C1">
        <w:rPr>
          <w:rFonts w:ascii="Arial" w:hAnsi="Arial" w:cs="Arial"/>
          <w:sz w:val="20"/>
          <w:lang w:val="sk-SK"/>
        </w:rPr>
        <w:t>2</w:t>
      </w:r>
      <w:r w:rsidRPr="00FA00C1">
        <w:rPr>
          <w:rFonts w:ascii="Arial" w:hAnsi="Arial" w:cs="Arial"/>
          <w:sz w:val="20"/>
          <w:lang w:val="sk-SK"/>
        </w:rPr>
        <w:t xml:space="preserve"> </w:t>
      </w:r>
      <w:r w:rsidR="008C31CF" w:rsidRPr="00FA00C1">
        <w:rPr>
          <w:rFonts w:ascii="Arial" w:hAnsi="Arial" w:cs="Arial"/>
          <w:sz w:val="20"/>
          <w:lang w:val="sk-SK"/>
        </w:rPr>
        <w:t>z</w:t>
      </w:r>
      <w:r w:rsidRPr="00FA00C1">
        <w:rPr>
          <w:rFonts w:ascii="Arial" w:hAnsi="Arial" w:cs="Arial"/>
          <w:sz w:val="20"/>
          <w:lang w:val="sk-SK"/>
        </w:rPr>
        <w:t>ákona o verejnom obstarávaní.</w:t>
      </w:r>
    </w:p>
    <w:p w14:paraId="612AD2BC" w14:textId="77777777"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Verejný obstarávateľ  uvoľní alebo vráti uchádzačovi zábezpeku do siedmich dní odo dňa</w:t>
      </w:r>
    </w:p>
    <w:p w14:paraId="42E3541B" w14:textId="112CEB7C"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uplynutia lehoty viazanosti ponúk</w:t>
      </w:r>
      <w:r w:rsidR="008C31CF" w:rsidRPr="00FA00C1">
        <w:rPr>
          <w:rFonts w:ascii="Arial" w:hAnsi="Arial" w:cs="Arial"/>
          <w:sz w:val="20"/>
          <w:lang w:val="sk-SK"/>
        </w:rPr>
        <w:t>,</w:t>
      </w:r>
    </w:p>
    <w:p w14:paraId="261E7989" w14:textId="77777777" w:rsidR="00D60F07" w:rsidRPr="00FA00C1" w:rsidRDefault="00D60F07" w:rsidP="005374DB">
      <w:pPr>
        <w:pStyle w:val="Odsekzoznamu"/>
        <w:numPr>
          <w:ilvl w:val="1"/>
          <w:numId w:val="13"/>
        </w:numPr>
        <w:shd w:val="clear" w:color="auto" w:fill="FFFFFF"/>
        <w:spacing w:before="120" w:line="276" w:lineRule="auto"/>
        <w:ind w:left="851"/>
        <w:jc w:val="both"/>
        <w:rPr>
          <w:rFonts w:ascii="Arial" w:hAnsi="Arial" w:cs="Arial"/>
          <w:sz w:val="20"/>
          <w:lang w:val="sk-SK"/>
        </w:rPr>
      </w:pPr>
      <w:r w:rsidRPr="00FA00C1">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14:paraId="7A293B8E" w14:textId="77777777"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uzavretia </w:t>
      </w:r>
      <w:r w:rsidR="002C7AD0" w:rsidRPr="00FA00C1">
        <w:rPr>
          <w:rFonts w:ascii="Arial" w:hAnsi="Arial" w:cs="Arial"/>
          <w:sz w:val="20"/>
          <w:lang w:val="sk-SK"/>
        </w:rPr>
        <w:t>Zmluvy</w:t>
      </w:r>
      <w:r w:rsidRPr="00FA00C1">
        <w:rPr>
          <w:rFonts w:ascii="Arial" w:hAnsi="Arial" w:cs="Arial"/>
          <w:sz w:val="20"/>
          <w:lang w:val="sk-SK"/>
        </w:rPr>
        <w:t>.</w:t>
      </w:r>
    </w:p>
    <w:p w14:paraId="1ADEBF08" w14:textId="2291E4E3" w:rsidR="00D60F07" w:rsidRPr="00FA00C1" w:rsidRDefault="00D60F07" w:rsidP="005374DB">
      <w:pPr>
        <w:pStyle w:val="Bezriadkovania"/>
        <w:numPr>
          <w:ilvl w:val="1"/>
          <w:numId w:val="11"/>
        </w:numPr>
        <w:spacing w:before="120" w:line="276" w:lineRule="auto"/>
        <w:ind w:left="426" w:hanging="426"/>
        <w:jc w:val="both"/>
        <w:rPr>
          <w:rFonts w:ascii="Arial" w:hAnsi="Arial" w:cs="Arial"/>
          <w:sz w:val="20"/>
          <w:szCs w:val="20"/>
        </w:rPr>
      </w:pPr>
      <w:r w:rsidRPr="00FA00C1">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w:t>
      </w:r>
      <w:r w:rsidR="008C31CF" w:rsidRPr="00FA00C1">
        <w:rPr>
          <w:rFonts w:ascii="Arial" w:hAnsi="Arial" w:cs="Arial"/>
          <w:sz w:val="20"/>
          <w:szCs w:val="20"/>
        </w:rPr>
        <w:t xml:space="preserve">zákona o verejnom obstarávaní </w:t>
      </w:r>
      <w:r w:rsidRPr="00FA00C1">
        <w:rPr>
          <w:rFonts w:ascii="Arial" w:hAnsi="Arial" w:cs="Arial"/>
          <w:sz w:val="20"/>
          <w:szCs w:val="20"/>
        </w:rPr>
        <w:t xml:space="preserve">odkladný účinok na konanie verejného obstarávateľa, alebo ak bude začatá kontrola postupu verejného obstarávateľa pred uzavretím </w:t>
      </w:r>
      <w:r w:rsidR="002C7AD0" w:rsidRPr="00FA00C1">
        <w:rPr>
          <w:rFonts w:ascii="Arial" w:hAnsi="Arial" w:cs="Arial"/>
          <w:sz w:val="20"/>
          <w:szCs w:val="20"/>
        </w:rPr>
        <w:t>Zmluvy</w:t>
      </w:r>
      <w:r w:rsidRPr="00FA00C1">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14:paraId="6E5366E7" w14:textId="77777777" w:rsidR="00D60F07" w:rsidRPr="00FA00C1" w:rsidRDefault="00D60F07" w:rsidP="005374DB">
      <w:pPr>
        <w:pStyle w:val="Nadpis2"/>
        <w:numPr>
          <w:ilvl w:val="0"/>
          <w:numId w:val="9"/>
        </w:numPr>
        <w:spacing w:before="240" w:after="240"/>
        <w:ind w:left="357" w:hanging="357"/>
        <w:rPr>
          <w:sz w:val="28"/>
        </w:rPr>
      </w:pPr>
      <w:bookmarkStart w:id="14" w:name="_Toc164854035"/>
      <w:r w:rsidRPr="00FA00C1">
        <w:rPr>
          <w:sz w:val="28"/>
        </w:rPr>
        <w:t>Komplexnosť dodávky</w:t>
      </w:r>
      <w:bookmarkEnd w:id="14"/>
    </w:p>
    <w:p w14:paraId="109F9352" w14:textId="1FD5DC16" w:rsidR="00D60F07" w:rsidRPr="00FA00C1" w:rsidRDefault="00D60F07" w:rsidP="00D60F07">
      <w:pPr>
        <w:tabs>
          <w:tab w:val="left" w:pos="500"/>
        </w:tabs>
        <w:jc w:val="both"/>
        <w:rPr>
          <w:rFonts w:ascii="Arial" w:hAnsi="Arial"/>
          <w:b/>
          <w:i/>
        </w:rPr>
      </w:pPr>
      <w:r w:rsidRPr="00FA00C1">
        <w:rPr>
          <w:rFonts w:ascii="Arial" w:hAnsi="Arial" w:cs="Arial"/>
        </w:rPr>
        <w:t xml:space="preserve">Predmet zákazky </w:t>
      </w:r>
      <w:r w:rsidR="002909B0">
        <w:rPr>
          <w:rFonts w:ascii="Arial" w:hAnsi="Arial" w:cs="Arial"/>
        </w:rPr>
        <w:t xml:space="preserve">nie </w:t>
      </w:r>
      <w:r w:rsidRPr="00FA00C1">
        <w:rPr>
          <w:rFonts w:ascii="Arial" w:hAnsi="Arial" w:cs="Arial"/>
        </w:rPr>
        <w:t xml:space="preserve">je </w:t>
      </w:r>
      <w:r w:rsidR="002909B0">
        <w:rPr>
          <w:rFonts w:ascii="Arial" w:hAnsi="Arial" w:cs="Arial"/>
        </w:rPr>
        <w:t>roz</w:t>
      </w:r>
      <w:r w:rsidRPr="00FA00C1">
        <w:rPr>
          <w:rFonts w:ascii="Arial" w:hAnsi="Arial" w:cs="Arial"/>
        </w:rPr>
        <w:t xml:space="preserve">delený na časti. Špecifikovaný je v časti B.1 </w:t>
      </w:r>
      <w:r w:rsidRPr="00FA00C1">
        <w:rPr>
          <w:rFonts w:ascii="Arial" w:hAnsi="Arial" w:cs="Arial"/>
          <w:i/>
        </w:rPr>
        <w:t xml:space="preserve">„Opis predmetu zákazky“ </w:t>
      </w:r>
      <w:r w:rsidRPr="00FA00C1">
        <w:rPr>
          <w:rFonts w:ascii="Arial" w:hAnsi="Arial" w:cs="Arial"/>
        </w:rPr>
        <w:t>a</w:t>
      </w:r>
      <w:r w:rsidR="00B65A65" w:rsidRPr="00FA00C1">
        <w:rPr>
          <w:rFonts w:ascii="Arial" w:hAnsi="Arial" w:cs="Arial"/>
        </w:rPr>
        <w:t xml:space="preserve"> v </w:t>
      </w:r>
      <w:r w:rsidRPr="00FA00C1">
        <w:rPr>
          <w:rFonts w:ascii="Arial" w:hAnsi="Arial" w:cs="Arial"/>
        </w:rPr>
        <w:t xml:space="preserve">časti B.3 </w:t>
      </w:r>
      <w:r w:rsidRPr="00FA00C1">
        <w:rPr>
          <w:rFonts w:ascii="Arial" w:hAnsi="Arial" w:cs="Arial"/>
          <w:i/>
        </w:rPr>
        <w:t>„Obchodné podmienky“.</w:t>
      </w:r>
    </w:p>
    <w:p w14:paraId="54E37DBD" w14:textId="77777777" w:rsidR="00D60F07" w:rsidRPr="00FA00C1" w:rsidRDefault="00D60F07" w:rsidP="00313EAC">
      <w:pPr>
        <w:pStyle w:val="Nadpis1"/>
        <w:spacing w:before="360" w:after="240"/>
      </w:pPr>
      <w:bookmarkStart w:id="15" w:name="_Toc164854036"/>
      <w:r w:rsidRPr="00FA00C1">
        <w:t>Časť II Dorozumievanie a vysvetľovanie</w:t>
      </w:r>
      <w:bookmarkEnd w:id="15"/>
    </w:p>
    <w:p w14:paraId="365BAA68" w14:textId="77777777" w:rsidR="00D60F07" w:rsidRPr="00FA00C1" w:rsidRDefault="00D60F07" w:rsidP="005374DB">
      <w:pPr>
        <w:pStyle w:val="Nadpis2"/>
        <w:numPr>
          <w:ilvl w:val="4"/>
          <w:numId w:val="13"/>
        </w:numPr>
        <w:spacing w:before="240" w:after="240"/>
        <w:ind w:left="425" w:hanging="425"/>
        <w:rPr>
          <w:sz w:val="28"/>
        </w:rPr>
      </w:pPr>
      <w:bookmarkStart w:id="16" w:name="_Toc164854037"/>
      <w:r w:rsidRPr="00FA00C1">
        <w:rPr>
          <w:sz w:val="28"/>
        </w:rPr>
        <w:t>Komunikácia medzi verejným obstarávateľom a záujemcami a uchádzačmi</w:t>
      </w:r>
      <w:bookmarkEnd w:id="16"/>
      <w:r w:rsidRPr="00FA00C1">
        <w:rPr>
          <w:sz w:val="28"/>
        </w:rPr>
        <w:t xml:space="preserve"> </w:t>
      </w:r>
    </w:p>
    <w:p w14:paraId="75A51D16" w14:textId="77777777" w:rsidR="00705A85" w:rsidRPr="00FA00C1" w:rsidRDefault="00705A85"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A59D5D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Verejný obstarávateľ bude pri komunikácii s uchádzačmi resp. záujemcami postupovať v zmysle §</w:t>
      </w:r>
      <w:r w:rsidR="005A4790" w:rsidRPr="00FA00C1">
        <w:rPr>
          <w:rFonts w:ascii="Arial" w:hAnsi="Arial" w:cs="Arial"/>
          <w:color w:val="auto"/>
          <w:sz w:val="20"/>
          <w:szCs w:val="20"/>
        </w:rPr>
        <w:t xml:space="preserve"> 20 </w:t>
      </w:r>
      <w:r w:rsidRPr="00FA00C1">
        <w:rPr>
          <w:rFonts w:ascii="Arial" w:hAnsi="Arial" w:cs="Arial"/>
          <w:color w:val="auto"/>
          <w:sz w:val="20"/>
          <w:szCs w:val="20"/>
        </w:rPr>
        <w:t>zákona o verejnom obstarávaní prostredníctvom komunikačného rozhrania systému JOSEPHINE. Tento spôsob komunikácie sa týka akejkoľvek komunikácie a podaní medzi verejným obstarávateľom a záujemcami, resp. uchádzačmi.</w:t>
      </w:r>
    </w:p>
    <w:p w14:paraId="436E8FAC"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FA00C1">
          <w:rPr>
            <w:rStyle w:val="Hypertextovprepojenie"/>
            <w:rFonts w:cs="Arial"/>
            <w:sz w:val="20"/>
          </w:rPr>
          <w:t>https://josephine.proebiz.com</w:t>
        </w:r>
      </w:hyperlink>
      <w:r w:rsidRPr="00FA00C1">
        <w:rPr>
          <w:rFonts w:ascii="Arial" w:hAnsi="Arial" w:cs="Arial"/>
          <w:color w:val="auto"/>
          <w:sz w:val="20"/>
          <w:szCs w:val="20"/>
        </w:rPr>
        <w:t xml:space="preserve">. </w:t>
      </w:r>
    </w:p>
    <w:p w14:paraId="76624766" w14:textId="01999825" w:rsidR="00D60F07" w:rsidRPr="00FA00C1" w:rsidRDefault="00D60F07" w:rsidP="0005757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Na bezproblémové používanie systému JOSEPHINE je nutné používať jeden z podporovaných internetových prehliadačov:  </w:t>
      </w:r>
    </w:p>
    <w:p w14:paraId="335A0CD7" w14:textId="77777777" w:rsidR="00D60F07" w:rsidRPr="00FA00C1" w:rsidRDefault="00D60F07" w:rsidP="005374DB">
      <w:pPr>
        <w:pStyle w:val="Default"/>
        <w:numPr>
          <w:ilvl w:val="2"/>
          <w:numId w:val="14"/>
        </w:numPr>
        <w:spacing w:before="120" w:line="276" w:lineRule="auto"/>
        <w:jc w:val="both"/>
        <w:rPr>
          <w:rFonts w:ascii="Arial" w:hAnsi="Arial" w:cs="Arial"/>
          <w:color w:val="auto"/>
          <w:sz w:val="20"/>
          <w:szCs w:val="20"/>
        </w:rPr>
      </w:pPr>
      <w:proofErr w:type="spellStart"/>
      <w:r w:rsidRPr="00FA00C1">
        <w:rPr>
          <w:rFonts w:ascii="Arial" w:hAnsi="Arial" w:cs="Arial"/>
          <w:color w:val="auto"/>
          <w:sz w:val="20"/>
          <w:szCs w:val="20"/>
        </w:rPr>
        <w:t>Mozilla</w:t>
      </w:r>
      <w:proofErr w:type="spellEnd"/>
      <w:r w:rsidRPr="00FA00C1">
        <w:rPr>
          <w:rFonts w:ascii="Arial" w:hAnsi="Arial" w:cs="Arial"/>
          <w:color w:val="auto"/>
          <w:sz w:val="20"/>
          <w:szCs w:val="20"/>
        </w:rPr>
        <w:t xml:space="preserve"> Firefox verzia 13.0 a vyššia alebo </w:t>
      </w:r>
    </w:p>
    <w:p w14:paraId="20AB6674" w14:textId="634C4827" w:rsidR="00705A85" w:rsidRDefault="00D60F07" w:rsidP="005374DB">
      <w:pPr>
        <w:pStyle w:val="Default"/>
        <w:numPr>
          <w:ilvl w:val="2"/>
          <w:numId w:val="14"/>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Google Chrome. </w:t>
      </w:r>
    </w:p>
    <w:p w14:paraId="0078F3DD" w14:textId="6DD0D662" w:rsidR="00EE5A49" w:rsidRPr="00FA00C1" w:rsidRDefault="00EE5A49" w:rsidP="005374DB">
      <w:pPr>
        <w:pStyle w:val="Default"/>
        <w:numPr>
          <w:ilvl w:val="2"/>
          <w:numId w:val="14"/>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p>
    <w:p w14:paraId="6A863B84"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lastRenderedPageBreak/>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3AA62CD1" w14:textId="65420380"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2909B0">
        <w:rPr>
          <w:rFonts w:ascii="Arial" w:hAnsi="Arial" w:cs="Arial"/>
          <w:color w:val="auto"/>
          <w:sz w:val="20"/>
          <w:szCs w:val="20"/>
        </w:rPr>
        <w:t>a</w:t>
      </w:r>
      <w:r w:rsidRPr="00FA00C1">
        <w:rPr>
          <w:rFonts w:ascii="Arial" w:hAnsi="Arial" w:cs="Arial"/>
          <w:color w:val="auto"/>
          <w:sz w:val="20"/>
          <w:szCs w:val="20"/>
        </w:rPr>
        <w:t xml:space="preserve">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14121D0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F14E5F"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5585366"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FA00C1">
        <w:rPr>
          <w:rFonts w:ascii="Arial" w:hAnsi="Arial" w:cs="Arial"/>
          <w:b/>
          <w:bCs/>
          <w:color w:val="auto"/>
          <w:sz w:val="20"/>
          <w:szCs w:val="20"/>
        </w:rPr>
        <w:t xml:space="preserve">„ZAUJÍMA MA TO“ </w:t>
      </w:r>
      <w:r w:rsidRPr="00FA00C1">
        <w:rPr>
          <w:rFonts w:ascii="Arial" w:hAnsi="Arial" w:cs="Arial"/>
          <w:color w:val="auto"/>
          <w:sz w:val="20"/>
          <w:szCs w:val="20"/>
        </w:rPr>
        <w:t xml:space="preserve">(v pravej hornej časti obrazovky). </w:t>
      </w:r>
    </w:p>
    <w:p w14:paraId="08845570"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57CE53F2" w14:textId="77777777" w:rsidR="00D60F07"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14:paraId="217755D7" w14:textId="77777777" w:rsidR="00D60F07" w:rsidRPr="00FA00C1" w:rsidRDefault="00D60F07" w:rsidP="005374DB">
      <w:pPr>
        <w:pStyle w:val="Nadpis2"/>
        <w:numPr>
          <w:ilvl w:val="0"/>
          <w:numId w:val="14"/>
        </w:numPr>
        <w:spacing w:before="240" w:after="240"/>
        <w:ind w:left="357" w:hanging="357"/>
        <w:rPr>
          <w:sz w:val="28"/>
        </w:rPr>
      </w:pPr>
      <w:bookmarkStart w:id="17" w:name="_Toc164854038"/>
      <w:r w:rsidRPr="00FA00C1">
        <w:rPr>
          <w:sz w:val="28"/>
        </w:rPr>
        <w:lastRenderedPageBreak/>
        <w:t>Vysvetľovanie a doplnenie súťažných podkladov</w:t>
      </w:r>
      <w:bookmarkEnd w:id="17"/>
    </w:p>
    <w:p w14:paraId="7A24D44C" w14:textId="77777777" w:rsidR="001D1340" w:rsidRPr="00FA00C1" w:rsidRDefault="00D60F07" w:rsidP="005374DB">
      <w:pPr>
        <w:pStyle w:val="Odsekzoznamu"/>
        <w:numPr>
          <w:ilvl w:val="1"/>
          <w:numId w:val="14"/>
        </w:numPr>
        <w:autoSpaceDE w:val="0"/>
        <w:autoSpaceDN w:val="0"/>
        <w:spacing w:line="276" w:lineRule="auto"/>
        <w:ind w:left="426"/>
        <w:jc w:val="both"/>
        <w:rPr>
          <w:rFonts w:ascii="Arial" w:hAnsi="Arial" w:cs="Arial"/>
          <w:sz w:val="20"/>
          <w:lang w:val="sk-SK"/>
        </w:rPr>
      </w:pPr>
      <w:r w:rsidRPr="00FA00C1">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5242C9AD" w14:textId="0190F865" w:rsidR="00D60F07" w:rsidRPr="00FA00C1" w:rsidRDefault="00D60F07" w:rsidP="005374DB">
      <w:pPr>
        <w:pStyle w:val="Odsekzoznamu"/>
        <w:numPr>
          <w:ilvl w:val="1"/>
          <w:numId w:val="14"/>
        </w:numPr>
        <w:autoSpaceDE w:val="0"/>
        <w:autoSpaceDN w:val="0"/>
        <w:spacing w:before="240" w:line="276" w:lineRule="auto"/>
        <w:ind w:left="426"/>
        <w:jc w:val="both"/>
        <w:rPr>
          <w:rFonts w:ascii="Arial" w:hAnsi="Arial" w:cs="Arial"/>
          <w:sz w:val="16"/>
          <w:lang w:val="sk-SK"/>
        </w:rPr>
      </w:pPr>
      <w:r w:rsidRPr="00FA00C1">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w:t>
      </w:r>
      <w:r w:rsidRPr="002909B0">
        <w:rPr>
          <w:rFonts w:ascii="Arial" w:hAnsi="Arial" w:cs="Arial"/>
          <w:b/>
          <w:sz w:val="20"/>
          <w:lang w:val="sk-SK"/>
        </w:rPr>
        <w:t>za predpokladu, že o vysvetlenie záujemca požiada dostatočne vopred</w:t>
      </w:r>
      <w:r w:rsidRPr="00FA00C1">
        <w:rPr>
          <w:rFonts w:ascii="Arial" w:hAnsi="Arial" w:cs="Arial"/>
          <w:sz w:val="20"/>
          <w:lang w:val="sk-SK"/>
        </w:rPr>
        <w:t xml:space="preserve">.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14:paraId="673FC757" w14:textId="77777777" w:rsidR="006E1839" w:rsidRPr="00FA00C1" w:rsidRDefault="00D60F07" w:rsidP="005374DB">
      <w:pPr>
        <w:pStyle w:val="Nadpis2"/>
        <w:numPr>
          <w:ilvl w:val="0"/>
          <w:numId w:val="14"/>
        </w:numPr>
        <w:spacing w:before="240" w:after="240" w:line="276" w:lineRule="auto"/>
        <w:ind w:left="357" w:hanging="357"/>
        <w:rPr>
          <w:sz w:val="28"/>
        </w:rPr>
      </w:pPr>
      <w:bookmarkStart w:id="18" w:name="_Toc164854039"/>
      <w:r w:rsidRPr="00FA00C1">
        <w:rPr>
          <w:sz w:val="28"/>
        </w:rPr>
        <w:t>Jazyk vo verejnom obstarávaní</w:t>
      </w:r>
      <w:bookmarkEnd w:id="18"/>
    </w:p>
    <w:p w14:paraId="14CF381D" w14:textId="77777777" w:rsidR="004B0D1A" w:rsidRPr="00FA00C1" w:rsidRDefault="00D60F07" w:rsidP="005374DB">
      <w:pPr>
        <w:pStyle w:val="Odsekzoznamu"/>
        <w:numPr>
          <w:ilvl w:val="1"/>
          <w:numId w:val="14"/>
        </w:numPr>
        <w:spacing w:line="276" w:lineRule="auto"/>
        <w:ind w:left="426"/>
        <w:jc w:val="both"/>
        <w:rPr>
          <w:rFonts w:ascii="Arial" w:hAnsi="Arial" w:cs="Arial"/>
          <w:sz w:val="18"/>
          <w:lang w:val="sk-SK"/>
        </w:rPr>
      </w:pPr>
      <w:r w:rsidRPr="00FA00C1">
        <w:rPr>
          <w:rFonts w:ascii="Arial" w:hAnsi="Arial" w:cs="Arial"/>
          <w:sz w:val="20"/>
          <w:lang w:val="sk-SK"/>
        </w:rPr>
        <w:t>Ponuky a ďalšie doklady, vrátane písomností, ktoré budú výsledkom vysvetľovania podmienok účasti alebo súťažných podkladov v tejto verejnej súťaži musia by</w:t>
      </w:r>
      <w:r w:rsidR="004B0D1A" w:rsidRPr="00FA00C1">
        <w:rPr>
          <w:rFonts w:ascii="Arial" w:hAnsi="Arial" w:cs="Arial"/>
          <w:sz w:val="20"/>
          <w:lang w:val="sk-SK"/>
        </w:rPr>
        <w:t xml:space="preserve">ť predložené v štátnom jazyku - v slovenskom jazyku, </w:t>
      </w:r>
      <w:r w:rsidR="004B0D1A" w:rsidRPr="00FA00C1">
        <w:rPr>
          <w:rFonts w:ascii="Arial" w:hAnsi="Arial"/>
          <w:sz w:val="20"/>
          <w:lang w:val="sk-SK"/>
        </w:rPr>
        <w:t>okrem ponúk a dokladov predložených v českom jazyku</w:t>
      </w:r>
      <w:r w:rsidR="004B0D1A" w:rsidRPr="00FA00C1">
        <w:rPr>
          <w:rFonts w:ascii="Arial" w:hAnsi="Arial"/>
          <w:lang w:val="sk-SK"/>
        </w:rPr>
        <w:t>.</w:t>
      </w:r>
      <w:r w:rsidRPr="00FA00C1">
        <w:rPr>
          <w:rFonts w:ascii="Arial" w:hAnsi="Arial" w:cs="Arial"/>
          <w:sz w:val="20"/>
          <w:lang w:val="sk-SK"/>
        </w:rPr>
        <w:t xml:space="preserve"> </w:t>
      </w:r>
    </w:p>
    <w:p w14:paraId="6CA86C67" w14:textId="77777777" w:rsidR="00D60F07" w:rsidRPr="00FA00C1" w:rsidRDefault="00D60F07" w:rsidP="005374DB">
      <w:pPr>
        <w:pStyle w:val="Odsekzoznamu"/>
        <w:numPr>
          <w:ilvl w:val="1"/>
          <w:numId w:val="14"/>
        </w:numPr>
        <w:spacing w:before="120" w:line="276" w:lineRule="auto"/>
        <w:ind w:left="425" w:hanging="431"/>
        <w:jc w:val="both"/>
        <w:rPr>
          <w:rFonts w:ascii="Arial" w:hAnsi="Arial" w:cs="Arial"/>
          <w:sz w:val="18"/>
          <w:lang w:val="sk-SK"/>
        </w:rPr>
      </w:pPr>
      <w:r w:rsidRPr="00FA00C1">
        <w:rPr>
          <w:rFonts w:ascii="Arial" w:hAnsi="Arial" w:cs="Arial"/>
          <w:sz w:val="20"/>
          <w:lang w:val="sk-SK"/>
        </w:rPr>
        <w:t>Ak je doklad alebo dokument vyhotovený v</w:t>
      </w:r>
      <w:r w:rsidR="004B0D1A" w:rsidRPr="00FA00C1">
        <w:rPr>
          <w:rFonts w:ascii="Arial" w:hAnsi="Arial" w:cs="Arial"/>
          <w:sz w:val="20"/>
          <w:lang w:val="sk-SK"/>
        </w:rPr>
        <w:t xml:space="preserve"> inom ako v štátnom alebo českom </w:t>
      </w:r>
      <w:r w:rsidRPr="00FA00C1">
        <w:rPr>
          <w:rFonts w:ascii="Arial" w:hAnsi="Arial" w:cs="Arial"/>
          <w:sz w:val="20"/>
          <w:lang w:val="sk-SK"/>
        </w:rPr>
        <w:t>jazyku, predkladá sa spolu s jeho úradný</w:t>
      </w:r>
      <w:r w:rsidR="004B0D1A" w:rsidRPr="00FA00C1">
        <w:rPr>
          <w:rFonts w:ascii="Arial" w:hAnsi="Arial" w:cs="Arial"/>
          <w:sz w:val="20"/>
          <w:lang w:val="sk-SK"/>
        </w:rPr>
        <w:t>m prekladom do štátneho jazyka. Ak sa zistí rozdiel v ich obsahu, rozhodujúci je úradný preklad v štátnom, t. j. slovenskom jazyku.</w:t>
      </w:r>
    </w:p>
    <w:p w14:paraId="14538A48" w14:textId="77777777" w:rsidR="00D60F07" w:rsidRPr="00FA00C1" w:rsidRDefault="00D60F07" w:rsidP="0043115C">
      <w:pPr>
        <w:pStyle w:val="Nadpis1"/>
        <w:spacing w:before="360" w:after="240"/>
      </w:pPr>
      <w:bookmarkStart w:id="19" w:name="_Toc164854040"/>
      <w:r w:rsidRPr="00FA00C1">
        <w:t>Časť III Predkladanie ponúk</w:t>
      </w:r>
      <w:bookmarkEnd w:id="19"/>
    </w:p>
    <w:p w14:paraId="63EC9E22" w14:textId="77777777" w:rsidR="00D60F07" w:rsidRPr="00FA00C1" w:rsidRDefault="00D60F07" w:rsidP="005374DB">
      <w:pPr>
        <w:pStyle w:val="Nadpis2"/>
        <w:numPr>
          <w:ilvl w:val="0"/>
          <w:numId w:val="24"/>
        </w:numPr>
        <w:spacing w:before="240" w:after="240"/>
        <w:ind w:left="426" w:hanging="426"/>
        <w:rPr>
          <w:sz w:val="28"/>
        </w:rPr>
      </w:pPr>
      <w:bookmarkStart w:id="20" w:name="_Toc164854041"/>
      <w:r w:rsidRPr="00FA00C1">
        <w:rPr>
          <w:sz w:val="28"/>
        </w:rPr>
        <w:t>Obsah a zloženie ponuky</w:t>
      </w:r>
      <w:bookmarkEnd w:id="20"/>
    </w:p>
    <w:p w14:paraId="077B5E1D" w14:textId="77777777" w:rsidR="00D60F07" w:rsidRPr="00FA00C1" w:rsidRDefault="00D60F07" w:rsidP="00D60F07">
      <w:pPr>
        <w:pStyle w:val="tl1"/>
        <w:tabs>
          <w:tab w:val="clear" w:pos="432"/>
        </w:tabs>
        <w:ind w:left="0" w:firstLine="0"/>
        <w:rPr>
          <w:rFonts w:ascii="Arial" w:hAnsi="Arial" w:cs="Arial"/>
          <w:sz w:val="20"/>
          <w:szCs w:val="20"/>
        </w:rPr>
      </w:pPr>
      <w:r w:rsidRPr="00FA00C1">
        <w:rPr>
          <w:rFonts w:ascii="Arial" w:hAnsi="Arial" w:cs="Arial"/>
          <w:sz w:val="20"/>
          <w:szCs w:val="20"/>
        </w:rPr>
        <w:t>Uchádzač v ponuke predloží:</w:t>
      </w:r>
    </w:p>
    <w:p w14:paraId="22D63742" w14:textId="77777777" w:rsidR="00F65B39" w:rsidRPr="00FA00C1" w:rsidRDefault="00F65B39" w:rsidP="00F65B39">
      <w:pPr>
        <w:spacing w:line="234" w:lineRule="auto"/>
        <w:ind w:left="1721" w:hanging="707"/>
        <w:jc w:val="both"/>
        <w:rPr>
          <w:rFonts w:ascii="Garamond" w:hAnsi="Garamond" w:cs="Arial"/>
          <w:b/>
          <w:sz w:val="22"/>
        </w:rPr>
      </w:pPr>
    </w:p>
    <w:p w14:paraId="0F12A5B6" w14:textId="77777777" w:rsidR="00D60F07" w:rsidRPr="00FA00C1" w:rsidRDefault="00F65B39" w:rsidP="00A44B6F">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Identifikačné údaje</w:t>
      </w:r>
      <w:r w:rsidRPr="00FA00C1">
        <w:rPr>
          <w:rFonts w:ascii="Arial" w:hAnsi="Arial" w:cs="Arial"/>
          <w:sz w:val="20"/>
          <w:szCs w:val="20"/>
        </w:rPr>
        <w:t xml:space="preserve"> o uchádzačovi, resp. členoch skupiny dodávateľov, ak to je relevantné</w:t>
      </w:r>
      <w:r w:rsidR="00D60F07" w:rsidRPr="00FA00C1">
        <w:rPr>
          <w:rFonts w:ascii="Arial" w:hAnsi="Arial" w:cs="Arial"/>
          <w:sz w:val="20"/>
          <w:szCs w:val="20"/>
        </w:rPr>
        <w:t>:</w:t>
      </w:r>
    </w:p>
    <w:p w14:paraId="596BFC93" w14:textId="77777777" w:rsidR="00D60F07" w:rsidRPr="00FA00C1" w:rsidRDefault="00F65B39" w:rsidP="00A44B6F">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t. j. obchodný názov a sídlo každého člena skupiny dodávateľov alebo miesto podnikania, meno, priezvisko a funkcia štatutárneho orgánu, IČO, DIČ, IČ DPH, IBAN, meno a priezvisko kontaktnej osoby, telefónny kontakt a e-mailová adresa</w:t>
      </w:r>
      <w:r w:rsidR="00D60F07" w:rsidRPr="00FA00C1">
        <w:rPr>
          <w:rFonts w:ascii="Arial" w:hAnsi="Arial" w:cs="Arial"/>
          <w:sz w:val="20"/>
          <w:szCs w:val="20"/>
        </w:rPr>
        <w:t>.</w:t>
      </w:r>
    </w:p>
    <w:p w14:paraId="1EC57BDB" w14:textId="77777777" w:rsidR="00D60F07" w:rsidRPr="00FA00C1" w:rsidRDefault="00D60F07" w:rsidP="00F65B39">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 xml:space="preserve">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 </w:t>
      </w:r>
    </w:p>
    <w:p w14:paraId="192D3BFB" w14:textId="77777777" w:rsidR="00D60F07" w:rsidRPr="00FA00C1" w:rsidRDefault="00D60F07" w:rsidP="00D60F07">
      <w:pPr>
        <w:pStyle w:val="tl1"/>
        <w:numPr>
          <w:ilvl w:val="1"/>
          <w:numId w:val="2"/>
        </w:numPr>
        <w:spacing w:before="120"/>
        <w:rPr>
          <w:rFonts w:ascii="Arial" w:hAnsi="Arial" w:cs="Arial"/>
          <w:b/>
          <w:sz w:val="20"/>
          <w:szCs w:val="20"/>
        </w:rPr>
      </w:pPr>
      <w:r w:rsidRPr="00FA00C1">
        <w:rPr>
          <w:rFonts w:ascii="Arial" w:hAnsi="Arial" w:cs="Arial"/>
          <w:b/>
          <w:sz w:val="20"/>
          <w:szCs w:val="20"/>
        </w:rPr>
        <w:t>Vyhlásenie uchádzača</w:t>
      </w:r>
    </w:p>
    <w:p w14:paraId="7762C13B"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podmienkami  verejnej súťaže určenými verejným obstarávateľom,</w:t>
      </w:r>
    </w:p>
    <w:p w14:paraId="229BE55A"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obchodnými podmienkami verejného obstarávateľa</w:t>
      </w:r>
    </w:p>
    <w:p w14:paraId="51BA7D58"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že potvrdzuje pravdivosť a úplnosť všetkých dokladov a údajov, ktoré predkladá v ponuke,</w:t>
      </w:r>
    </w:p>
    <w:p w14:paraId="7A677607"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 xml:space="preserve">že predkladá iba jednu ponuku a že v tomto postupe zadávania zákazky nie je členom skupiny dodávateľov, ktorá predkladá ponuku, </w:t>
      </w:r>
    </w:p>
    <w:p w14:paraId="6E27DB4F" w14:textId="77777777" w:rsidR="00D60F07" w:rsidRPr="00FA00C1" w:rsidRDefault="00D60F07" w:rsidP="00A44B6F">
      <w:pPr>
        <w:spacing w:before="120" w:line="276" w:lineRule="auto"/>
        <w:ind w:left="426"/>
        <w:jc w:val="both"/>
        <w:rPr>
          <w:rFonts w:ascii="Arial" w:hAnsi="Arial" w:cs="Arial"/>
          <w:lang w:eastAsia="sk-SK"/>
        </w:rPr>
      </w:pPr>
      <w:r w:rsidRPr="00FA00C1">
        <w:rPr>
          <w:rFonts w:ascii="Arial" w:hAnsi="Arial" w:cs="Arial"/>
          <w:lang w:eastAsia="sk-SK"/>
        </w:rPr>
        <w:lastRenderedPageBreak/>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14:paraId="0A154DC7"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kapitole A.2 </w:t>
      </w:r>
      <w:r w:rsidRPr="00FA00C1">
        <w:rPr>
          <w:rFonts w:ascii="Arial" w:hAnsi="Arial" w:cs="Arial"/>
          <w:i/>
          <w:sz w:val="20"/>
          <w:szCs w:val="20"/>
        </w:rPr>
        <w:t>„Podmienky účasti uchádzačov“</w:t>
      </w:r>
      <w:r w:rsidRPr="00FA00C1">
        <w:rPr>
          <w:rFonts w:ascii="Arial" w:hAnsi="Arial" w:cs="Arial"/>
          <w:iCs/>
          <w:sz w:val="20"/>
          <w:szCs w:val="20"/>
        </w:rPr>
        <w:t xml:space="preserve">, </w:t>
      </w:r>
      <w:r w:rsidRPr="00FA00C1">
        <w:rPr>
          <w:rFonts w:ascii="Arial" w:hAnsi="Arial" w:cs="Arial"/>
          <w:sz w:val="20"/>
          <w:szCs w:val="20"/>
        </w:rPr>
        <w:t xml:space="preserve"> týchto  súťažných podkladov. </w:t>
      </w:r>
    </w:p>
    <w:p w14:paraId="6E558A4E" w14:textId="3BCB754C" w:rsidR="00D60F07" w:rsidRPr="00FA00C1" w:rsidRDefault="00B82A4E" w:rsidP="00844A15">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Vyplnený n</w:t>
      </w:r>
      <w:r w:rsidR="009E3EF5" w:rsidRPr="00FA00C1">
        <w:rPr>
          <w:rFonts w:ascii="Arial" w:hAnsi="Arial" w:cs="Arial"/>
          <w:b/>
          <w:sz w:val="20"/>
          <w:szCs w:val="20"/>
        </w:rPr>
        <w:t xml:space="preserve">ávrh </w:t>
      </w:r>
      <w:r w:rsidR="00844A15">
        <w:rPr>
          <w:rFonts w:ascii="Arial" w:hAnsi="Arial" w:cs="Arial"/>
          <w:b/>
          <w:sz w:val="20"/>
          <w:szCs w:val="20"/>
        </w:rPr>
        <w:t>Zmluvy</w:t>
      </w:r>
      <w:r w:rsidR="00A15125" w:rsidRPr="00A15125">
        <w:rPr>
          <w:rFonts w:ascii="Arial" w:hAnsi="Arial" w:cs="Arial"/>
          <w:sz w:val="22"/>
          <w:szCs w:val="20"/>
        </w:rPr>
        <w:t xml:space="preserve"> </w:t>
      </w:r>
      <w:r w:rsidR="009E3EF5" w:rsidRPr="00FA00C1">
        <w:rPr>
          <w:rFonts w:ascii="Arial" w:hAnsi="Arial" w:cs="Arial"/>
          <w:sz w:val="20"/>
          <w:szCs w:val="20"/>
        </w:rPr>
        <w:t xml:space="preserve">v jednom vyhotovení </w:t>
      </w:r>
      <w:r w:rsidR="008764CA" w:rsidRPr="00FA00C1">
        <w:rPr>
          <w:rFonts w:ascii="Arial" w:hAnsi="Arial" w:cs="Arial"/>
          <w:b/>
          <w:sz w:val="20"/>
          <w:szCs w:val="20"/>
        </w:rPr>
        <w:t>vrátane</w:t>
      </w:r>
      <w:r w:rsidR="009E3EF5" w:rsidRPr="00FA00C1">
        <w:rPr>
          <w:rFonts w:ascii="Arial" w:hAnsi="Arial" w:cs="Arial"/>
          <w:b/>
          <w:sz w:val="20"/>
          <w:szCs w:val="20"/>
        </w:rPr>
        <w:t xml:space="preserve"> </w:t>
      </w:r>
      <w:r w:rsidR="00A15125" w:rsidRPr="00FA00C1">
        <w:rPr>
          <w:rFonts w:ascii="Arial" w:hAnsi="Arial" w:cs="Arial"/>
          <w:b/>
          <w:sz w:val="20"/>
          <w:szCs w:val="20"/>
        </w:rPr>
        <w:t xml:space="preserve">prílohy </w:t>
      </w:r>
      <w:r w:rsidR="00A15125" w:rsidRPr="00FA00C1">
        <w:rPr>
          <w:rFonts w:ascii="Arial" w:hAnsi="Arial" w:cs="Arial"/>
          <w:b/>
          <w:color w:val="000000"/>
          <w:sz w:val="20"/>
          <w:szCs w:val="20"/>
        </w:rPr>
        <w:t xml:space="preserve">č. </w:t>
      </w:r>
      <w:r w:rsidR="00844A15">
        <w:rPr>
          <w:rFonts w:ascii="Arial" w:hAnsi="Arial" w:cs="Arial"/>
          <w:b/>
          <w:color w:val="000000"/>
          <w:sz w:val="20"/>
          <w:szCs w:val="20"/>
        </w:rPr>
        <w:t>3</w:t>
      </w:r>
      <w:r w:rsidR="00A15125">
        <w:rPr>
          <w:rFonts w:ascii="Arial" w:hAnsi="Arial" w:cs="Arial"/>
          <w:b/>
          <w:color w:val="000000"/>
          <w:sz w:val="20"/>
          <w:szCs w:val="20"/>
        </w:rPr>
        <w:t xml:space="preserve"> - </w:t>
      </w:r>
      <w:r w:rsidR="00844A15" w:rsidRPr="00844A15">
        <w:rPr>
          <w:rFonts w:ascii="Arial" w:hAnsi="Arial" w:cs="Arial"/>
          <w:b/>
          <w:color w:val="000000"/>
          <w:sz w:val="20"/>
          <w:szCs w:val="20"/>
        </w:rPr>
        <w:t xml:space="preserve">Rozpis cien </w:t>
      </w:r>
      <w:proofErr w:type="spellStart"/>
      <w:r w:rsidR="00844A15" w:rsidRPr="00844A15">
        <w:rPr>
          <w:rFonts w:ascii="Arial" w:hAnsi="Arial" w:cs="Arial"/>
          <w:b/>
          <w:color w:val="000000"/>
          <w:sz w:val="20"/>
          <w:szCs w:val="20"/>
        </w:rPr>
        <w:t>požad</w:t>
      </w:r>
      <w:proofErr w:type="spellEnd"/>
      <w:r w:rsidR="00844A15">
        <w:rPr>
          <w:rFonts w:ascii="Arial" w:hAnsi="Arial" w:cs="Arial"/>
          <w:b/>
          <w:color w:val="000000"/>
          <w:sz w:val="20"/>
          <w:szCs w:val="20"/>
        </w:rPr>
        <w:t>.</w:t>
      </w:r>
      <w:r w:rsidR="00844A15" w:rsidRPr="00844A15">
        <w:rPr>
          <w:rFonts w:ascii="Arial" w:hAnsi="Arial" w:cs="Arial"/>
          <w:b/>
          <w:color w:val="000000"/>
          <w:sz w:val="20"/>
          <w:szCs w:val="20"/>
        </w:rPr>
        <w:t xml:space="preserve"> služieb</w:t>
      </w:r>
      <w:r w:rsidR="000C01C3">
        <w:rPr>
          <w:rFonts w:ascii="Arial" w:hAnsi="Arial" w:cs="Arial"/>
          <w:b/>
          <w:color w:val="000000"/>
          <w:sz w:val="20"/>
          <w:szCs w:val="20"/>
        </w:rPr>
        <w:t xml:space="preserve"> </w:t>
      </w:r>
      <w:r w:rsidRPr="00FA00C1">
        <w:rPr>
          <w:rFonts w:ascii="Arial" w:hAnsi="Arial" w:cs="Arial"/>
          <w:color w:val="000000"/>
          <w:sz w:val="20"/>
          <w:szCs w:val="20"/>
        </w:rPr>
        <w:t>a</w:t>
      </w:r>
      <w:r w:rsidR="008764CA" w:rsidRPr="00FA00C1">
        <w:rPr>
          <w:rFonts w:ascii="Arial" w:hAnsi="Arial" w:cs="Arial"/>
          <w:color w:val="000000"/>
          <w:sz w:val="20"/>
          <w:szCs w:val="20"/>
        </w:rPr>
        <w:t xml:space="preserve">  </w:t>
      </w:r>
      <w:r w:rsidR="008764CA" w:rsidRPr="00FA00C1">
        <w:rPr>
          <w:rFonts w:ascii="Arial" w:hAnsi="Arial" w:cs="Arial"/>
          <w:b/>
          <w:color w:val="000000"/>
          <w:sz w:val="20"/>
          <w:szCs w:val="20"/>
        </w:rPr>
        <w:t xml:space="preserve">prílohy č. </w:t>
      </w:r>
      <w:r w:rsidR="000C01C3">
        <w:rPr>
          <w:rFonts w:ascii="Arial" w:hAnsi="Arial" w:cs="Arial"/>
          <w:b/>
          <w:color w:val="000000"/>
          <w:sz w:val="20"/>
          <w:szCs w:val="20"/>
        </w:rPr>
        <w:t>4</w:t>
      </w:r>
      <w:r w:rsidR="008764CA" w:rsidRPr="00FA00C1">
        <w:rPr>
          <w:rFonts w:ascii="Arial" w:hAnsi="Arial" w:cs="Arial"/>
          <w:color w:val="000000"/>
          <w:sz w:val="20"/>
          <w:szCs w:val="20"/>
        </w:rPr>
        <w:t xml:space="preserve"> – </w:t>
      </w:r>
      <w:r w:rsidR="008764CA" w:rsidRPr="00A15125">
        <w:rPr>
          <w:rFonts w:ascii="Arial" w:hAnsi="Arial" w:cs="Arial"/>
          <w:b/>
          <w:color w:val="000000"/>
          <w:sz w:val="20"/>
          <w:szCs w:val="20"/>
        </w:rPr>
        <w:t>Zoznam subdodávateľov</w:t>
      </w:r>
      <w:r w:rsidR="008764CA" w:rsidRPr="00FA00C1">
        <w:rPr>
          <w:rFonts w:ascii="Arial" w:hAnsi="Arial" w:cs="Arial"/>
          <w:color w:val="000000"/>
          <w:sz w:val="20"/>
          <w:szCs w:val="20"/>
        </w:rPr>
        <w:t>,</w:t>
      </w:r>
      <w:r w:rsidR="009E3EF5" w:rsidRPr="00FA00C1">
        <w:rPr>
          <w:rFonts w:ascii="Arial" w:hAnsi="Arial" w:cs="Arial"/>
          <w:sz w:val="20"/>
          <w:szCs w:val="20"/>
        </w:rPr>
        <w:t xml:space="preserve"> v ktorej uchádzač zohľadní podmienky verejného obstarávateľa uvedené v kapitole B.3 </w:t>
      </w:r>
      <w:r w:rsidR="009E3EF5" w:rsidRPr="00FA00C1">
        <w:rPr>
          <w:rFonts w:ascii="Arial" w:hAnsi="Arial" w:cs="Arial"/>
          <w:i/>
          <w:sz w:val="20"/>
          <w:szCs w:val="20"/>
        </w:rPr>
        <w:t>„Obchodné podmienky“</w:t>
      </w:r>
      <w:r w:rsidR="009E3EF5" w:rsidRPr="00FA00C1">
        <w:rPr>
          <w:rFonts w:ascii="Arial" w:hAnsi="Arial" w:cs="Arial"/>
          <w:i/>
          <w:iCs/>
          <w:sz w:val="20"/>
          <w:szCs w:val="20"/>
        </w:rPr>
        <w:t xml:space="preserve"> </w:t>
      </w:r>
      <w:r w:rsidR="009E3EF5" w:rsidRPr="00FA00C1">
        <w:rPr>
          <w:rFonts w:ascii="Arial" w:hAnsi="Arial" w:cs="Arial"/>
          <w:sz w:val="20"/>
          <w:szCs w:val="20"/>
        </w:rPr>
        <w:t xml:space="preserve">v nadväznosti na kapitolu B.1 </w:t>
      </w:r>
      <w:r w:rsidR="009E3EF5" w:rsidRPr="00FA00C1">
        <w:rPr>
          <w:rFonts w:ascii="Arial" w:hAnsi="Arial" w:cs="Arial"/>
          <w:i/>
          <w:sz w:val="20"/>
          <w:szCs w:val="20"/>
        </w:rPr>
        <w:t xml:space="preserve">„Opis predmetu zákazky“ </w:t>
      </w:r>
      <w:r w:rsidR="009E3EF5" w:rsidRPr="00FA00C1">
        <w:rPr>
          <w:rFonts w:ascii="Arial" w:hAnsi="Arial" w:cs="Arial"/>
          <w:sz w:val="20"/>
          <w:szCs w:val="20"/>
        </w:rPr>
        <w:t xml:space="preserve">a B.2 </w:t>
      </w:r>
      <w:r w:rsidR="009E3EF5" w:rsidRPr="00FA00C1">
        <w:rPr>
          <w:rFonts w:ascii="Arial" w:hAnsi="Arial" w:cs="Arial"/>
          <w:i/>
          <w:sz w:val="20"/>
          <w:szCs w:val="20"/>
        </w:rPr>
        <w:t xml:space="preserve">„Spôsob určenia ceny“. </w:t>
      </w:r>
      <w:r w:rsidR="00844A15">
        <w:rPr>
          <w:rFonts w:ascii="Arial" w:hAnsi="Arial" w:cs="Arial"/>
          <w:sz w:val="20"/>
          <w:szCs w:val="20"/>
        </w:rPr>
        <w:t>Zmluva</w:t>
      </w:r>
      <w:r w:rsidR="00A15125" w:rsidRPr="00A15125">
        <w:rPr>
          <w:rFonts w:ascii="Arial" w:hAnsi="Arial" w:cs="Arial"/>
          <w:sz w:val="20"/>
          <w:szCs w:val="20"/>
        </w:rPr>
        <w:t xml:space="preserve"> </w:t>
      </w:r>
      <w:r w:rsidR="009E3EF5" w:rsidRPr="00FA00C1">
        <w:rPr>
          <w:rFonts w:ascii="Arial" w:hAnsi="Arial" w:cs="Arial"/>
          <w:sz w:val="20"/>
          <w:szCs w:val="20"/>
        </w:rPr>
        <w:t>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62A7C952"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7D29DCAC" w14:textId="77777777" w:rsidR="00D60F07" w:rsidRPr="00FA00C1" w:rsidRDefault="00D60F07" w:rsidP="00095BD9">
      <w:pPr>
        <w:pStyle w:val="Nadpis2"/>
        <w:numPr>
          <w:ilvl w:val="0"/>
          <w:numId w:val="2"/>
        </w:numPr>
        <w:spacing w:before="240" w:after="240"/>
        <w:ind w:left="357" w:hanging="357"/>
        <w:rPr>
          <w:sz w:val="28"/>
        </w:rPr>
      </w:pPr>
      <w:bookmarkStart w:id="21" w:name="_Toc164854042"/>
      <w:r w:rsidRPr="00FA00C1">
        <w:rPr>
          <w:sz w:val="28"/>
        </w:rPr>
        <w:t>Vyhotovenie ponuky</w:t>
      </w:r>
      <w:bookmarkEnd w:id="21"/>
    </w:p>
    <w:p w14:paraId="4A039F5B"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predkladá ponuku v elektronickej podobe v lehote na predkladanie ponúk podľa požiadaviek uvedených v týchto súťažných podkladoch. </w:t>
      </w:r>
    </w:p>
    <w:p w14:paraId="08053D0E" w14:textId="58479859" w:rsidR="00B14973" w:rsidRPr="00FA00C1" w:rsidRDefault="00D60F07" w:rsidP="008B745D">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musí byť vyhotovená elektronicky v zmysle § 49 ods. 1</w:t>
      </w:r>
      <w:r w:rsidR="00E91450" w:rsidRPr="00FA00C1">
        <w:rPr>
          <w:rFonts w:ascii="Arial" w:hAnsi="Arial" w:cs="Arial"/>
          <w:color w:val="auto"/>
          <w:sz w:val="20"/>
          <w:szCs w:val="20"/>
        </w:rPr>
        <w:t>,</w:t>
      </w:r>
      <w:r w:rsidRPr="00FA00C1">
        <w:rPr>
          <w:rFonts w:ascii="Arial" w:hAnsi="Arial" w:cs="Arial"/>
          <w:color w:val="auto"/>
          <w:sz w:val="20"/>
          <w:szCs w:val="20"/>
        </w:rPr>
        <w:t xml:space="preserve"> písm. a) ZVO a vložená do systému JOSEPHINE umiestnenom na webovej adrese </w:t>
      </w:r>
      <w:hyperlink r:id="rId12" w:history="1">
        <w:r w:rsidRPr="00FA00C1">
          <w:rPr>
            <w:rStyle w:val="Hypertextovprepojenie"/>
            <w:rFonts w:cs="Arial"/>
            <w:sz w:val="20"/>
          </w:rPr>
          <w:t>https://josephine.proebiz.com/</w:t>
        </w:r>
      </w:hyperlink>
      <w:r w:rsidRPr="00FA00C1">
        <w:rPr>
          <w:rFonts w:ascii="Arial" w:hAnsi="Arial" w:cs="Arial"/>
          <w:color w:val="auto"/>
          <w:sz w:val="20"/>
          <w:szCs w:val="20"/>
        </w:rPr>
        <w:t xml:space="preserve"> do zákazky „</w:t>
      </w:r>
      <w:r w:rsidR="008B745D" w:rsidRPr="008B745D">
        <w:rPr>
          <w:rFonts w:ascii="Arial" w:hAnsi="Arial" w:cs="Arial"/>
          <w:b/>
          <w:i/>
          <w:sz w:val="20"/>
          <w:szCs w:val="20"/>
        </w:rPr>
        <w:t xml:space="preserve">Vykonávanie strážnej služby vo vybraných objektoch </w:t>
      </w:r>
      <w:proofErr w:type="spellStart"/>
      <w:r w:rsidR="008B745D" w:rsidRPr="008B745D">
        <w:rPr>
          <w:rFonts w:ascii="Arial" w:hAnsi="Arial" w:cs="Arial"/>
          <w:b/>
          <w:i/>
          <w:sz w:val="20"/>
          <w:szCs w:val="20"/>
        </w:rPr>
        <w:t>VšZP</w:t>
      </w:r>
      <w:proofErr w:type="spellEnd"/>
      <w:r w:rsidRPr="00FA00C1">
        <w:rPr>
          <w:rFonts w:ascii="Arial" w:hAnsi="Arial" w:cs="Arial"/>
          <w:color w:val="auto"/>
          <w:sz w:val="20"/>
          <w:szCs w:val="20"/>
        </w:rPr>
        <w:t xml:space="preserve">“. Uchádzač svoju ponuku identifikuje uvedením obchodného mena alebo názvu, sídla, miesta podnikania alebo obvyklého pobytu uchádzača. </w:t>
      </w:r>
    </w:p>
    <w:p w14:paraId="4C03F12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Doklady a dokumenty tvoriace obsah ponuky, požadované v týchto Súťažných podkladoch musia byť k termínu predloženia ponuky platné a aktuálne. </w:t>
      </w:r>
    </w:p>
    <w:p w14:paraId="4E46CE9D" w14:textId="08D686E2"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využije možnosť predkladania konkrétnych dokladov na preukázanie splnenia podmienok účasti, je povinný doklady vrátane úradných prekladov</w:t>
      </w:r>
      <w:r w:rsidR="00FD1708" w:rsidRPr="00FA00C1">
        <w:rPr>
          <w:rFonts w:ascii="Arial" w:hAnsi="Arial" w:cs="Arial"/>
          <w:color w:val="auto"/>
          <w:sz w:val="20"/>
          <w:szCs w:val="20"/>
        </w:rPr>
        <w:t xml:space="preserve"> </w:t>
      </w:r>
      <w:r w:rsidRPr="00FA00C1">
        <w:rPr>
          <w:rFonts w:ascii="Arial" w:hAnsi="Arial" w:cs="Arial"/>
          <w:color w:val="auto"/>
          <w:sz w:val="20"/>
          <w:szCs w:val="20"/>
        </w:rPr>
        <w:t xml:space="preserve">naskenovať a vložiť ich do systému ako súčasť ponuky. </w:t>
      </w:r>
    </w:p>
    <w:p w14:paraId="0D71436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sidRPr="00FA00C1">
        <w:rPr>
          <w:rFonts w:ascii="Arial" w:hAnsi="Arial" w:cs="Arial"/>
          <w:color w:val="auto"/>
          <w:sz w:val="20"/>
          <w:szCs w:val="20"/>
        </w:rPr>
        <w:t>ubjektov týmto nie sú dotknuté.</w:t>
      </w:r>
    </w:p>
    <w:p w14:paraId="4D330B73" w14:textId="77777777" w:rsidR="00D60F07"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sz w:val="20"/>
          <w:szCs w:val="20"/>
        </w:rPr>
        <w:t>Všetky doklady alebo dokumenty musia byť predložené v slovenskom jazyku ako originály alebo ich úradne overené kópie okrem dokladov a dokumentov predložených v českom jazyku.</w:t>
      </w:r>
    </w:p>
    <w:p w14:paraId="3A4B167E" w14:textId="77777777" w:rsidR="00D60F07" w:rsidRPr="00FA00C1" w:rsidRDefault="00D60F07" w:rsidP="00095BD9">
      <w:pPr>
        <w:pStyle w:val="Nadpis2"/>
        <w:numPr>
          <w:ilvl w:val="0"/>
          <w:numId w:val="2"/>
        </w:numPr>
        <w:spacing w:before="240" w:after="240"/>
        <w:ind w:left="357" w:hanging="357"/>
        <w:rPr>
          <w:sz w:val="28"/>
        </w:rPr>
      </w:pPr>
      <w:bookmarkStart w:id="22" w:name="_Toc164854043"/>
      <w:r w:rsidRPr="00FA00C1">
        <w:rPr>
          <w:sz w:val="28"/>
        </w:rPr>
        <w:t>Predkladanie ponuky</w:t>
      </w:r>
      <w:bookmarkEnd w:id="22"/>
      <w:r w:rsidRPr="00FA00C1">
        <w:rPr>
          <w:sz w:val="28"/>
        </w:rPr>
        <w:t xml:space="preserve"> </w:t>
      </w:r>
    </w:p>
    <w:p w14:paraId="6DAA9FD6"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Ponuky musia byť doručené v lehote na predkladanie ponúk, ktorá je uvedená </w:t>
      </w:r>
      <w:r w:rsidRPr="00FA00C1">
        <w:rPr>
          <w:rFonts w:ascii="Arial" w:hAnsi="Arial" w:cs="Arial"/>
          <w:b/>
          <w:bCs/>
          <w:color w:val="auto"/>
          <w:sz w:val="20"/>
          <w:szCs w:val="20"/>
        </w:rPr>
        <w:t>v oznámení o vyhlásení verejného obstarávania</w:t>
      </w:r>
      <w:r w:rsidRPr="00FA00C1">
        <w:rPr>
          <w:rFonts w:ascii="Arial" w:hAnsi="Arial" w:cs="Arial"/>
          <w:color w:val="auto"/>
          <w:sz w:val="20"/>
          <w:szCs w:val="20"/>
        </w:rPr>
        <w:t>, prostredníctvom ktorého bola vyhlásená táto verejná súťaž. Ponuka uchádzača predložená po uplynutí lehoty na predkladanie ponúk sa elektronicky neotvorí.</w:t>
      </w:r>
    </w:p>
    <w:p w14:paraId="45C2BA32" w14:textId="4FE337B4" w:rsidR="001263B6" w:rsidRPr="00FA00C1" w:rsidRDefault="00D60F07" w:rsidP="00844A15">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je vyhotovená elektronicky v zmysle § 49 ods. 1 písm. a) z</w:t>
      </w:r>
      <w:r w:rsidR="00F4352B">
        <w:rPr>
          <w:rFonts w:ascii="Arial" w:hAnsi="Arial" w:cs="Arial"/>
          <w:color w:val="auto"/>
          <w:sz w:val="20"/>
          <w:szCs w:val="20"/>
        </w:rPr>
        <w:t>ákona o verejnom obstarávaní a</w:t>
      </w:r>
      <w:r w:rsidRPr="00FA00C1">
        <w:rPr>
          <w:rFonts w:ascii="Arial" w:hAnsi="Arial" w:cs="Arial"/>
          <w:color w:val="auto"/>
          <w:sz w:val="20"/>
          <w:szCs w:val="20"/>
        </w:rPr>
        <w:t xml:space="preserve"> vložená do systému JOSEPHINE umiestnenom na webovej </w:t>
      </w:r>
      <w:r w:rsidRPr="00E70699">
        <w:rPr>
          <w:rFonts w:ascii="Arial" w:hAnsi="Arial" w:cs="Arial"/>
          <w:color w:val="auto"/>
          <w:sz w:val="20"/>
          <w:szCs w:val="20"/>
        </w:rPr>
        <w:t xml:space="preserve">adrese </w:t>
      </w:r>
      <w:hyperlink r:id="rId13" w:history="1">
        <w:r w:rsidRPr="00E70699">
          <w:rPr>
            <w:rStyle w:val="Hypertextovprepojenie"/>
            <w:rFonts w:ascii="Arial" w:hAnsi="Arial" w:cs="Arial"/>
            <w:sz w:val="18"/>
            <w:szCs w:val="20"/>
          </w:rPr>
          <w:t>https://josephine.proebiz.com/</w:t>
        </w:r>
      </w:hyperlink>
      <w:r w:rsidRPr="00E70699">
        <w:rPr>
          <w:rFonts w:ascii="Arial" w:hAnsi="Arial" w:cs="Arial"/>
          <w:color w:val="auto"/>
          <w:sz w:val="18"/>
          <w:szCs w:val="20"/>
        </w:rPr>
        <w:t xml:space="preserve"> </w:t>
      </w:r>
      <w:r w:rsidRPr="00FA00C1">
        <w:rPr>
          <w:rFonts w:ascii="Arial" w:hAnsi="Arial" w:cs="Arial"/>
          <w:color w:val="auto"/>
          <w:sz w:val="20"/>
          <w:szCs w:val="20"/>
        </w:rPr>
        <w:t>do zákazky „</w:t>
      </w:r>
      <w:r w:rsidR="00844A15" w:rsidRPr="00844A15">
        <w:rPr>
          <w:rFonts w:ascii="Arial" w:hAnsi="Arial" w:cs="Arial"/>
          <w:b/>
          <w:i/>
          <w:sz w:val="20"/>
          <w:szCs w:val="20"/>
        </w:rPr>
        <w:t xml:space="preserve">Vykonávanie strážnej služby vo vybraných objektoch </w:t>
      </w:r>
      <w:proofErr w:type="spellStart"/>
      <w:r w:rsidR="00844A15" w:rsidRPr="00844A15">
        <w:rPr>
          <w:rFonts w:ascii="Arial" w:hAnsi="Arial" w:cs="Arial"/>
          <w:b/>
          <w:i/>
          <w:sz w:val="20"/>
          <w:szCs w:val="20"/>
        </w:rPr>
        <w:t>VšZP</w:t>
      </w:r>
      <w:proofErr w:type="spellEnd"/>
      <w:r w:rsidR="009C70FE" w:rsidRPr="00FA00C1">
        <w:rPr>
          <w:rFonts w:ascii="Arial" w:hAnsi="Arial" w:cs="Arial"/>
          <w:color w:val="auto"/>
          <w:sz w:val="20"/>
          <w:szCs w:val="20"/>
        </w:rPr>
        <w:t>“</w:t>
      </w:r>
    </w:p>
    <w:p w14:paraId="5A6DE7E7" w14:textId="508A0614" w:rsidR="001263B6" w:rsidRPr="00FA00C1" w:rsidRDefault="00D60F07" w:rsidP="00844A15">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FA00C1">
        <w:rPr>
          <w:rFonts w:ascii="Arial" w:hAnsi="Arial" w:cs="Arial"/>
          <w:color w:val="auto"/>
          <w:sz w:val="20"/>
          <w:szCs w:val="20"/>
        </w:rPr>
        <w:t>položkového</w:t>
      </w:r>
      <w:proofErr w:type="spellEnd"/>
      <w:r w:rsidRPr="00FA00C1">
        <w:rPr>
          <w:rFonts w:ascii="Arial" w:hAnsi="Arial" w:cs="Arial"/>
          <w:color w:val="auto"/>
          <w:sz w:val="20"/>
          <w:szCs w:val="20"/>
        </w:rPr>
        <w:t xml:space="preserve"> elektronického formulára, ktorý zodpovedá </w:t>
      </w:r>
      <w:r w:rsidR="003F7933" w:rsidRPr="00FA00C1">
        <w:rPr>
          <w:rFonts w:ascii="Arial" w:hAnsi="Arial" w:cs="Arial"/>
          <w:color w:val="auto"/>
          <w:sz w:val="20"/>
          <w:szCs w:val="20"/>
        </w:rPr>
        <w:t>Príloh</w:t>
      </w:r>
      <w:r w:rsidR="00F4352B">
        <w:rPr>
          <w:rFonts w:ascii="Arial" w:hAnsi="Arial" w:cs="Arial"/>
          <w:color w:val="auto"/>
          <w:sz w:val="20"/>
          <w:szCs w:val="20"/>
        </w:rPr>
        <w:t>e</w:t>
      </w:r>
      <w:r w:rsidR="00E70699">
        <w:rPr>
          <w:rFonts w:ascii="Arial" w:hAnsi="Arial" w:cs="Arial"/>
          <w:color w:val="auto"/>
          <w:sz w:val="20"/>
          <w:szCs w:val="20"/>
        </w:rPr>
        <w:t xml:space="preserve"> </w:t>
      </w:r>
      <w:r w:rsidR="00844A15" w:rsidRPr="00FA00C1">
        <w:rPr>
          <w:rFonts w:ascii="Arial" w:hAnsi="Arial" w:cs="Arial"/>
          <w:color w:val="auto"/>
          <w:sz w:val="20"/>
          <w:szCs w:val="20"/>
        </w:rPr>
        <w:t xml:space="preserve">č. </w:t>
      </w:r>
      <w:r w:rsidR="00844A15">
        <w:rPr>
          <w:rFonts w:ascii="Arial" w:hAnsi="Arial" w:cs="Arial"/>
          <w:color w:val="auto"/>
          <w:sz w:val="20"/>
          <w:szCs w:val="20"/>
        </w:rPr>
        <w:t>3 Zmluvy</w:t>
      </w:r>
      <w:r w:rsidR="00E70699" w:rsidRPr="00E70699">
        <w:rPr>
          <w:rFonts w:ascii="Arial" w:hAnsi="Arial" w:cs="Arial"/>
          <w:color w:val="auto"/>
          <w:sz w:val="20"/>
          <w:szCs w:val="20"/>
        </w:rPr>
        <w:t xml:space="preserve"> </w:t>
      </w:r>
      <w:r w:rsidR="003F7933" w:rsidRPr="00FA00C1">
        <w:rPr>
          <w:rFonts w:ascii="Arial" w:hAnsi="Arial" w:cs="Arial"/>
          <w:color w:val="auto"/>
          <w:sz w:val="20"/>
          <w:szCs w:val="20"/>
        </w:rPr>
        <w:t>–</w:t>
      </w:r>
      <w:r w:rsidR="00F4352B">
        <w:rPr>
          <w:rFonts w:ascii="Arial" w:hAnsi="Arial" w:cs="Arial"/>
          <w:color w:val="auto"/>
          <w:sz w:val="20"/>
          <w:szCs w:val="20"/>
        </w:rPr>
        <w:t xml:space="preserve"> </w:t>
      </w:r>
      <w:r w:rsidR="00844A15" w:rsidRPr="00844A15">
        <w:rPr>
          <w:rFonts w:ascii="Arial" w:hAnsi="Arial" w:cs="Arial"/>
          <w:color w:val="auto"/>
          <w:sz w:val="20"/>
          <w:szCs w:val="20"/>
        </w:rPr>
        <w:t xml:space="preserve">Rozpis cien </w:t>
      </w:r>
      <w:proofErr w:type="spellStart"/>
      <w:r w:rsidR="00844A15" w:rsidRPr="00844A15">
        <w:rPr>
          <w:rFonts w:ascii="Arial" w:hAnsi="Arial" w:cs="Arial"/>
          <w:color w:val="auto"/>
          <w:sz w:val="20"/>
          <w:szCs w:val="20"/>
        </w:rPr>
        <w:t>požad</w:t>
      </w:r>
      <w:proofErr w:type="spellEnd"/>
      <w:r w:rsidR="00844A15">
        <w:rPr>
          <w:rFonts w:ascii="Arial" w:hAnsi="Arial" w:cs="Arial"/>
          <w:color w:val="auto"/>
          <w:sz w:val="20"/>
          <w:szCs w:val="20"/>
        </w:rPr>
        <w:t>.</w:t>
      </w:r>
      <w:r w:rsidR="00844A15" w:rsidRPr="00844A15">
        <w:rPr>
          <w:rFonts w:ascii="Arial" w:hAnsi="Arial" w:cs="Arial"/>
          <w:color w:val="auto"/>
          <w:sz w:val="20"/>
          <w:szCs w:val="20"/>
        </w:rPr>
        <w:t xml:space="preserve"> služieb</w:t>
      </w:r>
      <w:r w:rsidR="004A1A69" w:rsidRPr="00FA00C1">
        <w:rPr>
          <w:rFonts w:ascii="Arial" w:hAnsi="Arial" w:cs="Arial"/>
          <w:color w:val="auto"/>
          <w:sz w:val="20"/>
          <w:szCs w:val="20"/>
        </w:rPr>
        <w:t>.</w:t>
      </w:r>
      <w:r w:rsidRPr="00FA00C1">
        <w:rPr>
          <w:rFonts w:ascii="Arial" w:hAnsi="Arial" w:cs="Arial"/>
          <w:color w:val="auto"/>
          <w:sz w:val="20"/>
          <w:szCs w:val="20"/>
        </w:rPr>
        <w:t xml:space="preserve"> </w:t>
      </w:r>
    </w:p>
    <w:p w14:paraId="45667DA8"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lastRenderedPageBreak/>
        <w:t xml:space="preserve">Ak ponuka obsahuje dôverné informácie, uchádzač ich v ponuke viditeľne označí. </w:t>
      </w:r>
    </w:p>
    <w:p w14:paraId="07EF6FB9" w14:textId="7F9BBCEE" w:rsidR="001263B6" w:rsidRPr="00FA00C1" w:rsidRDefault="004A1A69" w:rsidP="00B82F0B">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Uchádzačom navrhovaná cena za dodanie požadovaného predmetu zákazky, uvedená v ponuke uchádzača, bude vyjadrená v eurách bez DPH s presnosťou na 2 desatinné miesta a na základe jednotkových cien vložených do systému JOSEPHINE bude prepočítaná elektronicky systémom ako cena celkom bez DPH. Uchádzač zároveň priloží </w:t>
      </w:r>
      <w:r w:rsidR="009C70FE" w:rsidRPr="00FA00C1">
        <w:rPr>
          <w:rFonts w:ascii="Arial" w:hAnsi="Arial" w:cs="Arial"/>
          <w:color w:val="auto"/>
          <w:sz w:val="20"/>
          <w:szCs w:val="20"/>
        </w:rPr>
        <w:t xml:space="preserve">vyplnenú Prílohu č. </w:t>
      </w:r>
      <w:r w:rsidR="00D926D8">
        <w:rPr>
          <w:rFonts w:ascii="Arial" w:hAnsi="Arial" w:cs="Arial"/>
          <w:color w:val="auto"/>
          <w:sz w:val="20"/>
          <w:szCs w:val="20"/>
        </w:rPr>
        <w:t>3</w:t>
      </w:r>
      <w:r w:rsidR="00B82F0B">
        <w:rPr>
          <w:rFonts w:ascii="Arial" w:hAnsi="Arial" w:cs="Arial"/>
          <w:color w:val="auto"/>
          <w:sz w:val="20"/>
          <w:szCs w:val="20"/>
        </w:rPr>
        <w:t xml:space="preserve"> - </w:t>
      </w:r>
      <w:r w:rsidR="00D926D8" w:rsidRPr="00844A15">
        <w:rPr>
          <w:rFonts w:ascii="Arial" w:hAnsi="Arial" w:cs="Arial"/>
          <w:color w:val="auto"/>
          <w:sz w:val="20"/>
          <w:szCs w:val="20"/>
        </w:rPr>
        <w:t xml:space="preserve">Rozpis cien </w:t>
      </w:r>
      <w:proofErr w:type="spellStart"/>
      <w:r w:rsidR="00D926D8" w:rsidRPr="00844A15">
        <w:rPr>
          <w:rFonts w:ascii="Arial" w:hAnsi="Arial" w:cs="Arial"/>
          <w:color w:val="auto"/>
          <w:sz w:val="20"/>
          <w:szCs w:val="20"/>
        </w:rPr>
        <w:t>požad</w:t>
      </w:r>
      <w:proofErr w:type="spellEnd"/>
      <w:r w:rsidR="00D926D8">
        <w:rPr>
          <w:rFonts w:ascii="Arial" w:hAnsi="Arial" w:cs="Arial"/>
          <w:color w:val="auto"/>
          <w:sz w:val="20"/>
          <w:szCs w:val="20"/>
        </w:rPr>
        <w:t>.</w:t>
      </w:r>
      <w:r w:rsidR="00D926D8" w:rsidRPr="00844A15">
        <w:rPr>
          <w:rFonts w:ascii="Arial" w:hAnsi="Arial" w:cs="Arial"/>
          <w:color w:val="auto"/>
          <w:sz w:val="20"/>
          <w:szCs w:val="20"/>
        </w:rPr>
        <w:t xml:space="preserve"> služieb</w:t>
      </w:r>
      <w:r w:rsidRPr="00FA00C1">
        <w:rPr>
          <w:rFonts w:ascii="Arial" w:hAnsi="Arial" w:cs="Arial"/>
          <w:color w:val="auto"/>
          <w:sz w:val="20"/>
          <w:szCs w:val="20"/>
        </w:rPr>
        <w:t>, kde bude rozpis jednotkových cien, ktorý bude v súlade s preloženou ponukou prostredníctvom systému JOSEPHINE</w:t>
      </w:r>
      <w:r w:rsidR="00D60F07" w:rsidRPr="00FA00C1">
        <w:rPr>
          <w:rFonts w:ascii="Arial" w:hAnsi="Arial" w:cs="Arial"/>
          <w:color w:val="auto"/>
          <w:sz w:val="20"/>
          <w:szCs w:val="20"/>
        </w:rPr>
        <w:t xml:space="preserve">. </w:t>
      </w:r>
    </w:p>
    <w:p w14:paraId="079DCFF2"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14:paraId="4C3F322F"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w:t>
      </w:r>
      <w:r w:rsidRPr="00FA00C1">
        <w:rPr>
          <w:rFonts w:ascii="Arial" w:hAnsi="Arial" w:cs="Arial"/>
          <w:b/>
          <w:color w:val="auto"/>
          <w:sz w:val="20"/>
          <w:szCs w:val="20"/>
        </w:rPr>
        <w:t xml:space="preserve">môže predloženú ponuku vziať späť do uplynutia lehoty na predkladanie ponúk. </w:t>
      </w:r>
      <w:r w:rsidRPr="00FA00C1">
        <w:rPr>
          <w:rFonts w:ascii="Arial" w:hAnsi="Arial" w:cs="Arial"/>
          <w:color w:val="auto"/>
          <w:sz w:val="20"/>
          <w:szCs w:val="20"/>
        </w:rPr>
        <w:t xml:space="preserve">Uchádzač pri odvolaní ponuky postupuje obdobne ako pri vložení prvotnej ponuky (kliknutím na tlačidlo „Stiahnuť ponuku“ a predložením novej ponuky). </w:t>
      </w:r>
    </w:p>
    <w:p w14:paraId="2F75028D"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36EFAE05" w14:textId="67E7951D" w:rsidR="00D60F07" w:rsidRPr="00FA00C1" w:rsidRDefault="00D60F07" w:rsidP="00B82F0B">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použije na zábezpeku bankovú záruku alebo poistenie záruky</w:t>
      </w:r>
      <w:r w:rsidR="00B82F0B" w:rsidRPr="00B82F0B">
        <w:t xml:space="preserve"> </w:t>
      </w:r>
      <w:r w:rsidR="00B82F0B" w:rsidRPr="00B82F0B">
        <w:rPr>
          <w:rFonts w:ascii="Arial" w:hAnsi="Arial" w:cs="Arial"/>
          <w:color w:val="auto"/>
          <w:sz w:val="20"/>
          <w:szCs w:val="20"/>
        </w:rPr>
        <w:t>bez kvalifikovaného elektronického podpisu</w:t>
      </w:r>
      <w:r w:rsidRPr="00FA00C1">
        <w:rPr>
          <w:rFonts w:ascii="Arial" w:hAnsi="Arial" w:cs="Arial"/>
          <w:color w:val="auto"/>
          <w:sz w:val="20"/>
          <w:szCs w:val="20"/>
        </w:rPr>
        <w:t>, predloží originál bankovej záruky, resp. doklad o poistení záruky v listinnej podobe na podateľňu verejného obstarávateľa v lehote na predkladanie ponúk v súlade s § 46 ods. 9 zákona o verejnom obstarávaní.</w:t>
      </w:r>
    </w:p>
    <w:p w14:paraId="23F3C4A5" w14:textId="77777777" w:rsidR="00D60F07" w:rsidRPr="00FA00C1" w:rsidRDefault="00D60F07" w:rsidP="00634007">
      <w:pPr>
        <w:pStyle w:val="Nadpis2"/>
        <w:numPr>
          <w:ilvl w:val="0"/>
          <w:numId w:val="2"/>
        </w:numPr>
        <w:spacing w:before="240" w:after="240"/>
        <w:rPr>
          <w:sz w:val="28"/>
        </w:rPr>
      </w:pPr>
      <w:bookmarkStart w:id="23" w:name="_Toc164854044"/>
      <w:r w:rsidRPr="00FA00C1">
        <w:rPr>
          <w:sz w:val="28"/>
        </w:rPr>
        <w:t>Lehota viazanosti ponúk</w:t>
      </w:r>
      <w:bookmarkEnd w:id="23"/>
    </w:p>
    <w:p w14:paraId="59CBA4B6" w14:textId="153EA9FF" w:rsidR="00634007" w:rsidRPr="00FA00C1" w:rsidRDefault="00D60F07" w:rsidP="00CE056C">
      <w:pPr>
        <w:pStyle w:val="Zkladntext"/>
        <w:numPr>
          <w:ilvl w:val="1"/>
          <w:numId w:val="2"/>
        </w:numPr>
        <w:spacing w:before="120" w:line="276" w:lineRule="auto"/>
        <w:rPr>
          <w:sz w:val="20"/>
        </w:rPr>
      </w:pPr>
      <w:r w:rsidRPr="00FA00C1">
        <w:rPr>
          <w:sz w:val="20"/>
        </w:rPr>
        <w:t>Uchádzač je svojou ponukou viazaný od uplynutia lehoty na predkladanie ponúk až do uplynutia  lehoty viazanosti ponúk stanovenej verejným obstarávateľom</w:t>
      </w:r>
      <w:r w:rsidR="009E4FC7">
        <w:rPr>
          <w:sz w:val="20"/>
        </w:rPr>
        <w:t>.</w:t>
      </w:r>
      <w:r w:rsidRPr="00FA00C1">
        <w:rPr>
          <w:sz w:val="20"/>
        </w:rPr>
        <w:t xml:space="preserve"> </w:t>
      </w:r>
    </w:p>
    <w:p w14:paraId="747AD1DA" w14:textId="77777777" w:rsidR="00D60F07" w:rsidRPr="00FA00C1" w:rsidRDefault="00D60F07" w:rsidP="00D60F07">
      <w:pPr>
        <w:pStyle w:val="Zkladntext"/>
        <w:numPr>
          <w:ilvl w:val="1"/>
          <w:numId w:val="2"/>
        </w:numPr>
        <w:spacing w:before="120"/>
        <w:rPr>
          <w:sz w:val="20"/>
        </w:rPr>
      </w:pPr>
      <w:r w:rsidRPr="00FA00C1">
        <w:rPr>
          <w:sz w:val="20"/>
        </w:rPr>
        <w:t xml:space="preserve">Lehota viazanosti ponúk je </w:t>
      </w:r>
      <w:r w:rsidR="00273455" w:rsidRPr="00FA00C1">
        <w:rPr>
          <w:sz w:val="20"/>
        </w:rPr>
        <w:t>uvedená v oznámení o vyhlásení verejného obstarávania</w:t>
      </w:r>
      <w:r w:rsidR="0027649A" w:rsidRPr="00FA00C1">
        <w:rPr>
          <w:sz w:val="20"/>
        </w:rPr>
        <w:t>.</w:t>
      </w:r>
      <w:r w:rsidR="00A20A42" w:rsidRPr="00FA00C1">
        <w:rPr>
          <w:sz w:val="20"/>
        </w:rPr>
        <w:t>.</w:t>
      </w:r>
    </w:p>
    <w:p w14:paraId="26D17C14" w14:textId="77777777" w:rsidR="00D60F07" w:rsidRPr="00FA00C1" w:rsidRDefault="00D60F07" w:rsidP="00634007">
      <w:pPr>
        <w:pStyle w:val="Nadpis2"/>
        <w:numPr>
          <w:ilvl w:val="0"/>
          <w:numId w:val="2"/>
        </w:numPr>
        <w:spacing w:before="240" w:after="240"/>
        <w:rPr>
          <w:sz w:val="28"/>
          <w:szCs w:val="24"/>
        </w:rPr>
      </w:pPr>
      <w:bookmarkStart w:id="24" w:name="_Toc164854045"/>
      <w:r w:rsidRPr="00FA00C1">
        <w:rPr>
          <w:sz w:val="28"/>
        </w:rPr>
        <w:t>Lehota na predkladanie ponúk</w:t>
      </w:r>
      <w:bookmarkEnd w:id="24"/>
    </w:p>
    <w:p w14:paraId="4D91C3B0" w14:textId="77777777" w:rsidR="00D60F07" w:rsidRPr="00FA00C1" w:rsidRDefault="00D60F07" w:rsidP="007F1B39">
      <w:pPr>
        <w:pStyle w:val="tl1"/>
        <w:tabs>
          <w:tab w:val="clear" w:pos="432"/>
        </w:tabs>
        <w:ind w:left="0" w:firstLine="0"/>
        <w:rPr>
          <w:rFonts w:ascii="Arial" w:hAnsi="Arial" w:cs="Arial"/>
          <w:b/>
          <w:bCs/>
          <w:sz w:val="20"/>
          <w:szCs w:val="20"/>
        </w:rPr>
      </w:pPr>
      <w:r w:rsidRPr="00FA00C1">
        <w:rPr>
          <w:rFonts w:ascii="Arial" w:hAnsi="Arial" w:cs="Arial"/>
          <w:sz w:val="20"/>
          <w:szCs w:val="20"/>
        </w:rPr>
        <w:t xml:space="preserve">Lehota na predkladanie ponúk  je uvedená v oznámení o vyhlásení verejného obstarávania. </w:t>
      </w:r>
    </w:p>
    <w:p w14:paraId="6C0D0828" w14:textId="77777777" w:rsidR="00D60F07" w:rsidRPr="00FA00C1" w:rsidRDefault="00D60F07" w:rsidP="00095BD9">
      <w:pPr>
        <w:pStyle w:val="Nadpis1"/>
        <w:spacing w:before="360" w:after="240"/>
        <w:rPr>
          <w:sz w:val="22"/>
        </w:rPr>
      </w:pPr>
      <w:bookmarkStart w:id="25" w:name="_Toc164854046"/>
      <w:r w:rsidRPr="00FA00C1">
        <w:t>Časť IV  Otváranie a vyhodnotenie ponúk</w:t>
      </w:r>
      <w:bookmarkEnd w:id="25"/>
    </w:p>
    <w:p w14:paraId="4AFEE2D6" w14:textId="77777777" w:rsidR="00D60F07" w:rsidRPr="00FA00C1" w:rsidRDefault="00D60F07" w:rsidP="005374DB">
      <w:pPr>
        <w:pStyle w:val="Nadpis2"/>
        <w:numPr>
          <w:ilvl w:val="0"/>
          <w:numId w:val="25"/>
        </w:numPr>
        <w:ind w:left="426" w:hanging="426"/>
        <w:rPr>
          <w:sz w:val="28"/>
        </w:rPr>
      </w:pPr>
      <w:bookmarkStart w:id="26" w:name="_Toc164854047"/>
      <w:r w:rsidRPr="00FA00C1">
        <w:rPr>
          <w:sz w:val="28"/>
        </w:rPr>
        <w:t>Otváranie ponúk</w:t>
      </w:r>
      <w:bookmarkEnd w:id="26"/>
    </w:p>
    <w:p w14:paraId="2F5112C5" w14:textId="77777777" w:rsidR="00BC330A" w:rsidRPr="00FA00C1" w:rsidRDefault="00BC330A" w:rsidP="005374DB">
      <w:pPr>
        <w:pStyle w:val="Zkladntext"/>
        <w:numPr>
          <w:ilvl w:val="1"/>
          <w:numId w:val="27"/>
        </w:numPr>
        <w:spacing w:before="240" w:line="276" w:lineRule="auto"/>
        <w:ind w:left="425" w:hanging="431"/>
        <w:jc w:val="both"/>
        <w:rPr>
          <w:rFonts w:cs="Arial"/>
          <w:sz w:val="20"/>
        </w:rPr>
      </w:pPr>
      <w:r w:rsidRPr="00FA00C1">
        <w:rPr>
          <w:rFonts w:cs="Arial"/>
          <w:sz w:val="20"/>
        </w:rPr>
        <w:t>Verejný obstarávateľ umožní účasť na otváraní ponúk všetkým uchádzačom, ktorí predložili ponuku v lehote na predkladanie ponúk</w:t>
      </w:r>
    </w:p>
    <w:p w14:paraId="5449E00A" w14:textId="6048BCAD" w:rsidR="00BC330A"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 xml:space="preserve">Otváranie ponúk sa uskutoční v čase uvedenom v oznámení o vyhlásení verejného obstarávania. Ponuky sa budú otvárať </w:t>
      </w:r>
      <w:r w:rsidR="00E91450" w:rsidRPr="00FA00C1">
        <w:rPr>
          <w:rFonts w:cs="Arial"/>
          <w:sz w:val="20"/>
        </w:rPr>
        <w:t>online prostredníctvom funkcionality systém</w:t>
      </w:r>
      <w:r w:rsidR="00B82F0B">
        <w:rPr>
          <w:rFonts w:cs="Arial"/>
          <w:sz w:val="20"/>
        </w:rPr>
        <w:t>u</w:t>
      </w:r>
      <w:r w:rsidR="00E91450" w:rsidRPr="00FA00C1">
        <w:rPr>
          <w:rFonts w:cs="Arial"/>
          <w:sz w:val="20"/>
        </w:rPr>
        <w:t xml:space="preserve"> JOSEPHINE. </w:t>
      </w:r>
      <w:r w:rsidRPr="00FA00C1">
        <w:rPr>
          <w:rFonts w:cs="Arial"/>
          <w:sz w:val="20"/>
        </w:rPr>
        <w:t xml:space="preserve"> </w:t>
      </w:r>
    </w:p>
    <w:p w14:paraId="3124BC9F" w14:textId="77777777" w:rsidR="00BC330A"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 xml:space="preserve">Miestom „on-line“ sprístupnenia ponúk je webová adresa </w:t>
      </w:r>
      <w:hyperlink r:id="rId14" w:history="1">
        <w:r w:rsidRPr="00FA00C1">
          <w:rPr>
            <w:rFonts w:cs="Arial"/>
            <w:sz w:val="20"/>
          </w:rPr>
          <w:t>https://josephine.proebiz.com/</w:t>
        </w:r>
      </w:hyperlink>
      <w:r w:rsidRPr="00FA00C1">
        <w:rPr>
          <w:rFonts w:cs="Arial"/>
          <w:sz w:val="20"/>
        </w:rPr>
        <w:t xml:space="preserve"> a totožná záložka ako pri predkladaní ponúk.</w:t>
      </w:r>
    </w:p>
    <w:p w14:paraId="6964E332" w14:textId="3736000D" w:rsidR="00D60F07"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w:t>
      </w:r>
      <w:proofErr w:type="spellStart"/>
      <w:r w:rsidRPr="00FA00C1">
        <w:rPr>
          <w:rFonts w:cs="Arial"/>
          <w:sz w:val="20"/>
        </w:rPr>
        <w:t>t.j</w:t>
      </w:r>
      <w:proofErr w:type="spellEnd"/>
      <w:r w:rsidRPr="00FA00C1">
        <w:rPr>
          <w:rFonts w:cs="Arial"/>
          <w:sz w:val="20"/>
        </w:rPr>
        <w:t xml:space="preserve">. kto sleduje online otváranie ponúk) bude systém JOSEPHINE logovať (zaznamenávať) a budú súčasťou protokolov v danom </w:t>
      </w:r>
      <w:r w:rsidR="00EA2BB3" w:rsidRPr="00FA00C1">
        <w:rPr>
          <w:rFonts w:cs="Arial"/>
          <w:sz w:val="20"/>
        </w:rPr>
        <w:t xml:space="preserve">verejnom </w:t>
      </w:r>
      <w:r w:rsidRPr="00FA00C1">
        <w:rPr>
          <w:rFonts w:cs="Arial"/>
          <w:sz w:val="20"/>
        </w:rPr>
        <w:t>obstarávaní</w:t>
      </w:r>
      <w:r w:rsidR="00EA2BB3" w:rsidRPr="00FA00C1">
        <w:rPr>
          <w:rFonts w:cs="Arial"/>
          <w:sz w:val="20"/>
        </w:rPr>
        <w:t>.</w:t>
      </w:r>
    </w:p>
    <w:p w14:paraId="5E6CE149" w14:textId="77777777" w:rsidR="00D60F07" w:rsidRPr="00FA00C1" w:rsidRDefault="00D60F07" w:rsidP="005374DB">
      <w:pPr>
        <w:pStyle w:val="Nadpis2"/>
        <w:numPr>
          <w:ilvl w:val="4"/>
          <w:numId w:val="13"/>
        </w:numPr>
        <w:spacing w:before="240" w:after="240"/>
        <w:ind w:left="426" w:hanging="426"/>
        <w:rPr>
          <w:sz w:val="28"/>
        </w:rPr>
      </w:pPr>
      <w:bookmarkStart w:id="27" w:name="_Toc164854048"/>
      <w:r w:rsidRPr="00FA00C1">
        <w:rPr>
          <w:sz w:val="28"/>
        </w:rPr>
        <w:lastRenderedPageBreak/>
        <w:t>Vyhodnotenie ponúk</w:t>
      </w:r>
      <w:bookmarkEnd w:id="27"/>
    </w:p>
    <w:p w14:paraId="120B8B7C" w14:textId="489E58A3" w:rsidR="00774AAF" w:rsidRPr="00FA00C1" w:rsidRDefault="00D60F07" w:rsidP="006E0D9D">
      <w:pPr>
        <w:pStyle w:val="Default"/>
        <w:numPr>
          <w:ilvl w:val="1"/>
          <w:numId w:val="15"/>
        </w:numPr>
        <w:spacing w:before="120" w:line="276" w:lineRule="auto"/>
        <w:ind w:left="426"/>
        <w:jc w:val="both"/>
        <w:rPr>
          <w:rFonts w:ascii="Arial" w:hAnsi="Arial" w:cs="Arial"/>
          <w:color w:val="auto"/>
          <w:sz w:val="20"/>
          <w:szCs w:val="20"/>
        </w:rPr>
      </w:pPr>
      <w:r w:rsidRPr="00FA00C1">
        <w:rPr>
          <w:rFonts w:ascii="Arial" w:hAnsi="Arial" w:cs="Arial"/>
          <w:sz w:val="20"/>
          <w:szCs w:val="20"/>
        </w:rPr>
        <w:t>Vzhľadom na</w:t>
      </w:r>
      <w:r w:rsidRPr="00FA00C1">
        <w:rPr>
          <w:rFonts w:ascii="Arial" w:hAnsi="Arial" w:cs="Arial"/>
          <w:b/>
          <w:sz w:val="20"/>
          <w:szCs w:val="20"/>
        </w:rPr>
        <w:t xml:space="preserve"> </w:t>
      </w:r>
      <w:r w:rsidRPr="00FA00C1">
        <w:rPr>
          <w:rFonts w:ascii="Arial" w:hAnsi="Arial" w:cs="Arial"/>
          <w:color w:val="auto"/>
          <w:sz w:val="20"/>
          <w:szCs w:val="20"/>
        </w:rPr>
        <w:t xml:space="preserve">použitie ustanovení týkajúcich sa reverznej verejnej súťaže podľa § 66 ods. 7 </w:t>
      </w:r>
      <w:r w:rsidR="00F040E3" w:rsidRPr="00FA00C1">
        <w:rPr>
          <w:rFonts w:ascii="Arial" w:hAnsi="Arial" w:cs="Arial"/>
          <w:color w:val="auto"/>
          <w:sz w:val="20"/>
          <w:szCs w:val="20"/>
        </w:rPr>
        <w:t xml:space="preserve">písm. </w:t>
      </w:r>
      <w:r w:rsidR="00917EFD">
        <w:rPr>
          <w:rFonts w:ascii="Arial" w:hAnsi="Arial" w:cs="Arial"/>
          <w:color w:val="auto"/>
          <w:sz w:val="20"/>
          <w:szCs w:val="20"/>
        </w:rPr>
        <w:t>b</w:t>
      </w:r>
      <w:r w:rsidR="00F040E3" w:rsidRPr="00FA00C1">
        <w:rPr>
          <w:rFonts w:ascii="Arial" w:hAnsi="Arial" w:cs="Arial"/>
          <w:color w:val="auto"/>
          <w:sz w:val="20"/>
          <w:szCs w:val="20"/>
        </w:rPr>
        <w:t xml:space="preserve">) </w:t>
      </w:r>
      <w:r w:rsidRPr="00FA00C1">
        <w:rPr>
          <w:rFonts w:ascii="Arial" w:hAnsi="Arial" w:cs="Arial"/>
          <w:color w:val="auto"/>
          <w:sz w:val="20"/>
          <w:szCs w:val="20"/>
        </w:rPr>
        <w:t xml:space="preserve">zákona o verejnom obstarávaní, </w:t>
      </w:r>
      <w:r w:rsidR="004379C0" w:rsidRPr="004379C0">
        <w:rPr>
          <w:rFonts w:ascii="Arial" w:hAnsi="Arial" w:cs="Arial"/>
          <w:color w:val="auto"/>
          <w:sz w:val="20"/>
          <w:szCs w:val="20"/>
        </w:rPr>
        <w:t xml:space="preserve">vyhodnotenie ponúk z hľadiska splnenia požiadaviek na predmet zákazky a vyhodnotenie splnenia podmienok účasti sa uskutoční po vyhodnotení ponúk </w:t>
      </w:r>
      <w:r w:rsidR="004379C0" w:rsidRPr="008B745D">
        <w:rPr>
          <w:rFonts w:ascii="Arial" w:hAnsi="Arial" w:cs="Arial"/>
          <w:color w:val="auto"/>
          <w:sz w:val="20"/>
          <w:szCs w:val="20"/>
        </w:rPr>
        <w:t>na základe kritérií na vyhodnotenie ponúk</w:t>
      </w:r>
      <w:r w:rsidRPr="008B745D">
        <w:rPr>
          <w:rFonts w:ascii="Arial" w:hAnsi="Arial" w:cs="Arial"/>
          <w:color w:val="auto"/>
          <w:sz w:val="20"/>
          <w:szCs w:val="20"/>
        </w:rPr>
        <w:t xml:space="preserve">. </w:t>
      </w:r>
      <w:r w:rsidR="006E0D9D" w:rsidRPr="008B745D">
        <w:rPr>
          <w:rFonts w:ascii="Arial" w:hAnsi="Arial" w:cs="Arial"/>
          <w:color w:val="auto"/>
          <w:sz w:val="20"/>
          <w:szCs w:val="20"/>
        </w:rPr>
        <w:t>Verejný obstarávateľ ďalej stanovil, že v zmysle § 55 ods. 1 zákona o verejnom obstarávaní splnenie</w:t>
      </w:r>
      <w:r w:rsidR="006E0D9D" w:rsidRPr="006E0D9D">
        <w:rPr>
          <w:rFonts w:ascii="Arial" w:hAnsi="Arial" w:cs="Arial"/>
          <w:color w:val="auto"/>
          <w:sz w:val="20"/>
          <w:szCs w:val="20"/>
        </w:rPr>
        <w:t xml:space="preserve"> podmienok účasti a vyhodnotenie požiadaviek na predmet zákazky vyhodnotí u uchádzača, ktorý sa umiestnil na prvom mieste v poradí.</w:t>
      </w:r>
    </w:p>
    <w:p w14:paraId="5FF2BEFB" w14:textId="77777777" w:rsidR="00774AAF"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14:paraId="7E958017" w14:textId="77777777" w:rsidR="00D60F07"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14:paraId="485FFB8D" w14:textId="77777777" w:rsidR="00774AAF" w:rsidRPr="00FA00C1" w:rsidRDefault="00D60F07" w:rsidP="00D60F07">
      <w:pPr>
        <w:pStyle w:val="Default"/>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ab/>
        <w:t xml:space="preserve">Za okamih doručenia sa v systéme JOSEPHINE považuje okamih jej odoslania v systéme JOSEPHINE a to v súlade s funkcionalitou systému. </w:t>
      </w:r>
    </w:p>
    <w:p w14:paraId="25421A2E"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Komisia posúdi zloženie zábezpeky. Verejný obstarávateľ vylúči ponuku, ak uchádzač nezložil zábezpeku podľa určených podmienok.</w:t>
      </w:r>
    </w:p>
    <w:p w14:paraId="4F75B29D"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14:paraId="71522300" w14:textId="280D0385" w:rsidR="00914730" w:rsidRPr="00FA00C1" w:rsidRDefault="00914730"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vyhodnocuje ponuky, ktoré neboli vylúčené, podľa kritérií určených v oznámení o vyhlásení verejného obstarávania a zostaví ich poradie.</w:t>
      </w:r>
    </w:p>
    <w:p w14:paraId="77159B6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 xml:space="preserve">V prípade potreby vysvetlenia mimoriadne nízkej ponuky bude verejný obstarávateľ postupovať podľa §  53 ods. 2 až 4 a ods. 6 zákona o verejnom obstarávaní.  </w:t>
      </w:r>
    </w:p>
    <w:p w14:paraId="41E3535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r w:rsidR="00914730" w:rsidRPr="00FA00C1">
        <w:rPr>
          <w:rFonts w:ascii="Arial" w:hAnsi="Arial" w:cs="Arial"/>
          <w:sz w:val="20"/>
          <w:szCs w:val="20"/>
        </w:rPr>
        <w:t xml:space="preserve"> zákona o verejnom obstarávaní</w:t>
      </w:r>
      <w:r w:rsidRPr="00FA00C1">
        <w:rPr>
          <w:rFonts w:ascii="Arial" w:hAnsi="Arial" w:cs="Arial"/>
          <w:sz w:val="20"/>
          <w:szCs w:val="20"/>
        </w:rPr>
        <w:t>.</w:t>
      </w:r>
    </w:p>
    <w:p w14:paraId="49011443" w14:textId="77777777" w:rsidR="00D60F07" w:rsidRPr="00FA00C1" w:rsidRDefault="00D60F07" w:rsidP="00757402">
      <w:pPr>
        <w:pStyle w:val="Default"/>
        <w:spacing w:before="120" w:line="276" w:lineRule="auto"/>
        <w:ind w:left="426"/>
        <w:jc w:val="both"/>
        <w:rPr>
          <w:rFonts w:ascii="Arial" w:hAnsi="Arial" w:cs="Arial"/>
          <w:color w:val="auto"/>
          <w:sz w:val="20"/>
          <w:szCs w:val="20"/>
        </w:rPr>
      </w:pPr>
    </w:p>
    <w:p w14:paraId="77FF45F7" w14:textId="1645B6B5" w:rsidR="006E0D9D" w:rsidRDefault="006E0D9D" w:rsidP="005374DB">
      <w:pPr>
        <w:pStyle w:val="Nadpis2"/>
        <w:numPr>
          <w:ilvl w:val="0"/>
          <w:numId w:val="15"/>
        </w:numPr>
        <w:spacing w:after="240"/>
        <w:rPr>
          <w:sz w:val="28"/>
        </w:rPr>
      </w:pPr>
      <w:bookmarkStart w:id="28" w:name="_Toc164854049"/>
      <w:r>
        <w:rPr>
          <w:sz w:val="28"/>
        </w:rPr>
        <w:t>Vyhodnotenie ponúk z hľadiska požiadaviek na predmet zákazky</w:t>
      </w:r>
      <w:bookmarkEnd w:id="28"/>
    </w:p>
    <w:p w14:paraId="74556C06" w14:textId="493D2BAA"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Komisia vyhodnotí ponuku z hľadiska splnenia požiadaviek na predmet zákazky podľa § 53 zákona o verejnom obstarávaní u uchádzača, ktorý sa pri vyhodnotení ponúk na základe kritérií na vyhodnotenie ponúk umiestnil na prvom mieste v poradí</w:t>
      </w:r>
      <w:r w:rsidRPr="006E0D9D">
        <w:rPr>
          <w:rFonts w:ascii="Arial" w:hAnsi="Arial" w:cs="Arial"/>
          <w:sz w:val="20"/>
          <w:szCs w:val="20"/>
        </w:rPr>
        <w:t xml:space="preserve">.  </w:t>
      </w:r>
    </w:p>
    <w:p w14:paraId="4AC0E20A" w14:textId="13CDE7FB"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V prípade pochybností komisia overí správnosť informácií a dôkazov, ktoré poskytol uchádzač</w:t>
      </w:r>
      <w:r>
        <w:rPr>
          <w:rFonts w:ascii="Arial" w:hAnsi="Arial" w:cs="Arial"/>
          <w:sz w:val="20"/>
          <w:szCs w:val="20"/>
          <w:lang w:eastAsia="cs-CZ"/>
        </w:rPr>
        <w:t>.</w:t>
      </w:r>
    </w:p>
    <w:p w14:paraId="7FCB435F" w14:textId="1D1E3AE9"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Ak komisia identifikuje nezrovnalosti alebo nejasnosti v informáciách alebo dôkazoch, ktoré uchádzač poskytol, prostredníctvom systému JOSEPHINE požiada o vysvetlenie a ak je to potrebné aj o predloženie dôkazov. Vysvetlením ponuky nemôže dôjsť k jej zmene. Za zmenu ponuky sa nepovažuje odstránenie zrejmých chýb v písaní a počítaní. Uchádzač musí prostredníctvom systému JOSEPHINE predložiť písomné vysvetlenie svojej ponuky do 2 (dvoch) pracovných dní odo dňa odoslania žiadosti o vysvetlenie, ak komisia neurčí dlhšiu lehotu.</w:t>
      </w:r>
    </w:p>
    <w:p w14:paraId="2BC6C33B" w14:textId="2A163372"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Ak sa pri určitej zákazke javí ponuka ako mimoriadne nízka vo vzťahu k predmetu zákazky, komisia písomne prostredníctvom systému JOSEPHINE požiada uchádzača o vysvetlenie týkajúce sa tých častí ponuky, ktoré sú pre jej cenu podstatné. Uchádzač musí prostredníctvom systému JOSEPHINE predložiť písomné odôvodnenie mimoriadne nízkej ponuky do 5 (piatich) pracovných dní odo dňa odoslania žiadosti, ak komisia neurčí dlhšiu lehotu.</w:t>
      </w:r>
    </w:p>
    <w:p w14:paraId="30C074C1" w14:textId="32824833"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lastRenderedPageBreak/>
        <w:t>Verejný obstarávateľ vylúči z verejného obstarávania ponuku uchádzača, ak budú naplnené skutočnosti podľa § 53 ods. 5 zákona o verejnom obstarávaní</w:t>
      </w:r>
      <w:r>
        <w:rPr>
          <w:rFonts w:ascii="Arial" w:hAnsi="Arial" w:cs="Arial"/>
          <w:sz w:val="20"/>
          <w:szCs w:val="20"/>
          <w:lang w:eastAsia="cs-CZ"/>
        </w:rPr>
        <w:t>.</w:t>
      </w:r>
    </w:p>
    <w:p w14:paraId="10756443" w14:textId="6D17CFF6"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Uchádzač bude písomne upovedomený o vylúčení jeho ponuky s uvedením dôvodu</w:t>
      </w:r>
      <w:r>
        <w:rPr>
          <w:rFonts w:ascii="Arial" w:hAnsi="Arial" w:cs="Arial"/>
          <w:sz w:val="20"/>
          <w:szCs w:val="20"/>
          <w:lang w:eastAsia="cs-CZ"/>
        </w:rPr>
        <w:t>.</w:t>
      </w:r>
    </w:p>
    <w:p w14:paraId="2FD2D79B" w14:textId="77777777" w:rsidR="006E0D9D" w:rsidRPr="006E0D9D" w:rsidRDefault="006E0D9D" w:rsidP="006E0D9D"/>
    <w:p w14:paraId="49731825" w14:textId="18FB33CF" w:rsidR="00D60F07" w:rsidRPr="00FA00C1" w:rsidRDefault="00D60F07" w:rsidP="005374DB">
      <w:pPr>
        <w:pStyle w:val="Nadpis2"/>
        <w:numPr>
          <w:ilvl w:val="0"/>
          <w:numId w:val="15"/>
        </w:numPr>
        <w:spacing w:after="240"/>
        <w:rPr>
          <w:sz w:val="28"/>
        </w:rPr>
      </w:pPr>
      <w:bookmarkStart w:id="29" w:name="_Toc164854050"/>
      <w:r w:rsidRPr="00FA00C1">
        <w:rPr>
          <w:sz w:val="28"/>
        </w:rPr>
        <w:t>Vyhodnocovanie splnenia podmienok účasti</w:t>
      </w:r>
      <w:bookmarkEnd w:id="29"/>
    </w:p>
    <w:p w14:paraId="5F721A0F" w14:textId="1020E966" w:rsidR="00D60F07" w:rsidRPr="00FA00C1" w:rsidRDefault="00D60F07" w:rsidP="006C7524">
      <w:pPr>
        <w:pStyle w:val="tl1"/>
        <w:tabs>
          <w:tab w:val="clear" w:pos="432"/>
          <w:tab w:val="left" w:pos="851"/>
        </w:tabs>
        <w:spacing w:line="276" w:lineRule="auto"/>
        <w:ind w:left="0" w:firstLine="0"/>
        <w:rPr>
          <w:rFonts w:ascii="Arial" w:hAnsi="Arial" w:cs="Arial"/>
          <w:sz w:val="20"/>
          <w:szCs w:val="20"/>
        </w:rPr>
      </w:pPr>
      <w:r w:rsidRPr="00FA00C1">
        <w:rPr>
          <w:rFonts w:ascii="Arial" w:hAnsi="Arial" w:cs="Arial"/>
          <w:sz w:val="20"/>
          <w:szCs w:val="20"/>
        </w:rPr>
        <w:t>Vyhodnotenie splnenia podmienok účasti sa uskutoční vzhľadom na</w:t>
      </w:r>
      <w:r w:rsidRPr="00FA00C1">
        <w:rPr>
          <w:rFonts w:ascii="Arial" w:hAnsi="Arial" w:cs="Arial"/>
          <w:b/>
          <w:sz w:val="20"/>
          <w:szCs w:val="20"/>
        </w:rPr>
        <w:t xml:space="preserve"> </w:t>
      </w:r>
      <w:r w:rsidRPr="00FA00C1">
        <w:rPr>
          <w:rFonts w:ascii="Arial" w:hAnsi="Arial" w:cs="Arial"/>
          <w:sz w:val="20"/>
          <w:szCs w:val="20"/>
        </w:rPr>
        <w:t xml:space="preserve">použitie ustanovení týkajúcich sa reverznej verejnej súťaže podľa § 66 ods. 7 </w:t>
      </w:r>
      <w:r w:rsidR="00981FCF" w:rsidRPr="00FA00C1">
        <w:rPr>
          <w:rFonts w:ascii="Arial" w:hAnsi="Arial" w:cs="Arial"/>
          <w:sz w:val="20"/>
          <w:szCs w:val="20"/>
        </w:rPr>
        <w:t xml:space="preserve">písm. </w:t>
      </w:r>
      <w:r w:rsidR="006C7524">
        <w:rPr>
          <w:rFonts w:ascii="Arial" w:hAnsi="Arial" w:cs="Arial"/>
          <w:sz w:val="20"/>
          <w:szCs w:val="20"/>
        </w:rPr>
        <w:t>b</w:t>
      </w:r>
      <w:r w:rsidR="00981FCF" w:rsidRPr="00FA00C1">
        <w:rPr>
          <w:rFonts w:ascii="Arial" w:hAnsi="Arial" w:cs="Arial"/>
          <w:sz w:val="20"/>
          <w:szCs w:val="20"/>
        </w:rPr>
        <w:t xml:space="preserve">) </w:t>
      </w:r>
      <w:r w:rsidRPr="00FA00C1">
        <w:rPr>
          <w:rFonts w:ascii="Arial" w:hAnsi="Arial" w:cs="Arial"/>
          <w:sz w:val="20"/>
          <w:szCs w:val="20"/>
        </w:rPr>
        <w:t>zákona o verejnom obstarávaní po vyhodnotení ponúk</w:t>
      </w:r>
      <w:r w:rsidR="00782CC4">
        <w:rPr>
          <w:rFonts w:ascii="Arial" w:hAnsi="Arial" w:cs="Arial"/>
          <w:sz w:val="20"/>
          <w:szCs w:val="20"/>
        </w:rPr>
        <w:t xml:space="preserve"> na základe kritérií</w:t>
      </w:r>
      <w:r w:rsidRPr="00FA00C1">
        <w:rPr>
          <w:rFonts w:ascii="Arial" w:hAnsi="Arial" w:cs="Arial"/>
          <w:sz w:val="20"/>
          <w:szCs w:val="20"/>
        </w:rPr>
        <w:t xml:space="preserve">. Komisia vyhodnotí splnenie podmienok účasti uchádzača, ktorý sa umiestnil na prvom mieste. </w:t>
      </w:r>
    </w:p>
    <w:p w14:paraId="375E8A64" w14:textId="77777777" w:rsidR="00D60F07" w:rsidRPr="00FA00C1" w:rsidRDefault="00D60F07" w:rsidP="006C7524">
      <w:pPr>
        <w:pStyle w:val="tl1"/>
        <w:tabs>
          <w:tab w:val="clear" w:pos="432"/>
        </w:tabs>
        <w:spacing w:line="276" w:lineRule="auto"/>
        <w:ind w:left="0" w:firstLine="0"/>
        <w:rPr>
          <w:rFonts w:ascii="Arial" w:hAnsi="Arial" w:cs="Arial"/>
          <w:sz w:val="20"/>
          <w:szCs w:val="20"/>
          <w:u w:val="single"/>
        </w:rPr>
      </w:pPr>
      <w:r w:rsidRPr="00FA00C1">
        <w:rPr>
          <w:rFonts w:ascii="Arial" w:hAnsi="Arial" w:cs="Arial"/>
          <w:sz w:val="20"/>
          <w:szCs w:val="20"/>
        </w:rPr>
        <w:t xml:space="preserve">Posúdenie splnenia podmienok účasti bude založené na splnení: </w:t>
      </w:r>
    </w:p>
    <w:p w14:paraId="40EFE91B" w14:textId="5EE0D861" w:rsidR="00D60F07"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4.1</w:t>
      </w:r>
      <w:r w:rsidR="00107D08">
        <w:rPr>
          <w:rFonts w:ascii="Arial" w:hAnsi="Arial" w:cs="Arial"/>
          <w:sz w:val="20"/>
          <w:szCs w:val="20"/>
        </w:rPr>
        <w:t>.</w:t>
      </w:r>
      <w:r>
        <w:rPr>
          <w:rFonts w:ascii="Arial" w:hAnsi="Arial" w:cs="Arial"/>
          <w:sz w:val="20"/>
          <w:szCs w:val="20"/>
        </w:rPr>
        <w:t xml:space="preserve"> </w:t>
      </w:r>
      <w:r w:rsidR="00D60F07" w:rsidRPr="00FA00C1">
        <w:rPr>
          <w:rFonts w:ascii="Arial" w:hAnsi="Arial" w:cs="Arial"/>
          <w:sz w:val="20"/>
          <w:szCs w:val="20"/>
        </w:rPr>
        <w:t xml:space="preserve">podmienok, týkajúcich sa osobného postavenia podľa § 32  ods. 1 zákona o verejnom obstarávaní,  predložením </w:t>
      </w:r>
      <w:r w:rsidR="00FD1708" w:rsidRPr="00FA00C1">
        <w:rPr>
          <w:rFonts w:ascii="Arial" w:hAnsi="Arial" w:cs="Arial"/>
          <w:sz w:val="20"/>
          <w:szCs w:val="20"/>
        </w:rPr>
        <w:t xml:space="preserve">dokladov </w:t>
      </w:r>
      <w:r w:rsidR="00D60F07" w:rsidRPr="00FA00C1">
        <w:rPr>
          <w:rFonts w:ascii="Arial" w:hAnsi="Arial" w:cs="Arial"/>
          <w:sz w:val="20"/>
          <w:szCs w:val="20"/>
        </w:rPr>
        <w:t>podľa § 32 ods. 2, resp. 4 a 5 zákona o verejnom obstarávaní</w:t>
      </w:r>
    </w:p>
    <w:p w14:paraId="4ECE9549" w14:textId="77777777" w:rsidR="00D60F07" w:rsidRPr="00FA00C1" w:rsidRDefault="004652C2" w:rsidP="006C7524">
      <w:pPr>
        <w:pStyle w:val="tl1"/>
        <w:tabs>
          <w:tab w:val="clear" w:pos="432"/>
        </w:tabs>
        <w:spacing w:before="120" w:line="276" w:lineRule="auto"/>
        <w:ind w:left="431" w:hanging="431"/>
        <w:rPr>
          <w:rFonts w:ascii="Arial" w:hAnsi="Arial" w:cs="Arial"/>
          <w:sz w:val="20"/>
          <w:szCs w:val="20"/>
        </w:rPr>
      </w:pPr>
      <w:r w:rsidRPr="00FA00C1">
        <w:rPr>
          <w:rFonts w:ascii="Arial" w:hAnsi="Arial" w:cs="Arial"/>
          <w:sz w:val="20"/>
          <w:szCs w:val="20"/>
        </w:rPr>
        <w:t>a podmienok, týkajúcich sa:</w:t>
      </w:r>
      <w:r w:rsidR="00D60F07" w:rsidRPr="00FA00C1">
        <w:rPr>
          <w:rFonts w:ascii="Arial" w:hAnsi="Arial" w:cs="Arial"/>
          <w:sz w:val="20"/>
          <w:szCs w:val="20"/>
        </w:rPr>
        <w:t xml:space="preserve">        </w:t>
      </w:r>
    </w:p>
    <w:p w14:paraId="6642019C" w14:textId="0AE88239" w:rsidR="00260E69"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4.2 </w:t>
      </w:r>
      <w:r w:rsidR="00D60F07" w:rsidRPr="00FA00C1">
        <w:rPr>
          <w:rFonts w:ascii="Arial" w:hAnsi="Arial" w:cs="Arial"/>
          <w:sz w:val="20"/>
          <w:szCs w:val="20"/>
        </w:rPr>
        <w:t>finančného a ekonomického postavenia a</w:t>
      </w:r>
    </w:p>
    <w:p w14:paraId="0D44B3B0" w14:textId="0D1C111C" w:rsidR="00D60F07"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4.3.</w:t>
      </w:r>
      <w:r w:rsidR="00D60F07" w:rsidRPr="00FA00C1">
        <w:rPr>
          <w:rFonts w:ascii="Arial" w:hAnsi="Arial" w:cs="Arial"/>
          <w:sz w:val="20"/>
          <w:szCs w:val="20"/>
        </w:rPr>
        <w:t>technickej alebo odbornej spôsobilosti uchádzača.</w:t>
      </w:r>
    </w:p>
    <w:p w14:paraId="1FAE1DA3" w14:textId="77777777" w:rsidR="00D60F07" w:rsidRPr="00FA00C1" w:rsidRDefault="00D60F07" w:rsidP="006C7524">
      <w:pPr>
        <w:pStyle w:val="tl1"/>
        <w:tabs>
          <w:tab w:val="clear" w:pos="432"/>
        </w:tabs>
        <w:spacing w:before="120" w:line="276" w:lineRule="auto"/>
        <w:ind w:left="0" w:firstLine="0"/>
        <w:rPr>
          <w:rFonts w:ascii="Arial" w:hAnsi="Arial" w:cs="Arial"/>
          <w:sz w:val="20"/>
          <w:szCs w:val="20"/>
        </w:rPr>
      </w:pPr>
      <w:r w:rsidRPr="00FA00C1">
        <w:rPr>
          <w:rFonts w:ascii="Arial" w:hAnsi="Arial" w:cs="Arial"/>
          <w:b/>
          <w:sz w:val="20"/>
          <w:szCs w:val="20"/>
        </w:rPr>
        <w:t>Skupina dodávateľov</w:t>
      </w:r>
      <w:r w:rsidRPr="00FA00C1">
        <w:rPr>
          <w:rFonts w:ascii="Arial" w:hAnsi="Arial" w:cs="Arial"/>
          <w:sz w:val="20"/>
          <w:szCs w:val="20"/>
        </w:rPr>
        <w:t>, zúčastnená vo verejnom obstarávaní, preuka</w:t>
      </w:r>
      <w:r w:rsidR="004652C2" w:rsidRPr="00FA00C1">
        <w:rPr>
          <w:rFonts w:ascii="Arial" w:hAnsi="Arial" w:cs="Arial"/>
          <w:sz w:val="20"/>
          <w:szCs w:val="20"/>
        </w:rPr>
        <w:t>zuje splnenie podmienok účasti:</w:t>
      </w:r>
    </w:p>
    <w:p w14:paraId="75B3C09E" w14:textId="67757B37" w:rsidR="00260E69"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4.4 </w:t>
      </w:r>
      <w:r w:rsidR="00D60F07" w:rsidRPr="00FA00C1">
        <w:rPr>
          <w:rFonts w:ascii="Arial" w:hAnsi="Arial" w:cs="Arial"/>
          <w:sz w:val="20"/>
          <w:szCs w:val="20"/>
        </w:rPr>
        <w:t xml:space="preserve">týkajúcich sa </w:t>
      </w:r>
      <w:r w:rsidR="00981FCF" w:rsidRPr="00FA00C1">
        <w:rPr>
          <w:rFonts w:ascii="Arial" w:hAnsi="Arial" w:cs="Arial"/>
          <w:color w:val="000000"/>
          <w:sz w:val="20"/>
          <w:szCs w:val="20"/>
          <w:shd w:val="clear" w:color="auto" w:fill="FFFFFF"/>
        </w:rPr>
        <w:t> osobného postavenia za každého člena skupiny osobitne,</w:t>
      </w:r>
    </w:p>
    <w:p w14:paraId="0BF15567" w14:textId="063AAF25" w:rsidR="00260E69"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4.5 </w:t>
      </w:r>
      <w:r w:rsidR="00D60F07" w:rsidRPr="00FA00C1">
        <w:rPr>
          <w:rFonts w:ascii="Arial" w:hAnsi="Arial" w:cs="Arial"/>
          <w:sz w:val="20"/>
          <w:szCs w:val="20"/>
        </w:rPr>
        <w:t>týkajúcich sa finančného a ekonomického postavenia, technickej alebo odbornej spôsobilosti za všetkých členov skupiny spoločne,</w:t>
      </w:r>
    </w:p>
    <w:p w14:paraId="44660864" w14:textId="4F9949F3" w:rsidR="00EA013F"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4.6 </w:t>
      </w:r>
      <w:r w:rsidR="00D60F07" w:rsidRPr="00FA00C1">
        <w:rPr>
          <w:rFonts w:ascii="Arial" w:hAnsi="Arial" w:cs="Arial"/>
          <w:sz w:val="20"/>
          <w:szCs w:val="20"/>
        </w:rPr>
        <w:t xml:space="preserve">splnenie podmienky účasti podľa § 32 ods. 1 písm. e) zákona o verejnom </w:t>
      </w:r>
      <w:r w:rsidR="00260E69" w:rsidRPr="00FA00C1">
        <w:rPr>
          <w:rFonts w:ascii="Arial" w:hAnsi="Arial" w:cs="Arial"/>
          <w:sz w:val="20"/>
          <w:szCs w:val="20"/>
        </w:rPr>
        <w:t xml:space="preserve">obstarávaní preukazuje člen </w:t>
      </w:r>
      <w:r w:rsidR="00D60F07" w:rsidRPr="00FA00C1">
        <w:rPr>
          <w:rFonts w:ascii="Arial" w:hAnsi="Arial" w:cs="Arial"/>
          <w:sz w:val="20"/>
          <w:szCs w:val="20"/>
        </w:rPr>
        <w:t>skupiny len vo vzťahu k tej časti predmetu zákazky, ktorú bude zabezpečovať.</w:t>
      </w:r>
    </w:p>
    <w:p w14:paraId="195CB21B" w14:textId="39CEDF58" w:rsidR="00EA013F"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4.7 </w:t>
      </w:r>
      <w:r w:rsidR="00D60F07" w:rsidRPr="00FA00C1">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14:paraId="14297E1E" w14:textId="5058FFE2" w:rsidR="004652C2"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4.8 </w:t>
      </w:r>
      <w:r w:rsidR="00D60F07" w:rsidRPr="00FA00C1">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14:paraId="29CD7C87" w14:textId="26689B71" w:rsidR="006E0D9D" w:rsidRPr="006E0D9D" w:rsidRDefault="00D60F07" w:rsidP="006E0D9D">
      <w:pPr>
        <w:pStyle w:val="Nadpis2"/>
        <w:numPr>
          <w:ilvl w:val="0"/>
          <w:numId w:val="15"/>
        </w:numPr>
        <w:spacing w:before="240" w:after="240"/>
        <w:ind w:left="357" w:hanging="357"/>
        <w:rPr>
          <w:sz w:val="28"/>
        </w:rPr>
      </w:pPr>
      <w:bookmarkStart w:id="30" w:name="_Toc164854051"/>
      <w:r w:rsidRPr="00FA00C1">
        <w:rPr>
          <w:sz w:val="28"/>
        </w:rPr>
        <w:t>Dôvernosť a etika vo verejnom obstarávaní</w:t>
      </w:r>
      <w:bookmarkEnd w:id="30"/>
      <w:r w:rsidRPr="00FA00C1">
        <w:rPr>
          <w:sz w:val="28"/>
        </w:rPr>
        <w:t xml:space="preserve"> </w:t>
      </w:r>
    </w:p>
    <w:p w14:paraId="780119CB" w14:textId="2C4FD274" w:rsidR="004652C2" w:rsidRPr="00FA00C1" w:rsidRDefault="006E0D9D" w:rsidP="0093546E">
      <w:pPr>
        <w:pStyle w:val="tl1"/>
        <w:tabs>
          <w:tab w:val="clear" w:pos="432"/>
        </w:tabs>
        <w:ind w:left="426" w:hanging="426"/>
        <w:rPr>
          <w:rFonts w:ascii="Arial" w:hAnsi="Arial" w:cs="Arial"/>
          <w:sz w:val="20"/>
          <w:szCs w:val="20"/>
        </w:rPr>
      </w:pPr>
      <w:r>
        <w:rPr>
          <w:rFonts w:ascii="Arial" w:hAnsi="Arial" w:cs="Arial"/>
          <w:sz w:val="20"/>
          <w:szCs w:val="20"/>
        </w:rPr>
        <w:t xml:space="preserve">5.1. </w:t>
      </w:r>
      <w:r w:rsidR="00D60F07" w:rsidRPr="00FA00C1">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w:t>
      </w:r>
    </w:p>
    <w:p w14:paraId="5D476A65" w14:textId="383C3D54" w:rsidR="004652C2" w:rsidRPr="00FA00C1" w:rsidRDefault="0093546E" w:rsidP="0093546E">
      <w:pPr>
        <w:pStyle w:val="tl1"/>
        <w:tabs>
          <w:tab w:val="clear" w:pos="432"/>
        </w:tabs>
        <w:spacing w:before="120"/>
        <w:ind w:left="426" w:hanging="426"/>
        <w:rPr>
          <w:rFonts w:ascii="Arial" w:hAnsi="Arial" w:cs="Arial"/>
          <w:sz w:val="20"/>
          <w:szCs w:val="20"/>
        </w:rPr>
      </w:pPr>
      <w:r>
        <w:rPr>
          <w:rFonts w:ascii="Arial" w:hAnsi="Arial" w:cs="Arial"/>
          <w:sz w:val="20"/>
          <w:szCs w:val="20"/>
        </w:rPr>
        <w:t xml:space="preserve">5.2. </w:t>
      </w:r>
      <w:r w:rsidR="00D60F07" w:rsidRPr="00FA00C1">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14:paraId="17C98307" w14:textId="0BC94054" w:rsidR="007F0F2B" w:rsidRPr="00FA00C1" w:rsidRDefault="0093546E" w:rsidP="0093546E">
      <w:pPr>
        <w:pStyle w:val="tl1"/>
        <w:tabs>
          <w:tab w:val="clear" w:pos="432"/>
        </w:tabs>
        <w:spacing w:before="120"/>
        <w:ind w:left="426" w:hanging="426"/>
        <w:rPr>
          <w:rFonts w:ascii="Arial" w:hAnsi="Arial" w:cs="Arial"/>
          <w:sz w:val="20"/>
          <w:szCs w:val="20"/>
        </w:rPr>
      </w:pPr>
      <w:r>
        <w:rPr>
          <w:rFonts w:ascii="Arial" w:hAnsi="Arial" w:cs="Arial"/>
          <w:sz w:val="20"/>
          <w:szCs w:val="20"/>
        </w:rPr>
        <w:t xml:space="preserve">5.3. </w:t>
      </w:r>
      <w:r w:rsidR="00D60F07" w:rsidRPr="00FA00C1">
        <w:rPr>
          <w:rFonts w:ascii="Arial" w:hAnsi="Arial" w:cs="Arial"/>
          <w:sz w:val="20"/>
          <w:szCs w:val="20"/>
        </w:rPr>
        <w:t>Ponuky uchádzačov, ani ich jednotlivé časti, nebude možné použiť bez predchádzajúceho súhlasu uchádzačov.</w:t>
      </w:r>
    </w:p>
    <w:p w14:paraId="28B47152" w14:textId="77777777" w:rsidR="00D60F07" w:rsidRPr="00FA00C1" w:rsidRDefault="00D60F07" w:rsidP="005374DB">
      <w:pPr>
        <w:pStyle w:val="Nadpis2"/>
        <w:numPr>
          <w:ilvl w:val="0"/>
          <w:numId w:val="15"/>
        </w:numPr>
        <w:spacing w:before="240" w:after="240"/>
        <w:ind w:left="357" w:hanging="357"/>
        <w:rPr>
          <w:rFonts w:ascii="Arial" w:hAnsi="Arial" w:cs="Arial"/>
          <w:sz w:val="22"/>
        </w:rPr>
      </w:pPr>
      <w:bookmarkStart w:id="31" w:name="_Toc164854052"/>
      <w:r w:rsidRPr="00FA00C1">
        <w:rPr>
          <w:sz w:val="28"/>
        </w:rPr>
        <w:t>Revízne postupy</w:t>
      </w:r>
      <w:bookmarkEnd w:id="31"/>
      <w:r w:rsidRPr="00FA00C1">
        <w:rPr>
          <w:sz w:val="28"/>
        </w:rPr>
        <w:t xml:space="preserve"> </w:t>
      </w:r>
    </w:p>
    <w:p w14:paraId="2D6C1F19" w14:textId="30995054" w:rsidR="007F0F2B" w:rsidRPr="00FA00C1" w:rsidRDefault="0093546E" w:rsidP="0093546E">
      <w:pPr>
        <w:pStyle w:val="tl1"/>
        <w:tabs>
          <w:tab w:val="clear" w:pos="432"/>
        </w:tabs>
        <w:ind w:left="426" w:hanging="426"/>
        <w:rPr>
          <w:rFonts w:ascii="Arial" w:hAnsi="Arial" w:cs="Arial"/>
          <w:sz w:val="20"/>
          <w:szCs w:val="20"/>
        </w:rPr>
      </w:pPr>
      <w:r>
        <w:rPr>
          <w:rFonts w:ascii="Arial" w:hAnsi="Arial" w:cs="Arial"/>
          <w:sz w:val="20"/>
          <w:szCs w:val="20"/>
        </w:rPr>
        <w:t xml:space="preserve">6.1.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36E507EF" w14:textId="62E47DB7" w:rsidR="009E6821" w:rsidRPr="00FA00C1" w:rsidRDefault="0093546E" w:rsidP="0093546E">
      <w:pPr>
        <w:pStyle w:val="tl1"/>
        <w:tabs>
          <w:tab w:val="clear" w:pos="432"/>
        </w:tabs>
        <w:spacing w:before="120" w:line="276" w:lineRule="auto"/>
        <w:ind w:left="426" w:hanging="426"/>
        <w:rPr>
          <w:rFonts w:ascii="Arial" w:hAnsi="Arial" w:cs="Arial"/>
          <w:sz w:val="20"/>
          <w:szCs w:val="20"/>
        </w:rPr>
      </w:pPr>
      <w:r>
        <w:rPr>
          <w:rFonts w:ascii="Arial" w:hAnsi="Arial" w:cs="Arial"/>
          <w:sz w:val="20"/>
          <w:szCs w:val="20"/>
        </w:rPr>
        <w:lastRenderedPageBreak/>
        <w:t xml:space="preserve">6.2.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5C39A74C" w14:textId="6869BC4B" w:rsidR="00D60F07" w:rsidRPr="00FA00C1" w:rsidRDefault="00D60F07" w:rsidP="00B55C03">
      <w:pPr>
        <w:pStyle w:val="Nadpis1"/>
        <w:spacing w:before="360" w:after="240"/>
      </w:pPr>
      <w:bookmarkStart w:id="32" w:name="_Toc164854053"/>
      <w:r w:rsidRPr="00FA00C1">
        <w:t>Časť V Prijatie ponuky</w:t>
      </w:r>
      <w:bookmarkEnd w:id="32"/>
    </w:p>
    <w:p w14:paraId="2AD3ECCC" w14:textId="77777777" w:rsidR="00D60F07" w:rsidRPr="00FA00C1" w:rsidRDefault="00D60F07" w:rsidP="005374DB">
      <w:pPr>
        <w:pStyle w:val="Nadpis2"/>
        <w:numPr>
          <w:ilvl w:val="0"/>
          <w:numId w:val="19"/>
        </w:numPr>
        <w:ind w:left="426" w:hanging="426"/>
        <w:rPr>
          <w:sz w:val="28"/>
        </w:rPr>
      </w:pPr>
      <w:bookmarkStart w:id="33" w:name="_Toc164854054"/>
      <w:r w:rsidRPr="00FA00C1">
        <w:rPr>
          <w:sz w:val="28"/>
        </w:rPr>
        <w:t>Informácia o výsledku vyhodnotenia ponúk</w:t>
      </w:r>
      <w:bookmarkEnd w:id="33"/>
    </w:p>
    <w:p w14:paraId="1F30196A" w14:textId="77777777" w:rsidR="00D60F07" w:rsidRPr="00FA00C1" w:rsidRDefault="00D60F07" w:rsidP="00D60F07">
      <w:pPr>
        <w:pStyle w:val="tl1"/>
        <w:tabs>
          <w:tab w:val="clear" w:pos="432"/>
        </w:tabs>
        <w:ind w:left="284" w:firstLine="0"/>
        <w:rPr>
          <w:rFonts w:ascii="Arial" w:hAnsi="Arial" w:cs="Times New Roman"/>
          <w:b/>
          <w:sz w:val="24"/>
          <w:szCs w:val="24"/>
          <w:lang w:eastAsia="cs-CZ"/>
        </w:rPr>
      </w:pPr>
    </w:p>
    <w:p w14:paraId="134BC00B" w14:textId="207E0172" w:rsidR="007C634D" w:rsidRPr="00FA00C1" w:rsidRDefault="00CE1ADE" w:rsidP="005374DB">
      <w:pPr>
        <w:pStyle w:val="tl1"/>
        <w:numPr>
          <w:ilvl w:val="1"/>
          <w:numId w:val="26"/>
        </w:numPr>
        <w:spacing w:line="276" w:lineRule="auto"/>
        <w:rPr>
          <w:rFonts w:ascii="Arial" w:hAnsi="Arial" w:cs="Arial"/>
          <w:sz w:val="20"/>
          <w:szCs w:val="20"/>
        </w:rPr>
      </w:pPr>
      <w:r>
        <w:rPr>
          <w:rFonts w:ascii="Arial" w:hAnsi="Arial" w:cs="Arial"/>
          <w:sz w:val="20"/>
        </w:rPr>
        <w:t xml:space="preserve">Komisia vyhodnotí </w:t>
      </w:r>
      <w:r w:rsidRPr="004C6A43">
        <w:rPr>
          <w:rFonts w:ascii="Arial" w:hAnsi="Arial" w:cs="Arial"/>
          <w:color w:val="494949"/>
          <w:sz w:val="20"/>
          <w:szCs w:val="21"/>
          <w:shd w:val="clear" w:color="auto" w:fill="FFFFFF"/>
        </w:rPr>
        <w:t>ponuky</w:t>
      </w:r>
      <w:r w:rsidR="004C6A43">
        <w:rPr>
          <w:rFonts w:ascii="Arial" w:hAnsi="Arial" w:cs="Arial"/>
          <w:color w:val="494949"/>
          <w:sz w:val="20"/>
          <w:szCs w:val="21"/>
          <w:shd w:val="clear" w:color="auto" w:fill="FFFFFF"/>
        </w:rPr>
        <w:t xml:space="preserve"> v súlade s § 66 ods. 7 písm. b) zákona o verejnom obstarávaní</w:t>
      </w:r>
      <w:r w:rsidRPr="004C6A43">
        <w:rPr>
          <w:rFonts w:ascii="Arial" w:hAnsi="Arial" w:cs="Arial"/>
          <w:color w:val="494949"/>
          <w:sz w:val="20"/>
          <w:szCs w:val="21"/>
          <w:shd w:val="clear" w:color="auto" w:fill="FFFFFF"/>
        </w:rPr>
        <w:t xml:space="preserve"> z hľadiska splnenia požiadaviek na predmet zákazky a splnenia podmienok účasti </w:t>
      </w:r>
      <w:r w:rsidR="004C6A43">
        <w:rPr>
          <w:rFonts w:ascii="Arial" w:hAnsi="Arial" w:cs="Arial"/>
          <w:color w:val="494949"/>
          <w:sz w:val="20"/>
          <w:szCs w:val="21"/>
          <w:shd w:val="clear" w:color="auto" w:fill="FFFFFF"/>
        </w:rPr>
        <w:t xml:space="preserve">až </w:t>
      </w:r>
      <w:r w:rsidRPr="004C6A43">
        <w:rPr>
          <w:rFonts w:ascii="Arial" w:hAnsi="Arial" w:cs="Arial"/>
          <w:color w:val="494949"/>
          <w:sz w:val="20"/>
          <w:szCs w:val="21"/>
          <w:shd w:val="clear" w:color="auto" w:fill="FFFFFF"/>
        </w:rPr>
        <w:t>po vyhodnotení ponúk na základe kritérií na vyhodnotenie ponúk</w:t>
      </w:r>
      <w:r w:rsidRPr="004C6A43">
        <w:rPr>
          <w:rFonts w:ascii="Arial" w:hAnsi="Arial" w:cs="Arial"/>
        </w:rPr>
        <w:t xml:space="preserve"> </w:t>
      </w:r>
      <w:r w:rsidR="007C634D" w:rsidRPr="00FA00C1">
        <w:rPr>
          <w:rFonts w:ascii="Arial" w:hAnsi="Arial" w:cs="Arial"/>
          <w:sz w:val="20"/>
        </w:rPr>
        <w:t>u uchádzača, ktorý sa predbežne umiestnil na 1. mieste po vyhodnotení ponúk na základe zvoleného kritéria.</w:t>
      </w:r>
    </w:p>
    <w:p w14:paraId="5C1312E0" w14:textId="77777777" w:rsidR="001731CF" w:rsidRPr="00FA00C1" w:rsidRDefault="00D60F07" w:rsidP="005374DB">
      <w:pPr>
        <w:pStyle w:val="tl1"/>
        <w:numPr>
          <w:ilvl w:val="1"/>
          <w:numId w:val="26"/>
        </w:numPr>
        <w:spacing w:before="120" w:line="276" w:lineRule="auto"/>
        <w:ind w:left="391" w:hanging="391"/>
        <w:rPr>
          <w:rFonts w:ascii="Arial" w:hAnsi="Arial" w:cs="Arial"/>
          <w:sz w:val="20"/>
          <w:szCs w:val="20"/>
        </w:rPr>
      </w:pPr>
      <w:r w:rsidRPr="00FA00C1">
        <w:rPr>
          <w:rFonts w:ascii="Arial" w:hAnsi="Arial" w:cs="Arial"/>
          <w:sz w:val="20"/>
          <w:szCs w:val="20"/>
        </w:rPr>
        <w:t xml:space="preserve">Každému uchádzačovi, ktorého ponuka bola vyhodnocovaná, bude bezodkladne elektronicky oznámený výsledok </w:t>
      </w:r>
      <w:r w:rsidR="002E5DF1" w:rsidRPr="00FA00C1">
        <w:rPr>
          <w:rFonts w:ascii="Arial" w:hAnsi="Arial" w:cs="Arial"/>
          <w:sz w:val="20"/>
          <w:szCs w:val="20"/>
        </w:rPr>
        <w:t>vyhodnotenia ponúk, vrátane poradia uchádzačov.</w:t>
      </w:r>
      <w:r w:rsidRPr="00FA00C1">
        <w:rPr>
          <w:rFonts w:ascii="Arial" w:hAnsi="Arial" w:cs="Arial"/>
          <w:sz w:val="20"/>
          <w:szCs w:val="20"/>
        </w:rPr>
        <w:t>.</w:t>
      </w:r>
    </w:p>
    <w:p w14:paraId="62C81402" w14:textId="4F07D702" w:rsidR="007C634D" w:rsidRPr="00FA00C1" w:rsidRDefault="00D60F07" w:rsidP="005374DB">
      <w:pPr>
        <w:pStyle w:val="tl1"/>
        <w:numPr>
          <w:ilvl w:val="1"/>
          <w:numId w:val="26"/>
        </w:numPr>
        <w:spacing w:before="120" w:line="276" w:lineRule="auto"/>
        <w:rPr>
          <w:rFonts w:ascii="Arial" w:hAnsi="Arial" w:cs="Arial"/>
          <w:sz w:val="20"/>
          <w:szCs w:val="20"/>
        </w:rPr>
      </w:pPr>
      <w:r w:rsidRPr="00FA00C1">
        <w:rPr>
          <w:rFonts w:ascii="Arial" w:hAnsi="Arial" w:cs="Arial"/>
          <w:sz w:val="20"/>
          <w:szCs w:val="20"/>
        </w:rPr>
        <w:t xml:space="preserve">Úspešnému uchádzačovi bude zaslané oznámenie, že jeho ponuku prijíma a neúspešnému uchádzačovi alebo uchádzačom bude </w:t>
      </w:r>
      <w:r w:rsidR="004C6A43">
        <w:rPr>
          <w:rFonts w:ascii="Arial" w:hAnsi="Arial" w:cs="Arial"/>
          <w:sz w:val="20"/>
          <w:szCs w:val="20"/>
        </w:rPr>
        <w:t xml:space="preserve">oznámené, že neuspel/neuspeli a </w:t>
      </w:r>
      <w:r w:rsidRPr="00FA00C1">
        <w:rPr>
          <w:rFonts w:ascii="Arial" w:hAnsi="Arial" w:cs="Arial"/>
          <w:sz w:val="20"/>
          <w:szCs w:val="20"/>
        </w:rPr>
        <w:t xml:space="preserve">dôvody neprijatia jeho/ich ponuky. Oznámenie bude obsahovať identifikáciu úspešného uchádzača, informáciu o charakteristikách a výhodách prijatej ponuky, </w:t>
      </w:r>
      <w:r w:rsidR="004C6A43">
        <w:rPr>
          <w:rFonts w:ascii="Arial" w:hAnsi="Arial" w:cs="Arial"/>
          <w:sz w:val="20"/>
          <w:szCs w:val="20"/>
        </w:rPr>
        <w:t xml:space="preserve">výsledok vyhodnotenia splnenia podmienok účasti úspešného uchádzača, </w:t>
      </w:r>
      <w:r w:rsidRPr="00FA00C1">
        <w:rPr>
          <w:rFonts w:ascii="Arial" w:hAnsi="Arial" w:cs="Arial"/>
          <w:sz w:val="20"/>
          <w:szCs w:val="20"/>
        </w:rPr>
        <w:t>poradie uchádzača a lehotu, v ktorej môže byť podaná námietka podľa § 170 ods. 3 písm. f) zákona o verejnom obstarávaní.</w:t>
      </w:r>
    </w:p>
    <w:p w14:paraId="30B47B80" w14:textId="1B53CA3A" w:rsidR="00D60F07" w:rsidRPr="00FA00C1" w:rsidRDefault="00D60F07" w:rsidP="00EE72A9">
      <w:pPr>
        <w:pStyle w:val="Nadpis2"/>
        <w:numPr>
          <w:ilvl w:val="0"/>
          <w:numId w:val="5"/>
        </w:numPr>
        <w:spacing w:before="240" w:after="240"/>
        <w:rPr>
          <w:sz w:val="28"/>
        </w:rPr>
      </w:pPr>
      <w:bookmarkStart w:id="34" w:name="_Toc164854055"/>
      <w:r w:rsidRPr="00FA00C1">
        <w:rPr>
          <w:sz w:val="28"/>
        </w:rPr>
        <w:t xml:space="preserve">Uzavretie </w:t>
      </w:r>
      <w:r w:rsidR="00CB6CB0">
        <w:rPr>
          <w:sz w:val="28"/>
        </w:rPr>
        <w:t>Zmluvy</w:t>
      </w:r>
      <w:bookmarkEnd w:id="34"/>
    </w:p>
    <w:p w14:paraId="16F2B11F" w14:textId="6BC242F0" w:rsidR="00D60F07" w:rsidRPr="00FA00C1" w:rsidRDefault="00D60F07" w:rsidP="00AE3546">
      <w:pPr>
        <w:numPr>
          <w:ilvl w:val="1"/>
          <w:numId w:val="5"/>
        </w:numPr>
        <w:tabs>
          <w:tab w:val="left" w:pos="500"/>
        </w:tabs>
        <w:spacing w:line="276" w:lineRule="auto"/>
        <w:jc w:val="both"/>
        <w:rPr>
          <w:rFonts w:ascii="Arial" w:hAnsi="Arial" w:cs="Arial"/>
          <w:b/>
        </w:rPr>
      </w:pPr>
      <w:r w:rsidRPr="00FA00C1">
        <w:rPr>
          <w:rFonts w:ascii="Arial" w:hAnsi="Arial" w:cs="Arial"/>
        </w:rPr>
        <w:t xml:space="preserve">Verejný obstarávateľ uzavrie </w:t>
      </w:r>
      <w:r w:rsidR="00CB6CB0">
        <w:rPr>
          <w:rFonts w:ascii="Arial" w:hAnsi="Arial" w:cs="Arial"/>
        </w:rPr>
        <w:t>Zmluvu</w:t>
      </w:r>
      <w:r w:rsidR="00AE3546" w:rsidRPr="00AE3546">
        <w:rPr>
          <w:rFonts w:ascii="Arial" w:hAnsi="Arial" w:cs="Arial"/>
        </w:rPr>
        <w:t xml:space="preserve"> </w:t>
      </w:r>
      <w:r w:rsidRPr="00FA00C1">
        <w:rPr>
          <w:rFonts w:ascii="Arial" w:hAnsi="Arial" w:cs="Arial"/>
        </w:rPr>
        <w:t xml:space="preserve">s úspešným uchádzačom v lehote viazanosti ponúk, najskôr však jedenásty deň odo dňa odoslania oznámenia o výsledku vyhodnotenia ponúk. V prípade, ak budú uplatnené revízne postupy, verejný obstarávateľ si vyhradzuje právo prijať </w:t>
      </w:r>
      <w:r w:rsidR="00CB6CB0">
        <w:rPr>
          <w:rFonts w:ascii="Arial" w:hAnsi="Arial" w:cs="Arial"/>
        </w:rPr>
        <w:t>Zmluvu</w:t>
      </w:r>
      <w:r w:rsidR="00AE3546" w:rsidRPr="00AE3546">
        <w:rPr>
          <w:rFonts w:ascii="Arial" w:hAnsi="Arial" w:cs="Arial"/>
        </w:rPr>
        <w:t xml:space="preserve"> </w:t>
      </w:r>
      <w:r w:rsidRPr="00FA00C1">
        <w:rPr>
          <w:rFonts w:ascii="Arial" w:hAnsi="Arial" w:cs="Arial"/>
        </w:rPr>
        <w:t xml:space="preserve">v predĺženej lehote viazanosti ponúk. </w:t>
      </w:r>
    </w:p>
    <w:p w14:paraId="7781C102" w14:textId="379585C5" w:rsidR="00C93A5A"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rPr>
        <w:t xml:space="preserve">Verejný obstarávateľ nesmie uzavrieť </w:t>
      </w:r>
      <w:r w:rsidR="00CB6CB0">
        <w:rPr>
          <w:rFonts w:ascii="Arial" w:hAnsi="Arial" w:cs="Arial"/>
        </w:rPr>
        <w:t>Zmluvu</w:t>
      </w:r>
      <w:r w:rsidR="00AE3546" w:rsidRPr="00AE3546">
        <w:rPr>
          <w:rFonts w:ascii="Arial" w:hAnsi="Arial" w:cs="Arial"/>
        </w:rPr>
        <w:t xml:space="preserve"> </w:t>
      </w:r>
      <w:r w:rsidRPr="00FA00C1">
        <w:rPr>
          <w:rFonts w:ascii="Arial" w:hAnsi="Arial" w:cs="Arial"/>
        </w:rPr>
        <w:t xml:space="preserve">s uchádzačom, ktorý má </w:t>
      </w:r>
      <w:r w:rsidR="00AE3546">
        <w:rPr>
          <w:rFonts w:ascii="Arial" w:hAnsi="Arial" w:cs="Arial"/>
        </w:rPr>
        <w:t xml:space="preserve">povinnosť </w:t>
      </w:r>
      <w:r w:rsidRPr="00FA00C1">
        <w:rPr>
          <w:rFonts w:ascii="Arial" w:hAnsi="Arial" w:cs="Arial"/>
        </w:rPr>
        <w:t xml:space="preserve">a nie je zapísaný v registri partnerov verejného sektora, alebo ktorých subdodávatelia, ktorí sú v čase uzavretia </w:t>
      </w:r>
      <w:r w:rsidR="00CB6CB0">
        <w:rPr>
          <w:rFonts w:ascii="Arial" w:hAnsi="Arial" w:cs="Arial"/>
        </w:rPr>
        <w:t>Zmluvy</w:t>
      </w:r>
      <w:r w:rsidRPr="00FA00C1">
        <w:rPr>
          <w:rFonts w:ascii="Arial" w:hAnsi="Arial" w:cs="Arial"/>
        </w:rPr>
        <w:t xml:space="preserve"> verejnému obstarávateľovi známi a majú povinnosť zapisovať sa do registra partnerov verejného sektora a nie sú zapísaní v registri partnerov verejného sektora.</w:t>
      </w:r>
    </w:p>
    <w:p w14:paraId="47D66642" w14:textId="1D674239" w:rsidR="00D60F07"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color w:val="FF0000"/>
        </w:rPr>
        <w:t xml:space="preserve">Verejný obstarávateľ nesmie uzavrieť </w:t>
      </w:r>
      <w:r w:rsidR="00CB6CB0">
        <w:rPr>
          <w:rFonts w:ascii="Arial" w:hAnsi="Arial" w:cs="Arial"/>
          <w:color w:val="FF0000"/>
        </w:rPr>
        <w:t>Zmluvu</w:t>
      </w:r>
      <w:r w:rsidR="00AE3546" w:rsidRPr="00AE3546">
        <w:rPr>
          <w:rFonts w:ascii="Arial" w:hAnsi="Arial" w:cs="Arial"/>
          <w:color w:val="FF0000"/>
        </w:rPr>
        <w:t xml:space="preserve"> </w:t>
      </w:r>
      <w:r w:rsidRPr="00FA00C1">
        <w:rPr>
          <w:rFonts w:ascii="Arial" w:hAnsi="Arial" w:cs="Arial"/>
          <w:color w:val="FF0000"/>
        </w:rPr>
        <w:t>s uchádzačom, ktorý má povinnosť zapisovať sa do registra partnerov verejného sektora a ktorého konečným užívateľom výhod je osoba podľa § 11 ods. 1 písm. c) zákona o verejnom obstarávaní (verejný činiteľ) alebo ktorých subdodávatelia, ktorí sú v čase uzavretia zmluvy verejnému obstarávateľovi známi a majú povinnosť zapisovať sa do registra partnerov verejného sektora a ktorých konečným užívateľom výhod je osoba podľa § 11 ods. 1 písm. c) zákona o verejnom obstarávaní</w:t>
      </w:r>
      <w:r w:rsidR="00D60F07" w:rsidRPr="00FA00C1">
        <w:rPr>
          <w:rFonts w:ascii="Arial" w:hAnsi="Arial" w:cs="Arial"/>
        </w:rPr>
        <w:t xml:space="preserve">.  </w:t>
      </w:r>
    </w:p>
    <w:p w14:paraId="071DC7A0"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Povinnosť zápisu do registra partnerov verejného sektora sa vzťahuje na každého člena skupiny dodávateľov.</w:t>
      </w:r>
    </w:p>
    <w:p w14:paraId="1C7FE9D8"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Ponuky uchádzačov, ani ich časti, sa nepoužijú bez súhlasu uchádzačov, okrem použitia pre splnenie povinností verejným obstarávateľom podľa zákona o verejnom obstarávaní.</w:t>
      </w:r>
    </w:p>
    <w:p w14:paraId="723AB717" w14:textId="77777777" w:rsidR="00D60F07" w:rsidRPr="00FA00C1" w:rsidRDefault="00D60F07" w:rsidP="005374DB">
      <w:pPr>
        <w:pStyle w:val="Nadpis2"/>
        <w:numPr>
          <w:ilvl w:val="0"/>
          <w:numId w:val="7"/>
        </w:numPr>
        <w:spacing w:before="240" w:after="240" w:line="276" w:lineRule="auto"/>
        <w:ind w:left="357" w:hanging="357"/>
        <w:rPr>
          <w:sz w:val="28"/>
        </w:rPr>
      </w:pPr>
      <w:bookmarkStart w:id="35" w:name="_Toc164854056"/>
      <w:r w:rsidRPr="00FA00C1">
        <w:rPr>
          <w:sz w:val="28"/>
        </w:rPr>
        <w:t>Zrušenie verejnej súťaže</w:t>
      </w:r>
      <w:bookmarkEnd w:id="35"/>
    </w:p>
    <w:p w14:paraId="518EF354" w14:textId="77777777" w:rsidR="00D60F07" w:rsidRPr="00FA00C1" w:rsidRDefault="00D60F07" w:rsidP="00CE056C">
      <w:pPr>
        <w:pStyle w:val="Odsekzoznamu"/>
        <w:spacing w:line="276" w:lineRule="auto"/>
        <w:ind w:left="0"/>
        <w:jc w:val="both"/>
        <w:rPr>
          <w:rFonts w:ascii="Arial" w:hAnsi="Arial" w:cs="Arial"/>
          <w:sz w:val="20"/>
          <w:lang w:val="sk-SK"/>
        </w:rPr>
      </w:pPr>
      <w:r w:rsidRPr="00FA00C1">
        <w:rPr>
          <w:rFonts w:ascii="Arial" w:hAnsi="Arial" w:cs="Arial"/>
          <w:sz w:val="20"/>
          <w:lang w:val="sk-SK"/>
        </w:rPr>
        <w:t>Verejný obstarávateľ si vyhradzuje právo zruši</w:t>
      </w:r>
      <w:r w:rsidR="004D6B7C" w:rsidRPr="00FA00C1">
        <w:rPr>
          <w:rFonts w:ascii="Arial" w:hAnsi="Arial" w:cs="Arial"/>
          <w:sz w:val="20"/>
          <w:lang w:val="sk-SK"/>
        </w:rPr>
        <w:t>ť verejné obstarávanie, ak nasta</w:t>
      </w:r>
      <w:r w:rsidRPr="00FA00C1">
        <w:rPr>
          <w:rFonts w:ascii="Arial" w:hAnsi="Arial" w:cs="Arial"/>
          <w:sz w:val="20"/>
          <w:lang w:val="sk-SK"/>
        </w:rPr>
        <w:t xml:space="preserve">ne niektorý z dôvodov uvedený v § 57 zákona o verejnom obstarávaní. </w:t>
      </w:r>
    </w:p>
    <w:p w14:paraId="7419AEA9" w14:textId="77777777" w:rsidR="00D60F07" w:rsidRPr="00FA00C1" w:rsidRDefault="00D60F07" w:rsidP="005374DB">
      <w:pPr>
        <w:pStyle w:val="Nadpis2"/>
        <w:numPr>
          <w:ilvl w:val="0"/>
          <w:numId w:val="7"/>
        </w:numPr>
        <w:spacing w:before="240" w:after="240" w:line="276" w:lineRule="auto"/>
        <w:rPr>
          <w:sz w:val="28"/>
        </w:rPr>
      </w:pPr>
      <w:bookmarkStart w:id="36" w:name="_Toc164854057"/>
      <w:r w:rsidRPr="00FA00C1">
        <w:rPr>
          <w:sz w:val="28"/>
        </w:rPr>
        <w:lastRenderedPageBreak/>
        <w:t>Využitie subdodávateľov</w:t>
      </w:r>
      <w:bookmarkEnd w:id="36"/>
    </w:p>
    <w:p w14:paraId="184E7EBC" w14:textId="429DE26F" w:rsidR="00164008" w:rsidRPr="00FA00C1" w:rsidRDefault="00D60F07" w:rsidP="005374DB">
      <w:pPr>
        <w:pStyle w:val="Odsekzoznamu"/>
        <w:numPr>
          <w:ilvl w:val="1"/>
          <w:numId w:val="20"/>
        </w:numPr>
        <w:spacing w:line="276" w:lineRule="auto"/>
        <w:jc w:val="both"/>
        <w:rPr>
          <w:rFonts w:ascii="Arial" w:hAnsi="Arial" w:cs="Arial"/>
          <w:sz w:val="20"/>
          <w:lang w:val="sk-SK"/>
        </w:rPr>
      </w:pPr>
      <w:r w:rsidRPr="00FA00C1">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FA00C1">
        <w:rPr>
          <w:rFonts w:ascii="Arial" w:hAnsi="Arial" w:cs="Arial"/>
          <w:sz w:val="20"/>
          <w:lang w:val="sk-SK"/>
        </w:rPr>
        <w:t xml:space="preserve">eľať na plnení </w:t>
      </w:r>
      <w:r w:rsidR="00CB6CB0">
        <w:rPr>
          <w:rFonts w:ascii="Arial" w:hAnsi="Arial" w:cs="Arial"/>
          <w:sz w:val="20"/>
          <w:lang w:val="sk-SK"/>
        </w:rPr>
        <w:t>Zmluvy</w:t>
      </w:r>
      <w:r w:rsidR="00164008" w:rsidRPr="00FA00C1">
        <w:rPr>
          <w:rFonts w:ascii="Arial" w:hAnsi="Arial" w:cs="Arial"/>
          <w:sz w:val="20"/>
          <w:lang w:val="sk-SK"/>
        </w:rPr>
        <w:t>.</w:t>
      </w:r>
    </w:p>
    <w:p w14:paraId="1660B729" w14:textId="367CABF3" w:rsidR="00D60F07" w:rsidRPr="00FA00C1" w:rsidRDefault="00D60F07" w:rsidP="00AE3546">
      <w:pPr>
        <w:pStyle w:val="Odsekzoznamu"/>
        <w:numPr>
          <w:ilvl w:val="1"/>
          <w:numId w:val="20"/>
        </w:numPr>
        <w:spacing w:before="120" w:line="276" w:lineRule="auto"/>
        <w:jc w:val="both"/>
        <w:rPr>
          <w:rFonts w:ascii="Arial" w:hAnsi="Arial" w:cs="Arial"/>
          <w:sz w:val="20"/>
          <w:lang w:val="sk-SK"/>
        </w:rPr>
      </w:pPr>
      <w:r w:rsidRPr="00FA00C1">
        <w:rPr>
          <w:rFonts w:ascii="Arial" w:hAnsi="Arial" w:cs="Arial"/>
          <w:sz w:val="20"/>
          <w:lang w:val="sk-SK"/>
        </w:rPr>
        <w:t>Všetky pravidlá zmeny subdodávateľa sú uvedené v</w:t>
      </w:r>
      <w:r w:rsidR="003B53CE">
        <w:rPr>
          <w:rFonts w:ascii="Arial" w:hAnsi="Arial" w:cs="Arial"/>
          <w:sz w:val="20"/>
          <w:lang w:val="sk-SK"/>
        </w:rPr>
        <w:t> </w:t>
      </w:r>
      <w:r w:rsidR="00CB6CB0">
        <w:rPr>
          <w:rFonts w:ascii="Arial" w:hAnsi="Arial" w:cs="Arial"/>
          <w:sz w:val="20"/>
          <w:lang w:val="sk-SK"/>
        </w:rPr>
        <w:t>Zmluve</w:t>
      </w:r>
      <w:r w:rsidRPr="00FA00C1">
        <w:rPr>
          <w:rFonts w:ascii="Arial" w:hAnsi="Arial" w:cs="Arial"/>
          <w:sz w:val="20"/>
          <w:lang w:val="sk-SK"/>
        </w:rPr>
        <w:t>.</w:t>
      </w:r>
    </w:p>
    <w:p w14:paraId="175F509A" w14:textId="77777777" w:rsidR="00D60F07" w:rsidRPr="00FA00C1" w:rsidRDefault="00D60F07" w:rsidP="005374DB">
      <w:pPr>
        <w:pStyle w:val="Nadpis2"/>
        <w:numPr>
          <w:ilvl w:val="0"/>
          <w:numId w:val="8"/>
        </w:numPr>
        <w:spacing w:before="240" w:after="240"/>
        <w:rPr>
          <w:sz w:val="28"/>
        </w:rPr>
      </w:pPr>
      <w:bookmarkStart w:id="37" w:name="_Toc164854058"/>
      <w:r w:rsidRPr="00FA00C1">
        <w:rPr>
          <w:sz w:val="28"/>
        </w:rPr>
        <w:t>Záverečné ustanovenia</w:t>
      </w:r>
      <w:bookmarkEnd w:id="37"/>
    </w:p>
    <w:p w14:paraId="3EA3D9F8" w14:textId="77777777" w:rsidR="00D60F07" w:rsidRPr="00FA00C1" w:rsidRDefault="00D60F07" w:rsidP="00CE056C">
      <w:pPr>
        <w:pStyle w:val="Odsekzoznamu"/>
        <w:spacing w:before="120" w:line="276" w:lineRule="auto"/>
        <w:ind w:left="0"/>
        <w:jc w:val="both"/>
        <w:rPr>
          <w:rFonts w:ascii="Arial" w:hAnsi="Arial" w:cs="Arial"/>
          <w:sz w:val="20"/>
          <w:szCs w:val="22"/>
          <w:lang w:val="sk-SK"/>
        </w:rPr>
      </w:pPr>
      <w:r w:rsidRPr="00FA00C1">
        <w:rPr>
          <w:rFonts w:ascii="Arial" w:hAnsi="Arial" w:cs="Arial"/>
          <w:sz w:val="20"/>
          <w:szCs w:val="22"/>
          <w:lang w:val="sk-SK"/>
        </w:rPr>
        <w:t>Verejný obstarávateľ si vyhradzuje právo overenia všetkých skutočností uvedených v ponukách uchádzačov, bez predchádzajúceho súhlasu uchádzačov.</w:t>
      </w:r>
    </w:p>
    <w:p w14:paraId="2EEDD783" w14:textId="77777777" w:rsidR="00D60F07" w:rsidRPr="00FA00C1" w:rsidRDefault="00D60F07" w:rsidP="00CE056C">
      <w:pPr>
        <w:pStyle w:val="Nadpis1"/>
        <w:spacing w:before="360" w:after="240" w:line="276" w:lineRule="auto"/>
        <w:rPr>
          <w:b/>
        </w:rPr>
      </w:pPr>
      <w:bookmarkStart w:id="38" w:name="_Toc164854059"/>
      <w:r w:rsidRPr="00FA00C1">
        <w:rPr>
          <w:b/>
        </w:rPr>
        <w:t>A.2 Podmienky účasti vo verejnej  súťaži</w:t>
      </w:r>
      <w:bookmarkEnd w:id="38"/>
      <w:r w:rsidRPr="00FA00C1">
        <w:rPr>
          <w:b/>
        </w:rPr>
        <w:t xml:space="preserve"> </w:t>
      </w:r>
    </w:p>
    <w:p w14:paraId="75717CF3" w14:textId="77777777" w:rsidR="00D60F07" w:rsidRPr="00FA00C1" w:rsidRDefault="00D60F07" w:rsidP="005374DB">
      <w:pPr>
        <w:pStyle w:val="Nadpis2"/>
        <w:numPr>
          <w:ilvl w:val="0"/>
          <w:numId w:val="21"/>
        </w:numPr>
        <w:spacing w:before="240" w:after="240" w:line="276" w:lineRule="auto"/>
        <w:ind w:left="357" w:hanging="357"/>
        <w:rPr>
          <w:rFonts w:cs="Arial"/>
          <w:sz w:val="22"/>
        </w:rPr>
      </w:pPr>
      <w:bookmarkStart w:id="39" w:name="_Toc164854060"/>
      <w:r w:rsidRPr="00FA00C1">
        <w:rPr>
          <w:sz w:val="28"/>
        </w:rPr>
        <w:t>Osobné postavenie.</w:t>
      </w:r>
      <w:bookmarkEnd w:id="39"/>
      <w:r w:rsidRPr="00FA00C1">
        <w:rPr>
          <w:sz w:val="28"/>
        </w:rPr>
        <w:t xml:space="preserve"> </w:t>
      </w:r>
    </w:p>
    <w:p w14:paraId="1DD3779B" w14:textId="77777777"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rPr>
        <w:t xml:space="preserve">Uchádzač splnenie podmienok účasti vo verejnej súťaži týkajúcich sa osobného postavenia podľa § 32 ods. 1 písm. a) až </w:t>
      </w:r>
      <w:r w:rsidR="00D21D18" w:rsidRPr="00FA00C1">
        <w:rPr>
          <w:rFonts w:ascii="Arial" w:hAnsi="Arial"/>
        </w:rPr>
        <w:t>f</w:t>
      </w:r>
      <w:r w:rsidRPr="00FA00C1">
        <w:rPr>
          <w:rFonts w:ascii="Arial" w:hAnsi="Arial"/>
        </w:rPr>
        <w:t>) preukáže predložením dokladov podľa § 32 ods. 2 písm. a) až f) resp. podľa ods. 4 a 5  zákona o verejnom obstarávaní.</w:t>
      </w:r>
    </w:p>
    <w:p w14:paraId="54A03C91" w14:textId="4372FCBC"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cs="Arial"/>
        </w:rPr>
        <w:t xml:space="preserve">Uchádzač môže doklady podľa § 32 zákona o verejnom obstarávaní </w:t>
      </w:r>
      <w:r w:rsidRPr="00FA00C1">
        <w:rPr>
          <w:rFonts w:ascii="Arial" w:hAnsi="Arial" w:cs="Arial"/>
          <w:b/>
        </w:rPr>
        <w:t>nahradiť vyhlásením o zapísaní do zoznamu hospodárskych subjektov</w:t>
      </w:r>
      <w:r w:rsidRPr="00FA00C1">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14:paraId="2240568D" w14:textId="10465227" w:rsidR="00C46F3D" w:rsidRPr="00920115" w:rsidRDefault="00D60F07" w:rsidP="005374DB">
      <w:pPr>
        <w:pStyle w:val="Zarkazkladnhotextu"/>
        <w:numPr>
          <w:ilvl w:val="1"/>
          <w:numId w:val="21"/>
        </w:numPr>
        <w:spacing w:before="120" w:after="0" w:line="276" w:lineRule="auto"/>
        <w:jc w:val="both"/>
        <w:rPr>
          <w:rFonts w:ascii="Arial" w:hAnsi="Arial"/>
        </w:rPr>
      </w:pPr>
      <w:r w:rsidRPr="00920115">
        <w:rPr>
          <w:rFonts w:ascii="Arial" w:hAnsi="Arial" w:cs="Arial"/>
          <w:shd w:val="clear" w:color="auto" w:fill="FFFFFF"/>
        </w:rPr>
        <w:t xml:space="preserve">V prípade preukázania splnenia podmienky účasti týkajúcej sa osobného postavenia podľa § 32 ods.1 písm. </w:t>
      </w:r>
      <w:r w:rsidR="000F271D">
        <w:rPr>
          <w:rFonts w:ascii="Arial" w:hAnsi="Arial" w:cs="Arial"/>
          <w:shd w:val="clear" w:color="auto" w:fill="FFFFFF"/>
        </w:rPr>
        <w:t xml:space="preserve">a), </w:t>
      </w:r>
      <w:r w:rsidRPr="00920115">
        <w:rPr>
          <w:rFonts w:ascii="Arial" w:hAnsi="Arial" w:cs="Arial"/>
          <w:shd w:val="clear" w:color="auto" w:fill="FFFFFF"/>
        </w:rPr>
        <w:t xml:space="preserve">b), c), e) zákona o verejnom obstarávaní, </w:t>
      </w:r>
      <w:r w:rsidR="000F271D">
        <w:rPr>
          <w:rFonts w:ascii="Arial" w:hAnsi="Arial" w:cs="Arial"/>
          <w:shd w:val="clear" w:color="auto" w:fill="FFFFFF"/>
        </w:rPr>
        <w:t xml:space="preserve">výpismi registra trestov, </w:t>
      </w:r>
      <w:r w:rsidRPr="00920115">
        <w:rPr>
          <w:rFonts w:ascii="Arial" w:hAnsi="Arial" w:cs="Arial"/>
          <w:shd w:val="clear" w:color="auto" w:fill="FFFFFF"/>
        </w:rPr>
        <w:t>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w:t>
      </w:r>
      <w:r w:rsidR="00D21D18" w:rsidRPr="00920115">
        <w:rPr>
          <w:rFonts w:ascii="Arial" w:hAnsi="Arial" w:cs="Arial"/>
          <w:shd w:val="clear" w:color="auto" w:fill="FFFFFF"/>
        </w:rPr>
        <w:t>ných systémov verejnej správy.</w:t>
      </w:r>
    </w:p>
    <w:p w14:paraId="52FC9336" w14:textId="77777777" w:rsidR="00D60F07" w:rsidRPr="00FA00C1" w:rsidRDefault="00D60F07" w:rsidP="005374DB">
      <w:pPr>
        <w:pStyle w:val="Nadpis2"/>
        <w:numPr>
          <w:ilvl w:val="0"/>
          <w:numId w:val="21"/>
        </w:numPr>
        <w:spacing w:before="240" w:after="240"/>
        <w:ind w:left="357" w:hanging="357"/>
        <w:rPr>
          <w:sz w:val="28"/>
        </w:rPr>
      </w:pPr>
      <w:bookmarkStart w:id="40" w:name="_Toc164854061"/>
      <w:bookmarkStart w:id="41" w:name="_GoBack"/>
      <w:bookmarkEnd w:id="41"/>
      <w:r w:rsidRPr="00FA00C1">
        <w:rPr>
          <w:sz w:val="28"/>
        </w:rPr>
        <w:t>Finančné a ekonomické postavenie</w:t>
      </w:r>
      <w:bookmarkEnd w:id="40"/>
    </w:p>
    <w:p w14:paraId="5676024C" w14:textId="56A820D7" w:rsidR="00B36CCB" w:rsidRPr="00C5577B" w:rsidRDefault="00B36CCB" w:rsidP="00C5577B">
      <w:pPr>
        <w:pStyle w:val="Zarkazkladnhotextu"/>
        <w:numPr>
          <w:ilvl w:val="1"/>
          <w:numId w:val="21"/>
        </w:numPr>
        <w:spacing w:before="120" w:after="0" w:line="276" w:lineRule="auto"/>
        <w:jc w:val="both"/>
        <w:rPr>
          <w:rFonts w:ascii="Arial" w:hAnsi="Arial"/>
        </w:rPr>
      </w:pPr>
      <w:r w:rsidRPr="00C5577B">
        <w:rPr>
          <w:rFonts w:ascii="Arial" w:hAnsi="Arial" w:cs="Arial"/>
          <w:szCs w:val="22"/>
        </w:rPr>
        <w:t>Uchádzač predloží podľa §33 ods. 1 písm.</w:t>
      </w:r>
      <w:r w:rsidR="00C5577B">
        <w:rPr>
          <w:rFonts w:ascii="Arial" w:hAnsi="Arial" w:cs="Arial"/>
          <w:szCs w:val="22"/>
        </w:rPr>
        <w:t xml:space="preserve"> </w:t>
      </w:r>
      <w:r w:rsidRPr="00C5577B">
        <w:rPr>
          <w:rFonts w:ascii="Arial" w:hAnsi="Arial" w:cs="Arial"/>
          <w:szCs w:val="22"/>
        </w:rPr>
        <w:t>d) zákona o verejnom obstarávaní : prehľad</w:t>
      </w:r>
      <w:r w:rsidR="00C5577B">
        <w:rPr>
          <w:rFonts w:ascii="Arial" w:hAnsi="Arial" w:cs="Arial"/>
          <w:szCs w:val="22"/>
        </w:rPr>
        <w:t xml:space="preserve"> </w:t>
      </w:r>
      <w:r w:rsidRPr="00C5577B">
        <w:rPr>
          <w:rFonts w:ascii="Arial" w:hAnsi="Arial" w:cs="Arial"/>
          <w:szCs w:val="22"/>
        </w:rPr>
        <w:t>o celkovom obrate za posledné tri hospodárske roky</w:t>
      </w:r>
      <w:r w:rsidR="00C5577B">
        <w:rPr>
          <w:rFonts w:ascii="Arial" w:hAnsi="Arial" w:cs="Arial"/>
          <w:szCs w:val="22"/>
        </w:rPr>
        <w:t>, za ktoré sú dostupné v závi</w:t>
      </w:r>
      <w:r w:rsidRPr="00C5577B">
        <w:rPr>
          <w:rFonts w:ascii="Arial" w:hAnsi="Arial" w:cs="Arial"/>
          <w:szCs w:val="22"/>
        </w:rPr>
        <w:t>slosti od vzniku alebo začatia prevádzkovania činnosti</w:t>
      </w:r>
    </w:p>
    <w:p w14:paraId="3EA85263" w14:textId="2311640C" w:rsidR="00D60F07" w:rsidRDefault="00B36CCB" w:rsidP="00C5577B">
      <w:pPr>
        <w:spacing w:after="120" w:line="276" w:lineRule="auto"/>
        <w:ind w:left="357"/>
        <w:jc w:val="both"/>
        <w:rPr>
          <w:rFonts w:ascii="Arial" w:hAnsi="Arial" w:cs="Arial"/>
          <w:szCs w:val="22"/>
        </w:rPr>
      </w:pPr>
      <w:r w:rsidRPr="00B36CCB">
        <w:rPr>
          <w:rFonts w:ascii="Arial" w:hAnsi="Arial" w:cs="Arial"/>
          <w:szCs w:val="22"/>
        </w:rPr>
        <w:t>Uchádzač predloží vyhlásenie podpísané osobou oprávnenou konať za uchádzača, v ktorom uvedie celkový obrat za posledné tri roky, zároveň predloží kópie výkazo</w:t>
      </w:r>
      <w:r w:rsidR="00C5577B">
        <w:rPr>
          <w:rFonts w:ascii="Arial" w:hAnsi="Arial" w:cs="Arial"/>
          <w:szCs w:val="22"/>
        </w:rPr>
        <w:t>v</w:t>
      </w:r>
      <w:r w:rsidRPr="00B36CCB">
        <w:rPr>
          <w:rFonts w:ascii="Arial" w:hAnsi="Arial" w:cs="Arial"/>
          <w:szCs w:val="22"/>
        </w:rPr>
        <w:t xml:space="preserve"> a</w:t>
      </w:r>
      <w:r w:rsidR="00C5577B">
        <w:rPr>
          <w:rFonts w:ascii="Arial" w:hAnsi="Arial" w:cs="Arial"/>
          <w:szCs w:val="22"/>
        </w:rPr>
        <w:t xml:space="preserve"> strát z účtovných závierok pot</w:t>
      </w:r>
      <w:r w:rsidRPr="00B36CCB">
        <w:rPr>
          <w:rFonts w:ascii="Arial" w:hAnsi="Arial" w:cs="Arial"/>
          <w:szCs w:val="22"/>
        </w:rPr>
        <w:t>vrdených miestne príslušným správcom dane alebo audítorom, alebo úradne overené kópie výkazov príjmov a výdavkov za požadované roky. Obstarávateľ akceptuje aj predloženi</w:t>
      </w:r>
      <w:r w:rsidR="00C5577B">
        <w:rPr>
          <w:rFonts w:ascii="Arial" w:hAnsi="Arial" w:cs="Arial"/>
          <w:szCs w:val="22"/>
        </w:rPr>
        <w:t>e</w:t>
      </w:r>
      <w:r w:rsidRPr="00B36CCB">
        <w:rPr>
          <w:rFonts w:ascii="Arial" w:hAnsi="Arial" w:cs="Arial"/>
          <w:szCs w:val="22"/>
        </w:rPr>
        <w:t xml:space="preserve"> informácie, že dokument je zverejnen</w:t>
      </w:r>
      <w:r w:rsidR="00C5577B">
        <w:rPr>
          <w:rFonts w:ascii="Arial" w:hAnsi="Arial" w:cs="Arial"/>
          <w:szCs w:val="22"/>
        </w:rPr>
        <w:t>ý v Registri účtovných závierok</w:t>
      </w:r>
      <w:r w:rsidRPr="00B36CCB">
        <w:rPr>
          <w:rFonts w:ascii="Arial" w:hAnsi="Arial" w:cs="Arial"/>
          <w:szCs w:val="22"/>
        </w:rPr>
        <w:t>. Celkový obrat za posledné tri hospodárske roky za ktoré sú dostupné v závislosti od vzniku alebo začiatku prevádzkovani</w:t>
      </w:r>
      <w:r w:rsidR="00C5577B">
        <w:rPr>
          <w:rFonts w:ascii="Arial" w:hAnsi="Arial" w:cs="Arial"/>
          <w:szCs w:val="22"/>
        </w:rPr>
        <w:t>a</w:t>
      </w:r>
      <w:r w:rsidRPr="00B36CCB">
        <w:rPr>
          <w:rFonts w:ascii="Arial" w:hAnsi="Arial" w:cs="Arial"/>
          <w:szCs w:val="22"/>
        </w:rPr>
        <w:t xml:space="preserve"> činnosti ( kumulatívne ) musí byť minimálne v hodnote 1 000 000, 00 EUR</w:t>
      </w:r>
      <w:r w:rsidR="00C5577B">
        <w:rPr>
          <w:rFonts w:ascii="Arial" w:hAnsi="Arial" w:cs="Arial"/>
          <w:szCs w:val="22"/>
        </w:rPr>
        <w:t>.</w:t>
      </w:r>
    </w:p>
    <w:p w14:paraId="6D37EC8F" w14:textId="3E9AA8F9" w:rsidR="00C5577B" w:rsidRDefault="00C5577B" w:rsidP="00C5577B">
      <w:pPr>
        <w:spacing w:after="120" w:line="276" w:lineRule="auto"/>
        <w:ind w:left="357"/>
        <w:jc w:val="both"/>
        <w:rPr>
          <w:rFonts w:ascii="Arial" w:hAnsi="Arial" w:cs="Arial"/>
          <w:szCs w:val="22"/>
        </w:rPr>
      </w:pPr>
      <w:r w:rsidRPr="00C5577B">
        <w:rPr>
          <w:rFonts w:ascii="Arial" w:hAnsi="Arial" w:cs="Arial"/>
          <w:szCs w:val="22"/>
        </w:rPr>
        <w:t>Uchádzač môže na preukázanie finančného a ekonomického postavenia využiť finančné zdroje inej osoby v zmysle § 33 ods. 2 zákona</w:t>
      </w:r>
      <w:r>
        <w:rPr>
          <w:rFonts w:ascii="Arial" w:hAnsi="Arial" w:cs="Arial"/>
          <w:szCs w:val="22"/>
        </w:rPr>
        <w:t xml:space="preserve"> o verejnom obstarávaní.</w:t>
      </w:r>
    </w:p>
    <w:p w14:paraId="4E512DCD" w14:textId="77777777" w:rsidR="00C765AC" w:rsidRDefault="00C765AC" w:rsidP="00C5577B">
      <w:pPr>
        <w:spacing w:after="120" w:line="276" w:lineRule="auto"/>
        <w:ind w:left="357"/>
        <w:jc w:val="both"/>
        <w:rPr>
          <w:rFonts w:ascii="Arial" w:hAnsi="Arial" w:cs="Arial"/>
          <w:szCs w:val="22"/>
        </w:rPr>
      </w:pPr>
    </w:p>
    <w:p w14:paraId="5A6D7CA6" w14:textId="77777777" w:rsidR="00D60F07" w:rsidRPr="00FA00C1" w:rsidRDefault="00D60F07" w:rsidP="005374DB">
      <w:pPr>
        <w:pStyle w:val="Nadpis2"/>
        <w:numPr>
          <w:ilvl w:val="0"/>
          <w:numId w:val="21"/>
        </w:numPr>
        <w:spacing w:before="240" w:after="240"/>
        <w:ind w:left="357" w:hanging="357"/>
        <w:rPr>
          <w:sz w:val="28"/>
        </w:rPr>
      </w:pPr>
      <w:bookmarkStart w:id="42" w:name="_Toc164854062"/>
      <w:r w:rsidRPr="00FA00C1">
        <w:rPr>
          <w:sz w:val="28"/>
        </w:rPr>
        <w:lastRenderedPageBreak/>
        <w:t>Technická a odborná spôsobilosť</w:t>
      </w:r>
      <w:bookmarkEnd w:id="42"/>
      <w:r w:rsidRPr="00FA00C1">
        <w:rPr>
          <w:sz w:val="28"/>
        </w:rPr>
        <w:t xml:space="preserve">  </w:t>
      </w:r>
    </w:p>
    <w:p w14:paraId="4C1280E5" w14:textId="77777777" w:rsidR="004447CF" w:rsidRPr="00FA00C1" w:rsidRDefault="004447CF" w:rsidP="004447CF">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FA00C1">
        <w:rPr>
          <w:rFonts w:ascii="Arial" w:eastAsiaTheme="minorHAnsi" w:hAnsi="Arial" w:cs="Arial"/>
          <w:color w:val="000000"/>
          <w:sz w:val="20"/>
          <w:szCs w:val="20"/>
          <w:lang w:val="sk-SK" w:eastAsia="en-US"/>
        </w:rPr>
        <w:t xml:space="preserve">Uchádzač vo svojej ponuke predloží: </w:t>
      </w:r>
    </w:p>
    <w:p w14:paraId="029F804A" w14:textId="77777777" w:rsidR="0066414F" w:rsidRDefault="00920115" w:rsidP="0066414F">
      <w:pPr>
        <w:pStyle w:val="Odsekzoznamu"/>
        <w:numPr>
          <w:ilvl w:val="1"/>
          <w:numId w:val="21"/>
        </w:numPr>
        <w:spacing w:before="120" w:line="276" w:lineRule="auto"/>
        <w:jc w:val="both"/>
        <w:rPr>
          <w:rFonts w:ascii="Arial" w:hAnsi="Arial" w:cs="Arial"/>
          <w:sz w:val="20"/>
          <w:szCs w:val="20"/>
          <w:lang w:val="sk-SK"/>
        </w:rPr>
      </w:pPr>
      <w:r w:rsidRPr="00367F55">
        <w:rPr>
          <w:rFonts w:ascii="Arial" w:hAnsi="Arial" w:cs="Arial"/>
          <w:sz w:val="20"/>
          <w:szCs w:val="20"/>
          <w:lang w:val="sk-SK"/>
        </w:rPr>
        <w:t>Podľa § 34 ods. 1 písm. a) zákona o verejnom obstarávaní zoznam</w:t>
      </w:r>
      <w:r w:rsidR="00731F45">
        <w:rPr>
          <w:rFonts w:ascii="Arial" w:hAnsi="Arial" w:cs="Arial"/>
          <w:sz w:val="20"/>
          <w:szCs w:val="20"/>
          <w:lang w:val="sk-SK"/>
        </w:rPr>
        <w:t xml:space="preserve"> dodávok tovaru </w:t>
      </w:r>
      <w:r w:rsidRPr="00367F55">
        <w:rPr>
          <w:rFonts w:ascii="Arial" w:hAnsi="Arial" w:cs="Arial"/>
          <w:sz w:val="20"/>
          <w:szCs w:val="20"/>
          <w:lang w:val="sk-SK"/>
        </w:rPr>
        <w:t xml:space="preserve">(zmlúv), </w:t>
      </w:r>
      <w:r w:rsidR="00731F45">
        <w:rPr>
          <w:rFonts w:ascii="Arial" w:hAnsi="Arial" w:cs="Arial"/>
          <w:sz w:val="20"/>
          <w:szCs w:val="20"/>
          <w:lang w:val="sk-SK"/>
        </w:rPr>
        <w:t xml:space="preserve">rovnakého alebo podobného charakteru ako je predmet zákazky, </w:t>
      </w:r>
      <w:r w:rsidRPr="00367F55">
        <w:rPr>
          <w:rFonts w:ascii="Arial" w:hAnsi="Arial" w:cs="Arial"/>
          <w:sz w:val="20"/>
          <w:szCs w:val="20"/>
          <w:lang w:val="sk-SK"/>
        </w:rPr>
        <w:t xml:space="preserve">ktoré uchádzač dodal </w:t>
      </w:r>
      <w:r w:rsidRPr="00367F55">
        <w:rPr>
          <w:rFonts w:ascii="Arial" w:hAnsi="Arial"/>
          <w:sz w:val="20"/>
          <w:szCs w:val="20"/>
          <w:lang w:val="sk-SK"/>
        </w:rPr>
        <w:t>za predchádzajúce tri roky od vyhlásenia verejného obstarávania s uvedením cien,</w:t>
      </w:r>
      <w:r w:rsidRPr="00367F55">
        <w:rPr>
          <w:rFonts w:ascii="Arial" w:hAnsi="Arial" w:cs="Arial"/>
          <w:sz w:val="20"/>
          <w:szCs w:val="20"/>
          <w:lang w:val="sk-SK"/>
        </w:rPr>
        <w:t xml:space="preserve"> lehôt dodania a</w:t>
      </w:r>
      <w:r w:rsidR="00731F45">
        <w:rPr>
          <w:rFonts w:ascii="Arial" w:hAnsi="Arial" w:cs="Arial"/>
          <w:sz w:val="20"/>
          <w:szCs w:val="20"/>
          <w:lang w:val="sk-SK"/>
        </w:rPr>
        <w:t> </w:t>
      </w:r>
      <w:r w:rsidRPr="00367F55">
        <w:rPr>
          <w:rFonts w:ascii="Arial" w:hAnsi="Arial" w:cs="Arial"/>
          <w:sz w:val="20"/>
          <w:szCs w:val="20"/>
          <w:lang w:val="sk-SK"/>
        </w:rPr>
        <w:t>odberateľov</w:t>
      </w:r>
      <w:r w:rsidR="00731F45">
        <w:rPr>
          <w:rFonts w:ascii="Arial" w:hAnsi="Arial" w:cs="Arial"/>
          <w:sz w:val="20"/>
          <w:szCs w:val="20"/>
          <w:lang w:val="sk-SK"/>
        </w:rPr>
        <w:t xml:space="preserve">, v súhrnnej hodnote </w:t>
      </w:r>
      <w:r w:rsidR="0066414F">
        <w:rPr>
          <w:rFonts w:ascii="Arial" w:hAnsi="Arial" w:cs="Arial"/>
          <w:sz w:val="20"/>
          <w:szCs w:val="20"/>
          <w:lang w:val="sk-SK"/>
        </w:rPr>
        <w:t>8</w:t>
      </w:r>
      <w:r w:rsidR="00731F45">
        <w:rPr>
          <w:rFonts w:ascii="Arial" w:hAnsi="Arial" w:cs="Arial"/>
          <w:sz w:val="20"/>
          <w:szCs w:val="20"/>
          <w:lang w:val="sk-SK"/>
        </w:rPr>
        <w:t xml:space="preserve">00.000 EUR bez DPH, </w:t>
      </w:r>
      <w:r w:rsidR="00731F45" w:rsidRPr="00731F45">
        <w:rPr>
          <w:rFonts w:ascii="Arial" w:hAnsi="Arial" w:cs="Arial"/>
          <w:sz w:val="20"/>
          <w:szCs w:val="20"/>
          <w:lang w:val="sk-SK"/>
        </w:rPr>
        <w:t>alebo v ekvivalentnej výške v cudzej mene.</w:t>
      </w:r>
      <w:r w:rsidR="00731F45">
        <w:rPr>
          <w:rFonts w:ascii="Arial" w:hAnsi="Arial" w:cs="Arial"/>
          <w:sz w:val="20"/>
          <w:szCs w:val="20"/>
          <w:lang w:val="sk-SK"/>
        </w:rPr>
        <w:t xml:space="preserve"> </w:t>
      </w:r>
      <w:r w:rsidR="0066414F" w:rsidRPr="0066414F">
        <w:rPr>
          <w:rFonts w:ascii="Arial" w:hAnsi="Arial" w:cs="Arial"/>
          <w:sz w:val="20"/>
          <w:szCs w:val="20"/>
          <w:lang w:val="sk-SK"/>
        </w:rPr>
        <w:t>K jednotlivým prezentovaným zákazkám uvedie: obchodné meno objednávateľa zákazky, jeho sídlo, predmet zákazky (zmluvy), hodnotu zákazky/zmluvy - jej trvanie a kontaktnú osobu na overenie uvádzaných skutočností).</w:t>
      </w:r>
    </w:p>
    <w:p w14:paraId="5CBBE604" w14:textId="428BA757" w:rsidR="00731F45" w:rsidRDefault="00731F45" w:rsidP="0066414F">
      <w:pPr>
        <w:pStyle w:val="Odsekzoznamu"/>
        <w:spacing w:before="120" w:line="276" w:lineRule="auto"/>
        <w:ind w:left="390"/>
        <w:jc w:val="both"/>
        <w:rPr>
          <w:rFonts w:ascii="Arial" w:hAnsi="Arial" w:cs="Arial"/>
          <w:sz w:val="20"/>
          <w:szCs w:val="20"/>
          <w:lang w:val="sk-SK"/>
        </w:rPr>
      </w:pPr>
      <w:r>
        <w:rPr>
          <w:rFonts w:ascii="Arial" w:hAnsi="Arial" w:cs="Arial"/>
          <w:sz w:val="20"/>
          <w:szCs w:val="20"/>
          <w:lang w:val="sk-SK"/>
        </w:rPr>
        <w:t xml:space="preserve">K zoznamu dodávok uchádzač doloží doklady o uspokojivom plnení. </w:t>
      </w:r>
    </w:p>
    <w:p w14:paraId="7A1AF93D" w14:textId="77777777" w:rsidR="00731F45" w:rsidRDefault="00731F45" w:rsidP="00731F45">
      <w:pPr>
        <w:pStyle w:val="Odsekzoznamu"/>
        <w:spacing w:before="120" w:line="276" w:lineRule="auto"/>
        <w:ind w:left="390"/>
        <w:jc w:val="both"/>
        <w:rPr>
          <w:rFonts w:ascii="Arial" w:hAnsi="Arial" w:cs="Arial"/>
          <w:sz w:val="20"/>
          <w:szCs w:val="20"/>
          <w:lang w:val="sk-SK"/>
        </w:rPr>
      </w:pPr>
      <w:r>
        <w:rPr>
          <w:rFonts w:ascii="Arial" w:hAnsi="Arial" w:cs="Arial"/>
          <w:sz w:val="20"/>
          <w:szCs w:val="20"/>
          <w:lang w:val="sk-SK"/>
        </w:rPr>
        <w:t>V prípade ak:</w:t>
      </w:r>
    </w:p>
    <w:p w14:paraId="66546EE3" w14:textId="1972C1D8" w:rsidR="00731F45" w:rsidRPr="00731F45" w:rsidRDefault="00731F45" w:rsidP="00731F45">
      <w:pPr>
        <w:pStyle w:val="Odsekzoznamu"/>
        <w:spacing w:before="120" w:line="276" w:lineRule="auto"/>
        <w:ind w:left="390"/>
        <w:jc w:val="both"/>
        <w:rPr>
          <w:rFonts w:ascii="Arial" w:hAnsi="Arial" w:cs="Arial"/>
          <w:sz w:val="20"/>
          <w:szCs w:val="20"/>
          <w:lang w:val="sk-SK"/>
        </w:rPr>
      </w:pPr>
      <w:r>
        <w:rPr>
          <w:rFonts w:ascii="Arial" w:hAnsi="Arial" w:cs="Arial"/>
          <w:sz w:val="20"/>
          <w:szCs w:val="20"/>
          <w:lang w:val="sk-SK"/>
        </w:rPr>
        <w:t xml:space="preserve">1. </w:t>
      </w:r>
      <w:r w:rsidRPr="00731F45">
        <w:rPr>
          <w:rFonts w:ascii="Arial" w:hAnsi="Arial" w:cs="Arial"/>
          <w:sz w:val="20"/>
          <w:szCs w:val="20"/>
          <w:lang w:val="sk-SK"/>
        </w:rPr>
        <w:t>bol verejný obstarávateľ alebo obstarávateľ podľa tohto zákona, dokladom je referencia,</w:t>
      </w:r>
    </w:p>
    <w:p w14:paraId="3F5944F7" w14:textId="77777777" w:rsidR="00731F45" w:rsidRDefault="00731F45" w:rsidP="00731F45">
      <w:pPr>
        <w:pStyle w:val="Odsekzoznamu"/>
        <w:spacing w:before="120" w:line="276" w:lineRule="auto"/>
        <w:ind w:left="390"/>
        <w:jc w:val="both"/>
        <w:rPr>
          <w:rFonts w:ascii="Arial" w:hAnsi="Arial" w:cs="Arial"/>
          <w:sz w:val="20"/>
          <w:szCs w:val="20"/>
          <w:lang w:val="sk-SK"/>
        </w:rPr>
      </w:pPr>
      <w:r w:rsidRPr="00731F45">
        <w:rPr>
          <w:rFonts w:ascii="Arial" w:hAnsi="Arial" w:cs="Arial"/>
          <w:sz w:val="20"/>
          <w:szCs w:val="20"/>
          <w:lang w:val="sk-SK"/>
        </w:rPr>
        <w:t xml:space="preserve">2. bola iná osoba ako verejný obstarávateľ alebo obstarávateľ podľa tohto zákona, dôkaz o plnení potvrdí odberateľ; </w:t>
      </w:r>
    </w:p>
    <w:p w14:paraId="6F4981EE" w14:textId="03E02EA3" w:rsidR="00731F45" w:rsidRDefault="00731F45" w:rsidP="00731F45">
      <w:pPr>
        <w:pStyle w:val="Odsekzoznamu"/>
        <w:spacing w:before="120" w:line="276" w:lineRule="auto"/>
        <w:ind w:left="390"/>
        <w:jc w:val="both"/>
        <w:rPr>
          <w:rFonts w:ascii="Arial" w:hAnsi="Arial" w:cs="Arial"/>
          <w:sz w:val="20"/>
          <w:szCs w:val="20"/>
          <w:lang w:val="sk-SK"/>
        </w:rPr>
      </w:pPr>
      <w:r>
        <w:rPr>
          <w:rFonts w:ascii="Arial" w:hAnsi="Arial" w:cs="Arial"/>
          <w:sz w:val="20"/>
          <w:szCs w:val="20"/>
          <w:lang w:val="sk-SK"/>
        </w:rPr>
        <w:t>A</w:t>
      </w:r>
      <w:r w:rsidRPr="00731F45">
        <w:rPr>
          <w:rFonts w:ascii="Arial" w:hAnsi="Arial" w:cs="Arial"/>
          <w:sz w:val="20"/>
          <w:szCs w:val="20"/>
          <w:lang w:val="sk-SK"/>
        </w:rPr>
        <w:t>k také potvrdenie uchádzač alebo záujemca nemá k dispozícii, vyhlásením uchádzača alebo záujemcu o ich uskutočnení, doplneným dokladom, preukazujúcim ich uskutočnenie alebo zmluvný vzťah, na základe ktorého boli  uskutočnené.</w:t>
      </w:r>
    </w:p>
    <w:p w14:paraId="5136B156" w14:textId="7D743258" w:rsidR="00367F55" w:rsidRPr="00367F55" w:rsidRDefault="00367F55" w:rsidP="00BA5C78">
      <w:pPr>
        <w:pStyle w:val="Odsekzoznamu"/>
        <w:autoSpaceDE w:val="0"/>
        <w:autoSpaceDN w:val="0"/>
        <w:adjustRightInd w:val="0"/>
        <w:spacing w:before="240" w:line="276" w:lineRule="auto"/>
        <w:ind w:left="390"/>
        <w:jc w:val="both"/>
        <w:rPr>
          <w:rFonts w:ascii="Arial" w:eastAsiaTheme="minorHAnsi" w:hAnsi="Arial" w:cs="Arial"/>
          <w:color w:val="000000"/>
          <w:sz w:val="18"/>
          <w:szCs w:val="20"/>
          <w:lang w:val="sk-SK" w:eastAsia="en-US"/>
        </w:rPr>
      </w:pPr>
      <w:r w:rsidRPr="00367F55">
        <w:rPr>
          <w:rFonts w:ascii="Arial" w:hAnsi="Arial" w:cs="Arial"/>
          <w:color w:val="000000"/>
          <w:sz w:val="20"/>
          <w:lang w:val="sk-SK" w:bidi="sk-SK"/>
        </w:rPr>
        <w:t>Uchádzač v aktuálnom prípade hodnoty uvedené v cudzej mene prepočíta na Eurá podľa platného kurzu ECB ku dňu 31.12 - priemerného kurzu roku (priemerná hodnota výmenného kurzu cudzej meny voči jednému euru za ukončený rok), ktorého sa údaj týka. V prípade, že daný rok ešte nebol ukončený prepočíta sa podľa platného kurzu ECB - priemerný mesačný kurz, za mesiac v ktorom došlo k ukončeniu plnenia.</w:t>
      </w:r>
    </w:p>
    <w:p w14:paraId="0A8B4212" w14:textId="77777777" w:rsidR="0066414F" w:rsidRPr="0066414F" w:rsidRDefault="0066414F" w:rsidP="0066414F">
      <w:pPr>
        <w:pStyle w:val="Odsekzoznamu"/>
        <w:numPr>
          <w:ilvl w:val="1"/>
          <w:numId w:val="21"/>
        </w:numPr>
        <w:spacing w:before="240" w:line="276" w:lineRule="auto"/>
        <w:jc w:val="both"/>
        <w:rPr>
          <w:rFonts w:ascii="Arial" w:hAnsi="Arial" w:cs="Arial"/>
          <w:sz w:val="20"/>
          <w:szCs w:val="22"/>
          <w:lang w:val="sk-SK"/>
        </w:rPr>
      </w:pPr>
      <w:r w:rsidRPr="0066414F">
        <w:rPr>
          <w:rFonts w:ascii="Arial" w:hAnsi="Arial" w:cs="Arial"/>
          <w:sz w:val="20"/>
          <w:szCs w:val="22"/>
          <w:lang w:val="sk-SK"/>
        </w:rPr>
        <w:t>Podľa § 34 písm. d) zákona o verejnom obstarávaní v nadväznosti na § 35 zákona o verejnom obstarávaní týkajúci sa zabezpečenia kvality: Certifikát kvality vydaný nezávislou certifikačnou autoritou, ktorým sa potvrdzuje splnenie noriem zabezpečenia systému manažérstva kvality uchádzačom podľa :</w:t>
      </w:r>
    </w:p>
    <w:p w14:paraId="1B72603E" w14:textId="77777777" w:rsidR="0066414F" w:rsidRPr="0066414F" w:rsidRDefault="0066414F" w:rsidP="0066414F">
      <w:pPr>
        <w:pStyle w:val="Odsekzoznamu"/>
        <w:spacing w:before="240" w:line="276" w:lineRule="auto"/>
        <w:ind w:left="390"/>
        <w:jc w:val="both"/>
        <w:rPr>
          <w:rFonts w:ascii="Arial" w:hAnsi="Arial" w:cs="Arial"/>
          <w:sz w:val="20"/>
          <w:szCs w:val="22"/>
          <w:lang w:val="sk-SK"/>
        </w:rPr>
      </w:pPr>
      <w:r w:rsidRPr="0066414F">
        <w:rPr>
          <w:rFonts w:ascii="Arial" w:hAnsi="Arial" w:cs="Arial"/>
          <w:sz w:val="20"/>
          <w:szCs w:val="22"/>
          <w:lang w:val="sk-SK"/>
        </w:rPr>
        <w:t xml:space="preserve">STN ISO 14001,na poskytovanie strážnej služby podľa §3 a technických služieb podľa §7 Zákona 473/2005 </w:t>
      </w:r>
      <w:proofErr w:type="spellStart"/>
      <w:r w:rsidRPr="0066414F">
        <w:rPr>
          <w:rFonts w:ascii="Arial" w:hAnsi="Arial" w:cs="Arial"/>
          <w:sz w:val="20"/>
          <w:szCs w:val="22"/>
          <w:lang w:val="sk-SK"/>
        </w:rPr>
        <w:t>Z.z</w:t>
      </w:r>
      <w:proofErr w:type="spellEnd"/>
      <w:r w:rsidRPr="0066414F">
        <w:rPr>
          <w:rFonts w:ascii="Arial" w:hAnsi="Arial" w:cs="Arial"/>
          <w:sz w:val="20"/>
          <w:szCs w:val="22"/>
          <w:lang w:val="sk-SK"/>
        </w:rPr>
        <w:t>.</w:t>
      </w:r>
    </w:p>
    <w:p w14:paraId="0DE2EABE" w14:textId="77777777" w:rsidR="0066414F" w:rsidRPr="0066414F" w:rsidRDefault="0066414F" w:rsidP="0066414F">
      <w:pPr>
        <w:pStyle w:val="Odsekzoznamu"/>
        <w:spacing w:before="240" w:line="276" w:lineRule="auto"/>
        <w:ind w:left="390"/>
        <w:jc w:val="both"/>
        <w:rPr>
          <w:rFonts w:ascii="Arial" w:hAnsi="Arial" w:cs="Arial"/>
          <w:sz w:val="20"/>
          <w:szCs w:val="22"/>
          <w:lang w:val="sk-SK"/>
        </w:rPr>
      </w:pPr>
      <w:r w:rsidRPr="0066414F">
        <w:rPr>
          <w:rFonts w:ascii="Arial" w:hAnsi="Arial" w:cs="Arial"/>
          <w:sz w:val="20"/>
          <w:szCs w:val="22"/>
          <w:lang w:val="sk-SK"/>
        </w:rPr>
        <w:t>ISO/IEC 27001, v obore poskytovania služieb v oblasti súkromnej bezpečnosti v rozsahu služieb pultu centrálnej ochrany, technickej služby a pochôdzkových systémov</w:t>
      </w:r>
    </w:p>
    <w:p w14:paraId="555421AF" w14:textId="77777777" w:rsidR="0066414F" w:rsidRPr="0066414F" w:rsidRDefault="0066414F" w:rsidP="0066414F">
      <w:pPr>
        <w:pStyle w:val="Odsekzoznamu"/>
        <w:spacing w:before="240" w:line="276" w:lineRule="auto"/>
        <w:ind w:left="390"/>
        <w:jc w:val="both"/>
        <w:rPr>
          <w:rFonts w:ascii="Arial" w:hAnsi="Arial" w:cs="Arial"/>
          <w:sz w:val="20"/>
          <w:szCs w:val="22"/>
          <w:lang w:val="sk-SK"/>
        </w:rPr>
      </w:pPr>
      <w:r w:rsidRPr="0066414F">
        <w:rPr>
          <w:rFonts w:ascii="Arial" w:hAnsi="Arial" w:cs="Arial"/>
          <w:sz w:val="20"/>
          <w:szCs w:val="22"/>
          <w:lang w:val="sk-SK"/>
        </w:rPr>
        <w:t xml:space="preserve">ISO 9001, na poskytovanie strážnej služby podľa §3 a technických služieb podľa §7 Zákona 473/2005 </w:t>
      </w:r>
      <w:proofErr w:type="spellStart"/>
      <w:r w:rsidRPr="0066414F">
        <w:rPr>
          <w:rFonts w:ascii="Arial" w:hAnsi="Arial" w:cs="Arial"/>
          <w:sz w:val="20"/>
          <w:szCs w:val="22"/>
          <w:lang w:val="sk-SK"/>
        </w:rPr>
        <w:t>Z.z</w:t>
      </w:r>
      <w:proofErr w:type="spellEnd"/>
      <w:r w:rsidRPr="0066414F">
        <w:rPr>
          <w:rFonts w:ascii="Arial" w:hAnsi="Arial" w:cs="Arial"/>
          <w:sz w:val="20"/>
          <w:szCs w:val="22"/>
          <w:lang w:val="sk-SK"/>
        </w:rPr>
        <w:t>.</w:t>
      </w:r>
    </w:p>
    <w:p w14:paraId="179D2C4A" w14:textId="77777777" w:rsidR="0066414F" w:rsidRPr="0066414F" w:rsidRDefault="0066414F" w:rsidP="0066414F">
      <w:pPr>
        <w:pStyle w:val="Odsekzoznamu"/>
        <w:spacing w:before="240" w:line="276" w:lineRule="auto"/>
        <w:ind w:left="390"/>
        <w:jc w:val="both"/>
        <w:rPr>
          <w:rFonts w:ascii="Arial" w:hAnsi="Arial" w:cs="Arial"/>
          <w:sz w:val="20"/>
          <w:szCs w:val="22"/>
          <w:lang w:val="sk-SK"/>
        </w:rPr>
      </w:pPr>
      <w:r w:rsidRPr="0066414F">
        <w:rPr>
          <w:rFonts w:ascii="Arial" w:hAnsi="Arial" w:cs="Arial"/>
          <w:sz w:val="20"/>
          <w:szCs w:val="22"/>
          <w:lang w:val="sk-SK"/>
        </w:rPr>
        <w:t xml:space="preserve">ISO 45001, na poskytovanie strážnej služby podľa §3 a technických služieb podľa §7 Zákona 473/2005 </w:t>
      </w:r>
      <w:proofErr w:type="spellStart"/>
      <w:r w:rsidRPr="0066414F">
        <w:rPr>
          <w:rFonts w:ascii="Arial" w:hAnsi="Arial" w:cs="Arial"/>
          <w:sz w:val="20"/>
          <w:szCs w:val="22"/>
          <w:lang w:val="sk-SK"/>
        </w:rPr>
        <w:t>Z.z</w:t>
      </w:r>
      <w:proofErr w:type="spellEnd"/>
      <w:r w:rsidRPr="0066414F">
        <w:rPr>
          <w:rFonts w:ascii="Arial" w:hAnsi="Arial" w:cs="Arial"/>
          <w:sz w:val="20"/>
          <w:szCs w:val="22"/>
          <w:lang w:val="sk-SK"/>
        </w:rPr>
        <w:t>.</w:t>
      </w:r>
    </w:p>
    <w:p w14:paraId="03B8D413" w14:textId="77777777" w:rsidR="0066414F" w:rsidRPr="0066414F" w:rsidRDefault="0066414F" w:rsidP="0066414F">
      <w:pPr>
        <w:pStyle w:val="Odsekzoznamu"/>
        <w:spacing w:before="240" w:line="276" w:lineRule="auto"/>
        <w:ind w:left="390"/>
        <w:jc w:val="both"/>
        <w:rPr>
          <w:rFonts w:ascii="Arial" w:hAnsi="Arial" w:cs="Arial"/>
          <w:sz w:val="20"/>
          <w:szCs w:val="22"/>
          <w:lang w:val="sk-SK"/>
        </w:rPr>
      </w:pPr>
      <w:r w:rsidRPr="0066414F">
        <w:rPr>
          <w:rFonts w:ascii="Arial" w:hAnsi="Arial" w:cs="Arial"/>
          <w:sz w:val="20"/>
          <w:szCs w:val="22"/>
          <w:lang w:val="sk-SK"/>
        </w:rPr>
        <w:t>ISO 37001:2016 o zavedení systému manažérstva proti úplatkárstvu na poskytovanie v oblasti súkromných bezpečnostných služieb</w:t>
      </w:r>
    </w:p>
    <w:p w14:paraId="41EC4B15" w14:textId="77777777" w:rsidR="0066414F" w:rsidRPr="0066414F" w:rsidRDefault="0066414F" w:rsidP="0066414F">
      <w:pPr>
        <w:pStyle w:val="Odsekzoznamu"/>
        <w:spacing w:before="240" w:line="276" w:lineRule="auto"/>
        <w:ind w:left="390"/>
        <w:jc w:val="both"/>
        <w:rPr>
          <w:rFonts w:ascii="Arial" w:hAnsi="Arial" w:cs="Arial"/>
          <w:sz w:val="20"/>
          <w:szCs w:val="20"/>
          <w:lang w:val="sk-SK"/>
        </w:rPr>
      </w:pPr>
      <w:r w:rsidRPr="0066414F">
        <w:rPr>
          <w:rFonts w:ascii="Arial" w:hAnsi="Arial" w:cs="Arial"/>
          <w:sz w:val="20"/>
          <w:szCs w:val="22"/>
          <w:lang w:val="sk-SK"/>
        </w:rPr>
        <w:t>Verejný obstarávateľ uzná ako rovnocenný aj certifikát systému manažérstva kvality vydaný príslušným orgánom členského štátu.</w:t>
      </w:r>
    </w:p>
    <w:p w14:paraId="2F7E8065" w14:textId="3A008B49" w:rsidR="004447CF" w:rsidRPr="00FA00C1" w:rsidRDefault="004447CF" w:rsidP="0066414F">
      <w:pPr>
        <w:pStyle w:val="Odsekzoznamu"/>
        <w:numPr>
          <w:ilvl w:val="1"/>
          <w:numId w:val="21"/>
        </w:numPr>
        <w:spacing w:before="240" w:line="276" w:lineRule="auto"/>
        <w:jc w:val="both"/>
        <w:rPr>
          <w:rFonts w:ascii="Arial" w:hAnsi="Arial" w:cs="Arial"/>
          <w:sz w:val="20"/>
          <w:szCs w:val="20"/>
          <w:lang w:val="sk-SK"/>
        </w:rPr>
      </w:pPr>
      <w:r w:rsidRPr="00FA00C1">
        <w:rPr>
          <w:rFonts w:ascii="Arial" w:hAnsi="Arial" w:cs="Arial"/>
          <w:sz w:val="20"/>
          <w:szCs w:val="22"/>
          <w:lang w:val="sk-SK"/>
        </w:rPr>
        <w:t>Podľa § 34 ods. 3 u</w:t>
      </w:r>
      <w:r w:rsidRPr="00FA00C1">
        <w:rPr>
          <w:rFonts w:ascii="Arial" w:hAnsi="Arial" w:cs="Arial"/>
          <w:color w:val="000000"/>
          <w:sz w:val="20"/>
          <w:szCs w:val="22"/>
          <w:shd w:val="clear" w:color="auto" w:fill="FFFFFF"/>
          <w:lang w:val="sk-SK"/>
        </w:rPr>
        <w:t xml:space="preserve">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w:t>
      </w:r>
      <w:r w:rsidRPr="00FA00C1">
        <w:rPr>
          <w:rFonts w:ascii="Arial" w:hAnsi="Arial" w:cs="Arial"/>
          <w:color w:val="000000"/>
          <w:sz w:val="20"/>
          <w:szCs w:val="22"/>
          <w:shd w:val="clear" w:color="auto" w:fill="FFFFFF"/>
          <w:lang w:val="sk-SK"/>
        </w:rPr>
        <w:lastRenderedPageBreak/>
        <w:t xml:space="preserve">že pri plnení </w:t>
      </w:r>
      <w:r w:rsidR="00070D8B">
        <w:rPr>
          <w:rFonts w:ascii="Arial" w:hAnsi="Arial" w:cs="Arial"/>
          <w:color w:val="000000"/>
          <w:sz w:val="20"/>
          <w:szCs w:val="22"/>
          <w:shd w:val="clear" w:color="auto" w:fill="FFFFFF"/>
          <w:lang w:val="sk-SK"/>
        </w:rPr>
        <w:t>Zmluvy</w:t>
      </w:r>
      <w:r w:rsidRPr="00FA00C1">
        <w:rPr>
          <w:rFonts w:ascii="Arial" w:hAnsi="Arial" w:cs="Arial"/>
          <w:color w:val="000000"/>
          <w:sz w:val="20"/>
          <w:szCs w:val="22"/>
          <w:shd w:val="clear" w:color="auto" w:fill="FFFFFF"/>
          <w:lang w:val="sk-SK"/>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preukazuje vo vzťahu k tej časti predmetu zákazky, na ktorú boli kapacity záujemcovi alebo uchádzačovi poskytnuté.</w:t>
      </w:r>
      <w:r w:rsidRPr="00FA00C1">
        <w:rPr>
          <w:rFonts w:ascii="Arial" w:eastAsiaTheme="minorHAnsi" w:hAnsi="Arial" w:cs="Arial"/>
          <w:b/>
          <w:bCs/>
          <w:color w:val="000000"/>
          <w:sz w:val="20"/>
          <w:szCs w:val="20"/>
          <w:lang w:val="sk-SK" w:eastAsia="en-US"/>
        </w:rPr>
        <w:t xml:space="preserve"> </w:t>
      </w:r>
    </w:p>
    <w:p w14:paraId="6DDBFD75" w14:textId="77777777" w:rsidR="00345FFC" w:rsidRPr="00FA00C1"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2B977455"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14:paraId="6C569A0C" w14:textId="77777777" w:rsidR="00D60F07" w:rsidRPr="00FA00C1" w:rsidRDefault="00D60F07" w:rsidP="00CE056C">
      <w:pPr>
        <w:spacing w:line="276" w:lineRule="auto"/>
        <w:jc w:val="both"/>
      </w:pPr>
      <w:proofErr w:type="spellStart"/>
      <w:r w:rsidRPr="00FA00C1">
        <w:t>Link</w:t>
      </w:r>
      <w:proofErr w:type="spellEnd"/>
      <w:r w:rsidRPr="00FA00C1">
        <w:t xml:space="preserve">: </w:t>
      </w:r>
      <w:hyperlink r:id="rId15" w:history="1">
        <w:r w:rsidRPr="00FA00C1">
          <w:rPr>
            <w:rStyle w:val="Hypertextovprepojenie"/>
          </w:rPr>
          <w:t>https://www.uvo.gov.sk/jednotny-europsky-dokument-pre-verejne-obstaravanie-602.html</w:t>
        </w:r>
      </w:hyperlink>
    </w:p>
    <w:p w14:paraId="5160AEE7"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H</w:t>
      </w:r>
      <w:r w:rsidRPr="00FA00C1">
        <w:rPr>
          <w:rFonts w:ascii="Arial" w:hAnsi="Arial" w:cs="Arial"/>
          <w:b/>
          <w:szCs w:val="24"/>
        </w:rPr>
        <w:t xml:space="preserve">ospodársky subjekt môže vyplniť len oddiel α </w:t>
      </w:r>
      <w:r w:rsidRPr="00FA00C1">
        <w:rPr>
          <w:rFonts w:ascii="Arial" w:hAnsi="Arial" w:cs="Arial"/>
          <w:szCs w:val="24"/>
        </w:rPr>
        <w:t xml:space="preserve"> </w:t>
      </w:r>
      <w:r w:rsidRPr="00FA00C1">
        <w:rPr>
          <w:rFonts w:ascii="Arial" w:hAnsi="Arial" w:cs="Arial"/>
          <w:b/>
          <w:szCs w:val="24"/>
        </w:rPr>
        <w:t>GLOBÁLNY ÚDAJ PRE VŠETKY PODMIENKY ÚČASTI časti IV bez toho, aby musel vyplniť iné oddiely časti IV.</w:t>
      </w:r>
    </w:p>
    <w:p w14:paraId="0522A72B" w14:textId="77777777" w:rsidR="00D60F07" w:rsidRPr="00FA00C1" w:rsidRDefault="00D60F07" w:rsidP="00073709">
      <w:pPr>
        <w:pStyle w:val="Nadpis1"/>
        <w:spacing w:before="360" w:after="240"/>
        <w:rPr>
          <w:b/>
        </w:rPr>
      </w:pPr>
      <w:bookmarkStart w:id="43" w:name="_Toc164854063"/>
      <w:r w:rsidRPr="00FA00C1">
        <w:rPr>
          <w:b/>
        </w:rPr>
        <w:t>A</w:t>
      </w:r>
      <w:r w:rsidR="008C16DC" w:rsidRPr="00FA00C1">
        <w:rPr>
          <w:b/>
        </w:rPr>
        <w:t>.</w:t>
      </w:r>
      <w:r w:rsidRPr="00FA00C1">
        <w:rPr>
          <w:b/>
        </w:rPr>
        <w:t>3. Kritériá na hodnotenie ponúk a spôsob ich uplatnenia</w:t>
      </w:r>
      <w:bookmarkEnd w:id="43"/>
    </w:p>
    <w:p w14:paraId="1D73C888" w14:textId="77777777" w:rsidR="00D60F07" w:rsidRPr="00FA00C1" w:rsidRDefault="00D60F07" w:rsidP="005374DB">
      <w:pPr>
        <w:pStyle w:val="Nadpis2"/>
        <w:numPr>
          <w:ilvl w:val="0"/>
          <w:numId w:val="22"/>
        </w:numPr>
        <w:spacing w:before="240" w:after="240"/>
        <w:ind w:left="425" w:hanging="425"/>
        <w:rPr>
          <w:sz w:val="28"/>
        </w:rPr>
      </w:pPr>
      <w:bookmarkStart w:id="44" w:name="_Toc164854064"/>
      <w:r w:rsidRPr="00FA00C1">
        <w:rPr>
          <w:sz w:val="28"/>
        </w:rPr>
        <w:t>Kritéri</w:t>
      </w:r>
      <w:r w:rsidR="00BF75B9" w:rsidRPr="00FA00C1">
        <w:rPr>
          <w:sz w:val="28"/>
        </w:rPr>
        <w:t>á na vyhodnotenie ponúk</w:t>
      </w:r>
      <w:bookmarkEnd w:id="44"/>
    </w:p>
    <w:p w14:paraId="7DE0CDD0" w14:textId="32C6B48E" w:rsidR="00073709" w:rsidRPr="00933C94" w:rsidRDefault="00D21D18" w:rsidP="005F0C03">
      <w:pPr>
        <w:pStyle w:val="Odsekzoznamu"/>
        <w:numPr>
          <w:ilvl w:val="1"/>
          <w:numId w:val="22"/>
        </w:numPr>
        <w:spacing w:before="120" w:line="276" w:lineRule="auto"/>
        <w:ind w:left="426" w:hanging="426"/>
        <w:jc w:val="both"/>
        <w:rPr>
          <w:rFonts w:ascii="Arial" w:hAnsi="Arial" w:cs="Arial"/>
          <w:sz w:val="20"/>
          <w:szCs w:val="20"/>
          <w:lang w:val="sk-SK"/>
        </w:rPr>
      </w:pPr>
      <w:r w:rsidRPr="00933C94">
        <w:rPr>
          <w:rFonts w:ascii="Arial" w:hAnsi="Arial" w:cs="Arial"/>
          <w:sz w:val="20"/>
          <w:szCs w:val="20"/>
          <w:lang w:val="sk-SK"/>
        </w:rPr>
        <w:t xml:space="preserve">Kritériom na vyhodnotenie ponúk je najnižšia celková cena za predmet zákazky </w:t>
      </w:r>
      <w:r w:rsidRPr="00933C94">
        <w:rPr>
          <w:rFonts w:ascii="Arial" w:hAnsi="Arial" w:cs="Arial"/>
          <w:b/>
          <w:sz w:val="20"/>
          <w:szCs w:val="20"/>
          <w:lang w:val="sk-SK"/>
        </w:rPr>
        <w:t>uvedená v</w:t>
      </w:r>
      <w:r w:rsidRPr="00933C94">
        <w:rPr>
          <w:rFonts w:ascii="Arial" w:hAnsi="Arial" w:cs="Arial"/>
          <w:sz w:val="20"/>
          <w:szCs w:val="20"/>
          <w:lang w:val="sk-SK"/>
        </w:rPr>
        <w:t xml:space="preserve"> </w:t>
      </w:r>
      <w:r w:rsidRPr="00933C94">
        <w:rPr>
          <w:rFonts w:ascii="Arial" w:hAnsi="Arial" w:cs="Arial"/>
          <w:b/>
          <w:sz w:val="20"/>
          <w:szCs w:val="20"/>
          <w:lang w:val="sk-SK"/>
        </w:rPr>
        <w:t xml:space="preserve">EUR </w:t>
      </w:r>
      <w:r w:rsidR="00BF75B9" w:rsidRPr="00933C94">
        <w:rPr>
          <w:rFonts w:ascii="Arial" w:hAnsi="Arial" w:cs="Arial"/>
          <w:b/>
          <w:sz w:val="20"/>
          <w:szCs w:val="20"/>
          <w:lang w:val="sk-SK"/>
        </w:rPr>
        <w:t xml:space="preserve"> bez DPH</w:t>
      </w:r>
      <w:r w:rsidR="00D60F07" w:rsidRPr="00933C94">
        <w:rPr>
          <w:rFonts w:ascii="Arial" w:hAnsi="Arial" w:cs="Arial"/>
          <w:sz w:val="20"/>
          <w:szCs w:val="20"/>
          <w:lang w:val="sk-SK"/>
        </w:rPr>
        <w:t>.</w:t>
      </w:r>
      <w:r w:rsidR="001F44F7">
        <w:rPr>
          <w:rFonts w:ascii="Arial" w:hAnsi="Arial" w:cs="Arial"/>
          <w:sz w:val="20"/>
          <w:szCs w:val="20"/>
          <w:lang w:val="sk-SK"/>
        </w:rPr>
        <w:t xml:space="preserve"> </w:t>
      </w:r>
      <w:r w:rsidR="00631D78">
        <w:rPr>
          <w:rFonts w:ascii="Arial" w:hAnsi="Arial" w:cs="Arial"/>
          <w:sz w:val="20"/>
          <w:szCs w:val="20"/>
          <w:lang w:val="sk-SK"/>
        </w:rPr>
        <w:t>Pomocné kritérium v</w:t>
      </w:r>
      <w:r w:rsidR="001F44F7" w:rsidRPr="001F44F7">
        <w:rPr>
          <w:rFonts w:ascii="Arial" w:hAnsi="Arial" w:cs="Arial"/>
          <w:sz w:val="20"/>
          <w:szCs w:val="22"/>
          <w:lang w:val="sk-SK"/>
        </w:rPr>
        <w:t xml:space="preserve"> prípade rovnosti </w:t>
      </w:r>
      <w:r w:rsidR="00631D78">
        <w:rPr>
          <w:rFonts w:ascii="Arial" w:hAnsi="Arial" w:cs="Arial"/>
          <w:sz w:val="20"/>
          <w:szCs w:val="22"/>
          <w:lang w:val="sk-SK"/>
        </w:rPr>
        <w:t>ponúk</w:t>
      </w:r>
      <w:r w:rsidR="001F44F7" w:rsidRPr="001F44F7">
        <w:rPr>
          <w:rFonts w:ascii="Arial" w:hAnsi="Arial" w:cs="Arial"/>
          <w:sz w:val="20"/>
          <w:szCs w:val="22"/>
          <w:lang w:val="sk-SK"/>
        </w:rPr>
        <w:t xml:space="preserve"> je cena </w:t>
      </w:r>
      <w:r w:rsidR="00FF77D9">
        <w:rPr>
          <w:rFonts w:ascii="Arial" w:hAnsi="Arial" w:cs="Arial"/>
          <w:sz w:val="20"/>
          <w:szCs w:val="22"/>
          <w:lang w:val="sk-SK"/>
        </w:rPr>
        <w:t>za položku</w:t>
      </w:r>
      <w:r w:rsidR="005F0C03">
        <w:rPr>
          <w:rFonts w:ascii="Arial" w:hAnsi="Arial" w:cs="Arial"/>
          <w:sz w:val="20"/>
          <w:szCs w:val="22"/>
          <w:lang w:val="sk-SK"/>
        </w:rPr>
        <w:t>:</w:t>
      </w:r>
      <w:r w:rsidR="00FF77D9">
        <w:rPr>
          <w:rFonts w:ascii="Arial" w:hAnsi="Arial" w:cs="Arial"/>
          <w:sz w:val="20"/>
          <w:szCs w:val="22"/>
          <w:lang w:val="sk-SK"/>
        </w:rPr>
        <w:t xml:space="preserve"> </w:t>
      </w:r>
      <w:r w:rsidR="005F0C03">
        <w:rPr>
          <w:rFonts w:ascii="Arial" w:hAnsi="Arial" w:cs="Arial"/>
          <w:sz w:val="20"/>
          <w:szCs w:val="22"/>
          <w:lang w:val="sk-SK"/>
        </w:rPr>
        <w:t>„</w:t>
      </w:r>
      <w:r w:rsidR="005F0C03" w:rsidRPr="005F0C03">
        <w:rPr>
          <w:rFonts w:ascii="Arial" w:hAnsi="Arial" w:cs="Arial"/>
          <w:i/>
          <w:sz w:val="20"/>
          <w:szCs w:val="22"/>
          <w:lang w:val="sk-SK"/>
        </w:rPr>
        <w:t>Celková cena za položku denná SBS na Panónskej ceste 2 v EUR bez DPH</w:t>
      </w:r>
      <w:r w:rsidR="005F0C03">
        <w:rPr>
          <w:rFonts w:ascii="Arial" w:hAnsi="Arial" w:cs="Arial"/>
          <w:sz w:val="20"/>
          <w:szCs w:val="22"/>
          <w:lang w:val="sk-SK"/>
        </w:rPr>
        <w:t>“.</w:t>
      </w:r>
    </w:p>
    <w:p w14:paraId="34449E8C" w14:textId="5D4B8B21" w:rsidR="00D60F07" w:rsidRPr="00FA00C1" w:rsidRDefault="00D60F07" w:rsidP="005374DB">
      <w:pPr>
        <w:pStyle w:val="Odsekzoznamu"/>
        <w:numPr>
          <w:ilvl w:val="1"/>
          <w:numId w:val="22"/>
        </w:numPr>
        <w:spacing w:before="120" w:line="276" w:lineRule="auto"/>
        <w:ind w:left="426" w:hanging="426"/>
        <w:jc w:val="both"/>
        <w:rPr>
          <w:rFonts w:ascii="Arial" w:hAnsi="Arial" w:cs="Arial"/>
          <w:lang w:val="sk-SK"/>
        </w:rPr>
      </w:pPr>
      <w:r w:rsidRPr="00FA00C1">
        <w:rPr>
          <w:rFonts w:ascii="Arial" w:hAnsi="Arial" w:cs="Arial"/>
          <w:sz w:val="20"/>
          <w:szCs w:val="20"/>
          <w:lang w:val="sk-SK"/>
        </w:rPr>
        <w:t xml:space="preserve">Komisia v úvodnom úplnom vyhodnotení ponúk zostaví vzostupné poradie všetkých hodnotených ponúk podľa celkových cien. Ponuku s najnižšou cenou zaradí na prvé miesto poradia, </w:t>
      </w:r>
      <w:r w:rsidR="00D83327">
        <w:rPr>
          <w:rFonts w:ascii="Arial" w:hAnsi="Arial" w:cs="Arial"/>
          <w:sz w:val="20"/>
          <w:szCs w:val="20"/>
          <w:lang w:val="sk-SK"/>
        </w:rPr>
        <w:t xml:space="preserve">v prípade rovnosti celkových cien na prvom poradí, zaradí na prvé miesto ponuku s najnižšou celkovou cenou a nižšou cenou za </w:t>
      </w:r>
      <w:r w:rsidR="00FF77D9" w:rsidRPr="00FF77D9">
        <w:rPr>
          <w:rFonts w:ascii="Arial" w:hAnsi="Arial" w:cs="Arial"/>
          <w:sz w:val="20"/>
          <w:szCs w:val="20"/>
          <w:lang w:val="sk-SK"/>
        </w:rPr>
        <w:t xml:space="preserve">položku </w:t>
      </w:r>
      <w:r w:rsidR="005F0C03" w:rsidRPr="005F0C03">
        <w:rPr>
          <w:rFonts w:ascii="Arial" w:hAnsi="Arial" w:cs="Arial"/>
          <w:sz w:val="20"/>
          <w:szCs w:val="20"/>
          <w:lang w:val="sk-SK"/>
        </w:rPr>
        <w:t>Celková cena za položku denná SBS na Panónskej ceste 2 v EUR bez DPH</w:t>
      </w:r>
      <w:r w:rsidR="00FF77D9" w:rsidRPr="00FF77D9">
        <w:rPr>
          <w:rFonts w:ascii="Arial" w:hAnsi="Arial" w:cs="Arial"/>
          <w:sz w:val="20"/>
          <w:szCs w:val="20"/>
          <w:lang w:val="sk-SK"/>
        </w:rPr>
        <w:t xml:space="preserve"> </w:t>
      </w:r>
      <w:r w:rsidR="00D83327">
        <w:rPr>
          <w:rFonts w:ascii="Arial" w:hAnsi="Arial" w:cs="Arial"/>
          <w:sz w:val="20"/>
          <w:szCs w:val="20"/>
          <w:lang w:val="sk-SK"/>
        </w:rPr>
        <w:t xml:space="preserve">a </w:t>
      </w:r>
      <w:r w:rsidRPr="00FA00C1">
        <w:rPr>
          <w:rFonts w:ascii="Arial" w:hAnsi="Arial" w:cs="Arial"/>
          <w:sz w:val="20"/>
          <w:szCs w:val="20"/>
          <w:lang w:val="sk-SK"/>
        </w:rPr>
        <w:t>ďalšie ponuky zoradí vo vzostupnom poradí, to znamená, že ponuku s najvyššou cenou komisia zaradí na posledné miesto poradia.</w:t>
      </w:r>
    </w:p>
    <w:p w14:paraId="47832F9C" w14:textId="77777777" w:rsidR="00D60F07" w:rsidRPr="00FA00C1" w:rsidRDefault="00D60F07" w:rsidP="005374DB">
      <w:pPr>
        <w:pStyle w:val="Nadpis2"/>
        <w:numPr>
          <w:ilvl w:val="0"/>
          <w:numId w:val="22"/>
        </w:numPr>
        <w:spacing w:before="240" w:after="240" w:line="276" w:lineRule="auto"/>
        <w:ind w:left="426" w:hanging="426"/>
        <w:rPr>
          <w:sz w:val="28"/>
        </w:rPr>
      </w:pPr>
      <w:bookmarkStart w:id="45" w:name="_Toc164854065"/>
      <w:r w:rsidRPr="00FA00C1">
        <w:rPr>
          <w:sz w:val="28"/>
        </w:rPr>
        <w:t>Spôsob vyhodnotenia ponúk</w:t>
      </w:r>
      <w:bookmarkEnd w:id="45"/>
      <w:r w:rsidRPr="00FA00C1">
        <w:rPr>
          <w:sz w:val="28"/>
        </w:rPr>
        <w:t xml:space="preserve"> </w:t>
      </w:r>
    </w:p>
    <w:p w14:paraId="0EC649D8" w14:textId="17E88796" w:rsidR="000751ED" w:rsidRPr="005F0C03" w:rsidRDefault="001C3030" w:rsidP="005374DB">
      <w:pPr>
        <w:pStyle w:val="Zkladntext"/>
        <w:numPr>
          <w:ilvl w:val="1"/>
          <w:numId w:val="22"/>
        </w:numPr>
        <w:tabs>
          <w:tab w:val="left" w:pos="142"/>
        </w:tabs>
        <w:spacing w:before="120" w:after="120" w:line="276" w:lineRule="auto"/>
        <w:ind w:left="426" w:hanging="426"/>
        <w:jc w:val="both"/>
        <w:rPr>
          <w:rFonts w:cs="Arial"/>
          <w:sz w:val="20"/>
        </w:rPr>
      </w:pPr>
      <w:r w:rsidRPr="00FA00C1">
        <w:rPr>
          <w:rFonts w:cs="Arial"/>
          <w:sz w:val="20"/>
        </w:rPr>
        <w:t>Úspešnou ponukou bude ponuka uchádzača s najnižšou celkovou cenou v eurách bez DPH.</w:t>
      </w:r>
      <w:r w:rsidR="00D60F07" w:rsidRPr="00FA00C1">
        <w:rPr>
          <w:rFonts w:cs="Arial"/>
          <w:sz w:val="20"/>
        </w:rPr>
        <w:t xml:space="preserve">  </w:t>
      </w:r>
      <w:r w:rsidR="00D83327">
        <w:rPr>
          <w:rFonts w:cs="Arial"/>
          <w:sz w:val="20"/>
        </w:rPr>
        <w:t>V prípade rovnosti celkových cien na prvom poradí, bude úspešnou ponukou ponuka s najnižšou celkovou cenou a </w:t>
      </w:r>
      <w:r w:rsidR="005F3B1B" w:rsidRPr="005F3B1B">
        <w:rPr>
          <w:rFonts w:cs="Arial"/>
          <w:sz w:val="20"/>
        </w:rPr>
        <w:t xml:space="preserve">nižšou cenou za položku </w:t>
      </w:r>
      <w:r w:rsidR="005F0C03" w:rsidRPr="005F0C03">
        <w:rPr>
          <w:rFonts w:cs="Arial"/>
          <w:sz w:val="20"/>
        </w:rPr>
        <w:t>Celková cena za položku denná SBS na Panónskej ceste 2 v EUR bez DPH</w:t>
      </w:r>
      <w:r w:rsidR="00D83327" w:rsidRPr="005F0C03">
        <w:rPr>
          <w:rFonts w:cs="Arial"/>
          <w:sz w:val="20"/>
        </w:rPr>
        <w:t>.</w:t>
      </w:r>
    </w:p>
    <w:p w14:paraId="680B9299" w14:textId="5BF776AF" w:rsidR="00D60F07" w:rsidRPr="00FA00C1" w:rsidRDefault="001C3030" w:rsidP="005F0C03">
      <w:pPr>
        <w:pStyle w:val="Zkladntext"/>
        <w:numPr>
          <w:ilvl w:val="1"/>
          <w:numId w:val="22"/>
        </w:numPr>
        <w:tabs>
          <w:tab w:val="left" w:pos="142"/>
        </w:tabs>
        <w:spacing w:before="120" w:after="120" w:line="276" w:lineRule="auto"/>
        <w:ind w:left="426" w:hanging="426"/>
        <w:jc w:val="both"/>
        <w:rPr>
          <w:rFonts w:cs="Arial"/>
          <w:sz w:val="20"/>
        </w:rPr>
      </w:pPr>
      <w:r w:rsidRPr="00FA00C1">
        <w:rPr>
          <w:sz w:val="20"/>
        </w:rPr>
        <w:t xml:space="preserve">Uchádzač je povinný v ponuke predložiť svoj návrh na plnenie kritéria na vyhodnotenie ponúk s cenami bez DPH predmetu zákazky, </w:t>
      </w:r>
      <w:r w:rsidRPr="00FA00C1">
        <w:rPr>
          <w:b/>
          <w:sz w:val="20"/>
        </w:rPr>
        <w:t>zaokrúhlené na dve desatinné miesta</w:t>
      </w:r>
      <w:r w:rsidRPr="00FA00C1">
        <w:rPr>
          <w:sz w:val="20"/>
        </w:rPr>
        <w:t xml:space="preserve">, </w:t>
      </w:r>
      <w:r w:rsidR="00D83327">
        <w:rPr>
          <w:sz w:val="20"/>
        </w:rPr>
        <w:t>vložením do systému JOSEPHINE a zároveň vo svojej ponuke predloží v</w:t>
      </w:r>
      <w:r w:rsidRPr="00FA00C1">
        <w:rPr>
          <w:sz w:val="20"/>
        </w:rPr>
        <w:t>yplnen</w:t>
      </w:r>
      <w:r w:rsidR="00B94A7A">
        <w:rPr>
          <w:sz w:val="20"/>
        </w:rPr>
        <w:t>ú</w:t>
      </w:r>
      <w:r w:rsidRPr="00FA00C1">
        <w:rPr>
          <w:sz w:val="20"/>
        </w:rPr>
        <w:t xml:space="preserve"> Príloh</w:t>
      </w:r>
      <w:r w:rsidR="00B94A7A">
        <w:rPr>
          <w:sz w:val="20"/>
        </w:rPr>
        <w:t xml:space="preserve">u </w:t>
      </w:r>
      <w:r w:rsidR="005F0C03" w:rsidRPr="00FA00C1">
        <w:rPr>
          <w:sz w:val="20"/>
        </w:rPr>
        <w:t xml:space="preserve">č. </w:t>
      </w:r>
      <w:r w:rsidR="005F0C03">
        <w:rPr>
          <w:sz w:val="20"/>
        </w:rPr>
        <w:t>3 Zmluvy</w:t>
      </w:r>
      <w:r w:rsidRPr="00FA00C1">
        <w:rPr>
          <w:sz w:val="20"/>
        </w:rPr>
        <w:t xml:space="preserve"> </w:t>
      </w:r>
      <w:r w:rsidR="00D83327">
        <w:rPr>
          <w:sz w:val="20"/>
        </w:rPr>
        <w:t>-</w:t>
      </w:r>
      <w:r w:rsidR="00D83327" w:rsidRPr="00D83327">
        <w:t xml:space="preserve"> </w:t>
      </w:r>
      <w:r w:rsidR="005F0C03" w:rsidRPr="005F0C03">
        <w:rPr>
          <w:sz w:val="20"/>
        </w:rPr>
        <w:t xml:space="preserve">Rozpis cien </w:t>
      </w:r>
      <w:proofErr w:type="spellStart"/>
      <w:r w:rsidR="005F0C03" w:rsidRPr="005F0C03">
        <w:rPr>
          <w:sz w:val="20"/>
        </w:rPr>
        <w:t>požad</w:t>
      </w:r>
      <w:proofErr w:type="spellEnd"/>
      <w:r w:rsidR="005F0C03" w:rsidRPr="005F0C03">
        <w:rPr>
          <w:sz w:val="20"/>
        </w:rPr>
        <w:t xml:space="preserve"> služieb</w:t>
      </w:r>
      <w:r w:rsidR="00D60F07" w:rsidRPr="00FA00C1">
        <w:rPr>
          <w:sz w:val="20"/>
        </w:rPr>
        <w:t>.</w:t>
      </w:r>
    </w:p>
    <w:p w14:paraId="1F03DB17" w14:textId="77777777" w:rsidR="00D60F07" w:rsidRPr="00FA00C1" w:rsidRDefault="00D60F07" w:rsidP="00CE056C">
      <w:pPr>
        <w:pStyle w:val="Nadpis1"/>
        <w:spacing w:before="360" w:after="240" w:line="276" w:lineRule="auto"/>
        <w:rPr>
          <w:b/>
        </w:rPr>
      </w:pPr>
      <w:bookmarkStart w:id="46" w:name="_Toc211583284"/>
      <w:bookmarkStart w:id="47" w:name="_Toc164854066"/>
      <w:r w:rsidRPr="00FA00C1">
        <w:rPr>
          <w:b/>
        </w:rPr>
        <w:t>B.1 Opis predmetu zákazky</w:t>
      </w:r>
      <w:bookmarkEnd w:id="46"/>
      <w:bookmarkEnd w:id="47"/>
    </w:p>
    <w:p w14:paraId="1013F932" w14:textId="77777777" w:rsidR="001E4DF7" w:rsidRPr="001E4DF7" w:rsidRDefault="001E4DF7" w:rsidP="001E4DF7">
      <w:pPr>
        <w:spacing w:line="276" w:lineRule="auto"/>
        <w:jc w:val="both"/>
        <w:outlineLvl w:val="0"/>
        <w:rPr>
          <w:rFonts w:ascii="Arial" w:hAnsi="Arial" w:cs="Arial"/>
          <w:szCs w:val="22"/>
        </w:rPr>
      </w:pPr>
      <w:bookmarkStart w:id="48" w:name="_Toc211583290"/>
      <w:bookmarkStart w:id="49" w:name="_Toc164854067"/>
      <w:r w:rsidRPr="001E4DF7">
        <w:rPr>
          <w:rFonts w:ascii="Arial" w:hAnsi="Arial" w:cs="Arial"/>
          <w:szCs w:val="22"/>
        </w:rPr>
        <w:t xml:space="preserve">Plnenie služieb v rámci zmluvy v súlade so zákonom č. 473/2005 </w:t>
      </w:r>
      <w:proofErr w:type="spellStart"/>
      <w:r w:rsidRPr="001E4DF7">
        <w:rPr>
          <w:rFonts w:ascii="Arial" w:hAnsi="Arial" w:cs="Arial"/>
          <w:szCs w:val="22"/>
        </w:rPr>
        <w:t>Z.z</w:t>
      </w:r>
      <w:proofErr w:type="spellEnd"/>
      <w:r w:rsidRPr="001E4DF7">
        <w:rPr>
          <w:rFonts w:ascii="Arial" w:hAnsi="Arial" w:cs="Arial"/>
          <w:szCs w:val="22"/>
        </w:rPr>
        <w:t>. o poskytovaní služieb v oblasti súkromnej bezpečnosti a o zmene a doplnení niektorých zákonov v znení neskorších predpisov (ďalej len „zákon o súkromnej bezpečnosti“)</w:t>
      </w:r>
      <w:bookmarkEnd w:id="49"/>
    </w:p>
    <w:p w14:paraId="694BB519" w14:textId="77777777" w:rsidR="001E4DF7" w:rsidRPr="001E4DF7" w:rsidRDefault="001E4DF7" w:rsidP="001E4DF7">
      <w:pPr>
        <w:spacing w:line="276" w:lineRule="auto"/>
        <w:jc w:val="both"/>
        <w:outlineLvl w:val="0"/>
        <w:rPr>
          <w:rFonts w:ascii="Arial" w:hAnsi="Arial" w:cs="Arial"/>
          <w:szCs w:val="22"/>
        </w:rPr>
      </w:pPr>
    </w:p>
    <w:p w14:paraId="580D1C57" w14:textId="40C553A3" w:rsidR="00214958" w:rsidRPr="00B13DA3" w:rsidRDefault="001E4DF7" w:rsidP="001E4DF7">
      <w:pPr>
        <w:spacing w:line="276" w:lineRule="auto"/>
        <w:jc w:val="both"/>
        <w:outlineLvl w:val="0"/>
        <w:rPr>
          <w:rFonts w:ascii="Arial" w:hAnsi="Arial" w:cs="Arial"/>
          <w:szCs w:val="22"/>
        </w:rPr>
      </w:pPr>
      <w:bookmarkStart w:id="50" w:name="_Toc164854068"/>
      <w:r w:rsidRPr="001E4DF7">
        <w:rPr>
          <w:rFonts w:ascii="Arial" w:hAnsi="Arial" w:cs="Arial"/>
          <w:szCs w:val="22"/>
        </w:rPr>
        <w:lastRenderedPageBreak/>
        <w:t>Opis predmetu zákazky tvorí prílohu č. 1 Zmluvy o vykonávaní strážnej služby  – Špecifikácia poskytovaných služieb. Zoznam objektov verejného obstarávateľa určených na plnenie predmetu zákazky obsahuje Príloha č. 2 Zmluvy o vykonávaní strážnej služby  - Zoznam objektov</w:t>
      </w:r>
      <w:r>
        <w:rPr>
          <w:rFonts w:ascii="Arial" w:hAnsi="Arial" w:cs="Arial"/>
          <w:szCs w:val="22"/>
        </w:rPr>
        <w:t>.</w:t>
      </w:r>
      <w:bookmarkEnd w:id="50"/>
    </w:p>
    <w:p w14:paraId="701D2E75" w14:textId="65860129" w:rsidR="00D60F07" w:rsidRPr="00FA00C1" w:rsidRDefault="00D60F07" w:rsidP="009F1AD8">
      <w:pPr>
        <w:pStyle w:val="Nadpis1"/>
        <w:rPr>
          <w:b/>
        </w:rPr>
      </w:pPr>
      <w:bookmarkStart w:id="51" w:name="_Toc164854069"/>
      <w:r w:rsidRPr="00FA00C1">
        <w:rPr>
          <w:b/>
        </w:rPr>
        <w:t>B.2 Spôsob určenia ceny</w:t>
      </w:r>
      <w:bookmarkEnd w:id="48"/>
      <w:bookmarkEnd w:id="51"/>
    </w:p>
    <w:p w14:paraId="5E2C7B82" w14:textId="1532C544" w:rsidR="00D60F07" w:rsidRPr="00FA00C1" w:rsidRDefault="00D60F07" w:rsidP="00B13DA3">
      <w:pPr>
        <w:pStyle w:val="BodyText21"/>
        <w:spacing w:before="120" w:after="120" w:line="276" w:lineRule="auto"/>
        <w:ind w:left="0"/>
        <w:rPr>
          <w:rFonts w:ascii="Arial" w:hAnsi="Arial" w:cs="Arial"/>
        </w:rPr>
      </w:pPr>
      <w:r w:rsidRPr="00FA00C1">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14:paraId="6B8B027D"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uvedená v ponuke uchádzača bude vyjadrená v eurách. Cena bude zaokrúhlená na</w:t>
      </w:r>
      <w:r w:rsidRPr="00FA00C1">
        <w:rPr>
          <w:rFonts w:ascii="Arial" w:hAnsi="Arial" w:cs="Arial"/>
          <w:b/>
        </w:rPr>
        <w:t xml:space="preserve"> 2 desatinné miesta.</w:t>
      </w:r>
    </w:p>
    <w:p w14:paraId="4EEB7490" w14:textId="6EC6DA4C"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musí byť uvedená v EUR bez DPH, musí zahŕňať všetky náklady spojené s realizáciou predmetu zákazky t</w:t>
      </w:r>
      <w:r w:rsidR="008B237F" w:rsidRPr="00FA00C1">
        <w:rPr>
          <w:rFonts w:ascii="Arial" w:hAnsi="Arial" w:cs="Arial"/>
        </w:rPr>
        <w:t>ak, ako je to uvedené v časti B.</w:t>
      </w:r>
      <w:r w:rsidRPr="00FA00C1">
        <w:rPr>
          <w:rFonts w:ascii="Arial" w:hAnsi="Arial" w:cs="Arial"/>
        </w:rPr>
        <w:t xml:space="preserve">1 Opis predmetu zákazky a v súlade s </w:t>
      </w:r>
      <w:r w:rsidR="008B237F" w:rsidRPr="00FA00C1">
        <w:rPr>
          <w:rFonts w:ascii="Arial" w:hAnsi="Arial" w:cs="Arial"/>
        </w:rPr>
        <w:t>podmienkami uvedených v časti B.</w:t>
      </w:r>
      <w:r w:rsidRPr="00FA00C1">
        <w:rPr>
          <w:rFonts w:ascii="Arial" w:hAnsi="Arial" w:cs="Arial"/>
        </w:rPr>
        <w:t>3 Obchodné podmienky.</w:t>
      </w:r>
    </w:p>
    <w:p w14:paraId="3DEE6B6E" w14:textId="77777777" w:rsidR="001E4DF7" w:rsidRDefault="00D60F07" w:rsidP="001E4DF7">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Ak uchádzač nie je platiteľom DPH v Slovenskej republike, na túto skutočnosť v ponuke pri vyjadrení ceny upozorní.</w:t>
      </w:r>
    </w:p>
    <w:p w14:paraId="6BD4E38B" w14:textId="42760BAC" w:rsidR="00D60F07" w:rsidRPr="001E4DF7" w:rsidRDefault="00D60F07" w:rsidP="001E4DF7">
      <w:pPr>
        <w:numPr>
          <w:ilvl w:val="0"/>
          <w:numId w:val="3"/>
        </w:numPr>
        <w:tabs>
          <w:tab w:val="clear" w:pos="720"/>
          <w:tab w:val="left" w:pos="500"/>
        </w:tabs>
        <w:spacing w:after="120" w:line="276" w:lineRule="auto"/>
        <w:ind w:left="500" w:hanging="500"/>
        <w:jc w:val="both"/>
        <w:rPr>
          <w:rFonts w:ascii="Arial" w:hAnsi="Arial" w:cs="Arial"/>
        </w:rPr>
      </w:pPr>
      <w:r w:rsidRPr="001E4DF7">
        <w:rPr>
          <w:rFonts w:ascii="Arial" w:hAnsi="Arial" w:cs="Arial"/>
        </w:rPr>
        <w:t xml:space="preserve">Uchádzač vo svojej ponuke predkladá cenovú </w:t>
      </w:r>
      <w:r w:rsidR="001B1EA1" w:rsidRPr="001E4DF7">
        <w:rPr>
          <w:rFonts w:ascii="Arial" w:hAnsi="Arial" w:cs="Arial"/>
        </w:rPr>
        <w:t>špecifikáciu</w:t>
      </w:r>
      <w:r w:rsidRPr="001E4DF7">
        <w:rPr>
          <w:rFonts w:ascii="Arial" w:hAnsi="Arial" w:cs="Arial"/>
        </w:rPr>
        <w:t xml:space="preserve"> pre predmet zákazky podľa </w:t>
      </w:r>
      <w:r w:rsidR="001B1EA1" w:rsidRPr="001E4DF7">
        <w:rPr>
          <w:rFonts w:ascii="Arial" w:hAnsi="Arial" w:cs="Arial"/>
        </w:rPr>
        <w:t>Príloh</w:t>
      </w:r>
      <w:r w:rsidR="004740CA" w:rsidRPr="001E4DF7">
        <w:rPr>
          <w:rFonts w:ascii="Arial" w:hAnsi="Arial" w:cs="Arial"/>
        </w:rPr>
        <w:t>y</w:t>
      </w:r>
      <w:r w:rsidR="001B1EA1" w:rsidRPr="001E4DF7">
        <w:rPr>
          <w:rFonts w:ascii="Arial" w:hAnsi="Arial" w:cs="Arial"/>
        </w:rPr>
        <w:t xml:space="preserve"> č. </w:t>
      </w:r>
      <w:r w:rsidR="001E4DF7" w:rsidRPr="001E4DF7">
        <w:rPr>
          <w:rFonts w:ascii="Arial" w:hAnsi="Arial" w:cs="Arial"/>
        </w:rPr>
        <w:t>3</w:t>
      </w:r>
      <w:r w:rsidR="004740CA" w:rsidRPr="001E4DF7">
        <w:rPr>
          <w:rFonts w:ascii="Arial" w:hAnsi="Arial" w:cs="Arial"/>
        </w:rPr>
        <w:t xml:space="preserve"> - </w:t>
      </w:r>
      <w:r w:rsidR="001E4DF7">
        <w:rPr>
          <w:rFonts w:ascii="Arial" w:hAnsi="Arial" w:cs="Arial"/>
          <w:noProof/>
          <w:lang w:eastAsia="sk-SK"/>
        </w:rPr>
        <w:t>Rozpis cien požad služieb</w:t>
      </w:r>
      <w:r w:rsidR="001B1EA1" w:rsidRPr="001E4DF7">
        <w:rPr>
          <w:rFonts w:ascii="Arial" w:hAnsi="Arial" w:cs="Arial"/>
        </w:rPr>
        <w:t xml:space="preserve">. </w:t>
      </w:r>
      <w:r w:rsidRPr="001E4DF7">
        <w:rPr>
          <w:rFonts w:ascii="Arial" w:hAnsi="Arial" w:cs="Arial"/>
        </w:rPr>
        <w:t xml:space="preserve"> </w:t>
      </w:r>
      <w:r w:rsidRPr="001E4DF7">
        <w:rPr>
          <w:rFonts w:ascii="Arial" w:hAnsi="Arial" w:cs="Arial"/>
          <w:i/>
        </w:rPr>
        <w:t xml:space="preserve"> </w:t>
      </w:r>
    </w:p>
    <w:p w14:paraId="612A36B7" w14:textId="77777777" w:rsidR="00D60F07" w:rsidRPr="00FA00C1" w:rsidRDefault="00D60F07" w:rsidP="00B13DA3">
      <w:pPr>
        <w:pStyle w:val="Nadpis1"/>
        <w:spacing w:after="240"/>
        <w:rPr>
          <w:b/>
        </w:rPr>
      </w:pPr>
      <w:bookmarkStart w:id="52" w:name="_Toc164854070"/>
      <w:r w:rsidRPr="00FA00C1">
        <w:rPr>
          <w:b/>
        </w:rPr>
        <w:t>B.3 Obchodné podmienky dodania predmetu zákazky</w:t>
      </w:r>
      <w:bookmarkEnd w:id="52"/>
    </w:p>
    <w:p w14:paraId="2B8207FD" w14:textId="31B08D9C" w:rsidR="003D792B" w:rsidRPr="00FA00C1" w:rsidRDefault="003D792B" w:rsidP="005374DB">
      <w:pPr>
        <w:pStyle w:val="Nzov"/>
        <w:numPr>
          <w:ilvl w:val="0"/>
          <w:numId w:val="23"/>
        </w:numPr>
        <w:spacing w:before="120" w:line="276" w:lineRule="auto"/>
        <w:ind w:left="426" w:hanging="426"/>
        <w:jc w:val="both"/>
        <w:rPr>
          <w:rFonts w:cs="Arial"/>
          <w:sz w:val="20"/>
          <w:szCs w:val="20"/>
          <w:lang w:val="sk-SK"/>
        </w:rPr>
      </w:pPr>
      <w:r w:rsidRPr="00FA00C1">
        <w:rPr>
          <w:rFonts w:cs="Arial"/>
          <w:sz w:val="20"/>
          <w:szCs w:val="20"/>
          <w:lang w:val="sk-SK"/>
        </w:rPr>
        <w:t xml:space="preserve">Obchodné podmienky obsahuje priložený návrh </w:t>
      </w:r>
      <w:r w:rsidR="001E4DF7">
        <w:rPr>
          <w:rFonts w:cs="Arial"/>
          <w:sz w:val="20"/>
          <w:szCs w:val="20"/>
          <w:lang w:val="sk-SK"/>
        </w:rPr>
        <w:t>Zmluvy</w:t>
      </w:r>
      <w:r w:rsidRPr="00FA00C1">
        <w:rPr>
          <w:rFonts w:cs="Arial"/>
          <w:sz w:val="20"/>
          <w:szCs w:val="20"/>
          <w:lang w:val="sk-SK"/>
        </w:rPr>
        <w:t>, ktorú uchádzač doplnenú a podpísanú svojim oprávneným štatutárnym zástupcom (zástupcami) predloží spolu s</w:t>
      </w:r>
      <w:r w:rsidR="00CA1801" w:rsidRPr="00FA00C1">
        <w:rPr>
          <w:rFonts w:cs="Arial"/>
          <w:sz w:val="20"/>
          <w:szCs w:val="20"/>
          <w:lang w:val="sk-SK"/>
        </w:rPr>
        <w:t xml:space="preserve"> prílohou č. </w:t>
      </w:r>
      <w:r w:rsidR="001E4DF7">
        <w:rPr>
          <w:rFonts w:cs="Arial"/>
          <w:sz w:val="20"/>
          <w:szCs w:val="20"/>
          <w:lang w:val="sk-SK"/>
        </w:rPr>
        <w:t>3</w:t>
      </w:r>
      <w:r w:rsidR="00006394">
        <w:rPr>
          <w:rFonts w:cs="Arial"/>
          <w:sz w:val="20"/>
          <w:szCs w:val="20"/>
          <w:lang w:val="sk-SK"/>
        </w:rPr>
        <w:t xml:space="preserve"> a prílohou č. 4</w:t>
      </w:r>
      <w:r w:rsidR="00CA1801" w:rsidRPr="00FA00C1">
        <w:rPr>
          <w:rFonts w:cs="Arial"/>
          <w:sz w:val="20"/>
          <w:szCs w:val="20"/>
          <w:lang w:val="sk-SK"/>
        </w:rPr>
        <w:t xml:space="preserve"> </w:t>
      </w:r>
      <w:r w:rsidRPr="00FA00C1">
        <w:rPr>
          <w:rFonts w:cs="Arial"/>
          <w:sz w:val="20"/>
          <w:szCs w:val="20"/>
          <w:lang w:val="sk-SK"/>
        </w:rPr>
        <w:t>ako samostatnú časť ponuky.</w:t>
      </w:r>
    </w:p>
    <w:p w14:paraId="367931E7" w14:textId="79DD7802" w:rsidR="006E23BC" w:rsidRPr="00FA00C1" w:rsidRDefault="003D792B" w:rsidP="00B13DA3">
      <w:pPr>
        <w:pStyle w:val="Nzov"/>
        <w:numPr>
          <w:ilvl w:val="0"/>
          <w:numId w:val="23"/>
        </w:numPr>
        <w:spacing w:before="120" w:line="276" w:lineRule="auto"/>
        <w:ind w:left="425" w:hanging="425"/>
        <w:jc w:val="both"/>
        <w:rPr>
          <w:rFonts w:cs="Arial"/>
          <w:sz w:val="20"/>
          <w:szCs w:val="20"/>
          <w:lang w:val="sk-SK"/>
        </w:rPr>
      </w:pPr>
      <w:r w:rsidRPr="00FA00C1">
        <w:rPr>
          <w:rFonts w:cs="Arial"/>
          <w:sz w:val="20"/>
          <w:lang w:val="sk-SK"/>
        </w:rPr>
        <w:t xml:space="preserve">Text ustanovení návrhu </w:t>
      </w:r>
      <w:r w:rsidR="001E4DF7">
        <w:rPr>
          <w:rFonts w:cs="Arial"/>
          <w:sz w:val="20"/>
          <w:lang w:val="sk-SK"/>
        </w:rPr>
        <w:t>Zmluvy</w:t>
      </w:r>
      <w:r w:rsidR="00B13DA3" w:rsidRPr="00B13DA3">
        <w:rPr>
          <w:rFonts w:cs="Arial"/>
          <w:sz w:val="20"/>
          <w:lang w:val="sk-SK"/>
        </w:rPr>
        <w:t xml:space="preserve"> </w:t>
      </w:r>
      <w:r w:rsidRPr="00FA00C1">
        <w:rPr>
          <w:rFonts w:cs="Arial"/>
          <w:sz w:val="20"/>
          <w:lang w:val="sk-SK"/>
        </w:rPr>
        <w:t xml:space="preserve">je pre uchádzača záväzný a nie je prípustné ho meniť, dopĺňať o nové ustanovenia alebo formulácie ustanovení akokoľvek upravovať. Návrh </w:t>
      </w:r>
      <w:r w:rsidR="001E4DF7">
        <w:rPr>
          <w:rFonts w:cs="Arial"/>
          <w:sz w:val="20"/>
          <w:lang w:val="sk-SK"/>
        </w:rPr>
        <w:t>Zmluvy</w:t>
      </w:r>
      <w:r w:rsidRPr="00FA00C1">
        <w:rPr>
          <w:rFonts w:cs="Arial"/>
          <w:sz w:val="20"/>
          <w:lang w:val="sk-SK"/>
        </w:rPr>
        <w:t xml:space="preserve"> môže uchádzač doplniť len v súlade s podmienkami verejného obstarávania, uvedenými v</w:t>
      </w:r>
      <w:r w:rsidR="00534E03" w:rsidRPr="00FA00C1">
        <w:rPr>
          <w:rFonts w:cs="Arial"/>
          <w:sz w:val="20"/>
          <w:lang w:val="sk-SK"/>
        </w:rPr>
        <w:t> </w:t>
      </w:r>
      <w:r w:rsidRPr="00FA00C1">
        <w:rPr>
          <w:rFonts w:cs="Arial"/>
          <w:sz w:val="20"/>
          <w:lang w:val="sk-SK"/>
        </w:rPr>
        <w:t>o</w:t>
      </w:r>
      <w:r w:rsidR="00534E03" w:rsidRPr="00FA00C1">
        <w:rPr>
          <w:rFonts w:cs="Arial"/>
          <w:sz w:val="20"/>
          <w:lang w:val="sk-SK"/>
        </w:rPr>
        <w:t>známení o vyhlásení verejného obstarávania</w:t>
      </w:r>
      <w:r w:rsidRPr="00FA00C1">
        <w:rPr>
          <w:rFonts w:cs="Arial"/>
          <w:sz w:val="20"/>
          <w:lang w:val="sk-SK"/>
        </w:rPr>
        <w:t xml:space="preserve"> a v súťažných podkladoch.</w:t>
      </w:r>
      <w:r w:rsidR="00D60F07" w:rsidRPr="00FA00C1">
        <w:rPr>
          <w:rFonts w:cs="Arial"/>
          <w:sz w:val="20"/>
          <w:lang w:val="sk-SK"/>
        </w:rPr>
        <w:t xml:space="preserve"> </w:t>
      </w:r>
    </w:p>
    <w:p w14:paraId="627C3F36" w14:textId="1B2D1C8E" w:rsidR="006E23BC" w:rsidRPr="00FA00C1" w:rsidRDefault="006E23BC" w:rsidP="00B13DA3">
      <w:pPr>
        <w:pStyle w:val="Odsekzoznamu"/>
        <w:numPr>
          <w:ilvl w:val="0"/>
          <w:numId w:val="23"/>
        </w:numPr>
        <w:spacing w:before="120" w:line="276" w:lineRule="auto"/>
        <w:ind w:left="425" w:hanging="425"/>
        <w:jc w:val="both"/>
        <w:rPr>
          <w:rFonts w:ascii="Arial" w:hAnsi="Arial" w:cs="Arial"/>
          <w:sz w:val="20"/>
          <w:szCs w:val="20"/>
          <w:lang w:val="sk-SK"/>
        </w:rPr>
      </w:pPr>
      <w:r w:rsidRPr="00FA00C1">
        <w:rPr>
          <w:rFonts w:ascii="Arial" w:eastAsiaTheme="minorHAnsi" w:hAnsi="Arial" w:cs="Arial"/>
          <w:sz w:val="20"/>
          <w:szCs w:val="20"/>
          <w:lang w:val="sk-SK" w:eastAsia="en-US"/>
        </w:rPr>
        <w:t xml:space="preserve">Neoddeliteľnou súčasťou </w:t>
      </w:r>
      <w:r w:rsidR="001E4DF7">
        <w:rPr>
          <w:rFonts w:ascii="Arial" w:hAnsi="Arial" w:cs="Arial"/>
          <w:sz w:val="20"/>
          <w:lang w:val="sk-SK"/>
        </w:rPr>
        <w:t>Zmluvy</w:t>
      </w:r>
      <w:r w:rsidR="00B13DA3" w:rsidRPr="00B13DA3">
        <w:rPr>
          <w:rFonts w:ascii="Arial" w:hAnsi="Arial" w:cs="Arial"/>
          <w:sz w:val="20"/>
          <w:lang w:val="sk-SK"/>
        </w:rPr>
        <w:t xml:space="preserve"> </w:t>
      </w:r>
      <w:r w:rsidRPr="00FA00C1">
        <w:rPr>
          <w:rFonts w:ascii="Arial" w:eastAsiaTheme="minorHAnsi" w:hAnsi="Arial" w:cs="Arial"/>
          <w:sz w:val="20"/>
          <w:szCs w:val="20"/>
          <w:lang w:val="sk-SK" w:eastAsia="en-US"/>
        </w:rPr>
        <w:t xml:space="preserve">uzavretej s úspešným uchádzačom bude: </w:t>
      </w:r>
    </w:p>
    <w:p w14:paraId="541AE73B" w14:textId="77777777" w:rsidR="001E4DF7" w:rsidRPr="001E4DF7" w:rsidRDefault="001E4DF7" w:rsidP="001E4DF7">
      <w:pPr>
        <w:ind w:left="426"/>
        <w:rPr>
          <w:rFonts w:ascii="Arial" w:hAnsi="Arial" w:cs="Arial"/>
        </w:rPr>
      </w:pPr>
      <w:r w:rsidRPr="001E4DF7">
        <w:rPr>
          <w:rFonts w:ascii="Arial" w:hAnsi="Arial" w:cs="Arial"/>
        </w:rPr>
        <w:t>Príloha č. 1 - Špecifikácia poskytovaných služieb,</w:t>
      </w:r>
    </w:p>
    <w:p w14:paraId="2725A74A" w14:textId="77777777" w:rsidR="001E4DF7" w:rsidRPr="001E4DF7" w:rsidRDefault="001E4DF7" w:rsidP="001E4DF7">
      <w:pPr>
        <w:ind w:left="426"/>
        <w:rPr>
          <w:rFonts w:ascii="Arial" w:hAnsi="Arial" w:cs="Arial"/>
        </w:rPr>
      </w:pPr>
      <w:r w:rsidRPr="001E4DF7">
        <w:rPr>
          <w:rFonts w:ascii="Arial" w:hAnsi="Arial" w:cs="Arial"/>
        </w:rPr>
        <w:t xml:space="preserve">Príloha č. 2 - Zoznam objektov, </w:t>
      </w:r>
    </w:p>
    <w:p w14:paraId="6A8F8817" w14:textId="77777777" w:rsidR="001E4DF7" w:rsidRPr="001E4DF7" w:rsidRDefault="001E4DF7" w:rsidP="001E4DF7">
      <w:pPr>
        <w:ind w:left="426"/>
        <w:rPr>
          <w:rFonts w:ascii="Arial" w:hAnsi="Arial" w:cs="Arial"/>
        </w:rPr>
      </w:pPr>
      <w:r w:rsidRPr="001E4DF7">
        <w:rPr>
          <w:rFonts w:ascii="Arial" w:hAnsi="Arial" w:cs="Arial"/>
        </w:rPr>
        <w:t>Príloha č. 3 - Rozpis cien požadovaných služieb,</w:t>
      </w:r>
    </w:p>
    <w:p w14:paraId="1F64BBC4" w14:textId="77777777" w:rsidR="001E4DF7" w:rsidRPr="001E4DF7" w:rsidRDefault="001E4DF7" w:rsidP="001E4DF7">
      <w:pPr>
        <w:ind w:left="426"/>
        <w:rPr>
          <w:rFonts w:ascii="Arial" w:hAnsi="Arial" w:cs="Arial"/>
        </w:rPr>
      </w:pPr>
      <w:r w:rsidRPr="001E4DF7">
        <w:rPr>
          <w:rFonts w:ascii="Arial" w:hAnsi="Arial" w:cs="Arial"/>
        </w:rPr>
        <w:t>Príloha č. 4 - Zoznam subdodávateľov,</w:t>
      </w:r>
    </w:p>
    <w:p w14:paraId="768406C5" w14:textId="77777777" w:rsidR="001E4DF7" w:rsidRPr="001E4DF7" w:rsidRDefault="001E4DF7" w:rsidP="001E4DF7">
      <w:pPr>
        <w:ind w:left="426"/>
        <w:rPr>
          <w:rFonts w:ascii="Arial" w:hAnsi="Arial" w:cs="Arial"/>
        </w:rPr>
      </w:pPr>
      <w:r w:rsidRPr="001E4DF7">
        <w:rPr>
          <w:rFonts w:ascii="Arial" w:hAnsi="Arial" w:cs="Arial"/>
        </w:rPr>
        <w:t>Príloha č. 5 – Podmienky spracúvania osobných údajov,</w:t>
      </w:r>
    </w:p>
    <w:p w14:paraId="661FE7C1" w14:textId="278EBD07" w:rsidR="00B13DA3" w:rsidRPr="00B13DA3" w:rsidRDefault="001E4DF7" w:rsidP="001E4DF7">
      <w:pPr>
        <w:ind w:left="426"/>
        <w:rPr>
          <w:rFonts w:ascii="Arial" w:hAnsi="Arial" w:cs="Arial"/>
        </w:rPr>
      </w:pPr>
      <w:r w:rsidRPr="001E4DF7">
        <w:rPr>
          <w:rFonts w:ascii="Arial" w:hAnsi="Arial" w:cs="Arial"/>
        </w:rPr>
        <w:t>Príloha č. 6 – Opis bezpečnostných opatrení.</w:t>
      </w:r>
    </w:p>
    <w:p w14:paraId="07D1B304" w14:textId="5744D204" w:rsidR="00CA1801" w:rsidRPr="00FA00C1" w:rsidRDefault="00CA1801" w:rsidP="00B13DA3">
      <w:pPr>
        <w:ind w:left="426"/>
        <w:rPr>
          <w:rFonts w:ascii="Arial" w:hAnsi="Arial" w:cs="Arial"/>
        </w:rPr>
      </w:pPr>
    </w:p>
    <w:sectPr w:rsidR="00CA1801" w:rsidRPr="00FA00C1" w:rsidSect="00135EC8">
      <w:headerReference w:type="default" r:id="rId16"/>
      <w:footerReference w:type="default" r:id="rId17"/>
      <w:footerReference w:type="first" r:id="rId18"/>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A3E" w16cex:dateUtc="2022-05-18T09:42:00Z"/>
  <w16cex:commentExtensible w16cex:durableId="262F5C19" w16cex:dateUtc="2022-05-18T09:50:00Z"/>
  <w16cex:commentExtensible w16cex:durableId="262F5CBD" w16cex:dateUtc="2022-05-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5AD39" w16cid:durableId="262F5A3E"/>
  <w16cid:commentId w16cid:paraId="58A4CB39" w16cid:durableId="262F5C19"/>
  <w16cid:commentId w16cid:paraId="71494F18" w16cid:durableId="262F5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DBBD6" w14:textId="77777777" w:rsidR="00AE7A03" w:rsidRDefault="00AE7A03" w:rsidP="00B53F15">
      <w:r>
        <w:separator/>
      </w:r>
    </w:p>
  </w:endnote>
  <w:endnote w:type="continuationSeparator" w:id="0">
    <w:p w14:paraId="286F7094" w14:textId="77777777" w:rsidR="00AE7A03" w:rsidRDefault="00AE7A03"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Content>
      <w:p w14:paraId="72093CD2" w14:textId="3D88C068" w:rsidR="00B36CCB" w:rsidRDefault="00B36CCB" w:rsidP="00B53F15">
        <w:pPr>
          <w:pStyle w:val="Pta"/>
          <w:jc w:val="right"/>
        </w:pPr>
        <w:r>
          <w:fldChar w:fldCharType="begin"/>
        </w:r>
        <w:r>
          <w:instrText>PAGE   \* MERGEFORMAT</w:instrText>
        </w:r>
        <w:r>
          <w:fldChar w:fldCharType="separate"/>
        </w:r>
        <w:r w:rsidR="008C4EDC">
          <w:rPr>
            <w:noProof/>
          </w:rPr>
          <w:t>15</w:t>
        </w:r>
        <w:r>
          <w:fldChar w:fldCharType="end"/>
        </w:r>
      </w:p>
    </w:sdtContent>
  </w:sdt>
  <w:p w14:paraId="676F2CF6" w14:textId="77777777" w:rsidR="00B36CCB" w:rsidRDefault="00B36CC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5801" w14:textId="77777777" w:rsidR="00B36CCB" w:rsidRDefault="00B36CCB" w:rsidP="00B53F15">
    <w:pPr>
      <w:pStyle w:val="Pta"/>
      <w:jc w:val="right"/>
    </w:pPr>
  </w:p>
  <w:p w14:paraId="07620C49" w14:textId="77777777" w:rsidR="00B36CCB" w:rsidRDefault="00B36C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0308A" w14:textId="77777777" w:rsidR="00AE7A03" w:rsidRDefault="00AE7A03" w:rsidP="00B53F15">
      <w:r>
        <w:separator/>
      </w:r>
    </w:p>
  </w:footnote>
  <w:footnote w:type="continuationSeparator" w:id="0">
    <w:p w14:paraId="77E31A2B" w14:textId="77777777" w:rsidR="00AE7A03" w:rsidRDefault="00AE7A03"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5E2C" w14:textId="74616FEA" w:rsidR="00B36CCB" w:rsidRPr="00C742A7" w:rsidRDefault="00B36CCB"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sidRPr="003D4EF3">
      <w:rPr>
        <w:rFonts w:ascii="Arial" w:hAnsi="Arial"/>
        <w:b/>
        <w:i/>
        <w:color w:val="A6A6A6" w:themeColor="background1" w:themeShade="A6"/>
        <w:szCs w:val="22"/>
      </w:rPr>
      <w:t xml:space="preserve">Vykonávanie strážnej služby vo vybraných objektoch </w:t>
    </w:r>
    <w:proofErr w:type="spellStart"/>
    <w:r w:rsidRPr="003D4EF3">
      <w:rPr>
        <w:rFonts w:ascii="Arial" w:hAnsi="Arial"/>
        <w:b/>
        <w:i/>
        <w:color w:val="A6A6A6" w:themeColor="background1" w:themeShade="A6"/>
        <w:szCs w:val="22"/>
      </w:rPr>
      <w:t>VšZP</w:t>
    </w:r>
    <w:proofErr w:type="spellEnd"/>
  </w:p>
  <w:p w14:paraId="10616F37" w14:textId="77777777" w:rsidR="00B36CCB" w:rsidRDefault="00B36CCB">
    <w:pPr>
      <w:pStyle w:val="Hlavika"/>
    </w:pPr>
  </w:p>
  <w:p w14:paraId="04F4516C" w14:textId="77777777" w:rsidR="00B36CCB" w:rsidRDefault="00B36CC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A76B1A"/>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B6C607B"/>
    <w:multiLevelType w:val="hybridMultilevel"/>
    <w:tmpl w:val="7780E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046A2"/>
    <w:multiLevelType w:val="hybridMultilevel"/>
    <w:tmpl w:val="CC264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4C27E7"/>
    <w:multiLevelType w:val="hybridMultilevel"/>
    <w:tmpl w:val="0024CB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8A759D"/>
    <w:multiLevelType w:val="multilevel"/>
    <w:tmpl w:val="041B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0" w15:restartNumberingAfterBreak="0">
    <w:nsid w:val="1849597C"/>
    <w:multiLevelType w:val="hybridMultilevel"/>
    <w:tmpl w:val="75025A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B90D07"/>
    <w:multiLevelType w:val="hybridMultilevel"/>
    <w:tmpl w:val="D040E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0A234D"/>
    <w:multiLevelType w:val="hybridMultilevel"/>
    <w:tmpl w:val="E9587E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7"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8"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260B71"/>
    <w:multiLevelType w:val="hybridMultilevel"/>
    <w:tmpl w:val="26C82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6F634D6"/>
    <w:multiLevelType w:val="hybridMultilevel"/>
    <w:tmpl w:val="68D41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AD521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683B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DD65DA"/>
    <w:multiLevelType w:val="hybridMultilevel"/>
    <w:tmpl w:val="65B69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14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7236A8"/>
    <w:multiLevelType w:val="multilevel"/>
    <w:tmpl w:val="FD82FA76"/>
    <w:lvl w:ilvl="0">
      <w:start w:val="1"/>
      <w:numFmt w:val="decimal"/>
      <w:lvlText w:val="%1."/>
      <w:lvlJc w:val="left"/>
      <w:pPr>
        <w:ind w:left="360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D7552C0"/>
    <w:multiLevelType w:val="multilevel"/>
    <w:tmpl w:val="041B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1"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AE5070"/>
    <w:multiLevelType w:val="hybridMultilevel"/>
    <w:tmpl w:val="1FFAF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78667E6"/>
    <w:multiLevelType w:val="hybridMultilevel"/>
    <w:tmpl w:val="82AEF1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DC64112"/>
    <w:multiLevelType w:val="hybridMultilevel"/>
    <w:tmpl w:val="E6BEB7C2"/>
    <w:lvl w:ilvl="0" w:tplc="8C18E1C6">
      <w:start w:val="1"/>
      <w:numFmt w:val="bullet"/>
      <w:lvlText w:val="-"/>
      <w:lvlJc w:val="left"/>
      <w:pPr>
        <w:ind w:left="1680" w:hanging="360"/>
      </w:pPr>
      <w:rPr>
        <w:rFonts w:ascii="Times New Roman" w:eastAsia="Times New Roman"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37"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5EF534C1"/>
    <w:multiLevelType w:val="hybridMultilevel"/>
    <w:tmpl w:val="E654EC1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015C12"/>
    <w:multiLevelType w:val="hybridMultilevel"/>
    <w:tmpl w:val="BF1C0F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72F371A"/>
    <w:multiLevelType w:val="hybridMultilevel"/>
    <w:tmpl w:val="27CACD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9BE70E5"/>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CFA0077"/>
    <w:multiLevelType w:val="hybridMultilevel"/>
    <w:tmpl w:val="1960C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0941A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40"/>
  </w:num>
  <w:num w:numId="4">
    <w:abstractNumId w:val="29"/>
  </w:num>
  <w:num w:numId="5">
    <w:abstractNumId w:val="35"/>
  </w:num>
  <w:num w:numId="6">
    <w:abstractNumId w:val="17"/>
  </w:num>
  <w:num w:numId="7">
    <w:abstractNumId w:val="45"/>
  </w:num>
  <w:num w:numId="8">
    <w:abstractNumId w:val="6"/>
  </w:num>
  <w:num w:numId="9">
    <w:abstractNumId w:val="49"/>
  </w:num>
  <w:num w:numId="10">
    <w:abstractNumId w:val="12"/>
  </w:num>
  <w:num w:numId="11">
    <w:abstractNumId w:val="28"/>
  </w:num>
  <w:num w:numId="12">
    <w:abstractNumId w:val="48"/>
  </w:num>
  <w:num w:numId="13">
    <w:abstractNumId w:val="39"/>
  </w:num>
  <w:num w:numId="14">
    <w:abstractNumId w:val="21"/>
  </w:num>
  <w:num w:numId="15">
    <w:abstractNumId w:val="37"/>
  </w:num>
  <w:num w:numId="16">
    <w:abstractNumId w:val="1"/>
  </w:num>
  <w:num w:numId="17">
    <w:abstractNumId w:val="31"/>
  </w:num>
  <w:num w:numId="18">
    <w:abstractNumId w:val="25"/>
  </w:num>
  <w:num w:numId="19">
    <w:abstractNumId w:val="11"/>
  </w:num>
  <w:num w:numId="20">
    <w:abstractNumId w:val="41"/>
  </w:num>
  <w:num w:numId="21">
    <w:abstractNumId w:val="3"/>
  </w:num>
  <w:num w:numId="22">
    <w:abstractNumId w:val="13"/>
  </w:num>
  <w:num w:numId="23">
    <w:abstractNumId w:val="18"/>
  </w:num>
  <w:num w:numId="24">
    <w:abstractNumId w:val="16"/>
  </w:num>
  <w:num w:numId="25">
    <w:abstractNumId w:val="27"/>
  </w:num>
  <w:num w:numId="26">
    <w:abstractNumId w:val="34"/>
  </w:num>
  <w:num w:numId="27">
    <w:abstractNumId w:val="26"/>
  </w:num>
  <w:num w:numId="28">
    <w:abstractNumId w:val="15"/>
  </w:num>
  <w:num w:numId="29">
    <w:abstractNumId w:val="24"/>
  </w:num>
  <w:num w:numId="30">
    <w:abstractNumId w:val="14"/>
  </w:num>
  <w:num w:numId="31">
    <w:abstractNumId w:val="42"/>
  </w:num>
  <w:num w:numId="32">
    <w:abstractNumId w:val="19"/>
  </w:num>
  <w:num w:numId="33">
    <w:abstractNumId w:val="46"/>
  </w:num>
  <w:num w:numId="34">
    <w:abstractNumId w:val="4"/>
  </w:num>
  <w:num w:numId="35">
    <w:abstractNumId w:val="20"/>
  </w:num>
  <w:num w:numId="36">
    <w:abstractNumId w:val="10"/>
  </w:num>
  <w:num w:numId="37">
    <w:abstractNumId w:val="8"/>
  </w:num>
  <w:num w:numId="38">
    <w:abstractNumId w:val="7"/>
  </w:num>
  <w:num w:numId="39">
    <w:abstractNumId w:val="43"/>
  </w:num>
  <w:num w:numId="40">
    <w:abstractNumId w:val="32"/>
  </w:num>
  <w:num w:numId="41">
    <w:abstractNumId w:val="38"/>
  </w:num>
  <w:num w:numId="42">
    <w:abstractNumId w:val="44"/>
  </w:num>
  <w:num w:numId="43">
    <w:abstractNumId w:val="36"/>
  </w:num>
  <w:num w:numId="44">
    <w:abstractNumId w:val="2"/>
  </w:num>
  <w:num w:numId="45">
    <w:abstractNumId w:val="9"/>
  </w:num>
  <w:num w:numId="46">
    <w:abstractNumId w:val="22"/>
  </w:num>
  <w:num w:numId="47">
    <w:abstractNumId w:val="30"/>
  </w:num>
  <w:num w:numId="48">
    <w:abstractNumId w:val="33"/>
  </w:num>
  <w:num w:numId="49">
    <w:abstractNumId w:val="47"/>
  </w:num>
  <w:num w:numId="5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3A85"/>
    <w:rsid w:val="00004029"/>
    <w:rsid w:val="000053EC"/>
    <w:rsid w:val="00006394"/>
    <w:rsid w:val="00010B71"/>
    <w:rsid w:val="00015DAE"/>
    <w:rsid w:val="00030639"/>
    <w:rsid w:val="00035200"/>
    <w:rsid w:val="000365C2"/>
    <w:rsid w:val="00036713"/>
    <w:rsid w:val="00036D92"/>
    <w:rsid w:val="00036F29"/>
    <w:rsid w:val="00043DF4"/>
    <w:rsid w:val="00053EC7"/>
    <w:rsid w:val="0005464C"/>
    <w:rsid w:val="0005757B"/>
    <w:rsid w:val="00060198"/>
    <w:rsid w:val="00065F48"/>
    <w:rsid w:val="00070D8B"/>
    <w:rsid w:val="00073709"/>
    <w:rsid w:val="000751ED"/>
    <w:rsid w:val="00075852"/>
    <w:rsid w:val="00081DC7"/>
    <w:rsid w:val="00090120"/>
    <w:rsid w:val="00095BD9"/>
    <w:rsid w:val="000A7703"/>
    <w:rsid w:val="000B05ED"/>
    <w:rsid w:val="000B1281"/>
    <w:rsid w:val="000B4A42"/>
    <w:rsid w:val="000B6709"/>
    <w:rsid w:val="000B7B81"/>
    <w:rsid w:val="000C01C3"/>
    <w:rsid w:val="000C5EAF"/>
    <w:rsid w:val="000C6B39"/>
    <w:rsid w:val="000C735E"/>
    <w:rsid w:val="000D1D7F"/>
    <w:rsid w:val="000D3053"/>
    <w:rsid w:val="000E1DEC"/>
    <w:rsid w:val="000E49E1"/>
    <w:rsid w:val="000F15B6"/>
    <w:rsid w:val="000F271D"/>
    <w:rsid w:val="00101AA0"/>
    <w:rsid w:val="00107D08"/>
    <w:rsid w:val="001263B6"/>
    <w:rsid w:val="00135EC8"/>
    <w:rsid w:val="00137832"/>
    <w:rsid w:val="001410F3"/>
    <w:rsid w:val="00142D9E"/>
    <w:rsid w:val="00144C1A"/>
    <w:rsid w:val="00147432"/>
    <w:rsid w:val="001535EB"/>
    <w:rsid w:val="0016172B"/>
    <w:rsid w:val="00161F6F"/>
    <w:rsid w:val="00162164"/>
    <w:rsid w:val="00164008"/>
    <w:rsid w:val="001701C9"/>
    <w:rsid w:val="001719ED"/>
    <w:rsid w:val="00172958"/>
    <w:rsid w:val="001731CF"/>
    <w:rsid w:val="00175F9A"/>
    <w:rsid w:val="00176C55"/>
    <w:rsid w:val="00187B81"/>
    <w:rsid w:val="00190114"/>
    <w:rsid w:val="00192EB9"/>
    <w:rsid w:val="001A2FA8"/>
    <w:rsid w:val="001B1EA1"/>
    <w:rsid w:val="001B1F0D"/>
    <w:rsid w:val="001C3030"/>
    <w:rsid w:val="001C39A5"/>
    <w:rsid w:val="001C4750"/>
    <w:rsid w:val="001C50A9"/>
    <w:rsid w:val="001D1340"/>
    <w:rsid w:val="001D2CD7"/>
    <w:rsid w:val="001D7FE9"/>
    <w:rsid w:val="001E2555"/>
    <w:rsid w:val="001E3894"/>
    <w:rsid w:val="001E3A61"/>
    <w:rsid w:val="001E40FD"/>
    <w:rsid w:val="001E4DF7"/>
    <w:rsid w:val="001E534F"/>
    <w:rsid w:val="001F0DCF"/>
    <w:rsid w:val="001F44F7"/>
    <w:rsid w:val="001F57B0"/>
    <w:rsid w:val="00214958"/>
    <w:rsid w:val="002226E0"/>
    <w:rsid w:val="002259E5"/>
    <w:rsid w:val="00234B44"/>
    <w:rsid w:val="00240F22"/>
    <w:rsid w:val="00242C48"/>
    <w:rsid w:val="00260E69"/>
    <w:rsid w:val="00273455"/>
    <w:rsid w:val="002740FF"/>
    <w:rsid w:val="00275132"/>
    <w:rsid w:val="0027649A"/>
    <w:rsid w:val="002776C0"/>
    <w:rsid w:val="002835C5"/>
    <w:rsid w:val="00286766"/>
    <w:rsid w:val="002909B0"/>
    <w:rsid w:val="002A6948"/>
    <w:rsid w:val="002C4AF5"/>
    <w:rsid w:val="002C7AD0"/>
    <w:rsid w:val="002D1629"/>
    <w:rsid w:val="002D3DA1"/>
    <w:rsid w:val="002D3EDD"/>
    <w:rsid w:val="002D5E72"/>
    <w:rsid w:val="002E5DF1"/>
    <w:rsid w:val="002F41D5"/>
    <w:rsid w:val="002F60B7"/>
    <w:rsid w:val="003026D3"/>
    <w:rsid w:val="00305F00"/>
    <w:rsid w:val="00306778"/>
    <w:rsid w:val="00307AFD"/>
    <w:rsid w:val="00311505"/>
    <w:rsid w:val="00313EAC"/>
    <w:rsid w:val="00321772"/>
    <w:rsid w:val="00323EEB"/>
    <w:rsid w:val="00326004"/>
    <w:rsid w:val="003261BB"/>
    <w:rsid w:val="003262A1"/>
    <w:rsid w:val="0033095B"/>
    <w:rsid w:val="003346E2"/>
    <w:rsid w:val="0034351B"/>
    <w:rsid w:val="00345FFC"/>
    <w:rsid w:val="00350E4C"/>
    <w:rsid w:val="003571B8"/>
    <w:rsid w:val="00367F55"/>
    <w:rsid w:val="003751D9"/>
    <w:rsid w:val="00391019"/>
    <w:rsid w:val="003A34F5"/>
    <w:rsid w:val="003A4FC0"/>
    <w:rsid w:val="003A6C85"/>
    <w:rsid w:val="003B53CE"/>
    <w:rsid w:val="003C0E53"/>
    <w:rsid w:val="003C3FF9"/>
    <w:rsid w:val="003C607F"/>
    <w:rsid w:val="003C6427"/>
    <w:rsid w:val="003D227E"/>
    <w:rsid w:val="003D4EF3"/>
    <w:rsid w:val="003D542F"/>
    <w:rsid w:val="003D792B"/>
    <w:rsid w:val="003E3676"/>
    <w:rsid w:val="003F1900"/>
    <w:rsid w:val="003F2511"/>
    <w:rsid w:val="003F47E6"/>
    <w:rsid w:val="003F56A8"/>
    <w:rsid w:val="003F56CE"/>
    <w:rsid w:val="003F7933"/>
    <w:rsid w:val="00406311"/>
    <w:rsid w:val="00411CE1"/>
    <w:rsid w:val="0041267F"/>
    <w:rsid w:val="004153D8"/>
    <w:rsid w:val="004161A9"/>
    <w:rsid w:val="00423AB3"/>
    <w:rsid w:val="0043115C"/>
    <w:rsid w:val="00432F65"/>
    <w:rsid w:val="004379C0"/>
    <w:rsid w:val="00442EA3"/>
    <w:rsid w:val="004447CF"/>
    <w:rsid w:val="00446CF1"/>
    <w:rsid w:val="00454C55"/>
    <w:rsid w:val="004563CD"/>
    <w:rsid w:val="00461357"/>
    <w:rsid w:val="004652C2"/>
    <w:rsid w:val="004740CA"/>
    <w:rsid w:val="00485A26"/>
    <w:rsid w:val="00494628"/>
    <w:rsid w:val="004A1A69"/>
    <w:rsid w:val="004A7B88"/>
    <w:rsid w:val="004B0D1A"/>
    <w:rsid w:val="004B0DBD"/>
    <w:rsid w:val="004B6C5F"/>
    <w:rsid w:val="004C6A43"/>
    <w:rsid w:val="004D43D9"/>
    <w:rsid w:val="004D4AF6"/>
    <w:rsid w:val="004D6B7C"/>
    <w:rsid w:val="004F39D4"/>
    <w:rsid w:val="00502F4D"/>
    <w:rsid w:val="0050589C"/>
    <w:rsid w:val="00513218"/>
    <w:rsid w:val="00522E5E"/>
    <w:rsid w:val="005234B1"/>
    <w:rsid w:val="00523E78"/>
    <w:rsid w:val="005257EC"/>
    <w:rsid w:val="0052585D"/>
    <w:rsid w:val="00526544"/>
    <w:rsid w:val="00526F0D"/>
    <w:rsid w:val="00534E03"/>
    <w:rsid w:val="005374DB"/>
    <w:rsid w:val="005525D2"/>
    <w:rsid w:val="005628D0"/>
    <w:rsid w:val="00564FB5"/>
    <w:rsid w:val="00570E15"/>
    <w:rsid w:val="005736B2"/>
    <w:rsid w:val="005A2A9B"/>
    <w:rsid w:val="005A341A"/>
    <w:rsid w:val="005A4790"/>
    <w:rsid w:val="005B0863"/>
    <w:rsid w:val="005B6EEB"/>
    <w:rsid w:val="005E005E"/>
    <w:rsid w:val="005E1819"/>
    <w:rsid w:val="005F0C03"/>
    <w:rsid w:val="005F1FB0"/>
    <w:rsid w:val="005F3B1B"/>
    <w:rsid w:val="005F4CD8"/>
    <w:rsid w:val="006102EA"/>
    <w:rsid w:val="006107EE"/>
    <w:rsid w:val="00610CCD"/>
    <w:rsid w:val="006178C6"/>
    <w:rsid w:val="00620947"/>
    <w:rsid w:val="00631AE1"/>
    <w:rsid w:val="00631D78"/>
    <w:rsid w:val="00634007"/>
    <w:rsid w:val="00634A88"/>
    <w:rsid w:val="00634B79"/>
    <w:rsid w:val="00643A69"/>
    <w:rsid w:val="006467DE"/>
    <w:rsid w:val="006473D5"/>
    <w:rsid w:val="00654FFA"/>
    <w:rsid w:val="00657863"/>
    <w:rsid w:val="00660A79"/>
    <w:rsid w:val="0066414F"/>
    <w:rsid w:val="00671B73"/>
    <w:rsid w:val="00673C70"/>
    <w:rsid w:val="0067509F"/>
    <w:rsid w:val="00686258"/>
    <w:rsid w:val="006976A8"/>
    <w:rsid w:val="006B290E"/>
    <w:rsid w:val="006C1BA3"/>
    <w:rsid w:val="006C694F"/>
    <w:rsid w:val="006C7524"/>
    <w:rsid w:val="006C7BBD"/>
    <w:rsid w:val="006D1EE3"/>
    <w:rsid w:val="006D533B"/>
    <w:rsid w:val="006E0B85"/>
    <w:rsid w:val="006E0D9D"/>
    <w:rsid w:val="006E1839"/>
    <w:rsid w:val="006E23BC"/>
    <w:rsid w:val="006F0F01"/>
    <w:rsid w:val="006F2A19"/>
    <w:rsid w:val="006F2E27"/>
    <w:rsid w:val="00705110"/>
    <w:rsid w:val="00705866"/>
    <w:rsid w:val="00705A85"/>
    <w:rsid w:val="00710F7B"/>
    <w:rsid w:val="00712112"/>
    <w:rsid w:val="00714FF7"/>
    <w:rsid w:val="007175F2"/>
    <w:rsid w:val="00717996"/>
    <w:rsid w:val="00731F45"/>
    <w:rsid w:val="00735EA8"/>
    <w:rsid w:val="00741E4A"/>
    <w:rsid w:val="00757402"/>
    <w:rsid w:val="007606F9"/>
    <w:rsid w:val="0076713F"/>
    <w:rsid w:val="007746C6"/>
    <w:rsid w:val="00774AAF"/>
    <w:rsid w:val="00775581"/>
    <w:rsid w:val="00782CC4"/>
    <w:rsid w:val="00791CEA"/>
    <w:rsid w:val="00792C5E"/>
    <w:rsid w:val="00792F45"/>
    <w:rsid w:val="007953EE"/>
    <w:rsid w:val="00795AC2"/>
    <w:rsid w:val="007C5BB8"/>
    <w:rsid w:val="007C634D"/>
    <w:rsid w:val="007E177F"/>
    <w:rsid w:val="007E389F"/>
    <w:rsid w:val="007E6590"/>
    <w:rsid w:val="007F0F2B"/>
    <w:rsid w:val="007F1B39"/>
    <w:rsid w:val="00801762"/>
    <w:rsid w:val="0080321C"/>
    <w:rsid w:val="00821B0A"/>
    <w:rsid w:val="00824F79"/>
    <w:rsid w:val="00844A15"/>
    <w:rsid w:val="00850986"/>
    <w:rsid w:val="00851DFA"/>
    <w:rsid w:val="00863F44"/>
    <w:rsid w:val="00874022"/>
    <w:rsid w:val="00874D76"/>
    <w:rsid w:val="008764CA"/>
    <w:rsid w:val="00882EDB"/>
    <w:rsid w:val="008873E5"/>
    <w:rsid w:val="008A00F8"/>
    <w:rsid w:val="008A1A41"/>
    <w:rsid w:val="008A1D01"/>
    <w:rsid w:val="008B237F"/>
    <w:rsid w:val="008B557D"/>
    <w:rsid w:val="008B6C75"/>
    <w:rsid w:val="008B745D"/>
    <w:rsid w:val="008C0785"/>
    <w:rsid w:val="008C16DC"/>
    <w:rsid w:val="008C31CF"/>
    <w:rsid w:val="008C4EDC"/>
    <w:rsid w:val="008C6956"/>
    <w:rsid w:val="008D43F3"/>
    <w:rsid w:val="008D50F1"/>
    <w:rsid w:val="008D6AAD"/>
    <w:rsid w:val="008F18A8"/>
    <w:rsid w:val="008F1DA7"/>
    <w:rsid w:val="00903394"/>
    <w:rsid w:val="00903A14"/>
    <w:rsid w:val="00907877"/>
    <w:rsid w:val="00913167"/>
    <w:rsid w:val="00914730"/>
    <w:rsid w:val="009179BD"/>
    <w:rsid w:val="00917EFD"/>
    <w:rsid w:val="00920115"/>
    <w:rsid w:val="009211EF"/>
    <w:rsid w:val="00933C94"/>
    <w:rsid w:val="0093546E"/>
    <w:rsid w:val="0094392E"/>
    <w:rsid w:val="00945050"/>
    <w:rsid w:val="009652A0"/>
    <w:rsid w:val="00965EC6"/>
    <w:rsid w:val="00980535"/>
    <w:rsid w:val="00981630"/>
    <w:rsid w:val="00981FCF"/>
    <w:rsid w:val="00993795"/>
    <w:rsid w:val="009937C1"/>
    <w:rsid w:val="0099557C"/>
    <w:rsid w:val="009A62E2"/>
    <w:rsid w:val="009C2EC7"/>
    <w:rsid w:val="009C70FE"/>
    <w:rsid w:val="009E36E8"/>
    <w:rsid w:val="009E3EF5"/>
    <w:rsid w:val="009E4FC7"/>
    <w:rsid w:val="009E6821"/>
    <w:rsid w:val="009F0126"/>
    <w:rsid w:val="009F1AD8"/>
    <w:rsid w:val="009F2BC8"/>
    <w:rsid w:val="00A15125"/>
    <w:rsid w:val="00A20A42"/>
    <w:rsid w:val="00A3601B"/>
    <w:rsid w:val="00A44B6F"/>
    <w:rsid w:val="00A47E4A"/>
    <w:rsid w:val="00A5149B"/>
    <w:rsid w:val="00A5229A"/>
    <w:rsid w:val="00A524D8"/>
    <w:rsid w:val="00A53A39"/>
    <w:rsid w:val="00A638F9"/>
    <w:rsid w:val="00A77A1D"/>
    <w:rsid w:val="00A915BB"/>
    <w:rsid w:val="00A94B2C"/>
    <w:rsid w:val="00A95D72"/>
    <w:rsid w:val="00A95DF3"/>
    <w:rsid w:val="00AA3185"/>
    <w:rsid w:val="00AB5005"/>
    <w:rsid w:val="00AB711D"/>
    <w:rsid w:val="00AD39CE"/>
    <w:rsid w:val="00AD4360"/>
    <w:rsid w:val="00AD719D"/>
    <w:rsid w:val="00AE3546"/>
    <w:rsid w:val="00AE4AE8"/>
    <w:rsid w:val="00AE6B11"/>
    <w:rsid w:val="00AE7A03"/>
    <w:rsid w:val="00AF6A48"/>
    <w:rsid w:val="00B064A0"/>
    <w:rsid w:val="00B13DA3"/>
    <w:rsid w:val="00B14973"/>
    <w:rsid w:val="00B15C53"/>
    <w:rsid w:val="00B205A5"/>
    <w:rsid w:val="00B23B45"/>
    <w:rsid w:val="00B36CCB"/>
    <w:rsid w:val="00B409D4"/>
    <w:rsid w:val="00B410DC"/>
    <w:rsid w:val="00B53F15"/>
    <w:rsid w:val="00B55078"/>
    <w:rsid w:val="00B55C03"/>
    <w:rsid w:val="00B65A65"/>
    <w:rsid w:val="00B7069F"/>
    <w:rsid w:val="00B763AB"/>
    <w:rsid w:val="00B82A4E"/>
    <w:rsid w:val="00B82F0B"/>
    <w:rsid w:val="00B87F1F"/>
    <w:rsid w:val="00B91EBE"/>
    <w:rsid w:val="00B94A7A"/>
    <w:rsid w:val="00BA2274"/>
    <w:rsid w:val="00BA5C78"/>
    <w:rsid w:val="00BA63BF"/>
    <w:rsid w:val="00BA73C8"/>
    <w:rsid w:val="00BB51CA"/>
    <w:rsid w:val="00BC330A"/>
    <w:rsid w:val="00BC3DC5"/>
    <w:rsid w:val="00BC5B96"/>
    <w:rsid w:val="00BD14DC"/>
    <w:rsid w:val="00BD5369"/>
    <w:rsid w:val="00BD6D7C"/>
    <w:rsid w:val="00BE692F"/>
    <w:rsid w:val="00BF6828"/>
    <w:rsid w:val="00BF75B9"/>
    <w:rsid w:val="00BF7F24"/>
    <w:rsid w:val="00C03198"/>
    <w:rsid w:val="00C06EB3"/>
    <w:rsid w:val="00C07703"/>
    <w:rsid w:val="00C1278A"/>
    <w:rsid w:val="00C17505"/>
    <w:rsid w:val="00C22D62"/>
    <w:rsid w:val="00C22F3B"/>
    <w:rsid w:val="00C2437B"/>
    <w:rsid w:val="00C46F3D"/>
    <w:rsid w:val="00C5577B"/>
    <w:rsid w:val="00C605C7"/>
    <w:rsid w:val="00C742A7"/>
    <w:rsid w:val="00C7443F"/>
    <w:rsid w:val="00C75B3B"/>
    <w:rsid w:val="00C765AC"/>
    <w:rsid w:val="00C87F13"/>
    <w:rsid w:val="00C902AD"/>
    <w:rsid w:val="00C93A5A"/>
    <w:rsid w:val="00CA1801"/>
    <w:rsid w:val="00CA20B6"/>
    <w:rsid w:val="00CA2BA6"/>
    <w:rsid w:val="00CA48CF"/>
    <w:rsid w:val="00CA7702"/>
    <w:rsid w:val="00CB6CB0"/>
    <w:rsid w:val="00CB7606"/>
    <w:rsid w:val="00CC2A8F"/>
    <w:rsid w:val="00CC3AF9"/>
    <w:rsid w:val="00CC3EA6"/>
    <w:rsid w:val="00CC5FCF"/>
    <w:rsid w:val="00CC720A"/>
    <w:rsid w:val="00CE056C"/>
    <w:rsid w:val="00CE1ADE"/>
    <w:rsid w:val="00CE5668"/>
    <w:rsid w:val="00CF18BF"/>
    <w:rsid w:val="00CF2366"/>
    <w:rsid w:val="00D06867"/>
    <w:rsid w:val="00D10831"/>
    <w:rsid w:val="00D16469"/>
    <w:rsid w:val="00D20F38"/>
    <w:rsid w:val="00D21A41"/>
    <w:rsid w:val="00D21D18"/>
    <w:rsid w:val="00D60F07"/>
    <w:rsid w:val="00D6599B"/>
    <w:rsid w:val="00D737C2"/>
    <w:rsid w:val="00D8051F"/>
    <w:rsid w:val="00D81960"/>
    <w:rsid w:val="00D8200D"/>
    <w:rsid w:val="00D83327"/>
    <w:rsid w:val="00D91FF1"/>
    <w:rsid w:val="00D926D8"/>
    <w:rsid w:val="00D92CE5"/>
    <w:rsid w:val="00DA1489"/>
    <w:rsid w:val="00DC2EBB"/>
    <w:rsid w:val="00DC3086"/>
    <w:rsid w:val="00DE0415"/>
    <w:rsid w:val="00DE2C9E"/>
    <w:rsid w:val="00E036DD"/>
    <w:rsid w:val="00E102D3"/>
    <w:rsid w:val="00E116BB"/>
    <w:rsid w:val="00E22959"/>
    <w:rsid w:val="00E31EA8"/>
    <w:rsid w:val="00E3302F"/>
    <w:rsid w:val="00E347B3"/>
    <w:rsid w:val="00E41491"/>
    <w:rsid w:val="00E56D73"/>
    <w:rsid w:val="00E64064"/>
    <w:rsid w:val="00E66821"/>
    <w:rsid w:val="00E672D1"/>
    <w:rsid w:val="00E70699"/>
    <w:rsid w:val="00E81B05"/>
    <w:rsid w:val="00E906EC"/>
    <w:rsid w:val="00E91450"/>
    <w:rsid w:val="00E93F04"/>
    <w:rsid w:val="00E9656D"/>
    <w:rsid w:val="00EA013F"/>
    <w:rsid w:val="00EA1DAD"/>
    <w:rsid w:val="00EA2BB3"/>
    <w:rsid w:val="00EC4F02"/>
    <w:rsid w:val="00ED2AC0"/>
    <w:rsid w:val="00EE5A49"/>
    <w:rsid w:val="00EE7194"/>
    <w:rsid w:val="00EE72A9"/>
    <w:rsid w:val="00F040E3"/>
    <w:rsid w:val="00F12267"/>
    <w:rsid w:val="00F14129"/>
    <w:rsid w:val="00F1731A"/>
    <w:rsid w:val="00F2380B"/>
    <w:rsid w:val="00F243B1"/>
    <w:rsid w:val="00F258CD"/>
    <w:rsid w:val="00F371A1"/>
    <w:rsid w:val="00F40B38"/>
    <w:rsid w:val="00F4352B"/>
    <w:rsid w:val="00F441CF"/>
    <w:rsid w:val="00F46B26"/>
    <w:rsid w:val="00F65B39"/>
    <w:rsid w:val="00F71B83"/>
    <w:rsid w:val="00F74B88"/>
    <w:rsid w:val="00F9172F"/>
    <w:rsid w:val="00F93AF5"/>
    <w:rsid w:val="00F94AE3"/>
    <w:rsid w:val="00FA00C1"/>
    <w:rsid w:val="00FA31A4"/>
    <w:rsid w:val="00FA321A"/>
    <w:rsid w:val="00FA6189"/>
    <w:rsid w:val="00FB087C"/>
    <w:rsid w:val="00FB62CD"/>
    <w:rsid w:val="00FC64B3"/>
    <w:rsid w:val="00FC67B9"/>
    <w:rsid w:val="00FD1708"/>
    <w:rsid w:val="00FD2BC7"/>
    <w:rsid w:val="00FD4EFD"/>
    <w:rsid w:val="00FD7F71"/>
    <w:rsid w:val="00FE5DB8"/>
    <w:rsid w:val="00FF1830"/>
    <w:rsid w:val="00FF77D9"/>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440"/>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Bullet Number,lp1,lp11,Use Case List Paragraph,Colorful List - Accent 11,ODRAZKY PRVA UROVEN,Odsek zoznamu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Bullet Number Char,lp1 Char,lp11 Char,Use Case List Paragraph Char,Colorful List - Accent 11 Char,ODRAZKY PRVA UROVEN Char,Odsek zoznamu1 Char"/>
    <w:link w:val="Odsekzoznamu"/>
    <w:uiPriority w:val="34"/>
    <w:qFormat/>
    <w:rsid w:val="009F1AD8"/>
    <w:rPr>
      <w:rFonts w:ascii="Times New Roman" w:eastAsia="Times New Roman" w:hAnsi="Times New Roman" w:cs="Times New Roman"/>
      <w:sz w:val="24"/>
      <w:szCs w:val="24"/>
      <w:lang w:val="cs-CZ" w:eastAsia="cs-CZ"/>
    </w:rPr>
  </w:style>
  <w:style w:type="paragraph" w:styleId="Revzia">
    <w:name w:val="Revision"/>
    <w:hidden/>
    <w:uiPriority w:val="99"/>
    <w:semiHidden/>
    <w:rsid w:val="005A2A9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mailto:daniela.krnac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0F1C-CC72-4738-90C6-73279012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17</Pages>
  <Words>7050</Words>
  <Characters>40190</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67</cp:revision>
  <cp:lastPrinted>2024-03-25T13:16:00Z</cp:lastPrinted>
  <dcterms:created xsi:type="dcterms:W3CDTF">2024-03-19T11:54:00Z</dcterms:created>
  <dcterms:modified xsi:type="dcterms:W3CDTF">2024-04-24T11:52:00Z</dcterms:modified>
</cp:coreProperties>
</file>