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698F20BF" w:rsidR="00AC2C30" w:rsidRPr="006D1463" w:rsidRDefault="00A639BE" w:rsidP="00AC2C30">
      <w:pPr>
        <w:pStyle w:val="Hlavika"/>
      </w:pPr>
      <w:r w:rsidRPr="006D1463">
        <w:t>Obchodný názov:</w:t>
      </w:r>
      <w:r w:rsidR="006D1463" w:rsidRPr="006D1463">
        <w:t xml:space="preserve">     </w:t>
      </w:r>
      <w:proofErr w:type="spellStart"/>
      <w:r w:rsidR="003172D2">
        <w:t>Podieľnicko</w:t>
      </w:r>
      <w:proofErr w:type="spellEnd"/>
      <w:r w:rsidR="003172D2">
        <w:t xml:space="preserve"> poľnohospodárske družstvo  Bakov</w:t>
      </w:r>
      <w:r w:rsidR="00F84AE2" w:rsidRPr="006D1463">
        <w:tab/>
      </w:r>
    </w:p>
    <w:p w14:paraId="5737632C" w14:textId="252AADF2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3172D2">
        <w:t>Bakov, 980 34 Nová Bašta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6D64B967" w:rsidR="00391C72" w:rsidRPr="006D1463" w:rsidRDefault="003172D2" w:rsidP="004B5A12">
            <w:pPr>
              <w:ind w:right="-2359"/>
              <w:rPr>
                <w:color w:val="000000" w:themeColor="text1"/>
              </w:rPr>
            </w:pPr>
            <w:proofErr w:type="spellStart"/>
            <w:r>
              <w:rPr>
                <w:i/>
                <w:iCs/>
              </w:rPr>
              <w:t>Daniella</w:t>
            </w:r>
            <w:proofErr w:type="spellEnd"/>
            <w:r>
              <w:rPr>
                <w:i/>
                <w:iCs/>
              </w:rPr>
              <w:t xml:space="preserve"> Molnárová</w:t>
            </w:r>
            <w:r w:rsidR="00AC2C30" w:rsidRPr="006D1463">
              <w:rPr>
                <w:i/>
                <w:iCs/>
              </w:rPr>
              <w:tab/>
            </w:r>
          </w:p>
        </w:tc>
      </w:tr>
    </w:tbl>
    <w:p w14:paraId="12292D47" w14:textId="5A7765C7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6D1463" w:rsidRPr="006D1463">
        <w:rPr>
          <w:color w:val="000000"/>
        </w:rPr>
        <w:t>3</w:t>
      </w:r>
      <w:r w:rsidR="003172D2">
        <w:rPr>
          <w:color w:val="000000"/>
        </w:rPr>
        <w:t>1600441</w:t>
      </w:r>
    </w:p>
    <w:p w14:paraId="3A17ED45" w14:textId="3275A334" w:rsidR="00A639BE" w:rsidRPr="006D1463" w:rsidRDefault="00A639BE" w:rsidP="00F84AE2">
      <w:pPr>
        <w:ind w:left="2977" w:hanging="2977"/>
        <w:jc w:val="both"/>
      </w:pPr>
      <w:r w:rsidRPr="006D1463">
        <w:t xml:space="preserve">IČ DPH: </w:t>
      </w:r>
      <w:r w:rsidR="006D1463" w:rsidRPr="006D1463">
        <w:t xml:space="preserve">                  </w:t>
      </w:r>
      <w:r w:rsidR="006D1463" w:rsidRPr="006D1463">
        <w:rPr>
          <w:sz w:val="21"/>
          <w:szCs w:val="21"/>
          <w:shd w:val="clear" w:color="auto" w:fill="FFFFFF"/>
        </w:rPr>
        <w:t>SK</w:t>
      </w:r>
      <w:r w:rsidR="00A37618" w:rsidRPr="00A37618">
        <w:rPr>
          <w:rFonts w:ascii="Roboto" w:hAnsi="Roboto"/>
          <w:sz w:val="21"/>
          <w:szCs w:val="21"/>
          <w:shd w:val="clear" w:color="auto" w:fill="FFFFFF"/>
        </w:rPr>
        <w:t>2020470606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63DAE1C5" w:rsidR="007C03A1" w:rsidRPr="001E56FD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  <w:highlight w:val="yellow"/>
        </w:rPr>
      </w:pPr>
      <w:r w:rsidRPr="001E56FD">
        <w:rPr>
          <w:color w:val="000000" w:themeColor="text1"/>
          <w:highlight w:val="yellow"/>
        </w:rPr>
        <w:t>T</w:t>
      </w:r>
      <w:r w:rsidR="007C03A1" w:rsidRPr="001E56FD">
        <w:rPr>
          <w:color w:val="000000" w:themeColor="text1"/>
          <w:highlight w:val="yellow"/>
        </w:rPr>
        <w:t>echnických</w:t>
      </w:r>
      <w:r>
        <w:rPr>
          <w:color w:val="000000" w:themeColor="text1"/>
          <w:highlight w:val="yellow"/>
        </w:rPr>
        <w:t xml:space="preserve">:  </w:t>
      </w:r>
      <w:proofErr w:type="spellStart"/>
      <w:r>
        <w:rPr>
          <w:color w:val="000000" w:themeColor="text1"/>
          <w:highlight w:val="yellow"/>
        </w:rPr>
        <w:t>xxxxx</w:t>
      </w:r>
      <w:proofErr w:type="spellEnd"/>
    </w:p>
    <w:p w14:paraId="38AF06D4" w14:textId="71E0BF91" w:rsidR="002D6BAD" w:rsidRPr="001E56FD" w:rsidRDefault="007C03A1" w:rsidP="00DE59EA">
      <w:pPr>
        <w:pStyle w:val="Odsekzoznamu"/>
        <w:rPr>
          <w:color w:val="000000" w:themeColor="text1"/>
        </w:rPr>
      </w:pPr>
      <w:r w:rsidRPr="001E56FD">
        <w:rPr>
          <w:color w:val="000000" w:themeColor="text1"/>
          <w:highlight w:val="yellow"/>
        </w:rPr>
        <w:t xml:space="preserve">zmluvných: </w:t>
      </w:r>
      <w:r w:rsidR="001E56FD" w:rsidRPr="001E56FD">
        <w:rPr>
          <w:color w:val="000000" w:themeColor="text1"/>
          <w:highlight w:val="yellow"/>
        </w:rPr>
        <w:t xml:space="preserve">    </w:t>
      </w:r>
      <w:proofErr w:type="spellStart"/>
      <w:r w:rsidR="001E56FD" w:rsidRPr="001E56FD">
        <w:rPr>
          <w:color w:val="000000" w:themeColor="text1"/>
          <w:highlight w:val="yellow"/>
        </w:rPr>
        <w:t>xxxxx</w:t>
      </w:r>
      <w:proofErr w:type="spellEnd"/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99415ED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 xml:space="preserve">služieb financovaných z PRV SR 2014-2020,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784CCD" w:rsidRPr="006D1463">
        <w:rPr>
          <w:b/>
          <w:bCs/>
          <w:color w:val="FF0000"/>
        </w:rPr>
        <w:t xml:space="preserve"> </w:t>
      </w:r>
      <w:r w:rsidR="006D1463" w:rsidRPr="006D1463">
        <w:rPr>
          <w:b/>
          <w:bCs/>
          <w:color w:val="000000"/>
          <w:szCs w:val="22"/>
        </w:rPr>
        <w:t>Obstaranie technologického vybavenia fóliovníka</w:t>
      </w:r>
      <w:r w:rsidR="003172D2">
        <w:rPr>
          <w:b/>
          <w:bCs/>
          <w:color w:val="000000"/>
          <w:szCs w:val="22"/>
        </w:rPr>
        <w:t xml:space="preserve"> PPD Bakov</w:t>
      </w:r>
      <w:r w:rsidR="00784CCD" w:rsidRPr="006D1463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97FA550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6D1463" w:rsidRPr="006D1463">
        <w:rPr>
          <w:rFonts w:ascii="Times New Roman" w:hAnsi="Times New Roman" w:cs="Times New Roman"/>
          <w:b/>
          <w:bCs/>
          <w:color w:val="000000"/>
          <w:szCs w:val="22"/>
        </w:rPr>
        <w:t xml:space="preserve">Obstaranie technologického vybavenia fóliovníka 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PPD Bakov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x.2024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1700"/>
        <w:gridCol w:w="850"/>
        <w:gridCol w:w="1696"/>
      </w:tblGrid>
      <w:tr w:rsidR="003172D2" w:rsidRPr="00A37618" w14:paraId="72C864A5" w14:textId="77777777" w:rsidTr="00A37618">
        <w:trPr>
          <w:trHeight w:val="535"/>
          <w:jc w:val="center"/>
        </w:trPr>
        <w:tc>
          <w:tcPr>
            <w:tcW w:w="2657" w:type="pct"/>
            <w:shd w:val="clear" w:color="auto" w:fill="DDD9C3" w:themeFill="background2" w:themeFillShade="E6"/>
            <w:vAlign w:val="center"/>
          </w:tcPr>
          <w:p w14:paraId="73C85FE2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Predmet zákazky:</w:t>
            </w:r>
          </w:p>
        </w:tc>
        <w:tc>
          <w:tcPr>
            <w:tcW w:w="938" w:type="pct"/>
            <w:shd w:val="clear" w:color="auto" w:fill="DDD9C3" w:themeFill="background2" w:themeFillShade="E6"/>
            <w:vAlign w:val="center"/>
          </w:tcPr>
          <w:p w14:paraId="6913486D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Cena v € 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23CE6A05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Počet</w:t>
            </w:r>
          </w:p>
          <w:p w14:paraId="40C61549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0A2B78B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 xml:space="preserve">Cena celkom v € </w:t>
            </w:r>
          </w:p>
          <w:p w14:paraId="40C2231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bez  DPH:</w:t>
            </w:r>
          </w:p>
        </w:tc>
      </w:tr>
      <w:tr w:rsidR="003172D2" w:rsidRPr="00A37618" w14:paraId="37203CAC" w14:textId="77777777" w:rsidTr="00A37618">
        <w:trPr>
          <w:trHeight w:val="428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0CC9F87E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E36C0A" w:themeColor="accent6" w:themeShade="BF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Vysokotlakové zahmlievanie do fóliovníka</w:t>
            </w:r>
          </w:p>
        </w:tc>
        <w:tc>
          <w:tcPr>
            <w:tcW w:w="938" w:type="pct"/>
            <w:vAlign w:val="center"/>
          </w:tcPr>
          <w:p w14:paraId="3B4EB8A4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60E2E43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7911B380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79D80AF8" w14:textId="77777777" w:rsidTr="00163178">
        <w:trPr>
          <w:trHeight w:val="473"/>
          <w:jc w:val="center"/>
        </w:trPr>
        <w:tc>
          <w:tcPr>
            <w:tcW w:w="5000" w:type="pct"/>
            <w:gridSpan w:val="4"/>
          </w:tcPr>
          <w:p w14:paraId="6AC4600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AA5130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06364FB8" w14:textId="77777777" w:rsidTr="00A37618">
        <w:trPr>
          <w:trHeight w:val="614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7029CFF7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Asimilačné svetlá na </w:t>
            </w:r>
            <w:proofErr w:type="spellStart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prisvetľovanie</w:t>
            </w:r>
            <w:proofErr w:type="spellEnd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 počas pestovania sadeníc</w:t>
            </w:r>
          </w:p>
        </w:tc>
        <w:tc>
          <w:tcPr>
            <w:tcW w:w="938" w:type="pct"/>
            <w:vAlign w:val="center"/>
          </w:tcPr>
          <w:p w14:paraId="0F1C2AF3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6A85543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42DBD2E4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6BCFBFDA" w14:textId="77777777" w:rsidTr="00A37618">
        <w:trPr>
          <w:trHeight w:val="379"/>
          <w:jc w:val="center"/>
        </w:trPr>
        <w:tc>
          <w:tcPr>
            <w:tcW w:w="5000" w:type="pct"/>
            <w:gridSpan w:val="4"/>
          </w:tcPr>
          <w:p w14:paraId="6C9D05FB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5EFB5A9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5B18FA73" w14:textId="77777777" w:rsidTr="00A37618">
        <w:trPr>
          <w:trHeight w:val="530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1BFFFC58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Systém ventilátorov</w:t>
            </w:r>
          </w:p>
        </w:tc>
        <w:tc>
          <w:tcPr>
            <w:tcW w:w="938" w:type="pct"/>
            <w:vAlign w:val="center"/>
          </w:tcPr>
          <w:p w14:paraId="4680700B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857390D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55348682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7FCA8B9C" w14:textId="77777777" w:rsidTr="003172D2">
        <w:trPr>
          <w:trHeight w:val="412"/>
          <w:jc w:val="center"/>
        </w:trPr>
        <w:tc>
          <w:tcPr>
            <w:tcW w:w="5000" w:type="pct"/>
            <w:gridSpan w:val="4"/>
          </w:tcPr>
          <w:p w14:paraId="684CE3B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68C8F0CB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018F8F1C" w14:textId="77777777" w:rsidTr="00A37618">
        <w:trPr>
          <w:trHeight w:val="567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185AE725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Ošetrovací vozík s kombinovanou funkciou – s možnosťou využitia ako inšpekčného vozíka pre agronóma / manažéra prevádzky</w:t>
            </w:r>
          </w:p>
        </w:tc>
        <w:tc>
          <w:tcPr>
            <w:tcW w:w="938" w:type="pct"/>
            <w:vAlign w:val="center"/>
          </w:tcPr>
          <w:p w14:paraId="72623980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3D44D325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1464FECC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5B6E5482" w14:textId="77777777" w:rsidTr="003172D2">
        <w:trPr>
          <w:trHeight w:val="434"/>
          <w:jc w:val="center"/>
        </w:trPr>
        <w:tc>
          <w:tcPr>
            <w:tcW w:w="5000" w:type="pct"/>
            <w:gridSpan w:val="4"/>
          </w:tcPr>
          <w:p w14:paraId="7B71E51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</w:tc>
      </w:tr>
      <w:tr w:rsidR="003172D2" w:rsidRPr="00A37618" w14:paraId="5C6C38EC" w14:textId="77777777" w:rsidTr="00A37618">
        <w:trPr>
          <w:trHeight w:val="480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32ACEA9A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Ošetrovací vozík elektrický</w:t>
            </w:r>
          </w:p>
        </w:tc>
        <w:tc>
          <w:tcPr>
            <w:tcW w:w="938" w:type="pct"/>
            <w:vAlign w:val="center"/>
          </w:tcPr>
          <w:p w14:paraId="2EB0D496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0D852A3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36" w:type="pct"/>
            <w:vAlign w:val="center"/>
          </w:tcPr>
          <w:p w14:paraId="15E71062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36EE4ACF" w14:textId="77777777" w:rsidTr="00A37618">
        <w:trPr>
          <w:trHeight w:val="370"/>
          <w:jc w:val="center"/>
        </w:trPr>
        <w:tc>
          <w:tcPr>
            <w:tcW w:w="5000" w:type="pct"/>
            <w:gridSpan w:val="4"/>
          </w:tcPr>
          <w:p w14:paraId="3ED08DD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61DEAF0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7371C83B" w14:textId="77777777" w:rsidTr="00A37618">
        <w:trPr>
          <w:trHeight w:val="413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6EB8ACCE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 Zberové vozíky</w:t>
            </w:r>
          </w:p>
        </w:tc>
        <w:tc>
          <w:tcPr>
            <w:tcW w:w="938" w:type="pct"/>
            <w:vAlign w:val="center"/>
          </w:tcPr>
          <w:p w14:paraId="3DCA5139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159AD140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36" w:type="pct"/>
            <w:vAlign w:val="center"/>
          </w:tcPr>
          <w:p w14:paraId="6F5A3A0C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556B01D3" w14:textId="77777777" w:rsidTr="00A37618">
        <w:trPr>
          <w:trHeight w:val="413"/>
          <w:jc w:val="center"/>
        </w:trPr>
        <w:tc>
          <w:tcPr>
            <w:tcW w:w="5000" w:type="pct"/>
            <w:gridSpan w:val="4"/>
          </w:tcPr>
          <w:p w14:paraId="6F1B7299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B08387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1EE86D38" w14:textId="77777777" w:rsidTr="00A37618">
        <w:trPr>
          <w:trHeight w:val="567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0531D845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 Systém registrácie pracovných úkonov a kontrola výkonnosti</w:t>
            </w:r>
          </w:p>
        </w:tc>
        <w:tc>
          <w:tcPr>
            <w:tcW w:w="938" w:type="pct"/>
            <w:vAlign w:val="center"/>
          </w:tcPr>
          <w:p w14:paraId="64426FA9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63C280C2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37D26E90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6E2C90E5" w14:textId="77777777" w:rsidTr="00A37618">
        <w:trPr>
          <w:trHeight w:val="487"/>
          <w:jc w:val="center"/>
        </w:trPr>
        <w:tc>
          <w:tcPr>
            <w:tcW w:w="5000" w:type="pct"/>
            <w:gridSpan w:val="4"/>
          </w:tcPr>
          <w:p w14:paraId="55B2CE31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479D0744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012A467E" w14:textId="77777777" w:rsidTr="00A37618">
        <w:trPr>
          <w:trHeight w:val="567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3EBF8F30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000000" w:themeColor="text1"/>
                <w:sz w:val="20"/>
                <w:szCs w:val="20"/>
              </w:rPr>
              <w:t xml:space="preserve">  </w:t>
            </w: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Upgrade jestvujúcej ovládacej jednotky </w:t>
            </w:r>
            <w:proofErr w:type="spellStart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Priva</w:t>
            </w:r>
            <w:proofErr w:type="spellEnd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 </w:t>
            </w:r>
            <w:proofErr w:type="spellStart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Connext</w:t>
            </w:r>
            <w:proofErr w:type="spellEnd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 + </w:t>
            </w:r>
            <w:proofErr w:type="spellStart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hardverové</w:t>
            </w:r>
            <w:proofErr w:type="spellEnd"/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 komponenty</w:t>
            </w:r>
          </w:p>
        </w:tc>
        <w:tc>
          <w:tcPr>
            <w:tcW w:w="938" w:type="pct"/>
            <w:vAlign w:val="center"/>
          </w:tcPr>
          <w:p w14:paraId="55E4F0CA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AF652BE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66D1294C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42157CD7" w14:textId="77777777" w:rsidTr="00A37618">
        <w:trPr>
          <w:trHeight w:val="490"/>
          <w:jc w:val="center"/>
        </w:trPr>
        <w:tc>
          <w:tcPr>
            <w:tcW w:w="5000" w:type="pct"/>
            <w:gridSpan w:val="4"/>
          </w:tcPr>
          <w:p w14:paraId="4DDF093E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072759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21DC2737" w14:textId="77777777" w:rsidTr="00A37618">
        <w:trPr>
          <w:trHeight w:val="392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4D632849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Systém dávkovania CO2 do fóliovníka</w:t>
            </w:r>
          </w:p>
        </w:tc>
        <w:tc>
          <w:tcPr>
            <w:tcW w:w="938" w:type="pct"/>
            <w:vAlign w:val="center"/>
          </w:tcPr>
          <w:p w14:paraId="700D5833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AFD9B02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7E306694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66B6330F" w14:textId="77777777" w:rsidTr="00A37618">
        <w:trPr>
          <w:trHeight w:val="450"/>
          <w:jc w:val="center"/>
        </w:trPr>
        <w:tc>
          <w:tcPr>
            <w:tcW w:w="5000" w:type="pct"/>
            <w:gridSpan w:val="4"/>
          </w:tcPr>
          <w:p w14:paraId="15D92EBE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47E2E69F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153ED922" w14:textId="77777777" w:rsidTr="00A37618">
        <w:trPr>
          <w:trHeight w:val="373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76D1A35B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>Dezinfekčná stanica</w:t>
            </w:r>
          </w:p>
        </w:tc>
        <w:tc>
          <w:tcPr>
            <w:tcW w:w="938" w:type="pct"/>
            <w:vAlign w:val="center"/>
          </w:tcPr>
          <w:p w14:paraId="6374E340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163EFE92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09B8E53C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16821E3C" w14:textId="77777777" w:rsidTr="00A37618">
        <w:trPr>
          <w:trHeight w:val="351"/>
          <w:jc w:val="center"/>
        </w:trPr>
        <w:tc>
          <w:tcPr>
            <w:tcW w:w="5000" w:type="pct"/>
            <w:gridSpan w:val="4"/>
          </w:tcPr>
          <w:p w14:paraId="271CB8E2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13ED6D2D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61929F1C" w14:textId="77777777" w:rsidTr="00A37618">
        <w:trPr>
          <w:trHeight w:val="414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18CE90D5" w14:textId="77777777" w:rsidR="003172D2" w:rsidRPr="00A37618" w:rsidRDefault="003172D2" w:rsidP="003172D2">
            <w:pPr>
              <w:pStyle w:val="Odsekzoznamu"/>
              <w:numPr>
                <w:ilvl w:val="0"/>
                <w:numId w:val="12"/>
              </w:numPr>
              <w:spacing w:after="200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iCs/>
                <w:color w:val="E36C0A" w:themeColor="accent6" w:themeShade="BF"/>
                <w:sz w:val="20"/>
                <w:szCs w:val="20"/>
              </w:rPr>
              <w:t xml:space="preserve">Senzor </w:t>
            </w:r>
            <w:r w:rsidRPr="00A37618">
              <w:rPr>
                <w:b/>
                <w:color w:val="E36C0A" w:themeColor="accent6" w:themeShade="BF"/>
                <w:sz w:val="20"/>
                <w:szCs w:val="20"/>
              </w:rPr>
              <w:t>na monitorovanie koreňovej zóny</w:t>
            </w:r>
          </w:p>
        </w:tc>
        <w:tc>
          <w:tcPr>
            <w:tcW w:w="938" w:type="pct"/>
            <w:vAlign w:val="center"/>
          </w:tcPr>
          <w:p w14:paraId="4796F539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054A6E3E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1373EE88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454D18C3" w14:textId="77777777" w:rsidTr="00163178">
        <w:trPr>
          <w:trHeight w:val="567"/>
          <w:jc w:val="center"/>
        </w:trPr>
        <w:tc>
          <w:tcPr>
            <w:tcW w:w="5000" w:type="pct"/>
            <w:gridSpan w:val="4"/>
          </w:tcPr>
          <w:p w14:paraId="50EEEEDB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794E20C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2FD3B5CD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9BBC4F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7380D0B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754844A" w14:textId="6A80CCBC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3172D2">
        <w:rPr>
          <w:bCs/>
        </w:rPr>
        <w:t>Bakov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90F887C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7369FC">
        <w:rPr>
          <w:rFonts w:ascii="Times New Roman" w:hAnsi="Times New Roman"/>
          <w:bCs/>
          <w:lang w:val="sk-SK"/>
        </w:rPr>
        <w:t>C</w:t>
      </w:r>
      <w:r w:rsidR="0018133F" w:rsidRPr="007369FC">
        <w:rPr>
          <w:rFonts w:ascii="Times New Roman" w:hAnsi="Times New Roman"/>
          <w:bCs/>
          <w:lang w:val="sk-SK"/>
        </w:rPr>
        <w:t>en</w:t>
      </w:r>
      <w:r w:rsidRPr="007369FC">
        <w:rPr>
          <w:rFonts w:ascii="Times New Roman" w:hAnsi="Times New Roman"/>
          <w:bCs/>
          <w:lang w:val="sk-SK"/>
        </w:rPr>
        <w:t>a</w:t>
      </w:r>
      <w:r w:rsidR="0018133F" w:rsidRPr="007369FC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7369FC">
        <w:rPr>
          <w:rFonts w:ascii="Times New Roman" w:hAnsi="Times New Roman"/>
          <w:bCs/>
        </w:rPr>
        <w:t>podľa</w:t>
      </w:r>
      <w:proofErr w:type="spellEnd"/>
      <w:r w:rsidR="00E15AE8" w:rsidRPr="007369FC">
        <w:rPr>
          <w:rFonts w:ascii="Times New Roman" w:hAnsi="Times New Roman"/>
          <w:bCs/>
        </w:rPr>
        <w:t xml:space="preserve"> čl. </w:t>
      </w:r>
      <w:r w:rsidR="00E15AE8" w:rsidRPr="007369FC">
        <w:rPr>
          <w:rFonts w:ascii="Times New Roman" w:hAnsi="Times New Roman"/>
          <w:bCs/>
          <w:lang w:val="sk-SK"/>
        </w:rPr>
        <w:t xml:space="preserve">II tejto zmluvy  </w:t>
      </w:r>
      <w:r w:rsidR="0018133F" w:rsidRPr="007369FC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7369FC">
        <w:rPr>
          <w:rFonts w:ascii="Times New Roman" w:hAnsi="Times New Roman"/>
          <w:bCs/>
          <w:lang w:val="sk-SK"/>
        </w:rPr>
        <w:t>Dodáva</w:t>
      </w:r>
      <w:r w:rsidR="0018133F" w:rsidRPr="007369FC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7369FC">
        <w:rPr>
          <w:rFonts w:ascii="Times New Roman" w:hAnsi="Times New Roman"/>
          <w:bCs/>
          <w:lang w:val="sk-SK"/>
        </w:rPr>
        <w:t xml:space="preserve">do 15 dní </w:t>
      </w:r>
      <w:r w:rsidR="0018133F" w:rsidRPr="007369FC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7369FC">
        <w:rPr>
          <w:rFonts w:ascii="Times New Roman" w:hAnsi="Times New Roman"/>
          <w:bCs/>
          <w:lang w:val="sk-SK"/>
        </w:rPr>
        <w:t>predmetu zmluvy</w:t>
      </w:r>
      <w:r w:rsidR="0018133F" w:rsidRPr="007369FC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2BAE1C5F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DA01A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do </w:t>
      </w:r>
      <w:r w:rsidR="00C35969">
        <w:rPr>
          <w:rFonts w:ascii="Times New Roman" w:hAnsi="Times New Roman" w:cs="Times New Roman"/>
          <w:b/>
          <w:bCs/>
          <w:color w:val="000000" w:themeColor="text1"/>
        </w:rPr>
        <w:t>6 mesiacov od objednávky.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66C2C40" w:rsidR="00A95148" w:rsidRDefault="003172D2">
            <w:pPr>
              <w:jc w:val="both"/>
            </w:pPr>
            <w:r>
              <w:t>Bakov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85E26" w14:textId="77777777" w:rsidR="00A61EEB" w:rsidRDefault="00A61EEB">
      <w:r>
        <w:separator/>
      </w:r>
    </w:p>
  </w:endnote>
  <w:endnote w:type="continuationSeparator" w:id="0">
    <w:p w14:paraId="10286790" w14:textId="77777777" w:rsidR="00A61EEB" w:rsidRDefault="00A6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DB399" w14:textId="77777777" w:rsidR="00A61EEB" w:rsidRDefault="00A61EEB">
      <w:r>
        <w:separator/>
      </w:r>
    </w:p>
  </w:footnote>
  <w:footnote w:type="continuationSeparator" w:id="0">
    <w:p w14:paraId="0300DD3B" w14:textId="77777777" w:rsidR="00A61EEB" w:rsidRDefault="00A6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1B7C"/>
    <w:rsid w:val="00303657"/>
    <w:rsid w:val="00313258"/>
    <w:rsid w:val="003133DD"/>
    <w:rsid w:val="003159A9"/>
    <w:rsid w:val="003172D2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1065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10</cp:revision>
  <cp:lastPrinted>2022-01-27T14:52:00Z</cp:lastPrinted>
  <dcterms:created xsi:type="dcterms:W3CDTF">2024-02-27T07:26:00Z</dcterms:created>
  <dcterms:modified xsi:type="dcterms:W3CDTF">2024-06-05T11:14:00Z</dcterms:modified>
</cp:coreProperties>
</file>