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7EAD6" w14:textId="305B576F" w:rsidR="009E47F4" w:rsidRPr="00A6020D" w:rsidRDefault="002366DB" w:rsidP="00A6020D">
      <w:pPr>
        <w:jc w:val="center"/>
        <w:rPr>
          <w:rFonts w:asciiTheme="minorHAnsi" w:hAnsiTheme="minorHAnsi" w:cstheme="minorHAnsi"/>
          <w:b/>
          <w:caps/>
          <w:sz w:val="28"/>
          <w:szCs w:val="28"/>
        </w:rPr>
      </w:pPr>
      <w:r>
        <w:rPr>
          <w:rFonts w:asciiTheme="minorHAnsi" w:hAnsiTheme="minorHAnsi" w:cstheme="minorHAnsi"/>
          <w:b/>
          <w:caps/>
          <w:sz w:val="28"/>
          <w:szCs w:val="28"/>
        </w:rPr>
        <w:t xml:space="preserve">Technická špecifikácia predmetu zákazky </w:t>
      </w:r>
    </w:p>
    <w:p w14:paraId="34090243" w14:textId="77777777" w:rsidR="009E47F4" w:rsidRDefault="009E47F4">
      <w:pPr>
        <w:rPr>
          <w:rFonts w:asciiTheme="minorHAnsi" w:hAnsiTheme="minorHAnsi" w:cstheme="minorHAnsi"/>
          <w:b/>
          <w:sz w:val="28"/>
          <w:szCs w:val="28"/>
        </w:rPr>
      </w:pPr>
    </w:p>
    <w:tbl>
      <w:tblPr>
        <w:tblStyle w:val="Mriekatabuky"/>
        <w:tblW w:w="9209" w:type="dxa"/>
        <w:jc w:val="center"/>
        <w:tblLook w:val="04A0" w:firstRow="1" w:lastRow="0" w:firstColumn="1" w:lastColumn="0" w:noHBand="0" w:noVBand="1"/>
      </w:tblPr>
      <w:tblGrid>
        <w:gridCol w:w="3681"/>
        <w:gridCol w:w="5528"/>
      </w:tblGrid>
      <w:tr w:rsidR="009E47F4" w14:paraId="1E52295E" w14:textId="77777777" w:rsidTr="002814AE">
        <w:trPr>
          <w:trHeight w:val="567"/>
          <w:jc w:val="center"/>
        </w:trPr>
        <w:tc>
          <w:tcPr>
            <w:tcW w:w="3681" w:type="dxa"/>
            <w:vAlign w:val="center"/>
          </w:tcPr>
          <w:p w14:paraId="58A89B2E" w14:textId="77777777" w:rsidR="009E47F4" w:rsidRPr="003C3DA3" w:rsidRDefault="009E47F4" w:rsidP="002814AE">
            <w:pPr>
              <w:rPr>
                <w:rFonts w:asciiTheme="minorHAnsi" w:hAnsiTheme="minorHAnsi" w:cstheme="minorHAnsi"/>
                <w:b/>
                <w:i/>
                <w:sz w:val="24"/>
                <w:szCs w:val="24"/>
              </w:rPr>
            </w:pPr>
            <w:r w:rsidRPr="003C3DA3">
              <w:rPr>
                <w:rFonts w:asciiTheme="minorHAnsi" w:hAnsiTheme="minorHAnsi" w:cstheme="minorHAnsi"/>
                <w:b/>
                <w:i/>
                <w:sz w:val="24"/>
                <w:szCs w:val="24"/>
              </w:rPr>
              <w:t>Názov zákazky:</w:t>
            </w:r>
          </w:p>
        </w:tc>
        <w:tc>
          <w:tcPr>
            <w:tcW w:w="5528" w:type="dxa"/>
            <w:vAlign w:val="center"/>
          </w:tcPr>
          <w:p w14:paraId="5756218E" w14:textId="63DCA273" w:rsidR="009E47F4" w:rsidRPr="0099493F" w:rsidRDefault="00004CEE" w:rsidP="002814AE">
            <w:pPr>
              <w:jc w:val="center"/>
              <w:rPr>
                <w:rFonts w:asciiTheme="minorHAnsi" w:hAnsiTheme="minorHAnsi" w:cstheme="minorHAnsi"/>
                <w:b/>
                <w:i/>
                <w:sz w:val="24"/>
                <w:szCs w:val="24"/>
              </w:rPr>
            </w:pPr>
            <w:r>
              <w:rPr>
                <w:rFonts w:asciiTheme="minorHAnsi" w:hAnsiTheme="minorHAnsi" w:cstheme="minorHAnsi"/>
                <w:b/>
                <w:i/>
                <w:sz w:val="24"/>
                <w:szCs w:val="24"/>
              </w:rPr>
              <w:t>Obstaranie technologického vybavenia fóliovníka Agro Tomašová a.s.</w:t>
            </w:r>
          </w:p>
        </w:tc>
      </w:tr>
      <w:tr w:rsidR="009E47F4" w14:paraId="632813FF" w14:textId="77777777" w:rsidTr="002814AE">
        <w:trPr>
          <w:trHeight w:val="567"/>
          <w:jc w:val="center"/>
        </w:trPr>
        <w:tc>
          <w:tcPr>
            <w:tcW w:w="3681" w:type="dxa"/>
            <w:vAlign w:val="center"/>
          </w:tcPr>
          <w:p w14:paraId="5109BA63" w14:textId="77777777" w:rsidR="009E47F4" w:rsidRPr="003C3DA3" w:rsidRDefault="009E47F4" w:rsidP="002814AE">
            <w:pPr>
              <w:rPr>
                <w:rFonts w:asciiTheme="minorHAnsi" w:hAnsiTheme="minorHAnsi" w:cstheme="minorHAnsi"/>
                <w:b/>
                <w:i/>
                <w:sz w:val="24"/>
                <w:szCs w:val="24"/>
              </w:rPr>
            </w:pPr>
            <w:r w:rsidRPr="003C3DA3">
              <w:rPr>
                <w:rFonts w:asciiTheme="minorHAnsi" w:hAnsiTheme="minorHAnsi" w:cstheme="minorHAnsi"/>
                <w:b/>
                <w:i/>
                <w:sz w:val="24"/>
                <w:szCs w:val="24"/>
              </w:rPr>
              <w:t>Obstarávateľ:</w:t>
            </w:r>
          </w:p>
        </w:tc>
        <w:tc>
          <w:tcPr>
            <w:tcW w:w="5528" w:type="dxa"/>
            <w:vAlign w:val="center"/>
          </w:tcPr>
          <w:p w14:paraId="280825E0" w14:textId="7F0EC04F" w:rsidR="00004CEE" w:rsidRDefault="00004CEE" w:rsidP="008C0C0A">
            <w:pPr>
              <w:pStyle w:val="Hlavika"/>
              <w:jc w:val="center"/>
            </w:pPr>
            <w:r>
              <w:t>Agro Tomašová a.s.</w:t>
            </w:r>
          </w:p>
          <w:p w14:paraId="6F77D4B5" w14:textId="198A1B23" w:rsidR="008C0C0A" w:rsidRPr="00F761E5" w:rsidRDefault="00004CEE" w:rsidP="008C0C0A">
            <w:pPr>
              <w:pStyle w:val="Hlavika"/>
              <w:jc w:val="center"/>
              <w:rPr>
                <w:rFonts w:asciiTheme="minorHAnsi" w:hAnsiTheme="minorHAnsi" w:cstheme="minorHAnsi"/>
                <w:sz w:val="24"/>
                <w:szCs w:val="24"/>
              </w:rPr>
            </w:pPr>
            <w:r>
              <w:t xml:space="preserve">Sídlo: Tachty 226, 980 34 Tachty </w:t>
            </w:r>
            <w:r>
              <w:rPr>
                <w:color w:val="000000"/>
              </w:rPr>
              <w:t xml:space="preserve">, IČO:  </w:t>
            </w:r>
            <w:r w:rsidR="0031756B">
              <w:rPr>
                <w:color w:val="000000"/>
              </w:rPr>
              <w:t>36622397</w:t>
            </w:r>
          </w:p>
        </w:tc>
      </w:tr>
    </w:tbl>
    <w:p w14:paraId="1393FB60" w14:textId="77777777" w:rsidR="009E47F4" w:rsidRDefault="009E47F4">
      <w:pPr>
        <w:rPr>
          <w:rFonts w:asciiTheme="minorHAnsi" w:hAnsiTheme="minorHAnsi" w:cstheme="minorHAnsi"/>
          <w:b/>
          <w:sz w:val="28"/>
          <w:szCs w:val="28"/>
        </w:rPr>
      </w:pPr>
    </w:p>
    <w:p w14:paraId="35B6EA86" w14:textId="77777777" w:rsidR="006C46DA" w:rsidRDefault="006C46DA">
      <w:pPr>
        <w:rPr>
          <w:rFonts w:asciiTheme="minorHAnsi" w:hAnsiTheme="minorHAnsi" w:cstheme="minorHAnsi"/>
          <w:b/>
          <w:sz w:val="28"/>
          <w:szCs w:val="28"/>
        </w:rPr>
      </w:pPr>
    </w:p>
    <w:p w14:paraId="2F1F4E45" w14:textId="77777777" w:rsidR="009E47F4" w:rsidRPr="004D196D" w:rsidRDefault="009E47F4">
      <w:pPr>
        <w:rPr>
          <w:rFonts w:asciiTheme="minorHAnsi" w:hAnsiTheme="minorHAnsi" w:cstheme="minorHAnsi"/>
          <w:b/>
          <w:sz w:val="28"/>
          <w:szCs w:val="28"/>
        </w:rPr>
      </w:pPr>
    </w:p>
    <w:tbl>
      <w:tblPr>
        <w:tblpPr w:leftFromText="141" w:rightFromText="141" w:vertAnchor="page" w:horzAnchor="margin" w:tblpXSpec="center" w:tblpY="4081"/>
        <w:tblW w:w="5081"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82"/>
        <w:gridCol w:w="5527"/>
      </w:tblGrid>
      <w:tr w:rsidR="009E47F4" w:rsidRPr="00B704C5" w14:paraId="199F2E7D" w14:textId="77777777" w:rsidTr="00A6020D">
        <w:trPr>
          <w:trHeight w:val="567"/>
        </w:trPr>
        <w:tc>
          <w:tcPr>
            <w:tcW w:w="5000" w:type="pct"/>
            <w:gridSpan w:val="2"/>
            <w:vAlign w:val="center"/>
          </w:tcPr>
          <w:p w14:paraId="5F0A6FFA" w14:textId="77777777" w:rsidR="009E47F4" w:rsidRDefault="009E47F4" w:rsidP="00A6020D">
            <w:pPr>
              <w:rPr>
                <w:rFonts w:asciiTheme="minorHAnsi" w:hAnsiTheme="minorHAnsi" w:cstheme="minorHAnsi"/>
                <w:b/>
                <w:color w:val="000000"/>
                <w:sz w:val="24"/>
                <w:szCs w:val="24"/>
              </w:rPr>
            </w:pPr>
          </w:p>
          <w:p w14:paraId="2E76AB87" w14:textId="77777777" w:rsidR="009E47F4" w:rsidRPr="003C3DA3" w:rsidRDefault="009E47F4" w:rsidP="001900DA">
            <w:pPr>
              <w:rPr>
                <w:rFonts w:asciiTheme="minorHAnsi" w:hAnsiTheme="minorHAnsi" w:cstheme="minorHAnsi"/>
                <w:b/>
                <w:color w:val="000000"/>
                <w:sz w:val="24"/>
                <w:szCs w:val="24"/>
              </w:rPr>
            </w:pPr>
            <w:r>
              <w:rPr>
                <w:rFonts w:asciiTheme="minorHAnsi" w:hAnsiTheme="minorHAnsi" w:cstheme="minorHAnsi"/>
                <w:b/>
                <w:color w:val="000000"/>
                <w:sz w:val="24"/>
                <w:szCs w:val="24"/>
              </w:rPr>
              <w:t>IDENTIFIKAČNÉ ÚDAJE potenciálneho dodávateľa:</w:t>
            </w:r>
          </w:p>
        </w:tc>
      </w:tr>
      <w:tr w:rsidR="009E47F4" w:rsidRPr="00B704C5" w14:paraId="24A1406B" w14:textId="77777777" w:rsidTr="00A6020D">
        <w:trPr>
          <w:trHeight w:val="567"/>
        </w:trPr>
        <w:tc>
          <w:tcPr>
            <w:tcW w:w="1999" w:type="pct"/>
            <w:vAlign w:val="center"/>
          </w:tcPr>
          <w:p w14:paraId="0AC74017" w14:textId="77777777" w:rsidR="009E47F4" w:rsidRPr="003C3DA3" w:rsidRDefault="009E47F4" w:rsidP="004211F1">
            <w:pPr>
              <w:rPr>
                <w:rFonts w:asciiTheme="minorHAnsi" w:hAnsiTheme="minorHAnsi" w:cstheme="minorHAnsi"/>
                <w:b/>
                <w:i/>
                <w:sz w:val="24"/>
                <w:szCs w:val="24"/>
              </w:rPr>
            </w:pPr>
            <w:r w:rsidRPr="003C3DA3">
              <w:rPr>
                <w:rFonts w:asciiTheme="minorHAnsi" w:hAnsiTheme="minorHAnsi" w:cstheme="minorHAnsi"/>
                <w:b/>
                <w:i/>
                <w:sz w:val="24"/>
                <w:szCs w:val="24"/>
              </w:rPr>
              <w:t>Obchodné meno</w:t>
            </w:r>
            <w:r>
              <w:rPr>
                <w:rFonts w:asciiTheme="minorHAnsi" w:hAnsiTheme="minorHAnsi" w:cstheme="minorHAnsi"/>
                <w:b/>
                <w:i/>
                <w:sz w:val="24"/>
                <w:szCs w:val="24"/>
              </w:rPr>
              <w:t>:</w:t>
            </w:r>
          </w:p>
        </w:tc>
        <w:tc>
          <w:tcPr>
            <w:tcW w:w="3001" w:type="pct"/>
            <w:shd w:val="clear" w:color="auto" w:fill="auto"/>
            <w:vAlign w:val="center"/>
          </w:tcPr>
          <w:p w14:paraId="18F25B32" w14:textId="77777777" w:rsidR="009E47F4" w:rsidRPr="00CD66D8" w:rsidRDefault="009E47F4" w:rsidP="00CD66D8">
            <w:pPr>
              <w:pStyle w:val="Obyajntext"/>
              <w:rPr>
                <w:rFonts w:asciiTheme="minorHAnsi" w:hAnsiTheme="minorHAnsi" w:cstheme="minorHAnsi"/>
                <w:sz w:val="24"/>
                <w:szCs w:val="24"/>
              </w:rPr>
            </w:pPr>
          </w:p>
        </w:tc>
      </w:tr>
      <w:tr w:rsidR="009E47F4" w:rsidRPr="00B704C5" w14:paraId="751AAE31" w14:textId="77777777" w:rsidTr="00A6020D">
        <w:trPr>
          <w:trHeight w:val="567"/>
        </w:trPr>
        <w:tc>
          <w:tcPr>
            <w:tcW w:w="1999" w:type="pct"/>
            <w:vAlign w:val="center"/>
          </w:tcPr>
          <w:p w14:paraId="593105A3" w14:textId="77777777" w:rsidR="009E47F4" w:rsidRPr="003C3DA3" w:rsidRDefault="009E47F4" w:rsidP="004211F1">
            <w:pPr>
              <w:rPr>
                <w:rFonts w:asciiTheme="minorHAnsi" w:hAnsiTheme="minorHAnsi" w:cstheme="minorHAnsi"/>
                <w:b/>
                <w:i/>
                <w:sz w:val="24"/>
                <w:szCs w:val="24"/>
              </w:rPr>
            </w:pPr>
            <w:r>
              <w:rPr>
                <w:rFonts w:asciiTheme="minorHAnsi" w:hAnsiTheme="minorHAnsi" w:cstheme="minorHAnsi"/>
                <w:b/>
                <w:i/>
                <w:sz w:val="24"/>
                <w:szCs w:val="24"/>
              </w:rPr>
              <w:t>S</w:t>
            </w:r>
            <w:r w:rsidRPr="003C3DA3">
              <w:rPr>
                <w:rFonts w:asciiTheme="minorHAnsi" w:hAnsiTheme="minorHAnsi" w:cstheme="minorHAnsi"/>
                <w:b/>
                <w:i/>
                <w:sz w:val="24"/>
                <w:szCs w:val="24"/>
              </w:rPr>
              <w:t>ídlo</w:t>
            </w:r>
            <w:r>
              <w:rPr>
                <w:rFonts w:asciiTheme="minorHAnsi" w:hAnsiTheme="minorHAnsi" w:cstheme="minorHAnsi"/>
                <w:b/>
                <w:i/>
                <w:sz w:val="24"/>
                <w:szCs w:val="24"/>
              </w:rPr>
              <w:t xml:space="preserve">: </w:t>
            </w:r>
          </w:p>
        </w:tc>
        <w:tc>
          <w:tcPr>
            <w:tcW w:w="3001" w:type="pct"/>
            <w:shd w:val="clear" w:color="auto" w:fill="auto"/>
            <w:vAlign w:val="center"/>
          </w:tcPr>
          <w:p w14:paraId="48B223F8" w14:textId="77777777" w:rsidR="009E47F4" w:rsidRPr="00CD66D8" w:rsidRDefault="009E47F4" w:rsidP="00CD66D8">
            <w:pPr>
              <w:pStyle w:val="Obyajntext"/>
              <w:rPr>
                <w:rFonts w:asciiTheme="minorHAnsi" w:hAnsiTheme="minorHAnsi" w:cstheme="minorHAnsi"/>
                <w:sz w:val="24"/>
                <w:szCs w:val="24"/>
              </w:rPr>
            </w:pPr>
          </w:p>
        </w:tc>
      </w:tr>
      <w:tr w:rsidR="009E47F4" w:rsidRPr="00B704C5" w14:paraId="180D57CD" w14:textId="77777777" w:rsidTr="00A6020D">
        <w:trPr>
          <w:trHeight w:val="567"/>
        </w:trPr>
        <w:tc>
          <w:tcPr>
            <w:tcW w:w="1999" w:type="pct"/>
            <w:vAlign w:val="center"/>
          </w:tcPr>
          <w:p w14:paraId="1B998A7C" w14:textId="77777777" w:rsidR="009E47F4" w:rsidRPr="003C3DA3" w:rsidRDefault="009E47F4" w:rsidP="00A6020D">
            <w:pPr>
              <w:rPr>
                <w:rFonts w:asciiTheme="minorHAnsi" w:hAnsiTheme="minorHAnsi" w:cstheme="minorHAnsi"/>
                <w:b/>
                <w:i/>
                <w:sz w:val="24"/>
                <w:szCs w:val="24"/>
              </w:rPr>
            </w:pPr>
            <w:r w:rsidRPr="003C3DA3">
              <w:rPr>
                <w:rFonts w:asciiTheme="minorHAnsi" w:hAnsiTheme="minorHAnsi" w:cstheme="minorHAnsi"/>
                <w:b/>
                <w:i/>
                <w:sz w:val="24"/>
                <w:szCs w:val="24"/>
              </w:rPr>
              <w:t>IČO:</w:t>
            </w:r>
          </w:p>
        </w:tc>
        <w:tc>
          <w:tcPr>
            <w:tcW w:w="3001" w:type="pct"/>
            <w:shd w:val="clear" w:color="auto" w:fill="auto"/>
            <w:vAlign w:val="center"/>
          </w:tcPr>
          <w:p w14:paraId="6C62741C" w14:textId="77777777" w:rsidR="009E47F4" w:rsidRPr="00CD66D8" w:rsidRDefault="009E47F4" w:rsidP="00A6020D">
            <w:pPr>
              <w:rPr>
                <w:rFonts w:asciiTheme="minorHAnsi" w:hAnsiTheme="minorHAnsi" w:cstheme="minorHAnsi"/>
                <w:color w:val="000000"/>
                <w:sz w:val="24"/>
                <w:szCs w:val="24"/>
              </w:rPr>
            </w:pPr>
          </w:p>
        </w:tc>
      </w:tr>
      <w:tr w:rsidR="006C46DA" w:rsidRPr="00B704C5" w14:paraId="71040924" w14:textId="77777777" w:rsidTr="00A6020D">
        <w:trPr>
          <w:trHeight w:val="567"/>
        </w:trPr>
        <w:tc>
          <w:tcPr>
            <w:tcW w:w="1999" w:type="pct"/>
            <w:vAlign w:val="center"/>
          </w:tcPr>
          <w:p w14:paraId="4ACA060B" w14:textId="1F86EC28" w:rsidR="006C46DA" w:rsidRPr="003C3DA3" w:rsidRDefault="006C46DA" w:rsidP="00A6020D">
            <w:pPr>
              <w:rPr>
                <w:rFonts w:asciiTheme="minorHAnsi" w:hAnsiTheme="minorHAnsi" w:cstheme="minorHAnsi"/>
                <w:b/>
                <w:i/>
                <w:sz w:val="24"/>
                <w:szCs w:val="24"/>
              </w:rPr>
            </w:pPr>
            <w:r>
              <w:rPr>
                <w:rFonts w:asciiTheme="minorHAnsi" w:hAnsiTheme="minorHAnsi" w:cstheme="minorHAnsi"/>
                <w:b/>
                <w:i/>
                <w:sz w:val="24"/>
                <w:szCs w:val="24"/>
              </w:rPr>
              <w:t>Platca DPH</w:t>
            </w:r>
          </w:p>
        </w:tc>
        <w:tc>
          <w:tcPr>
            <w:tcW w:w="3001" w:type="pct"/>
            <w:shd w:val="clear" w:color="auto" w:fill="auto"/>
            <w:vAlign w:val="center"/>
          </w:tcPr>
          <w:p w14:paraId="4356B900" w14:textId="73A1DD3D" w:rsidR="006C46DA" w:rsidRPr="00CD66D8" w:rsidRDefault="006C46DA" w:rsidP="00A6020D">
            <w:pPr>
              <w:rPr>
                <w:rFonts w:asciiTheme="minorHAnsi" w:hAnsiTheme="minorHAnsi" w:cstheme="minorHAnsi"/>
                <w:color w:val="000000"/>
                <w:sz w:val="24"/>
                <w:szCs w:val="24"/>
              </w:rPr>
            </w:pPr>
            <w:r>
              <w:rPr>
                <w:rFonts w:asciiTheme="minorHAnsi" w:hAnsiTheme="minorHAnsi" w:cstheme="minorHAnsi"/>
                <w:color w:val="000000"/>
                <w:sz w:val="24"/>
                <w:szCs w:val="24"/>
              </w:rPr>
              <w:t xml:space="preserve">Áno /nie </w:t>
            </w:r>
          </w:p>
        </w:tc>
      </w:tr>
      <w:tr w:rsidR="009E47F4" w:rsidRPr="00B704C5" w14:paraId="0641B31D" w14:textId="77777777" w:rsidTr="00A6020D">
        <w:trPr>
          <w:trHeight w:val="567"/>
        </w:trPr>
        <w:tc>
          <w:tcPr>
            <w:tcW w:w="1999" w:type="pct"/>
            <w:vAlign w:val="center"/>
          </w:tcPr>
          <w:p w14:paraId="52EE103D" w14:textId="77777777" w:rsidR="009E47F4" w:rsidRPr="003C3DA3" w:rsidRDefault="009E47F4" w:rsidP="00A6020D">
            <w:pPr>
              <w:rPr>
                <w:rFonts w:asciiTheme="minorHAnsi" w:hAnsiTheme="minorHAnsi" w:cstheme="minorHAnsi"/>
                <w:b/>
                <w:i/>
                <w:sz w:val="24"/>
                <w:szCs w:val="24"/>
              </w:rPr>
            </w:pPr>
            <w:r w:rsidRPr="003C3DA3">
              <w:rPr>
                <w:rFonts w:asciiTheme="minorHAnsi" w:hAnsiTheme="minorHAnsi" w:cstheme="minorHAnsi"/>
                <w:b/>
                <w:i/>
                <w:sz w:val="24"/>
                <w:szCs w:val="24"/>
              </w:rPr>
              <w:t>Telefón a</w:t>
            </w:r>
            <w:r>
              <w:rPr>
                <w:rFonts w:asciiTheme="minorHAnsi" w:hAnsiTheme="minorHAnsi" w:cstheme="minorHAnsi"/>
                <w:b/>
                <w:i/>
                <w:sz w:val="24"/>
                <w:szCs w:val="24"/>
              </w:rPr>
              <w:t> e-</w:t>
            </w:r>
            <w:r w:rsidRPr="003C3DA3">
              <w:rPr>
                <w:rFonts w:asciiTheme="minorHAnsi" w:hAnsiTheme="minorHAnsi" w:cstheme="minorHAnsi"/>
                <w:b/>
                <w:i/>
                <w:sz w:val="24"/>
                <w:szCs w:val="24"/>
              </w:rPr>
              <w:t>mail:</w:t>
            </w:r>
          </w:p>
        </w:tc>
        <w:tc>
          <w:tcPr>
            <w:tcW w:w="3001" w:type="pct"/>
            <w:shd w:val="clear" w:color="auto" w:fill="auto"/>
            <w:vAlign w:val="center"/>
          </w:tcPr>
          <w:p w14:paraId="11F1D9EA" w14:textId="77777777" w:rsidR="009E47F4" w:rsidRPr="00CD66D8" w:rsidRDefault="009E47F4" w:rsidP="00CD66D8">
            <w:pPr>
              <w:pStyle w:val="Obyajntext"/>
              <w:rPr>
                <w:rFonts w:asciiTheme="minorHAnsi" w:hAnsiTheme="minorHAnsi" w:cstheme="minorHAnsi"/>
                <w:sz w:val="24"/>
                <w:szCs w:val="24"/>
              </w:rPr>
            </w:pPr>
          </w:p>
        </w:tc>
      </w:tr>
    </w:tbl>
    <w:p w14:paraId="464703D7" w14:textId="77777777" w:rsidR="00004CEE" w:rsidRPr="00A6020D" w:rsidRDefault="00004CEE" w:rsidP="00004CEE">
      <w:pPr>
        <w:pStyle w:val="Zarkazkladnhotextu2"/>
        <w:tabs>
          <w:tab w:val="right" w:leader="dot" w:pos="10080"/>
        </w:tabs>
        <w:spacing w:after="0" w:line="276" w:lineRule="auto"/>
        <w:ind w:left="0"/>
        <w:jc w:val="both"/>
        <w:rPr>
          <w:rFonts w:asciiTheme="minorHAnsi" w:hAnsiTheme="minorHAnsi" w:cstheme="minorHAnsi"/>
          <w:b/>
          <w:caps/>
          <w:sz w:val="22"/>
          <w:szCs w:val="22"/>
        </w:rPr>
      </w:pPr>
      <w:r w:rsidRPr="00A6020D">
        <w:rPr>
          <w:rFonts w:asciiTheme="minorHAnsi" w:hAnsiTheme="minorHAnsi" w:cstheme="minorHAnsi"/>
          <w:b/>
          <w:caps/>
        </w:rPr>
        <w:t>Technická špecifikácia predmetu zákazky</w:t>
      </w:r>
    </w:p>
    <w:tbl>
      <w:tblPr>
        <w:tblW w:w="9208" w:type="dxa"/>
        <w:jc w:val="center"/>
        <w:tblCellMar>
          <w:left w:w="70" w:type="dxa"/>
          <w:right w:w="70" w:type="dxa"/>
        </w:tblCellMar>
        <w:tblLook w:val="04A0" w:firstRow="1" w:lastRow="0" w:firstColumn="1" w:lastColumn="0" w:noHBand="0" w:noVBand="1"/>
      </w:tblPr>
      <w:tblGrid>
        <w:gridCol w:w="460"/>
        <w:gridCol w:w="8748"/>
      </w:tblGrid>
      <w:tr w:rsidR="00004CEE" w:rsidRPr="00B704C5" w14:paraId="29879837" w14:textId="77777777" w:rsidTr="00AB5F42">
        <w:trPr>
          <w:trHeight w:val="1175"/>
          <w:jc w:val="center"/>
        </w:trPr>
        <w:tc>
          <w:tcPr>
            <w:tcW w:w="9208" w:type="dxa"/>
            <w:gridSpan w:val="2"/>
            <w:tcBorders>
              <w:top w:val="single" w:sz="8" w:space="0" w:color="auto"/>
              <w:left w:val="single" w:sz="8" w:space="0" w:color="auto"/>
              <w:right w:val="single" w:sz="4" w:space="0" w:color="auto"/>
            </w:tcBorders>
            <w:shd w:val="clear" w:color="auto" w:fill="auto"/>
            <w:vAlign w:val="center"/>
          </w:tcPr>
          <w:p w14:paraId="2D6B2D84" w14:textId="77777777" w:rsidR="00004CEE" w:rsidRDefault="00004CEE" w:rsidP="00AB5F42">
            <w:pPr>
              <w:jc w:val="center"/>
              <w:rPr>
                <w:rFonts w:asciiTheme="minorHAnsi" w:hAnsiTheme="minorHAnsi" w:cstheme="minorHAnsi"/>
                <w:b/>
                <w:bCs/>
                <w:color w:val="000000"/>
                <w:sz w:val="22"/>
                <w:szCs w:val="22"/>
              </w:rPr>
            </w:pPr>
            <w:r w:rsidRPr="00B704C5">
              <w:rPr>
                <w:rFonts w:asciiTheme="minorHAnsi" w:hAnsiTheme="minorHAnsi" w:cstheme="minorHAnsi"/>
                <w:b/>
                <w:bCs/>
                <w:color w:val="000000"/>
                <w:sz w:val="22"/>
                <w:szCs w:val="22"/>
              </w:rPr>
              <w:t>Technická špecifikácia  -  Požadovan</w:t>
            </w:r>
            <w:r>
              <w:rPr>
                <w:rFonts w:asciiTheme="minorHAnsi" w:hAnsiTheme="minorHAnsi" w:cstheme="minorHAnsi"/>
                <w:b/>
                <w:bCs/>
                <w:color w:val="000000"/>
                <w:sz w:val="22"/>
                <w:szCs w:val="22"/>
              </w:rPr>
              <w:t xml:space="preserve">é minimálne </w:t>
            </w:r>
            <w:r w:rsidRPr="00B704C5">
              <w:rPr>
                <w:rFonts w:asciiTheme="minorHAnsi" w:hAnsiTheme="minorHAnsi" w:cstheme="minorHAnsi"/>
                <w:b/>
                <w:bCs/>
                <w:color w:val="000000"/>
                <w:sz w:val="22"/>
                <w:szCs w:val="22"/>
              </w:rPr>
              <w:t>paramet</w:t>
            </w:r>
            <w:r>
              <w:rPr>
                <w:rFonts w:asciiTheme="minorHAnsi" w:hAnsiTheme="minorHAnsi" w:cstheme="minorHAnsi"/>
                <w:b/>
                <w:bCs/>
                <w:color w:val="000000"/>
                <w:sz w:val="22"/>
                <w:szCs w:val="22"/>
              </w:rPr>
              <w:t>re</w:t>
            </w:r>
          </w:p>
          <w:p w14:paraId="03BDF5B3" w14:textId="77777777" w:rsidR="00004CEE" w:rsidRPr="002D47A8" w:rsidRDefault="00004CEE" w:rsidP="00AB5F42">
            <w:pPr>
              <w:jc w:val="center"/>
              <w:rPr>
                <w:rFonts w:asciiTheme="minorHAnsi" w:hAnsiTheme="minorHAnsi" w:cstheme="minorHAnsi"/>
                <w:b/>
                <w:bCs/>
                <w:sz w:val="22"/>
                <w:szCs w:val="22"/>
              </w:rPr>
            </w:pPr>
            <w:r w:rsidRPr="002D47A8">
              <w:rPr>
                <w:rFonts w:asciiTheme="minorHAnsi" w:hAnsiTheme="minorHAnsi" w:cstheme="minorHAnsi"/>
                <w:b/>
                <w:iCs/>
                <w:color w:val="000000" w:themeColor="text1"/>
                <w:sz w:val="22"/>
                <w:szCs w:val="22"/>
              </w:rPr>
              <w:t>(Rozmery fóliovníka: 6x12,80x138m = 10598,4m2, s celkovou výškou 850cm)</w:t>
            </w:r>
          </w:p>
        </w:tc>
      </w:tr>
      <w:tr w:rsidR="00004CEE" w:rsidRPr="00EA1C3D" w14:paraId="2DDD6BC7" w14:textId="77777777" w:rsidTr="00AB5F42">
        <w:trPr>
          <w:trHeight w:val="511"/>
          <w:jc w:val="center"/>
        </w:trPr>
        <w:tc>
          <w:tcPr>
            <w:tcW w:w="92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E734B2" w14:textId="77777777" w:rsidR="00004CEE" w:rsidRPr="00EA1C3D" w:rsidRDefault="00004CEE" w:rsidP="00004CEE">
            <w:pPr>
              <w:pStyle w:val="Default"/>
              <w:numPr>
                <w:ilvl w:val="0"/>
                <w:numId w:val="7"/>
              </w:numPr>
              <w:rPr>
                <w:sz w:val="23"/>
                <w:szCs w:val="23"/>
              </w:rPr>
            </w:pPr>
            <w:r w:rsidRPr="0011272A">
              <w:rPr>
                <w:rFonts w:asciiTheme="minorHAnsi" w:hAnsiTheme="minorHAnsi" w:cstheme="minorHAnsi"/>
                <w:b/>
                <w:iCs/>
                <w:color w:val="000000" w:themeColor="text1"/>
              </w:rPr>
              <w:t xml:space="preserve">Stroj / zariadenie:   </w:t>
            </w:r>
            <w:r>
              <w:rPr>
                <w:rFonts w:asciiTheme="minorHAnsi" w:hAnsiTheme="minorHAnsi" w:cstheme="minorHAnsi"/>
                <w:b/>
                <w:iCs/>
                <w:color w:val="000000" w:themeColor="text1"/>
              </w:rPr>
              <w:t xml:space="preserve"> </w:t>
            </w:r>
            <w:r w:rsidRPr="001F2141">
              <w:rPr>
                <w:rFonts w:asciiTheme="minorHAnsi" w:hAnsiTheme="minorHAnsi" w:cstheme="minorHAnsi"/>
                <w:b/>
                <w:iCs/>
                <w:color w:val="000000" w:themeColor="text1"/>
              </w:rPr>
              <w:t>Vysokotlak</w:t>
            </w:r>
            <w:r>
              <w:rPr>
                <w:rFonts w:asciiTheme="minorHAnsi" w:hAnsiTheme="minorHAnsi" w:cstheme="minorHAnsi"/>
                <w:b/>
                <w:iCs/>
                <w:color w:val="000000" w:themeColor="text1"/>
              </w:rPr>
              <w:t>ov</w:t>
            </w:r>
            <w:r w:rsidRPr="001F2141">
              <w:rPr>
                <w:rFonts w:asciiTheme="minorHAnsi" w:hAnsiTheme="minorHAnsi" w:cstheme="minorHAnsi"/>
                <w:b/>
                <w:iCs/>
                <w:color w:val="000000" w:themeColor="text1"/>
              </w:rPr>
              <w:t>é zahmlievanie</w:t>
            </w:r>
            <w:r>
              <w:rPr>
                <w:rFonts w:asciiTheme="minorHAnsi" w:hAnsiTheme="minorHAnsi" w:cstheme="minorHAnsi"/>
                <w:b/>
                <w:iCs/>
                <w:color w:val="000000" w:themeColor="text1"/>
              </w:rPr>
              <w:t xml:space="preserve"> do</w:t>
            </w:r>
            <w:r w:rsidRPr="001F2141">
              <w:rPr>
                <w:rFonts w:asciiTheme="minorHAnsi" w:hAnsiTheme="minorHAnsi" w:cstheme="minorHAnsi"/>
                <w:b/>
                <w:iCs/>
                <w:color w:val="000000" w:themeColor="text1"/>
              </w:rPr>
              <w:t xml:space="preserve"> fóliovník</w:t>
            </w:r>
            <w:r>
              <w:rPr>
                <w:rFonts w:asciiTheme="minorHAnsi" w:hAnsiTheme="minorHAnsi" w:cstheme="minorHAnsi"/>
                <w:b/>
                <w:iCs/>
                <w:color w:val="000000" w:themeColor="text1"/>
              </w:rPr>
              <w:t>a</w:t>
            </w:r>
          </w:p>
        </w:tc>
      </w:tr>
      <w:tr w:rsidR="00004CEE" w:rsidRPr="00B704C5" w14:paraId="43196B91" w14:textId="77777777" w:rsidTr="00AB5F42">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227C8657" w14:textId="77777777" w:rsidR="00004CEE" w:rsidRDefault="00004CEE" w:rsidP="00AB5F42">
            <w:pPr>
              <w:jc w:val="center"/>
              <w:rPr>
                <w:rFonts w:asciiTheme="minorHAnsi" w:hAnsiTheme="minorHAnsi" w:cstheme="minorHAnsi"/>
                <w:sz w:val="22"/>
                <w:szCs w:val="22"/>
              </w:rPr>
            </w:pPr>
            <w:r>
              <w:rPr>
                <w:rFonts w:asciiTheme="minorHAnsi" w:hAnsiTheme="minorHAnsi" w:cstheme="minorHAnsi"/>
                <w:sz w:val="22"/>
                <w:szCs w:val="22"/>
              </w:rPr>
              <w:t>p.č.</w:t>
            </w:r>
          </w:p>
        </w:tc>
        <w:tc>
          <w:tcPr>
            <w:tcW w:w="8748" w:type="dxa"/>
            <w:tcBorders>
              <w:top w:val="single" w:sz="4" w:space="0" w:color="auto"/>
              <w:left w:val="single" w:sz="4" w:space="0" w:color="auto"/>
              <w:bottom w:val="single" w:sz="4" w:space="0" w:color="auto"/>
              <w:right w:val="single" w:sz="4" w:space="0" w:color="auto"/>
            </w:tcBorders>
            <w:shd w:val="clear" w:color="auto" w:fill="auto"/>
            <w:vAlign w:val="center"/>
          </w:tcPr>
          <w:p w14:paraId="1E3A714D" w14:textId="77777777" w:rsidR="00004CEE" w:rsidRPr="00B704C5" w:rsidRDefault="00004CEE" w:rsidP="00AB5F42">
            <w:pPr>
              <w:rPr>
                <w:rFonts w:asciiTheme="minorHAnsi" w:hAnsiTheme="minorHAnsi" w:cstheme="minorHAnsi"/>
                <w:bCs/>
                <w:sz w:val="22"/>
                <w:szCs w:val="22"/>
              </w:rPr>
            </w:pPr>
            <w:r w:rsidRPr="00D13623">
              <w:rPr>
                <w:rFonts w:asciiTheme="minorHAnsi" w:hAnsiTheme="minorHAnsi" w:cstheme="minorHAnsi"/>
                <w:b/>
                <w:i/>
                <w:iCs/>
                <w:color w:val="000000" w:themeColor="text1"/>
                <w:sz w:val="22"/>
                <w:szCs w:val="22"/>
              </w:rPr>
              <w:t>Položka</w:t>
            </w:r>
            <w:r>
              <w:rPr>
                <w:rFonts w:asciiTheme="minorHAnsi" w:hAnsiTheme="minorHAnsi" w:cstheme="minorHAnsi"/>
                <w:b/>
                <w:i/>
                <w:iCs/>
                <w:color w:val="000000" w:themeColor="text1"/>
                <w:sz w:val="22"/>
                <w:szCs w:val="22"/>
              </w:rPr>
              <w:t>, min. parameter</w:t>
            </w:r>
          </w:p>
        </w:tc>
      </w:tr>
      <w:tr w:rsidR="00004CEE" w:rsidRPr="005F038A" w14:paraId="226F92E1" w14:textId="77777777" w:rsidTr="00AB5F42">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4140764A" w14:textId="77777777" w:rsidR="00004CEE" w:rsidRPr="00EE2A43" w:rsidRDefault="00004CEE" w:rsidP="00AB5F42">
            <w:pPr>
              <w:jc w:val="center"/>
              <w:rPr>
                <w:rFonts w:asciiTheme="minorHAnsi" w:hAnsiTheme="minorHAnsi" w:cstheme="minorHAnsi"/>
                <w:sz w:val="22"/>
                <w:szCs w:val="22"/>
              </w:rPr>
            </w:pPr>
            <w:r w:rsidRPr="004C427D">
              <w:rPr>
                <w:rFonts w:asciiTheme="minorHAnsi" w:hAnsiTheme="minorHAnsi" w:cstheme="minorHAnsi"/>
                <w:sz w:val="22"/>
                <w:szCs w:val="22"/>
              </w:rPr>
              <w:t>1.</w:t>
            </w:r>
          </w:p>
        </w:tc>
        <w:tc>
          <w:tcPr>
            <w:tcW w:w="8748" w:type="dxa"/>
            <w:tcBorders>
              <w:top w:val="single" w:sz="4" w:space="0" w:color="auto"/>
              <w:left w:val="single" w:sz="4" w:space="0" w:color="auto"/>
              <w:bottom w:val="single" w:sz="4" w:space="0" w:color="auto"/>
              <w:right w:val="single" w:sz="4" w:space="0" w:color="auto"/>
            </w:tcBorders>
            <w:shd w:val="clear" w:color="auto" w:fill="auto"/>
          </w:tcPr>
          <w:p w14:paraId="6106BBD7" w14:textId="77777777" w:rsidR="00004CEE" w:rsidRDefault="00004CEE" w:rsidP="00AB5F42">
            <w:pPr>
              <w:pStyle w:val="Default"/>
              <w:spacing w:after="27"/>
              <w:rPr>
                <w:rFonts w:asciiTheme="minorHAnsi" w:hAnsiTheme="minorHAnsi" w:cs="Times New Roman"/>
                <w:sz w:val="22"/>
                <w:szCs w:val="22"/>
              </w:rPr>
            </w:pPr>
            <w:r w:rsidRPr="002D47A8">
              <w:rPr>
                <w:rFonts w:asciiTheme="minorHAnsi" w:hAnsiTheme="minorHAnsi" w:cs="Times New Roman"/>
                <w:sz w:val="22"/>
                <w:szCs w:val="22"/>
              </w:rPr>
              <w:t>Výkon s 4 až 8 násobnou výmenou vzduchu</w:t>
            </w:r>
            <w:r>
              <w:rPr>
                <w:rFonts w:asciiTheme="minorHAnsi" w:hAnsiTheme="minorHAnsi" w:cs="Times New Roman"/>
                <w:sz w:val="22"/>
                <w:szCs w:val="22"/>
              </w:rPr>
              <w:t xml:space="preserve">                                                               </w:t>
            </w:r>
          </w:p>
          <w:p w14:paraId="5A610178" w14:textId="77777777" w:rsidR="00004CEE" w:rsidRPr="001F2141" w:rsidRDefault="00004CEE" w:rsidP="00AB5F42">
            <w:pPr>
              <w:pStyle w:val="Default"/>
              <w:spacing w:after="27"/>
              <w:rPr>
                <w:rFonts w:asciiTheme="minorHAnsi" w:hAnsiTheme="minorHAnsi" w:cs="Times New Roman"/>
                <w:sz w:val="22"/>
                <w:szCs w:val="22"/>
              </w:rPr>
            </w:pPr>
            <w:r>
              <w:rPr>
                <w:rFonts w:asciiTheme="minorHAnsi" w:hAnsiTheme="minorHAnsi" w:cs="Times New Roman"/>
                <w:sz w:val="22"/>
                <w:szCs w:val="22"/>
              </w:rPr>
              <w:t xml:space="preserve">                                                              </w:t>
            </w:r>
            <w:r w:rsidRPr="001F2141">
              <w:rPr>
                <w:rFonts w:asciiTheme="minorHAnsi" w:hAnsiTheme="minorHAnsi" w:cs="Times New Roman"/>
                <w:sz w:val="22"/>
                <w:szCs w:val="22"/>
              </w:rPr>
              <w:t xml:space="preserve">Počiatočný stav </w:t>
            </w:r>
            <w:r w:rsidRPr="001F2141">
              <w:rPr>
                <w:rFonts w:asciiTheme="minorHAnsi" w:hAnsiTheme="minorHAnsi" w:cs="Times New Roman"/>
                <w:sz w:val="22"/>
                <w:szCs w:val="22"/>
              </w:rPr>
              <w:tab/>
              <w:t>Očakávaný stav:</w:t>
            </w:r>
          </w:p>
          <w:p w14:paraId="568234AE" w14:textId="77777777" w:rsidR="00004CEE" w:rsidRPr="001F2141" w:rsidRDefault="00004CEE" w:rsidP="00AB5F42">
            <w:pPr>
              <w:pStyle w:val="Default"/>
              <w:spacing w:after="27"/>
              <w:rPr>
                <w:rFonts w:asciiTheme="minorHAnsi" w:hAnsiTheme="minorHAnsi" w:cs="Times New Roman"/>
                <w:sz w:val="22"/>
                <w:szCs w:val="22"/>
              </w:rPr>
            </w:pPr>
            <w:r w:rsidRPr="001F2141">
              <w:rPr>
                <w:rFonts w:asciiTheme="minorHAnsi" w:hAnsiTheme="minorHAnsi" w:cs="Times New Roman"/>
                <w:sz w:val="22"/>
                <w:szCs w:val="22"/>
              </w:rPr>
              <w:t>Vnútorná teplota</w:t>
            </w:r>
            <w:r w:rsidRPr="001F2141">
              <w:rPr>
                <w:rFonts w:asciiTheme="minorHAnsi" w:hAnsiTheme="minorHAnsi" w:cs="Times New Roman"/>
                <w:sz w:val="22"/>
                <w:szCs w:val="22"/>
              </w:rPr>
              <w:tab/>
            </w:r>
            <w:r w:rsidRPr="001F2141">
              <w:rPr>
                <w:rFonts w:asciiTheme="minorHAnsi" w:hAnsiTheme="minorHAnsi" w:cs="Times New Roman"/>
                <w:sz w:val="22"/>
                <w:szCs w:val="22"/>
              </w:rPr>
              <w:tab/>
              <w:t>°C</w:t>
            </w:r>
            <w:r w:rsidRPr="001F2141">
              <w:rPr>
                <w:rFonts w:asciiTheme="minorHAnsi" w:hAnsiTheme="minorHAnsi" w:cs="Times New Roman"/>
                <w:sz w:val="22"/>
                <w:szCs w:val="22"/>
              </w:rPr>
              <w:tab/>
              <w:t>36</w:t>
            </w:r>
            <w:r w:rsidRPr="001F2141">
              <w:rPr>
                <w:rFonts w:asciiTheme="minorHAnsi" w:hAnsiTheme="minorHAnsi" w:cs="Times New Roman"/>
                <w:sz w:val="22"/>
                <w:szCs w:val="22"/>
              </w:rPr>
              <w:tab/>
            </w:r>
            <w:r w:rsidRPr="001F2141">
              <w:rPr>
                <w:rFonts w:asciiTheme="minorHAnsi" w:hAnsiTheme="minorHAnsi" w:cs="Times New Roman"/>
                <w:sz w:val="22"/>
                <w:szCs w:val="22"/>
              </w:rPr>
              <w:tab/>
            </w:r>
            <w:r w:rsidRPr="001F2141">
              <w:rPr>
                <w:rFonts w:asciiTheme="minorHAnsi" w:hAnsiTheme="minorHAnsi" w:cs="Times New Roman"/>
                <w:sz w:val="22"/>
                <w:szCs w:val="22"/>
              </w:rPr>
              <w:tab/>
              <w:t>28</w:t>
            </w:r>
          </w:p>
          <w:p w14:paraId="5C2BDA1D" w14:textId="77777777" w:rsidR="00004CEE" w:rsidRPr="001F2141" w:rsidRDefault="00004CEE" w:rsidP="00AB5F42">
            <w:pPr>
              <w:pStyle w:val="Default"/>
              <w:spacing w:after="27"/>
              <w:rPr>
                <w:rFonts w:asciiTheme="minorHAnsi" w:hAnsiTheme="minorHAnsi" w:cs="Times New Roman"/>
                <w:sz w:val="22"/>
                <w:szCs w:val="22"/>
              </w:rPr>
            </w:pPr>
            <w:r w:rsidRPr="001F2141">
              <w:rPr>
                <w:rFonts w:asciiTheme="minorHAnsi" w:hAnsiTheme="minorHAnsi" w:cs="Times New Roman"/>
                <w:sz w:val="22"/>
                <w:szCs w:val="22"/>
              </w:rPr>
              <w:t>Relatívna vlhkosť RH</w:t>
            </w:r>
            <w:r w:rsidRPr="001F2141">
              <w:rPr>
                <w:rFonts w:asciiTheme="minorHAnsi" w:hAnsiTheme="minorHAnsi" w:cs="Times New Roman"/>
                <w:sz w:val="22"/>
                <w:szCs w:val="22"/>
              </w:rPr>
              <w:tab/>
            </w:r>
            <w:r w:rsidRPr="001F2141">
              <w:rPr>
                <w:rFonts w:asciiTheme="minorHAnsi" w:hAnsiTheme="minorHAnsi" w:cs="Times New Roman"/>
                <w:sz w:val="22"/>
                <w:szCs w:val="22"/>
              </w:rPr>
              <w:tab/>
              <w:t>%</w:t>
            </w:r>
            <w:r w:rsidRPr="001F2141">
              <w:rPr>
                <w:rFonts w:asciiTheme="minorHAnsi" w:hAnsiTheme="minorHAnsi" w:cs="Times New Roman"/>
                <w:sz w:val="22"/>
                <w:szCs w:val="22"/>
              </w:rPr>
              <w:tab/>
              <w:t>40</w:t>
            </w:r>
            <w:r w:rsidRPr="001F2141">
              <w:rPr>
                <w:rFonts w:asciiTheme="minorHAnsi" w:hAnsiTheme="minorHAnsi" w:cs="Times New Roman"/>
                <w:sz w:val="22"/>
                <w:szCs w:val="22"/>
              </w:rPr>
              <w:tab/>
            </w:r>
            <w:r w:rsidRPr="001F2141">
              <w:rPr>
                <w:rFonts w:asciiTheme="minorHAnsi" w:hAnsiTheme="minorHAnsi" w:cs="Times New Roman"/>
                <w:sz w:val="22"/>
                <w:szCs w:val="22"/>
              </w:rPr>
              <w:tab/>
            </w:r>
            <w:r w:rsidRPr="001F2141">
              <w:rPr>
                <w:rFonts w:asciiTheme="minorHAnsi" w:hAnsiTheme="minorHAnsi" w:cs="Times New Roman"/>
                <w:sz w:val="22"/>
                <w:szCs w:val="22"/>
              </w:rPr>
              <w:tab/>
              <w:t>75</w:t>
            </w:r>
          </w:p>
          <w:p w14:paraId="195B81C0" w14:textId="77777777" w:rsidR="00004CEE" w:rsidRPr="001F2141" w:rsidRDefault="00004CEE" w:rsidP="00AB5F42">
            <w:pPr>
              <w:pStyle w:val="Default"/>
              <w:spacing w:after="27"/>
              <w:rPr>
                <w:rFonts w:asciiTheme="minorHAnsi" w:hAnsiTheme="minorHAnsi" w:cs="Times New Roman"/>
                <w:sz w:val="22"/>
                <w:szCs w:val="22"/>
              </w:rPr>
            </w:pPr>
            <w:r w:rsidRPr="001F2141">
              <w:rPr>
                <w:rFonts w:asciiTheme="minorHAnsi" w:hAnsiTheme="minorHAnsi" w:cs="Times New Roman"/>
                <w:sz w:val="22"/>
                <w:szCs w:val="22"/>
              </w:rPr>
              <w:t>Prepočítaná absolútna vlhkosť</w:t>
            </w:r>
            <w:r w:rsidRPr="001F2141">
              <w:rPr>
                <w:rFonts w:asciiTheme="minorHAnsi" w:hAnsiTheme="minorHAnsi" w:cs="Times New Roman"/>
                <w:sz w:val="22"/>
                <w:szCs w:val="22"/>
              </w:rPr>
              <w:tab/>
              <w:t>g/m3</w:t>
            </w:r>
            <w:r w:rsidRPr="001F2141">
              <w:rPr>
                <w:rFonts w:asciiTheme="minorHAnsi" w:hAnsiTheme="minorHAnsi" w:cs="Times New Roman"/>
                <w:sz w:val="22"/>
                <w:szCs w:val="22"/>
              </w:rPr>
              <w:tab/>
              <w:t>16,6</w:t>
            </w:r>
            <w:r w:rsidRPr="001F2141">
              <w:rPr>
                <w:rFonts w:asciiTheme="minorHAnsi" w:hAnsiTheme="minorHAnsi" w:cs="Times New Roman"/>
                <w:sz w:val="22"/>
                <w:szCs w:val="22"/>
              </w:rPr>
              <w:tab/>
            </w:r>
            <w:r w:rsidRPr="001F2141">
              <w:rPr>
                <w:rFonts w:asciiTheme="minorHAnsi" w:hAnsiTheme="minorHAnsi" w:cs="Times New Roman"/>
                <w:sz w:val="22"/>
                <w:szCs w:val="22"/>
              </w:rPr>
              <w:tab/>
            </w:r>
            <w:r w:rsidRPr="001F2141">
              <w:rPr>
                <w:rFonts w:asciiTheme="minorHAnsi" w:hAnsiTheme="minorHAnsi" w:cs="Times New Roman"/>
                <w:sz w:val="22"/>
                <w:szCs w:val="22"/>
              </w:rPr>
              <w:tab/>
              <w:t>20,4</w:t>
            </w:r>
          </w:p>
          <w:p w14:paraId="668D55D9" w14:textId="77777777" w:rsidR="00004CEE" w:rsidRPr="001F2141" w:rsidRDefault="00004CEE" w:rsidP="00AB5F42">
            <w:pPr>
              <w:pStyle w:val="Default"/>
              <w:spacing w:after="27"/>
              <w:rPr>
                <w:rFonts w:asciiTheme="minorHAnsi" w:hAnsiTheme="minorHAnsi" w:cs="Times New Roman"/>
                <w:sz w:val="22"/>
                <w:szCs w:val="22"/>
              </w:rPr>
            </w:pPr>
            <w:r w:rsidRPr="001F2141">
              <w:rPr>
                <w:rFonts w:asciiTheme="minorHAnsi" w:hAnsiTheme="minorHAnsi" w:cs="Times New Roman"/>
                <w:sz w:val="22"/>
                <w:szCs w:val="22"/>
              </w:rPr>
              <w:t>Rozdiel (kapacita systému)</w:t>
            </w:r>
            <w:r w:rsidRPr="001F2141">
              <w:rPr>
                <w:rFonts w:asciiTheme="minorHAnsi" w:hAnsiTheme="minorHAnsi" w:cs="Times New Roman"/>
                <w:sz w:val="22"/>
                <w:szCs w:val="22"/>
              </w:rPr>
              <w:tab/>
              <w:t>g/m3</w:t>
            </w:r>
            <w:r w:rsidRPr="001F2141">
              <w:rPr>
                <w:rFonts w:asciiTheme="minorHAnsi" w:hAnsiTheme="minorHAnsi" w:cs="Times New Roman"/>
                <w:sz w:val="22"/>
                <w:szCs w:val="22"/>
              </w:rPr>
              <w:tab/>
              <w:t>3,8</w:t>
            </w:r>
            <w:r w:rsidRPr="001F2141">
              <w:rPr>
                <w:rFonts w:asciiTheme="minorHAnsi" w:hAnsiTheme="minorHAnsi" w:cs="Times New Roman"/>
                <w:sz w:val="22"/>
                <w:szCs w:val="22"/>
              </w:rPr>
              <w:tab/>
            </w:r>
            <w:r w:rsidRPr="001F2141">
              <w:rPr>
                <w:rFonts w:asciiTheme="minorHAnsi" w:hAnsiTheme="minorHAnsi" w:cs="Times New Roman"/>
                <w:sz w:val="22"/>
                <w:szCs w:val="22"/>
              </w:rPr>
              <w:tab/>
            </w:r>
          </w:p>
          <w:p w14:paraId="57236163" w14:textId="77777777" w:rsidR="00004CEE" w:rsidRPr="001F2141" w:rsidRDefault="00004CEE" w:rsidP="00AB5F42">
            <w:pPr>
              <w:pStyle w:val="Default"/>
              <w:spacing w:after="27"/>
              <w:rPr>
                <w:rFonts w:asciiTheme="minorHAnsi" w:hAnsiTheme="minorHAnsi" w:cs="Times New Roman"/>
                <w:sz w:val="22"/>
                <w:szCs w:val="22"/>
              </w:rPr>
            </w:pPr>
            <w:r w:rsidRPr="001F2141">
              <w:rPr>
                <w:rFonts w:asciiTheme="minorHAnsi" w:hAnsiTheme="minorHAnsi" w:cs="Times New Roman"/>
                <w:sz w:val="22"/>
                <w:szCs w:val="22"/>
              </w:rPr>
              <w:t>Výmena vzduchu</w:t>
            </w:r>
            <w:r w:rsidRPr="001F2141">
              <w:rPr>
                <w:rFonts w:asciiTheme="minorHAnsi" w:hAnsiTheme="minorHAnsi" w:cs="Times New Roman"/>
                <w:sz w:val="22"/>
                <w:szCs w:val="22"/>
              </w:rPr>
              <w:tab/>
            </w:r>
            <w:r w:rsidRPr="001F2141">
              <w:rPr>
                <w:rFonts w:asciiTheme="minorHAnsi" w:hAnsiTheme="minorHAnsi" w:cs="Times New Roman"/>
                <w:sz w:val="22"/>
                <w:szCs w:val="22"/>
              </w:rPr>
              <w:tab/>
              <w:t>m3/h</w:t>
            </w:r>
            <w:r w:rsidRPr="001F2141">
              <w:rPr>
                <w:rFonts w:asciiTheme="minorHAnsi" w:hAnsiTheme="minorHAnsi" w:cs="Times New Roman"/>
                <w:sz w:val="22"/>
                <w:szCs w:val="22"/>
              </w:rPr>
              <w:tab/>
              <w:t>639.086</w:t>
            </w:r>
          </w:p>
          <w:p w14:paraId="035C00F7" w14:textId="77777777" w:rsidR="00004CEE" w:rsidRPr="001F2141" w:rsidRDefault="00004CEE" w:rsidP="00AB5F42">
            <w:pPr>
              <w:pStyle w:val="Default"/>
              <w:spacing w:after="27"/>
              <w:rPr>
                <w:rFonts w:asciiTheme="minorHAnsi" w:hAnsiTheme="minorHAnsi" w:cs="Times New Roman"/>
                <w:sz w:val="22"/>
                <w:szCs w:val="22"/>
              </w:rPr>
            </w:pPr>
            <w:r w:rsidRPr="001F2141">
              <w:rPr>
                <w:rFonts w:asciiTheme="minorHAnsi" w:hAnsiTheme="minorHAnsi" w:cs="Times New Roman"/>
                <w:sz w:val="22"/>
                <w:szCs w:val="22"/>
              </w:rPr>
              <w:t>Odparovaná voda – množstvo</w:t>
            </w:r>
            <w:r w:rsidRPr="001F2141">
              <w:rPr>
                <w:rFonts w:asciiTheme="minorHAnsi" w:hAnsiTheme="minorHAnsi" w:cs="Times New Roman"/>
                <w:sz w:val="22"/>
                <w:szCs w:val="22"/>
              </w:rPr>
              <w:tab/>
              <w:t>l/h</w:t>
            </w:r>
            <w:r w:rsidRPr="001F2141">
              <w:rPr>
                <w:rFonts w:asciiTheme="minorHAnsi" w:hAnsiTheme="minorHAnsi" w:cs="Times New Roman"/>
                <w:sz w:val="22"/>
                <w:szCs w:val="22"/>
              </w:rPr>
              <w:tab/>
              <w:t>2430</w:t>
            </w:r>
          </w:p>
          <w:p w14:paraId="7B9DA9B7" w14:textId="77777777" w:rsidR="00004CEE" w:rsidRPr="001F2141" w:rsidRDefault="00004CEE" w:rsidP="00AB5F42">
            <w:pPr>
              <w:pStyle w:val="Default"/>
              <w:spacing w:after="27"/>
              <w:rPr>
                <w:rFonts w:asciiTheme="minorHAnsi" w:hAnsiTheme="minorHAnsi" w:cs="Times New Roman"/>
                <w:sz w:val="22"/>
                <w:szCs w:val="22"/>
              </w:rPr>
            </w:pPr>
            <w:r w:rsidRPr="001F2141">
              <w:rPr>
                <w:rFonts w:asciiTheme="minorHAnsi" w:hAnsiTheme="minorHAnsi" w:cs="Times New Roman"/>
                <w:sz w:val="22"/>
                <w:szCs w:val="22"/>
              </w:rPr>
              <w:t>Odparovaná voda – množstvo</w:t>
            </w:r>
            <w:r w:rsidRPr="001F2141">
              <w:rPr>
                <w:rFonts w:asciiTheme="minorHAnsi" w:hAnsiTheme="minorHAnsi" w:cs="Times New Roman"/>
                <w:sz w:val="22"/>
                <w:szCs w:val="22"/>
              </w:rPr>
              <w:tab/>
              <w:t>l/min</w:t>
            </w:r>
            <w:r w:rsidRPr="001F2141">
              <w:rPr>
                <w:rFonts w:asciiTheme="minorHAnsi" w:hAnsiTheme="minorHAnsi" w:cs="Times New Roman"/>
                <w:sz w:val="22"/>
                <w:szCs w:val="22"/>
              </w:rPr>
              <w:tab/>
              <w:t>40,5</w:t>
            </w:r>
          </w:p>
          <w:p w14:paraId="6A84D534" w14:textId="77777777" w:rsidR="00004CEE" w:rsidRPr="001F2141" w:rsidRDefault="00004CEE" w:rsidP="00AB5F42">
            <w:pPr>
              <w:pStyle w:val="Default"/>
              <w:spacing w:after="27"/>
              <w:rPr>
                <w:rFonts w:asciiTheme="minorHAnsi" w:hAnsiTheme="minorHAnsi" w:cs="Times New Roman"/>
                <w:sz w:val="22"/>
                <w:szCs w:val="22"/>
              </w:rPr>
            </w:pPr>
            <w:r w:rsidRPr="001F2141">
              <w:rPr>
                <w:rFonts w:asciiTheme="minorHAnsi" w:hAnsiTheme="minorHAnsi" w:cs="Times New Roman"/>
                <w:sz w:val="22"/>
                <w:szCs w:val="22"/>
              </w:rPr>
              <w:t>Výmena vzduchu</w:t>
            </w:r>
            <w:r w:rsidRPr="001F2141">
              <w:rPr>
                <w:rFonts w:asciiTheme="minorHAnsi" w:hAnsiTheme="minorHAnsi" w:cs="Times New Roman"/>
                <w:sz w:val="22"/>
                <w:szCs w:val="22"/>
              </w:rPr>
              <w:tab/>
            </w:r>
            <w:r w:rsidRPr="001F2141">
              <w:rPr>
                <w:rFonts w:asciiTheme="minorHAnsi" w:hAnsiTheme="minorHAnsi" w:cs="Times New Roman"/>
                <w:sz w:val="22"/>
                <w:szCs w:val="22"/>
              </w:rPr>
              <w:tab/>
            </w:r>
            <w:r w:rsidRPr="001F2141">
              <w:rPr>
                <w:rFonts w:asciiTheme="minorHAnsi" w:hAnsiTheme="minorHAnsi" w:cs="Times New Roman"/>
                <w:sz w:val="22"/>
                <w:szCs w:val="22"/>
              </w:rPr>
              <w:tab/>
              <w:t>9,0</w:t>
            </w:r>
          </w:p>
          <w:p w14:paraId="04F41252" w14:textId="77777777" w:rsidR="00004CEE" w:rsidRPr="00AA7135" w:rsidRDefault="00004CEE" w:rsidP="00AB5F42">
            <w:pPr>
              <w:pStyle w:val="Default"/>
              <w:spacing w:after="27"/>
              <w:rPr>
                <w:rFonts w:asciiTheme="minorHAnsi" w:hAnsiTheme="minorHAnsi" w:cs="Times New Roman"/>
                <w:sz w:val="22"/>
                <w:szCs w:val="22"/>
              </w:rPr>
            </w:pPr>
            <w:r w:rsidRPr="001F2141">
              <w:rPr>
                <w:rFonts w:asciiTheme="minorHAnsi" w:hAnsiTheme="minorHAnsi" w:cs="Times New Roman"/>
                <w:sz w:val="22"/>
                <w:szCs w:val="22"/>
              </w:rPr>
              <w:t>Zahmlievacie trysky pri 80baroch</w:t>
            </w:r>
            <w:r w:rsidRPr="001F2141">
              <w:rPr>
                <w:rFonts w:asciiTheme="minorHAnsi" w:hAnsiTheme="minorHAnsi" w:cs="Times New Roman"/>
                <w:sz w:val="22"/>
                <w:szCs w:val="22"/>
              </w:rPr>
              <w:tab/>
              <w:t>0,059l/h = 690 trysiek (t.j. 115ks / jedna loď fóliovníka)</w:t>
            </w:r>
          </w:p>
        </w:tc>
      </w:tr>
      <w:tr w:rsidR="00004CEE" w:rsidRPr="005F038A" w14:paraId="0AB07F69" w14:textId="77777777" w:rsidTr="00AB5F42">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2D629955" w14:textId="77777777" w:rsidR="00004CEE" w:rsidRPr="004C427D" w:rsidRDefault="00004CEE" w:rsidP="00AB5F42">
            <w:pPr>
              <w:jc w:val="center"/>
              <w:rPr>
                <w:rFonts w:asciiTheme="minorHAnsi" w:hAnsiTheme="minorHAnsi" w:cstheme="minorHAnsi"/>
                <w:sz w:val="22"/>
                <w:szCs w:val="22"/>
              </w:rPr>
            </w:pPr>
            <w:r w:rsidRPr="004C427D">
              <w:rPr>
                <w:rFonts w:asciiTheme="minorHAnsi" w:hAnsiTheme="minorHAnsi" w:cstheme="minorHAnsi"/>
                <w:sz w:val="22"/>
                <w:szCs w:val="22"/>
              </w:rPr>
              <w:t>2.</w:t>
            </w:r>
          </w:p>
        </w:tc>
        <w:tc>
          <w:tcPr>
            <w:tcW w:w="8748" w:type="dxa"/>
            <w:tcBorders>
              <w:top w:val="single" w:sz="4" w:space="0" w:color="auto"/>
              <w:left w:val="single" w:sz="4" w:space="0" w:color="auto"/>
              <w:bottom w:val="single" w:sz="4" w:space="0" w:color="auto"/>
              <w:right w:val="single" w:sz="4" w:space="0" w:color="auto"/>
            </w:tcBorders>
            <w:shd w:val="clear" w:color="auto" w:fill="auto"/>
          </w:tcPr>
          <w:p w14:paraId="3AA11251" w14:textId="77777777" w:rsidR="00004CEE" w:rsidRPr="001F2141" w:rsidRDefault="00004CEE" w:rsidP="00AB5F42">
            <w:pPr>
              <w:pStyle w:val="Default"/>
              <w:spacing w:after="27"/>
              <w:rPr>
                <w:rFonts w:asciiTheme="minorHAnsi" w:hAnsiTheme="minorHAnsi" w:cs="Times New Roman"/>
                <w:sz w:val="22"/>
                <w:szCs w:val="22"/>
              </w:rPr>
            </w:pPr>
            <w:r w:rsidRPr="001F2141">
              <w:rPr>
                <w:rFonts w:asciiTheme="minorHAnsi" w:hAnsiTheme="minorHAnsi" w:cs="Times New Roman"/>
                <w:sz w:val="22"/>
                <w:szCs w:val="22"/>
              </w:rPr>
              <w:t>Rozvody z nerezovej ocele (dimenzované na min. 200</w:t>
            </w:r>
            <w:r>
              <w:rPr>
                <w:rFonts w:asciiTheme="minorHAnsi" w:hAnsiTheme="minorHAnsi" w:cs="Times New Roman"/>
                <w:sz w:val="22"/>
                <w:szCs w:val="22"/>
              </w:rPr>
              <w:t xml:space="preserve"> </w:t>
            </w:r>
            <w:r w:rsidRPr="001F2141">
              <w:rPr>
                <w:rFonts w:asciiTheme="minorHAnsi" w:hAnsiTheme="minorHAnsi" w:cs="Times New Roman"/>
                <w:sz w:val="22"/>
                <w:szCs w:val="22"/>
              </w:rPr>
              <w:t xml:space="preserve">barov) </w:t>
            </w:r>
          </w:p>
          <w:p w14:paraId="50488F5B" w14:textId="77777777" w:rsidR="00004CEE" w:rsidRPr="00AA7135" w:rsidRDefault="00004CEE" w:rsidP="00AB5F42">
            <w:pPr>
              <w:pStyle w:val="Default"/>
              <w:spacing w:after="27"/>
              <w:rPr>
                <w:rFonts w:asciiTheme="minorHAnsi" w:hAnsiTheme="minorHAnsi" w:cs="Times New Roman"/>
                <w:sz w:val="22"/>
                <w:szCs w:val="22"/>
              </w:rPr>
            </w:pPr>
            <w:r w:rsidRPr="001F2141">
              <w:rPr>
                <w:rFonts w:asciiTheme="minorHAnsi" w:hAnsiTheme="minorHAnsi" w:cs="Times New Roman"/>
                <w:sz w:val="22"/>
                <w:szCs w:val="22"/>
              </w:rPr>
              <w:t>Spôsob uchytenia = rozvody zavesené na horizontálnych rúrach konštrukcie fóliovníka</w:t>
            </w:r>
          </w:p>
        </w:tc>
      </w:tr>
      <w:tr w:rsidR="00004CEE" w:rsidRPr="005F038A" w14:paraId="797F0439" w14:textId="77777777" w:rsidTr="00AB5F42">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3014A175" w14:textId="77777777" w:rsidR="00004CEE" w:rsidRPr="004C427D" w:rsidRDefault="00004CEE" w:rsidP="00AB5F42">
            <w:pPr>
              <w:jc w:val="center"/>
              <w:rPr>
                <w:rFonts w:asciiTheme="minorHAnsi" w:hAnsiTheme="minorHAnsi" w:cstheme="minorHAnsi"/>
                <w:sz w:val="22"/>
                <w:szCs w:val="22"/>
              </w:rPr>
            </w:pPr>
            <w:r w:rsidRPr="004C427D">
              <w:rPr>
                <w:rFonts w:asciiTheme="minorHAnsi" w:hAnsiTheme="minorHAnsi" w:cstheme="minorHAnsi"/>
                <w:sz w:val="22"/>
                <w:szCs w:val="22"/>
              </w:rPr>
              <w:t>3.</w:t>
            </w:r>
          </w:p>
        </w:tc>
        <w:tc>
          <w:tcPr>
            <w:tcW w:w="8748" w:type="dxa"/>
            <w:tcBorders>
              <w:top w:val="single" w:sz="4" w:space="0" w:color="auto"/>
              <w:left w:val="single" w:sz="4" w:space="0" w:color="auto"/>
              <w:bottom w:val="single" w:sz="4" w:space="0" w:color="auto"/>
              <w:right w:val="single" w:sz="4" w:space="0" w:color="auto"/>
            </w:tcBorders>
            <w:shd w:val="clear" w:color="auto" w:fill="auto"/>
          </w:tcPr>
          <w:p w14:paraId="2282D5D4" w14:textId="77777777" w:rsidR="00004CEE" w:rsidRDefault="00004CEE" w:rsidP="00AB5F42">
            <w:pPr>
              <w:pStyle w:val="Default"/>
              <w:spacing w:after="27"/>
              <w:rPr>
                <w:rFonts w:asciiTheme="minorHAnsi" w:hAnsiTheme="minorHAnsi" w:cs="Times New Roman"/>
                <w:sz w:val="22"/>
                <w:szCs w:val="22"/>
              </w:rPr>
            </w:pPr>
            <w:r w:rsidRPr="001F2141">
              <w:rPr>
                <w:rFonts w:asciiTheme="minorHAnsi" w:hAnsiTheme="minorHAnsi" w:cs="Times New Roman"/>
                <w:sz w:val="22"/>
                <w:szCs w:val="22"/>
              </w:rPr>
              <w:t>Generátor hmly (vysokotlakové čerpadlo) s prevádzkovým tlakom 75 až 100 barov</w:t>
            </w:r>
          </w:p>
          <w:p w14:paraId="1051F511" w14:textId="77777777" w:rsidR="00004CEE" w:rsidRDefault="00004CEE" w:rsidP="00AB5F42">
            <w:pPr>
              <w:pStyle w:val="Default"/>
              <w:spacing w:after="27"/>
              <w:rPr>
                <w:rFonts w:asciiTheme="minorHAnsi" w:hAnsiTheme="minorHAnsi" w:cs="Times New Roman"/>
                <w:sz w:val="22"/>
                <w:szCs w:val="22"/>
              </w:rPr>
            </w:pPr>
            <w:r w:rsidRPr="001F2141">
              <w:rPr>
                <w:rFonts w:asciiTheme="minorHAnsi" w:hAnsiTheme="minorHAnsi" w:cs="Times New Roman"/>
                <w:sz w:val="22"/>
                <w:szCs w:val="22"/>
              </w:rPr>
              <w:t xml:space="preserve">Kapacita: max. 75l/min. </w:t>
            </w:r>
          </w:p>
          <w:p w14:paraId="333358DB" w14:textId="77777777" w:rsidR="00004CEE" w:rsidRDefault="00004CEE" w:rsidP="00AB5F42">
            <w:pPr>
              <w:pStyle w:val="Default"/>
              <w:spacing w:after="27"/>
              <w:rPr>
                <w:rFonts w:asciiTheme="minorHAnsi" w:hAnsiTheme="minorHAnsi" w:cs="Times New Roman"/>
                <w:sz w:val="22"/>
                <w:szCs w:val="22"/>
              </w:rPr>
            </w:pPr>
            <w:r w:rsidRPr="001F2141">
              <w:rPr>
                <w:rFonts w:asciiTheme="minorHAnsi" w:hAnsiTheme="minorHAnsi" w:cs="Times New Roman"/>
                <w:sz w:val="22"/>
                <w:szCs w:val="22"/>
              </w:rPr>
              <w:lastRenderedPageBreak/>
              <w:t>Súčasťou systému UV filter, ktorý zabezpečuje ošetrenie vody UV lúčmi a likvidáciu organických častí (rias, baktérií, vírusov) z vody.</w:t>
            </w:r>
          </w:p>
          <w:p w14:paraId="53E48E91" w14:textId="77777777" w:rsidR="00004CEE" w:rsidRPr="00AD52B3" w:rsidRDefault="00004CEE" w:rsidP="00AB5F42">
            <w:pPr>
              <w:pStyle w:val="Default"/>
              <w:spacing w:after="27"/>
              <w:rPr>
                <w:rFonts w:asciiTheme="minorHAnsi" w:hAnsiTheme="minorHAnsi" w:cs="Times New Roman"/>
                <w:sz w:val="22"/>
                <w:szCs w:val="22"/>
              </w:rPr>
            </w:pPr>
            <w:r w:rsidRPr="00AD52B3">
              <w:rPr>
                <w:rFonts w:asciiTheme="minorHAnsi" w:hAnsiTheme="minorHAnsi" w:cs="Times New Roman"/>
                <w:sz w:val="22"/>
                <w:szCs w:val="22"/>
              </w:rPr>
              <w:t>Hĺbka rezu: 600 mm</w:t>
            </w:r>
          </w:p>
          <w:p w14:paraId="023E35AF" w14:textId="77777777" w:rsidR="00004CEE" w:rsidRPr="00AD52B3" w:rsidRDefault="00004CEE" w:rsidP="00AB5F42">
            <w:pPr>
              <w:pStyle w:val="Default"/>
              <w:spacing w:after="27"/>
              <w:rPr>
                <w:rFonts w:asciiTheme="minorHAnsi" w:hAnsiTheme="minorHAnsi" w:cs="Times New Roman"/>
                <w:sz w:val="22"/>
                <w:szCs w:val="22"/>
              </w:rPr>
            </w:pPr>
            <w:r w:rsidRPr="00AD52B3">
              <w:rPr>
                <w:rFonts w:asciiTheme="minorHAnsi" w:hAnsiTheme="minorHAnsi" w:cs="Times New Roman"/>
                <w:sz w:val="22"/>
                <w:szCs w:val="22"/>
              </w:rPr>
              <w:t>Krytie: IP 65</w:t>
            </w:r>
          </w:p>
          <w:p w14:paraId="279E285B" w14:textId="77777777" w:rsidR="00004CEE" w:rsidRPr="00AA7135" w:rsidRDefault="00004CEE" w:rsidP="00AB5F42">
            <w:pPr>
              <w:pStyle w:val="Default"/>
              <w:spacing w:after="27"/>
              <w:rPr>
                <w:rFonts w:asciiTheme="minorHAnsi" w:hAnsiTheme="minorHAnsi" w:cs="Times New Roman"/>
                <w:sz w:val="22"/>
                <w:szCs w:val="22"/>
              </w:rPr>
            </w:pPr>
            <w:r w:rsidRPr="00AD52B3">
              <w:rPr>
                <w:rFonts w:asciiTheme="minorHAnsi" w:hAnsiTheme="minorHAnsi" w:cs="Times New Roman"/>
                <w:sz w:val="22"/>
                <w:szCs w:val="22"/>
              </w:rPr>
              <w:t xml:space="preserve">Hmotnosť: </w:t>
            </w:r>
            <w:r>
              <w:rPr>
                <w:rFonts w:asciiTheme="minorHAnsi" w:hAnsiTheme="minorHAnsi" w:cs="Times New Roman"/>
                <w:sz w:val="22"/>
                <w:szCs w:val="22"/>
              </w:rPr>
              <w:t xml:space="preserve"> cca </w:t>
            </w:r>
            <w:r w:rsidRPr="00AD52B3">
              <w:rPr>
                <w:rFonts w:asciiTheme="minorHAnsi" w:hAnsiTheme="minorHAnsi" w:cs="Times New Roman"/>
                <w:sz w:val="22"/>
                <w:szCs w:val="22"/>
              </w:rPr>
              <w:t>20 kg</w:t>
            </w:r>
          </w:p>
        </w:tc>
      </w:tr>
      <w:tr w:rsidR="00004CEE" w:rsidRPr="005F038A" w14:paraId="4333E962" w14:textId="77777777" w:rsidTr="00AB5F42">
        <w:trPr>
          <w:trHeight w:val="290"/>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18D1F565" w14:textId="77777777" w:rsidR="00004CEE" w:rsidRDefault="00004CEE" w:rsidP="00AB5F42">
            <w:pPr>
              <w:jc w:val="center"/>
              <w:rPr>
                <w:rFonts w:asciiTheme="minorHAnsi" w:hAnsiTheme="minorHAnsi" w:cstheme="minorHAnsi"/>
                <w:sz w:val="22"/>
                <w:szCs w:val="22"/>
              </w:rPr>
            </w:pPr>
            <w:r w:rsidRPr="004C427D">
              <w:rPr>
                <w:rFonts w:asciiTheme="minorHAnsi" w:hAnsiTheme="minorHAnsi" w:cstheme="minorHAnsi"/>
                <w:sz w:val="22"/>
                <w:szCs w:val="22"/>
              </w:rPr>
              <w:lastRenderedPageBreak/>
              <w:t>4.</w:t>
            </w:r>
          </w:p>
          <w:p w14:paraId="49BFF2BE" w14:textId="77777777" w:rsidR="00004CEE" w:rsidRPr="004C427D" w:rsidRDefault="00004CEE" w:rsidP="00AB5F42">
            <w:pPr>
              <w:jc w:val="center"/>
              <w:rPr>
                <w:rFonts w:asciiTheme="minorHAnsi" w:hAnsiTheme="minorHAnsi" w:cstheme="minorHAnsi"/>
                <w:sz w:val="22"/>
                <w:szCs w:val="22"/>
              </w:rPr>
            </w:pPr>
          </w:p>
        </w:tc>
        <w:tc>
          <w:tcPr>
            <w:tcW w:w="8748" w:type="dxa"/>
            <w:tcBorders>
              <w:top w:val="single" w:sz="4" w:space="0" w:color="auto"/>
              <w:left w:val="single" w:sz="4" w:space="0" w:color="auto"/>
              <w:bottom w:val="single" w:sz="4" w:space="0" w:color="auto"/>
              <w:right w:val="single" w:sz="4" w:space="0" w:color="auto"/>
            </w:tcBorders>
            <w:shd w:val="clear" w:color="auto" w:fill="auto"/>
          </w:tcPr>
          <w:p w14:paraId="63D02EB3" w14:textId="77777777" w:rsidR="00004CEE" w:rsidRDefault="00004CEE" w:rsidP="00AB5F42">
            <w:pPr>
              <w:pStyle w:val="Default"/>
              <w:spacing w:after="27"/>
              <w:rPr>
                <w:rFonts w:asciiTheme="minorHAnsi" w:hAnsiTheme="minorHAnsi" w:cs="Times New Roman"/>
                <w:sz w:val="22"/>
                <w:szCs w:val="22"/>
              </w:rPr>
            </w:pPr>
            <w:r w:rsidRPr="004E6FFD">
              <w:rPr>
                <w:rFonts w:asciiTheme="minorHAnsi" w:hAnsiTheme="minorHAnsi" w:cs="Times New Roman"/>
                <w:sz w:val="22"/>
                <w:szCs w:val="22"/>
              </w:rPr>
              <w:t>Úpr</w:t>
            </w:r>
            <w:r>
              <w:rPr>
                <w:rFonts w:asciiTheme="minorHAnsi" w:hAnsiTheme="minorHAnsi" w:cs="Times New Roman"/>
                <w:sz w:val="22"/>
                <w:szCs w:val="22"/>
              </w:rPr>
              <w:t xml:space="preserve">avovňa </w:t>
            </w:r>
            <w:r w:rsidRPr="004E6FFD">
              <w:rPr>
                <w:rFonts w:asciiTheme="minorHAnsi" w:hAnsiTheme="minorHAnsi" w:cs="Times New Roman"/>
                <w:sz w:val="22"/>
                <w:szCs w:val="22"/>
              </w:rPr>
              <w:t>vody</w:t>
            </w:r>
            <w:r>
              <w:rPr>
                <w:rFonts w:asciiTheme="minorHAnsi" w:hAnsiTheme="minorHAnsi" w:cs="Times New Roman"/>
                <w:sz w:val="22"/>
                <w:szCs w:val="22"/>
              </w:rPr>
              <w:t xml:space="preserve"> - </w:t>
            </w:r>
            <w:r w:rsidRPr="004E6FFD">
              <w:rPr>
                <w:rFonts w:asciiTheme="minorHAnsi" w:hAnsiTheme="minorHAnsi" w:cs="Times New Roman"/>
                <w:sz w:val="22"/>
                <w:szCs w:val="22"/>
              </w:rPr>
              <w:t>precízn</w:t>
            </w:r>
            <w:r>
              <w:rPr>
                <w:rFonts w:asciiTheme="minorHAnsi" w:hAnsiTheme="minorHAnsi" w:cs="Times New Roman"/>
                <w:sz w:val="22"/>
                <w:szCs w:val="22"/>
              </w:rPr>
              <w:t>a</w:t>
            </w:r>
            <w:r w:rsidRPr="004E6FFD">
              <w:rPr>
                <w:rFonts w:asciiTheme="minorHAnsi" w:hAnsiTheme="minorHAnsi" w:cs="Times New Roman"/>
                <w:sz w:val="22"/>
                <w:szCs w:val="22"/>
              </w:rPr>
              <w:t xml:space="preserve"> technológi</w:t>
            </w:r>
            <w:r>
              <w:rPr>
                <w:rFonts w:asciiTheme="minorHAnsi" w:hAnsiTheme="minorHAnsi" w:cs="Times New Roman"/>
                <w:sz w:val="22"/>
                <w:szCs w:val="22"/>
              </w:rPr>
              <w:t>a</w:t>
            </w:r>
            <w:r w:rsidRPr="004E6FFD">
              <w:rPr>
                <w:rFonts w:asciiTheme="minorHAnsi" w:hAnsiTheme="minorHAnsi" w:cs="Times New Roman"/>
                <w:sz w:val="22"/>
                <w:szCs w:val="22"/>
              </w:rPr>
              <w:t xml:space="preserve"> s mikromilimetrovými otvormi</w:t>
            </w:r>
            <w:r>
              <w:rPr>
                <w:rFonts w:asciiTheme="minorHAnsi" w:hAnsiTheme="minorHAnsi" w:cs="Times New Roman"/>
                <w:sz w:val="22"/>
                <w:szCs w:val="22"/>
              </w:rPr>
              <w:t xml:space="preserve"> na </w:t>
            </w:r>
            <w:r w:rsidRPr="004E6FFD">
              <w:rPr>
                <w:rFonts w:asciiTheme="minorHAnsi" w:hAnsiTheme="minorHAnsi" w:cs="Times New Roman"/>
                <w:sz w:val="22"/>
                <w:szCs w:val="22"/>
              </w:rPr>
              <w:t>odstrán</w:t>
            </w:r>
            <w:r>
              <w:rPr>
                <w:rFonts w:asciiTheme="minorHAnsi" w:hAnsiTheme="minorHAnsi" w:cs="Times New Roman"/>
                <w:sz w:val="22"/>
                <w:szCs w:val="22"/>
              </w:rPr>
              <w:t>en</w:t>
            </w:r>
            <w:r w:rsidRPr="004E6FFD">
              <w:rPr>
                <w:rFonts w:asciiTheme="minorHAnsi" w:hAnsiTheme="minorHAnsi" w:cs="Times New Roman"/>
                <w:sz w:val="22"/>
                <w:szCs w:val="22"/>
              </w:rPr>
              <w:t>i</w:t>
            </w:r>
            <w:r>
              <w:rPr>
                <w:rFonts w:asciiTheme="minorHAnsi" w:hAnsiTheme="minorHAnsi" w:cs="Times New Roman"/>
                <w:sz w:val="22"/>
                <w:szCs w:val="22"/>
              </w:rPr>
              <w:t>e</w:t>
            </w:r>
            <w:r w:rsidRPr="004E6FFD">
              <w:rPr>
                <w:rFonts w:asciiTheme="minorHAnsi" w:hAnsiTheme="minorHAnsi" w:cs="Times New Roman"/>
                <w:sz w:val="22"/>
                <w:szCs w:val="22"/>
              </w:rPr>
              <w:t xml:space="preserve"> z vody všetky také prvky, ktoré by mohli spôsobiť jej zanášanie – predovšetk</w:t>
            </w:r>
            <w:r>
              <w:rPr>
                <w:rFonts w:asciiTheme="minorHAnsi" w:hAnsiTheme="minorHAnsi" w:cs="Times New Roman"/>
                <w:sz w:val="22"/>
                <w:szCs w:val="22"/>
              </w:rPr>
              <w:t>ý</w:t>
            </w:r>
            <w:r w:rsidRPr="004E6FFD">
              <w:rPr>
                <w:rFonts w:asciiTheme="minorHAnsi" w:hAnsiTheme="minorHAnsi" w:cs="Times New Roman"/>
                <w:sz w:val="22"/>
                <w:szCs w:val="22"/>
              </w:rPr>
              <w:t xml:space="preserve">m vápnik, HCO3, železo, </w:t>
            </w:r>
            <w:r>
              <w:rPr>
                <w:rFonts w:asciiTheme="minorHAnsi" w:hAnsiTheme="minorHAnsi" w:cs="Times New Roman"/>
                <w:sz w:val="22"/>
                <w:szCs w:val="22"/>
              </w:rPr>
              <w:t>m</w:t>
            </w:r>
            <w:r w:rsidRPr="004E6FFD">
              <w:rPr>
                <w:rFonts w:asciiTheme="minorHAnsi" w:hAnsiTheme="minorHAnsi" w:cs="Times New Roman"/>
                <w:sz w:val="22"/>
                <w:szCs w:val="22"/>
              </w:rPr>
              <w:t>angán, ale aj všetky ostatné minerály</w:t>
            </w:r>
          </w:p>
          <w:p w14:paraId="449C7466" w14:textId="77777777" w:rsidR="00004CEE" w:rsidRPr="004E6FFD" w:rsidRDefault="00004CEE" w:rsidP="00AB5F42">
            <w:pPr>
              <w:pStyle w:val="Default"/>
              <w:spacing w:after="27"/>
              <w:rPr>
                <w:rFonts w:asciiTheme="minorHAnsi" w:hAnsiTheme="minorHAnsi" w:cs="Times New Roman"/>
                <w:sz w:val="22"/>
                <w:szCs w:val="22"/>
              </w:rPr>
            </w:pPr>
            <w:r>
              <w:rPr>
                <w:rFonts w:asciiTheme="minorHAnsi" w:hAnsiTheme="minorHAnsi" w:cs="Times New Roman"/>
                <w:sz w:val="22"/>
                <w:szCs w:val="22"/>
              </w:rPr>
              <w:t>I</w:t>
            </w:r>
            <w:r w:rsidRPr="004E6FFD">
              <w:rPr>
                <w:rFonts w:asciiTheme="minorHAnsi" w:hAnsiTheme="minorHAnsi" w:cs="Times New Roman"/>
                <w:sz w:val="22"/>
                <w:szCs w:val="22"/>
              </w:rPr>
              <w:t>nštal</w:t>
            </w:r>
            <w:r>
              <w:rPr>
                <w:rFonts w:asciiTheme="minorHAnsi" w:hAnsiTheme="minorHAnsi" w:cs="Times New Roman"/>
                <w:sz w:val="22"/>
                <w:szCs w:val="22"/>
              </w:rPr>
              <w:t>ácia</w:t>
            </w:r>
            <w:r w:rsidRPr="004E6FFD">
              <w:rPr>
                <w:rFonts w:asciiTheme="minorHAnsi" w:hAnsiTheme="minorHAnsi" w:cs="Times New Roman"/>
                <w:sz w:val="22"/>
                <w:szCs w:val="22"/>
              </w:rPr>
              <w:t xml:space="preserve"> zariadeni</w:t>
            </w:r>
            <w:r>
              <w:rPr>
                <w:rFonts w:asciiTheme="minorHAnsi" w:hAnsiTheme="minorHAnsi" w:cs="Times New Roman"/>
                <w:sz w:val="22"/>
                <w:szCs w:val="22"/>
              </w:rPr>
              <w:t>a</w:t>
            </w:r>
            <w:r w:rsidRPr="004E6FFD">
              <w:rPr>
                <w:rFonts w:asciiTheme="minorHAnsi" w:hAnsiTheme="minorHAnsi" w:cs="Times New Roman"/>
                <w:sz w:val="22"/>
                <w:szCs w:val="22"/>
              </w:rPr>
              <w:t xml:space="preserve"> reverznej osmózy</w:t>
            </w:r>
            <w:r>
              <w:rPr>
                <w:rFonts w:asciiTheme="minorHAnsi" w:hAnsiTheme="minorHAnsi" w:cs="Times New Roman"/>
                <w:sz w:val="22"/>
                <w:szCs w:val="22"/>
              </w:rPr>
              <w:t xml:space="preserve"> s k</w:t>
            </w:r>
            <w:r w:rsidRPr="004E6FFD">
              <w:rPr>
                <w:rFonts w:asciiTheme="minorHAnsi" w:hAnsiTheme="minorHAnsi" w:cs="Times New Roman"/>
                <w:sz w:val="22"/>
                <w:szCs w:val="22"/>
              </w:rPr>
              <w:t>apacit</w:t>
            </w:r>
            <w:r>
              <w:rPr>
                <w:rFonts w:asciiTheme="minorHAnsi" w:hAnsiTheme="minorHAnsi" w:cs="Times New Roman"/>
                <w:sz w:val="22"/>
                <w:szCs w:val="22"/>
              </w:rPr>
              <w:t>ou</w:t>
            </w:r>
            <w:r w:rsidRPr="004E6FFD">
              <w:rPr>
                <w:rFonts w:asciiTheme="minorHAnsi" w:hAnsiTheme="minorHAnsi" w:cs="Times New Roman"/>
                <w:sz w:val="22"/>
                <w:szCs w:val="22"/>
              </w:rPr>
              <w:t xml:space="preserve">: </w:t>
            </w:r>
            <w:r>
              <w:rPr>
                <w:rFonts w:asciiTheme="minorHAnsi" w:hAnsiTheme="minorHAnsi" w:cs="Times New Roman"/>
                <w:sz w:val="22"/>
                <w:szCs w:val="22"/>
              </w:rPr>
              <w:t xml:space="preserve">min. </w:t>
            </w:r>
            <w:r w:rsidRPr="004E6FFD">
              <w:rPr>
                <w:rFonts w:asciiTheme="minorHAnsi" w:hAnsiTheme="minorHAnsi" w:cs="Times New Roman"/>
                <w:sz w:val="22"/>
                <w:szCs w:val="22"/>
              </w:rPr>
              <w:t>30.000 l/24h</w:t>
            </w:r>
          </w:p>
          <w:p w14:paraId="412A520F" w14:textId="77777777" w:rsidR="00004CEE" w:rsidRDefault="00004CEE" w:rsidP="00AB5F42">
            <w:pPr>
              <w:pStyle w:val="Default"/>
              <w:spacing w:after="27"/>
              <w:rPr>
                <w:rFonts w:asciiTheme="minorHAnsi" w:hAnsiTheme="minorHAnsi" w:cs="Times New Roman"/>
                <w:sz w:val="22"/>
                <w:szCs w:val="22"/>
              </w:rPr>
            </w:pPr>
            <w:r>
              <w:rPr>
                <w:rFonts w:asciiTheme="minorHAnsi" w:hAnsiTheme="minorHAnsi" w:cs="Times New Roman"/>
                <w:sz w:val="22"/>
                <w:szCs w:val="22"/>
              </w:rPr>
              <w:t>O</w:t>
            </w:r>
            <w:r w:rsidRPr="004E6FFD">
              <w:rPr>
                <w:rFonts w:asciiTheme="minorHAnsi" w:hAnsiTheme="minorHAnsi" w:cs="Times New Roman"/>
                <w:sz w:val="22"/>
                <w:szCs w:val="22"/>
              </w:rPr>
              <w:t>ceľová nádrž 20.000l, ktorá bude slúžiť na uskladnenie upravenej vody zo zariadenia reverznej osmózy</w:t>
            </w:r>
          </w:p>
          <w:p w14:paraId="0F9ADD99" w14:textId="77777777" w:rsidR="00004CEE" w:rsidRPr="00AA7135" w:rsidRDefault="00004CEE" w:rsidP="00AB5F42">
            <w:pPr>
              <w:pStyle w:val="Default"/>
              <w:spacing w:after="27"/>
              <w:rPr>
                <w:rFonts w:asciiTheme="minorHAnsi" w:hAnsiTheme="minorHAnsi" w:cs="Times New Roman"/>
                <w:sz w:val="22"/>
                <w:szCs w:val="22"/>
              </w:rPr>
            </w:pPr>
          </w:p>
        </w:tc>
      </w:tr>
      <w:tr w:rsidR="00004CEE" w:rsidRPr="005F038A" w14:paraId="569ADBB2" w14:textId="77777777" w:rsidTr="00AB5F42">
        <w:trPr>
          <w:trHeight w:val="492"/>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398D3449" w14:textId="77777777" w:rsidR="00004CEE" w:rsidRPr="004C427D" w:rsidRDefault="00004CEE" w:rsidP="00AB5F42">
            <w:pPr>
              <w:jc w:val="center"/>
              <w:rPr>
                <w:rFonts w:asciiTheme="minorHAnsi" w:hAnsiTheme="minorHAnsi" w:cstheme="minorHAnsi"/>
                <w:sz w:val="22"/>
                <w:szCs w:val="22"/>
              </w:rPr>
            </w:pPr>
            <w:r>
              <w:rPr>
                <w:rFonts w:asciiTheme="minorHAnsi" w:hAnsiTheme="minorHAnsi" w:cstheme="minorHAnsi"/>
                <w:sz w:val="22"/>
                <w:szCs w:val="22"/>
              </w:rPr>
              <w:t>5.</w:t>
            </w:r>
          </w:p>
        </w:tc>
        <w:tc>
          <w:tcPr>
            <w:tcW w:w="8748" w:type="dxa"/>
            <w:tcBorders>
              <w:top w:val="single" w:sz="4" w:space="0" w:color="auto"/>
              <w:left w:val="single" w:sz="4" w:space="0" w:color="auto"/>
              <w:bottom w:val="single" w:sz="4" w:space="0" w:color="auto"/>
              <w:right w:val="single" w:sz="4" w:space="0" w:color="auto"/>
            </w:tcBorders>
            <w:shd w:val="clear" w:color="auto" w:fill="auto"/>
          </w:tcPr>
          <w:p w14:paraId="791BACA2" w14:textId="77777777" w:rsidR="00004CEE" w:rsidRDefault="00004CEE" w:rsidP="00AB5F42">
            <w:pPr>
              <w:pStyle w:val="Default"/>
              <w:spacing w:after="27"/>
              <w:rPr>
                <w:rFonts w:asciiTheme="minorHAnsi" w:hAnsiTheme="minorHAnsi" w:cs="Times New Roman"/>
                <w:sz w:val="22"/>
                <w:szCs w:val="22"/>
              </w:rPr>
            </w:pPr>
            <w:r w:rsidRPr="008A6EE0">
              <w:rPr>
                <w:rFonts w:asciiTheme="minorHAnsi" w:hAnsiTheme="minorHAnsi" w:cs="Times New Roman"/>
                <w:sz w:val="22"/>
                <w:szCs w:val="22"/>
              </w:rPr>
              <w:t>Napojenie systému na jestvujúcu ovládaciu jednotku Priva s možnosťou automatického ovládania na základe nameraných hodnô</w:t>
            </w:r>
            <w:r>
              <w:rPr>
                <w:rFonts w:asciiTheme="minorHAnsi" w:hAnsiTheme="minorHAnsi" w:cs="Times New Roman"/>
                <w:sz w:val="22"/>
                <w:szCs w:val="22"/>
              </w:rPr>
              <w:t>t</w:t>
            </w:r>
            <w:r w:rsidRPr="008A6EE0">
              <w:rPr>
                <w:rFonts w:asciiTheme="minorHAnsi" w:hAnsiTheme="minorHAnsi" w:cs="Times New Roman"/>
                <w:sz w:val="22"/>
                <w:szCs w:val="22"/>
              </w:rPr>
              <w:t xml:space="preserve"> teploty, vlhkosti, resp. iných meraných alebo prepočítaných hodnôt</w:t>
            </w:r>
          </w:p>
          <w:p w14:paraId="35BAB412" w14:textId="77777777" w:rsidR="00004CEE" w:rsidRPr="00AA7135" w:rsidRDefault="00004CEE" w:rsidP="00AB5F42">
            <w:pPr>
              <w:pStyle w:val="Default"/>
              <w:spacing w:after="27"/>
              <w:rPr>
                <w:rFonts w:asciiTheme="minorHAnsi" w:hAnsiTheme="minorHAnsi" w:cs="Times New Roman"/>
                <w:sz w:val="22"/>
                <w:szCs w:val="22"/>
              </w:rPr>
            </w:pPr>
          </w:p>
        </w:tc>
      </w:tr>
      <w:tr w:rsidR="00004CEE" w:rsidRPr="00EA1C3D" w14:paraId="1267BC37" w14:textId="77777777" w:rsidTr="00AB5F42">
        <w:trPr>
          <w:trHeight w:val="511"/>
          <w:jc w:val="center"/>
        </w:trPr>
        <w:tc>
          <w:tcPr>
            <w:tcW w:w="92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EB2E9C" w14:textId="77777777" w:rsidR="00004CEE" w:rsidRPr="00EA1C3D" w:rsidRDefault="00004CEE" w:rsidP="00004CEE">
            <w:pPr>
              <w:pStyle w:val="Default"/>
              <w:numPr>
                <w:ilvl w:val="0"/>
                <w:numId w:val="7"/>
              </w:numPr>
              <w:rPr>
                <w:sz w:val="23"/>
                <w:szCs w:val="23"/>
              </w:rPr>
            </w:pPr>
            <w:r w:rsidRPr="0011272A">
              <w:rPr>
                <w:rFonts w:asciiTheme="minorHAnsi" w:hAnsiTheme="minorHAnsi" w:cstheme="minorHAnsi"/>
                <w:b/>
                <w:iCs/>
                <w:color w:val="000000" w:themeColor="text1"/>
              </w:rPr>
              <w:t xml:space="preserve">Stroj / zariadenie:   </w:t>
            </w:r>
            <w:r>
              <w:rPr>
                <w:rFonts w:asciiTheme="minorHAnsi" w:hAnsiTheme="minorHAnsi" w:cstheme="minorHAnsi"/>
                <w:b/>
                <w:iCs/>
                <w:color w:val="000000" w:themeColor="text1"/>
              </w:rPr>
              <w:t xml:space="preserve"> </w:t>
            </w:r>
            <w:r w:rsidRPr="000E2FDB">
              <w:rPr>
                <w:rFonts w:asciiTheme="minorHAnsi" w:hAnsiTheme="minorHAnsi" w:cstheme="minorHAnsi"/>
                <w:b/>
                <w:iCs/>
                <w:color w:val="000000" w:themeColor="text1"/>
              </w:rPr>
              <w:t>Systém ventilátorov</w:t>
            </w:r>
          </w:p>
        </w:tc>
      </w:tr>
      <w:tr w:rsidR="00004CEE" w:rsidRPr="00B704C5" w14:paraId="480198A1" w14:textId="77777777" w:rsidTr="00AB5F42">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30AC3D88" w14:textId="77777777" w:rsidR="00004CEE" w:rsidRDefault="00004CEE" w:rsidP="00AB5F42">
            <w:pPr>
              <w:jc w:val="center"/>
              <w:rPr>
                <w:rFonts w:asciiTheme="minorHAnsi" w:hAnsiTheme="minorHAnsi" w:cstheme="minorHAnsi"/>
                <w:sz w:val="22"/>
                <w:szCs w:val="22"/>
              </w:rPr>
            </w:pPr>
            <w:r>
              <w:rPr>
                <w:rFonts w:asciiTheme="minorHAnsi" w:hAnsiTheme="minorHAnsi" w:cstheme="minorHAnsi"/>
                <w:sz w:val="22"/>
                <w:szCs w:val="22"/>
              </w:rPr>
              <w:t>p.č.</w:t>
            </w:r>
          </w:p>
        </w:tc>
        <w:tc>
          <w:tcPr>
            <w:tcW w:w="8748" w:type="dxa"/>
            <w:tcBorders>
              <w:top w:val="single" w:sz="4" w:space="0" w:color="auto"/>
              <w:left w:val="single" w:sz="4" w:space="0" w:color="auto"/>
              <w:bottom w:val="single" w:sz="4" w:space="0" w:color="auto"/>
              <w:right w:val="single" w:sz="4" w:space="0" w:color="auto"/>
            </w:tcBorders>
            <w:shd w:val="clear" w:color="auto" w:fill="auto"/>
            <w:vAlign w:val="center"/>
          </w:tcPr>
          <w:p w14:paraId="5AC1630C" w14:textId="77777777" w:rsidR="00004CEE" w:rsidRPr="00B704C5" w:rsidRDefault="00004CEE" w:rsidP="00AB5F42">
            <w:pPr>
              <w:rPr>
                <w:rFonts w:asciiTheme="minorHAnsi" w:hAnsiTheme="minorHAnsi" w:cstheme="minorHAnsi"/>
                <w:bCs/>
                <w:sz w:val="22"/>
                <w:szCs w:val="22"/>
              </w:rPr>
            </w:pPr>
            <w:r w:rsidRPr="00D13623">
              <w:rPr>
                <w:rFonts w:asciiTheme="minorHAnsi" w:hAnsiTheme="minorHAnsi" w:cstheme="minorHAnsi"/>
                <w:b/>
                <w:i/>
                <w:iCs/>
                <w:color w:val="000000" w:themeColor="text1"/>
                <w:sz w:val="22"/>
                <w:szCs w:val="22"/>
              </w:rPr>
              <w:t>Položka</w:t>
            </w:r>
            <w:r>
              <w:rPr>
                <w:rFonts w:asciiTheme="minorHAnsi" w:hAnsiTheme="minorHAnsi" w:cstheme="minorHAnsi"/>
                <w:b/>
                <w:i/>
                <w:iCs/>
                <w:color w:val="000000" w:themeColor="text1"/>
                <w:sz w:val="22"/>
                <w:szCs w:val="22"/>
              </w:rPr>
              <w:t>, min. parameter</w:t>
            </w:r>
          </w:p>
        </w:tc>
      </w:tr>
      <w:tr w:rsidR="00004CEE" w14:paraId="43BF2F26" w14:textId="77777777" w:rsidTr="00AB5F42">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00492718" w14:textId="77777777" w:rsidR="00004CEE" w:rsidRPr="00EE2A43" w:rsidRDefault="00004CEE" w:rsidP="00AB5F42">
            <w:pPr>
              <w:jc w:val="center"/>
              <w:rPr>
                <w:rFonts w:asciiTheme="minorHAnsi" w:hAnsiTheme="minorHAnsi" w:cstheme="minorHAnsi"/>
                <w:sz w:val="22"/>
                <w:szCs w:val="22"/>
              </w:rPr>
            </w:pPr>
            <w:r w:rsidRPr="004C427D">
              <w:rPr>
                <w:rFonts w:asciiTheme="minorHAnsi" w:hAnsiTheme="minorHAnsi" w:cstheme="minorHAnsi"/>
                <w:sz w:val="22"/>
                <w:szCs w:val="22"/>
              </w:rPr>
              <w:t>1.</w:t>
            </w:r>
          </w:p>
        </w:tc>
        <w:tc>
          <w:tcPr>
            <w:tcW w:w="8748" w:type="dxa"/>
            <w:tcBorders>
              <w:top w:val="single" w:sz="4" w:space="0" w:color="auto"/>
              <w:left w:val="single" w:sz="4" w:space="0" w:color="auto"/>
              <w:bottom w:val="single" w:sz="4" w:space="0" w:color="auto"/>
              <w:right w:val="single" w:sz="4" w:space="0" w:color="auto"/>
            </w:tcBorders>
            <w:shd w:val="clear" w:color="auto" w:fill="auto"/>
          </w:tcPr>
          <w:p w14:paraId="116D6597" w14:textId="77777777" w:rsidR="00004CEE" w:rsidRDefault="00004CEE" w:rsidP="00AB5F42">
            <w:pPr>
              <w:spacing w:line="292" w:lineRule="exact"/>
            </w:pPr>
            <w:r>
              <w:t>V</w:t>
            </w:r>
            <w:r w:rsidRPr="000E2FDB">
              <w:t xml:space="preserve"> prepočte 1ks na každých cca 350-400m2.</w:t>
            </w:r>
          </w:p>
          <w:p w14:paraId="2CDF093B" w14:textId="77777777" w:rsidR="00004CEE" w:rsidRDefault="00004CEE" w:rsidP="00AB5F42">
            <w:pPr>
              <w:spacing w:line="292" w:lineRule="exact"/>
            </w:pPr>
            <w:r w:rsidRPr="000E2FDB">
              <w:t xml:space="preserve">Do fóliovníka 6x12,80x138m je </w:t>
            </w:r>
            <w:r>
              <w:t>požadovaných min.</w:t>
            </w:r>
            <w:r w:rsidRPr="000E2FDB">
              <w:t xml:space="preserve"> 30ks ventilátorov s prietokom vzduchu min. 4500m3/h</w:t>
            </w:r>
          </w:p>
          <w:p w14:paraId="0371E733" w14:textId="77777777" w:rsidR="00004CEE" w:rsidRPr="00A95C20" w:rsidRDefault="00004CEE" w:rsidP="00AB5F42">
            <w:pPr>
              <w:spacing w:line="292" w:lineRule="exact"/>
            </w:pPr>
            <w:r w:rsidRPr="000E2FDB">
              <w:t xml:space="preserve">Rýchlosť ventilátorov </w:t>
            </w:r>
            <w:r>
              <w:t>s </w:t>
            </w:r>
            <w:r w:rsidRPr="000E2FDB">
              <w:t>manuáln</w:t>
            </w:r>
            <w:r>
              <w:t>ym nastavovaním</w:t>
            </w:r>
            <w:r w:rsidRPr="000E2FDB">
              <w:t xml:space="preserve"> v rozmedzí 10 až 100% dynamicky v celom fóliovníku naraz</w:t>
            </w:r>
          </w:p>
        </w:tc>
      </w:tr>
      <w:tr w:rsidR="00004CEE" w14:paraId="7F9078BA" w14:textId="77777777" w:rsidTr="00AB5F42">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1880914F" w14:textId="77777777" w:rsidR="00004CEE" w:rsidRPr="004C427D" w:rsidRDefault="00004CEE" w:rsidP="00AB5F42">
            <w:pPr>
              <w:jc w:val="center"/>
              <w:rPr>
                <w:rFonts w:asciiTheme="minorHAnsi" w:hAnsiTheme="minorHAnsi" w:cstheme="minorHAnsi"/>
                <w:sz w:val="22"/>
                <w:szCs w:val="22"/>
              </w:rPr>
            </w:pPr>
            <w:r w:rsidRPr="004C427D">
              <w:rPr>
                <w:rFonts w:asciiTheme="minorHAnsi" w:hAnsiTheme="minorHAnsi" w:cstheme="minorHAnsi"/>
                <w:sz w:val="22"/>
                <w:szCs w:val="22"/>
              </w:rPr>
              <w:t>2.</w:t>
            </w:r>
          </w:p>
        </w:tc>
        <w:tc>
          <w:tcPr>
            <w:tcW w:w="8748" w:type="dxa"/>
            <w:tcBorders>
              <w:top w:val="single" w:sz="4" w:space="0" w:color="auto"/>
              <w:left w:val="single" w:sz="4" w:space="0" w:color="auto"/>
              <w:bottom w:val="single" w:sz="4" w:space="0" w:color="auto"/>
              <w:right w:val="single" w:sz="4" w:space="0" w:color="auto"/>
            </w:tcBorders>
            <w:shd w:val="clear" w:color="auto" w:fill="auto"/>
          </w:tcPr>
          <w:p w14:paraId="175348A3" w14:textId="77777777" w:rsidR="00004CEE" w:rsidRDefault="00004CEE" w:rsidP="00AB5F42">
            <w:pPr>
              <w:spacing w:line="292" w:lineRule="exact"/>
            </w:pPr>
            <w:r>
              <w:t>Elektroinštalácia (kabeláž, potrebné káblové žľaby, rozvodná skriňa, ovládacia skriňa).</w:t>
            </w:r>
          </w:p>
          <w:p w14:paraId="71164CE2" w14:textId="77777777" w:rsidR="00004CEE" w:rsidRPr="00A95C20" w:rsidRDefault="00004CEE" w:rsidP="00AB5F42">
            <w:pPr>
              <w:spacing w:line="292" w:lineRule="exact"/>
            </w:pPr>
            <w:r>
              <w:t>Napojenie na jestvujúcu ovládaciu jednotku Priva, s možnosťou zapínania na ručne nastavenú hodnotu alebo plný výkon</w:t>
            </w:r>
          </w:p>
        </w:tc>
      </w:tr>
    </w:tbl>
    <w:p w14:paraId="647476DF" w14:textId="77777777" w:rsidR="00004CEE" w:rsidRDefault="00004CEE" w:rsidP="00004CEE">
      <w:pPr>
        <w:jc w:val="both"/>
        <w:rPr>
          <w:rFonts w:ascii="Calibri" w:hAnsi="Calibri" w:cs="Calibri"/>
          <w:sz w:val="22"/>
          <w:szCs w:val="22"/>
        </w:rPr>
      </w:pPr>
      <w:r>
        <w:rPr>
          <w:rFonts w:ascii="Calibri" w:hAnsi="Calibri" w:cs="Calibri"/>
          <w:sz w:val="22"/>
          <w:szCs w:val="22"/>
        </w:rPr>
        <w:t xml:space="preserve"> </w:t>
      </w:r>
    </w:p>
    <w:tbl>
      <w:tblPr>
        <w:tblW w:w="9213" w:type="dxa"/>
        <w:jc w:val="center"/>
        <w:tblCellMar>
          <w:left w:w="70" w:type="dxa"/>
          <w:right w:w="70" w:type="dxa"/>
        </w:tblCellMar>
        <w:tblLook w:val="04A0" w:firstRow="1" w:lastRow="0" w:firstColumn="1" w:lastColumn="0" w:noHBand="0" w:noVBand="1"/>
      </w:tblPr>
      <w:tblGrid>
        <w:gridCol w:w="460"/>
        <w:gridCol w:w="8753"/>
      </w:tblGrid>
      <w:tr w:rsidR="00004CEE" w:rsidRPr="00EA1C3D" w14:paraId="4123AE85" w14:textId="77777777" w:rsidTr="00AB5F42">
        <w:trPr>
          <w:trHeight w:val="511"/>
          <w:jc w:val="center"/>
        </w:trPr>
        <w:tc>
          <w:tcPr>
            <w:tcW w:w="92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013A3A" w14:textId="77777777" w:rsidR="00004CEE" w:rsidRPr="00EA1C3D" w:rsidRDefault="00004CEE" w:rsidP="00004CEE">
            <w:pPr>
              <w:pStyle w:val="Default"/>
              <w:numPr>
                <w:ilvl w:val="0"/>
                <w:numId w:val="7"/>
              </w:numPr>
              <w:rPr>
                <w:sz w:val="23"/>
                <w:szCs w:val="23"/>
              </w:rPr>
            </w:pPr>
            <w:r w:rsidRPr="0011272A">
              <w:rPr>
                <w:rFonts w:asciiTheme="minorHAnsi" w:hAnsiTheme="minorHAnsi" w:cstheme="minorHAnsi"/>
                <w:b/>
                <w:iCs/>
                <w:color w:val="000000" w:themeColor="text1"/>
              </w:rPr>
              <w:t xml:space="preserve">Stroj / zariadenie:   </w:t>
            </w:r>
            <w:r>
              <w:rPr>
                <w:rFonts w:asciiTheme="minorHAnsi" w:hAnsiTheme="minorHAnsi" w:cstheme="minorHAnsi"/>
                <w:b/>
                <w:iCs/>
                <w:color w:val="000000" w:themeColor="text1"/>
              </w:rPr>
              <w:t xml:space="preserve"> </w:t>
            </w:r>
            <w:r w:rsidRPr="00CD58E8">
              <w:rPr>
                <w:rFonts w:asciiTheme="minorHAnsi" w:hAnsiTheme="minorHAnsi" w:cstheme="minorHAnsi"/>
                <w:b/>
                <w:iCs/>
                <w:color w:val="000000" w:themeColor="text1"/>
              </w:rPr>
              <w:t xml:space="preserve">Navíjacie zariadenie na pestovateľské háky </w:t>
            </w:r>
          </w:p>
        </w:tc>
      </w:tr>
      <w:tr w:rsidR="00004CEE" w:rsidRPr="00B704C5" w14:paraId="358DF3CD" w14:textId="77777777" w:rsidTr="00AB5F42">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10EAE9EE" w14:textId="77777777" w:rsidR="00004CEE" w:rsidRDefault="00004CEE" w:rsidP="00AB5F42">
            <w:pPr>
              <w:jc w:val="center"/>
              <w:rPr>
                <w:rFonts w:asciiTheme="minorHAnsi" w:hAnsiTheme="minorHAnsi" w:cstheme="minorHAnsi"/>
                <w:sz w:val="22"/>
                <w:szCs w:val="22"/>
              </w:rPr>
            </w:pPr>
            <w:r>
              <w:rPr>
                <w:rFonts w:asciiTheme="minorHAnsi" w:hAnsiTheme="minorHAnsi" w:cstheme="minorHAnsi"/>
                <w:sz w:val="22"/>
                <w:szCs w:val="22"/>
              </w:rPr>
              <w:t>p.č.</w:t>
            </w:r>
          </w:p>
        </w:tc>
        <w:tc>
          <w:tcPr>
            <w:tcW w:w="8753" w:type="dxa"/>
            <w:tcBorders>
              <w:top w:val="single" w:sz="4" w:space="0" w:color="auto"/>
              <w:left w:val="single" w:sz="4" w:space="0" w:color="auto"/>
              <w:bottom w:val="single" w:sz="4" w:space="0" w:color="auto"/>
              <w:right w:val="single" w:sz="4" w:space="0" w:color="auto"/>
            </w:tcBorders>
            <w:shd w:val="clear" w:color="auto" w:fill="auto"/>
            <w:vAlign w:val="center"/>
          </w:tcPr>
          <w:p w14:paraId="1F1CF920" w14:textId="77777777" w:rsidR="00004CEE" w:rsidRPr="00B704C5" w:rsidRDefault="00004CEE" w:rsidP="00AB5F42">
            <w:pPr>
              <w:rPr>
                <w:rFonts w:asciiTheme="minorHAnsi" w:hAnsiTheme="minorHAnsi" w:cstheme="minorHAnsi"/>
                <w:bCs/>
                <w:sz w:val="22"/>
                <w:szCs w:val="22"/>
              </w:rPr>
            </w:pPr>
            <w:r w:rsidRPr="00D13623">
              <w:rPr>
                <w:rFonts w:asciiTheme="minorHAnsi" w:hAnsiTheme="minorHAnsi" w:cstheme="minorHAnsi"/>
                <w:b/>
                <w:i/>
                <w:iCs/>
                <w:color w:val="000000" w:themeColor="text1"/>
                <w:sz w:val="22"/>
                <w:szCs w:val="22"/>
              </w:rPr>
              <w:t>Položka</w:t>
            </w:r>
            <w:r>
              <w:rPr>
                <w:rFonts w:asciiTheme="minorHAnsi" w:hAnsiTheme="minorHAnsi" w:cstheme="minorHAnsi"/>
                <w:b/>
                <w:i/>
                <w:iCs/>
                <w:color w:val="000000" w:themeColor="text1"/>
                <w:sz w:val="22"/>
                <w:szCs w:val="22"/>
              </w:rPr>
              <w:t>, min. parameter</w:t>
            </w:r>
          </w:p>
        </w:tc>
      </w:tr>
      <w:tr w:rsidR="00004CEE" w:rsidRPr="005F038A" w14:paraId="5C2BB072" w14:textId="77777777" w:rsidTr="00AB5F42">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21CEDBA3" w14:textId="77777777" w:rsidR="00004CEE" w:rsidRPr="00EE2A43" w:rsidRDefault="00004CEE" w:rsidP="00AB5F42">
            <w:pPr>
              <w:jc w:val="center"/>
              <w:rPr>
                <w:rFonts w:asciiTheme="minorHAnsi" w:hAnsiTheme="minorHAnsi" w:cstheme="minorHAnsi"/>
                <w:sz w:val="22"/>
                <w:szCs w:val="22"/>
              </w:rPr>
            </w:pPr>
            <w:r w:rsidRPr="004C427D">
              <w:rPr>
                <w:rFonts w:asciiTheme="minorHAnsi" w:hAnsiTheme="minorHAnsi" w:cstheme="minorHAnsi"/>
                <w:sz w:val="22"/>
                <w:szCs w:val="22"/>
              </w:rPr>
              <w:t>1.</w:t>
            </w:r>
          </w:p>
        </w:tc>
        <w:tc>
          <w:tcPr>
            <w:tcW w:w="8753" w:type="dxa"/>
            <w:tcBorders>
              <w:top w:val="single" w:sz="4" w:space="0" w:color="auto"/>
              <w:left w:val="single" w:sz="4" w:space="0" w:color="auto"/>
              <w:bottom w:val="single" w:sz="4" w:space="0" w:color="auto"/>
              <w:right w:val="single" w:sz="4" w:space="0" w:color="auto"/>
            </w:tcBorders>
            <w:shd w:val="clear" w:color="auto" w:fill="auto"/>
          </w:tcPr>
          <w:p w14:paraId="17CCBFBA" w14:textId="77777777" w:rsidR="00004CEE" w:rsidRDefault="00004CEE" w:rsidP="00AB5F42">
            <w:pPr>
              <w:pStyle w:val="Default"/>
              <w:spacing w:after="27"/>
              <w:rPr>
                <w:rFonts w:asciiTheme="minorHAnsi" w:hAnsiTheme="minorHAnsi" w:cs="Times New Roman"/>
                <w:sz w:val="22"/>
                <w:szCs w:val="22"/>
              </w:rPr>
            </w:pPr>
            <w:r w:rsidRPr="00BC57E4">
              <w:rPr>
                <w:rFonts w:asciiTheme="minorHAnsi" w:hAnsiTheme="minorHAnsi" w:cs="Times New Roman"/>
                <w:sz w:val="22"/>
                <w:szCs w:val="22"/>
              </w:rPr>
              <w:t>Zariadenie schopné navíjať naraz min. 8ks hákov, s návinom PP špagátu od 8+4 do 12+5m, na háky 15cm až 25cm v rôznych, nastavených kombináciách</w:t>
            </w:r>
          </w:p>
          <w:p w14:paraId="24E40F4D" w14:textId="77777777" w:rsidR="00004CEE" w:rsidRPr="00AA7135" w:rsidRDefault="00004CEE" w:rsidP="00AB5F42">
            <w:pPr>
              <w:pStyle w:val="Default"/>
              <w:spacing w:after="27"/>
              <w:rPr>
                <w:rFonts w:asciiTheme="minorHAnsi" w:hAnsiTheme="minorHAnsi" w:cs="Times New Roman"/>
                <w:sz w:val="22"/>
                <w:szCs w:val="22"/>
              </w:rPr>
            </w:pPr>
            <w:r w:rsidRPr="00BC57E4">
              <w:rPr>
                <w:rFonts w:asciiTheme="minorHAnsi" w:hAnsiTheme="minorHAnsi" w:cs="Times New Roman"/>
                <w:sz w:val="22"/>
                <w:szCs w:val="22"/>
              </w:rPr>
              <w:t>Rýchlosť výroby: min. 10ks/min.</w:t>
            </w:r>
          </w:p>
        </w:tc>
      </w:tr>
      <w:tr w:rsidR="00004CEE" w:rsidRPr="00B704C5" w14:paraId="5A33FE2A" w14:textId="77777777" w:rsidTr="00AB5F42">
        <w:trPr>
          <w:trHeight w:val="511"/>
          <w:jc w:val="center"/>
        </w:trPr>
        <w:tc>
          <w:tcPr>
            <w:tcW w:w="9213"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31CFD74" w14:textId="77777777" w:rsidR="00004CEE" w:rsidRPr="00973C7F" w:rsidRDefault="00004CEE" w:rsidP="00004CEE">
            <w:pPr>
              <w:pStyle w:val="Odsekzoznamu"/>
              <w:numPr>
                <w:ilvl w:val="0"/>
                <w:numId w:val="7"/>
              </w:numPr>
              <w:autoSpaceDE w:val="0"/>
              <w:autoSpaceDN w:val="0"/>
              <w:adjustRightInd w:val="0"/>
              <w:rPr>
                <w:rFonts w:asciiTheme="minorHAnsi" w:hAnsiTheme="minorHAnsi" w:cstheme="minorHAnsi"/>
                <w:b/>
                <w:iCs/>
                <w:color w:val="000000" w:themeColor="text1"/>
                <w:szCs w:val="24"/>
              </w:rPr>
            </w:pPr>
            <w:r w:rsidRPr="00973C7F">
              <w:rPr>
                <w:rFonts w:asciiTheme="minorHAnsi" w:hAnsiTheme="minorHAnsi" w:cstheme="minorHAnsi"/>
                <w:b/>
                <w:iCs/>
                <w:color w:val="000000" w:themeColor="text1"/>
                <w:szCs w:val="24"/>
              </w:rPr>
              <w:t xml:space="preserve">Stroj / zariadenie:    </w:t>
            </w:r>
            <w:r w:rsidRPr="006E11C3">
              <w:rPr>
                <w:rFonts w:asciiTheme="minorHAnsi" w:hAnsiTheme="minorHAnsi" w:cstheme="minorHAnsi"/>
                <w:b/>
                <w:iCs/>
                <w:color w:val="000000" w:themeColor="text1"/>
                <w:szCs w:val="24"/>
              </w:rPr>
              <w:t>Ošetrovací vozík s kombinovanou funkciou – s možnosťou využitia ako inšpekčného vozíka pre agronóma / manažéra prevádzky</w:t>
            </w:r>
          </w:p>
        </w:tc>
      </w:tr>
      <w:tr w:rsidR="00004CEE" w:rsidRPr="00B704C5" w14:paraId="688CC378" w14:textId="77777777" w:rsidTr="00AB5F42">
        <w:trPr>
          <w:trHeight w:val="511"/>
          <w:jc w:val="center"/>
        </w:trPr>
        <w:tc>
          <w:tcPr>
            <w:tcW w:w="460" w:type="dxa"/>
            <w:tcBorders>
              <w:top w:val="single" w:sz="4" w:space="0" w:color="auto"/>
              <w:left w:val="single" w:sz="8" w:space="0" w:color="auto"/>
              <w:bottom w:val="single" w:sz="8" w:space="0" w:color="auto"/>
              <w:right w:val="single" w:sz="8" w:space="0" w:color="auto"/>
            </w:tcBorders>
            <w:shd w:val="clear" w:color="auto" w:fill="auto"/>
            <w:vAlign w:val="center"/>
          </w:tcPr>
          <w:p w14:paraId="17AA85D9" w14:textId="77777777" w:rsidR="00004CEE" w:rsidRDefault="00004CEE" w:rsidP="00AB5F42">
            <w:pPr>
              <w:jc w:val="center"/>
              <w:rPr>
                <w:rFonts w:asciiTheme="minorHAnsi" w:hAnsiTheme="minorHAnsi" w:cstheme="minorHAnsi"/>
                <w:sz w:val="22"/>
                <w:szCs w:val="22"/>
              </w:rPr>
            </w:pPr>
            <w:r>
              <w:rPr>
                <w:rFonts w:asciiTheme="minorHAnsi" w:hAnsiTheme="minorHAnsi" w:cstheme="minorHAnsi"/>
                <w:sz w:val="22"/>
                <w:szCs w:val="22"/>
              </w:rPr>
              <w:t>p.č.</w:t>
            </w:r>
          </w:p>
        </w:tc>
        <w:tc>
          <w:tcPr>
            <w:tcW w:w="8753" w:type="dxa"/>
            <w:tcBorders>
              <w:top w:val="single" w:sz="4" w:space="0" w:color="auto"/>
              <w:left w:val="single" w:sz="8" w:space="0" w:color="auto"/>
              <w:bottom w:val="single" w:sz="8" w:space="0" w:color="auto"/>
              <w:right w:val="single" w:sz="4" w:space="0" w:color="auto"/>
            </w:tcBorders>
            <w:shd w:val="clear" w:color="auto" w:fill="auto"/>
            <w:vAlign w:val="center"/>
          </w:tcPr>
          <w:p w14:paraId="03DDA197" w14:textId="77777777" w:rsidR="00004CEE" w:rsidRPr="00B704C5" w:rsidRDefault="00004CEE" w:rsidP="00AB5F42">
            <w:pPr>
              <w:rPr>
                <w:rFonts w:asciiTheme="minorHAnsi" w:hAnsiTheme="minorHAnsi" w:cstheme="minorHAnsi"/>
                <w:bCs/>
                <w:sz w:val="22"/>
                <w:szCs w:val="22"/>
              </w:rPr>
            </w:pPr>
            <w:r w:rsidRPr="00D13623">
              <w:rPr>
                <w:rFonts w:asciiTheme="minorHAnsi" w:hAnsiTheme="minorHAnsi" w:cstheme="minorHAnsi"/>
                <w:b/>
                <w:i/>
                <w:iCs/>
                <w:color w:val="000000" w:themeColor="text1"/>
                <w:sz w:val="22"/>
                <w:szCs w:val="22"/>
              </w:rPr>
              <w:t>Položka</w:t>
            </w:r>
            <w:r>
              <w:rPr>
                <w:rFonts w:asciiTheme="minorHAnsi" w:hAnsiTheme="minorHAnsi" w:cstheme="minorHAnsi"/>
                <w:b/>
                <w:i/>
                <w:iCs/>
                <w:color w:val="000000" w:themeColor="text1"/>
                <w:sz w:val="22"/>
                <w:szCs w:val="22"/>
              </w:rPr>
              <w:t>, min. parameter</w:t>
            </w:r>
          </w:p>
        </w:tc>
      </w:tr>
      <w:tr w:rsidR="00004CEE" w:rsidRPr="00B704C5" w14:paraId="16607284" w14:textId="77777777" w:rsidTr="00AB5F42">
        <w:trPr>
          <w:trHeight w:val="511"/>
          <w:jc w:val="center"/>
        </w:trPr>
        <w:tc>
          <w:tcPr>
            <w:tcW w:w="460" w:type="dxa"/>
            <w:tcBorders>
              <w:top w:val="nil"/>
              <w:left w:val="single" w:sz="8" w:space="0" w:color="auto"/>
              <w:bottom w:val="single" w:sz="8" w:space="0" w:color="auto"/>
              <w:right w:val="single" w:sz="8" w:space="0" w:color="auto"/>
            </w:tcBorders>
            <w:shd w:val="clear" w:color="auto" w:fill="auto"/>
            <w:vAlign w:val="center"/>
          </w:tcPr>
          <w:p w14:paraId="7B33B379" w14:textId="77777777" w:rsidR="00004CEE" w:rsidRPr="00EE2A43" w:rsidRDefault="00004CEE" w:rsidP="00AB5F42">
            <w:pPr>
              <w:jc w:val="center"/>
              <w:rPr>
                <w:rFonts w:asciiTheme="minorHAnsi" w:hAnsiTheme="minorHAnsi" w:cstheme="minorHAnsi"/>
                <w:sz w:val="22"/>
                <w:szCs w:val="22"/>
              </w:rPr>
            </w:pPr>
            <w:r w:rsidRPr="00EE2A43">
              <w:rPr>
                <w:rFonts w:asciiTheme="minorHAnsi" w:hAnsiTheme="minorHAnsi" w:cstheme="minorHAnsi"/>
                <w:sz w:val="22"/>
              </w:rPr>
              <w:t>1.</w:t>
            </w:r>
          </w:p>
        </w:tc>
        <w:tc>
          <w:tcPr>
            <w:tcW w:w="8753" w:type="dxa"/>
            <w:tcBorders>
              <w:top w:val="nil"/>
              <w:left w:val="single" w:sz="8" w:space="0" w:color="auto"/>
              <w:bottom w:val="single" w:sz="8" w:space="0" w:color="auto"/>
              <w:right w:val="single" w:sz="4" w:space="0" w:color="auto"/>
            </w:tcBorders>
            <w:shd w:val="clear" w:color="auto" w:fill="auto"/>
          </w:tcPr>
          <w:p w14:paraId="097923D8" w14:textId="77777777" w:rsidR="00004CEE" w:rsidRPr="006E11C3" w:rsidRDefault="00004CEE" w:rsidP="00AB5F42">
            <w:pPr>
              <w:pStyle w:val="Default"/>
              <w:rPr>
                <w:sz w:val="22"/>
                <w:szCs w:val="22"/>
              </w:rPr>
            </w:pPr>
            <w:r w:rsidRPr="006E11C3">
              <w:rPr>
                <w:sz w:val="22"/>
                <w:szCs w:val="22"/>
              </w:rPr>
              <w:t>Vozík sa pohybuje po vykurovacích koľajnicových rúrach alebo po premiestnení na betónovom chodníku.</w:t>
            </w:r>
          </w:p>
          <w:p w14:paraId="0760C4C1" w14:textId="77777777" w:rsidR="00004CEE" w:rsidRPr="006E11C3" w:rsidRDefault="00004CEE" w:rsidP="00AB5F42">
            <w:pPr>
              <w:pStyle w:val="Default"/>
              <w:rPr>
                <w:sz w:val="22"/>
                <w:szCs w:val="22"/>
              </w:rPr>
            </w:pPr>
            <w:r w:rsidRPr="006E11C3">
              <w:rPr>
                <w:sz w:val="22"/>
                <w:szCs w:val="22"/>
              </w:rPr>
              <w:t>Rozmer platformy min. 750x2000mm, s ochranným rámom</w:t>
            </w:r>
          </w:p>
          <w:p w14:paraId="2668C4D4" w14:textId="77777777" w:rsidR="00004CEE" w:rsidRDefault="00004CEE" w:rsidP="00AB5F42">
            <w:pPr>
              <w:pStyle w:val="Default"/>
              <w:rPr>
                <w:sz w:val="22"/>
                <w:szCs w:val="22"/>
              </w:rPr>
            </w:pPr>
            <w:r w:rsidRPr="006E11C3">
              <w:rPr>
                <w:sz w:val="22"/>
                <w:szCs w:val="22"/>
              </w:rPr>
              <w:t>Zdvih: hydraulicky do výšky min. 6500mm (od vykurovacej koľajnicovej rúry)</w:t>
            </w:r>
          </w:p>
          <w:p w14:paraId="1C53D302" w14:textId="77777777" w:rsidR="00004CEE" w:rsidRPr="006E11C3" w:rsidRDefault="00004CEE" w:rsidP="00AB5F42">
            <w:pPr>
              <w:pStyle w:val="Default"/>
              <w:rPr>
                <w:sz w:val="22"/>
                <w:szCs w:val="22"/>
              </w:rPr>
            </w:pPr>
            <w:r w:rsidRPr="006E11C3">
              <w:rPr>
                <w:sz w:val="22"/>
                <w:szCs w:val="22"/>
              </w:rPr>
              <w:t xml:space="preserve">Ovládanie do výšky tlačidlom </w:t>
            </w:r>
          </w:p>
          <w:p w14:paraId="56D2ACF9" w14:textId="77777777" w:rsidR="00004CEE" w:rsidRPr="006E11C3" w:rsidRDefault="00004CEE" w:rsidP="00AB5F42">
            <w:pPr>
              <w:pStyle w:val="Default"/>
              <w:rPr>
                <w:sz w:val="22"/>
                <w:szCs w:val="22"/>
              </w:rPr>
            </w:pPr>
            <w:r w:rsidRPr="006E11C3">
              <w:rPr>
                <w:sz w:val="22"/>
                <w:szCs w:val="22"/>
              </w:rPr>
              <w:t>Šírka koľajnice 550mm (stred-stred)</w:t>
            </w:r>
          </w:p>
          <w:p w14:paraId="6B429D9A" w14:textId="77777777" w:rsidR="00004CEE" w:rsidRPr="006E11C3" w:rsidRDefault="00004CEE" w:rsidP="00AB5F42">
            <w:pPr>
              <w:pStyle w:val="Default"/>
              <w:rPr>
                <w:sz w:val="22"/>
                <w:szCs w:val="22"/>
              </w:rPr>
            </w:pPr>
            <w:r w:rsidRPr="006E11C3">
              <w:rPr>
                <w:sz w:val="22"/>
                <w:szCs w:val="22"/>
              </w:rPr>
              <w:t>Pohon: elektromotor s pohonom z trakčnej batérie min. 2ks x 110Ah</w:t>
            </w:r>
          </w:p>
          <w:p w14:paraId="75A51248" w14:textId="77777777" w:rsidR="00004CEE" w:rsidRPr="006E11C3" w:rsidRDefault="00004CEE" w:rsidP="00AB5F42">
            <w:pPr>
              <w:pStyle w:val="Default"/>
              <w:rPr>
                <w:sz w:val="22"/>
                <w:szCs w:val="22"/>
              </w:rPr>
            </w:pPr>
            <w:r w:rsidRPr="006E11C3">
              <w:rPr>
                <w:sz w:val="22"/>
                <w:szCs w:val="22"/>
              </w:rPr>
              <w:t>Nabíjanie batérie: externé alebo vstavaná nabíjačka na plné nabitie za max. 14 hodín</w:t>
            </w:r>
          </w:p>
          <w:p w14:paraId="58BB3F61" w14:textId="77777777" w:rsidR="00004CEE" w:rsidRPr="006E11C3" w:rsidRDefault="00004CEE" w:rsidP="00AB5F42">
            <w:pPr>
              <w:pStyle w:val="Default"/>
              <w:rPr>
                <w:sz w:val="22"/>
                <w:szCs w:val="22"/>
              </w:rPr>
            </w:pPr>
            <w:r w:rsidRPr="006E11C3">
              <w:rPr>
                <w:sz w:val="22"/>
                <w:szCs w:val="22"/>
              </w:rPr>
              <w:lastRenderedPageBreak/>
              <w:t>Rýchlosť pohybu: dynamicky od 0 do min. 100m/min. Ovládanie pohybu dopredu – dozadu pedálom na podlahe</w:t>
            </w:r>
          </w:p>
          <w:p w14:paraId="227B4362" w14:textId="77777777" w:rsidR="00004CEE" w:rsidRPr="006E11C3" w:rsidRDefault="00004CEE" w:rsidP="00AB5F42">
            <w:pPr>
              <w:pStyle w:val="Default"/>
              <w:rPr>
                <w:sz w:val="22"/>
                <w:szCs w:val="22"/>
              </w:rPr>
            </w:pPr>
            <w:r>
              <w:rPr>
                <w:sz w:val="22"/>
                <w:szCs w:val="22"/>
              </w:rPr>
              <w:t>V</w:t>
            </w:r>
            <w:r w:rsidRPr="006E11C3">
              <w:rPr>
                <w:sz w:val="22"/>
                <w:szCs w:val="22"/>
              </w:rPr>
              <w:t>stavané ovládanie smeru pohybu tak, aby ho nebolo potrebné premiestňovať z jedného radu do druhého manuálne, ale navádzaním do radu medzi rastlinami pomocou volantu alebo ovládacieho kolieska</w:t>
            </w:r>
          </w:p>
          <w:p w14:paraId="6DD4C397" w14:textId="77777777" w:rsidR="00004CEE" w:rsidRPr="0062529D" w:rsidRDefault="00004CEE" w:rsidP="00AB5F42">
            <w:pPr>
              <w:pStyle w:val="Default"/>
              <w:rPr>
                <w:sz w:val="22"/>
                <w:szCs w:val="22"/>
              </w:rPr>
            </w:pPr>
            <w:r w:rsidRPr="006E11C3">
              <w:rPr>
                <w:sz w:val="22"/>
                <w:szCs w:val="22"/>
              </w:rPr>
              <w:t>CE certifikát, bezpečnostné zariadenia na prácu vo výškach (až 6500+mm)</w:t>
            </w:r>
          </w:p>
        </w:tc>
      </w:tr>
      <w:tr w:rsidR="00004CEE" w:rsidRPr="00EA1C3D" w14:paraId="1E0F279D" w14:textId="77777777" w:rsidTr="00AB5F42">
        <w:trPr>
          <w:trHeight w:val="511"/>
          <w:jc w:val="center"/>
        </w:trPr>
        <w:tc>
          <w:tcPr>
            <w:tcW w:w="92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15F2C5" w14:textId="77777777" w:rsidR="00004CEE" w:rsidRPr="00EA1C3D" w:rsidRDefault="00004CEE" w:rsidP="00004CEE">
            <w:pPr>
              <w:pStyle w:val="Default"/>
              <w:numPr>
                <w:ilvl w:val="0"/>
                <w:numId w:val="7"/>
              </w:numPr>
              <w:rPr>
                <w:sz w:val="23"/>
                <w:szCs w:val="23"/>
              </w:rPr>
            </w:pPr>
            <w:r w:rsidRPr="0011272A">
              <w:rPr>
                <w:rFonts w:asciiTheme="minorHAnsi" w:hAnsiTheme="minorHAnsi" w:cstheme="minorHAnsi"/>
                <w:b/>
                <w:iCs/>
                <w:color w:val="000000" w:themeColor="text1"/>
              </w:rPr>
              <w:lastRenderedPageBreak/>
              <w:t xml:space="preserve">Stroj / zariadenie:   </w:t>
            </w:r>
            <w:r>
              <w:rPr>
                <w:rFonts w:asciiTheme="minorHAnsi" w:hAnsiTheme="minorHAnsi" w:cstheme="minorHAnsi"/>
                <w:b/>
                <w:iCs/>
                <w:color w:val="000000" w:themeColor="text1"/>
              </w:rPr>
              <w:t xml:space="preserve"> </w:t>
            </w:r>
            <w:r w:rsidRPr="00AB17CA">
              <w:rPr>
                <w:rFonts w:asciiTheme="minorHAnsi" w:hAnsiTheme="minorHAnsi" w:cstheme="minorHAnsi"/>
                <w:b/>
                <w:iCs/>
                <w:color w:val="000000" w:themeColor="text1"/>
              </w:rPr>
              <w:t>Ošetrovací vozík elektrický</w:t>
            </w:r>
          </w:p>
        </w:tc>
      </w:tr>
      <w:tr w:rsidR="00004CEE" w:rsidRPr="00B704C5" w14:paraId="6F199F2E" w14:textId="77777777" w:rsidTr="00AB5F42">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466F86C7" w14:textId="77777777" w:rsidR="00004CEE" w:rsidRDefault="00004CEE" w:rsidP="00AB5F42">
            <w:pPr>
              <w:jc w:val="center"/>
              <w:rPr>
                <w:rFonts w:asciiTheme="minorHAnsi" w:hAnsiTheme="minorHAnsi" w:cstheme="minorHAnsi"/>
                <w:sz w:val="22"/>
                <w:szCs w:val="22"/>
              </w:rPr>
            </w:pPr>
            <w:r>
              <w:rPr>
                <w:rFonts w:asciiTheme="minorHAnsi" w:hAnsiTheme="minorHAnsi" w:cstheme="minorHAnsi"/>
                <w:sz w:val="22"/>
                <w:szCs w:val="22"/>
              </w:rPr>
              <w:t>p.č.</w:t>
            </w:r>
          </w:p>
        </w:tc>
        <w:tc>
          <w:tcPr>
            <w:tcW w:w="8753" w:type="dxa"/>
            <w:tcBorders>
              <w:top w:val="single" w:sz="4" w:space="0" w:color="auto"/>
              <w:left w:val="single" w:sz="4" w:space="0" w:color="auto"/>
              <w:bottom w:val="single" w:sz="4" w:space="0" w:color="auto"/>
              <w:right w:val="single" w:sz="4" w:space="0" w:color="auto"/>
            </w:tcBorders>
            <w:shd w:val="clear" w:color="auto" w:fill="auto"/>
            <w:vAlign w:val="center"/>
          </w:tcPr>
          <w:p w14:paraId="3F926AD7" w14:textId="77777777" w:rsidR="00004CEE" w:rsidRPr="00B704C5" w:rsidRDefault="00004CEE" w:rsidP="00AB5F42">
            <w:pPr>
              <w:rPr>
                <w:rFonts w:asciiTheme="minorHAnsi" w:hAnsiTheme="minorHAnsi" w:cstheme="minorHAnsi"/>
                <w:bCs/>
                <w:sz w:val="22"/>
                <w:szCs w:val="22"/>
              </w:rPr>
            </w:pPr>
            <w:r w:rsidRPr="00D13623">
              <w:rPr>
                <w:rFonts w:asciiTheme="minorHAnsi" w:hAnsiTheme="minorHAnsi" w:cstheme="minorHAnsi"/>
                <w:b/>
                <w:i/>
                <w:iCs/>
                <w:color w:val="000000" w:themeColor="text1"/>
                <w:sz w:val="22"/>
                <w:szCs w:val="22"/>
              </w:rPr>
              <w:t>Položka</w:t>
            </w:r>
            <w:r>
              <w:rPr>
                <w:rFonts w:asciiTheme="minorHAnsi" w:hAnsiTheme="minorHAnsi" w:cstheme="minorHAnsi"/>
                <w:b/>
                <w:i/>
                <w:iCs/>
                <w:color w:val="000000" w:themeColor="text1"/>
                <w:sz w:val="22"/>
                <w:szCs w:val="22"/>
              </w:rPr>
              <w:t>, parameter</w:t>
            </w:r>
          </w:p>
        </w:tc>
      </w:tr>
      <w:tr w:rsidR="00004CEE" w:rsidRPr="005F038A" w14:paraId="5DC7BF78" w14:textId="77777777" w:rsidTr="00AB5F42">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44FCA930" w14:textId="77777777" w:rsidR="00004CEE" w:rsidRPr="00EE2A43" w:rsidRDefault="00004CEE" w:rsidP="00AB5F42">
            <w:pPr>
              <w:jc w:val="center"/>
              <w:rPr>
                <w:rFonts w:asciiTheme="minorHAnsi" w:hAnsiTheme="minorHAnsi" w:cstheme="minorHAnsi"/>
                <w:sz w:val="22"/>
                <w:szCs w:val="22"/>
              </w:rPr>
            </w:pPr>
            <w:r w:rsidRPr="004C427D">
              <w:rPr>
                <w:rFonts w:asciiTheme="minorHAnsi" w:hAnsiTheme="minorHAnsi" w:cstheme="minorHAnsi"/>
                <w:sz w:val="22"/>
                <w:szCs w:val="22"/>
              </w:rPr>
              <w:t>1.</w:t>
            </w:r>
          </w:p>
        </w:tc>
        <w:tc>
          <w:tcPr>
            <w:tcW w:w="8753" w:type="dxa"/>
            <w:tcBorders>
              <w:top w:val="single" w:sz="4" w:space="0" w:color="auto"/>
              <w:left w:val="single" w:sz="4" w:space="0" w:color="auto"/>
              <w:bottom w:val="single" w:sz="4" w:space="0" w:color="auto"/>
              <w:right w:val="single" w:sz="4" w:space="0" w:color="auto"/>
            </w:tcBorders>
            <w:shd w:val="clear" w:color="auto" w:fill="auto"/>
          </w:tcPr>
          <w:p w14:paraId="2BF36B7C" w14:textId="77777777" w:rsidR="00004CEE" w:rsidRPr="00AB17CA" w:rsidRDefault="00004CEE" w:rsidP="00AB5F42">
            <w:pPr>
              <w:pStyle w:val="Default"/>
              <w:spacing w:after="27"/>
              <w:rPr>
                <w:rFonts w:asciiTheme="minorHAnsi" w:hAnsiTheme="minorHAnsi" w:cs="Times New Roman"/>
                <w:sz w:val="22"/>
                <w:szCs w:val="22"/>
              </w:rPr>
            </w:pPr>
            <w:r w:rsidRPr="00AB17CA">
              <w:rPr>
                <w:rFonts w:asciiTheme="minorHAnsi" w:hAnsiTheme="minorHAnsi" w:cs="Times New Roman"/>
                <w:sz w:val="22"/>
                <w:szCs w:val="22"/>
              </w:rPr>
              <w:t>Vozík sa pohybuje po vykurovacích koľajnicových rúrach alebo po premiestnení na betónovom chodníku. Premiestnenie medzi dvomi radmi prebieha manuálne.</w:t>
            </w:r>
          </w:p>
          <w:p w14:paraId="346F2DBE" w14:textId="77777777" w:rsidR="00004CEE" w:rsidRPr="00AB17CA" w:rsidRDefault="00004CEE" w:rsidP="00AB5F42">
            <w:pPr>
              <w:pStyle w:val="Default"/>
              <w:spacing w:after="27"/>
              <w:rPr>
                <w:rFonts w:asciiTheme="minorHAnsi" w:hAnsiTheme="minorHAnsi" w:cs="Times New Roman"/>
                <w:sz w:val="22"/>
                <w:szCs w:val="22"/>
              </w:rPr>
            </w:pPr>
            <w:r w:rsidRPr="00AB17CA">
              <w:rPr>
                <w:rFonts w:asciiTheme="minorHAnsi" w:hAnsiTheme="minorHAnsi" w:cs="Times New Roman"/>
                <w:sz w:val="22"/>
                <w:szCs w:val="22"/>
              </w:rPr>
              <w:t>Rozmer platformy min. 750x2000mm, s ochranným rámom</w:t>
            </w:r>
          </w:p>
          <w:p w14:paraId="283AA69F" w14:textId="77777777" w:rsidR="00004CEE" w:rsidRPr="00AB17CA" w:rsidRDefault="00004CEE" w:rsidP="00AB5F42">
            <w:pPr>
              <w:pStyle w:val="Default"/>
              <w:spacing w:after="27"/>
              <w:rPr>
                <w:rFonts w:asciiTheme="minorHAnsi" w:hAnsiTheme="minorHAnsi" w:cs="Times New Roman"/>
                <w:sz w:val="22"/>
                <w:szCs w:val="22"/>
              </w:rPr>
            </w:pPr>
            <w:r w:rsidRPr="00AB17CA">
              <w:rPr>
                <w:rFonts w:asciiTheme="minorHAnsi" w:hAnsiTheme="minorHAnsi" w:cs="Times New Roman"/>
                <w:sz w:val="22"/>
                <w:szCs w:val="22"/>
              </w:rPr>
              <w:t>Šírka koľajnice 550mm (stred-stred)</w:t>
            </w:r>
          </w:p>
          <w:p w14:paraId="6D16D802" w14:textId="77777777" w:rsidR="00004CEE" w:rsidRDefault="00004CEE" w:rsidP="00AB5F42">
            <w:pPr>
              <w:pStyle w:val="Default"/>
              <w:spacing w:after="27"/>
              <w:rPr>
                <w:rFonts w:asciiTheme="minorHAnsi" w:hAnsiTheme="minorHAnsi" w:cs="Times New Roman"/>
                <w:sz w:val="22"/>
                <w:szCs w:val="22"/>
              </w:rPr>
            </w:pPr>
            <w:r w:rsidRPr="00AB17CA">
              <w:rPr>
                <w:rFonts w:asciiTheme="minorHAnsi" w:hAnsiTheme="minorHAnsi" w:cs="Times New Roman"/>
                <w:sz w:val="22"/>
                <w:szCs w:val="22"/>
              </w:rPr>
              <w:t>Zdvih: hydraulicky do výšky min. 6500mm (od vykurovacej koľajnicovej rúry)</w:t>
            </w:r>
          </w:p>
          <w:p w14:paraId="2069B20D" w14:textId="77777777" w:rsidR="00004CEE" w:rsidRPr="00AB17CA" w:rsidRDefault="00004CEE" w:rsidP="00AB5F42">
            <w:pPr>
              <w:pStyle w:val="Default"/>
              <w:spacing w:after="27"/>
              <w:rPr>
                <w:rFonts w:asciiTheme="minorHAnsi" w:hAnsiTheme="minorHAnsi" w:cs="Times New Roman"/>
                <w:sz w:val="22"/>
                <w:szCs w:val="22"/>
              </w:rPr>
            </w:pPr>
            <w:r w:rsidRPr="00AB17CA">
              <w:rPr>
                <w:rFonts w:asciiTheme="minorHAnsi" w:hAnsiTheme="minorHAnsi" w:cs="Times New Roman"/>
                <w:sz w:val="22"/>
                <w:szCs w:val="22"/>
              </w:rPr>
              <w:t>Ovládanie do výšky tlačidlom</w:t>
            </w:r>
          </w:p>
          <w:p w14:paraId="11E050CD" w14:textId="77777777" w:rsidR="00004CEE" w:rsidRPr="00AB17CA" w:rsidRDefault="00004CEE" w:rsidP="00AB5F42">
            <w:pPr>
              <w:pStyle w:val="Default"/>
              <w:spacing w:after="27"/>
              <w:rPr>
                <w:rFonts w:asciiTheme="minorHAnsi" w:hAnsiTheme="minorHAnsi" w:cs="Times New Roman"/>
                <w:sz w:val="22"/>
                <w:szCs w:val="22"/>
              </w:rPr>
            </w:pPr>
            <w:r w:rsidRPr="00AB17CA">
              <w:rPr>
                <w:rFonts w:asciiTheme="minorHAnsi" w:hAnsiTheme="minorHAnsi" w:cs="Times New Roman"/>
                <w:sz w:val="22"/>
                <w:szCs w:val="22"/>
              </w:rPr>
              <w:t>Pohon: elektromotor s pohonom z trakčnej batérie min. 2ks x 110Ah.</w:t>
            </w:r>
          </w:p>
          <w:p w14:paraId="6588852A" w14:textId="77777777" w:rsidR="00004CEE" w:rsidRPr="00AB17CA" w:rsidRDefault="00004CEE" w:rsidP="00AB5F42">
            <w:pPr>
              <w:pStyle w:val="Default"/>
              <w:spacing w:after="27"/>
              <w:rPr>
                <w:rFonts w:asciiTheme="minorHAnsi" w:hAnsiTheme="minorHAnsi" w:cs="Times New Roman"/>
                <w:sz w:val="22"/>
                <w:szCs w:val="22"/>
              </w:rPr>
            </w:pPr>
            <w:r w:rsidRPr="00AB17CA">
              <w:rPr>
                <w:rFonts w:asciiTheme="minorHAnsi" w:hAnsiTheme="minorHAnsi" w:cs="Times New Roman"/>
                <w:sz w:val="22"/>
                <w:szCs w:val="22"/>
              </w:rPr>
              <w:t>Nabíjanie batérie: externé alebo vstavaná nabíjačka na plné nabitie za max. 14 hodín.</w:t>
            </w:r>
          </w:p>
          <w:p w14:paraId="41697B0B" w14:textId="77777777" w:rsidR="00004CEE" w:rsidRPr="00AB17CA" w:rsidRDefault="00004CEE" w:rsidP="00AB5F42">
            <w:pPr>
              <w:pStyle w:val="Default"/>
              <w:spacing w:after="27"/>
              <w:rPr>
                <w:rFonts w:asciiTheme="minorHAnsi" w:hAnsiTheme="minorHAnsi" w:cs="Times New Roman"/>
                <w:sz w:val="22"/>
                <w:szCs w:val="22"/>
              </w:rPr>
            </w:pPr>
            <w:r w:rsidRPr="00AB17CA">
              <w:rPr>
                <w:rFonts w:asciiTheme="minorHAnsi" w:hAnsiTheme="minorHAnsi" w:cs="Times New Roman"/>
                <w:sz w:val="22"/>
                <w:szCs w:val="22"/>
              </w:rPr>
              <w:t xml:space="preserve">Rýchlosť pohybu: dynamicky od 0 do min. 100m/min. Ovládanie pohybu dopredu – dozadu pedálom na podlahe. </w:t>
            </w:r>
          </w:p>
          <w:p w14:paraId="06A22639" w14:textId="77777777" w:rsidR="00004CEE" w:rsidRPr="00AB17CA" w:rsidRDefault="00004CEE" w:rsidP="00AB5F42">
            <w:pPr>
              <w:pStyle w:val="Default"/>
              <w:spacing w:after="27"/>
              <w:rPr>
                <w:rFonts w:asciiTheme="minorHAnsi" w:hAnsiTheme="minorHAnsi" w:cs="Times New Roman"/>
                <w:sz w:val="22"/>
                <w:szCs w:val="22"/>
              </w:rPr>
            </w:pPr>
            <w:r>
              <w:rPr>
                <w:rFonts w:asciiTheme="minorHAnsi" w:hAnsiTheme="minorHAnsi" w:cs="Times New Roman"/>
                <w:sz w:val="22"/>
                <w:szCs w:val="22"/>
              </w:rPr>
              <w:t>V</w:t>
            </w:r>
            <w:r w:rsidRPr="00AB17CA">
              <w:rPr>
                <w:rFonts w:asciiTheme="minorHAnsi" w:hAnsiTheme="minorHAnsi" w:cs="Times New Roman"/>
                <w:sz w:val="22"/>
                <w:szCs w:val="22"/>
              </w:rPr>
              <w:t>stavané ovládanie smeru pohybu tak, aby ho nebolo potrebné premiestňovať z jedného radu do druhého manuálne, ale navádzaním do radu medzi rastlinami pomocou volantu alebo ovládacieho kolieska</w:t>
            </w:r>
          </w:p>
          <w:p w14:paraId="15A1084A" w14:textId="77777777" w:rsidR="00004CEE" w:rsidRPr="00AA7135" w:rsidRDefault="00004CEE" w:rsidP="00AB5F42">
            <w:pPr>
              <w:pStyle w:val="Default"/>
              <w:spacing w:after="27"/>
              <w:rPr>
                <w:rFonts w:asciiTheme="minorHAnsi" w:hAnsiTheme="minorHAnsi" w:cs="Times New Roman"/>
                <w:sz w:val="22"/>
                <w:szCs w:val="22"/>
              </w:rPr>
            </w:pPr>
            <w:r w:rsidRPr="00AB17CA">
              <w:rPr>
                <w:rFonts w:asciiTheme="minorHAnsi" w:hAnsiTheme="minorHAnsi" w:cs="Times New Roman"/>
                <w:sz w:val="22"/>
                <w:szCs w:val="22"/>
              </w:rPr>
              <w:t>CE certifikát, bezpečnostné zariadenia na prácu vo výškach (až 6500+mm)</w:t>
            </w:r>
          </w:p>
        </w:tc>
      </w:tr>
      <w:tr w:rsidR="00004CEE" w:rsidRPr="00EA1C3D" w14:paraId="2713E5FA" w14:textId="77777777" w:rsidTr="00AB5F42">
        <w:trPr>
          <w:trHeight w:val="511"/>
          <w:jc w:val="center"/>
        </w:trPr>
        <w:tc>
          <w:tcPr>
            <w:tcW w:w="92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094E76" w14:textId="77777777" w:rsidR="00004CEE" w:rsidRPr="00EA1C3D" w:rsidRDefault="00004CEE" w:rsidP="00004CEE">
            <w:pPr>
              <w:pStyle w:val="Default"/>
              <w:numPr>
                <w:ilvl w:val="0"/>
                <w:numId w:val="7"/>
              </w:numPr>
              <w:rPr>
                <w:sz w:val="23"/>
                <w:szCs w:val="23"/>
              </w:rPr>
            </w:pPr>
            <w:r w:rsidRPr="0083336E">
              <w:rPr>
                <w:rFonts w:asciiTheme="minorHAnsi" w:hAnsiTheme="minorHAnsi" w:cstheme="minorHAnsi"/>
                <w:b/>
                <w:iCs/>
                <w:color w:val="000000" w:themeColor="text1"/>
              </w:rPr>
              <w:t xml:space="preserve">Stroj / zariadenie:    </w:t>
            </w:r>
            <w:r w:rsidRPr="00F33EAB">
              <w:rPr>
                <w:rFonts w:asciiTheme="minorHAnsi" w:hAnsiTheme="minorHAnsi" w:cstheme="minorHAnsi"/>
                <w:b/>
                <w:iCs/>
                <w:color w:val="000000" w:themeColor="text1"/>
              </w:rPr>
              <w:t>Vlečný vozík na premiestňovanie zberových vozíkov s úrodou z fóliovníka k baliacej/paletizačnej linke</w:t>
            </w:r>
          </w:p>
        </w:tc>
      </w:tr>
      <w:tr w:rsidR="00004CEE" w:rsidRPr="00B704C5" w14:paraId="6AA760CD" w14:textId="77777777" w:rsidTr="00AB5F42">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416A6AE2" w14:textId="77777777" w:rsidR="00004CEE" w:rsidRDefault="00004CEE" w:rsidP="00AB5F42">
            <w:pPr>
              <w:jc w:val="center"/>
              <w:rPr>
                <w:rFonts w:asciiTheme="minorHAnsi" w:hAnsiTheme="minorHAnsi" w:cstheme="minorHAnsi"/>
                <w:sz w:val="22"/>
                <w:szCs w:val="22"/>
              </w:rPr>
            </w:pPr>
            <w:r>
              <w:rPr>
                <w:rFonts w:asciiTheme="minorHAnsi" w:hAnsiTheme="minorHAnsi" w:cstheme="minorHAnsi"/>
                <w:sz w:val="22"/>
                <w:szCs w:val="22"/>
              </w:rPr>
              <w:t>p.č.</w:t>
            </w:r>
          </w:p>
        </w:tc>
        <w:tc>
          <w:tcPr>
            <w:tcW w:w="8753" w:type="dxa"/>
            <w:tcBorders>
              <w:top w:val="single" w:sz="4" w:space="0" w:color="auto"/>
              <w:left w:val="single" w:sz="4" w:space="0" w:color="auto"/>
              <w:bottom w:val="single" w:sz="4" w:space="0" w:color="auto"/>
              <w:right w:val="single" w:sz="4" w:space="0" w:color="auto"/>
            </w:tcBorders>
            <w:shd w:val="clear" w:color="auto" w:fill="auto"/>
            <w:vAlign w:val="center"/>
          </w:tcPr>
          <w:p w14:paraId="2A932962" w14:textId="77777777" w:rsidR="00004CEE" w:rsidRPr="00B704C5" w:rsidRDefault="00004CEE" w:rsidP="00AB5F42">
            <w:pPr>
              <w:rPr>
                <w:rFonts w:asciiTheme="minorHAnsi" w:hAnsiTheme="minorHAnsi" w:cstheme="minorHAnsi"/>
                <w:bCs/>
                <w:sz w:val="22"/>
                <w:szCs w:val="22"/>
              </w:rPr>
            </w:pPr>
            <w:r w:rsidRPr="00D13623">
              <w:rPr>
                <w:rFonts w:asciiTheme="minorHAnsi" w:hAnsiTheme="minorHAnsi" w:cstheme="minorHAnsi"/>
                <w:b/>
                <w:i/>
                <w:iCs/>
                <w:color w:val="000000" w:themeColor="text1"/>
                <w:sz w:val="22"/>
                <w:szCs w:val="22"/>
              </w:rPr>
              <w:t>Položka</w:t>
            </w:r>
            <w:r>
              <w:rPr>
                <w:rFonts w:asciiTheme="minorHAnsi" w:hAnsiTheme="minorHAnsi" w:cstheme="minorHAnsi"/>
                <w:b/>
                <w:i/>
                <w:iCs/>
                <w:color w:val="000000" w:themeColor="text1"/>
                <w:sz w:val="22"/>
                <w:szCs w:val="22"/>
              </w:rPr>
              <w:t>, min. parameter</w:t>
            </w:r>
          </w:p>
        </w:tc>
      </w:tr>
      <w:tr w:rsidR="00004CEE" w14:paraId="18940442" w14:textId="77777777" w:rsidTr="00AB5F42">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32398E43" w14:textId="77777777" w:rsidR="00004CEE" w:rsidRPr="00EE2A43" w:rsidRDefault="00004CEE" w:rsidP="00AB5F42">
            <w:pPr>
              <w:jc w:val="center"/>
              <w:rPr>
                <w:rFonts w:asciiTheme="minorHAnsi" w:hAnsiTheme="minorHAnsi" w:cstheme="minorHAnsi"/>
                <w:sz w:val="22"/>
                <w:szCs w:val="22"/>
              </w:rPr>
            </w:pPr>
            <w:r w:rsidRPr="004C427D">
              <w:rPr>
                <w:rFonts w:asciiTheme="minorHAnsi" w:hAnsiTheme="minorHAnsi" w:cstheme="minorHAnsi"/>
                <w:sz w:val="22"/>
                <w:szCs w:val="22"/>
              </w:rPr>
              <w:t>1.</w:t>
            </w:r>
          </w:p>
        </w:tc>
        <w:tc>
          <w:tcPr>
            <w:tcW w:w="8753" w:type="dxa"/>
            <w:tcBorders>
              <w:top w:val="single" w:sz="4" w:space="0" w:color="auto"/>
              <w:left w:val="single" w:sz="4" w:space="0" w:color="auto"/>
              <w:bottom w:val="single" w:sz="4" w:space="0" w:color="auto"/>
              <w:right w:val="single" w:sz="4" w:space="0" w:color="auto"/>
            </w:tcBorders>
            <w:shd w:val="clear" w:color="auto" w:fill="auto"/>
          </w:tcPr>
          <w:p w14:paraId="6513687E" w14:textId="77777777" w:rsidR="00004CEE" w:rsidRDefault="00004CEE" w:rsidP="00AB5F42">
            <w:pPr>
              <w:spacing w:line="292" w:lineRule="exact"/>
            </w:pPr>
            <w:r w:rsidRPr="00C81788">
              <w:t>Za vlečný vozík je možné zapojiť min. 6 plne naložených vozíkov z</w:t>
            </w:r>
            <w:r>
              <w:t> </w:t>
            </w:r>
            <w:r w:rsidRPr="00C81788">
              <w:t>fóliovníka</w:t>
            </w:r>
          </w:p>
          <w:p w14:paraId="349CA6E8" w14:textId="77777777" w:rsidR="00004CEE" w:rsidRDefault="00004CEE" w:rsidP="00AB5F42">
            <w:pPr>
              <w:spacing w:line="292" w:lineRule="exact"/>
            </w:pPr>
            <w:r w:rsidRPr="00C81788">
              <w:t>Max. rýchlosť vozíka aspoň 10km/h</w:t>
            </w:r>
          </w:p>
          <w:p w14:paraId="78BBD2CB" w14:textId="77777777" w:rsidR="00004CEE" w:rsidRDefault="00004CEE" w:rsidP="00AB5F42">
            <w:pPr>
              <w:spacing w:line="292" w:lineRule="exact"/>
            </w:pPr>
            <w:r w:rsidRPr="00C81788">
              <w:t>Rádius otáčania max. 250cm</w:t>
            </w:r>
          </w:p>
          <w:p w14:paraId="58929EA5" w14:textId="77777777" w:rsidR="00004CEE" w:rsidRDefault="00004CEE" w:rsidP="00AB5F42">
            <w:pPr>
              <w:spacing w:line="292" w:lineRule="exact"/>
            </w:pPr>
            <w:r w:rsidRPr="00C81788">
              <w:t>Nášľapná platforma pre personál</w:t>
            </w:r>
          </w:p>
          <w:p w14:paraId="0BDD052C" w14:textId="77777777" w:rsidR="00004CEE" w:rsidRDefault="00004CEE" w:rsidP="00AB5F42">
            <w:pPr>
              <w:spacing w:line="292" w:lineRule="exact"/>
            </w:pPr>
            <w:r w:rsidRPr="00C81788">
              <w:t>Vysokoodolné gumené pneumatiky</w:t>
            </w:r>
          </w:p>
          <w:p w14:paraId="391C2BAC" w14:textId="77777777" w:rsidR="00004CEE" w:rsidRDefault="00004CEE" w:rsidP="00AB5F42">
            <w:pPr>
              <w:spacing w:line="292" w:lineRule="exact"/>
            </w:pPr>
            <w:r w:rsidRPr="00C81788">
              <w:t>Batéria min. 400Ah</w:t>
            </w:r>
          </w:p>
          <w:p w14:paraId="08C4324A" w14:textId="77777777" w:rsidR="00004CEE" w:rsidRDefault="00004CEE" w:rsidP="00AB5F42">
            <w:pPr>
              <w:spacing w:line="292" w:lineRule="exact"/>
            </w:pPr>
            <w:r w:rsidRPr="00C81788">
              <w:t>Nabíjačka vstavaná alebo externá, max. doba plného nabitia 14h</w:t>
            </w:r>
          </w:p>
          <w:p w14:paraId="69C9FB53" w14:textId="77777777" w:rsidR="00004CEE" w:rsidRDefault="00004CEE" w:rsidP="00AB5F42">
            <w:pPr>
              <w:spacing w:line="292" w:lineRule="exact"/>
            </w:pPr>
            <w:r>
              <w:t>Intenzívne miešanie s redukciou času</w:t>
            </w:r>
          </w:p>
          <w:p w14:paraId="04BB9312" w14:textId="77777777" w:rsidR="00004CEE" w:rsidRDefault="00004CEE" w:rsidP="00AB5F42">
            <w:pPr>
              <w:spacing w:line="292" w:lineRule="exact"/>
            </w:pPr>
            <w:r>
              <w:t>Jednoduché čistenie</w:t>
            </w:r>
          </w:p>
          <w:p w14:paraId="2B05CCF1" w14:textId="77777777" w:rsidR="00004CEE" w:rsidRPr="00A95C20" w:rsidRDefault="00004CEE" w:rsidP="00AB5F42">
            <w:pPr>
              <w:spacing w:line="292" w:lineRule="exact"/>
            </w:pPr>
          </w:p>
        </w:tc>
      </w:tr>
      <w:tr w:rsidR="00004CEE" w:rsidRPr="00EA1C3D" w14:paraId="5C750C79" w14:textId="77777777" w:rsidTr="00AB5F42">
        <w:trPr>
          <w:trHeight w:val="511"/>
          <w:jc w:val="center"/>
        </w:trPr>
        <w:tc>
          <w:tcPr>
            <w:tcW w:w="92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740F21" w14:textId="77777777" w:rsidR="00004CEE" w:rsidRPr="00EA1C3D" w:rsidRDefault="00004CEE" w:rsidP="00004CEE">
            <w:pPr>
              <w:pStyle w:val="Default"/>
              <w:numPr>
                <w:ilvl w:val="0"/>
                <w:numId w:val="7"/>
              </w:numPr>
              <w:rPr>
                <w:sz w:val="23"/>
                <w:szCs w:val="23"/>
              </w:rPr>
            </w:pPr>
            <w:r w:rsidRPr="0011272A">
              <w:rPr>
                <w:rFonts w:asciiTheme="minorHAnsi" w:hAnsiTheme="minorHAnsi" w:cstheme="minorHAnsi"/>
                <w:b/>
                <w:iCs/>
                <w:color w:val="000000" w:themeColor="text1"/>
              </w:rPr>
              <w:t xml:space="preserve">Stroj / zariadenie:   </w:t>
            </w:r>
            <w:r>
              <w:rPr>
                <w:rFonts w:asciiTheme="minorHAnsi" w:hAnsiTheme="minorHAnsi" w:cstheme="minorHAnsi"/>
                <w:b/>
                <w:iCs/>
                <w:color w:val="000000" w:themeColor="text1"/>
              </w:rPr>
              <w:t xml:space="preserve"> </w:t>
            </w:r>
            <w:r w:rsidRPr="00D833A7">
              <w:rPr>
                <w:rFonts w:asciiTheme="minorHAnsi" w:hAnsiTheme="minorHAnsi" w:cstheme="minorHAnsi"/>
                <w:b/>
                <w:iCs/>
                <w:color w:val="000000" w:themeColor="text1"/>
              </w:rPr>
              <w:t>Postrekovací vozík</w:t>
            </w:r>
          </w:p>
        </w:tc>
      </w:tr>
      <w:tr w:rsidR="00004CEE" w:rsidRPr="00B704C5" w14:paraId="4FAE59B2" w14:textId="77777777" w:rsidTr="00AB5F42">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116C7399" w14:textId="77777777" w:rsidR="00004CEE" w:rsidRDefault="00004CEE" w:rsidP="00AB5F42">
            <w:pPr>
              <w:jc w:val="center"/>
              <w:rPr>
                <w:rFonts w:asciiTheme="minorHAnsi" w:hAnsiTheme="minorHAnsi" w:cstheme="minorHAnsi"/>
                <w:sz w:val="22"/>
                <w:szCs w:val="22"/>
              </w:rPr>
            </w:pPr>
            <w:r>
              <w:rPr>
                <w:rFonts w:asciiTheme="minorHAnsi" w:hAnsiTheme="minorHAnsi" w:cstheme="minorHAnsi"/>
                <w:sz w:val="22"/>
                <w:szCs w:val="22"/>
              </w:rPr>
              <w:t>p.č.</w:t>
            </w:r>
          </w:p>
        </w:tc>
        <w:tc>
          <w:tcPr>
            <w:tcW w:w="8753" w:type="dxa"/>
            <w:tcBorders>
              <w:top w:val="single" w:sz="4" w:space="0" w:color="auto"/>
              <w:left w:val="single" w:sz="4" w:space="0" w:color="auto"/>
              <w:bottom w:val="single" w:sz="4" w:space="0" w:color="auto"/>
              <w:right w:val="single" w:sz="4" w:space="0" w:color="auto"/>
            </w:tcBorders>
            <w:shd w:val="clear" w:color="auto" w:fill="auto"/>
            <w:vAlign w:val="center"/>
          </w:tcPr>
          <w:p w14:paraId="089B7A45" w14:textId="77777777" w:rsidR="00004CEE" w:rsidRPr="00B704C5" w:rsidRDefault="00004CEE" w:rsidP="00AB5F42">
            <w:pPr>
              <w:rPr>
                <w:rFonts w:asciiTheme="minorHAnsi" w:hAnsiTheme="minorHAnsi" w:cstheme="minorHAnsi"/>
                <w:bCs/>
                <w:sz w:val="22"/>
                <w:szCs w:val="22"/>
              </w:rPr>
            </w:pPr>
            <w:r w:rsidRPr="00D13623">
              <w:rPr>
                <w:rFonts w:asciiTheme="minorHAnsi" w:hAnsiTheme="minorHAnsi" w:cstheme="minorHAnsi"/>
                <w:b/>
                <w:i/>
                <w:iCs/>
                <w:color w:val="000000" w:themeColor="text1"/>
                <w:sz w:val="22"/>
                <w:szCs w:val="22"/>
              </w:rPr>
              <w:t>Položka</w:t>
            </w:r>
            <w:r>
              <w:rPr>
                <w:rFonts w:asciiTheme="minorHAnsi" w:hAnsiTheme="minorHAnsi" w:cstheme="minorHAnsi"/>
                <w:b/>
                <w:i/>
                <w:iCs/>
                <w:color w:val="000000" w:themeColor="text1"/>
                <w:sz w:val="22"/>
                <w:szCs w:val="22"/>
              </w:rPr>
              <w:t>, min. parameter</w:t>
            </w:r>
          </w:p>
        </w:tc>
      </w:tr>
      <w:tr w:rsidR="00004CEE" w:rsidRPr="00A95C20" w14:paraId="7A04D71E" w14:textId="77777777" w:rsidTr="00AB5F42">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6EB3D714" w14:textId="77777777" w:rsidR="00004CEE" w:rsidRPr="00EE2A43" w:rsidRDefault="00004CEE" w:rsidP="00AB5F42">
            <w:pPr>
              <w:jc w:val="center"/>
              <w:rPr>
                <w:rFonts w:asciiTheme="minorHAnsi" w:hAnsiTheme="minorHAnsi" w:cstheme="minorHAnsi"/>
                <w:sz w:val="22"/>
                <w:szCs w:val="22"/>
              </w:rPr>
            </w:pPr>
            <w:r w:rsidRPr="004C427D">
              <w:rPr>
                <w:rFonts w:asciiTheme="minorHAnsi" w:hAnsiTheme="minorHAnsi" w:cstheme="minorHAnsi"/>
                <w:sz w:val="22"/>
                <w:szCs w:val="22"/>
              </w:rPr>
              <w:t>1.</w:t>
            </w:r>
          </w:p>
        </w:tc>
        <w:tc>
          <w:tcPr>
            <w:tcW w:w="8753" w:type="dxa"/>
            <w:tcBorders>
              <w:top w:val="single" w:sz="4" w:space="0" w:color="auto"/>
              <w:left w:val="single" w:sz="4" w:space="0" w:color="auto"/>
              <w:bottom w:val="single" w:sz="4" w:space="0" w:color="auto"/>
              <w:right w:val="single" w:sz="4" w:space="0" w:color="auto"/>
            </w:tcBorders>
            <w:shd w:val="clear" w:color="auto" w:fill="auto"/>
          </w:tcPr>
          <w:p w14:paraId="044F1D2B" w14:textId="77777777" w:rsidR="00004CEE" w:rsidRDefault="00004CEE" w:rsidP="00AB5F42">
            <w:pPr>
              <w:spacing w:line="292" w:lineRule="exact"/>
            </w:pPr>
            <w:r>
              <w:t xml:space="preserve">Postrekovací vozík s pohybom po koľajnicových rúrach a betónovom chodníku </w:t>
            </w:r>
          </w:p>
          <w:p w14:paraId="6A1EBAAF" w14:textId="77777777" w:rsidR="00004CEE" w:rsidRDefault="00004CEE" w:rsidP="00AB5F42">
            <w:pPr>
              <w:spacing w:line="292" w:lineRule="exact"/>
            </w:pPr>
            <w:r>
              <w:t>Nádrž na roztok s postrekom min. 300l</w:t>
            </w:r>
          </w:p>
          <w:p w14:paraId="37ECB107" w14:textId="77777777" w:rsidR="00004CEE" w:rsidRDefault="00004CEE" w:rsidP="00AB5F42">
            <w:pPr>
              <w:spacing w:line="292" w:lineRule="exact"/>
            </w:pPr>
            <w:r>
              <w:t>Prevádzkový tlak: 30bar, prietok: min. 25l/min.</w:t>
            </w:r>
          </w:p>
          <w:p w14:paraId="0E503123" w14:textId="77777777" w:rsidR="00004CEE" w:rsidRDefault="00004CEE" w:rsidP="00AB5F42">
            <w:pPr>
              <w:spacing w:line="292" w:lineRule="exact"/>
            </w:pPr>
            <w:r>
              <w:t>Batéria: min. 400V</w:t>
            </w:r>
          </w:p>
          <w:p w14:paraId="3579CC27" w14:textId="77777777" w:rsidR="00004CEE" w:rsidRDefault="00004CEE" w:rsidP="00AB5F42">
            <w:pPr>
              <w:spacing w:line="292" w:lineRule="exact"/>
            </w:pPr>
            <w:r>
              <w:t>Šírka koľajnice 550mm (stred-stred)</w:t>
            </w:r>
          </w:p>
          <w:p w14:paraId="1C99D61A" w14:textId="77777777" w:rsidR="00004CEE" w:rsidRDefault="00004CEE" w:rsidP="00AB5F42">
            <w:pPr>
              <w:spacing w:line="292" w:lineRule="exact"/>
            </w:pPr>
            <w:r>
              <w:t>Nabíjanie: pomocou vstavanej alebo externej nabíjačky. Max. doba plného nabitia 14h</w:t>
            </w:r>
          </w:p>
          <w:p w14:paraId="54B7666E" w14:textId="77777777" w:rsidR="00004CEE" w:rsidRDefault="00004CEE" w:rsidP="00AB5F42">
            <w:pPr>
              <w:spacing w:line="292" w:lineRule="exact"/>
            </w:pPr>
            <w:r>
              <w:t>Pohyb po koľajnici: dynamicky, od 0 do min. 100m/min.</w:t>
            </w:r>
          </w:p>
          <w:p w14:paraId="1AE172A3" w14:textId="77777777" w:rsidR="00004CEE" w:rsidRDefault="00004CEE" w:rsidP="00AB5F42">
            <w:pPr>
              <w:spacing w:line="292" w:lineRule="exact"/>
            </w:pPr>
            <w:r>
              <w:lastRenderedPageBreak/>
              <w:t>Obrazovka s možnosťou nastavenia min. 3 postrekovacích programov</w:t>
            </w:r>
          </w:p>
          <w:p w14:paraId="55F7A789" w14:textId="77777777" w:rsidR="00004CEE" w:rsidRDefault="00004CEE" w:rsidP="00AB5F42">
            <w:pPr>
              <w:spacing w:line="292" w:lineRule="exact"/>
            </w:pPr>
            <w:r>
              <w:t>Množstvo postrekovaného roztoku je kontrolované na základe pohybu vozíka</w:t>
            </w:r>
          </w:p>
          <w:p w14:paraId="18E3282F" w14:textId="77777777" w:rsidR="00004CEE" w:rsidRDefault="00004CEE" w:rsidP="00AB5F42">
            <w:pPr>
              <w:spacing w:line="292" w:lineRule="exact"/>
            </w:pPr>
            <w:r>
              <w:t>Postrekovacie rameno pre plodovú zeleninu (2200mm) s min.  12 tryskami</w:t>
            </w:r>
          </w:p>
          <w:p w14:paraId="5D895EC0" w14:textId="77777777" w:rsidR="00004CEE" w:rsidRPr="00A95C20" w:rsidRDefault="00004CEE" w:rsidP="00AB5F42">
            <w:pPr>
              <w:spacing w:line="292" w:lineRule="exact"/>
            </w:pPr>
            <w:r>
              <w:t>Rozmer: max. 825mm x dĺžka max. 2500mm</w:t>
            </w:r>
          </w:p>
        </w:tc>
      </w:tr>
      <w:tr w:rsidR="00004CEE" w:rsidRPr="00EA1C3D" w14:paraId="5479F5D9" w14:textId="77777777" w:rsidTr="00AB5F42">
        <w:trPr>
          <w:trHeight w:val="511"/>
          <w:jc w:val="center"/>
        </w:trPr>
        <w:tc>
          <w:tcPr>
            <w:tcW w:w="92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BDA544" w14:textId="77777777" w:rsidR="00004CEE" w:rsidRPr="00EA1C3D" w:rsidRDefault="00004CEE" w:rsidP="00004CEE">
            <w:pPr>
              <w:pStyle w:val="Default"/>
              <w:numPr>
                <w:ilvl w:val="0"/>
                <w:numId w:val="7"/>
              </w:numPr>
              <w:rPr>
                <w:sz w:val="23"/>
                <w:szCs w:val="23"/>
              </w:rPr>
            </w:pPr>
            <w:r w:rsidRPr="0011272A">
              <w:rPr>
                <w:rFonts w:asciiTheme="minorHAnsi" w:hAnsiTheme="minorHAnsi" w:cstheme="minorHAnsi"/>
                <w:b/>
                <w:iCs/>
                <w:color w:val="000000" w:themeColor="text1"/>
              </w:rPr>
              <w:lastRenderedPageBreak/>
              <w:t xml:space="preserve">Stroj / zariadenie:   </w:t>
            </w:r>
            <w:r>
              <w:rPr>
                <w:rFonts w:asciiTheme="minorHAnsi" w:hAnsiTheme="minorHAnsi" w:cstheme="minorHAnsi"/>
                <w:b/>
                <w:iCs/>
                <w:color w:val="000000" w:themeColor="text1"/>
              </w:rPr>
              <w:t xml:space="preserve"> </w:t>
            </w:r>
            <w:r w:rsidRPr="00A707BD">
              <w:rPr>
                <w:rFonts w:asciiTheme="minorHAnsi" w:hAnsiTheme="minorHAnsi" w:cstheme="minorHAnsi"/>
                <w:b/>
                <w:iCs/>
                <w:color w:val="000000" w:themeColor="text1"/>
              </w:rPr>
              <w:t>Paletizačná linka s kontrolnou váhou</w:t>
            </w:r>
          </w:p>
        </w:tc>
      </w:tr>
      <w:tr w:rsidR="00004CEE" w:rsidRPr="00B704C5" w14:paraId="25FCEDE8" w14:textId="77777777" w:rsidTr="00AB5F42">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65D95EFF" w14:textId="77777777" w:rsidR="00004CEE" w:rsidRDefault="00004CEE" w:rsidP="00AB5F42">
            <w:pPr>
              <w:jc w:val="center"/>
              <w:rPr>
                <w:rFonts w:asciiTheme="minorHAnsi" w:hAnsiTheme="minorHAnsi" w:cstheme="minorHAnsi"/>
                <w:sz w:val="22"/>
                <w:szCs w:val="22"/>
              </w:rPr>
            </w:pPr>
            <w:r>
              <w:rPr>
                <w:rFonts w:asciiTheme="minorHAnsi" w:hAnsiTheme="minorHAnsi" w:cstheme="minorHAnsi"/>
                <w:sz w:val="22"/>
                <w:szCs w:val="22"/>
              </w:rPr>
              <w:t>p.č.</w:t>
            </w:r>
          </w:p>
        </w:tc>
        <w:tc>
          <w:tcPr>
            <w:tcW w:w="8753" w:type="dxa"/>
            <w:tcBorders>
              <w:top w:val="single" w:sz="4" w:space="0" w:color="auto"/>
              <w:left w:val="single" w:sz="4" w:space="0" w:color="auto"/>
              <w:bottom w:val="single" w:sz="4" w:space="0" w:color="auto"/>
              <w:right w:val="single" w:sz="4" w:space="0" w:color="auto"/>
            </w:tcBorders>
            <w:shd w:val="clear" w:color="auto" w:fill="auto"/>
            <w:vAlign w:val="center"/>
          </w:tcPr>
          <w:p w14:paraId="5F1E3C52" w14:textId="77777777" w:rsidR="00004CEE" w:rsidRPr="00B704C5" w:rsidRDefault="00004CEE" w:rsidP="00AB5F42">
            <w:pPr>
              <w:rPr>
                <w:rFonts w:asciiTheme="minorHAnsi" w:hAnsiTheme="minorHAnsi" w:cstheme="minorHAnsi"/>
                <w:bCs/>
                <w:sz w:val="22"/>
                <w:szCs w:val="22"/>
              </w:rPr>
            </w:pPr>
            <w:r w:rsidRPr="00D13623">
              <w:rPr>
                <w:rFonts w:asciiTheme="minorHAnsi" w:hAnsiTheme="minorHAnsi" w:cstheme="minorHAnsi"/>
                <w:b/>
                <w:i/>
                <w:iCs/>
                <w:color w:val="000000" w:themeColor="text1"/>
                <w:sz w:val="22"/>
                <w:szCs w:val="22"/>
              </w:rPr>
              <w:t>Položka</w:t>
            </w:r>
            <w:r>
              <w:rPr>
                <w:rFonts w:asciiTheme="minorHAnsi" w:hAnsiTheme="minorHAnsi" w:cstheme="minorHAnsi"/>
                <w:b/>
                <w:i/>
                <w:iCs/>
                <w:color w:val="000000" w:themeColor="text1"/>
                <w:sz w:val="22"/>
                <w:szCs w:val="22"/>
              </w:rPr>
              <w:t>, min. parameter</w:t>
            </w:r>
          </w:p>
        </w:tc>
      </w:tr>
      <w:tr w:rsidR="00004CEE" w:rsidRPr="00A95C20" w14:paraId="14E2E596" w14:textId="77777777" w:rsidTr="00AB5F42">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733FA822" w14:textId="77777777" w:rsidR="00004CEE" w:rsidRPr="00EE2A43" w:rsidRDefault="00004CEE" w:rsidP="00AB5F42">
            <w:pPr>
              <w:jc w:val="center"/>
              <w:rPr>
                <w:rFonts w:asciiTheme="minorHAnsi" w:hAnsiTheme="minorHAnsi" w:cstheme="minorHAnsi"/>
                <w:sz w:val="22"/>
                <w:szCs w:val="22"/>
              </w:rPr>
            </w:pPr>
            <w:r w:rsidRPr="004C427D">
              <w:rPr>
                <w:rFonts w:asciiTheme="minorHAnsi" w:hAnsiTheme="minorHAnsi" w:cstheme="minorHAnsi"/>
                <w:sz w:val="22"/>
                <w:szCs w:val="22"/>
              </w:rPr>
              <w:t>1.</w:t>
            </w:r>
          </w:p>
        </w:tc>
        <w:tc>
          <w:tcPr>
            <w:tcW w:w="8753" w:type="dxa"/>
            <w:tcBorders>
              <w:top w:val="single" w:sz="4" w:space="0" w:color="auto"/>
              <w:left w:val="single" w:sz="4" w:space="0" w:color="auto"/>
              <w:bottom w:val="single" w:sz="4" w:space="0" w:color="auto"/>
              <w:right w:val="single" w:sz="4" w:space="0" w:color="auto"/>
            </w:tcBorders>
            <w:shd w:val="clear" w:color="auto" w:fill="auto"/>
          </w:tcPr>
          <w:p w14:paraId="6C220BCC" w14:textId="77777777" w:rsidR="00004CEE" w:rsidRDefault="00004CEE" w:rsidP="00AB5F42">
            <w:pPr>
              <w:spacing w:line="292" w:lineRule="exact"/>
            </w:pPr>
            <w:r>
              <w:t>Paletizačná linka na automatické odoberanie prepravky zo zberových vozíkov naraz</w:t>
            </w:r>
          </w:p>
          <w:p w14:paraId="712B7D3A" w14:textId="77777777" w:rsidR="00004CEE" w:rsidRDefault="00004CEE" w:rsidP="00AB5F42">
            <w:pPr>
              <w:spacing w:line="292" w:lineRule="exact"/>
            </w:pPr>
            <w:r>
              <w:t>Prepravky sa posunú na dopravníkový pás, odkiaľ sa rozkladajú na jednotlivé vrstvy</w:t>
            </w:r>
          </w:p>
          <w:p w14:paraId="2C701E78" w14:textId="77777777" w:rsidR="00004CEE" w:rsidRDefault="00004CEE" w:rsidP="00AB5F42">
            <w:pPr>
              <w:spacing w:line="292" w:lineRule="exact"/>
            </w:pPr>
            <w:r>
              <w:t>Medzitým na prázdne zberové vozíky sa posunú prázdne prepravky, ktoré sa následne premiestnia späť do fóliovníka. Po rozložení plných prepraviek na vrstvy sa cez prepravník dostávajú prepravky cez priebežné kontrolné váhy, kde obsluha odoberie alebo doloží potrebné množstvo produktov. Plné prepravky, už s rovnakou váhou, putujú do paletizačného zariadenia, kde ich čelusť rozloží podľa rozmeru palety, následne ich po vrstvách ukladá na paletu v prednastavenom počte radov</w:t>
            </w:r>
          </w:p>
          <w:p w14:paraId="644DB9EF" w14:textId="77777777" w:rsidR="00004CEE" w:rsidRPr="00A95C20" w:rsidRDefault="00004CEE" w:rsidP="00AB5F42">
            <w:pPr>
              <w:spacing w:line="292" w:lineRule="exact"/>
            </w:pPr>
            <w:r>
              <w:t>Hotová paleta sa páskuje pomocou PP pásiek.</w:t>
            </w:r>
          </w:p>
        </w:tc>
      </w:tr>
      <w:tr w:rsidR="00004CEE" w:rsidRPr="00EA1C3D" w14:paraId="74A758B6" w14:textId="77777777" w:rsidTr="00AB5F42">
        <w:trPr>
          <w:trHeight w:val="511"/>
          <w:jc w:val="center"/>
        </w:trPr>
        <w:tc>
          <w:tcPr>
            <w:tcW w:w="92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8E6436" w14:textId="77777777" w:rsidR="00004CEE" w:rsidRPr="00EA1C3D" w:rsidRDefault="00004CEE" w:rsidP="00004CEE">
            <w:pPr>
              <w:pStyle w:val="Default"/>
              <w:numPr>
                <w:ilvl w:val="0"/>
                <w:numId w:val="7"/>
              </w:numPr>
              <w:rPr>
                <w:sz w:val="23"/>
                <w:szCs w:val="23"/>
              </w:rPr>
            </w:pPr>
            <w:r w:rsidRPr="0011272A">
              <w:rPr>
                <w:rFonts w:asciiTheme="minorHAnsi" w:hAnsiTheme="minorHAnsi" w:cstheme="minorHAnsi"/>
                <w:b/>
                <w:iCs/>
                <w:color w:val="000000" w:themeColor="text1"/>
              </w:rPr>
              <w:t xml:space="preserve">Stroj / zariadenie:   </w:t>
            </w:r>
            <w:r>
              <w:rPr>
                <w:rFonts w:asciiTheme="minorHAnsi" w:hAnsiTheme="minorHAnsi" w:cstheme="minorHAnsi"/>
                <w:b/>
                <w:iCs/>
                <w:color w:val="000000" w:themeColor="text1"/>
              </w:rPr>
              <w:t xml:space="preserve"> </w:t>
            </w:r>
            <w:r w:rsidRPr="00A707BD">
              <w:rPr>
                <w:rFonts w:asciiTheme="minorHAnsi" w:hAnsiTheme="minorHAnsi" w:cstheme="minorHAnsi"/>
                <w:b/>
                <w:iCs/>
                <w:color w:val="000000" w:themeColor="text1"/>
              </w:rPr>
              <w:t>Zberové vozíky</w:t>
            </w:r>
          </w:p>
        </w:tc>
      </w:tr>
      <w:tr w:rsidR="00004CEE" w:rsidRPr="00B704C5" w14:paraId="56C362DE" w14:textId="77777777" w:rsidTr="00AB5F42">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530329F0" w14:textId="77777777" w:rsidR="00004CEE" w:rsidRDefault="00004CEE" w:rsidP="00AB5F42">
            <w:pPr>
              <w:jc w:val="center"/>
              <w:rPr>
                <w:rFonts w:asciiTheme="minorHAnsi" w:hAnsiTheme="minorHAnsi" w:cstheme="minorHAnsi"/>
                <w:sz w:val="22"/>
                <w:szCs w:val="22"/>
              </w:rPr>
            </w:pPr>
            <w:r>
              <w:rPr>
                <w:rFonts w:asciiTheme="minorHAnsi" w:hAnsiTheme="minorHAnsi" w:cstheme="minorHAnsi"/>
                <w:sz w:val="22"/>
                <w:szCs w:val="22"/>
              </w:rPr>
              <w:t>p.č.</w:t>
            </w:r>
          </w:p>
        </w:tc>
        <w:tc>
          <w:tcPr>
            <w:tcW w:w="8753" w:type="dxa"/>
            <w:tcBorders>
              <w:top w:val="single" w:sz="4" w:space="0" w:color="auto"/>
              <w:left w:val="single" w:sz="4" w:space="0" w:color="auto"/>
              <w:bottom w:val="single" w:sz="4" w:space="0" w:color="auto"/>
              <w:right w:val="single" w:sz="4" w:space="0" w:color="auto"/>
            </w:tcBorders>
            <w:shd w:val="clear" w:color="auto" w:fill="auto"/>
            <w:vAlign w:val="center"/>
          </w:tcPr>
          <w:p w14:paraId="3B6CC4B7" w14:textId="77777777" w:rsidR="00004CEE" w:rsidRPr="00B704C5" w:rsidRDefault="00004CEE" w:rsidP="00AB5F42">
            <w:pPr>
              <w:rPr>
                <w:rFonts w:asciiTheme="minorHAnsi" w:hAnsiTheme="minorHAnsi" w:cstheme="minorHAnsi"/>
                <w:bCs/>
                <w:sz w:val="22"/>
                <w:szCs w:val="22"/>
              </w:rPr>
            </w:pPr>
            <w:r w:rsidRPr="00D13623">
              <w:rPr>
                <w:rFonts w:asciiTheme="minorHAnsi" w:hAnsiTheme="minorHAnsi" w:cstheme="minorHAnsi"/>
                <w:b/>
                <w:i/>
                <w:iCs/>
                <w:color w:val="000000" w:themeColor="text1"/>
                <w:sz w:val="22"/>
                <w:szCs w:val="22"/>
              </w:rPr>
              <w:t>Položka</w:t>
            </w:r>
            <w:r>
              <w:rPr>
                <w:rFonts w:asciiTheme="minorHAnsi" w:hAnsiTheme="minorHAnsi" w:cstheme="minorHAnsi"/>
                <w:b/>
                <w:i/>
                <w:iCs/>
                <w:color w:val="000000" w:themeColor="text1"/>
                <w:sz w:val="22"/>
                <w:szCs w:val="22"/>
              </w:rPr>
              <w:t>, min. parameter</w:t>
            </w:r>
          </w:p>
        </w:tc>
      </w:tr>
      <w:tr w:rsidR="00004CEE" w:rsidRPr="00A95C20" w14:paraId="191CEB47" w14:textId="77777777" w:rsidTr="00AB5F42">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20B4B5F1" w14:textId="77777777" w:rsidR="00004CEE" w:rsidRPr="00EE2A43" w:rsidRDefault="00004CEE" w:rsidP="00AB5F42">
            <w:pPr>
              <w:jc w:val="center"/>
              <w:rPr>
                <w:rFonts w:asciiTheme="minorHAnsi" w:hAnsiTheme="minorHAnsi" w:cstheme="minorHAnsi"/>
                <w:sz w:val="22"/>
                <w:szCs w:val="22"/>
              </w:rPr>
            </w:pPr>
            <w:r w:rsidRPr="004C427D">
              <w:rPr>
                <w:rFonts w:asciiTheme="minorHAnsi" w:hAnsiTheme="minorHAnsi" w:cstheme="minorHAnsi"/>
                <w:sz w:val="22"/>
                <w:szCs w:val="22"/>
              </w:rPr>
              <w:t>1.</w:t>
            </w:r>
          </w:p>
        </w:tc>
        <w:tc>
          <w:tcPr>
            <w:tcW w:w="8753" w:type="dxa"/>
            <w:tcBorders>
              <w:top w:val="single" w:sz="4" w:space="0" w:color="auto"/>
              <w:left w:val="single" w:sz="4" w:space="0" w:color="auto"/>
              <w:bottom w:val="single" w:sz="4" w:space="0" w:color="auto"/>
              <w:right w:val="single" w:sz="4" w:space="0" w:color="auto"/>
            </w:tcBorders>
            <w:shd w:val="clear" w:color="auto" w:fill="auto"/>
          </w:tcPr>
          <w:p w14:paraId="4FB4A97A" w14:textId="77777777" w:rsidR="00004CEE" w:rsidRDefault="00004CEE" w:rsidP="00AB5F42">
            <w:pPr>
              <w:spacing w:line="292" w:lineRule="exact"/>
            </w:pPr>
            <w:r>
              <w:t>Zberové vozíky upravené na zber plodov priamo do prepraviek / krabíc</w:t>
            </w:r>
          </w:p>
          <w:p w14:paraId="60D69FBC" w14:textId="77777777" w:rsidR="00004CEE" w:rsidRDefault="00004CEE" w:rsidP="00AB5F42">
            <w:pPr>
              <w:spacing w:line="292" w:lineRule="exact"/>
            </w:pPr>
            <w:r>
              <w:t>Rozmer vozíka: pre 4ks prepraviek 600x400mm po dĺžke</w:t>
            </w:r>
          </w:p>
          <w:p w14:paraId="24BAD726" w14:textId="77777777" w:rsidR="00004CEE" w:rsidRDefault="00004CEE" w:rsidP="00AB5F42">
            <w:pPr>
              <w:spacing w:line="292" w:lineRule="exact"/>
            </w:pPr>
            <w:r>
              <w:t>Valčeková platforma na ľahké posúvanie prepraviek po dĺžke</w:t>
            </w:r>
          </w:p>
          <w:p w14:paraId="2EDC9D34" w14:textId="77777777" w:rsidR="00004CEE" w:rsidRDefault="00004CEE" w:rsidP="00AB5F42">
            <w:pPr>
              <w:spacing w:line="292" w:lineRule="exact"/>
            </w:pPr>
            <w:r>
              <w:t>Šírka koľajnice 550mm (stred-stred)</w:t>
            </w:r>
          </w:p>
          <w:p w14:paraId="6087A9E8" w14:textId="77777777" w:rsidR="00004CEE" w:rsidRDefault="00004CEE" w:rsidP="00AB5F42">
            <w:pPr>
              <w:spacing w:line="292" w:lineRule="exact"/>
            </w:pPr>
            <w:r>
              <w:t>Pohyb zberového vozíka po koľajnicových rúrach a betónovej podlahe</w:t>
            </w:r>
          </w:p>
          <w:p w14:paraId="4F8E1733" w14:textId="77777777" w:rsidR="00004CEE" w:rsidRPr="00A95C20" w:rsidRDefault="00004CEE" w:rsidP="00AB5F42">
            <w:pPr>
              <w:spacing w:line="292" w:lineRule="exact"/>
            </w:pPr>
            <w:r>
              <w:t>Možné zapojiť za sebou (a následne za vlečný vozík)</w:t>
            </w:r>
          </w:p>
        </w:tc>
      </w:tr>
      <w:tr w:rsidR="00004CEE" w:rsidRPr="00EA1C3D" w14:paraId="50D4798C" w14:textId="77777777" w:rsidTr="00AB5F42">
        <w:trPr>
          <w:trHeight w:val="511"/>
          <w:jc w:val="center"/>
        </w:trPr>
        <w:tc>
          <w:tcPr>
            <w:tcW w:w="92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7ABDEA" w14:textId="77777777" w:rsidR="00004CEE" w:rsidRPr="00EA1C3D" w:rsidRDefault="00004CEE" w:rsidP="00004CEE">
            <w:pPr>
              <w:pStyle w:val="Default"/>
              <w:numPr>
                <w:ilvl w:val="0"/>
                <w:numId w:val="7"/>
              </w:numPr>
              <w:rPr>
                <w:sz w:val="23"/>
                <w:szCs w:val="23"/>
              </w:rPr>
            </w:pPr>
            <w:r w:rsidRPr="0011272A">
              <w:rPr>
                <w:rFonts w:asciiTheme="minorHAnsi" w:hAnsiTheme="minorHAnsi" w:cstheme="minorHAnsi"/>
                <w:b/>
                <w:iCs/>
                <w:color w:val="000000" w:themeColor="text1"/>
              </w:rPr>
              <w:t xml:space="preserve">Stroj / zariadenie:   </w:t>
            </w:r>
            <w:r>
              <w:rPr>
                <w:rFonts w:asciiTheme="minorHAnsi" w:hAnsiTheme="minorHAnsi" w:cstheme="minorHAnsi"/>
                <w:b/>
                <w:iCs/>
                <w:color w:val="000000" w:themeColor="text1"/>
              </w:rPr>
              <w:t xml:space="preserve"> </w:t>
            </w:r>
            <w:r w:rsidRPr="008A7E2D">
              <w:rPr>
                <w:rFonts w:asciiTheme="minorHAnsi" w:hAnsiTheme="minorHAnsi" w:cstheme="minorHAnsi"/>
                <w:b/>
                <w:iCs/>
                <w:color w:val="000000" w:themeColor="text1"/>
              </w:rPr>
              <w:t>Systém registrácie pracovných úkonov a kontrola výkonnosti</w:t>
            </w:r>
          </w:p>
        </w:tc>
      </w:tr>
      <w:tr w:rsidR="00004CEE" w:rsidRPr="00B704C5" w14:paraId="000EAFAD" w14:textId="77777777" w:rsidTr="00AB5F42">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0247CAE7" w14:textId="77777777" w:rsidR="00004CEE" w:rsidRDefault="00004CEE" w:rsidP="00AB5F42">
            <w:pPr>
              <w:jc w:val="center"/>
              <w:rPr>
                <w:rFonts w:asciiTheme="minorHAnsi" w:hAnsiTheme="minorHAnsi" w:cstheme="minorHAnsi"/>
                <w:sz w:val="22"/>
                <w:szCs w:val="22"/>
              </w:rPr>
            </w:pPr>
            <w:r>
              <w:rPr>
                <w:rFonts w:asciiTheme="minorHAnsi" w:hAnsiTheme="minorHAnsi" w:cstheme="minorHAnsi"/>
                <w:sz w:val="22"/>
                <w:szCs w:val="22"/>
              </w:rPr>
              <w:t>p.č.</w:t>
            </w:r>
          </w:p>
        </w:tc>
        <w:tc>
          <w:tcPr>
            <w:tcW w:w="8753" w:type="dxa"/>
            <w:tcBorders>
              <w:top w:val="single" w:sz="4" w:space="0" w:color="auto"/>
              <w:left w:val="single" w:sz="4" w:space="0" w:color="auto"/>
              <w:bottom w:val="single" w:sz="4" w:space="0" w:color="auto"/>
              <w:right w:val="single" w:sz="4" w:space="0" w:color="auto"/>
            </w:tcBorders>
            <w:shd w:val="clear" w:color="auto" w:fill="auto"/>
            <w:vAlign w:val="center"/>
          </w:tcPr>
          <w:p w14:paraId="173FA7A2" w14:textId="77777777" w:rsidR="00004CEE" w:rsidRPr="00B704C5" w:rsidRDefault="00004CEE" w:rsidP="00AB5F42">
            <w:pPr>
              <w:rPr>
                <w:rFonts w:asciiTheme="minorHAnsi" w:hAnsiTheme="minorHAnsi" w:cstheme="minorHAnsi"/>
                <w:bCs/>
                <w:sz w:val="22"/>
                <w:szCs w:val="22"/>
              </w:rPr>
            </w:pPr>
            <w:r w:rsidRPr="00D13623">
              <w:rPr>
                <w:rFonts w:asciiTheme="minorHAnsi" w:hAnsiTheme="minorHAnsi" w:cstheme="minorHAnsi"/>
                <w:b/>
                <w:i/>
                <w:iCs/>
                <w:color w:val="000000" w:themeColor="text1"/>
                <w:sz w:val="22"/>
                <w:szCs w:val="22"/>
              </w:rPr>
              <w:t>Položka</w:t>
            </w:r>
            <w:r>
              <w:rPr>
                <w:rFonts w:asciiTheme="minorHAnsi" w:hAnsiTheme="minorHAnsi" w:cstheme="minorHAnsi"/>
                <w:b/>
                <w:i/>
                <w:iCs/>
                <w:color w:val="000000" w:themeColor="text1"/>
                <w:sz w:val="22"/>
                <w:szCs w:val="22"/>
              </w:rPr>
              <w:t>, min. parameter</w:t>
            </w:r>
          </w:p>
        </w:tc>
      </w:tr>
      <w:tr w:rsidR="00004CEE" w:rsidRPr="00A95C20" w14:paraId="4323E2CB" w14:textId="77777777" w:rsidTr="00AB5F42">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4E761E58" w14:textId="77777777" w:rsidR="00004CEE" w:rsidRPr="00EE2A43" w:rsidRDefault="00004CEE" w:rsidP="00AB5F42">
            <w:pPr>
              <w:jc w:val="center"/>
              <w:rPr>
                <w:rFonts w:asciiTheme="minorHAnsi" w:hAnsiTheme="minorHAnsi" w:cstheme="minorHAnsi"/>
                <w:sz w:val="22"/>
                <w:szCs w:val="22"/>
              </w:rPr>
            </w:pPr>
            <w:r w:rsidRPr="004C427D">
              <w:rPr>
                <w:rFonts w:asciiTheme="minorHAnsi" w:hAnsiTheme="minorHAnsi" w:cstheme="minorHAnsi"/>
                <w:sz w:val="22"/>
                <w:szCs w:val="22"/>
              </w:rPr>
              <w:t>1.</w:t>
            </w:r>
          </w:p>
        </w:tc>
        <w:tc>
          <w:tcPr>
            <w:tcW w:w="8753" w:type="dxa"/>
            <w:tcBorders>
              <w:top w:val="single" w:sz="4" w:space="0" w:color="auto"/>
              <w:left w:val="single" w:sz="4" w:space="0" w:color="auto"/>
              <w:bottom w:val="single" w:sz="4" w:space="0" w:color="auto"/>
              <w:right w:val="single" w:sz="4" w:space="0" w:color="auto"/>
            </w:tcBorders>
            <w:shd w:val="clear" w:color="auto" w:fill="auto"/>
          </w:tcPr>
          <w:p w14:paraId="2476ED0A" w14:textId="77777777" w:rsidR="00004CEE" w:rsidRDefault="00004CEE" w:rsidP="00AB5F42">
            <w:pPr>
              <w:spacing w:line="292" w:lineRule="exact"/>
            </w:pPr>
            <w:r>
              <w:t xml:space="preserve">Elektronický systém zaznamenáva všetky úkony, s ktorými prichádzajúc pracovníci do styku počas práce vo fóliovníku. </w:t>
            </w:r>
          </w:p>
          <w:p w14:paraId="01705C4C" w14:textId="77777777" w:rsidR="00004CEE" w:rsidRDefault="00004CEE" w:rsidP="00AB5F42">
            <w:pPr>
              <w:spacing w:line="292" w:lineRule="exact"/>
            </w:pPr>
            <w:r>
              <w:t>Každý zamestnanec je registrovaný v systéme, ku každému zamestnancovi sa priraďujú vykonané úkony (zber, množstvo, ošetrovanie rastlín), resp. lokalizácia nedostatkov vo fóliovníku (poškodenia zariadenia, poškodenie rastliny, lokálne choroby, atď.).</w:t>
            </w:r>
          </w:p>
          <w:p w14:paraId="4E9183E9" w14:textId="77777777" w:rsidR="00004CEE" w:rsidRDefault="00004CEE" w:rsidP="00AB5F42">
            <w:pPr>
              <w:spacing w:line="292" w:lineRule="exact"/>
            </w:pPr>
            <w:r>
              <w:t xml:space="preserve">Zariadenie schopné vytvoriť normovací systém prác v pestovateľskom zariadení, čím je možné ohodnotiť pracovníkov na základe efektivity vykonanej práce. </w:t>
            </w:r>
          </w:p>
          <w:p w14:paraId="3F7E533E" w14:textId="77777777" w:rsidR="00004CEE" w:rsidRDefault="00004CEE" w:rsidP="00AB5F42">
            <w:pPr>
              <w:spacing w:line="292" w:lineRule="exact"/>
            </w:pPr>
            <w:r>
              <w:t>Administrátor (manažér) má prístup ku globálnym hodnotám, štatistikám, prehľadom, ale aj detailným záznamom jednotlivých pracovníkov.</w:t>
            </w:r>
          </w:p>
          <w:p w14:paraId="6C4C4F68" w14:textId="77777777" w:rsidR="00004CEE" w:rsidRDefault="00004CEE" w:rsidP="00AB5F42">
            <w:pPr>
              <w:spacing w:line="292" w:lineRule="exact"/>
            </w:pPr>
            <w:r>
              <w:t>Systém zahŕňa:</w:t>
            </w:r>
          </w:p>
          <w:p w14:paraId="468F3979" w14:textId="77777777" w:rsidR="00004CEE" w:rsidRDefault="00004CEE" w:rsidP="00AB5F42">
            <w:pPr>
              <w:spacing w:line="292" w:lineRule="exact"/>
            </w:pPr>
            <w:r>
              <w:t>2x terminál na zazmenávanie úkonov (s dotykovou obrazovkou)</w:t>
            </w:r>
          </w:p>
          <w:p w14:paraId="7F9CB7FC" w14:textId="77777777" w:rsidR="00004CEE" w:rsidRDefault="00004CEE" w:rsidP="00AB5F42">
            <w:pPr>
              <w:spacing w:line="292" w:lineRule="exact"/>
            </w:pPr>
            <w:r>
              <w:t>15x identifikačných kariet pracovníkov</w:t>
            </w:r>
          </w:p>
          <w:p w14:paraId="3A4B475E" w14:textId="77777777" w:rsidR="00004CEE" w:rsidRDefault="00004CEE" w:rsidP="00AB5F42">
            <w:pPr>
              <w:spacing w:line="292" w:lineRule="exact"/>
            </w:pPr>
            <w:r>
              <w:t>Centrálny server s inštalovaným softvérom</w:t>
            </w:r>
          </w:p>
          <w:p w14:paraId="74FDAEB2" w14:textId="77777777" w:rsidR="00004CEE" w:rsidRPr="00A95C20" w:rsidRDefault="00004CEE" w:rsidP="00AB5F42">
            <w:pPr>
              <w:spacing w:line="292" w:lineRule="exact"/>
            </w:pPr>
            <w:r>
              <w:t>Elektroinštalácia, pripojenie do jestvujúcej rozvodnej skrine, kabeláž, potrebné káblové žľaby</w:t>
            </w:r>
          </w:p>
        </w:tc>
      </w:tr>
      <w:tr w:rsidR="00004CEE" w:rsidRPr="00EA1C3D" w14:paraId="36E0E908" w14:textId="77777777" w:rsidTr="00AB5F42">
        <w:trPr>
          <w:trHeight w:val="511"/>
          <w:jc w:val="center"/>
        </w:trPr>
        <w:tc>
          <w:tcPr>
            <w:tcW w:w="92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C05099" w14:textId="77777777" w:rsidR="00004CEE" w:rsidRPr="00EA1C3D" w:rsidRDefault="00004CEE" w:rsidP="00004CEE">
            <w:pPr>
              <w:pStyle w:val="Default"/>
              <w:numPr>
                <w:ilvl w:val="0"/>
                <w:numId w:val="7"/>
              </w:numPr>
              <w:rPr>
                <w:sz w:val="23"/>
                <w:szCs w:val="23"/>
              </w:rPr>
            </w:pPr>
            <w:r w:rsidRPr="0011272A">
              <w:rPr>
                <w:rFonts w:asciiTheme="minorHAnsi" w:hAnsiTheme="minorHAnsi" w:cstheme="minorHAnsi"/>
                <w:b/>
                <w:iCs/>
                <w:color w:val="000000" w:themeColor="text1"/>
              </w:rPr>
              <w:t xml:space="preserve">Stroj / zariadenie:   </w:t>
            </w:r>
            <w:r>
              <w:rPr>
                <w:rFonts w:asciiTheme="minorHAnsi" w:hAnsiTheme="minorHAnsi" w:cstheme="minorHAnsi"/>
                <w:b/>
                <w:iCs/>
                <w:color w:val="000000" w:themeColor="text1"/>
              </w:rPr>
              <w:t xml:space="preserve"> </w:t>
            </w:r>
            <w:r w:rsidRPr="00BE5721">
              <w:rPr>
                <w:rFonts w:asciiTheme="minorHAnsi" w:hAnsiTheme="minorHAnsi" w:cstheme="minorHAnsi"/>
                <w:b/>
                <w:iCs/>
                <w:color w:val="000000" w:themeColor="text1"/>
              </w:rPr>
              <w:t>Elektrický vysokozdvižný vozík do interiéru</w:t>
            </w:r>
          </w:p>
        </w:tc>
      </w:tr>
      <w:tr w:rsidR="00004CEE" w:rsidRPr="00B704C5" w14:paraId="35EF705C" w14:textId="77777777" w:rsidTr="00AB5F42">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6D589D83" w14:textId="77777777" w:rsidR="00004CEE" w:rsidRDefault="00004CEE" w:rsidP="00AB5F42">
            <w:pPr>
              <w:jc w:val="center"/>
              <w:rPr>
                <w:rFonts w:asciiTheme="minorHAnsi" w:hAnsiTheme="minorHAnsi" w:cstheme="minorHAnsi"/>
                <w:sz w:val="22"/>
                <w:szCs w:val="22"/>
              </w:rPr>
            </w:pPr>
            <w:r>
              <w:rPr>
                <w:rFonts w:asciiTheme="minorHAnsi" w:hAnsiTheme="minorHAnsi" w:cstheme="minorHAnsi"/>
                <w:sz w:val="22"/>
                <w:szCs w:val="22"/>
              </w:rPr>
              <w:t>p.č.</w:t>
            </w:r>
          </w:p>
        </w:tc>
        <w:tc>
          <w:tcPr>
            <w:tcW w:w="8753" w:type="dxa"/>
            <w:tcBorders>
              <w:top w:val="single" w:sz="4" w:space="0" w:color="auto"/>
              <w:left w:val="single" w:sz="4" w:space="0" w:color="auto"/>
              <w:bottom w:val="single" w:sz="4" w:space="0" w:color="auto"/>
              <w:right w:val="single" w:sz="4" w:space="0" w:color="auto"/>
            </w:tcBorders>
            <w:shd w:val="clear" w:color="auto" w:fill="auto"/>
            <w:vAlign w:val="center"/>
          </w:tcPr>
          <w:p w14:paraId="7B9FA0F9" w14:textId="77777777" w:rsidR="00004CEE" w:rsidRPr="00B704C5" w:rsidRDefault="00004CEE" w:rsidP="00AB5F42">
            <w:pPr>
              <w:rPr>
                <w:rFonts w:asciiTheme="minorHAnsi" w:hAnsiTheme="minorHAnsi" w:cstheme="minorHAnsi"/>
                <w:bCs/>
                <w:sz w:val="22"/>
                <w:szCs w:val="22"/>
              </w:rPr>
            </w:pPr>
            <w:r w:rsidRPr="00D13623">
              <w:rPr>
                <w:rFonts w:asciiTheme="minorHAnsi" w:hAnsiTheme="minorHAnsi" w:cstheme="minorHAnsi"/>
                <w:b/>
                <w:i/>
                <w:iCs/>
                <w:color w:val="000000" w:themeColor="text1"/>
                <w:sz w:val="22"/>
                <w:szCs w:val="22"/>
              </w:rPr>
              <w:t>Položka</w:t>
            </w:r>
            <w:r>
              <w:rPr>
                <w:rFonts w:asciiTheme="minorHAnsi" w:hAnsiTheme="minorHAnsi" w:cstheme="minorHAnsi"/>
                <w:b/>
                <w:i/>
                <w:iCs/>
                <w:color w:val="000000" w:themeColor="text1"/>
                <w:sz w:val="22"/>
                <w:szCs w:val="22"/>
              </w:rPr>
              <w:t>, min. parameter</w:t>
            </w:r>
          </w:p>
        </w:tc>
      </w:tr>
      <w:tr w:rsidR="00004CEE" w:rsidRPr="00A95C20" w14:paraId="49694800" w14:textId="77777777" w:rsidTr="00AB5F42">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3DB655A9" w14:textId="77777777" w:rsidR="00004CEE" w:rsidRPr="00EE2A43" w:rsidRDefault="00004CEE" w:rsidP="00AB5F42">
            <w:pPr>
              <w:jc w:val="center"/>
              <w:rPr>
                <w:rFonts w:asciiTheme="minorHAnsi" w:hAnsiTheme="minorHAnsi" w:cstheme="minorHAnsi"/>
                <w:sz w:val="22"/>
                <w:szCs w:val="22"/>
              </w:rPr>
            </w:pPr>
            <w:r w:rsidRPr="004C427D">
              <w:rPr>
                <w:rFonts w:asciiTheme="minorHAnsi" w:hAnsiTheme="minorHAnsi" w:cstheme="minorHAnsi"/>
                <w:sz w:val="22"/>
                <w:szCs w:val="22"/>
              </w:rPr>
              <w:lastRenderedPageBreak/>
              <w:t>1.</w:t>
            </w:r>
          </w:p>
        </w:tc>
        <w:tc>
          <w:tcPr>
            <w:tcW w:w="8753" w:type="dxa"/>
            <w:tcBorders>
              <w:top w:val="single" w:sz="4" w:space="0" w:color="auto"/>
              <w:left w:val="single" w:sz="4" w:space="0" w:color="auto"/>
              <w:bottom w:val="single" w:sz="4" w:space="0" w:color="auto"/>
              <w:right w:val="single" w:sz="4" w:space="0" w:color="auto"/>
            </w:tcBorders>
            <w:shd w:val="clear" w:color="auto" w:fill="auto"/>
          </w:tcPr>
          <w:p w14:paraId="1700FEE0" w14:textId="77777777" w:rsidR="00004CEE" w:rsidRDefault="00004CEE" w:rsidP="00AB5F42">
            <w:pPr>
              <w:spacing w:line="292" w:lineRule="exact"/>
            </w:pPr>
            <w:r>
              <w:t>Vozík na manipuláciu s paletami v krytom sklade, po betónovej podlahe</w:t>
            </w:r>
          </w:p>
          <w:p w14:paraId="1C3E9FFC" w14:textId="77777777" w:rsidR="00004CEE" w:rsidRDefault="00004CEE" w:rsidP="00AB5F42">
            <w:pPr>
              <w:spacing w:line="292" w:lineRule="exact"/>
            </w:pPr>
            <w:r>
              <w:t>Zdvih: min. 2500mm</w:t>
            </w:r>
          </w:p>
          <w:p w14:paraId="298C3A66" w14:textId="77777777" w:rsidR="00004CEE" w:rsidRDefault="00004CEE" w:rsidP="00AB5F42">
            <w:pPr>
              <w:spacing w:line="292" w:lineRule="exact"/>
            </w:pPr>
            <w:r>
              <w:t>Nosnosť: min. 1250kg</w:t>
            </w:r>
          </w:p>
          <w:p w14:paraId="03A92935" w14:textId="77777777" w:rsidR="00004CEE" w:rsidRDefault="00004CEE" w:rsidP="00AB5F42">
            <w:pPr>
              <w:spacing w:line="292" w:lineRule="exact"/>
            </w:pPr>
            <w:r>
              <w:t>Šírka: max. 1250mm</w:t>
            </w:r>
          </w:p>
          <w:p w14:paraId="0B9E9B0B" w14:textId="77777777" w:rsidR="00004CEE" w:rsidRDefault="00004CEE" w:rsidP="00AB5F42">
            <w:pPr>
              <w:spacing w:line="292" w:lineRule="exact"/>
            </w:pPr>
            <w:r>
              <w:t>Otočný rádius: max.2500mm</w:t>
            </w:r>
          </w:p>
          <w:p w14:paraId="5EAE9EBB" w14:textId="77777777" w:rsidR="00004CEE" w:rsidRDefault="00004CEE" w:rsidP="00AB5F42">
            <w:pPr>
              <w:spacing w:line="292" w:lineRule="exact"/>
            </w:pPr>
            <w:r>
              <w:t xml:space="preserve">Vidlice pre paletu 1200x800mm </w:t>
            </w:r>
          </w:p>
          <w:p w14:paraId="6C0C4C70" w14:textId="77777777" w:rsidR="00004CEE" w:rsidRDefault="00004CEE" w:rsidP="00AB5F42">
            <w:pPr>
              <w:spacing w:line="292" w:lineRule="exact"/>
            </w:pPr>
            <w:r>
              <w:t>Pohon: elektrický, trakčné batérie min. 200Ah lítiové, min. 5000 nabíjacích cyklov</w:t>
            </w:r>
          </w:p>
          <w:p w14:paraId="2EDD6318" w14:textId="77777777" w:rsidR="00004CEE" w:rsidRDefault="00004CEE" w:rsidP="00AB5F42">
            <w:pPr>
              <w:spacing w:line="292" w:lineRule="exact"/>
            </w:pPr>
            <w:r>
              <w:t>Integrovaný bočný posuv</w:t>
            </w:r>
          </w:p>
          <w:p w14:paraId="7E2F53AD" w14:textId="77777777" w:rsidR="00004CEE" w:rsidRDefault="00004CEE" w:rsidP="00AB5F42">
            <w:pPr>
              <w:spacing w:line="292" w:lineRule="exact"/>
            </w:pPr>
            <w:r>
              <w:t>Posilňovač riadenia</w:t>
            </w:r>
          </w:p>
          <w:p w14:paraId="78AA0A62" w14:textId="77777777" w:rsidR="00004CEE" w:rsidRDefault="00004CEE" w:rsidP="00AB5F42">
            <w:pPr>
              <w:spacing w:line="292" w:lineRule="exact"/>
            </w:pPr>
            <w:r>
              <w:t>Zrkadlo, pracovné osvetlenie</w:t>
            </w:r>
          </w:p>
          <w:p w14:paraId="2E5D393B" w14:textId="77777777" w:rsidR="00004CEE" w:rsidRPr="00A95C20" w:rsidRDefault="00004CEE" w:rsidP="00AB5F42">
            <w:pPr>
              <w:spacing w:line="292" w:lineRule="exact"/>
            </w:pPr>
            <w:r>
              <w:t>Nabíjačka externá alebo vstavaná</w:t>
            </w:r>
          </w:p>
        </w:tc>
      </w:tr>
      <w:tr w:rsidR="00004CEE" w:rsidRPr="00EA1C3D" w14:paraId="6F326C01" w14:textId="77777777" w:rsidTr="00AB5F42">
        <w:trPr>
          <w:trHeight w:val="511"/>
          <w:jc w:val="center"/>
        </w:trPr>
        <w:tc>
          <w:tcPr>
            <w:tcW w:w="92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FC1159" w14:textId="77777777" w:rsidR="00004CEE" w:rsidRPr="00EA1C3D" w:rsidRDefault="00004CEE" w:rsidP="00004CEE">
            <w:pPr>
              <w:pStyle w:val="Default"/>
              <w:numPr>
                <w:ilvl w:val="0"/>
                <w:numId w:val="7"/>
              </w:numPr>
              <w:rPr>
                <w:sz w:val="23"/>
                <w:szCs w:val="23"/>
              </w:rPr>
            </w:pPr>
            <w:r w:rsidRPr="0011272A">
              <w:rPr>
                <w:rFonts w:asciiTheme="minorHAnsi" w:hAnsiTheme="minorHAnsi" w:cstheme="minorHAnsi"/>
                <w:b/>
                <w:iCs/>
                <w:color w:val="000000" w:themeColor="text1"/>
              </w:rPr>
              <w:t xml:space="preserve">Stroj / zariadenie:   </w:t>
            </w:r>
            <w:r>
              <w:rPr>
                <w:rFonts w:asciiTheme="minorHAnsi" w:hAnsiTheme="minorHAnsi" w:cstheme="minorHAnsi"/>
                <w:b/>
                <w:iCs/>
                <w:color w:val="000000" w:themeColor="text1"/>
              </w:rPr>
              <w:t xml:space="preserve"> </w:t>
            </w:r>
            <w:r w:rsidRPr="00BE5721">
              <w:rPr>
                <w:rFonts w:asciiTheme="minorHAnsi" w:hAnsiTheme="minorHAnsi" w:cstheme="minorHAnsi"/>
                <w:b/>
                <w:iCs/>
                <w:color w:val="000000" w:themeColor="text1"/>
              </w:rPr>
              <w:t>Systém dávkovania CO2 do fóliovníka</w:t>
            </w:r>
          </w:p>
        </w:tc>
      </w:tr>
      <w:tr w:rsidR="00004CEE" w:rsidRPr="00B704C5" w14:paraId="433D75AF" w14:textId="77777777" w:rsidTr="00AB5F42">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7C66590C" w14:textId="77777777" w:rsidR="00004CEE" w:rsidRDefault="00004CEE" w:rsidP="00AB5F42">
            <w:pPr>
              <w:jc w:val="center"/>
              <w:rPr>
                <w:rFonts w:asciiTheme="minorHAnsi" w:hAnsiTheme="minorHAnsi" w:cstheme="minorHAnsi"/>
                <w:sz w:val="22"/>
                <w:szCs w:val="22"/>
              </w:rPr>
            </w:pPr>
            <w:r>
              <w:rPr>
                <w:rFonts w:asciiTheme="minorHAnsi" w:hAnsiTheme="minorHAnsi" w:cstheme="minorHAnsi"/>
                <w:sz w:val="22"/>
                <w:szCs w:val="22"/>
              </w:rPr>
              <w:t>p.č.</w:t>
            </w:r>
          </w:p>
        </w:tc>
        <w:tc>
          <w:tcPr>
            <w:tcW w:w="8753" w:type="dxa"/>
            <w:tcBorders>
              <w:top w:val="single" w:sz="4" w:space="0" w:color="auto"/>
              <w:left w:val="single" w:sz="4" w:space="0" w:color="auto"/>
              <w:bottom w:val="single" w:sz="4" w:space="0" w:color="auto"/>
              <w:right w:val="single" w:sz="4" w:space="0" w:color="auto"/>
            </w:tcBorders>
            <w:shd w:val="clear" w:color="auto" w:fill="auto"/>
            <w:vAlign w:val="center"/>
          </w:tcPr>
          <w:p w14:paraId="7D7316C5" w14:textId="77777777" w:rsidR="00004CEE" w:rsidRPr="00B704C5" w:rsidRDefault="00004CEE" w:rsidP="00AB5F42">
            <w:pPr>
              <w:rPr>
                <w:rFonts w:asciiTheme="minorHAnsi" w:hAnsiTheme="minorHAnsi" w:cstheme="minorHAnsi"/>
                <w:bCs/>
                <w:sz w:val="22"/>
                <w:szCs w:val="22"/>
              </w:rPr>
            </w:pPr>
            <w:r w:rsidRPr="00D13623">
              <w:rPr>
                <w:rFonts w:asciiTheme="minorHAnsi" w:hAnsiTheme="minorHAnsi" w:cstheme="minorHAnsi"/>
                <w:b/>
                <w:i/>
                <w:iCs/>
                <w:color w:val="000000" w:themeColor="text1"/>
                <w:sz w:val="22"/>
                <w:szCs w:val="22"/>
              </w:rPr>
              <w:t>Položka</w:t>
            </w:r>
            <w:r>
              <w:rPr>
                <w:rFonts w:asciiTheme="minorHAnsi" w:hAnsiTheme="minorHAnsi" w:cstheme="minorHAnsi"/>
                <w:b/>
                <w:i/>
                <w:iCs/>
                <w:color w:val="000000" w:themeColor="text1"/>
                <w:sz w:val="22"/>
                <w:szCs w:val="22"/>
              </w:rPr>
              <w:t>, min. parameter</w:t>
            </w:r>
          </w:p>
        </w:tc>
      </w:tr>
      <w:tr w:rsidR="00004CEE" w:rsidRPr="00A95C20" w14:paraId="303CC640" w14:textId="77777777" w:rsidTr="00AB5F42">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27D886A1" w14:textId="77777777" w:rsidR="00004CEE" w:rsidRPr="00EE2A43" w:rsidRDefault="00004CEE" w:rsidP="00AB5F42">
            <w:pPr>
              <w:jc w:val="center"/>
              <w:rPr>
                <w:rFonts w:asciiTheme="minorHAnsi" w:hAnsiTheme="minorHAnsi" w:cstheme="minorHAnsi"/>
                <w:sz w:val="22"/>
                <w:szCs w:val="22"/>
              </w:rPr>
            </w:pPr>
            <w:r w:rsidRPr="004C427D">
              <w:rPr>
                <w:rFonts w:asciiTheme="minorHAnsi" w:hAnsiTheme="minorHAnsi" w:cstheme="minorHAnsi"/>
                <w:sz w:val="22"/>
                <w:szCs w:val="22"/>
              </w:rPr>
              <w:t>1.</w:t>
            </w:r>
          </w:p>
        </w:tc>
        <w:tc>
          <w:tcPr>
            <w:tcW w:w="8753" w:type="dxa"/>
            <w:tcBorders>
              <w:top w:val="single" w:sz="4" w:space="0" w:color="auto"/>
              <w:left w:val="single" w:sz="4" w:space="0" w:color="auto"/>
              <w:bottom w:val="single" w:sz="4" w:space="0" w:color="auto"/>
              <w:right w:val="single" w:sz="4" w:space="0" w:color="auto"/>
            </w:tcBorders>
            <w:shd w:val="clear" w:color="auto" w:fill="auto"/>
          </w:tcPr>
          <w:p w14:paraId="38B18FFA" w14:textId="77777777" w:rsidR="00004CEE" w:rsidRDefault="00004CEE" w:rsidP="00AB5F42">
            <w:pPr>
              <w:spacing w:line="292" w:lineRule="exact"/>
            </w:pPr>
            <w:r w:rsidRPr="00D8561D">
              <w:t>Počas obdobia cez deň, keď sa fóliovník vykuruje a z ekonomického hľadiska je nutné nechať vetracie okná zatvorené, dochádza kvôli fotosyntéze k poklesu úrovne CO2 vo fóliovníku, ktorého množstvo je limitujúcim faktorom pri pestovaní rastlín. Jediným ekonomickým riešením na doplnenie CO2 do fóliovníka je jeho distribúcia z externého zdroja – buď z čistých spalín (napr. ak je k dispozícii zemný plyn) alebo externej nádrže. Pri dobrom nastavení je možné dosiahnuť zvýšenie úrody až o 10%.</w:t>
            </w:r>
          </w:p>
          <w:p w14:paraId="0EED3A39" w14:textId="77777777" w:rsidR="00004CEE" w:rsidRDefault="00004CEE" w:rsidP="00AB5F42">
            <w:pPr>
              <w:spacing w:line="292" w:lineRule="exact"/>
            </w:pPr>
            <w:r>
              <w:t>-riadiaca jednotka napojená na centrálnu ovládaciu jednotku Priva</w:t>
            </w:r>
          </w:p>
          <w:p w14:paraId="3DDF4C5D" w14:textId="77777777" w:rsidR="00004CEE" w:rsidRDefault="00004CEE" w:rsidP="00AB5F42">
            <w:pPr>
              <w:spacing w:line="292" w:lineRule="exact"/>
            </w:pPr>
            <w:r>
              <w:t>-aktívny senzor na meranie zbytkového CO2 vo vzduchu</w:t>
            </w:r>
          </w:p>
          <w:p w14:paraId="3A815358" w14:textId="77777777" w:rsidR="00004CEE" w:rsidRDefault="00004CEE" w:rsidP="00AB5F42">
            <w:pPr>
              <w:spacing w:line="292" w:lineRule="exact"/>
            </w:pPr>
            <w:r>
              <w:t xml:space="preserve">-hlavný rozvod popri oboch stenách fóliovníka, </w:t>
            </w:r>
          </w:p>
          <w:p w14:paraId="0E671C5B" w14:textId="77777777" w:rsidR="00004CEE" w:rsidRDefault="00004CEE" w:rsidP="00AB5F42">
            <w:pPr>
              <w:spacing w:line="292" w:lineRule="exact"/>
            </w:pPr>
            <w:r>
              <w:t>-distribučná rúra 16mm LDPE pod každým pestovateľským žľabom s tryskami 2l/h každých 100cm</w:t>
            </w:r>
          </w:p>
          <w:p w14:paraId="24B78A2E" w14:textId="77777777" w:rsidR="00004CEE" w:rsidRPr="00A95C20" w:rsidRDefault="00004CEE" w:rsidP="00AB5F42">
            <w:pPr>
              <w:spacing w:line="292" w:lineRule="exact"/>
            </w:pPr>
            <w:r w:rsidRPr="00D8561D">
              <w:t>Nádrže s CO2 a odparovacie zariadenie nie je súčasťou tohto systému – dodá ho externý dodávateľ.</w:t>
            </w:r>
            <w:r>
              <w:t xml:space="preserve"> </w:t>
            </w:r>
          </w:p>
        </w:tc>
      </w:tr>
      <w:tr w:rsidR="00004CEE" w:rsidRPr="00EA1C3D" w14:paraId="3F10C4F5" w14:textId="77777777" w:rsidTr="00AB5F42">
        <w:trPr>
          <w:trHeight w:val="511"/>
          <w:jc w:val="center"/>
        </w:trPr>
        <w:tc>
          <w:tcPr>
            <w:tcW w:w="92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8E604A" w14:textId="77777777" w:rsidR="00004CEE" w:rsidRPr="00EA1C3D" w:rsidRDefault="00004CEE" w:rsidP="00004CEE">
            <w:pPr>
              <w:pStyle w:val="Default"/>
              <w:numPr>
                <w:ilvl w:val="0"/>
                <w:numId w:val="7"/>
              </w:numPr>
              <w:rPr>
                <w:sz w:val="23"/>
                <w:szCs w:val="23"/>
              </w:rPr>
            </w:pPr>
            <w:r w:rsidRPr="0011272A">
              <w:rPr>
                <w:rFonts w:asciiTheme="minorHAnsi" w:hAnsiTheme="minorHAnsi" w:cstheme="minorHAnsi"/>
                <w:b/>
                <w:iCs/>
                <w:color w:val="000000" w:themeColor="text1"/>
              </w:rPr>
              <w:t xml:space="preserve">Stroj / zariadenie:   </w:t>
            </w:r>
            <w:r>
              <w:rPr>
                <w:rFonts w:asciiTheme="minorHAnsi" w:hAnsiTheme="minorHAnsi" w:cstheme="minorHAnsi"/>
                <w:b/>
                <w:iCs/>
                <w:color w:val="000000" w:themeColor="text1"/>
              </w:rPr>
              <w:t xml:space="preserve"> </w:t>
            </w:r>
            <w:r w:rsidRPr="002D47A8">
              <w:rPr>
                <w:rFonts w:asciiTheme="minorHAnsi" w:hAnsiTheme="minorHAnsi" w:cstheme="minorHAnsi"/>
                <w:b/>
                <w:iCs/>
                <w:color w:val="000000" w:themeColor="text1"/>
              </w:rPr>
              <w:t>Dezinfekčná stanica</w:t>
            </w:r>
          </w:p>
        </w:tc>
      </w:tr>
      <w:tr w:rsidR="00004CEE" w:rsidRPr="00B704C5" w14:paraId="633FA761" w14:textId="77777777" w:rsidTr="00AB5F42">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0160CF30" w14:textId="77777777" w:rsidR="00004CEE" w:rsidRDefault="00004CEE" w:rsidP="00AB5F42">
            <w:pPr>
              <w:jc w:val="center"/>
              <w:rPr>
                <w:rFonts w:asciiTheme="minorHAnsi" w:hAnsiTheme="minorHAnsi" w:cstheme="minorHAnsi"/>
                <w:sz w:val="22"/>
                <w:szCs w:val="22"/>
              </w:rPr>
            </w:pPr>
            <w:r>
              <w:rPr>
                <w:rFonts w:asciiTheme="minorHAnsi" w:hAnsiTheme="minorHAnsi" w:cstheme="minorHAnsi"/>
                <w:sz w:val="22"/>
                <w:szCs w:val="22"/>
              </w:rPr>
              <w:t>p.č.</w:t>
            </w:r>
          </w:p>
        </w:tc>
        <w:tc>
          <w:tcPr>
            <w:tcW w:w="8753" w:type="dxa"/>
            <w:tcBorders>
              <w:top w:val="single" w:sz="4" w:space="0" w:color="auto"/>
              <w:left w:val="single" w:sz="4" w:space="0" w:color="auto"/>
              <w:bottom w:val="single" w:sz="4" w:space="0" w:color="auto"/>
              <w:right w:val="single" w:sz="4" w:space="0" w:color="auto"/>
            </w:tcBorders>
            <w:shd w:val="clear" w:color="auto" w:fill="auto"/>
            <w:vAlign w:val="center"/>
          </w:tcPr>
          <w:p w14:paraId="79F9124A" w14:textId="77777777" w:rsidR="00004CEE" w:rsidRPr="00B704C5" w:rsidRDefault="00004CEE" w:rsidP="00AB5F42">
            <w:pPr>
              <w:rPr>
                <w:rFonts w:asciiTheme="minorHAnsi" w:hAnsiTheme="minorHAnsi" w:cstheme="minorHAnsi"/>
                <w:bCs/>
                <w:sz w:val="22"/>
                <w:szCs w:val="22"/>
              </w:rPr>
            </w:pPr>
            <w:r w:rsidRPr="00D13623">
              <w:rPr>
                <w:rFonts w:asciiTheme="minorHAnsi" w:hAnsiTheme="minorHAnsi" w:cstheme="minorHAnsi"/>
                <w:b/>
                <w:i/>
                <w:iCs/>
                <w:color w:val="000000" w:themeColor="text1"/>
                <w:sz w:val="22"/>
                <w:szCs w:val="22"/>
              </w:rPr>
              <w:t>Položka</w:t>
            </w:r>
            <w:r>
              <w:rPr>
                <w:rFonts w:asciiTheme="minorHAnsi" w:hAnsiTheme="minorHAnsi" w:cstheme="minorHAnsi"/>
                <w:b/>
                <w:i/>
                <w:iCs/>
                <w:color w:val="000000" w:themeColor="text1"/>
                <w:sz w:val="22"/>
                <w:szCs w:val="22"/>
              </w:rPr>
              <w:t>, min. parameter</w:t>
            </w:r>
          </w:p>
        </w:tc>
      </w:tr>
      <w:tr w:rsidR="00004CEE" w:rsidRPr="00A95C20" w14:paraId="6B5A0D46" w14:textId="77777777" w:rsidTr="00AB5F42">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1C051B6B" w14:textId="77777777" w:rsidR="00004CEE" w:rsidRPr="00EE2A43" w:rsidRDefault="00004CEE" w:rsidP="00AB5F42">
            <w:pPr>
              <w:jc w:val="center"/>
              <w:rPr>
                <w:rFonts w:asciiTheme="minorHAnsi" w:hAnsiTheme="minorHAnsi" w:cstheme="minorHAnsi"/>
                <w:sz w:val="22"/>
                <w:szCs w:val="22"/>
              </w:rPr>
            </w:pPr>
            <w:r w:rsidRPr="004C427D">
              <w:rPr>
                <w:rFonts w:asciiTheme="minorHAnsi" w:hAnsiTheme="minorHAnsi" w:cstheme="minorHAnsi"/>
                <w:sz w:val="22"/>
                <w:szCs w:val="22"/>
              </w:rPr>
              <w:t>1.</w:t>
            </w:r>
          </w:p>
        </w:tc>
        <w:tc>
          <w:tcPr>
            <w:tcW w:w="8753" w:type="dxa"/>
            <w:tcBorders>
              <w:top w:val="single" w:sz="4" w:space="0" w:color="auto"/>
              <w:left w:val="single" w:sz="4" w:space="0" w:color="auto"/>
              <w:bottom w:val="single" w:sz="4" w:space="0" w:color="auto"/>
              <w:right w:val="single" w:sz="4" w:space="0" w:color="auto"/>
            </w:tcBorders>
            <w:shd w:val="clear" w:color="auto" w:fill="auto"/>
          </w:tcPr>
          <w:p w14:paraId="0AF98FEC" w14:textId="77777777" w:rsidR="00004CEE" w:rsidRDefault="00004CEE" w:rsidP="00AB5F42">
            <w:pPr>
              <w:spacing w:line="292" w:lineRule="exact"/>
            </w:pPr>
            <w:r>
              <w:t>Dezinfekčná stanica na kontrolovaný vstup personálu a inej obsluhy tak, aby sa zamedzil pohyb akejkoľvek osoby bez toho, aby si nedezinfikovala ruky a obuv</w:t>
            </w:r>
          </w:p>
          <w:p w14:paraId="2312FF1E" w14:textId="77777777" w:rsidR="00004CEE" w:rsidRDefault="00004CEE" w:rsidP="00AB5F42">
            <w:pPr>
              <w:spacing w:line="292" w:lineRule="exact"/>
            </w:pPr>
            <w:r>
              <w:t>Stanica bude umiestnená pri vstupných dverách</w:t>
            </w:r>
          </w:p>
          <w:p w14:paraId="2AD1E616" w14:textId="77777777" w:rsidR="00004CEE" w:rsidRDefault="00004CEE" w:rsidP="00AB5F42">
            <w:pPr>
              <w:spacing w:line="292" w:lineRule="exact"/>
            </w:pPr>
            <w:r>
              <w:t>Zariadenie vybavené turniketom a kefami, ktoré sú ponorené do dezinfekčného roztoku a dva otvory na vkladanie rúk do nádrže s dezinfekčným roztokom</w:t>
            </w:r>
          </w:p>
          <w:p w14:paraId="517498B5" w14:textId="77777777" w:rsidR="00004CEE" w:rsidRDefault="00004CEE" w:rsidP="00AB5F42">
            <w:pPr>
              <w:spacing w:line="292" w:lineRule="exact"/>
            </w:pPr>
            <w:r>
              <w:t>Turniket umožní vstup iba v prípade, ak osoba vloží do otvoru ruky, stlačí tlačidlo pod vodou, akto si každá osoba nútene dezinfikuje obuv aj ruky</w:t>
            </w:r>
          </w:p>
          <w:p w14:paraId="011332DF" w14:textId="77777777" w:rsidR="00004CEE" w:rsidRDefault="00004CEE" w:rsidP="00AB5F42">
            <w:pPr>
              <w:spacing w:line="292" w:lineRule="exact"/>
            </w:pPr>
            <w:r>
              <w:t>Rozmer max 2000x1000mm</w:t>
            </w:r>
          </w:p>
          <w:p w14:paraId="589343B1" w14:textId="77777777" w:rsidR="00004CEE" w:rsidRDefault="00004CEE" w:rsidP="00AB5F42">
            <w:pPr>
              <w:spacing w:line="292" w:lineRule="exact"/>
            </w:pPr>
            <w:r>
              <w:t>Materiál: všetky komponenty z nerezovej ocele, ovládanie z odolného plastu</w:t>
            </w:r>
          </w:p>
          <w:p w14:paraId="2498BD5D" w14:textId="77777777" w:rsidR="00004CEE" w:rsidRDefault="00004CEE" w:rsidP="00AB5F42">
            <w:pPr>
              <w:spacing w:line="292" w:lineRule="exact"/>
            </w:pPr>
            <w:r>
              <w:t>Vymeniteľné kefy na podlahe</w:t>
            </w:r>
          </w:p>
          <w:p w14:paraId="12A5527C" w14:textId="77777777" w:rsidR="00004CEE" w:rsidRPr="00A95C20" w:rsidRDefault="00004CEE" w:rsidP="00AB5F42">
            <w:pPr>
              <w:spacing w:line="292" w:lineRule="exact"/>
            </w:pPr>
            <w:r>
              <w:t>Automatické dopĺňanie vody a roztoku do nádrží</w:t>
            </w:r>
          </w:p>
        </w:tc>
      </w:tr>
      <w:tr w:rsidR="00004CEE" w:rsidRPr="00EA1C3D" w14:paraId="67F311BC" w14:textId="77777777" w:rsidTr="00AB5F42">
        <w:trPr>
          <w:trHeight w:val="511"/>
          <w:jc w:val="center"/>
        </w:trPr>
        <w:tc>
          <w:tcPr>
            <w:tcW w:w="92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BC3967" w14:textId="77777777" w:rsidR="00004CEE" w:rsidRPr="00EA1C3D" w:rsidRDefault="00004CEE" w:rsidP="00004CEE">
            <w:pPr>
              <w:pStyle w:val="Default"/>
              <w:numPr>
                <w:ilvl w:val="0"/>
                <w:numId w:val="7"/>
              </w:numPr>
              <w:rPr>
                <w:sz w:val="23"/>
                <w:szCs w:val="23"/>
              </w:rPr>
            </w:pPr>
            <w:r w:rsidRPr="0011272A">
              <w:rPr>
                <w:rFonts w:asciiTheme="minorHAnsi" w:hAnsiTheme="minorHAnsi" w:cstheme="minorHAnsi"/>
                <w:b/>
                <w:iCs/>
                <w:color w:val="000000" w:themeColor="text1"/>
              </w:rPr>
              <w:t xml:space="preserve">Stroj / zariadenie:   </w:t>
            </w:r>
            <w:r>
              <w:rPr>
                <w:rFonts w:asciiTheme="minorHAnsi" w:hAnsiTheme="minorHAnsi" w:cstheme="minorHAnsi"/>
                <w:b/>
                <w:iCs/>
                <w:color w:val="000000" w:themeColor="text1"/>
              </w:rPr>
              <w:t xml:space="preserve"> </w:t>
            </w:r>
            <w:r w:rsidRPr="00E028F0">
              <w:rPr>
                <w:rFonts w:asciiTheme="minorHAnsi" w:hAnsiTheme="minorHAnsi" w:cstheme="minorHAnsi"/>
                <w:b/>
                <w:iCs/>
                <w:color w:val="000000" w:themeColor="text1"/>
              </w:rPr>
              <w:t xml:space="preserve">Senzor </w:t>
            </w:r>
            <w:r w:rsidRPr="00E028F0">
              <w:rPr>
                <w:rFonts w:asciiTheme="minorHAnsi" w:hAnsiTheme="minorHAnsi" w:cstheme="minorHAnsi"/>
                <w:b/>
              </w:rPr>
              <w:t>na monitorovanie koreňovej zóny</w:t>
            </w:r>
          </w:p>
        </w:tc>
      </w:tr>
      <w:tr w:rsidR="00004CEE" w:rsidRPr="00B704C5" w14:paraId="24BDA1A7" w14:textId="77777777" w:rsidTr="00AB5F42">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72FC5A19" w14:textId="77777777" w:rsidR="00004CEE" w:rsidRDefault="00004CEE" w:rsidP="00AB5F42">
            <w:pPr>
              <w:jc w:val="center"/>
              <w:rPr>
                <w:rFonts w:asciiTheme="minorHAnsi" w:hAnsiTheme="minorHAnsi" w:cstheme="minorHAnsi"/>
                <w:sz w:val="22"/>
                <w:szCs w:val="22"/>
              </w:rPr>
            </w:pPr>
            <w:r>
              <w:rPr>
                <w:rFonts w:asciiTheme="minorHAnsi" w:hAnsiTheme="minorHAnsi" w:cstheme="minorHAnsi"/>
                <w:sz w:val="22"/>
                <w:szCs w:val="22"/>
              </w:rPr>
              <w:t>p.č.</w:t>
            </w:r>
          </w:p>
        </w:tc>
        <w:tc>
          <w:tcPr>
            <w:tcW w:w="8753" w:type="dxa"/>
            <w:tcBorders>
              <w:top w:val="single" w:sz="4" w:space="0" w:color="auto"/>
              <w:left w:val="single" w:sz="4" w:space="0" w:color="auto"/>
              <w:bottom w:val="single" w:sz="4" w:space="0" w:color="auto"/>
              <w:right w:val="single" w:sz="4" w:space="0" w:color="auto"/>
            </w:tcBorders>
            <w:shd w:val="clear" w:color="auto" w:fill="auto"/>
            <w:vAlign w:val="center"/>
          </w:tcPr>
          <w:p w14:paraId="56195423" w14:textId="77777777" w:rsidR="00004CEE" w:rsidRPr="00B704C5" w:rsidRDefault="00004CEE" w:rsidP="00AB5F42">
            <w:pPr>
              <w:rPr>
                <w:rFonts w:asciiTheme="minorHAnsi" w:hAnsiTheme="minorHAnsi" w:cstheme="minorHAnsi"/>
                <w:bCs/>
                <w:sz w:val="22"/>
                <w:szCs w:val="22"/>
              </w:rPr>
            </w:pPr>
            <w:r w:rsidRPr="00D13623">
              <w:rPr>
                <w:rFonts w:asciiTheme="minorHAnsi" w:hAnsiTheme="minorHAnsi" w:cstheme="minorHAnsi"/>
                <w:b/>
                <w:i/>
                <w:iCs/>
                <w:color w:val="000000" w:themeColor="text1"/>
                <w:sz w:val="22"/>
                <w:szCs w:val="22"/>
              </w:rPr>
              <w:t>Položka</w:t>
            </w:r>
            <w:r>
              <w:rPr>
                <w:rFonts w:asciiTheme="minorHAnsi" w:hAnsiTheme="minorHAnsi" w:cstheme="minorHAnsi"/>
                <w:b/>
                <w:i/>
                <w:iCs/>
                <w:color w:val="000000" w:themeColor="text1"/>
                <w:sz w:val="22"/>
                <w:szCs w:val="22"/>
              </w:rPr>
              <w:t xml:space="preserve">, min. parameter </w:t>
            </w:r>
          </w:p>
        </w:tc>
      </w:tr>
      <w:tr w:rsidR="00004CEE" w:rsidRPr="00A95C20" w14:paraId="14B50845" w14:textId="77777777" w:rsidTr="00AB5F42">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19EF3C77" w14:textId="77777777" w:rsidR="00004CEE" w:rsidRPr="00EE2A43" w:rsidRDefault="00004CEE" w:rsidP="00AB5F42">
            <w:pPr>
              <w:jc w:val="center"/>
              <w:rPr>
                <w:rFonts w:asciiTheme="minorHAnsi" w:hAnsiTheme="minorHAnsi" w:cstheme="minorHAnsi"/>
                <w:sz w:val="22"/>
                <w:szCs w:val="22"/>
              </w:rPr>
            </w:pPr>
            <w:r w:rsidRPr="004C427D">
              <w:rPr>
                <w:rFonts w:asciiTheme="minorHAnsi" w:hAnsiTheme="minorHAnsi" w:cstheme="minorHAnsi"/>
                <w:sz w:val="22"/>
                <w:szCs w:val="22"/>
              </w:rPr>
              <w:t>1.</w:t>
            </w:r>
          </w:p>
        </w:tc>
        <w:tc>
          <w:tcPr>
            <w:tcW w:w="8753" w:type="dxa"/>
            <w:tcBorders>
              <w:top w:val="single" w:sz="4" w:space="0" w:color="auto"/>
              <w:left w:val="single" w:sz="4" w:space="0" w:color="auto"/>
              <w:bottom w:val="single" w:sz="4" w:space="0" w:color="auto"/>
              <w:right w:val="single" w:sz="4" w:space="0" w:color="auto"/>
            </w:tcBorders>
            <w:shd w:val="clear" w:color="auto" w:fill="auto"/>
          </w:tcPr>
          <w:p w14:paraId="09EF6EEF" w14:textId="77777777" w:rsidR="00004CEE" w:rsidRPr="00902371" w:rsidRDefault="00004CEE" w:rsidP="00AB5F42">
            <w:pPr>
              <w:spacing w:line="276" w:lineRule="auto"/>
              <w:rPr>
                <w:b/>
                <w:bCs/>
                <w:color w:val="000000" w:themeColor="text1"/>
                <w:shd w:val="clear" w:color="auto" w:fill="FFFFFF"/>
              </w:rPr>
            </w:pPr>
            <w:r w:rsidRPr="00D8561D">
              <w:rPr>
                <w:rStyle w:val="Vrazn"/>
                <w:color w:val="000000" w:themeColor="text1"/>
                <w:bdr w:val="none" w:sz="0" w:space="0" w:color="auto" w:frame="1"/>
              </w:rPr>
              <w:t>Určený pre</w:t>
            </w:r>
            <w:r w:rsidRPr="00902371">
              <w:rPr>
                <w:rStyle w:val="Vrazn"/>
                <w:color w:val="000000" w:themeColor="text1"/>
                <w:bdr w:val="none" w:sz="0" w:space="0" w:color="auto" w:frame="1"/>
              </w:rPr>
              <w:t xml:space="preserve"> optimálne zavlažovanie v skleníku a potrebu vedieť, čo sa deje v koreňovej zóne. Umožňuje lepšie, presnejšie a spoľahlivejšie merania vo vnútri substrátovej dosky. </w:t>
            </w:r>
            <w:r w:rsidRPr="00902371">
              <w:rPr>
                <w:rStyle w:val="Vrazn"/>
                <w:color w:val="000000" w:themeColor="text1"/>
                <w:bdr w:val="none" w:sz="0" w:space="0" w:color="auto" w:frame="1"/>
              </w:rPr>
              <w:lastRenderedPageBreak/>
              <w:t>Používaním senzorov sa taktiež hospodári  s vodou a dosahuje sa oveľa vyššia produkcia a kvalita plodiny.</w:t>
            </w:r>
            <w:r w:rsidRPr="00902371">
              <w:rPr>
                <w:b/>
                <w:bCs/>
                <w:color w:val="000000" w:themeColor="text1"/>
                <w:shd w:val="clear" w:color="auto" w:fill="FFFFFF"/>
              </w:rPr>
              <w:t xml:space="preserve"> </w:t>
            </w:r>
          </w:p>
          <w:p w14:paraId="417F8829" w14:textId="77777777" w:rsidR="00004CEE" w:rsidRDefault="00004CEE" w:rsidP="00AB5F42">
            <w:pPr>
              <w:spacing w:line="276" w:lineRule="auto"/>
              <w:rPr>
                <w:color w:val="000000" w:themeColor="text1"/>
                <w:shd w:val="clear" w:color="auto" w:fill="FFFFFF"/>
              </w:rPr>
            </w:pPr>
            <w:r>
              <w:rPr>
                <w:color w:val="000000" w:themeColor="text1"/>
                <w:shd w:val="clear" w:color="auto" w:fill="FFFFFF"/>
              </w:rPr>
              <w:t>Senzor odosiela p</w:t>
            </w:r>
            <w:r w:rsidRPr="007A0976">
              <w:rPr>
                <w:color w:val="000000" w:themeColor="text1"/>
                <w:shd w:val="clear" w:color="auto" w:fill="FFFFFF"/>
              </w:rPr>
              <w:t>odrobné a spoľahlivé údaje o obsahu vlhkosti, EC a teplote čo umožňuje optimalizovať stratégiu zavlažovania a hnojenia a zvýšiť štandard plodiny.</w:t>
            </w:r>
          </w:p>
          <w:p w14:paraId="549775B8" w14:textId="77777777" w:rsidR="00004CEE" w:rsidRPr="007A0976" w:rsidRDefault="00004CEE" w:rsidP="00AB5F42">
            <w:pPr>
              <w:rPr>
                <w:color w:val="000000" w:themeColor="text1"/>
                <w:shd w:val="clear" w:color="auto" w:fill="FFFFFF"/>
              </w:rPr>
            </w:pPr>
          </w:p>
          <w:p w14:paraId="518BF21A" w14:textId="77777777" w:rsidR="00004CEE" w:rsidRPr="007A0976" w:rsidRDefault="00004CEE" w:rsidP="00AB5F42">
            <w:pPr>
              <w:spacing w:line="276" w:lineRule="auto"/>
              <w:rPr>
                <w:color w:val="000000" w:themeColor="text1"/>
                <w:shd w:val="clear" w:color="auto" w:fill="FFFFFF"/>
              </w:rPr>
            </w:pPr>
            <w:r w:rsidRPr="007A0976">
              <w:rPr>
                <w:color w:val="000000" w:themeColor="text1"/>
                <w:shd w:val="clear" w:color="auto" w:fill="FFFFFF"/>
              </w:rPr>
              <w:t>Presnosť v rozsahu EC od 0  - 12</w:t>
            </w:r>
          </w:p>
          <w:p w14:paraId="00D3BC9F" w14:textId="77777777" w:rsidR="00004CEE" w:rsidRPr="007A0976" w:rsidRDefault="00004CEE" w:rsidP="00AB5F42">
            <w:pPr>
              <w:spacing w:line="276" w:lineRule="auto"/>
              <w:rPr>
                <w:color w:val="000000" w:themeColor="text1"/>
                <w:shd w:val="clear" w:color="auto" w:fill="FFFFFF"/>
              </w:rPr>
            </w:pPr>
            <w:r w:rsidRPr="007A0976">
              <w:rPr>
                <w:color w:val="000000" w:themeColor="text1"/>
                <w:shd w:val="clear" w:color="auto" w:fill="FFFFFF"/>
              </w:rPr>
              <w:t>Možnosť prepojenia s dátovými platformami a klimatickými počítačmi.</w:t>
            </w:r>
          </w:p>
          <w:p w14:paraId="55F7C5D3" w14:textId="77777777" w:rsidR="00004CEE" w:rsidRPr="007A0976" w:rsidRDefault="00004CEE" w:rsidP="00AB5F42">
            <w:pPr>
              <w:spacing w:line="276" w:lineRule="auto"/>
              <w:rPr>
                <w:color w:val="000000" w:themeColor="text1"/>
                <w:shd w:val="clear" w:color="auto" w:fill="FFFFFF"/>
              </w:rPr>
            </w:pPr>
            <w:r w:rsidRPr="007A0976">
              <w:rPr>
                <w:color w:val="000000" w:themeColor="text1"/>
                <w:shd w:val="clear" w:color="auto" w:fill="FFFFFF"/>
              </w:rPr>
              <w:t xml:space="preserve">Rozsah merania 45 cm </w:t>
            </w:r>
            <w:r w:rsidRPr="007A0976">
              <w:rPr>
                <w:color w:val="000000" w:themeColor="text1"/>
                <w:shd w:val="clear" w:color="auto" w:fill="FFFFFF"/>
                <w:vertAlign w:val="superscript"/>
              </w:rPr>
              <w:t>3</w:t>
            </w:r>
            <w:r w:rsidRPr="007A0976">
              <w:rPr>
                <w:color w:val="000000" w:themeColor="text1"/>
                <w:shd w:val="clear" w:color="auto" w:fill="FFFFFF"/>
              </w:rPr>
              <w:t>.</w:t>
            </w:r>
          </w:p>
          <w:p w14:paraId="1D6D13FC" w14:textId="77777777" w:rsidR="00004CEE" w:rsidRPr="007A0976" w:rsidRDefault="00004CEE" w:rsidP="00AB5F42">
            <w:pPr>
              <w:spacing w:line="276" w:lineRule="auto"/>
              <w:rPr>
                <w:color w:val="000000" w:themeColor="text1"/>
                <w:shd w:val="clear" w:color="auto" w:fill="FFFFFF"/>
              </w:rPr>
            </w:pPr>
            <w:r>
              <w:rPr>
                <w:color w:val="000000" w:themeColor="text1"/>
                <w:shd w:val="clear" w:color="auto" w:fill="FFFFFF"/>
              </w:rPr>
              <w:t>M</w:t>
            </w:r>
            <w:r w:rsidRPr="007A0976">
              <w:rPr>
                <w:color w:val="000000" w:themeColor="text1"/>
                <w:shd w:val="clear" w:color="auto" w:fill="FFFFFF"/>
              </w:rPr>
              <w:t xml:space="preserve">eranie obsahu vody (WC), obsahu soli (EC) a teplotu v doskách substrátu z kamennej vlny. </w:t>
            </w:r>
          </w:p>
          <w:p w14:paraId="7CA471CD" w14:textId="77777777" w:rsidR="00004CEE" w:rsidRPr="007A0976" w:rsidRDefault="00004CEE" w:rsidP="00AB5F42">
            <w:pPr>
              <w:spacing w:line="276" w:lineRule="auto"/>
              <w:rPr>
                <w:color w:val="000000" w:themeColor="text1"/>
                <w:shd w:val="clear" w:color="auto" w:fill="FFFFFF"/>
              </w:rPr>
            </w:pPr>
            <w:r>
              <w:rPr>
                <w:color w:val="000000" w:themeColor="text1"/>
                <w:shd w:val="clear" w:color="auto" w:fill="FFFFFF"/>
              </w:rPr>
              <w:t xml:space="preserve">Min. </w:t>
            </w:r>
            <w:r w:rsidRPr="007A0976">
              <w:rPr>
                <w:color w:val="000000" w:themeColor="text1"/>
                <w:shd w:val="clear" w:color="auto" w:fill="FFFFFF"/>
              </w:rPr>
              <w:t xml:space="preserve">10 bezdrôtových senzorov a základná stanica. </w:t>
            </w:r>
          </w:p>
          <w:p w14:paraId="4BAEBBB6" w14:textId="77777777" w:rsidR="00004CEE" w:rsidRPr="007A0976" w:rsidRDefault="00004CEE" w:rsidP="00AB5F42">
            <w:pPr>
              <w:spacing w:line="276" w:lineRule="auto"/>
              <w:rPr>
                <w:color w:val="000000" w:themeColor="text1"/>
                <w:shd w:val="clear" w:color="auto" w:fill="FFFFFF"/>
              </w:rPr>
            </w:pPr>
            <w:r w:rsidRPr="007A0976">
              <w:rPr>
                <w:color w:val="000000" w:themeColor="text1"/>
                <w:shd w:val="clear" w:color="auto" w:fill="FFFFFF"/>
              </w:rPr>
              <w:t>Špecifikácia: Základná stanica, vstup 127-240V (50/60 Hz), výstup 5V/2A, pripojenie 4G alebo ethernet, antény 4G a ISM, ochrana IP 54.</w:t>
            </w:r>
          </w:p>
          <w:p w14:paraId="096400E0" w14:textId="77777777" w:rsidR="00004CEE" w:rsidRPr="007A0976" w:rsidRDefault="00004CEE" w:rsidP="00AB5F42">
            <w:pPr>
              <w:spacing w:line="276" w:lineRule="auto"/>
              <w:rPr>
                <w:color w:val="000000" w:themeColor="text1"/>
                <w:shd w:val="clear" w:color="auto" w:fill="FFFFFF"/>
              </w:rPr>
            </w:pPr>
            <w:r w:rsidRPr="007A0976">
              <w:rPr>
                <w:color w:val="000000" w:themeColor="text1"/>
                <w:shd w:val="clear" w:color="auto" w:fill="FFFFFF"/>
              </w:rPr>
              <w:t>Rozsah - EC: 0 -7/7-12 m S/cm, MC: 0-100 %, T: 0-50 C</w:t>
            </w:r>
          </w:p>
          <w:p w14:paraId="5C8236FD" w14:textId="77777777" w:rsidR="00004CEE" w:rsidRPr="007A0976" w:rsidRDefault="00004CEE" w:rsidP="00AB5F42">
            <w:pPr>
              <w:spacing w:line="276" w:lineRule="auto"/>
              <w:rPr>
                <w:color w:val="000000" w:themeColor="text1"/>
                <w:shd w:val="clear" w:color="auto" w:fill="FFFFFF"/>
              </w:rPr>
            </w:pPr>
            <w:r w:rsidRPr="007A0976">
              <w:rPr>
                <w:color w:val="000000" w:themeColor="text1"/>
                <w:shd w:val="clear" w:color="auto" w:fill="FFFFFF"/>
              </w:rPr>
              <w:t>Presnosť - EC: +  - 0,3/0,7 m S/cm, MC: 0,05, T: +  - 1 C</w:t>
            </w:r>
          </w:p>
          <w:p w14:paraId="0A8468CC" w14:textId="77777777" w:rsidR="00004CEE" w:rsidRPr="00A95C20" w:rsidRDefault="00004CEE" w:rsidP="00AB5F42">
            <w:pPr>
              <w:spacing w:line="292" w:lineRule="exact"/>
            </w:pPr>
          </w:p>
        </w:tc>
      </w:tr>
    </w:tbl>
    <w:p w14:paraId="6F3C11D6" w14:textId="58C630B2" w:rsidR="009E47F4" w:rsidRPr="00A6020D" w:rsidRDefault="009E47F4" w:rsidP="007E20AA">
      <w:pPr>
        <w:pStyle w:val="Zarkazkladnhotextu2"/>
        <w:tabs>
          <w:tab w:val="right" w:leader="dot" w:pos="10080"/>
        </w:tabs>
        <w:spacing w:after="0" w:line="276" w:lineRule="auto"/>
        <w:ind w:left="0"/>
        <w:jc w:val="both"/>
        <w:rPr>
          <w:rFonts w:asciiTheme="minorHAnsi" w:hAnsiTheme="minorHAnsi" w:cstheme="minorHAnsi"/>
          <w:b/>
          <w:caps/>
          <w:sz w:val="22"/>
          <w:szCs w:val="22"/>
        </w:rPr>
      </w:pPr>
    </w:p>
    <w:p w14:paraId="768E86AF" w14:textId="77777777" w:rsidR="00004CEE" w:rsidRDefault="00004CEE" w:rsidP="00E86327">
      <w:pPr>
        <w:jc w:val="both"/>
        <w:rPr>
          <w:rFonts w:ascii="Calibri" w:hAnsi="Calibri" w:cs="Calibri"/>
          <w:sz w:val="22"/>
          <w:szCs w:val="22"/>
        </w:rPr>
      </w:pPr>
    </w:p>
    <w:p w14:paraId="13875676" w14:textId="77777777" w:rsidR="009E47F4" w:rsidRPr="006423FC" w:rsidRDefault="009E47F4" w:rsidP="00E86327">
      <w:pPr>
        <w:jc w:val="both"/>
        <w:rPr>
          <w:rFonts w:ascii="Calibri" w:hAnsi="Calibri" w:cs="Calibri"/>
          <w:sz w:val="22"/>
          <w:szCs w:val="22"/>
        </w:rPr>
      </w:pPr>
      <w:r>
        <w:rPr>
          <w:rFonts w:ascii="Calibri" w:hAnsi="Calibri"/>
          <w:sz w:val="22"/>
          <w:szCs w:val="22"/>
        </w:rPr>
        <w:t>Potenciálny dodávateľ</w:t>
      </w:r>
      <w:r w:rsidRPr="006423FC">
        <w:rPr>
          <w:rFonts w:ascii="Calibri" w:hAnsi="Calibri"/>
          <w:sz w:val="22"/>
          <w:szCs w:val="22"/>
        </w:rPr>
        <w:t xml:space="preserve"> predložením ponuky deklaruje, že ním ponúkaný tovar spĺňa tu uvádzané požiadavky</w:t>
      </w:r>
      <w:r>
        <w:rPr>
          <w:rFonts w:ascii="Calibri" w:hAnsi="Calibri"/>
          <w:sz w:val="22"/>
          <w:szCs w:val="22"/>
        </w:rPr>
        <w:t xml:space="preserve"> </w:t>
      </w:r>
      <w:r w:rsidRPr="006423FC">
        <w:rPr>
          <w:rFonts w:ascii="Calibri" w:hAnsi="Calibri"/>
          <w:sz w:val="22"/>
          <w:szCs w:val="22"/>
        </w:rPr>
        <w:t>a parametre na predmet zákazky.</w:t>
      </w:r>
    </w:p>
    <w:p w14:paraId="4A0C9926" w14:textId="77777777" w:rsidR="009E47F4" w:rsidRDefault="009E47F4" w:rsidP="00E86327">
      <w:pPr>
        <w:jc w:val="both"/>
        <w:rPr>
          <w:rFonts w:ascii="Calibri" w:hAnsi="Calibri" w:cs="Calibri"/>
          <w:sz w:val="22"/>
          <w:szCs w:val="22"/>
        </w:rPr>
      </w:pPr>
    </w:p>
    <w:p w14:paraId="605C2E0E" w14:textId="77777777" w:rsidR="009E47F4" w:rsidRDefault="009E47F4" w:rsidP="007E20AA">
      <w:pPr>
        <w:spacing w:line="276" w:lineRule="auto"/>
        <w:jc w:val="both"/>
        <w:rPr>
          <w:rFonts w:asciiTheme="minorHAnsi" w:hAnsiTheme="minorHAnsi" w:cstheme="minorHAnsi"/>
          <w:b/>
          <w:bCs/>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5528"/>
      </w:tblGrid>
      <w:tr w:rsidR="009E47F4" w14:paraId="40F50C57" w14:textId="77777777" w:rsidTr="00204529">
        <w:trPr>
          <w:trHeight w:val="268"/>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EBB340C" w14:textId="77777777" w:rsidR="009E47F4" w:rsidRDefault="009E47F4" w:rsidP="00E86327">
            <w:pPr>
              <w:spacing w:line="276" w:lineRule="auto"/>
              <w:rPr>
                <w:rFonts w:asciiTheme="minorHAnsi" w:hAnsiTheme="minorHAnsi" w:cstheme="minorHAnsi"/>
                <w:b/>
                <w:bCs/>
                <w:sz w:val="22"/>
                <w:szCs w:val="22"/>
              </w:rPr>
            </w:pPr>
            <w:r w:rsidRPr="00E86327">
              <w:rPr>
                <w:rFonts w:asciiTheme="minorHAnsi" w:hAnsiTheme="minorHAnsi" w:cstheme="minorHAnsi"/>
                <w:b/>
                <w:bCs/>
                <w:sz w:val="22"/>
                <w:szCs w:val="22"/>
              </w:rPr>
              <w:t xml:space="preserve">Meno a priezvisko </w:t>
            </w:r>
          </w:p>
          <w:p w14:paraId="1EC8B44F" w14:textId="77777777" w:rsidR="009E47F4" w:rsidRPr="00E86327" w:rsidRDefault="009E47F4" w:rsidP="00E86327">
            <w:pPr>
              <w:spacing w:line="276" w:lineRule="auto"/>
              <w:rPr>
                <w:rFonts w:asciiTheme="minorHAnsi" w:hAnsiTheme="minorHAnsi" w:cstheme="minorHAnsi"/>
                <w:b/>
                <w:bCs/>
                <w:sz w:val="22"/>
                <w:szCs w:val="22"/>
              </w:rPr>
            </w:pPr>
            <w:r>
              <w:rPr>
                <w:rFonts w:asciiTheme="minorHAnsi" w:hAnsiTheme="minorHAnsi" w:cstheme="minorHAnsi"/>
                <w:b/>
                <w:bCs/>
                <w:sz w:val="22"/>
                <w:szCs w:val="22"/>
              </w:rPr>
              <w:t>štatutárneho zástupcu</w:t>
            </w:r>
            <w:r w:rsidRPr="00E86327">
              <w:rPr>
                <w:rFonts w:asciiTheme="minorHAnsi" w:hAnsiTheme="minorHAnsi" w:cstheme="minorHAnsi"/>
                <w:b/>
                <w:bCs/>
                <w:sz w:val="22"/>
                <w:szCs w:val="22"/>
              </w:rPr>
              <w:t>:</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4BA0F99" w14:textId="77777777" w:rsidR="009E47F4" w:rsidRPr="00E86327" w:rsidRDefault="009E47F4" w:rsidP="002814AE">
            <w:pPr>
              <w:spacing w:line="276" w:lineRule="auto"/>
              <w:rPr>
                <w:rFonts w:asciiTheme="minorHAnsi" w:hAnsiTheme="minorHAnsi" w:cstheme="minorHAnsi"/>
                <w:sz w:val="22"/>
                <w:szCs w:val="22"/>
              </w:rPr>
            </w:pPr>
          </w:p>
        </w:tc>
      </w:tr>
      <w:tr w:rsidR="009E47F4" w:rsidRPr="00A640F4" w14:paraId="7B4B1301" w14:textId="77777777" w:rsidTr="00204529">
        <w:trPr>
          <w:trHeight w:val="832"/>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3E74272" w14:textId="77777777" w:rsidR="009E47F4" w:rsidRPr="00E86327" w:rsidRDefault="009E47F4" w:rsidP="002814AE">
            <w:pPr>
              <w:spacing w:line="276" w:lineRule="auto"/>
              <w:rPr>
                <w:rFonts w:asciiTheme="minorHAnsi" w:hAnsiTheme="minorHAnsi" w:cstheme="minorHAnsi"/>
                <w:b/>
                <w:bCs/>
                <w:sz w:val="22"/>
                <w:szCs w:val="22"/>
              </w:rPr>
            </w:pPr>
            <w:r w:rsidRPr="00E86327">
              <w:rPr>
                <w:rFonts w:asciiTheme="minorHAnsi" w:hAnsiTheme="minorHAnsi" w:cstheme="minorHAnsi"/>
                <w:b/>
                <w:bCs/>
                <w:sz w:val="22"/>
                <w:szCs w:val="22"/>
              </w:rPr>
              <w:t>Podpis a pečiatka:</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4876AF4" w14:textId="77777777" w:rsidR="009E47F4" w:rsidRDefault="009E47F4" w:rsidP="002814AE">
            <w:pPr>
              <w:spacing w:line="276" w:lineRule="auto"/>
              <w:rPr>
                <w:rFonts w:asciiTheme="minorHAnsi" w:hAnsiTheme="minorHAnsi" w:cstheme="minorHAnsi"/>
                <w:sz w:val="22"/>
                <w:szCs w:val="22"/>
              </w:rPr>
            </w:pPr>
          </w:p>
          <w:p w14:paraId="50F28A61" w14:textId="77777777" w:rsidR="006C46DA" w:rsidRDefault="006C46DA" w:rsidP="002814AE">
            <w:pPr>
              <w:spacing w:line="276" w:lineRule="auto"/>
              <w:rPr>
                <w:rFonts w:asciiTheme="minorHAnsi" w:hAnsiTheme="minorHAnsi" w:cstheme="minorHAnsi"/>
                <w:sz w:val="22"/>
                <w:szCs w:val="22"/>
              </w:rPr>
            </w:pPr>
          </w:p>
          <w:p w14:paraId="19587E31" w14:textId="77777777" w:rsidR="006C46DA" w:rsidRDefault="006C46DA" w:rsidP="002814AE">
            <w:pPr>
              <w:spacing w:line="276" w:lineRule="auto"/>
              <w:rPr>
                <w:rFonts w:asciiTheme="minorHAnsi" w:hAnsiTheme="minorHAnsi" w:cstheme="minorHAnsi"/>
                <w:sz w:val="22"/>
                <w:szCs w:val="22"/>
              </w:rPr>
            </w:pPr>
          </w:p>
          <w:p w14:paraId="2D2765CE" w14:textId="77777777" w:rsidR="006C46DA" w:rsidRDefault="006C46DA" w:rsidP="002814AE">
            <w:pPr>
              <w:spacing w:line="276" w:lineRule="auto"/>
              <w:rPr>
                <w:rFonts w:asciiTheme="minorHAnsi" w:hAnsiTheme="minorHAnsi" w:cstheme="minorHAnsi"/>
                <w:sz w:val="22"/>
                <w:szCs w:val="22"/>
              </w:rPr>
            </w:pPr>
          </w:p>
          <w:p w14:paraId="577F7591" w14:textId="77777777" w:rsidR="006C46DA" w:rsidRDefault="006C46DA" w:rsidP="002814AE">
            <w:pPr>
              <w:spacing w:line="276" w:lineRule="auto"/>
              <w:rPr>
                <w:rFonts w:asciiTheme="minorHAnsi" w:hAnsiTheme="minorHAnsi" w:cstheme="minorHAnsi"/>
                <w:sz w:val="22"/>
                <w:szCs w:val="22"/>
              </w:rPr>
            </w:pPr>
          </w:p>
          <w:p w14:paraId="33553582" w14:textId="77777777" w:rsidR="006C46DA" w:rsidRDefault="006C46DA" w:rsidP="002814AE">
            <w:pPr>
              <w:spacing w:line="276" w:lineRule="auto"/>
              <w:rPr>
                <w:rFonts w:asciiTheme="minorHAnsi" w:hAnsiTheme="minorHAnsi" w:cstheme="minorHAnsi"/>
                <w:sz w:val="22"/>
                <w:szCs w:val="22"/>
              </w:rPr>
            </w:pPr>
          </w:p>
          <w:p w14:paraId="29ECC4EA" w14:textId="77777777" w:rsidR="006C46DA" w:rsidRPr="00E86327" w:rsidRDefault="006C46DA" w:rsidP="002814AE">
            <w:pPr>
              <w:spacing w:line="276" w:lineRule="auto"/>
              <w:rPr>
                <w:rFonts w:asciiTheme="minorHAnsi" w:hAnsiTheme="minorHAnsi" w:cstheme="minorHAnsi"/>
                <w:sz w:val="22"/>
                <w:szCs w:val="22"/>
              </w:rPr>
            </w:pPr>
          </w:p>
        </w:tc>
      </w:tr>
      <w:tr w:rsidR="009E47F4" w:rsidRPr="00A640F4" w14:paraId="7E7FDDCC" w14:textId="77777777" w:rsidTr="00204529">
        <w:trPr>
          <w:trHeight w:val="42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A2510F1" w14:textId="77777777" w:rsidR="009E47F4" w:rsidRPr="00E86327" w:rsidRDefault="009E47F4" w:rsidP="002814AE">
            <w:pPr>
              <w:spacing w:line="276" w:lineRule="auto"/>
              <w:rPr>
                <w:rFonts w:asciiTheme="minorHAnsi" w:hAnsiTheme="minorHAnsi" w:cstheme="minorHAnsi"/>
                <w:b/>
                <w:bCs/>
                <w:sz w:val="22"/>
                <w:szCs w:val="22"/>
              </w:rPr>
            </w:pPr>
            <w:r w:rsidRPr="00E86327">
              <w:rPr>
                <w:rFonts w:asciiTheme="minorHAnsi" w:hAnsiTheme="minorHAnsi" w:cstheme="minorHAnsi"/>
                <w:b/>
                <w:bCs/>
                <w:sz w:val="22"/>
                <w:szCs w:val="22"/>
              </w:rPr>
              <w:t>Miesto a dátum podpisu:</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B079F87" w14:textId="77777777" w:rsidR="009E47F4" w:rsidRPr="00E86327" w:rsidRDefault="009E47F4" w:rsidP="002814AE">
            <w:pPr>
              <w:spacing w:line="276" w:lineRule="auto"/>
              <w:rPr>
                <w:rFonts w:asciiTheme="minorHAnsi" w:hAnsiTheme="minorHAnsi" w:cstheme="minorHAnsi"/>
                <w:sz w:val="22"/>
                <w:szCs w:val="22"/>
              </w:rPr>
            </w:pPr>
          </w:p>
        </w:tc>
      </w:tr>
    </w:tbl>
    <w:p w14:paraId="0A6CE08F" w14:textId="77777777" w:rsidR="009E47F4" w:rsidRPr="00B704C5" w:rsidRDefault="009E47F4" w:rsidP="007E20AA">
      <w:pPr>
        <w:spacing w:line="360" w:lineRule="auto"/>
        <w:rPr>
          <w:rFonts w:asciiTheme="minorHAnsi" w:hAnsiTheme="minorHAnsi" w:cstheme="minorHAnsi"/>
          <w:sz w:val="22"/>
          <w:szCs w:val="22"/>
        </w:rPr>
      </w:pPr>
    </w:p>
    <w:p w14:paraId="0DEF94C3" w14:textId="77777777" w:rsidR="009E47F4" w:rsidRPr="00B704C5" w:rsidRDefault="009E47F4">
      <w:pPr>
        <w:rPr>
          <w:rFonts w:asciiTheme="minorHAnsi" w:hAnsiTheme="minorHAnsi" w:cstheme="minorHAnsi"/>
          <w:sz w:val="22"/>
          <w:szCs w:val="22"/>
        </w:rPr>
        <w:sectPr w:rsidR="009E47F4" w:rsidRPr="00B704C5" w:rsidSect="00370429">
          <w:headerReference w:type="default" r:id="rId8"/>
          <w:pgSz w:w="11906" w:h="16838"/>
          <w:pgMar w:top="1417" w:right="1417" w:bottom="1417" w:left="1417" w:header="708" w:footer="708" w:gutter="0"/>
          <w:pgNumType w:start="1"/>
          <w:cols w:space="708"/>
          <w:docGrid w:linePitch="360"/>
        </w:sectPr>
      </w:pPr>
    </w:p>
    <w:p w14:paraId="3B2AA2E7" w14:textId="77777777" w:rsidR="009E47F4" w:rsidRDefault="009E47F4">
      <w:pPr>
        <w:rPr>
          <w:rFonts w:asciiTheme="minorHAnsi" w:hAnsiTheme="minorHAnsi" w:cstheme="minorHAnsi"/>
          <w:sz w:val="22"/>
          <w:szCs w:val="22"/>
        </w:rPr>
        <w:sectPr w:rsidR="009E47F4" w:rsidSect="0010105B">
          <w:headerReference w:type="default" r:id="rId9"/>
          <w:type w:val="continuous"/>
          <w:pgSz w:w="11906" w:h="16838"/>
          <w:pgMar w:top="1417" w:right="1417" w:bottom="1417" w:left="1417" w:header="708" w:footer="708" w:gutter="0"/>
          <w:cols w:space="708"/>
          <w:docGrid w:linePitch="360"/>
        </w:sectPr>
      </w:pPr>
    </w:p>
    <w:p w14:paraId="54B7BF0B" w14:textId="77777777" w:rsidR="009E47F4" w:rsidRDefault="009E47F4">
      <w:pPr>
        <w:rPr>
          <w:rFonts w:asciiTheme="minorHAnsi" w:hAnsiTheme="minorHAnsi" w:cstheme="minorHAnsi"/>
          <w:sz w:val="22"/>
          <w:szCs w:val="22"/>
        </w:rPr>
      </w:pPr>
    </w:p>
    <w:p w14:paraId="2828E10A" w14:textId="77777777" w:rsidR="009E47F4" w:rsidRPr="00B704C5" w:rsidRDefault="009E47F4">
      <w:pPr>
        <w:rPr>
          <w:rFonts w:asciiTheme="minorHAnsi" w:hAnsiTheme="minorHAnsi" w:cstheme="minorHAnsi"/>
          <w:sz w:val="22"/>
          <w:szCs w:val="22"/>
        </w:rPr>
      </w:pPr>
    </w:p>
    <w:sectPr w:rsidR="009E47F4" w:rsidRPr="00B704C5" w:rsidSect="009E47F4">
      <w:headerReference w:type="default" r:id="rId1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B0B70" w14:textId="77777777" w:rsidR="009E47F4" w:rsidRDefault="009E47F4" w:rsidP="007E20AA">
      <w:r>
        <w:separator/>
      </w:r>
    </w:p>
  </w:endnote>
  <w:endnote w:type="continuationSeparator" w:id="0">
    <w:p w14:paraId="2CD671DD" w14:textId="77777777" w:rsidR="009E47F4" w:rsidRDefault="009E47F4" w:rsidP="007E2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76B786" w14:textId="77777777" w:rsidR="009E47F4" w:rsidRDefault="009E47F4" w:rsidP="007E20AA">
      <w:r>
        <w:separator/>
      </w:r>
    </w:p>
  </w:footnote>
  <w:footnote w:type="continuationSeparator" w:id="0">
    <w:p w14:paraId="13A5688E" w14:textId="77777777" w:rsidR="009E47F4" w:rsidRDefault="009E47F4" w:rsidP="007E2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BFE56" w14:textId="0EE9531C" w:rsidR="009E47F4" w:rsidRDefault="009E47F4" w:rsidP="007E20AA">
    <w:pPr>
      <w:pStyle w:val="Hlavika"/>
      <w:jc w:val="right"/>
    </w:pPr>
    <w:r>
      <w:t xml:space="preserve">Príloha č. </w:t>
    </w:r>
    <w:r w:rsidR="002366DB">
      <w:t>2</w:t>
    </w:r>
  </w:p>
  <w:p w14:paraId="7E58E88E" w14:textId="77777777" w:rsidR="009E47F4" w:rsidRPr="007E20AA" w:rsidRDefault="009E47F4" w:rsidP="007E20A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B0C10" w14:textId="77777777" w:rsidR="009E47F4" w:rsidRDefault="009E47F4" w:rsidP="007E20AA">
    <w:pPr>
      <w:pStyle w:val="Hlavika"/>
      <w:jc w:val="right"/>
    </w:pPr>
    <w:r>
      <w:t xml:space="preserve">Príloha č. 4 k SP </w:t>
    </w:r>
  </w:p>
  <w:p w14:paraId="4F1ACB3B" w14:textId="77777777" w:rsidR="009E47F4" w:rsidRDefault="009E47F4" w:rsidP="007E20AA">
    <w:pPr>
      <w:pStyle w:val="Hlavika"/>
      <w:jc w:val="center"/>
      <w:rPr>
        <w:b/>
        <w:bCs/>
        <w:sz w:val="24"/>
        <w:szCs w:val="24"/>
      </w:rPr>
    </w:pPr>
    <w:r w:rsidRPr="00D361B0">
      <w:rPr>
        <w:b/>
        <w:bCs/>
        <w:sz w:val="24"/>
        <w:szCs w:val="24"/>
      </w:rPr>
      <w:t>INTEGRA s.r.o.</w:t>
    </w:r>
  </w:p>
  <w:p w14:paraId="51F3755E" w14:textId="77777777" w:rsidR="009E47F4" w:rsidRDefault="009E47F4" w:rsidP="00291D4D">
    <w:pPr>
      <w:pStyle w:val="Hlavika"/>
      <w:jc w:val="center"/>
    </w:pPr>
    <w:r w:rsidRPr="00AA20FD">
      <w:t>Sídlo</w:t>
    </w:r>
    <w:r w:rsidRPr="00AA20FD">
      <w:rPr>
        <w:b/>
        <w:bCs/>
      </w:rPr>
      <w:t>:</w:t>
    </w:r>
    <w:r w:rsidRPr="00AA20FD">
      <w:t xml:space="preserve">  </w:t>
    </w:r>
    <w:r>
      <w:t>Hlavná 270</w:t>
    </w:r>
    <w:r w:rsidRPr="00AA20FD">
      <w:t xml:space="preserve">, </w:t>
    </w:r>
    <w:r>
      <w:t>076 61 Dargov</w:t>
    </w:r>
    <w:r w:rsidRPr="00AA20FD">
      <w:t xml:space="preserve">, IČO: </w:t>
    </w:r>
    <w:r>
      <w:t>36211095</w:t>
    </w:r>
  </w:p>
  <w:p w14:paraId="03EA7650" w14:textId="77777777" w:rsidR="009E47F4" w:rsidRPr="004D3CE6" w:rsidRDefault="009E47F4" w:rsidP="00291D4D">
    <w:pPr>
      <w:pStyle w:val="Hlavika"/>
      <w:jc w:val="center"/>
      <w:rPr>
        <w:rFonts w:asciiTheme="minorHAnsi" w:hAnsiTheme="minorHAnsi" w:cstheme="minorHAnsi"/>
        <w:color w:val="333333"/>
        <w:sz w:val="24"/>
        <w:szCs w:val="24"/>
      </w:rPr>
    </w:pPr>
    <w:r>
      <w:rPr>
        <w:rFonts w:asciiTheme="minorHAnsi" w:hAnsiTheme="minorHAnsi" w:cstheme="minorHAnsi"/>
        <w:color w:val="333333"/>
        <w:sz w:val="24"/>
        <w:szCs w:val="24"/>
      </w:rPr>
      <w:t>---------------------------------------------------------------------------------------------------------------------------</w:t>
    </w:r>
  </w:p>
  <w:p w14:paraId="54C98266" w14:textId="77777777" w:rsidR="009E47F4" w:rsidRPr="007E20AA" w:rsidRDefault="009E47F4" w:rsidP="007E20A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856EF" w14:textId="77777777" w:rsidR="002814AE" w:rsidRPr="007E20AA" w:rsidRDefault="002814AE" w:rsidP="007E20A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14B76E09"/>
    <w:multiLevelType w:val="hybridMultilevel"/>
    <w:tmpl w:val="BEF69AF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1">
    <w:nsid w:val="2DAE3710"/>
    <w:multiLevelType w:val="hybridMultilevel"/>
    <w:tmpl w:val="0A222E30"/>
    <w:lvl w:ilvl="0" w:tplc="CD7ED814">
      <w:start w:val="8"/>
      <w:numFmt w:val="bullet"/>
      <w:lvlText w:val="-"/>
      <w:lvlJc w:val="left"/>
      <w:pPr>
        <w:ind w:left="720" w:hanging="360"/>
      </w:pPr>
      <w:rPr>
        <w:rFonts w:ascii="Calibri" w:eastAsia="Times New Roman" w:hAnsi="Calibri" w:cs="Calibri"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1">
    <w:nsid w:val="3A4B0AAD"/>
    <w:multiLevelType w:val="hybridMultilevel"/>
    <w:tmpl w:val="7BE69AC0"/>
    <w:lvl w:ilvl="0" w:tplc="00C4B7D2">
      <w:start w:val="6"/>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1">
    <w:nsid w:val="3ED70000"/>
    <w:multiLevelType w:val="hybridMultilevel"/>
    <w:tmpl w:val="EA9E5A98"/>
    <w:lvl w:ilvl="0" w:tplc="EEDAE482">
      <w:start w:val="1"/>
      <w:numFmt w:val="decimal"/>
      <w:lvlText w:val="%1."/>
      <w:lvlJc w:val="left"/>
      <w:pPr>
        <w:ind w:left="928" w:hanging="360"/>
      </w:pPr>
      <w:rPr>
        <w:rFonts w:asciiTheme="minorHAnsi" w:hAnsiTheme="minorHAnsi" w:cstheme="minorHAnsi" w:hint="default"/>
        <w:color w:val="000000" w:themeColor="text1"/>
        <w:sz w:val="24"/>
        <w:szCs w:val="24"/>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4" w15:restartNumberingAfterBreak="1">
    <w:nsid w:val="47C05FC4"/>
    <w:multiLevelType w:val="hybridMultilevel"/>
    <w:tmpl w:val="C262E19E"/>
    <w:lvl w:ilvl="0" w:tplc="51FA7D26">
      <w:start w:val="1"/>
      <w:numFmt w:val="decimal"/>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5F1D3025"/>
    <w:multiLevelType w:val="hybridMultilevel"/>
    <w:tmpl w:val="C262E19E"/>
    <w:lvl w:ilvl="0" w:tplc="51FA7D26">
      <w:start w:val="1"/>
      <w:numFmt w:val="decimal"/>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1">
    <w:nsid w:val="63DE75CC"/>
    <w:multiLevelType w:val="hybridMultilevel"/>
    <w:tmpl w:val="3792260C"/>
    <w:lvl w:ilvl="0" w:tplc="036CBBAC">
      <w:start w:val="8"/>
      <w:numFmt w:val="bullet"/>
      <w:lvlText w:val="-"/>
      <w:lvlJc w:val="left"/>
      <w:pPr>
        <w:ind w:left="720" w:hanging="360"/>
      </w:pPr>
      <w:rPr>
        <w:rFonts w:ascii="Calibri" w:eastAsia="Times New Roman" w:hAnsi="Calibri" w:cs="Calibri"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447480084">
    <w:abstractNumId w:val="2"/>
  </w:num>
  <w:num w:numId="2" w16cid:durableId="599291556">
    <w:abstractNumId w:val="6"/>
  </w:num>
  <w:num w:numId="3" w16cid:durableId="1203976206">
    <w:abstractNumId w:val="1"/>
  </w:num>
  <w:num w:numId="4" w16cid:durableId="851259239">
    <w:abstractNumId w:val="0"/>
  </w:num>
  <w:num w:numId="5" w16cid:durableId="896015444">
    <w:abstractNumId w:val="4"/>
  </w:num>
  <w:num w:numId="6" w16cid:durableId="1693918301">
    <w:abstractNumId w:val="5"/>
  </w:num>
  <w:num w:numId="7" w16cid:durableId="2085835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0AA"/>
    <w:rsid w:val="000010FE"/>
    <w:rsid w:val="00004CEE"/>
    <w:rsid w:val="00074E43"/>
    <w:rsid w:val="000E5C94"/>
    <w:rsid w:val="0010105B"/>
    <w:rsid w:val="0011272A"/>
    <w:rsid w:val="00113075"/>
    <w:rsid w:val="00114B90"/>
    <w:rsid w:val="00164EA6"/>
    <w:rsid w:val="001900DA"/>
    <w:rsid w:val="001D027D"/>
    <w:rsid w:val="001E62A6"/>
    <w:rsid w:val="00204529"/>
    <w:rsid w:val="002366DB"/>
    <w:rsid w:val="002814AE"/>
    <w:rsid w:val="00291D4D"/>
    <w:rsid w:val="002B109A"/>
    <w:rsid w:val="002C51C5"/>
    <w:rsid w:val="002E13EB"/>
    <w:rsid w:val="002F5B32"/>
    <w:rsid w:val="0031756B"/>
    <w:rsid w:val="00336D0C"/>
    <w:rsid w:val="00353AE5"/>
    <w:rsid w:val="003575F9"/>
    <w:rsid w:val="00370429"/>
    <w:rsid w:val="003A3C6B"/>
    <w:rsid w:val="003C3DA3"/>
    <w:rsid w:val="003E4279"/>
    <w:rsid w:val="004211F1"/>
    <w:rsid w:val="00460982"/>
    <w:rsid w:val="004704BC"/>
    <w:rsid w:val="004A77A7"/>
    <w:rsid w:val="004D196D"/>
    <w:rsid w:val="004F186E"/>
    <w:rsid w:val="004F7FBD"/>
    <w:rsid w:val="00500BFB"/>
    <w:rsid w:val="005146CA"/>
    <w:rsid w:val="00545425"/>
    <w:rsid w:val="00586DC7"/>
    <w:rsid w:val="00596274"/>
    <w:rsid w:val="005B4C6D"/>
    <w:rsid w:val="005D0328"/>
    <w:rsid w:val="005E339C"/>
    <w:rsid w:val="0060364B"/>
    <w:rsid w:val="00610826"/>
    <w:rsid w:val="006120A7"/>
    <w:rsid w:val="006423FC"/>
    <w:rsid w:val="00653875"/>
    <w:rsid w:val="00666F1C"/>
    <w:rsid w:val="00673D17"/>
    <w:rsid w:val="006836AA"/>
    <w:rsid w:val="006C46DA"/>
    <w:rsid w:val="006C58A7"/>
    <w:rsid w:val="006D03B4"/>
    <w:rsid w:val="00701442"/>
    <w:rsid w:val="00763F8E"/>
    <w:rsid w:val="00795E87"/>
    <w:rsid w:val="007B1B2D"/>
    <w:rsid w:val="007E20AA"/>
    <w:rsid w:val="007E40A8"/>
    <w:rsid w:val="00820E57"/>
    <w:rsid w:val="0083184B"/>
    <w:rsid w:val="00833094"/>
    <w:rsid w:val="008938A9"/>
    <w:rsid w:val="008C0C0A"/>
    <w:rsid w:val="00970DD2"/>
    <w:rsid w:val="009913D3"/>
    <w:rsid w:val="0099493F"/>
    <w:rsid w:val="009E47F4"/>
    <w:rsid w:val="00A109B6"/>
    <w:rsid w:val="00A41D7B"/>
    <w:rsid w:val="00A5483E"/>
    <w:rsid w:val="00A6020D"/>
    <w:rsid w:val="00AB15F5"/>
    <w:rsid w:val="00AE4F79"/>
    <w:rsid w:val="00AE69F4"/>
    <w:rsid w:val="00B16196"/>
    <w:rsid w:val="00B24D53"/>
    <w:rsid w:val="00B26EBE"/>
    <w:rsid w:val="00B30B4C"/>
    <w:rsid w:val="00B704C5"/>
    <w:rsid w:val="00B825F6"/>
    <w:rsid w:val="00BA0B47"/>
    <w:rsid w:val="00BE43FC"/>
    <w:rsid w:val="00C06FAD"/>
    <w:rsid w:val="00C4534D"/>
    <w:rsid w:val="00C722ED"/>
    <w:rsid w:val="00CB79C7"/>
    <w:rsid w:val="00CD66D8"/>
    <w:rsid w:val="00CF66CE"/>
    <w:rsid w:val="00D13623"/>
    <w:rsid w:val="00D24379"/>
    <w:rsid w:val="00D432E5"/>
    <w:rsid w:val="00D900EE"/>
    <w:rsid w:val="00DB12F9"/>
    <w:rsid w:val="00DB6343"/>
    <w:rsid w:val="00E01EB6"/>
    <w:rsid w:val="00E16246"/>
    <w:rsid w:val="00E2212E"/>
    <w:rsid w:val="00E61D8E"/>
    <w:rsid w:val="00E86327"/>
    <w:rsid w:val="00E952C2"/>
    <w:rsid w:val="00EE2A43"/>
    <w:rsid w:val="00F23B66"/>
    <w:rsid w:val="00F46DFB"/>
    <w:rsid w:val="00F95F5F"/>
    <w:rsid w:val="00F96D09"/>
    <w:rsid w:val="00FD20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F4E7B"/>
  <w15:chartTrackingRefBased/>
  <w15:docId w15:val="{8520ED4D-236F-4D80-BF8B-691CCCC7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E20AA"/>
    <w:pPr>
      <w:spacing w:after="0" w:line="240" w:lineRule="auto"/>
    </w:pPr>
    <w:rPr>
      <w:rFonts w:ascii="Arial" w:eastAsia="Times New Roman" w:hAnsi="Arial" w:cs="Arial"/>
      <w:noProof/>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7E20AA"/>
    <w:pPr>
      <w:spacing w:after="120" w:line="480" w:lineRule="auto"/>
      <w:ind w:left="283"/>
    </w:pPr>
    <w:rPr>
      <w:rFonts w:ascii="Times New Roman" w:hAnsi="Times New Roman" w:cs="Times New Roman"/>
      <w:noProof w:val="0"/>
      <w:sz w:val="24"/>
      <w:szCs w:val="24"/>
      <w:lang w:eastAsia="cs-CZ"/>
    </w:rPr>
  </w:style>
  <w:style w:type="character" w:customStyle="1" w:styleId="Zarkazkladnhotextu2Char">
    <w:name w:val="Zarážka základného textu 2 Char"/>
    <w:basedOn w:val="Predvolenpsmoodseku"/>
    <w:link w:val="Zarkazkladnhotextu2"/>
    <w:rsid w:val="007E20AA"/>
    <w:rPr>
      <w:rFonts w:ascii="Times New Roman" w:eastAsia="Times New Roman" w:hAnsi="Times New Roman" w:cs="Times New Roman"/>
      <w:sz w:val="24"/>
      <w:szCs w:val="24"/>
      <w:lang w:eastAsia="cs-CZ"/>
    </w:rPr>
  </w:style>
  <w:style w:type="paragraph" w:styleId="Odsekzoznamu">
    <w:name w:val="List Paragraph"/>
    <w:aliases w:val="body,Odsek zoznamu2"/>
    <w:basedOn w:val="Normlny"/>
    <w:link w:val="OdsekzoznamuChar"/>
    <w:uiPriority w:val="99"/>
    <w:qFormat/>
    <w:rsid w:val="007E20AA"/>
    <w:pPr>
      <w:spacing w:after="200" w:line="276" w:lineRule="auto"/>
      <w:ind w:left="720"/>
      <w:contextualSpacing/>
    </w:pPr>
    <w:rPr>
      <w:rFonts w:ascii="Times New Roman" w:hAnsi="Times New Roman" w:cs="Times New Roman"/>
      <w:noProof w:val="0"/>
      <w:sz w:val="24"/>
      <w:szCs w:val="22"/>
    </w:rPr>
  </w:style>
  <w:style w:type="character" w:customStyle="1" w:styleId="OdsekzoznamuChar">
    <w:name w:val="Odsek zoznamu Char"/>
    <w:aliases w:val="body Char,Odsek zoznamu2 Char"/>
    <w:link w:val="Odsekzoznamu"/>
    <w:uiPriority w:val="99"/>
    <w:locked/>
    <w:rsid w:val="007E20AA"/>
    <w:rPr>
      <w:rFonts w:ascii="Times New Roman" w:eastAsia="Times New Roman" w:hAnsi="Times New Roman" w:cs="Times New Roman"/>
      <w:sz w:val="24"/>
      <w:lang w:eastAsia="sk-SK"/>
    </w:rPr>
  </w:style>
  <w:style w:type="paragraph" w:styleId="PredformtovanHTML">
    <w:name w:val="HTML Preformatted"/>
    <w:basedOn w:val="Normlny"/>
    <w:link w:val="PredformtovanHTMLChar"/>
    <w:uiPriority w:val="99"/>
    <w:unhideWhenUsed/>
    <w:rsid w:val="007E2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rPr>
  </w:style>
  <w:style w:type="character" w:customStyle="1" w:styleId="PredformtovanHTMLChar">
    <w:name w:val="Predformátované HTML Char"/>
    <w:basedOn w:val="Predvolenpsmoodseku"/>
    <w:link w:val="PredformtovanHTML"/>
    <w:uiPriority w:val="99"/>
    <w:rsid w:val="007E20AA"/>
    <w:rPr>
      <w:rFonts w:ascii="Courier New" w:eastAsia="Times New Roman" w:hAnsi="Courier New" w:cs="Courier New"/>
      <w:sz w:val="20"/>
      <w:szCs w:val="20"/>
      <w:lang w:eastAsia="sk-SK"/>
    </w:rPr>
  </w:style>
  <w:style w:type="paragraph" w:styleId="Hlavika">
    <w:name w:val="header"/>
    <w:basedOn w:val="Normlny"/>
    <w:link w:val="HlavikaChar"/>
    <w:unhideWhenUsed/>
    <w:rsid w:val="007E20AA"/>
    <w:pPr>
      <w:tabs>
        <w:tab w:val="center" w:pos="4536"/>
        <w:tab w:val="right" w:pos="9072"/>
      </w:tabs>
    </w:pPr>
  </w:style>
  <w:style w:type="character" w:customStyle="1" w:styleId="HlavikaChar">
    <w:name w:val="Hlavička Char"/>
    <w:basedOn w:val="Predvolenpsmoodseku"/>
    <w:link w:val="Hlavika"/>
    <w:uiPriority w:val="99"/>
    <w:rsid w:val="007E20AA"/>
    <w:rPr>
      <w:rFonts w:ascii="Arial" w:eastAsia="Times New Roman" w:hAnsi="Arial" w:cs="Arial"/>
      <w:noProof/>
      <w:sz w:val="20"/>
      <w:szCs w:val="20"/>
      <w:lang w:eastAsia="sk-SK"/>
    </w:rPr>
  </w:style>
  <w:style w:type="paragraph" w:styleId="Pta">
    <w:name w:val="footer"/>
    <w:basedOn w:val="Normlny"/>
    <w:link w:val="PtaChar"/>
    <w:uiPriority w:val="99"/>
    <w:unhideWhenUsed/>
    <w:rsid w:val="007E20AA"/>
    <w:pPr>
      <w:tabs>
        <w:tab w:val="center" w:pos="4536"/>
        <w:tab w:val="right" w:pos="9072"/>
      </w:tabs>
    </w:pPr>
  </w:style>
  <w:style w:type="character" w:customStyle="1" w:styleId="PtaChar">
    <w:name w:val="Päta Char"/>
    <w:basedOn w:val="Predvolenpsmoodseku"/>
    <w:link w:val="Pta"/>
    <w:uiPriority w:val="99"/>
    <w:rsid w:val="007E20AA"/>
    <w:rPr>
      <w:rFonts w:ascii="Arial" w:eastAsia="Times New Roman" w:hAnsi="Arial" w:cs="Arial"/>
      <w:noProof/>
      <w:sz w:val="20"/>
      <w:szCs w:val="20"/>
      <w:lang w:eastAsia="sk-SK"/>
    </w:rPr>
  </w:style>
  <w:style w:type="table" w:styleId="Mriekatabuky">
    <w:name w:val="Table Grid"/>
    <w:basedOn w:val="Normlnatabuka"/>
    <w:uiPriority w:val="39"/>
    <w:rsid w:val="00A10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unhideWhenUsed/>
    <w:rsid w:val="00CD66D8"/>
    <w:rPr>
      <w:rFonts w:ascii="Calibri" w:eastAsiaTheme="minorHAnsi" w:hAnsi="Calibri" w:cstheme="minorBidi"/>
      <w:noProof w:val="0"/>
      <w:sz w:val="22"/>
      <w:szCs w:val="21"/>
      <w:lang w:eastAsia="en-US"/>
    </w:rPr>
  </w:style>
  <w:style w:type="character" w:customStyle="1" w:styleId="ObyajntextChar">
    <w:name w:val="Obyčajný text Char"/>
    <w:basedOn w:val="Predvolenpsmoodseku"/>
    <w:link w:val="Obyajntext"/>
    <w:uiPriority w:val="99"/>
    <w:rsid w:val="00CD66D8"/>
    <w:rPr>
      <w:rFonts w:ascii="Calibri" w:hAnsi="Calibri"/>
      <w:szCs w:val="21"/>
    </w:rPr>
  </w:style>
  <w:style w:type="paragraph" w:customStyle="1" w:styleId="v1msonormal">
    <w:name w:val="v1msonormal"/>
    <w:basedOn w:val="Normlny"/>
    <w:rsid w:val="00164EA6"/>
    <w:pPr>
      <w:spacing w:before="100" w:beforeAutospacing="1" w:after="100" w:afterAutospacing="1"/>
    </w:pPr>
    <w:rPr>
      <w:rFonts w:ascii="Times New Roman" w:hAnsi="Times New Roman" w:cs="Times New Roman"/>
      <w:noProof w:val="0"/>
      <w:sz w:val="24"/>
      <w:szCs w:val="24"/>
    </w:rPr>
  </w:style>
  <w:style w:type="character" w:customStyle="1" w:styleId="Zkladntext">
    <w:name w:val="Základný text_"/>
    <w:basedOn w:val="Predvolenpsmoodseku"/>
    <w:link w:val="Zkladntext1"/>
    <w:rsid w:val="00113075"/>
    <w:rPr>
      <w:rFonts w:ascii="Times New Roman" w:eastAsia="Times New Roman" w:hAnsi="Times New Roman" w:cs="Times New Roman"/>
    </w:rPr>
  </w:style>
  <w:style w:type="paragraph" w:customStyle="1" w:styleId="Zkladntext1">
    <w:name w:val="Základný text1"/>
    <w:basedOn w:val="Normlny"/>
    <w:link w:val="Zkladntext"/>
    <w:rsid w:val="00113075"/>
    <w:pPr>
      <w:widowControl w:val="0"/>
      <w:spacing w:line="262" w:lineRule="auto"/>
    </w:pPr>
    <w:rPr>
      <w:rFonts w:ascii="Times New Roman" w:hAnsi="Times New Roman" w:cs="Times New Roman"/>
      <w:noProof w:val="0"/>
      <w:sz w:val="22"/>
      <w:szCs w:val="22"/>
      <w:lang w:eastAsia="en-US"/>
    </w:rPr>
  </w:style>
  <w:style w:type="paragraph" w:customStyle="1" w:styleId="Default">
    <w:name w:val="Default"/>
    <w:rsid w:val="00004CEE"/>
    <w:pPr>
      <w:autoSpaceDE w:val="0"/>
      <w:autoSpaceDN w:val="0"/>
      <w:adjustRightInd w:val="0"/>
      <w:spacing w:after="0" w:line="240" w:lineRule="auto"/>
    </w:pPr>
    <w:rPr>
      <w:rFonts w:ascii="Calibri" w:hAnsi="Calibri" w:cs="Calibri"/>
      <w:color w:val="000000"/>
      <w:sz w:val="24"/>
      <w:szCs w:val="24"/>
    </w:rPr>
  </w:style>
  <w:style w:type="character" w:styleId="Vrazn">
    <w:name w:val="Strong"/>
    <w:basedOn w:val="Predvolenpsmoodseku"/>
    <w:uiPriority w:val="22"/>
    <w:qFormat/>
    <w:rsid w:val="00004C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318801">
      <w:bodyDiv w:val="1"/>
      <w:marLeft w:val="0"/>
      <w:marRight w:val="0"/>
      <w:marTop w:val="0"/>
      <w:marBottom w:val="0"/>
      <w:divBdr>
        <w:top w:val="none" w:sz="0" w:space="0" w:color="auto"/>
        <w:left w:val="none" w:sz="0" w:space="0" w:color="auto"/>
        <w:bottom w:val="none" w:sz="0" w:space="0" w:color="auto"/>
        <w:right w:val="none" w:sz="0" w:space="0" w:color="auto"/>
      </w:divBdr>
    </w:div>
    <w:div w:id="353964009">
      <w:bodyDiv w:val="1"/>
      <w:marLeft w:val="0"/>
      <w:marRight w:val="0"/>
      <w:marTop w:val="0"/>
      <w:marBottom w:val="0"/>
      <w:divBdr>
        <w:top w:val="none" w:sz="0" w:space="0" w:color="auto"/>
        <w:left w:val="none" w:sz="0" w:space="0" w:color="auto"/>
        <w:bottom w:val="none" w:sz="0" w:space="0" w:color="auto"/>
        <w:right w:val="none" w:sz="0" w:space="0" w:color="auto"/>
      </w:divBdr>
    </w:div>
    <w:div w:id="941835125">
      <w:bodyDiv w:val="1"/>
      <w:marLeft w:val="0"/>
      <w:marRight w:val="0"/>
      <w:marTop w:val="0"/>
      <w:marBottom w:val="0"/>
      <w:divBdr>
        <w:top w:val="none" w:sz="0" w:space="0" w:color="auto"/>
        <w:left w:val="none" w:sz="0" w:space="0" w:color="auto"/>
        <w:bottom w:val="none" w:sz="0" w:space="0" w:color="auto"/>
        <w:right w:val="none" w:sz="0" w:space="0" w:color="auto"/>
      </w:divBdr>
    </w:div>
    <w:div w:id="1423180216">
      <w:bodyDiv w:val="1"/>
      <w:marLeft w:val="0"/>
      <w:marRight w:val="0"/>
      <w:marTop w:val="0"/>
      <w:marBottom w:val="0"/>
      <w:divBdr>
        <w:top w:val="none" w:sz="0" w:space="0" w:color="auto"/>
        <w:left w:val="none" w:sz="0" w:space="0" w:color="auto"/>
        <w:bottom w:val="none" w:sz="0" w:space="0" w:color="auto"/>
        <w:right w:val="none" w:sz="0" w:space="0" w:color="auto"/>
      </w:divBdr>
    </w:div>
    <w:div w:id="150956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CA01B-184F-4CBB-B8B2-7E45DF409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1762</Words>
  <Characters>10045</Characters>
  <Application>Microsoft Office Word</Application>
  <DocSecurity>0</DocSecurity>
  <Lines>83</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Milan-note</dc:creator>
  <cp:keywords/>
  <dc:description/>
  <cp:lastModifiedBy>MVL</cp:lastModifiedBy>
  <cp:revision>23</cp:revision>
  <cp:lastPrinted>2021-01-12T15:08:00Z</cp:lastPrinted>
  <dcterms:created xsi:type="dcterms:W3CDTF">2022-05-18T12:13:00Z</dcterms:created>
  <dcterms:modified xsi:type="dcterms:W3CDTF">2024-05-29T09:34:00Z</dcterms:modified>
</cp:coreProperties>
</file>