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53" w:rsidRPr="00537B3C" w:rsidRDefault="00B62853" w:rsidP="003871FD">
      <w:pPr>
        <w:spacing w:after="0" w:line="240" w:lineRule="auto"/>
        <w:rPr>
          <w:rFonts w:cstheme="minorHAnsi"/>
          <w:b/>
          <w:bCs/>
          <w:color w:val="auto"/>
          <w:u w:val="none"/>
        </w:rPr>
      </w:pPr>
      <w:bookmarkStart w:id="0" w:name="_GoBack"/>
      <w:bookmarkEnd w:id="0"/>
      <w:r w:rsidRPr="00537B3C">
        <w:rPr>
          <w:rFonts w:cstheme="minorHAnsi"/>
          <w:b/>
          <w:bCs/>
          <w:color w:val="auto"/>
          <w:u w:val="none"/>
        </w:rPr>
        <w:t xml:space="preserve">Otázka č. 30 </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 III.1.2.1.4  </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Môže verejný obstarávateľ jednoznačne uviesť, či vyžaduje predložiť vyjadrenie banky o poskytnutí „</w:t>
      </w:r>
      <w:r w:rsidRPr="00537B3C">
        <w:rPr>
          <w:rFonts w:asciiTheme="minorHAnsi" w:hAnsiTheme="minorHAnsi" w:cstheme="minorHAnsi"/>
          <w:b/>
          <w:bCs/>
        </w:rPr>
        <w:t xml:space="preserve">záväzného </w:t>
      </w:r>
      <w:r w:rsidRPr="00537B3C">
        <w:rPr>
          <w:rFonts w:asciiTheme="minorHAnsi" w:hAnsiTheme="minorHAnsi" w:cstheme="minorHAnsi"/>
        </w:rPr>
        <w:t>úverového prísľubu“ alebo vyjadrenie banky o poskytnutí „</w:t>
      </w:r>
      <w:r w:rsidRPr="00537B3C">
        <w:rPr>
          <w:rFonts w:asciiTheme="minorHAnsi" w:hAnsiTheme="minorHAnsi" w:cstheme="minorHAnsi"/>
          <w:b/>
          <w:bCs/>
        </w:rPr>
        <w:t xml:space="preserve">nezáväzného </w:t>
      </w:r>
      <w:r w:rsidRPr="00537B3C">
        <w:rPr>
          <w:rFonts w:asciiTheme="minorHAnsi" w:hAnsiTheme="minorHAnsi" w:cstheme="minorHAnsi"/>
        </w:rPr>
        <w:t>úverového prísľubu“?</w:t>
      </w:r>
    </w:p>
    <w:p w:rsidR="00353D83" w:rsidRPr="00537B3C" w:rsidRDefault="00353D83" w:rsidP="003871FD">
      <w:pPr>
        <w:pStyle w:val="Odsekzoznamu"/>
        <w:spacing w:before="120" w:after="0" w:line="240" w:lineRule="auto"/>
        <w:ind w:left="0"/>
        <w:jc w:val="both"/>
        <w:rPr>
          <w:rFonts w:asciiTheme="minorHAnsi" w:hAnsiTheme="minorHAnsi" w:cstheme="minorHAnsi"/>
        </w:rPr>
      </w:pPr>
    </w:p>
    <w:p w:rsidR="00353D83" w:rsidRPr="00537B3C" w:rsidRDefault="00B62853"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w:t>
      </w:r>
      <w:r w:rsidR="00353D83" w:rsidRPr="00537B3C">
        <w:rPr>
          <w:rFonts w:asciiTheme="minorHAnsi" w:hAnsiTheme="minorHAnsi" w:cstheme="minorHAnsi"/>
          <w:b/>
        </w:rPr>
        <w:t xml:space="preserve"> </w:t>
      </w:r>
      <w:r w:rsidRPr="00537B3C">
        <w:rPr>
          <w:rFonts w:asciiTheme="minorHAnsi" w:hAnsiTheme="minorHAnsi" w:cstheme="minorHAnsi"/>
          <w:b/>
        </w:rPr>
        <w:t xml:space="preserve">č. </w:t>
      </w:r>
      <w:r w:rsidR="00353D83" w:rsidRPr="00537B3C">
        <w:rPr>
          <w:rFonts w:asciiTheme="minorHAnsi" w:hAnsiTheme="minorHAnsi" w:cstheme="minorHAnsi"/>
          <w:b/>
        </w:rPr>
        <w:t>30:</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 xml:space="preserve">Platí ustanovenie bodu III.1.2.1.4 Podmienok účasti. Verejný obstarávateľ </w:t>
      </w:r>
      <w:r w:rsidR="00453C48" w:rsidRPr="00537B3C">
        <w:rPr>
          <w:rFonts w:asciiTheme="minorHAnsi" w:hAnsiTheme="minorHAnsi" w:cstheme="minorHAnsi"/>
        </w:rPr>
        <w:t xml:space="preserve">neurčuje formu  daného vyjadrenia </w:t>
      </w:r>
      <w:proofErr w:type="spellStart"/>
      <w:r w:rsidR="00453C48" w:rsidRPr="00537B3C">
        <w:rPr>
          <w:rFonts w:asciiTheme="minorHAnsi" w:hAnsiTheme="minorHAnsi" w:cstheme="minorHAnsi"/>
        </w:rPr>
        <w:t>t.j</w:t>
      </w:r>
      <w:proofErr w:type="spellEnd"/>
      <w:r w:rsidR="00453C48" w:rsidRPr="00537B3C">
        <w:rPr>
          <w:rFonts w:asciiTheme="minorHAnsi" w:hAnsiTheme="minorHAnsi" w:cstheme="minorHAnsi"/>
        </w:rPr>
        <w:t>. záväzný/nezáväzný avšak musí obsahovať stanovené obsahové náležitosti. Voľba formy je na uchádzačovi.</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p>
    <w:p w:rsidR="00B62853" w:rsidRPr="00537B3C" w:rsidRDefault="00B62853" w:rsidP="003871FD">
      <w:pPr>
        <w:spacing w:after="0" w:line="240" w:lineRule="auto"/>
        <w:rPr>
          <w:rFonts w:cstheme="minorHAnsi"/>
          <w:b/>
          <w:bCs/>
          <w:color w:val="auto"/>
          <w:u w:val="none"/>
        </w:rPr>
      </w:pPr>
      <w:r w:rsidRPr="00537B3C">
        <w:rPr>
          <w:rFonts w:cstheme="minorHAnsi"/>
          <w:b/>
          <w:bCs/>
          <w:color w:val="auto"/>
          <w:u w:val="none"/>
        </w:rPr>
        <w:t>Otázka č. 31</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 III.1.3.2.5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 zmysle tohto bodu je Záujemca povinný preukázať, že realizoval projektové </w:t>
      </w:r>
      <w:bookmarkStart w:id="1" w:name="_Hlk35847898"/>
      <w:r w:rsidRPr="00537B3C">
        <w:rPr>
          <w:rFonts w:asciiTheme="minorHAnsi" w:hAnsiTheme="minorHAnsi" w:cstheme="minorHAnsi"/>
        </w:rPr>
        <w:t>práce v stupni DRS na projekte diaľnice</w:t>
      </w:r>
      <w:bookmarkEnd w:id="1"/>
      <w:r w:rsidRPr="00537B3C">
        <w:rPr>
          <w:rFonts w:asciiTheme="minorHAnsi" w:hAnsiTheme="minorHAnsi" w:cstheme="minorHAnsi"/>
        </w:rPr>
        <w:t xml:space="preserve"> alebo rýchlostnej cesty alebo cesty obdobného charakteru pričom hodnota stavby bola v minimálnej hodnote 150 000 000 eur bez DPH (ďalej len „Stavba“).</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Podľa tohto bodu </w:t>
      </w:r>
      <w:r w:rsidRPr="00537B3C">
        <w:rPr>
          <w:rFonts w:asciiTheme="minorHAnsi" w:hAnsiTheme="minorHAnsi" w:cstheme="minorHAnsi"/>
          <w:b/>
          <w:bCs/>
        </w:rPr>
        <w:t>nie je stanovený rozsah/objem</w:t>
      </w:r>
      <w:r w:rsidRPr="00537B3C">
        <w:rPr>
          <w:rFonts w:asciiTheme="minorHAnsi" w:hAnsiTheme="minorHAnsi" w:cstheme="minorHAnsi"/>
        </w:rPr>
        <w:t xml:space="preserve"> projektových prác v stupni DRS, ktorý Záujemca musí na Stavbe zrealizovať.</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Vysvetľujeme si správne, že Záujemca splní podmienku účasti stanovenú pre tento bod bez ohľadu na jeho podiel na projektových prácach v stupni DRS realizovaných na Stavbe?</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 xml:space="preserve">Alebo musí Záujemca preukázať, že zrealizoval projektové práce v rozsahu pokrývajúcom celý objem stavby, </w:t>
      </w:r>
      <w:proofErr w:type="spellStart"/>
      <w:r w:rsidRPr="00537B3C">
        <w:rPr>
          <w:rFonts w:asciiTheme="minorHAnsi" w:hAnsiTheme="minorHAnsi" w:cstheme="minorHAnsi"/>
        </w:rPr>
        <w:t>t.j</w:t>
      </w:r>
      <w:proofErr w:type="spellEnd"/>
      <w:r w:rsidRPr="00537B3C">
        <w:rPr>
          <w:rFonts w:asciiTheme="minorHAnsi" w:hAnsiTheme="minorHAnsi" w:cstheme="minorHAnsi"/>
        </w:rPr>
        <w:t>. min. 150 000 000,- eur bez DPH?</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Žiadame Verejného obstarávateľa o úpravu podmienok účasti tak, aby požiadavka verejného obstarávateľa boli zrozumiteľná, jednoznačná a nespochybniteľná.</w:t>
      </w:r>
    </w:p>
    <w:p w:rsidR="00B62853" w:rsidRPr="00537B3C" w:rsidRDefault="00B62853" w:rsidP="003871FD">
      <w:pPr>
        <w:pStyle w:val="Odsekzoznamu"/>
        <w:spacing w:before="120" w:after="0" w:line="240" w:lineRule="auto"/>
        <w:ind w:left="0"/>
        <w:jc w:val="both"/>
        <w:rPr>
          <w:rFonts w:asciiTheme="minorHAnsi" w:hAnsiTheme="minorHAnsi" w:cstheme="minorHAnsi"/>
          <w:b/>
        </w:rPr>
      </w:pPr>
    </w:p>
    <w:p w:rsidR="00B62853" w:rsidRPr="00537B3C" w:rsidRDefault="00B62853"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31:</w:t>
      </w:r>
    </w:p>
    <w:p w:rsidR="00B62853" w:rsidRPr="00537B3C" w:rsidRDefault="00B6285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 xml:space="preserve">Platí odpoveď č. 15. Záujemca musí preukázať, že zrealizoval projektové práce v rozsahu pokrývajúcom celý objem stavby, </w:t>
      </w:r>
      <w:proofErr w:type="spellStart"/>
      <w:r w:rsidRPr="00537B3C">
        <w:rPr>
          <w:rFonts w:asciiTheme="minorHAnsi" w:hAnsiTheme="minorHAnsi" w:cstheme="minorHAnsi"/>
        </w:rPr>
        <w:t>t.j</w:t>
      </w:r>
      <w:proofErr w:type="spellEnd"/>
      <w:r w:rsidRPr="00537B3C">
        <w:rPr>
          <w:rFonts w:asciiTheme="minorHAnsi" w:hAnsiTheme="minorHAnsi" w:cstheme="minorHAnsi"/>
        </w:rPr>
        <w:t>. min. 150 000 000,- eur bez DPH</w:t>
      </w:r>
      <w:r w:rsidR="00453C48" w:rsidRPr="00537B3C">
        <w:rPr>
          <w:rFonts w:asciiTheme="minorHAnsi" w:hAnsiTheme="minorHAnsi" w:cstheme="minorHAnsi"/>
        </w:rPr>
        <w:t>, resp. ak bola stavba vo vyššej hodnote záujemca musí preukázať, že zrealizoval projektové práce v rozsahu pokrývajúcom objem stavby v hodnote, min. 150 000 000.</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bookmarkStart w:id="2" w:name="_Hlk36106776"/>
    </w:p>
    <w:p w:rsidR="00B62853" w:rsidRPr="00537B3C" w:rsidRDefault="00B62853" w:rsidP="003871FD">
      <w:pPr>
        <w:spacing w:after="0" w:line="240" w:lineRule="auto"/>
        <w:rPr>
          <w:rFonts w:cstheme="minorHAnsi"/>
          <w:b/>
          <w:bCs/>
          <w:color w:val="auto"/>
          <w:u w:val="none"/>
        </w:rPr>
      </w:pPr>
      <w:r w:rsidRPr="00537B3C">
        <w:rPr>
          <w:rFonts w:cstheme="minorHAnsi"/>
          <w:b/>
          <w:bCs/>
          <w:color w:val="auto"/>
          <w:u w:val="none"/>
        </w:rPr>
        <w:t>Otázka č. 32</w:t>
      </w:r>
    </w:p>
    <w:p w:rsidR="00353D83" w:rsidRPr="00537B3C" w:rsidRDefault="00353D83" w:rsidP="003871FD">
      <w:pPr>
        <w:spacing w:after="0" w:line="240" w:lineRule="auto"/>
        <w:jc w:val="both"/>
        <w:rPr>
          <w:rFonts w:cstheme="minorHAnsi"/>
          <w:color w:val="auto"/>
          <w:u w:val="none"/>
        </w:rPr>
      </w:pPr>
      <w:r w:rsidRPr="00537B3C">
        <w:rPr>
          <w:rFonts w:cstheme="minorHAnsi"/>
          <w:b/>
          <w:bCs/>
          <w:color w:val="auto"/>
          <w:u w:val="none"/>
        </w:rPr>
        <w:t>Podmienky účasti, body III.1.3.2.5, III.1.3.2.6, III.1.3.2.7</w:t>
      </w:r>
      <w:bookmarkEnd w:id="2"/>
      <w:r w:rsidRPr="00537B3C">
        <w:rPr>
          <w:rFonts w:cstheme="minorHAnsi"/>
          <w:b/>
          <w:bCs/>
          <w:color w:val="auto"/>
          <w:u w:val="none"/>
        </w:rPr>
        <w:t xml:space="preserve">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 rámci týchto bodov je požadované predložiť referenciu na projekčné práce v stupni DRS (Dokumentácia na realizáciu stavby). V súčasnej dobe sa v praxi na Slovensku samostatná DRS spracováva zväčša iba pre projekty realizované podľa žltej knihy </w:t>
      </w:r>
      <w:proofErr w:type="spellStart"/>
      <w:r w:rsidRPr="00537B3C">
        <w:rPr>
          <w:rFonts w:asciiTheme="minorHAnsi" w:hAnsiTheme="minorHAnsi" w:cstheme="minorHAnsi"/>
        </w:rPr>
        <w:t>Fidic</w:t>
      </w:r>
      <w:proofErr w:type="spellEnd"/>
      <w:r w:rsidRPr="00537B3C">
        <w:rPr>
          <w:rFonts w:asciiTheme="minorHAnsi" w:hAnsiTheme="minorHAnsi" w:cstheme="minorHAnsi"/>
        </w:rPr>
        <w:t xml:space="preserve">. U projektov obstarávaných/realizovaných podľa červenej knihy </w:t>
      </w:r>
      <w:proofErr w:type="spellStart"/>
      <w:r w:rsidRPr="00537B3C">
        <w:rPr>
          <w:rFonts w:asciiTheme="minorHAnsi" w:hAnsiTheme="minorHAnsi" w:cstheme="minorHAnsi"/>
        </w:rPr>
        <w:t>Fidic</w:t>
      </w:r>
      <w:proofErr w:type="spellEnd"/>
      <w:r w:rsidRPr="00537B3C">
        <w:rPr>
          <w:rFonts w:asciiTheme="minorHAnsi" w:hAnsiTheme="minorHAnsi" w:cstheme="minorHAnsi"/>
        </w:rPr>
        <w:t xml:space="preserve">  sa spracováva  dokumentácia v stupňoch: DP ktorého súčasťou je DRS alebo DSP v podrobnosti DRS. Rozsah dokumentácie DRS spracovaný v týchto stupňoch </w:t>
      </w:r>
      <w:r w:rsidRPr="00537B3C">
        <w:rPr>
          <w:rFonts w:asciiTheme="minorHAnsi" w:hAnsiTheme="minorHAnsi" w:cstheme="minorHAnsi"/>
          <w:b/>
          <w:bCs/>
        </w:rPr>
        <w:t>je rovnaký</w:t>
      </w:r>
      <w:r w:rsidRPr="00537B3C">
        <w:rPr>
          <w:rFonts w:asciiTheme="minorHAnsi" w:hAnsiTheme="minorHAnsi" w:cstheme="minorHAnsi"/>
        </w:rPr>
        <w:t xml:space="preserve"> ako rozsah DRS spracovaný samostatne.</w:t>
      </w:r>
    </w:p>
    <w:p w:rsidR="00353D83" w:rsidRPr="00537B3C" w:rsidRDefault="00353D83"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Vysvetľujeme si správne, že verejný obstarávateľ uzná referencie aj na projekčné práce v stupni DRS, ktoré boli vykonané v rámci dokumentácie vyhotovenej v stupňoch: DP ktorého súčasťou je DRS alebo DSP v podrobnosti DRS?</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 prípade ak ich verejný obstarávateľ neuzná, žiadame verejného obstarávateľa o zdôvodnenie prečo nebudú uznané tieto </w:t>
      </w:r>
      <w:r w:rsidRPr="00537B3C">
        <w:rPr>
          <w:rFonts w:asciiTheme="minorHAnsi" w:hAnsiTheme="minorHAnsi" w:cstheme="minorHAnsi"/>
          <w:b/>
          <w:bCs/>
        </w:rPr>
        <w:t>rovnocenné</w:t>
      </w:r>
      <w:r w:rsidRPr="00537B3C">
        <w:rPr>
          <w:rFonts w:asciiTheme="minorHAnsi" w:hAnsiTheme="minorHAnsi" w:cstheme="minorHAnsi"/>
        </w:rPr>
        <w:t xml:space="preserve"> projekčné práce DRS. </w:t>
      </w:r>
    </w:p>
    <w:p w:rsidR="00B62853" w:rsidRPr="00537B3C" w:rsidRDefault="00B62853" w:rsidP="003871FD">
      <w:pPr>
        <w:pStyle w:val="Odsekzoznamu"/>
        <w:spacing w:after="0" w:line="240" w:lineRule="auto"/>
        <w:ind w:left="0"/>
        <w:jc w:val="both"/>
        <w:rPr>
          <w:rFonts w:asciiTheme="minorHAnsi" w:hAnsiTheme="minorHAnsi" w:cstheme="minorHAnsi"/>
        </w:rPr>
      </w:pPr>
    </w:p>
    <w:p w:rsidR="00B62853" w:rsidRPr="00537B3C" w:rsidRDefault="00B62853"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32:</w:t>
      </w:r>
    </w:p>
    <w:p w:rsidR="00B62853" w:rsidRPr="00537B3C" w:rsidRDefault="00B6285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Platí odpoveď č. 22,23,24.</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p>
    <w:p w:rsidR="00B62853" w:rsidRPr="00537B3C" w:rsidRDefault="00B62853" w:rsidP="003871FD">
      <w:pPr>
        <w:spacing w:after="0" w:line="240" w:lineRule="auto"/>
        <w:rPr>
          <w:rFonts w:cstheme="minorHAnsi"/>
          <w:b/>
          <w:bCs/>
          <w:color w:val="auto"/>
          <w:u w:val="none"/>
        </w:rPr>
      </w:pPr>
      <w:r w:rsidRPr="00537B3C">
        <w:rPr>
          <w:rFonts w:cstheme="minorHAnsi"/>
          <w:b/>
          <w:bCs/>
          <w:color w:val="auto"/>
          <w:u w:val="none"/>
        </w:rPr>
        <w:lastRenderedPageBreak/>
        <w:t>Otázka č. 33</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body III.1.3.3.1, III.1.3.3.2, III.1.3.3.3, III.1.3.3.4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Vysvetľujeme si správne, že ako referenčná stavba pre predmetných kľúčových odborníkov bude uznaná, okrem diaľnice a rýchlostnej cesty, aj </w:t>
      </w:r>
      <w:r w:rsidRPr="00537B3C">
        <w:rPr>
          <w:rFonts w:asciiTheme="minorHAnsi" w:hAnsiTheme="minorHAnsi" w:cstheme="minorHAnsi"/>
          <w:b/>
          <w:bCs/>
        </w:rPr>
        <w:t>ekvivalentná</w:t>
      </w:r>
      <w:r w:rsidRPr="00537B3C">
        <w:rPr>
          <w:rFonts w:asciiTheme="minorHAnsi" w:hAnsiTheme="minorHAnsi" w:cstheme="minorHAnsi"/>
        </w:rPr>
        <w:t xml:space="preserve"> stavba obdobného charakteru, </w:t>
      </w:r>
      <w:proofErr w:type="spellStart"/>
      <w:r w:rsidRPr="00537B3C">
        <w:rPr>
          <w:rFonts w:asciiTheme="minorHAnsi" w:hAnsiTheme="minorHAnsi" w:cstheme="minorHAnsi"/>
        </w:rPr>
        <w:t>tj</w:t>
      </w:r>
      <w:proofErr w:type="spellEnd"/>
      <w:r w:rsidRPr="00537B3C">
        <w:rPr>
          <w:rFonts w:asciiTheme="minorHAnsi" w:hAnsiTheme="minorHAnsi" w:cstheme="minorHAnsi"/>
        </w:rPr>
        <w:t>. smerovo rozdelená minimálne 4-pruhová komunikácia s celkovou šírkou minimálne 22,5 m?</w:t>
      </w:r>
    </w:p>
    <w:p w:rsidR="00537B3C" w:rsidRDefault="00537B3C" w:rsidP="003871FD">
      <w:pPr>
        <w:pStyle w:val="Odsekzoznamu"/>
        <w:spacing w:before="120" w:after="0" w:line="240" w:lineRule="auto"/>
        <w:ind w:left="0"/>
        <w:jc w:val="both"/>
        <w:rPr>
          <w:rFonts w:asciiTheme="minorHAnsi" w:hAnsiTheme="minorHAnsi" w:cstheme="minorHAnsi"/>
          <w:b/>
        </w:rPr>
      </w:pPr>
    </w:p>
    <w:p w:rsidR="00B11BBF" w:rsidRPr="00537B3C" w:rsidRDefault="00B11BB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33:</w:t>
      </w:r>
    </w:p>
    <w:p w:rsidR="00B11BBF" w:rsidRPr="00537B3C" w:rsidRDefault="00B11BBF"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Áno.</w:t>
      </w:r>
    </w:p>
    <w:p w:rsidR="00B11BBF" w:rsidRPr="00537B3C" w:rsidRDefault="00B11BBF"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rPr>
          <w:rFonts w:asciiTheme="minorHAnsi" w:hAnsiTheme="minorHAnsi" w:cstheme="minorHAnsi"/>
          <w:b/>
          <w:bCs/>
        </w:rPr>
      </w:pPr>
    </w:p>
    <w:p w:rsidR="00B11BBF" w:rsidRPr="00537B3C" w:rsidRDefault="00B11BBF" w:rsidP="003871FD">
      <w:pPr>
        <w:spacing w:after="0" w:line="240" w:lineRule="auto"/>
        <w:rPr>
          <w:rFonts w:cstheme="minorHAnsi"/>
          <w:b/>
          <w:bCs/>
          <w:color w:val="auto"/>
          <w:u w:val="none"/>
        </w:rPr>
      </w:pPr>
      <w:r w:rsidRPr="00537B3C">
        <w:rPr>
          <w:rFonts w:cstheme="minorHAnsi"/>
          <w:b/>
          <w:bCs/>
          <w:color w:val="auto"/>
          <w:u w:val="none"/>
        </w:rPr>
        <w:t>Otázka č. 34</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 III.1.3.3.8.1 </w:t>
      </w:r>
    </w:p>
    <w:p w:rsidR="00353D83" w:rsidRPr="00537B3C" w:rsidRDefault="00353D83" w:rsidP="003871FD">
      <w:pPr>
        <w:pStyle w:val="Odsekzoznamu"/>
        <w:spacing w:after="0" w:line="240" w:lineRule="auto"/>
        <w:ind w:left="0"/>
        <w:rPr>
          <w:rFonts w:asciiTheme="minorHAnsi" w:hAnsiTheme="minorHAnsi" w:cstheme="minorHAnsi"/>
        </w:rPr>
      </w:pPr>
      <w:r w:rsidRPr="00537B3C">
        <w:rPr>
          <w:rFonts w:asciiTheme="minorHAnsi" w:hAnsiTheme="minorHAnsi" w:cstheme="minorHAnsi"/>
        </w:rPr>
        <w:t>V tomto bode je uvedené:</w:t>
      </w:r>
    </w:p>
    <w:p w:rsidR="00353D83" w:rsidRPr="00537B3C" w:rsidRDefault="00353D83" w:rsidP="003871FD">
      <w:pPr>
        <w:pStyle w:val="Odsekzoznamu"/>
        <w:spacing w:after="0" w:line="240" w:lineRule="auto"/>
        <w:ind w:left="0"/>
        <w:rPr>
          <w:rFonts w:asciiTheme="minorHAnsi" w:hAnsiTheme="minorHAnsi" w:cstheme="minorHAnsi"/>
          <w:i/>
          <w:iCs/>
        </w:rPr>
      </w:pPr>
      <w:r w:rsidRPr="00537B3C">
        <w:rPr>
          <w:rFonts w:asciiTheme="minorHAnsi" w:hAnsiTheme="minorHAnsi" w:cstheme="minorHAnsi"/>
          <w:i/>
          <w:iCs/>
        </w:rPr>
        <w:t xml:space="preserve">...predložiť referencie </w:t>
      </w:r>
      <w:bookmarkStart w:id="3" w:name="_Hlk35859650"/>
      <w:r w:rsidRPr="00537B3C">
        <w:rPr>
          <w:rFonts w:asciiTheme="minorHAnsi" w:hAnsiTheme="minorHAnsi" w:cstheme="minorHAnsi"/>
          <w:i/>
          <w:iCs/>
        </w:rPr>
        <w:t xml:space="preserve">minimálne dvoch projektových dokumentácií v stupni DSP alebo DRS </w:t>
      </w:r>
      <w:bookmarkEnd w:id="3"/>
      <w:r w:rsidRPr="00537B3C">
        <w:rPr>
          <w:rFonts w:asciiTheme="minorHAnsi" w:hAnsiTheme="minorHAnsi" w:cstheme="minorHAnsi"/>
          <w:i/>
          <w:iCs/>
        </w:rPr>
        <w:t xml:space="preserve">pre diagnostiku a návrh sanácie betónových konštrukcií mostov alebo tunelov, pri ktorých </w:t>
      </w:r>
      <w:r w:rsidRPr="00537B3C">
        <w:rPr>
          <w:rFonts w:asciiTheme="minorHAnsi" w:hAnsiTheme="minorHAnsi" w:cstheme="minorHAnsi"/>
          <w:b/>
          <w:bCs/>
          <w:i/>
          <w:iCs/>
        </w:rPr>
        <w:t>bol zodpovedný za diagnostiku a návrh sanácie</w:t>
      </w:r>
      <w:r w:rsidRPr="00537B3C">
        <w:rPr>
          <w:rFonts w:asciiTheme="minorHAnsi" w:hAnsiTheme="minorHAnsi" w:cstheme="minorHAnsi"/>
          <w:i/>
          <w:iCs/>
        </w:rPr>
        <w:t xml:space="preserve"> betónových konštrukcií...</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 praxi je obvyklé, že pri vypracovaní projektovej dokumentácie je zodpovedný za diagnostiku a návrh sanácie konštrukcií zvyčajne </w:t>
      </w:r>
      <w:r w:rsidRPr="00537B3C">
        <w:rPr>
          <w:rFonts w:asciiTheme="minorHAnsi" w:hAnsiTheme="minorHAnsi" w:cstheme="minorHAnsi"/>
          <w:b/>
          <w:bCs/>
        </w:rPr>
        <w:t>Odborník pre sanácie</w:t>
      </w:r>
      <w:r w:rsidRPr="00537B3C">
        <w:rPr>
          <w:rFonts w:asciiTheme="minorHAnsi" w:hAnsiTheme="minorHAnsi" w:cstheme="minorHAnsi"/>
        </w:rPr>
        <w:t xml:space="preserve"> (riešiteľ, špecialista realizátora) s ktorým spolupracujú spracovatelia DSP alebo DRS, pričom tento Odborník pre sanácie nemusí byť automaticky aj projektant. To potvrdzujú aj podmienky verejného obstarávateľa uvedené v časti „Kritériá pre obmedzenie počtu záujemcov“, kde samotný verejný obstarávateľ bude hodnotiť aj referencie Odborníka pre sanácie, na ktorých pôsobil v pozícii </w:t>
      </w:r>
      <w:r w:rsidRPr="00537B3C">
        <w:rPr>
          <w:rFonts w:asciiTheme="minorHAnsi" w:hAnsiTheme="minorHAnsi" w:cstheme="minorHAnsi"/>
          <w:b/>
          <w:bCs/>
        </w:rPr>
        <w:t>hlavného riešiteľa/riešiteľa</w:t>
      </w:r>
      <w:r w:rsidRPr="00537B3C">
        <w:rPr>
          <w:rFonts w:asciiTheme="minorHAnsi" w:hAnsiTheme="minorHAnsi" w:cstheme="minorHAnsi"/>
        </w:rPr>
        <w:t xml:space="preserve"> nie len projektanta.</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Vysvetľujeme si správne, že verejný obstarávateľ uzná </w:t>
      </w:r>
      <w:r w:rsidRPr="00537B3C">
        <w:rPr>
          <w:rFonts w:asciiTheme="minorHAnsi" w:hAnsiTheme="minorHAnsi" w:cstheme="minorHAnsi"/>
          <w:b/>
          <w:bCs/>
        </w:rPr>
        <w:t>Odborníkovi pre sanácie</w:t>
      </w:r>
      <w:r w:rsidRPr="00537B3C">
        <w:rPr>
          <w:rFonts w:asciiTheme="minorHAnsi" w:hAnsiTheme="minorHAnsi" w:cstheme="minorHAnsi"/>
        </w:rPr>
        <w:t xml:space="preserve"> ako relevantné referencie projektových dokumentácií v stupni DSP alebo DRS aj také referencie, na ktorých sa Odborník pre sanácie podieľal na vypracovaní, pričom pôsobil v pozícii riešiteľa, špecialistu, ktorý zodpovedal za diagnostiku a návrh sanácie betónových konštrukcií?</w:t>
      </w:r>
    </w:p>
    <w:p w:rsidR="00B11BBF" w:rsidRPr="00537B3C" w:rsidRDefault="00B11BBF" w:rsidP="003871FD">
      <w:pPr>
        <w:pStyle w:val="Odsekzoznamu"/>
        <w:spacing w:after="0" w:line="240" w:lineRule="auto"/>
        <w:ind w:left="0"/>
        <w:jc w:val="both"/>
        <w:rPr>
          <w:rFonts w:asciiTheme="minorHAnsi" w:hAnsiTheme="minorHAnsi" w:cstheme="minorHAnsi"/>
        </w:rPr>
      </w:pPr>
    </w:p>
    <w:p w:rsidR="00B11BBF" w:rsidRPr="00537B3C" w:rsidRDefault="00B11BB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34:</w:t>
      </w:r>
    </w:p>
    <w:p w:rsidR="00B11BBF" w:rsidRPr="00537B3C" w:rsidRDefault="00B11BBF"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Áno.</w:t>
      </w:r>
    </w:p>
    <w:p w:rsidR="00B11BBF" w:rsidRPr="00537B3C" w:rsidRDefault="00B11BBF"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p>
    <w:p w:rsidR="00B11BBF" w:rsidRPr="00537B3C" w:rsidRDefault="00B11BBF" w:rsidP="003871FD">
      <w:pPr>
        <w:spacing w:after="0" w:line="240" w:lineRule="auto"/>
        <w:rPr>
          <w:rFonts w:cstheme="minorHAnsi"/>
          <w:b/>
          <w:bCs/>
          <w:color w:val="auto"/>
          <w:u w:val="none"/>
        </w:rPr>
      </w:pPr>
      <w:r w:rsidRPr="00537B3C">
        <w:rPr>
          <w:rFonts w:cstheme="minorHAnsi"/>
          <w:b/>
          <w:bCs/>
          <w:color w:val="auto"/>
          <w:u w:val="none"/>
        </w:rPr>
        <w:t>Otázka č. 35</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 III.1.3.3.8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Vysvetlením č.2 - odpoveď 25 verejný obstarávateľ zmenil podmienky účasti uvedené v tomto bode. Žiadame verejného obstarávateľa o úpravu súvisiaceho dokumentu, prípadne o primerané predĺženie lehoty na predkladanie žiadosti o účasť.</w:t>
      </w:r>
    </w:p>
    <w:p w:rsidR="00B11BBF" w:rsidRPr="00537B3C" w:rsidRDefault="00B11BBF" w:rsidP="003871FD">
      <w:pPr>
        <w:pStyle w:val="Odsekzoznamu"/>
        <w:spacing w:after="0" w:line="240" w:lineRule="auto"/>
        <w:ind w:left="0"/>
        <w:jc w:val="both"/>
        <w:rPr>
          <w:rFonts w:asciiTheme="minorHAnsi" w:hAnsiTheme="minorHAnsi" w:cstheme="minorHAnsi"/>
        </w:rPr>
      </w:pPr>
    </w:p>
    <w:p w:rsidR="00B11BBF" w:rsidRPr="00537B3C" w:rsidRDefault="00B11BB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35:</w:t>
      </w:r>
    </w:p>
    <w:p w:rsidR="00B11BBF" w:rsidRPr="00537B3C" w:rsidRDefault="00B11BBF"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Odpoveď č. 25 nemala vplyv na lehotu na predkladanie žiadostí o účasť. Lehota na predkladanie žiadosti o účasť bola napriek vyššie uvedenému predĺžená na termín 27/04/2020.</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p>
    <w:p w:rsidR="00B11BBF" w:rsidRPr="00537B3C" w:rsidRDefault="00B11BBF" w:rsidP="003871FD">
      <w:pPr>
        <w:spacing w:after="0" w:line="240" w:lineRule="auto"/>
        <w:rPr>
          <w:rFonts w:cstheme="minorHAnsi"/>
          <w:b/>
          <w:bCs/>
          <w:color w:val="auto"/>
          <w:u w:val="none"/>
        </w:rPr>
      </w:pPr>
      <w:r w:rsidRPr="00537B3C">
        <w:rPr>
          <w:rFonts w:cstheme="minorHAnsi"/>
          <w:b/>
          <w:bCs/>
          <w:color w:val="auto"/>
          <w:u w:val="none"/>
        </w:rPr>
        <w:t>Otázka č. 36</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Podmienky účasti, bod III.1.3.7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Akým dokladom preukazujú Záujemcovia splnenie podmienky účasti podľa tohto bodu (podľa § 38 ods. 4 Zákona)? Preukazujú to predložením Prílohy B2B Zoznam subdodávateľov a podiel subdodávok?</w:t>
      </w:r>
    </w:p>
    <w:p w:rsidR="00B11BBF" w:rsidRPr="00537B3C" w:rsidRDefault="00B11BBF" w:rsidP="003871FD">
      <w:pPr>
        <w:pStyle w:val="Odsekzoznamu"/>
        <w:spacing w:after="0" w:line="240" w:lineRule="auto"/>
        <w:ind w:left="0"/>
        <w:jc w:val="both"/>
        <w:rPr>
          <w:rFonts w:asciiTheme="minorHAnsi" w:hAnsiTheme="minorHAnsi" w:cstheme="minorHAnsi"/>
        </w:rPr>
      </w:pPr>
    </w:p>
    <w:p w:rsidR="00B11BBF" w:rsidRPr="00537B3C" w:rsidRDefault="00B11BB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 xml:space="preserve">Odpoveď č. </w:t>
      </w:r>
      <w:r w:rsidR="00B84559" w:rsidRPr="00537B3C">
        <w:rPr>
          <w:rFonts w:asciiTheme="minorHAnsi" w:hAnsiTheme="minorHAnsi" w:cstheme="minorHAnsi"/>
          <w:b/>
        </w:rPr>
        <w:t>36</w:t>
      </w:r>
      <w:r w:rsidRPr="00537B3C">
        <w:rPr>
          <w:rFonts w:asciiTheme="minorHAnsi" w:hAnsiTheme="minorHAnsi" w:cstheme="minorHAnsi"/>
          <w:b/>
        </w:rPr>
        <w:t>:</w:t>
      </w:r>
    </w:p>
    <w:p w:rsidR="00B11BBF" w:rsidRPr="00537B3C" w:rsidRDefault="00B84559"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Áno.</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p>
    <w:p w:rsidR="00537B3C" w:rsidRDefault="00537B3C" w:rsidP="003871FD">
      <w:pPr>
        <w:spacing w:after="0" w:line="240" w:lineRule="auto"/>
        <w:rPr>
          <w:rFonts w:cstheme="minorHAnsi"/>
          <w:b/>
          <w:bCs/>
          <w:color w:val="auto"/>
          <w:u w:val="none"/>
        </w:rPr>
      </w:pPr>
    </w:p>
    <w:p w:rsidR="00B84559" w:rsidRPr="00537B3C" w:rsidRDefault="00B84559" w:rsidP="003871FD">
      <w:pPr>
        <w:spacing w:after="0" w:line="240" w:lineRule="auto"/>
        <w:rPr>
          <w:rFonts w:cstheme="minorHAnsi"/>
          <w:b/>
          <w:bCs/>
          <w:color w:val="auto"/>
          <w:u w:val="none"/>
        </w:rPr>
      </w:pPr>
      <w:r w:rsidRPr="00537B3C">
        <w:rPr>
          <w:rFonts w:cstheme="minorHAnsi"/>
          <w:b/>
          <w:bCs/>
          <w:color w:val="auto"/>
          <w:u w:val="none"/>
        </w:rPr>
        <w:lastRenderedPageBreak/>
        <w:t>Otázka č. 37</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Príloha B2B Zoznam subdodávateľov a podiel subdodávok </w:t>
      </w:r>
    </w:p>
    <w:p w:rsidR="00353D83" w:rsidRPr="00537B3C" w:rsidRDefault="00353D83" w:rsidP="003871FD">
      <w:pPr>
        <w:pStyle w:val="Odsekzoznamu"/>
        <w:spacing w:after="0" w:line="240" w:lineRule="auto"/>
        <w:ind w:left="0"/>
        <w:jc w:val="both"/>
        <w:rPr>
          <w:rFonts w:asciiTheme="minorHAnsi" w:hAnsiTheme="minorHAnsi" w:cstheme="minorHAnsi"/>
          <w:i/>
          <w:iCs/>
        </w:rPr>
      </w:pPr>
      <w:r w:rsidRPr="00537B3C">
        <w:rPr>
          <w:rFonts w:asciiTheme="minorHAnsi" w:hAnsiTheme="minorHAnsi" w:cstheme="minorHAnsi"/>
        </w:rPr>
        <w:t xml:space="preserve">Záujemcovia sú povinný predložiť vo svojej žiadosti o účasť údaje o subdodávateľoch v predpísanom rozsahu v zmysle Prílohy B2B. Jedným z požadovaných údajov je aj </w:t>
      </w:r>
      <w:r w:rsidRPr="00537B3C">
        <w:rPr>
          <w:rFonts w:asciiTheme="minorHAnsi" w:hAnsiTheme="minorHAnsi" w:cstheme="minorHAnsi"/>
          <w:i/>
          <w:iCs/>
        </w:rPr>
        <w:t>„Percentuálny podiel zákazky zabezpečovaný subdodávateľom“.</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Predpokladáme správne, nakoľko záujemcovia ešte nepoznajú akceptovanú zmluvnú hodnotu, že záujemcovia nie sú povinný vyplniť v Prílohe B2B údaje v stĺpci „% podiel subdodávok“?</w:t>
      </w:r>
    </w:p>
    <w:p w:rsidR="00537B3C" w:rsidRDefault="00537B3C" w:rsidP="003871FD">
      <w:pPr>
        <w:pStyle w:val="Odsekzoznamu"/>
        <w:spacing w:before="120" w:after="0" w:line="240" w:lineRule="auto"/>
        <w:ind w:left="0"/>
        <w:jc w:val="both"/>
        <w:rPr>
          <w:rFonts w:asciiTheme="minorHAnsi" w:hAnsiTheme="minorHAnsi" w:cstheme="minorHAnsi"/>
          <w:b/>
        </w:rPr>
      </w:pPr>
    </w:p>
    <w:p w:rsidR="00B84559" w:rsidRPr="00537B3C" w:rsidRDefault="00B84559"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37:</w:t>
      </w:r>
    </w:p>
    <w:p w:rsidR="00B84559" w:rsidRPr="00537B3C" w:rsidRDefault="00B84559"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Áno, záujemcovia nie sú povinní vyplniť v Prílohe B2B údaje v stĺpci „% podiel subdodávok“</w:t>
      </w:r>
    </w:p>
    <w:p w:rsidR="00B84559" w:rsidRPr="00537B3C" w:rsidRDefault="00B84559"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p>
    <w:p w:rsidR="00B84559" w:rsidRPr="00537B3C" w:rsidRDefault="00B84559" w:rsidP="003871FD">
      <w:pPr>
        <w:spacing w:after="0" w:line="240" w:lineRule="auto"/>
        <w:rPr>
          <w:rFonts w:cstheme="minorHAnsi"/>
          <w:b/>
          <w:bCs/>
          <w:color w:val="auto"/>
          <w:u w:val="none"/>
        </w:rPr>
      </w:pPr>
      <w:r w:rsidRPr="00537B3C">
        <w:rPr>
          <w:rFonts w:cstheme="minorHAnsi"/>
          <w:b/>
          <w:bCs/>
          <w:color w:val="auto"/>
          <w:u w:val="none"/>
        </w:rPr>
        <w:t>Otázka č. 38</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Kritériá pre obmedzenie počtu záujemcov, </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Kritérium K2 - Kvalita tímu odborníkov,</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Odborník č. 3: Stavbyvedúci pre mosty</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V rámci kritéria bude hodnotená celková dĺžka realizovaných mostov. Čo v prípade, ak sa mostný objekt skladá z dvoch mostov – ľavého mosta a pravého mosta? Budú započítavané obe dĺžky mosta? Ak nie, žiadame o zdôvodnenie, nakoľko podľa technických špecifikácií sa ľavý aj pravý most považujú za samostatné mosty.</w:t>
      </w:r>
    </w:p>
    <w:p w:rsidR="00B84559" w:rsidRPr="00537B3C" w:rsidRDefault="00B84559" w:rsidP="003871FD">
      <w:pPr>
        <w:pStyle w:val="Odsekzoznamu"/>
        <w:spacing w:after="0" w:line="240" w:lineRule="auto"/>
        <w:ind w:left="0"/>
        <w:jc w:val="both"/>
        <w:rPr>
          <w:rFonts w:asciiTheme="minorHAnsi" w:hAnsiTheme="minorHAnsi" w:cstheme="minorHAnsi"/>
        </w:rPr>
      </w:pPr>
    </w:p>
    <w:p w:rsidR="00B84559" w:rsidRPr="00537B3C" w:rsidRDefault="00B84559"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38:</w:t>
      </w:r>
    </w:p>
    <w:p w:rsidR="005C3674" w:rsidRPr="00537B3C" w:rsidRDefault="005C3674"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Pri mostoch zrealizovaných v polovičnom profile a pri mostoch so združeným prierezom (oba jazdné smery na jednej nosnej konštru</w:t>
      </w:r>
      <w:r w:rsidR="00BE34DC" w:rsidRPr="00537B3C">
        <w:rPr>
          <w:rFonts w:asciiTheme="minorHAnsi" w:hAnsiTheme="minorHAnsi" w:cstheme="minorHAnsi"/>
        </w:rPr>
        <w:t>kcii) bude do výpočtu daného K</w:t>
      </w:r>
      <w:r w:rsidRPr="00537B3C">
        <w:rPr>
          <w:rFonts w:asciiTheme="minorHAnsi" w:hAnsiTheme="minorHAnsi" w:cstheme="minorHAnsi"/>
        </w:rPr>
        <w:t>ritéria K2 uznaná celá dĺžka mosta. Pri mostoch v plnom profile sa bude započítavať len jedna dĺžka, v prípade rozdielnej dĺžky pravého a ľavého mosta sa započíta dĺžka dlhšieho mosta.</w:t>
      </w:r>
    </w:p>
    <w:p w:rsidR="005C3674" w:rsidRPr="00537B3C" w:rsidRDefault="005C3674"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rPr>
          <w:rFonts w:asciiTheme="minorHAnsi" w:hAnsiTheme="minorHAnsi" w:cstheme="minorHAnsi"/>
        </w:rPr>
      </w:pPr>
    </w:p>
    <w:p w:rsidR="0052321F" w:rsidRPr="00537B3C" w:rsidRDefault="0052321F" w:rsidP="003871FD">
      <w:pPr>
        <w:spacing w:after="0" w:line="240" w:lineRule="auto"/>
        <w:rPr>
          <w:rFonts w:cstheme="minorHAnsi"/>
          <w:b/>
          <w:bCs/>
          <w:color w:val="auto"/>
          <w:u w:val="none"/>
        </w:rPr>
      </w:pPr>
      <w:r w:rsidRPr="00537B3C">
        <w:rPr>
          <w:rFonts w:cstheme="minorHAnsi"/>
          <w:b/>
          <w:bCs/>
          <w:color w:val="auto"/>
          <w:u w:val="none"/>
        </w:rPr>
        <w:t>Otázka č. 39</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Kritériá pre obmedzenie počtu záujemcov, </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Kritérium K2 - Kvalita tímu odborníkov,</w:t>
      </w:r>
    </w:p>
    <w:p w:rsidR="00353D83" w:rsidRPr="00537B3C" w:rsidRDefault="00353D83" w:rsidP="003871FD">
      <w:pPr>
        <w:pStyle w:val="Odsekzoznamu"/>
        <w:spacing w:after="0" w:line="240" w:lineRule="auto"/>
        <w:ind w:left="0"/>
        <w:jc w:val="both"/>
        <w:rPr>
          <w:rFonts w:asciiTheme="minorHAnsi" w:hAnsiTheme="minorHAnsi" w:cstheme="minorHAnsi"/>
          <w:b/>
          <w:bCs/>
        </w:rPr>
      </w:pPr>
      <w:r w:rsidRPr="00537B3C">
        <w:rPr>
          <w:rFonts w:asciiTheme="minorHAnsi" w:hAnsiTheme="minorHAnsi" w:cstheme="minorHAnsi"/>
          <w:b/>
          <w:bCs/>
        </w:rPr>
        <w:t>Odborník č. 6: Zodpovedný projektant pre mostnú časť</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V rámci kritéria bude hodnotená celková dĺžka mostov. Čo v prípade, ak sa mostný objekt skladá z dvoch mostov – ľavého mosta a pravého mosta? Budú započítavané obe dĺžky mosta? Ak nie, žiadame o zdôvodnenie, nakoľko podľa technických špecifikácií sa ľavý aj pravý most považujú za samostatné mosty.</w:t>
      </w:r>
    </w:p>
    <w:p w:rsidR="0052321F" w:rsidRPr="00537B3C" w:rsidRDefault="0052321F" w:rsidP="003871FD">
      <w:pPr>
        <w:pStyle w:val="Odsekzoznamu"/>
        <w:spacing w:after="0" w:line="240" w:lineRule="auto"/>
        <w:ind w:left="0"/>
        <w:jc w:val="both"/>
        <w:rPr>
          <w:rFonts w:asciiTheme="minorHAnsi" w:hAnsiTheme="minorHAnsi" w:cstheme="minorHAnsi"/>
        </w:rPr>
      </w:pPr>
    </w:p>
    <w:p w:rsidR="0052321F" w:rsidRPr="00537B3C" w:rsidRDefault="0052321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39:</w:t>
      </w:r>
    </w:p>
    <w:p w:rsidR="00BE34DC" w:rsidRPr="00537B3C" w:rsidRDefault="00BE34DC"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Pri mostoch zrealizovaných v polovičnom profile a pri mostoch so združeným prierezom (oba jazdné smery na jednej nosnej konštrukcii) bude do výpočtu daného Kritéria K2 uznaná celá dĺžka mosta. Pri mostoch v plnom profile sa bude započítavať len jedna dĺžka, v prípade rozdielnej dĺžky pravého a ľavého mosta sa započíta dĺžka dlhšieho mosta.</w:t>
      </w:r>
    </w:p>
    <w:p w:rsidR="00BE34DC" w:rsidRPr="00537B3C" w:rsidRDefault="00BE34DC" w:rsidP="003871FD">
      <w:pPr>
        <w:pStyle w:val="Odsekzoznamu"/>
        <w:spacing w:after="0" w:line="240" w:lineRule="auto"/>
        <w:ind w:left="0"/>
        <w:jc w:val="both"/>
        <w:rPr>
          <w:rFonts w:asciiTheme="minorHAnsi" w:hAnsiTheme="minorHAnsi" w:cstheme="minorHAnsi"/>
        </w:rPr>
      </w:pPr>
    </w:p>
    <w:p w:rsidR="00BE34DC" w:rsidRPr="00537B3C" w:rsidRDefault="00BE34DC" w:rsidP="003871FD">
      <w:pPr>
        <w:pStyle w:val="Odsekzoznamu"/>
        <w:spacing w:after="0" w:line="240" w:lineRule="auto"/>
        <w:ind w:left="0"/>
        <w:rPr>
          <w:rFonts w:asciiTheme="minorHAnsi" w:hAnsiTheme="minorHAnsi" w:cstheme="minorHAnsi"/>
        </w:rPr>
      </w:pPr>
    </w:p>
    <w:p w:rsidR="0052321F" w:rsidRPr="00537B3C" w:rsidRDefault="0052321F"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p>
    <w:p w:rsidR="0052321F" w:rsidRPr="00537B3C" w:rsidRDefault="0052321F" w:rsidP="003871FD">
      <w:pPr>
        <w:spacing w:after="0" w:line="240" w:lineRule="auto"/>
        <w:rPr>
          <w:rFonts w:cstheme="minorHAnsi"/>
          <w:b/>
          <w:bCs/>
          <w:color w:val="auto"/>
          <w:u w:val="none"/>
        </w:rPr>
      </w:pPr>
      <w:r w:rsidRPr="00537B3C">
        <w:rPr>
          <w:rFonts w:cstheme="minorHAnsi"/>
          <w:b/>
          <w:bCs/>
          <w:color w:val="auto"/>
          <w:u w:val="none"/>
        </w:rPr>
        <w:t>Otázka č. 40</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Kritériá pre obmedzenie počtu záujemcov, </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Kritérium K2 - Kvalita tímu odborníkov,</w:t>
      </w:r>
    </w:p>
    <w:p w:rsidR="00353D83" w:rsidRPr="00537B3C" w:rsidRDefault="00353D83" w:rsidP="003871FD">
      <w:pPr>
        <w:pStyle w:val="Odsekzoznamu"/>
        <w:spacing w:after="0" w:line="240" w:lineRule="auto"/>
        <w:ind w:left="0"/>
        <w:jc w:val="both"/>
        <w:rPr>
          <w:rFonts w:asciiTheme="minorHAnsi" w:hAnsiTheme="minorHAnsi" w:cstheme="minorHAnsi"/>
          <w:b/>
          <w:bCs/>
        </w:rPr>
      </w:pPr>
      <w:r w:rsidRPr="00537B3C">
        <w:rPr>
          <w:rFonts w:asciiTheme="minorHAnsi" w:hAnsiTheme="minorHAnsi" w:cstheme="minorHAnsi"/>
          <w:b/>
          <w:bCs/>
        </w:rPr>
        <w:t>Odborník č. 6: Zodpovedný projektant pre mostnú časť</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Vysvetľujeme si správne, že vysvetlením č.2 – odpoveď č. 19 verejný obstarávateľ vymedzil stupne projektovej dokumentácie, ktoré budú hodnotené, konkrétne to budú len dokumentácie DSP </w:t>
      </w:r>
      <w:r w:rsidRPr="00537B3C">
        <w:rPr>
          <w:rFonts w:asciiTheme="minorHAnsi" w:hAnsiTheme="minorHAnsi" w:cstheme="minorHAnsi"/>
        </w:rPr>
        <w:lastRenderedPageBreak/>
        <w:t>alebo DRS? Dávame do pozornosti, že do zverejnenia vysvetlenia č.2 neboli stupne projektovej dokumentácie obmedzené a záujemcovia si zvolili podľa toho aj kľúčového odborníka. V prípade, že verejný obstarávateľ trvá na vymedzení projektovej dokumentácie, žiadame verejného obstarávateľa o úpravu dokumentu „Kritéria pre obmedzenie počtu záujemcov“ v zmysle odpovede č. 19 a zároveň žiadame verejného obstarávateľa o primerané predĺženie lehoty na predkladanie žiadosti o účasť.</w:t>
      </w:r>
    </w:p>
    <w:p w:rsidR="0052321F" w:rsidRPr="00537B3C" w:rsidRDefault="0052321F" w:rsidP="003871FD">
      <w:pPr>
        <w:pStyle w:val="Odsekzoznamu"/>
        <w:spacing w:after="0" w:line="240" w:lineRule="auto"/>
        <w:ind w:left="0"/>
        <w:jc w:val="both"/>
        <w:rPr>
          <w:rFonts w:asciiTheme="minorHAnsi" w:hAnsiTheme="minorHAnsi" w:cstheme="minorHAnsi"/>
        </w:rPr>
      </w:pPr>
    </w:p>
    <w:p w:rsidR="0052321F" w:rsidRPr="00537B3C" w:rsidRDefault="0052321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40:</w:t>
      </w:r>
    </w:p>
    <w:p w:rsidR="0052321F" w:rsidRPr="00537B3C" w:rsidRDefault="0052321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 xml:space="preserve"> </w:t>
      </w:r>
      <w:r w:rsidRPr="00537B3C">
        <w:rPr>
          <w:rFonts w:asciiTheme="minorHAnsi" w:hAnsiTheme="minorHAnsi" w:cstheme="minorHAnsi"/>
        </w:rPr>
        <w:t>Platí odpoveď č. 19.</w:t>
      </w:r>
      <w:r w:rsidRPr="00537B3C">
        <w:rPr>
          <w:rFonts w:asciiTheme="minorHAnsi" w:hAnsiTheme="minorHAnsi" w:cstheme="minorHAnsi"/>
          <w:b/>
        </w:rPr>
        <w:t xml:space="preserve"> </w:t>
      </w:r>
      <w:r w:rsidRPr="00537B3C">
        <w:rPr>
          <w:rFonts w:asciiTheme="minorHAnsi" w:hAnsiTheme="minorHAnsi" w:cstheme="minorHAnsi"/>
        </w:rPr>
        <w:t>Lehota na predkladanie žiadosti o účasť bola napriek vyššie uvedenému predĺžená na termín 27/04/2020.</w:t>
      </w:r>
    </w:p>
    <w:p w:rsidR="0052321F" w:rsidRPr="00537B3C" w:rsidRDefault="0052321F"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p>
    <w:p w:rsidR="0052321F" w:rsidRPr="00537B3C" w:rsidRDefault="0052321F" w:rsidP="003871FD">
      <w:pPr>
        <w:spacing w:after="0" w:line="240" w:lineRule="auto"/>
        <w:rPr>
          <w:rFonts w:cstheme="minorHAnsi"/>
          <w:b/>
          <w:bCs/>
          <w:color w:val="auto"/>
          <w:u w:val="none"/>
        </w:rPr>
      </w:pPr>
      <w:r w:rsidRPr="00537B3C">
        <w:rPr>
          <w:rFonts w:cstheme="minorHAnsi"/>
          <w:b/>
          <w:bCs/>
          <w:color w:val="auto"/>
          <w:u w:val="none"/>
        </w:rPr>
        <w:t>Otázka č. 41</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 xml:space="preserve">Kritériá pre obmedzenie počtu záujemcov, </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Kritérium K2 - Kvalita tímu odborníkov,</w:t>
      </w:r>
    </w:p>
    <w:p w:rsidR="00353D83" w:rsidRPr="00537B3C" w:rsidRDefault="00353D83" w:rsidP="003871FD">
      <w:pPr>
        <w:pStyle w:val="Odsekzoznamu"/>
        <w:spacing w:after="0" w:line="240" w:lineRule="auto"/>
        <w:ind w:left="0"/>
        <w:jc w:val="both"/>
        <w:rPr>
          <w:rFonts w:asciiTheme="minorHAnsi" w:hAnsiTheme="minorHAnsi" w:cstheme="minorHAnsi"/>
          <w:b/>
          <w:bCs/>
        </w:rPr>
      </w:pPr>
      <w:r w:rsidRPr="00537B3C">
        <w:rPr>
          <w:rFonts w:asciiTheme="minorHAnsi" w:hAnsiTheme="minorHAnsi" w:cstheme="minorHAnsi"/>
          <w:b/>
          <w:bCs/>
        </w:rPr>
        <w:t>Odborník č. 7: Zodpovedný projektant pre tunelovú časť</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Vysvetľujeme si správne, že vysvetlením č.2 – odpoveď č. 20 verejný obstarávateľ vymedzil stupne projektovej dokumentácie, ktoré budú hodnotené, konkrétne to budú len dokumentácie DSP alebo DRS? Dávame do pozornosti, že do zverejnenia vysvetlenia č.2 neboli stupne projektovej dokumentácie obmedzené a záujemcovia si zvolili podľa toho aj kľúčového odborníka. V prípade, že verejný obstarávateľ trvá na vymedzení projektovej dokumentácie, žiadame verejného obstarávateľa o úpravu dokumentu „Kritéria pre obmedzenie počtu záujemcov“ v zmysle odpovede č. 20 a zároveň žiadame verejného obstarávateľa o primerané predĺženie lehoty na predkladanie žiadosti o účasť.</w:t>
      </w:r>
    </w:p>
    <w:p w:rsidR="0052321F" w:rsidRPr="00537B3C" w:rsidRDefault="0052321F" w:rsidP="003871FD">
      <w:pPr>
        <w:pStyle w:val="Odsekzoznamu"/>
        <w:spacing w:after="0" w:line="240" w:lineRule="auto"/>
        <w:ind w:left="0"/>
        <w:jc w:val="both"/>
        <w:rPr>
          <w:rFonts w:asciiTheme="minorHAnsi" w:hAnsiTheme="minorHAnsi" w:cstheme="minorHAnsi"/>
        </w:rPr>
      </w:pPr>
    </w:p>
    <w:p w:rsidR="0052321F" w:rsidRPr="00537B3C" w:rsidRDefault="0052321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 xml:space="preserve">Odpoveď č. </w:t>
      </w:r>
      <w:r w:rsidR="00B22347" w:rsidRPr="00537B3C">
        <w:rPr>
          <w:rFonts w:asciiTheme="minorHAnsi" w:hAnsiTheme="minorHAnsi" w:cstheme="minorHAnsi"/>
          <w:b/>
        </w:rPr>
        <w:t>41</w:t>
      </w:r>
      <w:r w:rsidRPr="00537B3C">
        <w:rPr>
          <w:rFonts w:asciiTheme="minorHAnsi" w:hAnsiTheme="minorHAnsi" w:cstheme="minorHAnsi"/>
          <w:b/>
        </w:rPr>
        <w:t>:</w:t>
      </w:r>
    </w:p>
    <w:p w:rsidR="0052321F" w:rsidRPr="00537B3C" w:rsidRDefault="0052321F"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Platí odpoveď č. 20.</w:t>
      </w:r>
      <w:r w:rsidRPr="00537B3C">
        <w:rPr>
          <w:rFonts w:asciiTheme="minorHAnsi" w:hAnsiTheme="minorHAnsi" w:cstheme="minorHAnsi"/>
          <w:b/>
        </w:rPr>
        <w:t xml:space="preserve"> </w:t>
      </w:r>
      <w:r w:rsidRPr="00537B3C">
        <w:rPr>
          <w:rFonts w:asciiTheme="minorHAnsi" w:hAnsiTheme="minorHAnsi" w:cstheme="minorHAnsi"/>
        </w:rPr>
        <w:t>Lehota na predkladanie žiadosti o účasť bola napriek vyššie uvedenému predĺžená na termín 27/04/2020.</w:t>
      </w:r>
    </w:p>
    <w:p w:rsidR="00353D83" w:rsidRPr="00537B3C" w:rsidRDefault="00353D83" w:rsidP="003871FD">
      <w:pPr>
        <w:pStyle w:val="Odsekzoznamu"/>
        <w:spacing w:after="0" w:line="240" w:lineRule="auto"/>
        <w:ind w:left="0"/>
        <w:jc w:val="both"/>
        <w:rPr>
          <w:rFonts w:asciiTheme="minorHAnsi" w:hAnsiTheme="minorHAnsi" w:cstheme="minorHAnsi"/>
        </w:rPr>
      </w:pPr>
    </w:p>
    <w:p w:rsidR="00537B3C" w:rsidRDefault="00537B3C" w:rsidP="003871FD">
      <w:pPr>
        <w:spacing w:after="0" w:line="240" w:lineRule="auto"/>
        <w:rPr>
          <w:rFonts w:cstheme="minorHAnsi"/>
          <w:b/>
          <w:bCs/>
          <w:color w:val="auto"/>
          <w:u w:val="none"/>
        </w:rPr>
      </w:pPr>
    </w:p>
    <w:p w:rsidR="0052321F" w:rsidRPr="00537B3C" w:rsidRDefault="0052321F" w:rsidP="003871FD">
      <w:pPr>
        <w:spacing w:after="0" w:line="240" w:lineRule="auto"/>
        <w:rPr>
          <w:rFonts w:cstheme="minorHAnsi"/>
          <w:b/>
          <w:bCs/>
          <w:color w:val="auto"/>
          <w:u w:val="none"/>
        </w:rPr>
      </w:pPr>
      <w:r w:rsidRPr="00537B3C">
        <w:rPr>
          <w:rFonts w:cstheme="minorHAnsi"/>
          <w:b/>
          <w:bCs/>
          <w:color w:val="auto"/>
          <w:u w:val="none"/>
        </w:rPr>
        <w:t>Otáz</w:t>
      </w:r>
      <w:r w:rsidR="00B22347" w:rsidRPr="00537B3C">
        <w:rPr>
          <w:rFonts w:cstheme="minorHAnsi"/>
          <w:b/>
          <w:bCs/>
          <w:color w:val="auto"/>
          <w:u w:val="none"/>
        </w:rPr>
        <w:t>ka č. 42</w:t>
      </w:r>
    </w:p>
    <w:p w:rsidR="00353D83" w:rsidRPr="00537B3C" w:rsidRDefault="00353D83" w:rsidP="003871FD">
      <w:pPr>
        <w:spacing w:after="0" w:line="240" w:lineRule="auto"/>
        <w:rPr>
          <w:rFonts w:cstheme="minorHAnsi"/>
          <w:b/>
          <w:bCs/>
          <w:color w:val="auto"/>
          <w:u w:val="none"/>
        </w:rPr>
      </w:pPr>
      <w:r w:rsidRPr="00537B3C">
        <w:rPr>
          <w:rFonts w:cstheme="minorHAnsi"/>
          <w:b/>
          <w:bCs/>
          <w:color w:val="auto"/>
          <w:u w:val="none"/>
        </w:rPr>
        <w:t>Kritériá pre obmedzenie počtu záujemcov,</w:t>
      </w:r>
    </w:p>
    <w:p w:rsidR="00353D83" w:rsidRPr="00537B3C" w:rsidRDefault="00353D83" w:rsidP="003871FD">
      <w:pPr>
        <w:pStyle w:val="Odsekzoznamu"/>
        <w:spacing w:after="0" w:line="240" w:lineRule="auto"/>
        <w:ind w:left="0"/>
        <w:rPr>
          <w:rFonts w:asciiTheme="minorHAnsi" w:hAnsiTheme="minorHAnsi" w:cstheme="minorHAnsi"/>
          <w:b/>
          <w:bCs/>
        </w:rPr>
      </w:pPr>
      <w:r w:rsidRPr="00537B3C">
        <w:rPr>
          <w:rFonts w:asciiTheme="minorHAnsi" w:hAnsiTheme="minorHAnsi" w:cstheme="minorHAnsi"/>
          <w:b/>
          <w:bCs/>
        </w:rPr>
        <w:t>Kritérium K2 - Kvalita tímu odborníkov,</w:t>
      </w:r>
    </w:p>
    <w:p w:rsidR="00353D83" w:rsidRPr="00537B3C" w:rsidRDefault="00353D83" w:rsidP="003871FD">
      <w:pPr>
        <w:pStyle w:val="Odsekzoznamu"/>
        <w:spacing w:after="0" w:line="240" w:lineRule="auto"/>
        <w:ind w:left="0"/>
        <w:jc w:val="both"/>
        <w:rPr>
          <w:rFonts w:asciiTheme="minorHAnsi" w:hAnsiTheme="minorHAnsi" w:cstheme="minorHAnsi"/>
          <w:b/>
          <w:bCs/>
        </w:rPr>
      </w:pPr>
      <w:r w:rsidRPr="00537B3C">
        <w:rPr>
          <w:rFonts w:asciiTheme="minorHAnsi" w:hAnsiTheme="minorHAnsi" w:cstheme="minorHAnsi"/>
          <w:b/>
          <w:bCs/>
        </w:rPr>
        <w:t>Odborník č. 9: Odborník na životné prostredie</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Žiadame verejného obstarávateľa o vysvetlenie odpovede č. 28 v súvislosti so spôsobom výpočtu bodov pre Odborníka na životné prostredie. Odpoveď verejného obstarávateľa k výpočtu sa javí ako zmätočná a nekorešponduje so vzorcom uvedeným pre výpočet bodov pre daného odborníka. Uvedené vysvetlenie je aj v rozpore s údajmi uvedenými v dokumente „Kritéria pre obmedzenie počtu záujemcov“.</w:t>
      </w:r>
    </w:p>
    <w:p w:rsidR="00353D83" w:rsidRPr="00537B3C" w:rsidRDefault="00353D83"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Spôsob výpočtu bodov pre Odborníka na životné prostredie podľa SP je nasledovný:</w:t>
      </w:r>
    </w:p>
    <w:p w:rsidR="00353D83" w:rsidRPr="00537B3C" w:rsidRDefault="00353D83"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Záujemcovi sa pridelia body K2,9 za Odborníka č. 9 </w:t>
      </w:r>
      <w:r w:rsidRPr="00537B3C">
        <w:rPr>
          <w:rFonts w:asciiTheme="minorHAnsi" w:hAnsiTheme="minorHAnsi" w:cstheme="minorHAnsi"/>
          <w:b/>
          <w:bCs/>
        </w:rPr>
        <w:t>podľa počtu ukončených projektov</w:t>
      </w:r>
      <w:r w:rsidRPr="00537B3C">
        <w:rPr>
          <w:rFonts w:asciiTheme="minorHAnsi" w:hAnsiTheme="minorHAnsi" w:cstheme="minorHAnsi"/>
        </w:rPr>
        <w:t>:</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K2,9  = (L2,9 x K2,9max) / L2,9max</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pričom:</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K2,9 - Počet bodov pre daného Záujemcu za Odborníka č. 9</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L2,9 – </w:t>
      </w:r>
      <w:r w:rsidRPr="00537B3C">
        <w:rPr>
          <w:rFonts w:asciiTheme="minorHAnsi" w:hAnsiTheme="minorHAnsi" w:cstheme="minorHAnsi"/>
          <w:b/>
          <w:bCs/>
        </w:rPr>
        <w:t>Počet ukončených projektov</w:t>
      </w:r>
      <w:r w:rsidRPr="00537B3C">
        <w:rPr>
          <w:rFonts w:asciiTheme="minorHAnsi" w:hAnsiTheme="minorHAnsi" w:cstheme="minorHAnsi"/>
        </w:rPr>
        <w:t xml:space="preserve">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K2,9max = 5 , Maximálny počet bodov pre najlepšie hodnoteného Záujemcu </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 xml:space="preserve">L2,9max </w:t>
      </w:r>
      <w:r w:rsidRPr="00537B3C">
        <w:rPr>
          <w:rFonts w:asciiTheme="minorHAnsi" w:hAnsiTheme="minorHAnsi" w:cstheme="minorHAnsi"/>
          <w:b/>
          <w:bCs/>
        </w:rPr>
        <w:t>– Celkový počet ukončených projektov</w:t>
      </w:r>
      <w:r w:rsidRPr="00537B3C">
        <w:rPr>
          <w:rFonts w:asciiTheme="minorHAnsi" w:hAnsiTheme="minorHAnsi" w:cstheme="minorHAnsi"/>
        </w:rPr>
        <w:t xml:space="preserve"> najlepšie hodnoteného Záujemcu</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Počet bodov sa zaokrúhli na 2 desatinné miesta.</w:t>
      </w:r>
    </w:p>
    <w:p w:rsidR="00353D83" w:rsidRPr="00537B3C" w:rsidRDefault="00353D83" w:rsidP="003871FD">
      <w:pPr>
        <w:pStyle w:val="Odsekzoznamu"/>
        <w:spacing w:after="0" w:line="240" w:lineRule="auto"/>
        <w:ind w:left="0"/>
        <w:jc w:val="both"/>
        <w:rPr>
          <w:rFonts w:asciiTheme="minorHAnsi" w:hAnsiTheme="minorHAnsi" w:cstheme="minorHAnsi"/>
        </w:rPr>
      </w:pP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Z uvedeného vyplýva, že výpočet bodov je viazaný na počet ukončených projektov bez ohľadu na druh ukončených projektov.</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lastRenderedPageBreak/>
        <w:t>Takto stanovený výpočet bodov sa javí ako primeraný a nediskriminačný. Taktiež bol tento výpočet odsúhlasený v rámci kontroly ÚVO. V prípade, ak plánuje verejný obstarávateľ zmeniť spôsob výpočtu, je potrebné upraviť súvisiace dokumenty a stanoviť transparentný a nediskriminačný vzorec. Dávame do pozornosti, že verejný obstarávateľ by taktiež mal odôvodniť, z akého dôvodu dáva niektorým druhom projektov neprimerane vysokú váhu na úkor iných projektov. Takisto by mal verejný obstarávateľ umožniť každému Záujemcovi, aby predloženými referenčnými projektami dosiahol maximálny možný počet bodov. V prípade, ak VO obmedzí počet započítavaných projektov, pričom každý projekt bude mať iné bodové hodnotenie, zamedzí tým Záujemcom dosiahnuť max. počet bodov menej bodovanými projektami.</w:t>
      </w:r>
    </w:p>
    <w:p w:rsidR="00353D83" w:rsidRPr="00537B3C" w:rsidRDefault="00353D83" w:rsidP="003871FD">
      <w:pPr>
        <w:pStyle w:val="Odsekzoznamu"/>
        <w:spacing w:after="0" w:line="240" w:lineRule="auto"/>
        <w:ind w:left="0"/>
        <w:jc w:val="both"/>
        <w:rPr>
          <w:rFonts w:asciiTheme="minorHAnsi" w:hAnsiTheme="minorHAnsi" w:cstheme="minorHAnsi"/>
        </w:rPr>
      </w:pPr>
      <w:r w:rsidRPr="00537B3C">
        <w:rPr>
          <w:rFonts w:asciiTheme="minorHAnsi" w:hAnsiTheme="minorHAnsi" w:cstheme="minorHAnsi"/>
        </w:rPr>
        <w:t>V prípade, ak verejný obstarávateľ zmení spôsob výpočtu bodov, žiadame o primerané predlženie lehoty na predkladanie žiadosti o účasť.</w:t>
      </w:r>
    </w:p>
    <w:p w:rsidR="0052321F" w:rsidRPr="00537B3C" w:rsidRDefault="0052321F" w:rsidP="003871FD">
      <w:pPr>
        <w:pStyle w:val="Odsekzoznamu"/>
        <w:spacing w:after="0" w:line="240" w:lineRule="auto"/>
        <w:ind w:left="0"/>
        <w:jc w:val="both"/>
        <w:rPr>
          <w:rFonts w:asciiTheme="minorHAnsi" w:hAnsiTheme="minorHAnsi" w:cstheme="minorHAnsi"/>
        </w:rPr>
      </w:pPr>
    </w:p>
    <w:p w:rsidR="0052321F" w:rsidRPr="00537B3C" w:rsidRDefault="0052321F"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Odpoveď č. 42:</w:t>
      </w:r>
    </w:p>
    <w:p w:rsidR="0052321F" w:rsidRPr="00537B3C" w:rsidRDefault="0052321F" w:rsidP="003871FD">
      <w:pPr>
        <w:pStyle w:val="Odsekzoznamu"/>
        <w:spacing w:before="120" w:after="0" w:line="240" w:lineRule="auto"/>
        <w:ind w:left="0"/>
        <w:jc w:val="both"/>
        <w:rPr>
          <w:rFonts w:asciiTheme="minorHAnsi" w:hAnsiTheme="minorHAnsi" w:cstheme="minorHAnsi"/>
        </w:rPr>
      </w:pPr>
      <w:r w:rsidRPr="00537B3C">
        <w:rPr>
          <w:rFonts w:asciiTheme="minorHAnsi" w:hAnsiTheme="minorHAnsi" w:cstheme="minorHAnsi"/>
        </w:rPr>
        <w:t>Platí odpoveď č. 28.</w:t>
      </w:r>
    </w:p>
    <w:p w:rsidR="005C3674" w:rsidRPr="00537B3C" w:rsidRDefault="005C3674" w:rsidP="003871FD">
      <w:pPr>
        <w:spacing w:after="0" w:line="240" w:lineRule="auto"/>
        <w:rPr>
          <w:rFonts w:cstheme="minorHAnsi"/>
          <w:b/>
          <w:bCs/>
          <w:color w:val="auto"/>
          <w:u w:val="none"/>
        </w:rPr>
      </w:pPr>
    </w:p>
    <w:p w:rsidR="00537B3C" w:rsidRDefault="00537B3C" w:rsidP="003871FD">
      <w:pPr>
        <w:spacing w:after="0" w:line="240" w:lineRule="auto"/>
        <w:rPr>
          <w:rFonts w:cstheme="minorHAnsi"/>
          <w:b/>
          <w:bCs/>
          <w:color w:val="auto"/>
          <w:u w:val="none"/>
        </w:rPr>
      </w:pPr>
    </w:p>
    <w:p w:rsidR="00B22347" w:rsidRPr="00537B3C" w:rsidRDefault="00B22347" w:rsidP="003871FD">
      <w:pPr>
        <w:spacing w:after="0" w:line="240" w:lineRule="auto"/>
        <w:rPr>
          <w:rFonts w:cstheme="minorHAnsi"/>
          <w:b/>
          <w:bCs/>
          <w:color w:val="auto"/>
          <w:u w:val="none"/>
        </w:rPr>
      </w:pPr>
      <w:r w:rsidRPr="00537B3C">
        <w:rPr>
          <w:rFonts w:cstheme="minorHAnsi"/>
          <w:b/>
          <w:bCs/>
          <w:color w:val="auto"/>
          <w:u w:val="none"/>
        </w:rPr>
        <w:t>Otázka č. 43</w:t>
      </w:r>
      <w:r w:rsidR="00652876" w:rsidRPr="00537B3C">
        <w:rPr>
          <w:rFonts w:cstheme="minorHAnsi"/>
          <w:b/>
          <w:bCs/>
          <w:color w:val="auto"/>
          <w:u w:val="none"/>
        </w:rPr>
        <w:t xml:space="preserve"> </w:t>
      </w:r>
    </w:p>
    <w:p w:rsidR="00B22347" w:rsidRPr="00537B3C" w:rsidRDefault="00B22347" w:rsidP="003871FD">
      <w:pPr>
        <w:spacing w:after="0" w:line="240" w:lineRule="auto"/>
        <w:jc w:val="both"/>
        <w:rPr>
          <w:rFonts w:cstheme="minorHAnsi"/>
          <w:color w:val="auto"/>
          <w:u w:val="none"/>
        </w:rPr>
      </w:pPr>
      <w:r w:rsidRPr="00537B3C">
        <w:rPr>
          <w:rFonts w:cstheme="minorHAnsi"/>
          <w:color w:val="auto"/>
          <w:u w:val="none"/>
        </w:rPr>
        <w:t xml:space="preserve">Vzhľadom na vzniknutú situáciu, ktorú vírus </w:t>
      </w:r>
      <w:proofErr w:type="spellStart"/>
      <w:r w:rsidRPr="00537B3C">
        <w:rPr>
          <w:rFonts w:cstheme="minorHAnsi"/>
          <w:color w:val="auto"/>
          <w:u w:val="none"/>
        </w:rPr>
        <w:t>Covid</w:t>
      </w:r>
      <w:proofErr w:type="spellEnd"/>
      <w:r w:rsidRPr="00537B3C">
        <w:rPr>
          <w:rFonts w:cstheme="minorHAnsi"/>
          <w:color w:val="auto"/>
          <w:u w:val="none"/>
        </w:rPr>
        <w:t xml:space="preserve"> -19 prináša na miestny a medzinárodný trh, a neschopnosť správneho odhadnutia jeho dôsledkov z hľadiska nákladov aj načasovania projektu, Vás žiadame o predĺženie lehoty predkladania ponuky o najmenej 12 týždňov, tak aby nám bolo umožnené predložiť spoľahlivú a konkurencieschopnú ponuku “</w:t>
      </w:r>
    </w:p>
    <w:p w:rsidR="00B22347" w:rsidRPr="00537B3C" w:rsidRDefault="00B22347" w:rsidP="003871FD">
      <w:pPr>
        <w:spacing w:after="0" w:line="240" w:lineRule="auto"/>
        <w:jc w:val="both"/>
        <w:rPr>
          <w:rFonts w:cstheme="minorHAnsi"/>
          <w:color w:val="auto"/>
          <w:u w:val="none"/>
        </w:rPr>
      </w:pPr>
    </w:p>
    <w:p w:rsidR="00B22347" w:rsidRPr="00537B3C" w:rsidRDefault="00B22347" w:rsidP="003871FD">
      <w:pPr>
        <w:pStyle w:val="Odsekzoznamu"/>
        <w:spacing w:before="120" w:after="0" w:line="240" w:lineRule="auto"/>
        <w:ind w:left="0"/>
        <w:jc w:val="both"/>
        <w:rPr>
          <w:rFonts w:asciiTheme="minorHAnsi" w:hAnsiTheme="minorHAnsi" w:cstheme="minorHAnsi"/>
          <w:b/>
        </w:rPr>
      </w:pPr>
      <w:r w:rsidRPr="00537B3C">
        <w:rPr>
          <w:rFonts w:asciiTheme="minorHAnsi" w:hAnsiTheme="minorHAnsi" w:cstheme="minorHAnsi"/>
          <w:b/>
        </w:rPr>
        <w:t xml:space="preserve">Odpoveď č. </w:t>
      </w:r>
      <w:r w:rsidR="00652876" w:rsidRPr="00537B3C">
        <w:rPr>
          <w:rFonts w:asciiTheme="minorHAnsi" w:hAnsiTheme="minorHAnsi" w:cstheme="minorHAnsi"/>
          <w:b/>
        </w:rPr>
        <w:t>43</w:t>
      </w:r>
      <w:r w:rsidRPr="00537B3C">
        <w:rPr>
          <w:rFonts w:asciiTheme="minorHAnsi" w:hAnsiTheme="minorHAnsi" w:cstheme="minorHAnsi"/>
          <w:b/>
        </w:rPr>
        <w:t>:</w:t>
      </w:r>
    </w:p>
    <w:p w:rsidR="00491565" w:rsidRPr="00537B3C" w:rsidRDefault="00491565" w:rsidP="003871FD">
      <w:pPr>
        <w:pStyle w:val="Odsekzoznamu"/>
        <w:spacing w:before="120" w:after="0" w:line="240" w:lineRule="auto"/>
        <w:ind w:left="0"/>
        <w:jc w:val="both"/>
        <w:rPr>
          <w:rFonts w:asciiTheme="minorHAnsi" w:hAnsiTheme="minorHAnsi" w:cstheme="minorHAnsi"/>
          <w:b/>
        </w:rPr>
      </w:pPr>
    </w:p>
    <w:p w:rsidR="00B86476" w:rsidRPr="00537B3C" w:rsidRDefault="00B86476" w:rsidP="00B86476">
      <w:pPr>
        <w:tabs>
          <w:tab w:val="left" w:pos="567"/>
          <w:tab w:val="left" w:pos="1134"/>
          <w:tab w:val="left" w:pos="1276"/>
        </w:tabs>
        <w:spacing w:after="120" w:line="240" w:lineRule="auto"/>
        <w:jc w:val="both"/>
        <w:rPr>
          <w:rFonts w:cstheme="minorHAnsi"/>
          <w:b/>
          <w:color w:val="auto"/>
          <w:u w:val="none"/>
        </w:rPr>
      </w:pPr>
      <w:r w:rsidRPr="00537B3C">
        <w:rPr>
          <w:rFonts w:cstheme="minorHAnsi"/>
          <w:color w:val="auto"/>
          <w:u w:val="none"/>
        </w:rPr>
        <w:t xml:space="preserve">V zmysle § 74 ods. 5 zákona cit: (5) Lehota na predloženie žiadostí o účasť nesmie byť kratšia ako </w:t>
      </w:r>
      <w:r w:rsidRPr="00537B3C">
        <w:rPr>
          <w:rFonts w:cstheme="minorHAnsi"/>
          <w:b/>
          <w:color w:val="auto"/>
          <w:u w:val="none"/>
        </w:rPr>
        <w:t>30 dní odo dňa odoslania oznámenia o vyhlásení verejného obstarávania publikačnému úradu.</w:t>
      </w:r>
    </w:p>
    <w:p w:rsidR="00B86476" w:rsidRPr="00537B3C" w:rsidRDefault="00B86476" w:rsidP="00B86476">
      <w:pPr>
        <w:jc w:val="both"/>
        <w:rPr>
          <w:rFonts w:cstheme="minorHAnsi"/>
          <w:color w:val="auto"/>
          <w:u w:val="none"/>
        </w:rPr>
      </w:pPr>
      <w:r w:rsidRPr="00537B3C">
        <w:rPr>
          <w:rFonts w:cstheme="minorHAnsi"/>
          <w:color w:val="auto"/>
          <w:u w:val="none"/>
        </w:rPr>
        <w:t xml:space="preserve">Oznámenie o vyhlásení verejného obstarávania bolo odoslané publikačnému úradu dňa 31.01.2020. Pôvodná lehota na predkladanie žiadostí o účasť bola stanovená na 31.03.2020 </w:t>
      </w:r>
      <w:proofErr w:type="spellStart"/>
      <w:r w:rsidRPr="00537B3C">
        <w:rPr>
          <w:rFonts w:cstheme="minorHAnsi"/>
          <w:color w:val="auto"/>
          <w:u w:val="none"/>
        </w:rPr>
        <w:t>t.j</w:t>
      </w:r>
      <w:proofErr w:type="spellEnd"/>
      <w:r w:rsidRPr="00537B3C">
        <w:rPr>
          <w:rFonts w:cstheme="minorHAnsi"/>
          <w:color w:val="auto"/>
          <w:u w:val="none"/>
        </w:rPr>
        <w:t xml:space="preserve">. bola poskytnutá 60 dňová lehota na prípravu žiadostí o účasť </w:t>
      </w:r>
      <w:proofErr w:type="spellStart"/>
      <w:r w:rsidRPr="00537B3C">
        <w:rPr>
          <w:rFonts w:cstheme="minorHAnsi"/>
          <w:color w:val="auto"/>
          <w:u w:val="none"/>
        </w:rPr>
        <w:t>t.j</w:t>
      </w:r>
      <w:proofErr w:type="spellEnd"/>
      <w:r w:rsidRPr="00537B3C">
        <w:rPr>
          <w:rFonts w:cstheme="minorHAnsi"/>
          <w:color w:val="auto"/>
          <w:u w:val="none"/>
        </w:rPr>
        <w:t>. takmer 2 násobná ako predpokladá zákon.</w:t>
      </w:r>
    </w:p>
    <w:p w:rsidR="00B22347" w:rsidRPr="00537B3C" w:rsidRDefault="00B86476" w:rsidP="00537B3C">
      <w:pPr>
        <w:jc w:val="both"/>
        <w:rPr>
          <w:rFonts w:cstheme="minorHAnsi"/>
          <w:b/>
          <w:color w:val="auto"/>
          <w:u w:val="none"/>
        </w:rPr>
      </w:pPr>
      <w:r w:rsidRPr="00537B3C">
        <w:rPr>
          <w:rFonts w:cstheme="minorHAnsi"/>
          <w:color w:val="auto"/>
          <w:u w:val="none"/>
        </w:rPr>
        <w:t xml:space="preserve">Zároveň však verejný obstarávateľ si bol vedomý mimoriadnej situácie ktorá nastala po dátume 12.03.2020 </w:t>
      </w:r>
      <w:proofErr w:type="spellStart"/>
      <w:r w:rsidRPr="00537B3C">
        <w:rPr>
          <w:rFonts w:cstheme="minorHAnsi"/>
          <w:color w:val="auto"/>
          <w:u w:val="none"/>
        </w:rPr>
        <w:t>t.j</w:t>
      </w:r>
      <w:proofErr w:type="spellEnd"/>
      <w:r w:rsidRPr="00537B3C">
        <w:rPr>
          <w:rFonts w:cstheme="minorHAnsi"/>
          <w:color w:val="auto"/>
          <w:u w:val="none"/>
        </w:rPr>
        <w:t xml:space="preserve">. vyhlásenie mimoriadnej situácie vládou SR na území Slovenskej republiky. Na základe uvedených skutočnosti verejný obstarávateľ pristúpil k predĺženiu lehoty na predkladanie žiadostí o účasť na termín </w:t>
      </w:r>
      <w:r w:rsidRPr="00537B3C">
        <w:rPr>
          <w:rFonts w:cstheme="minorHAnsi"/>
          <w:b/>
          <w:color w:val="auto"/>
          <w:u w:val="none"/>
        </w:rPr>
        <w:t xml:space="preserve">27.04.2020 o 10.00hod. </w:t>
      </w:r>
      <w:proofErr w:type="spellStart"/>
      <w:r w:rsidRPr="00537B3C">
        <w:rPr>
          <w:rFonts w:cstheme="minorHAnsi"/>
          <w:b/>
          <w:color w:val="auto"/>
          <w:u w:val="none"/>
        </w:rPr>
        <w:t>t.j</w:t>
      </w:r>
      <w:proofErr w:type="spellEnd"/>
      <w:r w:rsidRPr="00537B3C">
        <w:rPr>
          <w:rFonts w:cstheme="minorHAnsi"/>
          <w:b/>
          <w:color w:val="auto"/>
          <w:u w:val="none"/>
        </w:rPr>
        <w:t xml:space="preserve">. uvedená lehota predstavuje takmer 3 násobok zákonnej minimálnej lehoty. Z dôvodu skutočnosti, že v tejto fáze verejného obstarávania sa jedná o predkladanie žiadostí o účasť </w:t>
      </w:r>
      <w:proofErr w:type="spellStart"/>
      <w:r w:rsidRPr="00537B3C">
        <w:rPr>
          <w:rFonts w:cstheme="minorHAnsi"/>
          <w:b/>
          <w:color w:val="auto"/>
          <w:u w:val="none"/>
        </w:rPr>
        <w:t>t.j</w:t>
      </w:r>
      <w:proofErr w:type="spellEnd"/>
      <w:r w:rsidRPr="00537B3C">
        <w:rPr>
          <w:rFonts w:cstheme="minorHAnsi"/>
          <w:b/>
          <w:color w:val="auto"/>
          <w:u w:val="none"/>
        </w:rPr>
        <w:t>. zdokladovanie podmienok účasti a zdokladovanie kritérií pre obmedzenie počtu záujemcov, považuje verejný obstarávateľ túto predĺženú lehotu aj so zreteľom na aktuálnu situáciu za dos</w:t>
      </w:r>
      <w:r w:rsidR="00537B3C">
        <w:rPr>
          <w:rFonts w:cstheme="minorHAnsi"/>
          <w:b/>
          <w:color w:val="auto"/>
          <w:u w:val="none"/>
        </w:rPr>
        <w:t>tatočnú</w:t>
      </w:r>
      <w:r w:rsidR="00652876" w:rsidRPr="00537B3C">
        <w:rPr>
          <w:rFonts w:cstheme="minorHAnsi"/>
          <w:color w:val="auto"/>
          <w:u w:val="none"/>
        </w:rPr>
        <w:t>.</w:t>
      </w:r>
    </w:p>
    <w:p w:rsidR="00652876" w:rsidRPr="00537B3C" w:rsidRDefault="00652876" w:rsidP="003871FD">
      <w:pPr>
        <w:spacing w:after="0" w:line="240" w:lineRule="auto"/>
        <w:jc w:val="both"/>
        <w:rPr>
          <w:rFonts w:cstheme="minorHAnsi"/>
          <w:color w:val="auto"/>
          <w:u w:val="none"/>
        </w:rPr>
      </w:pPr>
    </w:p>
    <w:p w:rsidR="00652876" w:rsidRPr="00537B3C" w:rsidRDefault="00652876" w:rsidP="003871FD">
      <w:pPr>
        <w:spacing w:after="0" w:line="240" w:lineRule="auto"/>
        <w:rPr>
          <w:rFonts w:cstheme="minorHAnsi"/>
          <w:b/>
          <w:bCs/>
          <w:color w:val="auto"/>
          <w:u w:val="none"/>
        </w:rPr>
      </w:pPr>
      <w:r w:rsidRPr="00537B3C">
        <w:rPr>
          <w:rFonts w:cstheme="minorHAnsi"/>
          <w:b/>
          <w:bCs/>
          <w:color w:val="auto"/>
          <w:u w:val="none"/>
        </w:rPr>
        <w:t xml:space="preserve">Otázka č. 44   </w:t>
      </w:r>
    </w:p>
    <w:p w:rsidR="00652876" w:rsidRPr="00537B3C" w:rsidRDefault="00652876" w:rsidP="003871FD">
      <w:pPr>
        <w:spacing w:after="0" w:line="240" w:lineRule="auto"/>
        <w:jc w:val="both"/>
        <w:rPr>
          <w:rFonts w:cstheme="minorHAnsi"/>
          <w:color w:val="auto"/>
          <w:u w:val="none"/>
        </w:rPr>
      </w:pPr>
      <w:r w:rsidRPr="00537B3C">
        <w:rPr>
          <w:rFonts w:cstheme="minorHAnsi"/>
          <w:color w:val="auto"/>
          <w:u w:val="none"/>
        </w:rPr>
        <w:t>V rámci podmienok účasti verejný obstarávateľ požaduje v časti - III.1.3.3.1 Kľúčový pracovník vo funkcii Riaditeľ stavby - Predstaviteľ Zhotoviteľa, aby v rozhodnom období 15 rokov preukázal účasť na realizácii** minimálne 1 projektu pri stavbách diaľnic alebo rýchlostných ciest, pričom zmluvné podmienky projektu vychádzali zo zmluvných podmienok FIDIC alebo ekvivalent, v min. hodnote 150 mil. EUR, súčasťou projektu boli stavebné práce v tuneli;</w:t>
      </w:r>
      <w:r w:rsidRPr="00537B3C">
        <w:rPr>
          <w:rFonts w:cstheme="minorHAnsi"/>
          <w:color w:val="auto"/>
          <w:u w:val="none"/>
        </w:rPr>
        <w:br/>
      </w:r>
      <w:r w:rsidRPr="00537B3C">
        <w:rPr>
          <w:rFonts w:cstheme="minorHAnsi"/>
          <w:color w:val="auto"/>
          <w:u w:val="none"/>
        </w:rPr>
        <w:br/>
        <w:t xml:space="preserve">Ďalej v rámci kritérií obmedzenie počtu záujemcov, kľúčový pracovník vo funkcii Riaditeľ stavby - Predstaviteľ Zhotoviteľa požaduje prax resp. bude hodnotiť celkovú dĺžku ukončených stavieb, na ktorých bol na pozícii riaditeľa stavby/ zástupcu Zhotoviteľa stavby/ hlavného stavbyvedúceho. Uvažujú sa iba stavby na diaľniciach alebo rýchlostných cestách v plnom, alebo polovičnom profile a </w:t>
      </w:r>
      <w:r w:rsidRPr="00537B3C">
        <w:rPr>
          <w:rFonts w:cstheme="minorHAnsi"/>
          <w:color w:val="auto"/>
          <w:u w:val="none"/>
        </w:rPr>
        <w:lastRenderedPageBreak/>
        <w:t>prvej triedy v minimálnej kategórii 22,5. Ďalej sa uvažujú aj stavby pre železničnú dopravu a metro.</w:t>
      </w:r>
      <w:r w:rsidRPr="00537B3C">
        <w:rPr>
          <w:rFonts w:cstheme="minorHAnsi"/>
          <w:color w:val="auto"/>
          <w:u w:val="none"/>
        </w:rPr>
        <w:br/>
      </w:r>
      <w:r w:rsidRPr="00537B3C">
        <w:rPr>
          <w:rFonts w:cstheme="minorHAnsi"/>
          <w:color w:val="auto"/>
          <w:u w:val="none"/>
        </w:rPr>
        <w:br/>
        <w:t>Otázka: Domnievame sa správne, že verejný obstarávateľ uzná v rámci splnenia podmienky účasti, ak riaditeľ stavby na preukázanie splnenia min. štandardu preukáže účasť na realizácii min. 1 projektu železničnej stavby alebo metra v min. hodnote 150 mil. EUR, pričom zmluvné podmienky projektu vychádzali zo zmluvných podmienok FIDIC alebo ekvivalent, v rámci ktorej, sa realizoval stavebné práce v tuneli?</w:t>
      </w:r>
    </w:p>
    <w:p w:rsidR="00652876" w:rsidRPr="00537B3C" w:rsidRDefault="00652876" w:rsidP="003871FD">
      <w:pPr>
        <w:spacing w:after="0" w:line="240" w:lineRule="auto"/>
        <w:jc w:val="both"/>
        <w:rPr>
          <w:rFonts w:cstheme="minorHAnsi"/>
          <w:color w:val="auto"/>
          <w:u w:val="none"/>
        </w:rPr>
      </w:pPr>
    </w:p>
    <w:p w:rsidR="00652876" w:rsidRPr="00537B3C" w:rsidRDefault="00652876" w:rsidP="003871FD">
      <w:pPr>
        <w:spacing w:after="0" w:line="240" w:lineRule="auto"/>
        <w:jc w:val="both"/>
        <w:rPr>
          <w:rFonts w:cstheme="minorHAnsi"/>
          <w:b/>
          <w:color w:val="auto"/>
          <w:u w:val="none"/>
        </w:rPr>
      </w:pPr>
      <w:r w:rsidRPr="00537B3C">
        <w:rPr>
          <w:rFonts w:cstheme="minorHAnsi"/>
          <w:b/>
          <w:color w:val="auto"/>
          <w:u w:val="none"/>
        </w:rPr>
        <w:t>Odpoveď č. 44</w:t>
      </w:r>
    </w:p>
    <w:p w:rsidR="00652876" w:rsidRPr="00537B3C" w:rsidRDefault="00652876" w:rsidP="003871FD">
      <w:pPr>
        <w:spacing w:after="0" w:line="240" w:lineRule="auto"/>
        <w:rPr>
          <w:rFonts w:cstheme="minorHAnsi"/>
          <w:color w:val="auto"/>
          <w:u w:val="none"/>
        </w:rPr>
      </w:pPr>
      <w:r w:rsidRPr="00537B3C">
        <w:rPr>
          <w:rFonts w:cstheme="minorHAnsi"/>
          <w:color w:val="auto"/>
          <w:u w:val="none"/>
        </w:rPr>
        <w:t>Verejný obstarávateľ nie je oprávnený odpovedať na otázky smerujúce k vyhodnoteniu konkrétneho príkladu splnenia podmienok účasti. Kľúčový pracovník vo funkcii Riaditeľ stavby - Predstaviteľ Zhotoviteľa musí spĺňať podmienky v zmysle III.1.3.3.1 Podmienok účasti.</w:t>
      </w:r>
      <w:r w:rsidR="00DC3757" w:rsidRPr="00537B3C">
        <w:rPr>
          <w:rFonts w:cstheme="minorHAnsi"/>
          <w:color w:val="auto"/>
          <w:u w:val="none"/>
        </w:rPr>
        <w:t xml:space="preserve"> V predmetnej časti podmienok účasti nie je umožnené ako referenčné stavby uvažovať stavby pre železničnú dopravu a metro.</w:t>
      </w:r>
      <w:r w:rsidR="00DC3757" w:rsidRPr="00537B3C">
        <w:rPr>
          <w:rFonts w:cstheme="minorHAnsi"/>
          <w:color w:val="auto"/>
          <w:u w:val="none"/>
        </w:rPr>
        <w:br/>
      </w:r>
    </w:p>
    <w:p w:rsidR="00652876" w:rsidRPr="00537B3C" w:rsidRDefault="00652876" w:rsidP="003871FD">
      <w:pPr>
        <w:spacing w:after="0" w:line="240" w:lineRule="auto"/>
        <w:jc w:val="both"/>
        <w:rPr>
          <w:rFonts w:cstheme="minorHAnsi"/>
          <w:color w:val="auto"/>
          <w:u w:val="none"/>
        </w:rPr>
      </w:pPr>
    </w:p>
    <w:p w:rsidR="00652876" w:rsidRPr="00537B3C" w:rsidRDefault="00652876" w:rsidP="003871FD">
      <w:pPr>
        <w:spacing w:after="0" w:line="240" w:lineRule="auto"/>
        <w:rPr>
          <w:rFonts w:cstheme="minorHAnsi"/>
          <w:b/>
          <w:bCs/>
          <w:color w:val="auto"/>
          <w:u w:val="none"/>
        </w:rPr>
      </w:pPr>
      <w:r w:rsidRPr="00537B3C">
        <w:rPr>
          <w:rFonts w:cstheme="minorHAnsi"/>
          <w:b/>
          <w:bCs/>
          <w:color w:val="auto"/>
          <w:u w:val="none"/>
        </w:rPr>
        <w:t xml:space="preserve">Otázka č. 45   </w:t>
      </w:r>
    </w:p>
    <w:p w:rsidR="00652876" w:rsidRPr="00537B3C" w:rsidRDefault="00652876" w:rsidP="00537B3C">
      <w:pPr>
        <w:spacing w:after="0" w:line="240" w:lineRule="auto"/>
        <w:rPr>
          <w:rFonts w:cstheme="minorHAnsi"/>
          <w:color w:val="auto"/>
          <w:u w:val="none"/>
        </w:rPr>
      </w:pPr>
      <w:r w:rsidRPr="00537B3C">
        <w:rPr>
          <w:rFonts w:cstheme="minorHAnsi"/>
          <w:color w:val="auto"/>
          <w:u w:val="none"/>
        </w:rPr>
        <w:t>V rámci podmienok účasti verejný obstarávateľ požaduje v časti -III.1.3.3.7 Kľúčový pracovník vo funkcii Projektant tunelov, aby v rozhodnom období 15 rokov preukázal minimálne 1 (jeden) projekt v stupni DSP alebo DRS pre stavby tunelov minimálne dĺžky 600 metrov na projekte smerovo rozdelenej minimálne 4-pruhovovej komunikácie s celkovou šírkou minimálne 22,5 m;</w:t>
      </w:r>
      <w:r w:rsidRPr="00537B3C">
        <w:rPr>
          <w:rFonts w:cstheme="minorHAnsi"/>
          <w:color w:val="auto"/>
          <w:u w:val="none"/>
        </w:rPr>
        <w:br/>
      </w:r>
      <w:r w:rsidRPr="00537B3C">
        <w:rPr>
          <w:rFonts w:cstheme="minorHAnsi"/>
          <w:color w:val="auto"/>
          <w:u w:val="none"/>
        </w:rPr>
        <w:br/>
        <w:t>Ďalej v rámci kritérií obmedzenia počtu záujemcov, Kľúčový pracovník vo funkcii Projektant tunelov, požaduje prax resp. bude hodnotiť celkovú dĺžku tunelov, na ktorých bol na pozícii zodpovedného projektanta/ hlavného projektanta/ zástupca hlavného projektanta/ projektanta pre stavebnú časť tunelu (nie vetranie a technológia. Uvažujú sa tunely na diaľniciach alebo rýchlostných cestách v plnom, alebo polovičnom profile alebo prvej a druhej triedy v min triede T7,5. Ďalej sa uväzujú aj tunely pre železničnú dopravu a metro.</w:t>
      </w:r>
      <w:r w:rsidRPr="00537B3C">
        <w:rPr>
          <w:rFonts w:cstheme="minorHAnsi"/>
          <w:color w:val="auto"/>
          <w:u w:val="none"/>
        </w:rPr>
        <w:br/>
      </w:r>
      <w:r w:rsidRPr="00537B3C">
        <w:rPr>
          <w:rFonts w:cstheme="minorHAnsi"/>
          <w:color w:val="auto"/>
          <w:u w:val="none"/>
        </w:rPr>
        <w:br/>
        <w:t>Otázka: Domnievame sa správne, že verejný obstarávateľ uzná v rámci splnenia podmienky účasti, ak projektant tunelov na preukázanie splnenia min. štandardu preukáže projekt v stupni DSP alebo DRS pre stavby tunelov, minimálnej dĺžky 600 m realizovaný na železničnej stavbe alebo stavbe metra?</w:t>
      </w:r>
    </w:p>
    <w:p w:rsidR="00652876" w:rsidRPr="00537B3C" w:rsidRDefault="00652876" w:rsidP="003871FD">
      <w:pPr>
        <w:spacing w:after="0" w:line="240" w:lineRule="auto"/>
        <w:jc w:val="both"/>
        <w:rPr>
          <w:rFonts w:cstheme="minorHAnsi"/>
          <w:color w:val="auto"/>
          <w:u w:val="none"/>
        </w:rPr>
      </w:pPr>
    </w:p>
    <w:p w:rsidR="00652876" w:rsidRPr="00537B3C" w:rsidRDefault="00652876" w:rsidP="003871FD">
      <w:pPr>
        <w:spacing w:after="0" w:line="240" w:lineRule="auto"/>
        <w:jc w:val="both"/>
        <w:rPr>
          <w:rFonts w:cstheme="minorHAnsi"/>
          <w:b/>
          <w:color w:val="auto"/>
          <w:u w:val="none"/>
        </w:rPr>
      </w:pPr>
      <w:r w:rsidRPr="00537B3C">
        <w:rPr>
          <w:rFonts w:cstheme="minorHAnsi"/>
          <w:b/>
          <w:color w:val="auto"/>
          <w:u w:val="none"/>
        </w:rPr>
        <w:t>Odpoveď č. 45</w:t>
      </w:r>
    </w:p>
    <w:p w:rsidR="00652876" w:rsidRPr="00537B3C" w:rsidRDefault="00DC3757" w:rsidP="003871FD">
      <w:pPr>
        <w:spacing w:after="0" w:line="240" w:lineRule="auto"/>
        <w:jc w:val="both"/>
        <w:rPr>
          <w:rFonts w:cstheme="minorHAnsi"/>
          <w:color w:val="auto"/>
          <w:u w:val="none"/>
        </w:rPr>
      </w:pPr>
      <w:r w:rsidRPr="00537B3C">
        <w:rPr>
          <w:rFonts w:cstheme="minorHAnsi"/>
          <w:color w:val="auto"/>
          <w:u w:val="none"/>
        </w:rPr>
        <w:t>Verejný obstarávateľ nie je oprávnený odpovedať na otázky smerujúce k vyhodnoteniu konkrétneho príkladu splnenia podmienok účasti. Kľúčový pracovník vo funkcii Projektant tunelov musí spĺňať podmienky v zmysle III.1.3.3.7 Podmienok účasti. V predmetnej časti podmienok účasti nie je umožnené ako referenčné stavby uvažovať stavby pre železničnú dopravu a metro.</w:t>
      </w:r>
    </w:p>
    <w:p w:rsidR="00D43EF5" w:rsidRPr="00537B3C" w:rsidRDefault="00D43EF5"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p>
    <w:p w:rsidR="00D43EF5" w:rsidRPr="00537B3C" w:rsidRDefault="00D43EF5" w:rsidP="003871FD">
      <w:pPr>
        <w:spacing w:after="0" w:line="240" w:lineRule="auto"/>
        <w:jc w:val="both"/>
        <w:rPr>
          <w:rFonts w:cstheme="minorHAnsi"/>
          <w:b/>
          <w:color w:val="auto"/>
          <w:u w:val="none"/>
        </w:rPr>
      </w:pPr>
      <w:r w:rsidRPr="00537B3C">
        <w:rPr>
          <w:rFonts w:cstheme="minorHAnsi"/>
          <w:b/>
          <w:color w:val="auto"/>
          <w:u w:val="none"/>
        </w:rPr>
        <w:t>Otázka č. 46</w:t>
      </w:r>
      <w:r w:rsidR="009503E2" w:rsidRPr="00537B3C">
        <w:rPr>
          <w:rFonts w:cstheme="minorHAnsi"/>
          <w:b/>
          <w:color w:val="auto"/>
          <w:u w:val="none"/>
        </w:rPr>
        <w:t xml:space="preserve"> </w:t>
      </w:r>
    </w:p>
    <w:p w:rsidR="00D43EF5" w:rsidRPr="00537B3C" w:rsidRDefault="00D43EF5" w:rsidP="003871FD">
      <w:pPr>
        <w:spacing w:after="0" w:line="240" w:lineRule="auto"/>
        <w:jc w:val="both"/>
        <w:rPr>
          <w:rFonts w:cstheme="minorHAnsi"/>
          <w:color w:val="auto"/>
          <w:u w:val="none"/>
        </w:rPr>
      </w:pPr>
      <w:r w:rsidRPr="00537B3C">
        <w:rPr>
          <w:rFonts w:cstheme="minorHAnsi"/>
          <w:color w:val="auto"/>
          <w:u w:val="none"/>
        </w:rPr>
        <w:t xml:space="preserve">Bude Verejný obstarávateľ hodnotiť v časti Kritéria pre obmedzenie počtu záujemcov Referencie, strojne vybavenie inej osoby, ktorej technickými a odbornými kapacitami </w:t>
      </w:r>
      <w:r w:rsidRPr="00537B3C">
        <w:rPr>
          <w:rFonts w:cstheme="minorHAnsi"/>
          <w:b/>
          <w:bCs/>
          <w:color w:val="auto"/>
          <w:u w:val="none"/>
        </w:rPr>
        <w:t>preukazuje</w:t>
      </w:r>
      <w:r w:rsidRPr="00537B3C">
        <w:rPr>
          <w:rFonts w:cstheme="minorHAnsi"/>
          <w:color w:val="auto"/>
          <w:u w:val="none"/>
        </w:rPr>
        <w:t xml:space="preserve">  Záujemca svoju technickú alebo odbornú spôsobilosť? </w:t>
      </w:r>
    </w:p>
    <w:p w:rsidR="00D43EF5" w:rsidRPr="00537B3C" w:rsidRDefault="00D43EF5" w:rsidP="003871FD">
      <w:pPr>
        <w:jc w:val="both"/>
        <w:rPr>
          <w:rFonts w:cstheme="minorHAnsi"/>
        </w:rPr>
      </w:pPr>
    </w:p>
    <w:p w:rsidR="00D43EF5" w:rsidRPr="00537B3C" w:rsidRDefault="00D43EF5" w:rsidP="003871FD">
      <w:pPr>
        <w:pStyle w:val="Odsekzoznamu"/>
        <w:ind w:left="0"/>
        <w:jc w:val="both"/>
        <w:rPr>
          <w:rFonts w:asciiTheme="minorHAnsi" w:hAnsiTheme="minorHAnsi" w:cstheme="minorHAnsi"/>
          <w:i/>
          <w:iCs/>
        </w:rPr>
      </w:pPr>
      <w:r w:rsidRPr="00537B3C">
        <w:rPr>
          <w:rFonts w:asciiTheme="minorHAnsi" w:hAnsiTheme="minorHAnsi" w:cstheme="minorHAnsi"/>
          <w:i/>
          <w:iCs/>
        </w:rPr>
        <w:t xml:space="preserve">Modelová situácia: Záujemca preukazuje v rámci splnenia podmienok účasti, technickú spôsobilosť, prostredníctvom inej osoby XY, ktorá ma referenciou „A“. Bude VO hodnotiť v časti „Kritéria pre obmedzenie počtu záujemcov“ referenciu tej istej osoby XY, ale bude hodnotiť referenciu „B“, „C“?  </w:t>
      </w:r>
    </w:p>
    <w:p w:rsidR="00D43EF5" w:rsidRPr="00537B3C" w:rsidRDefault="00D43EF5" w:rsidP="003871FD">
      <w:pPr>
        <w:pStyle w:val="Odsekzoznamu"/>
        <w:ind w:left="0"/>
        <w:jc w:val="both"/>
        <w:rPr>
          <w:rFonts w:asciiTheme="minorHAnsi" w:hAnsiTheme="minorHAnsi" w:cstheme="minorHAnsi"/>
          <w:i/>
          <w:iCs/>
        </w:rPr>
      </w:pPr>
    </w:p>
    <w:p w:rsidR="00537B3C" w:rsidRDefault="00537B3C" w:rsidP="003871FD">
      <w:pPr>
        <w:spacing w:after="0" w:line="240" w:lineRule="auto"/>
        <w:jc w:val="both"/>
        <w:rPr>
          <w:rFonts w:cstheme="minorHAnsi"/>
          <w:b/>
          <w:color w:val="auto"/>
          <w:u w:val="none"/>
        </w:rPr>
      </w:pPr>
    </w:p>
    <w:p w:rsidR="00D43EF5" w:rsidRPr="00537B3C" w:rsidRDefault="00D43EF5" w:rsidP="003871FD">
      <w:pPr>
        <w:spacing w:after="0" w:line="240" w:lineRule="auto"/>
        <w:jc w:val="both"/>
        <w:rPr>
          <w:rFonts w:cstheme="minorHAnsi"/>
          <w:b/>
          <w:color w:val="auto"/>
          <w:u w:val="none"/>
        </w:rPr>
      </w:pPr>
      <w:r w:rsidRPr="00537B3C">
        <w:rPr>
          <w:rFonts w:cstheme="minorHAnsi"/>
          <w:b/>
          <w:color w:val="auto"/>
          <w:u w:val="none"/>
        </w:rPr>
        <w:lastRenderedPageBreak/>
        <w:t>Odpoveď č. 46</w:t>
      </w:r>
    </w:p>
    <w:p w:rsidR="00D43EF5" w:rsidRPr="00537B3C" w:rsidRDefault="00D43EF5" w:rsidP="003871FD">
      <w:pPr>
        <w:spacing w:after="0" w:line="240" w:lineRule="auto"/>
        <w:jc w:val="both"/>
        <w:rPr>
          <w:rFonts w:cstheme="minorHAnsi"/>
          <w:color w:val="auto"/>
          <w:u w:val="none"/>
        </w:rPr>
      </w:pPr>
      <w:r w:rsidRPr="00537B3C">
        <w:rPr>
          <w:rFonts w:cstheme="minorHAnsi"/>
          <w:color w:val="auto"/>
          <w:u w:val="none"/>
        </w:rPr>
        <w:t>Verejný obstarávateľ nie je oprávnený odpovedať na otázky smerujúce k vyhodnoteniu konkrétneho prí</w:t>
      </w:r>
      <w:r w:rsidR="008D0862" w:rsidRPr="00537B3C">
        <w:rPr>
          <w:rFonts w:cstheme="minorHAnsi"/>
          <w:color w:val="auto"/>
          <w:u w:val="none"/>
        </w:rPr>
        <w:t>kladu splnenia podmienok účasti, resp. hodnotenia splnenia Kritérií pre obmedzenie počtu záujemcov. Všeobecne možno konštatovať, že verejný obstarávateľ bude postupovať tak ako je uvedené vo Vami uvedenej modelovej situácii za predpokladu splnenia podmienok uvedených v súťažných podkladoch.</w:t>
      </w:r>
      <w:r w:rsidR="009D189A" w:rsidRPr="00537B3C">
        <w:rPr>
          <w:rFonts w:cstheme="minorHAnsi"/>
          <w:color w:val="auto"/>
          <w:u w:val="none"/>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predchádzajúcej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8D0862" w:rsidRPr="00537B3C" w:rsidRDefault="008D0862"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p>
    <w:p w:rsidR="008D0862" w:rsidRPr="00537B3C" w:rsidRDefault="008D0862" w:rsidP="003871FD">
      <w:pPr>
        <w:spacing w:after="0" w:line="240" w:lineRule="auto"/>
        <w:jc w:val="both"/>
        <w:rPr>
          <w:rFonts w:cstheme="minorHAnsi"/>
          <w:b/>
          <w:color w:val="auto"/>
          <w:u w:val="none"/>
        </w:rPr>
      </w:pPr>
      <w:r w:rsidRPr="00537B3C">
        <w:rPr>
          <w:rFonts w:cstheme="minorHAnsi"/>
          <w:b/>
          <w:color w:val="auto"/>
          <w:u w:val="none"/>
        </w:rPr>
        <w:t>Otázka č. 47</w:t>
      </w:r>
    </w:p>
    <w:p w:rsidR="008D0862" w:rsidRPr="00537B3C" w:rsidRDefault="008D0862" w:rsidP="003871FD">
      <w:pPr>
        <w:spacing w:after="0" w:line="240" w:lineRule="auto"/>
        <w:jc w:val="both"/>
        <w:rPr>
          <w:rFonts w:cstheme="minorHAnsi"/>
          <w:color w:val="auto"/>
          <w:u w:val="none"/>
        </w:rPr>
      </w:pPr>
      <w:r w:rsidRPr="00537B3C">
        <w:rPr>
          <w:rFonts w:cstheme="minorHAnsi"/>
          <w:color w:val="auto"/>
          <w:u w:val="none"/>
        </w:rPr>
        <w:t>Bude Verejný obstarávateľ hodnotiť v časti Kritéria pre obmedzenie počtu záujemcov Referencie, strojne vybavenie inej osoby, ktorou nepreukazuje Záujemca svoju technickú alebo odbornú spôsobilosť?</w:t>
      </w:r>
    </w:p>
    <w:p w:rsidR="008D0862" w:rsidRPr="00537B3C" w:rsidRDefault="008D0862" w:rsidP="003871FD">
      <w:pPr>
        <w:jc w:val="both"/>
        <w:rPr>
          <w:rFonts w:cstheme="minorHAnsi"/>
        </w:rPr>
      </w:pPr>
    </w:p>
    <w:p w:rsidR="008D0862" w:rsidRPr="00537B3C" w:rsidRDefault="008D0862" w:rsidP="003871FD">
      <w:pPr>
        <w:pStyle w:val="Odsekzoznamu"/>
        <w:ind w:left="0"/>
        <w:jc w:val="both"/>
        <w:rPr>
          <w:rFonts w:asciiTheme="minorHAnsi" w:hAnsiTheme="minorHAnsi" w:cstheme="minorHAnsi"/>
          <w:i/>
          <w:iCs/>
        </w:rPr>
      </w:pPr>
      <w:r w:rsidRPr="00537B3C">
        <w:rPr>
          <w:rFonts w:asciiTheme="minorHAnsi" w:hAnsiTheme="minorHAnsi" w:cstheme="minorHAnsi"/>
          <w:i/>
          <w:iCs/>
        </w:rPr>
        <w:t xml:space="preserve">Modelová situácia 2A: </w:t>
      </w:r>
    </w:p>
    <w:p w:rsidR="008D0862" w:rsidRPr="00537B3C" w:rsidRDefault="008D0862" w:rsidP="003871FD">
      <w:pPr>
        <w:pStyle w:val="Odsekzoznamu"/>
        <w:ind w:left="0"/>
        <w:jc w:val="both"/>
        <w:rPr>
          <w:rFonts w:asciiTheme="minorHAnsi" w:hAnsiTheme="minorHAnsi" w:cstheme="minorHAnsi"/>
          <w:i/>
          <w:iCs/>
        </w:rPr>
      </w:pPr>
      <w:r w:rsidRPr="00537B3C">
        <w:rPr>
          <w:rFonts w:asciiTheme="minorHAnsi" w:hAnsiTheme="minorHAnsi" w:cstheme="minorHAnsi"/>
          <w:i/>
          <w:iCs/>
        </w:rPr>
        <w:t>V rámci splnenia podmienok účasti, technickej spôsobilosti VO nepož</w:t>
      </w:r>
      <w:r w:rsidR="00737772" w:rsidRPr="00537B3C">
        <w:rPr>
          <w:rFonts w:asciiTheme="minorHAnsi" w:hAnsiTheme="minorHAnsi" w:cstheme="minorHAnsi"/>
          <w:i/>
          <w:iCs/>
        </w:rPr>
        <w:t xml:space="preserve">aduje preukázať </w:t>
      </w:r>
      <w:proofErr w:type="spellStart"/>
      <w:r w:rsidR="00737772" w:rsidRPr="00537B3C">
        <w:rPr>
          <w:rFonts w:asciiTheme="minorHAnsi" w:hAnsiTheme="minorHAnsi" w:cstheme="minorHAnsi"/>
          <w:i/>
          <w:iCs/>
        </w:rPr>
        <w:t>Finišer</w:t>
      </w:r>
      <w:proofErr w:type="spellEnd"/>
      <w:r w:rsidR="00737772" w:rsidRPr="00537B3C">
        <w:rPr>
          <w:rFonts w:asciiTheme="minorHAnsi" w:hAnsiTheme="minorHAnsi" w:cstheme="minorHAnsi"/>
          <w:i/>
          <w:iCs/>
        </w:rPr>
        <w:t xml:space="preserve"> na </w:t>
      </w:r>
      <w:proofErr w:type="spellStart"/>
      <w:r w:rsidR="00737772" w:rsidRPr="00537B3C">
        <w:rPr>
          <w:rFonts w:asciiTheme="minorHAnsi" w:hAnsiTheme="minorHAnsi" w:cstheme="minorHAnsi"/>
          <w:i/>
          <w:iCs/>
        </w:rPr>
        <w:t>poklá</w:t>
      </w:r>
      <w:r w:rsidRPr="00537B3C">
        <w:rPr>
          <w:rFonts w:asciiTheme="minorHAnsi" w:hAnsiTheme="minorHAnsi" w:cstheme="minorHAnsi"/>
          <w:i/>
          <w:iCs/>
        </w:rPr>
        <w:t>dku</w:t>
      </w:r>
      <w:proofErr w:type="spellEnd"/>
      <w:r w:rsidRPr="00537B3C">
        <w:rPr>
          <w:rFonts w:asciiTheme="minorHAnsi" w:hAnsiTheme="minorHAnsi" w:cstheme="minorHAnsi"/>
          <w:i/>
          <w:iCs/>
        </w:rPr>
        <w:t xml:space="preserve"> </w:t>
      </w:r>
      <w:proofErr w:type="spellStart"/>
      <w:r w:rsidRPr="00537B3C">
        <w:rPr>
          <w:rFonts w:asciiTheme="minorHAnsi" w:hAnsiTheme="minorHAnsi" w:cstheme="minorHAnsi"/>
          <w:i/>
          <w:iCs/>
        </w:rPr>
        <w:t>bet</w:t>
      </w:r>
      <w:proofErr w:type="spellEnd"/>
      <w:r w:rsidRPr="00537B3C">
        <w:rPr>
          <w:rFonts w:asciiTheme="minorHAnsi" w:hAnsiTheme="minorHAnsi" w:cstheme="minorHAnsi"/>
          <w:i/>
          <w:iCs/>
        </w:rPr>
        <w:t xml:space="preserve">. vozovky pre min. šírku kladenia 7,5m, ale v časti „Kritéria pre obmedzenie počtu záujemcov“ bude VO hodnotiť tento </w:t>
      </w:r>
      <w:proofErr w:type="spellStart"/>
      <w:r w:rsidRPr="00537B3C">
        <w:rPr>
          <w:rFonts w:asciiTheme="minorHAnsi" w:hAnsiTheme="minorHAnsi" w:cstheme="minorHAnsi"/>
          <w:i/>
          <w:iCs/>
        </w:rPr>
        <w:t>finišer</w:t>
      </w:r>
      <w:proofErr w:type="spellEnd"/>
      <w:r w:rsidRPr="00537B3C">
        <w:rPr>
          <w:rFonts w:asciiTheme="minorHAnsi" w:hAnsiTheme="minorHAnsi" w:cstheme="minorHAnsi"/>
          <w:i/>
          <w:iCs/>
        </w:rPr>
        <w:t xml:space="preserve"> na </w:t>
      </w:r>
      <w:proofErr w:type="spellStart"/>
      <w:r w:rsidRPr="00537B3C">
        <w:rPr>
          <w:rFonts w:asciiTheme="minorHAnsi" w:hAnsiTheme="minorHAnsi" w:cstheme="minorHAnsi"/>
          <w:i/>
          <w:iCs/>
        </w:rPr>
        <w:t>pokladku</w:t>
      </w:r>
      <w:proofErr w:type="spellEnd"/>
      <w:r w:rsidRPr="00537B3C">
        <w:rPr>
          <w:rFonts w:asciiTheme="minorHAnsi" w:hAnsiTheme="minorHAnsi" w:cstheme="minorHAnsi"/>
          <w:i/>
          <w:iCs/>
        </w:rPr>
        <w:t xml:space="preserve"> </w:t>
      </w:r>
      <w:proofErr w:type="spellStart"/>
      <w:r w:rsidRPr="00537B3C">
        <w:rPr>
          <w:rFonts w:asciiTheme="minorHAnsi" w:hAnsiTheme="minorHAnsi" w:cstheme="minorHAnsi"/>
          <w:i/>
          <w:iCs/>
        </w:rPr>
        <w:t>bet</w:t>
      </w:r>
      <w:proofErr w:type="spellEnd"/>
      <w:r w:rsidRPr="00537B3C">
        <w:rPr>
          <w:rFonts w:asciiTheme="minorHAnsi" w:hAnsiTheme="minorHAnsi" w:cstheme="minorHAnsi"/>
          <w:i/>
          <w:iCs/>
        </w:rPr>
        <w:t>. vozovky pre min. šírku kladenia 7,5 m.</w:t>
      </w:r>
    </w:p>
    <w:p w:rsidR="008D0862" w:rsidRPr="00537B3C" w:rsidRDefault="008D0862" w:rsidP="003871FD">
      <w:pPr>
        <w:pStyle w:val="Odsekzoznamu"/>
        <w:ind w:left="0"/>
        <w:jc w:val="both"/>
        <w:rPr>
          <w:rFonts w:asciiTheme="minorHAnsi" w:hAnsiTheme="minorHAnsi" w:cstheme="minorHAnsi"/>
          <w:i/>
          <w:iCs/>
        </w:rPr>
      </w:pPr>
      <w:r w:rsidRPr="00537B3C">
        <w:rPr>
          <w:rFonts w:asciiTheme="minorHAnsi" w:hAnsiTheme="minorHAnsi" w:cstheme="minorHAnsi"/>
          <w:i/>
          <w:iCs/>
        </w:rPr>
        <w:t xml:space="preserve">Bude VO hodnotiť strojne zariadenie firmy XX s ktorou </w:t>
      </w:r>
      <w:r w:rsidRPr="00537B3C">
        <w:rPr>
          <w:rFonts w:asciiTheme="minorHAnsi" w:hAnsiTheme="minorHAnsi" w:cstheme="minorHAnsi"/>
          <w:b/>
          <w:bCs/>
          <w:i/>
          <w:iCs/>
        </w:rPr>
        <w:t>nepreukazuje</w:t>
      </w:r>
      <w:r w:rsidRPr="00537B3C">
        <w:rPr>
          <w:rFonts w:asciiTheme="minorHAnsi" w:hAnsiTheme="minorHAnsi" w:cstheme="minorHAnsi"/>
          <w:i/>
          <w:iCs/>
        </w:rPr>
        <w:t xml:space="preserve"> Záujemca splnenie podmienok účasti, ale preukaze s </w:t>
      </w:r>
      <w:r w:rsidR="00737772" w:rsidRPr="00537B3C">
        <w:rPr>
          <w:rFonts w:asciiTheme="minorHAnsi" w:hAnsiTheme="minorHAnsi" w:cstheme="minorHAnsi"/>
          <w:i/>
          <w:iCs/>
        </w:rPr>
        <w:t>touto</w:t>
      </w:r>
      <w:r w:rsidRPr="00537B3C">
        <w:rPr>
          <w:rFonts w:asciiTheme="minorHAnsi" w:hAnsiTheme="minorHAnsi" w:cstheme="minorHAnsi"/>
          <w:i/>
          <w:iCs/>
        </w:rPr>
        <w:t xml:space="preserve"> firmou zmluvný záväzok za účelom hodnotenia v rámci kritérií pre obmedzenie počtu záujemcov?</w:t>
      </w:r>
    </w:p>
    <w:p w:rsidR="008D0862" w:rsidRPr="00537B3C" w:rsidRDefault="008D0862" w:rsidP="003871FD">
      <w:pPr>
        <w:jc w:val="both"/>
        <w:rPr>
          <w:rFonts w:cstheme="minorHAnsi"/>
          <w:i/>
          <w:iCs/>
        </w:rPr>
      </w:pPr>
    </w:p>
    <w:p w:rsidR="008D0862" w:rsidRPr="00537B3C" w:rsidRDefault="008D0862" w:rsidP="003871FD">
      <w:pPr>
        <w:pStyle w:val="Odsekzoznamu"/>
        <w:ind w:left="0"/>
        <w:jc w:val="both"/>
        <w:rPr>
          <w:rFonts w:asciiTheme="minorHAnsi" w:hAnsiTheme="minorHAnsi" w:cstheme="minorHAnsi"/>
          <w:i/>
          <w:iCs/>
        </w:rPr>
      </w:pPr>
      <w:r w:rsidRPr="00537B3C">
        <w:rPr>
          <w:rFonts w:asciiTheme="minorHAnsi" w:hAnsiTheme="minorHAnsi" w:cstheme="minorHAnsi"/>
          <w:i/>
          <w:iCs/>
        </w:rPr>
        <w:t xml:space="preserve">Modelová situácia 2B: Záujemca preukazuje v rámci splnenia podmienok účasti, technickú spôsobilosť, prostredníctvom inej osoby XY, ktorá ma referenciou na </w:t>
      </w:r>
      <w:r w:rsidR="00737772" w:rsidRPr="00537B3C">
        <w:rPr>
          <w:rFonts w:asciiTheme="minorHAnsi" w:hAnsiTheme="minorHAnsi" w:cstheme="minorHAnsi"/>
          <w:i/>
          <w:iCs/>
        </w:rPr>
        <w:t>projektové</w:t>
      </w:r>
      <w:r w:rsidRPr="00537B3C">
        <w:rPr>
          <w:rFonts w:asciiTheme="minorHAnsi" w:hAnsiTheme="minorHAnsi" w:cstheme="minorHAnsi"/>
          <w:i/>
          <w:iCs/>
        </w:rPr>
        <w:t xml:space="preserve"> práce . Bude VO hodnotiť v časti „Kritéria pre obmedzenie počtu záujemcov“ referenciu na </w:t>
      </w:r>
      <w:r w:rsidR="00737772" w:rsidRPr="00537B3C">
        <w:rPr>
          <w:rFonts w:asciiTheme="minorHAnsi" w:hAnsiTheme="minorHAnsi" w:cstheme="minorHAnsi"/>
          <w:i/>
          <w:iCs/>
        </w:rPr>
        <w:t>projektové</w:t>
      </w:r>
      <w:r w:rsidRPr="00537B3C">
        <w:rPr>
          <w:rFonts w:asciiTheme="minorHAnsi" w:hAnsiTheme="minorHAnsi" w:cstheme="minorHAnsi"/>
          <w:i/>
          <w:iCs/>
        </w:rPr>
        <w:t xml:space="preserve"> práce inej osoby XO s ktorou </w:t>
      </w:r>
      <w:r w:rsidRPr="00537B3C">
        <w:rPr>
          <w:rFonts w:asciiTheme="minorHAnsi" w:hAnsiTheme="minorHAnsi" w:cstheme="minorHAnsi"/>
          <w:b/>
          <w:bCs/>
          <w:i/>
          <w:iCs/>
        </w:rPr>
        <w:t>nepreukazuje</w:t>
      </w:r>
      <w:r w:rsidRPr="00537B3C">
        <w:rPr>
          <w:rFonts w:asciiTheme="minorHAnsi" w:hAnsiTheme="minorHAnsi" w:cstheme="minorHAnsi"/>
          <w:i/>
          <w:iCs/>
        </w:rPr>
        <w:t xml:space="preserve"> splnenie podmienok </w:t>
      </w:r>
      <w:r w:rsidR="00737772" w:rsidRPr="00537B3C">
        <w:rPr>
          <w:rFonts w:asciiTheme="minorHAnsi" w:hAnsiTheme="minorHAnsi" w:cstheme="minorHAnsi"/>
          <w:i/>
          <w:iCs/>
        </w:rPr>
        <w:t>účasti</w:t>
      </w:r>
      <w:r w:rsidRPr="00537B3C">
        <w:rPr>
          <w:rFonts w:asciiTheme="minorHAnsi" w:hAnsiTheme="minorHAnsi" w:cstheme="minorHAnsi"/>
          <w:i/>
          <w:iCs/>
        </w:rPr>
        <w:t>?</w:t>
      </w:r>
    </w:p>
    <w:p w:rsidR="008D0862" w:rsidRPr="00537B3C" w:rsidRDefault="008D0862" w:rsidP="003871FD">
      <w:pPr>
        <w:pStyle w:val="Odsekzoznamu"/>
        <w:ind w:left="0"/>
        <w:jc w:val="both"/>
        <w:rPr>
          <w:rFonts w:asciiTheme="minorHAnsi" w:hAnsiTheme="minorHAnsi" w:cstheme="minorHAnsi"/>
          <w:i/>
          <w:iCs/>
        </w:rPr>
      </w:pPr>
    </w:p>
    <w:p w:rsidR="008D0862" w:rsidRPr="00537B3C" w:rsidRDefault="008D0862" w:rsidP="003871FD">
      <w:pPr>
        <w:pStyle w:val="Odsekzoznamu"/>
        <w:ind w:left="0"/>
        <w:jc w:val="both"/>
        <w:rPr>
          <w:rFonts w:asciiTheme="minorHAnsi" w:hAnsiTheme="minorHAnsi" w:cstheme="minorHAnsi"/>
        </w:rPr>
      </w:pPr>
      <w:r w:rsidRPr="00537B3C">
        <w:rPr>
          <w:rFonts w:asciiTheme="minorHAnsi" w:hAnsiTheme="minorHAnsi" w:cstheme="minorHAnsi"/>
        </w:rPr>
        <w:t xml:space="preserve">Zo súťažných podkladov nie je zrejme ci VO bude hodnotiť v časti kritéria pre obmedzenie len referencie, stavebne prace, projektové práce, ktoré vykonal len Záujemca resp. skupina dodávateľov, člen skupiny dodávateľov alebo bude hodnotiť aj referencie, stavebne prace, projektové prace, strojne vybavenie iných osôb s ktorými ma uzatvorenú zmluvu v zmysle § 34 ods. 3? </w:t>
      </w:r>
    </w:p>
    <w:p w:rsidR="00200FBA" w:rsidRPr="00537B3C" w:rsidRDefault="00200FBA" w:rsidP="003871FD">
      <w:pPr>
        <w:pStyle w:val="Odsekzoznamu"/>
        <w:ind w:left="0"/>
        <w:jc w:val="both"/>
        <w:rPr>
          <w:rFonts w:asciiTheme="minorHAnsi" w:hAnsiTheme="minorHAnsi" w:cstheme="minorHAnsi"/>
        </w:rPr>
      </w:pPr>
    </w:p>
    <w:p w:rsidR="00537B3C" w:rsidRDefault="00537B3C" w:rsidP="003871FD">
      <w:pPr>
        <w:spacing w:after="0" w:line="240" w:lineRule="auto"/>
        <w:jc w:val="both"/>
        <w:rPr>
          <w:rFonts w:cstheme="minorHAnsi"/>
          <w:b/>
          <w:color w:val="auto"/>
          <w:u w:val="none"/>
        </w:rPr>
      </w:pPr>
    </w:p>
    <w:p w:rsidR="00200FBA" w:rsidRPr="00537B3C" w:rsidRDefault="00200FBA" w:rsidP="003871FD">
      <w:pPr>
        <w:spacing w:after="0" w:line="240" w:lineRule="auto"/>
        <w:jc w:val="both"/>
        <w:rPr>
          <w:rFonts w:cstheme="minorHAnsi"/>
          <w:b/>
          <w:color w:val="auto"/>
          <w:u w:val="none"/>
        </w:rPr>
      </w:pPr>
      <w:r w:rsidRPr="00537B3C">
        <w:rPr>
          <w:rFonts w:cstheme="minorHAnsi"/>
          <w:b/>
          <w:color w:val="auto"/>
          <w:u w:val="none"/>
        </w:rPr>
        <w:lastRenderedPageBreak/>
        <w:t>Odpoveď č. 47</w:t>
      </w:r>
    </w:p>
    <w:p w:rsidR="00200FBA" w:rsidRPr="00537B3C" w:rsidRDefault="00200FBA" w:rsidP="003871FD">
      <w:pPr>
        <w:spacing w:after="0" w:line="240" w:lineRule="auto"/>
        <w:jc w:val="both"/>
        <w:rPr>
          <w:rFonts w:cstheme="minorHAnsi"/>
          <w:color w:val="auto"/>
          <w:u w:val="none"/>
        </w:rPr>
      </w:pPr>
      <w:r w:rsidRPr="00537B3C">
        <w:rPr>
          <w:rFonts w:cstheme="minorHAnsi"/>
          <w:color w:val="auto"/>
          <w:u w:val="none"/>
        </w:rPr>
        <w:t>Verejný obstarávateľ nie je oprávnený odpovedať na otázky smerujúce k vyhodnoteniu konkrétneho príkladu splnenia podmienok účasti, resp. hodnotenia splnenia Kritérií pre obmedzenie počtu záujemcov. Všeobecne možno konštatovať, že verejný obstarávateľ bude postupovať tak ako je uvedené vo Vami uvedenej modelovej situácii za predpokladu splnenia podmienok uvedených v súťažných podkladoch. Tzn. verejný obstarávateľ bude hodnotiť v časti „Kritéria pre obmedzenie počtu záujemcov“ referenciu na projektové práce inej osoby s ktorou uchádzač nepreukazuje splnenie podmienok účasti.</w:t>
      </w:r>
      <w:r w:rsidR="009D189A" w:rsidRPr="00537B3C">
        <w:rPr>
          <w:rFonts w:cstheme="minorHAnsi"/>
          <w:color w:val="auto"/>
          <w:u w:val="none"/>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predchádzajúcej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495EAB" w:rsidRPr="00537B3C" w:rsidRDefault="00495EAB"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bookmarkStart w:id="4" w:name="_Hlk36807353"/>
    </w:p>
    <w:p w:rsidR="00495EAB" w:rsidRPr="00537B3C" w:rsidRDefault="00142F42" w:rsidP="003871FD">
      <w:pPr>
        <w:spacing w:after="0" w:line="240" w:lineRule="auto"/>
        <w:jc w:val="both"/>
        <w:rPr>
          <w:rFonts w:cstheme="minorHAnsi"/>
          <w:b/>
          <w:color w:val="auto"/>
          <w:u w:val="none"/>
        </w:rPr>
      </w:pPr>
      <w:r w:rsidRPr="00537B3C">
        <w:rPr>
          <w:rFonts w:cstheme="minorHAnsi"/>
          <w:b/>
          <w:color w:val="auto"/>
          <w:u w:val="none"/>
        </w:rPr>
        <w:t>Otázka č. 48</w:t>
      </w:r>
      <w:r w:rsidR="009503E2" w:rsidRPr="00537B3C">
        <w:rPr>
          <w:rFonts w:cstheme="minorHAnsi"/>
          <w:b/>
          <w:color w:val="auto"/>
          <w:u w:val="none"/>
        </w:rPr>
        <w:t xml:space="preserve"> </w:t>
      </w:r>
    </w:p>
    <w:p w:rsidR="00495EAB" w:rsidRPr="00537B3C" w:rsidRDefault="00495EAB" w:rsidP="003871FD">
      <w:pPr>
        <w:spacing w:after="0" w:line="240" w:lineRule="auto"/>
        <w:jc w:val="both"/>
        <w:rPr>
          <w:rFonts w:cstheme="minorHAnsi"/>
          <w:color w:val="auto"/>
          <w:u w:val="none"/>
        </w:rPr>
      </w:pPr>
      <w:r w:rsidRPr="00537B3C">
        <w:rPr>
          <w:rFonts w:cstheme="minorHAnsi"/>
          <w:color w:val="auto"/>
          <w:u w:val="none"/>
        </w:rPr>
        <w:t xml:space="preserve">Bude Verejný obstarávateľ akceptovať všetky dokumenty, doklady, ktoré budú Záujemcom predložene v žiadosti o účasť podpísane s elektronickým podpisom? </w:t>
      </w:r>
    </w:p>
    <w:p w:rsidR="00495EAB" w:rsidRPr="00537B3C" w:rsidRDefault="00495EAB" w:rsidP="003871FD">
      <w:pPr>
        <w:spacing w:after="0" w:line="240" w:lineRule="auto"/>
        <w:jc w:val="both"/>
        <w:rPr>
          <w:rFonts w:cstheme="minorHAnsi"/>
          <w:color w:val="auto"/>
          <w:u w:val="none"/>
        </w:rPr>
      </w:pPr>
    </w:p>
    <w:p w:rsidR="00495EAB" w:rsidRPr="00537B3C" w:rsidRDefault="00142F42" w:rsidP="003871FD">
      <w:pPr>
        <w:spacing w:after="0" w:line="240" w:lineRule="auto"/>
        <w:jc w:val="both"/>
        <w:rPr>
          <w:rFonts w:cstheme="minorHAnsi"/>
          <w:b/>
          <w:color w:val="auto"/>
          <w:u w:val="none"/>
        </w:rPr>
      </w:pPr>
      <w:r w:rsidRPr="00537B3C">
        <w:rPr>
          <w:rFonts w:cstheme="minorHAnsi"/>
          <w:b/>
          <w:color w:val="auto"/>
          <w:u w:val="none"/>
        </w:rPr>
        <w:t>Odpoveď č. 48</w:t>
      </w:r>
    </w:p>
    <w:p w:rsidR="00495EAB" w:rsidRPr="00537B3C" w:rsidRDefault="00495EAB" w:rsidP="003871FD">
      <w:pPr>
        <w:spacing w:after="0" w:line="240" w:lineRule="auto"/>
        <w:jc w:val="both"/>
        <w:rPr>
          <w:rFonts w:cstheme="minorHAnsi"/>
          <w:color w:val="auto"/>
          <w:u w:val="none"/>
        </w:rPr>
      </w:pPr>
      <w:r w:rsidRPr="00537B3C">
        <w:rPr>
          <w:rFonts w:cstheme="minorHAnsi"/>
          <w:color w:val="auto"/>
          <w:u w:val="none"/>
        </w:rPr>
        <w:t>Verejný obstarávateľ nebude akcepto</w:t>
      </w:r>
      <w:r w:rsidR="009D189A" w:rsidRPr="00537B3C">
        <w:rPr>
          <w:rFonts w:cstheme="minorHAnsi"/>
          <w:color w:val="auto"/>
          <w:u w:val="none"/>
        </w:rPr>
        <w:t>vať dokumenty, doklady podpísané</w:t>
      </w:r>
      <w:r w:rsidRPr="00537B3C">
        <w:rPr>
          <w:rFonts w:cstheme="minorHAnsi"/>
          <w:color w:val="auto"/>
          <w:u w:val="none"/>
        </w:rPr>
        <w:t xml:space="preserve">  elektronickým podpisom.</w:t>
      </w:r>
    </w:p>
    <w:p w:rsidR="00495EAB" w:rsidRPr="00537B3C" w:rsidRDefault="00495EAB"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p>
    <w:p w:rsidR="00495EAB" w:rsidRPr="00537B3C" w:rsidRDefault="00142F42" w:rsidP="003871FD">
      <w:pPr>
        <w:spacing w:after="0" w:line="240" w:lineRule="auto"/>
        <w:jc w:val="both"/>
        <w:rPr>
          <w:rFonts w:cstheme="minorHAnsi"/>
          <w:b/>
          <w:color w:val="auto"/>
          <w:u w:val="none"/>
        </w:rPr>
      </w:pPr>
      <w:r w:rsidRPr="00537B3C">
        <w:rPr>
          <w:rFonts w:cstheme="minorHAnsi"/>
          <w:b/>
          <w:color w:val="auto"/>
          <w:u w:val="none"/>
        </w:rPr>
        <w:t>Otázka č. 49</w:t>
      </w:r>
      <w:r w:rsidR="009503E2" w:rsidRPr="00537B3C">
        <w:rPr>
          <w:rFonts w:cstheme="minorHAnsi"/>
          <w:b/>
          <w:color w:val="auto"/>
          <w:u w:val="none"/>
        </w:rPr>
        <w:t xml:space="preserve"> </w:t>
      </w:r>
    </w:p>
    <w:p w:rsidR="00495EAB" w:rsidRPr="00537B3C" w:rsidRDefault="00495EAB" w:rsidP="003871FD">
      <w:pPr>
        <w:spacing w:after="0" w:line="240" w:lineRule="auto"/>
        <w:jc w:val="both"/>
        <w:rPr>
          <w:rFonts w:cstheme="minorHAnsi"/>
          <w:color w:val="auto"/>
          <w:u w:val="none"/>
        </w:rPr>
      </w:pPr>
      <w:r w:rsidRPr="00537B3C">
        <w:rPr>
          <w:rFonts w:cstheme="minorHAnsi"/>
          <w:color w:val="auto"/>
          <w:u w:val="none"/>
        </w:rPr>
        <w:t>Verejný obstarávateľ špecifikoval v súťažných podkladoch kde a ako ma označiť Uchádzač obálku s bankovú zárukou avšak nešpecifikoval dané pre vyjadrenie bank, ktoré ma predložiť Záujemca. Upresni VO prosím?</w:t>
      </w:r>
    </w:p>
    <w:p w:rsidR="00495EAB" w:rsidRPr="00537B3C" w:rsidRDefault="00495EAB" w:rsidP="003871FD">
      <w:pPr>
        <w:spacing w:after="0" w:line="240" w:lineRule="auto"/>
        <w:jc w:val="both"/>
        <w:rPr>
          <w:rFonts w:cstheme="minorHAnsi"/>
          <w:b/>
          <w:color w:val="auto"/>
          <w:u w:val="none"/>
        </w:rPr>
      </w:pPr>
    </w:p>
    <w:p w:rsidR="00495EAB" w:rsidRPr="00537B3C" w:rsidRDefault="00142F42" w:rsidP="003871FD">
      <w:pPr>
        <w:spacing w:after="0" w:line="240" w:lineRule="auto"/>
        <w:jc w:val="both"/>
        <w:rPr>
          <w:rFonts w:cstheme="minorHAnsi"/>
          <w:b/>
          <w:color w:val="auto"/>
          <w:u w:val="none"/>
        </w:rPr>
      </w:pPr>
      <w:r w:rsidRPr="00537B3C">
        <w:rPr>
          <w:rFonts w:cstheme="minorHAnsi"/>
          <w:b/>
          <w:color w:val="auto"/>
          <w:u w:val="none"/>
        </w:rPr>
        <w:t>Odpoveď č. 49</w:t>
      </w:r>
    </w:p>
    <w:p w:rsidR="00495EAB" w:rsidRPr="00537B3C" w:rsidRDefault="00495EAB" w:rsidP="003871FD">
      <w:pPr>
        <w:spacing w:after="0" w:line="240" w:lineRule="auto"/>
        <w:jc w:val="both"/>
        <w:rPr>
          <w:rFonts w:cstheme="minorHAnsi"/>
          <w:color w:val="auto"/>
          <w:u w:val="none"/>
        </w:rPr>
      </w:pPr>
      <w:r w:rsidRPr="00537B3C">
        <w:rPr>
          <w:rFonts w:cstheme="minorHAnsi"/>
          <w:color w:val="auto"/>
          <w:u w:val="none"/>
        </w:rPr>
        <w:t>V</w:t>
      </w:r>
      <w:r w:rsidR="009D189A" w:rsidRPr="00537B3C">
        <w:rPr>
          <w:rFonts w:cstheme="minorHAnsi"/>
          <w:color w:val="auto"/>
          <w:u w:val="none"/>
        </w:rPr>
        <w:t>erejný obstarávateľ špecifikoval požiadavky na zábezpeku v bode 1.12 Informatívneho dokumentu.</w:t>
      </w:r>
    </w:p>
    <w:p w:rsidR="00495EAB" w:rsidRPr="00537B3C" w:rsidRDefault="00495EAB"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p>
    <w:p w:rsidR="009D189A" w:rsidRPr="00537B3C" w:rsidRDefault="00142F42" w:rsidP="003871FD">
      <w:pPr>
        <w:spacing w:after="0" w:line="240" w:lineRule="auto"/>
        <w:jc w:val="both"/>
        <w:rPr>
          <w:rFonts w:cstheme="minorHAnsi"/>
          <w:b/>
          <w:color w:val="auto"/>
          <w:u w:val="none"/>
        </w:rPr>
      </w:pPr>
      <w:r w:rsidRPr="00537B3C">
        <w:rPr>
          <w:rFonts w:cstheme="minorHAnsi"/>
          <w:b/>
          <w:color w:val="auto"/>
          <w:u w:val="none"/>
        </w:rPr>
        <w:t>Otázka č. 50</w:t>
      </w:r>
      <w:r w:rsidR="009503E2" w:rsidRPr="00537B3C">
        <w:rPr>
          <w:rFonts w:cstheme="minorHAnsi"/>
          <w:b/>
          <w:color w:val="auto"/>
          <w:u w:val="none"/>
        </w:rPr>
        <w:t xml:space="preserve"> </w:t>
      </w:r>
    </w:p>
    <w:p w:rsidR="00495EAB" w:rsidRPr="00537B3C" w:rsidRDefault="00495EAB" w:rsidP="003871FD">
      <w:pPr>
        <w:spacing w:after="0" w:line="240" w:lineRule="auto"/>
        <w:jc w:val="both"/>
        <w:rPr>
          <w:rFonts w:cstheme="minorHAnsi"/>
          <w:color w:val="auto"/>
          <w:u w:val="none"/>
        </w:rPr>
      </w:pPr>
      <w:r w:rsidRPr="00537B3C">
        <w:rPr>
          <w:rFonts w:cstheme="minorHAnsi"/>
          <w:color w:val="auto"/>
          <w:u w:val="none"/>
        </w:rPr>
        <w:t>Môže Záujemca predložiť vyjadrenie banky vo forme elektronického dokumentu s elektronickým podpisom banky?</w:t>
      </w:r>
      <w:bookmarkEnd w:id="4"/>
    </w:p>
    <w:p w:rsidR="009D189A" w:rsidRPr="00537B3C" w:rsidRDefault="009D189A" w:rsidP="003871FD">
      <w:pPr>
        <w:spacing w:after="0" w:line="240" w:lineRule="auto"/>
        <w:jc w:val="both"/>
        <w:rPr>
          <w:rFonts w:cstheme="minorHAnsi"/>
          <w:color w:val="auto"/>
          <w:u w:val="none"/>
        </w:rPr>
      </w:pPr>
    </w:p>
    <w:p w:rsidR="009D189A" w:rsidRPr="00537B3C" w:rsidRDefault="00142F42" w:rsidP="003871FD">
      <w:pPr>
        <w:spacing w:after="0" w:line="240" w:lineRule="auto"/>
        <w:jc w:val="both"/>
        <w:rPr>
          <w:rFonts w:cstheme="minorHAnsi"/>
          <w:b/>
          <w:color w:val="auto"/>
          <w:u w:val="none"/>
        </w:rPr>
      </w:pPr>
      <w:r w:rsidRPr="00537B3C">
        <w:rPr>
          <w:rFonts w:cstheme="minorHAnsi"/>
          <w:b/>
          <w:color w:val="auto"/>
          <w:u w:val="none"/>
        </w:rPr>
        <w:t>Odpoveď č. 50</w:t>
      </w:r>
    </w:p>
    <w:p w:rsidR="009D189A" w:rsidRPr="00537B3C" w:rsidRDefault="009D189A" w:rsidP="003871FD">
      <w:pPr>
        <w:spacing w:after="0" w:line="240" w:lineRule="auto"/>
        <w:jc w:val="both"/>
        <w:rPr>
          <w:rFonts w:cstheme="minorHAnsi"/>
          <w:color w:val="auto"/>
          <w:u w:val="none"/>
        </w:rPr>
      </w:pPr>
      <w:r w:rsidRPr="00537B3C">
        <w:rPr>
          <w:rFonts w:cstheme="minorHAnsi"/>
          <w:color w:val="auto"/>
          <w:u w:val="none"/>
        </w:rPr>
        <w:t>Záujemca nemôže predložiť vyjadrenie banky vo forme elektronického dokumentu s elektronickým podpisom banky.</w:t>
      </w:r>
    </w:p>
    <w:p w:rsidR="009503E2" w:rsidRPr="00537B3C" w:rsidRDefault="009503E2" w:rsidP="003871FD">
      <w:pPr>
        <w:spacing w:after="0" w:line="240" w:lineRule="auto"/>
        <w:jc w:val="both"/>
        <w:rPr>
          <w:rFonts w:cstheme="minorHAnsi"/>
          <w:color w:val="auto"/>
          <w:u w:val="none"/>
        </w:rPr>
      </w:pPr>
    </w:p>
    <w:p w:rsidR="00537B3C" w:rsidRDefault="00537B3C" w:rsidP="003871FD">
      <w:pPr>
        <w:spacing w:after="0" w:line="240" w:lineRule="auto"/>
        <w:jc w:val="both"/>
        <w:rPr>
          <w:rFonts w:cstheme="minorHAnsi"/>
          <w:b/>
          <w:color w:val="auto"/>
          <w:u w:val="none"/>
        </w:rPr>
      </w:pPr>
    </w:p>
    <w:p w:rsidR="00537B3C" w:rsidRDefault="00537B3C" w:rsidP="003871FD">
      <w:pPr>
        <w:spacing w:after="0" w:line="240" w:lineRule="auto"/>
        <w:jc w:val="both"/>
        <w:rPr>
          <w:rFonts w:cstheme="minorHAnsi"/>
          <w:b/>
          <w:color w:val="auto"/>
          <w:u w:val="none"/>
        </w:rPr>
      </w:pPr>
    </w:p>
    <w:p w:rsidR="00537B3C" w:rsidRDefault="00537B3C" w:rsidP="003871FD">
      <w:pPr>
        <w:spacing w:after="0" w:line="240" w:lineRule="auto"/>
        <w:jc w:val="both"/>
        <w:rPr>
          <w:rFonts w:cstheme="minorHAnsi"/>
          <w:b/>
          <w:color w:val="auto"/>
          <w:u w:val="none"/>
        </w:rPr>
      </w:pPr>
    </w:p>
    <w:p w:rsidR="009503E2" w:rsidRPr="00537B3C" w:rsidRDefault="009503E2" w:rsidP="003871FD">
      <w:pPr>
        <w:spacing w:after="0" w:line="240" w:lineRule="auto"/>
        <w:jc w:val="both"/>
        <w:rPr>
          <w:rFonts w:cstheme="minorHAnsi"/>
          <w:b/>
          <w:color w:val="auto"/>
          <w:u w:val="none"/>
        </w:rPr>
      </w:pPr>
      <w:r w:rsidRPr="00537B3C">
        <w:rPr>
          <w:rFonts w:cstheme="minorHAnsi"/>
          <w:b/>
          <w:color w:val="auto"/>
          <w:u w:val="none"/>
        </w:rPr>
        <w:lastRenderedPageBreak/>
        <w:t>Otázka č. 51</w:t>
      </w:r>
    </w:p>
    <w:p w:rsidR="009503E2" w:rsidRPr="00537B3C" w:rsidRDefault="009503E2" w:rsidP="003871FD">
      <w:pPr>
        <w:spacing w:after="0" w:line="240" w:lineRule="auto"/>
        <w:jc w:val="both"/>
        <w:rPr>
          <w:rFonts w:cstheme="minorHAnsi"/>
          <w:color w:val="auto"/>
          <w:u w:val="none"/>
        </w:rPr>
      </w:pPr>
      <w:r w:rsidRPr="00537B3C">
        <w:rPr>
          <w:rFonts w:cstheme="minorHAnsi"/>
          <w:color w:val="auto"/>
          <w:u w:val="none"/>
        </w:rPr>
        <w:t xml:space="preserve">Verejný obstarávateľ (ďalej len „verejný obstarávateľ“)  sa vo Vysvetlení informácií potrebných na vypracovanie ponuky a na preukázanie splnenia podmienok účasti č. 1 (ďalej len „Vysvetlenie súťažných podkladov č.1“) a vo Vysvetlení informácií potrebných na vypracovanie ponuky a na preukázanie splnenia podmienok účasti č. 2 (ďalej len „Vysvetlenie súťažných podkladov č.2“) pri otázke záujemcu č. 1 a č. 13 deklaruje, že uchádzač môže použiť </w:t>
      </w:r>
      <w:r w:rsidRPr="00537B3C">
        <w:rPr>
          <w:rFonts w:cstheme="minorHAnsi"/>
          <w:b/>
          <w:bCs/>
          <w:color w:val="auto"/>
          <w:u w:val="none"/>
        </w:rPr>
        <w:t>len jeden projekt ako referenciu</w:t>
      </w:r>
      <w:r w:rsidRPr="00537B3C">
        <w:rPr>
          <w:rFonts w:cstheme="minorHAnsi"/>
          <w:color w:val="auto"/>
          <w:u w:val="none"/>
        </w:rPr>
        <w:t xml:space="preserve">. </w:t>
      </w:r>
    </w:p>
    <w:p w:rsidR="009503E2" w:rsidRPr="00537B3C" w:rsidRDefault="009503E2" w:rsidP="003871FD">
      <w:pPr>
        <w:jc w:val="both"/>
        <w:rPr>
          <w:rFonts w:cstheme="minorHAnsi"/>
          <w:color w:val="auto"/>
          <w:u w:val="none"/>
        </w:rPr>
      </w:pPr>
    </w:p>
    <w:p w:rsidR="009503E2" w:rsidRPr="00537B3C" w:rsidRDefault="009503E2" w:rsidP="003871FD">
      <w:pPr>
        <w:jc w:val="both"/>
        <w:rPr>
          <w:rFonts w:cstheme="minorHAnsi"/>
          <w:color w:val="auto"/>
          <w:u w:val="none"/>
        </w:rPr>
      </w:pPr>
      <w:r w:rsidRPr="00537B3C">
        <w:rPr>
          <w:rFonts w:cstheme="minorHAnsi"/>
          <w:color w:val="auto"/>
          <w:u w:val="none"/>
        </w:rPr>
        <w:t>Ak je možnosťou referencie DSP alebo DRS, ide o 2 rôzne stupne projektovej dokumentácie s rôznou podrobnosťou.</w:t>
      </w:r>
    </w:p>
    <w:p w:rsidR="009503E2" w:rsidRPr="00537B3C" w:rsidRDefault="009503E2" w:rsidP="003871FD">
      <w:pPr>
        <w:pStyle w:val="Odsekzoznamu"/>
        <w:ind w:left="0"/>
        <w:jc w:val="both"/>
        <w:rPr>
          <w:rFonts w:asciiTheme="minorHAnsi" w:hAnsiTheme="minorHAnsi" w:cstheme="minorHAnsi"/>
        </w:rPr>
      </w:pPr>
    </w:p>
    <w:p w:rsidR="009503E2" w:rsidRPr="00537B3C" w:rsidRDefault="009503E2" w:rsidP="003871FD">
      <w:pPr>
        <w:pStyle w:val="Odsekzoznamu"/>
        <w:ind w:left="0"/>
        <w:jc w:val="both"/>
        <w:rPr>
          <w:rFonts w:asciiTheme="minorHAnsi" w:hAnsiTheme="minorHAnsi" w:cstheme="minorHAnsi"/>
        </w:rPr>
      </w:pPr>
      <w:r w:rsidRPr="00537B3C">
        <w:rPr>
          <w:rFonts w:asciiTheme="minorHAnsi" w:hAnsiTheme="minorHAnsi" w:cstheme="minorHAnsi"/>
        </w:rPr>
        <w:t>Nakoľko takéto vysvetlenie  nie je jednoznačné, pre vylúčenie pochybností uvádzame spôsob identifikácie referencií:</w:t>
      </w:r>
    </w:p>
    <w:p w:rsidR="009503E2" w:rsidRPr="00537B3C" w:rsidRDefault="009503E2" w:rsidP="003871FD">
      <w:pPr>
        <w:pStyle w:val="Odsekzoznamu"/>
        <w:ind w:left="0"/>
        <w:jc w:val="both"/>
        <w:rPr>
          <w:rFonts w:asciiTheme="minorHAnsi" w:hAnsiTheme="minorHAnsi" w:cstheme="minorHAnsi"/>
        </w:rPr>
      </w:pPr>
    </w:p>
    <w:p w:rsidR="009503E2" w:rsidRPr="00537B3C" w:rsidRDefault="009503E2" w:rsidP="003871FD">
      <w:pPr>
        <w:pStyle w:val="Odsekzoznamu"/>
        <w:numPr>
          <w:ilvl w:val="0"/>
          <w:numId w:val="6"/>
        </w:numPr>
        <w:spacing w:after="0" w:line="240" w:lineRule="auto"/>
        <w:ind w:left="0" w:firstLine="0"/>
        <w:contextualSpacing w:val="0"/>
        <w:jc w:val="both"/>
        <w:rPr>
          <w:rFonts w:asciiTheme="minorHAnsi" w:hAnsiTheme="minorHAnsi" w:cstheme="minorHAnsi"/>
        </w:rPr>
      </w:pPr>
      <w:r w:rsidRPr="00537B3C">
        <w:rPr>
          <w:rFonts w:asciiTheme="minorHAnsi" w:hAnsiTheme="minorHAnsi" w:cstheme="minorHAnsi"/>
        </w:rPr>
        <w:t>ak ide o jeden úsek diaľnice a zmluva o dielo je s jedným objednávateľom, je samostatnou referenciou DSP (resp. DZSD) a samostatnou DRS;</w:t>
      </w:r>
    </w:p>
    <w:p w:rsidR="009503E2" w:rsidRPr="00537B3C" w:rsidRDefault="009503E2" w:rsidP="003871FD">
      <w:pPr>
        <w:pStyle w:val="Odsekzoznamu"/>
        <w:numPr>
          <w:ilvl w:val="0"/>
          <w:numId w:val="6"/>
        </w:numPr>
        <w:spacing w:after="0" w:line="240" w:lineRule="auto"/>
        <w:ind w:left="0" w:firstLine="0"/>
        <w:contextualSpacing w:val="0"/>
        <w:jc w:val="both"/>
        <w:rPr>
          <w:rFonts w:asciiTheme="minorHAnsi" w:hAnsiTheme="minorHAnsi" w:cstheme="minorHAnsi"/>
        </w:rPr>
      </w:pPr>
      <w:r w:rsidRPr="00537B3C">
        <w:rPr>
          <w:rFonts w:asciiTheme="minorHAnsi" w:hAnsiTheme="minorHAnsi" w:cstheme="minorHAnsi"/>
        </w:rPr>
        <w:t>ak ide o ten istý úsek diaľnice a iného objednávateľa, je samostatnou referenciou DSP (resp. DZSD) a samostatnou DRS;</w:t>
      </w:r>
    </w:p>
    <w:p w:rsidR="009503E2" w:rsidRPr="00537B3C" w:rsidRDefault="009503E2" w:rsidP="003871FD">
      <w:pPr>
        <w:pStyle w:val="Odsekzoznamu"/>
        <w:numPr>
          <w:ilvl w:val="0"/>
          <w:numId w:val="6"/>
        </w:numPr>
        <w:spacing w:after="0" w:line="240" w:lineRule="auto"/>
        <w:ind w:left="0" w:firstLine="0"/>
        <w:contextualSpacing w:val="0"/>
        <w:jc w:val="both"/>
        <w:rPr>
          <w:rFonts w:asciiTheme="minorHAnsi" w:hAnsiTheme="minorHAnsi" w:cstheme="minorHAnsi"/>
        </w:rPr>
      </w:pPr>
      <w:r w:rsidRPr="00537B3C">
        <w:rPr>
          <w:rFonts w:asciiTheme="minorHAnsi" w:hAnsiTheme="minorHAnsi" w:cstheme="minorHAnsi"/>
        </w:rPr>
        <w:t>na niektoré úseky diaľnice boli z rôznych dôvodov vypracované niekoľkokrát tie isté stupne PD, v rôznom čase a s rôznym technickým riešením, bez ohľadu na to kto bol objednávateľom, ak ide o ukončené spracovanie PD v konkrétnom stupni prebraté objednávateľom ide o samostatné referencie.</w:t>
      </w:r>
    </w:p>
    <w:p w:rsidR="009503E2" w:rsidRPr="00537B3C" w:rsidRDefault="009503E2" w:rsidP="003871FD">
      <w:pPr>
        <w:pStyle w:val="Odsekzoznamu"/>
        <w:ind w:left="0"/>
        <w:jc w:val="both"/>
        <w:rPr>
          <w:rFonts w:asciiTheme="minorHAnsi" w:hAnsiTheme="minorHAnsi" w:cstheme="minorHAnsi"/>
        </w:rPr>
      </w:pPr>
    </w:p>
    <w:p w:rsidR="009503E2" w:rsidRPr="00537B3C" w:rsidRDefault="009503E2" w:rsidP="003871FD">
      <w:pPr>
        <w:pStyle w:val="Odsekzoznamu"/>
        <w:ind w:left="0"/>
        <w:jc w:val="both"/>
        <w:rPr>
          <w:rFonts w:asciiTheme="minorHAnsi" w:hAnsiTheme="minorHAnsi" w:cstheme="minorHAnsi"/>
        </w:rPr>
      </w:pPr>
      <w:r w:rsidRPr="00537B3C">
        <w:rPr>
          <w:rFonts w:asciiTheme="minorHAnsi" w:hAnsiTheme="minorHAnsi" w:cstheme="minorHAnsi"/>
        </w:rPr>
        <w:t xml:space="preserve">Chceme poukázať na skutočnosť, že požiadavka verejného obstarávateľa použiť len jeden projekt ako referenciu je </w:t>
      </w:r>
      <w:r w:rsidRPr="00537B3C">
        <w:rPr>
          <w:rFonts w:asciiTheme="minorHAnsi" w:hAnsiTheme="minorHAnsi" w:cstheme="minorHAnsi"/>
          <w:b/>
          <w:bCs/>
        </w:rPr>
        <w:t xml:space="preserve">diskriminačnou podmienkou, </w:t>
      </w:r>
      <w:r w:rsidRPr="00537B3C">
        <w:rPr>
          <w:rFonts w:asciiTheme="minorHAnsi" w:hAnsiTheme="minorHAnsi" w:cstheme="minorHAnsi"/>
        </w:rPr>
        <w:t>ktorá znevýhodňuje uchádzačov a porušuje základné princípy transparentnosti a proporcionality verejného obstarávania v zmysle § 10 Zákona o verejnom obstarávaní.</w:t>
      </w:r>
    </w:p>
    <w:p w:rsidR="009503E2" w:rsidRPr="00537B3C" w:rsidRDefault="009503E2" w:rsidP="003871FD">
      <w:pPr>
        <w:pStyle w:val="Odsekzoznamu"/>
        <w:ind w:left="0"/>
        <w:jc w:val="both"/>
        <w:rPr>
          <w:rFonts w:asciiTheme="minorHAnsi" w:hAnsiTheme="minorHAnsi" w:cstheme="minorHAnsi"/>
        </w:rPr>
      </w:pPr>
    </w:p>
    <w:p w:rsidR="009503E2" w:rsidRPr="00537B3C" w:rsidRDefault="009503E2" w:rsidP="003871FD">
      <w:pPr>
        <w:pStyle w:val="Odsekzoznamu"/>
        <w:ind w:left="0"/>
        <w:jc w:val="both"/>
        <w:rPr>
          <w:rFonts w:asciiTheme="minorHAnsi" w:hAnsiTheme="minorHAnsi" w:cstheme="minorHAnsi"/>
          <w:color w:val="333333"/>
          <w:lang w:eastAsia="sk-SK"/>
        </w:rPr>
      </w:pPr>
      <w:r w:rsidRPr="00537B3C">
        <w:rPr>
          <w:rFonts w:asciiTheme="minorHAnsi" w:hAnsiTheme="minorHAnsi" w:cstheme="minorHAnsi"/>
        </w:rPr>
        <w:t>Na základe toho uvádzame i skúsenosti z praxe pri zákazke „</w:t>
      </w:r>
      <w:r w:rsidRPr="00537B3C">
        <w:rPr>
          <w:rFonts w:asciiTheme="minorHAnsi" w:hAnsiTheme="minorHAnsi" w:cstheme="minorHAnsi"/>
          <w:color w:val="333333"/>
          <w:lang w:eastAsia="sk-SK"/>
        </w:rPr>
        <w:t>Rýchlostná cesta R2 Kriváň – Mýtna“ a odpovede verejného obstarávateľa na otázky uchádzačov týkajúcich sa totožnej problematiky.</w:t>
      </w:r>
    </w:p>
    <w:p w:rsidR="009503E2" w:rsidRPr="00537B3C" w:rsidRDefault="009503E2" w:rsidP="003871FD">
      <w:pPr>
        <w:pStyle w:val="Odsekzoznamu"/>
        <w:ind w:left="0"/>
        <w:jc w:val="both"/>
        <w:rPr>
          <w:rFonts w:asciiTheme="minorHAnsi" w:hAnsiTheme="minorHAnsi" w:cstheme="minorHAnsi"/>
          <w:color w:val="333333"/>
          <w:lang w:eastAsia="sk-SK"/>
        </w:rPr>
      </w:pPr>
    </w:p>
    <w:p w:rsidR="009503E2" w:rsidRPr="00537B3C" w:rsidRDefault="009503E2" w:rsidP="003871FD">
      <w:pPr>
        <w:pStyle w:val="Default"/>
        <w:numPr>
          <w:ilvl w:val="0"/>
          <w:numId w:val="7"/>
        </w:numPr>
        <w:ind w:left="0" w:firstLine="0"/>
        <w:jc w:val="both"/>
        <w:rPr>
          <w:rFonts w:asciiTheme="minorHAnsi" w:hAnsiTheme="minorHAnsi" w:cstheme="minorHAnsi"/>
          <w:sz w:val="22"/>
          <w:szCs w:val="22"/>
        </w:rPr>
      </w:pPr>
      <w:r w:rsidRPr="00537B3C">
        <w:rPr>
          <w:rFonts w:asciiTheme="minorHAnsi" w:hAnsiTheme="minorHAnsi" w:cstheme="minorHAnsi"/>
          <w:b/>
          <w:bCs/>
          <w:sz w:val="22"/>
          <w:szCs w:val="22"/>
        </w:rPr>
        <w:t xml:space="preserve">„Otázka č. 191 </w:t>
      </w:r>
    </w:p>
    <w:p w:rsidR="009503E2" w:rsidRPr="00537B3C" w:rsidRDefault="009503E2" w:rsidP="003871FD">
      <w:pPr>
        <w:pStyle w:val="Default"/>
        <w:jc w:val="both"/>
        <w:rPr>
          <w:rFonts w:asciiTheme="minorHAnsi" w:hAnsiTheme="minorHAnsi" w:cstheme="minorHAnsi"/>
          <w:sz w:val="22"/>
          <w:szCs w:val="22"/>
        </w:rPr>
      </w:pPr>
      <w:r w:rsidRPr="00537B3C">
        <w:rPr>
          <w:rFonts w:asciiTheme="minorHAnsi" w:hAnsiTheme="minorHAnsi" w:cstheme="minorHAnsi"/>
          <w:sz w:val="22"/>
          <w:szCs w:val="22"/>
        </w:rPr>
        <w:t xml:space="preserve">U odborníka č.3 a č.4 je hodnotená dĺžka stavieb DSP a DRS. V prípade že odborník bol v požadovanej pozícii pri aj pri DSP aj pri DRS počíta sa takáto stavba ako súčet oboch dĺžok? </w:t>
      </w:r>
    </w:p>
    <w:p w:rsidR="009503E2" w:rsidRPr="00537B3C" w:rsidRDefault="009503E2" w:rsidP="003871FD">
      <w:pPr>
        <w:pStyle w:val="Default"/>
        <w:jc w:val="both"/>
        <w:rPr>
          <w:rFonts w:asciiTheme="minorHAnsi" w:hAnsiTheme="minorHAnsi" w:cstheme="minorHAnsi"/>
          <w:b/>
          <w:bCs/>
          <w:sz w:val="22"/>
          <w:szCs w:val="22"/>
        </w:rPr>
      </w:pPr>
      <w:r w:rsidRPr="00537B3C">
        <w:rPr>
          <w:rFonts w:asciiTheme="minorHAnsi" w:hAnsiTheme="minorHAnsi" w:cstheme="minorHAnsi"/>
          <w:b/>
          <w:bCs/>
          <w:sz w:val="22"/>
          <w:szCs w:val="22"/>
        </w:rPr>
        <w:t xml:space="preserve">Odpoveď č. 191 </w:t>
      </w:r>
    </w:p>
    <w:p w:rsidR="009503E2" w:rsidRPr="00537B3C" w:rsidRDefault="009503E2" w:rsidP="003871FD">
      <w:pPr>
        <w:pStyle w:val="Default"/>
        <w:jc w:val="both"/>
        <w:rPr>
          <w:rFonts w:asciiTheme="minorHAnsi" w:hAnsiTheme="minorHAnsi" w:cstheme="minorHAnsi"/>
          <w:sz w:val="22"/>
          <w:szCs w:val="22"/>
        </w:rPr>
      </w:pPr>
      <w:r w:rsidRPr="00537B3C">
        <w:rPr>
          <w:rFonts w:asciiTheme="minorHAnsi" w:hAnsiTheme="minorHAnsi" w:cstheme="minorHAnsi"/>
          <w:sz w:val="22"/>
          <w:szCs w:val="22"/>
        </w:rPr>
        <w:t>Áno“</w:t>
      </w:r>
    </w:p>
    <w:p w:rsidR="009503E2" w:rsidRPr="00537B3C" w:rsidRDefault="009503E2" w:rsidP="003871FD">
      <w:pPr>
        <w:pStyle w:val="Default"/>
        <w:jc w:val="both"/>
        <w:rPr>
          <w:rFonts w:asciiTheme="minorHAnsi" w:hAnsiTheme="minorHAnsi" w:cstheme="minorHAnsi"/>
          <w:b/>
          <w:bCs/>
          <w:sz w:val="22"/>
          <w:szCs w:val="22"/>
        </w:rPr>
      </w:pPr>
    </w:p>
    <w:p w:rsidR="009503E2" w:rsidRPr="00537B3C" w:rsidRDefault="009503E2" w:rsidP="003871FD">
      <w:pPr>
        <w:pStyle w:val="Default"/>
        <w:numPr>
          <w:ilvl w:val="0"/>
          <w:numId w:val="7"/>
        </w:numPr>
        <w:ind w:left="0" w:firstLine="0"/>
        <w:jc w:val="both"/>
        <w:rPr>
          <w:rFonts w:asciiTheme="minorHAnsi" w:hAnsiTheme="minorHAnsi" w:cstheme="minorHAnsi"/>
          <w:sz w:val="22"/>
          <w:szCs w:val="22"/>
        </w:rPr>
      </w:pPr>
      <w:r w:rsidRPr="00537B3C">
        <w:rPr>
          <w:rFonts w:asciiTheme="minorHAnsi" w:hAnsiTheme="minorHAnsi" w:cstheme="minorHAnsi"/>
          <w:b/>
          <w:bCs/>
          <w:sz w:val="22"/>
          <w:szCs w:val="22"/>
        </w:rPr>
        <w:t xml:space="preserve">„Otázka č. 295 </w:t>
      </w:r>
    </w:p>
    <w:p w:rsidR="009503E2" w:rsidRPr="00537B3C" w:rsidRDefault="009503E2" w:rsidP="003871FD">
      <w:pPr>
        <w:pStyle w:val="Bezriadkovania"/>
        <w:rPr>
          <w:rFonts w:asciiTheme="minorHAnsi" w:hAnsiTheme="minorHAnsi" w:cstheme="minorHAnsi"/>
          <w:sz w:val="22"/>
          <w:szCs w:val="22"/>
        </w:rPr>
      </w:pPr>
      <w:r w:rsidRPr="00537B3C">
        <w:rPr>
          <w:rFonts w:asciiTheme="minorHAnsi" w:hAnsiTheme="minorHAnsi" w:cstheme="minorHAnsi"/>
          <w:sz w:val="22"/>
          <w:szCs w:val="22"/>
        </w:rPr>
        <w:t xml:space="preserve">V súťažných podkladoch v časti „A2 Kritériá na vyhodnotenie ponúk a pravidlá ich uplatnenia“ článok „3. Kritérium K2 – Kvalita tímu odborníkov“ je k „odborníkovi č.3: Hlavný inžinier projektu“ a k „odborníkovi č.4: Zodpovedný projektant pre mostnú časť“ uvedené okrem iného nasledovné: „Verejný obstarávateľ uzná hlavnému inžinierovi projektu len tie poskytnuté zmluvy v rámci predloženého zoznamu (DSP a DRS), u ktorých bola predložená </w:t>
      </w:r>
      <w:r w:rsidRPr="00537B3C">
        <w:rPr>
          <w:rFonts w:asciiTheme="minorHAnsi" w:hAnsiTheme="minorHAnsi" w:cstheme="minorHAnsi"/>
          <w:sz w:val="22"/>
          <w:szCs w:val="22"/>
        </w:rPr>
        <w:tab/>
        <w:t xml:space="preserve">dokumentácia potvrdená podpisom a odtlačkom pečiatky odbornej spôsobilosti hlavného inžiniera projektu.“ </w:t>
      </w:r>
    </w:p>
    <w:p w:rsidR="009503E2" w:rsidRPr="00537B3C" w:rsidRDefault="009503E2" w:rsidP="003871FD">
      <w:pPr>
        <w:pStyle w:val="Bezriadkovania"/>
        <w:rPr>
          <w:rFonts w:asciiTheme="minorHAnsi" w:hAnsiTheme="minorHAnsi" w:cstheme="minorHAnsi"/>
          <w:sz w:val="22"/>
          <w:szCs w:val="22"/>
        </w:rPr>
      </w:pPr>
      <w:r w:rsidRPr="00537B3C">
        <w:rPr>
          <w:rFonts w:asciiTheme="minorHAnsi" w:hAnsiTheme="minorHAnsi" w:cstheme="minorHAnsi"/>
          <w:sz w:val="22"/>
          <w:szCs w:val="22"/>
        </w:rPr>
        <w:t xml:space="preserve">Domnievame sa správne, že v prípade ak hlavný inžinier projektu alebo zodpovedný projektant pre mostnú časť realizoval PD v stupni DSP pre </w:t>
      </w:r>
      <w:r w:rsidRPr="00537B3C">
        <w:rPr>
          <w:rFonts w:asciiTheme="minorHAnsi" w:hAnsiTheme="minorHAnsi" w:cstheme="minorHAnsi"/>
          <w:sz w:val="22"/>
          <w:szCs w:val="22"/>
        </w:rPr>
        <w:tab/>
        <w:t xml:space="preserve">zmluvného objednávateľa (napr. NDS) a následne v stupni DRS pre iného zmluvného objednávateľa (napr. Zhotoviteľ), bude sa do celkového hodnotenia  </w:t>
      </w:r>
      <w:r w:rsidRPr="00537B3C">
        <w:rPr>
          <w:rFonts w:asciiTheme="minorHAnsi" w:hAnsiTheme="minorHAnsi" w:cstheme="minorHAnsi"/>
          <w:sz w:val="22"/>
          <w:szCs w:val="22"/>
        </w:rPr>
        <w:lastRenderedPageBreak/>
        <w:t xml:space="preserve">dĺžky započítavať zvlášť DSP a zvlášť DRS, tak aby títo odborníci neboli </w:t>
      </w:r>
      <w:r w:rsidRPr="00537B3C">
        <w:rPr>
          <w:rFonts w:asciiTheme="minorHAnsi" w:hAnsiTheme="minorHAnsi" w:cstheme="minorHAnsi"/>
          <w:sz w:val="22"/>
          <w:szCs w:val="22"/>
        </w:rPr>
        <w:tab/>
        <w:t xml:space="preserve">diskriminovaný nezapočítaním skutočne realizovaných projektov? </w:t>
      </w:r>
    </w:p>
    <w:p w:rsidR="009503E2" w:rsidRPr="00537B3C" w:rsidRDefault="009503E2" w:rsidP="003871FD">
      <w:pPr>
        <w:pStyle w:val="Default"/>
        <w:jc w:val="both"/>
        <w:rPr>
          <w:rFonts w:asciiTheme="minorHAnsi" w:hAnsiTheme="minorHAnsi" w:cstheme="minorHAnsi"/>
          <w:sz w:val="22"/>
          <w:szCs w:val="22"/>
        </w:rPr>
      </w:pPr>
      <w:r w:rsidRPr="00537B3C">
        <w:rPr>
          <w:rFonts w:asciiTheme="minorHAnsi" w:hAnsiTheme="minorHAnsi" w:cstheme="minorHAnsi"/>
          <w:b/>
          <w:bCs/>
          <w:sz w:val="22"/>
          <w:szCs w:val="22"/>
        </w:rPr>
        <w:t xml:space="preserve">Odpoveď č. 295 </w:t>
      </w:r>
    </w:p>
    <w:p w:rsidR="009503E2" w:rsidRPr="00537B3C" w:rsidRDefault="009503E2" w:rsidP="003871FD">
      <w:pPr>
        <w:pStyle w:val="Default"/>
        <w:jc w:val="both"/>
        <w:rPr>
          <w:rFonts w:asciiTheme="minorHAnsi" w:hAnsiTheme="minorHAnsi" w:cstheme="minorHAnsi"/>
          <w:sz w:val="22"/>
          <w:szCs w:val="22"/>
        </w:rPr>
      </w:pPr>
      <w:r w:rsidRPr="00537B3C">
        <w:rPr>
          <w:rFonts w:asciiTheme="minorHAnsi" w:hAnsiTheme="minorHAnsi" w:cstheme="minorHAnsi"/>
          <w:sz w:val="22"/>
          <w:szCs w:val="22"/>
        </w:rPr>
        <w:t>Verejný obstarávateľ uzná hlavnému inžinierovi projektu DSP a DRS samostatne“</w:t>
      </w:r>
    </w:p>
    <w:p w:rsidR="009503E2" w:rsidRPr="00537B3C" w:rsidRDefault="009503E2" w:rsidP="003871FD">
      <w:pPr>
        <w:pStyle w:val="Odsekzoznamu"/>
        <w:ind w:left="0"/>
        <w:jc w:val="both"/>
        <w:rPr>
          <w:rFonts w:asciiTheme="minorHAnsi" w:hAnsiTheme="minorHAnsi" w:cstheme="minorHAnsi"/>
        </w:rPr>
      </w:pPr>
    </w:p>
    <w:p w:rsidR="009503E2" w:rsidRPr="00537B3C" w:rsidRDefault="009503E2" w:rsidP="003871FD">
      <w:pPr>
        <w:pStyle w:val="Odsekzoznamu"/>
        <w:ind w:left="0"/>
        <w:jc w:val="both"/>
        <w:rPr>
          <w:rFonts w:asciiTheme="minorHAnsi" w:hAnsiTheme="minorHAnsi" w:cstheme="minorHAnsi"/>
        </w:rPr>
      </w:pPr>
      <w:r w:rsidRPr="00537B3C">
        <w:rPr>
          <w:rFonts w:asciiTheme="minorHAnsi" w:hAnsiTheme="minorHAnsi" w:cstheme="minorHAnsi"/>
        </w:rPr>
        <w:t xml:space="preserve">Na základe vyššie uvedených skutočností a pre vylúčenie pochybností žiadame verejného obstarávateľa aby potvrdil, že  postup definovania referencií je správny. </w:t>
      </w:r>
    </w:p>
    <w:p w:rsidR="001E45B1" w:rsidRPr="00537B3C" w:rsidRDefault="001E45B1" w:rsidP="003871FD">
      <w:pPr>
        <w:pStyle w:val="Odsekzoznamu"/>
        <w:ind w:left="0"/>
        <w:jc w:val="both"/>
        <w:rPr>
          <w:rFonts w:asciiTheme="minorHAnsi" w:hAnsiTheme="minorHAnsi" w:cstheme="minorHAnsi"/>
        </w:rPr>
      </w:pPr>
    </w:p>
    <w:p w:rsidR="001E45B1" w:rsidRPr="00537B3C" w:rsidRDefault="001E45B1" w:rsidP="003871FD">
      <w:pPr>
        <w:pStyle w:val="Odsekzoznamu"/>
        <w:ind w:left="0"/>
        <w:jc w:val="both"/>
        <w:rPr>
          <w:rFonts w:asciiTheme="minorHAnsi" w:hAnsiTheme="minorHAnsi" w:cstheme="minorHAnsi"/>
          <w:b/>
        </w:rPr>
      </w:pPr>
      <w:r w:rsidRPr="00537B3C">
        <w:rPr>
          <w:rFonts w:asciiTheme="minorHAnsi" w:hAnsiTheme="minorHAnsi" w:cstheme="minorHAnsi"/>
          <w:b/>
        </w:rPr>
        <w:t>Odpoveď č. 51</w:t>
      </w:r>
    </w:p>
    <w:p w:rsidR="001E45B1" w:rsidRPr="00537B3C" w:rsidRDefault="001E45B1" w:rsidP="003871FD">
      <w:pPr>
        <w:pStyle w:val="Odsekzoznamu"/>
        <w:ind w:left="0"/>
        <w:jc w:val="both"/>
        <w:rPr>
          <w:rFonts w:asciiTheme="minorHAnsi" w:hAnsiTheme="minorHAnsi" w:cstheme="minorHAnsi"/>
        </w:rPr>
      </w:pPr>
      <w:r w:rsidRPr="00537B3C">
        <w:rPr>
          <w:rFonts w:asciiTheme="minorHAnsi" w:hAnsiTheme="minorHAnsi" w:cstheme="minorHAnsi"/>
        </w:rPr>
        <w:t>Verejný obstarávateľ bude uznávať ako samostatné referencie projekty DSP a DRS za splnenia ďalších podmienok uv</w:t>
      </w:r>
      <w:r w:rsidR="00537B3C">
        <w:rPr>
          <w:rFonts w:asciiTheme="minorHAnsi" w:hAnsiTheme="minorHAnsi" w:cstheme="minorHAnsi"/>
        </w:rPr>
        <w:t>edených v súťažných podkladoch.</w:t>
      </w:r>
      <w:r w:rsidRPr="00537B3C">
        <w:rPr>
          <w:rFonts w:asciiTheme="minorHAnsi" w:hAnsiTheme="minorHAnsi" w:cstheme="minorHAnsi"/>
        </w:rPr>
        <w:t xml:space="preserve"> Pozri zároveň odpoveď na otázku č. 14.</w:t>
      </w:r>
    </w:p>
    <w:p w:rsidR="009503E2" w:rsidRPr="00537B3C" w:rsidRDefault="009503E2" w:rsidP="003871FD">
      <w:pPr>
        <w:pStyle w:val="Odsekzoznamu"/>
        <w:ind w:left="0"/>
        <w:jc w:val="both"/>
        <w:rPr>
          <w:rFonts w:asciiTheme="minorHAnsi" w:hAnsiTheme="minorHAnsi" w:cstheme="minorHAnsi"/>
        </w:rPr>
      </w:pPr>
    </w:p>
    <w:p w:rsidR="001E45B1" w:rsidRPr="00537B3C" w:rsidRDefault="001E45B1" w:rsidP="003871FD">
      <w:pPr>
        <w:spacing w:after="0" w:line="240" w:lineRule="auto"/>
        <w:jc w:val="both"/>
        <w:rPr>
          <w:rFonts w:cstheme="minorHAnsi"/>
          <w:b/>
          <w:color w:val="auto"/>
          <w:u w:val="none"/>
        </w:rPr>
      </w:pPr>
      <w:r w:rsidRPr="00537B3C">
        <w:rPr>
          <w:rFonts w:cstheme="minorHAnsi"/>
          <w:b/>
          <w:color w:val="auto"/>
          <w:u w:val="none"/>
        </w:rPr>
        <w:t>Otázka č. 52</w:t>
      </w:r>
    </w:p>
    <w:p w:rsidR="009503E2" w:rsidRPr="00537B3C" w:rsidRDefault="009503E2" w:rsidP="003871FD">
      <w:pPr>
        <w:spacing w:after="0" w:line="240" w:lineRule="auto"/>
        <w:jc w:val="both"/>
        <w:rPr>
          <w:rFonts w:eastAsia="Arial" w:cstheme="minorHAnsi"/>
          <w:color w:val="auto"/>
          <w:u w:val="none"/>
        </w:rPr>
      </w:pPr>
      <w:r w:rsidRPr="00537B3C">
        <w:rPr>
          <w:rFonts w:cstheme="minorHAnsi"/>
          <w:color w:val="auto"/>
          <w:u w:val="none"/>
        </w:rPr>
        <w:t xml:space="preserve">  Verejný obstarávateľ v súťažných podkladoch, Podmienky účasti, bod </w:t>
      </w:r>
      <w:r w:rsidRPr="00537B3C">
        <w:rPr>
          <w:rFonts w:eastAsia="Arial" w:cstheme="minorHAnsi"/>
          <w:color w:val="auto"/>
          <w:u w:val="none"/>
        </w:rPr>
        <w:t xml:space="preserve">III.1.3.3.9 Kľúčový pracovník vo funkcii </w:t>
      </w:r>
      <w:r w:rsidRPr="00537B3C">
        <w:rPr>
          <w:rFonts w:eastAsia="Arial" w:cstheme="minorHAnsi"/>
          <w:bCs/>
          <w:color w:val="auto"/>
          <w:u w:val="none"/>
        </w:rPr>
        <w:t>Projektant pre životné prostredie</w:t>
      </w:r>
      <w:r w:rsidRPr="00537B3C">
        <w:rPr>
          <w:rFonts w:eastAsia="Arial" w:cstheme="minorHAnsi"/>
          <w:b/>
          <w:color w:val="auto"/>
          <w:u w:val="none"/>
        </w:rPr>
        <w:t xml:space="preserve"> </w:t>
      </w:r>
      <w:r w:rsidRPr="00537B3C">
        <w:rPr>
          <w:rFonts w:eastAsia="Arial" w:cstheme="minorHAnsi"/>
          <w:bCs/>
          <w:color w:val="auto"/>
          <w:u w:val="none"/>
        </w:rPr>
        <w:t>a v súťažných podkladoch uvádza: „</w:t>
      </w:r>
      <w:r w:rsidRPr="00537B3C">
        <w:rPr>
          <w:rFonts w:eastAsia="Arial" w:cstheme="minorHAnsi"/>
          <w:i/>
          <w:iCs/>
          <w:color w:val="auto"/>
          <w:u w:val="none"/>
        </w:rPr>
        <w:t xml:space="preserve">V rozhodnom období </w:t>
      </w:r>
      <w:r w:rsidRPr="00537B3C">
        <w:rPr>
          <w:rFonts w:eastAsia="Arial" w:cstheme="minorHAnsi"/>
          <w:b/>
          <w:i/>
          <w:iCs/>
          <w:color w:val="auto"/>
          <w:u w:val="none"/>
        </w:rPr>
        <w:t>15 rokov</w:t>
      </w:r>
      <w:r w:rsidRPr="00537B3C">
        <w:rPr>
          <w:rFonts w:eastAsia="Arial" w:cstheme="minorHAnsi"/>
          <w:i/>
          <w:iCs/>
          <w:color w:val="auto"/>
          <w:u w:val="none"/>
        </w:rPr>
        <w:t xml:space="preserve"> musí preukázať nasledovnú prax: minimálne jednu zákazku spočívajúcu vo vyhotovení prírode blízkych vodohospodárskych opatrení na ktorej vykonával funkciu hlavného riešiteľa/ riešiteľa / projektanta / koordinátora projektu alebo výstavby alebo kontroloval výstavbu</w:t>
      </w:r>
      <w:r w:rsidRPr="00537B3C">
        <w:rPr>
          <w:rFonts w:eastAsia="Arial" w:cstheme="minorHAnsi"/>
          <w:color w:val="auto"/>
          <w:u w:val="none"/>
        </w:rPr>
        <w:t>.“</w:t>
      </w:r>
    </w:p>
    <w:p w:rsidR="009503E2" w:rsidRPr="00537B3C" w:rsidRDefault="009503E2" w:rsidP="003871FD">
      <w:pPr>
        <w:tabs>
          <w:tab w:val="left" w:pos="567"/>
          <w:tab w:val="left" w:pos="851"/>
          <w:tab w:val="left" w:pos="1134"/>
          <w:tab w:val="left" w:pos="1276"/>
        </w:tabs>
        <w:spacing w:after="120"/>
        <w:jc w:val="both"/>
        <w:rPr>
          <w:rFonts w:eastAsia="Arial" w:cstheme="minorHAnsi"/>
          <w:bCs/>
        </w:rPr>
      </w:pPr>
    </w:p>
    <w:p w:rsidR="009503E2" w:rsidRPr="00537B3C" w:rsidRDefault="009503E2" w:rsidP="003871FD">
      <w:pPr>
        <w:pStyle w:val="Textpoznmkypodiarou"/>
        <w:jc w:val="both"/>
        <w:rPr>
          <w:rFonts w:asciiTheme="minorHAnsi" w:eastAsia="Arial" w:hAnsiTheme="minorHAnsi" w:cstheme="minorHAnsi"/>
          <w:bCs/>
          <w:sz w:val="22"/>
          <w:szCs w:val="22"/>
        </w:rPr>
      </w:pPr>
      <w:r w:rsidRPr="00537B3C">
        <w:rPr>
          <w:rFonts w:asciiTheme="minorHAnsi" w:eastAsia="Arial" w:hAnsiTheme="minorHAnsi" w:cstheme="minorHAnsi"/>
          <w:bCs/>
          <w:sz w:val="22"/>
          <w:szCs w:val="22"/>
        </w:rPr>
        <w:tab/>
      </w:r>
      <w:r w:rsidRPr="00537B3C">
        <w:rPr>
          <w:rFonts w:asciiTheme="minorHAnsi" w:eastAsia="Arial" w:hAnsiTheme="minorHAnsi" w:cstheme="minorHAnsi"/>
          <w:bCs/>
          <w:sz w:val="22"/>
          <w:szCs w:val="22"/>
        </w:rPr>
        <w:tab/>
      </w:r>
    </w:p>
    <w:p w:rsidR="009503E2" w:rsidRPr="00537B3C" w:rsidRDefault="009503E2" w:rsidP="003871FD">
      <w:pPr>
        <w:pStyle w:val="Textpoznmkypodiarou"/>
        <w:jc w:val="both"/>
        <w:rPr>
          <w:rFonts w:asciiTheme="minorHAnsi" w:hAnsiTheme="minorHAnsi" w:cstheme="minorHAnsi"/>
          <w:sz w:val="22"/>
          <w:szCs w:val="22"/>
        </w:rPr>
      </w:pPr>
      <w:r w:rsidRPr="00537B3C">
        <w:rPr>
          <w:rFonts w:asciiTheme="minorHAnsi" w:eastAsia="Arial" w:hAnsiTheme="minorHAnsi" w:cstheme="minorHAnsi"/>
          <w:bCs/>
          <w:sz w:val="22"/>
          <w:szCs w:val="22"/>
        </w:rPr>
        <w:tab/>
        <w:t>Verejný obstarávateľ definuje: „</w:t>
      </w:r>
      <w:r w:rsidRPr="00537B3C">
        <w:rPr>
          <w:rFonts w:asciiTheme="minorHAnsi" w:hAnsiTheme="minorHAnsi" w:cstheme="minorHAnsi"/>
          <w:b/>
          <w:i/>
          <w:iCs/>
          <w:sz w:val="22"/>
          <w:szCs w:val="22"/>
        </w:rPr>
        <w:t>Prírode blízke vodohospodárske opatrenia</w:t>
      </w:r>
      <w:r w:rsidRPr="00537B3C">
        <w:rPr>
          <w:rFonts w:asciiTheme="minorHAnsi" w:hAnsiTheme="minorHAnsi" w:cstheme="minorHAnsi"/>
          <w:i/>
          <w:iCs/>
          <w:sz w:val="22"/>
          <w:szCs w:val="22"/>
        </w:rPr>
        <w:t xml:space="preserve"> zlepšujú ekologické </w:t>
      </w:r>
      <w:r w:rsidRPr="00537B3C">
        <w:rPr>
          <w:rFonts w:asciiTheme="minorHAnsi" w:hAnsiTheme="minorHAnsi" w:cstheme="minorHAnsi"/>
          <w:i/>
          <w:iCs/>
          <w:sz w:val="22"/>
          <w:szCs w:val="22"/>
        </w:rPr>
        <w:tab/>
        <w:t xml:space="preserve">funkcie a celkový stav krajiny. Ich princípom je ochrana a podpora prirodzeného zadržiavania </w:t>
      </w:r>
      <w:r w:rsidRPr="00537B3C">
        <w:rPr>
          <w:rFonts w:asciiTheme="minorHAnsi" w:hAnsiTheme="minorHAnsi" w:cstheme="minorHAnsi"/>
          <w:i/>
          <w:iCs/>
          <w:sz w:val="22"/>
          <w:szCs w:val="22"/>
        </w:rPr>
        <w:tab/>
        <w:t xml:space="preserve">vody v krajine, spomaľovanie odtokov vody z krajiny, a </w:t>
      </w:r>
      <w:r w:rsidRPr="00537B3C">
        <w:rPr>
          <w:rFonts w:asciiTheme="minorHAnsi" w:hAnsiTheme="minorHAnsi" w:cstheme="minorHAnsi"/>
          <w:i/>
          <w:iCs/>
          <w:sz w:val="22"/>
          <w:szCs w:val="22"/>
        </w:rPr>
        <w:tab/>
        <w:t xml:space="preserve">tým zmenšovanie postupových rýchlostí </w:t>
      </w:r>
      <w:r w:rsidRPr="00537B3C">
        <w:rPr>
          <w:rFonts w:asciiTheme="minorHAnsi" w:hAnsiTheme="minorHAnsi" w:cstheme="minorHAnsi"/>
          <w:i/>
          <w:iCs/>
          <w:sz w:val="22"/>
          <w:szCs w:val="22"/>
        </w:rPr>
        <w:tab/>
        <w:t xml:space="preserve">a kulminačných úrovní povodní. Pomáhajú </w:t>
      </w:r>
      <w:r w:rsidRPr="00537B3C">
        <w:rPr>
          <w:rFonts w:asciiTheme="minorHAnsi" w:hAnsiTheme="minorHAnsi" w:cstheme="minorHAnsi"/>
          <w:i/>
          <w:iCs/>
          <w:sz w:val="22"/>
          <w:szCs w:val="22"/>
        </w:rPr>
        <w:tab/>
        <w:t xml:space="preserve">zlepšovať stav biotopov a kvalitu vody. Sú </w:t>
      </w:r>
      <w:r w:rsidRPr="00537B3C">
        <w:rPr>
          <w:rFonts w:asciiTheme="minorHAnsi" w:hAnsiTheme="minorHAnsi" w:cstheme="minorHAnsi"/>
          <w:i/>
          <w:iCs/>
          <w:sz w:val="22"/>
          <w:szCs w:val="22"/>
        </w:rPr>
        <w:tab/>
        <w:t xml:space="preserve">protikladom k technickým opatreniam, </w:t>
      </w:r>
      <w:r w:rsidRPr="00537B3C">
        <w:rPr>
          <w:rFonts w:asciiTheme="minorHAnsi" w:hAnsiTheme="minorHAnsi" w:cstheme="minorHAnsi"/>
          <w:i/>
          <w:iCs/>
          <w:sz w:val="22"/>
          <w:szCs w:val="22"/>
        </w:rPr>
        <w:tab/>
        <w:t xml:space="preserve">ktorých plánovanie </w:t>
      </w:r>
      <w:proofErr w:type="spellStart"/>
      <w:r w:rsidRPr="00537B3C">
        <w:rPr>
          <w:rFonts w:asciiTheme="minorHAnsi" w:hAnsiTheme="minorHAnsi" w:cstheme="minorHAnsi"/>
          <w:i/>
          <w:iCs/>
          <w:sz w:val="22"/>
          <w:szCs w:val="22"/>
        </w:rPr>
        <w:t>neprioritizuje</w:t>
      </w:r>
      <w:proofErr w:type="spellEnd"/>
      <w:r w:rsidRPr="00537B3C">
        <w:rPr>
          <w:rFonts w:asciiTheme="minorHAnsi" w:hAnsiTheme="minorHAnsi" w:cstheme="minorHAnsi"/>
          <w:i/>
          <w:iCs/>
          <w:sz w:val="22"/>
          <w:szCs w:val="22"/>
        </w:rPr>
        <w:t xml:space="preserve"> dopady na ekosystémy, </w:t>
      </w:r>
      <w:r w:rsidRPr="00537B3C">
        <w:rPr>
          <w:rFonts w:asciiTheme="minorHAnsi" w:hAnsiTheme="minorHAnsi" w:cstheme="minorHAnsi"/>
          <w:i/>
          <w:iCs/>
          <w:sz w:val="22"/>
          <w:szCs w:val="22"/>
        </w:rPr>
        <w:tab/>
        <w:t xml:space="preserve">a preto väčšinou </w:t>
      </w:r>
      <w:r w:rsidRPr="00537B3C">
        <w:rPr>
          <w:rFonts w:asciiTheme="minorHAnsi" w:hAnsiTheme="minorHAnsi" w:cstheme="minorHAnsi"/>
          <w:i/>
          <w:iCs/>
          <w:sz w:val="22"/>
          <w:szCs w:val="22"/>
        </w:rPr>
        <w:tab/>
        <w:t xml:space="preserve">nespĺňajú ani požiadavky na dosiahnutie dobrého stavu vôd </w:t>
      </w:r>
      <w:r w:rsidRPr="00537B3C">
        <w:rPr>
          <w:rFonts w:asciiTheme="minorHAnsi" w:hAnsiTheme="minorHAnsi" w:cstheme="minorHAnsi"/>
          <w:i/>
          <w:iCs/>
          <w:sz w:val="22"/>
          <w:szCs w:val="22"/>
        </w:rPr>
        <w:tab/>
        <w:t xml:space="preserve">podľa Rámcovej </w:t>
      </w:r>
      <w:r w:rsidRPr="00537B3C">
        <w:rPr>
          <w:rFonts w:asciiTheme="minorHAnsi" w:hAnsiTheme="minorHAnsi" w:cstheme="minorHAnsi"/>
          <w:i/>
          <w:iCs/>
          <w:sz w:val="22"/>
          <w:szCs w:val="22"/>
        </w:rPr>
        <w:tab/>
        <w:t>smernice o vodách</w:t>
      </w:r>
      <w:r w:rsidRPr="00537B3C">
        <w:rPr>
          <w:rFonts w:asciiTheme="minorHAnsi" w:hAnsiTheme="minorHAnsi" w:cstheme="minorHAnsi"/>
          <w:sz w:val="22"/>
          <w:szCs w:val="22"/>
        </w:rPr>
        <w:t>.“</w:t>
      </w:r>
    </w:p>
    <w:p w:rsidR="009503E2" w:rsidRPr="00537B3C" w:rsidRDefault="009503E2" w:rsidP="003871FD">
      <w:pPr>
        <w:tabs>
          <w:tab w:val="left" w:pos="567"/>
          <w:tab w:val="left" w:pos="851"/>
          <w:tab w:val="left" w:pos="1134"/>
          <w:tab w:val="left" w:pos="1276"/>
        </w:tabs>
        <w:spacing w:after="120"/>
        <w:jc w:val="both"/>
        <w:rPr>
          <w:rFonts w:eastAsia="Arial" w:cstheme="minorHAnsi"/>
          <w:bCs/>
        </w:rPr>
      </w:pPr>
    </w:p>
    <w:p w:rsidR="009503E2" w:rsidRPr="00537B3C" w:rsidRDefault="009503E2" w:rsidP="003871FD">
      <w:pPr>
        <w:tabs>
          <w:tab w:val="left" w:pos="567"/>
          <w:tab w:val="left" w:pos="851"/>
          <w:tab w:val="left" w:pos="1134"/>
          <w:tab w:val="left" w:pos="1276"/>
        </w:tabs>
        <w:spacing w:after="120"/>
        <w:jc w:val="both"/>
        <w:rPr>
          <w:rFonts w:cstheme="minorHAnsi"/>
          <w:color w:val="auto"/>
          <w:u w:val="none"/>
        </w:rPr>
      </w:pPr>
      <w:r w:rsidRPr="00537B3C">
        <w:rPr>
          <w:rFonts w:cstheme="minorHAnsi"/>
          <w:color w:val="auto"/>
          <w:u w:val="none"/>
        </w:rPr>
        <w:tab/>
        <w:t xml:space="preserve">Rozumieme tomu správne, že dôraz sa kladie najmä na  opatrenia, ktoré podporujú </w:t>
      </w:r>
      <w:r w:rsidRPr="00537B3C">
        <w:rPr>
          <w:rFonts w:cstheme="minorHAnsi"/>
          <w:color w:val="auto"/>
          <w:u w:val="none"/>
        </w:rPr>
        <w:tab/>
        <w:t xml:space="preserve">zadržiavanie </w:t>
      </w:r>
      <w:r w:rsidRPr="00537B3C">
        <w:rPr>
          <w:rFonts w:cstheme="minorHAnsi"/>
          <w:color w:val="auto"/>
          <w:u w:val="none"/>
        </w:rPr>
        <w:tab/>
        <w:t xml:space="preserve">vody v krajine, vsakovanie a spomaľovanie odtoku vody z krajiny, </w:t>
      </w:r>
      <w:r w:rsidRPr="00537B3C">
        <w:rPr>
          <w:rFonts w:cstheme="minorHAnsi"/>
          <w:color w:val="auto"/>
          <w:u w:val="none"/>
        </w:rPr>
        <w:tab/>
        <w:t xml:space="preserve">pričom nie je podmienkou </w:t>
      </w:r>
      <w:r w:rsidRPr="00537B3C">
        <w:rPr>
          <w:rFonts w:cstheme="minorHAnsi"/>
          <w:color w:val="auto"/>
          <w:u w:val="none"/>
        </w:rPr>
        <w:tab/>
        <w:t xml:space="preserve"> biologické čistenie odvádzaných vôd? </w:t>
      </w:r>
    </w:p>
    <w:p w:rsidR="001E45B1" w:rsidRPr="00537B3C" w:rsidRDefault="001E45B1" w:rsidP="003871FD">
      <w:pPr>
        <w:tabs>
          <w:tab w:val="left" w:pos="567"/>
          <w:tab w:val="left" w:pos="851"/>
          <w:tab w:val="left" w:pos="1134"/>
          <w:tab w:val="left" w:pos="1276"/>
        </w:tabs>
        <w:spacing w:after="120"/>
        <w:jc w:val="both"/>
        <w:rPr>
          <w:rFonts w:cstheme="minorHAnsi"/>
          <w:color w:val="auto"/>
          <w:u w:val="none"/>
        </w:rPr>
      </w:pPr>
    </w:p>
    <w:p w:rsidR="001E45B1" w:rsidRPr="00537B3C" w:rsidRDefault="001E45B1" w:rsidP="003871FD">
      <w:pPr>
        <w:tabs>
          <w:tab w:val="left" w:pos="567"/>
          <w:tab w:val="left" w:pos="851"/>
          <w:tab w:val="left" w:pos="1134"/>
          <w:tab w:val="left" w:pos="1276"/>
        </w:tabs>
        <w:spacing w:after="120"/>
        <w:jc w:val="both"/>
        <w:rPr>
          <w:rFonts w:cstheme="minorHAnsi"/>
          <w:b/>
          <w:color w:val="auto"/>
          <w:u w:val="none"/>
        </w:rPr>
      </w:pPr>
      <w:r w:rsidRPr="00537B3C">
        <w:rPr>
          <w:rFonts w:cstheme="minorHAnsi"/>
          <w:b/>
          <w:color w:val="auto"/>
          <w:u w:val="none"/>
        </w:rPr>
        <w:t>Odpoveď č. 52:</w:t>
      </w:r>
    </w:p>
    <w:p w:rsidR="001E45B1" w:rsidRPr="00537B3C" w:rsidRDefault="001E45B1" w:rsidP="003871FD">
      <w:pPr>
        <w:tabs>
          <w:tab w:val="left" w:pos="567"/>
          <w:tab w:val="left" w:pos="851"/>
          <w:tab w:val="left" w:pos="1134"/>
          <w:tab w:val="left" w:pos="1276"/>
        </w:tabs>
        <w:spacing w:after="120"/>
        <w:jc w:val="both"/>
        <w:rPr>
          <w:rFonts w:eastAsia="Arial" w:cstheme="minorHAnsi"/>
          <w:bCs/>
          <w:color w:val="auto"/>
          <w:u w:val="none"/>
        </w:rPr>
      </w:pPr>
      <w:r w:rsidRPr="00537B3C">
        <w:rPr>
          <w:rFonts w:cstheme="minorHAnsi"/>
          <w:color w:val="auto"/>
          <w:u w:val="none"/>
        </w:rPr>
        <w:t>Áno, rozumiete tomu správne. Verejný obstarávateľ v predmetnej časti podmienok účasti nepodmieňuje odvádzanie vôd biologickým čistením.</w:t>
      </w:r>
    </w:p>
    <w:p w:rsidR="009503E2" w:rsidRPr="00537B3C" w:rsidRDefault="009503E2" w:rsidP="003871FD">
      <w:pPr>
        <w:tabs>
          <w:tab w:val="left" w:pos="567"/>
          <w:tab w:val="left" w:pos="851"/>
          <w:tab w:val="left" w:pos="1134"/>
          <w:tab w:val="left" w:pos="1276"/>
        </w:tabs>
        <w:spacing w:after="120"/>
        <w:jc w:val="both"/>
        <w:rPr>
          <w:rFonts w:eastAsia="Arial" w:cstheme="minorHAnsi"/>
          <w:bCs/>
        </w:rPr>
      </w:pPr>
    </w:p>
    <w:p w:rsidR="001E45B1" w:rsidRPr="00537B3C" w:rsidRDefault="001E45B1"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Otázka č. 53</w:t>
      </w:r>
      <w:r w:rsidR="00D80A7C" w:rsidRPr="00537B3C">
        <w:rPr>
          <w:rFonts w:cstheme="minorHAnsi"/>
          <w:b/>
          <w:color w:val="auto"/>
          <w:u w:val="none"/>
        </w:rPr>
        <w:t xml:space="preserve"> </w:t>
      </w:r>
    </w:p>
    <w:p w:rsidR="009503E2" w:rsidRPr="00537B3C" w:rsidRDefault="009503E2" w:rsidP="003871FD">
      <w:pPr>
        <w:tabs>
          <w:tab w:val="left" w:pos="567"/>
          <w:tab w:val="left" w:pos="1134"/>
          <w:tab w:val="left" w:pos="1276"/>
        </w:tabs>
        <w:spacing w:after="120" w:line="240" w:lineRule="auto"/>
        <w:jc w:val="both"/>
        <w:rPr>
          <w:rFonts w:eastAsia="Arial" w:cstheme="minorHAnsi"/>
          <w:bCs/>
          <w:i/>
          <w:color w:val="auto"/>
          <w:u w:val="none"/>
        </w:rPr>
      </w:pPr>
      <w:r w:rsidRPr="00537B3C">
        <w:rPr>
          <w:rFonts w:cstheme="minorHAnsi"/>
          <w:color w:val="auto"/>
          <w:u w:val="none"/>
        </w:rPr>
        <w:t xml:space="preserve">Žiadame verejného obstarávateľa v rámci súťažných podkladoch, </w:t>
      </w:r>
      <w:r w:rsidRPr="00537B3C">
        <w:rPr>
          <w:rFonts w:cstheme="minorHAnsi"/>
          <w:bCs/>
          <w:color w:val="auto"/>
          <w:u w:val="none"/>
        </w:rPr>
        <w:t xml:space="preserve">Kritériá pre obmedzenie počtu záujemcov v súťažnom dialógu a pravidlá ich uplatnenia, Kritérium K2 - Kvalita tímu odborníkov, </w:t>
      </w:r>
      <w:r w:rsidRPr="00537B3C">
        <w:rPr>
          <w:rFonts w:eastAsia="Arial" w:cstheme="minorHAnsi"/>
          <w:bCs/>
          <w:color w:val="auto"/>
          <w:u w:val="none"/>
        </w:rPr>
        <w:t xml:space="preserve">3.1. Špecifikácia Kritéria K2, </w:t>
      </w:r>
      <w:r w:rsidRPr="00537B3C">
        <w:rPr>
          <w:rFonts w:eastAsia="Arial" w:cstheme="minorHAnsi"/>
          <w:bCs/>
          <w:i/>
          <w:color w:val="auto"/>
          <w:u w:val="none"/>
        </w:rPr>
        <w:t xml:space="preserve">Odborník č. 9: Odborník na životné prostredie </w:t>
      </w:r>
      <w:r w:rsidRPr="00537B3C">
        <w:rPr>
          <w:rFonts w:cstheme="minorHAnsi"/>
          <w:color w:val="auto"/>
          <w:u w:val="none"/>
        </w:rPr>
        <w:t>vysvetliť ako v tomto prípade bude posudzovaný „projekt“? Ak v rámci jednej stavby existuje viacero objektov, ktoré sú samostatnými celkami s rôznymi technickými riešeniami zadržiavanie vody v krajine a jej čistenia, bude ako „projekt“ uznaný každý takýto samostatný celok, pokiaľ spĺňa požiadavku o minimálnom investičnom náklade?</w:t>
      </w:r>
    </w:p>
    <w:p w:rsidR="009503E2" w:rsidRPr="00537B3C" w:rsidRDefault="009503E2" w:rsidP="003871FD">
      <w:pPr>
        <w:jc w:val="both"/>
        <w:rPr>
          <w:rFonts w:cstheme="minorHAnsi"/>
        </w:rPr>
      </w:pPr>
    </w:p>
    <w:p w:rsidR="001E45B1" w:rsidRPr="00537B3C" w:rsidRDefault="001E45B1"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lastRenderedPageBreak/>
        <w:t>Odpoveď č. 53</w:t>
      </w:r>
    </w:p>
    <w:p w:rsidR="001E45B1" w:rsidRPr="00537B3C" w:rsidRDefault="001E45B1" w:rsidP="003871FD">
      <w:pPr>
        <w:tabs>
          <w:tab w:val="left" w:pos="567"/>
          <w:tab w:val="left" w:pos="1134"/>
          <w:tab w:val="left" w:pos="1276"/>
        </w:tabs>
        <w:spacing w:after="120" w:line="240" w:lineRule="auto"/>
        <w:jc w:val="both"/>
        <w:rPr>
          <w:rFonts w:cstheme="minorHAnsi"/>
        </w:rPr>
      </w:pPr>
      <w:r w:rsidRPr="00537B3C">
        <w:rPr>
          <w:rFonts w:cstheme="minorHAnsi"/>
          <w:color w:val="auto"/>
          <w:u w:val="none"/>
        </w:rPr>
        <w:t>Áno, ak v rámci jednej stavby existuje viacero objektov, ktoré sú samostatnými celkami s rôznymi technickými riešeniami zadržiavanie vody v krajine a jej čistenia, bude ako „projekt“ uznaný každý takýto samostatný celok, pokiaľ spĺňa požiadavku o minimálnom investičnom náklade</w:t>
      </w:r>
      <w:r w:rsidR="00441778" w:rsidRPr="00537B3C">
        <w:rPr>
          <w:rFonts w:cstheme="minorHAnsi"/>
          <w:color w:val="auto"/>
          <w:u w:val="none"/>
        </w:rPr>
        <w:t>.</w:t>
      </w:r>
    </w:p>
    <w:p w:rsidR="009503E2" w:rsidRPr="00537B3C" w:rsidRDefault="009503E2" w:rsidP="003871FD">
      <w:pPr>
        <w:jc w:val="both"/>
        <w:rPr>
          <w:rFonts w:cstheme="minorHAnsi"/>
        </w:rPr>
      </w:pPr>
    </w:p>
    <w:p w:rsidR="009503E2" w:rsidRPr="00537B3C" w:rsidRDefault="009503E2" w:rsidP="003871FD">
      <w:pPr>
        <w:jc w:val="both"/>
        <w:rPr>
          <w:rFonts w:cstheme="minorHAnsi"/>
        </w:rPr>
      </w:pPr>
    </w:p>
    <w:p w:rsidR="00441778" w:rsidRPr="00537B3C" w:rsidRDefault="00441778"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Otázka č. 54</w:t>
      </w:r>
      <w:r w:rsidR="00D80A7C" w:rsidRPr="00537B3C">
        <w:rPr>
          <w:rFonts w:cstheme="minorHAnsi"/>
          <w:b/>
          <w:color w:val="auto"/>
          <w:u w:val="none"/>
        </w:rPr>
        <w:t xml:space="preserve"> </w:t>
      </w:r>
    </w:p>
    <w:p w:rsidR="009503E2" w:rsidRPr="00537B3C" w:rsidRDefault="009503E2" w:rsidP="003871FD">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 xml:space="preserve">Verejný obstarávateľ vo Vysvetlení súťažných podkladov č.2 pri otázke záujemcu č.28 uvádza nasledovné: „ Za jeden projekt využitia zrážkových vôd z cestného telesa pre </w:t>
      </w:r>
      <w:proofErr w:type="spellStart"/>
      <w:r w:rsidRPr="00537B3C">
        <w:rPr>
          <w:rFonts w:cstheme="minorHAnsi"/>
          <w:color w:val="auto"/>
          <w:u w:val="none"/>
        </w:rPr>
        <w:t>retenciu</w:t>
      </w:r>
      <w:proofErr w:type="spellEnd"/>
      <w:r w:rsidRPr="00537B3C">
        <w:rPr>
          <w:rFonts w:cstheme="minorHAnsi"/>
          <w:color w:val="auto"/>
          <w:u w:val="none"/>
        </w:rPr>
        <w:t xml:space="preserve"> a akumuláciu vody v území s využitia prvkov biologického čistenia bude pridelených päť' bodov (toto sú body v rámci pomocného výpočtu, ktorých maximálne môže byť pridelených 25). Po dosadení do vzorca sa všetky pomocné body prepočítajú na body kritéria, ktorých je maximálne 5. Tento výpočet prideľované body vzťahuje k najlepšiemu uchádzačovi, ktorý takto dostane 5 bodov a ostatní uchádzači pomerne menej. Je potrebné nezamieňať body pomocné v rámci </w:t>
      </w:r>
      <w:proofErr w:type="spellStart"/>
      <w:r w:rsidRPr="00537B3C">
        <w:rPr>
          <w:rFonts w:cstheme="minorHAnsi"/>
          <w:color w:val="auto"/>
          <w:u w:val="none"/>
        </w:rPr>
        <w:t>podkritéria</w:t>
      </w:r>
      <w:proofErr w:type="spellEnd"/>
      <w:r w:rsidRPr="00537B3C">
        <w:rPr>
          <w:rFonts w:cstheme="minorHAnsi"/>
          <w:color w:val="auto"/>
          <w:u w:val="none"/>
        </w:rPr>
        <w:t xml:space="preserve"> za počet bodov z výpočtu pre dané kritérium. Pre úplnosť verejný obstarávateľ uvádza, že za každý projekt prírode blízkych vodohospodárskych opatrení, bude pridelený jeden bod.“</w:t>
      </w:r>
    </w:p>
    <w:p w:rsidR="009503E2" w:rsidRPr="00537B3C" w:rsidRDefault="009503E2" w:rsidP="003871FD">
      <w:pPr>
        <w:tabs>
          <w:tab w:val="left" w:pos="567"/>
          <w:tab w:val="left" w:pos="1134"/>
          <w:tab w:val="left" w:pos="1276"/>
        </w:tabs>
        <w:spacing w:after="120" w:line="240" w:lineRule="auto"/>
        <w:jc w:val="both"/>
        <w:rPr>
          <w:rFonts w:cstheme="minorHAnsi"/>
          <w:color w:val="auto"/>
          <w:u w:val="none"/>
        </w:rPr>
      </w:pPr>
    </w:p>
    <w:p w:rsidR="009503E2" w:rsidRPr="00537B3C" w:rsidRDefault="009503E2" w:rsidP="003871FD">
      <w:pPr>
        <w:tabs>
          <w:tab w:val="left" w:pos="567"/>
          <w:tab w:val="left" w:pos="1134"/>
          <w:tab w:val="left" w:pos="1276"/>
        </w:tabs>
        <w:spacing w:after="120" w:line="240" w:lineRule="auto"/>
        <w:rPr>
          <w:rFonts w:cstheme="minorHAnsi"/>
          <w:color w:val="auto"/>
          <w:u w:val="none"/>
        </w:rPr>
      </w:pPr>
      <w:r w:rsidRPr="00537B3C">
        <w:rPr>
          <w:rFonts w:cstheme="minorHAnsi"/>
          <w:color w:val="auto"/>
          <w:u w:val="none"/>
        </w:rPr>
        <w:t>Žiadame verejného obstarávateľa o uvedenie vzorca pre pom</w:t>
      </w:r>
      <w:r w:rsidR="00537B3C">
        <w:rPr>
          <w:rFonts w:cstheme="minorHAnsi"/>
          <w:color w:val="auto"/>
          <w:u w:val="none"/>
        </w:rPr>
        <w:t xml:space="preserve">ocný výpočet na prepočítanie </w:t>
      </w:r>
      <w:r w:rsidRPr="00537B3C">
        <w:rPr>
          <w:rFonts w:cstheme="minorHAnsi"/>
          <w:color w:val="auto"/>
          <w:u w:val="none"/>
        </w:rPr>
        <w:t>pomocných bodov na body kritéria pre odborníka č.9.</w:t>
      </w:r>
    </w:p>
    <w:p w:rsidR="00BE34DC" w:rsidRPr="00537B3C" w:rsidRDefault="00BE34DC" w:rsidP="003871FD">
      <w:pPr>
        <w:tabs>
          <w:tab w:val="left" w:pos="567"/>
          <w:tab w:val="left" w:pos="1134"/>
          <w:tab w:val="left" w:pos="1276"/>
        </w:tabs>
        <w:spacing w:after="120" w:line="240" w:lineRule="auto"/>
        <w:jc w:val="both"/>
        <w:rPr>
          <w:rFonts w:cstheme="minorHAnsi"/>
          <w:b/>
          <w:color w:val="auto"/>
          <w:u w:val="none"/>
        </w:rPr>
      </w:pPr>
    </w:p>
    <w:p w:rsidR="009503E2" w:rsidRPr="00537B3C" w:rsidRDefault="00441778"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54</w:t>
      </w:r>
    </w:p>
    <w:p w:rsidR="00BE34DC" w:rsidRPr="00537B3C" w:rsidRDefault="00BE34DC"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V</w:t>
      </w:r>
      <w:r w:rsidR="00537B3C">
        <w:rPr>
          <w:rFonts w:cstheme="minorHAnsi"/>
          <w:b/>
          <w:color w:val="auto"/>
          <w:u w:val="none"/>
        </w:rPr>
        <w:t> </w:t>
      </w:r>
      <w:r w:rsidRPr="00537B3C">
        <w:rPr>
          <w:rFonts w:cstheme="minorHAnsi"/>
          <w:b/>
          <w:color w:val="auto"/>
          <w:u w:val="none"/>
        </w:rPr>
        <w:t>prílohe</w:t>
      </w:r>
      <w:r w:rsidR="00537B3C">
        <w:rPr>
          <w:rFonts w:cstheme="minorHAnsi"/>
          <w:b/>
          <w:color w:val="auto"/>
          <w:u w:val="none"/>
        </w:rPr>
        <w:t xml:space="preserve"> tohto vysvetlenia.</w:t>
      </w:r>
    </w:p>
    <w:p w:rsidR="00441778" w:rsidRPr="00537B3C" w:rsidRDefault="00441778" w:rsidP="003871FD">
      <w:pPr>
        <w:tabs>
          <w:tab w:val="left" w:pos="567"/>
          <w:tab w:val="left" w:pos="1134"/>
          <w:tab w:val="left" w:pos="1276"/>
        </w:tabs>
        <w:spacing w:after="120" w:line="240" w:lineRule="auto"/>
        <w:jc w:val="both"/>
        <w:rPr>
          <w:rFonts w:cstheme="minorHAnsi"/>
          <w:color w:val="auto"/>
          <w:u w:val="none"/>
        </w:rPr>
      </w:pPr>
    </w:p>
    <w:p w:rsidR="009503E2" w:rsidRPr="00537B3C" w:rsidRDefault="009503E2" w:rsidP="003871FD">
      <w:pPr>
        <w:spacing w:after="0" w:line="240" w:lineRule="auto"/>
        <w:jc w:val="both"/>
        <w:rPr>
          <w:rFonts w:cstheme="minorHAnsi"/>
          <w:color w:val="auto"/>
          <w:u w:val="none"/>
        </w:rPr>
      </w:pPr>
    </w:p>
    <w:p w:rsidR="00495EAB" w:rsidRPr="00537B3C" w:rsidRDefault="003871FD" w:rsidP="003871FD">
      <w:pPr>
        <w:spacing w:after="0" w:line="240" w:lineRule="auto"/>
        <w:jc w:val="both"/>
        <w:rPr>
          <w:rFonts w:cstheme="minorHAnsi"/>
          <w:color w:val="auto"/>
          <w:u w:val="none"/>
        </w:rPr>
      </w:pPr>
      <w:r w:rsidRPr="00537B3C">
        <w:rPr>
          <w:rFonts w:cstheme="minorHAnsi"/>
          <w:b/>
          <w:color w:val="auto"/>
          <w:u w:val="none"/>
        </w:rPr>
        <w:t>Otázka č. 55</w:t>
      </w:r>
    </w:p>
    <w:p w:rsidR="003871FD" w:rsidRPr="00537B3C" w:rsidRDefault="003871FD" w:rsidP="00537B3C">
      <w:pPr>
        <w:spacing w:after="0"/>
        <w:rPr>
          <w:rFonts w:cstheme="minorHAnsi"/>
          <w:color w:val="auto"/>
          <w:u w:val="none"/>
        </w:rPr>
      </w:pPr>
      <w:r w:rsidRPr="00537B3C">
        <w:rPr>
          <w:rFonts w:cstheme="minorHAnsi"/>
          <w:color w:val="auto"/>
          <w:u w:val="none"/>
        </w:rPr>
        <w:t>Verejný obstarávateľ v dokumente „Kritériá pre obmedzenie počtu záujemcov v súťažnom</w:t>
      </w:r>
    </w:p>
    <w:p w:rsidR="003871FD" w:rsidRPr="00537B3C" w:rsidRDefault="003871FD" w:rsidP="00537B3C">
      <w:pPr>
        <w:spacing w:after="0"/>
        <w:rPr>
          <w:rFonts w:cstheme="minorHAnsi"/>
          <w:color w:val="auto"/>
          <w:u w:val="none"/>
        </w:rPr>
      </w:pPr>
      <w:r w:rsidRPr="00537B3C">
        <w:rPr>
          <w:rFonts w:cstheme="minorHAnsi"/>
          <w:color w:val="auto"/>
          <w:u w:val="none"/>
        </w:rPr>
        <w:t>dialógu a pravidlá ich uplatnenia“ pri vyhodnocovaní Kritéria K2 - Kvalita tímu odborníkov u</w:t>
      </w:r>
    </w:p>
    <w:p w:rsidR="003871FD" w:rsidRPr="00537B3C" w:rsidRDefault="003871FD" w:rsidP="00537B3C">
      <w:pPr>
        <w:spacing w:after="0"/>
        <w:rPr>
          <w:rFonts w:cstheme="minorHAnsi"/>
          <w:color w:val="auto"/>
          <w:u w:val="none"/>
        </w:rPr>
      </w:pPr>
      <w:r w:rsidRPr="00537B3C">
        <w:rPr>
          <w:rFonts w:cstheme="minorHAnsi"/>
          <w:color w:val="auto"/>
          <w:u w:val="none"/>
        </w:rPr>
        <w:t>Odborníka č. 5: Hlavný inžinier projektu uvádza, cit.: „Hodnotenie celkovej dĺžky stavieb na</w:t>
      </w:r>
    </w:p>
    <w:p w:rsidR="003871FD" w:rsidRPr="00537B3C" w:rsidRDefault="003871FD" w:rsidP="00537B3C">
      <w:pPr>
        <w:spacing w:after="0"/>
        <w:rPr>
          <w:rFonts w:cstheme="minorHAnsi"/>
          <w:color w:val="auto"/>
          <w:u w:val="none"/>
        </w:rPr>
      </w:pPr>
      <w:r w:rsidRPr="00537B3C">
        <w:rPr>
          <w:rFonts w:cstheme="minorHAnsi"/>
          <w:color w:val="auto"/>
          <w:u w:val="none"/>
        </w:rPr>
        <w:t>ktorých bol na pozícii hlavného inžiniera projektu / zástupcom hlavného inžiniera/</w:t>
      </w:r>
    </w:p>
    <w:p w:rsidR="003871FD" w:rsidRPr="00537B3C" w:rsidRDefault="003871FD" w:rsidP="00537B3C">
      <w:pPr>
        <w:spacing w:after="0"/>
        <w:rPr>
          <w:rFonts w:cstheme="minorHAnsi"/>
          <w:color w:val="auto"/>
          <w:u w:val="none"/>
        </w:rPr>
      </w:pPr>
      <w:r w:rsidRPr="00537B3C">
        <w:rPr>
          <w:rFonts w:cstheme="minorHAnsi"/>
          <w:color w:val="auto"/>
          <w:u w:val="none"/>
        </w:rPr>
        <w:t>zodpovedným projektantom. Uvažujú sa iba stavby na diaľniciach alebo rýchlostných cestách</w:t>
      </w:r>
    </w:p>
    <w:p w:rsidR="003871FD" w:rsidRPr="00537B3C" w:rsidRDefault="003871FD" w:rsidP="00537B3C">
      <w:pPr>
        <w:spacing w:after="0"/>
        <w:rPr>
          <w:rFonts w:cstheme="minorHAnsi"/>
          <w:color w:val="auto"/>
          <w:u w:val="none"/>
        </w:rPr>
      </w:pPr>
      <w:r w:rsidRPr="00537B3C">
        <w:rPr>
          <w:rFonts w:cstheme="minorHAnsi"/>
          <w:color w:val="auto"/>
          <w:u w:val="none"/>
        </w:rPr>
        <w:t>v plnom alebo polovičnom profile a prvej triedy v minimálnej kategórii 22,5...“</w:t>
      </w:r>
    </w:p>
    <w:p w:rsidR="003871FD" w:rsidRPr="00537B3C" w:rsidRDefault="003871FD" w:rsidP="00537B3C">
      <w:pPr>
        <w:spacing w:after="0"/>
        <w:rPr>
          <w:rFonts w:cstheme="minorHAnsi"/>
          <w:color w:val="auto"/>
          <w:u w:val="none"/>
        </w:rPr>
      </w:pPr>
    </w:p>
    <w:p w:rsidR="003871FD" w:rsidRPr="00537B3C" w:rsidRDefault="003871FD" w:rsidP="00537B3C">
      <w:pPr>
        <w:spacing w:after="0"/>
        <w:rPr>
          <w:rFonts w:cstheme="minorHAnsi"/>
          <w:color w:val="auto"/>
          <w:u w:val="none"/>
        </w:rPr>
      </w:pPr>
      <w:r w:rsidRPr="00537B3C">
        <w:rPr>
          <w:rFonts w:cstheme="minorHAnsi"/>
          <w:color w:val="auto"/>
          <w:u w:val="none"/>
        </w:rPr>
        <w:t>V tejto súvislosti sa chceme opýtať, či verejný obstarávateľ bude uznávať aj skúsenosti</w:t>
      </w:r>
    </w:p>
    <w:p w:rsidR="003871FD" w:rsidRPr="00537B3C" w:rsidRDefault="003871FD" w:rsidP="00537B3C">
      <w:pPr>
        <w:spacing w:after="0"/>
        <w:rPr>
          <w:rFonts w:cstheme="minorHAnsi"/>
          <w:color w:val="auto"/>
          <w:u w:val="none"/>
        </w:rPr>
      </w:pPr>
      <w:r w:rsidRPr="00537B3C">
        <w:rPr>
          <w:rFonts w:cstheme="minorHAnsi"/>
          <w:color w:val="auto"/>
          <w:u w:val="none"/>
        </w:rPr>
        <w:t>odborníka na projektoch v rámci ktorých uvedený odborník pôsobil ako ZOP na iných objektoch</w:t>
      </w:r>
    </w:p>
    <w:p w:rsidR="003871FD" w:rsidRPr="00537B3C" w:rsidRDefault="003871FD" w:rsidP="00537B3C">
      <w:pPr>
        <w:spacing w:after="0"/>
        <w:rPr>
          <w:rFonts w:cstheme="minorHAnsi"/>
          <w:color w:val="auto"/>
          <w:u w:val="none"/>
        </w:rPr>
      </w:pPr>
      <w:r w:rsidRPr="00537B3C">
        <w:rPr>
          <w:rFonts w:cstheme="minorHAnsi"/>
          <w:color w:val="auto"/>
          <w:u w:val="none"/>
        </w:rPr>
        <w:t>ako objekt hlavnej trasy (napr. na mimoúrovňových križovatkách, ktoré sa nachádzajú na</w:t>
      </w:r>
    </w:p>
    <w:p w:rsidR="003871FD" w:rsidRPr="00537B3C" w:rsidRDefault="003871FD" w:rsidP="00537B3C">
      <w:pPr>
        <w:spacing w:after="0"/>
        <w:rPr>
          <w:rFonts w:cstheme="minorHAnsi"/>
          <w:color w:val="auto"/>
          <w:u w:val="none"/>
        </w:rPr>
      </w:pPr>
      <w:r w:rsidRPr="00537B3C">
        <w:rPr>
          <w:rFonts w:cstheme="minorHAnsi"/>
          <w:color w:val="auto"/>
          <w:u w:val="none"/>
        </w:rPr>
        <w:t>hlavnej trase ale majú iné označenie, napr. 103)? Ak Áno akú dĺžku bude verejný obstarávateľ</w:t>
      </w:r>
    </w:p>
    <w:p w:rsidR="003871FD" w:rsidRPr="00537B3C" w:rsidRDefault="003871FD" w:rsidP="00537B3C">
      <w:pPr>
        <w:spacing w:after="0"/>
        <w:rPr>
          <w:rFonts w:cstheme="minorHAnsi"/>
          <w:color w:val="auto"/>
          <w:u w:val="none"/>
        </w:rPr>
      </w:pPr>
      <w:r w:rsidRPr="00537B3C">
        <w:rPr>
          <w:rFonts w:cstheme="minorHAnsi"/>
          <w:color w:val="auto"/>
          <w:u w:val="none"/>
        </w:rPr>
        <w:t>uznávať (napr. v prípade mimoúrovňovej križovatky dĺžku všetkých vetiev, alebo iba dĺžku na</w:t>
      </w:r>
    </w:p>
    <w:p w:rsidR="00200FBA" w:rsidRPr="00537B3C" w:rsidRDefault="003871FD" w:rsidP="00537B3C">
      <w:pPr>
        <w:spacing w:after="0"/>
        <w:rPr>
          <w:rFonts w:cstheme="minorHAnsi"/>
          <w:color w:val="auto"/>
          <w:u w:val="none"/>
        </w:rPr>
      </w:pPr>
      <w:r w:rsidRPr="00537B3C">
        <w:rPr>
          <w:rFonts w:cstheme="minorHAnsi"/>
          <w:color w:val="auto"/>
          <w:u w:val="none"/>
        </w:rPr>
        <w:t xml:space="preserve">hlavnom telese diaľnice /RC podľa </w:t>
      </w:r>
      <w:proofErr w:type="spellStart"/>
      <w:r w:rsidRPr="00537B3C">
        <w:rPr>
          <w:rFonts w:cstheme="minorHAnsi"/>
          <w:color w:val="auto"/>
          <w:u w:val="none"/>
        </w:rPr>
        <w:t>staničenia</w:t>
      </w:r>
      <w:proofErr w:type="spellEnd"/>
      <w:r w:rsidRPr="00537B3C">
        <w:rPr>
          <w:rFonts w:cstheme="minorHAnsi"/>
          <w:color w:val="auto"/>
          <w:u w:val="none"/>
        </w:rPr>
        <w:t>?</w:t>
      </w:r>
    </w:p>
    <w:p w:rsidR="008D0862" w:rsidRPr="00537B3C" w:rsidRDefault="008D0862" w:rsidP="003871FD">
      <w:pPr>
        <w:spacing w:after="0" w:line="240" w:lineRule="auto"/>
        <w:jc w:val="both"/>
        <w:rPr>
          <w:rFonts w:cstheme="minorHAnsi"/>
          <w:b/>
          <w:color w:val="auto"/>
          <w:u w:val="none"/>
        </w:rPr>
      </w:pPr>
    </w:p>
    <w:p w:rsidR="008D0862" w:rsidRPr="00537B3C" w:rsidRDefault="008D0862" w:rsidP="003871FD">
      <w:pPr>
        <w:spacing w:after="0" w:line="240" w:lineRule="auto"/>
        <w:jc w:val="both"/>
        <w:rPr>
          <w:rFonts w:cstheme="minorHAnsi"/>
          <w:color w:val="auto"/>
          <w:u w:val="none"/>
        </w:rPr>
      </w:pPr>
    </w:p>
    <w:p w:rsidR="003871FD" w:rsidRPr="00537B3C" w:rsidRDefault="003871FD"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55</w:t>
      </w:r>
    </w:p>
    <w:p w:rsidR="004A2F5A" w:rsidRPr="00537B3C" w:rsidRDefault="004A2F5A" w:rsidP="004A2F5A">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 xml:space="preserve">Verejný obstarávateľ bude uznávať aj iný objekt ako objekt hlavnej trasy ( napr. mimoúrovňová križovatka, ktorá sa nachádza na hlavnej trase ale má iné označenie). V prípade križovatky ktorá spĺňa minimálne požiadavky na požadovanú  kategóriu verejný obstarávateľ uzná aj dĺžku trasy križujúcej </w:t>
      </w:r>
      <w:r w:rsidRPr="00537B3C">
        <w:rPr>
          <w:rFonts w:cstheme="minorHAnsi"/>
          <w:color w:val="auto"/>
          <w:u w:val="none"/>
        </w:rPr>
        <w:lastRenderedPageBreak/>
        <w:t xml:space="preserve">komunikácie ktorá taktiež musí spĺňať minimálne požiadavky na požadovanú  kategóriu cesty. Verejný obstarávateľ bude určovať dĺžku na hlavnom telese diela podľa </w:t>
      </w:r>
      <w:proofErr w:type="spellStart"/>
      <w:r w:rsidRPr="00537B3C">
        <w:rPr>
          <w:rFonts w:cstheme="minorHAnsi"/>
          <w:color w:val="auto"/>
          <w:u w:val="none"/>
        </w:rPr>
        <w:t>staničenia</w:t>
      </w:r>
      <w:proofErr w:type="spellEnd"/>
      <w:r w:rsidRPr="00537B3C">
        <w:rPr>
          <w:rFonts w:cstheme="minorHAnsi"/>
          <w:color w:val="auto"/>
          <w:u w:val="none"/>
        </w:rPr>
        <w:t>.</w:t>
      </w:r>
    </w:p>
    <w:p w:rsidR="004A2F5A" w:rsidRPr="00537B3C" w:rsidRDefault="004A2F5A" w:rsidP="004A2F5A">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 xml:space="preserve"> </w:t>
      </w:r>
    </w:p>
    <w:p w:rsidR="003871FD" w:rsidRPr="00537B3C" w:rsidRDefault="003871FD" w:rsidP="003871FD">
      <w:pPr>
        <w:spacing w:after="0" w:line="240" w:lineRule="auto"/>
        <w:jc w:val="both"/>
        <w:rPr>
          <w:rFonts w:cstheme="minorHAnsi"/>
          <w:b/>
          <w:color w:val="auto"/>
          <w:u w:val="none"/>
        </w:rPr>
      </w:pPr>
      <w:r w:rsidRPr="00537B3C">
        <w:rPr>
          <w:rFonts w:cstheme="minorHAnsi"/>
          <w:b/>
          <w:color w:val="auto"/>
          <w:u w:val="none"/>
        </w:rPr>
        <w:t>Otázka č. 56</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Verejný obstarávateľ v podmienkach účasti u kľúčového pracovníka vo funkcii Odborník pre</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zaistenie inžinierskej činnosti požaduje preukázať, že daný odborník vykonával „inžiniersku</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činnosť pre získanie právoplatného územného rozhodnutia stavby alebo stavebného povolenia</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minimálne 1 (jednej) zákazky dvojpruhovej pozemnej komunikácie (diaľnica alebo rýchlostná</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cesta alebo cesta I. triedy alebo II. triedy) dĺžky aspoň 4,0 km“.</w:t>
      </w:r>
    </w:p>
    <w:p w:rsidR="003871FD" w:rsidRPr="00537B3C" w:rsidRDefault="003871FD" w:rsidP="003871FD">
      <w:pPr>
        <w:spacing w:after="0" w:line="240" w:lineRule="auto"/>
        <w:jc w:val="both"/>
        <w:rPr>
          <w:rFonts w:cstheme="minorHAnsi"/>
          <w:color w:val="auto"/>
          <w:u w:val="none"/>
        </w:rPr>
      </w:pP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Chápeme to správne, že verejný obstarávateľ uzná na preukázanie splnenia podmienok účasti</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ak daný odborník vykonával inžiniersku činnosť na zmene stavby pred dokončením minimálne</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1 (jednej) zákazky dvojpruhovej pozemnej komunikácie (diaľnica alebo rýchlostná cesta alebo</w:t>
      </w:r>
    </w:p>
    <w:p w:rsidR="003871FD" w:rsidRPr="00537B3C" w:rsidRDefault="003871FD" w:rsidP="003871FD">
      <w:pPr>
        <w:spacing w:after="0" w:line="240" w:lineRule="auto"/>
        <w:jc w:val="both"/>
        <w:rPr>
          <w:rFonts w:cstheme="minorHAnsi"/>
          <w:color w:val="auto"/>
          <w:u w:val="none"/>
        </w:rPr>
      </w:pPr>
      <w:r w:rsidRPr="00537B3C">
        <w:rPr>
          <w:rFonts w:cstheme="minorHAnsi"/>
          <w:color w:val="auto"/>
          <w:u w:val="none"/>
        </w:rPr>
        <w:t>cesta I. triedy alebo II. triedy) dĺžky aspoň 4,0 km“ ?</w:t>
      </w:r>
    </w:p>
    <w:p w:rsidR="00D43EF5" w:rsidRPr="00537B3C" w:rsidRDefault="00D43EF5" w:rsidP="003871FD">
      <w:pPr>
        <w:spacing w:after="0" w:line="240" w:lineRule="auto"/>
        <w:jc w:val="both"/>
        <w:rPr>
          <w:rFonts w:cstheme="minorHAnsi"/>
          <w:color w:val="auto"/>
          <w:u w:val="none"/>
        </w:rPr>
      </w:pPr>
    </w:p>
    <w:p w:rsidR="003871FD" w:rsidRPr="00537B3C" w:rsidRDefault="003871FD" w:rsidP="003871F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56</w:t>
      </w:r>
    </w:p>
    <w:p w:rsidR="0052321F" w:rsidRPr="00537B3C" w:rsidRDefault="004A2F5A" w:rsidP="003871FD">
      <w:pPr>
        <w:spacing w:after="0" w:line="240" w:lineRule="auto"/>
        <w:jc w:val="both"/>
        <w:rPr>
          <w:rFonts w:cstheme="minorHAnsi"/>
          <w:color w:val="auto"/>
          <w:u w:val="none"/>
        </w:rPr>
      </w:pPr>
      <w:r w:rsidRPr="00537B3C">
        <w:rPr>
          <w:rFonts w:cstheme="minorHAnsi"/>
          <w:color w:val="auto"/>
          <w:u w:val="none"/>
        </w:rPr>
        <w:t>Verejný obstarávateľ nie je oprávnený v rámci vysvetlenia súťažných podkladov posudzovať konkrétne príklady, nakoľko uvedené spadá až do procesu vyhodnotenia splnenia podmienok účasti. Verejný obstarávateľ nebude uznávať inžiniersku činnosť na zmene stavby pred dokončením.</w:t>
      </w:r>
    </w:p>
    <w:p w:rsidR="00DA1AAF" w:rsidRPr="00537B3C" w:rsidRDefault="00DA1AAF" w:rsidP="003871FD">
      <w:pPr>
        <w:rPr>
          <w:rFonts w:cstheme="minorHAnsi"/>
          <w:color w:val="auto"/>
          <w:u w:val="none"/>
        </w:rPr>
      </w:pPr>
    </w:p>
    <w:p w:rsidR="00537B3C" w:rsidRPr="00537B3C" w:rsidRDefault="00537B3C" w:rsidP="003871FD">
      <w:pPr>
        <w:rPr>
          <w:rFonts w:cstheme="minorHAnsi"/>
          <w:b/>
          <w:color w:val="auto"/>
          <w:u w:val="none"/>
        </w:rPr>
      </w:pPr>
    </w:p>
    <w:p w:rsidR="00723542" w:rsidRPr="00537B3C" w:rsidRDefault="00723542" w:rsidP="003871FD">
      <w:pPr>
        <w:rPr>
          <w:rFonts w:cstheme="minorHAnsi"/>
          <w:b/>
          <w:color w:val="auto"/>
          <w:u w:val="none"/>
        </w:rPr>
      </w:pPr>
      <w:r w:rsidRPr="00537B3C">
        <w:rPr>
          <w:rFonts w:cstheme="minorHAnsi"/>
          <w:b/>
          <w:color w:val="auto"/>
          <w:u w:val="none"/>
        </w:rPr>
        <w:t>Otázka č. 57</w:t>
      </w:r>
    </w:p>
    <w:p w:rsidR="00723542" w:rsidRPr="00537B3C" w:rsidRDefault="00723542" w:rsidP="00723542">
      <w:pPr>
        <w:rPr>
          <w:rFonts w:cstheme="minorHAnsi"/>
          <w:color w:val="auto"/>
          <w:u w:val="none"/>
        </w:rPr>
      </w:pPr>
      <w:r w:rsidRPr="00537B3C">
        <w:rPr>
          <w:rFonts w:cstheme="minorHAnsi"/>
          <w:color w:val="auto"/>
          <w:u w:val="none"/>
        </w:rPr>
        <w:t>VO uvádza v súťažných podkladoch, v časti Informatívny dokument: „Lehota na žiadosť o vysvetlenie v súlade s Oznámením uplynie v termíne uvedenom v Oznámení.“</w:t>
      </w:r>
    </w:p>
    <w:p w:rsidR="00723542" w:rsidRPr="00537B3C" w:rsidRDefault="00723542" w:rsidP="00723542">
      <w:pPr>
        <w:rPr>
          <w:rFonts w:cstheme="minorHAnsi"/>
          <w:color w:val="auto"/>
          <w:u w:val="none"/>
        </w:rPr>
      </w:pPr>
      <w:r w:rsidRPr="00537B3C">
        <w:rPr>
          <w:rFonts w:cstheme="minorHAnsi"/>
          <w:color w:val="auto"/>
          <w:u w:val="none"/>
        </w:rPr>
        <w:t>V Oznámení Záujemca nevidí stanovenú lehotu na žiadosť o vysvetlenie. V akom termíne uplynie lehota na žiadosť o vysvetlenie?</w:t>
      </w:r>
    </w:p>
    <w:p w:rsidR="00723542" w:rsidRPr="00537B3C" w:rsidRDefault="00723542" w:rsidP="00723542">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57</w:t>
      </w:r>
    </w:p>
    <w:p w:rsidR="00723542" w:rsidRPr="00537B3C" w:rsidRDefault="00723542" w:rsidP="00723542">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V zmysle  metodického usmernenia ÚVO č. 10296-5000/2016 zo dňa 26.06.2016</w:t>
      </w:r>
    </w:p>
    <w:p w:rsidR="00723542" w:rsidRPr="00537B3C" w:rsidRDefault="00723542" w:rsidP="00723542">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Podľa § 48 zákona o verejnom obstarávaní 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w:t>
      </w:r>
    </w:p>
    <w:p w:rsidR="00723542" w:rsidRPr="00537B3C" w:rsidRDefault="00723542" w:rsidP="00723542">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Z uvedeného ustanovení zákona o verejnom obstarávaní vyplýva, že verejný obstarávateľ je povinný poskytnúť vysvetlenie (oznámiť) bezodkladne po tom, ako je o vysvetlenie požiadaný, najneskôr však 6 dní pred uplynutím lehoty na predkladanie ponúk.</w:t>
      </w:r>
    </w:p>
    <w:p w:rsidR="00723542" w:rsidRPr="00537B3C" w:rsidRDefault="00723542" w:rsidP="00723542">
      <w:pPr>
        <w:tabs>
          <w:tab w:val="left" w:pos="567"/>
          <w:tab w:val="left" w:pos="1134"/>
          <w:tab w:val="left" w:pos="1276"/>
        </w:tabs>
        <w:spacing w:after="120" w:line="240" w:lineRule="auto"/>
        <w:jc w:val="both"/>
        <w:rPr>
          <w:rFonts w:cstheme="minorHAnsi"/>
          <w:color w:val="auto"/>
          <w:u w:val="none"/>
        </w:rPr>
      </w:pPr>
      <w:r w:rsidRPr="00537B3C">
        <w:rPr>
          <w:rFonts w:cstheme="minorHAnsi"/>
          <w:color w:val="auto"/>
          <w:u w:val="none"/>
        </w:rPr>
        <w:t>Právo záujemcu/uchádzača žiadať o vysvetlenie však nie je ohraničené lehotou na poskytnutie vysvetlenia. Neskoré využitie tohto práva však môže znamenať, že verejný obstarávateľ nebude schopný odpovedať na žiadosť o vysvetlenie dostatočne včas na to, aby odpoveď na žiadosť o vysvetlenie bola pre dopytujúceho záujemcu/uchádzača použiteľná pri príprave žiadosti o účasť alebo ponuky.</w:t>
      </w:r>
    </w:p>
    <w:p w:rsidR="00723542" w:rsidRPr="00537B3C" w:rsidRDefault="00723542" w:rsidP="00723542">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Záujemca môže požiadať o vysvetlenie v kontexte uvedeného až do lehoty na predkladanie žiadosti o účasť, avšak v tom prípade sa vystavuje riziku, že verejný obstarávateľ nebude schopný odpovedať na žiadosť o vysvetlenie dostatočne včas na to v zmysle ustanovení zákona, aby odpoveď na žiadosť o vysvetlenie bola pre dopytujúceho záujemcu použiteľná pri príprave žiadosti o</w:t>
      </w:r>
      <w:r w:rsidR="00913EDF" w:rsidRPr="00537B3C">
        <w:rPr>
          <w:rFonts w:cstheme="minorHAnsi"/>
          <w:b/>
          <w:color w:val="auto"/>
          <w:u w:val="none"/>
        </w:rPr>
        <w:t> </w:t>
      </w:r>
      <w:r w:rsidRPr="00537B3C">
        <w:rPr>
          <w:rFonts w:cstheme="minorHAnsi"/>
          <w:b/>
          <w:color w:val="auto"/>
          <w:u w:val="none"/>
        </w:rPr>
        <w:t>účasť</w:t>
      </w:r>
      <w:r w:rsidR="00913EDF" w:rsidRPr="00537B3C">
        <w:rPr>
          <w:rFonts w:cstheme="minorHAnsi"/>
          <w:b/>
          <w:color w:val="auto"/>
          <w:u w:val="none"/>
        </w:rPr>
        <w:t>.</w:t>
      </w:r>
    </w:p>
    <w:p w:rsidR="00491565" w:rsidRPr="00537B3C" w:rsidRDefault="00491565" w:rsidP="00723542">
      <w:pPr>
        <w:tabs>
          <w:tab w:val="left" w:pos="567"/>
          <w:tab w:val="left" w:pos="1134"/>
          <w:tab w:val="left" w:pos="1276"/>
        </w:tabs>
        <w:spacing w:after="120" w:line="240" w:lineRule="auto"/>
        <w:jc w:val="both"/>
        <w:rPr>
          <w:rFonts w:cstheme="minorHAnsi"/>
          <w:b/>
          <w:color w:val="auto"/>
          <w:u w:val="none"/>
        </w:rPr>
      </w:pPr>
    </w:p>
    <w:p w:rsidR="00491565" w:rsidRPr="00537B3C" w:rsidRDefault="00491565" w:rsidP="00491565">
      <w:pPr>
        <w:rPr>
          <w:rFonts w:cstheme="minorHAnsi"/>
          <w:b/>
          <w:color w:val="auto"/>
          <w:u w:val="none"/>
        </w:rPr>
      </w:pPr>
      <w:r w:rsidRPr="00537B3C">
        <w:rPr>
          <w:rFonts w:cstheme="minorHAnsi"/>
          <w:b/>
          <w:color w:val="auto"/>
          <w:u w:val="none"/>
        </w:rPr>
        <w:t>Otázka č. 58</w:t>
      </w:r>
    </w:p>
    <w:p w:rsidR="00491565" w:rsidRPr="00537B3C" w:rsidRDefault="00491565" w:rsidP="00723542">
      <w:pPr>
        <w:tabs>
          <w:tab w:val="left" w:pos="567"/>
          <w:tab w:val="left" w:pos="1134"/>
          <w:tab w:val="left" w:pos="1276"/>
        </w:tabs>
        <w:spacing w:after="120" w:line="240" w:lineRule="auto"/>
        <w:jc w:val="both"/>
        <w:rPr>
          <w:rFonts w:cstheme="minorHAnsi"/>
          <w:b/>
          <w:color w:val="auto"/>
          <w:u w:val="none"/>
        </w:rPr>
      </w:pPr>
      <w:r w:rsidRPr="00537B3C">
        <w:rPr>
          <w:rFonts w:cstheme="minorHAnsi"/>
          <w:color w:val="333333"/>
          <w:shd w:val="clear" w:color="auto" w:fill="FFFFFF"/>
        </w:rPr>
        <w:t>Posunie Obstarávateľ termín na predkladanie žiadosti o účasť?</w:t>
      </w:r>
    </w:p>
    <w:p w:rsidR="00491565" w:rsidRPr="00537B3C" w:rsidRDefault="00491565" w:rsidP="0068466D">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58</w:t>
      </w:r>
    </w:p>
    <w:p w:rsidR="00723542" w:rsidRPr="00537B3C" w:rsidRDefault="00491565" w:rsidP="0068466D">
      <w:pPr>
        <w:tabs>
          <w:tab w:val="left" w:pos="567"/>
          <w:tab w:val="left" w:pos="1134"/>
          <w:tab w:val="left" w:pos="1276"/>
        </w:tabs>
        <w:spacing w:after="120" w:line="240" w:lineRule="auto"/>
        <w:jc w:val="both"/>
        <w:rPr>
          <w:rFonts w:cstheme="minorHAnsi"/>
          <w:b/>
          <w:color w:val="auto"/>
          <w:u w:val="none"/>
        </w:rPr>
      </w:pPr>
      <w:r w:rsidRPr="00537B3C">
        <w:rPr>
          <w:rFonts w:cstheme="minorHAnsi"/>
          <w:color w:val="auto"/>
          <w:u w:val="none"/>
        </w:rPr>
        <w:t xml:space="preserve">V zmysle § 74 ods. 5 zákona cit: (5) Lehota na predloženie žiadostí o účasť nesmie byť kratšia ako </w:t>
      </w:r>
      <w:r w:rsidRPr="00537B3C">
        <w:rPr>
          <w:rFonts w:cstheme="minorHAnsi"/>
          <w:b/>
          <w:color w:val="auto"/>
          <w:u w:val="none"/>
        </w:rPr>
        <w:t>30 dní odo dňa odoslania oznámenia o vyhlásení verejného obstarávania publikačnému úradu.</w:t>
      </w:r>
    </w:p>
    <w:p w:rsidR="00723542" w:rsidRPr="00537B3C" w:rsidRDefault="00491565" w:rsidP="0068466D">
      <w:pPr>
        <w:jc w:val="both"/>
        <w:rPr>
          <w:rFonts w:cstheme="minorHAnsi"/>
          <w:color w:val="auto"/>
          <w:u w:val="none"/>
        </w:rPr>
      </w:pPr>
      <w:r w:rsidRPr="00537B3C">
        <w:rPr>
          <w:rFonts w:cstheme="minorHAnsi"/>
          <w:color w:val="auto"/>
          <w:u w:val="none"/>
        </w:rPr>
        <w:t xml:space="preserve">Oznámenie o vyhlásení verejného obstarávania bolo odoslané publikačnému úradu dňa 31.01.2020. Pôvodná lehota na predkladanie žiadostí o účasť bola stanovená na 31.03.2020 </w:t>
      </w:r>
      <w:proofErr w:type="spellStart"/>
      <w:r w:rsidRPr="00537B3C">
        <w:rPr>
          <w:rFonts w:cstheme="minorHAnsi"/>
          <w:color w:val="auto"/>
          <w:u w:val="none"/>
        </w:rPr>
        <w:t>t.j</w:t>
      </w:r>
      <w:proofErr w:type="spellEnd"/>
      <w:r w:rsidRPr="00537B3C">
        <w:rPr>
          <w:rFonts w:cstheme="minorHAnsi"/>
          <w:color w:val="auto"/>
          <w:u w:val="none"/>
        </w:rPr>
        <w:t xml:space="preserve">. bola poskytnutá 60 dňová lehota na prípravu žiadostí o účasť </w:t>
      </w:r>
      <w:proofErr w:type="spellStart"/>
      <w:r w:rsidRPr="00537B3C">
        <w:rPr>
          <w:rFonts w:cstheme="minorHAnsi"/>
          <w:color w:val="auto"/>
          <w:u w:val="none"/>
        </w:rPr>
        <w:t>t.j</w:t>
      </w:r>
      <w:proofErr w:type="spellEnd"/>
      <w:r w:rsidRPr="00537B3C">
        <w:rPr>
          <w:rFonts w:cstheme="minorHAnsi"/>
          <w:color w:val="auto"/>
          <w:u w:val="none"/>
        </w:rPr>
        <w:t>. takmer 2 násobná ako predpokladá zákon.</w:t>
      </w:r>
    </w:p>
    <w:p w:rsidR="00491565" w:rsidRPr="00537B3C" w:rsidRDefault="00491565" w:rsidP="0068466D">
      <w:pPr>
        <w:jc w:val="both"/>
        <w:rPr>
          <w:rFonts w:cstheme="minorHAnsi"/>
          <w:b/>
          <w:color w:val="auto"/>
          <w:u w:val="none"/>
        </w:rPr>
      </w:pPr>
      <w:r w:rsidRPr="00537B3C">
        <w:rPr>
          <w:rFonts w:cstheme="minorHAnsi"/>
          <w:color w:val="auto"/>
          <w:u w:val="none"/>
        </w:rPr>
        <w:t xml:space="preserve">Zároveň však verejný obstarávateľ </w:t>
      </w:r>
      <w:r w:rsidR="0068466D" w:rsidRPr="00537B3C">
        <w:rPr>
          <w:rFonts w:cstheme="minorHAnsi"/>
          <w:color w:val="auto"/>
          <w:u w:val="none"/>
        </w:rPr>
        <w:t xml:space="preserve">si bol vedomý mimoriadnej situácie ktorá nastala po dátume 12.03.2020 </w:t>
      </w:r>
      <w:proofErr w:type="spellStart"/>
      <w:r w:rsidR="0068466D" w:rsidRPr="00537B3C">
        <w:rPr>
          <w:rFonts w:cstheme="minorHAnsi"/>
          <w:color w:val="auto"/>
          <w:u w:val="none"/>
        </w:rPr>
        <w:t>t.j</w:t>
      </w:r>
      <w:proofErr w:type="spellEnd"/>
      <w:r w:rsidR="0068466D" w:rsidRPr="00537B3C">
        <w:rPr>
          <w:rFonts w:cstheme="minorHAnsi"/>
          <w:color w:val="auto"/>
          <w:u w:val="none"/>
        </w:rPr>
        <w:t xml:space="preserve">. vyhlásenie mimoriadnej situácie vládou SR na území Slovenskej republiky. Na základe uvedených skutočnosti verejný obstarávateľ pristúpil k predĺženiu lehoty na predkladanie žiadostí o účasť na termín </w:t>
      </w:r>
      <w:r w:rsidR="0068466D" w:rsidRPr="00537B3C">
        <w:rPr>
          <w:rFonts w:cstheme="minorHAnsi"/>
          <w:b/>
          <w:color w:val="auto"/>
          <w:u w:val="none"/>
        </w:rPr>
        <w:t xml:space="preserve">27.04.2020 o 10.00hod. </w:t>
      </w:r>
      <w:proofErr w:type="spellStart"/>
      <w:r w:rsidR="0068466D" w:rsidRPr="00537B3C">
        <w:rPr>
          <w:rFonts w:cstheme="minorHAnsi"/>
          <w:b/>
          <w:color w:val="auto"/>
          <w:u w:val="none"/>
        </w:rPr>
        <w:t>t.j</w:t>
      </w:r>
      <w:proofErr w:type="spellEnd"/>
      <w:r w:rsidR="0068466D" w:rsidRPr="00537B3C">
        <w:rPr>
          <w:rFonts w:cstheme="minorHAnsi"/>
          <w:b/>
          <w:color w:val="auto"/>
          <w:u w:val="none"/>
        </w:rPr>
        <w:t xml:space="preserve">. uvedená lehota predstavuje takmer 3 násobok zákonnej minimálnej lehoty. Z dôvodu skutočnosti, že v tejto fáze verejného obstarávania sa jedná o predkladanie žiadostí o účasť </w:t>
      </w:r>
      <w:proofErr w:type="spellStart"/>
      <w:r w:rsidR="0068466D" w:rsidRPr="00537B3C">
        <w:rPr>
          <w:rFonts w:cstheme="minorHAnsi"/>
          <w:b/>
          <w:color w:val="auto"/>
          <w:u w:val="none"/>
        </w:rPr>
        <w:t>t.j</w:t>
      </w:r>
      <w:proofErr w:type="spellEnd"/>
      <w:r w:rsidR="0068466D" w:rsidRPr="00537B3C">
        <w:rPr>
          <w:rFonts w:cstheme="minorHAnsi"/>
          <w:b/>
          <w:color w:val="auto"/>
          <w:u w:val="none"/>
        </w:rPr>
        <w:t>. zdokladovanie podmienok účasti a zdokladovanie kritérií pre obmedzenie počtu záujemcov, považuje verejný obstarávateľ túto predĺženú lehotu aj so zreteľom na aktuálnu situáciu za dostatočnú.</w:t>
      </w:r>
    </w:p>
    <w:p w:rsidR="00491565" w:rsidRPr="00537B3C" w:rsidRDefault="00491565" w:rsidP="00723542">
      <w:pPr>
        <w:rPr>
          <w:rFonts w:cstheme="minorHAnsi"/>
          <w:b/>
          <w:color w:val="auto"/>
          <w:u w:val="none"/>
        </w:rPr>
      </w:pPr>
    </w:p>
    <w:p w:rsidR="00491565" w:rsidRPr="00537B3C" w:rsidRDefault="00491565" w:rsidP="00491565">
      <w:pPr>
        <w:rPr>
          <w:rFonts w:cstheme="minorHAnsi"/>
          <w:b/>
          <w:color w:val="auto"/>
          <w:u w:val="none"/>
        </w:rPr>
      </w:pPr>
      <w:r w:rsidRPr="00537B3C">
        <w:rPr>
          <w:rFonts w:cstheme="minorHAnsi"/>
          <w:b/>
          <w:color w:val="auto"/>
          <w:u w:val="none"/>
        </w:rPr>
        <w:t>Otázka č. 59</w:t>
      </w:r>
    </w:p>
    <w:p w:rsidR="00491565" w:rsidRPr="00537B3C" w:rsidRDefault="00491565" w:rsidP="00491565">
      <w:pPr>
        <w:jc w:val="both"/>
        <w:rPr>
          <w:rFonts w:cstheme="minorHAnsi"/>
          <w:color w:val="000000"/>
        </w:rPr>
      </w:pPr>
      <w:r w:rsidRPr="00537B3C">
        <w:rPr>
          <w:rFonts w:cstheme="minorHAnsi"/>
          <w:color w:val="000000"/>
          <w:u w:val="none"/>
        </w:rPr>
        <w:t>Vážený Verejný obstarávateľ, na základe vyššie popísaných dôvodov Vás žiadame o urýchlené rozhodnutie ohľadom primeraného predĺženia lehoty na predkladanie žiadosti o účasť, a to i z prihliadnutím na ochranu zdravia zamestnancov a odborníkov, ktorí sa podieľajú na príprave dokladov žiadosti o účasť</w:t>
      </w:r>
      <w:r w:rsidRPr="00537B3C">
        <w:rPr>
          <w:rFonts w:cstheme="minorHAnsi"/>
          <w:color w:val="000000"/>
        </w:rPr>
        <w:t>.</w:t>
      </w:r>
    </w:p>
    <w:p w:rsidR="00491565" w:rsidRPr="00537B3C" w:rsidRDefault="00491565" w:rsidP="00491565">
      <w:pPr>
        <w:tabs>
          <w:tab w:val="left" w:pos="567"/>
          <w:tab w:val="left" w:pos="1134"/>
          <w:tab w:val="left" w:pos="1276"/>
        </w:tabs>
        <w:spacing w:after="120" w:line="240" w:lineRule="auto"/>
        <w:jc w:val="both"/>
        <w:rPr>
          <w:rFonts w:cstheme="minorHAnsi"/>
          <w:b/>
          <w:color w:val="auto"/>
          <w:u w:val="none"/>
        </w:rPr>
      </w:pPr>
      <w:r w:rsidRPr="00537B3C">
        <w:rPr>
          <w:rFonts w:cstheme="minorHAnsi"/>
          <w:b/>
          <w:color w:val="auto"/>
          <w:u w:val="none"/>
        </w:rPr>
        <w:t>Odpoveď č. 59</w:t>
      </w:r>
    </w:p>
    <w:p w:rsidR="0068466D" w:rsidRPr="00537B3C" w:rsidRDefault="0068466D" w:rsidP="0068466D">
      <w:pPr>
        <w:tabs>
          <w:tab w:val="left" w:pos="567"/>
          <w:tab w:val="left" w:pos="1134"/>
          <w:tab w:val="left" w:pos="1276"/>
        </w:tabs>
        <w:spacing w:after="120" w:line="240" w:lineRule="auto"/>
        <w:jc w:val="both"/>
        <w:rPr>
          <w:rFonts w:cstheme="minorHAnsi"/>
          <w:b/>
          <w:color w:val="auto"/>
          <w:u w:val="none"/>
        </w:rPr>
      </w:pPr>
      <w:r w:rsidRPr="00537B3C">
        <w:rPr>
          <w:rFonts w:cstheme="minorHAnsi"/>
          <w:color w:val="auto"/>
          <w:u w:val="none"/>
        </w:rPr>
        <w:t xml:space="preserve">V zmysle § 74 ods. 5 zákona cit: (5) Lehota na predloženie žiadostí o účasť nesmie byť kratšia ako </w:t>
      </w:r>
      <w:r w:rsidRPr="00537B3C">
        <w:rPr>
          <w:rFonts w:cstheme="minorHAnsi"/>
          <w:b/>
          <w:color w:val="auto"/>
          <w:u w:val="none"/>
        </w:rPr>
        <w:t>30 dní odo dňa odoslania oznámenia o vyhlásení verejného obstarávania publikačnému úradu.</w:t>
      </w:r>
    </w:p>
    <w:p w:rsidR="0068466D" w:rsidRPr="00537B3C" w:rsidRDefault="0068466D" w:rsidP="0068466D">
      <w:pPr>
        <w:jc w:val="both"/>
        <w:rPr>
          <w:rFonts w:cstheme="minorHAnsi"/>
          <w:color w:val="auto"/>
          <w:u w:val="none"/>
        </w:rPr>
      </w:pPr>
      <w:r w:rsidRPr="00537B3C">
        <w:rPr>
          <w:rFonts w:cstheme="minorHAnsi"/>
          <w:color w:val="auto"/>
          <w:u w:val="none"/>
        </w:rPr>
        <w:t xml:space="preserve">Oznámenie o vyhlásení verejného obstarávania bolo odoslané publikačnému úradu dňa 31.01.2020. Pôvodná lehota na predkladanie žiadostí o účasť bola stanovená na 31.03.2020 </w:t>
      </w:r>
      <w:proofErr w:type="spellStart"/>
      <w:r w:rsidRPr="00537B3C">
        <w:rPr>
          <w:rFonts w:cstheme="minorHAnsi"/>
          <w:color w:val="auto"/>
          <w:u w:val="none"/>
        </w:rPr>
        <w:t>t.j</w:t>
      </w:r>
      <w:proofErr w:type="spellEnd"/>
      <w:r w:rsidRPr="00537B3C">
        <w:rPr>
          <w:rFonts w:cstheme="minorHAnsi"/>
          <w:color w:val="auto"/>
          <w:u w:val="none"/>
        </w:rPr>
        <w:t xml:space="preserve">. bola poskytnutá 60 dňová lehota na prípravu žiadostí o účasť </w:t>
      </w:r>
      <w:proofErr w:type="spellStart"/>
      <w:r w:rsidRPr="00537B3C">
        <w:rPr>
          <w:rFonts w:cstheme="minorHAnsi"/>
          <w:color w:val="auto"/>
          <w:u w:val="none"/>
        </w:rPr>
        <w:t>t.j</w:t>
      </w:r>
      <w:proofErr w:type="spellEnd"/>
      <w:r w:rsidRPr="00537B3C">
        <w:rPr>
          <w:rFonts w:cstheme="minorHAnsi"/>
          <w:color w:val="auto"/>
          <w:u w:val="none"/>
        </w:rPr>
        <w:t>. takmer 2 násobná ako predpokladá zákon.</w:t>
      </w:r>
    </w:p>
    <w:p w:rsidR="0068466D" w:rsidRPr="00537B3C" w:rsidRDefault="0068466D" w:rsidP="0068466D">
      <w:pPr>
        <w:jc w:val="both"/>
        <w:rPr>
          <w:rFonts w:cstheme="minorHAnsi"/>
          <w:b/>
          <w:color w:val="auto"/>
          <w:u w:val="none"/>
        </w:rPr>
      </w:pPr>
      <w:r w:rsidRPr="00537B3C">
        <w:rPr>
          <w:rFonts w:cstheme="minorHAnsi"/>
          <w:color w:val="auto"/>
          <w:u w:val="none"/>
        </w:rPr>
        <w:t xml:space="preserve">Zároveň však verejný obstarávateľ si bol vedomý mimoriadnej situácie ktorá nastala po dátume 12.03.2020 </w:t>
      </w:r>
      <w:proofErr w:type="spellStart"/>
      <w:r w:rsidRPr="00537B3C">
        <w:rPr>
          <w:rFonts w:cstheme="minorHAnsi"/>
          <w:color w:val="auto"/>
          <w:u w:val="none"/>
        </w:rPr>
        <w:t>t.j</w:t>
      </w:r>
      <w:proofErr w:type="spellEnd"/>
      <w:r w:rsidRPr="00537B3C">
        <w:rPr>
          <w:rFonts w:cstheme="minorHAnsi"/>
          <w:color w:val="auto"/>
          <w:u w:val="none"/>
        </w:rPr>
        <w:t xml:space="preserve">. vyhlásenie mimoriadnej situácie vládou SR na území Slovenskej republiky. Na základe uvedených skutočnosti verejný obstarávateľ pristúpil k predĺženiu lehoty na predkladanie žiadostí o účasť na termín </w:t>
      </w:r>
      <w:r w:rsidRPr="00537B3C">
        <w:rPr>
          <w:rFonts w:cstheme="minorHAnsi"/>
          <w:b/>
          <w:color w:val="auto"/>
          <w:u w:val="none"/>
        </w:rPr>
        <w:t xml:space="preserve">27.04.2020 o 10.00hod. </w:t>
      </w:r>
      <w:proofErr w:type="spellStart"/>
      <w:r w:rsidRPr="00537B3C">
        <w:rPr>
          <w:rFonts w:cstheme="minorHAnsi"/>
          <w:b/>
          <w:color w:val="auto"/>
          <w:u w:val="none"/>
        </w:rPr>
        <w:t>t.j</w:t>
      </w:r>
      <w:proofErr w:type="spellEnd"/>
      <w:r w:rsidRPr="00537B3C">
        <w:rPr>
          <w:rFonts w:cstheme="minorHAnsi"/>
          <w:b/>
          <w:color w:val="auto"/>
          <w:u w:val="none"/>
        </w:rPr>
        <w:t xml:space="preserve">. uvedená lehota predstavuje takmer 3 násobok zákonnej minimálnej lehoty. Z dôvodu skutočnosti, že v tejto fáze verejného obstarávania sa jedná o predkladanie žiadostí o účasť </w:t>
      </w:r>
      <w:proofErr w:type="spellStart"/>
      <w:r w:rsidRPr="00537B3C">
        <w:rPr>
          <w:rFonts w:cstheme="minorHAnsi"/>
          <w:b/>
          <w:color w:val="auto"/>
          <w:u w:val="none"/>
        </w:rPr>
        <w:t>t.j</w:t>
      </w:r>
      <w:proofErr w:type="spellEnd"/>
      <w:r w:rsidRPr="00537B3C">
        <w:rPr>
          <w:rFonts w:cstheme="minorHAnsi"/>
          <w:b/>
          <w:color w:val="auto"/>
          <w:u w:val="none"/>
        </w:rPr>
        <w:t>. zdokladovanie podmienok účasti a zdokladovanie kritérií pre obmedzenie počtu záujemcov, považuje verejný obstarávateľ túto predĺženú lehotu aj so zreteľom na aktuálnu situáciu za dostatočnú.</w:t>
      </w:r>
    </w:p>
    <w:p w:rsidR="00491565" w:rsidRPr="00537B3C" w:rsidRDefault="00491565" w:rsidP="00491565">
      <w:pPr>
        <w:jc w:val="both"/>
        <w:rPr>
          <w:rFonts w:cstheme="minorHAnsi"/>
          <w:color w:val="000000"/>
        </w:rPr>
      </w:pPr>
    </w:p>
    <w:p w:rsidR="00491565" w:rsidRPr="00537B3C" w:rsidRDefault="00491565" w:rsidP="00723542">
      <w:pPr>
        <w:rPr>
          <w:rFonts w:cstheme="minorHAnsi"/>
          <w:color w:val="auto"/>
          <w:u w:val="none"/>
        </w:rPr>
      </w:pPr>
    </w:p>
    <w:sectPr w:rsidR="00491565" w:rsidRPr="00537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666"/>
    <w:multiLevelType w:val="hybridMultilevel"/>
    <w:tmpl w:val="2140EB88"/>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 w15:restartNumberingAfterBreak="0">
    <w:nsid w:val="2A3D24A6"/>
    <w:multiLevelType w:val="hybridMultilevel"/>
    <w:tmpl w:val="B8B6ADB0"/>
    <w:lvl w:ilvl="0" w:tplc="B97AEC38">
      <w:start w:val="3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B4663BB"/>
    <w:multiLevelType w:val="hybridMultilevel"/>
    <w:tmpl w:val="ACFEFE5C"/>
    <w:lvl w:ilvl="0" w:tplc="D7B02E4C">
      <w:start w:val="1"/>
      <w:numFmt w:val="decimal"/>
      <w:lvlText w:val="%1."/>
      <w:lvlJc w:val="left"/>
      <w:pPr>
        <w:ind w:left="720" w:hanging="360"/>
      </w:pPr>
      <w:rPr>
        <w:i w:val="0"/>
        <w:i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33EE64D4"/>
    <w:multiLevelType w:val="hybridMultilevel"/>
    <w:tmpl w:val="C5CEE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872B19"/>
    <w:multiLevelType w:val="hybridMultilevel"/>
    <w:tmpl w:val="B2CE26FA"/>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4B204409"/>
    <w:multiLevelType w:val="hybridMultilevel"/>
    <w:tmpl w:val="67FC991C"/>
    <w:lvl w:ilvl="0" w:tplc="041B000F">
      <w:start w:val="1"/>
      <w:numFmt w:val="decimal"/>
      <w:lvlText w:val="%1."/>
      <w:lvlJc w:val="left"/>
      <w:pPr>
        <w:ind w:left="502" w:hanging="360"/>
      </w:p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6" w15:restartNumberingAfterBreak="0">
    <w:nsid w:val="66F20C3F"/>
    <w:multiLevelType w:val="hybridMultilevel"/>
    <w:tmpl w:val="1FFC539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79836AC0"/>
    <w:multiLevelType w:val="hybridMultilevel"/>
    <w:tmpl w:val="A16C1964"/>
    <w:lvl w:ilvl="0" w:tplc="5CCC8BBE">
      <w:start w:val="1"/>
      <w:numFmt w:val="lowerLetter"/>
      <w:lvlText w:val="%1)"/>
      <w:lvlJc w:val="left"/>
      <w:pPr>
        <w:ind w:left="1080" w:hanging="360"/>
      </w:pPr>
      <w:rPr>
        <w:rFonts w:eastAsia="Calibr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83"/>
    <w:rsid w:val="00142F42"/>
    <w:rsid w:val="001E45B1"/>
    <w:rsid w:val="00200FBA"/>
    <w:rsid w:val="002E49D8"/>
    <w:rsid w:val="0034690A"/>
    <w:rsid w:val="00353D83"/>
    <w:rsid w:val="003871FD"/>
    <w:rsid w:val="00441778"/>
    <w:rsid w:val="00453C48"/>
    <w:rsid w:val="00491565"/>
    <w:rsid w:val="00495EAB"/>
    <w:rsid w:val="004A2F5A"/>
    <w:rsid w:val="0052321F"/>
    <w:rsid w:val="00537B3C"/>
    <w:rsid w:val="005C3674"/>
    <w:rsid w:val="006345E2"/>
    <w:rsid w:val="00652876"/>
    <w:rsid w:val="0068466D"/>
    <w:rsid w:val="00723542"/>
    <w:rsid w:val="00737772"/>
    <w:rsid w:val="00844F1B"/>
    <w:rsid w:val="008D0862"/>
    <w:rsid w:val="00913EDF"/>
    <w:rsid w:val="009503E2"/>
    <w:rsid w:val="009D189A"/>
    <w:rsid w:val="00B11BBF"/>
    <w:rsid w:val="00B22347"/>
    <w:rsid w:val="00B62853"/>
    <w:rsid w:val="00B84559"/>
    <w:rsid w:val="00B86476"/>
    <w:rsid w:val="00BE34DC"/>
    <w:rsid w:val="00D43EF5"/>
    <w:rsid w:val="00D80A7C"/>
    <w:rsid w:val="00DA1AAF"/>
    <w:rsid w:val="00DC3757"/>
    <w:rsid w:val="00F84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2C93-D6A5-4A86-83AC-CDBEA82C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FF0000"/>
        <w:sz w:val="22"/>
        <w:szCs w:val="22"/>
        <w:u w:val="single"/>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Tabuľka,lp1,Table,Bullet List,FooterText,numbered,Paragraphe de liste1,Bullet Number,lp11,List Paragraph11,Bullet 1,Use Case List Paragraph"/>
    <w:basedOn w:val="Normlny"/>
    <w:link w:val="OdsekzoznamuChar"/>
    <w:uiPriority w:val="34"/>
    <w:qFormat/>
    <w:rsid w:val="00353D83"/>
    <w:pPr>
      <w:spacing w:after="200" w:line="276" w:lineRule="auto"/>
      <w:ind w:left="720"/>
      <w:contextualSpacing/>
    </w:pPr>
    <w:rPr>
      <w:rFonts w:ascii="Calibri" w:hAnsi="Calibri" w:cs="Calibri"/>
      <w:color w:val="auto"/>
      <w:u w:val="none"/>
    </w:rPr>
  </w:style>
  <w:style w:type="character" w:customStyle="1" w:styleId="OdsekzoznamuChar">
    <w:name w:val="Odsek zoznamu Char"/>
    <w:aliases w:val="Odsek Char,ZOZNAM Char,body Char,Odsek zoznamu2 Char,Tabuľka Char,lp1 Char,Table Char,Bullet List Char,FooterText Char,numbered Char,Paragraphe de liste1 Char,Bullet Number Char,lp11 Char,List Paragraph11 Char,Bullet 1 Char"/>
    <w:link w:val="Odsekzoznamu"/>
    <w:uiPriority w:val="34"/>
    <w:qFormat/>
    <w:rsid w:val="009503E2"/>
    <w:rPr>
      <w:rFonts w:ascii="Calibri" w:hAnsi="Calibri" w:cs="Calibri"/>
      <w:color w:val="auto"/>
      <w:u w:val="none"/>
    </w:rPr>
  </w:style>
  <w:style w:type="paragraph" w:customStyle="1" w:styleId="Default">
    <w:name w:val="Default"/>
    <w:rsid w:val="009503E2"/>
    <w:pPr>
      <w:autoSpaceDE w:val="0"/>
      <w:autoSpaceDN w:val="0"/>
      <w:adjustRightInd w:val="0"/>
      <w:spacing w:after="0" w:line="240" w:lineRule="auto"/>
    </w:pPr>
    <w:rPr>
      <w:rFonts w:ascii="Liberation Sans" w:eastAsia="Times New Roman" w:hAnsi="Liberation Sans" w:cs="Liberation Sans"/>
      <w:color w:val="000000"/>
      <w:sz w:val="24"/>
      <w:szCs w:val="24"/>
      <w:u w:val="none"/>
      <w:lang w:eastAsia="sk-SK"/>
    </w:rPr>
  </w:style>
  <w:style w:type="paragraph" w:styleId="Bezriadkovania">
    <w:name w:val="No Spacing"/>
    <w:uiPriority w:val="1"/>
    <w:qFormat/>
    <w:rsid w:val="009503E2"/>
    <w:pPr>
      <w:spacing w:after="0" w:line="240" w:lineRule="auto"/>
    </w:pPr>
    <w:rPr>
      <w:rFonts w:ascii="Times New Roman" w:eastAsia="Times New Roman" w:hAnsi="Times New Roman" w:cs="Times New Roman"/>
      <w:color w:val="auto"/>
      <w:sz w:val="20"/>
      <w:szCs w:val="20"/>
      <w:u w:val="none"/>
      <w:lang w:eastAsia="sk-SK"/>
    </w:rPr>
  </w:style>
  <w:style w:type="paragraph" w:styleId="Textpoznmkypodiarou">
    <w:name w:val="footnote text"/>
    <w:basedOn w:val="Normlny"/>
    <w:link w:val="TextpoznmkypodiarouChar"/>
    <w:uiPriority w:val="99"/>
    <w:semiHidden/>
    <w:unhideWhenUsed/>
    <w:rsid w:val="009503E2"/>
    <w:pPr>
      <w:widowControl w:val="0"/>
      <w:spacing w:after="0" w:line="240" w:lineRule="auto"/>
    </w:pPr>
    <w:rPr>
      <w:rFonts w:ascii="Times New Roman" w:eastAsia="Times New Roman" w:hAnsi="Times New Roman" w:cs="Times New Roman"/>
      <w:color w:val="auto"/>
      <w:sz w:val="20"/>
      <w:szCs w:val="20"/>
      <w:u w:val="none"/>
      <w:lang w:eastAsia="sk-SK"/>
    </w:rPr>
  </w:style>
  <w:style w:type="character" w:customStyle="1" w:styleId="TextpoznmkypodiarouChar">
    <w:name w:val="Text poznámky pod čiarou Char"/>
    <w:basedOn w:val="Predvolenpsmoodseku"/>
    <w:link w:val="Textpoznmkypodiarou"/>
    <w:uiPriority w:val="99"/>
    <w:semiHidden/>
    <w:rsid w:val="009503E2"/>
    <w:rPr>
      <w:rFonts w:ascii="Times New Roman" w:eastAsia="Times New Roman" w:hAnsi="Times New Roman" w:cs="Times New Roman"/>
      <w:color w:val="auto"/>
      <w:sz w:val="20"/>
      <w:szCs w:val="20"/>
      <w:u w:val="none"/>
      <w:lang w:eastAsia="sk-SK"/>
    </w:rPr>
  </w:style>
  <w:style w:type="paragraph" w:styleId="Textbubliny">
    <w:name w:val="Balloon Text"/>
    <w:basedOn w:val="Normlny"/>
    <w:link w:val="TextbublinyChar"/>
    <w:uiPriority w:val="99"/>
    <w:semiHidden/>
    <w:unhideWhenUsed/>
    <w:rsid w:val="00453C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3C48"/>
    <w:rPr>
      <w:rFonts w:ascii="Segoe UI" w:hAnsi="Segoe UI" w:cs="Segoe UI"/>
      <w:sz w:val="18"/>
      <w:szCs w:val="18"/>
    </w:rPr>
  </w:style>
  <w:style w:type="character" w:styleId="Odkaznakomentr">
    <w:name w:val="annotation reference"/>
    <w:basedOn w:val="Predvolenpsmoodseku"/>
    <w:uiPriority w:val="99"/>
    <w:semiHidden/>
    <w:unhideWhenUsed/>
    <w:rsid w:val="005C3674"/>
    <w:rPr>
      <w:sz w:val="16"/>
      <w:szCs w:val="16"/>
    </w:rPr>
  </w:style>
  <w:style w:type="paragraph" w:styleId="Textkomentra">
    <w:name w:val="annotation text"/>
    <w:basedOn w:val="Normlny"/>
    <w:link w:val="TextkomentraChar"/>
    <w:uiPriority w:val="99"/>
    <w:semiHidden/>
    <w:unhideWhenUsed/>
    <w:rsid w:val="005C3674"/>
    <w:pPr>
      <w:spacing w:line="240" w:lineRule="auto"/>
    </w:pPr>
    <w:rPr>
      <w:sz w:val="20"/>
      <w:szCs w:val="20"/>
    </w:rPr>
  </w:style>
  <w:style w:type="character" w:customStyle="1" w:styleId="TextkomentraChar">
    <w:name w:val="Text komentára Char"/>
    <w:basedOn w:val="Predvolenpsmoodseku"/>
    <w:link w:val="Textkomentra"/>
    <w:uiPriority w:val="99"/>
    <w:semiHidden/>
    <w:rsid w:val="005C3674"/>
    <w:rPr>
      <w:sz w:val="20"/>
      <w:szCs w:val="20"/>
    </w:rPr>
  </w:style>
  <w:style w:type="paragraph" w:styleId="Predmetkomentra">
    <w:name w:val="annotation subject"/>
    <w:basedOn w:val="Textkomentra"/>
    <w:next w:val="Textkomentra"/>
    <w:link w:val="PredmetkomentraChar"/>
    <w:uiPriority w:val="99"/>
    <w:semiHidden/>
    <w:unhideWhenUsed/>
    <w:rsid w:val="005C3674"/>
    <w:rPr>
      <w:b/>
      <w:bCs/>
    </w:rPr>
  </w:style>
  <w:style w:type="character" w:customStyle="1" w:styleId="PredmetkomentraChar">
    <w:name w:val="Predmet komentára Char"/>
    <w:basedOn w:val="TextkomentraChar"/>
    <w:link w:val="Predmetkomentra"/>
    <w:uiPriority w:val="99"/>
    <w:semiHidden/>
    <w:rsid w:val="005C3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6622">
      <w:bodyDiv w:val="1"/>
      <w:marLeft w:val="0"/>
      <w:marRight w:val="0"/>
      <w:marTop w:val="0"/>
      <w:marBottom w:val="0"/>
      <w:divBdr>
        <w:top w:val="none" w:sz="0" w:space="0" w:color="auto"/>
        <w:left w:val="none" w:sz="0" w:space="0" w:color="auto"/>
        <w:bottom w:val="none" w:sz="0" w:space="0" w:color="auto"/>
        <w:right w:val="none" w:sz="0" w:space="0" w:color="auto"/>
      </w:divBdr>
    </w:div>
    <w:div w:id="604582961">
      <w:bodyDiv w:val="1"/>
      <w:marLeft w:val="0"/>
      <w:marRight w:val="0"/>
      <w:marTop w:val="0"/>
      <w:marBottom w:val="0"/>
      <w:divBdr>
        <w:top w:val="none" w:sz="0" w:space="0" w:color="auto"/>
        <w:left w:val="none" w:sz="0" w:space="0" w:color="auto"/>
        <w:bottom w:val="none" w:sz="0" w:space="0" w:color="auto"/>
        <w:right w:val="none" w:sz="0" w:space="0" w:color="auto"/>
      </w:divBdr>
    </w:div>
    <w:div w:id="726609264">
      <w:bodyDiv w:val="1"/>
      <w:marLeft w:val="0"/>
      <w:marRight w:val="0"/>
      <w:marTop w:val="0"/>
      <w:marBottom w:val="0"/>
      <w:divBdr>
        <w:top w:val="none" w:sz="0" w:space="0" w:color="auto"/>
        <w:left w:val="none" w:sz="0" w:space="0" w:color="auto"/>
        <w:bottom w:val="none" w:sz="0" w:space="0" w:color="auto"/>
        <w:right w:val="none" w:sz="0" w:space="0" w:color="auto"/>
      </w:divBdr>
    </w:div>
    <w:div w:id="1001393054">
      <w:bodyDiv w:val="1"/>
      <w:marLeft w:val="0"/>
      <w:marRight w:val="0"/>
      <w:marTop w:val="0"/>
      <w:marBottom w:val="0"/>
      <w:divBdr>
        <w:top w:val="none" w:sz="0" w:space="0" w:color="auto"/>
        <w:left w:val="none" w:sz="0" w:space="0" w:color="auto"/>
        <w:bottom w:val="none" w:sz="0" w:space="0" w:color="auto"/>
        <w:right w:val="none" w:sz="0" w:space="0" w:color="auto"/>
      </w:divBdr>
    </w:div>
    <w:div w:id="1083451352">
      <w:bodyDiv w:val="1"/>
      <w:marLeft w:val="0"/>
      <w:marRight w:val="0"/>
      <w:marTop w:val="0"/>
      <w:marBottom w:val="0"/>
      <w:divBdr>
        <w:top w:val="none" w:sz="0" w:space="0" w:color="auto"/>
        <w:left w:val="none" w:sz="0" w:space="0" w:color="auto"/>
        <w:bottom w:val="none" w:sz="0" w:space="0" w:color="auto"/>
        <w:right w:val="none" w:sz="0" w:space="0" w:color="auto"/>
      </w:divBdr>
    </w:div>
    <w:div w:id="1281299256">
      <w:bodyDiv w:val="1"/>
      <w:marLeft w:val="0"/>
      <w:marRight w:val="0"/>
      <w:marTop w:val="0"/>
      <w:marBottom w:val="0"/>
      <w:divBdr>
        <w:top w:val="none" w:sz="0" w:space="0" w:color="auto"/>
        <w:left w:val="none" w:sz="0" w:space="0" w:color="auto"/>
        <w:bottom w:val="none" w:sz="0" w:space="0" w:color="auto"/>
        <w:right w:val="none" w:sz="0" w:space="0" w:color="auto"/>
      </w:divBdr>
    </w:div>
    <w:div w:id="1398287884">
      <w:bodyDiv w:val="1"/>
      <w:marLeft w:val="0"/>
      <w:marRight w:val="0"/>
      <w:marTop w:val="0"/>
      <w:marBottom w:val="0"/>
      <w:divBdr>
        <w:top w:val="none" w:sz="0" w:space="0" w:color="auto"/>
        <w:left w:val="none" w:sz="0" w:space="0" w:color="auto"/>
        <w:bottom w:val="none" w:sz="0" w:space="0" w:color="auto"/>
        <w:right w:val="none" w:sz="0" w:space="0" w:color="auto"/>
      </w:divBdr>
    </w:div>
    <w:div w:id="20919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5488</Words>
  <Characters>31287</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Vitek Lukáš</dc:creator>
  <cp:keywords/>
  <dc:description/>
  <cp:lastModifiedBy>Záhorec Andrej</cp:lastModifiedBy>
  <cp:revision>2</cp:revision>
  <dcterms:created xsi:type="dcterms:W3CDTF">2020-04-20T11:10:00Z</dcterms:created>
  <dcterms:modified xsi:type="dcterms:W3CDTF">2020-04-20T11:10:00Z</dcterms:modified>
</cp:coreProperties>
</file>