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DF3" w:rsidRPr="001F6AEE" w:rsidRDefault="00A91DF3" w:rsidP="001F6AEE">
      <w:pPr>
        <w:pBdr>
          <w:bottom w:val="single" w:sz="4" w:space="0" w:color="auto"/>
        </w:pBdr>
        <w:spacing w:after="200" w:line="276" w:lineRule="exact"/>
        <w:jc w:val="center"/>
        <w:rPr>
          <w:rFonts w:asciiTheme="minorHAnsi" w:eastAsia="Arial" w:hAnsiTheme="minorHAnsi" w:cstheme="minorHAnsi"/>
          <w:b/>
          <w:caps/>
        </w:rPr>
      </w:pPr>
      <w:r w:rsidRPr="001F6AEE">
        <w:rPr>
          <w:rFonts w:asciiTheme="minorHAnsi" w:eastAsia="Arial" w:hAnsiTheme="minorHAnsi" w:cstheme="minorHAnsi"/>
          <w:b/>
          <w:caps/>
        </w:rPr>
        <w:t>KRITÉRIÁ NA VYHODNOTENIE PONÚK</w:t>
      </w:r>
      <w:r w:rsidR="00AE4FF2" w:rsidRPr="001F6AEE">
        <w:rPr>
          <w:rFonts w:asciiTheme="minorHAnsi" w:eastAsia="Arial" w:hAnsiTheme="minorHAnsi" w:cstheme="minorHAnsi"/>
          <w:b/>
          <w:caps/>
        </w:rPr>
        <w:t xml:space="preserve"> </w:t>
      </w:r>
      <w:r w:rsidRPr="001F6AEE">
        <w:rPr>
          <w:rFonts w:asciiTheme="minorHAnsi" w:eastAsia="Arial" w:hAnsiTheme="minorHAnsi" w:cstheme="minorHAnsi"/>
          <w:b/>
          <w:caps/>
        </w:rPr>
        <w:t>A PRAVIDLÁ ICH UPLATNENIA</w:t>
      </w:r>
    </w:p>
    <w:p w:rsidR="00A91DF3" w:rsidRPr="00F52A8A" w:rsidRDefault="00A91DF3" w:rsidP="00A91DF3">
      <w:pPr>
        <w:tabs>
          <w:tab w:val="left" w:pos="0"/>
        </w:tabs>
        <w:spacing w:line="240" w:lineRule="exact"/>
        <w:jc w:val="both"/>
        <w:rPr>
          <w:rFonts w:ascii="Arial" w:eastAsia="Arial" w:hAnsi="Arial" w:cs="Arial"/>
          <w:color w:val="000000"/>
          <w:sz w:val="24"/>
        </w:rPr>
      </w:pPr>
    </w:p>
    <w:p w:rsidR="00A91DF3" w:rsidRPr="00F52A8A" w:rsidRDefault="00A91DF3" w:rsidP="00A91DF3">
      <w:pPr>
        <w:spacing w:line="240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 xml:space="preserve">Komisia bude hodnotiť iba Ponuky, ktoré splnili požiadavky </w:t>
      </w:r>
      <w:r w:rsidR="007171CE">
        <w:rPr>
          <w:rFonts w:ascii="Arial" w:eastAsia="Arial" w:hAnsi="Arial" w:cs="Arial"/>
          <w:color w:val="000000"/>
          <w:sz w:val="20"/>
        </w:rPr>
        <w:t>V</w:t>
      </w:r>
      <w:r w:rsidR="007171CE" w:rsidRPr="00F52A8A">
        <w:rPr>
          <w:rFonts w:ascii="Arial" w:eastAsia="Arial" w:hAnsi="Arial" w:cs="Arial"/>
          <w:color w:val="000000"/>
          <w:sz w:val="20"/>
        </w:rPr>
        <w:t xml:space="preserve">erejného </w:t>
      </w:r>
      <w:r w:rsidRPr="00F52A8A">
        <w:rPr>
          <w:rFonts w:ascii="Arial" w:eastAsia="Arial" w:hAnsi="Arial" w:cs="Arial"/>
          <w:color w:val="000000"/>
          <w:sz w:val="20"/>
        </w:rPr>
        <w:t xml:space="preserve">obstarávateľa. </w:t>
      </w:r>
    </w:p>
    <w:p w:rsidR="00A91DF3" w:rsidRPr="00F52A8A" w:rsidRDefault="00A91DF3" w:rsidP="00A91DF3">
      <w:pPr>
        <w:spacing w:line="240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A91DF3" w:rsidRPr="00F52A8A" w:rsidRDefault="00A91DF3" w:rsidP="00A91DF3">
      <w:pPr>
        <w:tabs>
          <w:tab w:val="left" w:pos="567"/>
          <w:tab w:val="left" w:pos="720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ind w:left="284" w:hanging="284"/>
        <w:jc w:val="both"/>
        <w:rPr>
          <w:rFonts w:ascii="Arial" w:eastAsia="Arial" w:hAnsi="Arial" w:cs="Arial"/>
          <w:b/>
          <w:color w:val="000000"/>
        </w:rPr>
      </w:pPr>
      <w:r w:rsidRPr="00F52A8A">
        <w:rPr>
          <w:rFonts w:ascii="Arial" w:eastAsia="Arial" w:hAnsi="Arial" w:cs="Arial"/>
          <w:b/>
          <w:color w:val="000000"/>
        </w:rPr>
        <w:t>1. Prehľad kritérií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bookmarkStart w:id="0" w:name="_GoBack"/>
      <w:bookmarkEnd w:id="0"/>
      <w:r w:rsidRPr="00F52A8A">
        <w:rPr>
          <w:rFonts w:ascii="Arial" w:eastAsia="Arial" w:hAnsi="Arial" w:cs="Arial"/>
          <w:color w:val="000000"/>
          <w:sz w:val="20"/>
        </w:rPr>
        <w:t>Verejný obstarávateľ stanovil kritériá na vyhodnotenie ponúk s cieľom určiť ekonomicky najvýhodnejšiu Ponuku za Predmet zákazky. Verejný obstarávateľ bude vyhodnocovať Ponuky na základe najlepšieho pomeru ceny a kvality.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tbl>
      <w:tblPr>
        <w:tblW w:w="7081" w:type="dxa"/>
        <w:jc w:val="center"/>
        <w:tblCellMar>
          <w:left w:w="222" w:type="dxa"/>
          <w:right w:w="222" w:type="dxa"/>
        </w:tblCellMar>
        <w:tblLook w:val="0000" w:firstRow="0" w:lastRow="0" w:firstColumn="0" w:lastColumn="0" w:noHBand="0" w:noVBand="0"/>
      </w:tblPr>
      <w:tblGrid>
        <w:gridCol w:w="958"/>
        <w:gridCol w:w="4137"/>
        <w:gridCol w:w="1986"/>
      </w:tblGrid>
      <w:tr w:rsidR="00A91DF3" w:rsidRPr="00F52A8A" w:rsidTr="00F72CD5">
        <w:trPr>
          <w:trHeight w:val="220"/>
          <w:jc w:val="center"/>
        </w:trPr>
        <w:tc>
          <w:tcPr>
            <w:tcW w:w="5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227" w:rsidRPr="00F52A8A" w:rsidRDefault="00A91DF3" w:rsidP="00A77227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Kritériá na vyhodnotenie ponúk</w:t>
            </w:r>
          </w:p>
          <w:p w:rsidR="00A91DF3" w:rsidRPr="00F52A8A" w:rsidRDefault="00A91DF3" w:rsidP="00A77227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  <w:jc w:val="center"/>
              <w:rPr>
                <w:b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(spolu 100 percent)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A77227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  <w:jc w:val="center"/>
              <w:rPr>
                <w:b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Váha kritéria</w:t>
            </w:r>
          </w:p>
        </w:tc>
      </w:tr>
      <w:tr w:rsidR="00A91DF3" w:rsidRPr="00F52A8A" w:rsidTr="00F72CD5">
        <w:trPr>
          <w:trHeight w:val="560"/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  <w:rPr>
                <w:b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P1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Navrhovaná celková cena Uchádzača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- spolu max. 100 bodov (v rámci P1)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472BCC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</w:rPr>
              <w:t>45</w:t>
            </w:r>
            <w:r w:rsidR="00A91DF3" w:rsidRPr="00F52A8A">
              <w:rPr>
                <w:rFonts w:ascii="Arial" w:eastAsia="Arial" w:hAnsi="Arial" w:cs="Arial"/>
                <w:b/>
                <w:sz w:val="20"/>
              </w:rPr>
              <w:t>%</w:t>
            </w:r>
          </w:p>
        </w:tc>
      </w:tr>
      <w:tr w:rsidR="00A91DF3" w:rsidRPr="00F52A8A" w:rsidTr="00F72CD5">
        <w:trPr>
          <w:trHeight w:val="560"/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  <w:rPr>
                <w:b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P2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Lehota na  vypracovanie projektovej dokumentácie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- spolu max. 100 bodov (v rámci P2)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C81262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  <w:rPr>
                <w:b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5</w:t>
            </w:r>
            <w:r w:rsidR="00A91DF3" w:rsidRPr="00F52A8A"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</w:tr>
      <w:tr w:rsidR="00A91DF3" w:rsidRPr="00F52A8A" w:rsidTr="00F72CD5">
        <w:trPr>
          <w:trHeight w:val="560"/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  <w:rPr>
                <w:b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P3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Lehota na sprejazdnenie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- spolu max. 100 bodov (v rámci P3)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472BCC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  <w:rPr>
                <w:b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35</w:t>
            </w:r>
            <w:r w:rsidR="00A91DF3" w:rsidRPr="00F52A8A"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</w:tr>
      <w:tr w:rsidR="00A91DF3" w:rsidRPr="00F52A8A" w:rsidTr="00F72CD5">
        <w:trPr>
          <w:trHeight w:val="560"/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  <w:rPr>
                <w:b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P4</w:t>
            </w:r>
          </w:p>
        </w:tc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Množstvo akumulovanej vody v</w:t>
            </w:r>
            <w:r w:rsidR="005A505B" w:rsidRPr="00F52A8A">
              <w:rPr>
                <w:rFonts w:ascii="Arial" w:eastAsia="Arial" w:hAnsi="Arial" w:cs="Arial"/>
                <w:color w:val="000000"/>
                <w:sz w:val="20"/>
              </w:rPr>
              <w:t> 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>krajine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- spolu max. 100 bodov (v rámci P4)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0754BE" w:rsidP="00C81262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120" w:after="120" w:line="240" w:lineRule="exact"/>
              <w:ind w:left="284" w:hanging="284"/>
              <w:rPr>
                <w:b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1</w:t>
            </w:r>
            <w:r w:rsidR="00C81262">
              <w:rPr>
                <w:rFonts w:ascii="Arial" w:eastAsia="Arial" w:hAnsi="Arial" w:cs="Arial"/>
                <w:b/>
                <w:color w:val="000000"/>
                <w:sz w:val="20"/>
              </w:rPr>
              <w:t>5</w:t>
            </w:r>
            <w:r w:rsidR="00A91DF3" w:rsidRPr="00F52A8A">
              <w:rPr>
                <w:rFonts w:ascii="Arial" w:eastAsia="Arial" w:hAnsi="Arial" w:cs="Arial"/>
                <w:b/>
                <w:color w:val="000000"/>
                <w:sz w:val="20"/>
              </w:rPr>
              <w:t>%</w:t>
            </w:r>
          </w:p>
        </w:tc>
      </w:tr>
    </w:tbl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A77227" w:rsidRPr="00F52A8A" w:rsidRDefault="00A77227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ind w:left="284" w:hanging="284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b/>
          <w:color w:val="000000"/>
          <w:sz w:val="20"/>
        </w:rPr>
        <w:t>2. Kritérium P1 - Navrhovaná celková cena Uchádzača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2.1. Špecifikácia Kritéria P1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2.1.1. Navrhovaná celková cena</w:t>
      </w:r>
      <w:r w:rsidRPr="00F52A8A">
        <w:rPr>
          <w:rFonts w:ascii="Arial" w:eastAsia="Arial" w:hAnsi="Arial" w:cs="Arial"/>
          <w:b/>
          <w:color w:val="000000"/>
          <w:sz w:val="20"/>
        </w:rPr>
        <w:t xml:space="preserve"> </w:t>
      </w:r>
      <w:r w:rsidRPr="00F52A8A">
        <w:rPr>
          <w:rFonts w:ascii="Arial" w:eastAsia="Arial" w:hAnsi="Arial" w:cs="Arial"/>
          <w:color w:val="000000"/>
          <w:sz w:val="20"/>
        </w:rPr>
        <w:t>za zabezpečenie realizácie Predmetu zákazky je vyjadrená v eurách bez DPH.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2.1.2. Cenu Uchádzač uvedie do formulára</w:t>
      </w:r>
      <w:r w:rsidR="008877C2" w:rsidRPr="00F52A8A">
        <w:rPr>
          <w:rFonts w:ascii="Arial" w:eastAsia="Arial" w:hAnsi="Arial" w:cs="Arial"/>
          <w:color w:val="000000"/>
          <w:sz w:val="20"/>
        </w:rPr>
        <w:t xml:space="preserve">, ktorý </w:t>
      </w:r>
      <w:r w:rsidR="00EA4054" w:rsidRPr="00F52A8A">
        <w:rPr>
          <w:rFonts w:ascii="Arial" w:eastAsia="Arial" w:hAnsi="Arial" w:cs="Arial"/>
          <w:color w:val="000000"/>
          <w:sz w:val="20"/>
        </w:rPr>
        <w:t>bude tvoriť</w:t>
      </w:r>
      <w:r w:rsidR="00EA4054" w:rsidRPr="00F52A8A">
        <w:rPr>
          <w:rFonts w:asciiTheme="minorHAnsi" w:eastAsia="Arial" w:hAnsiTheme="minorHAnsi" w:cstheme="minorHAnsi"/>
          <w:szCs w:val="22"/>
        </w:rPr>
        <w:t> </w:t>
      </w:r>
      <w:r w:rsidR="008877C2" w:rsidRPr="00F52A8A">
        <w:rPr>
          <w:rFonts w:asciiTheme="minorHAnsi" w:eastAsia="Arial" w:hAnsiTheme="minorHAnsi" w:cstheme="minorHAnsi"/>
          <w:szCs w:val="22"/>
        </w:rPr>
        <w:t xml:space="preserve">Prílohu </w:t>
      </w:r>
      <w:r w:rsidR="00EA4054" w:rsidRPr="00F52A8A">
        <w:rPr>
          <w:rFonts w:asciiTheme="minorHAnsi" w:eastAsia="Arial" w:hAnsiTheme="minorHAnsi" w:cstheme="minorHAnsi"/>
          <w:szCs w:val="22"/>
        </w:rPr>
        <w:t>Záverečného i</w:t>
      </w:r>
      <w:r w:rsidR="008877C2" w:rsidRPr="00F52A8A">
        <w:rPr>
          <w:rFonts w:asciiTheme="minorHAnsi" w:eastAsia="Arial" w:hAnsiTheme="minorHAnsi" w:cstheme="minorHAnsi"/>
          <w:szCs w:val="22"/>
        </w:rPr>
        <w:t>nformatívneho dokumentu</w:t>
      </w:r>
      <w:r w:rsidRPr="00F52A8A">
        <w:rPr>
          <w:rFonts w:ascii="Arial" w:eastAsia="Arial" w:hAnsi="Arial" w:cs="Arial"/>
          <w:color w:val="000000"/>
          <w:sz w:val="20"/>
        </w:rPr>
        <w:t>.</w:t>
      </w:r>
    </w:p>
    <w:p w:rsidR="006C248A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2.2. Spôsob hodnotenia Kritéria P1</w:t>
      </w:r>
      <w:r w:rsidR="001869F0" w:rsidRPr="00F52A8A">
        <w:rPr>
          <w:rFonts w:ascii="Arial" w:eastAsia="Arial" w:hAnsi="Arial" w:cs="Arial"/>
          <w:color w:val="000000"/>
          <w:sz w:val="20"/>
        </w:rPr>
        <w:t>.</w:t>
      </w:r>
      <w:r w:rsidR="006C248A" w:rsidRPr="00F52A8A">
        <w:rPr>
          <w:rFonts w:ascii="Arial" w:eastAsia="Arial" w:hAnsi="Arial" w:cs="Arial"/>
          <w:color w:val="000000"/>
          <w:sz w:val="20"/>
        </w:rPr>
        <w:t xml:space="preserve"> </w:t>
      </w:r>
    </w:p>
    <w:p w:rsidR="001869F0" w:rsidRPr="00F52A8A" w:rsidRDefault="006C248A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2.2.</w:t>
      </w:r>
      <w:r w:rsidR="008B7DE0">
        <w:rPr>
          <w:rFonts w:ascii="Arial" w:eastAsia="Arial" w:hAnsi="Arial" w:cs="Arial"/>
          <w:color w:val="000000"/>
          <w:sz w:val="20"/>
        </w:rPr>
        <w:t>1</w:t>
      </w:r>
      <w:r w:rsidRPr="00F52A8A">
        <w:rPr>
          <w:rFonts w:ascii="Arial" w:eastAsia="Arial" w:hAnsi="Arial" w:cs="Arial"/>
          <w:color w:val="000000"/>
          <w:sz w:val="20"/>
        </w:rPr>
        <w:t xml:space="preserve">. </w:t>
      </w:r>
      <w:r w:rsidR="001869F0" w:rsidRPr="00F52A8A">
        <w:rPr>
          <w:rFonts w:ascii="Arial" w:eastAsia="Arial" w:hAnsi="Arial" w:cs="Arial"/>
          <w:color w:val="000000"/>
          <w:sz w:val="20"/>
        </w:rPr>
        <w:t>V interva</w:t>
      </w:r>
      <w:r w:rsidR="00E50713" w:rsidRPr="00F52A8A">
        <w:rPr>
          <w:rFonts w:ascii="Arial" w:eastAsia="Arial" w:hAnsi="Arial" w:cs="Arial"/>
          <w:color w:val="000000"/>
          <w:sz w:val="20"/>
        </w:rPr>
        <w:t xml:space="preserve">le </w:t>
      </w:r>
      <w:r w:rsidR="00613780" w:rsidRPr="00F52A8A">
        <w:rPr>
          <w:rFonts w:ascii="Arial" w:eastAsia="Arial" w:hAnsi="Arial" w:cs="Arial"/>
          <w:color w:val="000000"/>
          <w:sz w:val="20"/>
        </w:rPr>
        <w:t>Kmax</w:t>
      </w:r>
      <w:r w:rsidR="00AB70AD" w:rsidRPr="00F52A8A">
        <w:rPr>
          <w:rFonts w:ascii="Arial" w:eastAsia="Arial" w:hAnsi="Arial" w:cs="Arial"/>
          <w:color w:val="000000"/>
          <w:sz w:val="20"/>
        </w:rPr>
        <w:t xml:space="preserve"> </w:t>
      </w:r>
      <w:r w:rsidR="00E50713" w:rsidRPr="00F52A8A">
        <w:rPr>
          <w:rFonts w:ascii="Arial" w:eastAsia="Arial" w:hAnsi="Arial" w:cs="Arial"/>
          <w:color w:val="000000"/>
          <w:sz w:val="20"/>
        </w:rPr>
        <w:t>(</w:t>
      </w:r>
      <w:r w:rsidR="00613780" w:rsidRPr="00F52A8A">
        <w:rPr>
          <w:rFonts w:ascii="Arial" w:eastAsia="Arial" w:hAnsi="Arial" w:cs="Arial"/>
          <w:color w:val="000000"/>
          <w:sz w:val="20"/>
        </w:rPr>
        <w:t xml:space="preserve">=PHZ </w:t>
      </w:r>
      <w:r w:rsidR="00E50713" w:rsidRPr="00F52A8A">
        <w:rPr>
          <w:rFonts w:ascii="Arial" w:eastAsia="Arial" w:hAnsi="Arial" w:cs="Arial"/>
          <w:color w:val="000000"/>
          <w:sz w:val="20"/>
        </w:rPr>
        <w:t>predpokladaná hodnota záka</w:t>
      </w:r>
      <w:r w:rsidR="001869F0" w:rsidRPr="00F52A8A">
        <w:rPr>
          <w:rFonts w:ascii="Arial" w:eastAsia="Arial" w:hAnsi="Arial" w:cs="Arial"/>
          <w:color w:val="000000"/>
          <w:sz w:val="20"/>
        </w:rPr>
        <w:t xml:space="preserve">zky) </w:t>
      </w:r>
      <w:r w:rsidR="00237906" w:rsidRPr="00F52A8A">
        <w:rPr>
          <w:rFonts w:ascii="Arial" w:eastAsia="Arial" w:hAnsi="Arial" w:cs="Arial"/>
          <w:color w:val="000000"/>
          <w:sz w:val="20"/>
        </w:rPr>
        <w:t xml:space="preserve">po </w:t>
      </w:r>
      <w:r w:rsidR="00613780" w:rsidRPr="00F52A8A">
        <w:rPr>
          <w:rFonts w:ascii="Arial" w:eastAsia="Arial" w:hAnsi="Arial" w:cs="Arial"/>
          <w:color w:val="000000"/>
          <w:sz w:val="20"/>
        </w:rPr>
        <w:t xml:space="preserve">Kmin </w:t>
      </w:r>
      <w:r w:rsidR="007B3DEC" w:rsidRPr="00F52A8A">
        <w:rPr>
          <w:rFonts w:ascii="Arial" w:eastAsia="Arial" w:hAnsi="Arial" w:cs="Arial"/>
          <w:color w:val="000000"/>
          <w:sz w:val="20"/>
        </w:rPr>
        <w:t>(</w:t>
      </w:r>
      <w:r w:rsidR="00AB70AD" w:rsidRPr="00F52A8A">
        <w:rPr>
          <w:rFonts w:ascii="Arial" w:eastAsia="Arial" w:hAnsi="Arial" w:cs="Arial"/>
          <w:color w:val="000000"/>
          <w:sz w:val="20"/>
        </w:rPr>
        <w:t>minimálne</w:t>
      </w:r>
      <w:r w:rsidR="007B3DEC" w:rsidRPr="00F52A8A">
        <w:rPr>
          <w:rFonts w:ascii="Arial" w:eastAsia="Arial" w:hAnsi="Arial" w:cs="Arial"/>
          <w:color w:val="000000"/>
          <w:sz w:val="20"/>
        </w:rPr>
        <w:t xml:space="preserve"> výrobné náklady</w:t>
      </w:r>
      <w:r w:rsidR="00237906" w:rsidRPr="00F52A8A">
        <w:rPr>
          <w:rFonts w:ascii="Arial" w:eastAsia="Arial" w:hAnsi="Arial" w:cs="Arial"/>
          <w:color w:val="000000"/>
          <w:sz w:val="20"/>
        </w:rPr>
        <w:t xml:space="preserve"> základného technického riešenia</w:t>
      </w:r>
      <w:r w:rsidR="007B3DEC" w:rsidRPr="00F52A8A">
        <w:rPr>
          <w:rFonts w:ascii="Arial" w:eastAsia="Arial" w:hAnsi="Arial" w:cs="Arial"/>
          <w:color w:val="000000"/>
          <w:sz w:val="20"/>
        </w:rPr>
        <w:t>)</w:t>
      </w:r>
      <w:r w:rsidR="00237906" w:rsidRPr="00F52A8A">
        <w:rPr>
          <w:rFonts w:ascii="Arial" w:eastAsia="Arial" w:hAnsi="Arial" w:cs="Arial"/>
          <w:color w:val="000000"/>
          <w:sz w:val="20"/>
        </w:rPr>
        <w:t xml:space="preserve"> platí nasledujúci vzorec:</w:t>
      </w:r>
    </w:p>
    <w:p w:rsidR="00E61920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Maximálny počet bodov sa pridelí Ponuke Uchádzača s najnižšou navrhovanou celkovou cenou vyjadrenou v Eur bez DPH</w:t>
      </w:r>
      <w:r w:rsidR="00AB70AD" w:rsidRPr="00F52A8A">
        <w:rPr>
          <w:rFonts w:ascii="Arial" w:eastAsia="Arial" w:hAnsi="Arial" w:cs="Arial"/>
          <w:color w:val="000000"/>
          <w:sz w:val="20"/>
        </w:rPr>
        <w:t xml:space="preserve"> (v danom intervale Kmax a Kmin)</w:t>
      </w:r>
      <w:r w:rsidRPr="00F52A8A">
        <w:rPr>
          <w:rFonts w:ascii="Arial" w:eastAsia="Arial" w:hAnsi="Arial" w:cs="Arial"/>
          <w:color w:val="000000"/>
          <w:sz w:val="20"/>
        </w:rPr>
        <w:t>, a pri o</w:t>
      </w:r>
      <w:r w:rsidR="000E20C5" w:rsidRPr="00F52A8A">
        <w:rPr>
          <w:rFonts w:ascii="Arial" w:eastAsia="Arial" w:hAnsi="Arial" w:cs="Arial"/>
          <w:color w:val="000000"/>
          <w:sz w:val="20"/>
        </w:rPr>
        <w:t>statných Ponukách sa určí výpočtom podľa nižšie popísaného vzorca</w:t>
      </w:r>
      <w:r w:rsidRPr="00F52A8A">
        <w:rPr>
          <w:rFonts w:ascii="Arial" w:eastAsia="Arial" w:hAnsi="Arial" w:cs="Arial"/>
          <w:color w:val="000000"/>
          <w:sz w:val="20"/>
        </w:rPr>
        <w:t>. Pridelenie bodov za Kritérium P1 (celková cena za zabezpečenie realizácie Predmetu zákazky v EUR) sa vypočíta ako podiel</w:t>
      </w:r>
      <w:r w:rsidR="000E20C5" w:rsidRPr="00F52A8A">
        <w:rPr>
          <w:rFonts w:ascii="Arial" w:eastAsia="Arial" w:hAnsi="Arial" w:cs="Arial"/>
          <w:color w:val="000000"/>
          <w:sz w:val="20"/>
        </w:rPr>
        <w:t>:</w:t>
      </w:r>
      <w:r w:rsidRPr="00F52A8A">
        <w:rPr>
          <w:rFonts w:ascii="Arial" w:eastAsia="Arial" w:hAnsi="Arial" w:cs="Arial"/>
          <w:color w:val="000000"/>
          <w:sz w:val="20"/>
        </w:rPr>
        <w:t xml:space="preserve"> </w:t>
      </w:r>
    </w:p>
    <w:p w:rsidR="00436F10" w:rsidRPr="00F52A8A" w:rsidRDefault="00436F10" w:rsidP="00436F10">
      <w:pPr>
        <w:pStyle w:val="Odsekzoznamu"/>
        <w:numPr>
          <w:ilvl w:val="0"/>
          <w:numId w:val="26"/>
        </w:num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lastRenderedPageBreak/>
        <w:t>rozdielu</w:t>
      </w:r>
      <w:r w:rsidR="004A73B0" w:rsidRPr="00F52A8A">
        <w:rPr>
          <w:rFonts w:ascii="Arial" w:eastAsia="Arial" w:hAnsi="Arial" w:cs="Arial"/>
          <w:color w:val="000000"/>
          <w:sz w:val="20"/>
        </w:rPr>
        <w:t xml:space="preserve"> </w:t>
      </w:r>
      <w:r w:rsidRPr="00F52A8A">
        <w:rPr>
          <w:rFonts w:ascii="Arial" w:eastAsia="Arial" w:hAnsi="Arial" w:cs="Arial"/>
          <w:color w:val="000000"/>
          <w:sz w:val="20"/>
        </w:rPr>
        <w:t>hodnoty limitu maximálnej ceny</w:t>
      </w:r>
      <w:r w:rsidR="00AB70AD" w:rsidRPr="00F52A8A">
        <w:rPr>
          <w:rFonts w:ascii="Arial" w:eastAsia="Arial" w:hAnsi="Arial" w:cs="Arial"/>
          <w:color w:val="000000"/>
          <w:sz w:val="20"/>
        </w:rPr>
        <w:t xml:space="preserve"> Kmax</w:t>
      </w:r>
      <w:r w:rsidRPr="00F52A8A">
        <w:rPr>
          <w:rFonts w:ascii="Arial" w:eastAsia="Arial" w:hAnsi="Arial" w:cs="Arial"/>
          <w:color w:val="000000"/>
          <w:sz w:val="20"/>
        </w:rPr>
        <w:t xml:space="preserve"> (=PHZ) a hodnoty aktuálnej ponuky (čitateľ)</w:t>
      </w:r>
    </w:p>
    <w:p w:rsidR="00E61920" w:rsidRPr="00F52A8A" w:rsidRDefault="00436F10" w:rsidP="00E50713">
      <w:pPr>
        <w:pStyle w:val="Odsekzoznamu"/>
        <w:numPr>
          <w:ilvl w:val="0"/>
          <w:numId w:val="26"/>
        </w:num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ind w:left="567" w:hanging="207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rozdielu   hodnoty limitu maximálnej ceny</w:t>
      </w:r>
      <w:r w:rsidR="00AB70AD" w:rsidRPr="00F52A8A">
        <w:rPr>
          <w:rFonts w:ascii="Arial" w:eastAsia="Arial" w:hAnsi="Arial" w:cs="Arial"/>
          <w:color w:val="000000"/>
          <w:sz w:val="20"/>
        </w:rPr>
        <w:t xml:space="preserve"> Kmax</w:t>
      </w:r>
      <w:r w:rsidRPr="00F52A8A">
        <w:rPr>
          <w:rFonts w:ascii="Arial" w:eastAsia="Arial" w:hAnsi="Arial" w:cs="Arial"/>
          <w:color w:val="000000"/>
          <w:sz w:val="20"/>
        </w:rPr>
        <w:t xml:space="preserve"> (=PHZ) a hodnoty najnižšej prijatej ponuky </w:t>
      </w:r>
      <w:r w:rsidR="000E20C5" w:rsidRPr="00F52A8A">
        <w:rPr>
          <w:rFonts w:ascii="Arial" w:eastAsia="Arial" w:hAnsi="Arial" w:cs="Arial"/>
          <w:color w:val="000000"/>
          <w:sz w:val="20"/>
        </w:rPr>
        <w:t xml:space="preserve">v intervale Kmax – Kmin </w:t>
      </w:r>
      <w:r w:rsidRPr="00F52A8A">
        <w:rPr>
          <w:rFonts w:ascii="Arial" w:eastAsia="Arial" w:hAnsi="Arial" w:cs="Arial"/>
          <w:color w:val="000000"/>
          <w:sz w:val="20"/>
        </w:rPr>
        <w:t xml:space="preserve">(menovateľ) 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 xml:space="preserve">vynásobený maximálnym počtom bodov za Kritérium P1 a následným uplatnením hodnoty váhového kritéria -  </w:t>
      </w:r>
      <w:r w:rsidR="007171CE" w:rsidRPr="00F52A8A">
        <w:rPr>
          <w:rFonts w:ascii="Arial" w:eastAsia="Arial" w:hAnsi="Arial" w:cs="Arial"/>
          <w:color w:val="000000"/>
          <w:sz w:val="20"/>
        </w:rPr>
        <w:t>4</w:t>
      </w:r>
      <w:r w:rsidR="007171CE">
        <w:rPr>
          <w:rFonts w:ascii="Arial" w:eastAsia="Arial" w:hAnsi="Arial" w:cs="Arial"/>
          <w:color w:val="000000"/>
          <w:sz w:val="20"/>
        </w:rPr>
        <w:t>5</w:t>
      </w:r>
      <w:r w:rsidRPr="00F52A8A">
        <w:rPr>
          <w:rFonts w:ascii="Arial" w:eastAsia="Arial" w:hAnsi="Arial" w:cs="Arial"/>
          <w:color w:val="000000"/>
          <w:sz w:val="20"/>
        </w:rPr>
        <w:t>% (Váhové kritérium). Výsledný počet bodov sa zaokrúhli na 2 desatinné miesta.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b/>
          <w:color w:val="000000"/>
          <w:sz w:val="20"/>
        </w:rPr>
      </w:pPr>
      <w:r w:rsidRPr="00F52A8A">
        <w:rPr>
          <w:rFonts w:ascii="Arial" w:eastAsia="Arial" w:hAnsi="Arial" w:cs="Arial"/>
          <w:b/>
          <w:color w:val="000000"/>
          <w:sz w:val="20"/>
        </w:rPr>
        <w:t>P1i = ((Kmax – Ki) / (Kmax – K</w:t>
      </w:r>
      <w:r w:rsidR="00F72CD5" w:rsidRPr="00F52A8A">
        <w:rPr>
          <w:rFonts w:ascii="Arial" w:eastAsia="Arial" w:hAnsi="Arial" w:cs="Arial"/>
          <w:b/>
          <w:color w:val="000000"/>
          <w:sz w:val="20"/>
        </w:rPr>
        <w:t xml:space="preserve">p, </w:t>
      </w:r>
      <w:r w:rsidRPr="00F52A8A">
        <w:rPr>
          <w:rFonts w:ascii="Arial" w:eastAsia="Arial" w:hAnsi="Arial" w:cs="Arial"/>
          <w:b/>
          <w:color w:val="000000"/>
          <w:sz w:val="20"/>
        </w:rPr>
        <w:t xml:space="preserve">min)) </w:t>
      </w:r>
      <w:r w:rsidR="00472BCC">
        <w:rPr>
          <w:rFonts w:ascii="Arial" w:eastAsia="Arial" w:hAnsi="Arial" w:cs="Arial"/>
          <w:b/>
          <w:color w:val="000000"/>
          <w:sz w:val="20"/>
        </w:rPr>
        <w:t>x 100) x 45</w:t>
      </w:r>
      <w:r w:rsidRPr="00F52A8A">
        <w:rPr>
          <w:rFonts w:ascii="Arial" w:eastAsia="Arial" w:hAnsi="Arial" w:cs="Arial"/>
          <w:b/>
          <w:color w:val="000000"/>
          <w:sz w:val="20"/>
        </w:rPr>
        <w:t>%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pričom: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P1i - Počet bodov, ktorý získa Ponuka vyhodnocovaného Uchádzača po uplatnení daného vzorca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Kmax – Maximálna hodnota stanovená verejným obstarávateľom, Kmax = PHZ</w:t>
      </w:r>
    </w:p>
    <w:p w:rsidR="00F72CD5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K</w:t>
      </w:r>
      <w:r w:rsidR="00F72CD5" w:rsidRPr="00F52A8A">
        <w:rPr>
          <w:rFonts w:ascii="Arial" w:eastAsia="Arial" w:hAnsi="Arial" w:cs="Arial"/>
          <w:color w:val="000000"/>
          <w:sz w:val="20"/>
        </w:rPr>
        <w:t xml:space="preserve">p, </w:t>
      </w:r>
      <w:r w:rsidRPr="00F52A8A">
        <w:rPr>
          <w:rFonts w:ascii="Arial" w:eastAsia="Arial" w:hAnsi="Arial" w:cs="Arial"/>
          <w:color w:val="000000"/>
          <w:sz w:val="20"/>
        </w:rPr>
        <w:t xml:space="preserve">min – </w:t>
      </w:r>
      <w:r w:rsidR="00F72CD5" w:rsidRPr="00F52A8A">
        <w:rPr>
          <w:rFonts w:ascii="Arial" w:eastAsia="Arial" w:hAnsi="Arial" w:cs="Arial"/>
          <w:color w:val="000000"/>
          <w:sz w:val="20"/>
        </w:rPr>
        <w:t>Najnižšia prijatá ponuka</w:t>
      </w:r>
      <w:r w:rsidR="007B3DEC" w:rsidRPr="00F52A8A">
        <w:rPr>
          <w:rFonts w:ascii="Arial" w:eastAsia="Arial" w:hAnsi="Arial" w:cs="Arial"/>
          <w:color w:val="000000"/>
          <w:sz w:val="20"/>
        </w:rPr>
        <w:t xml:space="preserve"> (v intervale medzi Kmax a Kmin)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Ki - Navrhovaná celková cena Ponuky vyhodnocovaného Uchádzača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100 - Maximálny počet bodov stanovený pre Kritérium P1 (pred zvážením)</w:t>
      </w:r>
    </w:p>
    <w:p w:rsidR="00A91DF3" w:rsidRPr="00F52A8A" w:rsidRDefault="00472BCC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45</w:t>
      </w:r>
      <w:r w:rsidR="00A91DF3" w:rsidRPr="00F52A8A">
        <w:rPr>
          <w:rFonts w:ascii="Arial" w:eastAsia="Arial" w:hAnsi="Arial" w:cs="Arial"/>
          <w:color w:val="000000"/>
          <w:sz w:val="20"/>
        </w:rPr>
        <w:t>% - Váha Kritéria P1 vyjadrená v %</w:t>
      </w:r>
    </w:p>
    <w:p w:rsidR="00F72CD5" w:rsidRPr="00F52A8A" w:rsidRDefault="00F72CD5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7B3DEC" w:rsidRPr="00F52A8A" w:rsidRDefault="006C248A" w:rsidP="007B3DEC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2.2.</w:t>
      </w:r>
      <w:r w:rsidR="008B7DE0">
        <w:rPr>
          <w:rFonts w:ascii="Arial" w:eastAsia="Arial" w:hAnsi="Arial" w:cs="Arial"/>
          <w:color w:val="000000"/>
          <w:sz w:val="20"/>
        </w:rPr>
        <w:t>2</w:t>
      </w:r>
      <w:r w:rsidRPr="00F52A8A">
        <w:rPr>
          <w:rFonts w:ascii="Arial" w:eastAsia="Arial" w:hAnsi="Arial" w:cs="Arial"/>
          <w:color w:val="000000"/>
          <w:sz w:val="20"/>
        </w:rPr>
        <w:t xml:space="preserve">. </w:t>
      </w:r>
      <w:r w:rsidR="007B3DEC" w:rsidRPr="00F52A8A">
        <w:rPr>
          <w:rFonts w:ascii="Arial" w:eastAsia="Arial" w:hAnsi="Arial" w:cs="Arial"/>
          <w:color w:val="000000"/>
          <w:sz w:val="20"/>
        </w:rPr>
        <w:t xml:space="preserve">V intervale od 0 EUR po </w:t>
      </w:r>
      <w:r w:rsidRPr="00F52A8A">
        <w:rPr>
          <w:rFonts w:ascii="Arial" w:eastAsia="Arial" w:hAnsi="Arial" w:cs="Arial"/>
          <w:color w:val="000000"/>
          <w:sz w:val="20"/>
        </w:rPr>
        <w:t>Kmin (minimálne výrobné náklad</w:t>
      </w:r>
      <w:r w:rsidR="007B3DEC" w:rsidRPr="00F52A8A">
        <w:rPr>
          <w:rFonts w:ascii="Arial" w:eastAsia="Arial" w:hAnsi="Arial" w:cs="Arial"/>
          <w:color w:val="000000"/>
          <w:sz w:val="20"/>
        </w:rPr>
        <w:t>y základného technického riešenia) budú ponuky</w:t>
      </w:r>
      <w:r w:rsidRPr="00F52A8A">
        <w:rPr>
          <w:rFonts w:ascii="Arial" w:eastAsia="Arial" w:hAnsi="Arial" w:cs="Arial"/>
          <w:color w:val="000000"/>
          <w:sz w:val="20"/>
        </w:rPr>
        <w:t xml:space="preserve"> automaticky</w:t>
      </w:r>
      <w:r w:rsidR="007B3DEC" w:rsidRPr="00F52A8A">
        <w:rPr>
          <w:rFonts w:ascii="Arial" w:eastAsia="Arial" w:hAnsi="Arial" w:cs="Arial"/>
          <w:color w:val="000000"/>
          <w:sz w:val="20"/>
        </w:rPr>
        <w:t xml:space="preserve"> považované za </w:t>
      </w:r>
      <w:r w:rsidR="00FE3135" w:rsidRPr="00F52A8A">
        <w:rPr>
          <w:rFonts w:ascii="Arial" w:eastAsia="Arial" w:hAnsi="Arial" w:cs="Arial"/>
          <w:color w:val="000000"/>
          <w:sz w:val="20"/>
        </w:rPr>
        <w:t>mimoriadne</w:t>
      </w:r>
      <w:r w:rsidR="009D5D86" w:rsidRPr="00F52A8A">
        <w:rPr>
          <w:rFonts w:ascii="Arial" w:eastAsia="Arial" w:hAnsi="Arial" w:cs="Arial"/>
          <w:color w:val="000000"/>
          <w:sz w:val="20"/>
        </w:rPr>
        <w:t xml:space="preserve"> </w:t>
      </w:r>
      <w:r w:rsidR="007B3DEC" w:rsidRPr="00F52A8A">
        <w:rPr>
          <w:rFonts w:ascii="Arial" w:eastAsia="Arial" w:hAnsi="Arial" w:cs="Arial"/>
          <w:color w:val="000000"/>
          <w:sz w:val="20"/>
        </w:rPr>
        <w:t>nízku ponuku.</w:t>
      </w:r>
    </w:p>
    <w:p w:rsidR="006C248A" w:rsidRPr="00F52A8A" w:rsidRDefault="00155065" w:rsidP="007B3DEC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V takomto prípade bude verejný obstarávateľ postupovať podľa ust. § 53 ods. 2 ZVO.</w:t>
      </w:r>
      <w:r w:rsidR="006C248A" w:rsidRPr="00F52A8A">
        <w:rPr>
          <w:rFonts w:ascii="Arial" w:eastAsia="Arial" w:hAnsi="Arial" w:cs="Arial"/>
          <w:color w:val="000000"/>
          <w:sz w:val="20"/>
        </w:rPr>
        <w:t xml:space="preserve">    </w:t>
      </w:r>
    </w:p>
    <w:p w:rsidR="007B3DEC" w:rsidRPr="00F52A8A" w:rsidRDefault="0055203D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 xml:space="preserve">Za </w:t>
      </w:r>
      <w:r w:rsidR="00CE6E02" w:rsidRPr="00F52A8A">
        <w:rPr>
          <w:rFonts w:ascii="Arial" w:eastAsia="Arial" w:hAnsi="Arial" w:cs="Arial"/>
          <w:color w:val="000000"/>
          <w:sz w:val="20"/>
        </w:rPr>
        <w:t xml:space="preserve">mimoriadne </w:t>
      </w:r>
      <w:r w:rsidRPr="00F52A8A">
        <w:rPr>
          <w:rFonts w:ascii="Arial" w:eastAsia="Arial" w:hAnsi="Arial" w:cs="Arial"/>
          <w:color w:val="000000"/>
          <w:sz w:val="20"/>
        </w:rPr>
        <w:t>nízku ponuku môže byť považovaná aj ponuka v dolnej polov</w:t>
      </w:r>
      <w:r w:rsidR="00155065" w:rsidRPr="00F52A8A">
        <w:rPr>
          <w:rFonts w:ascii="Arial" w:eastAsia="Arial" w:hAnsi="Arial" w:cs="Arial"/>
          <w:color w:val="000000"/>
          <w:sz w:val="20"/>
        </w:rPr>
        <w:t>ici</w:t>
      </w:r>
      <w:r w:rsidRPr="00F52A8A">
        <w:rPr>
          <w:rFonts w:ascii="Arial" w:eastAsia="Arial" w:hAnsi="Arial" w:cs="Arial"/>
          <w:color w:val="000000"/>
          <w:sz w:val="20"/>
        </w:rPr>
        <w:t xml:space="preserve"> intervalu Kmin – Kmax</w:t>
      </w:r>
      <w:r w:rsidR="00CE6E02" w:rsidRPr="00F52A8A">
        <w:rPr>
          <w:rFonts w:ascii="Arial" w:eastAsia="Arial" w:hAnsi="Arial" w:cs="Arial"/>
          <w:color w:val="000000"/>
          <w:sz w:val="20"/>
        </w:rPr>
        <w:t>, ako aj ponuka podľa ust. § 53 ods. 3 ZVO</w:t>
      </w:r>
      <w:r w:rsidR="00155065" w:rsidRPr="00F52A8A">
        <w:rPr>
          <w:rFonts w:ascii="Arial" w:eastAsia="Arial" w:hAnsi="Arial" w:cs="Arial"/>
          <w:color w:val="000000"/>
          <w:sz w:val="20"/>
        </w:rPr>
        <w:t>.</w:t>
      </w:r>
      <w:r w:rsidRPr="00F52A8A">
        <w:rPr>
          <w:rFonts w:ascii="Arial" w:eastAsia="Arial" w:hAnsi="Arial" w:cs="Arial"/>
          <w:color w:val="000000"/>
          <w:sz w:val="20"/>
        </w:rPr>
        <w:t xml:space="preserve">  </w:t>
      </w:r>
      <w:r w:rsidR="006C248A" w:rsidRPr="00F52A8A">
        <w:rPr>
          <w:rFonts w:ascii="Arial" w:eastAsia="Arial" w:hAnsi="Arial" w:cs="Arial"/>
          <w:color w:val="000000"/>
          <w:sz w:val="20"/>
        </w:rPr>
        <w:t xml:space="preserve"> </w:t>
      </w:r>
    </w:p>
    <w:p w:rsidR="0055203D" w:rsidRPr="00F52A8A" w:rsidRDefault="0055203D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DC4580" w:rsidRDefault="0055203D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2.2.</w:t>
      </w:r>
      <w:r w:rsidR="008B7DE0">
        <w:rPr>
          <w:rFonts w:ascii="Arial" w:eastAsia="Arial" w:hAnsi="Arial" w:cs="Arial"/>
          <w:color w:val="000000"/>
          <w:sz w:val="20"/>
        </w:rPr>
        <w:t>3</w:t>
      </w:r>
      <w:r w:rsidRPr="00F52A8A">
        <w:rPr>
          <w:rFonts w:ascii="Arial" w:eastAsia="Arial" w:hAnsi="Arial" w:cs="Arial"/>
          <w:color w:val="000000"/>
          <w:sz w:val="20"/>
        </w:rPr>
        <w:t>.</w:t>
      </w:r>
      <w:r w:rsidR="00DC4580">
        <w:rPr>
          <w:rFonts w:ascii="Arial" w:eastAsia="Arial" w:hAnsi="Arial" w:cs="Arial"/>
          <w:color w:val="000000"/>
          <w:sz w:val="20"/>
        </w:rPr>
        <w:t xml:space="preserve"> Pre ponuky s hodnotami nad Kmax (tzn. nad PHZ) </w:t>
      </w:r>
      <w:r w:rsidR="008B7DE0">
        <w:rPr>
          <w:rFonts w:ascii="Arial" w:eastAsia="Arial" w:hAnsi="Arial" w:cs="Arial"/>
          <w:color w:val="000000"/>
          <w:sz w:val="20"/>
        </w:rPr>
        <w:t xml:space="preserve">v prípade ak boli predložené ponuka/ponuky aj pod PHZ </w:t>
      </w:r>
      <w:r w:rsidR="00DC4580">
        <w:rPr>
          <w:rFonts w:ascii="Arial" w:eastAsia="Arial" w:hAnsi="Arial" w:cs="Arial"/>
          <w:color w:val="000000"/>
          <w:sz w:val="20"/>
        </w:rPr>
        <w:t>budú platiť nasledovné kritériá pre vyhodnotenie ponúk:</w:t>
      </w:r>
      <w:r w:rsidRPr="00F52A8A">
        <w:rPr>
          <w:rFonts w:ascii="Arial" w:eastAsia="Arial" w:hAnsi="Arial" w:cs="Arial"/>
          <w:color w:val="000000"/>
          <w:sz w:val="20"/>
        </w:rPr>
        <w:t xml:space="preserve"> </w:t>
      </w:r>
    </w:p>
    <w:p w:rsidR="00DC4580" w:rsidRPr="00F52A8A" w:rsidRDefault="00DC4580" w:rsidP="00DC4580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 N</w:t>
      </w:r>
      <w:r w:rsidRPr="00F52A8A">
        <w:rPr>
          <w:rFonts w:ascii="Arial" w:eastAsia="Arial" w:hAnsi="Arial" w:cs="Arial"/>
          <w:color w:val="000000"/>
          <w:sz w:val="20"/>
        </w:rPr>
        <w:t>ajvyššej predloženej ponuke</w:t>
      </w:r>
      <w:r>
        <w:rPr>
          <w:rFonts w:ascii="Arial" w:eastAsia="Arial" w:hAnsi="Arial" w:cs="Arial"/>
          <w:color w:val="000000"/>
          <w:sz w:val="20"/>
        </w:rPr>
        <w:t xml:space="preserve"> (pričom táto musí byť nad Kmax /PHZ/)</w:t>
      </w:r>
      <w:r w:rsidRPr="00F52A8A">
        <w:rPr>
          <w:rFonts w:ascii="Arial" w:eastAsia="Arial" w:hAnsi="Arial" w:cs="Arial"/>
          <w:color w:val="000000"/>
          <w:sz w:val="20"/>
        </w:rPr>
        <w:t xml:space="preserve"> sa pridelí maximálny počet bodov, avšak so zápornou hodnotou (body so znamienkom -), pričom 0 bodov sa pridelí ponuke v sume rovnajúcej sa hodnote PHZ.</w:t>
      </w:r>
    </w:p>
    <w:p w:rsidR="00DC4580" w:rsidRPr="00F52A8A" w:rsidRDefault="00DC4580" w:rsidP="00DC4580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Ostatným uchádzačom</w:t>
      </w:r>
      <w:r w:rsidR="007171CE">
        <w:rPr>
          <w:rFonts w:ascii="Arial" w:eastAsia="Arial" w:hAnsi="Arial" w:cs="Arial"/>
          <w:color w:val="000000"/>
          <w:sz w:val="20"/>
        </w:rPr>
        <w:t xml:space="preserve"> ktorých ponuky prevyšujú Kmax (tzn. nad PHZ)</w:t>
      </w:r>
      <w:r w:rsidRPr="00F52A8A">
        <w:rPr>
          <w:rFonts w:ascii="Arial" w:eastAsia="Arial" w:hAnsi="Arial" w:cs="Arial"/>
          <w:color w:val="000000"/>
          <w:sz w:val="20"/>
        </w:rPr>
        <w:t xml:space="preserve"> sa priamo úmerne pridelí počet bodov so zápornou hodnotou (body so znamienkom </w:t>
      </w:r>
      <w:r w:rsidR="007171CE">
        <w:rPr>
          <w:rFonts w:ascii="Arial" w:eastAsia="Arial" w:hAnsi="Arial" w:cs="Arial"/>
          <w:color w:val="000000"/>
          <w:sz w:val="20"/>
        </w:rPr>
        <w:t>„</w:t>
      </w:r>
      <w:r w:rsidRPr="00F52A8A">
        <w:rPr>
          <w:rFonts w:ascii="Arial" w:eastAsia="Arial" w:hAnsi="Arial" w:cs="Arial"/>
          <w:color w:val="000000"/>
          <w:sz w:val="20"/>
        </w:rPr>
        <w:t>-</w:t>
      </w:r>
      <w:r w:rsidR="007171CE">
        <w:rPr>
          <w:rFonts w:ascii="Arial" w:eastAsia="Arial" w:hAnsi="Arial" w:cs="Arial"/>
          <w:color w:val="000000"/>
          <w:sz w:val="20"/>
        </w:rPr>
        <w:t>“</w:t>
      </w:r>
      <w:r w:rsidRPr="00F52A8A">
        <w:rPr>
          <w:rFonts w:ascii="Arial" w:eastAsia="Arial" w:hAnsi="Arial" w:cs="Arial"/>
          <w:color w:val="000000"/>
          <w:sz w:val="20"/>
        </w:rPr>
        <w:t>)</w:t>
      </w:r>
    </w:p>
    <w:p w:rsidR="00DC4580" w:rsidRDefault="00DC4580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F532E5" w:rsidRPr="00F52A8A" w:rsidRDefault="00717293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 xml:space="preserve">Výpočet </w:t>
      </w:r>
      <w:r w:rsidR="00CE6E02" w:rsidRPr="00F52A8A">
        <w:rPr>
          <w:rFonts w:ascii="Arial" w:eastAsia="Arial" w:hAnsi="Arial" w:cs="Arial"/>
          <w:color w:val="000000"/>
          <w:sz w:val="20"/>
        </w:rPr>
        <w:t xml:space="preserve">bodového ohodnotenia ponúk </w:t>
      </w:r>
      <w:r w:rsidR="00F532E5" w:rsidRPr="00F52A8A">
        <w:rPr>
          <w:rFonts w:ascii="Arial" w:eastAsia="Arial" w:hAnsi="Arial" w:cs="Arial"/>
          <w:color w:val="000000"/>
          <w:sz w:val="20"/>
        </w:rPr>
        <w:t xml:space="preserve">pre prípad </w:t>
      </w:r>
      <w:r w:rsidR="00CE6E02" w:rsidRPr="00F52A8A">
        <w:rPr>
          <w:rFonts w:ascii="Arial" w:eastAsia="Arial" w:hAnsi="Arial" w:cs="Arial"/>
          <w:color w:val="000000"/>
          <w:sz w:val="20"/>
        </w:rPr>
        <w:t xml:space="preserve">stanovený v tomto </w:t>
      </w:r>
      <w:r w:rsidR="00F532E5" w:rsidRPr="00F52A8A">
        <w:rPr>
          <w:rFonts w:ascii="Arial" w:eastAsia="Arial" w:hAnsi="Arial" w:cs="Arial"/>
          <w:color w:val="000000"/>
          <w:sz w:val="20"/>
        </w:rPr>
        <w:t xml:space="preserve">odseku </w:t>
      </w:r>
      <w:r w:rsidR="00CE6E02" w:rsidRPr="00F52A8A">
        <w:rPr>
          <w:rFonts w:ascii="Arial" w:eastAsia="Arial" w:hAnsi="Arial" w:cs="Arial"/>
          <w:color w:val="000000"/>
          <w:sz w:val="20"/>
        </w:rPr>
        <w:t>sa riadi nasledo</w:t>
      </w:r>
      <w:r w:rsidR="008F2664">
        <w:rPr>
          <w:rFonts w:ascii="Arial" w:eastAsia="Arial" w:hAnsi="Arial" w:cs="Arial"/>
          <w:color w:val="000000"/>
          <w:sz w:val="20"/>
        </w:rPr>
        <w:t>v</w:t>
      </w:r>
      <w:r w:rsidR="00CE6E02" w:rsidRPr="00F52A8A">
        <w:rPr>
          <w:rFonts w:ascii="Arial" w:eastAsia="Arial" w:hAnsi="Arial" w:cs="Arial"/>
          <w:color w:val="000000"/>
          <w:sz w:val="20"/>
        </w:rPr>
        <w:t>ným</w:t>
      </w:r>
      <w:r w:rsidR="00F532E5" w:rsidRPr="00F52A8A">
        <w:rPr>
          <w:rFonts w:ascii="Arial" w:eastAsia="Arial" w:hAnsi="Arial" w:cs="Arial"/>
          <w:color w:val="000000"/>
          <w:sz w:val="20"/>
        </w:rPr>
        <w:t xml:space="preserve"> vzorc</w:t>
      </w:r>
      <w:r w:rsidR="00CE6E02" w:rsidRPr="00F52A8A">
        <w:rPr>
          <w:rFonts w:ascii="Arial" w:eastAsia="Arial" w:hAnsi="Arial" w:cs="Arial"/>
          <w:color w:val="000000"/>
          <w:sz w:val="20"/>
        </w:rPr>
        <w:t>om</w:t>
      </w:r>
      <w:r w:rsidR="00F532E5" w:rsidRPr="00F52A8A">
        <w:rPr>
          <w:rFonts w:ascii="Arial" w:eastAsia="Arial" w:hAnsi="Arial" w:cs="Arial"/>
          <w:color w:val="000000"/>
          <w:sz w:val="20"/>
        </w:rPr>
        <w:t>:</w:t>
      </w:r>
    </w:p>
    <w:p w:rsidR="00F532E5" w:rsidRPr="00F52A8A" w:rsidRDefault="00A35FE0" w:rsidP="00F532E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b/>
          <w:color w:val="000000"/>
          <w:sz w:val="20"/>
        </w:rPr>
      </w:pPr>
      <w:r w:rsidRPr="00F52A8A">
        <w:rPr>
          <w:rFonts w:ascii="Arial" w:eastAsia="Arial" w:hAnsi="Arial" w:cs="Arial"/>
          <w:b/>
          <w:color w:val="000000"/>
          <w:sz w:val="20"/>
        </w:rPr>
        <w:t>P1i = - ((PHZ</w:t>
      </w:r>
      <w:r w:rsidR="00F532E5" w:rsidRPr="00F52A8A">
        <w:rPr>
          <w:rFonts w:ascii="Arial" w:eastAsia="Arial" w:hAnsi="Arial" w:cs="Arial"/>
          <w:b/>
          <w:color w:val="000000"/>
          <w:sz w:val="20"/>
        </w:rPr>
        <w:t xml:space="preserve"> – Ki) / (</w:t>
      </w:r>
      <w:r w:rsidRPr="00F52A8A">
        <w:rPr>
          <w:rFonts w:ascii="Arial" w:eastAsia="Arial" w:hAnsi="Arial" w:cs="Arial"/>
          <w:b/>
          <w:color w:val="000000"/>
          <w:sz w:val="20"/>
        </w:rPr>
        <w:t xml:space="preserve">PHZ - </w:t>
      </w:r>
      <w:r w:rsidR="00F532E5" w:rsidRPr="00F52A8A">
        <w:rPr>
          <w:rFonts w:ascii="Arial" w:eastAsia="Arial" w:hAnsi="Arial" w:cs="Arial"/>
          <w:b/>
          <w:color w:val="000000"/>
          <w:sz w:val="20"/>
        </w:rPr>
        <w:t>Kmax</w:t>
      </w:r>
      <w:r w:rsidRPr="00F52A8A">
        <w:rPr>
          <w:rFonts w:ascii="Arial" w:eastAsia="Arial" w:hAnsi="Arial" w:cs="Arial"/>
          <w:b/>
          <w:color w:val="000000"/>
          <w:sz w:val="20"/>
        </w:rPr>
        <w:t>,k</w:t>
      </w:r>
      <w:r w:rsidR="00472BCC">
        <w:rPr>
          <w:rFonts w:ascii="Arial" w:eastAsia="Arial" w:hAnsi="Arial" w:cs="Arial"/>
          <w:b/>
          <w:color w:val="000000"/>
          <w:sz w:val="20"/>
        </w:rPr>
        <w:t>)) x 100) x 45</w:t>
      </w:r>
      <w:r w:rsidR="00F532E5" w:rsidRPr="00F52A8A">
        <w:rPr>
          <w:rFonts w:ascii="Arial" w:eastAsia="Arial" w:hAnsi="Arial" w:cs="Arial"/>
          <w:b/>
          <w:color w:val="000000"/>
          <w:sz w:val="20"/>
        </w:rPr>
        <w:t>%</w:t>
      </w:r>
    </w:p>
    <w:p w:rsidR="00F532E5" w:rsidRPr="00F52A8A" w:rsidRDefault="00F532E5" w:rsidP="00F532E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pričom:</w:t>
      </w:r>
    </w:p>
    <w:p w:rsidR="00F532E5" w:rsidRPr="00F52A8A" w:rsidRDefault="00F532E5" w:rsidP="00F532E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P1i - Počet bodov, ktorý získa Ponuka vyhodnocovaného Uchádzača po uplatnení daného vzorca</w:t>
      </w:r>
    </w:p>
    <w:p w:rsidR="00A35FE0" w:rsidRPr="00F52A8A" w:rsidRDefault="00A35FE0" w:rsidP="00F532E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 xml:space="preserve">PHZ – </w:t>
      </w:r>
      <w:r w:rsidR="00CE6E02" w:rsidRPr="00F52A8A">
        <w:rPr>
          <w:rFonts w:ascii="Arial" w:eastAsia="Arial" w:hAnsi="Arial" w:cs="Arial"/>
          <w:color w:val="000000"/>
          <w:sz w:val="20"/>
        </w:rPr>
        <w:t xml:space="preserve">verejným </w:t>
      </w:r>
      <w:r w:rsidRPr="00F52A8A">
        <w:rPr>
          <w:rFonts w:ascii="Arial" w:eastAsia="Arial" w:hAnsi="Arial" w:cs="Arial"/>
          <w:color w:val="000000"/>
          <w:sz w:val="20"/>
        </w:rPr>
        <w:t>obstaráva</w:t>
      </w:r>
      <w:r w:rsidR="00CE6E02" w:rsidRPr="00F52A8A">
        <w:rPr>
          <w:rFonts w:ascii="Arial" w:eastAsia="Arial" w:hAnsi="Arial" w:cs="Arial"/>
          <w:color w:val="000000"/>
          <w:sz w:val="20"/>
        </w:rPr>
        <w:t>t</w:t>
      </w:r>
      <w:r w:rsidRPr="00F52A8A">
        <w:rPr>
          <w:rFonts w:ascii="Arial" w:eastAsia="Arial" w:hAnsi="Arial" w:cs="Arial"/>
          <w:color w:val="000000"/>
          <w:sz w:val="20"/>
        </w:rPr>
        <w:t>e</w:t>
      </w:r>
      <w:r w:rsidR="00CE6E02" w:rsidRPr="00F52A8A">
        <w:rPr>
          <w:rFonts w:ascii="Arial" w:eastAsia="Arial" w:hAnsi="Arial" w:cs="Arial"/>
          <w:color w:val="000000"/>
          <w:sz w:val="20"/>
        </w:rPr>
        <w:t>ľ</w:t>
      </w:r>
      <w:r w:rsidRPr="00F52A8A">
        <w:rPr>
          <w:rFonts w:ascii="Arial" w:eastAsia="Arial" w:hAnsi="Arial" w:cs="Arial"/>
          <w:color w:val="000000"/>
          <w:sz w:val="20"/>
        </w:rPr>
        <w:t>om stanovená predpokladaná hodnota zákazky</w:t>
      </w:r>
    </w:p>
    <w:p w:rsidR="00F532E5" w:rsidRPr="00F52A8A" w:rsidRDefault="00F532E5" w:rsidP="00F532E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Kmax,k – Najvyššia prija</w:t>
      </w:r>
      <w:r w:rsidR="000D15DF">
        <w:rPr>
          <w:rFonts w:ascii="Arial" w:eastAsia="Arial" w:hAnsi="Arial" w:cs="Arial"/>
          <w:color w:val="000000"/>
          <w:sz w:val="20"/>
        </w:rPr>
        <w:t>tá ponuka (musí byť</w:t>
      </w:r>
      <w:r w:rsidRPr="00F52A8A">
        <w:rPr>
          <w:rFonts w:ascii="Arial" w:eastAsia="Arial" w:hAnsi="Arial" w:cs="Arial"/>
          <w:color w:val="000000"/>
          <w:sz w:val="20"/>
        </w:rPr>
        <w:t xml:space="preserve"> nad PHZ</w:t>
      </w:r>
      <w:r w:rsidR="000D15DF">
        <w:rPr>
          <w:rFonts w:ascii="Arial" w:eastAsia="Arial" w:hAnsi="Arial" w:cs="Arial"/>
          <w:color w:val="000000"/>
          <w:sz w:val="20"/>
        </w:rPr>
        <w:t xml:space="preserve">  /nad Kmax/</w:t>
      </w:r>
      <w:r w:rsidRPr="00F52A8A">
        <w:rPr>
          <w:rFonts w:ascii="Arial" w:eastAsia="Arial" w:hAnsi="Arial" w:cs="Arial"/>
          <w:color w:val="000000"/>
          <w:sz w:val="20"/>
        </w:rPr>
        <w:t>)</w:t>
      </w:r>
    </w:p>
    <w:p w:rsidR="00F532E5" w:rsidRPr="00F52A8A" w:rsidRDefault="00F532E5" w:rsidP="00F532E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lastRenderedPageBreak/>
        <w:t>Ki - Navrhovaná celková cena Ponuky vyhodnocovaného Uchádzača</w:t>
      </w:r>
    </w:p>
    <w:p w:rsidR="00F532E5" w:rsidRPr="00F52A8A" w:rsidRDefault="00F532E5" w:rsidP="00F532E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100 - Maximálny počet bodov stanovený pre Kritérium P1 (pred zvážením)</w:t>
      </w:r>
    </w:p>
    <w:p w:rsidR="00F532E5" w:rsidRPr="00F52A8A" w:rsidRDefault="00472BCC" w:rsidP="00F532E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45</w:t>
      </w:r>
      <w:r w:rsidR="00F532E5" w:rsidRPr="00F52A8A">
        <w:rPr>
          <w:rFonts w:ascii="Arial" w:eastAsia="Arial" w:hAnsi="Arial" w:cs="Arial"/>
          <w:color w:val="000000"/>
          <w:sz w:val="20"/>
        </w:rPr>
        <w:t>% - Váha Kritéria P1 vyjadrená v %</w:t>
      </w:r>
    </w:p>
    <w:p w:rsidR="0055203D" w:rsidRDefault="0055203D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8B7DE0" w:rsidRDefault="008B7DE0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DC4580" w:rsidRPr="00F52A8A" w:rsidRDefault="00DC4580" w:rsidP="00DC4580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2.2.</w:t>
      </w:r>
      <w:r w:rsidR="008B7DE0">
        <w:rPr>
          <w:rFonts w:ascii="Arial" w:eastAsia="Arial" w:hAnsi="Arial" w:cs="Arial"/>
          <w:color w:val="000000"/>
          <w:sz w:val="20"/>
        </w:rPr>
        <w:t>4</w:t>
      </w:r>
      <w:r w:rsidRPr="00F52A8A">
        <w:rPr>
          <w:rFonts w:ascii="Arial" w:eastAsia="Arial" w:hAnsi="Arial" w:cs="Arial"/>
          <w:color w:val="000000"/>
          <w:sz w:val="20"/>
        </w:rPr>
        <w:t>.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 w:rsidRPr="00F52A8A">
        <w:rPr>
          <w:rFonts w:ascii="Arial" w:eastAsia="Arial" w:hAnsi="Arial" w:cs="Arial"/>
          <w:color w:val="000000"/>
          <w:sz w:val="20"/>
        </w:rPr>
        <w:t>Pre prípad, že všetci uchádzači predložia ponuku nad PHZ (tzn. nad Kmax) budú platiť nasledovné pravidlá pre vyhodnotenie ponúk:</w:t>
      </w:r>
    </w:p>
    <w:p w:rsidR="00DC4580" w:rsidRPr="00F52A8A" w:rsidRDefault="00DC4580" w:rsidP="00DC4580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a) verejný obstarávateľ bude oprávnený verejné obstarávanie zrušiť,</w:t>
      </w:r>
    </w:p>
    <w:p w:rsidR="00DC4580" w:rsidRPr="00F52A8A" w:rsidRDefault="000D15DF" w:rsidP="00DC4580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b) ak verejný obstarávateľ súťaž</w:t>
      </w:r>
      <w:r w:rsidR="00DC4580" w:rsidRPr="00F52A8A">
        <w:rPr>
          <w:rFonts w:ascii="Arial" w:eastAsia="Arial" w:hAnsi="Arial" w:cs="Arial"/>
          <w:color w:val="000000"/>
          <w:sz w:val="20"/>
        </w:rPr>
        <w:t xml:space="preserve"> nezruší</w:t>
      </w:r>
      <w:r>
        <w:rPr>
          <w:rFonts w:ascii="Arial" w:eastAsia="Arial" w:hAnsi="Arial" w:cs="Arial"/>
          <w:color w:val="000000"/>
          <w:sz w:val="20"/>
        </w:rPr>
        <w:t xml:space="preserve">, </w:t>
      </w:r>
      <w:r w:rsidR="00B51F90">
        <w:rPr>
          <w:rFonts w:ascii="Arial" w:eastAsia="Arial" w:hAnsi="Arial" w:cs="Arial"/>
          <w:color w:val="000000"/>
          <w:sz w:val="20"/>
        </w:rPr>
        <w:t>t</w:t>
      </w:r>
      <w:r>
        <w:rPr>
          <w:rFonts w:ascii="Arial" w:eastAsia="Arial" w:hAnsi="Arial" w:cs="Arial"/>
          <w:color w:val="000000"/>
          <w:sz w:val="20"/>
        </w:rPr>
        <w:t>ak sa pre</w:t>
      </w:r>
      <w:r w:rsidR="00DC4580" w:rsidRPr="00F52A8A">
        <w:rPr>
          <w:rFonts w:ascii="Arial" w:eastAsia="Arial" w:hAnsi="Arial" w:cs="Arial"/>
          <w:color w:val="000000"/>
          <w:sz w:val="20"/>
        </w:rPr>
        <w:t xml:space="preserve"> kritérium</w:t>
      </w:r>
      <w:r>
        <w:rPr>
          <w:rFonts w:ascii="Arial" w:eastAsia="Arial" w:hAnsi="Arial" w:cs="Arial"/>
          <w:color w:val="000000"/>
          <w:sz w:val="20"/>
        </w:rPr>
        <w:t xml:space="preserve"> P1 bude postupovať </w:t>
      </w:r>
      <w:r w:rsidR="00B51F90">
        <w:rPr>
          <w:rFonts w:ascii="Arial" w:eastAsia="Arial" w:hAnsi="Arial" w:cs="Arial"/>
          <w:color w:val="000000"/>
          <w:sz w:val="20"/>
        </w:rPr>
        <w:t>podľa</w:t>
      </w:r>
      <w:r>
        <w:rPr>
          <w:rFonts w:ascii="Arial" w:eastAsia="Arial" w:hAnsi="Arial" w:cs="Arial"/>
          <w:color w:val="000000"/>
          <w:sz w:val="20"/>
        </w:rPr>
        <w:t xml:space="preserve"> bodu 2.2.</w:t>
      </w:r>
      <w:r w:rsidR="008B7DE0">
        <w:rPr>
          <w:rFonts w:ascii="Arial" w:eastAsia="Arial" w:hAnsi="Arial" w:cs="Arial"/>
          <w:color w:val="000000"/>
          <w:sz w:val="20"/>
        </w:rPr>
        <w:t>3</w:t>
      </w:r>
      <w:r>
        <w:rPr>
          <w:rFonts w:ascii="Arial" w:eastAsia="Arial" w:hAnsi="Arial" w:cs="Arial"/>
          <w:color w:val="000000"/>
          <w:sz w:val="20"/>
        </w:rPr>
        <w:t xml:space="preserve">. </w:t>
      </w:r>
    </w:p>
    <w:p w:rsidR="00DC4580" w:rsidRDefault="00DC4580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6E4615" w:rsidRDefault="006E4615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2.2.5</w:t>
      </w:r>
      <w:r w:rsidR="00CE11D9">
        <w:rPr>
          <w:rFonts w:ascii="Arial" w:eastAsia="Arial" w:hAnsi="Arial" w:cs="Arial"/>
          <w:color w:val="000000"/>
          <w:sz w:val="20"/>
        </w:rPr>
        <w:t>.</w:t>
      </w:r>
      <w:r>
        <w:rPr>
          <w:rFonts w:ascii="Arial" w:eastAsia="Arial" w:hAnsi="Arial" w:cs="Arial"/>
          <w:color w:val="000000"/>
          <w:sz w:val="20"/>
        </w:rPr>
        <w:t xml:space="preserve"> Pre prípad, že uchádzači predložia ponuky súčasne pod PHZ aj nad PHZ potom:</w:t>
      </w:r>
    </w:p>
    <w:p w:rsidR="006E4615" w:rsidRDefault="006E4615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a) pre ponuky pod PHZ sa použije výpočet stanovený v bode 2.2.1</w:t>
      </w:r>
    </w:p>
    <w:p w:rsidR="006E4615" w:rsidRDefault="006E4615" w:rsidP="006E461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b) pre ponuky nad PHZ sa použije výpočet stanovený v bode 2.2.3</w:t>
      </w:r>
    </w:p>
    <w:p w:rsidR="006E4615" w:rsidRDefault="006E4615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F72CD5" w:rsidRPr="00F52A8A" w:rsidRDefault="00210196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  <w:r w:rsidRPr="00F52A8A">
        <w:rPr>
          <w:rFonts w:ascii="Arial" w:eastAsia="Arial" w:hAnsi="Arial" w:cs="Arial"/>
          <w:b/>
          <w:color w:val="000000"/>
          <w:sz w:val="20"/>
          <w:u w:val="single"/>
        </w:rPr>
        <w:t>P</w:t>
      </w:r>
      <w:r w:rsidR="0055203D" w:rsidRPr="00F52A8A">
        <w:rPr>
          <w:rFonts w:ascii="Arial" w:eastAsia="Arial" w:hAnsi="Arial" w:cs="Arial"/>
          <w:b/>
          <w:color w:val="000000"/>
          <w:sz w:val="20"/>
          <w:u w:val="single"/>
        </w:rPr>
        <w:t>re všetky odseky v č</w:t>
      </w:r>
      <w:r w:rsidR="00155065" w:rsidRPr="00F52A8A">
        <w:rPr>
          <w:rFonts w:ascii="Arial" w:eastAsia="Arial" w:hAnsi="Arial" w:cs="Arial"/>
          <w:b/>
          <w:color w:val="000000"/>
          <w:sz w:val="20"/>
          <w:u w:val="single"/>
        </w:rPr>
        <w:t>a</w:t>
      </w:r>
      <w:r w:rsidR="0055203D" w:rsidRPr="00F52A8A">
        <w:rPr>
          <w:rFonts w:ascii="Arial" w:eastAsia="Arial" w:hAnsi="Arial" w:cs="Arial"/>
          <w:b/>
          <w:color w:val="000000"/>
          <w:sz w:val="20"/>
          <w:u w:val="single"/>
        </w:rPr>
        <w:t>sti 2. – Kritérium P1</w:t>
      </w:r>
      <w:r w:rsidR="00F72CD5" w:rsidRPr="00F52A8A">
        <w:rPr>
          <w:rFonts w:ascii="Arial" w:eastAsia="Arial" w:hAnsi="Arial" w:cs="Arial"/>
          <w:b/>
          <w:color w:val="000000"/>
          <w:sz w:val="20"/>
          <w:u w:val="single"/>
        </w:rPr>
        <w:t>:</w:t>
      </w:r>
    </w:p>
    <w:p w:rsidR="00F72CD5" w:rsidRPr="00F52A8A" w:rsidRDefault="00123DD4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Kp, min – musí by</w:t>
      </w:r>
      <w:r w:rsidR="00210196" w:rsidRPr="00F52A8A">
        <w:rPr>
          <w:rFonts w:ascii="Arial" w:eastAsia="Arial" w:hAnsi="Arial" w:cs="Arial"/>
          <w:color w:val="000000"/>
          <w:sz w:val="20"/>
        </w:rPr>
        <w:t>ť</w:t>
      </w:r>
      <w:r w:rsidRPr="00F52A8A">
        <w:rPr>
          <w:rFonts w:ascii="Arial" w:eastAsia="Arial" w:hAnsi="Arial" w:cs="Arial"/>
          <w:color w:val="000000"/>
          <w:sz w:val="20"/>
        </w:rPr>
        <w:t xml:space="preserve"> väčší </w:t>
      </w:r>
      <w:r w:rsidR="00E50713" w:rsidRPr="00F52A8A">
        <w:rPr>
          <w:rFonts w:ascii="Arial" w:eastAsia="Arial" w:hAnsi="Arial" w:cs="Arial"/>
          <w:color w:val="000000"/>
          <w:sz w:val="20"/>
        </w:rPr>
        <w:t>alebo sa</w:t>
      </w:r>
      <w:r w:rsidRPr="00F52A8A">
        <w:rPr>
          <w:rFonts w:ascii="Arial" w:eastAsia="Arial" w:hAnsi="Arial" w:cs="Arial"/>
          <w:color w:val="000000"/>
          <w:sz w:val="20"/>
        </w:rPr>
        <w:t xml:space="preserve"> rovná</w:t>
      </w:r>
      <w:r w:rsidR="00F72CD5" w:rsidRPr="00F52A8A">
        <w:rPr>
          <w:rFonts w:ascii="Arial" w:eastAsia="Arial" w:hAnsi="Arial" w:cs="Arial"/>
          <w:color w:val="000000"/>
          <w:sz w:val="20"/>
        </w:rPr>
        <w:t xml:space="preserve"> Kmin</w:t>
      </w:r>
      <w:r w:rsidR="00F532E5" w:rsidRPr="00F52A8A">
        <w:rPr>
          <w:rFonts w:ascii="Arial" w:eastAsia="Arial" w:hAnsi="Arial" w:cs="Arial"/>
          <w:color w:val="000000"/>
          <w:sz w:val="20"/>
        </w:rPr>
        <w:t xml:space="preserve">, s výnimkou riadneho </w:t>
      </w:r>
      <w:r w:rsidR="00210196" w:rsidRPr="00F52A8A">
        <w:rPr>
          <w:rFonts w:ascii="Arial" w:eastAsia="Arial" w:hAnsi="Arial" w:cs="Arial"/>
          <w:color w:val="000000"/>
          <w:sz w:val="20"/>
        </w:rPr>
        <w:t xml:space="preserve">vysvetlenia mimoriadne nízkej ponuky </w:t>
      </w:r>
      <w:r w:rsidR="00F532E5" w:rsidRPr="00F52A8A">
        <w:rPr>
          <w:rFonts w:ascii="Arial" w:eastAsia="Arial" w:hAnsi="Arial" w:cs="Arial"/>
          <w:color w:val="000000"/>
          <w:sz w:val="20"/>
        </w:rPr>
        <w:t>podľa bodu 2.2.3.</w:t>
      </w:r>
      <w:r w:rsidR="00210196" w:rsidRPr="00F52A8A">
        <w:rPr>
          <w:rFonts w:ascii="Arial" w:eastAsia="Arial" w:hAnsi="Arial" w:cs="Arial"/>
          <w:color w:val="000000"/>
          <w:sz w:val="20"/>
        </w:rPr>
        <w:t xml:space="preserve"> vyššie</w:t>
      </w:r>
    </w:p>
    <w:p w:rsidR="00F532E5" w:rsidRPr="00F52A8A" w:rsidRDefault="00F72CD5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Kmin – táto</w:t>
      </w:r>
      <w:r w:rsidR="007B3DEC" w:rsidRPr="00F52A8A">
        <w:rPr>
          <w:rFonts w:ascii="Arial" w:eastAsia="Arial" w:hAnsi="Arial" w:cs="Arial"/>
          <w:color w:val="000000"/>
          <w:sz w:val="20"/>
        </w:rPr>
        <w:t xml:space="preserve"> hodnota</w:t>
      </w:r>
      <w:r w:rsidR="00F532E5" w:rsidRPr="00F52A8A">
        <w:rPr>
          <w:rFonts w:ascii="Arial" w:eastAsia="Arial" w:hAnsi="Arial" w:cs="Arial"/>
          <w:color w:val="000000"/>
          <w:sz w:val="20"/>
        </w:rPr>
        <w:t xml:space="preserve"> je definovaná</w:t>
      </w:r>
      <w:r w:rsidR="007E0D5B" w:rsidRPr="00F52A8A">
        <w:rPr>
          <w:rFonts w:ascii="Arial" w:eastAsia="Arial" w:hAnsi="Arial" w:cs="Arial"/>
          <w:color w:val="000000"/>
          <w:sz w:val="20"/>
        </w:rPr>
        <w:t xml:space="preserve"> </w:t>
      </w:r>
      <w:r w:rsidRPr="00F52A8A">
        <w:rPr>
          <w:rFonts w:ascii="Arial" w:eastAsia="Arial" w:hAnsi="Arial" w:cs="Arial"/>
          <w:color w:val="000000"/>
          <w:sz w:val="20"/>
        </w:rPr>
        <w:t xml:space="preserve">verejným obstarávateľom na hodnote minimálnej </w:t>
      </w:r>
      <w:r w:rsidR="006A32DA" w:rsidRPr="00F52A8A">
        <w:rPr>
          <w:rFonts w:ascii="Arial" w:eastAsia="Arial" w:hAnsi="Arial" w:cs="Arial"/>
          <w:color w:val="000000"/>
          <w:sz w:val="20"/>
        </w:rPr>
        <w:t>hodnoty „Výrobných nákladov“</w:t>
      </w:r>
      <w:r w:rsidRPr="00F52A8A">
        <w:rPr>
          <w:rFonts w:ascii="Arial" w:eastAsia="Arial" w:hAnsi="Arial" w:cs="Arial"/>
          <w:color w:val="000000"/>
          <w:sz w:val="20"/>
        </w:rPr>
        <w:t xml:space="preserve"> z</w:t>
      </w:r>
      <w:r w:rsidR="00E50713" w:rsidRPr="00F52A8A">
        <w:rPr>
          <w:rFonts w:ascii="Arial" w:eastAsia="Arial" w:hAnsi="Arial" w:cs="Arial"/>
          <w:color w:val="000000"/>
          <w:sz w:val="20"/>
        </w:rPr>
        <w:t>ákladného technického riešenia</w:t>
      </w:r>
      <w:r w:rsidR="00F532E5" w:rsidRPr="00F52A8A">
        <w:rPr>
          <w:rFonts w:ascii="Arial" w:eastAsia="Arial" w:hAnsi="Arial" w:cs="Arial"/>
          <w:color w:val="000000"/>
          <w:sz w:val="20"/>
        </w:rPr>
        <w:t xml:space="preserve"> a jej výpočet je uvedený v samostatnej prílohe.</w:t>
      </w:r>
    </w:p>
    <w:p w:rsidR="00F82982" w:rsidRPr="00F52A8A" w:rsidRDefault="00F82982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Vysvetlenie termínu „Výrobné náklad</w:t>
      </w:r>
      <w:r w:rsidR="007B3DEC" w:rsidRPr="00F52A8A">
        <w:rPr>
          <w:rFonts w:ascii="Arial" w:eastAsia="Arial" w:hAnsi="Arial" w:cs="Arial"/>
          <w:color w:val="000000"/>
          <w:sz w:val="20"/>
        </w:rPr>
        <w:t>y“ viď. nižšie</w:t>
      </w:r>
      <w:r w:rsidRPr="00F52A8A">
        <w:rPr>
          <w:rFonts w:ascii="Arial" w:eastAsia="Arial" w:hAnsi="Arial" w:cs="Arial"/>
          <w:color w:val="000000"/>
          <w:sz w:val="20"/>
        </w:rPr>
        <w:t xml:space="preserve"> - obrázok a</w:t>
      </w:r>
      <w:r w:rsidR="006A32DA" w:rsidRPr="00F52A8A">
        <w:rPr>
          <w:rFonts w:ascii="Arial" w:eastAsia="Arial" w:hAnsi="Arial" w:cs="Arial"/>
          <w:color w:val="000000"/>
          <w:sz w:val="20"/>
        </w:rPr>
        <w:t> </w:t>
      </w:r>
      <w:r w:rsidRPr="00F52A8A">
        <w:rPr>
          <w:rFonts w:ascii="Arial" w:eastAsia="Arial" w:hAnsi="Arial" w:cs="Arial"/>
          <w:color w:val="000000"/>
          <w:sz w:val="20"/>
        </w:rPr>
        <w:t>zdroj</w:t>
      </w:r>
      <w:r w:rsidR="006A32DA" w:rsidRPr="00F52A8A">
        <w:rPr>
          <w:rFonts w:ascii="Arial" w:eastAsia="Arial" w:hAnsi="Arial" w:cs="Arial"/>
          <w:color w:val="000000"/>
          <w:sz w:val="20"/>
        </w:rPr>
        <w:t xml:space="preserve">. Pre </w:t>
      </w:r>
      <w:r w:rsidR="00AB70AD" w:rsidRPr="00F52A8A">
        <w:rPr>
          <w:rFonts w:ascii="Arial" w:eastAsia="Arial" w:hAnsi="Arial" w:cs="Arial"/>
          <w:color w:val="000000"/>
          <w:sz w:val="20"/>
        </w:rPr>
        <w:t>odstránenie</w:t>
      </w:r>
      <w:r w:rsidR="00DF7BBC" w:rsidRPr="00F52A8A">
        <w:rPr>
          <w:rFonts w:ascii="Arial" w:eastAsia="Arial" w:hAnsi="Arial" w:cs="Arial"/>
          <w:color w:val="000000"/>
          <w:sz w:val="20"/>
        </w:rPr>
        <w:t xml:space="preserve"> pochybností je </w:t>
      </w:r>
      <w:r w:rsidR="00AB70AD" w:rsidRPr="00F52A8A">
        <w:rPr>
          <w:rFonts w:ascii="Arial" w:eastAsia="Arial" w:hAnsi="Arial" w:cs="Arial"/>
          <w:color w:val="000000"/>
          <w:sz w:val="20"/>
        </w:rPr>
        <w:t>princíp</w:t>
      </w:r>
      <w:r w:rsidR="00DF7BBC" w:rsidRPr="00F52A8A">
        <w:rPr>
          <w:rFonts w:ascii="Arial" w:eastAsia="Arial" w:hAnsi="Arial" w:cs="Arial"/>
          <w:color w:val="000000"/>
          <w:sz w:val="20"/>
        </w:rPr>
        <w:t xml:space="preserve"> výpočtu, že do hodnoty vstupuje vše</w:t>
      </w:r>
      <w:r w:rsidR="00210196" w:rsidRPr="00F52A8A">
        <w:rPr>
          <w:rFonts w:ascii="Arial" w:eastAsia="Arial" w:hAnsi="Arial" w:cs="Arial"/>
          <w:color w:val="000000"/>
          <w:sz w:val="20"/>
        </w:rPr>
        <w:t>tko</w:t>
      </w:r>
      <w:r w:rsidR="00DF7BBC" w:rsidRPr="00F52A8A">
        <w:rPr>
          <w:rFonts w:ascii="Arial" w:eastAsia="Arial" w:hAnsi="Arial" w:cs="Arial"/>
          <w:color w:val="000000"/>
          <w:sz w:val="20"/>
        </w:rPr>
        <w:t xml:space="preserve"> </w:t>
      </w:r>
      <w:r w:rsidR="00AB70AD" w:rsidRPr="00F52A8A">
        <w:rPr>
          <w:rFonts w:ascii="Arial" w:eastAsia="Arial" w:hAnsi="Arial" w:cs="Arial"/>
          <w:color w:val="000000"/>
          <w:sz w:val="20"/>
        </w:rPr>
        <w:t>čo</w:t>
      </w:r>
      <w:r w:rsidR="00DF7BBC" w:rsidRPr="00F52A8A">
        <w:rPr>
          <w:rFonts w:ascii="Arial" w:eastAsia="Arial" w:hAnsi="Arial" w:cs="Arial"/>
          <w:color w:val="000000"/>
          <w:sz w:val="20"/>
        </w:rPr>
        <w:t xml:space="preserve"> je nad farebnou hodnotou medzisúčtu.</w:t>
      </w:r>
      <w:r w:rsidR="006A32DA" w:rsidRPr="00F52A8A">
        <w:rPr>
          <w:rFonts w:ascii="Arial" w:eastAsia="Arial" w:hAnsi="Arial" w:cs="Arial"/>
          <w:color w:val="000000"/>
          <w:sz w:val="20"/>
        </w:rPr>
        <w:t xml:space="preserve"> </w:t>
      </w:r>
    </w:p>
    <w:p w:rsidR="006A32DA" w:rsidRPr="00F52A8A" w:rsidRDefault="006A32DA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6A32DA" w:rsidRPr="00F52A8A" w:rsidRDefault="006A32DA" w:rsidP="00F72CD5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237906" w:rsidRPr="00F52A8A" w:rsidRDefault="006A32DA" w:rsidP="00F72CD5">
      <w:pPr>
        <w:rPr>
          <w:rFonts w:ascii="Arial" w:eastAsia="Times New Roman" w:hAnsi="Arial" w:cs="Arial"/>
        </w:rPr>
      </w:pPr>
      <w:r w:rsidRPr="00F52A8A">
        <w:rPr>
          <w:noProof/>
          <w:lang w:eastAsia="sk-SK" w:bidi="ar-SA"/>
        </w:rPr>
        <w:lastRenderedPageBreak/>
        <w:drawing>
          <wp:inline distT="0" distB="0" distL="0" distR="0" wp14:anchorId="093929EC" wp14:editId="7109F63F">
            <wp:extent cx="3193313" cy="2876300"/>
            <wp:effectExtent l="0" t="0" r="7620" b="635"/>
            <wp:docPr id="1" name="Obrázok 1" descr="cid:image005.png@01D58345.0C02CD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5.png@01D58345.0C02CD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704" cy="2897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2DA" w:rsidRPr="00F52A8A" w:rsidRDefault="006A32DA" w:rsidP="00F72CD5">
      <w:r w:rsidRPr="00F52A8A">
        <w:t xml:space="preserve">Zdroj: </w:t>
      </w:r>
      <w:hyperlink r:id="rId10" w:history="1">
        <w:r w:rsidRPr="00F52A8A">
          <w:rPr>
            <w:rStyle w:val="Hypertextovprepojenie"/>
          </w:rPr>
          <w:t>https://docplayer.cz/31029358-Ekonomika-stavebnictva.html</w:t>
        </w:r>
      </w:hyperlink>
      <w:r w:rsidRPr="00F52A8A">
        <w:t>, str.121</w:t>
      </w:r>
    </w:p>
    <w:p w:rsidR="007B3DEC" w:rsidRPr="00F52A8A" w:rsidRDefault="007B3DEC" w:rsidP="00F72CD5">
      <w:pPr>
        <w:rPr>
          <w:rFonts w:ascii="Arial" w:eastAsia="Times New Roman" w:hAnsi="Arial" w:cs="Arial"/>
        </w:rPr>
      </w:pPr>
      <w:r w:rsidRPr="00F52A8A">
        <w:t>Autor : Mésároš Peter, doc. Ing. PhD.</w:t>
      </w:r>
    </w:p>
    <w:p w:rsidR="00F72CD5" w:rsidRPr="00F52A8A" w:rsidRDefault="00F72CD5" w:rsidP="00F72CD5">
      <w:pPr>
        <w:rPr>
          <w:rFonts w:ascii="Arial" w:eastAsia="Times New Roman" w:hAnsi="Arial" w:cs="Arial"/>
        </w:rPr>
      </w:pPr>
      <w:r w:rsidRPr="00F52A8A">
        <w:rPr>
          <w:rFonts w:ascii="Arial" w:eastAsia="Times New Roman" w:hAnsi="Arial" w:cs="Arial"/>
        </w:rPr>
        <w:t xml:space="preserve">                                             </w:t>
      </w:r>
    </w:p>
    <w:p w:rsidR="00F72CD5" w:rsidRPr="00F52A8A" w:rsidRDefault="001F7097" w:rsidP="001F7097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Každý uchádzač vyplní prílohu č.1 pre kritérium P1 (súčasť ponuky), kde</w:t>
      </w:r>
      <w:r w:rsidR="00F72CD5" w:rsidRPr="00F52A8A">
        <w:rPr>
          <w:rFonts w:ascii="Arial" w:eastAsia="Arial" w:hAnsi="Arial" w:cs="Arial"/>
          <w:color w:val="000000"/>
          <w:sz w:val="20"/>
        </w:rPr>
        <w:t xml:space="preserve"> uchádzač </w:t>
      </w:r>
      <w:r w:rsidR="007E0D5B" w:rsidRPr="00F52A8A">
        <w:rPr>
          <w:rFonts w:ascii="Arial" w:eastAsia="Arial" w:hAnsi="Arial" w:cs="Arial"/>
          <w:color w:val="000000"/>
          <w:sz w:val="20"/>
        </w:rPr>
        <w:t>uvedie</w:t>
      </w:r>
      <w:r w:rsidR="00F82982" w:rsidRPr="00F52A8A">
        <w:rPr>
          <w:rFonts w:ascii="Arial" w:eastAsia="Arial" w:hAnsi="Arial" w:cs="Arial"/>
          <w:color w:val="000000"/>
          <w:sz w:val="20"/>
        </w:rPr>
        <w:t>:</w:t>
      </w:r>
    </w:p>
    <w:p w:rsidR="004E5770" w:rsidRPr="00F52A8A" w:rsidRDefault="004E5770" w:rsidP="004E5770"/>
    <w:p w:rsidR="004E5770" w:rsidRPr="00F52A8A" w:rsidRDefault="00210196" w:rsidP="00F82982">
      <w:pPr>
        <w:pStyle w:val="Odsekzoznamu"/>
        <w:numPr>
          <w:ilvl w:val="0"/>
          <w:numId w:val="29"/>
        </w:num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b/>
          <w:color w:val="000000"/>
          <w:sz w:val="20"/>
        </w:rPr>
        <w:tab/>
      </w:r>
      <w:r w:rsidR="004E5770" w:rsidRPr="00F52A8A">
        <w:rPr>
          <w:rFonts w:ascii="Arial" w:eastAsia="Arial" w:hAnsi="Arial" w:cs="Arial"/>
          <w:b/>
          <w:color w:val="000000"/>
          <w:sz w:val="20"/>
        </w:rPr>
        <w:t>Nákladovú cenu</w:t>
      </w:r>
      <w:r w:rsidR="004E5770" w:rsidRPr="00F52A8A">
        <w:rPr>
          <w:rFonts w:ascii="Arial" w:eastAsia="Arial" w:hAnsi="Arial" w:cs="Arial"/>
          <w:color w:val="000000"/>
          <w:sz w:val="20"/>
        </w:rPr>
        <w:t xml:space="preserve"> (hodnota zabudovaných konštrukcií vypočítaná pre technické riešenie z ponuky zhotoviteľa – Design and Build Contract) – obsahuje priame náklady výroby (materiály, mzdy, stroje, OPN) </w:t>
      </w:r>
    </w:p>
    <w:p w:rsidR="00F82982" w:rsidRPr="00F52A8A" w:rsidRDefault="00F82982" w:rsidP="00F82982">
      <w:pPr>
        <w:pStyle w:val="Odsekzoznamu"/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4E5770" w:rsidRPr="00F52A8A" w:rsidRDefault="00210196" w:rsidP="00F82982">
      <w:pPr>
        <w:pStyle w:val="Odsekzoznamu"/>
        <w:numPr>
          <w:ilvl w:val="0"/>
          <w:numId w:val="29"/>
        </w:num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b/>
          <w:color w:val="000000"/>
          <w:sz w:val="20"/>
        </w:rPr>
        <w:tab/>
      </w:r>
      <w:r w:rsidR="004E5770" w:rsidRPr="00F52A8A">
        <w:rPr>
          <w:rFonts w:ascii="Arial" w:eastAsia="Arial" w:hAnsi="Arial" w:cs="Arial"/>
          <w:b/>
          <w:color w:val="000000"/>
          <w:sz w:val="20"/>
        </w:rPr>
        <w:t>Nepriame náklady a zisk</w:t>
      </w:r>
      <w:r w:rsidR="004E5770" w:rsidRPr="00F52A8A">
        <w:rPr>
          <w:rFonts w:ascii="Arial" w:eastAsia="Arial" w:hAnsi="Arial" w:cs="Arial"/>
          <w:color w:val="000000"/>
          <w:sz w:val="20"/>
        </w:rPr>
        <w:t xml:space="preserve"> (ďalšie náklady zhotoviteľa potrebné k zabezpečeniu stavebnej výroby a započítaná marže zhotoviteľa) - podiely výrobné, zásobovacie a správne réžie a predpokladaný zisk zhotoviteľa</w:t>
      </w:r>
    </w:p>
    <w:p w:rsidR="00F82982" w:rsidRPr="00F52A8A" w:rsidRDefault="00F82982" w:rsidP="00F82982">
      <w:pPr>
        <w:pStyle w:val="Odsekzoznamu"/>
        <w:rPr>
          <w:rFonts w:ascii="Arial" w:eastAsia="Arial" w:hAnsi="Arial" w:cs="Arial"/>
          <w:color w:val="000000"/>
          <w:sz w:val="20"/>
        </w:rPr>
      </w:pPr>
    </w:p>
    <w:p w:rsidR="004E5770" w:rsidRPr="00F52A8A" w:rsidRDefault="00210196" w:rsidP="00F82982">
      <w:pPr>
        <w:pStyle w:val="Odsekzoznamu"/>
        <w:numPr>
          <w:ilvl w:val="0"/>
          <w:numId w:val="29"/>
        </w:num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b/>
          <w:color w:val="000000"/>
          <w:sz w:val="20"/>
        </w:rPr>
        <w:tab/>
      </w:r>
      <w:r w:rsidR="004E5770" w:rsidRPr="00F52A8A">
        <w:rPr>
          <w:rFonts w:ascii="Arial" w:eastAsia="Arial" w:hAnsi="Arial" w:cs="Arial"/>
          <w:b/>
          <w:color w:val="000000"/>
          <w:sz w:val="20"/>
        </w:rPr>
        <w:t xml:space="preserve">Náklady na </w:t>
      </w:r>
      <w:r w:rsidR="00D93225" w:rsidRPr="00F52A8A">
        <w:rPr>
          <w:rFonts w:ascii="Arial" w:eastAsia="Arial" w:hAnsi="Arial" w:cs="Arial"/>
          <w:b/>
          <w:color w:val="000000"/>
          <w:sz w:val="20"/>
        </w:rPr>
        <w:t xml:space="preserve">vypracovanie </w:t>
      </w:r>
      <w:r w:rsidR="004E5770" w:rsidRPr="00F52A8A">
        <w:rPr>
          <w:rFonts w:ascii="Arial" w:eastAsia="Arial" w:hAnsi="Arial" w:cs="Arial"/>
          <w:b/>
          <w:color w:val="000000"/>
          <w:sz w:val="20"/>
        </w:rPr>
        <w:t>projektov</w:t>
      </w:r>
      <w:r w:rsidR="00D93225" w:rsidRPr="00F52A8A">
        <w:rPr>
          <w:rFonts w:ascii="Arial" w:eastAsia="Arial" w:hAnsi="Arial" w:cs="Arial"/>
          <w:b/>
          <w:color w:val="000000"/>
          <w:sz w:val="20"/>
        </w:rPr>
        <w:t>ej</w:t>
      </w:r>
      <w:r w:rsidR="004E5770" w:rsidRPr="00F52A8A">
        <w:rPr>
          <w:rFonts w:ascii="Arial" w:eastAsia="Arial" w:hAnsi="Arial" w:cs="Arial"/>
          <w:b/>
          <w:color w:val="000000"/>
          <w:sz w:val="20"/>
        </w:rPr>
        <w:t xml:space="preserve"> dokumentáci</w:t>
      </w:r>
      <w:r w:rsidR="00D93225" w:rsidRPr="00F52A8A">
        <w:rPr>
          <w:rFonts w:ascii="Arial" w:eastAsia="Arial" w:hAnsi="Arial" w:cs="Arial"/>
          <w:b/>
          <w:color w:val="000000"/>
          <w:sz w:val="20"/>
        </w:rPr>
        <w:t>e</w:t>
      </w:r>
      <w:r w:rsidR="00F82982" w:rsidRPr="00F52A8A">
        <w:rPr>
          <w:rFonts w:ascii="Arial" w:eastAsia="Arial" w:hAnsi="Arial" w:cs="Arial"/>
          <w:color w:val="000000"/>
          <w:sz w:val="20"/>
        </w:rPr>
        <w:t xml:space="preserve"> – viď.</w:t>
      </w:r>
      <w:r w:rsidR="004E5770" w:rsidRPr="00F52A8A">
        <w:rPr>
          <w:rFonts w:ascii="Arial" w:eastAsia="Arial" w:hAnsi="Arial" w:cs="Arial"/>
          <w:color w:val="000000"/>
          <w:sz w:val="20"/>
        </w:rPr>
        <w:t xml:space="preserve"> súťažné podklady</w:t>
      </w:r>
      <w:r w:rsidR="0044045E">
        <w:rPr>
          <w:rFonts w:ascii="Arial" w:eastAsia="Arial" w:hAnsi="Arial" w:cs="Arial"/>
          <w:color w:val="000000"/>
          <w:sz w:val="20"/>
        </w:rPr>
        <w:t>/Záverečný informatívny dokument</w:t>
      </w:r>
    </w:p>
    <w:p w:rsidR="00F82982" w:rsidRPr="00F52A8A" w:rsidRDefault="00F82982" w:rsidP="00F82982">
      <w:pPr>
        <w:pStyle w:val="Odsekzoznamu"/>
        <w:rPr>
          <w:rFonts w:ascii="Arial" w:eastAsia="Arial" w:hAnsi="Arial" w:cs="Arial"/>
          <w:b/>
          <w:color w:val="000000"/>
          <w:sz w:val="20"/>
        </w:rPr>
      </w:pPr>
    </w:p>
    <w:p w:rsidR="004E5770" w:rsidRPr="00F52A8A" w:rsidRDefault="00210196" w:rsidP="00F82982">
      <w:pPr>
        <w:pStyle w:val="Odsekzoznamu"/>
        <w:numPr>
          <w:ilvl w:val="0"/>
          <w:numId w:val="29"/>
        </w:num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b/>
          <w:color w:val="000000"/>
          <w:sz w:val="20"/>
        </w:rPr>
        <w:tab/>
      </w:r>
      <w:r w:rsidR="004E5770" w:rsidRPr="00F52A8A">
        <w:rPr>
          <w:rFonts w:ascii="Arial" w:eastAsia="Arial" w:hAnsi="Arial" w:cs="Arial"/>
          <w:b/>
          <w:color w:val="000000"/>
          <w:sz w:val="20"/>
        </w:rPr>
        <w:t>Vedľajšie náklady</w:t>
      </w:r>
      <w:r w:rsidR="004E5770" w:rsidRPr="00F52A8A">
        <w:rPr>
          <w:rFonts w:ascii="Arial" w:eastAsia="Arial" w:hAnsi="Arial" w:cs="Arial"/>
          <w:color w:val="000000"/>
          <w:sz w:val="20"/>
        </w:rPr>
        <w:t xml:space="preserve"> – všetky ostatné náklady, ktoré sú nutné pre </w:t>
      </w:r>
      <w:r w:rsidR="00D93225" w:rsidRPr="00F52A8A">
        <w:rPr>
          <w:rFonts w:ascii="Arial" w:eastAsia="Arial" w:hAnsi="Arial" w:cs="Arial"/>
          <w:color w:val="000000"/>
          <w:sz w:val="20"/>
        </w:rPr>
        <w:t>riadne a vča</w:t>
      </w:r>
      <w:r w:rsidR="00B7026E" w:rsidRPr="00F52A8A">
        <w:rPr>
          <w:rFonts w:ascii="Arial" w:eastAsia="Arial" w:hAnsi="Arial" w:cs="Arial"/>
          <w:color w:val="000000"/>
          <w:sz w:val="20"/>
        </w:rPr>
        <w:t>s</w:t>
      </w:r>
      <w:r w:rsidR="00D93225" w:rsidRPr="00F52A8A">
        <w:rPr>
          <w:rFonts w:ascii="Arial" w:eastAsia="Arial" w:hAnsi="Arial" w:cs="Arial"/>
          <w:color w:val="000000"/>
          <w:sz w:val="20"/>
        </w:rPr>
        <w:t>né zhotovenie Diela v zmysle podmienok stanovených</w:t>
      </w:r>
      <w:r w:rsidR="004E5770" w:rsidRPr="00F52A8A">
        <w:rPr>
          <w:rFonts w:ascii="Arial" w:eastAsia="Arial" w:hAnsi="Arial" w:cs="Arial"/>
          <w:color w:val="000000"/>
          <w:sz w:val="20"/>
        </w:rPr>
        <w:t xml:space="preserve"> </w:t>
      </w:r>
      <w:r w:rsidR="00D93225" w:rsidRPr="00F52A8A">
        <w:rPr>
          <w:rFonts w:ascii="Arial" w:eastAsia="Arial" w:hAnsi="Arial" w:cs="Arial"/>
          <w:color w:val="000000"/>
          <w:sz w:val="20"/>
        </w:rPr>
        <w:t>Záverečným informatívnym dokumentom</w:t>
      </w:r>
      <w:r w:rsidR="004E5770" w:rsidRPr="00F52A8A">
        <w:rPr>
          <w:rFonts w:ascii="Arial" w:eastAsia="Arial" w:hAnsi="Arial" w:cs="Arial"/>
          <w:color w:val="000000"/>
          <w:sz w:val="20"/>
        </w:rPr>
        <w:t xml:space="preserve"> a </w:t>
      </w:r>
      <w:r w:rsidR="00D93225" w:rsidRPr="00F52A8A">
        <w:rPr>
          <w:rFonts w:ascii="Arial" w:eastAsia="Arial" w:hAnsi="Arial" w:cs="Arial"/>
          <w:color w:val="000000"/>
          <w:sz w:val="20"/>
        </w:rPr>
        <w:t xml:space="preserve">nie sú </w:t>
      </w:r>
      <w:r w:rsidR="004E5770" w:rsidRPr="00F52A8A">
        <w:rPr>
          <w:rFonts w:ascii="Arial" w:eastAsia="Arial" w:hAnsi="Arial" w:cs="Arial"/>
          <w:color w:val="000000"/>
          <w:sz w:val="20"/>
        </w:rPr>
        <w:t>zahrnuté v</w:t>
      </w:r>
      <w:r w:rsidR="00D93225" w:rsidRPr="00F52A8A">
        <w:rPr>
          <w:rFonts w:ascii="Arial" w:eastAsia="Arial" w:hAnsi="Arial" w:cs="Arial"/>
          <w:color w:val="000000"/>
          <w:sz w:val="20"/>
        </w:rPr>
        <w:t> predchádzajúcich odrážkach</w:t>
      </w:r>
      <w:r w:rsidR="004E5770" w:rsidRPr="00F52A8A">
        <w:rPr>
          <w:rFonts w:ascii="Arial" w:eastAsia="Arial" w:hAnsi="Arial" w:cs="Arial"/>
          <w:color w:val="000000"/>
          <w:sz w:val="20"/>
        </w:rPr>
        <w:t xml:space="preserve"> </w:t>
      </w:r>
    </w:p>
    <w:p w:rsidR="00F72CD5" w:rsidRPr="00F52A8A" w:rsidRDefault="00F72CD5" w:rsidP="001F7097">
      <w:pPr>
        <w:pStyle w:val="Odsekzoznamu"/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F72CD5" w:rsidRPr="00F52A8A" w:rsidRDefault="00F72CD5" w:rsidP="001F7097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 xml:space="preserve">Každá z týchto položiek musí zodpovedať ostatným častiam ponuky uchádzača a spolu všetky časti ponuky </w:t>
      </w:r>
      <w:r w:rsidR="007E0D5B" w:rsidRPr="00F52A8A">
        <w:rPr>
          <w:rFonts w:ascii="Arial" w:eastAsia="Arial" w:hAnsi="Arial" w:cs="Arial"/>
          <w:color w:val="000000"/>
          <w:sz w:val="20"/>
        </w:rPr>
        <w:t xml:space="preserve">musia </w:t>
      </w:r>
      <w:r w:rsidRPr="00F52A8A">
        <w:rPr>
          <w:rFonts w:ascii="Arial" w:eastAsia="Arial" w:hAnsi="Arial" w:cs="Arial"/>
          <w:color w:val="000000"/>
          <w:sz w:val="20"/>
        </w:rPr>
        <w:t>tvoriť logický celok</w:t>
      </w:r>
      <w:r w:rsidR="001F7097" w:rsidRPr="00F52A8A">
        <w:rPr>
          <w:rFonts w:ascii="Arial" w:eastAsia="Arial" w:hAnsi="Arial" w:cs="Arial"/>
          <w:color w:val="000000"/>
          <w:sz w:val="20"/>
        </w:rPr>
        <w:t xml:space="preserve"> (súčet tvorí hodnotu ponuky /Ki/)</w:t>
      </w:r>
      <w:r w:rsidRPr="00F52A8A">
        <w:rPr>
          <w:rFonts w:ascii="Arial" w:eastAsia="Arial" w:hAnsi="Arial" w:cs="Arial"/>
          <w:color w:val="000000"/>
          <w:sz w:val="20"/>
        </w:rPr>
        <w:t xml:space="preserve">, ktorý obsahuje kompletné náklady nutné pre </w:t>
      </w:r>
      <w:r w:rsidR="00D93225" w:rsidRPr="00F52A8A">
        <w:rPr>
          <w:rFonts w:ascii="Arial" w:eastAsia="Arial" w:hAnsi="Arial" w:cs="Arial"/>
          <w:color w:val="000000"/>
          <w:sz w:val="20"/>
        </w:rPr>
        <w:t xml:space="preserve">riadnu a včasnú </w:t>
      </w:r>
      <w:r w:rsidRPr="00F52A8A">
        <w:rPr>
          <w:rFonts w:ascii="Arial" w:eastAsia="Arial" w:hAnsi="Arial" w:cs="Arial"/>
          <w:color w:val="000000"/>
          <w:sz w:val="20"/>
        </w:rPr>
        <w:t>realizáciu diela.</w:t>
      </w:r>
    </w:p>
    <w:p w:rsidR="00F72CD5" w:rsidRDefault="00F72CD5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020A00" w:rsidRDefault="00020A00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020A00" w:rsidRDefault="00020A00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020A00" w:rsidRPr="00F52A8A" w:rsidRDefault="00020A00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A91DF3" w:rsidRPr="00F52A8A" w:rsidRDefault="00A91DF3" w:rsidP="00397220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b/>
          <w:color w:val="000000"/>
          <w:sz w:val="20"/>
        </w:rPr>
      </w:pPr>
      <w:r w:rsidRPr="00F52A8A">
        <w:rPr>
          <w:rFonts w:ascii="Arial" w:eastAsia="Arial" w:hAnsi="Arial" w:cs="Arial"/>
          <w:b/>
          <w:color w:val="000000"/>
          <w:sz w:val="20"/>
        </w:rPr>
        <w:lastRenderedPageBreak/>
        <w:t>3. Kritérium P2 – Lehota na vypracovanie projektovej dokumentácie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3.1. Špecifikácia Kritéria P2 – Lehota na vypracovania projektovej dokumentácie.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3.1.1. Cieľom tohto kritéria je navrhnúť čo najkratšiu lehotu vypracovania projektovej dokumentácie pre zmenu stavby pred dokončením, ktorá bude viesť k čo najskoršiemu zahájeniu stavebných prác</w:t>
      </w:r>
      <w:r w:rsidR="00D93225" w:rsidRPr="00F52A8A">
        <w:rPr>
          <w:rFonts w:ascii="Arial" w:eastAsia="Arial" w:hAnsi="Arial" w:cs="Arial"/>
          <w:color w:val="000000"/>
          <w:sz w:val="20"/>
        </w:rPr>
        <w:t>.</w:t>
      </w:r>
    </w:p>
    <w:p w:rsidR="00A77227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 xml:space="preserve">3.1.2. Uchádzač vyplní </w:t>
      </w:r>
      <w:r w:rsidR="00EA4054" w:rsidRPr="00F52A8A">
        <w:rPr>
          <w:rFonts w:ascii="Arial" w:eastAsia="Arial" w:hAnsi="Arial" w:cs="Arial"/>
          <w:color w:val="000000"/>
          <w:sz w:val="20"/>
        </w:rPr>
        <w:t>formulár</w:t>
      </w:r>
      <w:r w:rsidR="008877C2" w:rsidRPr="00F52A8A">
        <w:rPr>
          <w:rFonts w:ascii="Arial" w:eastAsia="Arial" w:hAnsi="Arial" w:cs="Arial"/>
          <w:color w:val="000000"/>
          <w:sz w:val="20"/>
        </w:rPr>
        <w:t>, ktorý tvorí</w:t>
      </w:r>
      <w:r w:rsidR="00EA4054" w:rsidRPr="00F52A8A">
        <w:rPr>
          <w:rFonts w:ascii="Arial" w:eastAsia="Arial" w:hAnsi="Arial" w:cs="Arial"/>
          <w:color w:val="000000"/>
          <w:sz w:val="20"/>
        </w:rPr>
        <w:t xml:space="preserve"> bude tvoriť</w:t>
      </w:r>
      <w:r w:rsidR="008877C2" w:rsidRPr="00F52A8A">
        <w:rPr>
          <w:rFonts w:ascii="Arial" w:eastAsia="Arial" w:hAnsi="Arial" w:cs="Arial"/>
          <w:color w:val="000000"/>
          <w:sz w:val="20"/>
        </w:rPr>
        <w:t xml:space="preserve"> </w:t>
      </w:r>
      <w:r w:rsidR="008877C2" w:rsidRPr="00F52A8A">
        <w:rPr>
          <w:rFonts w:asciiTheme="minorHAnsi" w:eastAsia="Arial" w:hAnsiTheme="minorHAnsi" w:cstheme="minorHAnsi"/>
          <w:szCs w:val="22"/>
        </w:rPr>
        <w:t xml:space="preserve">Prílohu </w:t>
      </w:r>
      <w:r w:rsidR="00EA4054" w:rsidRPr="00F52A8A">
        <w:rPr>
          <w:rFonts w:asciiTheme="minorHAnsi" w:eastAsia="Arial" w:hAnsiTheme="minorHAnsi" w:cstheme="minorHAnsi"/>
          <w:szCs w:val="22"/>
        </w:rPr>
        <w:t>Záverečného i</w:t>
      </w:r>
      <w:r w:rsidR="00A77227" w:rsidRPr="00F52A8A">
        <w:rPr>
          <w:rFonts w:asciiTheme="minorHAnsi" w:eastAsia="Arial" w:hAnsiTheme="minorHAnsi" w:cstheme="minorHAnsi"/>
          <w:szCs w:val="22"/>
        </w:rPr>
        <w:t>nforma</w:t>
      </w:r>
      <w:r w:rsidR="00EA4054" w:rsidRPr="00F52A8A">
        <w:rPr>
          <w:rFonts w:asciiTheme="minorHAnsi" w:eastAsia="Arial" w:hAnsiTheme="minorHAnsi" w:cstheme="minorHAnsi"/>
          <w:szCs w:val="22"/>
        </w:rPr>
        <w:t>tívneho</w:t>
      </w:r>
      <w:r w:rsidR="00A77227" w:rsidRPr="00F52A8A">
        <w:rPr>
          <w:rFonts w:asciiTheme="minorHAnsi" w:eastAsia="Arial" w:hAnsiTheme="minorHAnsi" w:cstheme="minorHAnsi"/>
          <w:szCs w:val="22"/>
        </w:rPr>
        <w:t xml:space="preserve"> </w:t>
      </w:r>
      <w:r w:rsidR="00D93225" w:rsidRPr="00F52A8A">
        <w:rPr>
          <w:rFonts w:asciiTheme="minorHAnsi" w:eastAsia="Arial" w:hAnsiTheme="minorHAnsi" w:cstheme="minorHAnsi"/>
          <w:szCs w:val="22"/>
        </w:rPr>
        <w:t>dokumentu</w:t>
      </w:r>
      <w:r w:rsidRPr="00F52A8A">
        <w:rPr>
          <w:rFonts w:ascii="Arial" w:eastAsia="Arial" w:hAnsi="Arial" w:cs="Arial"/>
          <w:color w:val="000000"/>
          <w:sz w:val="20"/>
        </w:rPr>
        <w:t>.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3.2. Spôsob hodnotenia Kritéria P2</w:t>
      </w:r>
    </w:p>
    <w:tbl>
      <w:tblPr>
        <w:tblW w:w="8520" w:type="dxa"/>
        <w:tblInd w:w="108" w:type="dxa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657"/>
        <w:gridCol w:w="4863"/>
      </w:tblGrid>
      <w:tr w:rsidR="00A91DF3" w:rsidRPr="00F52A8A" w:rsidTr="00F72CD5">
        <w:trPr>
          <w:trHeight w:val="86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P2,1 Lehota na vypracovanie DRS tunelu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Lehota na vypracovanie projektovej dokumentácie pre realizáciu stavby objektu V401-01, až V401-16, (okrem V401-09).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Do lehoty vypracovania projektovej dokumentáci</w:t>
            </w:r>
            <w:r w:rsidR="00A375FE" w:rsidRPr="00F52A8A">
              <w:rPr>
                <w:rFonts w:ascii="Arial" w:eastAsia="Arial" w:hAnsi="Arial" w:cs="Arial"/>
                <w:color w:val="000000"/>
                <w:sz w:val="20"/>
              </w:rPr>
              <w:t>e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 sa započíta obdobie od zahájenie lehoty výstavby podľa článku 8.1. FIDIC po odovzdan</w:t>
            </w:r>
            <w:r w:rsidR="007E0D5B" w:rsidRPr="00F52A8A">
              <w:rPr>
                <w:rFonts w:ascii="Arial" w:eastAsia="Arial" w:hAnsi="Arial" w:cs="Arial"/>
                <w:color w:val="000000"/>
                <w:sz w:val="20"/>
              </w:rPr>
              <w:t>ie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konceptu dokumentácie stavebnému dozoru.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*1)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Uchádzačovi sa pridelia body: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Rovnako a viacej ako 240 dní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Menej alebo rovnako ako 120 dní</w:t>
            </w:r>
            <w:r w:rsidR="00781BED" w:rsidRPr="00F52A8A">
              <w:rPr>
                <w:rStyle w:val="Odkaznapoznmkupodiarou"/>
                <w:rFonts w:ascii="Arial" w:eastAsia="Arial" w:hAnsi="Arial" w:cs="Arial"/>
                <w:color w:val="000000"/>
                <w:sz w:val="20"/>
              </w:rPr>
              <w:footnoteReference w:id="2"/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20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Počet bodov za počet dní medzi limitnými hodnotami sa určí podľa vzorca :</w:t>
            </w: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P2,1 = ((RD1max – RD1i)/(RD1max-RD1min)) x 20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P2,1 - Počet bodov, ktoré získa Ponuka vyhodnocovaného Uchádzača po uplatnení daného vzorca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RD1min - Najnižší počet dní </w:t>
            </w:r>
            <w:r w:rsidR="007E0D5B" w:rsidRPr="00F52A8A">
              <w:rPr>
                <w:rFonts w:ascii="Arial" w:eastAsia="Arial" w:hAnsi="Arial" w:cs="Arial"/>
                <w:color w:val="000000"/>
                <w:sz w:val="20"/>
              </w:rPr>
              <w:t xml:space="preserve">vypracovania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projektovej dokumentácie,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RD1min=120dní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RD1i - Navrhovaný počet dní </w:t>
            </w:r>
            <w:r w:rsidR="007E0D5B" w:rsidRPr="00F52A8A">
              <w:rPr>
                <w:rFonts w:ascii="Arial" w:eastAsia="Arial" w:hAnsi="Arial" w:cs="Arial"/>
                <w:color w:val="000000"/>
                <w:sz w:val="20"/>
              </w:rPr>
              <w:t xml:space="preserve">vypracovania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projektovej dokumentácie (v </w:t>
            </w:r>
            <w:r w:rsidR="007E0D5B" w:rsidRPr="00F52A8A">
              <w:rPr>
                <w:rFonts w:ascii="Arial" w:eastAsia="Arial" w:hAnsi="Arial" w:cs="Arial"/>
                <w:color w:val="000000"/>
                <w:sz w:val="20"/>
              </w:rPr>
              <w:t xml:space="preserve">intervale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>120 až 240 dní)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RD1max – Maximálny počet dní vypracovanie projektovej dokumentácie,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RD1max = 240dní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Výsledný počet bodov sa zaokrúhli na 2 desatinné miesta.</w:t>
            </w:r>
          </w:p>
        </w:tc>
      </w:tr>
      <w:tr w:rsidR="00A91DF3" w:rsidRPr="00F52A8A" w:rsidTr="00F72CD5">
        <w:trPr>
          <w:trHeight w:val="86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P2,2 Lehota na vypracovanie dokumentácie zmeny stavby pred dokončením mostu 202-00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Lehota na vypracovanie projektovej dokumentácie pre zmenu stavby pred dokončením objektu 202-00.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Do lehoty vypracovania projektovej dokumentácia  sa započíta obdobie od zahájenie lehoty výstavby podľa článku 8.1. FIDIC po odovzdaní konceptu dokumentácie stavebnému dozoru.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lastRenderedPageBreak/>
              <w:t>*1)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lastRenderedPageBreak/>
              <w:t>Uchádzačovi sa pridelia body: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Rovnako a viacej ako 60 dní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Menej alebo rovnako ako 30 dní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10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Počet bodov za počet dní medzi limitnými hodnotami sa určí podľa vzorca :</w:t>
            </w: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P2,2 = ((RD2max – RD2i)/(RD2max-RD2min)) x 10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P2,2 - Počet bodov, ktoré získa Ponuka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lastRenderedPageBreak/>
              <w:t>vyhodnocovaného Uchádzača po uplatnení daného vzorca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RD2min - Najnižší počet dní vypracovanie projektovej dokumentácie,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RD2min=30dní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RD2i - Navrhovaný počet dní vypracovanie projektovej dokumentácie (v </w:t>
            </w:r>
            <w:r w:rsidR="00F505DE" w:rsidRPr="00F52A8A">
              <w:rPr>
                <w:rFonts w:ascii="Arial" w:eastAsia="Arial" w:hAnsi="Arial" w:cs="Arial"/>
                <w:color w:val="000000"/>
                <w:sz w:val="20"/>
              </w:rPr>
              <w:t xml:space="preserve">intervale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>30 až 60 dní)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RD2max – Maximálny počet dní vypracovanie projektovej dokumentácie,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RD2max = 60dní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Výsledný počet bodov sa zaokrúhli na 2 desatinné miesta.</w:t>
            </w:r>
          </w:p>
        </w:tc>
      </w:tr>
      <w:tr w:rsidR="00A91DF3" w:rsidRPr="00F52A8A" w:rsidTr="00F72CD5">
        <w:trPr>
          <w:trHeight w:val="86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lastRenderedPageBreak/>
              <w:t>P2,3 Lehota na vypracovanie dokumentácie zmeny stavby pred dokončením mostu 204-00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Lehota na vypracovanie projektovej dokumentácie pre zmenu stavby pred dokončením objektu 204-00.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Do lehoty vypracovania projektovej dokumentácia  sa započíta obdobie od zahájenie lehoty výstavby podľa článku 8.1. FIDIC po odovzdaní konceptu dokumentácie stavebnému dozoru.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*1)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Uchádzačovi sa pridelia body: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Rovnako a viacej ako 60 dní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Menej alebo rovnako ako 30 dní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10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Počet bodov za počet dní medzi limitnými hodnotami sa určí podľa vzorca :</w:t>
            </w: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P2,3 = ((RD3max – RD3i)/(RD3max-RD3min)) x 10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P2,3 - Počet bodov, ktoré získa Ponuka vyhodnocovaného Uchádzača po uplatnení daného vzorca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RD3min - Najnižší počet dní vypracovanie projektovej dokumentácie,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RD3min=30dní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RD3i - Navrhovaný počet dní vypracovanie projektovej dokumentácie (v interval</w:t>
            </w:r>
            <w:r w:rsidR="00CE11D9">
              <w:rPr>
                <w:rFonts w:ascii="Arial" w:eastAsia="Arial" w:hAnsi="Arial" w:cs="Arial"/>
                <w:color w:val="000000"/>
                <w:sz w:val="20"/>
              </w:rPr>
              <w:t>e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30 až 60 dní)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RD3max – Maximálny počet dní vypracovanie projektovej dokumentácie,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RD3max = 60dní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Výsledný počet bodov sa zaokrúhli na 2 desatinné miesta.</w:t>
            </w:r>
          </w:p>
        </w:tc>
      </w:tr>
      <w:tr w:rsidR="00A91DF3" w:rsidRPr="00F52A8A" w:rsidTr="00F72CD5">
        <w:trPr>
          <w:trHeight w:val="86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P2,4 Lehota na vypracovanie dokumentácie pre realizáciu stavby mostu 202-00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Lehota na vypracovanie projektovej dokumentácie pre realizáciu stavby objektu 202-00 časť zakladania, spodná stavba, nosná konštrukcia.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Do lehoty vypracovania projektovej dokumentáci</w:t>
            </w:r>
            <w:r w:rsidR="00A375FE" w:rsidRPr="00F52A8A">
              <w:rPr>
                <w:rFonts w:ascii="Arial" w:eastAsia="Arial" w:hAnsi="Arial" w:cs="Arial"/>
                <w:color w:val="000000"/>
                <w:sz w:val="20"/>
              </w:rPr>
              <w:t>e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 sa započíta obdobie od zahájenie lehoty výstavby podľa článku 8.1. FIDIC po odovzdaní konceptu dokumentácie stavebnému dozoru.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*1)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Uchádzačovi sa pridelia body: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Rovnako a viacej ako 180 dní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Menej alebo rovnako ako 120 dní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20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Počet bodov za počet dní medzi limitnými hodnotami sa určí podľa vzorca :</w:t>
            </w: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P2,4 = ((RD4max – RD4i)/(RD4max-RD4min)) x 20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P2,4 - Počet bodov, ktoré získa Ponuka vyhodnocovaného Uchádzača po uplatnení daného vzorca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lastRenderedPageBreak/>
              <w:t xml:space="preserve">RD4min - Najnižší počet dní vypracovanie projektovej dokumentácie,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RD4min=120dní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RD4i - Navrhovaný počet dní vypracovanie projektovej dokumentácie (v interval</w:t>
            </w:r>
            <w:r w:rsidR="00F505DE" w:rsidRPr="00F52A8A">
              <w:rPr>
                <w:rFonts w:ascii="Arial" w:eastAsia="Arial" w:hAnsi="Arial" w:cs="Arial"/>
                <w:color w:val="000000"/>
                <w:sz w:val="20"/>
              </w:rPr>
              <w:t>e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120 až 180 dní)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RD4max – Maximálny počet dní vypracovanie projektovej dokumentácie,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RD4max = 180dní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Výsledný počet bodov sa zaokrúhli na 2 desatinné miesta.</w:t>
            </w:r>
          </w:p>
        </w:tc>
      </w:tr>
      <w:tr w:rsidR="00A91DF3" w:rsidRPr="00F52A8A" w:rsidTr="00F72CD5">
        <w:trPr>
          <w:trHeight w:val="86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lastRenderedPageBreak/>
              <w:t>P2,5 Lehota na vypracovanie dokumentácie pre realizáciu stavby mostu 204-00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Lehota na vypracovanie projektovej dokumentácie pre realizáciu stavby objektu 204-00 časť zakladania, spodná stavba, nosná konštrukcia.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Do lehoty vypracovania projektovej dokumentáci</w:t>
            </w:r>
            <w:r w:rsidR="00A375FE" w:rsidRPr="00F52A8A">
              <w:rPr>
                <w:rFonts w:ascii="Arial" w:eastAsia="Arial" w:hAnsi="Arial" w:cs="Arial"/>
                <w:color w:val="000000"/>
                <w:sz w:val="20"/>
              </w:rPr>
              <w:t>e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 sa započíta obdobie od zahájenie lehoty výstavby podľa článku 8.1. FIDIC po odovzdaní konceptu dokumentácie stavebnému dozoru.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*1)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Uchádzačovi sa pridelia body: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Rovnako a viacej ako 180 dní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Menej alebo rovnako ako 90 dní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20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Počet bodov za počet dní medzi limitnými hodnotami sa určí podľa vzorca :</w:t>
            </w: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P2,5 = ((RD5max – RD5i)/(RD5max-RD5min)) x 20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P2,5 - Počet bodov, ktoré získa Ponuka vyhodnocovaného Uchádzača po uplatnení daného vzorca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RD5min - Najnižší počet dní vypracovanie projektovej dokumentácie,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RD5min=90dní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RD5i - Navrhovaný počet dní vypracovanie projektovej dokumentácie (v interval</w:t>
            </w:r>
            <w:r w:rsidR="00CE11D9">
              <w:rPr>
                <w:rFonts w:ascii="Arial" w:eastAsia="Arial" w:hAnsi="Arial" w:cs="Arial"/>
                <w:color w:val="000000"/>
                <w:sz w:val="20"/>
              </w:rPr>
              <w:t>e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90 až 180 dní)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RD5max – Maximálny počet dní vypracovanie projektovej dokumentácie,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RD5max = 180dní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Výsledný počet bodov sa zaokrúhli na 2 desatinné miesta.</w:t>
            </w:r>
          </w:p>
        </w:tc>
      </w:tr>
      <w:tr w:rsidR="00A91DF3" w:rsidRPr="00F52A8A" w:rsidTr="00F72CD5">
        <w:trPr>
          <w:trHeight w:val="86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P2,6 Lehota na vypracovanie dokumentácie zmeny stavby pred dokončením zárubného múru V222-00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Lehota na vypracovanie projektovej dokumentácie pre zmenu stavby pred dokončením objektu V222-00.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Do lehoty vypracovania projektovej dokumentáci</w:t>
            </w:r>
            <w:r w:rsidR="00A375FE" w:rsidRPr="00F52A8A">
              <w:rPr>
                <w:rFonts w:ascii="Arial" w:eastAsia="Arial" w:hAnsi="Arial" w:cs="Arial"/>
                <w:color w:val="000000"/>
                <w:sz w:val="20"/>
              </w:rPr>
              <w:t>e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 sa započíta obdobie od zahájenie lehoty výstavby podľa článku 8.1. FIDIC po odovzdaní konceptu dokumentácie stavebnému dozoru.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*1)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Uchádzačovi sa pridelia body: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Rovnako a viacej ako 60 dní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Menej alebo rovnako ako 30 dní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10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Počet bodov za počet dní medzi limitnými hodnotami sa určí podľa vzorca :</w:t>
            </w: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P2,6 = ((RD6max – RD6i)/(RD6max-RD6min)) x 10</w:t>
            </w: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P2,6 - Počet bodov, ktoré získa Ponuka vyhodnocovaného Uchádzača po uplatnení daného vzorca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RD6min - Najnižší počet dní vypracovanie projektovej dokumentácie,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RD6min=30dní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RD6i - Navrhovaný počet dní vypracovanie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lastRenderedPageBreak/>
              <w:t>projektovej dokumentácie (v interval</w:t>
            </w:r>
            <w:r w:rsidR="00CE11D9">
              <w:rPr>
                <w:rFonts w:ascii="Arial" w:eastAsia="Arial" w:hAnsi="Arial" w:cs="Arial"/>
                <w:color w:val="000000"/>
                <w:sz w:val="20"/>
              </w:rPr>
              <w:t>e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30 až 60 dní)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RD6max – Maximálny počet dní vypracovanie projektovej dokumentácie,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RD6max = 60dní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Výsledný počet bodov sa zaokrúhli na 2 desatinné miesta.</w:t>
            </w:r>
          </w:p>
        </w:tc>
      </w:tr>
      <w:tr w:rsidR="00A91DF3" w:rsidRPr="00F52A8A" w:rsidTr="00F72CD5">
        <w:trPr>
          <w:trHeight w:val="86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lastRenderedPageBreak/>
              <w:t>P2,7 Lehota na vypracovanie dokumentácie pre realizáciu stavby zárubného múru V222-00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Lehota na vypracovanie projektovej dokumentácie pre realizáciu stavby objektu V222-00.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Do lehoty vypracovania projektovej dokumentáci</w:t>
            </w:r>
            <w:r w:rsidR="00A375FE" w:rsidRPr="00F52A8A">
              <w:rPr>
                <w:rFonts w:ascii="Arial" w:eastAsia="Arial" w:hAnsi="Arial" w:cs="Arial"/>
                <w:color w:val="000000"/>
                <w:sz w:val="20"/>
              </w:rPr>
              <w:t>e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 sa započíta obdobie od zahájenie lehoty výstavby podľa článku 8.1. FIDIC po odovzdaní konceptu dokumentácie stavebnému dozoru.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*1)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Uchádzačovi sa pridelia body: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Rovnako a viacej ako 180 dní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Menej alebo rovnako ako 90 dní ... 1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Počet bodov za počet dní medzi limitnými hodnotami sa určí podľa vzorca :</w:t>
            </w: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P2,7 = ((RD7max – RD7i)/(RD7max-RD7min)) x 10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P2,7 - Počet bodov, ktoré získa Ponuka vyhodnocovaného Uchádzača po uplatnení daného vzorca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RD7min - Najnižší počet dní vypracovanie projektovej dokumentácie,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RD4min=90dní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RD7i - Navrhovaný počet dní vypracovanie projektovej dokumentácie (v interval</w:t>
            </w:r>
            <w:r w:rsidR="00CE11D9">
              <w:rPr>
                <w:rFonts w:ascii="Arial" w:eastAsia="Arial" w:hAnsi="Arial" w:cs="Arial"/>
                <w:color w:val="000000"/>
                <w:sz w:val="20"/>
              </w:rPr>
              <w:t>e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90 až 180 dní)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RD7max – Maximálny počet dní vypracovanie projektovej dokumentácie,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RD4max = 180dní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Výsledný počet bodov sa zaokrúhli na 2 desatinné miesta.</w:t>
            </w:r>
          </w:p>
        </w:tc>
      </w:tr>
    </w:tbl>
    <w:p w:rsidR="00A77227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52A8A">
        <w:rPr>
          <w:rFonts w:ascii="Arial" w:eastAsia="Arial" w:hAnsi="Arial" w:cs="Arial"/>
          <w:color w:val="000000"/>
          <w:sz w:val="20"/>
          <w:szCs w:val="20"/>
        </w:rPr>
        <w:t>*1) Odovzdaná dokumentácia musí byť v súlade s TP019</w:t>
      </w:r>
      <w:r w:rsidR="009657F4">
        <w:rPr>
          <w:rFonts w:ascii="Arial" w:eastAsia="Arial" w:hAnsi="Arial" w:cs="Arial"/>
          <w:color w:val="000000"/>
          <w:sz w:val="20"/>
          <w:szCs w:val="20"/>
        </w:rPr>
        <w:t xml:space="preserve">  link: </w:t>
      </w:r>
      <w:hyperlink r:id="rId11" w:history="1">
        <w:r w:rsidR="0042667A" w:rsidRPr="000D3A02">
          <w:rPr>
            <w:rStyle w:val="Hypertextovprepojenie"/>
            <w:rFonts w:ascii="Arial" w:eastAsia="Arial" w:hAnsi="Arial" w:cs="Arial"/>
            <w:sz w:val="20"/>
            <w:szCs w:val="20"/>
          </w:rPr>
          <w:t>https://www.ssc.sk/sk/technicke-predpisy-rezortu/zoznam-tp.ssc</w:t>
        </w:r>
      </w:hyperlink>
    </w:p>
    <w:p w:rsidR="0042667A" w:rsidRPr="00F52A8A" w:rsidRDefault="0042667A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3.3. Spôsob výpočtu bodov Kritéria P2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Uchádzačovi sa pridelia body v zmysle stanoveného kritéria a výsledná hodnota Kritéria P2 sa urči podľa vzorca: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b/>
          <w:color w:val="000000"/>
          <w:sz w:val="20"/>
        </w:rPr>
      </w:pPr>
      <w:r w:rsidRPr="00F52A8A">
        <w:rPr>
          <w:rFonts w:ascii="Arial" w:eastAsia="Arial" w:hAnsi="Arial" w:cs="Arial"/>
          <w:b/>
          <w:color w:val="000000"/>
          <w:sz w:val="20"/>
        </w:rPr>
        <w:t>P2</w:t>
      </w:r>
      <w:r w:rsidR="00A77227" w:rsidRPr="00F52A8A">
        <w:rPr>
          <w:rFonts w:ascii="Arial" w:eastAsia="Arial" w:hAnsi="Arial" w:cs="Arial"/>
          <w:b/>
          <w:color w:val="000000"/>
          <w:sz w:val="20"/>
        </w:rPr>
        <w:t xml:space="preserve">i  = PEi x </w:t>
      </w:r>
      <w:r w:rsidR="00C81262">
        <w:rPr>
          <w:rFonts w:ascii="Arial" w:eastAsia="Arial" w:hAnsi="Arial" w:cs="Arial"/>
          <w:b/>
          <w:color w:val="000000"/>
          <w:sz w:val="20"/>
        </w:rPr>
        <w:t>5</w:t>
      </w:r>
      <w:r w:rsidRPr="00F52A8A">
        <w:rPr>
          <w:rFonts w:ascii="Arial" w:eastAsia="Arial" w:hAnsi="Arial" w:cs="Arial"/>
          <w:b/>
          <w:color w:val="000000"/>
          <w:sz w:val="20"/>
        </w:rPr>
        <w:t>%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pričom: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P2i Vyhodnotenie kritéria P2 daného Uchádzača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PEi Počet bodov Uchádzača za kritérium Lehota vypracovania projektovej dokumentácie</w:t>
      </w:r>
    </w:p>
    <w:p w:rsidR="00A91DF3" w:rsidRPr="00F52A8A" w:rsidRDefault="00C81262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5</w:t>
      </w:r>
      <w:r w:rsidR="00A91DF3" w:rsidRPr="00F52A8A">
        <w:rPr>
          <w:rFonts w:ascii="Arial" w:eastAsia="Arial" w:hAnsi="Arial" w:cs="Arial"/>
          <w:color w:val="000000"/>
          <w:sz w:val="20"/>
        </w:rPr>
        <w:t>% Váha kritéria P2 vyjadrená v %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Výsledný počet bodov sa zaokrúhli na 2 desatinné miesta.</w:t>
      </w:r>
    </w:p>
    <w:p w:rsidR="00A77227" w:rsidRDefault="00A77227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020A00" w:rsidRPr="00F52A8A" w:rsidRDefault="00020A00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before="120" w:after="120" w:line="276" w:lineRule="exact"/>
        <w:ind w:left="284" w:hanging="284"/>
        <w:rPr>
          <w:rFonts w:ascii="Arial" w:eastAsia="Arial" w:hAnsi="Arial" w:cs="Arial"/>
          <w:b/>
          <w:color w:val="000000"/>
          <w:sz w:val="20"/>
        </w:rPr>
      </w:pPr>
      <w:r w:rsidRPr="00F52A8A">
        <w:rPr>
          <w:rFonts w:ascii="Arial" w:eastAsia="Arial" w:hAnsi="Arial" w:cs="Arial"/>
          <w:b/>
          <w:color w:val="000000"/>
          <w:sz w:val="20"/>
        </w:rPr>
        <w:lastRenderedPageBreak/>
        <w:t>4. Kritérium P3 – Lehota na sprejazdnenie</w:t>
      </w:r>
    </w:p>
    <w:p w:rsidR="00A91DF3" w:rsidRPr="000754BE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4.</w:t>
      </w:r>
      <w:r w:rsidRPr="000754BE">
        <w:rPr>
          <w:rFonts w:ascii="Arial" w:eastAsia="Arial" w:hAnsi="Arial" w:cs="Arial"/>
          <w:color w:val="000000"/>
          <w:sz w:val="20"/>
        </w:rPr>
        <w:t>1. Špecifikácia Kritéria P3 – Lehota na sprejazdnenie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0754BE">
        <w:rPr>
          <w:rFonts w:ascii="Arial" w:eastAsia="Arial" w:hAnsi="Arial" w:cs="Arial"/>
          <w:color w:val="000000"/>
          <w:sz w:val="20"/>
        </w:rPr>
        <w:t xml:space="preserve">4.1.1. Cieľom tohto kritéria je </w:t>
      </w:r>
      <w:r w:rsidR="009721BE" w:rsidRPr="0045434C">
        <w:rPr>
          <w:rFonts w:ascii="Arial" w:eastAsia="Arial" w:hAnsi="Arial" w:cs="Arial"/>
          <w:color w:val="000000"/>
          <w:sz w:val="20"/>
        </w:rPr>
        <w:t xml:space="preserve">zabezpečiť aby postup </w:t>
      </w:r>
      <w:r w:rsidRPr="000754BE">
        <w:rPr>
          <w:rFonts w:ascii="Arial" w:eastAsia="Arial" w:hAnsi="Arial" w:cs="Arial"/>
          <w:color w:val="000000"/>
          <w:sz w:val="20"/>
        </w:rPr>
        <w:t xml:space="preserve">Zhotoviteľa </w:t>
      </w:r>
      <w:r w:rsidR="009721BE" w:rsidRPr="0045434C">
        <w:rPr>
          <w:rFonts w:ascii="Arial" w:eastAsia="Arial" w:hAnsi="Arial" w:cs="Arial"/>
          <w:color w:val="000000"/>
          <w:sz w:val="20"/>
        </w:rPr>
        <w:t>viedol k</w:t>
      </w:r>
      <w:r w:rsidRPr="000754BE">
        <w:rPr>
          <w:rFonts w:ascii="Arial" w:eastAsia="Arial" w:hAnsi="Arial" w:cs="Arial"/>
          <w:color w:val="000000"/>
          <w:sz w:val="20"/>
        </w:rPr>
        <w:t> čo na</w:t>
      </w:r>
      <w:r w:rsidR="008877C2" w:rsidRPr="000754BE">
        <w:rPr>
          <w:rFonts w:ascii="Arial" w:eastAsia="Arial" w:hAnsi="Arial" w:cs="Arial"/>
          <w:color w:val="000000"/>
          <w:sz w:val="20"/>
        </w:rPr>
        <w:t xml:space="preserve">jrýchlejšiemu </w:t>
      </w:r>
      <w:r w:rsidR="002710A0" w:rsidRPr="0045434C">
        <w:rPr>
          <w:rFonts w:ascii="Arial" w:eastAsia="Arial" w:hAnsi="Arial" w:cs="Arial"/>
          <w:color w:val="000000"/>
          <w:sz w:val="20"/>
        </w:rPr>
        <w:t xml:space="preserve">a najefektívnejšiemu </w:t>
      </w:r>
      <w:r w:rsidR="008877C2" w:rsidRPr="000754BE">
        <w:rPr>
          <w:rFonts w:ascii="Arial" w:eastAsia="Arial" w:hAnsi="Arial" w:cs="Arial"/>
          <w:color w:val="000000"/>
          <w:sz w:val="20"/>
        </w:rPr>
        <w:t>sprejazdneniu diaľ</w:t>
      </w:r>
      <w:r w:rsidRPr="000754BE">
        <w:rPr>
          <w:rFonts w:ascii="Arial" w:eastAsia="Arial" w:hAnsi="Arial" w:cs="Arial"/>
          <w:color w:val="000000"/>
          <w:sz w:val="20"/>
        </w:rPr>
        <w:t>nice tak, aby bolo meškanie</w:t>
      </w:r>
      <w:r w:rsidR="00333BB2" w:rsidRPr="000754BE">
        <w:rPr>
          <w:rFonts w:ascii="Arial" w:eastAsia="Arial" w:hAnsi="Arial" w:cs="Arial"/>
          <w:color w:val="000000"/>
          <w:sz w:val="20"/>
        </w:rPr>
        <w:t>,</w:t>
      </w:r>
      <w:r w:rsidRPr="000754BE">
        <w:rPr>
          <w:rFonts w:ascii="Arial" w:eastAsia="Arial" w:hAnsi="Arial" w:cs="Arial"/>
          <w:color w:val="000000"/>
          <w:sz w:val="20"/>
        </w:rPr>
        <w:t xml:space="preserve"> ktoré vzniklo posunom termínu </w:t>
      </w:r>
      <w:r w:rsidR="00F505DE" w:rsidRPr="000754BE">
        <w:rPr>
          <w:rFonts w:ascii="Arial" w:eastAsia="Arial" w:hAnsi="Arial" w:cs="Arial"/>
          <w:color w:val="000000"/>
          <w:sz w:val="20"/>
        </w:rPr>
        <w:t xml:space="preserve">dokončenia </w:t>
      </w:r>
      <w:r w:rsidR="008877C2" w:rsidRPr="000754BE">
        <w:rPr>
          <w:rFonts w:ascii="Arial" w:eastAsia="Arial" w:hAnsi="Arial" w:cs="Arial"/>
          <w:color w:val="000000"/>
          <w:sz w:val="20"/>
        </w:rPr>
        <w:t>stavby</w:t>
      </w:r>
      <w:r w:rsidR="00333BB2" w:rsidRPr="000754BE">
        <w:rPr>
          <w:rFonts w:ascii="Arial" w:eastAsia="Arial" w:hAnsi="Arial" w:cs="Arial"/>
          <w:color w:val="000000"/>
          <w:sz w:val="20"/>
        </w:rPr>
        <w:t>,</w:t>
      </w:r>
      <w:r w:rsidR="008877C2" w:rsidRPr="000754BE">
        <w:rPr>
          <w:rFonts w:ascii="Arial" w:eastAsia="Arial" w:hAnsi="Arial" w:cs="Arial"/>
          <w:color w:val="000000"/>
          <w:sz w:val="20"/>
        </w:rPr>
        <w:t xml:space="preserve"> čo najkratšie a súčasne</w:t>
      </w:r>
      <w:r w:rsidRPr="000754BE">
        <w:rPr>
          <w:rFonts w:ascii="Arial" w:eastAsia="Arial" w:hAnsi="Arial" w:cs="Arial"/>
          <w:color w:val="000000"/>
          <w:sz w:val="20"/>
        </w:rPr>
        <w:t xml:space="preserve"> bola eliminovaná tranzitná doprava z mesta Žilina a komunikácie I/18. Skoršie sprejazdnenie bude mať aj </w:t>
      </w:r>
      <w:r w:rsidR="00F505DE" w:rsidRPr="000754BE">
        <w:rPr>
          <w:rFonts w:ascii="Arial" w:eastAsia="Arial" w:hAnsi="Arial" w:cs="Arial"/>
          <w:color w:val="000000"/>
          <w:sz w:val="20"/>
        </w:rPr>
        <w:t>pozitívny</w:t>
      </w:r>
      <w:r w:rsidR="00F505DE" w:rsidRPr="00F52A8A">
        <w:rPr>
          <w:rFonts w:ascii="Arial" w:eastAsia="Arial" w:hAnsi="Arial" w:cs="Arial"/>
          <w:color w:val="000000"/>
          <w:sz w:val="20"/>
        </w:rPr>
        <w:t xml:space="preserve"> </w:t>
      </w:r>
      <w:r w:rsidRPr="00F52A8A">
        <w:rPr>
          <w:rFonts w:ascii="Arial" w:eastAsia="Arial" w:hAnsi="Arial" w:cs="Arial"/>
          <w:color w:val="000000"/>
          <w:sz w:val="20"/>
        </w:rPr>
        <w:t xml:space="preserve">vplyv na </w:t>
      </w:r>
      <w:r w:rsidR="00F505DE" w:rsidRPr="00F52A8A">
        <w:rPr>
          <w:rFonts w:ascii="Arial" w:eastAsia="Arial" w:hAnsi="Arial" w:cs="Arial"/>
          <w:color w:val="000000"/>
          <w:sz w:val="20"/>
        </w:rPr>
        <w:t xml:space="preserve">minimalizovanie </w:t>
      </w:r>
      <w:r w:rsidRPr="00F52A8A">
        <w:rPr>
          <w:rFonts w:ascii="Arial" w:eastAsia="Arial" w:hAnsi="Arial" w:cs="Arial"/>
          <w:color w:val="000000"/>
          <w:sz w:val="20"/>
        </w:rPr>
        <w:t>doby zaťaženia obyvateľstva a krajiny stavebnou dopravou a hlukom.</w:t>
      </w:r>
    </w:p>
    <w:p w:rsidR="008877C2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  <w:shd w:val="clear" w:color="auto" w:fill="FFFF00"/>
        </w:rPr>
      </w:pPr>
      <w:r w:rsidRPr="00F52A8A">
        <w:rPr>
          <w:rFonts w:ascii="Arial" w:eastAsia="Arial" w:hAnsi="Arial" w:cs="Arial"/>
          <w:color w:val="000000"/>
          <w:sz w:val="20"/>
        </w:rPr>
        <w:t xml:space="preserve">4.1.2. Uchádzač vyplní </w:t>
      </w:r>
      <w:r w:rsidR="00EA4054" w:rsidRPr="00F52A8A">
        <w:rPr>
          <w:rFonts w:ascii="Arial" w:eastAsia="Arial" w:hAnsi="Arial" w:cs="Arial"/>
          <w:color w:val="000000"/>
          <w:sz w:val="20"/>
        </w:rPr>
        <w:t>formulár</w:t>
      </w:r>
      <w:r w:rsidR="008877C2" w:rsidRPr="00F52A8A">
        <w:rPr>
          <w:rFonts w:ascii="Arial" w:eastAsia="Arial" w:hAnsi="Arial" w:cs="Arial"/>
          <w:color w:val="000000"/>
          <w:sz w:val="20"/>
        </w:rPr>
        <w:t xml:space="preserve">, </w:t>
      </w:r>
      <w:r w:rsidR="00F505DE" w:rsidRPr="00F52A8A">
        <w:rPr>
          <w:rFonts w:ascii="Arial" w:eastAsia="Arial" w:hAnsi="Arial" w:cs="Arial"/>
          <w:color w:val="000000"/>
          <w:sz w:val="20"/>
        </w:rPr>
        <w:t>ktor</w:t>
      </w:r>
      <w:r w:rsidR="00EA4054" w:rsidRPr="00F52A8A">
        <w:rPr>
          <w:rFonts w:ascii="Arial" w:eastAsia="Arial" w:hAnsi="Arial" w:cs="Arial"/>
          <w:color w:val="000000"/>
          <w:sz w:val="20"/>
        </w:rPr>
        <w:t>ý</w:t>
      </w:r>
      <w:r w:rsidR="00F505DE" w:rsidRPr="00F52A8A">
        <w:rPr>
          <w:rFonts w:ascii="Arial" w:eastAsia="Arial" w:hAnsi="Arial" w:cs="Arial"/>
          <w:color w:val="000000"/>
          <w:sz w:val="20"/>
        </w:rPr>
        <w:t xml:space="preserve"> </w:t>
      </w:r>
      <w:r w:rsidR="00EA4054" w:rsidRPr="00F52A8A">
        <w:rPr>
          <w:rFonts w:ascii="Arial" w:eastAsia="Arial" w:hAnsi="Arial" w:cs="Arial"/>
          <w:color w:val="000000"/>
          <w:sz w:val="20"/>
        </w:rPr>
        <w:t xml:space="preserve">bude tvoriť </w:t>
      </w:r>
      <w:r w:rsidR="008877C2" w:rsidRPr="00F52A8A">
        <w:rPr>
          <w:rFonts w:ascii="Arial" w:eastAsia="Arial" w:hAnsi="Arial" w:cs="Arial"/>
          <w:color w:val="000000"/>
          <w:sz w:val="20"/>
        </w:rPr>
        <w:t xml:space="preserve">Prílohu </w:t>
      </w:r>
      <w:r w:rsidR="00EA4054" w:rsidRPr="00F52A8A">
        <w:rPr>
          <w:rFonts w:ascii="Arial" w:eastAsia="Arial" w:hAnsi="Arial" w:cs="Arial"/>
          <w:color w:val="000000"/>
          <w:sz w:val="20"/>
        </w:rPr>
        <w:t>Záverečného i</w:t>
      </w:r>
      <w:r w:rsidR="00A77227" w:rsidRPr="00F52A8A">
        <w:rPr>
          <w:rFonts w:ascii="Arial" w:eastAsia="Arial" w:hAnsi="Arial" w:cs="Arial"/>
          <w:color w:val="000000"/>
          <w:sz w:val="20"/>
        </w:rPr>
        <w:t>nforma</w:t>
      </w:r>
      <w:r w:rsidR="00EA4054" w:rsidRPr="00F52A8A">
        <w:rPr>
          <w:rFonts w:ascii="Arial" w:eastAsia="Arial" w:hAnsi="Arial" w:cs="Arial"/>
          <w:color w:val="000000"/>
          <w:sz w:val="20"/>
        </w:rPr>
        <w:t>tívneho</w:t>
      </w:r>
      <w:r w:rsidR="00A77227" w:rsidRPr="00F52A8A">
        <w:rPr>
          <w:rFonts w:ascii="Arial" w:eastAsia="Arial" w:hAnsi="Arial" w:cs="Arial"/>
          <w:color w:val="000000"/>
          <w:sz w:val="20"/>
        </w:rPr>
        <w:t xml:space="preserve"> </w:t>
      </w:r>
      <w:r w:rsidR="00EA4054" w:rsidRPr="00F52A8A">
        <w:rPr>
          <w:rFonts w:ascii="Arial" w:eastAsia="Arial" w:hAnsi="Arial" w:cs="Arial"/>
          <w:color w:val="000000"/>
          <w:sz w:val="20"/>
        </w:rPr>
        <w:t>dokumentu</w:t>
      </w:r>
      <w:r w:rsidR="008877C2" w:rsidRPr="00F52A8A">
        <w:rPr>
          <w:rFonts w:ascii="Arial" w:eastAsia="Arial" w:hAnsi="Arial" w:cs="Arial"/>
          <w:color w:val="000000"/>
          <w:sz w:val="20"/>
        </w:rPr>
        <w:t>.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4.2. Spôsob hodnotenia Kritéria P3</w:t>
      </w:r>
    </w:p>
    <w:tbl>
      <w:tblPr>
        <w:tblW w:w="8520" w:type="dxa"/>
        <w:tblInd w:w="108" w:type="dxa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657"/>
        <w:gridCol w:w="4863"/>
      </w:tblGrid>
      <w:tr w:rsidR="00A91DF3" w:rsidRPr="00F52A8A" w:rsidTr="00F72CD5">
        <w:trPr>
          <w:trHeight w:val="86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P3,1 Lehota na dokončenie stavebnej časti tunela.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Lehota na dokončenie stavebnej časti tunela Višňové. Za dokončenie stavebnej časti sa považuje ukončenie týchto prác: sekundárne ostenie vrátanie chránič</w:t>
            </w:r>
            <w:r w:rsidR="00F505DE" w:rsidRPr="00F52A8A">
              <w:rPr>
                <w:rFonts w:ascii="Arial" w:eastAsia="Arial" w:hAnsi="Arial" w:cs="Arial"/>
                <w:color w:val="000000"/>
                <w:sz w:val="20"/>
              </w:rPr>
              <w:t>i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ek pre rozvod technologických sietí, oba portály, betónová vozovka v tuneli.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sz w:val="20"/>
              </w:rPr>
              <w:t xml:space="preserve">Do lehoty </w:t>
            </w:r>
            <w:r w:rsidR="001B6F2A" w:rsidRPr="00F52A8A">
              <w:rPr>
                <w:rFonts w:ascii="Arial" w:eastAsia="Arial" w:hAnsi="Arial" w:cs="Arial"/>
                <w:sz w:val="20"/>
              </w:rPr>
              <w:t>na dokončenie stavebnej časti tunela</w:t>
            </w:r>
            <w:r w:rsidRPr="00F52A8A">
              <w:rPr>
                <w:rFonts w:ascii="Arial" w:eastAsia="Arial" w:hAnsi="Arial" w:cs="Arial"/>
                <w:sz w:val="20"/>
              </w:rPr>
              <w:t xml:space="preserve"> sa započíta obdobie od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>zahájenie lehoty výstavby podľa článku 8.1. FIDIC</w:t>
            </w:r>
            <w:r w:rsidRPr="00F52A8A">
              <w:rPr>
                <w:rFonts w:ascii="Arial" w:eastAsia="Arial" w:hAnsi="Arial" w:cs="Arial"/>
                <w:sz w:val="20"/>
              </w:rPr>
              <w:t xml:space="preserve"> po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dokončenie stavebnej časti prebraté stavebným dozorom.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Uchádzačovi sa pridelia body: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Rovnako a viacej ako 730dní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Menej alebo rovnako ako 500 dní ... 5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Počet bodov za počet dní medzi limitnými hodnotami sa určí podľa vzorca :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P3,1 = ((RV1max – RV1i)/(RV1max-RV1min)) x 50</w:t>
            </w: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P3,1 - Počet bodov, ktoré získa Ponuka vyhodnocovaného Uchádzača po uplatnení daného vzorca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RV1min - Najnižší počet dní </w:t>
            </w:r>
            <w:r w:rsidR="001B6F2A" w:rsidRPr="00F52A8A">
              <w:rPr>
                <w:rFonts w:ascii="Arial" w:eastAsia="Arial" w:hAnsi="Arial" w:cs="Arial"/>
                <w:color w:val="000000"/>
                <w:sz w:val="20"/>
              </w:rPr>
              <w:t xml:space="preserve">dokončenia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stavebnej časti tunelu,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RV1min=500dní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RV1i - Navrhovaný počet dní </w:t>
            </w:r>
            <w:r w:rsidR="001B6F2A" w:rsidRPr="00F52A8A">
              <w:rPr>
                <w:rFonts w:ascii="Arial" w:eastAsia="Arial" w:hAnsi="Arial" w:cs="Arial"/>
                <w:color w:val="000000"/>
                <w:sz w:val="20"/>
              </w:rPr>
              <w:t xml:space="preserve">dokončenia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>stavebnej časti tunelu (v interval</w:t>
            </w:r>
            <w:r w:rsidR="00CE11D9">
              <w:rPr>
                <w:rFonts w:ascii="Arial" w:eastAsia="Arial" w:hAnsi="Arial" w:cs="Arial"/>
                <w:color w:val="000000"/>
                <w:sz w:val="20"/>
              </w:rPr>
              <w:t>e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500 až 730 dní).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RV1max – Maximálny počet dní </w:t>
            </w:r>
            <w:r w:rsidR="001B6F2A" w:rsidRPr="00F52A8A">
              <w:rPr>
                <w:rFonts w:ascii="Arial" w:eastAsia="Arial" w:hAnsi="Arial" w:cs="Arial"/>
                <w:color w:val="000000"/>
                <w:sz w:val="20"/>
              </w:rPr>
              <w:t xml:space="preserve">dokončenia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stavebnej časti tunelu,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RV1max = 730dní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Výsledný počet bodov sa zaokrúhli na 2 desatinné miesta.</w:t>
            </w:r>
          </w:p>
        </w:tc>
      </w:tr>
      <w:tr w:rsidR="00A91DF3" w:rsidRPr="00F52A8A" w:rsidTr="00F72CD5">
        <w:trPr>
          <w:trHeight w:val="86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P3,2 Lehota na sprejazdnenie diaľnice D1 v polovičnom profile</w:t>
            </w:r>
            <w:r w:rsidR="007078BF" w:rsidRPr="00F52A8A">
              <w:rPr>
                <w:rStyle w:val="Odkaznapoznmkupodiarou"/>
                <w:rFonts w:ascii="Arial" w:eastAsia="Arial" w:hAnsi="Arial" w:cs="Arial"/>
                <w:b/>
                <w:color w:val="000000"/>
                <w:sz w:val="20"/>
              </w:rPr>
              <w:footnoteReference w:id="3"/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Lehota na sprejazdnenie diaľnice D1 Lietavská Lúčka – Višňové – Dubna Skala v polovičnom profile tzn. obojsmerná prevádzka v jednom jazdnom páse okrem tunela Višňové, kde je nutné mať v prevádzke obidve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lastRenderedPageBreak/>
              <w:t xml:space="preserve">tunelové rúry.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Do tejto lehoty nie je potrebné sprejazdniť celú križovatku Lietavská Lúčka, ale je nutné zaistiť obojsmerné dopravné napojenie na privádzač Lietavská Lúčka (v smere na Žilinu). 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sz w:val="20"/>
              </w:rPr>
            </w:pPr>
            <w:r w:rsidRPr="00F52A8A">
              <w:rPr>
                <w:rFonts w:ascii="Arial" w:eastAsia="Arial" w:hAnsi="Arial" w:cs="Arial"/>
                <w:sz w:val="20"/>
              </w:rPr>
              <w:t xml:space="preserve">Do lehoty sprejazdnenie sa započíta obdobie od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>zahájeni</w:t>
            </w:r>
            <w:r w:rsidR="00333BB2" w:rsidRPr="00F52A8A">
              <w:rPr>
                <w:rFonts w:ascii="Arial" w:eastAsia="Arial" w:hAnsi="Arial" w:cs="Arial"/>
                <w:color w:val="000000"/>
                <w:sz w:val="20"/>
              </w:rPr>
              <w:t>a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lehoty výstavby podľa článku 8.1. FIDIC</w:t>
            </w:r>
            <w:r w:rsidRPr="00F52A8A">
              <w:rPr>
                <w:rFonts w:ascii="Arial" w:eastAsia="Arial" w:hAnsi="Arial" w:cs="Arial"/>
                <w:sz w:val="20"/>
              </w:rPr>
              <w:t xml:space="preserve"> po zahájenie prevádzky v polovičnom profile.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Vo výpočte lehoty je pre montáž technológie, vetrania a skúšobne plány nutné rátať 182</w:t>
            </w:r>
            <w:r w:rsidR="00333BB2" w:rsidRPr="00F52A8A"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>dní. V prípade ak sprejazdnenie diaľnice nebude možné s ohľadom na montáž technológii, vetrania a skúšobne plány bude aj tak potvrdené splnenie kritéria</w:t>
            </w:r>
            <w:r w:rsidR="002710A0">
              <w:rPr>
                <w:rFonts w:ascii="Arial" w:eastAsia="Arial" w:hAnsi="Arial" w:cs="Arial"/>
                <w:color w:val="000000"/>
                <w:sz w:val="20"/>
              </w:rPr>
              <w:t xml:space="preserve"> ak bude mať zhotoviteľ ukončené všetky stavebné práce v tuneli Višňové potrebné pre montáž technológie.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lastRenderedPageBreak/>
              <w:t>Uchádzačovi sa pridelia body: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Rovnako a viacej ako 1095dní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Menej alebo rovnako ako 682 dní ... 3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Počet bodov za počet dní medzi limitnými hodnotami sa určí podľa vzorca :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P3,2 = ((RV2max – RV2i)/(RV2max-RV2min)) x 30</w:t>
            </w: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P3,2 - Počet bodov, ktoré získa Ponuka vyhodnocovaného Uchádzača po uplatnení daného vzorca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RV2min - Najnižší počet dní </w:t>
            </w:r>
            <w:r w:rsidR="00333BB2" w:rsidRPr="00F52A8A">
              <w:rPr>
                <w:rFonts w:ascii="Arial" w:eastAsia="Arial" w:hAnsi="Arial" w:cs="Arial"/>
                <w:color w:val="000000"/>
                <w:sz w:val="20"/>
              </w:rPr>
              <w:t xml:space="preserve">na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sprejazdnenie diaľnice v polovičnom profile,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RV2min=682dní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RV2i - Navrhovaný počet dní </w:t>
            </w:r>
            <w:r w:rsidR="001B6F2A" w:rsidRPr="00F52A8A">
              <w:rPr>
                <w:rFonts w:ascii="Arial" w:eastAsia="Arial" w:hAnsi="Arial" w:cs="Arial"/>
                <w:color w:val="000000"/>
                <w:sz w:val="20"/>
              </w:rPr>
              <w:t xml:space="preserve">na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sprejazdnenie diaľnice v polovičnom profile (v </w:t>
            </w:r>
            <w:r w:rsidR="001B6F2A" w:rsidRPr="00F52A8A">
              <w:rPr>
                <w:rFonts w:ascii="Arial" w:eastAsia="Arial" w:hAnsi="Arial" w:cs="Arial"/>
                <w:color w:val="000000"/>
                <w:sz w:val="20"/>
              </w:rPr>
              <w:t xml:space="preserve">intervale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>682 až 1095 dní).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RV2max – Maximálny počet dní </w:t>
            </w:r>
            <w:r w:rsidR="001B6F2A" w:rsidRPr="00F52A8A">
              <w:rPr>
                <w:rFonts w:ascii="Arial" w:eastAsia="Arial" w:hAnsi="Arial" w:cs="Arial"/>
                <w:color w:val="000000"/>
                <w:sz w:val="20"/>
              </w:rPr>
              <w:t xml:space="preserve">na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sprejazdnenie diaľnice v polovičnom profile,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RV2max = 1095dní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Výsledný počet bodov sa zaokrúhli na 2 desatinné miesta.</w:t>
            </w:r>
          </w:p>
        </w:tc>
      </w:tr>
      <w:tr w:rsidR="00A91DF3" w:rsidRPr="00F52A8A" w:rsidTr="00F72CD5">
        <w:trPr>
          <w:trHeight w:val="86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lastRenderedPageBreak/>
              <w:t>P3,3 Lehota na sprejazdnenie diaľnice D1 v plnom profile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Lehota na sprejazdnenie diaľnice D1 Lietavská Lúčka – Višňové – Dubna Skala v plnom profile tzn. jednosmerná prevádzka v každom jazdnom páse vrátanie tunela. </w:t>
            </w:r>
          </w:p>
          <w:p w:rsidR="00431156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sz w:val="20"/>
              </w:rPr>
            </w:pPr>
            <w:r w:rsidRPr="00F52A8A">
              <w:rPr>
                <w:rFonts w:ascii="Arial" w:eastAsia="Arial" w:hAnsi="Arial" w:cs="Arial"/>
                <w:sz w:val="20"/>
              </w:rPr>
              <w:t xml:space="preserve">Do lehoty sprejazdnenie sa započíta obdobie od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>zahájenie lehoty výstavby podľa článku 8.1. FIDIC</w:t>
            </w:r>
            <w:r w:rsidRPr="00F52A8A">
              <w:rPr>
                <w:rFonts w:ascii="Arial" w:eastAsia="Arial" w:hAnsi="Arial" w:cs="Arial"/>
                <w:sz w:val="20"/>
              </w:rPr>
              <w:t xml:space="preserve"> po zahájenie prevádzky v plnom profile.</w:t>
            </w:r>
          </w:p>
          <w:p w:rsidR="0042667A" w:rsidRPr="00F52A8A" w:rsidRDefault="0042667A" w:rsidP="0045434C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Splnenie tohto kritéria bude potvrdené aj v prípade, ak sprejazdnenie </w:t>
            </w:r>
            <w:r w:rsidR="00DB6673">
              <w:rPr>
                <w:rFonts w:ascii="Arial" w:eastAsia="Arial" w:hAnsi="Arial" w:cs="Arial"/>
                <w:color w:val="000000"/>
                <w:sz w:val="20"/>
              </w:rPr>
              <w:t>diaľnice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r w:rsidR="0045434C">
              <w:rPr>
                <w:rFonts w:ascii="Arial" w:eastAsia="Arial" w:hAnsi="Arial" w:cs="Arial"/>
                <w:color w:val="000000"/>
                <w:sz w:val="20"/>
              </w:rPr>
              <w:t xml:space="preserve">nebude možné </w:t>
            </w:r>
            <w:r>
              <w:rPr>
                <w:rFonts w:ascii="Arial" w:eastAsia="Arial" w:hAnsi="Arial" w:cs="Arial"/>
                <w:color w:val="000000"/>
                <w:sz w:val="20"/>
              </w:rPr>
              <w:t>z</w:t>
            </w:r>
            <w:r w:rsidR="00DB6673">
              <w:rPr>
                <w:rFonts w:ascii="Arial" w:eastAsia="Arial" w:hAnsi="Arial" w:cs="Arial"/>
                <w:color w:val="000000"/>
                <w:sz w:val="20"/>
              </w:rPr>
              <w:t> </w:t>
            </w:r>
            <w:r>
              <w:rPr>
                <w:rFonts w:ascii="Arial" w:eastAsia="Arial" w:hAnsi="Arial" w:cs="Arial"/>
                <w:color w:val="000000"/>
                <w:sz w:val="20"/>
              </w:rPr>
              <w:t>dôvo</w:t>
            </w:r>
            <w:r w:rsidR="00DB6673">
              <w:rPr>
                <w:rFonts w:ascii="Arial" w:eastAsia="Arial" w:hAnsi="Arial" w:cs="Arial"/>
                <w:color w:val="000000"/>
                <w:sz w:val="20"/>
              </w:rPr>
              <w:t xml:space="preserve">dov montáže technológií, vetrania alebo skúšobných plánov, za predpokladu, že zhotoviteľ bude mať v tuneli Višňové ukončené všetky stavebné </w:t>
            </w:r>
            <w:r w:rsidR="0045434C">
              <w:rPr>
                <w:rFonts w:ascii="Arial" w:eastAsia="Arial" w:hAnsi="Arial" w:cs="Arial"/>
                <w:color w:val="000000"/>
                <w:sz w:val="20"/>
              </w:rPr>
              <w:t xml:space="preserve">práce </w:t>
            </w:r>
            <w:r w:rsidR="00DB6673">
              <w:rPr>
                <w:rFonts w:ascii="Arial" w:eastAsia="Arial" w:hAnsi="Arial" w:cs="Arial"/>
                <w:color w:val="000000"/>
                <w:sz w:val="20"/>
              </w:rPr>
              <w:t>potrebné na montáž technológie.</w:t>
            </w:r>
          </w:p>
        </w:tc>
        <w:tc>
          <w:tcPr>
            <w:tcW w:w="4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Uchádzačovi sa pridelia body: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Rovnako a viacej ako 1095</w:t>
            </w:r>
            <w:r w:rsidR="001B6F2A" w:rsidRPr="00F52A8A"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dní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Menej alebo rovnako ako 912 dní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20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Počet bodov za počet dní medzi limitnými hodnotami sa určí podľa vzorca :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P3,3= ((RV3max – RV3i)/(RV3max-RV3min)) x 20</w:t>
            </w:r>
          </w:p>
          <w:p w:rsidR="00A91DF3" w:rsidRPr="00F52A8A" w:rsidRDefault="00A91DF3" w:rsidP="00F72CD5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P3,3 - Počet bodov, ktoré získa Ponuka vyhodnocovaného Uchádzača po uplatnení daného vzorca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RV3min - Najnižší počet dní sprejazdnenie diaľnice v plnom profile,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RV3min=912dní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RV3i - Navrhovaný počet dní sprejazdnenie diaľnice v plnom profile (v </w:t>
            </w:r>
            <w:r w:rsidR="00CE11D9" w:rsidRPr="00F52A8A">
              <w:rPr>
                <w:rFonts w:ascii="Arial" w:eastAsia="Arial" w:hAnsi="Arial" w:cs="Arial"/>
                <w:color w:val="000000"/>
                <w:sz w:val="20"/>
              </w:rPr>
              <w:t>interval</w:t>
            </w:r>
            <w:r w:rsidR="00CE11D9">
              <w:rPr>
                <w:rFonts w:ascii="Arial" w:eastAsia="Arial" w:hAnsi="Arial" w:cs="Arial"/>
                <w:color w:val="000000"/>
                <w:sz w:val="20"/>
              </w:rPr>
              <w:t>e</w:t>
            </w:r>
            <w:r w:rsidR="00CE11D9" w:rsidRPr="00F52A8A"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>912 až 1095 dní).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RV3max – Maximálny počet dní sprejazdnenie diaľnice v polovičnom profile,,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RV3max = 1095dní</w:t>
            </w:r>
          </w:p>
          <w:p w:rsidR="00A91DF3" w:rsidRPr="00F52A8A" w:rsidRDefault="00A91DF3" w:rsidP="00F72CD5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Výsledný počet bodov sa zaokrúhli na 2 desatinné miesta.</w:t>
            </w:r>
          </w:p>
        </w:tc>
      </w:tr>
    </w:tbl>
    <w:p w:rsidR="00A91DF3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b/>
          <w:color w:val="000000"/>
          <w:sz w:val="20"/>
        </w:rPr>
      </w:pPr>
    </w:p>
    <w:p w:rsidR="00020A00" w:rsidRDefault="00020A00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b/>
          <w:color w:val="000000"/>
          <w:sz w:val="20"/>
        </w:rPr>
      </w:pPr>
    </w:p>
    <w:p w:rsidR="00020A00" w:rsidRPr="00F52A8A" w:rsidRDefault="00020A00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b/>
          <w:color w:val="000000"/>
          <w:sz w:val="20"/>
        </w:rPr>
      </w:pP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lastRenderedPageBreak/>
        <w:t>4.2. Spôsob výpočtu bodov Kritéria P3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Uchádzačovi sa pridelia body v zmysle stanoveného kritéria a výsledná hodnota Kritéria P3 sa určí podľa vzorca: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b/>
          <w:color w:val="000000"/>
          <w:sz w:val="20"/>
        </w:rPr>
      </w:pPr>
      <w:r w:rsidRPr="00F52A8A">
        <w:rPr>
          <w:rFonts w:ascii="Arial" w:eastAsia="Arial" w:hAnsi="Arial" w:cs="Arial"/>
          <w:b/>
          <w:color w:val="000000"/>
          <w:sz w:val="20"/>
        </w:rPr>
        <w:t>P3i  = PEi x 3</w:t>
      </w:r>
      <w:r w:rsidR="00472BCC">
        <w:rPr>
          <w:rFonts w:ascii="Arial" w:eastAsia="Arial" w:hAnsi="Arial" w:cs="Arial"/>
          <w:b/>
          <w:color w:val="000000"/>
          <w:sz w:val="20"/>
        </w:rPr>
        <w:t>5</w:t>
      </w:r>
      <w:r w:rsidRPr="00F52A8A">
        <w:rPr>
          <w:rFonts w:ascii="Arial" w:eastAsia="Arial" w:hAnsi="Arial" w:cs="Arial"/>
          <w:b/>
          <w:color w:val="000000"/>
          <w:sz w:val="20"/>
        </w:rPr>
        <w:t>%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pričom: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P3i Vyhodnotenie kritéria P3 daného Uchádzača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before="120" w:after="120" w:line="276" w:lineRule="exact"/>
        <w:ind w:left="284" w:hanging="284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PEi Počet bodov Uchádzača za kritérium Lehota na sprejazdnenie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3</w:t>
      </w:r>
      <w:r w:rsidR="00472BCC">
        <w:rPr>
          <w:rFonts w:ascii="Arial" w:eastAsia="Arial" w:hAnsi="Arial" w:cs="Arial"/>
          <w:color w:val="000000"/>
          <w:sz w:val="20"/>
        </w:rPr>
        <w:t>5</w:t>
      </w:r>
      <w:r w:rsidRPr="00F52A8A">
        <w:rPr>
          <w:rFonts w:ascii="Arial" w:eastAsia="Arial" w:hAnsi="Arial" w:cs="Arial"/>
          <w:color w:val="000000"/>
          <w:sz w:val="20"/>
        </w:rPr>
        <w:t>% Váha kritéria P3 vyjadrená v %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Výsledný počet bodov sa zaokrúhli na 2 desatinné miesta.</w:t>
      </w:r>
    </w:p>
    <w:p w:rsidR="00333BB2" w:rsidRPr="00F52A8A" w:rsidRDefault="00333BB2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before="120" w:after="120" w:line="276" w:lineRule="exact"/>
        <w:ind w:left="284" w:hanging="284"/>
        <w:rPr>
          <w:rFonts w:ascii="Arial" w:eastAsia="Arial" w:hAnsi="Arial" w:cs="Arial"/>
          <w:b/>
          <w:color w:val="000000"/>
          <w:sz w:val="20"/>
        </w:rPr>
      </w:pPr>
      <w:r w:rsidRPr="00F52A8A">
        <w:rPr>
          <w:rFonts w:ascii="Arial" w:eastAsia="Arial" w:hAnsi="Arial" w:cs="Arial"/>
          <w:b/>
          <w:color w:val="000000"/>
          <w:sz w:val="20"/>
        </w:rPr>
        <w:t>5. Kritérium P4 – Množstvo akumulovanej vody v</w:t>
      </w:r>
      <w:r w:rsidR="00C63829" w:rsidRPr="00F52A8A">
        <w:rPr>
          <w:rFonts w:ascii="Arial" w:eastAsia="Arial" w:hAnsi="Arial" w:cs="Arial"/>
          <w:b/>
          <w:color w:val="000000"/>
          <w:sz w:val="20"/>
        </w:rPr>
        <w:t> </w:t>
      </w:r>
      <w:r w:rsidRPr="00F52A8A">
        <w:rPr>
          <w:rFonts w:ascii="Arial" w:eastAsia="Arial" w:hAnsi="Arial" w:cs="Arial"/>
          <w:b/>
          <w:color w:val="000000"/>
          <w:sz w:val="20"/>
        </w:rPr>
        <w:t>krajine</w:t>
      </w:r>
      <w:r w:rsidR="00C63829" w:rsidRPr="00F52A8A">
        <w:rPr>
          <w:rFonts w:ascii="Arial" w:eastAsia="Arial" w:hAnsi="Arial" w:cs="Arial"/>
          <w:b/>
          <w:color w:val="000000"/>
          <w:sz w:val="20"/>
        </w:rPr>
        <w:t>*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5.1. Špecifikácia Kritéria P4 – Množstvo akumulovanej vody v krajine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5.1.1. Cieľom tohto kritéria je navrhnúť také environmentálne opatrenie, ktoré vytvorí vodné plochy, v ktorých sa bude akumulovať zrážková voda odvedená z povrchu diaľnice D1. Súčasťou týchto nádrží bude biologické čistenie vôd.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 xml:space="preserve">5.1.2. Uchádzač vyplní </w:t>
      </w:r>
      <w:r w:rsidR="00EA4054" w:rsidRPr="00F52A8A">
        <w:rPr>
          <w:rFonts w:ascii="Arial" w:eastAsia="Arial" w:hAnsi="Arial" w:cs="Arial"/>
          <w:color w:val="000000"/>
          <w:sz w:val="20"/>
        </w:rPr>
        <w:t>formulár</w:t>
      </w:r>
      <w:r w:rsidR="008877C2" w:rsidRPr="00F52A8A">
        <w:rPr>
          <w:rFonts w:ascii="Arial" w:eastAsia="Arial" w:hAnsi="Arial" w:cs="Arial"/>
          <w:color w:val="000000"/>
          <w:sz w:val="20"/>
        </w:rPr>
        <w:t xml:space="preserve">, ktorý </w:t>
      </w:r>
      <w:r w:rsidR="00EA4054" w:rsidRPr="00F52A8A">
        <w:rPr>
          <w:rFonts w:ascii="Arial" w:eastAsia="Arial" w:hAnsi="Arial" w:cs="Arial"/>
          <w:color w:val="000000"/>
          <w:sz w:val="20"/>
        </w:rPr>
        <w:t xml:space="preserve">bude </w:t>
      </w:r>
      <w:r w:rsidR="008877C2" w:rsidRPr="00F52A8A">
        <w:rPr>
          <w:rFonts w:ascii="Arial" w:eastAsia="Arial" w:hAnsi="Arial" w:cs="Arial"/>
          <w:color w:val="000000"/>
          <w:sz w:val="20"/>
        </w:rPr>
        <w:t>tvor</w:t>
      </w:r>
      <w:r w:rsidR="00EA4054" w:rsidRPr="00F52A8A">
        <w:rPr>
          <w:rFonts w:ascii="Arial" w:eastAsia="Arial" w:hAnsi="Arial" w:cs="Arial"/>
          <w:color w:val="000000"/>
          <w:sz w:val="20"/>
        </w:rPr>
        <w:t>iť</w:t>
      </w:r>
      <w:r w:rsidR="008877C2" w:rsidRPr="00F52A8A">
        <w:rPr>
          <w:rFonts w:ascii="Arial" w:eastAsia="Arial" w:hAnsi="Arial" w:cs="Arial"/>
          <w:color w:val="000000"/>
          <w:sz w:val="20"/>
        </w:rPr>
        <w:t xml:space="preserve"> Prílohu </w:t>
      </w:r>
      <w:r w:rsidR="00EA4054" w:rsidRPr="00F52A8A">
        <w:rPr>
          <w:rFonts w:ascii="Arial" w:eastAsia="Arial" w:hAnsi="Arial" w:cs="Arial"/>
          <w:color w:val="000000"/>
          <w:sz w:val="20"/>
        </w:rPr>
        <w:t>Záverečného informatívneho dokumentu</w:t>
      </w:r>
      <w:r w:rsidR="008877C2" w:rsidRPr="00F52A8A">
        <w:rPr>
          <w:rFonts w:ascii="Arial" w:eastAsia="Arial" w:hAnsi="Arial" w:cs="Arial"/>
          <w:color w:val="000000"/>
          <w:sz w:val="20"/>
        </w:rPr>
        <w:t>.</w:t>
      </w:r>
    </w:p>
    <w:p w:rsidR="00ED69E9" w:rsidRPr="00F52A8A" w:rsidRDefault="00ED69E9" w:rsidP="00ED69E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5.2. Spôsob hodnotenia Kritéria P</w:t>
      </w:r>
      <w:r w:rsidR="00132317" w:rsidRPr="00F52A8A">
        <w:rPr>
          <w:rFonts w:ascii="Arial" w:eastAsia="Arial" w:hAnsi="Arial" w:cs="Arial"/>
          <w:color w:val="000000"/>
          <w:sz w:val="20"/>
        </w:rPr>
        <w:t>4</w:t>
      </w:r>
    </w:p>
    <w:tbl>
      <w:tblPr>
        <w:tblW w:w="8520" w:type="dxa"/>
        <w:tblInd w:w="108" w:type="dxa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657"/>
        <w:gridCol w:w="4863"/>
      </w:tblGrid>
      <w:tr w:rsidR="00ED69E9" w:rsidRPr="00F52A8A" w:rsidTr="00E61920">
        <w:trPr>
          <w:trHeight w:val="860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P4,1 Množstvo akumulovanej vody v krajine</w:t>
            </w: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A)</w:t>
            </w:r>
            <w:r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Doloženie výpočtu množstva biologicky prečisťovanej dažďovej vody z vozovky.</w:t>
            </w: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B)</w:t>
            </w:r>
            <w:r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Popis biologického čistenia vôd.</w:t>
            </w: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C)</w:t>
            </w:r>
            <w:r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Popis dlhodobej udržateľnosti.</w:t>
            </w: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D)</w:t>
            </w:r>
            <w:r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Popis zaistenia stability územia.* </w:t>
            </w: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Do výpočtu sa bude uvažovať iba zrážková voda z povrchu vozovky diaľnice v staničení od km 0,000 do km 4,900 tzn. dĺžka 4900m. </w:t>
            </w:r>
          </w:p>
          <w:p w:rsidR="000B7B40" w:rsidRPr="00F52A8A" w:rsidRDefault="000B7B40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>Realizáciou opatrení nemôže dôjsť k zníženiu stability územia.</w:t>
            </w: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808" w:rsidRPr="00F52A8A" w:rsidRDefault="00293808" w:rsidP="00293808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A)</w:t>
            </w:r>
            <w:r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Doloženie výpočtu množstva biologicky prečisťovanej dažďovej vody z vozovky. ... </w:t>
            </w:r>
            <w:r w:rsidR="007D7CEF"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maximálne </w:t>
            </w:r>
            <w:r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>5 bodov</w:t>
            </w:r>
          </w:p>
          <w:p w:rsidR="00293808" w:rsidRPr="00F52A8A" w:rsidRDefault="00293808" w:rsidP="00293808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B)</w:t>
            </w:r>
            <w:r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Popis biologického čistenia vôd. ... </w:t>
            </w:r>
            <w:r w:rsidR="007D7CEF"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maximálne </w:t>
            </w:r>
            <w:r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>5 bodov</w:t>
            </w:r>
          </w:p>
          <w:p w:rsidR="00293808" w:rsidRPr="00F52A8A" w:rsidRDefault="00293808" w:rsidP="00293808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C)</w:t>
            </w:r>
            <w:r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Popis dlhodobej udržateľnosti. ... </w:t>
            </w:r>
            <w:r w:rsidR="007D7CEF"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maximálne </w:t>
            </w:r>
            <w:r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>5 bodov</w:t>
            </w:r>
          </w:p>
          <w:p w:rsidR="00293808" w:rsidRPr="00F52A8A" w:rsidRDefault="00293808" w:rsidP="00293808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D)</w:t>
            </w:r>
            <w:r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Popis zaistenia stability územia. ... </w:t>
            </w:r>
            <w:r w:rsidR="007D7CEF"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maximálne </w:t>
            </w:r>
            <w:r w:rsidRPr="00F52A8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5 bodov </w:t>
            </w:r>
          </w:p>
          <w:p w:rsidR="008A65A5" w:rsidRPr="00F52A8A" w:rsidRDefault="008A65A5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293808" w:rsidRPr="00F52A8A" w:rsidRDefault="008A65A5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... spolu </w:t>
            </w:r>
            <w:r w:rsidR="00293808" w:rsidRPr="00F52A8A">
              <w:rPr>
                <w:rFonts w:ascii="Arial" w:eastAsia="Arial" w:hAnsi="Arial" w:cs="Arial"/>
                <w:b/>
                <w:color w:val="000000"/>
                <w:sz w:val="20"/>
              </w:rPr>
              <w:t>20 bodov</w:t>
            </w: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Uchádzačovi sa pridelia body:</w:t>
            </w: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Akumulovaná a biologicky  prečistená voda z dĺžky diaľnice D1 väčš</w:t>
            </w:r>
            <w:r w:rsidR="00132317" w:rsidRPr="00F52A8A">
              <w:rPr>
                <w:rFonts w:ascii="Arial" w:eastAsia="Arial" w:hAnsi="Arial" w:cs="Arial"/>
                <w:color w:val="000000"/>
                <w:sz w:val="20"/>
              </w:rPr>
              <w:t>ia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r w:rsidR="00132317" w:rsidRPr="00F52A8A">
              <w:rPr>
                <w:rFonts w:ascii="Arial" w:eastAsia="Arial" w:hAnsi="Arial" w:cs="Arial"/>
                <w:color w:val="000000"/>
                <w:sz w:val="20"/>
              </w:rPr>
              <w:t>ako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2450m ... </w:t>
            </w:r>
            <w:r w:rsidR="00293808" w:rsidRPr="00F52A8A">
              <w:rPr>
                <w:rFonts w:ascii="Arial" w:eastAsia="Arial" w:hAnsi="Arial" w:cs="Arial"/>
                <w:b/>
                <w:color w:val="000000"/>
                <w:sz w:val="20"/>
              </w:rPr>
              <w:t>8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Akumulovaná a biologicky  prečistená voda z dĺžky diaľnice D1 0m ...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0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bodov</w:t>
            </w: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8A65A5" w:rsidRPr="00F52A8A" w:rsidRDefault="008A65A5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SPOLU: 100 bodov</w:t>
            </w: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Počet bodov za počet dní medzi limitnými hodnotami sa určí podľa vzorca :</w:t>
            </w:r>
          </w:p>
          <w:p w:rsidR="00ED69E9" w:rsidRPr="00F52A8A" w:rsidRDefault="00ED69E9" w:rsidP="00E61920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P4,1 = ((RA1i – RA1min)/(RA1max-RA1min)) x 100</w:t>
            </w:r>
          </w:p>
          <w:p w:rsidR="00ED69E9" w:rsidRPr="00F52A8A" w:rsidRDefault="00ED69E9" w:rsidP="00E61920">
            <w:pPr>
              <w:spacing w:line="240" w:lineRule="exact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P4,1 - Počet bodov, ktoré získa Ponuka 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lastRenderedPageBreak/>
              <w:t>vyhodnocovaného Uchádzača po uplatnení daného vzorca</w:t>
            </w: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RA1min - Najnižš</w:t>
            </w:r>
            <w:r w:rsidR="000B7B40" w:rsidRPr="00F52A8A">
              <w:rPr>
                <w:rFonts w:ascii="Arial" w:eastAsia="Arial" w:hAnsi="Arial" w:cs="Arial"/>
                <w:color w:val="000000"/>
                <w:sz w:val="20"/>
              </w:rPr>
              <w:t>ia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dĺžka diaľnice D1, z ktorej bude akumulovaná a biologicky prečistená voda,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RA1min=0m</w:t>
            </w: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RA1i – Navrhovaná dĺžka diaľnice D1, z ktorej bude akumulovaná a biologicky prečistená voda, (v interval</w:t>
            </w:r>
            <w:r w:rsidR="00CE11D9">
              <w:rPr>
                <w:rFonts w:ascii="Arial" w:eastAsia="Arial" w:hAnsi="Arial" w:cs="Arial"/>
                <w:color w:val="000000"/>
                <w:sz w:val="20"/>
              </w:rPr>
              <w:t>e</w:t>
            </w: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 0 až 2450m).</w:t>
            </w: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 xml:space="preserve">RA1max – Najvyššia dĺžka diaľnice D1, z ktorej bude akumulovaná a biologicky prečistená voda, </w:t>
            </w:r>
            <w:r w:rsidRPr="00F52A8A">
              <w:rPr>
                <w:rFonts w:ascii="Arial" w:eastAsia="Arial" w:hAnsi="Arial" w:cs="Arial"/>
                <w:b/>
                <w:color w:val="000000"/>
                <w:sz w:val="20"/>
              </w:rPr>
              <w:t>RA1min=2450m</w:t>
            </w: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ED69E9" w:rsidRPr="00F52A8A" w:rsidRDefault="00ED69E9" w:rsidP="00E61920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 w:line="240" w:lineRule="exact"/>
              <w:jc w:val="both"/>
            </w:pPr>
            <w:r w:rsidRPr="00F52A8A">
              <w:rPr>
                <w:rFonts w:ascii="Arial" w:eastAsia="Arial" w:hAnsi="Arial" w:cs="Arial"/>
                <w:color w:val="000000"/>
                <w:sz w:val="20"/>
              </w:rPr>
              <w:t>Výsledný počet bodov sa zaokrúhli na 2 desatinné miesta.</w:t>
            </w:r>
          </w:p>
        </w:tc>
      </w:tr>
    </w:tbl>
    <w:p w:rsidR="007D7CEF" w:rsidRPr="00F52A8A" w:rsidRDefault="007D7CEF" w:rsidP="00ED69E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7D7CEF" w:rsidRPr="00F52A8A" w:rsidRDefault="00701AA4" w:rsidP="007D7CEF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52A8A">
        <w:rPr>
          <w:rFonts w:ascii="Arial" w:eastAsia="Arial" w:hAnsi="Arial" w:cs="Arial"/>
          <w:color w:val="000000"/>
          <w:sz w:val="20"/>
          <w:szCs w:val="20"/>
        </w:rPr>
        <w:t xml:space="preserve">* </w:t>
      </w:r>
      <w:r w:rsidR="007D7CEF" w:rsidRPr="00F52A8A">
        <w:rPr>
          <w:rFonts w:ascii="Arial" w:eastAsia="Arial" w:hAnsi="Arial" w:cs="Arial"/>
          <w:color w:val="000000"/>
          <w:sz w:val="20"/>
          <w:szCs w:val="20"/>
        </w:rPr>
        <w:t>0</w:t>
      </w:r>
      <w:r w:rsidRPr="00F52A8A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7D7CEF" w:rsidRPr="00F52A8A">
        <w:rPr>
          <w:rFonts w:ascii="Arial" w:eastAsia="Arial" w:hAnsi="Arial" w:cs="Arial"/>
          <w:color w:val="000000"/>
          <w:sz w:val="20"/>
          <w:szCs w:val="20"/>
        </w:rPr>
        <w:t>bodov ... ak nie je uvedené vôbec</w:t>
      </w:r>
    </w:p>
    <w:p w:rsidR="007D7CEF" w:rsidRPr="00F52A8A" w:rsidRDefault="007D7CEF" w:rsidP="007D7CEF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52A8A">
        <w:rPr>
          <w:rFonts w:ascii="Arial" w:eastAsia="Arial" w:hAnsi="Arial" w:cs="Arial"/>
          <w:color w:val="000000"/>
          <w:sz w:val="20"/>
          <w:szCs w:val="20"/>
        </w:rPr>
        <w:t>2 body ... ak je uvedené, ale verejný obstarávateľ má ku spracovaniu zásadné výhrady*</w:t>
      </w:r>
    </w:p>
    <w:p w:rsidR="007D7CEF" w:rsidRPr="00F52A8A" w:rsidRDefault="007D7CEF" w:rsidP="007D7CEF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52A8A">
        <w:rPr>
          <w:rFonts w:ascii="Arial" w:eastAsia="Arial" w:hAnsi="Arial" w:cs="Arial"/>
          <w:color w:val="000000"/>
          <w:sz w:val="20"/>
          <w:szCs w:val="20"/>
        </w:rPr>
        <w:t xml:space="preserve">5 bodov ... ak je uvedené a verejný obstarávateľ nemá ku spracovaniu zásadné výhrady </w:t>
      </w:r>
    </w:p>
    <w:p w:rsidR="00ED69E9" w:rsidRPr="00F52A8A" w:rsidRDefault="00A01118" w:rsidP="00ED69E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F52A8A">
        <w:rPr>
          <w:rFonts w:ascii="Arial" w:eastAsia="Arial" w:hAnsi="Arial" w:cs="Arial"/>
          <w:b/>
          <w:color w:val="000000"/>
          <w:sz w:val="20"/>
          <w:szCs w:val="20"/>
        </w:rPr>
        <w:t>*</w:t>
      </w:r>
      <w:r w:rsidR="007D7CEF" w:rsidRPr="00F52A8A">
        <w:rPr>
          <w:rFonts w:ascii="Arial" w:eastAsia="Arial" w:hAnsi="Arial" w:cs="Arial"/>
          <w:b/>
          <w:color w:val="000000"/>
          <w:sz w:val="20"/>
          <w:szCs w:val="20"/>
        </w:rPr>
        <w:t>Z</w:t>
      </w:r>
      <w:r w:rsidR="00ED69E9" w:rsidRPr="00F52A8A">
        <w:rPr>
          <w:rFonts w:ascii="Arial" w:eastAsia="Arial" w:hAnsi="Arial" w:cs="Arial"/>
          <w:b/>
          <w:color w:val="000000"/>
          <w:sz w:val="20"/>
          <w:szCs w:val="20"/>
        </w:rPr>
        <w:t>ásadná výhrada znamená pre:</w:t>
      </w:r>
    </w:p>
    <w:p w:rsidR="00ED69E9" w:rsidRPr="00F52A8A" w:rsidRDefault="00ED69E9" w:rsidP="00ED69E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52A8A">
        <w:rPr>
          <w:rFonts w:ascii="Arial" w:eastAsia="Arial" w:hAnsi="Arial" w:cs="Arial"/>
          <w:color w:val="000000"/>
          <w:sz w:val="20"/>
          <w:szCs w:val="20"/>
        </w:rPr>
        <w:t xml:space="preserve">A) </w:t>
      </w:r>
      <w:r w:rsidR="00333BB2" w:rsidRPr="00F52A8A">
        <w:rPr>
          <w:rFonts w:ascii="Arial" w:eastAsia="Arial" w:hAnsi="Arial" w:cs="Arial"/>
          <w:color w:val="000000"/>
          <w:sz w:val="20"/>
          <w:szCs w:val="20"/>
        </w:rPr>
        <w:t>A</w:t>
      </w:r>
      <w:r w:rsidRPr="00F52A8A">
        <w:rPr>
          <w:rFonts w:ascii="Arial" w:eastAsia="Arial" w:hAnsi="Arial" w:cs="Arial"/>
          <w:color w:val="000000"/>
          <w:sz w:val="20"/>
          <w:szCs w:val="20"/>
        </w:rPr>
        <w:t>k nie je doložený správny výpočet</w:t>
      </w:r>
      <w:r w:rsidR="009D5D86" w:rsidRPr="00F52A8A">
        <w:rPr>
          <w:rFonts w:ascii="Arial" w:eastAsia="Arial" w:hAnsi="Arial" w:cs="Arial"/>
          <w:color w:val="000000"/>
          <w:sz w:val="20"/>
          <w:szCs w:val="20"/>
        </w:rPr>
        <w:t xml:space="preserve"> (tzn. výpočet bude obsahovať teoretické aj vecné zjavné chyby) </w:t>
      </w:r>
      <w:r w:rsidRPr="00F52A8A">
        <w:rPr>
          <w:rFonts w:ascii="Arial" w:eastAsia="Arial" w:hAnsi="Arial" w:cs="Arial"/>
          <w:color w:val="000000"/>
          <w:sz w:val="20"/>
          <w:szCs w:val="20"/>
        </w:rPr>
        <w:t xml:space="preserve"> množstva vody z vozovky diaľnice D1, z ktorej budú zrážkov</w:t>
      </w:r>
      <w:r w:rsidR="000B7B40" w:rsidRPr="00F52A8A">
        <w:rPr>
          <w:rFonts w:ascii="Arial" w:eastAsia="Arial" w:hAnsi="Arial" w:cs="Arial"/>
          <w:color w:val="000000"/>
          <w:sz w:val="20"/>
          <w:szCs w:val="20"/>
        </w:rPr>
        <w:t>é</w:t>
      </w:r>
      <w:r w:rsidRPr="00F52A8A">
        <w:rPr>
          <w:rFonts w:ascii="Arial" w:eastAsia="Arial" w:hAnsi="Arial" w:cs="Arial"/>
          <w:color w:val="000000"/>
          <w:sz w:val="20"/>
          <w:szCs w:val="20"/>
        </w:rPr>
        <w:t xml:space="preserve"> vody účinne biologicky prečistené v rámci prírode blízkych vodohospodárskych opatrení na ploche trvalého záberu staveniska.</w:t>
      </w:r>
    </w:p>
    <w:p w:rsidR="00ED69E9" w:rsidRPr="00F52A8A" w:rsidRDefault="00ED69E9" w:rsidP="00ED69E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52A8A">
        <w:rPr>
          <w:rFonts w:ascii="Arial" w:eastAsia="Arial" w:hAnsi="Arial" w:cs="Arial"/>
          <w:color w:val="000000"/>
          <w:sz w:val="20"/>
          <w:szCs w:val="20"/>
        </w:rPr>
        <w:t>B) Ak nie je odborne správne</w:t>
      </w:r>
      <w:r w:rsidR="009D5D86" w:rsidRPr="00F52A8A">
        <w:rPr>
          <w:rFonts w:ascii="Arial" w:eastAsia="Arial" w:hAnsi="Arial" w:cs="Arial"/>
          <w:color w:val="000000"/>
          <w:sz w:val="20"/>
          <w:szCs w:val="20"/>
        </w:rPr>
        <w:t xml:space="preserve"> (tzn. bude VO preukázané odborným posudkom, že takéto biologické čistenie nie je funkčné)</w:t>
      </w:r>
      <w:r w:rsidRPr="00F52A8A">
        <w:rPr>
          <w:rFonts w:ascii="Arial" w:eastAsia="Arial" w:hAnsi="Arial" w:cs="Arial"/>
          <w:color w:val="000000"/>
          <w:sz w:val="20"/>
          <w:szCs w:val="20"/>
        </w:rPr>
        <w:t xml:space="preserve"> popísaný mechanizmus biologického čistenia vôd vrátane uvedenia príkladov už realizovaných obdobných funkčných riešení.</w:t>
      </w:r>
    </w:p>
    <w:p w:rsidR="00ED69E9" w:rsidRPr="00F52A8A" w:rsidRDefault="00ED69E9" w:rsidP="00ED69E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52A8A">
        <w:rPr>
          <w:rFonts w:ascii="Arial" w:eastAsia="Arial" w:hAnsi="Arial" w:cs="Arial"/>
          <w:color w:val="000000"/>
          <w:sz w:val="20"/>
          <w:szCs w:val="20"/>
        </w:rPr>
        <w:t xml:space="preserve">C) </w:t>
      </w:r>
      <w:r w:rsidR="00333BB2" w:rsidRPr="00F52A8A">
        <w:rPr>
          <w:rFonts w:ascii="Arial" w:eastAsia="Arial" w:hAnsi="Arial" w:cs="Arial"/>
          <w:color w:val="000000"/>
          <w:sz w:val="20"/>
          <w:szCs w:val="20"/>
        </w:rPr>
        <w:t>A</w:t>
      </w:r>
      <w:r w:rsidRPr="00F52A8A">
        <w:rPr>
          <w:rFonts w:ascii="Arial" w:eastAsia="Arial" w:hAnsi="Arial" w:cs="Arial"/>
          <w:color w:val="000000"/>
          <w:sz w:val="20"/>
          <w:szCs w:val="20"/>
        </w:rPr>
        <w:t>k nie je popísané, ako bude environmentálne opatrenie, ktoré vytvorí vodné plochy, v ktorých sa bude akumulovať zrážková voda odvedená z povrchu diaľnice D1, dlhodobo udržateľné pri minimálnych nákladoch, a to vrátane opatrení biologického čistenia vôd.</w:t>
      </w:r>
    </w:p>
    <w:p w:rsidR="009D5D86" w:rsidRPr="00F52A8A" w:rsidRDefault="009D5D86" w:rsidP="00ED69E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52A8A">
        <w:rPr>
          <w:rFonts w:ascii="Arial" w:eastAsia="Arial" w:hAnsi="Arial" w:cs="Arial"/>
          <w:color w:val="000000"/>
          <w:sz w:val="20"/>
          <w:szCs w:val="20"/>
        </w:rPr>
        <w:t xml:space="preserve">D) Ak návrh zaistenia stability obsahuje zjavné vady (napríklad chybný výpočet stability, </w:t>
      </w:r>
      <w:r w:rsidR="003413CF" w:rsidRPr="00F52A8A">
        <w:rPr>
          <w:rFonts w:ascii="Arial" w:eastAsia="Arial" w:hAnsi="Arial" w:cs="Arial"/>
          <w:color w:val="000000"/>
          <w:sz w:val="20"/>
          <w:szCs w:val="20"/>
        </w:rPr>
        <w:t xml:space="preserve">alebo </w:t>
      </w:r>
      <w:r w:rsidRPr="00F52A8A">
        <w:rPr>
          <w:rFonts w:ascii="Arial" w:eastAsia="Arial" w:hAnsi="Arial" w:cs="Arial"/>
          <w:color w:val="000000"/>
          <w:sz w:val="20"/>
          <w:szCs w:val="20"/>
        </w:rPr>
        <w:t xml:space="preserve">iné zásadné vecné nedostatky). </w:t>
      </w:r>
    </w:p>
    <w:p w:rsidR="000B7B40" w:rsidRPr="00F52A8A" w:rsidRDefault="000B7B40" w:rsidP="00ED69E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ED69E9" w:rsidRPr="00F52A8A" w:rsidRDefault="00ED69E9" w:rsidP="00ED69E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52A8A">
        <w:rPr>
          <w:rFonts w:ascii="Arial" w:eastAsia="Arial" w:hAnsi="Arial" w:cs="Arial"/>
          <w:color w:val="000000"/>
          <w:sz w:val="20"/>
        </w:rPr>
        <w:t>5.2. Spôsob výpočtu bodov Kritéria P4</w:t>
      </w:r>
    </w:p>
    <w:p w:rsidR="00ED69E9" w:rsidRPr="00F52A8A" w:rsidRDefault="00ED69E9" w:rsidP="00ED69E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Uchádzačovi sa pridelia body v zmysle stanoveného kritéria a výsledná hodnota Kritéria P4 sa určí podľa vzorca:</w:t>
      </w:r>
    </w:p>
    <w:p w:rsidR="00ED69E9" w:rsidRPr="00F52A8A" w:rsidRDefault="00ED69E9" w:rsidP="00ED69E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b/>
          <w:color w:val="000000"/>
          <w:sz w:val="20"/>
        </w:rPr>
      </w:pPr>
      <w:r w:rsidRPr="00F52A8A">
        <w:rPr>
          <w:rFonts w:ascii="Arial" w:eastAsia="Arial" w:hAnsi="Arial" w:cs="Arial"/>
          <w:b/>
          <w:color w:val="000000"/>
          <w:sz w:val="20"/>
        </w:rPr>
        <w:t xml:space="preserve">P4i  = PEi x </w:t>
      </w:r>
      <w:r w:rsidR="00472BCC">
        <w:rPr>
          <w:rFonts w:ascii="Arial" w:eastAsia="Arial" w:hAnsi="Arial" w:cs="Arial"/>
          <w:b/>
          <w:color w:val="000000"/>
          <w:sz w:val="20"/>
        </w:rPr>
        <w:t>1</w:t>
      </w:r>
      <w:r w:rsidR="00C81262">
        <w:rPr>
          <w:rFonts w:ascii="Arial" w:eastAsia="Arial" w:hAnsi="Arial" w:cs="Arial"/>
          <w:b/>
          <w:color w:val="000000"/>
          <w:sz w:val="20"/>
        </w:rPr>
        <w:t>5</w:t>
      </w:r>
      <w:r w:rsidRPr="00F52A8A">
        <w:rPr>
          <w:rFonts w:ascii="Arial" w:eastAsia="Arial" w:hAnsi="Arial" w:cs="Arial"/>
          <w:b/>
          <w:color w:val="000000"/>
          <w:sz w:val="20"/>
        </w:rPr>
        <w:t>%</w:t>
      </w:r>
    </w:p>
    <w:p w:rsidR="00ED69E9" w:rsidRPr="00F52A8A" w:rsidRDefault="00ED69E9" w:rsidP="00ED69E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pričom:</w:t>
      </w:r>
    </w:p>
    <w:p w:rsidR="00ED69E9" w:rsidRPr="00F52A8A" w:rsidRDefault="00ED69E9" w:rsidP="00ED69E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P4i Vyhodnotenie kritéria P3 daného Uchádzača</w:t>
      </w:r>
    </w:p>
    <w:p w:rsidR="00ED69E9" w:rsidRPr="00F52A8A" w:rsidRDefault="00ED69E9" w:rsidP="00ED69E9">
      <w:pPr>
        <w:tabs>
          <w:tab w:val="left" w:pos="567"/>
          <w:tab w:val="left" w:pos="851"/>
          <w:tab w:val="left" w:pos="1134"/>
          <w:tab w:val="left" w:pos="1276"/>
        </w:tabs>
        <w:spacing w:before="120" w:after="120" w:line="276" w:lineRule="exact"/>
        <w:ind w:left="284" w:hanging="284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PEi Počet bodov Uchádzača za kritérium Množstvo akumulovanej vody v krajine</w:t>
      </w:r>
    </w:p>
    <w:p w:rsidR="00ED69E9" w:rsidRPr="00F52A8A" w:rsidRDefault="00472BCC" w:rsidP="00ED69E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lastRenderedPageBreak/>
        <w:t>1</w:t>
      </w:r>
      <w:r w:rsidR="00C81262">
        <w:rPr>
          <w:rFonts w:ascii="Arial" w:eastAsia="Arial" w:hAnsi="Arial" w:cs="Arial"/>
          <w:color w:val="000000"/>
          <w:sz w:val="20"/>
        </w:rPr>
        <w:t>5</w:t>
      </w:r>
      <w:r w:rsidR="00ED69E9" w:rsidRPr="00F52A8A">
        <w:rPr>
          <w:rFonts w:ascii="Arial" w:eastAsia="Arial" w:hAnsi="Arial" w:cs="Arial"/>
          <w:color w:val="000000"/>
          <w:sz w:val="20"/>
        </w:rPr>
        <w:t>% Váha kritéria P4 vyjadrená v %</w:t>
      </w:r>
    </w:p>
    <w:p w:rsidR="00ED69E9" w:rsidRPr="00F52A8A" w:rsidRDefault="00ED69E9" w:rsidP="00ED69E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Výsledný počet bodov sa zaokrúhli na 2 desatinné miesta.</w:t>
      </w:r>
    </w:p>
    <w:p w:rsidR="00A01118" w:rsidRPr="00F52A8A" w:rsidRDefault="00A01118" w:rsidP="00ED69E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A91DF3" w:rsidRPr="00F52A8A" w:rsidRDefault="00C63829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b/>
          <w:color w:val="000000"/>
          <w:sz w:val="20"/>
        </w:rPr>
        <w:t xml:space="preserve">* </w:t>
      </w:r>
      <w:r w:rsidRPr="00F52A8A">
        <w:rPr>
          <w:rFonts w:ascii="Arial" w:eastAsia="Arial" w:hAnsi="Arial" w:cs="Arial"/>
          <w:b/>
          <w:color w:val="000000"/>
          <w:sz w:val="20"/>
          <w:u w:val="single"/>
        </w:rPr>
        <w:t>Odôvodnenie Kritéria P4</w:t>
      </w:r>
      <w:r w:rsidRPr="00F52A8A">
        <w:rPr>
          <w:rFonts w:ascii="Arial" w:eastAsia="Arial" w:hAnsi="Arial" w:cs="Arial"/>
          <w:color w:val="000000"/>
          <w:sz w:val="20"/>
          <w:u w:val="single"/>
        </w:rPr>
        <w:t>: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Opatrenie nadväzuje na tieto platné a záväzné dokumenty: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 xml:space="preserve">Legislatívne dokumenty: 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>zákon č. 364/2004</w:t>
      </w:r>
      <w:r w:rsidR="00A430D9" w:rsidRPr="00F52A8A">
        <w:rPr>
          <w:rFonts w:ascii="Arial" w:eastAsia="Arial" w:hAnsi="Arial" w:cs="Arial"/>
          <w:color w:val="000000"/>
          <w:sz w:val="20"/>
        </w:rPr>
        <w:t xml:space="preserve"> Z. z.</w:t>
      </w:r>
      <w:r w:rsidRPr="00F52A8A">
        <w:rPr>
          <w:rFonts w:ascii="Arial" w:eastAsia="Arial" w:hAnsi="Arial" w:cs="Arial"/>
          <w:color w:val="000000"/>
          <w:sz w:val="20"/>
        </w:rPr>
        <w:t xml:space="preserve"> (vodný zákon) v znení neskorších predpisov 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 xml:space="preserve">zákon č. 7/2010 </w:t>
      </w:r>
      <w:r w:rsidR="00A430D9" w:rsidRPr="00F52A8A">
        <w:rPr>
          <w:rFonts w:ascii="Arial" w:eastAsia="Arial" w:hAnsi="Arial" w:cs="Arial"/>
          <w:color w:val="000000"/>
          <w:sz w:val="20"/>
        </w:rPr>
        <w:t xml:space="preserve">Z. z. </w:t>
      </w:r>
      <w:r w:rsidRPr="00F52A8A">
        <w:rPr>
          <w:rFonts w:ascii="Arial" w:eastAsia="Arial" w:hAnsi="Arial" w:cs="Arial"/>
          <w:color w:val="000000"/>
          <w:sz w:val="20"/>
        </w:rPr>
        <w:t xml:space="preserve">o ochrane pred povodňami v znení neskorších predpisov 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>zákon č. 543/2002</w:t>
      </w:r>
      <w:r w:rsidR="00A430D9" w:rsidRPr="00F52A8A">
        <w:rPr>
          <w:rFonts w:ascii="Arial" w:eastAsia="Arial" w:hAnsi="Arial" w:cs="Arial"/>
          <w:color w:val="000000"/>
          <w:sz w:val="20"/>
        </w:rPr>
        <w:t xml:space="preserve"> Z. z.</w:t>
      </w:r>
      <w:r w:rsidRPr="00F52A8A">
        <w:rPr>
          <w:rFonts w:ascii="Arial" w:eastAsia="Arial" w:hAnsi="Arial" w:cs="Arial"/>
          <w:color w:val="000000"/>
          <w:sz w:val="20"/>
        </w:rPr>
        <w:t xml:space="preserve"> o ochrane prírody a krajiny v znení neskorších predpisov </w:t>
      </w:r>
    </w:p>
    <w:p w:rsidR="007078BF" w:rsidRPr="00F52A8A" w:rsidRDefault="007078BF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 xml:space="preserve">Stratégie, plánovacie dokumenty a akčné plány: 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>Vodný plán SR, Plány manažmentu povodí (2015)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>Plány manažmentu povodňových rizík (2015)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>Program starostlivosti o mokrade Slovenska na roky 2015 – 2021 a Akčný plán pre mokrade na roky 2015 – 2018</w:t>
      </w:r>
      <w:r w:rsidRPr="00F52A8A">
        <w:rPr>
          <w:rStyle w:val="Odkaznapoznmkupodiarou"/>
          <w:rFonts w:ascii="Arial" w:eastAsia="Arial" w:hAnsi="Arial" w:cs="Arial"/>
          <w:color w:val="000000"/>
          <w:sz w:val="20"/>
        </w:rPr>
        <w:footnoteReference w:id="4"/>
      </w:r>
      <w:r w:rsidRPr="00F52A8A">
        <w:rPr>
          <w:rFonts w:ascii="Arial" w:eastAsia="Arial" w:hAnsi="Arial" w:cs="Arial"/>
          <w:color w:val="000000"/>
          <w:sz w:val="20"/>
        </w:rPr>
        <w:t xml:space="preserve"> 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 xml:space="preserve">Stratégia adaptácie SR na nepriaznivé dôsledky zmeny klímy - aktualizácia (2017) 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 xml:space="preserve">Akčný plán pre sucho (IDMP) 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>Stratégia environmentálnej politiky do roku 2030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Okrem toho pomáha k dosahovaniu cieľov rôznych environmentálnych stratégií a politík (WFD, FD, Drought, Biodiversity)</w:t>
      </w:r>
      <w:r w:rsidR="00A430D9" w:rsidRPr="00F52A8A">
        <w:rPr>
          <w:rFonts w:ascii="Arial" w:eastAsia="Arial" w:hAnsi="Arial" w:cs="Arial"/>
          <w:color w:val="000000"/>
          <w:sz w:val="20"/>
        </w:rPr>
        <w:t>.</w:t>
      </w:r>
      <w:r w:rsidRPr="00F52A8A">
        <w:rPr>
          <w:rFonts w:ascii="Arial" w:eastAsia="Arial" w:hAnsi="Arial" w:cs="Arial"/>
          <w:color w:val="000000"/>
          <w:sz w:val="20"/>
        </w:rPr>
        <w:t xml:space="preserve"> 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Plnenie cieľov a plánov plynúcich z týchto dokumentov vyžaduje zavádzanie prierezových opatrení naprieč všetkými rezortmi dotknutými touto problematikou. Preto patrí navrhnuté riešenie medzi opatrenia, ktoré: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 xml:space="preserve">spomaľujú odtok vody z povodia do vodných tokov, 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 xml:space="preserve">zvyšujú retenčnú schopnosť povodia, 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 xml:space="preserve">podporujú prirodzenú akumuláciu vody, 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>prispievajú k zlepšeniu kvality vody,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>zlepšujú odolnosť ekosystémov (znižujú zraniteľnosť územia),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 xml:space="preserve">prispievajú k zvýšeniu </w:t>
      </w:r>
      <w:r w:rsidR="00FD62FA" w:rsidRPr="00F52A8A">
        <w:rPr>
          <w:rFonts w:ascii="Arial" w:eastAsia="Arial" w:hAnsi="Arial" w:cs="Arial"/>
          <w:color w:val="000000"/>
          <w:sz w:val="20"/>
        </w:rPr>
        <w:t>biodiverzity</w:t>
      </w:r>
      <w:r w:rsidRPr="00F52A8A">
        <w:rPr>
          <w:rFonts w:ascii="Arial" w:eastAsia="Arial" w:hAnsi="Arial" w:cs="Arial"/>
          <w:color w:val="000000"/>
          <w:sz w:val="20"/>
        </w:rPr>
        <w:t>,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 xml:space="preserve">prispievajú k zmierňovaniu a prispôsobeniu sa zmene klímy, </w:t>
      </w:r>
    </w:p>
    <w:p w:rsidR="00C63829" w:rsidRPr="00F52A8A" w:rsidRDefault="00C63829" w:rsidP="00CB5EF8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ind w:left="567" w:hanging="567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-</w:t>
      </w:r>
      <w:r w:rsidRPr="00F52A8A">
        <w:rPr>
          <w:rFonts w:ascii="Arial" w:eastAsia="Arial" w:hAnsi="Arial" w:cs="Arial"/>
          <w:color w:val="000000"/>
          <w:sz w:val="20"/>
        </w:rPr>
        <w:tab/>
        <w:t xml:space="preserve">prispievajú k minimalizácii rizika prírodných katastrof pomocou ekosystémových prístupov </w:t>
      </w:r>
      <w:r w:rsidRPr="00F52A8A">
        <w:rPr>
          <w:rFonts w:ascii="Arial" w:eastAsia="Arial" w:hAnsi="Arial" w:cs="Arial"/>
          <w:color w:val="000000"/>
          <w:sz w:val="20"/>
        </w:rPr>
        <w:lastRenderedPageBreak/>
        <w:t xml:space="preserve">revitalizácie krajinných systémov. 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Trendom je presadzovanie hospodárenia s vodou na celej ploche povodia, teda aj mimo korýt vodných tokov a vodných nádrží a vytvárania priestoru pre širšie uplatnenie tzv. „zelených“ opatrení v povodí, kde hlavným cieľom a prostriedkom  je zvýšenie adaptability krajiny cestou obnovy a zvýšenia účinnosti ekosystémových funkcií krajiny</w:t>
      </w:r>
      <w:r w:rsidR="000754BE">
        <w:rPr>
          <w:rFonts w:ascii="Arial" w:eastAsia="Arial" w:hAnsi="Arial" w:cs="Arial"/>
          <w:color w:val="000000"/>
          <w:sz w:val="20"/>
        </w:rPr>
        <w:t>.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Množstvo akumulovanej vody v krajine je tu chápané ako retencia vody (akumulácia vody na povrchu a v pôde vedúce k zvýšeniu infiltrácie a intercepcie zrážok vegetačným krytom). Jedná sa o ukážku využit</w:t>
      </w:r>
      <w:r w:rsidR="000754BE">
        <w:rPr>
          <w:rFonts w:ascii="Arial" w:eastAsia="Arial" w:hAnsi="Arial" w:cs="Arial"/>
          <w:color w:val="000000"/>
          <w:sz w:val="20"/>
        </w:rPr>
        <w:t>ia</w:t>
      </w:r>
      <w:r w:rsidRPr="00F52A8A">
        <w:rPr>
          <w:rFonts w:ascii="Arial" w:eastAsia="Arial" w:hAnsi="Arial" w:cs="Arial"/>
          <w:color w:val="000000"/>
          <w:sz w:val="20"/>
        </w:rPr>
        <w:t xml:space="preserve"> technologických riešení na prevenciu pred nadmerným odtokom dažďovej vody z krajiny. Dôjde k obmedzeniu vytvárania nepriepustných plôch, pri preferovaní možnosti vsakovania a zachytávania dažďových vôd (zachytávanie dažďovej vody zo spevnených plôch - vsak, retencia, regulovaný odtok). </w:t>
      </w:r>
    </w:p>
    <w:p w:rsidR="00C63829" w:rsidRPr="00F52A8A" w:rsidRDefault="00C63829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Zadržiavanie dažďovej vody v krajine má environmentálne aj ekonomické benefity, vo všeobecnej rovine vedie k zvyšovaniu zásob vodných zdrojov v povodí, pozitívne ovplyvňuje mikroklímu územia. Výsledkom je predchádzanie povodniam, suchu a erózii a zmiernenie negatívnych dôsledkov zmeny klímy.</w:t>
      </w:r>
    </w:p>
    <w:p w:rsidR="00BE12FA" w:rsidRPr="00F52A8A" w:rsidRDefault="00BE12FA" w:rsidP="00C63829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BE12FA" w:rsidRPr="00F52A8A" w:rsidRDefault="00BE12FA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</w:p>
    <w:p w:rsidR="00A91DF3" w:rsidRPr="00F52A8A" w:rsidRDefault="0059585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6</w:t>
      </w:r>
      <w:r w:rsidR="00A91DF3" w:rsidRPr="00F52A8A">
        <w:rPr>
          <w:rFonts w:ascii="Arial" w:eastAsia="Arial" w:hAnsi="Arial" w:cs="Arial"/>
          <w:b/>
          <w:color w:val="000000"/>
          <w:sz w:val="20"/>
        </w:rPr>
        <w:t>. Celkové vyhodnotenie ponúk podľa kritérií</w:t>
      </w:r>
    </w:p>
    <w:p w:rsidR="00A91DF3" w:rsidRPr="00F52A8A" w:rsidRDefault="00A91DF3" w:rsidP="00A91DF3">
      <w:pPr>
        <w:tabs>
          <w:tab w:val="left" w:pos="567"/>
          <w:tab w:val="left" w:pos="851"/>
          <w:tab w:val="left" w:pos="1134"/>
          <w:tab w:val="left" w:pos="1276"/>
        </w:tabs>
        <w:spacing w:after="12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>Úspešným Uchádzačom sa stane ten Uchádzač, ktorý v súčte kritérií jednotlivo prepočítaných podľa váhy získa najvyšší počet bodov za kritériá P1 až P</w:t>
      </w:r>
      <w:r w:rsidR="00595853">
        <w:rPr>
          <w:rFonts w:ascii="Arial" w:eastAsia="Arial" w:hAnsi="Arial" w:cs="Arial"/>
          <w:color w:val="000000"/>
          <w:sz w:val="20"/>
        </w:rPr>
        <w:t>4</w:t>
      </w:r>
      <w:r w:rsidRPr="00F52A8A">
        <w:rPr>
          <w:rFonts w:ascii="Arial" w:eastAsia="Arial" w:hAnsi="Arial" w:cs="Arial"/>
          <w:color w:val="000000"/>
          <w:sz w:val="20"/>
        </w:rPr>
        <w:t>, pričom maximálny možný počet takto získaných bodov je 100, ak vo všetkých kritériách získa maximálny počet bodov.</w:t>
      </w:r>
    </w:p>
    <w:p w:rsidR="00A91DF3" w:rsidRPr="008C02BC" w:rsidRDefault="00A91DF3" w:rsidP="00A91DF3">
      <w:pPr>
        <w:spacing w:after="200" w:line="276" w:lineRule="exact"/>
        <w:jc w:val="both"/>
        <w:rPr>
          <w:rFonts w:ascii="Arial" w:eastAsia="Arial" w:hAnsi="Arial" w:cs="Arial"/>
          <w:color w:val="000000"/>
          <w:sz w:val="20"/>
        </w:rPr>
      </w:pPr>
      <w:r w:rsidRPr="00F52A8A">
        <w:rPr>
          <w:rFonts w:ascii="Arial" w:eastAsia="Arial" w:hAnsi="Arial" w:cs="Arial"/>
          <w:color w:val="000000"/>
          <w:sz w:val="20"/>
        </w:rPr>
        <w:t xml:space="preserve">V prípade rovnosti dvoch alebo viacerých ponúk na prvom až treťom mieste, úspešná bude tá Ponuka, ktorá získala viac bodov v kritériu  </w:t>
      </w:r>
      <w:r w:rsidR="00C45452" w:rsidRPr="00F52A8A">
        <w:rPr>
          <w:rFonts w:ascii="Arial" w:eastAsia="Arial" w:hAnsi="Arial" w:cs="Arial"/>
          <w:color w:val="000000"/>
          <w:sz w:val="20"/>
        </w:rPr>
        <w:t>P</w:t>
      </w:r>
      <w:r w:rsidRPr="00F52A8A">
        <w:rPr>
          <w:rFonts w:ascii="Arial" w:eastAsia="Arial" w:hAnsi="Arial" w:cs="Arial"/>
          <w:color w:val="000000"/>
          <w:sz w:val="20"/>
        </w:rPr>
        <w:t>1.</w:t>
      </w:r>
    </w:p>
    <w:p w:rsidR="002366A7" w:rsidRPr="00A91DF3" w:rsidRDefault="002366A7" w:rsidP="00A91DF3"/>
    <w:sectPr w:rsidR="002366A7" w:rsidRPr="00A91DF3" w:rsidSect="001F6AEE">
      <w:headerReference w:type="default" r:id="rId12"/>
      <w:pgSz w:w="12240" w:h="15840"/>
      <w:pgMar w:top="1440" w:right="1800" w:bottom="1440" w:left="1800" w:header="340" w:footer="0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DCA" w:rsidRDefault="00962DCA" w:rsidP="00C63829">
      <w:r>
        <w:separator/>
      </w:r>
    </w:p>
  </w:endnote>
  <w:endnote w:type="continuationSeparator" w:id="0">
    <w:p w:rsidR="00962DCA" w:rsidRDefault="00962DCA" w:rsidP="00C63829">
      <w:r>
        <w:continuationSeparator/>
      </w:r>
    </w:p>
  </w:endnote>
  <w:endnote w:type="continuationNotice" w:id="1">
    <w:p w:rsidR="00962DCA" w:rsidRDefault="00962D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DCA" w:rsidRDefault="00962DCA" w:rsidP="00C63829">
      <w:r>
        <w:separator/>
      </w:r>
    </w:p>
  </w:footnote>
  <w:footnote w:type="continuationSeparator" w:id="0">
    <w:p w:rsidR="00962DCA" w:rsidRDefault="00962DCA" w:rsidP="00C63829">
      <w:r>
        <w:continuationSeparator/>
      </w:r>
    </w:p>
  </w:footnote>
  <w:footnote w:type="continuationNotice" w:id="1">
    <w:p w:rsidR="00962DCA" w:rsidRDefault="00962DCA"/>
  </w:footnote>
  <w:footnote w:id="2">
    <w:p w:rsidR="0042667A" w:rsidRPr="00781BED" w:rsidRDefault="0042667A" w:rsidP="00781BED">
      <w:pPr>
        <w:pStyle w:val="Textpoznmkypodiarou"/>
        <w:jc w:val="both"/>
      </w:pPr>
      <w:r w:rsidRPr="00781BED">
        <w:rPr>
          <w:rStyle w:val="Odkaznapoznmkupodiarou"/>
        </w:rPr>
        <w:footnoteRef/>
      </w:r>
      <w:r w:rsidRPr="00781BED">
        <w:t xml:space="preserve"> Záujemca je povinný určiť lehoty tak, aby korešpondovali s lehotami v</w:t>
      </w:r>
      <w:r>
        <w:t> </w:t>
      </w:r>
      <w:r w:rsidRPr="00781BED">
        <w:t>Harmonograme</w:t>
      </w:r>
      <w:r>
        <w:t xml:space="preserve"> prác a lehotami </w:t>
      </w:r>
      <w:r w:rsidRPr="00781BED">
        <w:t>stanoven</w:t>
      </w:r>
      <w:r>
        <w:t>ými</w:t>
      </w:r>
      <w:r w:rsidRPr="00781BED">
        <w:t xml:space="preserve"> v Kritériu P5.</w:t>
      </w:r>
    </w:p>
  </w:footnote>
  <w:footnote w:id="3">
    <w:p w:rsidR="0042667A" w:rsidRPr="007078BF" w:rsidRDefault="0042667A" w:rsidP="007078B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078BF">
        <w:t>Lehota uvedená v kritériu P3,2 musí byť minimálne o</w:t>
      </w:r>
      <w:r>
        <w:t> </w:t>
      </w:r>
      <w:r w:rsidRPr="007078BF">
        <w:t>182</w:t>
      </w:r>
      <w:r>
        <w:t xml:space="preserve"> </w:t>
      </w:r>
      <w:r w:rsidRPr="007078BF">
        <w:t>dní dlhšia než lehota uvedená v kritériu P3,1. Ak uchádzač uvedie lehotu kratšiu, bude lehota v kritériu P3,2 upravená na hodnotu RV2i=RV1i+182 /inými slovami vždy bude v kritériu P3,2 platiť vä</w:t>
      </w:r>
      <w:r>
        <w:t>čšia (alebo rovnaká) hodnota z hodnô</w:t>
      </w:r>
      <w:r w:rsidRPr="007078BF">
        <w:t>t kritér</w:t>
      </w:r>
      <w:r>
        <w:t>ia</w:t>
      </w:r>
      <w:r w:rsidRPr="007078BF">
        <w:t xml:space="preserve"> P3,2 </w:t>
      </w:r>
      <w:r>
        <w:t>alebo</w:t>
      </w:r>
      <w:r w:rsidRPr="007078BF">
        <w:t xml:space="preserve"> P3,1 + 182/. Verejný obstarávateľ uvedené odôvodňuje potrebou lehoty v dĺžke 182 dní na montáž technológie tunela.</w:t>
      </w:r>
    </w:p>
  </w:footnote>
  <w:footnote w:id="4">
    <w:p w:rsidR="0042667A" w:rsidRPr="00C63829" w:rsidRDefault="0042667A" w:rsidP="007D7CE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CB5EF8">
        <w:rPr>
          <w:rFonts w:ascii="Arial" w:hAnsi="Arial" w:cs="Arial"/>
          <w:sz w:val="18"/>
          <w:szCs w:val="20"/>
        </w:rPr>
        <w:t>Program starostlivosti o mokrade Slovenska na roky 2015 až 2021 a jeho Akčný plán pre mokrade 2015 až 2018 vyžadujú (okrem iného) realizovať opatrenia na zvýšenie ekologickej funkčnosti prírodných a umelo vytvorených mokraďových krajinných prvkov.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AEE" w:rsidRDefault="001F6AEE" w:rsidP="001F6AEE">
    <w:pPr>
      <w:tabs>
        <w:tab w:val="left" w:pos="7088"/>
      </w:tabs>
      <w:ind w:right="-858"/>
      <w:rPr>
        <w:sz w:val="16"/>
        <w:szCs w:val="16"/>
      </w:rPr>
    </w:pPr>
    <w:r>
      <w:rPr>
        <w:sz w:val="16"/>
        <w:szCs w:val="16"/>
      </w:rPr>
      <w:t>Diaľnica D1 Lietavská Lúčka – Dub</w:t>
    </w:r>
    <w:r>
      <w:rPr>
        <w:sz w:val="16"/>
        <w:szCs w:val="16"/>
      </w:rPr>
      <w:t xml:space="preserve">ná Skala vrátane tunela Višňové                                                                  </w:t>
    </w:r>
    <w:r>
      <w:rPr>
        <w:sz w:val="16"/>
        <w:szCs w:val="16"/>
      </w:rPr>
      <w:t>Národná diaľničná spoločnosť, a.s.</w:t>
    </w:r>
  </w:p>
  <w:p w:rsidR="001F6AEE" w:rsidRDefault="001F6AEE" w:rsidP="001F6AEE">
    <w:pPr>
      <w:pBdr>
        <w:bottom w:val="single" w:sz="4" w:space="1" w:color="auto"/>
      </w:pBdr>
      <w:tabs>
        <w:tab w:val="left" w:pos="7088"/>
      </w:tabs>
      <w:rPr>
        <w:sz w:val="16"/>
        <w:szCs w:val="16"/>
      </w:rPr>
    </w:pPr>
    <w:r>
      <w:rPr>
        <w:sz w:val="16"/>
        <w:szCs w:val="16"/>
      </w:rPr>
      <w:t xml:space="preserve">Práce “žltý FIDIC”                                                                                                                                                        </w:t>
    </w:r>
    <w:r>
      <w:rPr>
        <w:sz w:val="16"/>
        <w:szCs w:val="16"/>
      </w:rPr>
      <w:t>Dúbravská cesta 14, Bratislava</w:t>
    </w:r>
  </w:p>
  <w:p w:rsidR="001F6AEE" w:rsidRDefault="001F6AEE" w:rsidP="001F6AEE">
    <w:pPr>
      <w:pStyle w:val="Hlavika"/>
      <w:rPr>
        <w:sz w:val="18"/>
        <w:szCs w:val="20"/>
      </w:rPr>
    </w:pPr>
  </w:p>
  <w:p w:rsidR="001F6AEE" w:rsidRDefault="001F6AE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57309"/>
    <w:multiLevelType w:val="hybridMultilevel"/>
    <w:tmpl w:val="678A8180"/>
    <w:lvl w:ilvl="0" w:tplc="6AF83924">
      <w:start w:val="10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D0E40"/>
    <w:multiLevelType w:val="multilevel"/>
    <w:tmpl w:val="9EE2ECE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ED415ED"/>
    <w:multiLevelType w:val="hybridMultilevel"/>
    <w:tmpl w:val="7DFC8E84"/>
    <w:lvl w:ilvl="0" w:tplc="E68AD240">
      <w:start w:val="1"/>
      <w:numFmt w:val="upperLetter"/>
      <w:lvlText w:val="%1)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" w15:restartNumberingAfterBreak="0">
    <w:nsid w:val="152604D4"/>
    <w:multiLevelType w:val="multilevel"/>
    <w:tmpl w:val="F1BC6C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361B67"/>
    <w:multiLevelType w:val="multilevel"/>
    <w:tmpl w:val="EF2C29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F66102"/>
    <w:multiLevelType w:val="multilevel"/>
    <w:tmpl w:val="AD5634B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3D66EB3"/>
    <w:multiLevelType w:val="hybridMultilevel"/>
    <w:tmpl w:val="DAE07D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30800"/>
    <w:multiLevelType w:val="hybridMultilevel"/>
    <w:tmpl w:val="C3D8B678"/>
    <w:lvl w:ilvl="0" w:tplc="72C465C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B39AD"/>
    <w:multiLevelType w:val="multilevel"/>
    <w:tmpl w:val="D122C2C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055625B"/>
    <w:multiLevelType w:val="multilevel"/>
    <w:tmpl w:val="307ED4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D474E4"/>
    <w:multiLevelType w:val="multilevel"/>
    <w:tmpl w:val="3F0E74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BC0BA0"/>
    <w:multiLevelType w:val="multilevel"/>
    <w:tmpl w:val="6DC6B5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45660C0A"/>
    <w:multiLevelType w:val="multilevel"/>
    <w:tmpl w:val="1FC887A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63C396F"/>
    <w:multiLevelType w:val="multilevel"/>
    <w:tmpl w:val="27F67EA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D5324E2"/>
    <w:multiLevelType w:val="multilevel"/>
    <w:tmpl w:val="5E4E2B9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E322B35"/>
    <w:multiLevelType w:val="multilevel"/>
    <w:tmpl w:val="874C12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BB1BF3"/>
    <w:multiLevelType w:val="multilevel"/>
    <w:tmpl w:val="0272489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53EB3857"/>
    <w:multiLevelType w:val="multilevel"/>
    <w:tmpl w:val="1F7C23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D06124"/>
    <w:multiLevelType w:val="hybridMultilevel"/>
    <w:tmpl w:val="705E3256"/>
    <w:lvl w:ilvl="0" w:tplc="23B2DE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5A56BD"/>
    <w:multiLevelType w:val="multilevel"/>
    <w:tmpl w:val="9074184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D386559"/>
    <w:multiLevelType w:val="multilevel"/>
    <w:tmpl w:val="978E9F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B9179F4"/>
    <w:multiLevelType w:val="multilevel"/>
    <w:tmpl w:val="CB16A4E8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C901625"/>
    <w:multiLevelType w:val="multilevel"/>
    <w:tmpl w:val="598CA3D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D9658A7"/>
    <w:multiLevelType w:val="hybridMultilevel"/>
    <w:tmpl w:val="4DC26AEE"/>
    <w:lvl w:ilvl="0" w:tplc="1054BE5C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F34F2"/>
    <w:multiLevelType w:val="multilevel"/>
    <w:tmpl w:val="D6F6258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72C0100E"/>
    <w:multiLevelType w:val="multilevel"/>
    <w:tmpl w:val="4274E92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775D7AA9"/>
    <w:multiLevelType w:val="hybridMultilevel"/>
    <w:tmpl w:val="D88E6CB4"/>
    <w:lvl w:ilvl="0" w:tplc="0405000F">
      <w:start w:val="1"/>
      <w:numFmt w:val="decimal"/>
      <w:lvlText w:val="%1."/>
      <w:lvlJc w:val="left"/>
      <w:pPr>
        <w:ind w:left="1065" w:hanging="705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640688"/>
    <w:multiLevelType w:val="multilevel"/>
    <w:tmpl w:val="665C32C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FFE7BEA"/>
    <w:multiLevelType w:val="multilevel"/>
    <w:tmpl w:val="0928BEF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6"/>
  </w:num>
  <w:num w:numId="2">
    <w:abstractNumId w:val="1"/>
  </w:num>
  <w:num w:numId="3">
    <w:abstractNumId w:val="14"/>
  </w:num>
  <w:num w:numId="4">
    <w:abstractNumId w:val="8"/>
  </w:num>
  <w:num w:numId="5">
    <w:abstractNumId w:val="25"/>
  </w:num>
  <w:num w:numId="6">
    <w:abstractNumId w:val="5"/>
  </w:num>
  <w:num w:numId="7">
    <w:abstractNumId w:val="28"/>
  </w:num>
  <w:num w:numId="8">
    <w:abstractNumId w:val="11"/>
  </w:num>
  <w:num w:numId="9">
    <w:abstractNumId w:val="10"/>
  </w:num>
  <w:num w:numId="10">
    <w:abstractNumId w:val="4"/>
  </w:num>
  <w:num w:numId="11">
    <w:abstractNumId w:val="9"/>
  </w:num>
  <w:num w:numId="12">
    <w:abstractNumId w:val="17"/>
  </w:num>
  <w:num w:numId="13">
    <w:abstractNumId w:val="3"/>
  </w:num>
  <w:num w:numId="14">
    <w:abstractNumId w:val="15"/>
  </w:num>
  <w:num w:numId="15">
    <w:abstractNumId w:val="20"/>
  </w:num>
  <w:num w:numId="16">
    <w:abstractNumId w:val="19"/>
  </w:num>
  <w:num w:numId="17">
    <w:abstractNumId w:val="13"/>
  </w:num>
  <w:num w:numId="18">
    <w:abstractNumId w:val="21"/>
  </w:num>
  <w:num w:numId="19">
    <w:abstractNumId w:val="22"/>
  </w:num>
  <w:num w:numId="20">
    <w:abstractNumId w:val="24"/>
  </w:num>
  <w:num w:numId="21">
    <w:abstractNumId w:val="12"/>
  </w:num>
  <w:num w:numId="22">
    <w:abstractNumId w:val="27"/>
  </w:num>
  <w:num w:numId="23">
    <w:abstractNumId w:val="23"/>
  </w:num>
  <w:num w:numId="24">
    <w:abstractNumId w:val="7"/>
  </w:num>
  <w:num w:numId="25">
    <w:abstractNumId w:val="0"/>
  </w:num>
  <w:num w:numId="26">
    <w:abstractNumId w:val="6"/>
  </w:num>
  <w:num w:numId="27">
    <w:abstractNumId w:val="2"/>
  </w:num>
  <w:num w:numId="28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6A7"/>
    <w:rsid w:val="00020A00"/>
    <w:rsid w:val="0002248F"/>
    <w:rsid w:val="000245B9"/>
    <w:rsid w:val="000273B0"/>
    <w:rsid w:val="00046AAB"/>
    <w:rsid w:val="000754BE"/>
    <w:rsid w:val="00086AE5"/>
    <w:rsid w:val="00090447"/>
    <w:rsid w:val="00091527"/>
    <w:rsid w:val="00091747"/>
    <w:rsid w:val="000A27ED"/>
    <w:rsid w:val="000B7B40"/>
    <w:rsid w:val="000C34C7"/>
    <w:rsid w:val="000D15DF"/>
    <w:rsid w:val="000E05D8"/>
    <w:rsid w:val="000E20C5"/>
    <w:rsid w:val="00123DD4"/>
    <w:rsid w:val="00132317"/>
    <w:rsid w:val="00133D07"/>
    <w:rsid w:val="00155065"/>
    <w:rsid w:val="00171EBB"/>
    <w:rsid w:val="00181F0B"/>
    <w:rsid w:val="00183678"/>
    <w:rsid w:val="001869F0"/>
    <w:rsid w:val="0019097C"/>
    <w:rsid w:val="001B6E46"/>
    <w:rsid w:val="001B6F2A"/>
    <w:rsid w:val="001F6AEE"/>
    <w:rsid w:val="001F7097"/>
    <w:rsid w:val="00210196"/>
    <w:rsid w:val="00234E48"/>
    <w:rsid w:val="002366A7"/>
    <w:rsid w:val="00237906"/>
    <w:rsid w:val="002501A0"/>
    <w:rsid w:val="0025788C"/>
    <w:rsid w:val="002710A0"/>
    <w:rsid w:val="00293808"/>
    <w:rsid w:val="002968AA"/>
    <w:rsid w:val="002E7C23"/>
    <w:rsid w:val="003331BC"/>
    <w:rsid w:val="00333BB2"/>
    <w:rsid w:val="003413CF"/>
    <w:rsid w:val="00350AF5"/>
    <w:rsid w:val="003876D5"/>
    <w:rsid w:val="00397220"/>
    <w:rsid w:val="0041165B"/>
    <w:rsid w:val="0042667A"/>
    <w:rsid w:val="00431156"/>
    <w:rsid w:val="00436F10"/>
    <w:rsid w:val="0044045E"/>
    <w:rsid w:val="00451D55"/>
    <w:rsid w:val="0045434C"/>
    <w:rsid w:val="00471854"/>
    <w:rsid w:val="004719F7"/>
    <w:rsid w:val="00472BCC"/>
    <w:rsid w:val="004A73B0"/>
    <w:rsid w:val="004B2F89"/>
    <w:rsid w:val="004E5770"/>
    <w:rsid w:val="0053083E"/>
    <w:rsid w:val="00551793"/>
    <w:rsid w:val="0055203D"/>
    <w:rsid w:val="00573D9D"/>
    <w:rsid w:val="00580E5A"/>
    <w:rsid w:val="00587315"/>
    <w:rsid w:val="005953A3"/>
    <w:rsid w:val="00595853"/>
    <w:rsid w:val="005A505B"/>
    <w:rsid w:val="005E06BA"/>
    <w:rsid w:val="005E2AAA"/>
    <w:rsid w:val="00610496"/>
    <w:rsid w:val="00613780"/>
    <w:rsid w:val="00613DC1"/>
    <w:rsid w:val="00620D4F"/>
    <w:rsid w:val="006354F4"/>
    <w:rsid w:val="00644A06"/>
    <w:rsid w:val="006616EA"/>
    <w:rsid w:val="006A32DA"/>
    <w:rsid w:val="006B77FE"/>
    <w:rsid w:val="006C248A"/>
    <w:rsid w:val="006E4615"/>
    <w:rsid w:val="00701AA4"/>
    <w:rsid w:val="007078BF"/>
    <w:rsid w:val="00716D54"/>
    <w:rsid w:val="007171CE"/>
    <w:rsid w:val="00717293"/>
    <w:rsid w:val="0071745C"/>
    <w:rsid w:val="00771BC7"/>
    <w:rsid w:val="00772BCA"/>
    <w:rsid w:val="00781BED"/>
    <w:rsid w:val="0079109A"/>
    <w:rsid w:val="007B3A09"/>
    <w:rsid w:val="007B3DEC"/>
    <w:rsid w:val="007B462B"/>
    <w:rsid w:val="007D2BE3"/>
    <w:rsid w:val="007D7CEF"/>
    <w:rsid w:val="007E0D5B"/>
    <w:rsid w:val="007E3D02"/>
    <w:rsid w:val="007E53A6"/>
    <w:rsid w:val="0082727F"/>
    <w:rsid w:val="00842A8E"/>
    <w:rsid w:val="0087109C"/>
    <w:rsid w:val="0088518D"/>
    <w:rsid w:val="008877C2"/>
    <w:rsid w:val="008A65A5"/>
    <w:rsid w:val="008B11A9"/>
    <w:rsid w:val="008B5821"/>
    <w:rsid w:val="008B7DE0"/>
    <w:rsid w:val="008C7F58"/>
    <w:rsid w:val="008F2664"/>
    <w:rsid w:val="008F3D0B"/>
    <w:rsid w:val="00906D5B"/>
    <w:rsid w:val="00956ADD"/>
    <w:rsid w:val="00962DCA"/>
    <w:rsid w:val="009657F4"/>
    <w:rsid w:val="0097068C"/>
    <w:rsid w:val="009721BE"/>
    <w:rsid w:val="00982A03"/>
    <w:rsid w:val="0099497D"/>
    <w:rsid w:val="009D5D86"/>
    <w:rsid w:val="009E15E8"/>
    <w:rsid w:val="009E7CFD"/>
    <w:rsid w:val="00A01118"/>
    <w:rsid w:val="00A02FF1"/>
    <w:rsid w:val="00A111D7"/>
    <w:rsid w:val="00A15465"/>
    <w:rsid w:val="00A2162C"/>
    <w:rsid w:val="00A25B2B"/>
    <w:rsid w:val="00A2793C"/>
    <w:rsid w:val="00A35FE0"/>
    <w:rsid w:val="00A375FE"/>
    <w:rsid w:val="00A430D9"/>
    <w:rsid w:val="00A45B0B"/>
    <w:rsid w:val="00A74447"/>
    <w:rsid w:val="00A77227"/>
    <w:rsid w:val="00A91DF3"/>
    <w:rsid w:val="00AA14B4"/>
    <w:rsid w:val="00AB70AD"/>
    <w:rsid w:val="00AE4FF2"/>
    <w:rsid w:val="00B51F90"/>
    <w:rsid w:val="00B54F95"/>
    <w:rsid w:val="00B7026E"/>
    <w:rsid w:val="00BE12FA"/>
    <w:rsid w:val="00C028D1"/>
    <w:rsid w:val="00C06B75"/>
    <w:rsid w:val="00C434D4"/>
    <w:rsid w:val="00C4498D"/>
    <w:rsid w:val="00C45452"/>
    <w:rsid w:val="00C63829"/>
    <w:rsid w:val="00C7130B"/>
    <w:rsid w:val="00C80F4C"/>
    <w:rsid w:val="00C81262"/>
    <w:rsid w:val="00C87184"/>
    <w:rsid w:val="00CB2E5E"/>
    <w:rsid w:val="00CB5EF8"/>
    <w:rsid w:val="00CD1D47"/>
    <w:rsid w:val="00CE11D9"/>
    <w:rsid w:val="00CE6E02"/>
    <w:rsid w:val="00CF1647"/>
    <w:rsid w:val="00D517D1"/>
    <w:rsid w:val="00D552C3"/>
    <w:rsid w:val="00D85726"/>
    <w:rsid w:val="00D93225"/>
    <w:rsid w:val="00DB4A8D"/>
    <w:rsid w:val="00DB6673"/>
    <w:rsid w:val="00DC4580"/>
    <w:rsid w:val="00DF517F"/>
    <w:rsid w:val="00DF6B04"/>
    <w:rsid w:val="00DF7BBC"/>
    <w:rsid w:val="00E13E25"/>
    <w:rsid w:val="00E50713"/>
    <w:rsid w:val="00E556C8"/>
    <w:rsid w:val="00E61920"/>
    <w:rsid w:val="00E833B5"/>
    <w:rsid w:val="00EA1C32"/>
    <w:rsid w:val="00EA4054"/>
    <w:rsid w:val="00EB00B5"/>
    <w:rsid w:val="00ED69E9"/>
    <w:rsid w:val="00F10E1C"/>
    <w:rsid w:val="00F505DE"/>
    <w:rsid w:val="00F52A8A"/>
    <w:rsid w:val="00F532E5"/>
    <w:rsid w:val="00F5380B"/>
    <w:rsid w:val="00F72CD5"/>
    <w:rsid w:val="00F82982"/>
    <w:rsid w:val="00F93BB8"/>
    <w:rsid w:val="00FA0228"/>
    <w:rsid w:val="00FD62FA"/>
    <w:rsid w:val="00FE3135"/>
    <w:rsid w:val="00FF2CC4"/>
    <w:rsid w:val="00FF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F6B0F"/>
  <w15:docId w15:val="{D9594632-31B8-45A5-9A11-5DECE6819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NSimSun" w:hAnsi="Calibri" w:cs="Lucida Sans"/>
        <w:kern w:val="2"/>
        <w:sz w:val="22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widowControl w:val="0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Heading">
    <w:name w:val="Heading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lny"/>
    <w:qFormat/>
    <w:pPr>
      <w:suppressLineNumbers/>
    </w:pPr>
  </w:style>
  <w:style w:type="paragraph" w:styleId="Textkomentra">
    <w:name w:val="annotation text"/>
    <w:basedOn w:val="Normlny"/>
    <w:link w:val="TextkomentraChar"/>
    <w:uiPriority w:val="99"/>
    <w:unhideWhenUsed/>
    <w:rPr>
      <w:rFonts w:cs="Mangal"/>
      <w:sz w:val="20"/>
      <w:szCs w:val="18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rFonts w:cs="Mangal"/>
      <w:sz w:val="20"/>
      <w:szCs w:val="18"/>
    </w:rPr>
  </w:style>
  <w:style w:type="character" w:styleId="Odkaznakomentr">
    <w:name w:val="annotation reference"/>
    <w:basedOn w:val="Predvolenpsmoodseku"/>
    <w:uiPriority w:val="99"/>
    <w:unhideWhenUsed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3BB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3BB8"/>
    <w:rPr>
      <w:rFonts w:ascii="Segoe UI" w:hAnsi="Segoe UI" w:cs="Mangal"/>
      <w:sz w:val="18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33D0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33D07"/>
    <w:rPr>
      <w:rFonts w:cs="Mangal"/>
      <w:b/>
      <w:bCs/>
      <w:sz w:val="20"/>
      <w:szCs w:val="18"/>
    </w:rPr>
  </w:style>
  <w:style w:type="paragraph" w:styleId="Revzia">
    <w:name w:val="Revision"/>
    <w:hidden/>
    <w:uiPriority w:val="99"/>
    <w:semiHidden/>
    <w:rsid w:val="00133D07"/>
    <w:rPr>
      <w:rFonts w:cs="Mangal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63829"/>
    <w:rPr>
      <w:rFonts w:cs="Mangal"/>
      <w:sz w:val="20"/>
      <w:szCs w:val="18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63829"/>
    <w:rPr>
      <w:rFonts w:cs="Mangal"/>
      <w:sz w:val="20"/>
      <w:szCs w:val="18"/>
    </w:rPr>
  </w:style>
  <w:style w:type="character" w:styleId="Odkaznapoznmkupodiarou">
    <w:name w:val="footnote reference"/>
    <w:basedOn w:val="Predvolenpsmoodseku"/>
    <w:uiPriority w:val="99"/>
    <w:semiHidden/>
    <w:unhideWhenUsed/>
    <w:rsid w:val="00C63829"/>
    <w:rPr>
      <w:vertAlign w:val="superscript"/>
    </w:rPr>
  </w:style>
  <w:style w:type="paragraph" w:styleId="Odsekzoznamu">
    <w:name w:val="List Paragraph"/>
    <w:basedOn w:val="Normlny"/>
    <w:uiPriority w:val="34"/>
    <w:qFormat/>
    <w:rsid w:val="00F72CD5"/>
    <w:pPr>
      <w:ind w:left="720"/>
      <w:contextualSpacing/>
    </w:pPr>
    <w:rPr>
      <w:rFonts w:cs="Mangal"/>
    </w:rPr>
  </w:style>
  <w:style w:type="character" w:styleId="Hypertextovprepojenie">
    <w:name w:val="Hyperlink"/>
    <w:basedOn w:val="Predvolenpsmoodseku"/>
    <w:uiPriority w:val="99"/>
    <w:unhideWhenUsed/>
    <w:rsid w:val="006A32DA"/>
    <w:rPr>
      <w:color w:val="0563C1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7026E"/>
    <w:pPr>
      <w:tabs>
        <w:tab w:val="center" w:pos="4536"/>
        <w:tab w:val="right" w:pos="9072"/>
      </w:tabs>
    </w:pPr>
    <w:rPr>
      <w:rFonts w:cs="Mangal"/>
    </w:rPr>
  </w:style>
  <w:style w:type="character" w:customStyle="1" w:styleId="HlavikaChar">
    <w:name w:val="Hlavička Char"/>
    <w:basedOn w:val="Predvolenpsmoodseku"/>
    <w:link w:val="Hlavika"/>
    <w:uiPriority w:val="99"/>
    <w:rsid w:val="00B7026E"/>
    <w:rPr>
      <w:rFonts w:cs="Mangal"/>
      <w:lang w:val="sk-SK"/>
    </w:rPr>
  </w:style>
  <w:style w:type="paragraph" w:styleId="Pta">
    <w:name w:val="footer"/>
    <w:basedOn w:val="Normlny"/>
    <w:link w:val="PtaChar"/>
    <w:uiPriority w:val="99"/>
    <w:unhideWhenUsed/>
    <w:rsid w:val="00B7026E"/>
    <w:pPr>
      <w:tabs>
        <w:tab w:val="center" w:pos="4536"/>
        <w:tab w:val="right" w:pos="9072"/>
      </w:tabs>
    </w:pPr>
    <w:rPr>
      <w:rFonts w:cs="Mangal"/>
    </w:rPr>
  </w:style>
  <w:style w:type="character" w:customStyle="1" w:styleId="PtaChar">
    <w:name w:val="Päta Char"/>
    <w:basedOn w:val="Predvolenpsmoodseku"/>
    <w:link w:val="Pta"/>
    <w:uiPriority w:val="99"/>
    <w:rsid w:val="00B7026E"/>
    <w:rPr>
      <w:rFonts w:cs="Mangal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sc.sk/sk/technicke-predpisy-rezortu/zoznam-tp.ss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cplayer.cz/31029358-Ekonomika-stavebnictva.html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5.png@01D58345.0C02CD7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CA3B-72E1-464B-88F1-E2221FDD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3918</Words>
  <Characters>22337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4</cp:revision>
  <cp:lastPrinted>2019-10-15T11:04:00Z</cp:lastPrinted>
  <dcterms:created xsi:type="dcterms:W3CDTF">2020-01-30T14:08:00Z</dcterms:created>
  <dcterms:modified xsi:type="dcterms:W3CDTF">2020-02-05T06:44:00Z</dcterms:modified>
  <dc:language>cs-CZ</dc:language>
</cp:coreProperties>
</file>