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858AA04" w:rsidR="00D66B33" w:rsidRPr="00A664F5" w:rsidRDefault="00D10E0D"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544/2024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5394EB0"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w:t>
      </w:r>
      <w:r w:rsidR="00421CC0">
        <w:rPr>
          <w:rFonts w:ascii="Tahoma" w:hAnsi="Tahoma" w:cs="Tahoma"/>
          <w:sz w:val="20"/>
          <w:szCs w:val="20"/>
        </w:rPr>
        <w:t> </w:t>
      </w:r>
      <w:r w:rsidR="00DD3416">
        <w:rPr>
          <w:rFonts w:ascii="Tahoma" w:hAnsi="Tahoma" w:cs="Tahoma"/>
          <w:sz w:val="20"/>
          <w:szCs w:val="20"/>
        </w:rPr>
        <w:t>okres</w:t>
      </w:r>
      <w:r w:rsidR="00421CC0">
        <w:rPr>
          <w:rFonts w:ascii="Tahoma" w:hAnsi="Tahoma" w:cs="Tahoma"/>
          <w:sz w:val="20"/>
          <w:szCs w:val="20"/>
        </w:rPr>
        <w:t>e LC</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2711335"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421CC0">
        <w:rPr>
          <w:rFonts w:ascii="Tahoma" w:hAnsi="Tahoma" w:cs="Tahoma"/>
          <w:b/>
          <w:sz w:val="20"/>
          <w:szCs w:val="20"/>
        </w:rPr>
        <w:t> </w:t>
      </w:r>
      <w:r w:rsidR="00DD3416">
        <w:rPr>
          <w:rFonts w:ascii="Tahoma" w:hAnsi="Tahoma" w:cs="Tahoma"/>
          <w:b/>
          <w:sz w:val="20"/>
          <w:szCs w:val="20"/>
        </w:rPr>
        <w:t>okres</w:t>
      </w:r>
      <w:r w:rsidR="00421CC0">
        <w:rPr>
          <w:rFonts w:ascii="Tahoma" w:hAnsi="Tahoma" w:cs="Tahoma"/>
          <w:b/>
          <w:sz w:val="20"/>
          <w:szCs w:val="20"/>
        </w:rPr>
        <w:t xml:space="preserve">e </w:t>
      </w:r>
      <w:proofErr w:type="spellStart"/>
      <w:r w:rsidR="00421CC0">
        <w:rPr>
          <w:rFonts w:ascii="Tahoma" w:hAnsi="Tahoma" w:cs="Tahoma"/>
          <w:b/>
          <w:sz w:val="20"/>
          <w:szCs w:val="20"/>
        </w:rPr>
        <w:t>LC</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421CC0">
        <w:rPr>
          <w:rFonts w:ascii="Tahoma" w:hAnsi="Tahoma" w:cs="Tahoma"/>
          <w:b/>
          <w:sz w:val="20"/>
          <w:szCs w:val="20"/>
        </w:rPr>
        <w:t>22</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xml:space="preserve">, upgradu, opráv, alebo výmeny tých častí </w:t>
      </w:r>
      <w:r w:rsidR="00C45742" w:rsidRPr="00A664F5">
        <w:rPr>
          <w:rFonts w:ascii="Tahoma" w:hAnsi="Tahoma" w:cs="Tahoma"/>
          <w:sz w:val="20"/>
          <w:szCs w:val="20"/>
        </w:rPr>
        <w:lastRenderedPageBreak/>
        <w:t>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4910A42D" w14:textId="076D395D" w:rsidR="004930EC"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 dňa od odoslania Objednávky</w:t>
      </w:r>
      <w:r w:rsidR="00A37C1A">
        <w:rPr>
          <w:rFonts w:ascii="Tahoma" w:hAnsi="Tahoma" w:cs="Tahoma"/>
          <w:sz w:val="20"/>
          <w:szCs w:val="20"/>
        </w:rPr>
        <w:t>.</w:t>
      </w:r>
      <w:r w:rsidRPr="00123B05">
        <w:rPr>
          <w:rFonts w:ascii="Tahoma" w:hAnsi="Tahoma" w:cs="Tahoma"/>
          <w:sz w:val="20"/>
          <w:szCs w:val="20"/>
        </w:rPr>
        <w:t xml:space="preserve"> </w:t>
      </w:r>
    </w:p>
    <w:p w14:paraId="6D147184" w14:textId="2B234DE0" w:rsidR="00407D42" w:rsidRPr="00123B05" w:rsidRDefault="00A37C1A" w:rsidP="00407D42">
      <w:pPr>
        <w:ind w:left="709"/>
        <w:jc w:val="both"/>
        <w:rPr>
          <w:rFonts w:ascii="Tahoma" w:hAnsi="Tahoma" w:cs="Tahoma"/>
          <w:sz w:val="20"/>
          <w:szCs w:val="20"/>
        </w:rPr>
      </w:pPr>
      <w:r w:rsidRPr="000F63B2">
        <w:rPr>
          <w:rFonts w:ascii="Tahoma" w:hAnsi="Tahoma" w:cs="Tahoma"/>
          <w:sz w:val="20"/>
          <w:szCs w:val="20"/>
        </w:rPr>
        <w:t>V</w:t>
      </w:r>
      <w:r w:rsidRPr="00C12495">
        <w:rPr>
          <w:rFonts w:ascii="Tahoma" w:hAnsi="Tahoma" w:cs="Tahoma"/>
          <w:sz w:val="20"/>
          <w:szCs w:val="20"/>
        </w:rPr>
        <w:t xml:space="preserve"> Objednávke smie Objednávateľ požadovať dodanie Tovaru </w:t>
      </w:r>
      <w:r w:rsidRPr="000F63B2">
        <w:rPr>
          <w:rFonts w:ascii="Tahoma" w:hAnsi="Tahoma" w:cs="Tahoma"/>
          <w:sz w:val="20"/>
          <w:szCs w:val="20"/>
        </w:rPr>
        <w:t>v každý deň v týždni (vrátane soboty, nedele a dní pracovného voľna)</w:t>
      </w:r>
      <w:r>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0803F" w14:textId="77777777" w:rsidR="0068742C" w:rsidRDefault="0068742C" w:rsidP="00D044A0">
      <w:r>
        <w:separator/>
      </w:r>
    </w:p>
  </w:endnote>
  <w:endnote w:type="continuationSeparator" w:id="0">
    <w:p w14:paraId="43118029" w14:textId="77777777" w:rsidR="0068742C" w:rsidRDefault="0068742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298D5" w14:textId="77777777" w:rsidR="0068742C" w:rsidRDefault="0068742C" w:rsidP="00D044A0">
      <w:r>
        <w:separator/>
      </w:r>
    </w:p>
  </w:footnote>
  <w:footnote w:type="continuationSeparator" w:id="0">
    <w:p w14:paraId="402987ED" w14:textId="77777777" w:rsidR="0068742C" w:rsidRDefault="0068742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F67D0" w14:textId="72DDE75C" w:rsidR="00421CC0" w:rsidRDefault="00A80F28">
    <w:pPr>
      <w:pStyle w:val="Hlavika"/>
      <w:rPr>
        <w:rFonts w:ascii="Tahoma" w:hAnsi="Tahoma" w:cs="Tahoma"/>
      </w:rPr>
    </w:pPr>
    <w:r>
      <w:rPr>
        <w:rFonts w:ascii="Tahoma" w:hAnsi="Tahoma" w:cs="Tahoma"/>
      </w:rPr>
      <w:t xml:space="preserve">Chlieb a </w:t>
    </w:r>
    <w:proofErr w:type="spellStart"/>
    <w:r>
      <w:rPr>
        <w:rFonts w:ascii="Tahoma" w:hAnsi="Tahoma" w:cs="Tahoma"/>
      </w:rPr>
      <w:t>pečivo</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421CC0">
      <w:rPr>
        <w:rFonts w:ascii="Tahoma" w:hAnsi="Tahoma" w:cs="Tahoma"/>
      </w:rPr>
      <w:t>LC</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1DFC"/>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1CC0"/>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0EC"/>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8742C"/>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8788F"/>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64A0"/>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56B43"/>
    <w:rsid w:val="00957776"/>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113B"/>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37C1A"/>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0E0D"/>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02B"/>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1C00"/>
    <w:rsid w:val="00EB2AD3"/>
    <w:rsid w:val="00EB44C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3D74"/>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_c._1_SP_Ramcova_kupna_zmluva_22" edit="true"/>
    <f:field ref="objsubject" par="" text="" edit="true"/>
    <f:field ref="objcreatedby" par="" text="Molnárová, Denisa, Mgr."/>
    <f:field ref="objcreatedat" par="" date="2024-05-30T08:50:01" text="30. 5. 2024 8:50:01"/>
    <f:field ref="objchangedby" par="" text="Piperková, Magdaléna, Ing."/>
    <f:field ref="objmodifiedat" par="" date="2024-06-04T09:32:32" text="4. 6. 2024 9:32:32"/>
    <f:field ref="doc_FSCFOLIO_1_1001_FieldDocumentNumber" par="" text=""/>
    <f:field ref="doc_FSCFOLIO_1_1001_FieldSubject" par="" text=""/>
    <f:field ref="FSCFOLIO_1_1001_FieldCurrentUser" par="" text="Mgr. Denisa Molnárová"/>
    <f:field ref="CCAPRECONFIG_15_1001_Objektname" par="" text="Priloha_c._1_SP_Ramcova_kupna_zmluva_2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9185</Words>
  <Characters>52358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cp:revision>
  <cp:lastPrinted>2023-02-09T12:24:00Z</cp:lastPrinted>
  <dcterms:created xsi:type="dcterms:W3CDTF">2024-05-30T06:48:00Z</dcterms:created>
  <dcterms:modified xsi:type="dcterms:W3CDTF">2024-06-04T09:57:00Z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08:50</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08:50</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544/2024 - Rámcová kúpna zmluva - predbežná - chlieb a pečivo, okres LC</vt:lpwstr>
  </property>
  <property fmtid="{D5CDD505-2E9C-101B-9397-08002B2CF9AE}" pid="327" name="FSC#COOELAK@1.1001:FileReference">
    <vt:lpwstr>10548-2024</vt:lpwstr>
  </property>
  <property fmtid="{D5CDD505-2E9C-101B-9397-08002B2CF9AE}" pid="328" name="FSC#COOELAK@1.1001:FileRefYear">
    <vt:lpwstr>2024</vt:lpwstr>
  </property>
  <property fmtid="{D5CDD505-2E9C-101B-9397-08002B2CF9AE}" pid="329" name="FSC#COOELAK@1.1001:FileRefOrdinal">
    <vt:lpwstr>10548</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*COO.2090.100.9.7562558*</vt:lpwstr>
  </property>
  <property fmtid="{D5CDD505-2E9C-101B-9397-08002B2CF9AE}" pid="344" name="FSC#COOELAK@1.1001:RefBarCode">
    <vt:lpwstr>*COO.2090.100.9.7562547*</vt:lpwstr>
  </property>
  <property fmtid="{D5CDD505-2E9C-101B-9397-08002B2CF9AE}" pid="345" name="FSC#COOELAK@1.1001:FileRefBarCode">
    <vt:lpwstr>*10548-2024*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- 544/2024 - predbežná - Rámcová kúpna zmluva - chlieb a pečivo, okres LC</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10548-2024-1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COO.2090.100.9.7562558</vt:lpwstr>
  </property>
  <property fmtid="{D5CDD505-2E9C-101B-9397-08002B2CF9AE}" pid="392" name="FSC#FSCFOLIO@1.1001:docpropproject">
    <vt:lpwstr/>
  </property>
  <property fmtid="{D5CDD505-2E9C-101B-9397-08002B2CF9AE}" pid="393" name="FSC#COOELAK@1.1001:replyreference">
    <vt:lpwstr/>
  </property>
</Properties>
</file>