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72" w:rsidRPr="00E97613" w:rsidRDefault="000B6972" w:rsidP="000B6972">
      <w:pPr>
        <w:spacing w:before="120"/>
        <w:jc w:val="center"/>
        <w:rPr>
          <w:rFonts w:asciiTheme="minorHAnsi" w:hAnsiTheme="minorHAnsi" w:cs="Arial"/>
          <w:b/>
          <w:sz w:val="22"/>
          <w:szCs w:val="22"/>
        </w:rPr>
      </w:pPr>
      <w:r w:rsidRPr="00E97613">
        <w:rPr>
          <w:rFonts w:asciiTheme="minorHAnsi" w:hAnsiTheme="minorHAnsi" w:cs="Arial"/>
          <w:b/>
          <w:sz w:val="22"/>
          <w:szCs w:val="22"/>
        </w:rPr>
        <w:t>ZMLUVA O DIELO</w:t>
      </w:r>
    </w:p>
    <w:p w:rsidR="000B6972" w:rsidRPr="00E97613" w:rsidRDefault="000B6972" w:rsidP="000B6972">
      <w:pPr>
        <w:pStyle w:val="Nzov"/>
        <w:rPr>
          <w:rFonts w:asciiTheme="minorHAnsi" w:hAnsiTheme="minorHAnsi" w:cs="Arial"/>
          <w:b w:val="0"/>
          <w:color w:val="000000"/>
          <w:sz w:val="22"/>
          <w:szCs w:val="22"/>
        </w:rPr>
      </w:pPr>
      <w:r w:rsidRPr="00E97613">
        <w:rPr>
          <w:rFonts w:asciiTheme="minorHAnsi" w:hAnsiTheme="minorHAnsi" w:cs="Arial"/>
          <w:b w:val="0"/>
          <w:color w:val="000000"/>
          <w:sz w:val="22"/>
          <w:szCs w:val="22"/>
        </w:rPr>
        <w:t xml:space="preserve">uzatvorená podľa § 536 a nasl. Obchodného zákonníka č. 513/1991 Zb. v znení neskorších predpisov </w:t>
      </w:r>
      <w:r w:rsidR="002D7805">
        <w:rPr>
          <w:rFonts w:asciiTheme="minorHAnsi" w:hAnsiTheme="minorHAnsi" w:cs="Arial"/>
          <w:b w:val="0"/>
          <w:color w:val="000000"/>
          <w:sz w:val="22"/>
          <w:szCs w:val="22"/>
        </w:rPr>
        <w:t>(ďalej len „zmluva“)</w:t>
      </w:r>
    </w:p>
    <w:p w:rsidR="006D06E2" w:rsidRDefault="002A49F0" w:rsidP="004E1B4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32"/>
        <w:jc w:val="center"/>
        <w:rPr>
          <w:rFonts w:asciiTheme="minorHAnsi" w:hAnsiTheme="minorHAnsi" w:cs="Arial"/>
          <w:bCs/>
          <w:sz w:val="22"/>
          <w:szCs w:val="22"/>
        </w:rPr>
      </w:pPr>
      <w:r>
        <w:rPr>
          <w:rFonts w:asciiTheme="minorHAnsi" w:hAnsiTheme="minorHAnsi" w:cs="Arial"/>
          <w:bCs/>
          <w:sz w:val="22"/>
          <w:szCs w:val="22"/>
        </w:rPr>
        <w:t>medzi</w:t>
      </w:r>
    </w:p>
    <w:p w:rsidR="00CE5F1C" w:rsidRDefault="00CE5F1C"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0F6F46" w:rsidRPr="00E97613" w:rsidRDefault="000F6F46"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2A49F0">
        <w:rPr>
          <w:rFonts w:asciiTheme="minorHAnsi" w:hAnsiTheme="minorHAnsi"/>
          <w:b/>
          <w:snapToGrid w:val="0"/>
          <w:sz w:val="22"/>
          <w:szCs w:val="22"/>
        </w:rPr>
        <w:t>ánok</w:t>
      </w:r>
      <w:r w:rsidRPr="00E97613">
        <w:rPr>
          <w:rFonts w:asciiTheme="minorHAnsi" w:hAnsiTheme="minorHAnsi"/>
          <w:b/>
          <w:snapToGrid w:val="0"/>
          <w:sz w:val="22"/>
          <w:szCs w:val="22"/>
        </w:rPr>
        <w:t xml:space="preserve"> I.</w:t>
      </w:r>
    </w:p>
    <w:p w:rsidR="000F6F46" w:rsidRPr="00E97613" w:rsidRDefault="00933E6A"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Pr>
          <w:rFonts w:asciiTheme="minorHAnsi" w:hAnsiTheme="minorHAnsi"/>
          <w:b/>
          <w:snapToGrid w:val="0"/>
          <w:sz w:val="22"/>
          <w:szCs w:val="22"/>
        </w:rPr>
        <w:t xml:space="preserve">ZMLUVNÉ </w:t>
      </w:r>
      <w:r w:rsidR="000F6F46" w:rsidRPr="00E97613">
        <w:rPr>
          <w:rFonts w:asciiTheme="minorHAnsi" w:hAnsiTheme="minorHAnsi"/>
          <w:b/>
          <w:snapToGrid w:val="0"/>
          <w:sz w:val="22"/>
          <w:szCs w:val="22"/>
        </w:rPr>
        <w:t>STRANY</w:t>
      </w:r>
    </w:p>
    <w:p w:rsidR="000F6F46" w:rsidRPr="00E97613" w:rsidRDefault="000F6F46" w:rsidP="002A49F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144"/>
        <w:rPr>
          <w:rFonts w:asciiTheme="minorHAnsi" w:hAnsiTheme="minorHAnsi"/>
          <w:snapToGrid w:val="0"/>
          <w:sz w:val="22"/>
          <w:szCs w:val="22"/>
        </w:rPr>
      </w:pPr>
    </w:p>
    <w:p w:rsidR="002A49F0"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
          <w:bCs/>
          <w:sz w:val="22"/>
          <w:szCs w:val="22"/>
        </w:rPr>
      </w:pPr>
      <w:r w:rsidRPr="00FE3D00">
        <w:rPr>
          <w:rFonts w:asciiTheme="minorHAnsi" w:hAnsiTheme="minorHAnsi" w:cs="Arial"/>
          <w:bCs/>
          <w:sz w:val="22"/>
          <w:szCs w:val="22"/>
        </w:rPr>
        <w:t xml:space="preserve">Objednávateľ: </w:t>
      </w:r>
      <w:r w:rsidRPr="00E97613">
        <w:rPr>
          <w:rFonts w:asciiTheme="minorHAnsi" w:hAnsiTheme="minorHAnsi" w:cs="Arial"/>
          <w:b/>
          <w:bCs/>
          <w:sz w:val="22"/>
          <w:szCs w:val="22"/>
        </w:rPr>
        <w:t>MESTO TRNAVA</w:t>
      </w:r>
    </w:p>
    <w:p w:rsidR="002A49F0" w:rsidRDefault="002A49F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 Hlavná č. 1, 917 71 Trnava</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IČO: 00 313 114</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 2021175728</w:t>
      </w:r>
    </w:p>
    <w:p w:rsidR="006D06E2" w:rsidRPr="00E97613" w:rsidRDefault="00DF5A5E"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2A49F0">
        <w:rPr>
          <w:rFonts w:asciiTheme="minorHAnsi" w:hAnsiTheme="minorHAnsi" w:cs="Arial"/>
          <w:sz w:val="22"/>
          <w:szCs w:val="22"/>
        </w:rPr>
        <w:t>tatutárny orgán</w:t>
      </w:r>
      <w:r w:rsidR="006D06E2" w:rsidRPr="00E97613">
        <w:rPr>
          <w:rFonts w:asciiTheme="minorHAnsi" w:hAnsiTheme="minorHAnsi" w:cs="Arial"/>
          <w:sz w:val="22"/>
          <w:szCs w:val="22"/>
        </w:rPr>
        <w:t>: JUDr. Peter Bročka, LL.M - primátor mesta</w:t>
      </w:r>
    </w:p>
    <w:p w:rsidR="006D06E2" w:rsidRPr="00E97613" w:rsidRDefault="00F920E8"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32255C">
        <w:rPr>
          <w:rFonts w:asciiTheme="minorHAnsi" w:hAnsiTheme="minorHAnsi" w:cs="Arial"/>
          <w:sz w:val="22"/>
          <w:szCs w:val="22"/>
        </w:rPr>
        <w:t xml:space="preserve">: </w:t>
      </w:r>
      <w:r w:rsidR="00B1117D">
        <w:rPr>
          <w:rFonts w:asciiTheme="minorHAnsi" w:hAnsiTheme="minorHAnsi" w:cs="Arial"/>
          <w:sz w:val="22"/>
          <w:szCs w:val="22"/>
        </w:rPr>
        <w:t>Ing. Zuzana Kyselicová, technický dozor investora</w:t>
      </w:r>
    </w:p>
    <w:p w:rsidR="006D06E2" w:rsidRPr="00E97613" w:rsidRDefault="00DF5A5E" w:rsidP="00FE3D00">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F920E8">
        <w:rPr>
          <w:rFonts w:asciiTheme="minorHAnsi" w:hAnsiTheme="minorHAnsi" w:cs="Arial"/>
          <w:sz w:val="22"/>
          <w:szCs w:val="22"/>
        </w:rPr>
        <w:t>: VÚB Trnava</w:t>
      </w:r>
    </w:p>
    <w:p w:rsidR="006D06E2" w:rsidRPr="00E97613"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 xml:space="preserve">číslo účtu: SK59 0200 0000 </w:t>
      </w:r>
      <w:proofErr w:type="spellStart"/>
      <w:r w:rsidRPr="00E97613">
        <w:rPr>
          <w:rFonts w:asciiTheme="minorHAnsi" w:hAnsiTheme="minorHAnsi" w:cs="Arial"/>
          <w:sz w:val="22"/>
          <w:szCs w:val="22"/>
        </w:rPr>
        <w:t>0000</w:t>
      </w:r>
      <w:proofErr w:type="spellEnd"/>
      <w:r w:rsidRPr="00E97613">
        <w:rPr>
          <w:rFonts w:asciiTheme="minorHAnsi" w:hAnsiTheme="minorHAnsi" w:cs="Arial"/>
          <w:sz w:val="22"/>
          <w:szCs w:val="22"/>
        </w:rPr>
        <w:t xml:space="preserve"> 2692 5212</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p>
    <w:p w:rsidR="006D06E2" w:rsidRPr="00FC426F"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
          <w:bCs/>
          <w:sz w:val="22"/>
          <w:szCs w:val="22"/>
        </w:rPr>
      </w:pPr>
      <w:r w:rsidRPr="00FE3D00">
        <w:rPr>
          <w:rFonts w:asciiTheme="minorHAnsi" w:hAnsiTheme="minorHAnsi" w:cs="Arial"/>
          <w:bCs/>
          <w:sz w:val="22"/>
          <w:szCs w:val="22"/>
        </w:rPr>
        <w:t>Zhotoviteľ</w:t>
      </w:r>
      <w:r w:rsidR="00933E6A" w:rsidRPr="00FE3D00">
        <w:rPr>
          <w:rFonts w:asciiTheme="minorHAnsi" w:hAnsiTheme="minorHAnsi" w:cs="Arial"/>
          <w:bCs/>
          <w:sz w:val="22"/>
          <w:szCs w:val="22"/>
        </w:rPr>
        <w:t>:</w:t>
      </w:r>
    </w:p>
    <w:p w:rsidR="00FE3D00" w:rsidRDefault="00FE3D00"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IČO: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w:t>
      </w:r>
      <w:r>
        <w:rPr>
          <w:rFonts w:asciiTheme="minorHAnsi" w:hAnsiTheme="minorHAnsi" w:cs="Arial"/>
          <w:sz w:val="22"/>
          <w:szCs w:val="22"/>
        </w:rPr>
        <w:t>:</w:t>
      </w:r>
    </w:p>
    <w:p w:rsidR="005459B8"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FE3D00">
        <w:rPr>
          <w:rFonts w:asciiTheme="minorHAnsi" w:hAnsiTheme="minorHAnsi" w:cs="Arial"/>
          <w:sz w:val="22"/>
          <w:szCs w:val="22"/>
        </w:rPr>
        <w:t>tatutárny zá</w:t>
      </w:r>
      <w:r w:rsidR="006D06E2" w:rsidRPr="00E97613">
        <w:rPr>
          <w:rFonts w:asciiTheme="minorHAnsi" w:hAnsiTheme="minorHAnsi" w:cs="Arial"/>
          <w:sz w:val="22"/>
          <w:szCs w:val="22"/>
        </w:rPr>
        <w:t>st</w:t>
      </w:r>
      <w:r w:rsidR="00FE3D00">
        <w:rPr>
          <w:rFonts w:asciiTheme="minorHAnsi" w:hAnsiTheme="minorHAnsi" w:cs="Arial"/>
          <w:sz w:val="22"/>
          <w:szCs w:val="22"/>
        </w:rPr>
        <w:t>u</w:t>
      </w:r>
      <w:r w:rsidR="006D06E2" w:rsidRPr="00E97613">
        <w:rPr>
          <w:rFonts w:asciiTheme="minorHAnsi" w:hAnsiTheme="minorHAnsi" w:cs="Arial"/>
          <w:sz w:val="22"/>
          <w:szCs w:val="22"/>
        </w:rPr>
        <w:t>p</w:t>
      </w:r>
      <w:r w:rsidR="00FE3D00">
        <w:rPr>
          <w:rFonts w:asciiTheme="minorHAnsi" w:hAnsiTheme="minorHAnsi" w:cs="Arial"/>
          <w:sz w:val="22"/>
          <w:szCs w:val="22"/>
        </w:rPr>
        <w:t>ca</w:t>
      </w:r>
      <w:r w:rsidR="006D06E2" w:rsidRPr="00E97613">
        <w:rPr>
          <w:rFonts w:asciiTheme="minorHAnsi" w:hAnsiTheme="minorHAnsi" w:cs="Arial"/>
          <w:sz w:val="22"/>
          <w:szCs w:val="22"/>
        </w:rPr>
        <w:t>:</w:t>
      </w:r>
    </w:p>
    <w:p w:rsidR="00846A2D" w:rsidRDefault="00846A2D"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stavbyvedúci:</w:t>
      </w:r>
    </w:p>
    <w:p w:rsidR="006D06E2" w:rsidRPr="00E97613"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933E6A">
        <w:rPr>
          <w:rFonts w:asciiTheme="minorHAnsi" w:hAnsiTheme="minorHAnsi" w:cs="Arial"/>
          <w:sz w:val="22"/>
          <w:szCs w:val="22"/>
        </w:rPr>
        <w:t>:</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číslo účtu</w:t>
      </w:r>
      <w:r w:rsidR="00933E6A">
        <w:rPr>
          <w:rFonts w:asciiTheme="minorHAnsi" w:hAnsiTheme="minorHAnsi" w:cs="Arial"/>
          <w:sz w:val="22"/>
          <w:szCs w:val="22"/>
        </w:rPr>
        <w:t>:</w:t>
      </w:r>
    </w:p>
    <w:p w:rsidR="000F6F46" w:rsidRPr="00E97613" w:rsidRDefault="009B42B2"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r>
        <w:rPr>
          <w:rFonts w:asciiTheme="minorHAnsi" w:hAnsiTheme="minorHAnsi"/>
          <w:sz w:val="22"/>
          <w:szCs w:val="22"/>
        </w:rPr>
        <w:t>(ďalej len „zhotoviteľ“ a spolu s „objednávateľom“ ďalej len „zmluvné strany“)</w:t>
      </w: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4E1B43" w:rsidRPr="00E97613" w:rsidRDefault="004E1B43"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447C5E">
        <w:rPr>
          <w:rFonts w:asciiTheme="minorHAnsi" w:hAnsiTheme="minorHAnsi"/>
          <w:b/>
          <w:snapToGrid w:val="0"/>
          <w:sz w:val="22"/>
          <w:szCs w:val="22"/>
        </w:rPr>
        <w:t>ánok</w:t>
      </w:r>
      <w:r w:rsidRPr="00E97613">
        <w:rPr>
          <w:rFonts w:asciiTheme="minorHAnsi" w:hAnsiTheme="minorHAnsi"/>
          <w:b/>
          <w:snapToGrid w:val="0"/>
          <w:sz w:val="22"/>
          <w:szCs w:val="22"/>
        </w:rPr>
        <w:t xml:space="preserve"> II.</w:t>
      </w:r>
    </w:p>
    <w:p w:rsidR="000F6F46" w:rsidRPr="00E97613" w:rsidRDefault="000F6F46" w:rsidP="00A0250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right="144"/>
        <w:jc w:val="center"/>
        <w:rPr>
          <w:rFonts w:asciiTheme="minorHAnsi" w:hAnsiTheme="minorHAnsi"/>
          <w:snapToGrid w:val="0"/>
          <w:sz w:val="22"/>
          <w:szCs w:val="22"/>
        </w:rPr>
      </w:pPr>
      <w:r w:rsidRPr="00E97613">
        <w:rPr>
          <w:rFonts w:asciiTheme="minorHAnsi" w:hAnsiTheme="minorHAnsi"/>
          <w:b/>
          <w:snapToGrid w:val="0"/>
          <w:sz w:val="22"/>
          <w:szCs w:val="22"/>
        </w:rPr>
        <w:t>PREDMET ZMLUVY</w:t>
      </w:r>
    </w:p>
    <w:p w:rsidR="00CC1C57" w:rsidRDefault="00415820" w:rsidP="00CC1C57">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Predmetom tejto zmluvy je </w:t>
      </w:r>
      <w:r w:rsidR="007C1CAF">
        <w:rPr>
          <w:rFonts w:asciiTheme="minorHAnsi" w:hAnsiTheme="minorHAnsi"/>
          <w:snapToGrid w:val="0"/>
          <w:sz w:val="22"/>
          <w:szCs w:val="22"/>
        </w:rPr>
        <w:t>realizácia</w:t>
      </w:r>
      <w:r w:rsidRPr="00E97613">
        <w:rPr>
          <w:rFonts w:asciiTheme="minorHAnsi" w:hAnsiTheme="minorHAnsi"/>
          <w:snapToGrid w:val="0"/>
          <w:sz w:val="22"/>
          <w:szCs w:val="22"/>
        </w:rPr>
        <w:t xml:space="preserve"> stavebných prác</w:t>
      </w:r>
      <w:r w:rsidRPr="00E97613">
        <w:rPr>
          <w:rFonts w:asciiTheme="minorHAnsi" w:hAnsiTheme="minorHAnsi"/>
          <w:snapToGrid w:val="0"/>
          <w:color w:val="000000"/>
          <w:sz w:val="22"/>
          <w:szCs w:val="22"/>
        </w:rPr>
        <w:t xml:space="preserve">: </w:t>
      </w:r>
      <w:r w:rsidR="00E83E7B">
        <w:rPr>
          <w:rFonts w:asciiTheme="minorHAnsi" w:hAnsiTheme="minorHAnsi"/>
          <w:snapToGrid w:val="0"/>
          <w:color w:val="000000"/>
          <w:sz w:val="22"/>
          <w:szCs w:val="22"/>
        </w:rPr>
        <w:t>„</w:t>
      </w:r>
      <w:r w:rsidR="000D361A" w:rsidRPr="003B2BF7">
        <w:rPr>
          <w:rFonts w:asciiTheme="minorHAnsi" w:hAnsiTheme="minorHAnsi" w:cstheme="minorBidi"/>
          <w:b/>
          <w:i/>
          <w:sz w:val="22"/>
          <w:szCs w:val="22"/>
        </w:rPr>
        <w:t xml:space="preserve">Asanácia </w:t>
      </w:r>
      <w:r w:rsidR="000D361A">
        <w:rPr>
          <w:rFonts w:asciiTheme="minorHAnsi" w:hAnsiTheme="minorHAnsi" w:cstheme="minorBidi"/>
          <w:b/>
          <w:i/>
          <w:sz w:val="22"/>
          <w:szCs w:val="22"/>
        </w:rPr>
        <w:t>objektu v areáli ZŠ s MŠ M. Gorkého v Trnave</w:t>
      </w:r>
      <w:r w:rsidR="00E83E7B">
        <w:rPr>
          <w:rFonts w:asciiTheme="minorHAnsi" w:hAnsiTheme="minorHAnsi"/>
          <w:snapToGrid w:val="0"/>
          <w:color w:val="000000"/>
          <w:sz w:val="22"/>
          <w:szCs w:val="22"/>
        </w:rPr>
        <w:t>“</w:t>
      </w:r>
      <w:r w:rsidRPr="00E97613">
        <w:rPr>
          <w:rFonts w:asciiTheme="minorHAnsi" w:hAnsiTheme="minorHAnsi" w:cs="Arial"/>
          <w:b/>
          <w:bCs/>
          <w:i/>
          <w:sz w:val="22"/>
          <w:szCs w:val="22"/>
        </w:rPr>
        <w:t xml:space="preserve"> </w:t>
      </w:r>
      <w:r w:rsidRPr="00E97613">
        <w:rPr>
          <w:rFonts w:asciiTheme="minorHAnsi" w:hAnsiTheme="minorHAnsi"/>
          <w:snapToGrid w:val="0"/>
          <w:sz w:val="22"/>
          <w:szCs w:val="22"/>
        </w:rPr>
        <w:t>(ďalej len „dielo“)</w:t>
      </w:r>
      <w:r w:rsidR="004C7071">
        <w:rPr>
          <w:rFonts w:asciiTheme="minorHAnsi" w:hAnsiTheme="minorHAnsi"/>
          <w:snapToGrid w:val="0"/>
          <w:sz w:val="22"/>
          <w:szCs w:val="22"/>
        </w:rPr>
        <w:t>.</w:t>
      </w:r>
    </w:p>
    <w:p w:rsidR="00CC1C57" w:rsidRPr="004D7FA5" w:rsidRDefault="00CC1C57" w:rsidP="004D7FA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CC1C57" w:rsidRDefault="006D06E2" w:rsidP="00CC1C57">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CC1C57">
        <w:rPr>
          <w:rFonts w:asciiTheme="minorHAnsi" w:hAnsiTheme="minorHAnsi" w:cs="Arial"/>
          <w:sz w:val="22"/>
          <w:szCs w:val="22"/>
        </w:rPr>
        <w:t xml:space="preserve">Zhotoviteľ sa zaväzuje zhotoviť pre objednávateľa dielo v súlade s ustanoveniami a požiadavkami objednávateľa uvedenými vo Výzve na </w:t>
      </w:r>
      <w:r w:rsidR="00964A44">
        <w:rPr>
          <w:rFonts w:asciiTheme="minorHAnsi" w:hAnsiTheme="minorHAnsi" w:cs="Arial"/>
          <w:sz w:val="22"/>
          <w:szCs w:val="22"/>
        </w:rPr>
        <w:t>predloženie ponúk</w:t>
      </w:r>
      <w:r w:rsidRPr="00CC1C57">
        <w:rPr>
          <w:rFonts w:asciiTheme="minorHAnsi" w:hAnsiTheme="minorHAnsi" w:cs="Arial"/>
          <w:color w:val="FF0000"/>
          <w:sz w:val="22"/>
          <w:szCs w:val="22"/>
        </w:rPr>
        <w:t xml:space="preserve"> </w:t>
      </w:r>
      <w:r w:rsidRPr="00CC1C57">
        <w:rPr>
          <w:rFonts w:asciiTheme="minorHAnsi" w:hAnsiTheme="minorHAnsi" w:cs="Arial"/>
          <w:sz w:val="22"/>
          <w:szCs w:val="22"/>
        </w:rPr>
        <w:t xml:space="preserve">zo dňa </w:t>
      </w:r>
      <w:r w:rsidR="00D73183">
        <w:rPr>
          <w:rFonts w:asciiTheme="minorHAnsi" w:hAnsiTheme="minorHAnsi" w:cs="Arial"/>
          <w:sz w:val="22"/>
          <w:szCs w:val="22"/>
        </w:rPr>
        <w:t>17</w:t>
      </w:r>
      <w:r w:rsidR="00896F4D">
        <w:rPr>
          <w:rFonts w:asciiTheme="minorHAnsi" w:hAnsiTheme="minorHAnsi" w:cs="Arial"/>
          <w:sz w:val="22"/>
          <w:szCs w:val="22"/>
        </w:rPr>
        <w:t>. 0</w:t>
      </w:r>
      <w:r w:rsidR="00D73183">
        <w:rPr>
          <w:rFonts w:asciiTheme="minorHAnsi" w:hAnsiTheme="minorHAnsi" w:cs="Arial"/>
          <w:sz w:val="22"/>
          <w:szCs w:val="22"/>
        </w:rPr>
        <w:t>5</w:t>
      </w:r>
      <w:r w:rsidR="00896F4D">
        <w:rPr>
          <w:rFonts w:asciiTheme="minorHAnsi" w:hAnsiTheme="minorHAnsi" w:cs="Arial"/>
          <w:sz w:val="22"/>
          <w:szCs w:val="22"/>
        </w:rPr>
        <w:t>. 2018</w:t>
      </w:r>
      <w:r w:rsidR="00950BC3">
        <w:rPr>
          <w:rFonts w:asciiTheme="minorHAnsi" w:hAnsiTheme="minorHAnsi" w:cs="Arial"/>
          <w:sz w:val="22"/>
          <w:szCs w:val="22"/>
        </w:rPr>
        <w:t xml:space="preserve"> </w:t>
      </w:r>
      <w:r w:rsidR="000F6F46" w:rsidRPr="00CC1C57">
        <w:rPr>
          <w:rFonts w:asciiTheme="minorHAnsi" w:hAnsiTheme="minorHAnsi" w:cs="Arial"/>
          <w:snapToGrid w:val="0"/>
          <w:sz w:val="22"/>
          <w:szCs w:val="22"/>
        </w:rPr>
        <w:t>a</w:t>
      </w:r>
      <w:r w:rsidR="002E5133">
        <w:rPr>
          <w:rFonts w:asciiTheme="minorHAnsi" w:hAnsiTheme="minorHAnsi" w:cs="Arial"/>
          <w:snapToGrid w:val="0"/>
          <w:sz w:val="22"/>
          <w:szCs w:val="22"/>
        </w:rPr>
        <w:t> v súťažných podkladoch a</w:t>
      </w:r>
      <w:r w:rsidR="000F6F46" w:rsidRPr="00CC1C57">
        <w:rPr>
          <w:rFonts w:asciiTheme="minorHAnsi" w:hAnsiTheme="minorHAnsi" w:cs="Arial"/>
          <w:snapToGrid w:val="0"/>
          <w:sz w:val="22"/>
          <w:szCs w:val="22"/>
        </w:rPr>
        <w:t> riadne a  včas zhotovené dielo odovzdať objednávateľovi.</w:t>
      </w:r>
    </w:p>
    <w:p w:rsidR="00B45FE0" w:rsidRPr="00B45FE0" w:rsidRDefault="00B45FE0" w:rsidP="00B45FE0">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D06E2"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Objednávateľ sa zaväzuje dielo zhotovené v súlade s touto zmluvou prevziať a zaplatiť dohodnutú cenu podľa platobných podmienok dohodnutých v tejto zmluve</w:t>
      </w:r>
      <w:r w:rsidR="002D7805">
        <w:rPr>
          <w:rFonts w:asciiTheme="minorHAnsi" w:hAnsiTheme="minorHAnsi"/>
          <w:snapToGrid w:val="0"/>
          <w:sz w:val="22"/>
          <w:szCs w:val="22"/>
        </w:rPr>
        <w:t xml:space="preserve"> o dielo.</w:t>
      </w:r>
    </w:p>
    <w:p w:rsidR="00426806" w:rsidRPr="00195A55" w:rsidRDefault="00426806" w:rsidP="006D06E2">
      <w:pPr>
        <w:ind w:left="709" w:hanging="709"/>
        <w:jc w:val="both"/>
        <w:rPr>
          <w:rFonts w:asciiTheme="minorHAnsi" w:hAnsiTheme="minorHAnsi"/>
          <w:snapToGrid w:val="0"/>
          <w:color w:val="000000"/>
          <w:sz w:val="22"/>
          <w:szCs w:val="22"/>
        </w:rPr>
      </w:pPr>
    </w:p>
    <w:p w:rsidR="006D06E2" w:rsidRPr="00687986" w:rsidRDefault="00CC48DE" w:rsidP="00687986">
      <w:pPr>
        <w:pStyle w:val="Odsekzoznamu"/>
        <w:numPr>
          <w:ilvl w:val="0"/>
          <w:numId w:val="16"/>
        </w:numPr>
        <w:jc w:val="both"/>
        <w:rPr>
          <w:rFonts w:asciiTheme="minorHAnsi" w:hAnsiTheme="minorHAnsi"/>
          <w:snapToGrid w:val="0"/>
          <w:sz w:val="22"/>
          <w:szCs w:val="22"/>
        </w:rPr>
      </w:pPr>
      <w:r w:rsidRPr="00687986">
        <w:rPr>
          <w:rFonts w:asciiTheme="minorHAnsi" w:hAnsiTheme="minorHAnsi"/>
          <w:snapToGrid w:val="0"/>
          <w:sz w:val="22"/>
          <w:szCs w:val="22"/>
        </w:rPr>
        <w:t>Práce</w:t>
      </w:r>
      <w:r w:rsidR="00226068" w:rsidRPr="00687986">
        <w:rPr>
          <w:rFonts w:asciiTheme="minorHAnsi" w:hAnsiTheme="minorHAnsi"/>
          <w:snapToGrid w:val="0"/>
          <w:sz w:val="22"/>
          <w:szCs w:val="22"/>
        </w:rPr>
        <w:t xml:space="preserve"> v zmysle</w:t>
      </w:r>
      <w:r w:rsidRPr="00687986">
        <w:rPr>
          <w:rFonts w:asciiTheme="minorHAnsi" w:hAnsiTheme="minorHAnsi"/>
          <w:snapToGrid w:val="0"/>
          <w:sz w:val="22"/>
          <w:szCs w:val="22"/>
        </w:rPr>
        <w:t xml:space="preserve"> požiadaviek </w:t>
      </w:r>
      <w:r w:rsidR="00226068" w:rsidRPr="00687986">
        <w:rPr>
          <w:rFonts w:asciiTheme="minorHAnsi" w:hAnsiTheme="minorHAnsi"/>
          <w:snapToGrid w:val="0"/>
          <w:sz w:val="22"/>
          <w:szCs w:val="22"/>
        </w:rPr>
        <w:t>objednávateľa</w:t>
      </w:r>
      <w:r w:rsidRPr="00687986">
        <w:rPr>
          <w:rFonts w:asciiTheme="minorHAnsi" w:hAnsiTheme="minorHAnsi"/>
          <w:snapToGrid w:val="0"/>
          <w:sz w:val="22"/>
          <w:szCs w:val="22"/>
        </w:rPr>
        <w:t xml:space="preserve"> musia byť realizované v súlade so špecifickými podmienkami zákona č. 50/1976 Zb.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ďalej je nutné sa riadiť nariadením vlády SR č. 392/2006 Z. z. o minimálnych bezpečnostných a zdravotných požiadavkách pri používaní pracovných prostriedkov a nariadením vlády SR č. 396/2006 Z. z. o minimálnych bezpečnostných a zdravotných požiadavkách na stavenisko. Nutné je dodržať i vyhlášku Ministerstva životného prostredia SR č. 453/2000 Z. z., č. 532/2002 Z. z. a ustanovenia zákona č. 254/1998 Z. z. o verejných prácac</w:t>
      </w:r>
      <w:r w:rsidR="00687986" w:rsidRPr="00687986">
        <w:rPr>
          <w:rFonts w:asciiTheme="minorHAnsi" w:hAnsiTheme="minorHAnsi"/>
          <w:snapToGrid w:val="0"/>
          <w:sz w:val="22"/>
          <w:szCs w:val="22"/>
        </w:rPr>
        <w:t>h v znení neskorších predpisov.</w:t>
      </w:r>
    </w:p>
    <w:p w:rsidR="006D06E2" w:rsidRPr="00E97613" w:rsidRDefault="006D06E2"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lastRenderedPageBreak/>
        <w:t xml:space="preserve">Zhotoviteľ potvrdzuje, že sa v plnom rozsahu zoznámil s rozsahom a povahou diela, že sú mu známe technické a kvalitatívne podmienky k realizácii diela, a že disponuje takými kapacitami a odbornými znalosťami, ktoré </w:t>
      </w:r>
      <w:r w:rsidR="00687986">
        <w:rPr>
          <w:rFonts w:asciiTheme="minorHAnsi" w:hAnsiTheme="minorHAnsi"/>
          <w:snapToGrid w:val="0"/>
          <w:sz w:val="22"/>
          <w:szCs w:val="22"/>
        </w:rPr>
        <w:t>sú k zhotoveniu diela potrebné.</w:t>
      </w:r>
    </w:p>
    <w:p w:rsidR="00A371A9" w:rsidRPr="00E97613" w:rsidRDefault="00A371A9"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center"/>
        <w:rPr>
          <w:rFonts w:asciiTheme="minorHAnsi" w:hAnsiTheme="minorHAnsi"/>
          <w:b/>
          <w:snapToGrid w:val="0"/>
          <w:sz w:val="22"/>
          <w:szCs w:val="22"/>
        </w:rPr>
      </w:pPr>
      <w:r w:rsidRPr="00E97613">
        <w:rPr>
          <w:rFonts w:asciiTheme="minorHAnsi" w:hAnsiTheme="minorHAnsi"/>
          <w:b/>
          <w:snapToGrid w:val="0"/>
          <w:sz w:val="22"/>
          <w:szCs w:val="22"/>
        </w:rPr>
        <w:t>Čl</w:t>
      </w:r>
      <w:r w:rsidR="003168D0">
        <w:rPr>
          <w:rFonts w:asciiTheme="minorHAnsi" w:hAnsiTheme="minorHAnsi"/>
          <w:b/>
          <w:snapToGrid w:val="0"/>
          <w:sz w:val="22"/>
          <w:szCs w:val="22"/>
        </w:rPr>
        <w:t>ánok</w:t>
      </w:r>
      <w:r w:rsidRPr="00E97613">
        <w:rPr>
          <w:rFonts w:asciiTheme="minorHAnsi" w:hAnsiTheme="minorHAnsi"/>
          <w:b/>
          <w:snapToGrid w:val="0"/>
          <w:sz w:val="22"/>
          <w:szCs w:val="22"/>
        </w:rPr>
        <w:t xml:space="preserve"> III.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hanging="720"/>
        <w:jc w:val="center"/>
        <w:rPr>
          <w:rFonts w:asciiTheme="minorHAnsi" w:hAnsiTheme="minorHAnsi"/>
          <w:snapToGrid w:val="0"/>
          <w:sz w:val="22"/>
          <w:szCs w:val="22"/>
        </w:rPr>
      </w:pPr>
      <w:r w:rsidRPr="00E97613">
        <w:rPr>
          <w:rFonts w:asciiTheme="minorHAnsi" w:hAnsiTheme="minorHAnsi"/>
          <w:b/>
          <w:snapToGrid w:val="0"/>
          <w:sz w:val="22"/>
          <w:szCs w:val="22"/>
        </w:rPr>
        <w:t>KVALITA PREDMETU DIELA</w:t>
      </w:r>
    </w:p>
    <w:p w:rsidR="000F6F46" w:rsidRPr="00E97613" w:rsidRDefault="000F6F46" w:rsidP="00E97613">
      <w:pPr>
        <w:pStyle w:val="Odsekzoznamu"/>
        <w:widowControl w:val="0"/>
        <w:numPr>
          <w:ilvl w:val="0"/>
          <w:numId w:val="17"/>
        </w:numPr>
        <w:tabs>
          <w:tab w:val="left" w:pos="2304"/>
          <w:tab w:val="left" w:pos="3456"/>
          <w:tab w:val="left" w:pos="4608"/>
          <w:tab w:val="left" w:pos="5760"/>
          <w:tab w:val="left" w:pos="6912"/>
          <w:tab w:val="left" w:pos="8064"/>
        </w:tabs>
        <w:jc w:val="both"/>
        <w:rPr>
          <w:rFonts w:asciiTheme="minorHAnsi" w:hAnsiTheme="minorHAnsi"/>
          <w:snapToGrid w:val="0"/>
          <w:sz w:val="22"/>
          <w:szCs w:val="22"/>
        </w:rPr>
      </w:pPr>
      <w:r w:rsidRPr="00E97613">
        <w:rPr>
          <w:rFonts w:asciiTheme="minorHAnsi" w:hAnsiTheme="minorHAnsi"/>
          <w:snapToGrid w:val="0"/>
          <w:sz w:val="22"/>
          <w:szCs w:val="22"/>
        </w:rPr>
        <w:t>Dielo musí byť zhotovené v zmysle čl</w:t>
      </w:r>
      <w:r w:rsidR="005F4C98">
        <w:rPr>
          <w:rFonts w:asciiTheme="minorHAnsi" w:hAnsiTheme="minorHAnsi"/>
          <w:snapToGrid w:val="0"/>
          <w:sz w:val="22"/>
          <w:szCs w:val="22"/>
        </w:rPr>
        <w:t>ánku</w:t>
      </w:r>
      <w:r w:rsidRPr="00E97613">
        <w:rPr>
          <w:rFonts w:asciiTheme="minorHAnsi" w:hAnsiTheme="minorHAnsi"/>
          <w:snapToGrid w:val="0"/>
          <w:sz w:val="22"/>
          <w:szCs w:val="22"/>
        </w:rPr>
        <w:t xml:space="preserve"> II</w:t>
      </w:r>
      <w:r w:rsidR="00687986">
        <w:rPr>
          <w:rFonts w:asciiTheme="minorHAnsi" w:hAnsiTheme="minorHAnsi"/>
          <w:snapToGrid w:val="0"/>
          <w:sz w:val="22"/>
          <w:szCs w:val="22"/>
        </w:rPr>
        <w:t>.</w:t>
      </w:r>
      <w:r w:rsidRPr="00E97613">
        <w:rPr>
          <w:rFonts w:asciiTheme="minorHAnsi" w:hAnsiTheme="minorHAnsi"/>
          <w:snapToGrid w:val="0"/>
          <w:sz w:val="22"/>
          <w:szCs w:val="22"/>
        </w:rPr>
        <w:t xml:space="preserve">, </w:t>
      </w:r>
      <w:r w:rsidR="00EB16FB">
        <w:rPr>
          <w:rFonts w:asciiTheme="minorHAnsi" w:hAnsiTheme="minorHAnsi"/>
          <w:snapToGrid w:val="0"/>
          <w:sz w:val="22"/>
          <w:szCs w:val="22"/>
        </w:rPr>
        <w:t xml:space="preserve">a </w:t>
      </w:r>
      <w:r w:rsidRPr="00E97613">
        <w:rPr>
          <w:rFonts w:asciiTheme="minorHAnsi" w:hAnsiTheme="minorHAnsi"/>
          <w:snapToGrid w:val="0"/>
          <w:sz w:val="22"/>
          <w:szCs w:val="22"/>
        </w:rPr>
        <w:t>nesmie mať žiadne vady a nedostatky brániace jeho ri</w:t>
      </w:r>
      <w:r w:rsidR="00097C0B">
        <w:rPr>
          <w:rFonts w:asciiTheme="minorHAnsi" w:hAnsiTheme="minorHAnsi"/>
          <w:snapToGrid w:val="0"/>
          <w:sz w:val="22"/>
          <w:szCs w:val="22"/>
        </w:rPr>
        <w:t>adnemu užívaniu.</w:t>
      </w:r>
    </w:p>
    <w:p w:rsidR="000F6F46" w:rsidRPr="00E97613" w:rsidRDefault="000F6F46" w:rsidP="00677778">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E97613" w:rsidRPr="006E3AE7" w:rsidRDefault="00226068" w:rsidP="006E3AE7">
      <w:pPr>
        <w:pStyle w:val="Odsekzoznamu"/>
        <w:numPr>
          <w:ilvl w:val="0"/>
          <w:numId w:val="17"/>
        </w:numPr>
        <w:spacing w:after="120"/>
        <w:ind w:right="23"/>
        <w:jc w:val="both"/>
        <w:rPr>
          <w:rFonts w:asciiTheme="minorHAnsi" w:hAnsiTheme="minorHAnsi"/>
          <w:sz w:val="22"/>
          <w:szCs w:val="22"/>
        </w:rPr>
      </w:pPr>
      <w:r w:rsidRPr="00E97613">
        <w:rPr>
          <w:rFonts w:asciiTheme="minorHAnsi" w:hAnsiTheme="minorHAnsi"/>
          <w:sz w:val="22"/>
          <w:szCs w:val="22"/>
        </w:rPr>
        <w:t>Zhotoviteľ</w:t>
      </w:r>
      <w:r w:rsidR="000F6F46" w:rsidRPr="00E97613">
        <w:rPr>
          <w:rFonts w:asciiTheme="minorHAnsi" w:hAnsiTheme="minorHAnsi"/>
          <w:sz w:val="22"/>
          <w:szCs w:val="22"/>
        </w:rPr>
        <w:t xml:space="preserve"> real</w:t>
      </w:r>
      <w:r w:rsidRPr="00E97613">
        <w:rPr>
          <w:rFonts w:asciiTheme="minorHAnsi" w:hAnsiTheme="minorHAnsi"/>
          <w:sz w:val="22"/>
          <w:szCs w:val="22"/>
        </w:rPr>
        <w:t>izujúci zmluvne dohodnuté práce</w:t>
      </w:r>
      <w:r w:rsidR="000F6F46" w:rsidRPr="00E97613">
        <w:rPr>
          <w:rFonts w:asciiTheme="minorHAnsi" w:hAnsiTheme="minorHAnsi"/>
          <w:sz w:val="22"/>
          <w:szCs w:val="22"/>
        </w:rPr>
        <w:t xml:space="preserve"> je povinný dokladovať kvalitu vykonaných prác od začiatku po ukončenie diela </w:t>
      </w:r>
      <w:r w:rsidR="00A57B7B">
        <w:rPr>
          <w:rFonts w:asciiTheme="minorHAnsi" w:hAnsiTheme="minorHAnsi"/>
          <w:sz w:val="22"/>
          <w:szCs w:val="22"/>
        </w:rPr>
        <w:t xml:space="preserve">príslušnými </w:t>
      </w:r>
      <w:r w:rsidR="000F6F46" w:rsidRPr="00E97613">
        <w:rPr>
          <w:rFonts w:asciiTheme="minorHAnsi" w:hAnsiTheme="minorHAnsi"/>
          <w:sz w:val="22"/>
          <w:szCs w:val="22"/>
        </w:rPr>
        <w:t>dokumentmi</w:t>
      </w:r>
      <w:r w:rsidRPr="00E97613">
        <w:rPr>
          <w:rFonts w:asciiTheme="minorHAnsi" w:hAnsiTheme="minorHAnsi"/>
          <w:sz w:val="22"/>
          <w:szCs w:val="22"/>
        </w:rPr>
        <w:t>:</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správou o vykonaní prác s prípadným opisom vykonaných zmien a odchýlok od </w:t>
      </w:r>
      <w:r w:rsidR="00A57B7B">
        <w:rPr>
          <w:rFonts w:asciiTheme="minorHAnsi" w:hAnsiTheme="minorHAnsi" w:cs="Arial"/>
          <w:sz w:val="22"/>
          <w:szCs w:val="22"/>
        </w:rPr>
        <w:t>pôvodne požadovaného rozsahu</w:t>
      </w:r>
      <w:r w:rsidR="003168D0" w:rsidRPr="006E3AE7">
        <w:rPr>
          <w:rFonts w:asciiTheme="minorHAnsi" w:hAnsiTheme="minorHAnsi" w:cs="Arial"/>
          <w:sz w:val="22"/>
          <w:szCs w:val="22"/>
        </w:rPr>
        <w:t>,</w:t>
      </w:r>
    </w:p>
    <w:p w:rsidR="008E4C35" w:rsidRPr="00885EA8" w:rsidRDefault="00326299" w:rsidP="00885EA8">
      <w:pPr>
        <w:pStyle w:val="Odsekzoznamu"/>
        <w:numPr>
          <w:ilvl w:val="0"/>
          <w:numId w:val="32"/>
        </w:numPr>
        <w:adjustRightInd w:val="0"/>
        <w:jc w:val="both"/>
        <w:rPr>
          <w:rFonts w:asciiTheme="minorHAnsi" w:hAnsiTheme="minorHAnsi" w:cs="Arial"/>
          <w:sz w:val="22"/>
          <w:szCs w:val="22"/>
        </w:rPr>
      </w:pPr>
      <w:r>
        <w:rPr>
          <w:rFonts w:asciiTheme="minorHAnsi" w:hAnsiTheme="minorHAnsi" w:cs="Arial"/>
          <w:sz w:val="22"/>
          <w:szCs w:val="22"/>
        </w:rPr>
        <w:t>kópiami</w:t>
      </w:r>
      <w:r w:rsidR="00A57B7B">
        <w:rPr>
          <w:rFonts w:asciiTheme="minorHAnsi" w:hAnsiTheme="minorHAnsi" w:cs="Arial"/>
          <w:sz w:val="22"/>
          <w:szCs w:val="22"/>
        </w:rPr>
        <w:t xml:space="preserve"> zo stavebného denníka,</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správcu skládky o prijatí stavebných odpadov vo fakturovanom množstve,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o odstránení vád a nedorobkov (v prípade, ak boli zistené),</w:t>
      </w:r>
    </w:p>
    <w:p w:rsidR="008E4C35"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preberacím protokolom o odovzdaní a prevzatí ukončenej verejnej práce,</w:t>
      </w:r>
    </w:p>
    <w:p w:rsidR="00885EA8" w:rsidRPr="006E3AE7" w:rsidRDefault="00885EA8" w:rsidP="006E3AE7">
      <w:pPr>
        <w:pStyle w:val="Odsekzoznamu"/>
        <w:numPr>
          <w:ilvl w:val="0"/>
          <w:numId w:val="32"/>
        </w:numPr>
        <w:adjustRightInd w:val="0"/>
        <w:jc w:val="both"/>
        <w:rPr>
          <w:rFonts w:asciiTheme="minorHAnsi" w:hAnsiTheme="minorHAnsi" w:cs="Arial"/>
          <w:sz w:val="22"/>
          <w:szCs w:val="22"/>
        </w:rPr>
      </w:pPr>
      <w:r>
        <w:rPr>
          <w:rFonts w:asciiTheme="minorHAnsi" w:hAnsiTheme="minorHAnsi" w:cs="Arial"/>
          <w:sz w:val="22"/>
          <w:szCs w:val="22"/>
        </w:rPr>
        <w:t>fotodokumentáci</w:t>
      </w:r>
      <w:r w:rsidR="00326299">
        <w:rPr>
          <w:rFonts w:asciiTheme="minorHAnsi" w:hAnsiTheme="minorHAnsi" w:cs="Arial"/>
          <w:sz w:val="22"/>
          <w:szCs w:val="22"/>
        </w:rPr>
        <w:t>o</w:t>
      </w:r>
      <w:r>
        <w:rPr>
          <w:rFonts w:asciiTheme="minorHAnsi" w:hAnsiTheme="minorHAnsi" w:cs="Arial"/>
          <w:sz w:val="22"/>
          <w:szCs w:val="22"/>
        </w:rPr>
        <w:t>u o priebehu likvidácie objektu</w:t>
      </w:r>
      <w:r w:rsidR="000C6A0C">
        <w:rPr>
          <w:rFonts w:asciiTheme="minorHAnsi" w:hAnsiTheme="minorHAnsi" w:cs="Arial"/>
          <w:sz w:val="22"/>
          <w:szCs w:val="22"/>
        </w:rPr>
        <w:t>.</w:t>
      </w:r>
    </w:p>
    <w:p w:rsidR="000F6F46" w:rsidRPr="007B3CB3" w:rsidRDefault="000F6F46" w:rsidP="007B3CB3">
      <w:pPr>
        <w:ind w:left="285" w:firstLine="708"/>
        <w:jc w:val="both"/>
        <w:rPr>
          <w:rFonts w:asciiTheme="minorHAnsi" w:hAnsiTheme="minorHAnsi"/>
          <w:sz w:val="22"/>
          <w:szCs w:val="22"/>
        </w:rPr>
      </w:pPr>
      <w:r w:rsidRPr="007B3CB3">
        <w:rPr>
          <w:rFonts w:asciiTheme="minorHAnsi" w:hAnsiTheme="minorHAnsi"/>
          <w:sz w:val="22"/>
          <w:szCs w:val="22"/>
        </w:rPr>
        <w:t>V</w:t>
      </w:r>
      <w:r w:rsidR="008F7F2A">
        <w:rPr>
          <w:rFonts w:asciiTheme="minorHAnsi" w:hAnsiTheme="minorHAnsi"/>
          <w:sz w:val="22"/>
          <w:szCs w:val="22"/>
        </w:rPr>
        <w:t xml:space="preserve"> opačnom prípade má dielo vady.</w:t>
      </w:r>
    </w:p>
    <w:p w:rsidR="000D75A8" w:rsidRDefault="000D75A8" w:rsidP="00330980">
      <w:pPr>
        <w:jc w:val="both"/>
        <w:rPr>
          <w:rFonts w:asciiTheme="minorHAnsi" w:hAnsiTheme="minorHAnsi"/>
          <w:sz w:val="22"/>
          <w:szCs w:val="22"/>
          <w:lang w:eastAsia="cs-CZ"/>
        </w:rPr>
      </w:pPr>
    </w:p>
    <w:p w:rsidR="004D7FA5" w:rsidRDefault="004D7FA5" w:rsidP="00330980">
      <w:pPr>
        <w:jc w:val="both"/>
        <w:rPr>
          <w:rFonts w:asciiTheme="minorHAnsi" w:hAnsiTheme="minorHAnsi"/>
          <w:sz w:val="22"/>
          <w:szCs w:val="22"/>
          <w:lang w:eastAsia="cs-CZ"/>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9C4BDD">
        <w:rPr>
          <w:rFonts w:asciiTheme="minorHAnsi" w:hAnsiTheme="minorHAnsi"/>
          <w:b/>
          <w:snapToGrid w:val="0"/>
          <w:sz w:val="22"/>
          <w:szCs w:val="22"/>
        </w:rPr>
        <w:t>ánok</w:t>
      </w:r>
      <w:r w:rsidRPr="00E97613">
        <w:rPr>
          <w:rFonts w:asciiTheme="minorHAnsi" w:hAnsiTheme="minorHAnsi"/>
          <w:b/>
          <w:snapToGrid w:val="0"/>
          <w:sz w:val="22"/>
          <w:szCs w:val="22"/>
        </w:rPr>
        <w:t xml:space="preserve"> IV.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CENA DIELA</w:t>
      </w:r>
    </w:p>
    <w:p w:rsidR="000F6F46"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sidRPr="00E97613">
        <w:rPr>
          <w:rFonts w:asciiTheme="minorHAnsi" w:hAnsiTheme="minorHAnsi" w:cs="Arial"/>
          <w:sz w:val="22"/>
          <w:szCs w:val="22"/>
        </w:rPr>
        <w:t xml:space="preserve">Zmluvné strany sa dohodli na cene diela za dohodnutých podmienok a v zmysle zákona č. 18/1996 Z. z. o cenách, v znení </w:t>
      </w:r>
      <w:r w:rsidR="00F77468">
        <w:rPr>
          <w:rFonts w:asciiTheme="minorHAnsi" w:hAnsiTheme="minorHAnsi" w:cs="Arial"/>
          <w:sz w:val="22"/>
          <w:szCs w:val="22"/>
        </w:rPr>
        <w:t>neskorších predpisov vo výške:</w:t>
      </w:r>
      <w:r w:rsidR="00742405">
        <w:rPr>
          <w:rFonts w:asciiTheme="minorHAnsi" w:hAnsiTheme="minorHAnsi" w:cs="Arial"/>
          <w:sz w:val="22"/>
          <w:szCs w:val="22"/>
        </w:rPr>
        <w:t xml:space="preserve"> </w:t>
      </w:r>
      <w:r w:rsidR="0013003B">
        <w:rPr>
          <w:rFonts w:asciiTheme="minorHAnsi" w:hAnsiTheme="minorHAnsi" w:cs="Arial"/>
          <w:sz w:val="22"/>
          <w:szCs w:val="22"/>
        </w:rPr>
        <w:t>.............</w:t>
      </w:r>
      <w:r w:rsidR="00817F5E">
        <w:rPr>
          <w:rFonts w:asciiTheme="minorHAnsi" w:hAnsiTheme="minorHAnsi" w:cs="Arial"/>
          <w:sz w:val="22"/>
          <w:szCs w:val="22"/>
        </w:rPr>
        <w:t xml:space="preserve"> </w:t>
      </w:r>
      <w:r w:rsidR="004B1C06">
        <w:rPr>
          <w:rFonts w:asciiTheme="minorHAnsi" w:hAnsiTheme="minorHAnsi" w:cs="Arial"/>
          <w:sz w:val="22"/>
          <w:szCs w:val="22"/>
        </w:rPr>
        <w:t>EUR s DPH, slovom</w:t>
      </w:r>
      <w:r w:rsidR="00817F5E">
        <w:rPr>
          <w:rFonts w:asciiTheme="minorHAnsi" w:hAnsiTheme="minorHAnsi" w:cs="Arial"/>
          <w:sz w:val="22"/>
          <w:szCs w:val="22"/>
        </w:rPr>
        <w:t xml:space="preserve"> </w:t>
      </w:r>
      <w:r w:rsidR="0013003B">
        <w:rPr>
          <w:rFonts w:asciiTheme="minorHAnsi" w:hAnsiTheme="minorHAnsi" w:cs="Arial"/>
          <w:sz w:val="22"/>
          <w:szCs w:val="22"/>
        </w:rPr>
        <w:t>............</w:t>
      </w:r>
      <w:r w:rsidR="00817F5E">
        <w:rPr>
          <w:rFonts w:asciiTheme="minorHAnsi" w:hAnsiTheme="minorHAnsi" w:cs="Arial"/>
          <w:sz w:val="22"/>
          <w:szCs w:val="22"/>
        </w:rPr>
        <w:t xml:space="preserve"> eur a </w:t>
      </w:r>
      <w:r w:rsidR="0013003B">
        <w:rPr>
          <w:rFonts w:asciiTheme="minorHAnsi" w:hAnsiTheme="minorHAnsi" w:cs="Arial"/>
          <w:sz w:val="22"/>
          <w:szCs w:val="22"/>
        </w:rPr>
        <w:t>..........</w:t>
      </w:r>
      <w:r w:rsidR="00817F5E">
        <w:rPr>
          <w:rFonts w:asciiTheme="minorHAnsi" w:hAnsiTheme="minorHAnsi" w:cs="Arial"/>
          <w:sz w:val="22"/>
          <w:szCs w:val="22"/>
        </w:rPr>
        <w:t xml:space="preserve"> eurocentov.</w:t>
      </w:r>
    </w:p>
    <w:p w:rsidR="009A6B22" w:rsidRPr="00662B17" w:rsidRDefault="009A6B22" w:rsidP="00662B17">
      <w:pPr>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A66801" w:rsidRPr="00605161" w:rsidTr="0011315F">
        <w:trPr>
          <w:trHeight w:val="284"/>
        </w:trPr>
        <w:tc>
          <w:tcPr>
            <w:tcW w:w="5651" w:type="dxa"/>
            <w:tcBorders>
              <w:top w:val="single" w:sz="4" w:space="0" w:color="auto"/>
              <w:left w:val="single" w:sz="4" w:space="0" w:color="auto"/>
              <w:bottom w:val="dotted" w:sz="4" w:space="0" w:color="auto"/>
              <w:right w:val="dotted" w:sz="4" w:space="0" w:color="auto"/>
            </w:tcBorders>
            <w:noWrap/>
            <w:vAlign w:val="center"/>
          </w:tcPr>
          <w:p w:rsidR="00A66801" w:rsidRPr="00207346" w:rsidRDefault="00A66801" w:rsidP="0011315F">
            <w:pPr>
              <w:suppressAutoHyphens/>
              <w:spacing w:line="230" w:lineRule="auto"/>
              <w:jc w:val="both"/>
              <w:rPr>
                <w:rFonts w:asciiTheme="minorHAnsi" w:hAnsiTheme="minorHAnsi" w:cs="Arial"/>
                <w:b/>
                <w:i/>
                <w:sz w:val="22"/>
                <w:szCs w:val="22"/>
              </w:rPr>
            </w:pPr>
            <w:r w:rsidRPr="00207346">
              <w:rPr>
                <w:rFonts w:asciiTheme="minorHAnsi" w:hAnsiTheme="minorHAnsi" w:cs="Arial"/>
                <w:b/>
                <w:i/>
                <w:sz w:val="22"/>
                <w:szCs w:val="22"/>
              </w:rPr>
              <w:t>Cena diela</w:t>
            </w:r>
          </w:p>
        </w:tc>
        <w:tc>
          <w:tcPr>
            <w:tcW w:w="2571" w:type="dxa"/>
            <w:tcBorders>
              <w:top w:val="single" w:sz="4" w:space="0" w:color="auto"/>
              <w:left w:val="dotted" w:sz="4" w:space="0" w:color="auto"/>
              <w:bottom w:val="dotted" w:sz="4" w:space="0" w:color="auto"/>
              <w:right w:val="nil"/>
            </w:tcBorders>
            <w:noWrap/>
            <w:vAlign w:val="center"/>
          </w:tcPr>
          <w:p w:rsidR="00A66801" w:rsidRPr="00605161" w:rsidRDefault="00A66801" w:rsidP="0011315F">
            <w:pPr>
              <w:suppressAutoHyphens/>
              <w:spacing w:line="230" w:lineRule="auto"/>
              <w:jc w:val="right"/>
              <w:rPr>
                <w:rFonts w:asciiTheme="minorHAnsi" w:hAnsiTheme="minorHAnsi" w:cs="Arial"/>
                <w:color w:val="000000"/>
                <w:sz w:val="22"/>
                <w:szCs w:val="22"/>
              </w:rPr>
            </w:pPr>
          </w:p>
        </w:tc>
        <w:tc>
          <w:tcPr>
            <w:tcW w:w="567" w:type="dxa"/>
            <w:tcBorders>
              <w:top w:val="single" w:sz="4" w:space="0" w:color="auto"/>
              <w:left w:val="nil"/>
              <w:bottom w:val="dotted" w:sz="4" w:space="0" w:color="auto"/>
              <w:right w:val="single" w:sz="4" w:space="0" w:color="auto"/>
            </w:tcBorders>
            <w:noWrap/>
            <w:vAlign w:val="center"/>
          </w:tcPr>
          <w:p w:rsidR="00A66801" w:rsidRPr="00605161" w:rsidRDefault="00A66801" w:rsidP="0011315F">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A66801" w:rsidRPr="00605161" w:rsidTr="0011315F">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A66801" w:rsidRPr="00207346" w:rsidRDefault="00A66801" w:rsidP="0011315F">
            <w:pPr>
              <w:suppressAutoHyphens/>
              <w:spacing w:line="230" w:lineRule="auto"/>
              <w:jc w:val="both"/>
              <w:rPr>
                <w:rFonts w:asciiTheme="minorHAnsi" w:hAnsiTheme="minorHAnsi" w:cs="Arial"/>
                <w:b/>
                <w:bCs/>
                <w:i/>
                <w:color w:val="000000"/>
                <w:sz w:val="22"/>
                <w:szCs w:val="22"/>
              </w:rPr>
            </w:pPr>
            <w:r w:rsidRPr="00207346">
              <w:rPr>
                <w:rFonts w:asciiTheme="minorHAnsi" w:hAnsiTheme="minorHAnsi" w:cs="Arial"/>
                <w:b/>
                <w:bCs/>
                <w:i/>
                <w:color w:val="000000"/>
                <w:sz w:val="22"/>
                <w:szCs w:val="22"/>
              </w:rPr>
              <w:t>DPH</w:t>
            </w:r>
          </w:p>
        </w:tc>
        <w:tc>
          <w:tcPr>
            <w:tcW w:w="2571" w:type="dxa"/>
            <w:tcBorders>
              <w:top w:val="nil"/>
              <w:left w:val="dotted" w:sz="4" w:space="0" w:color="auto"/>
              <w:bottom w:val="dotted" w:sz="4" w:space="0" w:color="auto"/>
              <w:right w:val="nil"/>
            </w:tcBorders>
            <w:noWrap/>
            <w:vAlign w:val="center"/>
          </w:tcPr>
          <w:p w:rsidR="00A66801" w:rsidRPr="00605161" w:rsidRDefault="00A66801" w:rsidP="0011315F">
            <w:pPr>
              <w:suppressAutoHyphens/>
              <w:spacing w:line="230" w:lineRule="auto"/>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noWrap/>
            <w:vAlign w:val="center"/>
          </w:tcPr>
          <w:p w:rsidR="00A66801" w:rsidRPr="00605161" w:rsidRDefault="00A66801" w:rsidP="0011315F">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A66801" w:rsidRPr="00605161" w:rsidTr="0011315F">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A66801" w:rsidRPr="00605161" w:rsidRDefault="00A66801" w:rsidP="0011315F">
            <w:pPr>
              <w:suppressAutoHyphens/>
              <w:spacing w:line="230" w:lineRule="auto"/>
              <w:jc w:val="both"/>
              <w:rPr>
                <w:rFonts w:asciiTheme="minorHAnsi" w:hAnsiTheme="minorHAnsi" w:cs="Arial"/>
                <w:b/>
                <w:bCs/>
                <w:i/>
                <w:iCs/>
                <w:color w:val="000000"/>
                <w:sz w:val="22"/>
                <w:szCs w:val="22"/>
              </w:rPr>
            </w:pPr>
            <w:r w:rsidRPr="00605161">
              <w:rPr>
                <w:rFonts w:asciiTheme="minorHAnsi" w:hAnsiTheme="minorHAnsi" w:cs="Arial"/>
                <w:b/>
                <w:bCs/>
                <w:i/>
                <w:iCs/>
                <w:color w:val="000000"/>
                <w:sz w:val="22"/>
                <w:szCs w:val="22"/>
              </w:rPr>
              <w:t xml:space="preserve">Cena </w:t>
            </w:r>
            <w:r>
              <w:rPr>
                <w:rFonts w:asciiTheme="minorHAnsi" w:hAnsiTheme="minorHAnsi" w:cs="Arial"/>
                <w:b/>
                <w:bCs/>
                <w:i/>
                <w:iCs/>
                <w:color w:val="000000"/>
                <w:sz w:val="22"/>
                <w:szCs w:val="22"/>
              </w:rPr>
              <w:t xml:space="preserve">diela </w:t>
            </w:r>
            <w:r w:rsidRPr="00605161">
              <w:rPr>
                <w:rFonts w:asciiTheme="minorHAnsi" w:hAnsiTheme="minorHAnsi" w:cs="Arial"/>
                <w:b/>
                <w:bCs/>
                <w:i/>
                <w:iCs/>
                <w:color w:val="000000"/>
                <w:sz w:val="22"/>
                <w:szCs w:val="22"/>
              </w:rPr>
              <w:t>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A66801" w:rsidRPr="00605161" w:rsidRDefault="00A66801" w:rsidP="0011315F">
            <w:pPr>
              <w:suppressAutoHyphens/>
              <w:spacing w:line="230" w:lineRule="auto"/>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A66801" w:rsidRPr="00605161" w:rsidRDefault="00A66801" w:rsidP="0011315F">
            <w:pPr>
              <w:suppressAutoHyphens/>
              <w:spacing w:line="230" w:lineRule="auto"/>
              <w:jc w:val="center"/>
              <w:rPr>
                <w:rFonts w:asciiTheme="minorHAnsi" w:hAnsiTheme="minorHAnsi" w:cs="Arial"/>
                <w:b/>
                <w:color w:val="000000"/>
                <w:sz w:val="22"/>
                <w:szCs w:val="22"/>
              </w:rPr>
            </w:pPr>
            <w:r w:rsidRPr="00605161">
              <w:rPr>
                <w:rFonts w:asciiTheme="minorHAnsi" w:hAnsiTheme="minorHAnsi" w:cs="Arial"/>
                <w:b/>
                <w:color w:val="000000"/>
                <w:sz w:val="22"/>
                <w:szCs w:val="22"/>
              </w:rPr>
              <w:t>€</w:t>
            </w:r>
          </w:p>
        </w:tc>
      </w:tr>
    </w:tbl>
    <w:p w:rsidR="000D75A8" w:rsidRPr="009C4BDD" w:rsidRDefault="000D75A8" w:rsidP="009C4BDD">
      <w:pPr>
        <w:tabs>
          <w:tab w:val="left" w:pos="2856"/>
        </w:tabs>
        <w:spacing w:line="276" w:lineRule="auto"/>
        <w:jc w:val="both"/>
        <w:rPr>
          <w:rFonts w:asciiTheme="minorHAnsi" w:hAnsiTheme="minorHAnsi" w:cs="Arial"/>
          <w:sz w:val="22"/>
          <w:szCs w:val="22"/>
          <w:lang w:eastAsia="cs-CZ"/>
        </w:rPr>
      </w:pPr>
    </w:p>
    <w:p w:rsidR="00CE099A" w:rsidRPr="007B3CB3" w:rsidRDefault="00C502BB" w:rsidP="000F6F46">
      <w:pPr>
        <w:widowControl w:val="0"/>
        <w:tabs>
          <w:tab w:val="left" w:pos="2304"/>
          <w:tab w:val="left" w:pos="3456"/>
          <w:tab w:val="left" w:pos="4608"/>
          <w:tab w:val="left" w:pos="5760"/>
          <w:tab w:val="left" w:pos="6912"/>
          <w:tab w:val="left" w:pos="8064"/>
        </w:tabs>
        <w:adjustRightInd w:val="0"/>
        <w:ind w:left="737" w:right="23" w:hanging="557"/>
        <w:jc w:val="both"/>
        <w:rPr>
          <w:rFonts w:asciiTheme="minorHAnsi" w:hAnsiTheme="minorHAnsi"/>
          <w:snapToGrid w:val="0"/>
          <w:sz w:val="22"/>
          <w:szCs w:val="22"/>
        </w:rPr>
      </w:pPr>
      <w:r>
        <w:rPr>
          <w:rFonts w:asciiTheme="minorHAnsi" w:hAnsiTheme="minorHAnsi"/>
          <w:snapToGrid w:val="0"/>
          <w:sz w:val="22"/>
          <w:szCs w:val="22"/>
        </w:rPr>
        <w:tab/>
      </w:r>
      <w:r w:rsidR="005B27C4">
        <w:rPr>
          <w:rFonts w:asciiTheme="minorHAnsi" w:hAnsiTheme="minorHAnsi"/>
          <w:snapToGrid w:val="0"/>
          <w:sz w:val="22"/>
          <w:szCs w:val="22"/>
        </w:rPr>
        <w:t>Zhotoviteľ je platcom DPH.</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97613">
        <w:rPr>
          <w:rFonts w:asciiTheme="minorHAnsi" w:hAnsiTheme="minorHAnsi"/>
          <w:sz w:val="22"/>
          <w:szCs w:val="22"/>
        </w:rPr>
        <w:t>Cena diela, dohodnutá oboma zmluvnými stranami zahŕňa všetky vykázané a ocenené práce a dodávky a ďalšie súvisiace práce, ktoré budú potrebné či už pri realizácii, alebo k prevzatiu diela a jeho odovzdaniu do užívania.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F609AF">
        <w:rPr>
          <w:rFonts w:asciiTheme="minorHAnsi" w:hAnsiTheme="minorHAnsi"/>
          <w:b/>
          <w:snapToGrid w:val="0"/>
          <w:sz w:val="22"/>
          <w:szCs w:val="22"/>
        </w:rPr>
        <w:t>ánok</w:t>
      </w:r>
      <w:r w:rsidRPr="00E97613">
        <w:rPr>
          <w:rFonts w:asciiTheme="minorHAnsi" w:hAnsiTheme="minorHAnsi"/>
          <w:b/>
          <w:snapToGrid w:val="0"/>
          <w:sz w:val="22"/>
          <w:szCs w:val="22"/>
        </w:rPr>
        <w:t xml:space="preserve"> V.</w:t>
      </w:r>
    </w:p>
    <w:p w:rsidR="000F6F46" w:rsidRPr="00E97613" w:rsidRDefault="000F6F46" w:rsidP="00A02505">
      <w:pPr>
        <w:widowControl w:val="0"/>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ČAS PLNENIA</w:t>
      </w:r>
    </w:p>
    <w:p w:rsidR="008273E0" w:rsidRPr="0080616C" w:rsidRDefault="007C0445" w:rsidP="0080616C">
      <w:pPr>
        <w:pStyle w:val="Odsekzoznamu"/>
        <w:widowControl w:val="0"/>
        <w:numPr>
          <w:ilvl w:val="0"/>
          <w:numId w:val="34"/>
        </w:numPr>
        <w:tabs>
          <w:tab w:val="left" w:pos="2304"/>
          <w:tab w:val="left" w:pos="3456"/>
          <w:tab w:val="left" w:pos="4608"/>
          <w:tab w:val="left" w:pos="5760"/>
          <w:tab w:val="left" w:pos="6912"/>
          <w:tab w:val="left" w:pos="8064"/>
        </w:tabs>
        <w:ind w:right="144" w:hanging="294"/>
        <w:jc w:val="both"/>
        <w:rPr>
          <w:rFonts w:asciiTheme="minorHAnsi" w:hAnsiTheme="minorHAnsi"/>
          <w:snapToGrid w:val="0"/>
          <w:color w:val="000000"/>
          <w:sz w:val="22"/>
          <w:szCs w:val="22"/>
        </w:rPr>
      </w:pPr>
      <w:r w:rsidRPr="0080616C">
        <w:rPr>
          <w:rFonts w:asciiTheme="minorHAnsi" w:hAnsiTheme="minorHAnsi"/>
          <w:snapToGrid w:val="0"/>
          <w:sz w:val="22"/>
          <w:szCs w:val="22"/>
        </w:rPr>
        <w:t xml:space="preserve">Lehota plnenia je </w:t>
      </w:r>
      <w:r w:rsidR="00275BF1">
        <w:rPr>
          <w:rFonts w:asciiTheme="minorHAnsi" w:hAnsiTheme="minorHAnsi"/>
          <w:snapToGrid w:val="0"/>
          <w:sz w:val="22"/>
          <w:szCs w:val="22"/>
        </w:rPr>
        <w:t>2</w:t>
      </w:r>
      <w:r w:rsidR="0013003B">
        <w:rPr>
          <w:rFonts w:asciiTheme="minorHAnsi" w:hAnsiTheme="minorHAnsi"/>
          <w:snapToGrid w:val="0"/>
          <w:sz w:val="22"/>
          <w:szCs w:val="22"/>
        </w:rPr>
        <w:t>0</w:t>
      </w:r>
      <w:r w:rsidR="00D27251" w:rsidRPr="0080616C">
        <w:rPr>
          <w:rFonts w:asciiTheme="minorHAnsi" w:hAnsiTheme="minorHAnsi"/>
          <w:snapToGrid w:val="0"/>
          <w:sz w:val="22"/>
          <w:szCs w:val="22"/>
        </w:rPr>
        <w:t xml:space="preserve"> </w:t>
      </w:r>
      <w:r w:rsidR="0080616C" w:rsidRPr="0080616C">
        <w:rPr>
          <w:rFonts w:asciiTheme="minorHAnsi" w:hAnsiTheme="minorHAnsi"/>
          <w:snapToGrid w:val="0"/>
          <w:sz w:val="22"/>
          <w:szCs w:val="22"/>
        </w:rPr>
        <w:t>dní</w:t>
      </w:r>
      <w:r w:rsidR="007C6988">
        <w:rPr>
          <w:rFonts w:asciiTheme="minorHAnsi" w:hAnsiTheme="minorHAnsi"/>
          <w:snapToGrid w:val="0"/>
          <w:sz w:val="22"/>
          <w:szCs w:val="22"/>
        </w:rPr>
        <w:t xml:space="preserve"> od prevzatia staveniska.</w:t>
      </w:r>
    </w:p>
    <w:p w:rsidR="0080616C" w:rsidRPr="0080616C" w:rsidRDefault="0080616C" w:rsidP="0080616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Zhotoviteľ je povinný bez meškania písomne informovať objednávateľa o vzniku akejkoľvek udalosti, ktorá bráni alebo sťažuje realizáciu predmetu diela v dôsledku na omeškanie s plnením </w:t>
      </w:r>
      <w:r w:rsidR="00EF2118" w:rsidRPr="00EF2118">
        <w:rPr>
          <w:rFonts w:asciiTheme="minorHAnsi" w:hAnsiTheme="minorHAnsi"/>
          <w:snapToGrid w:val="0"/>
          <w:sz w:val="22"/>
          <w:szCs w:val="22"/>
        </w:rPr>
        <w:t xml:space="preserve">alebo </w:t>
      </w:r>
      <w:r w:rsidRPr="00EF2118">
        <w:rPr>
          <w:rFonts w:asciiTheme="minorHAnsi" w:hAnsiTheme="minorHAnsi"/>
          <w:snapToGrid w:val="0"/>
          <w:sz w:val="22"/>
          <w:szCs w:val="22"/>
        </w:rPr>
        <w:t>predĺženia času plnenia</w:t>
      </w:r>
      <w:r w:rsidR="00E27BFC" w:rsidRPr="00EF2118">
        <w:rPr>
          <w:rFonts w:asciiTheme="minorHAnsi" w:hAnsiTheme="minorHAnsi"/>
          <w:snapToGrid w:val="0"/>
          <w:sz w:val="22"/>
          <w:szCs w:val="22"/>
        </w:rPr>
        <w:t>.</w:t>
      </w:r>
    </w:p>
    <w:p w:rsidR="00F84C3B" w:rsidRPr="00E97613" w:rsidRDefault="00F84C3B"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Dodržanie termínu je podmienené </w:t>
      </w:r>
      <w:r w:rsidR="00E27BFC" w:rsidRPr="00EF2118">
        <w:rPr>
          <w:rFonts w:asciiTheme="minorHAnsi" w:hAnsiTheme="minorHAnsi"/>
          <w:snapToGrid w:val="0"/>
          <w:sz w:val="22"/>
          <w:szCs w:val="22"/>
        </w:rPr>
        <w:t xml:space="preserve">aj </w:t>
      </w:r>
      <w:r w:rsidRPr="00EF2118">
        <w:rPr>
          <w:rFonts w:asciiTheme="minorHAnsi" w:hAnsiTheme="minorHAnsi"/>
          <w:snapToGrid w:val="0"/>
          <w:sz w:val="22"/>
          <w:szCs w:val="22"/>
        </w:rPr>
        <w:t xml:space="preserve">riadnym a včasným spolupôsobením objednávateľa dohodnutým v tejto zmluve. V prípade, že z tohto dôvodu došlo k prerušeniu vykonávania </w:t>
      </w:r>
      <w:r w:rsidRPr="00EF2118">
        <w:rPr>
          <w:rFonts w:asciiTheme="minorHAnsi" w:hAnsiTheme="minorHAnsi"/>
          <w:snapToGrid w:val="0"/>
          <w:sz w:val="22"/>
          <w:szCs w:val="22"/>
        </w:rPr>
        <w:lastRenderedPageBreak/>
        <w:t>diela, lehota na zhotovenie diela sa predlžuje o dobu, o ktorú prerušenie ovplyvnilo dobu jeho vykonávania.</w:t>
      </w:r>
      <w:r w:rsidR="00F84C3B" w:rsidRPr="00EF2118">
        <w:rPr>
          <w:rFonts w:asciiTheme="minorHAnsi" w:hAnsiTheme="minorHAnsi"/>
          <w:snapToGrid w:val="0"/>
          <w:sz w:val="22"/>
          <w:szCs w:val="22"/>
        </w:rPr>
        <w:t xml:space="preserve"> Dobu prerušenia potvrdí zástupca objednávateľa uvedený v čl</w:t>
      </w:r>
      <w:r w:rsidR="00F609AF" w:rsidRPr="00EF2118">
        <w:rPr>
          <w:rFonts w:asciiTheme="minorHAnsi" w:hAnsiTheme="minorHAnsi"/>
          <w:snapToGrid w:val="0"/>
          <w:sz w:val="22"/>
          <w:szCs w:val="22"/>
        </w:rPr>
        <w:t>ánku</w:t>
      </w:r>
      <w:r w:rsidR="00F84C3B" w:rsidRPr="00EF2118">
        <w:rPr>
          <w:rFonts w:asciiTheme="minorHAnsi" w:hAnsiTheme="minorHAnsi"/>
          <w:snapToGrid w:val="0"/>
          <w:sz w:val="22"/>
          <w:szCs w:val="22"/>
        </w:rPr>
        <w:t xml:space="preserve"> I</w:t>
      </w:r>
      <w:r w:rsidR="00E27BFC" w:rsidRPr="00EF2118">
        <w:rPr>
          <w:rFonts w:asciiTheme="minorHAnsi" w:hAnsiTheme="minorHAnsi"/>
          <w:snapToGrid w:val="0"/>
          <w:sz w:val="22"/>
          <w:szCs w:val="22"/>
        </w:rPr>
        <w:t>.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E54CD5" w:rsidRDefault="00E54CD5" w:rsidP="00E54CD5">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V prípade, že zhotoviteľ mešká so zhotovením diela</w:t>
      </w:r>
      <w:r>
        <w:rPr>
          <w:rFonts w:asciiTheme="minorHAnsi" w:hAnsiTheme="minorHAnsi"/>
          <w:snapToGrid w:val="0"/>
          <w:sz w:val="22"/>
          <w:szCs w:val="22"/>
        </w:rPr>
        <w:t xml:space="preserve"> podľa bodu 1 tohto článku</w:t>
      </w:r>
      <w:r w:rsidRPr="00EF2118">
        <w:rPr>
          <w:rFonts w:asciiTheme="minorHAnsi" w:hAnsiTheme="minorHAnsi"/>
          <w:snapToGrid w:val="0"/>
          <w:sz w:val="22"/>
          <w:szCs w:val="22"/>
        </w:rPr>
        <w:t xml:space="preserve"> </w:t>
      </w:r>
      <w:r>
        <w:rPr>
          <w:rFonts w:asciiTheme="minorHAnsi" w:hAnsiTheme="minorHAnsi"/>
          <w:snapToGrid w:val="0"/>
          <w:sz w:val="22"/>
          <w:szCs w:val="22"/>
        </w:rPr>
        <w:t>o</w:t>
      </w:r>
      <w:r w:rsidRPr="00EF2118">
        <w:rPr>
          <w:rFonts w:asciiTheme="minorHAnsi" w:hAnsiTheme="minorHAnsi"/>
          <w:snapToGrid w:val="0"/>
          <w:sz w:val="22"/>
          <w:szCs w:val="22"/>
        </w:rPr>
        <w:t>bjednávateľ určí zhotoviteľovi</w:t>
      </w:r>
      <w:r>
        <w:rPr>
          <w:rFonts w:asciiTheme="minorHAnsi" w:hAnsiTheme="minorHAnsi"/>
          <w:snapToGrid w:val="0"/>
          <w:sz w:val="22"/>
          <w:szCs w:val="22"/>
        </w:rPr>
        <w:t xml:space="preserve"> (zápisom do stavebného denníka)</w:t>
      </w:r>
      <w:r w:rsidRPr="00EF2118">
        <w:rPr>
          <w:rFonts w:asciiTheme="minorHAnsi" w:hAnsiTheme="minorHAnsi"/>
          <w:snapToGrid w:val="0"/>
          <w:sz w:val="22"/>
          <w:szCs w:val="22"/>
        </w:rPr>
        <w:t xml:space="preserve"> primeraný dodatočný čas plnenia zmluvy </w:t>
      </w:r>
      <w:r>
        <w:rPr>
          <w:rFonts w:asciiTheme="minorHAnsi" w:hAnsiTheme="minorHAnsi"/>
          <w:snapToGrid w:val="0"/>
          <w:sz w:val="22"/>
          <w:szCs w:val="22"/>
        </w:rPr>
        <w:t>a</w:t>
      </w:r>
      <w:r w:rsidRPr="00EF2118">
        <w:rPr>
          <w:rFonts w:asciiTheme="minorHAnsi" w:hAnsiTheme="minorHAnsi"/>
          <w:snapToGrid w:val="0"/>
          <w:sz w:val="22"/>
          <w:szCs w:val="22"/>
        </w:rPr>
        <w:t xml:space="preserve"> po prípadnom bezvýslednom uplynutí tejto lehoty uplatní sankcie</w:t>
      </w:r>
      <w:r>
        <w:rPr>
          <w:rFonts w:asciiTheme="minorHAnsi" w:hAnsiTheme="minorHAnsi"/>
          <w:snapToGrid w:val="0"/>
          <w:sz w:val="22"/>
          <w:szCs w:val="22"/>
        </w:rPr>
        <w:t xml:space="preserve"> podľa tejto zmluvy alebo ak pôjde o podstatné porušenie zmluvy, odstúpi od zmluvy</w:t>
      </w:r>
      <w:r w:rsidRPr="00EF2118">
        <w:rPr>
          <w:rFonts w:asciiTheme="minorHAnsi" w:hAnsiTheme="minorHAnsi"/>
          <w:snapToGrid w:val="0"/>
          <w:sz w:val="22"/>
          <w:szCs w:val="22"/>
        </w:rPr>
        <w:t>.</w:t>
      </w:r>
      <w:r>
        <w:rPr>
          <w:rFonts w:asciiTheme="minorHAnsi" w:hAnsiTheme="minorHAnsi"/>
          <w:snapToGrid w:val="0"/>
          <w:sz w:val="22"/>
          <w:szCs w:val="22"/>
        </w:rPr>
        <w:t xml:space="preserve"> V prípade, že prekážky v práci vzniknú na základe podnetu tretích osôb (napr. Krajský pamiatkový úrad, realizátor prác prebiehajúcich na kanalizácií), čas plnenia bude adekvátne upravený dodatkom k zmluve.</w:t>
      </w:r>
    </w:p>
    <w:p w:rsidR="00E54CD5" w:rsidRPr="00346429" w:rsidRDefault="00E54CD5" w:rsidP="00E54CD5">
      <w:pPr>
        <w:rPr>
          <w:rFonts w:asciiTheme="minorHAnsi" w:hAnsiTheme="minorHAnsi"/>
          <w:snapToGrid w:val="0"/>
          <w:sz w:val="22"/>
          <w:szCs w:val="22"/>
        </w:rPr>
      </w:pPr>
    </w:p>
    <w:p w:rsidR="00E54CD5" w:rsidRPr="00EF2118" w:rsidRDefault="00E54CD5" w:rsidP="00E54CD5">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Zmluvné strany sa dohodli na možnosti predĺženia termínu realizácie v prípade objektívnych skutočností (nepredvídateľných, napr. predĺženie termínu realizácie archeologických prác, nevhodné poveternostné podmienky a pod.) v dodatku o dielo na zmenu termínu.</w:t>
      </w:r>
    </w:p>
    <w:p w:rsidR="00A371A9" w:rsidRDefault="00A371A9"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F609AF" w:rsidRPr="00E97613" w:rsidRDefault="00F609AF"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7921F4"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w:t>
      </w:r>
      <w:r w:rsidR="00E3181E">
        <w:rPr>
          <w:rFonts w:asciiTheme="minorHAnsi" w:hAnsiTheme="minorHAnsi"/>
          <w:b/>
          <w:sz w:val="22"/>
          <w:szCs w:val="22"/>
        </w:rPr>
        <w:t>ánok</w:t>
      </w:r>
      <w:r>
        <w:rPr>
          <w:rFonts w:asciiTheme="minorHAnsi" w:hAnsiTheme="minorHAnsi"/>
          <w:b/>
          <w:sz w:val="22"/>
          <w:szCs w:val="22"/>
        </w:rPr>
        <w:t xml:space="preserve"> VI.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97613">
        <w:rPr>
          <w:rFonts w:asciiTheme="minorHAnsi" w:hAnsiTheme="minorHAnsi"/>
          <w:b/>
          <w:sz w:val="22"/>
          <w:szCs w:val="22"/>
        </w:rPr>
        <w:t>PLATOBNÉ PODMIENKY</w:t>
      </w:r>
    </w:p>
    <w:p w:rsidR="00B162F9" w:rsidRPr="00E9294C" w:rsidRDefault="00B162F9" w:rsidP="00E9294C">
      <w:pPr>
        <w:widowControl w:val="0"/>
        <w:tabs>
          <w:tab w:val="left" w:pos="2304"/>
          <w:tab w:val="left" w:pos="3456"/>
          <w:tab w:val="left" w:pos="4608"/>
          <w:tab w:val="left" w:pos="5760"/>
          <w:tab w:val="left" w:pos="6912"/>
          <w:tab w:val="left" w:pos="8064"/>
        </w:tabs>
        <w:adjustRightInd w:val="0"/>
        <w:jc w:val="both"/>
        <w:rPr>
          <w:rFonts w:asciiTheme="minorHAnsi" w:hAnsiTheme="minorHAnsi" w:cs="Arial"/>
          <w:bCs/>
          <w:sz w:val="22"/>
          <w:szCs w:val="22"/>
        </w:rPr>
      </w:pPr>
    </w:p>
    <w:p w:rsidR="00EB67C7" w:rsidRDefault="00EB67C7" w:rsidP="00EB67C7">
      <w:pPr>
        <w:pStyle w:val="Odsekzoznamu"/>
        <w:numPr>
          <w:ilvl w:val="0"/>
          <w:numId w:val="37"/>
        </w:numPr>
        <w:suppressAutoHyphens/>
        <w:autoSpaceDE/>
        <w:autoSpaceDN/>
        <w:spacing w:line="230" w:lineRule="auto"/>
        <w:contextualSpacing w:val="0"/>
        <w:jc w:val="both"/>
        <w:rPr>
          <w:rFonts w:asciiTheme="minorHAnsi" w:hAnsiTheme="minorHAnsi" w:cs="Arial"/>
          <w:sz w:val="22"/>
          <w:szCs w:val="22"/>
        </w:rPr>
      </w:pPr>
      <w:r w:rsidRPr="00FC6EF6">
        <w:rPr>
          <w:rFonts w:asciiTheme="minorHAnsi" w:hAnsiTheme="minorHAnsi" w:cs="Arial"/>
          <w:sz w:val="22"/>
          <w:szCs w:val="22"/>
        </w:rPr>
        <w:t>Podkladom pre úhradu ceny za zhotovenie diela bud</w:t>
      </w:r>
      <w:r>
        <w:rPr>
          <w:rFonts w:asciiTheme="minorHAnsi" w:hAnsiTheme="minorHAnsi" w:cs="Arial"/>
          <w:sz w:val="22"/>
          <w:szCs w:val="22"/>
        </w:rPr>
        <w:t>e</w:t>
      </w:r>
      <w:r w:rsidRPr="00FC6EF6">
        <w:rPr>
          <w:rFonts w:asciiTheme="minorHAnsi" w:hAnsiTheme="minorHAnsi" w:cs="Arial"/>
          <w:sz w:val="22"/>
          <w:szCs w:val="22"/>
        </w:rPr>
        <w:t xml:space="preserve"> faktúr</w:t>
      </w:r>
      <w:r>
        <w:rPr>
          <w:rFonts w:asciiTheme="minorHAnsi" w:hAnsiTheme="minorHAnsi" w:cs="Arial"/>
          <w:sz w:val="22"/>
          <w:szCs w:val="22"/>
        </w:rPr>
        <w:t>a</w:t>
      </w:r>
      <w:r w:rsidRPr="00FC6EF6">
        <w:rPr>
          <w:rFonts w:asciiTheme="minorHAnsi" w:hAnsiTheme="minorHAnsi" w:cs="Arial"/>
          <w:sz w:val="22"/>
          <w:szCs w:val="22"/>
        </w:rPr>
        <w:t xml:space="preserve"> vystavené zhotoviteľom po splnení predmetu tejto zmluvy</w:t>
      </w:r>
      <w:r>
        <w:rPr>
          <w:rFonts w:asciiTheme="minorHAnsi" w:hAnsiTheme="minorHAnsi" w:cs="Arial"/>
          <w:sz w:val="22"/>
          <w:szCs w:val="22"/>
        </w:rPr>
        <w:t>.</w:t>
      </w:r>
      <w:bookmarkStart w:id="0" w:name="_GoBack"/>
      <w:bookmarkEnd w:id="0"/>
    </w:p>
    <w:p w:rsidR="00EB67C7" w:rsidRPr="00EB67C7" w:rsidRDefault="00EB67C7" w:rsidP="00EB67C7">
      <w:pPr>
        <w:suppressAutoHyphens/>
        <w:autoSpaceDE/>
        <w:autoSpaceDN/>
        <w:spacing w:line="230" w:lineRule="auto"/>
        <w:jc w:val="both"/>
        <w:rPr>
          <w:rFonts w:asciiTheme="minorHAnsi" w:hAnsiTheme="minorHAnsi" w:cs="Arial"/>
          <w:sz w:val="22"/>
          <w:szCs w:val="22"/>
        </w:rPr>
      </w:pPr>
    </w:p>
    <w:p w:rsidR="00EB67C7" w:rsidRPr="00EB67C7" w:rsidRDefault="00EB67C7" w:rsidP="00EB67C7">
      <w:pPr>
        <w:pStyle w:val="Odsekzoznamu"/>
        <w:numPr>
          <w:ilvl w:val="0"/>
          <w:numId w:val="37"/>
        </w:numPr>
        <w:suppressAutoHyphens/>
        <w:autoSpaceDE/>
        <w:autoSpaceDN/>
        <w:spacing w:line="230" w:lineRule="auto"/>
        <w:contextualSpacing w:val="0"/>
        <w:jc w:val="both"/>
        <w:rPr>
          <w:rFonts w:asciiTheme="minorHAnsi" w:hAnsiTheme="minorHAnsi" w:cs="Arial"/>
          <w:sz w:val="22"/>
          <w:szCs w:val="22"/>
        </w:rPr>
      </w:pPr>
      <w:r w:rsidRPr="00EB67C7">
        <w:rPr>
          <w:rFonts w:asciiTheme="minorHAnsi" w:hAnsiTheme="minorHAnsi" w:cs="Arial"/>
          <w:sz w:val="22"/>
          <w:szCs w:val="22"/>
        </w:rPr>
        <w:t xml:space="preserve">Faktúra musí obsahovať všetky náležitosti podľa Zákona o účtovníctve </w:t>
      </w:r>
      <w:r w:rsidR="00F85936">
        <w:rPr>
          <w:rFonts w:asciiTheme="minorHAnsi" w:hAnsiTheme="minorHAnsi" w:cs="Arial"/>
          <w:sz w:val="22"/>
          <w:szCs w:val="22"/>
        </w:rPr>
        <w:t xml:space="preserve">č. </w:t>
      </w:r>
      <w:r w:rsidRPr="00EB67C7">
        <w:rPr>
          <w:rFonts w:asciiTheme="minorHAnsi" w:hAnsiTheme="minorHAnsi" w:cs="Arial"/>
          <w:sz w:val="22"/>
          <w:szCs w:val="22"/>
        </w:rPr>
        <w:t>431/2002 Z. z. v znení neskorších predpisov a bude obsahovať minimálne tieto náležitosti:</w:t>
      </w:r>
    </w:p>
    <w:p w:rsidR="00EB67C7" w:rsidRPr="00C404E0" w:rsidRDefault="00EB67C7" w:rsidP="00EB67C7">
      <w:pPr>
        <w:keepLines/>
        <w:numPr>
          <w:ilvl w:val="0"/>
          <w:numId w:val="40"/>
        </w:numPr>
        <w:tabs>
          <w:tab w:val="left" w:pos="720"/>
          <w:tab w:val="left" w:pos="990"/>
        </w:tabs>
        <w:suppressAutoHyphens/>
        <w:autoSpaceDE/>
        <w:autoSpaceDN/>
        <w:spacing w:line="276" w:lineRule="auto"/>
        <w:ind w:right="32"/>
        <w:jc w:val="both"/>
        <w:rPr>
          <w:rFonts w:asciiTheme="minorHAnsi" w:hAnsiTheme="minorHAnsi" w:cs="Arial"/>
          <w:sz w:val="22"/>
          <w:szCs w:val="22"/>
        </w:rPr>
      </w:pPr>
      <w:r w:rsidRPr="00C404E0">
        <w:rPr>
          <w:rFonts w:asciiTheme="minorHAnsi" w:hAnsiTheme="minorHAnsi" w:cs="Arial"/>
          <w:sz w:val="22"/>
          <w:szCs w:val="22"/>
        </w:rPr>
        <w:t>identifikačné údaje dodávateľa služby</w:t>
      </w:r>
    </w:p>
    <w:p w:rsidR="00EB67C7" w:rsidRPr="00C404E0" w:rsidRDefault="00EB67C7" w:rsidP="00EB67C7">
      <w:pPr>
        <w:keepLines/>
        <w:numPr>
          <w:ilvl w:val="0"/>
          <w:numId w:val="40"/>
        </w:numPr>
        <w:tabs>
          <w:tab w:val="left" w:pos="720"/>
          <w:tab w:val="left" w:pos="990"/>
        </w:tabs>
        <w:suppressAutoHyphens/>
        <w:autoSpaceDE/>
        <w:autoSpaceDN/>
        <w:spacing w:line="276" w:lineRule="auto"/>
        <w:ind w:right="32"/>
        <w:jc w:val="both"/>
        <w:rPr>
          <w:rFonts w:asciiTheme="minorHAnsi" w:hAnsiTheme="minorHAnsi" w:cs="Arial"/>
          <w:sz w:val="22"/>
          <w:szCs w:val="22"/>
        </w:rPr>
      </w:pPr>
      <w:r w:rsidRPr="00C404E0">
        <w:rPr>
          <w:rFonts w:asciiTheme="minorHAnsi" w:hAnsiTheme="minorHAnsi" w:cs="Arial"/>
          <w:sz w:val="22"/>
          <w:szCs w:val="22"/>
        </w:rPr>
        <w:t>identifikačné údaje odberateľa služby (mesta Trnava)</w:t>
      </w:r>
    </w:p>
    <w:p w:rsidR="00EB67C7" w:rsidRPr="00C404E0" w:rsidRDefault="00EB67C7" w:rsidP="00EB67C7">
      <w:pPr>
        <w:keepLines/>
        <w:numPr>
          <w:ilvl w:val="0"/>
          <w:numId w:val="40"/>
        </w:numPr>
        <w:tabs>
          <w:tab w:val="left" w:pos="720"/>
          <w:tab w:val="left" w:pos="990"/>
        </w:tabs>
        <w:suppressAutoHyphens/>
        <w:autoSpaceDE/>
        <w:autoSpaceDN/>
        <w:spacing w:line="276" w:lineRule="auto"/>
        <w:ind w:right="32"/>
        <w:jc w:val="both"/>
        <w:rPr>
          <w:rFonts w:asciiTheme="minorHAnsi" w:hAnsiTheme="minorHAnsi" w:cs="Arial"/>
          <w:sz w:val="22"/>
          <w:szCs w:val="22"/>
        </w:rPr>
      </w:pPr>
      <w:r w:rsidRPr="00C404E0">
        <w:rPr>
          <w:rFonts w:asciiTheme="minorHAnsi" w:hAnsiTheme="minorHAnsi" w:cs="Arial"/>
          <w:sz w:val="22"/>
          <w:szCs w:val="22"/>
        </w:rPr>
        <w:t>poradové číslo faktúry</w:t>
      </w:r>
    </w:p>
    <w:p w:rsidR="00EB67C7" w:rsidRPr="00C404E0" w:rsidRDefault="00EB67C7" w:rsidP="00EB67C7">
      <w:pPr>
        <w:keepLines/>
        <w:numPr>
          <w:ilvl w:val="0"/>
          <w:numId w:val="40"/>
        </w:numPr>
        <w:tabs>
          <w:tab w:val="left" w:pos="720"/>
          <w:tab w:val="left" w:pos="990"/>
        </w:tabs>
        <w:suppressAutoHyphens/>
        <w:autoSpaceDE/>
        <w:autoSpaceDN/>
        <w:spacing w:line="276" w:lineRule="auto"/>
        <w:ind w:right="32"/>
        <w:jc w:val="both"/>
        <w:rPr>
          <w:rFonts w:asciiTheme="minorHAnsi" w:hAnsiTheme="minorHAnsi" w:cs="Arial"/>
          <w:sz w:val="22"/>
          <w:szCs w:val="22"/>
        </w:rPr>
      </w:pPr>
      <w:r w:rsidRPr="00C404E0">
        <w:rPr>
          <w:rFonts w:asciiTheme="minorHAnsi" w:hAnsiTheme="minorHAnsi" w:cs="Arial"/>
          <w:sz w:val="22"/>
          <w:szCs w:val="22"/>
        </w:rPr>
        <w:t xml:space="preserve">dátum, kedy bola </w:t>
      </w:r>
      <w:r w:rsidR="00F85936">
        <w:rPr>
          <w:rFonts w:asciiTheme="minorHAnsi" w:hAnsiTheme="minorHAnsi" w:cs="Arial"/>
          <w:sz w:val="22"/>
          <w:szCs w:val="22"/>
        </w:rPr>
        <w:t>práca</w:t>
      </w:r>
      <w:r w:rsidRPr="00C404E0">
        <w:rPr>
          <w:rFonts w:asciiTheme="minorHAnsi" w:hAnsiTheme="minorHAnsi" w:cs="Arial"/>
          <w:sz w:val="22"/>
          <w:szCs w:val="22"/>
        </w:rPr>
        <w:t xml:space="preserve"> (ukončen</w:t>
      </w:r>
      <w:r w:rsidR="00F85936">
        <w:rPr>
          <w:rFonts w:asciiTheme="minorHAnsi" w:hAnsiTheme="minorHAnsi" w:cs="Arial"/>
          <w:sz w:val="22"/>
          <w:szCs w:val="22"/>
        </w:rPr>
        <w:t>á</w:t>
      </w:r>
      <w:r w:rsidRPr="00C404E0">
        <w:rPr>
          <w:rFonts w:asciiTheme="minorHAnsi" w:hAnsiTheme="minorHAnsi" w:cs="Arial"/>
          <w:sz w:val="22"/>
          <w:szCs w:val="22"/>
        </w:rPr>
        <w:t>)</w:t>
      </w:r>
    </w:p>
    <w:p w:rsidR="00EB67C7" w:rsidRPr="00C404E0" w:rsidRDefault="00EB67C7" w:rsidP="00EB67C7">
      <w:pPr>
        <w:keepLines/>
        <w:numPr>
          <w:ilvl w:val="0"/>
          <w:numId w:val="40"/>
        </w:numPr>
        <w:tabs>
          <w:tab w:val="left" w:pos="720"/>
          <w:tab w:val="left" w:pos="990"/>
        </w:tabs>
        <w:suppressAutoHyphens/>
        <w:autoSpaceDE/>
        <w:autoSpaceDN/>
        <w:spacing w:line="276" w:lineRule="auto"/>
        <w:ind w:right="32"/>
        <w:jc w:val="both"/>
        <w:rPr>
          <w:rFonts w:asciiTheme="minorHAnsi" w:hAnsiTheme="minorHAnsi" w:cs="Arial"/>
          <w:sz w:val="22"/>
          <w:szCs w:val="22"/>
        </w:rPr>
      </w:pPr>
      <w:r w:rsidRPr="00C404E0">
        <w:rPr>
          <w:rFonts w:asciiTheme="minorHAnsi" w:hAnsiTheme="minorHAnsi" w:cs="Arial"/>
          <w:sz w:val="22"/>
          <w:szCs w:val="22"/>
        </w:rPr>
        <w:t>dátum vyhotovenia faktúry</w:t>
      </w:r>
    </w:p>
    <w:p w:rsidR="00EB67C7" w:rsidRPr="00C404E0" w:rsidRDefault="00EB67C7" w:rsidP="00EB67C7">
      <w:pPr>
        <w:keepLines/>
        <w:numPr>
          <w:ilvl w:val="0"/>
          <w:numId w:val="40"/>
        </w:numPr>
        <w:tabs>
          <w:tab w:val="left" w:pos="720"/>
          <w:tab w:val="left" w:pos="990"/>
        </w:tabs>
        <w:suppressAutoHyphens/>
        <w:autoSpaceDE/>
        <w:autoSpaceDN/>
        <w:spacing w:line="276" w:lineRule="auto"/>
        <w:ind w:right="32"/>
        <w:jc w:val="both"/>
        <w:rPr>
          <w:rFonts w:asciiTheme="minorHAnsi" w:hAnsiTheme="minorHAnsi" w:cs="Arial"/>
          <w:sz w:val="22"/>
          <w:szCs w:val="22"/>
        </w:rPr>
      </w:pPr>
      <w:r w:rsidRPr="00C404E0">
        <w:rPr>
          <w:rFonts w:asciiTheme="minorHAnsi" w:hAnsiTheme="minorHAnsi" w:cs="Arial"/>
          <w:sz w:val="22"/>
          <w:szCs w:val="22"/>
        </w:rPr>
        <w:t>dátum splatnosti faktúry</w:t>
      </w:r>
    </w:p>
    <w:p w:rsidR="00EB67C7" w:rsidRPr="00C404E0" w:rsidRDefault="00EB67C7" w:rsidP="00EB67C7">
      <w:pPr>
        <w:keepLines/>
        <w:numPr>
          <w:ilvl w:val="0"/>
          <w:numId w:val="40"/>
        </w:numPr>
        <w:tabs>
          <w:tab w:val="left" w:pos="720"/>
          <w:tab w:val="left" w:pos="990"/>
        </w:tabs>
        <w:suppressAutoHyphens/>
        <w:autoSpaceDE/>
        <w:autoSpaceDN/>
        <w:spacing w:line="276" w:lineRule="auto"/>
        <w:ind w:right="32"/>
        <w:jc w:val="both"/>
        <w:rPr>
          <w:rFonts w:asciiTheme="minorHAnsi" w:hAnsiTheme="minorHAnsi" w:cs="Arial"/>
          <w:sz w:val="22"/>
          <w:szCs w:val="22"/>
        </w:rPr>
      </w:pPr>
      <w:r w:rsidRPr="00C404E0">
        <w:rPr>
          <w:rFonts w:asciiTheme="minorHAnsi" w:hAnsiTheme="minorHAnsi" w:cs="Arial"/>
          <w:sz w:val="22"/>
          <w:szCs w:val="22"/>
        </w:rPr>
        <w:t>centrálne číslo zmluvy</w:t>
      </w:r>
    </w:p>
    <w:p w:rsidR="00EB67C7" w:rsidRPr="00C404E0" w:rsidRDefault="00EB67C7" w:rsidP="00EB67C7">
      <w:pPr>
        <w:keepLines/>
        <w:numPr>
          <w:ilvl w:val="0"/>
          <w:numId w:val="40"/>
        </w:numPr>
        <w:tabs>
          <w:tab w:val="left" w:pos="720"/>
          <w:tab w:val="left" w:pos="990"/>
        </w:tabs>
        <w:suppressAutoHyphens/>
        <w:autoSpaceDE/>
        <w:autoSpaceDN/>
        <w:spacing w:line="276" w:lineRule="auto"/>
        <w:ind w:left="993" w:right="32" w:hanging="273"/>
        <w:jc w:val="both"/>
        <w:rPr>
          <w:rFonts w:asciiTheme="minorHAnsi" w:hAnsiTheme="minorHAnsi" w:cs="Arial"/>
          <w:sz w:val="22"/>
          <w:szCs w:val="22"/>
        </w:rPr>
      </w:pPr>
      <w:r w:rsidRPr="00C404E0">
        <w:rPr>
          <w:rFonts w:asciiTheme="minorHAnsi" w:hAnsiTheme="minorHAnsi" w:cs="Arial"/>
          <w:sz w:val="22"/>
          <w:szCs w:val="22"/>
        </w:rPr>
        <w:t xml:space="preserve">rozsah a druh dodanej </w:t>
      </w:r>
      <w:r w:rsidR="00AF287C">
        <w:rPr>
          <w:rFonts w:asciiTheme="minorHAnsi" w:hAnsiTheme="minorHAnsi" w:cs="Arial"/>
          <w:sz w:val="22"/>
          <w:szCs w:val="22"/>
        </w:rPr>
        <w:t>práce</w:t>
      </w:r>
      <w:r w:rsidRPr="00C404E0">
        <w:rPr>
          <w:rFonts w:asciiTheme="minorHAnsi" w:hAnsiTheme="minorHAnsi" w:cs="Arial"/>
          <w:sz w:val="22"/>
          <w:szCs w:val="22"/>
        </w:rPr>
        <w:t>, názov diela podľa tejto zmluvy</w:t>
      </w:r>
    </w:p>
    <w:p w:rsidR="00EB67C7" w:rsidRPr="00C404E0" w:rsidRDefault="00EB67C7" w:rsidP="00EB67C7">
      <w:pPr>
        <w:pStyle w:val="Odsekzoznamu"/>
        <w:keepLines/>
        <w:numPr>
          <w:ilvl w:val="0"/>
          <w:numId w:val="40"/>
        </w:numPr>
        <w:tabs>
          <w:tab w:val="left" w:pos="720"/>
          <w:tab w:val="left" w:pos="990"/>
        </w:tabs>
        <w:suppressAutoHyphens/>
        <w:autoSpaceDE/>
        <w:autoSpaceDN/>
        <w:spacing w:line="276" w:lineRule="auto"/>
        <w:ind w:right="32"/>
        <w:contextualSpacing w:val="0"/>
        <w:jc w:val="both"/>
        <w:rPr>
          <w:rFonts w:asciiTheme="minorHAnsi" w:hAnsiTheme="minorHAnsi" w:cs="Arial"/>
          <w:sz w:val="22"/>
          <w:szCs w:val="22"/>
        </w:rPr>
      </w:pPr>
      <w:r w:rsidRPr="00C404E0">
        <w:rPr>
          <w:rFonts w:asciiTheme="minorHAnsi" w:hAnsiTheme="minorHAnsi" w:cs="Arial"/>
          <w:sz w:val="22"/>
          <w:szCs w:val="22"/>
        </w:rPr>
        <w:t xml:space="preserve">peňažná suma alebo údaj o cene za mernú jednotku, vyjadrenie množstva a celková suma za fakturované </w:t>
      </w:r>
      <w:r w:rsidR="00AF287C">
        <w:rPr>
          <w:rFonts w:asciiTheme="minorHAnsi" w:hAnsiTheme="minorHAnsi" w:cs="Arial"/>
          <w:sz w:val="22"/>
          <w:szCs w:val="22"/>
        </w:rPr>
        <w:t>práce</w:t>
      </w:r>
      <w:r w:rsidRPr="00C404E0">
        <w:rPr>
          <w:rFonts w:asciiTheme="minorHAnsi" w:hAnsiTheme="minorHAnsi" w:cs="Arial"/>
          <w:sz w:val="22"/>
          <w:szCs w:val="22"/>
        </w:rPr>
        <w:t xml:space="preserve">, položkový rozpis fakturovanej </w:t>
      </w:r>
      <w:r w:rsidR="00AF287C">
        <w:rPr>
          <w:rFonts w:asciiTheme="minorHAnsi" w:hAnsiTheme="minorHAnsi" w:cs="Arial"/>
          <w:sz w:val="22"/>
          <w:szCs w:val="22"/>
        </w:rPr>
        <w:t>práce</w:t>
      </w:r>
      <w:r w:rsidRPr="00C404E0">
        <w:rPr>
          <w:rFonts w:asciiTheme="minorHAnsi" w:hAnsiTheme="minorHAnsi" w:cs="Arial"/>
          <w:sz w:val="22"/>
          <w:szCs w:val="22"/>
        </w:rPr>
        <w:t>, podpísaný zodpovedným zamestnancom odberateľa</w:t>
      </w:r>
    </w:p>
    <w:p w:rsidR="00EB67C7" w:rsidRPr="00C404E0" w:rsidRDefault="00EB67C7" w:rsidP="00EB67C7">
      <w:pPr>
        <w:keepLines/>
        <w:numPr>
          <w:ilvl w:val="0"/>
          <w:numId w:val="40"/>
        </w:numPr>
        <w:tabs>
          <w:tab w:val="left" w:pos="720"/>
          <w:tab w:val="left" w:pos="990"/>
        </w:tabs>
        <w:suppressAutoHyphens/>
        <w:autoSpaceDE/>
        <w:autoSpaceDN/>
        <w:spacing w:line="276" w:lineRule="auto"/>
        <w:ind w:right="32"/>
        <w:jc w:val="both"/>
        <w:rPr>
          <w:rFonts w:asciiTheme="minorHAnsi" w:hAnsiTheme="minorHAnsi" w:cs="Arial"/>
          <w:sz w:val="22"/>
          <w:szCs w:val="22"/>
        </w:rPr>
      </w:pPr>
      <w:r w:rsidRPr="00C404E0">
        <w:rPr>
          <w:rFonts w:asciiTheme="minorHAnsi" w:hAnsiTheme="minorHAnsi" w:cs="Arial"/>
          <w:sz w:val="22"/>
          <w:szCs w:val="22"/>
        </w:rPr>
        <w:t>meno osoby, ktorá faktúru vystavila za dodávateľa</w:t>
      </w:r>
    </w:p>
    <w:p w:rsidR="00EB67C7" w:rsidRPr="00C404E0" w:rsidRDefault="00EB67C7" w:rsidP="00EB67C7">
      <w:pPr>
        <w:keepLines/>
        <w:numPr>
          <w:ilvl w:val="0"/>
          <w:numId w:val="40"/>
        </w:numPr>
        <w:tabs>
          <w:tab w:val="left" w:pos="720"/>
          <w:tab w:val="left" w:pos="990"/>
        </w:tabs>
        <w:suppressAutoHyphens/>
        <w:autoSpaceDE/>
        <w:autoSpaceDN/>
        <w:spacing w:line="276" w:lineRule="auto"/>
        <w:ind w:right="32"/>
        <w:jc w:val="both"/>
        <w:rPr>
          <w:rFonts w:asciiTheme="minorHAnsi" w:hAnsiTheme="minorHAnsi" w:cs="Arial"/>
          <w:sz w:val="22"/>
          <w:szCs w:val="22"/>
        </w:rPr>
      </w:pPr>
      <w:r w:rsidRPr="00C404E0">
        <w:rPr>
          <w:rFonts w:asciiTheme="minorHAnsi" w:hAnsiTheme="minorHAnsi" w:cs="Arial"/>
          <w:sz w:val="22"/>
          <w:szCs w:val="22"/>
        </w:rPr>
        <w:t>pečiatka a podpis oprávnenej osoby</w:t>
      </w:r>
    </w:p>
    <w:p w:rsidR="00C404E0" w:rsidRDefault="00EB67C7" w:rsidP="00C404E0">
      <w:pPr>
        <w:ind w:left="709" w:hanging="1"/>
        <w:jc w:val="both"/>
        <w:rPr>
          <w:rFonts w:asciiTheme="minorHAnsi" w:hAnsiTheme="minorHAnsi" w:cs="Arial"/>
          <w:sz w:val="22"/>
          <w:szCs w:val="22"/>
        </w:rPr>
      </w:pPr>
      <w:r w:rsidRPr="00C404E0">
        <w:rPr>
          <w:rFonts w:asciiTheme="minorHAnsi" w:hAnsiTheme="minorHAnsi" w:cs="Arial"/>
          <w:sz w:val="22"/>
          <w:szCs w:val="22"/>
        </w:rPr>
        <w:t>V prípade, že faktúra nebude obsahovať predpísané náležitosti, objednávateľ je oprávnený vrátiť ju zhotoviteľovi na doplnenie. V takom prípade sa preruší plynutie lehoty splatnosti a nová lehota splatnosti začne plynúť dňom doručenia opravenej faktúry objednávateľovi.</w:t>
      </w:r>
    </w:p>
    <w:p w:rsidR="00C404E0" w:rsidRDefault="00C404E0" w:rsidP="00C404E0">
      <w:pPr>
        <w:ind w:left="709" w:hanging="1"/>
        <w:jc w:val="both"/>
        <w:rPr>
          <w:rFonts w:asciiTheme="minorHAnsi" w:hAnsiTheme="minorHAnsi" w:cs="Arial"/>
          <w:sz w:val="22"/>
          <w:szCs w:val="22"/>
        </w:rPr>
      </w:pPr>
    </w:p>
    <w:p w:rsidR="00EB67C7" w:rsidRPr="00C404E0" w:rsidRDefault="00EB67C7" w:rsidP="00C404E0">
      <w:pPr>
        <w:pStyle w:val="Odsekzoznamu"/>
        <w:numPr>
          <w:ilvl w:val="0"/>
          <w:numId w:val="37"/>
        </w:numPr>
        <w:jc w:val="both"/>
        <w:rPr>
          <w:rFonts w:asciiTheme="minorHAnsi" w:hAnsiTheme="minorHAnsi" w:cs="Arial"/>
          <w:sz w:val="22"/>
          <w:szCs w:val="22"/>
        </w:rPr>
      </w:pPr>
      <w:r w:rsidRPr="00C404E0">
        <w:rPr>
          <w:rFonts w:asciiTheme="minorHAnsi" w:hAnsiTheme="minorHAnsi" w:cs="Arial"/>
          <w:sz w:val="22"/>
          <w:szCs w:val="22"/>
        </w:rPr>
        <w:t>Splatnosť faktúr</w:t>
      </w:r>
      <w:r w:rsidR="00C404E0">
        <w:rPr>
          <w:rFonts w:asciiTheme="minorHAnsi" w:hAnsiTheme="minorHAnsi" w:cs="Arial"/>
          <w:sz w:val="22"/>
          <w:szCs w:val="22"/>
        </w:rPr>
        <w:t>y</w:t>
      </w:r>
      <w:r w:rsidRPr="00C404E0">
        <w:rPr>
          <w:rFonts w:asciiTheme="minorHAnsi" w:hAnsiTheme="minorHAnsi" w:cs="Arial"/>
          <w:sz w:val="22"/>
          <w:szCs w:val="22"/>
        </w:rPr>
        <w:t xml:space="preserve"> je 14 dní od doručenia faktúry objednávateľovi.</w:t>
      </w:r>
    </w:p>
    <w:p w:rsidR="004E1B43" w:rsidRDefault="004E1B43" w:rsidP="00E9294C">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5A0FE0" w:rsidRPr="00E9294C" w:rsidRDefault="005A0FE0" w:rsidP="00E9294C">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4F2430"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Článok VII.</w:t>
      </w:r>
    </w:p>
    <w:p w:rsidR="00E27BFC" w:rsidRPr="00E27BFC" w:rsidRDefault="00E27BFC" w:rsidP="00E27BFC">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27BFC">
        <w:rPr>
          <w:rFonts w:asciiTheme="minorHAnsi" w:hAnsiTheme="minorHAnsi"/>
          <w:b/>
          <w:sz w:val="22"/>
          <w:szCs w:val="22"/>
        </w:rPr>
        <w:t>PRÁVA A POVINNOSTI ZMLUVNÝCH STRÁN</w:t>
      </w: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Objednávateľ odovzdá protokolárne zhotoviteľovi stavenisko najneskôr do 5 dní po </w:t>
      </w:r>
      <w:r w:rsidR="00950FFF">
        <w:rPr>
          <w:rFonts w:asciiTheme="minorHAnsi" w:hAnsiTheme="minorHAnsi"/>
          <w:sz w:val="22"/>
          <w:szCs w:val="22"/>
        </w:rPr>
        <w:t>nadobudnutí účinnosti zmluvy o dielo</w:t>
      </w:r>
      <w:r w:rsidRPr="00E27BFC">
        <w:rPr>
          <w:rFonts w:asciiTheme="minorHAnsi" w:hAnsiTheme="minorHAnsi"/>
          <w:sz w:val="22"/>
          <w:szCs w:val="22"/>
        </w:rPr>
        <w:t xml:space="preserve">. Túto skutočnosť zaznamenajú zmluvné strany </w:t>
      </w:r>
      <w:r w:rsidRPr="00E27BFC">
        <w:rPr>
          <w:rFonts w:asciiTheme="minorHAnsi" w:hAnsiTheme="minorHAnsi"/>
          <w:sz w:val="22"/>
          <w:szCs w:val="22"/>
        </w:rPr>
        <w:lastRenderedPageBreak/>
        <w:t>zápisom v stavebnom denníku</w:t>
      </w:r>
      <w:r w:rsidR="000E2C1B">
        <w:rPr>
          <w:rFonts w:asciiTheme="minorHAnsi" w:hAnsiTheme="minorHAnsi"/>
          <w:sz w:val="22"/>
          <w:szCs w:val="22"/>
        </w:rPr>
        <w:t xml:space="preserve"> a osobitným protokolom.</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Zhotoviteľ si zabezpečí odberové miesta energií u správcov sietí, resp. použije mobilné zdroje energií. Náklady za odbery </w:t>
      </w:r>
      <w:r w:rsidR="00703C75" w:rsidRPr="00E27BFC">
        <w:rPr>
          <w:rFonts w:asciiTheme="minorHAnsi" w:hAnsiTheme="minorHAnsi"/>
          <w:sz w:val="22"/>
          <w:szCs w:val="22"/>
        </w:rPr>
        <w:t xml:space="preserve">energií </w:t>
      </w:r>
      <w:r w:rsidRPr="00E27BFC">
        <w:rPr>
          <w:rFonts w:asciiTheme="minorHAnsi" w:hAnsiTheme="minorHAnsi"/>
          <w:sz w:val="22"/>
          <w:szCs w:val="22"/>
        </w:rPr>
        <w:t>počas realizácie diela znáša zhotoviteľ na základe individuálnych odberných zmlúv so správcami médií (vrátane podružného merania).</w:t>
      </w:r>
    </w:p>
    <w:p w:rsidR="000F6F46" w:rsidRPr="00710AF6"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Bezdôvodné odmietnutie prevzatia staveniska zhotoviteľom sa považuje za podstatné porušenie tejto zmluvy.</w:t>
      </w:r>
      <w:r w:rsidR="00E27BFC">
        <w:rPr>
          <w:rFonts w:asciiTheme="minorHAnsi" w:hAnsiTheme="minorHAnsi"/>
          <w:sz w:val="22"/>
          <w:szCs w:val="22"/>
        </w:rPr>
        <w:t xml:space="preserve"> </w:t>
      </w:r>
      <w:r w:rsidR="00703C75" w:rsidRPr="00E27BFC">
        <w:rPr>
          <w:rFonts w:asciiTheme="minorHAnsi" w:hAnsiTheme="minorHAnsi"/>
          <w:sz w:val="22"/>
          <w:szCs w:val="22"/>
        </w:rPr>
        <w:t xml:space="preserve">Tieto skutočnosti budú zaznamenané do stavebného denníka, ktorého vedenie je </w:t>
      </w:r>
      <w:r w:rsidR="00081E6F" w:rsidRPr="00E27BFC">
        <w:rPr>
          <w:rFonts w:asciiTheme="minorHAnsi" w:hAnsiTheme="minorHAnsi"/>
          <w:sz w:val="22"/>
          <w:szCs w:val="22"/>
        </w:rPr>
        <w:t>povinný zhotoviteľ začať dňom odovzdania a prevzatia staveniska.</w:t>
      </w:r>
    </w:p>
    <w:p w:rsidR="006800A4" w:rsidRPr="00E97613" w:rsidRDefault="006800A4"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6800A4" w:rsidRPr="00E27BFC" w:rsidRDefault="006800A4" w:rsidP="00E27BFC">
      <w:pPr>
        <w:pStyle w:val="Odsekzoznamu"/>
        <w:widowControl w:val="0"/>
        <w:numPr>
          <w:ilvl w:val="0"/>
          <w:numId w:val="21"/>
        </w:numPr>
        <w:tabs>
          <w:tab w:val="left" w:pos="2304"/>
          <w:tab w:val="left" w:pos="3456"/>
          <w:tab w:val="left" w:pos="4608"/>
          <w:tab w:val="left" w:pos="5760"/>
          <w:tab w:val="left" w:pos="6912"/>
          <w:tab w:val="left" w:pos="8064"/>
        </w:tabs>
        <w:autoSpaceDE/>
        <w:autoSpaceDN/>
        <w:jc w:val="both"/>
        <w:rPr>
          <w:rFonts w:asciiTheme="minorHAnsi" w:hAnsiTheme="minorHAnsi" w:cs="Arial"/>
          <w:snapToGrid w:val="0"/>
          <w:sz w:val="22"/>
          <w:szCs w:val="22"/>
        </w:rPr>
      </w:pPr>
      <w:r w:rsidRPr="00E27BFC">
        <w:rPr>
          <w:rFonts w:asciiTheme="minorHAnsi" w:hAnsiTheme="minorHAnsi" w:cs="Arial"/>
          <w:snapToGrid w:val="0"/>
          <w:sz w:val="22"/>
          <w:szCs w:val="22"/>
        </w:rPr>
        <w:t>Ak prácami budú prípadne dotknuté inžinierske siete, pri činnostiach v blízkosti týchto inžinierskych sietí je potrebné sa riadiť vyjadreniami dotknutých správcov sietí.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w:t>
      </w:r>
      <w:r w:rsidR="000F6F46" w:rsidRPr="00FC7891">
        <w:rPr>
          <w:rFonts w:asciiTheme="minorHAnsi" w:hAnsiTheme="minorHAnsi"/>
          <w:sz w:val="22"/>
          <w:szCs w:val="22"/>
        </w:rPr>
        <w:t>e oprávnený kontrolovať priebeh stavebných prác</w:t>
      </w:r>
      <w:r w:rsidR="00A11232" w:rsidRPr="00FC7891">
        <w:rPr>
          <w:rFonts w:asciiTheme="minorHAnsi" w:hAnsiTheme="minorHAnsi"/>
          <w:sz w:val="22"/>
          <w:szCs w:val="22"/>
        </w:rPr>
        <w:t xml:space="preserve">, dodávateľský systém </w:t>
      </w:r>
      <w:r w:rsidR="000F6F46" w:rsidRPr="00FC7891">
        <w:rPr>
          <w:rFonts w:asciiTheme="minorHAnsi" w:hAnsiTheme="minorHAnsi"/>
          <w:sz w:val="22"/>
          <w:szCs w:val="22"/>
        </w:rPr>
        <w:t>i dodržiavanie všeobecných pravidiel bezpečnosti práce.</w:t>
      </w:r>
      <w:r w:rsidR="00A11232" w:rsidRPr="00FC7891">
        <w:rPr>
          <w:rFonts w:asciiTheme="minorHAnsi" w:hAnsiTheme="minorHAnsi"/>
          <w:sz w:val="22"/>
          <w:szCs w:val="22"/>
        </w:rPr>
        <w:t xml:space="preserve"> Ak objednávateľ zistí neoprávnených dodávateľov na stavbe, neuvedených v zmluve o dielo, bude toto považované za podstatné porušenie zmluvy zo strany zhotoviteľa.</w:t>
      </w:r>
    </w:p>
    <w:p w:rsidR="002D269F" w:rsidRPr="002D269F" w:rsidRDefault="002D269F" w:rsidP="002D269F">
      <w:pPr>
        <w:pStyle w:val="Odsekzoznamu"/>
        <w:rPr>
          <w:rFonts w:asciiTheme="minorHAnsi" w:hAnsiTheme="minorHAnsi"/>
          <w:sz w:val="22"/>
          <w:szCs w:val="22"/>
        </w:rPr>
      </w:pPr>
    </w:p>
    <w:p w:rsidR="002D269F" w:rsidRPr="002D269F" w:rsidRDefault="002D269F" w:rsidP="002D269F">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j</w:t>
      </w:r>
      <w:r w:rsidRPr="00FC7891">
        <w:rPr>
          <w:rFonts w:asciiTheme="minorHAnsi" w:hAnsiTheme="minorHAnsi"/>
          <w:sz w:val="22"/>
          <w:szCs w:val="22"/>
        </w:rPr>
        <w:t>e povinný viesť stavebný denník prostredníctvom stavbyvedúceho</w:t>
      </w:r>
      <w:r>
        <w:rPr>
          <w:rFonts w:asciiTheme="minorHAnsi" w:hAnsiTheme="minorHAnsi"/>
          <w:sz w:val="22"/>
          <w:szCs w:val="22"/>
        </w:rPr>
        <w:t xml:space="preserve"> (meno, priezvisko .................., číslo oprávnenia....)</w:t>
      </w:r>
      <w:r w:rsidRPr="00FC7891">
        <w:rPr>
          <w:rFonts w:asciiTheme="minorHAnsi" w:hAnsiTheme="minorHAnsi"/>
          <w:sz w:val="22"/>
          <w:szCs w:val="22"/>
        </w:rPr>
        <w:t xml:space="preserve"> do ktorého bude zapisovať všetky skutočnosti rozhodujúce pre zhotovenie diela, najmenej však v rozsahu ustanovenom v zákone č. 50/1976 Z. z. v znení neskorších predpisov a predkladať stav</w:t>
      </w:r>
      <w:r>
        <w:rPr>
          <w:rFonts w:asciiTheme="minorHAnsi" w:hAnsiTheme="minorHAnsi"/>
          <w:sz w:val="22"/>
          <w:szCs w:val="22"/>
        </w:rPr>
        <w:t>ebný denník technickému dozoru</w:t>
      </w:r>
      <w:r w:rsidRPr="00FC7891">
        <w:rPr>
          <w:rFonts w:asciiTheme="minorHAnsi" w:hAnsiTheme="minorHAnsi"/>
          <w:sz w:val="22"/>
          <w:szCs w:val="22"/>
        </w:rPr>
        <w:t xml:space="preserve"> objednávateľa </w:t>
      </w:r>
      <w:r>
        <w:rPr>
          <w:rFonts w:asciiTheme="minorHAnsi" w:hAnsiTheme="minorHAnsi"/>
          <w:sz w:val="22"/>
          <w:szCs w:val="22"/>
        </w:rPr>
        <w:t>na požiadanie</w:t>
      </w:r>
      <w:r w:rsidRPr="00FC7891">
        <w:rPr>
          <w:rFonts w:asciiTheme="minorHAnsi" w:hAnsiTheme="minorHAnsi"/>
          <w:sz w:val="22"/>
          <w:szCs w:val="22"/>
        </w:rPr>
        <w:t>. Zároveň je povinný viesť v stavebnom denníku podrobný popis výkonov.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sidRPr="00FC7891">
        <w:rPr>
          <w:rFonts w:asciiTheme="minorHAnsi" w:hAnsiTheme="minorHAnsi"/>
          <w:sz w:val="22"/>
          <w:szCs w:val="22"/>
        </w:rPr>
        <w:t>Zhotoviteľ j</w:t>
      </w:r>
      <w:r w:rsidR="000F6F46" w:rsidRPr="00FC7891">
        <w:rPr>
          <w:rFonts w:asciiTheme="minorHAnsi" w:hAnsiTheme="minorHAnsi"/>
          <w:sz w:val="22"/>
          <w:szCs w:val="22"/>
        </w:rPr>
        <w:t xml:space="preserve">e povinný dodržiavať pokyny dané mu objednávateľom počas zhotovovania diela a týkajúce sa diela. Je povinný sledovať obsah stavebného denníka a k zápisom v ňom uvedených sa vyjadriť do troch pracovných dní, inak sa má za to, že s obsahom zápisu súhlasí. </w:t>
      </w:r>
      <w:r>
        <w:rPr>
          <w:rFonts w:asciiTheme="minorHAnsi" w:hAnsiTheme="minorHAnsi"/>
          <w:sz w:val="22"/>
          <w:szCs w:val="22"/>
        </w:rPr>
        <w:t>Zh</w:t>
      </w:r>
      <w:r w:rsidR="000F6F46" w:rsidRPr="00FC7891">
        <w:rPr>
          <w:rFonts w:asciiTheme="minorHAnsi" w:hAnsiTheme="minorHAnsi"/>
          <w:sz w:val="22"/>
          <w:szCs w:val="22"/>
        </w:rPr>
        <w:t>otoviteľ je povinný mať riadne vypísaný stavebný denník v zmysle pokynov na vedenie stavebného denníka, v opačnom prípade to bude považované za podstatné porušenie zmluvy o dielo.</w:t>
      </w:r>
    </w:p>
    <w:p w:rsidR="000F6F46" w:rsidRPr="00E97613" w:rsidRDefault="000F6F46" w:rsidP="001926F2">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7374B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Ak pri zhotovovaní diela dôjde k zakrytiu dovtedy vykonaných činností, alebo častí diela, je povinný vyzvať objednávateľa na kontrolu realizovaného diela písomne v stavebnom denníku. Z dôvodu operatívnosti v zápise oznámi vopred predpokladanú hodinu a deň kontroly zakrývaných prác.</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Zhotoviteľ je povinný bez zbytočného odkladu upozorniť na nevhodnú povahu alebo vady vecí, podkladov, alebo pokynov daných mu objednávateľom na vyhotovenie diela, ak zhotoviteľ mohol túto nevhodnosť zistiť pri vynaložení odbornej spôsobilosti.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m</w:t>
      </w:r>
      <w:r w:rsidR="000F6F46" w:rsidRPr="00FC7891">
        <w:rPr>
          <w:rFonts w:asciiTheme="minorHAnsi" w:hAnsiTheme="minorHAnsi"/>
          <w:sz w:val="22"/>
          <w:szCs w:val="22"/>
        </w:rPr>
        <w:t xml:space="preserve">á právo na náhradu nákladov, ktoré mu vzniknú v súvislosti s prerušením zhotovovania diela pre nevhodnosť objednávateľových pokynov alebo v súvislosti s použitím nevhodných vecí objednávateľa až do doby, keď </w:t>
      </w:r>
      <w:r w:rsidR="00A65FBE">
        <w:rPr>
          <w:rFonts w:asciiTheme="minorHAnsi" w:hAnsiTheme="minorHAnsi"/>
          <w:sz w:val="22"/>
          <w:szCs w:val="22"/>
        </w:rPr>
        <w:t>takúto nevhodnosť mohol zistiť.</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lastRenderedPageBreak/>
        <w:t xml:space="preserve">Ak </w:t>
      </w:r>
      <w:r w:rsidR="00FC7891">
        <w:rPr>
          <w:rFonts w:asciiTheme="minorHAnsi" w:hAnsiTheme="minorHAnsi"/>
          <w:sz w:val="22"/>
          <w:szCs w:val="22"/>
        </w:rPr>
        <w:t xml:space="preserve">zhotoviteľ </w:t>
      </w:r>
      <w:r w:rsidRPr="00FC7891">
        <w:rPr>
          <w:rFonts w:asciiTheme="minorHAnsi" w:hAnsiTheme="minorHAnsi"/>
          <w:sz w:val="22"/>
          <w:szCs w:val="22"/>
        </w:rPr>
        <w:t>zistí skryté prekážky na mieste, kde má dielo zhotoviť a ktoré mu bránia zhotoviť dielo riadne, je povinný ihneď takéto pr</w:t>
      </w:r>
      <w:r w:rsidR="00EF1C81">
        <w:rPr>
          <w:rFonts w:asciiTheme="minorHAnsi" w:hAnsiTheme="minorHAnsi"/>
          <w:sz w:val="22"/>
          <w:szCs w:val="22"/>
        </w:rPr>
        <w:t xml:space="preserve">ekážky oznámiť objednávateľovi </w:t>
      </w:r>
      <w:r w:rsidR="00D75EA0" w:rsidRPr="00FC7891">
        <w:rPr>
          <w:rFonts w:asciiTheme="minorHAnsi" w:hAnsiTheme="minorHAnsi"/>
          <w:sz w:val="22"/>
          <w:szCs w:val="22"/>
        </w:rPr>
        <w:t xml:space="preserve">a </w:t>
      </w:r>
      <w:r w:rsidRPr="00FC7891">
        <w:rPr>
          <w:rFonts w:asciiTheme="minorHAnsi" w:hAnsiTheme="minorHAnsi"/>
          <w:sz w:val="22"/>
          <w:szCs w:val="22"/>
        </w:rPr>
        <w:t>ak sa nedajú odstrániť, navrhnúť objednávateľovi zmenu realizácie diela.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414CD0">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Zhotoviteľ je povinný zabezpečiť dielo proti krádeži a poškodeniu. Zhotoviteľ znáša nebezpečenstvo škody na zhotovovanom diele do doby písomného odovzdania diela objednávateľovi. </w:t>
      </w:r>
      <w:r w:rsidR="0051295C" w:rsidRPr="00FC7891">
        <w:rPr>
          <w:rFonts w:asciiTheme="minorHAnsi" w:hAnsiTheme="minorHAnsi"/>
          <w:sz w:val="22"/>
          <w:szCs w:val="22"/>
        </w:rPr>
        <w:t>Počas realizácie diela zhotoviteľ zabezpečí čistotu komunikácie a priľahlých komunikácií, zároveň zabezpečí v prípade potreby osvetlenie staveniska počas výstavby, čo je zahrnuté v cene diela.</w:t>
      </w:r>
      <w:r w:rsidR="00FC7891">
        <w:rPr>
          <w:rFonts w:asciiTheme="minorHAnsi" w:hAnsiTheme="minorHAnsi"/>
          <w:sz w:val="22"/>
          <w:szCs w:val="22"/>
        </w:rPr>
        <w:t xml:space="preserve"> </w:t>
      </w:r>
      <w:r w:rsidRPr="00FC7891">
        <w:rPr>
          <w:rFonts w:asciiTheme="minorHAnsi" w:hAnsiTheme="minorHAnsi"/>
          <w:sz w:val="22"/>
          <w:szCs w:val="22"/>
        </w:rPr>
        <w:t>Zhotoviteľ v plnom rozsahu zodpovedá za bezpečnosť a ochranu zdravia všetkých osôb v priestore staveniska a</w:t>
      </w:r>
      <w:r w:rsidR="0051295C" w:rsidRPr="00FC7891">
        <w:rPr>
          <w:rFonts w:asciiTheme="minorHAnsi" w:hAnsiTheme="minorHAnsi"/>
          <w:sz w:val="22"/>
          <w:szCs w:val="22"/>
        </w:rPr>
        <w:t xml:space="preserve"> ochrannej zóne staveniska, </w:t>
      </w:r>
      <w:r w:rsidRPr="00FC7891">
        <w:rPr>
          <w:rFonts w:asciiTheme="minorHAnsi" w:hAnsiTheme="minorHAnsi"/>
          <w:sz w:val="22"/>
          <w:szCs w:val="22"/>
        </w:rPr>
        <w:t>vykoná také bezpečnostné opatrenia, aby nedošlo k ohrozeniu osôb v okolí staveniska.</w:t>
      </w:r>
      <w:r w:rsidR="0049006F">
        <w:rPr>
          <w:rFonts w:asciiTheme="minorHAnsi" w:hAnsiTheme="minorHAnsi"/>
          <w:sz w:val="22"/>
          <w:szCs w:val="22"/>
        </w:rPr>
        <w:t xml:space="preserve"> Zhotoviteľ preto stavenisko zvlášť oplotí a zvýrazní tabuľami „STAVENISKO“, v zmysle vyhlášky</w:t>
      </w:r>
      <w:r w:rsidR="00F70CF4">
        <w:rPr>
          <w:rFonts w:asciiTheme="minorHAnsi" w:hAnsiTheme="minorHAnsi"/>
          <w:sz w:val="22"/>
          <w:szCs w:val="22"/>
        </w:rPr>
        <w:t xml:space="preserve"> MPSVR 147 – 2013 Z. z., ktorou sa stanovujú podrobnosti na zaistenie bezpečnosti a ochranu zdravia pri stavebných prácach a prácach s nimi súvisiacich a podrobnosti o odbornej spôsobilosti na výkon niektorých pracovných činností.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z</w:t>
      </w:r>
      <w:r w:rsidR="000F6F46" w:rsidRPr="00BC13D9">
        <w:rPr>
          <w:rFonts w:asciiTheme="minorHAnsi" w:hAnsiTheme="minorHAnsi"/>
          <w:sz w:val="22"/>
          <w:szCs w:val="22"/>
        </w:rPr>
        <w:t>abezpečí vo svojej réžii pracovníkov osobnými ochrannými pomôckami pre ochranu zdravia. Odborné práce musia byť vykonané len pracovníkmi zhotoviteľa, ktorí majú príslušnú kvalifikáciu na vykonanie týchto prác a sú odborne zaškolení na špecializované práce. Zhotoviteľ je povinný všetkých pracovníkov stavby oboznámiť a zaškoliť z predpisov BOZP a dodržiavania počas výstavby.</w:t>
      </w:r>
    </w:p>
    <w:p w:rsidR="009D2E61" w:rsidRPr="00E97613" w:rsidRDefault="009D2E61"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cs="Arial"/>
          <w:sz w:val="22"/>
          <w:szCs w:val="22"/>
        </w:rPr>
        <w:t>Zhotoviteľ nesmie počas výstavby znížiť štandard, rozsah, kvalitu, životnosť a akosť dodávok stavebných materiálov, dodávok a postupov, či iných dodaných výrobkov, ktoré budú tvoriť súčasť stavby a ktoré boli definované v súťažných podkladoch</w:t>
      </w:r>
      <w:r w:rsidR="00636033">
        <w:rPr>
          <w:rFonts w:asciiTheme="minorHAnsi" w:hAnsiTheme="minorHAnsi" w:cs="Arial"/>
          <w:sz w:val="22"/>
          <w:szCs w:val="22"/>
        </w:rPr>
        <w:t>.</w:t>
      </w:r>
    </w:p>
    <w:p w:rsidR="001941A6" w:rsidRPr="00E97613" w:rsidRDefault="001941A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je povinný počas realizácie plne rešpektovať všeobecné technické požiadavky a obchodné podmienky stavebných prác a zhotoviť stavbu i jednotlivé práce a postupy v súlade s nimi. Zhotoviteľ je viazaný akceptovať záväznosť i </w:t>
      </w:r>
      <w:r w:rsidR="002246CC" w:rsidRPr="00BC13D9">
        <w:rPr>
          <w:rFonts w:asciiTheme="minorHAnsi" w:hAnsiTheme="minorHAnsi"/>
          <w:sz w:val="22"/>
          <w:szCs w:val="22"/>
        </w:rPr>
        <w:t>odporúčania</w:t>
      </w:r>
      <w:r w:rsidRPr="00BC13D9">
        <w:rPr>
          <w:rFonts w:asciiTheme="minorHAnsi" w:hAnsiTheme="minorHAnsi"/>
          <w:sz w:val="22"/>
          <w:szCs w:val="22"/>
        </w:rPr>
        <w:t xml:space="preserve"> všetkých slovenských technických noriem, vyhlášok a predpisov, ktoré sa týkajú predmetného diela. Všetky použité materiály a výrobky pri realizácii prác musia mať certifikát o preukázaní zhody výrobkov platný pre </w:t>
      </w:r>
      <w:r w:rsidR="0050381F" w:rsidRPr="00BC13D9">
        <w:rPr>
          <w:rFonts w:asciiTheme="minorHAnsi" w:hAnsiTheme="minorHAnsi"/>
          <w:sz w:val="22"/>
          <w:szCs w:val="22"/>
        </w:rPr>
        <w:t>Európsku úniu, ak sa nedohodne inak</w:t>
      </w:r>
      <w:r w:rsidRPr="00BC13D9">
        <w:rPr>
          <w:rFonts w:asciiTheme="minorHAnsi" w:hAnsiTheme="minorHAnsi"/>
          <w:sz w:val="22"/>
          <w:szCs w:val="22"/>
        </w:rPr>
        <w:t>. Zhotoviteľ nesmie počas výstavby znížiť štandard, rozsah, kvalitu, životnosť a akosť dodávok stavebných materiálov, dodávok a postupov, či iných dodaných výrobkov, ktoré budú tvoriť súčasť stavby.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bude udržiavať všetky nástroje, zariadenia, stroje, a pod., potrebné na realizáciu predmetu zmluvy, v náležitom technickom stave, bude udržovať všestranný poriadok na mieste realizácie predmetu zmluvy a zabezpečí koordináciu svojich prípadných poddodávateľov.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BC13D9">
        <w:rPr>
          <w:rFonts w:asciiTheme="minorHAnsi" w:hAnsiTheme="minorHAnsi"/>
          <w:color w:val="000000"/>
          <w:sz w:val="22"/>
          <w:szCs w:val="22"/>
        </w:rPr>
        <w:t>Zhotoviteľ sa zaväzuje, že pri uskutočňovaní diela nepoužije materiály, prvky, stroje, zariadenia alebo konštrukcie, ktoré sú chránené patentovými alebo autorskými právami</w:t>
      </w:r>
      <w:r w:rsidR="003F06AB" w:rsidRPr="00BC13D9">
        <w:rPr>
          <w:rFonts w:asciiTheme="minorHAnsi" w:hAnsiTheme="minorHAnsi"/>
          <w:color w:val="000000"/>
          <w:sz w:val="22"/>
          <w:szCs w:val="22"/>
        </w:rPr>
        <w:t>, bez súhlasu oprávnených osôb.</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ind w:right="144"/>
        <w:jc w:val="both"/>
        <w:rPr>
          <w:rFonts w:asciiTheme="minorHAnsi" w:hAnsiTheme="minorHAnsi" w:cs="Arial"/>
          <w:color w:val="000000"/>
          <w:sz w:val="22"/>
          <w:szCs w:val="22"/>
        </w:rPr>
      </w:pPr>
      <w:r w:rsidRPr="00BC13D9">
        <w:rPr>
          <w:rFonts w:asciiTheme="minorHAnsi" w:hAnsiTheme="minorHAnsi" w:cs="Arial"/>
          <w:color w:val="000000"/>
          <w:sz w:val="22"/>
          <w:szCs w:val="22"/>
        </w:rPr>
        <w:t>Prípadnú zmenu poddodávateľa (ak sa vyskytne) je zhotoviteľ povinný v predstihu písomne odsúhla</w:t>
      </w:r>
      <w:r w:rsidR="00A37C06">
        <w:rPr>
          <w:rFonts w:asciiTheme="minorHAnsi" w:hAnsiTheme="minorHAnsi" w:cs="Arial"/>
          <w:color w:val="000000"/>
          <w:sz w:val="22"/>
          <w:szCs w:val="22"/>
        </w:rPr>
        <w:t>siť so zástupcom objednávateľa</w:t>
      </w:r>
      <w:r w:rsidRPr="00BC13D9">
        <w:rPr>
          <w:rFonts w:asciiTheme="minorHAnsi" w:hAnsiTheme="minorHAnsi" w:cs="Arial"/>
          <w:color w:val="000000"/>
          <w:sz w:val="22"/>
          <w:szCs w:val="22"/>
        </w:rPr>
        <w:t>. Bez odsúhlasenej zmeny môže objednávateľ zastaviť stavebné práce, prípadne pokladať neodsúhlasenú zmenu poddodávateľa za podstatné porušenie zmluvných vzťahov.</w:t>
      </w:r>
    </w:p>
    <w:p w:rsidR="00BC13D9" w:rsidRPr="00A37C06" w:rsidRDefault="00BC13D9" w:rsidP="00A37C06">
      <w:pPr>
        <w:jc w:val="both"/>
        <w:rPr>
          <w:rFonts w:asciiTheme="minorHAnsi" w:hAnsiTheme="minorHAnsi" w:cs="Arial"/>
          <w:color w:val="000000"/>
          <w:sz w:val="22"/>
          <w:szCs w:val="22"/>
        </w:rPr>
      </w:pPr>
    </w:p>
    <w:p w:rsidR="009D2E61"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Stavenisko, ochranné pásmo staveniska a všetky dotknuté vstupy musia byť zabezpečené tak, aby neprišlo k ohrozeniu tretích osôb. Zo staveniska je zhotoviteľ povinný vylúčiť nadmerné zaťažovanie životného prostredia (napr. hlukom, prašnosťou).</w:t>
      </w:r>
    </w:p>
    <w:p w:rsidR="00B31AED" w:rsidRPr="00B31AED" w:rsidRDefault="00B31AED" w:rsidP="00B31AED">
      <w:pPr>
        <w:rPr>
          <w:rFonts w:asciiTheme="minorHAnsi" w:hAnsiTheme="minorHAnsi" w:cs="Arial"/>
          <w:snapToGrid w:val="0"/>
          <w:sz w:val="22"/>
          <w:szCs w:val="22"/>
        </w:rPr>
      </w:pPr>
    </w:p>
    <w:p w:rsidR="00B31AED" w:rsidRDefault="00B31AED"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Pr>
          <w:rFonts w:asciiTheme="minorHAnsi" w:hAnsiTheme="minorHAnsi" w:cs="Arial"/>
          <w:snapToGrid w:val="0"/>
          <w:sz w:val="22"/>
          <w:szCs w:val="22"/>
        </w:rPr>
        <w:t>Zhotoviteľ je povinný zvolať minimálne 1 kontrolný deň.</w:t>
      </w:r>
    </w:p>
    <w:p w:rsidR="00B31AED" w:rsidRPr="00B31AED" w:rsidRDefault="00B31AED" w:rsidP="00B31AED">
      <w:pPr>
        <w:rPr>
          <w:rFonts w:asciiTheme="minorHAnsi" w:hAnsiTheme="minorHAnsi" w:cs="Arial"/>
          <w:snapToGrid w:val="0"/>
          <w:sz w:val="22"/>
          <w:szCs w:val="22"/>
        </w:rPr>
      </w:pPr>
    </w:p>
    <w:p w:rsidR="00B31AED" w:rsidRPr="00BC13D9" w:rsidRDefault="00B31AED"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Pr>
          <w:rFonts w:asciiTheme="minorHAnsi" w:hAnsiTheme="minorHAnsi" w:cs="Arial"/>
          <w:snapToGrid w:val="0"/>
          <w:sz w:val="22"/>
          <w:szCs w:val="22"/>
        </w:rPr>
        <w:t>Zhotoviteľ je povinný zabezpečiť počas výstavby prejazd a príjazd vozidiel s prednostným právom.</w:t>
      </w:r>
    </w:p>
    <w:p w:rsidR="009D2E61" w:rsidRPr="00E97613" w:rsidRDefault="009D2E61" w:rsidP="009D2E61">
      <w:pPr>
        <w:widowControl w:val="0"/>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0F6F46" w:rsidRPr="00E97613" w:rsidRDefault="0085065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VIII.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ODOVZDANIE A PREVZATIE DIELA</w:t>
      </w:r>
    </w:p>
    <w:p w:rsidR="000F6F46" w:rsidRPr="00450967"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 xml:space="preserve">Povinnosť zhotoviť dielo riadne a včas splní zhotoviteľ odovzdaním diela objednávateľovi na základe protokolu o odovzdaní a prevzatí diela. Pripravenosť na odovzdanie je zhotoviteľ povinný oznámiť objednávateľovi písomne </w:t>
      </w:r>
      <w:r w:rsidR="004F197F">
        <w:rPr>
          <w:rFonts w:asciiTheme="minorHAnsi" w:hAnsiTheme="minorHAnsi"/>
          <w:sz w:val="22"/>
          <w:szCs w:val="22"/>
        </w:rPr>
        <w:t>zápisom v stavebnom denníku stavby najmenej 2 dni vopred.</w:t>
      </w:r>
    </w:p>
    <w:p w:rsidR="000F6F46" w:rsidRPr="00AF3AD8"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4E25EC" w:rsidRDefault="000F6F46" w:rsidP="00D03407">
      <w:pPr>
        <w:pStyle w:val="Odsekzoznamu"/>
        <w:widowControl w:val="0"/>
        <w:numPr>
          <w:ilvl w:val="0"/>
          <w:numId w:val="41"/>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 xml:space="preserve">K odovzdaniu a prevzatiu dokončeného diela pripraví zhotoviteľ </w:t>
      </w:r>
      <w:r w:rsidR="004E25EC">
        <w:rPr>
          <w:rFonts w:asciiTheme="minorHAnsi" w:hAnsiTheme="minorHAnsi"/>
          <w:color w:val="000000"/>
          <w:sz w:val="22"/>
          <w:szCs w:val="22"/>
        </w:rPr>
        <w:t>tieto</w:t>
      </w:r>
      <w:r w:rsidR="00311503">
        <w:rPr>
          <w:rFonts w:asciiTheme="minorHAnsi" w:hAnsiTheme="minorHAnsi"/>
          <w:color w:val="000000"/>
          <w:sz w:val="22"/>
          <w:szCs w:val="22"/>
        </w:rPr>
        <w:t xml:space="preserve"> doklady</w:t>
      </w:r>
      <w:r w:rsidR="004E25EC">
        <w:rPr>
          <w:rFonts w:asciiTheme="minorHAnsi" w:hAnsiTheme="minorHAnsi"/>
          <w:color w:val="000000"/>
          <w:sz w:val="22"/>
          <w:szCs w:val="22"/>
        </w:rPr>
        <w:t>:</w:t>
      </w:r>
    </w:p>
    <w:p w:rsidR="004E25EC" w:rsidRPr="006E3AE7" w:rsidRDefault="004E25EC" w:rsidP="00D03407">
      <w:pPr>
        <w:pStyle w:val="Odsekzoznamu"/>
        <w:numPr>
          <w:ilvl w:val="0"/>
          <w:numId w:val="41"/>
        </w:numPr>
        <w:adjustRightInd w:val="0"/>
        <w:jc w:val="both"/>
        <w:rPr>
          <w:rFonts w:asciiTheme="minorHAnsi" w:hAnsiTheme="minorHAnsi" w:cs="Arial"/>
          <w:sz w:val="22"/>
          <w:szCs w:val="22"/>
        </w:rPr>
      </w:pPr>
      <w:r w:rsidRPr="006E3AE7">
        <w:rPr>
          <w:rFonts w:asciiTheme="minorHAnsi" w:hAnsiTheme="minorHAnsi" w:cs="Arial"/>
          <w:sz w:val="22"/>
          <w:szCs w:val="22"/>
        </w:rPr>
        <w:t xml:space="preserve">správou o vykonaní prác s prípadným opisom vykonaných zmien a odchýlok od </w:t>
      </w:r>
      <w:r>
        <w:rPr>
          <w:rFonts w:asciiTheme="minorHAnsi" w:hAnsiTheme="minorHAnsi" w:cs="Arial"/>
          <w:sz w:val="22"/>
          <w:szCs w:val="22"/>
        </w:rPr>
        <w:t>pôvodne požadovaného rozsahu</w:t>
      </w:r>
      <w:r w:rsidRPr="006E3AE7">
        <w:rPr>
          <w:rFonts w:asciiTheme="minorHAnsi" w:hAnsiTheme="minorHAnsi" w:cs="Arial"/>
          <w:sz w:val="22"/>
          <w:szCs w:val="22"/>
        </w:rPr>
        <w:t>,</w:t>
      </w:r>
    </w:p>
    <w:p w:rsidR="004E25EC" w:rsidRPr="00885EA8" w:rsidRDefault="004E25EC" w:rsidP="00D03407">
      <w:pPr>
        <w:pStyle w:val="Odsekzoznamu"/>
        <w:numPr>
          <w:ilvl w:val="0"/>
          <w:numId w:val="41"/>
        </w:numPr>
        <w:adjustRightInd w:val="0"/>
        <w:jc w:val="both"/>
        <w:rPr>
          <w:rFonts w:asciiTheme="minorHAnsi" w:hAnsiTheme="minorHAnsi" w:cs="Arial"/>
          <w:sz w:val="22"/>
          <w:szCs w:val="22"/>
        </w:rPr>
      </w:pPr>
      <w:r>
        <w:rPr>
          <w:rFonts w:asciiTheme="minorHAnsi" w:hAnsiTheme="minorHAnsi" w:cs="Arial"/>
          <w:sz w:val="22"/>
          <w:szCs w:val="22"/>
        </w:rPr>
        <w:t>kópi</w:t>
      </w:r>
      <w:r w:rsidR="005111AD">
        <w:rPr>
          <w:rFonts w:asciiTheme="minorHAnsi" w:hAnsiTheme="minorHAnsi" w:cs="Arial"/>
          <w:sz w:val="22"/>
          <w:szCs w:val="22"/>
        </w:rPr>
        <w:t>ami</w:t>
      </w:r>
      <w:r>
        <w:rPr>
          <w:rFonts w:asciiTheme="minorHAnsi" w:hAnsiTheme="minorHAnsi" w:cs="Arial"/>
          <w:sz w:val="22"/>
          <w:szCs w:val="22"/>
        </w:rPr>
        <w:t xml:space="preserve"> zo stavebného denníka,</w:t>
      </w:r>
    </w:p>
    <w:p w:rsidR="004E25EC" w:rsidRPr="006E3AE7" w:rsidRDefault="004E25EC" w:rsidP="00D03407">
      <w:pPr>
        <w:pStyle w:val="Odsekzoznamu"/>
        <w:numPr>
          <w:ilvl w:val="0"/>
          <w:numId w:val="41"/>
        </w:numPr>
        <w:adjustRightInd w:val="0"/>
        <w:jc w:val="both"/>
        <w:rPr>
          <w:rFonts w:asciiTheme="minorHAnsi" w:hAnsiTheme="minorHAnsi" w:cs="Arial"/>
          <w:sz w:val="22"/>
          <w:szCs w:val="22"/>
        </w:rPr>
      </w:pPr>
      <w:r w:rsidRPr="006E3AE7">
        <w:rPr>
          <w:rFonts w:asciiTheme="minorHAnsi" w:hAnsiTheme="minorHAnsi" w:cs="Arial"/>
          <w:sz w:val="22"/>
          <w:szCs w:val="22"/>
        </w:rPr>
        <w:t>potvrdením správcu skládky o prijatí stavebných odpadov vo fakturovanom množstve,</w:t>
      </w:r>
    </w:p>
    <w:p w:rsidR="004E25EC" w:rsidRPr="006E3AE7" w:rsidRDefault="004E25EC" w:rsidP="00D03407">
      <w:pPr>
        <w:pStyle w:val="Odsekzoznamu"/>
        <w:numPr>
          <w:ilvl w:val="0"/>
          <w:numId w:val="41"/>
        </w:numPr>
        <w:adjustRightInd w:val="0"/>
        <w:jc w:val="both"/>
        <w:rPr>
          <w:rFonts w:asciiTheme="minorHAnsi" w:hAnsiTheme="minorHAnsi" w:cs="Arial"/>
          <w:sz w:val="22"/>
          <w:szCs w:val="22"/>
        </w:rPr>
      </w:pPr>
      <w:r w:rsidRPr="006E3AE7">
        <w:rPr>
          <w:rFonts w:asciiTheme="minorHAnsi" w:hAnsiTheme="minorHAnsi" w:cs="Arial"/>
          <w:sz w:val="22"/>
          <w:szCs w:val="22"/>
        </w:rPr>
        <w:t>potvrdením o odstránení vád a nedorobkov (v prípade, ak boli zistené),</w:t>
      </w:r>
    </w:p>
    <w:p w:rsidR="004E25EC" w:rsidRDefault="004E25EC" w:rsidP="00D03407">
      <w:pPr>
        <w:pStyle w:val="Odsekzoznamu"/>
        <w:numPr>
          <w:ilvl w:val="0"/>
          <w:numId w:val="41"/>
        </w:numPr>
        <w:adjustRightInd w:val="0"/>
        <w:jc w:val="both"/>
        <w:rPr>
          <w:rFonts w:asciiTheme="minorHAnsi" w:hAnsiTheme="minorHAnsi" w:cs="Arial"/>
          <w:sz w:val="22"/>
          <w:szCs w:val="22"/>
        </w:rPr>
      </w:pPr>
      <w:r w:rsidRPr="006E3AE7">
        <w:rPr>
          <w:rFonts w:asciiTheme="minorHAnsi" w:hAnsiTheme="minorHAnsi" w:cs="Arial"/>
          <w:sz w:val="22"/>
          <w:szCs w:val="22"/>
        </w:rPr>
        <w:t>preberacím protokolom o odovzdaní a prevzatí ukončenej verejnej práce,</w:t>
      </w:r>
    </w:p>
    <w:p w:rsidR="004E25EC" w:rsidRDefault="004E25EC" w:rsidP="00D03407">
      <w:pPr>
        <w:pStyle w:val="Odsekzoznamu"/>
        <w:numPr>
          <w:ilvl w:val="0"/>
          <w:numId w:val="41"/>
        </w:numPr>
        <w:adjustRightInd w:val="0"/>
        <w:jc w:val="both"/>
        <w:rPr>
          <w:rFonts w:asciiTheme="minorHAnsi" w:hAnsiTheme="minorHAnsi" w:cs="Arial"/>
          <w:sz w:val="22"/>
          <w:szCs w:val="22"/>
        </w:rPr>
      </w:pPr>
      <w:r>
        <w:rPr>
          <w:rFonts w:asciiTheme="minorHAnsi" w:hAnsiTheme="minorHAnsi" w:cs="Arial"/>
          <w:sz w:val="22"/>
          <w:szCs w:val="22"/>
        </w:rPr>
        <w:t>fotodokumentáci</w:t>
      </w:r>
      <w:r w:rsidR="005111AD">
        <w:rPr>
          <w:rFonts w:asciiTheme="minorHAnsi" w:hAnsiTheme="minorHAnsi" w:cs="Arial"/>
          <w:sz w:val="22"/>
          <w:szCs w:val="22"/>
        </w:rPr>
        <w:t>o</w:t>
      </w:r>
      <w:r>
        <w:rPr>
          <w:rFonts w:asciiTheme="minorHAnsi" w:hAnsiTheme="minorHAnsi" w:cs="Arial"/>
          <w:sz w:val="22"/>
          <w:szCs w:val="22"/>
        </w:rPr>
        <w:t>u o priebehu likvidácie objektu.</w:t>
      </w:r>
    </w:p>
    <w:p w:rsidR="000F6F46" w:rsidRPr="00D03407" w:rsidRDefault="000F6F46" w:rsidP="00D03407">
      <w:pPr>
        <w:adjustRightInd w:val="0"/>
        <w:ind w:firstLine="360"/>
        <w:jc w:val="both"/>
        <w:rPr>
          <w:rFonts w:asciiTheme="minorHAnsi" w:hAnsiTheme="minorHAnsi" w:cs="Arial"/>
          <w:sz w:val="22"/>
          <w:szCs w:val="22"/>
        </w:rPr>
      </w:pPr>
      <w:r w:rsidRPr="00D03407">
        <w:rPr>
          <w:rFonts w:asciiTheme="minorHAnsi" w:hAnsiTheme="minorHAnsi"/>
          <w:sz w:val="22"/>
          <w:szCs w:val="22"/>
        </w:rPr>
        <w:t>V opačnom prípade má dielo vady.</w:t>
      </w:r>
    </w:p>
    <w:p w:rsidR="000F6F46" w:rsidRPr="00E97613" w:rsidRDefault="000F6F46" w:rsidP="00AF3AD8">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Zhotoviteľ je povinný pri odovzdaní a prevzatí diela, dielo odo</w:t>
      </w:r>
      <w:r w:rsidR="0094606C" w:rsidRPr="00311503">
        <w:rPr>
          <w:rFonts w:asciiTheme="minorHAnsi" w:hAnsiTheme="minorHAnsi"/>
          <w:sz w:val="22"/>
          <w:szCs w:val="22"/>
        </w:rPr>
        <w:t xml:space="preserve">vzdať vyčistené od zvyšných </w:t>
      </w:r>
      <w:r w:rsidRPr="00311503">
        <w:rPr>
          <w:rFonts w:asciiTheme="minorHAnsi" w:hAnsiTheme="minorHAnsi"/>
          <w:sz w:val="22"/>
          <w:szCs w:val="22"/>
        </w:rPr>
        <w:t>materiálov tak, aby bolo možné dielo riadne prevziať a uží</w:t>
      </w:r>
      <w:r w:rsidR="0094606C" w:rsidRPr="00311503">
        <w:rPr>
          <w:rFonts w:asciiTheme="minorHAnsi" w:hAnsiTheme="minorHAnsi"/>
          <w:sz w:val="22"/>
          <w:szCs w:val="22"/>
        </w:rPr>
        <w:t xml:space="preserve">vať. Zároveň je povinný miesto, </w:t>
      </w:r>
      <w:r w:rsidRPr="00311503">
        <w:rPr>
          <w:rFonts w:asciiTheme="minorHAnsi" w:hAnsiTheme="minorHAnsi"/>
          <w:sz w:val="22"/>
          <w:szCs w:val="22"/>
        </w:rPr>
        <w:t>ktoré využíval ako zariadenie staveniska, uviesť do pôvodného stavu.</w:t>
      </w:r>
    </w:p>
    <w:p w:rsidR="000F6F46" w:rsidRPr="00E97613" w:rsidRDefault="000F6F46" w:rsidP="00377023">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Ak pri preberaní diela objednávateľ zistí, že dielo má vady, dielo neprevezme a spíše so zhotoviteľom zápis o zistených vadách, spôsobe a termíne ich odstránenia. Zhotoviteľ má povinnosť odovzdať dielo po odstránení týchto vád.</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Dokladom o splnení diela zhotoviteľom je protokol o odovzdaní a prevzatí diela, návrh ktorého pripraví zhotoviteľ.</w:t>
      </w:r>
    </w:p>
    <w:p w:rsidR="00183425" w:rsidRDefault="001834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834925" w:rsidRDefault="008349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0F6F46" w:rsidRPr="00E97613" w:rsidRDefault="00D9638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 xml:space="preserve">Článok </w:t>
      </w:r>
      <w:r w:rsidR="00314380" w:rsidRPr="00E97613">
        <w:rPr>
          <w:rFonts w:asciiTheme="minorHAnsi" w:hAnsiTheme="minorHAnsi"/>
          <w:b/>
          <w:sz w:val="22"/>
          <w:szCs w:val="22"/>
        </w:rPr>
        <w:t>I</w:t>
      </w:r>
      <w:r w:rsidR="000F6F46" w:rsidRPr="00E97613">
        <w:rPr>
          <w:rFonts w:asciiTheme="minorHAnsi" w:hAnsiTheme="minorHAnsi"/>
          <w:b/>
          <w:sz w:val="22"/>
          <w:szCs w:val="22"/>
        </w:rPr>
        <w:t>X.</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SANKCIE</w:t>
      </w:r>
    </w:p>
    <w:p w:rsidR="000F6F46" w:rsidRPr="00E97613" w:rsidRDefault="00311503" w:rsidP="00311503">
      <w:pPr>
        <w:widowControl w:val="0"/>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Pr>
          <w:rFonts w:asciiTheme="minorHAnsi" w:hAnsiTheme="minorHAnsi"/>
          <w:sz w:val="22"/>
          <w:szCs w:val="22"/>
        </w:rPr>
        <w:t>1.</w:t>
      </w:r>
      <w:r w:rsidR="00D9638D">
        <w:rPr>
          <w:rFonts w:asciiTheme="minorHAnsi" w:hAnsiTheme="minorHAnsi"/>
          <w:sz w:val="22"/>
          <w:szCs w:val="22"/>
        </w:rPr>
        <w:tab/>
      </w:r>
      <w:r w:rsidR="000F6F46" w:rsidRPr="00E97613">
        <w:rPr>
          <w:rFonts w:asciiTheme="minorHAnsi" w:hAnsiTheme="minorHAnsi"/>
          <w:sz w:val="22"/>
          <w:szCs w:val="22"/>
        </w:rPr>
        <w:t xml:space="preserve">Zhotoviteľ je povinný zaplatiť zmluvnú pokutu </w:t>
      </w:r>
      <w:r w:rsidR="001317DC" w:rsidRPr="00E97613">
        <w:rPr>
          <w:rFonts w:asciiTheme="minorHAnsi" w:hAnsiTheme="minorHAnsi"/>
          <w:sz w:val="22"/>
          <w:szCs w:val="22"/>
        </w:rPr>
        <w:t>vo výške</w:t>
      </w:r>
      <w:r w:rsidR="000F6F46" w:rsidRPr="00E97613">
        <w:rPr>
          <w:rFonts w:asciiTheme="minorHAnsi" w:hAnsiTheme="minorHAnsi"/>
          <w:sz w:val="22"/>
          <w:szCs w:val="22"/>
        </w:rPr>
        <w:t>:</w:t>
      </w:r>
    </w:p>
    <w:p w:rsidR="000F6F46" w:rsidRPr="00E97613" w:rsidRDefault="001317DC"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a)</w:t>
      </w:r>
      <w:r w:rsidRPr="00E97613">
        <w:rPr>
          <w:rFonts w:asciiTheme="minorHAnsi" w:hAnsiTheme="minorHAnsi"/>
          <w:sz w:val="22"/>
          <w:szCs w:val="22"/>
        </w:rPr>
        <w:tab/>
      </w:r>
      <w:r w:rsidR="000F6F46" w:rsidRPr="00E97613">
        <w:rPr>
          <w:rFonts w:asciiTheme="minorHAnsi" w:hAnsiTheme="minorHAnsi"/>
          <w:b/>
          <w:sz w:val="22"/>
          <w:szCs w:val="22"/>
        </w:rPr>
        <w:t>0,5 %</w:t>
      </w:r>
      <w:r w:rsidR="00311503">
        <w:rPr>
          <w:rFonts w:asciiTheme="minorHAnsi" w:hAnsiTheme="minorHAnsi"/>
          <w:sz w:val="22"/>
          <w:szCs w:val="22"/>
        </w:rPr>
        <w:t xml:space="preserve"> z celkovej ceny diela </w:t>
      </w:r>
      <w:r w:rsidRPr="00E97613">
        <w:rPr>
          <w:rFonts w:asciiTheme="minorHAnsi" w:hAnsiTheme="minorHAnsi"/>
          <w:sz w:val="22"/>
          <w:szCs w:val="22"/>
        </w:rPr>
        <w:t xml:space="preserve">za každý deň omeškania s </w:t>
      </w:r>
      <w:r w:rsidR="000F6F46" w:rsidRPr="00E97613">
        <w:rPr>
          <w:rFonts w:asciiTheme="minorHAnsi" w:hAnsiTheme="minorHAnsi"/>
          <w:sz w:val="22"/>
          <w:szCs w:val="22"/>
        </w:rPr>
        <w:t>plnením svojej povin</w:t>
      </w:r>
      <w:r w:rsidRPr="00E97613">
        <w:rPr>
          <w:rFonts w:asciiTheme="minorHAnsi" w:hAnsiTheme="minorHAnsi"/>
          <w:sz w:val="22"/>
          <w:szCs w:val="22"/>
        </w:rPr>
        <w:t>nosti dodať dielo riadne a včas,</w:t>
      </w:r>
    </w:p>
    <w:p w:rsidR="000F6F46" w:rsidRPr="00E97613" w:rsidRDefault="000F6F46"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b)</w:t>
      </w:r>
      <w:r w:rsidRPr="00E97613">
        <w:rPr>
          <w:rFonts w:asciiTheme="minorHAnsi" w:hAnsiTheme="minorHAnsi"/>
          <w:sz w:val="22"/>
          <w:szCs w:val="22"/>
        </w:rPr>
        <w:tab/>
      </w:r>
      <w:r w:rsidR="001317DC" w:rsidRPr="00E97613">
        <w:rPr>
          <w:rFonts w:asciiTheme="minorHAnsi" w:hAnsiTheme="minorHAnsi"/>
          <w:b/>
          <w:sz w:val="22"/>
          <w:szCs w:val="22"/>
        </w:rPr>
        <w:t>0,5 %</w:t>
      </w:r>
      <w:r w:rsidR="001317DC" w:rsidRPr="00E97613">
        <w:rPr>
          <w:rFonts w:asciiTheme="minorHAnsi" w:hAnsiTheme="minorHAnsi"/>
          <w:sz w:val="22"/>
          <w:szCs w:val="22"/>
        </w:rPr>
        <w:t xml:space="preserve"> z celkovej ceny diela každý </w:t>
      </w:r>
      <w:r w:rsidRPr="00E97613">
        <w:rPr>
          <w:rFonts w:asciiTheme="minorHAnsi" w:hAnsiTheme="minorHAnsi"/>
          <w:sz w:val="22"/>
          <w:szCs w:val="22"/>
        </w:rPr>
        <w:t>deň omeškania</w:t>
      </w:r>
      <w:r w:rsidR="001317DC" w:rsidRPr="00E97613">
        <w:rPr>
          <w:rFonts w:asciiTheme="minorHAnsi" w:hAnsiTheme="minorHAnsi"/>
          <w:sz w:val="22"/>
          <w:szCs w:val="22"/>
        </w:rPr>
        <w:t xml:space="preserve"> s odstránením vád</w:t>
      </w:r>
      <w:r w:rsidRPr="00E97613">
        <w:rPr>
          <w:rFonts w:asciiTheme="minorHAnsi" w:hAnsiTheme="minorHAnsi"/>
          <w:sz w:val="22"/>
          <w:szCs w:val="22"/>
        </w:rPr>
        <w:t xml:space="preserve"> v lehote dohodnut</w:t>
      </w:r>
      <w:r w:rsidR="00311503">
        <w:rPr>
          <w:rFonts w:asciiTheme="minorHAnsi" w:hAnsiTheme="minorHAnsi"/>
          <w:sz w:val="22"/>
          <w:szCs w:val="22"/>
        </w:rPr>
        <w:t xml:space="preserve">ých v </w:t>
      </w:r>
      <w:r w:rsidRPr="00E97613">
        <w:rPr>
          <w:rFonts w:asciiTheme="minorHAnsi" w:hAnsiTheme="minorHAnsi"/>
          <w:sz w:val="22"/>
          <w:szCs w:val="22"/>
        </w:rPr>
        <w:t xml:space="preserve">tejto </w:t>
      </w:r>
      <w:r w:rsidR="001317DC" w:rsidRPr="00E97613">
        <w:rPr>
          <w:rFonts w:asciiTheme="minorHAnsi" w:hAnsiTheme="minorHAnsi"/>
          <w:sz w:val="22"/>
          <w:szCs w:val="22"/>
        </w:rPr>
        <w:t>zmluvy</w:t>
      </w:r>
      <w:r w:rsidRPr="00E97613">
        <w:rPr>
          <w:rFonts w:asciiTheme="minorHAnsi" w:hAnsiTheme="minorHAnsi"/>
          <w:sz w:val="22"/>
          <w:szCs w:val="22"/>
        </w:rPr>
        <w:t>.</w:t>
      </w:r>
    </w:p>
    <w:p w:rsidR="000F6F46" w:rsidRPr="00E97613" w:rsidRDefault="000F6F46" w:rsidP="000F6F46">
      <w:pPr>
        <w:widowControl w:val="0"/>
        <w:adjustRightInd w:val="0"/>
        <w:ind w:right="144"/>
        <w:jc w:val="both"/>
        <w:rPr>
          <w:rFonts w:asciiTheme="minorHAnsi" w:hAnsiTheme="minorHAnsi"/>
          <w:sz w:val="22"/>
          <w:szCs w:val="22"/>
        </w:rPr>
      </w:pPr>
    </w:p>
    <w:p w:rsidR="000F6F46" w:rsidRPr="00834925" w:rsidRDefault="000F6F46" w:rsidP="00834925">
      <w:pPr>
        <w:pStyle w:val="Odsekzoznamu"/>
        <w:widowControl w:val="0"/>
        <w:numPr>
          <w:ilvl w:val="0"/>
          <w:numId w:val="20"/>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834925">
        <w:rPr>
          <w:rFonts w:asciiTheme="minorHAnsi" w:hAnsiTheme="minorHAnsi"/>
          <w:sz w:val="22"/>
          <w:szCs w:val="22"/>
        </w:rPr>
        <w:t xml:space="preserve">V prípade omeškania objednávateľa s úhradou </w:t>
      </w:r>
      <w:r w:rsidR="00CA6521" w:rsidRPr="00834925">
        <w:rPr>
          <w:rFonts w:asciiTheme="minorHAnsi" w:hAnsiTheme="minorHAnsi"/>
          <w:sz w:val="22"/>
          <w:szCs w:val="22"/>
        </w:rPr>
        <w:t>platby</w:t>
      </w:r>
      <w:r w:rsidRPr="00834925">
        <w:rPr>
          <w:rFonts w:asciiTheme="minorHAnsi" w:hAnsiTheme="minorHAnsi"/>
          <w:sz w:val="22"/>
          <w:szCs w:val="22"/>
        </w:rPr>
        <w:t xml:space="preserve"> aleb</w:t>
      </w:r>
      <w:r w:rsidR="00311503" w:rsidRPr="00834925">
        <w:rPr>
          <w:rFonts w:asciiTheme="minorHAnsi" w:hAnsiTheme="minorHAnsi"/>
          <w:sz w:val="22"/>
          <w:szCs w:val="22"/>
        </w:rPr>
        <w:t xml:space="preserve">o vyúčtovania ceny za dielo, má </w:t>
      </w:r>
      <w:r w:rsidRPr="00834925">
        <w:rPr>
          <w:rFonts w:asciiTheme="minorHAnsi" w:hAnsiTheme="minorHAnsi"/>
          <w:sz w:val="22"/>
          <w:szCs w:val="22"/>
        </w:rPr>
        <w:t>zhotoviteľ nárok z omeškania vo výške 0,5</w:t>
      </w:r>
      <w:r w:rsidR="001317DC" w:rsidRPr="00834925">
        <w:rPr>
          <w:rFonts w:asciiTheme="minorHAnsi" w:hAnsiTheme="minorHAnsi"/>
          <w:sz w:val="22"/>
          <w:szCs w:val="22"/>
        </w:rPr>
        <w:t xml:space="preserve"> </w:t>
      </w:r>
      <w:r w:rsidRPr="00834925">
        <w:rPr>
          <w:rFonts w:asciiTheme="minorHAnsi" w:hAnsiTheme="minorHAnsi"/>
          <w:b/>
          <w:sz w:val="22"/>
          <w:szCs w:val="22"/>
        </w:rPr>
        <w:t>%</w:t>
      </w:r>
      <w:r w:rsidRPr="00834925">
        <w:rPr>
          <w:rFonts w:asciiTheme="minorHAnsi" w:hAnsiTheme="minorHAnsi"/>
          <w:sz w:val="22"/>
          <w:szCs w:val="22"/>
        </w:rPr>
        <w:t xml:space="preserve"> z dlžnej sumy za každý deň omeškania.</w:t>
      </w:r>
    </w:p>
    <w:p w:rsidR="00CA6521" w:rsidRDefault="00CA6521"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834925" w:rsidRDefault="00834925"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34925"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X.</w:t>
      </w:r>
    </w:p>
    <w:p w:rsidR="000F6F46" w:rsidRPr="00E97613" w:rsidRDefault="00834925"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Pr>
          <w:rFonts w:asciiTheme="minorHAnsi" w:hAnsiTheme="minorHAnsi"/>
          <w:b/>
          <w:sz w:val="22"/>
          <w:szCs w:val="22"/>
        </w:rPr>
        <w:t xml:space="preserve">ZODPOVEDNOSŤ </w:t>
      </w:r>
      <w:r w:rsidR="000F6F46" w:rsidRPr="00E97613">
        <w:rPr>
          <w:rFonts w:asciiTheme="minorHAnsi" w:hAnsiTheme="minorHAnsi"/>
          <w:b/>
          <w:sz w:val="22"/>
          <w:szCs w:val="22"/>
        </w:rPr>
        <w:t>ZA VADY, ZÁRUKA ZA KVALITU</w:t>
      </w:r>
    </w:p>
    <w:p w:rsidR="000F6F46" w:rsidRPr="00AA5CCA" w:rsidRDefault="00311503"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lastRenderedPageBreak/>
        <w:t>Z</w:t>
      </w:r>
      <w:r w:rsidR="000F6F46" w:rsidRPr="00AA5CCA">
        <w:rPr>
          <w:rFonts w:asciiTheme="minorHAnsi" w:hAnsiTheme="minorHAnsi"/>
          <w:sz w:val="22"/>
          <w:szCs w:val="22"/>
        </w:rPr>
        <w:t>hotoviteľ zodpovedá za to, že dielo bude vyhotovené v súlade s ustanovením čl</w:t>
      </w:r>
      <w:r w:rsidR="00834925" w:rsidRPr="00AA5CCA">
        <w:rPr>
          <w:rFonts w:asciiTheme="minorHAnsi" w:hAnsiTheme="minorHAnsi"/>
          <w:sz w:val="22"/>
          <w:szCs w:val="22"/>
        </w:rPr>
        <w:t>ánku</w:t>
      </w:r>
      <w:r w:rsidR="000F6F46" w:rsidRPr="00AA5CCA">
        <w:rPr>
          <w:rFonts w:asciiTheme="minorHAnsi" w:hAnsiTheme="minorHAnsi"/>
          <w:sz w:val="22"/>
          <w:szCs w:val="22"/>
        </w:rPr>
        <w:t xml:space="preserve"> II. a bude mať vlastnosti dohodnuté v tejto zmluve.</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BF702C"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Dielo má vady ak:</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nie je dodané v požadovanej kvalite,</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vykazuje nedorobky, t.</w:t>
      </w:r>
      <w:r w:rsidR="001817C1" w:rsidRPr="00AA5CCA">
        <w:rPr>
          <w:rFonts w:asciiTheme="minorHAnsi" w:hAnsiTheme="minorHAnsi"/>
          <w:sz w:val="22"/>
          <w:szCs w:val="22"/>
        </w:rPr>
        <w:t xml:space="preserve"> </w:t>
      </w:r>
      <w:r w:rsidRPr="00AA5CCA">
        <w:rPr>
          <w:rFonts w:asciiTheme="minorHAnsi" w:hAnsiTheme="minorHAnsi"/>
          <w:sz w:val="22"/>
          <w:szCs w:val="22"/>
        </w:rPr>
        <w:t>j. nie je vykonané v celom rozsahu podľa zadania</w:t>
      </w:r>
      <w:r w:rsidR="005D2F13" w:rsidRPr="00AA5CCA">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sú vady v dokladoch nutný</w:t>
      </w:r>
      <w:r w:rsidR="00311503" w:rsidRPr="00AA5CCA">
        <w:rPr>
          <w:rFonts w:asciiTheme="minorHAnsi" w:hAnsiTheme="minorHAnsi"/>
          <w:sz w:val="22"/>
          <w:szCs w:val="22"/>
        </w:rPr>
        <w:t>ch na užívanie</w:t>
      </w:r>
      <w:r w:rsidR="00CE21B5">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má právne vady v zmysle § 559 Obchodného zákonník</w:t>
      </w:r>
      <w:r w:rsidR="00BF702C" w:rsidRPr="00AA5CCA">
        <w:rPr>
          <w:rFonts w:asciiTheme="minorHAnsi" w:hAnsiTheme="minorHAnsi"/>
          <w:sz w:val="22"/>
          <w:szCs w:val="22"/>
        </w:rPr>
        <w:t xml:space="preserve">a alebo je dielo zaťažené inými </w:t>
      </w:r>
      <w:r w:rsidRPr="00AA5CCA">
        <w:rPr>
          <w:rFonts w:asciiTheme="minorHAnsi" w:hAnsiTheme="minorHAnsi"/>
          <w:sz w:val="22"/>
          <w:szCs w:val="22"/>
        </w:rPr>
        <w:t>právami tretích osôb.</w:t>
      </w:r>
    </w:p>
    <w:p w:rsidR="000F6F46" w:rsidRPr="00E97613" w:rsidRDefault="000F6F46" w:rsidP="00BF702C">
      <w:pPr>
        <w:widowControl w:val="0"/>
        <w:adjustRightInd w:val="0"/>
        <w:ind w:right="144"/>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Zhotoviteľ nezodpovedá za vady, ktoré boli priamo spôsobené použitím podkladov alebo vecí prevzatých od objednávateľa a zhotoviteľ ani pri vynaložení všetkej starostlivosti nemohol zistiť ich nevhodnosť, prípadne na ňu písomne upozornil</w:t>
      </w:r>
      <w:r w:rsidR="001A5091" w:rsidRPr="00AA5CCA">
        <w:rPr>
          <w:rFonts w:asciiTheme="minorHAnsi" w:hAnsiTheme="minorHAnsi"/>
          <w:sz w:val="22"/>
          <w:szCs w:val="22"/>
        </w:rPr>
        <w:t xml:space="preserve"> objednávateľa, ale ten na ich použití písomne trval.</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Za skryté vady, ktoré objednávateľ nemohol zistiť pri odovzdaní a prevzatí diela, zhotoviteľ zodpoved</w:t>
      </w:r>
      <w:r w:rsidR="002131A5">
        <w:rPr>
          <w:rFonts w:asciiTheme="minorHAnsi" w:hAnsiTheme="minorHAnsi"/>
          <w:sz w:val="22"/>
          <w:szCs w:val="22"/>
        </w:rPr>
        <w:t>á počas záručnej doby na dielo.</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na dielo, ktoré je predmetom tejto zmluvy je 5 rokov. Záručná lehota začína plynúť dňom protokolárneho prevzatia diela objednávateľom a neplynie v čase, kedy objednávateľ nemohol dielo užívať pre vady, za ktoré zodpovedá zhotoviteľ.</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Zárukou zhotoviteľ preberá záväzok, že predmet diela bude počas záručnej lehoty spôsobilý na použitie na dohodnutý účel a zachová si dohodnuté vlastnosti a kvalitu v čase svojej životnosti.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začína plynúť dňom odovzdani</w:t>
      </w:r>
      <w:r w:rsidR="00195985" w:rsidRPr="00AA5CCA">
        <w:rPr>
          <w:rFonts w:asciiTheme="minorHAnsi" w:hAnsiTheme="minorHAnsi"/>
          <w:sz w:val="22"/>
          <w:szCs w:val="22"/>
        </w:rPr>
        <w:t>a celého diela objednávateľovi.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1B20F9"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Objednávateľ sa zaväzuje, že reklamáciu vady diela uplatní bezodkladne po jej zistení písomne. Za písomne uplatnenú reklamáciu sa považuje aj reklamácia podaná faxom, e</w:t>
      </w:r>
      <w:r w:rsidR="00195985" w:rsidRPr="00AA5CCA">
        <w:rPr>
          <w:rFonts w:asciiTheme="minorHAnsi" w:hAnsiTheme="minorHAnsi"/>
          <w:sz w:val="22"/>
          <w:szCs w:val="22"/>
        </w:rPr>
        <w:t xml:space="preserve"> </w:t>
      </w:r>
      <w:r w:rsidRPr="00AA5CCA">
        <w:rPr>
          <w:rFonts w:asciiTheme="minorHAnsi" w:hAnsiTheme="minorHAnsi"/>
          <w:sz w:val="22"/>
          <w:szCs w:val="22"/>
        </w:rPr>
        <w:t>-</w:t>
      </w:r>
      <w:r w:rsidR="00195985" w:rsidRPr="00AA5CCA">
        <w:rPr>
          <w:rFonts w:asciiTheme="minorHAnsi" w:hAnsiTheme="minorHAnsi"/>
          <w:sz w:val="22"/>
          <w:szCs w:val="22"/>
        </w:rPr>
        <w:t xml:space="preserve"> </w:t>
      </w:r>
      <w:r w:rsidRPr="00AA5CCA">
        <w:rPr>
          <w:rFonts w:asciiTheme="minorHAnsi" w:hAnsiTheme="minorHAnsi"/>
          <w:sz w:val="22"/>
          <w:szCs w:val="22"/>
        </w:rPr>
        <w:t>mailom alebo listovou zásielkou.</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Zhotoviteľ sa zaväzuje začať s odstraňovaním vád diela do 3 dní od prijatia písomnej reklamácie a vady odstrániť v čo najkratšom čase, ktorého dĺžku dohodnú zmluvné strany písomne. </w:t>
      </w:r>
      <w:r w:rsidR="000F6F46" w:rsidRPr="00AA5CCA">
        <w:rPr>
          <w:rFonts w:asciiTheme="minorHAnsi" w:hAnsiTheme="minorHAnsi"/>
          <w:sz w:val="22"/>
          <w:szCs w:val="22"/>
        </w:rPr>
        <w:t>Ak nie je odstránenie vád diela možné vykonať zhotoviteľom, môže objednávateľ požadovať zníženie ceny.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0F6F46"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V prípade, že budú v priebehu realizácie predmetu tejto zmluvy zistené také vady predmetu diela, ktoré budú mať za následok zvýšenie jeho ceny, zníženie parametrov a kvality, považuje sa to za podstatné porušenie zmluvy a objednávateľ má nárok na zľavu z dohodnutej ceny diela vo výške 10%. Týmto ustanovením nie je dotknuté právo </w:t>
      </w:r>
      <w:r w:rsidR="00AA5CCA" w:rsidRPr="00AA5CCA">
        <w:rPr>
          <w:rFonts w:asciiTheme="minorHAnsi" w:hAnsiTheme="minorHAnsi"/>
          <w:sz w:val="22"/>
          <w:szCs w:val="22"/>
        </w:rPr>
        <w:t>objednávateľa na náhradu škody.</w:t>
      </w:r>
    </w:p>
    <w:p w:rsidR="00A02505" w:rsidRDefault="00A0250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4F224F" w:rsidRPr="00E97613" w:rsidRDefault="004F224F"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AA5CCA"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 XI.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ZODPOVEDNOSŤ ZA ŠKODU</w:t>
      </w: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Zhotoviteľ zodpovedá za všetky škody, ktoré vzniknú objednávateľovi, alebo tretej osobe v dôsledku porušenia jeho povinností, vyplývajúcich z tejto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 prípade vzniku škody porušením povinností vyplývajúcich z tejto zmluvy ktorejkoľvek zmluvnej strane, má druhá strana ná</w:t>
      </w:r>
      <w:r w:rsidR="00AA5CCA">
        <w:rPr>
          <w:rFonts w:asciiTheme="minorHAnsi" w:hAnsiTheme="minorHAnsi"/>
          <w:snapToGrid w:val="0"/>
          <w:sz w:val="22"/>
          <w:szCs w:val="22"/>
        </w:rPr>
        <w:t>rok na úhradu vzniknutej škody.</w:t>
      </w:r>
    </w:p>
    <w:p w:rsidR="000F6F46" w:rsidRPr="00AA5CCA" w:rsidRDefault="000F6F46"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35C21" w:rsidRPr="00AA5CCA" w:rsidRDefault="00F35C21"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AA5CCA">
        <w:rPr>
          <w:rFonts w:asciiTheme="minorHAnsi" w:hAnsiTheme="minorHAnsi"/>
          <w:b/>
          <w:snapToGrid w:val="0"/>
          <w:sz w:val="22"/>
          <w:szCs w:val="22"/>
        </w:rPr>
        <w:t>ánok</w:t>
      </w:r>
      <w:r w:rsidRPr="00E97613">
        <w:rPr>
          <w:rFonts w:asciiTheme="minorHAnsi" w:hAnsiTheme="minorHAnsi"/>
          <w:b/>
          <w:snapToGrid w:val="0"/>
          <w:sz w:val="22"/>
          <w:szCs w:val="22"/>
        </w:rPr>
        <w:t xml:space="preserve"> XII.</w:t>
      </w:r>
    </w:p>
    <w:p w:rsidR="000F6F46" w:rsidRPr="00E97613" w:rsidRDefault="000F6F46" w:rsidP="00600A2D">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PRECHOD VLASTNÍCTVA A NEBEZPEČENSTVO ŠKODY</w:t>
      </w: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Vlastníkom diela počas j</w:t>
      </w:r>
      <w:r w:rsidR="00AA5CCA">
        <w:rPr>
          <w:rFonts w:asciiTheme="minorHAnsi" w:hAnsiTheme="minorHAnsi"/>
          <w:snapToGrid w:val="0"/>
          <w:sz w:val="22"/>
          <w:szCs w:val="22"/>
        </w:rPr>
        <w:t>eho realizácie je objednávateľ.</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Stavebný materiál a zariadenia potrebné na zhotovenie diela zabezpečuje zhotoviteľ. Kúpna c</w:t>
      </w:r>
      <w:r w:rsidR="00311503">
        <w:rPr>
          <w:rFonts w:asciiTheme="minorHAnsi" w:hAnsiTheme="minorHAnsi"/>
          <w:snapToGrid w:val="0"/>
          <w:sz w:val="22"/>
          <w:szCs w:val="22"/>
        </w:rPr>
        <w:t>ena týchto vecí je súčasťou maximálnej ceny diela podľa</w:t>
      </w:r>
      <w:r w:rsidRPr="00311503">
        <w:rPr>
          <w:rFonts w:asciiTheme="minorHAnsi" w:hAnsiTheme="minorHAnsi"/>
          <w:snapToGrid w:val="0"/>
          <w:sz w:val="22"/>
          <w:szCs w:val="22"/>
        </w:rPr>
        <w:t xml:space="preserve"> tejto zmluvy. Zhotoviteľ zostáva vlastníkom týchto vecí až do ich pevného zabudovania do stavby, ktorá je predmetom tejto zmluvy, s výnimkou zariadení uhradených objed</w:t>
      </w:r>
      <w:r w:rsidR="004544C3">
        <w:rPr>
          <w:rFonts w:asciiTheme="minorHAnsi" w:hAnsiTheme="minorHAnsi"/>
          <w:snapToGrid w:val="0"/>
          <w:sz w:val="22"/>
          <w:szCs w:val="22"/>
        </w:rPr>
        <w:t>návateľom pred ich zabudovaním.</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 xml:space="preserve">Nebezpečenstvo škody na diele ako aj na veciach a materiáloch potrebných na zhotovenie diela znáša zhotoviteľ až do času protokolárneho </w:t>
      </w:r>
      <w:r w:rsidR="004544C3">
        <w:rPr>
          <w:rFonts w:asciiTheme="minorHAnsi" w:hAnsiTheme="minorHAnsi"/>
          <w:snapToGrid w:val="0"/>
          <w:sz w:val="22"/>
          <w:szCs w:val="22"/>
        </w:rPr>
        <w:t>prevzatia diela objednávateľom.</w:t>
      </w: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5B1625" w:rsidRDefault="005B1625"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4544C3"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w:t>
      </w:r>
      <w:r w:rsidR="000F6F46" w:rsidRPr="00E97613">
        <w:rPr>
          <w:rFonts w:asciiTheme="minorHAnsi" w:hAnsiTheme="minorHAnsi"/>
          <w:b/>
          <w:snapToGrid w:val="0"/>
          <w:sz w:val="22"/>
          <w:szCs w:val="22"/>
        </w:rPr>
        <w:t xml:space="preserve"> XI</w:t>
      </w:r>
      <w:r w:rsidR="009B2B2E" w:rsidRPr="00E97613">
        <w:rPr>
          <w:rFonts w:asciiTheme="minorHAnsi" w:hAnsiTheme="minorHAnsi"/>
          <w:b/>
          <w:snapToGrid w:val="0"/>
          <w:sz w:val="22"/>
          <w:szCs w:val="22"/>
        </w:rPr>
        <w:t>II</w:t>
      </w:r>
      <w:r w:rsidR="00486664">
        <w:rPr>
          <w:rFonts w:asciiTheme="minorHAnsi" w:hAnsiTheme="minorHAnsi"/>
          <w:b/>
          <w:snapToGrid w:val="0"/>
          <w:sz w:val="22"/>
          <w:szCs w:val="22"/>
        </w:rPr>
        <w:t>.</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ODSTÚPENIE OD ZMLUVY</w:t>
      </w: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sa porušenie zmluvnej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15 dní potom, ako sa o porušení dozvedela.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600A2D"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P</w:t>
      </w:r>
      <w:r w:rsidR="000F6F46" w:rsidRPr="00600A2D">
        <w:rPr>
          <w:rFonts w:asciiTheme="minorHAnsi" w:hAnsiTheme="minorHAnsi"/>
          <w:snapToGrid w:val="0"/>
          <w:sz w:val="22"/>
          <w:szCs w:val="22"/>
        </w:rPr>
        <w:t>re určenie lehoty je rozhodujúci dátum poštove</w:t>
      </w:r>
      <w:r w:rsidR="00486664">
        <w:rPr>
          <w:rFonts w:asciiTheme="minorHAnsi" w:hAnsiTheme="minorHAnsi"/>
          <w:snapToGrid w:val="0"/>
          <w:sz w:val="22"/>
          <w:szCs w:val="22"/>
        </w:rPr>
        <w:t>j pečiatky odoslania oznámenia.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oprávnená strana oznámi druhej strane, že na splnení zmluvných povinností naďalej trvá, alebo nevyužije v lehote právo od zmluvy odstúpiť, môže od zmluvy odstúpiť len spôsobom pre podstatné porušenie zmluvy v zmy</w:t>
      </w:r>
      <w:r w:rsidR="00486664">
        <w:rPr>
          <w:rFonts w:asciiTheme="minorHAnsi" w:hAnsiTheme="minorHAnsi"/>
          <w:snapToGrid w:val="0"/>
          <w:sz w:val="22"/>
          <w:szCs w:val="22"/>
        </w:rPr>
        <w:t>sle § 346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Ak oprávnená strana v lehote na odstúpenie od zmluvy </w:t>
      </w:r>
      <w:r w:rsidR="00600A2D">
        <w:rPr>
          <w:rFonts w:asciiTheme="minorHAnsi" w:hAnsiTheme="minorHAnsi"/>
          <w:snapToGrid w:val="0"/>
          <w:sz w:val="22"/>
          <w:szCs w:val="22"/>
        </w:rPr>
        <w:t>s</w:t>
      </w:r>
      <w:r w:rsidRPr="00600A2D">
        <w:rPr>
          <w:rFonts w:asciiTheme="minorHAnsi" w:hAnsiTheme="minorHAnsi"/>
          <w:snapToGrid w:val="0"/>
          <w:sz w:val="22"/>
          <w:szCs w:val="22"/>
        </w:rPr>
        <w:t xml:space="preserve">tanoví na dodatočné plnenie dodatočnú lehotu, vzniká jej právo odstúpiť od zmluvy po uplynutí dodatočnej lehoty rovnakým spôsobom, ako je uvedený v bode 1. </w:t>
      </w:r>
      <w:r w:rsidR="00486664">
        <w:rPr>
          <w:rFonts w:asciiTheme="minorHAnsi" w:hAnsiTheme="minorHAnsi"/>
          <w:snapToGrid w:val="0"/>
          <w:sz w:val="22"/>
          <w:szCs w:val="22"/>
        </w:rPr>
        <w:t>článku XIII. tejto zmluvy.</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Odstúpením od zmluvy zmluva zaniká dňom doručenia prejavu vôle oprávnenej </w:t>
      </w:r>
      <w:r w:rsidR="00486664">
        <w:rPr>
          <w:rFonts w:asciiTheme="minorHAnsi" w:hAnsiTheme="minorHAnsi"/>
          <w:snapToGrid w:val="0"/>
          <w:sz w:val="22"/>
          <w:szCs w:val="22"/>
        </w:rPr>
        <w:t>strany, druhej zmluvnej strane.</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ktoré b</w:t>
      </w:r>
      <w:r w:rsidR="00486664">
        <w:rPr>
          <w:rFonts w:asciiTheme="minorHAnsi" w:hAnsiTheme="minorHAnsi"/>
          <w:snapToGrid w:val="0"/>
          <w:sz w:val="22"/>
          <w:szCs w:val="22"/>
        </w:rPr>
        <w:t>olo do odstúpenia zrealizované.</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486664" w:rsidP="00600A2D">
      <w:pPr>
        <w:widowControl w:val="0"/>
        <w:autoSpaceDE/>
        <w:ind w:right="144" w:firstLine="360"/>
        <w:jc w:val="both"/>
        <w:rPr>
          <w:rFonts w:asciiTheme="minorHAnsi" w:hAnsiTheme="minorHAnsi"/>
          <w:snapToGrid w:val="0"/>
          <w:sz w:val="22"/>
          <w:szCs w:val="22"/>
        </w:rPr>
      </w:pPr>
      <w:r>
        <w:rPr>
          <w:rFonts w:asciiTheme="minorHAnsi" w:hAnsiTheme="minorHAnsi"/>
          <w:snapToGrid w:val="0"/>
          <w:sz w:val="22"/>
          <w:szCs w:val="22"/>
        </w:rPr>
        <w:t>7.</w:t>
      </w:r>
      <w:r>
        <w:rPr>
          <w:rFonts w:asciiTheme="minorHAnsi" w:hAnsiTheme="minorHAnsi"/>
          <w:snapToGrid w:val="0"/>
          <w:sz w:val="22"/>
          <w:szCs w:val="22"/>
        </w:rPr>
        <w:tab/>
      </w:r>
      <w:proofErr w:type="spellStart"/>
      <w:r w:rsidR="000F6F46" w:rsidRPr="00E97613">
        <w:rPr>
          <w:rFonts w:asciiTheme="minorHAnsi" w:hAnsiTheme="minorHAnsi"/>
          <w:snapToGrid w:val="0"/>
          <w:sz w:val="22"/>
          <w:szCs w:val="22"/>
        </w:rPr>
        <w:t>Vysporiadanie</w:t>
      </w:r>
      <w:proofErr w:type="spellEnd"/>
      <w:r w:rsidR="000F6F46" w:rsidRPr="00E97613">
        <w:rPr>
          <w:rFonts w:asciiTheme="minorHAnsi" w:hAnsiTheme="minorHAnsi"/>
          <w:snapToGrid w:val="0"/>
          <w:sz w:val="22"/>
          <w:szCs w:val="22"/>
        </w:rPr>
        <w:t xml:space="preserve"> pohľadávok z titulu odstúpenia od zmluvy:</w:t>
      </w:r>
    </w:p>
    <w:p w:rsidR="000F6F46" w:rsidRPr="00486664" w:rsidRDefault="000F6F46" w:rsidP="00486664">
      <w:pPr>
        <w:pStyle w:val="Odsekzoznamu"/>
        <w:widowControl w:val="0"/>
        <w:numPr>
          <w:ilvl w:val="0"/>
          <w:numId w:val="31"/>
        </w:numPr>
        <w:autoSpaceDE/>
        <w:ind w:right="144"/>
        <w:jc w:val="both"/>
        <w:rPr>
          <w:rFonts w:asciiTheme="minorHAnsi" w:hAnsiTheme="minorHAnsi"/>
          <w:sz w:val="22"/>
          <w:szCs w:val="22"/>
        </w:rPr>
      </w:pPr>
      <w:r w:rsidRPr="00486664">
        <w:rPr>
          <w:rFonts w:asciiTheme="minorHAnsi" w:hAnsiTheme="minorHAnsi"/>
          <w:sz w:val="22"/>
          <w:szCs w:val="22"/>
        </w:rPr>
        <w:t>časť diela zhotoveného do odstúpenia od zmluvy zostáva vlastníctvom objednávateľa.</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 xml:space="preserve">preddavky poskytnuté do odstúpenia od zmluvy </w:t>
      </w:r>
      <w:proofErr w:type="spellStart"/>
      <w:r w:rsidRPr="00E97613">
        <w:rPr>
          <w:rFonts w:asciiTheme="minorHAnsi" w:hAnsiTheme="minorHAnsi"/>
          <w:sz w:val="22"/>
          <w:szCs w:val="22"/>
        </w:rPr>
        <w:t>vysporiada</w:t>
      </w:r>
      <w:proofErr w:type="spellEnd"/>
      <w:r w:rsidRPr="00E97613">
        <w:rPr>
          <w:rFonts w:asciiTheme="minorHAnsi" w:hAnsiTheme="minorHAnsi"/>
          <w:sz w:val="22"/>
          <w:szCs w:val="22"/>
        </w:rPr>
        <w:t xml:space="preserve"> zhot</w:t>
      </w:r>
      <w:r w:rsidR="00486664">
        <w:rPr>
          <w:rFonts w:asciiTheme="minorHAnsi" w:hAnsiTheme="minorHAnsi"/>
          <w:sz w:val="22"/>
          <w:szCs w:val="22"/>
        </w:rPr>
        <w:t xml:space="preserve">oviteľ konečnou faktúrou, ktorá </w:t>
      </w:r>
      <w:r w:rsidRPr="00E97613">
        <w:rPr>
          <w:rFonts w:asciiTheme="minorHAnsi" w:hAnsiTheme="minorHAnsi"/>
          <w:sz w:val="22"/>
          <w:szCs w:val="22"/>
        </w:rPr>
        <w:t>bude mať náležitosti daňového dokladu do 14 dní od odstúpenia od zmluvy. Pre fakturáciu platia ustanovenia čl</w:t>
      </w:r>
      <w:r w:rsidR="00486664">
        <w:rPr>
          <w:rFonts w:asciiTheme="minorHAnsi" w:hAnsiTheme="minorHAnsi"/>
          <w:sz w:val="22"/>
          <w:szCs w:val="22"/>
        </w:rPr>
        <w:t>ánku</w:t>
      </w:r>
      <w:r w:rsidRPr="00E97613">
        <w:rPr>
          <w:rFonts w:asciiTheme="minorHAnsi" w:hAnsiTheme="minorHAnsi"/>
          <w:sz w:val="22"/>
          <w:szCs w:val="22"/>
        </w:rPr>
        <w:t>. VI. tejto zmluvy.</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finančné rozdiely uhradia zmluvné strany po vzájomnom odsúhlasení do 14 dní od doručenia konečnej faktúry objednávateľovi.</w:t>
      </w:r>
    </w:p>
    <w:p w:rsidR="001A5091" w:rsidRDefault="001A5091"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490CE2" w:rsidRPr="006A3405" w:rsidRDefault="00490CE2"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6A3405">
        <w:rPr>
          <w:rFonts w:asciiTheme="minorHAnsi" w:hAnsiTheme="minorHAnsi"/>
          <w:b/>
          <w:snapToGrid w:val="0"/>
          <w:sz w:val="22"/>
          <w:szCs w:val="22"/>
        </w:rPr>
        <w:t>ánok</w:t>
      </w:r>
      <w:r w:rsidRPr="00E97613">
        <w:rPr>
          <w:rFonts w:asciiTheme="minorHAnsi" w:hAnsiTheme="minorHAnsi"/>
          <w:b/>
          <w:snapToGrid w:val="0"/>
          <w:sz w:val="22"/>
          <w:szCs w:val="22"/>
        </w:rPr>
        <w:t xml:space="preserve"> X</w:t>
      </w:r>
      <w:r w:rsidR="009B2B2E" w:rsidRPr="00E97613">
        <w:rPr>
          <w:rFonts w:asciiTheme="minorHAnsi" w:hAnsiTheme="minorHAnsi"/>
          <w:b/>
          <w:snapToGrid w:val="0"/>
          <w:sz w:val="22"/>
          <w:szCs w:val="22"/>
        </w:rPr>
        <w:t>I</w:t>
      </w:r>
      <w:r w:rsidRPr="00E97613">
        <w:rPr>
          <w:rFonts w:asciiTheme="minorHAnsi" w:hAnsiTheme="minorHAnsi"/>
          <w:b/>
          <w:snapToGrid w:val="0"/>
          <w:sz w:val="22"/>
          <w:szCs w:val="22"/>
        </w:rPr>
        <w:t>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ZÁVEREČNÉ USTANOVENIA</w:t>
      </w: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lastRenderedPageBreak/>
        <w:t>Táto zmluva nadobúda platnosť dňom podpísania zmluvnými stranami. Táto zmluva nadobúda účinnosť dňom nasledujúcim po zverejnení na webovom sídle Mesta Trnava, ktorým je in</w:t>
      </w:r>
      <w:r w:rsidR="006A3405">
        <w:rPr>
          <w:rFonts w:asciiTheme="minorHAnsi" w:hAnsiTheme="minorHAnsi"/>
          <w:snapToGrid w:val="0"/>
          <w:sz w:val="22"/>
          <w:szCs w:val="22"/>
        </w:rPr>
        <w:t>ternetová stránka Mesta Trnava.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Na vzťahy medzi zmluvnými stranami, vyplývajúce z tejto zmluvy, ale ňou výslovne neupravené, sa vzťahujú príslušné us</w:t>
      </w:r>
      <w:r w:rsidR="006A3405">
        <w:rPr>
          <w:rFonts w:asciiTheme="minorHAnsi" w:hAnsiTheme="minorHAnsi"/>
          <w:snapToGrid w:val="0"/>
          <w:sz w:val="22"/>
          <w:szCs w:val="22"/>
        </w:rPr>
        <w:t>tanovenia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Zmeny tejto zmluvy, ktoré nemajú vplyv na predmet diela, termín a cenu, môžu robiť zmluvné stra</w:t>
      </w:r>
      <w:r w:rsidR="006A3405">
        <w:rPr>
          <w:rFonts w:asciiTheme="minorHAnsi" w:hAnsiTheme="minorHAnsi"/>
          <w:snapToGrid w:val="0"/>
          <w:sz w:val="22"/>
          <w:szCs w:val="22"/>
        </w:rPr>
        <w:t>ny zápisom v stavebnom denníku.</w:t>
      </w:r>
    </w:p>
    <w:p w:rsidR="00632A86" w:rsidRPr="00632A86" w:rsidRDefault="00632A86" w:rsidP="00632A8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32A86" w:rsidRDefault="00632A86" w:rsidP="00632A86">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32A86">
        <w:rPr>
          <w:rFonts w:asciiTheme="minorHAnsi" w:hAnsiTheme="minorHAnsi"/>
          <w:snapToGrid w:val="0"/>
          <w:sz w:val="22"/>
          <w:szCs w:val="22"/>
        </w:rPr>
        <w:t>Ostatné zmeny a doplnky zmluvy možno uskutočniť len písomne po predchádzajúcej dohode obidvoch zmluvných strán, inak je zmena či doplnenie neplatné.</w:t>
      </w:r>
    </w:p>
    <w:p w:rsidR="007F6EAA" w:rsidRPr="007F6EAA" w:rsidRDefault="007F6EAA" w:rsidP="007F6EAA">
      <w:pPr>
        <w:rPr>
          <w:rFonts w:asciiTheme="minorHAnsi" w:hAnsiTheme="minorHAnsi"/>
          <w:snapToGrid w:val="0"/>
          <w:sz w:val="22"/>
          <w:szCs w:val="22"/>
        </w:rPr>
      </w:pPr>
    </w:p>
    <w:p w:rsidR="007F6EAA" w:rsidRPr="00B9787A" w:rsidRDefault="007F6EAA" w:rsidP="007F6EAA">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2315F8">
        <w:rPr>
          <w:rFonts w:asciiTheme="minorHAnsi" w:hAnsiTheme="minorHAnsi"/>
          <w:sz w:val="22"/>
          <w:szCs w:val="22"/>
        </w:rPr>
        <w:t xml:space="preserve">Takéto zmeny a možno realizovať počas trvania zmluvy bez nového verejného obstarávania v zmysle ustanovení § 18 zákona </w:t>
      </w:r>
      <w:r>
        <w:rPr>
          <w:rFonts w:asciiTheme="minorHAnsi" w:hAnsiTheme="minorHAnsi"/>
          <w:sz w:val="22"/>
          <w:szCs w:val="22"/>
        </w:rPr>
        <w:t xml:space="preserve">č. </w:t>
      </w:r>
      <w:r w:rsidRPr="002315F8">
        <w:rPr>
          <w:rFonts w:asciiTheme="minorHAnsi" w:hAnsiTheme="minorHAnsi"/>
          <w:sz w:val="22"/>
          <w:szCs w:val="22"/>
        </w:rPr>
        <w:t>343/2015</w:t>
      </w:r>
      <w:r>
        <w:rPr>
          <w:rFonts w:asciiTheme="minorHAnsi" w:hAnsiTheme="minorHAnsi"/>
          <w:sz w:val="22"/>
          <w:szCs w:val="22"/>
        </w:rPr>
        <w:t xml:space="preserve"> Z. z.</w:t>
      </w:r>
      <w:r w:rsidRPr="002315F8">
        <w:rPr>
          <w:rFonts w:asciiTheme="minorHAnsi" w:hAnsiTheme="minorHAnsi"/>
          <w:sz w:val="22"/>
          <w:szCs w:val="22"/>
        </w:rPr>
        <w:t xml:space="preserve"> o verejnom obstarávaní </w:t>
      </w:r>
      <w:r>
        <w:rPr>
          <w:rFonts w:asciiTheme="minorHAnsi" w:hAnsiTheme="minorHAnsi"/>
          <w:sz w:val="22"/>
          <w:szCs w:val="22"/>
        </w:rPr>
        <w:t xml:space="preserve">a o zmene a doplnení niektorých zákonov </w:t>
      </w:r>
      <w:r w:rsidRPr="002315F8">
        <w:rPr>
          <w:rFonts w:asciiTheme="minorHAnsi" w:hAnsiTheme="minorHAnsi"/>
          <w:sz w:val="22"/>
          <w:szCs w:val="22"/>
        </w:rPr>
        <w:t>v znení neskorších zmien a doplnkov. Zmena zmluvy musí byť oboma zmluvnými stranami uzavretá písomne.</w:t>
      </w:r>
    </w:p>
    <w:p w:rsidR="004B2D8C" w:rsidRPr="00E97613" w:rsidRDefault="004B2D8C"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5C0983" w:rsidRDefault="004B2D8C" w:rsidP="004A2F7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4A2F7D">
        <w:rPr>
          <w:rFonts w:asciiTheme="minorHAnsi" w:hAnsiTheme="minorHAnsi"/>
          <w:snapToGrid w:val="0"/>
          <w:sz w:val="22"/>
          <w:szCs w:val="22"/>
        </w:rPr>
        <w:t>Neoddeliteľnou súč</w:t>
      </w:r>
      <w:r w:rsidR="00255446">
        <w:rPr>
          <w:rFonts w:asciiTheme="minorHAnsi" w:hAnsiTheme="minorHAnsi"/>
          <w:snapToGrid w:val="0"/>
          <w:sz w:val="22"/>
          <w:szCs w:val="22"/>
        </w:rPr>
        <w:t>asťou tejto zmluvy je</w:t>
      </w:r>
      <w:r w:rsidR="005C0983">
        <w:rPr>
          <w:rFonts w:asciiTheme="minorHAnsi" w:hAnsiTheme="minorHAnsi"/>
          <w:snapToGrid w:val="0"/>
          <w:sz w:val="22"/>
          <w:szCs w:val="22"/>
        </w:rPr>
        <w:t>:</w:t>
      </w:r>
    </w:p>
    <w:p w:rsidR="004A2F7D" w:rsidRDefault="005C0983" w:rsidP="005F55C3">
      <w:pPr>
        <w:pStyle w:val="Odsekzoznamu"/>
        <w:widowControl w:val="0"/>
        <w:numPr>
          <w:ilvl w:val="0"/>
          <w:numId w:val="42"/>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ocenený ponuko</w:t>
      </w:r>
      <w:r w:rsidR="008267BF">
        <w:rPr>
          <w:rFonts w:asciiTheme="minorHAnsi" w:hAnsiTheme="minorHAnsi"/>
          <w:snapToGrid w:val="0"/>
          <w:sz w:val="22"/>
          <w:szCs w:val="22"/>
        </w:rPr>
        <w:t>vý rozpočet (položkovitý) asanácie</w:t>
      </w:r>
    </w:p>
    <w:p w:rsidR="005C0983" w:rsidRDefault="005C0983" w:rsidP="005F55C3">
      <w:pPr>
        <w:pStyle w:val="Odsekzoznamu"/>
        <w:widowControl w:val="0"/>
        <w:numPr>
          <w:ilvl w:val="0"/>
          <w:numId w:val="42"/>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harmonogram asanácie objektu – vecný a časový</w:t>
      </w:r>
    </w:p>
    <w:p w:rsidR="004A2F7D" w:rsidRPr="004A2F7D" w:rsidRDefault="004A2F7D" w:rsidP="004A2F7D">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4A2F7D" w:rsidRPr="004A2F7D" w:rsidRDefault="000F6F46" w:rsidP="004A2F7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cs="Arial"/>
          <w:sz w:val="22"/>
          <w:szCs w:val="22"/>
        </w:rPr>
        <w:t xml:space="preserve">Zmluva je vyhotovená v </w:t>
      </w:r>
      <w:r w:rsidR="00C577CF">
        <w:rPr>
          <w:rFonts w:asciiTheme="minorHAnsi" w:hAnsiTheme="minorHAnsi" w:cs="Arial"/>
          <w:sz w:val="22"/>
          <w:szCs w:val="22"/>
        </w:rPr>
        <w:t>6</w:t>
      </w:r>
      <w:r w:rsidR="004D5090" w:rsidRPr="00E97613">
        <w:rPr>
          <w:rFonts w:asciiTheme="minorHAnsi" w:hAnsiTheme="minorHAnsi" w:cs="Arial"/>
          <w:sz w:val="22"/>
          <w:szCs w:val="22"/>
        </w:rPr>
        <w:t xml:space="preserve"> rovnopisoch, z toho </w:t>
      </w:r>
      <w:r w:rsidR="00C577CF">
        <w:rPr>
          <w:rFonts w:asciiTheme="minorHAnsi" w:hAnsiTheme="minorHAnsi" w:cs="Arial"/>
          <w:sz w:val="22"/>
          <w:szCs w:val="22"/>
        </w:rPr>
        <w:t>4</w:t>
      </w:r>
      <w:r w:rsidR="004D5090" w:rsidRPr="00E97613">
        <w:rPr>
          <w:rFonts w:asciiTheme="minorHAnsi" w:hAnsiTheme="minorHAnsi" w:cs="Arial"/>
          <w:sz w:val="22"/>
          <w:szCs w:val="22"/>
        </w:rPr>
        <w:t xml:space="preserve"> sú</w:t>
      </w:r>
      <w:r w:rsidRPr="00E97613">
        <w:rPr>
          <w:rFonts w:asciiTheme="minorHAnsi" w:hAnsiTheme="minorHAnsi" w:cs="Arial"/>
          <w:sz w:val="22"/>
          <w:szCs w:val="22"/>
        </w:rPr>
        <w:t xml:space="preserve"> určen</w:t>
      </w:r>
      <w:r w:rsidR="00BF7FCC" w:rsidRPr="00E97613">
        <w:rPr>
          <w:rFonts w:asciiTheme="minorHAnsi" w:hAnsiTheme="minorHAnsi" w:cs="Arial"/>
          <w:sz w:val="22"/>
          <w:szCs w:val="22"/>
        </w:rPr>
        <w:t>é</w:t>
      </w:r>
      <w:r w:rsidRPr="00E97613">
        <w:rPr>
          <w:rFonts w:asciiTheme="minorHAnsi" w:hAnsiTheme="minorHAnsi" w:cs="Arial"/>
          <w:sz w:val="22"/>
          <w:szCs w:val="22"/>
        </w:rPr>
        <w:t xml:space="preserve"> pre objednávateľa a </w:t>
      </w:r>
      <w:r w:rsidR="004D5090" w:rsidRPr="00E97613">
        <w:rPr>
          <w:rFonts w:asciiTheme="minorHAnsi" w:hAnsiTheme="minorHAnsi" w:cs="Arial"/>
          <w:sz w:val="22"/>
          <w:szCs w:val="22"/>
        </w:rPr>
        <w:t>2</w:t>
      </w:r>
      <w:r w:rsidRPr="00E97613">
        <w:rPr>
          <w:rFonts w:asciiTheme="minorHAnsi" w:hAnsiTheme="minorHAnsi" w:cs="Arial"/>
          <w:bCs/>
          <w:sz w:val="22"/>
          <w:szCs w:val="22"/>
        </w:rPr>
        <w:t xml:space="preserve"> pre </w:t>
      </w:r>
      <w:r w:rsidR="006A3405">
        <w:rPr>
          <w:rFonts w:asciiTheme="minorHAnsi" w:hAnsiTheme="minorHAnsi" w:cs="Arial"/>
          <w:sz w:val="22"/>
          <w:szCs w:val="22"/>
        </w:rPr>
        <w:t>zhotoviteľa.</w:t>
      </w:r>
    </w:p>
    <w:p w:rsidR="004A2F7D" w:rsidRPr="004A2F7D" w:rsidRDefault="004A2F7D" w:rsidP="004A2F7D">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4A2F7D" w:rsidRDefault="000F6F46" w:rsidP="004A2F7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4A2F7D">
        <w:rPr>
          <w:rFonts w:asciiTheme="minorHAnsi" w:hAnsiTheme="minorHAnsi" w:cs="Arial"/>
          <w:sz w:val="22"/>
          <w:szCs w:val="22"/>
        </w:rPr>
        <w:t>Zmluv</w:t>
      </w:r>
      <w:r w:rsidR="00880EB8" w:rsidRPr="004A2F7D">
        <w:rPr>
          <w:rFonts w:asciiTheme="minorHAnsi" w:hAnsiTheme="minorHAnsi" w:cs="Arial"/>
          <w:sz w:val="22"/>
          <w:szCs w:val="22"/>
        </w:rPr>
        <w:t xml:space="preserve">né strany vyhlasujú, že si zmluvu prečítali, porozumeli jej textu </w:t>
      </w:r>
      <w:r w:rsidRPr="004A2F7D">
        <w:rPr>
          <w:rFonts w:asciiTheme="minorHAnsi" w:hAnsiTheme="minorHAnsi" w:cs="Arial"/>
          <w:sz w:val="22"/>
          <w:szCs w:val="22"/>
        </w:rPr>
        <w:t>a</w:t>
      </w:r>
      <w:r w:rsidR="00880EB8" w:rsidRPr="004A2F7D">
        <w:rPr>
          <w:rFonts w:asciiTheme="minorHAnsi" w:hAnsiTheme="minorHAnsi" w:cs="Arial"/>
          <w:sz w:val="22"/>
          <w:szCs w:val="22"/>
        </w:rPr>
        <w:t> </w:t>
      </w:r>
      <w:r w:rsidRPr="004A2F7D">
        <w:rPr>
          <w:rFonts w:asciiTheme="minorHAnsi" w:hAnsiTheme="minorHAnsi" w:cs="Arial"/>
          <w:sz w:val="22"/>
          <w:szCs w:val="22"/>
        </w:rPr>
        <w:t>na</w:t>
      </w:r>
      <w:r w:rsidR="00600A2D" w:rsidRPr="004A2F7D">
        <w:rPr>
          <w:rFonts w:asciiTheme="minorHAnsi" w:hAnsiTheme="minorHAnsi" w:cs="Arial"/>
          <w:sz w:val="22"/>
          <w:szCs w:val="22"/>
        </w:rPr>
        <w:t xml:space="preserve"> znak súhlasu s jej obsahom </w:t>
      </w:r>
      <w:r w:rsidR="006A3405" w:rsidRPr="004A2F7D">
        <w:rPr>
          <w:rFonts w:asciiTheme="minorHAnsi" w:hAnsiTheme="minorHAnsi" w:cs="Arial"/>
          <w:sz w:val="22"/>
          <w:szCs w:val="22"/>
        </w:rPr>
        <w:t>vlastnoručne podpísali.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255446" w:rsidRPr="00E97613" w:rsidRDefault="002554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8441A5"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r>
        <w:rPr>
          <w:rFonts w:asciiTheme="minorHAnsi" w:hAnsiTheme="minorHAnsi"/>
          <w:snapToGrid w:val="0"/>
          <w:sz w:val="22"/>
          <w:szCs w:val="22"/>
        </w:rPr>
        <w:t>v</w:t>
      </w:r>
      <w:r w:rsidR="006A3405">
        <w:rPr>
          <w:rFonts w:asciiTheme="minorHAnsi" w:hAnsiTheme="minorHAnsi"/>
          <w:snapToGrid w:val="0"/>
          <w:sz w:val="22"/>
          <w:szCs w:val="22"/>
        </w:rPr>
        <w:t xml:space="preserve"> Trnave, dňa</w:t>
      </w:r>
      <w:r w:rsidR="000B1861">
        <w:rPr>
          <w:rFonts w:asciiTheme="minorHAnsi" w:hAnsiTheme="minorHAnsi"/>
          <w:snapToGrid w:val="0"/>
          <w:sz w:val="22"/>
          <w:szCs w:val="22"/>
        </w:rPr>
        <w:t xml:space="preserve">                                                                          v</w:t>
      </w:r>
      <w:r w:rsidR="00472C44">
        <w:rPr>
          <w:rFonts w:asciiTheme="minorHAnsi" w:hAnsiTheme="minorHAnsi"/>
          <w:snapToGrid w:val="0"/>
          <w:sz w:val="22"/>
          <w:szCs w:val="22"/>
        </w:rPr>
        <w:t> , dňa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241226" w:rsidP="000F6F46">
      <w:pPr>
        <w:ind w:left="540" w:hanging="540"/>
        <w:rPr>
          <w:rFonts w:asciiTheme="minorHAnsi" w:hAnsiTheme="minorHAnsi"/>
          <w:sz w:val="22"/>
          <w:szCs w:val="22"/>
        </w:rPr>
      </w:pPr>
      <w:r w:rsidRPr="00E97613">
        <w:rPr>
          <w:rFonts w:asciiTheme="minorHAnsi" w:hAnsiTheme="minorHAnsi"/>
          <w:sz w:val="22"/>
          <w:szCs w:val="22"/>
        </w:rPr>
        <w:t>........................................................</w:t>
      </w:r>
      <w:r w:rsidRPr="00E97613">
        <w:rPr>
          <w:rFonts w:asciiTheme="minorHAnsi" w:hAnsiTheme="minorHAnsi"/>
          <w:sz w:val="22"/>
          <w:szCs w:val="22"/>
        </w:rPr>
        <w:tab/>
      </w:r>
      <w:r w:rsidRPr="00E97613">
        <w:rPr>
          <w:rFonts w:asciiTheme="minorHAnsi" w:hAnsiTheme="minorHAnsi"/>
          <w:sz w:val="22"/>
          <w:szCs w:val="22"/>
        </w:rPr>
        <w:tab/>
      </w:r>
      <w:r w:rsidRPr="00E97613">
        <w:rPr>
          <w:rFonts w:asciiTheme="minorHAnsi" w:hAnsiTheme="minorHAnsi"/>
          <w:sz w:val="22"/>
          <w:szCs w:val="22"/>
        </w:rPr>
        <w:tab/>
        <w:t>........................................................</w:t>
      </w:r>
    </w:p>
    <w:p w:rsidR="000F6F46" w:rsidRPr="00E97613" w:rsidRDefault="004D5090" w:rsidP="000F6F46">
      <w:pPr>
        <w:rPr>
          <w:rFonts w:asciiTheme="minorHAnsi" w:hAnsiTheme="minorHAnsi"/>
          <w:sz w:val="22"/>
          <w:szCs w:val="22"/>
        </w:rPr>
      </w:pPr>
      <w:r w:rsidRPr="00E97613">
        <w:rPr>
          <w:rFonts w:asciiTheme="minorHAnsi" w:hAnsiTheme="minorHAnsi"/>
          <w:sz w:val="22"/>
          <w:szCs w:val="22"/>
        </w:rPr>
        <w:t xml:space="preserve">       </w:t>
      </w:r>
      <w:r w:rsidR="009B2B2E" w:rsidRPr="00E97613">
        <w:rPr>
          <w:rFonts w:asciiTheme="minorHAnsi" w:hAnsiTheme="minorHAnsi"/>
          <w:sz w:val="22"/>
          <w:szCs w:val="22"/>
        </w:rPr>
        <w:t>JUDr. Peter Bročka, LL.M.</w:t>
      </w:r>
      <w:r w:rsidR="00AB6A20">
        <w:rPr>
          <w:rFonts w:asciiTheme="minorHAnsi" w:hAnsiTheme="minorHAnsi"/>
          <w:sz w:val="22"/>
          <w:szCs w:val="22"/>
        </w:rPr>
        <w:tab/>
      </w:r>
      <w:r w:rsidR="00AB6A20">
        <w:rPr>
          <w:rFonts w:asciiTheme="minorHAnsi" w:hAnsiTheme="minorHAnsi"/>
          <w:sz w:val="22"/>
          <w:szCs w:val="22"/>
        </w:rPr>
        <w:tab/>
      </w:r>
      <w:r w:rsidR="00AB6A20">
        <w:rPr>
          <w:rFonts w:asciiTheme="minorHAnsi" w:hAnsiTheme="minorHAnsi"/>
          <w:sz w:val="22"/>
          <w:szCs w:val="22"/>
        </w:rPr>
        <w:tab/>
      </w:r>
      <w:r w:rsidR="00AB6A20">
        <w:rPr>
          <w:rFonts w:asciiTheme="minorHAnsi" w:hAnsiTheme="minorHAnsi"/>
          <w:sz w:val="22"/>
          <w:szCs w:val="22"/>
        </w:rPr>
        <w:tab/>
      </w:r>
      <w:r w:rsidR="00AB6A20">
        <w:rPr>
          <w:rFonts w:asciiTheme="minorHAnsi" w:hAnsiTheme="minorHAnsi"/>
          <w:sz w:val="22"/>
          <w:szCs w:val="22"/>
        </w:rPr>
        <w:tab/>
      </w:r>
    </w:p>
    <w:p w:rsidR="004C5F7C" w:rsidRPr="00E97613" w:rsidRDefault="000F6F46" w:rsidP="000F6F46">
      <w:pPr>
        <w:rPr>
          <w:rFonts w:asciiTheme="minorHAnsi" w:hAnsiTheme="minorHAnsi"/>
          <w:sz w:val="22"/>
          <w:szCs w:val="22"/>
          <w:highlight w:val="lightGray"/>
        </w:rPr>
      </w:pPr>
      <w:r w:rsidRPr="00E97613">
        <w:rPr>
          <w:rFonts w:asciiTheme="minorHAnsi" w:hAnsiTheme="minorHAnsi"/>
          <w:sz w:val="22"/>
          <w:szCs w:val="22"/>
        </w:rPr>
        <w:t xml:space="preserve"> </w:t>
      </w:r>
      <w:r w:rsidR="004D5090" w:rsidRPr="00E97613">
        <w:rPr>
          <w:rFonts w:asciiTheme="minorHAnsi" w:hAnsiTheme="minorHAnsi"/>
          <w:sz w:val="22"/>
          <w:szCs w:val="22"/>
        </w:rPr>
        <w:t xml:space="preserve">       </w:t>
      </w:r>
      <w:r w:rsidRPr="00E97613">
        <w:rPr>
          <w:rFonts w:asciiTheme="minorHAnsi" w:hAnsiTheme="minorHAnsi"/>
          <w:sz w:val="22"/>
          <w:szCs w:val="22"/>
        </w:rPr>
        <w:t xml:space="preserve"> </w:t>
      </w:r>
      <w:r w:rsidR="00241226" w:rsidRPr="00E97613">
        <w:rPr>
          <w:rFonts w:asciiTheme="minorHAnsi" w:hAnsiTheme="minorHAnsi"/>
          <w:sz w:val="22"/>
          <w:szCs w:val="22"/>
        </w:rPr>
        <w:t xml:space="preserve">     </w:t>
      </w:r>
      <w:r w:rsidRPr="00E97613">
        <w:rPr>
          <w:rFonts w:asciiTheme="minorHAnsi" w:hAnsiTheme="minorHAnsi"/>
          <w:sz w:val="22"/>
          <w:szCs w:val="22"/>
        </w:rPr>
        <w:t>primátor mesta</w:t>
      </w:r>
      <w:r w:rsidR="0045677C">
        <w:rPr>
          <w:rFonts w:asciiTheme="minorHAnsi" w:hAnsiTheme="minorHAnsi"/>
          <w:sz w:val="22"/>
          <w:szCs w:val="22"/>
        </w:rPr>
        <w:tab/>
      </w:r>
      <w:r w:rsidR="0045677C">
        <w:rPr>
          <w:rFonts w:asciiTheme="minorHAnsi" w:hAnsiTheme="minorHAnsi"/>
          <w:sz w:val="22"/>
          <w:szCs w:val="22"/>
        </w:rPr>
        <w:tab/>
      </w:r>
      <w:r w:rsidR="0045677C">
        <w:rPr>
          <w:rFonts w:asciiTheme="minorHAnsi" w:hAnsiTheme="minorHAnsi"/>
          <w:sz w:val="22"/>
          <w:szCs w:val="22"/>
        </w:rPr>
        <w:tab/>
      </w:r>
      <w:r w:rsidR="0045677C">
        <w:rPr>
          <w:rFonts w:asciiTheme="minorHAnsi" w:hAnsiTheme="minorHAnsi"/>
          <w:sz w:val="22"/>
          <w:szCs w:val="22"/>
        </w:rPr>
        <w:tab/>
      </w:r>
      <w:r w:rsidR="0045677C">
        <w:rPr>
          <w:rFonts w:asciiTheme="minorHAnsi" w:hAnsiTheme="minorHAnsi"/>
          <w:sz w:val="22"/>
          <w:szCs w:val="22"/>
        </w:rPr>
        <w:tab/>
      </w:r>
      <w:r w:rsidR="0045677C">
        <w:rPr>
          <w:rFonts w:asciiTheme="minorHAnsi" w:hAnsiTheme="minorHAnsi"/>
          <w:sz w:val="22"/>
          <w:szCs w:val="22"/>
        </w:rPr>
        <w:tab/>
      </w:r>
    </w:p>
    <w:p w:rsidR="003B2A80" w:rsidRPr="00E97613" w:rsidRDefault="003B2A80" w:rsidP="003B2A80">
      <w:pPr>
        <w:rPr>
          <w:rFonts w:asciiTheme="minorHAnsi" w:hAnsiTheme="minorHAnsi"/>
          <w:snapToGrid w:val="0"/>
          <w:sz w:val="22"/>
          <w:szCs w:val="22"/>
        </w:rPr>
      </w:pPr>
      <w:r>
        <w:rPr>
          <w:rFonts w:asciiTheme="minorHAnsi" w:hAnsiTheme="minorHAnsi"/>
          <w:snapToGrid w:val="0"/>
          <w:sz w:val="22"/>
          <w:szCs w:val="22"/>
        </w:rPr>
        <w:t xml:space="preserve">            z</w:t>
      </w:r>
      <w:r w:rsidRPr="00E97613">
        <w:rPr>
          <w:rFonts w:asciiTheme="minorHAnsi" w:hAnsiTheme="minorHAnsi"/>
          <w:snapToGrid w:val="0"/>
          <w:sz w:val="22"/>
          <w:szCs w:val="22"/>
        </w:rPr>
        <w:t xml:space="preserve">a objednávateľa     </w:t>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00276598">
        <w:rPr>
          <w:rFonts w:asciiTheme="minorHAnsi" w:hAnsiTheme="minorHAnsi"/>
          <w:snapToGrid w:val="0"/>
          <w:sz w:val="22"/>
          <w:szCs w:val="22"/>
        </w:rPr>
        <w:tab/>
      </w:r>
      <w:r w:rsidR="00276598">
        <w:rPr>
          <w:rFonts w:asciiTheme="minorHAnsi" w:hAnsiTheme="minorHAnsi"/>
          <w:snapToGrid w:val="0"/>
          <w:sz w:val="22"/>
          <w:szCs w:val="22"/>
        </w:rPr>
        <w:tab/>
      </w:r>
      <w:r w:rsidR="005C0983">
        <w:rPr>
          <w:rFonts w:asciiTheme="minorHAnsi" w:hAnsiTheme="minorHAnsi"/>
          <w:snapToGrid w:val="0"/>
          <w:sz w:val="22"/>
          <w:szCs w:val="22"/>
        </w:rPr>
        <w:t>za zhotoviteľa</w:t>
      </w:r>
    </w:p>
    <w:sectPr w:rsidR="003B2A80" w:rsidRPr="00E976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DC8" w:rsidRDefault="00F66DC8" w:rsidP="008B28D0">
      <w:r>
        <w:separator/>
      </w:r>
    </w:p>
  </w:endnote>
  <w:endnote w:type="continuationSeparator" w:id="0">
    <w:p w:rsidR="00F66DC8" w:rsidRDefault="00F66DC8" w:rsidP="008B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FA" w:rsidRPr="00F702FA" w:rsidRDefault="00F702FA" w:rsidP="00F702FA">
    <w:pPr>
      <w:pStyle w:val="Pta"/>
      <w:jc w:val="right"/>
      <w:rPr>
        <w:rFonts w:ascii="Arial" w:hAnsi="Arial" w:cs="Arial"/>
      </w:rPr>
    </w:pPr>
    <w:r w:rsidRPr="00F702FA">
      <w:rPr>
        <w:rFonts w:ascii="Arial" w:eastAsiaTheme="majorEastAsia" w:hAnsi="Arial" w:cs="Arial"/>
      </w:rPr>
      <w:t xml:space="preserve">str. </w:t>
    </w:r>
    <w:r w:rsidRPr="00F702FA">
      <w:rPr>
        <w:rFonts w:ascii="Arial" w:hAnsi="Arial" w:cs="Arial"/>
      </w:rPr>
      <w:fldChar w:fldCharType="begin"/>
    </w:r>
    <w:r w:rsidRPr="00F702FA">
      <w:rPr>
        <w:rFonts w:ascii="Arial" w:hAnsi="Arial" w:cs="Arial"/>
      </w:rPr>
      <w:instrText>PAGE    \* MERGEFORMAT</w:instrText>
    </w:r>
    <w:r w:rsidRPr="00F702FA">
      <w:rPr>
        <w:rFonts w:ascii="Arial" w:hAnsi="Arial" w:cs="Arial"/>
      </w:rPr>
      <w:fldChar w:fldCharType="separate"/>
    </w:r>
    <w:r w:rsidR="005B27C4" w:rsidRPr="005B27C4">
      <w:rPr>
        <w:rFonts w:ascii="Arial" w:eastAsiaTheme="majorEastAsia" w:hAnsi="Arial" w:cs="Arial"/>
        <w:noProof/>
      </w:rPr>
      <w:t>3</w:t>
    </w:r>
    <w:r w:rsidRPr="00F702FA">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DC8" w:rsidRDefault="00F66DC8" w:rsidP="008B28D0">
      <w:r>
        <w:separator/>
      </w:r>
    </w:p>
  </w:footnote>
  <w:footnote w:type="continuationSeparator" w:id="0">
    <w:p w:rsidR="00F66DC8" w:rsidRDefault="00F66DC8" w:rsidP="008B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7D" w:rsidRPr="00142508" w:rsidRDefault="001A498B" w:rsidP="000D2782">
    <w:pPr>
      <w:pStyle w:val="Hlavika"/>
      <w:jc w:val="right"/>
      <w:rPr>
        <w:i/>
        <w:szCs w:val="22"/>
      </w:rPr>
    </w:pPr>
    <w:r w:rsidRPr="00142508">
      <w:rPr>
        <w:i/>
        <w:szCs w:val="22"/>
      </w:rPr>
      <w:t>Centrálne číslo zmluvy</w:t>
    </w:r>
    <w:r w:rsidR="001B127C">
      <w:rPr>
        <w:i/>
        <w:szCs w:val="22"/>
      </w:rPr>
      <w:t xml:space="preserve"> </w:t>
    </w:r>
    <w:r w:rsidR="00ED337D" w:rsidRPr="00142508">
      <w:rPr>
        <w:i/>
        <w:szCs w:val="22"/>
      </w:rPr>
      <w:t>/201</w:t>
    </w:r>
    <w:r w:rsidR="00626879">
      <w:rPr>
        <w:i/>
        <w:szCs w:val="22"/>
      </w:rPr>
      <w:t>8</w:t>
    </w:r>
  </w:p>
  <w:p w:rsidR="00ED337D" w:rsidRDefault="00ED337D" w:rsidP="008B28D0">
    <w:pPr>
      <w:pStyle w:val="Hlavika"/>
      <w:tabs>
        <w:tab w:val="clear" w:pos="4536"/>
        <w:tab w:val="clear" w:pos="9072"/>
        <w:tab w:val="left" w:pos="7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4847138"/>
    <w:multiLevelType w:val="hybridMultilevel"/>
    <w:tmpl w:val="2C38E6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53D1A0D"/>
    <w:multiLevelType w:val="hybridMultilevel"/>
    <w:tmpl w:val="4E4E841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nsid w:val="0C747209"/>
    <w:multiLevelType w:val="hybridMultilevel"/>
    <w:tmpl w:val="0FEAFF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8340E1"/>
    <w:multiLevelType w:val="hybridMultilevel"/>
    <w:tmpl w:val="C8E6B86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EE77834"/>
    <w:multiLevelType w:val="multilevel"/>
    <w:tmpl w:val="62E08CC6"/>
    <w:lvl w:ilvl="0">
      <w:start w:val="14"/>
      <w:numFmt w:val="decimal"/>
      <w:lvlText w:val="%1"/>
      <w:lvlJc w:val="left"/>
      <w:pPr>
        <w:ind w:left="375" w:hanging="375"/>
      </w:pPr>
      <w:rPr>
        <w:rFonts w:cs="Times New Roman"/>
      </w:rPr>
    </w:lvl>
    <w:lvl w:ilvl="1">
      <w:start w:val="7"/>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nsid w:val="0F4575DA"/>
    <w:multiLevelType w:val="hybridMultilevel"/>
    <w:tmpl w:val="DEA041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0694321"/>
    <w:multiLevelType w:val="hybridMultilevel"/>
    <w:tmpl w:val="22661AD8"/>
    <w:lvl w:ilvl="0" w:tplc="5D6A02D0">
      <w:start w:val="7"/>
      <w:numFmt w:val="bullet"/>
      <w:lvlText w:val="-"/>
      <w:lvlJc w:val="left"/>
      <w:pPr>
        <w:ind w:left="720" w:hanging="360"/>
      </w:pPr>
      <w:rPr>
        <w:rFonts w:ascii="Arial" w:eastAsia="Times New Roman" w:hAnsi="Arial"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9544CF"/>
    <w:multiLevelType w:val="hybridMultilevel"/>
    <w:tmpl w:val="1CB2391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1BBE108E"/>
    <w:multiLevelType w:val="hybridMultilevel"/>
    <w:tmpl w:val="786C2452"/>
    <w:lvl w:ilvl="0" w:tplc="1EE8082C">
      <w:numFmt w:val="bullet"/>
      <w:lvlText w:val="-"/>
      <w:lvlJc w:val="left"/>
      <w:pPr>
        <w:tabs>
          <w:tab w:val="num" w:pos="1287"/>
        </w:tabs>
        <w:ind w:left="1287" w:hanging="360"/>
      </w:pPr>
      <w:rPr>
        <w:rFonts w:ascii="Arial" w:eastAsia="Times New Roman" w:hAnsi="Aria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10">
    <w:nsid w:val="21654ECF"/>
    <w:multiLevelType w:val="hybridMultilevel"/>
    <w:tmpl w:val="C01C7D7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1A72D92"/>
    <w:multiLevelType w:val="hybridMultilevel"/>
    <w:tmpl w:val="4E602E8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1BD0FDF"/>
    <w:multiLevelType w:val="hybridMultilevel"/>
    <w:tmpl w:val="9104C7F4"/>
    <w:lvl w:ilvl="0" w:tplc="747671D0">
      <w:start w:val="1"/>
      <w:numFmt w:val="lowerLetter"/>
      <w:lvlText w:val="%1)"/>
      <w:lvlJc w:val="left"/>
      <w:pPr>
        <w:ind w:left="1440" w:hanging="360"/>
      </w:pPr>
      <w:rPr>
        <w:rFonts w:cs="Times New Roman"/>
        <w:color w:val="00000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13">
    <w:nsid w:val="239117C6"/>
    <w:multiLevelType w:val="hybridMultilevel"/>
    <w:tmpl w:val="DDD6FC1A"/>
    <w:lvl w:ilvl="0" w:tplc="83B6849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6A24CAF"/>
    <w:multiLevelType w:val="hybridMultilevel"/>
    <w:tmpl w:val="22DE2B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A640489"/>
    <w:multiLevelType w:val="hybridMultilevel"/>
    <w:tmpl w:val="0AC0EBFA"/>
    <w:lvl w:ilvl="0" w:tplc="25102D74">
      <w:start w:val="2"/>
      <w:numFmt w:val="upperLetter"/>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6">
    <w:nsid w:val="2D541C9A"/>
    <w:multiLevelType w:val="hybridMultilevel"/>
    <w:tmpl w:val="E7345C0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nsid w:val="38E02D16"/>
    <w:multiLevelType w:val="hybridMultilevel"/>
    <w:tmpl w:val="266EB586"/>
    <w:lvl w:ilvl="0" w:tplc="36548454">
      <w:start w:val="6"/>
      <w:numFmt w:val="bullet"/>
      <w:lvlText w:val="-"/>
      <w:lvlJc w:val="left"/>
      <w:pPr>
        <w:tabs>
          <w:tab w:val="num" w:pos="900"/>
        </w:tabs>
        <w:ind w:left="900" w:hanging="360"/>
      </w:pPr>
      <w:rPr>
        <w:rFonts w:ascii="Arial" w:eastAsia="Times New Roman" w:hAnsi="Arial"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8">
    <w:nsid w:val="38F25C6A"/>
    <w:multiLevelType w:val="hybridMultilevel"/>
    <w:tmpl w:val="E334E9C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B7B28D2"/>
    <w:multiLevelType w:val="hybridMultilevel"/>
    <w:tmpl w:val="F6CCAEA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B932C81"/>
    <w:multiLevelType w:val="multilevel"/>
    <w:tmpl w:val="32B6E3A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443E4B83"/>
    <w:multiLevelType w:val="hybridMultilevel"/>
    <w:tmpl w:val="032CF958"/>
    <w:lvl w:ilvl="0" w:tplc="FC04D76C">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nsid w:val="49DC3379"/>
    <w:multiLevelType w:val="hybridMultilevel"/>
    <w:tmpl w:val="FB00C8B2"/>
    <w:lvl w:ilvl="0" w:tplc="D3D673E0">
      <w:start w:val="2"/>
      <w:numFmt w:val="bullet"/>
      <w:lvlText w:val="-"/>
      <w:lvlJc w:val="left"/>
      <w:pPr>
        <w:ind w:left="927" w:hanging="360"/>
      </w:pPr>
      <w:rPr>
        <w:rFonts w:ascii="Arial" w:eastAsia="Times New Roman" w:hAnsi="Aria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nsid w:val="4AAE48D8"/>
    <w:multiLevelType w:val="hybridMultilevel"/>
    <w:tmpl w:val="BB4C06C8"/>
    <w:lvl w:ilvl="0" w:tplc="041B000F">
      <w:start w:val="1"/>
      <w:numFmt w:val="decimal"/>
      <w:lvlText w:val="%1."/>
      <w:lvlJc w:val="left"/>
      <w:pPr>
        <w:ind w:left="720" w:hanging="360"/>
      </w:pPr>
    </w:lvl>
    <w:lvl w:ilvl="1" w:tplc="7A0EDFE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E111621"/>
    <w:multiLevelType w:val="multilevel"/>
    <w:tmpl w:val="5ECC31DC"/>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2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57801ABC"/>
    <w:multiLevelType w:val="hybridMultilevel"/>
    <w:tmpl w:val="C2B06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7A23D6C"/>
    <w:multiLevelType w:val="hybridMultilevel"/>
    <w:tmpl w:val="EEC4840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5E070837"/>
    <w:multiLevelType w:val="hybridMultilevel"/>
    <w:tmpl w:val="8AF2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65344328"/>
    <w:multiLevelType w:val="hybridMultilevel"/>
    <w:tmpl w:val="438223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7904DB9"/>
    <w:multiLevelType w:val="hybridMultilevel"/>
    <w:tmpl w:val="F47498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79D346F"/>
    <w:multiLevelType w:val="hybridMultilevel"/>
    <w:tmpl w:val="AAC0F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95A7807"/>
    <w:multiLevelType w:val="hybridMultilevel"/>
    <w:tmpl w:val="395CED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6DC61F0A"/>
    <w:multiLevelType w:val="multilevel"/>
    <w:tmpl w:val="E5440EFA"/>
    <w:lvl w:ilvl="0">
      <w:start w:val="8"/>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6FD060D2"/>
    <w:multiLevelType w:val="hybridMultilevel"/>
    <w:tmpl w:val="BCB62A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7389215A"/>
    <w:multiLevelType w:val="hybridMultilevel"/>
    <w:tmpl w:val="3EF25330"/>
    <w:lvl w:ilvl="0" w:tplc="D056FDAC">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36">
    <w:nsid w:val="74693FB8"/>
    <w:multiLevelType w:val="multilevel"/>
    <w:tmpl w:val="50EE21E0"/>
    <w:lvl w:ilvl="0">
      <w:start w:val="9"/>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7">
    <w:nsid w:val="759107FC"/>
    <w:multiLevelType w:val="hybridMultilevel"/>
    <w:tmpl w:val="84A2AD74"/>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nsid w:val="75922B89"/>
    <w:multiLevelType w:val="multilevel"/>
    <w:tmpl w:val="1AB04296"/>
    <w:lvl w:ilvl="0">
      <w:start w:val="2"/>
      <w:numFmt w:val="decimal"/>
      <w:lvlText w:val="%1."/>
      <w:lvlJc w:val="left"/>
      <w:pPr>
        <w:tabs>
          <w:tab w:val="num" w:pos="720"/>
        </w:tabs>
        <w:ind w:left="720" w:hanging="720"/>
      </w:pPr>
      <w:rPr>
        <w:rFonts w:cs="Times New Roman"/>
      </w:rPr>
    </w:lvl>
    <w:lvl w:ilvl="1">
      <w:start w:val="6"/>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nsid w:val="76A03CE2"/>
    <w:multiLevelType w:val="hybridMultilevel"/>
    <w:tmpl w:val="608C4852"/>
    <w:lvl w:ilvl="0" w:tplc="99A00306">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0">
    <w:nsid w:val="77FA14FB"/>
    <w:multiLevelType w:val="hybridMultilevel"/>
    <w:tmpl w:val="7F9ACF9A"/>
    <w:lvl w:ilvl="0" w:tplc="9764601C">
      <w:start w:val="2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ADA3F03"/>
    <w:multiLevelType w:val="hybridMultilevel"/>
    <w:tmpl w:val="33F461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2"/>
  </w:num>
  <w:num w:numId="9">
    <w:abstractNumId w:val="39"/>
  </w:num>
  <w:num w:numId="10">
    <w:abstractNumId w:val="21"/>
  </w:num>
  <w:num w:numId="11">
    <w:abstractNumId w:val="9"/>
  </w:num>
  <w:num w:numId="12">
    <w:abstractNumId w:val="40"/>
  </w:num>
  <w:num w:numId="13">
    <w:abstractNumId w:val="7"/>
  </w:num>
  <w:num w:numId="14">
    <w:abstractNumId w:val="20"/>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26"/>
  </w:num>
  <w:num w:numId="18">
    <w:abstractNumId w:val="18"/>
  </w:num>
  <w:num w:numId="19">
    <w:abstractNumId w:val="32"/>
  </w:num>
  <w:num w:numId="20">
    <w:abstractNumId w:val="28"/>
  </w:num>
  <w:num w:numId="21">
    <w:abstractNumId w:val="10"/>
  </w:num>
  <w:num w:numId="22">
    <w:abstractNumId w:val="37"/>
  </w:num>
  <w:num w:numId="23">
    <w:abstractNumId w:val="19"/>
  </w:num>
  <w:num w:numId="24">
    <w:abstractNumId w:val="13"/>
  </w:num>
  <w:num w:numId="25">
    <w:abstractNumId w:val="4"/>
  </w:num>
  <w:num w:numId="26">
    <w:abstractNumId w:val="8"/>
  </w:num>
  <w:num w:numId="27">
    <w:abstractNumId w:val="34"/>
  </w:num>
  <w:num w:numId="28">
    <w:abstractNumId w:val="11"/>
  </w:num>
  <w:num w:numId="29">
    <w:abstractNumId w:val="27"/>
  </w:num>
  <w:num w:numId="30">
    <w:abstractNumId w:val="23"/>
  </w:num>
  <w:num w:numId="31">
    <w:abstractNumId w:val="6"/>
  </w:num>
  <w:num w:numId="32">
    <w:abstractNumId w:val="16"/>
  </w:num>
  <w:num w:numId="33">
    <w:abstractNumId w:val="31"/>
  </w:num>
  <w:num w:numId="34">
    <w:abstractNumId w:val="1"/>
  </w:num>
  <w:num w:numId="35">
    <w:abstractNumId w:val="3"/>
  </w:num>
  <w:num w:numId="36">
    <w:abstractNumId w:val="29"/>
  </w:num>
  <w:num w:numId="37">
    <w:abstractNumId w:val="25"/>
  </w:num>
  <w:num w:numId="38">
    <w:abstractNumId w:val="30"/>
  </w:num>
  <w:num w:numId="39">
    <w:abstractNumId w:val="35"/>
  </w:num>
  <w:num w:numId="40">
    <w:abstractNumId w:val="0"/>
  </w:num>
  <w:num w:numId="41">
    <w:abstractNumId w:val="14"/>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98"/>
    <w:rsid w:val="00003839"/>
    <w:rsid w:val="000043E8"/>
    <w:rsid w:val="0001220B"/>
    <w:rsid w:val="000235FD"/>
    <w:rsid w:val="00026183"/>
    <w:rsid w:val="00033A4B"/>
    <w:rsid w:val="000407B1"/>
    <w:rsid w:val="00046EA1"/>
    <w:rsid w:val="00054A76"/>
    <w:rsid w:val="000638A5"/>
    <w:rsid w:val="00065CBD"/>
    <w:rsid w:val="00066B0A"/>
    <w:rsid w:val="00072EE8"/>
    <w:rsid w:val="00073BCA"/>
    <w:rsid w:val="00081E6F"/>
    <w:rsid w:val="0008319B"/>
    <w:rsid w:val="00097C0B"/>
    <w:rsid w:val="000A77F5"/>
    <w:rsid w:val="000B1861"/>
    <w:rsid w:val="000B3B67"/>
    <w:rsid w:val="000B5171"/>
    <w:rsid w:val="000B6972"/>
    <w:rsid w:val="000C080D"/>
    <w:rsid w:val="000C4FA8"/>
    <w:rsid w:val="000C6A0C"/>
    <w:rsid w:val="000C78D5"/>
    <w:rsid w:val="000D2782"/>
    <w:rsid w:val="000D361A"/>
    <w:rsid w:val="000D75A8"/>
    <w:rsid w:val="000D75FD"/>
    <w:rsid w:val="000E2C1B"/>
    <w:rsid w:val="000E3E33"/>
    <w:rsid w:val="000F0844"/>
    <w:rsid w:val="000F6F46"/>
    <w:rsid w:val="0010019D"/>
    <w:rsid w:val="0010348B"/>
    <w:rsid w:val="001163F9"/>
    <w:rsid w:val="001239C1"/>
    <w:rsid w:val="0012526F"/>
    <w:rsid w:val="0013003B"/>
    <w:rsid w:val="001317DC"/>
    <w:rsid w:val="00133158"/>
    <w:rsid w:val="00140ECC"/>
    <w:rsid w:val="001423DE"/>
    <w:rsid w:val="00142508"/>
    <w:rsid w:val="001462E7"/>
    <w:rsid w:val="00156FA4"/>
    <w:rsid w:val="0017647A"/>
    <w:rsid w:val="00176CEC"/>
    <w:rsid w:val="001817C1"/>
    <w:rsid w:val="00183425"/>
    <w:rsid w:val="001926F2"/>
    <w:rsid w:val="001941A6"/>
    <w:rsid w:val="0019504B"/>
    <w:rsid w:val="00195985"/>
    <w:rsid w:val="00195A55"/>
    <w:rsid w:val="001A0210"/>
    <w:rsid w:val="001A498B"/>
    <w:rsid w:val="001A5091"/>
    <w:rsid w:val="001A75AD"/>
    <w:rsid w:val="001B127C"/>
    <w:rsid w:val="001B20F9"/>
    <w:rsid w:val="001B4CFC"/>
    <w:rsid w:val="001C34D9"/>
    <w:rsid w:val="001D3ACF"/>
    <w:rsid w:val="002131A5"/>
    <w:rsid w:val="00213C40"/>
    <w:rsid w:val="00213FC6"/>
    <w:rsid w:val="00215506"/>
    <w:rsid w:val="002232E2"/>
    <w:rsid w:val="002246CC"/>
    <w:rsid w:val="00226068"/>
    <w:rsid w:val="002269D6"/>
    <w:rsid w:val="00231849"/>
    <w:rsid w:val="00234BB8"/>
    <w:rsid w:val="00241226"/>
    <w:rsid w:val="0024297D"/>
    <w:rsid w:val="00250D19"/>
    <w:rsid w:val="00255446"/>
    <w:rsid w:val="0026102E"/>
    <w:rsid w:val="00262DBF"/>
    <w:rsid w:val="00267C1D"/>
    <w:rsid w:val="00273B23"/>
    <w:rsid w:val="00275BF1"/>
    <w:rsid w:val="00276598"/>
    <w:rsid w:val="00284C25"/>
    <w:rsid w:val="002A49F0"/>
    <w:rsid w:val="002B30EE"/>
    <w:rsid w:val="002B61A6"/>
    <w:rsid w:val="002C0B6B"/>
    <w:rsid w:val="002D269F"/>
    <w:rsid w:val="002D4A7C"/>
    <w:rsid w:val="002D7805"/>
    <w:rsid w:val="002E3746"/>
    <w:rsid w:val="002E510E"/>
    <w:rsid w:val="002E5133"/>
    <w:rsid w:val="002F0938"/>
    <w:rsid w:val="00311503"/>
    <w:rsid w:val="00314380"/>
    <w:rsid w:val="003168D0"/>
    <w:rsid w:val="0032255C"/>
    <w:rsid w:val="00325836"/>
    <w:rsid w:val="00326299"/>
    <w:rsid w:val="00330980"/>
    <w:rsid w:val="0033134A"/>
    <w:rsid w:val="003411E6"/>
    <w:rsid w:val="00343B07"/>
    <w:rsid w:val="00350611"/>
    <w:rsid w:val="00371765"/>
    <w:rsid w:val="00373826"/>
    <w:rsid w:val="00377023"/>
    <w:rsid w:val="00377912"/>
    <w:rsid w:val="00383249"/>
    <w:rsid w:val="00387E59"/>
    <w:rsid w:val="00392A31"/>
    <w:rsid w:val="003B2A80"/>
    <w:rsid w:val="003B7241"/>
    <w:rsid w:val="003D4C63"/>
    <w:rsid w:val="003E25FC"/>
    <w:rsid w:val="003F06AB"/>
    <w:rsid w:val="003F600B"/>
    <w:rsid w:val="00414CD0"/>
    <w:rsid w:val="00415820"/>
    <w:rsid w:val="004200A7"/>
    <w:rsid w:val="00426806"/>
    <w:rsid w:val="0043041F"/>
    <w:rsid w:val="00430957"/>
    <w:rsid w:val="004370DA"/>
    <w:rsid w:val="00441277"/>
    <w:rsid w:val="00441E8F"/>
    <w:rsid w:val="00443670"/>
    <w:rsid w:val="00443BFC"/>
    <w:rsid w:val="00447C5E"/>
    <w:rsid w:val="00450967"/>
    <w:rsid w:val="004544C3"/>
    <w:rsid w:val="0045677C"/>
    <w:rsid w:val="00461A6C"/>
    <w:rsid w:val="00465FCD"/>
    <w:rsid w:val="00472C44"/>
    <w:rsid w:val="00486664"/>
    <w:rsid w:val="0049006F"/>
    <w:rsid w:val="00490CE2"/>
    <w:rsid w:val="004955A9"/>
    <w:rsid w:val="00496AEE"/>
    <w:rsid w:val="004A2F7D"/>
    <w:rsid w:val="004A76B4"/>
    <w:rsid w:val="004A7A16"/>
    <w:rsid w:val="004A7C79"/>
    <w:rsid w:val="004B1C06"/>
    <w:rsid w:val="004B2D8C"/>
    <w:rsid w:val="004C5F7C"/>
    <w:rsid w:val="004C7071"/>
    <w:rsid w:val="004D18F5"/>
    <w:rsid w:val="004D5090"/>
    <w:rsid w:val="004D5467"/>
    <w:rsid w:val="004D7F1F"/>
    <w:rsid w:val="004D7FA5"/>
    <w:rsid w:val="004E1B43"/>
    <w:rsid w:val="004E25EC"/>
    <w:rsid w:val="004E3414"/>
    <w:rsid w:val="004F197F"/>
    <w:rsid w:val="004F224F"/>
    <w:rsid w:val="004F2430"/>
    <w:rsid w:val="004F456D"/>
    <w:rsid w:val="005013F5"/>
    <w:rsid w:val="0050381F"/>
    <w:rsid w:val="005111AD"/>
    <w:rsid w:val="0051173D"/>
    <w:rsid w:val="0051295C"/>
    <w:rsid w:val="005214B4"/>
    <w:rsid w:val="00521FAE"/>
    <w:rsid w:val="00532098"/>
    <w:rsid w:val="00543BD2"/>
    <w:rsid w:val="005459B8"/>
    <w:rsid w:val="005558DD"/>
    <w:rsid w:val="00560352"/>
    <w:rsid w:val="005740ED"/>
    <w:rsid w:val="00585B54"/>
    <w:rsid w:val="00595B8B"/>
    <w:rsid w:val="005A0FE0"/>
    <w:rsid w:val="005A2AFB"/>
    <w:rsid w:val="005A4CF4"/>
    <w:rsid w:val="005B00E9"/>
    <w:rsid w:val="005B1625"/>
    <w:rsid w:val="005B27C4"/>
    <w:rsid w:val="005B49EE"/>
    <w:rsid w:val="005C00A8"/>
    <w:rsid w:val="005C0983"/>
    <w:rsid w:val="005C60EB"/>
    <w:rsid w:val="005D2F13"/>
    <w:rsid w:val="005E4EA5"/>
    <w:rsid w:val="005E7375"/>
    <w:rsid w:val="005F2D12"/>
    <w:rsid w:val="005F4C98"/>
    <w:rsid w:val="005F55C3"/>
    <w:rsid w:val="00600A2D"/>
    <w:rsid w:val="00614222"/>
    <w:rsid w:val="00626879"/>
    <w:rsid w:val="00632A86"/>
    <w:rsid w:val="00636033"/>
    <w:rsid w:val="00640676"/>
    <w:rsid w:val="00642D25"/>
    <w:rsid w:val="00652404"/>
    <w:rsid w:val="00662B17"/>
    <w:rsid w:val="00663CF1"/>
    <w:rsid w:val="00667311"/>
    <w:rsid w:val="0067283C"/>
    <w:rsid w:val="0067311F"/>
    <w:rsid w:val="00676608"/>
    <w:rsid w:val="00677778"/>
    <w:rsid w:val="006800A4"/>
    <w:rsid w:val="00687986"/>
    <w:rsid w:val="0069282D"/>
    <w:rsid w:val="00696C86"/>
    <w:rsid w:val="006A3405"/>
    <w:rsid w:val="006B7578"/>
    <w:rsid w:val="006C0073"/>
    <w:rsid w:val="006D06E2"/>
    <w:rsid w:val="006E3AE7"/>
    <w:rsid w:val="006E5ACB"/>
    <w:rsid w:val="006F28F2"/>
    <w:rsid w:val="006F53E2"/>
    <w:rsid w:val="00703C75"/>
    <w:rsid w:val="00710AF6"/>
    <w:rsid w:val="00713EE8"/>
    <w:rsid w:val="00727E7E"/>
    <w:rsid w:val="00733403"/>
    <w:rsid w:val="007374B1"/>
    <w:rsid w:val="00741E80"/>
    <w:rsid w:val="00742405"/>
    <w:rsid w:val="00746887"/>
    <w:rsid w:val="00755D91"/>
    <w:rsid w:val="00757965"/>
    <w:rsid w:val="00775529"/>
    <w:rsid w:val="00775CCF"/>
    <w:rsid w:val="00776A8D"/>
    <w:rsid w:val="007921F4"/>
    <w:rsid w:val="00792DB8"/>
    <w:rsid w:val="0079615E"/>
    <w:rsid w:val="00796FD5"/>
    <w:rsid w:val="007A1EA6"/>
    <w:rsid w:val="007A2205"/>
    <w:rsid w:val="007B39B9"/>
    <w:rsid w:val="007B3CB3"/>
    <w:rsid w:val="007B79BF"/>
    <w:rsid w:val="007C0445"/>
    <w:rsid w:val="007C1C40"/>
    <w:rsid w:val="007C1CAF"/>
    <w:rsid w:val="007C3135"/>
    <w:rsid w:val="007C6988"/>
    <w:rsid w:val="007C7926"/>
    <w:rsid w:val="007D32BF"/>
    <w:rsid w:val="007D4E65"/>
    <w:rsid w:val="007E2091"/>
    <w:rsid w:val="007E31B7"/>
    <w:rsid w:val="007E3B6B"/>
    <w:rsid w:val="007F2199"/>
    <w:rsid w:val="007F2F08"/>
    <w:rsid w:val="007F6EAA"/>
    <w:rsid w:val="0080616C"/>
    <w:rsid w:val="00811A4E"/>
    <w:rsid w:val="00814D61"/>
    <w:rsid w:val="008171E7"/>
    <w:rsid w:val="00817F5E"/>
    <w:rsid w:val="00822AD1"/>
    <w:rsid w:val="008267BF"/>
    <w:rsid w:val="008273E0"/>
    <w:rsid w:val="0083152E"/>
    <w:rsid w:val="00834925"/>
    <w:rsid w:val="00835405"/>
    <w:rsid w:val="00836E59"/>
    <w:rsid w:val="00837FC4"/>
    <w:rsid w:val="00841E1E"/>
    <w:rsid w:val="008441A5"/>
    <w:rsid w:val="008459F2"/>
    <w:rsid w:val="00846A2D"/>
    <w:rsid w:val="0085065D"/>
    <w:rsid w:val="00854CF7"/>
    <w:rsid w:val="00856CD6"/>
    <w:rsid w:val="008648E4"/>
    <w:rsid w:val="00867047"/>
    <w:rsid w:val="0087499D"/>
    <w:rsid w:val="00880EB8"/>
    <w:rsid w:val="00882ACD"/>
    <w:rsid w:val="00885EA8"/>
    <w:rsid w:val="00896F4D"/>
    <w:rsid w:val="008B28D0"/>
    <w:rsid w:val="008C4558"/>
    <w:rsid w:val="008E4603"/>
    <w:rsid w:val="008E4C35"/>
    <w:rsid w:val="008F1528"/>
    <w:rsid w:val="008F354E"/>
    <w:rsid w:val="008F7F2A"/>
    <w:rsid w:val="0090523F"/>
    <w:rsid w:val="009107E4"/>
    <w:rsid w:val="00921249"/>
    <w:rsid w:val="00927A11"/>
    <w:rsid w:val="0093106A"/>
    <w:rsid w:val="00932E4B"/>
    <w:rsid w:val="009337C6"/>
    <w:rsid w:val="00933E6A"/>
    <w:rsid w:val="00940022"/>
    <w:rsid w:val="009434DA"/>
    <w:rsid w:val="00945C70"/>
    <w:rsid w:val="0094606C"/>
    <w:rsid w:val="00950BC3"/>
    <w:rsid w:val="00950FFF"/>
    <w:rsid w:val="00961A1D"/>
    <w:rsid w:val="00964A44"/>
    <w:rsid w:val="00971C8C"/>
    <w:rsid w:val="00987A76"/>
    <w:rsid w:val="00992CED"/>
    <w:rsid w:val="009A6B22"/>
    <w:rsid w:val="009B2B2E"/>
    <w:rsid w:val="009B42B2"/>
    <w:rsid w:val="009B7311"/>
    <w:rsid w:val="009C1B9D"/>
    <w:rsid w:val="009C4BDD"/>
    <w:rsid w:val="009D2E61"/>
    <w:rsid w:val="009D3F7D"/>
    <w:rsid w:val="009D73C9"/>
    <w:rsid w:val="009E3453"/>
    <w:rsid w:val="009E4776"/>
    <w:rsid w:val="009F5D2C"/>
    <w:rsid w:val="00A02505"/>
    <w:rsid w:val="00A11232"/>
    <w:rsid w:val="00A371A9"/>
    <w:rsid w:val="00A37C06"/>
    <w:rsid w:val="00A37E9E"/>
    <w:rsid w:val="00A40622"/>
    <w:rsid w:val="00A41945"/>
    <w:rsid w:val="00A44E5B"/>
    <w:rsid w:val="00A47CC9"/>
    <w:rsid w:val="00A52601"/>
    <w:rsid w:val="00A57B7B"/>
    <w:rsid w:val="00A62269"/>
    <w:rsid w:val="00A62A4E"/>
    <w:rsid w:val="00A65E3E"/>
    <w:rsid w:val="00A65FBE"/>
    <w:rsid w:val="00A66801"/>
    <w:rsid w:val="00A74068"/>
    <w:rsid w:val="00A74D5A"/>
    <w:rsid w:val="00A80038"/>
    <w:rsid w:val="00A90964"/>
    <w:rsid w:val="00A96EC0"/>
    <w:rsid w:val="00AA46D7"/>
    <w:rsid w:val="00AA5CCA"/>
    <w:rsid w:val="00AB6A20"/>
    <w:rsid w:val="00AC5360"/>
    <w:rsid w:val="00AC5FCD"/>
    <w:rsid w:val="00AD05C3"/>
    <w:rsid w:val="00AD1A2C"/>
    <w:rsid w:val="00AD46B8"/>
    <w:rsid w:val="00AE677D"/>
    <w:rsid w:val="00AF287C"/>
    <w:rsid w:val="00AF3AD8"/>
    <w:rsid w:val="00AF5113"/>
    <w:rsid w:val="00B02A69"/>
    <w:rsid w:val="00B05230"/>
    <w:rsid w:val="00B053F0"/>
    <w:rsid w:val="00B059F8"/>
    <w:rsid w:val="00B075C2"/>
    <w:rsid w:val="00B1117D"/>
    <w:rsid w:val="00B162F9"/>
    <w:rsid w:val="00B16507"/>
    <w:rsid w:val="00B31AED"/>
    <w:rsid w:val="00B3562F"/>
    <w:rsid w:val="00B359EA"/>
    <w:rsid w:val="00B45FE0"/>
    <w:rsid w:val="00B55E7B"/>
    <w:rsid w:val="00B82D59"/>
    <w:rsid w:val="00B93BF7"/>
    <w:rsid w:val="00BA1FB3"/>
    <w:rsid w:val="00BA5BF6"/>
    <w:rsid w:val="00BC13D9"/>
    <w:rsid w:val="00BC4C25"/>
    <w:rsid w:val="00BD0C2C"/>
    <w:rsid w:val="00BD3EE0"/>
    <w:rsid w:val="00BD609B"/>
    <w:rsid w:val="00BE1080"/>
    <w:rsid w:val="00BF1E56"/>
    <w:rsid w:val="00BF219D"/>
    <w:rsid w:val="00BF2524"/>
    <w:rsid w:val="00BF284F"/>
    <w:rsid w:val="00BF702C"/>
    <w:rsid w:val="00BF7FCC"/>
    <w:rsid w:val="00C035A1"/>
    <w:rsid w:val="00C07BB4"/>
    <w:rsid w:val="00C07D44"/>
    <w:rsid w:val="00C404E0"/>
    <w:rsid w:val="00C502BB"/>
    <w:rsid w:val="00C515D4"/>
    <w:rsid w:val="00C56EBD"/>
    <w:rsid w:val="00C577CF"/>
    <w:rsid w:val="00C63D20"/>
    <w:rsid w:val="00C77D8B"/>
    <w:rsid w:val="00C82EFA"/>
    <w:rsid w:val="00CA4673"/>
    <w:rsid w:val="00CA6521"/>
    <w:rsid w:val="00CB1208"/>
    <w:rsid w:val="00CC052E"/>
    <w:rsid w:val="00CC1C57"/>
    <w:rsid w:val="00CC2EA9"/>
    <w:rsid w:val="00CC48DE"/>
    <w:rsid w:val="00CC63D0"/>
    <w:rsid w:val="00CD2CB7"/>
    <w:rsid w:val="00CE099A"/>
    <w:rsid w:val="00CE21B5"/>
    <w:rsid w:val="00CE3BF5"/>
    <w:rsid w:val="00CE5F1C"/>
    <w:rsid w:val="00CF2FD2"/>
    <w:rsid w:val="00D03407"/>
    <w:rsid w:val="00D0436B"/>
    <w:rsid w:val="00D1233C"/>
    <w:rsid w:val="00D12C46"/>
    <w:rsid w:val="00D231EC"/>
    <w:rsid w:val="00D25CFF"/>
    <w:rsid w:val="00D27251"/>
    <w:rsid w:val="00D64ED5"/>
    <w:rsid w:val="00D662E3"/>
    <w:rsid w:val="00D73183"/>
    <w:rsid w:val="00D75EA0"/>
    <w:rsid w:val="00D9638D"/>
    <w:rsid w:val="00DA08A1"/>
    <w:rsid w:val="00DA2ECC"/>
    <w:rsid w:val="00DA3A4E"/>
    <w:rsid w:val="00DB0934"/>
    <w:rsid w:val="00DB3A2B"/>
    <w:rsid w:val="00DB3FB9"/>
    <w:rsid w:val="00DC0FD2"/>
    <w:rsid w:val="00DC1DCF"/>
    <w:rsid w:val="00DC55D9"/>
    <w:rsid w:val="00DD1883"/>
    <w:rsid w:val="00DE2B3E"/>
    <w:rsid w:val="00DF2095"/>
    <w:rsid w:val="00DF5A5E"/>
    <w:rsid w:val="00E06A0A"/>
    <w:rsid w:val="00E16326"/>
    <w:rsid w:val="00E26072"/>
    <w:rsid w:val="00E27BFC"/>
    <w:rsid w:val="00E27EB9"/>
    <w:rsid w:val="00E3181E"/>
    <w:rsid w:val="00E51B75"/>
    <w:rsid w:val="00E54CD5"/>
    <w:rsid w:val="00E71EAC"/>
    <w:rsid w:val="00E748A6"/>
    <w:rsid w:val="00E83E7B"/>
    <w:rsid w:val="00E9294C"/>
    <w:rsid w:val="00E947B9"/>
    <w:rsid w:val="00E97613"/>
    <w:rsid w:val="00EA4E26"/>
    <w:rsid w:val="00EA5B0A"/>
    <w:rsid w:val="00EB16FB"/>
    <w:rsid w:val="00EB3B2C"/>
    <w:rsid w:val="00EB67C7"/>
    <w:rsid w:val="00EC4786"/>
    <w:rsid w:val="00ED337D"/>
    <w:rsid w:val="00EE5508"/>
    <w:rsid w:val="00EE5883"/>
    <w:rsid w:val="00EF1288"/>
    <w:rsid w:val="00EF1C81"/>
    <w:rsid w:val="00EF2118"/>
    <w:rsid w:val="00EF4EF1"/>
    <w:rsid w:val="00F0003C"/>
    <w:rsid w:val="00F01B62"/>
    <w:rsid w:val="00F0793A"/>
    <w:rsid w:val="00F103FF"/>
    <w:rsid w:val="00F1291D"/>
    <w:rsid w:val="00F16958"/>
    <w:rsid w:val="00F23AD3"/>
    <w:rsid w:val="00F3470A"/>
    <w:rsid w:val="00F35AE0"/>
    <w:rsid w:val="00F35C21"/>
    <w:rsid w:val="00F410E9"/>
    <w:rsid w:val="00F440C2"/>
    <w:rsid w:val="00F4738D"/>
    <w:rsid w:val="00F539DF"/>
    <w:rsid w:val="00F609AF"/>
    <w:rsid w:val="00F62B2E"/>
    <w:rsid w:val="00F65D40"/>
    <w:rsid w:val="00F66DC8"/>
    <w:rsid w:val="00F674B3"/>
    <w:rsid w:val="00F702FA"/>
    <w:rsid w:val="00F70CF4"/>
    <w:rsid w:val="00F72268"/>
    <w:rsid w:val="00F731EA"/>
    <w:rsid w:val="00F759C1"/>
    <w:rsid w:val="00F77468"/>
    <w:rsid w:val="00F82376"/>
    <w:rsid w:val="00F84C3B"/>
    <w:rsid w:val="00F85936"/>
    <w:rsid w:val="00F861C7"/>
    <w:rsid w:val="00F920E8"/>
    <w:rsid w:val="00FA10D9"/>
    <w:rsid w:val="00FA514F"/>
    <w:rsid w:val="00FA54AB"/>
    <w:rsid w:val="00FA6847"/>
    <w:rsid w:val="00FC11E5"/>
    <w:rsid w:val="00FC426F"/>
    <w:rsid w:val="00FC7891"/>
    <w:rsid w:val="00FD15C4"/>
    <w:rsid w:val="00FE3D00"/>
    <w:rsid w:val="00FF67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 w:type="character" w:customStyle="1" w:styleId="OdsekzoznamuChar">
    <w:name w:val="Odsek zoznamu Char"/>
    <w:basedOn w:val="Predvolenpsmoodseku"/>
    <w:link w:val="Odsekzoznamu"/>
    <w:uiPriority w:val="34"/>
    <w:rsid w:val="00CA46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 w:type="character" w:customStyle="1" w:styleId="OdsekzoznamuChar">
    <w:name w:val="Odsek zoznamu Char"/>
    <w:basedOn w:val="Predvolenpsmoodseku"/>
    <w:link w:val="Odsekzoznamu"/>
    <w:uiPriority w:val="34"/>
    <w:rsid w:val="00CA46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0592">
      <w:marLeft w:val="0"/>
      <w:marRight w:val="0"/>
      <w:marTop w:val="0"/>
      <w:marBottom w:val="0"/>
      <w:divBdr>
        <w:top w:val="none" w:sz="0" w:space="0" w:color="auto"/>
        <w:left w:val="none" w:sz="0" w:space="0" w:color="auto"/>
        <w:bottom w:val="none" w:sz="0" w:space="0" w:color="auto"/>
        <w:right w:val="none" w:sz="0" w:space="0" w:color="auto"/>
      </w:divBdr>
    </w:div>
    <w:div w:id="1674450593">
      <w:marLeft w:val="0"/>
      <w:marRight w:val="0"/>
      <w:marTop w:val="0"/>
      <w:marBottom w:val="0"/>
      <w:divBdr>
        <w:top w:val="none" w:sz="0" w:space="0" w:color="auto"/>
        <w:left w:val="none" w:sz="0" w:space="0" w:color="auto"/>
        <w:bottom w:val="none" w:sz="0" w:space="0" w:color="auto"/>
        <w:right w:val="none" w:sz="0" w:space="0" w:color="auto"/>
      </w:divBdr>
    </w:div>
    <w:div w:id="1674450594">
      <w:marLeft w:val="0"/>
      <w:marRight w:val="0"/>
      <w:marTop w:val="0"/>
      <w:marBottom w:val="0"/>
      <w:divBdr>
        <w:top w:val="none" w:sz="0" w:space="0" w:color="auto"/>
        <w:left w:val="none" w:sz="0" w:space="0" w:color="auto"/>
        <w:bottom w:val="none" w:sz="0" w:space="0" w:color="auto"/>
        <w:right w:val="none" w:sz="0" w:space="0" w:color="auto"/>
      </w:divBdr>
    </w:div>
    <w:div w:id="1674450595">
      <w:marLeft w:val="0"/>
      <w:marRight w:val="0"/>
      <w:marTop w:val="0"/>
      <w:marBottom w:val="0"/>
      <w:divBdr>
        <w:top w:val="none" w:sz="0" w:space="0" w:color="auto"/>
        <w:left w:val="none" w:sz="0" w:space="0" w:color="auto"/>
        <w:bottom w:val="none" w:sz="0" w:space="0" w:color="auto"/>
        <w:right w:val="none" w:sz="0" w:space="0" w:color="auto"/>
      </w:divBdr>
    </w:div>
    <w:div w:id="1674450596">
      <w:marLeft w:val="0"/>
      <w:marRight w:val="0"/>
      <w:marTop w:val="0"/>
      <w:marBottom w:val="0"/>
      <w:divBdr>
        <w:top w:val="none" w:sz="0" w:space="0" w:color="auto"/>
        <w:left w:val="none" w:sz="0" w:space="0" w:color="auto"/>
        <w:bottom w:val="none" w:sz="0" w:space="0" w:color="auto"/>
        <w:right w:val="none" w:sz="0" w:space="0" w:color="auto"/>
      </w:divBdr>
    </w:div>
    <w:div w:id="1674450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Realiz&#225;cia%20ter&#225;s%20v%20materskej%20&#353;kole%20Okru&#382;n&#225;%2019\Zmluva%20o%20dielo.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7B1F2-1A62-40B9-B116-C2304A25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 o dielo</Template>
  <TotalTime>35</TotalTime>
  <Pages>9</Pages>
  <Words>3286</Words>
  <Characters>18735</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21978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radoslav.bazala</cp:lastModifiedBy>
  <cp:revision>19</cp:revision>
  <cp:lastPrinted>2017-07-18T08:04:00Z</cp:lastPrinted>
  <dcterms:created xsi:type="dcterms:W3CDTF">2018-05-16T12:38:00Z</dcterms:created>
  <dcterms:modified xsi:type="dcterms:W3CDTF">2018-05-17T06:25:00Z</dcterms:modified>
</cp:coreProperties>
</file>