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3AC51" w14:textId="77777777"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Zmluva o výkone Stavebného dozoru</w:t>
      </w:r>
    </w:p>
    <w:p w14:paraId="70F773C0" w14:textId="73E48D41" w:rsidR="000219A5" w:rsidRPr="001B637B" w:rsidRDefault="000219A5" w:rsidP="00C84C71">
      <w:pPr>
        <w:pStyle w:val="Standard"/>
        <w:outlineLvl w:val="0"/>
        <w:rPr>
          <w:rFonts w:asciiTheme="minorHAnsi" w:hAnsiTheme="minorHAnsi" w:cstheme="minorHAnsi"/>
          <w:b/>
          <w:i/>
          <w:sz w:val="22"/>
          <w:szCs w:val="22"/>
        </w:rPr>
      </w:pPr>
      <w:r w:rsidRPr="001B637B">
        <w:rPr>
          <w:rFonts w:asciiTheme="minorHAnsi" w:hAnsiTheme="minorHAnsi" w:cstheme="minorHAnsi"/>
          <w:b/>
          <w:sz w:val="22"/>
          <w:szCs w:val="22"/>
        </w:rPr>
        <w:tab/>
      </w:r>
      <w:r w:rsidRPr="001B637B">
        <w:rPr>
          <w:rFonts w:asciiTheme="minorHAnsi" w:hAnsiTheme="minorHAnsi" w:cstheme="minorHAnsi"/>
          <w:b/>
          <w:sz w:val="22"/>
          <w:szCs w:val="22"/>
        </w:rPr>
        <w:tab/>
      </w:r>
      <w:r w:rsidRPr="001B637B">
        <w:rPr>
          <w:rFonts w:asciiTheme="minorHAnsi" w:hAnsiTheme="minorHAnsi" w:cstheme="minorHAnsi"/>
          <w:b/>
          <w:i/>
          <w:sz w:val="22"/>
          <w:szCs w:val="22"/>
        </w:rPr>
        <w:t xml:space="preserve">uzatvorená v zmysle §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nasl.</w:t>
      </w:r>
      <w:r w:rsidR="00171D37">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 </w:t>
      </w:r>
    </w:p>
    <w:p w14:paraId="60208C5A" w14:textId="1EBACAEC" w:rsidR="000219A5" w:rsidRPr="001B637B" w:rsidRDefault="000219A5" w:rsidP="000219A5">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p>
    <w:p w14:paraId="534EED32" w14:textId="328B3425" w:rsidR="000219A5" w:rsidRPr="001B637B" w:rsidRDefault="000219A5" w:rsidP="000219A5">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77777777"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Pr="001B637B">
        <w:rPr>
          <w:rFonts w:asciiTheme="minorHAnsi" w:hAnsiTheme="minorHAnsi" w:cstheme="minorHAnsi"/>
          <w:b/>
          <w:sz w:val="22"/>
          <w:szCs w:val="22"/>
        </w:rPr>
        <w:tab/>
      </w:r>
      <w:r w:rsidRPr="001B637B">
        <w:rPr>
          <w:rFonts w:asciiTheme="minorHAnsi" w:hAnsiTheme="minorHAnsi" w:cstheme="minorHAnsi"/>
          <w:b/>
          <w:sz w:val="22"/>
          <w:szCs w:val="22"/>
        </w:rPr>
        <w:tab/>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07B00C66"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Výkon Stavebného dozoru (SD) pre stavbu:</w:t>
      </w:r>
    </w:p>
    <w:p w14:paraId="5CB4324F" w14:textId="3A9CD23D" w:rsidR="000219A5" w:rsidRDefault="00CB5EA2"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hint="eastAsia"/>
          <w:sz w:val="22"/>
          <w:szCs w:val="22"/>
        </w:rPr>
        <w:t>Stredná priemyselná škola dopravná Zvolen - Multitechnologický vzdelávací polygón v doprave, energetike a logistike</w:t>
      </w:r>
      <w:r w:rsidR="000219A5" w:rsidRPr="00CB5EA2">
        <w:rPr>
          <w:rFonts w:asciiTheme="minorHAnsi" w:hAnsiTheme="minorHAnsi" w:cstheme="minorHAnsi"/>
          <w:sz w:val="22"/>
          <w:szCs w:val="22"/>
        </w:rPr>
        <w:t xml:space="preserve"> (ďalej len</w:t>
      </w:r>
      <w:r w:rsidR="00E315D2">
        <w:rPr>
          <w:rFonts w:asciiTheme="minorHAnsi" w:hAnsiTheme="minorHAnsi" w:cstheme="minorHAnsi"/>
          <w:sz w:val="22"/>
          <w:szCs w:val="22"/>
        </w:rPr>
        <w:t xml:space="preserve"> ako</w:t>
      </w:r>
      <w:r w:rsidR="000219A5" w:rsidRPr="00CB5EA2">
        <w:rPr>
          <w:rFonts w:asciiTheme="minorHAnsi" w:hAnsiTheme="minorHAnsi" w:cstheme="minorHAnsi"/>
          <w:sz w:val="22"/>
          <w:szCs w:val="22"/>
        </w:rPr>
        <w:t xml:space="preserve"> „</w:t>
      </w:r>
      <w:r w:rsidR="000219A5" w:rsidRPr="00CB5EA2">
        <w:rPr>
          <w:rFonts w:asciiTheme="minorHAnsi" w:hAnsiTheme="minorHAnsi" w:cstheme="minorHAnsi"/>
          <w:b/>
          <w:bCs/>
          <w:sz w:val="22"/>
          <w:szCs w:val="22"/>
        </w:rPr>
        <w:t>stavba</w:t>
      </w:r>
      <w:r w:rsidR="000219A5"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0AD6E3C4" w14:textId="77777777" w:rsidR="00C41D0C" w:rsidRPr="00C84EBA" w:rsidRDefault="00C41D0C" w:rsidP="00C41D0C">
      <w:pPr>
        <w:rPr>
          <w:rFonts w:asciiTheme="minorHAnsi" w:eastAsia="Times New Roman" w:hAnsiTheme="minorHAnsi" w:cstheme="minorHAnsi"/>
          <w:b/>
          <w:iCs/>
          <w:color w:val="000000"/>
          <w:sz w:val="22"/>
          <w:szCs w:val="22"/>
          <w:lang w:eastAsia="cs-CZ"/>
        </w:rPr>
      </w:pPr>
      <w:r w:rsidRPr="00C84EBA">
        <w:rPr>
          <w:rFonts w:asciiTheme="minorHAnsi" w:eastAsia="Times New Roman" w:hAnsiTheme="minorHAnsi" w:cstheme="minorHAnsi"/>
          <w:bCs/>
          <w:iCs/>
          <w:color w:val="000000"/>
          <w:sz w:val="22"/>
          <w:szCs w:val="22"/>
          <w:lang w:eastAsia="cs-CZ"/>
        </w:rPr>
        <w:t>Názov:</w:t>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
          <w:iCs/>
          <w:color w:val="000000"/>
          <w:sz w:val="22"/>
          <w:szCs w:val="22"/>
          <w:lang w:eastAsia="cs-CZ"/>
        </w:rPr>
        <w:t>Banskobystrický samosprávny kraj</w:t>
      </w:r>
    </w:p>
    <w:p w14:paraId="70EC8747" w14:textId="77777777"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Sídlo: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Námestie SNP 23, 974 01 Banská Bystrica</w:t>
      </w:r>
    </w:p>
    <w:p w14:paraId="3D0EAE06"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Právna forma:</w:t>
      </w:r>
      <w:r w:rsidRPr="00C84EBA">
        <w:rPr>
          <w:rFonts w:asciiTheme="minorHAnsi" w:eastAsia="Times New Roman" w:hAnsiTheme="minorHAnsi" w:cstheme="minorHAnsi"/>
          <w:color w:val="000000"/>
          <w:sz w:val="22"/>
          <w:szCs w:val="22"/>
          <w:lang w:eastAsia="sk-SK"/>
        </w:rPr>
        <w:tab/>
        <w:t>vyšší územný celok ako samostatný územný samosprávny a správny celok SR zriadený zákonom č. 302/2001 Z. z. o samospráve vyšších územných celkov (zákon o samosprávnych krajoch) v znení neskorších predpisov</w:t>
      </w:r>
    </w:p>
    <w:p w14:paraId="7736E023" w14:textId="77777777" w:rsidR="00C41D0C" w:rsidRPr="00C84EBA" w:rsidRDefault="00C41D0C" w:rsidP="00C41D0C">
      <w:pPr>
        <w:ind w:left="2832" w:hanging="2831"/>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Štatutárny orgán:</w:t>
      </w:r>
      <w:r w:rsidRPr="00C84EBA">
        <w:rPr>
          <w:rFonts w:asciiTheme="minorHAnsi" w:eastAsia="Times New Roman" w:hAnsiTheme="minorHAnsi" w:cstheme="minorHAnsi"/>
          <w:color w:val="000000"/>
          <w:sz w:val="22"/>
          <w:szCs w:val="22"/>
          <w:lang w:eastAsia="sk-SK"/>
        </w:rPr>
        <w:tab/>
        <w:t>Mgr. Ondrej Lunter, predseda Banskobystrického samosprávneho kraja</w:t>
      </w:r>
    </w:p>
    <w:p w14:paraId="0F419541" w14:textId="77777777"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IČO: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37828100</w:t>
      </w:r>
    </w:p>
    <w:p w14:paraId="62079FE0"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DIČ:</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2021627333</w:t>
      </w:r>
    </w:p>
    <w:p w14:paraId="598D363B"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Bankové spojenie:</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Štátna pokladnica</w:t>
      </w:r>
    </w:p>
    <w:p w14:paraId="196657D1"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Číslo účtu:</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48069B">
        <w:rPr>
          <w:rFonts w:asciiTheme="minorHAnsi" w:eastAsia="Times New Roman" w:hAnsiTheme="minorHAnsi" w:cstheme="minorHAnsi"/>
          <w:color w:val="000000"/>
          <w:sz w:val="22"/>
          <w:szCs w:val="22"/>
          <w:lang w:eastAsia="sk-SK"/>
        </w:rPr>
        <w:t>SK92 8180 0000 0070 0038 9679</w:t>
      </w:r>
    </w:p>
    <w:p w14:paraId="0643B35D"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Osoby oprávnené rokovať</w:t>
      </w:r>
    </w:p>
    <w:p w14:paraId="6E44A05E" w14:textId="77777777" w:rsidR="00C41D0C" w:rsidRPr="00C84EBA" w:rsidRDefault="00C41D0C" w:rsidP="00C41D0C">
      <w:pPr>
        <w:ind w:left="2832" w:hanging="2832"/>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vo veciach Zmluvy:</w:t>
      </w:r>
      <w:r w:rsidRPr="00C84EBA">
        <w:rPr>
          <w:rFonts w:asciiTheme="minorHAnsi" w:eastAsia="Times New Roman" w:hAnsiTheme="minorHAnsi" w:cstheme="minorHAnsi"/>
          <w:color w:val="000000"/>
          <w:sz w:val="22"/>
          <w:szCs w:val="22"/>
          <w:lang w:eastAsia="sk-SK"/>
        </w:rPr>
        <w:tab/>
        <w:t xml:space="preserve">Mgr. Martin Daniš, </w:t>
      </w:r>
      <w:r w:rsidRPr="00C84EBA">
        <w:rPr>
          <w:rFonts w:asciiTheme="minorHAnsi" w:hAnsiTheme="minorHAnsi" w:cstheme="minorHAnsi"/>
          <w:sz w:val="22"/>
          <w:szCs w:val="22"/>
        </w:rPr>
        <w:t>riaditeľ odboru verejného obstarávania a investícii Úradu BBSK</w:t>
      </w:r>
    </w:p>
    <w:p w14:paraId="59C92F15" w14:textId="77777777" w:rsidR="00C41D0C" w:rsidRPr="00C84EBA" w:rsidRDefault="00C41D0C" w:rsidP="00C41D0C">
      <w:pPr>
        <w:ind w:left="2832" w:hanging="2832"/>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r>
      <w:r w:rsidRPr="00C84EBA">
        <w:rPr>
          <w:rFonts w:asciiTheme="minorHAnsi" w:hAnsiTheme="minorHAnsi" w:cstheme="minorHAnsi"/>
          <w:sz w:val="22"/>
          <w:szCs w:val="22"/>
        </w:rPr>
        <w:t>JUDr. Jakub Izák, vedúci oddelenia administratívno-technickej podpory Úradu BBSK</w:t>
      </w:r>
    </w:p>
    <w:p w14:paraId="16201911"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 xml:space="preserve">Osoby oprávnené rokovať </w:t>
      </w:r>
    </w:p>
    <w:p w14:paraId="686E4BE2"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 technických</w:t>
      </w:r>
    </w:p>
    <w:p w14:paraId="6A620B78" w14:textId="77777777" w:rsidR="00C41D0C"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(realizačných) veciach:</w:t>
      </w:r>
      <w:r w:rsidRPr="00C84EBA">
        <w:rPr>
          <w:rFonts w:asciiTheme="minorHAnsi" w:eastAsia="Times New Roman" w:hAnsiTheme="minorHAnsi" w:cstheme="minorHAnsi"/>
          <w:color w:val="000000"/>
          <w:sz w:val="22"/>
          <w:szCs w:val="22"/>
          <w:lang w:eastAsia="sk-SK"/>
        </w:rPr>
        <w:tab/>
        <w:t>Ing. Matúš Kutlák, odborný referent pre investície</w:t>
      </w:r>
    </w:p>
    <w:p w14:paraId="18DB146E" w14:textId="61AB8F44" w:rsidR="00E81BC1" w:rsidRPr="00C84EBA" w:rsidRDefault="00E81BC1"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ab/>
        <w:t>Ing. Žaneta Čierna, projektový manažér</w:t>
      </w:r>
    </w:p>
    <w:p w14:paraId="4E5EE9C9" w14:textId="77777777" w:rsidR="00C41D0C" w:rsidRPr="00C84EBA" w:rsidRDefault="00C41D0C" w:rsidP="00C41D0C">
      <w:pPr>
        <w:ind w:left="2835" w:hanging="3"/>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Ing. Romana Trnková, riaditeľka školy, Stredná priemyselná škola dopravná, Sokolská 911/94, 960 01 Zvolen, IČO: 00215589</w:t>
      </w:r>
      <w:r w:rsidRPr="00C84EBA" w:rsidDel="00D54C55">
        <w:rPr>
          <w:rFonts w:asciiTheme="minorHAnsi" w:eastAsia="Times New Roman" w:hAnsiTheme="minorHAnsi" w:cstheme="minorHAnsi"/>
          <w:color w:val="000000"/>
          <w:sz w:val="22"/>
          <w:szCs w:val="22"/>
          <w:lang w:eastAsia="sk-SK"/>
        </w:rPr>
        <w:t xml:space="preserve"> </w:t>
      </w:r>
      <w:r w:rsidRPr="00C84EBA">
        <w:rPr>
          <w:rFonts w:asciiTheme="minorHAnsi" w:eastAsia="Times New Roman" w:hAnsiTheme="minorHAnsi" w:cstheme="minorHAnsi"/>
          <w:color w:val="000000"/>
          <w:sz w:val="22"/>
          <w:szCs w:val="22"/>
          <w:lang w:eastAsia="sk-SK"/>
        </w:rPr>
        <w:tab/>
      </w:r>
    </w:p>
    <w:p w14:paraId="2A3BB324" w14:textId="77777777" w:rsidR="00C41D0C" w:rsidRPr="00C84EBA" w:rsidRDefault="00C41D0C" w:rsidP="00C41D0C">
      <w:pPr>
        <w:ind w:left="2832" w:hanging="2832"/>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Telefón/ fax:</w:t>
      </w:r>
      <w:r w:rsidRPr="00C84EBA">
        <w:rPr>
          <w:rFonts w:asciiTheme="minorHAnsi" w:eastAsia="Times New Roman" w:hAnsiTheme="minorHAnsi" w:cstheme="minorHAnsi"/>
          <w:color w:val="000000"/>
          <w:sz w:val="22"/>
          <w:szCs w:val="22"/>
          <w:lang w:eastAsia="sk-SK"/>
        </w:rPr>
        <w:tab/>
        <w:t xml:space="preserve">048 / 4325 111, 048/4325527, 048/4325609, 048/4325525, </w:t>
      </w:r>
      <w:r w:rsidRPr="00C84EBA">
        <w:rPr>
          <w:rFonts w:asciiTheme="minorHAnsi" w:eastAsia="Times New Roman" w:hAnsiTheme="minorHAnsi" w:cstheme="minorHAnsi"/>
          <w:color w:val="000000"/>
          <w:sz w:val="22"/>
          <w:szCs w:val="22"/>
          <w:lang w:eastAsia="sk-SK"/>
        </w:rPr>
        <w:br/>
      </w:r>
      <w:r w:rsidRPr="00C84EBA">
        <w:rPr>
          <w:rFonts w:asciiTheme="minorHAnsi" w:hAnsiTheme="minorHAnsi" w:cstheme="minorHAnsi"/>
          <w:sz w:val="22"/>
          <w:szCs w:val="22"/>
        </w:rPr>
        <w:t>0910 847 017, 0911 046 293</w:t>
      </w:r>
    </w:p>
    <w:p w14:paraId="4F542DDD" w14:textId="2C82905E" w:rsidR="00C41D0C" w:rsidRDefault="00C41D0C" w:rsidP="00C41D0C">
      <w:pPr>
        <w:ind w:left="2835" w:hanging="2835"/>
        <w:rPr>
          <w:rStyle w:val="Hypertextovprepojenie"/>
          <w:rFonts w:asciiTheme="minorHAnsi" w:hAnsiTheme="minorHAnsi" w:cstheme="minorHAnsi"/>
          <w:sz w:val="22"/>
          <w:szCs w:val="22"/>
        </w:rPr>
      </w:pPr>
      <w:r w:rsidRPr="00C84EBA">
        <w:rPr>
          <w:rFonts w:asciiTheme="minorHAnsi" w:eastAsia="Times New Roman" w:hAnsiTheme="minorHAnsi" w:cstheme="minorHAnsi"/>
          <w:color w:val="000000"/>
          <w:sz w:val="22"/>
          <w:szCs w:val="22"/>
          <w:lang w:eastAsia="sk-SK"/>
        </w:rPr>
        <w:t>E-mail:</w:t>
      </w:r>
      <w:r w:rsidRPr="00C84EBA">
        <w:rPr>
          <w:rFonts w:asciiTheme="minorHAnsi" w:eastAsia="Times New Roman" w:hAnsiTheme="minorHAnsi" w:cstheme="minorHAnsi"/>
          <w:color w:val="000000"/>
          <w:sz w:val="22"/>
          <w:szCs w:val="22"/>
          <w:lang w:eastAsia="sk-SK"/>
        </w:rPr>
        <w:tab/>
      </w:r>
      <w:hyperlink r:id="rId10" w:history="1">
        <w:r w:rsidRPr="001810C6">
          <w:rPr>
            <w:rStyle w:val="Hypertextovprepojenie"/>
            <w:rFonts w:asciiTheme="minorHAnsi" w:hAnsiTheme="minorHAnsi" w:cstheme="minorHAnsi"/>
            <w:sz w:val="22"/>
            <w:szCs w:val="22"/>
          </w:rPr>
          <w:t>podatelna@bbsk.sk</w:t>
        </w:r>
      </w:hyperlink>
      <w:r w:rsidRPr="001810C6">
        <w:rPr>
          <w:rStyle w:val="Hypertextovprepojenie"/>
          <w:rFonts w:asciiTheme="minorHAnsi" w:hAnsiTheme="minorHAnsi" w:cstheme="minorHAnsi"/>
          <w:sz w:val="22"/>
          <w:szCs w:val="22"/>
        </w:rPr>
        <w:t xml:space="preserve">, </w:t>
      </w:r>
      <w:hyperlink r:id="rId11" w:history="1">
        <w:r w:rsidRPr="001810C6">
          <w:rPr>
            <w:rStyle w:val="Hypertextovprepojenie"/>
            <w:rFonts w:asciiTheme="minorHAnsi" w:hAnsiTheme="minorHAnsi" w:cstheme="minorHAnsi"/>
            <w:sz w:val="22"/>
            <w:szCs w:val="22"/>
          </w:rPr>
          <w:t>martin.danis@bbsk.s</w:t>
        </w:r>
      </w:hyperlink>
      <w:r w:rsidRPr="001810C6">
        <w:rPr>
          <w:rStyle w:val="Hypertextovprepojenie"/>
          <w:rFonts w:asciiTheme="minorHAnsi" w:hAnsiTheme="minorHAnsi" w:cstheme="minorHAnsi"/>
          <w:sz w:val="22"/>
          <w:szCs w:val="22"/>
        </w:rPr>
        <w:t xml:space="preserve">k, </w:t>
      </w:r>
      <w:hyperlink r:id="rId12" w:history="1">
        <w:r w:rsidRPr="001810C6">
          <w:rPr>
            <w:rStyle w:val="Hypertextovprepojenie"/>
            <w:rFonts w:asciiTheme="minorHAnsi" w:hAnsiTheme="minorHAnsi" w:cstheme="minorHAnsi"/>
            <w:sz w:val="22"/>
            <w:szCs w:val="22"/>
          </w:rPr>
          <w:t>matus.kutlak@bbsk.sk</w:t>
        </w:r>
      </w:hyperlink>
      <w:r w:rsidRPr="00C84EBA">
        <w:rPr>
          <w:rFonts w:asciiTheme="minorHAnsi" w:hAnsiTheme="minorHAnsi" w:cstheme="minorHAnsi"/>
          <w:sz w:val="22"/>
          <w:szCs w:val="22"/>
        </w:rPr>
        <w:t xml:space="preserve">, </w:t>
      </w:r>
      <w:hyperlink r:id="rId13" w:history="1">
        <w:r w:rsidRPr="00C84EBA">
          <w:rPr>
            <w:rStyle w:val="Hypertextovprepojenie"/>
            <w:rFonts w:asciiTheme="minorHAnsi" w:hAnsiTheme="minorHAnsi" w:cstheme="minorHAnsi"/>
            <w:sz w:val="22"/>
            <w:szCs w:val="22"/>
          </w:rPr>
          <w:t>trnkova@dopravnazv.sk</w:t>
        </w:r>
      </w:hyperlink>
      <w:r w:rsidR="009E02A9">
        <w:rPr>
          <w:rStyle w:val="Hypertextovprepojenie"/>
          <w:rFonts w:asciiTheme="minorHAnsi" w:hAnsiTheme="minorHAnsi" w:cstheme="minorHAnsi"/>
          <w:sz w:val="22"/>
          <w:szCs w:val="22"/>
        </w:rPr>
        <w:t>, zaneta.cierna@bbsk.sk</w:t>
      </w:r>
    </w:p>
    <w:p w14:paraId="6D929F42" w14:textId="77777777" w:rsidR="00496802" w:rsidRDefault="00496802" w:rsidP="00C41D0C">
      <w:pPr>
        <w:ind w:left="2835" w:hanging="2835"/>
        <w:rPr>
          <w:rFonts w:asciiTheme="minorHAnsi" w:eastAsia="Times New Roman" w:hAnsiTheme="minorHAnsi" w:cstheme="minorHAnsi"/>
          <w:color w:val="000000"/>
          <w:sz w:val="22"/>
          <w:szCs w:val="22"/>
          <w:lang w:eastAsia="sk-SK"/>
        </w:rPr>
      </w:pP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„objednávateľ“)</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t>Poskytovateľ:</w:t>
      </w:r>
    </w:p>
    <w:p w14:paraId="5AC62CD8" w14:textId="3BE02CE3"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6B28C5">
        <w:rPr>
          <w:rFonts w:asciiTheme="minorHAnsi" w:hAnsiTheme="minorHAnsi" w:cstheme="minorHAnsi"/>
          <w:b/>
          <w:sz w:val="22"/>
          <w:szCs w:val="22"/>
        </w:rPr>
        <w:tab/>
      </w:r>
      <w:r w:rsidR="006B28C5" w:rsidRPr="00607B1D">
        <w:rPr>
          <w:rFonts w:asciiTheme="minorHAnsi" w:hAnsiTheme="minorHAnsi" w:cstheme="minorHAnsi"/>
          <w:b/>
          <w:iCs/>
          <w:sz w:val="22"/>
          <w:szCs w:val="22"/>
          <w:highlight w:val="yellow"/>
          <w:lang w:eastAsia="cs-CZ"/>
        </w:rPr>
        <w:t>..........................................................</w:t>
      </w:r>
      <w:r w:rsidR="00371A9C" w:rsidRPr="00607B1D">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lastRenderedPageBreak/>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17F8805" w14:textId="6EAD2C33"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Zastúpená:</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491D020" w14:textId="72D9A71B"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48EA5130" w14:textId="61CF25F6"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 mene spoločnosti: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52B0A266"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 xml:space="preserve">Číslo účtu: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p>
    <w:p w14:paraId="16EEF9F1" w14:textId="4AAB155C"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 a objednávateľ spolu s poskytovateľom ďalej v zmluve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p>
    <w:p w14:paraId="2F2F6A6E" w14:textId="77777777" w:rsidR="000219A5" w:rsidRPr="001B637B" w:rsidRDefault="000219A5" w:rsidP="000219A5">
      <w:pPr>
        <w:pStyle w:val="Standard"/>
        <w:ind w:left="180"/>
        <w:jc w:val="both"/>
        <w:rPr>
          <w:rFonts w:asciiTheme="minorHAnsi" w:hAnsiTheme="minorHAnsi" w:cstheme="minorHAnsi"/>
          <w:sz w:val="22"/>
          <w:szCs w:val="22"/>
        </w:rPr>
      </w:pPr>
    </w:p>
    <w:p w14:paraId="2C884827" w14:textId="77777777" w:rsidR="00C84C71" w:rsidRPr="001B637B" w:rsidRDefault="00C84C71" w:rsidP="000219A5">
      <w:pPr>
        <w:pStyle w:val="Standard"/>
        <w:jc w:val="center"/>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205F4D8E"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„ZVO“)</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BB6B7F" w:rsidRPr="00CB5EA2">
        <w:rPr>
          <w:rFonts w:asciiTheme="minorHAnsi" w:hAnsiTheme="minorHAnsi" w:cstheme="minorHAnsi" w:hint="eastAsia"/>
          <w:sz w:val="22"/>
          <w:szCs w:val="22"/>
        </w:rPr>
        <w:t>Stredná priemyselná škola dopravná Zvolen - Multitechnologický vzdelávací polygón v doprave, energetike a logistike</w:t>
      </w:r>
      <w:r w:rsidR="00BB6B7F" w:rsidRPr="00CB5EA2">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„verejné obstarávanie“)</w:t>
      </w:r>
      <w:r w:rsidRPr="001B637B">
        <w:rPr>
          <w:rFonts w:asciiTheme="minorHAnsi" w:hAnsiTheme="minorHAnsi" w:cstheme="minorHAnsi"/>
          <w:sz w:val="22"/>
          <w:szCs w:val="22"/>
        </w:rPr>
        <w:t>.</w:t>
      </w:r>
    </w:p>
    <w:p w14:paraId="2E3DB253"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0CF43925" w14:textId="032EFFFB"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 xml:space="preserve">a základe výsledkov verejného obstarávania došlo k výberu zhotoviteľa stavby </w:t>
      </w:r>
      <w:r w:rsidRPr="001B637B">
        <w:rPr>
          <w:rFonts w:asciiTheme="minorHAnsi" w:hAnsiTheme="minorHAnsi" w:cstheme="minorHAnsi"/>
          <w:bCs/>
          <w:sz w:val="22"/>
          <w:szCs w:val="22"/>
        </w:rPr>
        <w:t>–</w:t>
      </w:r>
      <w:r w:rsidR="000219A5" w:rsidRPr="001B637B">
        <w:rPr>
          <w:rFonts w:asciiTheme="minorHAnsi" w:hAnsiTheme="minorHAnsi" w:cstheme="minorHAnsi"/>
          <w:bCs/>
          <w:sz w:val="22"/>
          <w:szCs w:val="22"/>
        </w:rPr>
        <w:t xml:space="preserve">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0219A5" w:rsidRPr="001B637B">
        <w:rPr>
          <w:rFonts w:asciiTheme="minorHAnsi" w:hAnsiTheme="minorHAnsi" w:cstheme="minorHAnsi"/>
          <w:bCs/>
          <w:sz w:val="22"/>
          <w:szCs w:val="22"/>
          <w:highlight w:val="yellow"/>
        </w:rPr>
        <w:t>...............................................................................</w:t>
      </w:r>
      <w:r w:rsidR="009009B2">
        <w:rPr>
          <w:rFonts w:asciiTheme="minorHAnsi" w:hAnsiTheme="minorHAnsi" w:cstheme="minorHAnsi"/>
          <w:bCs/>
          <w:sz w:val="22"/>
          <w:szCs w:val="22"/>
        </w:rPr>
        <w:t xml:space="preserve"> (ďalej len ako</w:t>
      </w:r>
      <w:r w:rsidR="00A72F48">
        <w:rPr>
          <w:rFonts w:asciiTheme="minorHAnsi" w:hAnsiTheme="minorHAnsi" w:cstheme="minorHAnsi"/>
          <w:bCs/>
          <w:sz w:val="22"/>
          <w:szCs w:val="22"/>
        </w:rPr>
        <w:t xml:space="preserve"> „zhotoviteľ“)</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v postavení objednávateľa a zhotoviteľom v pozícii zhotoviteľa (ďalej len</w:t>
      </w:r>
      <w:r w:rsidR="00495F56">
        <w:rPr>
          <w:rFonts w:asciiTheme="minorHAnsi" w:hAnsiTheme="minorHAnsi" w:cstheme="minorHAnsi"/>
          <w:bCs/>
          <w:sz w:val="22"/>
          <w:szCs w:val="22"/>
        </w:rPr>
        <w:t xml:space="preserve"> ako</w:t>
      </w:r>
      <w:r w:rsidR="000219A5" w:rsidRPr="001B637B">
        <w:rPr>
          <w:rFonts w:asciiTheme="minorHAnsi" w:hAnsiTheme="minorHAnsi" w:cstheme="minorHAnsi"/>
          <w:bCs/>
          <w:sz w:val="22"/>
          <w:szCs w:val="22"/>
        </w:rPr>
        <w:t xml:space="preserve"> </w:t>
      </w:r>
      <w:r w:rsidR="000219A5" w:rsidRPr="001B637B">
        <w:rPr>
          <w:rFonts w:asciiTheme="minorHAnsi" w:hAnsiTheme="minorHAnsi" w:cstheme="minorHAnsi"/>
          <w:b/>
          <w:sz w:val="22"/>
          <w:szCs w:val="22"/>
        </w:rPr>
        <w:t>„Zmluva so zhotoviteľom“</w:t>
      </w:r>
      <w:r w:rsidR="000219A5" w:rsidRPr="001B637B">
        <w:rPr>
          <w:rFonts w:asciiTheme="minorHAnsi" w:hAnsiTheme="minorHAnsi" w:cstheme="minorHAnsi"/>
          <w:bCs/>
          <w:sz w:val="22"/>
          <w:szCs w:val="22"/>
        </w:rPr>
        <w:t>), predmetom ktorej je realizácia stavby v rozsahu vymedzenom v Zmluve so zhotoviteľom</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57022B">
        <w:rPr>
          <w:rFonts w:asciiTheme="minorHAnsi" w:hAnsiTheme="minorHAnsi" w:cstheme="minorHAnsi"/>
          <w:bCs/>
          <w:sz w:val="22"/>
          <w:szCs w:val="22"/>
        </w:rPr>
        <w:t>.</w:t>
      </w:r>
    </w:p>
    <w:p w14:paraId="1040EEFA" w14:textId="77777777" w:rsidR="00CE77D7" w:rsidRDefault="00CE77D7" w:rsidP="00CE77D7">
      <w:pPr>
        <w:pStyle w:val="Odsekzoznamu"/>
        <w:rPr>
          <w:rFonts w:asciiTheme="minorHAnsi" w:hAnsiTheme="minorHAnsi" w:cstheme="minorHAnsi"/>
          <w:sz w:val="22"/>
          <w:szCs w:val="22"/>
        </w:rPr>
      </w:pPr>
    </w:p>
    <w:p w14:paraId="2A90AC26" w14:textId="3D1EE6EC" w:rsidR="00D75F83" w:rsidRDefault="00D75F83" w:rsidP="00D75F83">
      <w:pPr>
        <w:pStyle w:val="Odsekzoznamu"/>
        <w:numPr>
          <w:ilvl w:val="1"/>
          <w:numId w:val="21"/>
        </w:numPr>
        <w:suppressAutoHyphens w:val="0"/>
        <w:autoSpaceDN/>
        <w:jc w:val="both"/>
        <w:rPr>
          <w:rFonts w:asciiTheme="minorHAnsi" w:hAnsiTheme="minorHAnsi" w:cstheme="minorHAnsi"/>
          <w:bCs/>
          <w:sz w:val="22"/>
          <w:szCs w:val="22"/>
        </w:rPr>
      </w:pPr>
      <w:r w:rsidRPr="00D75F83">
        <w:rPr>
          <w:rFonts w:asciiTheme="minorHAnsi" w:hAnsiTheme="minorHAnsi" w:cstheme="minorHAnsi"/>
          <w:bCs/>
          <w:sz w:val="22"/>
          <w:szCs w:val="22"/>
        </w:rPr>
        <w:t xml:space="preserve">Predmet </w:t>
      </w:r>
      <w:r w:rsidR="0026747B">
        <w:rPr>
          <w:rFonts w:asciiTheme="minorHAnsi" w:hAnsiTheme="minorHAnsi" w:cstheme="minorHAnsi"/>
          <w:bCs/>
          <w:sz w:val="22"/>
          <w:szCs w:val="22"/>
        </w:rPr>
        <w:t>z</w:t>
      </w:r>
      <w:r w:rsidRPr="00D75F83">
        <w:rPr>
          <w:rFonts w:asciiTheme="minorHAnsi" w:hAnsiTheme="minorHAnsi" w:cstheme="minorHAnsi"/>
          <w:bCs/>
          <w:sz w:val="22"/>
          <w:szCs w:val="22"/>
        </w:rPr>
        <w:t>mluvy bude spolufinancovan</w:t>
      </w:r>
      <w:r w:rsidRPr="00D75F83">
        <w:rPr>
          <w:rFonts w:asciiTheme="minorHAnsi" w:hAnsiTheme="minorHAnsi" w:cstheme="minorHAnsi" w:hint="eastAsia"/>
          <w:bCs/>
          <w:sz w:val="22"/>
          <w:szCs w:val="22"/>
        </w:rPr>
        <w:t>ý</w:t>
      </w:r>
      <w:r w:rsidRPr="00D75F83">
        <w:rPr>
          <w:rFonts w:asciiTheme="minorHAnsi" w:hAnsiTheme="minorHAnsi" w:cstheme="minorHAnsi"/>
          <w:bCs/>
          <w:sz w:val="22"/>
          <w:szCs w:val="22"/>
        </w:rPr>
        <w:t xml:space="preserve"> z nen</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vratn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finančn</w:t>
      </w:r>
      <w:r w:rsidRPr="00D75F83">
        <w:rPr>
          <w:rFonts w:asciiTheme="minorHAnsi" w:hAnsiTheme="minorHAnsi" w:cstheme="minorHAnsi" w:hint="eastAsia"/>
          <w:bCs/>
          <w:sz w:val="22"/>
          <w:szCs w:val="22"/>
        </w:rPr>
        <w:t>é</w:t>
      </w:r>
      <w:r w:rsidRPr="00D75F83">
        <w:rPr>
          <w:rFonts w:asciiTheme="minorHAnsi" w:hAnsiTheme="minorHAnsi" w:cstheme="minorHAnsi"/>
          <w:bCs/>
          <w:sz w:val="22"/>
          <w:szCs w:val="22"/>
        </w:rPr>
        <w:t>ho pr</w:t>
      </w:r>
      <w:r w:rsidRPr="00D75F83">
        <w:rPr>
          <w:rFonts w:asciiTheme="minorHAnsi" w:hAnsiTheme="minorHAnsi" w:cstheme="minorHAnsi" w:hint="eastAsia"/>
          <w:bCs/>
          <w:sz w:val="22"/>
          <w:szCs w:val="22"/>
        </w:rPr>
        <w:t>í</w:t>
      </w:r>
      <w:r w:rsidRPr="00D75F83">
        <w:rPr>
          <w:rFonts w:asciiTheme="minorHAnsi" w:hAnsiTheme="minorHAnsi" w:cstheme="minorHAnsi"/>
          <w:bCs/>
          <w:sz w:val="22"/>
          <w:szCs w:val="22"/>
        </w:rPr>
        <w:t xml:space="preserve">spevku (ďalej </w:t>
      </w:r>
      <w:r w:rsidR="009C2201">
        <w:rPr>
          <w:rFonts w:asciiTheme="minorHAnsi" w:hAnsiTheme="minorHAnsi" w:cstheme="minorHAnsi"/>
          <w:bCs/>
          <w:sz w:val="22"/>
          <w:szCs w:val="22"/>
        </w:rPr>
        <w:t xml:space="preserve">len </w:t>
      </w:r>
      <w:r w:rsidRPr="00D75F83">
        <w:rPr>
          <w:rFonts w:asciiTheme="minorHAnsi" w:hAnsiTheme="minorHAnsi" w:cstheme="minorHAnsi"/>
          <w:bCs/>
          <w:sz w:val="22"/>
          <w:szCs w:val="22"/>
        </w:rPr>
        <w:t xml:space="preserve">ako </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NFP</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 xml:space="preserve">) poskytovanom zo zdrojov  </w:t>
      </w:r>
      <w:r w:rsidR="000C73B2">
        <w:rPr>
          <w:rFonts w:asciiTheme="minorHAnsi" w:hAnsiTheme="minorHAnsi" w:cstheme="minorHAnsi"/>
          <w:bCs/>
          <w:sz w:val="22"/>
          <w:szCs w:val="22"/>
        </w:rPr>
        <w:t xml:space="preserve">Fondu na spravodlivú transformáciu </w:t>
      </w:r>
      <w:r w:rsidRPr="00D75F83">
        <w:rPr>
          <w:rFonts w:asciiTheme="minorHAnsi" w:hAnsiTheme="minorHAnsi" w:cstheme="minorHAnsi"/>
          <w:bCs/>
          <w:sz w:val="22"/>
          <w:szCs w:val="22"/>
        </w:rPr>
        <w:t>v r</w:t>
      </w:r>
      <w:r w:rsidRPr="00D75F83">
        <w:rPr>
          <w:rFonts w:asciiTheme="minorHAnsi" w:hAnsiTheme="minorHAnsi" w:cstheme="minorHAnsi" w:hint="eastAsia"/>
          <w:bCs/>
          <w:sz w:val="22"/>
          <w:szCs w:val="22"/>
        </w:rPr>
        <w:t>á</w:t>
      </w:r>
      <w:r w:rsidRPr="00D75F83">
        <w:rPr>
          <w:rFonts w:asciiTheme="minorHAnsi" w:hAnsiTheme="minorHAnsi" w:cstheme="minorHAnsi"/>
          <w:bCs/>
          <w:sz w:val="22"/>
          <w:szCs w:val="22"/>
        </w:rPr>
        <w:t>mci</w:t>
      </w:r>
      <w:r w:rsidR="005869FA">
        <w:rPr>
          <w:rFonts w:asciiTheme="minorHAnsi" w:hAnsiTheme="minorHAnsi" w:cstheme="minorHAnsi"/>
          <w:bCs/>
          <w:sz w:val="22"/>
          <w:szCs w:val="22"/>
        </w:rPr>
        <w:t xml:space="preserve"> Programu Slovensko</w:t>
      </w:r>
      <w:r w:rsidRPr="00D75F83">
        <w:rPr>
          <w:rFonts w:asciiTheme="minorHAnsi" w:hAnsiTheme="minorHAnsi" w:cstheme="minorHAnsi"/>
          <w:bCs/>
          <w:sz w:val="22"/>
          <w:szCs w:val="22"/>
        </w:rPr>
        <w:t>:</w:t>
      </w:r>
    </w:p>
    <w:p w14:paraId="6D80DCF6" w14:textId="77777777" w:rsidR="008C4E7C"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Priori</w:t>
      </w:r>
      <w:r>
        <w:rPr>
          <w:rFonts w:asciiTheme="minorHAnsi" w:hAnsiTheme="minorHAnsi" w:cstheme="minorHAnsi"/>
          <w:bCs/>
          <w:color w:val="auto"/>
          <w:sz w:val="22"/>
          <w:szCs w:val="22"/>
        </w:rPr>
        <w:t>ta</w:t>
      </w:r>
      <w:r w:rsidRPr="00C10BA5">
        <w:rPr>
          <w:rFonts w:asciiTheme="minorHAnsi" w:hAnsiTheme="minorHAnsi" w:cstheme="minorHAnsi"/>
          <w:bCs/>
          <w:color w:val="auto"/>
          <w:sz w:val="22"/>
          <w:szCs w:val="22"/>
        </w:rPr>
        <w:t xml:space="preserve">: </w:t>
      </w:r>
      <w:r w:rsidRPr="0053057D">
        <w:rPr>
          <w:rFonts w:asciiTheme="minorHAnsi" w:hAnsiTheme="minorHAnsi" w:cstheme="minorHAnsi"/>
          <w:bCs/>
          <w:color w:val="auto"/>
          <w:sz w:val="22"/>
          <w:szCs w:val="22"/>
        </w:rPr>
        <w:t>8P1 Fond na spravodlivú transformáciu</w:t>
      </w:r>
    </w:p>
    <w:p w14:paraId="03A9C90D" w14:textId="77777777" w:rsidR="008C4E7C" w:rsidRPr="0053057D"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53057D">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2392989E" w14:textId="77777777" w:rsidR="008C4E7C" w:rsidRPr="00C10BA5"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Kód výzvy: </w:t>
      </w:r>
      <w:r w:rsidRPr="0053057D">
        <w:rPr>
          <w:rFonts w:asciiTheme="minorHAnsi" w:hAnsiTheme="minorHAnsi" w:cstheme="minorHAnsi"/>
          <w:bCs/>
          <w:color w:val="auto"/>
          <w:sz w:val="22"/>
          <w:szCs w:val="22"/>
        </w:rPr>
        <w:t>PSK-MIRRI-001-2023-DV-FST</w:t>
      </w:r>
    </w:p>
    <w:p w14:paraId="49F5B546" w14:textId="77777777" w:rsidR="008C4E7C"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Pr="0053057D">
        <w:rPr>
          <w:rFonts w:asciiTheme="minorHAnsi" w:hAnsiTheme="minorHAnsi" w:cstheme="minorHAnsi"/>
          <w:bCs/>
          <w:color w:val="auto"/>
          <w:sz w:val="22"/>
          <w:szCs w:val="22"/>
        </w:rPr>
        <w:t>SPŠ dopravná Zvolen – Multitechnologický vzdelávací polygón v doprave, energetike a</w:t>
      </w:r>
      <w:r>
        <w:rPr>
          <w:rFonts w:asciiTheme="minorHAnsi" w:hAnsiTheme="minorHAnsi" w:cstheme="minorHAnsi"/>
          <w:bCs/>
          <w:color w:val="auto"/>
          <w:sz w:val="22"/>
          <w:szCs w:val="22"/>
        </w:rPr>
        <w:t> </w:t>
      </w:r>
      <w:r w:rsidRPr="0053057D">
        <w:rPr>
          <w:rFonts w:asciiTheme="minorHAnsi" w:hAnsiTheme="minorHAnsi" w:cstheme="minorHAnsi"/>
          <w:bCs/>
          <w:color w:val="auto"/>
          <w:sz w:val="22"/>
          <w:szCs w:val="22"/>
        </w:rPr>
        <w:t>logistike</w:t>
      </w:r>
    </w:p>
    <w:p w14:paraId="72380A08" w14:textId="77777777" w:rsidR="008C4E7C" w:rsidRPr="008101E4" w:rsidRDefault="008C4E7C" w:rsidP="008C4E7C">
      <w:pPr>
        <w:pStyle w:val="Bezriadkovania"/>
        <w:numPr>
          <w:ilvl w:val="2"/>
          <w:numId w:val="25"/>
        </w:numPr>
        <w:ind w:left="709"/>
        <w:jc w:val="both"/>
        <w:rPr>
          <w:rFonts w:asciiTheme="minorHAnsi" w:hAnsiTheme="minorHAnsi" w:cstheme="minorHAnsi"/>
          <w:bCs/>
          <w:color w:val="auto"/>
          <w:sz w:val="22"/>
          <w:szCs w:val="22"/>
        </w:rPr>
      </w:pPr>
      <w:r w:rsidRPr="005D3CC8">
        <w:rPr>
          <w:rFonts w:asciiTheme="minorHAnsi" w:hAnsiTheme="minorHAnsi" w:cstheme="minorHAnsi"/>
          <w:bCs/>
          <w:color w:val="auto"/>
          <w:sz w:val="22"/>
          <w:szCs w:val="22"/>
        </w:rPr>
        <w:t>Kód žiadosti o NFP: NFP401801DUR3</w:t>
      </w:r>
    </w:p>
    <w:p w14:paraId="3CEFB34D" w14:textId="77777777" w:rsidR="008C4E7C" w:rsidRPr="008C4E7C" w:rsidRDefault="008C4E7C" w:rsidP="008C4E7C">
      <w:pPr>
        <w:suppressAutoHyphens w:val="0"/>
        <w:autoSpaceDN/>
        <w:jc w:val="both"/>
        <w:rPr>
          <w:rFonts w:asciiTheme="minorHAnsi" w:hAnsiTheme="minorHAnsi" w:cstheme="minorHAnsi"/>
          <w:bCs/>
          <w:sz w:val="22"/>
          <w:szCs w:val="22"/>
        </w:rPr>
      </w:pPr>
    </w:p>
    <w:p w14:paraId="77AB4C2F" w14:textId="79EBFE01" w:rsidR="00CE77D7" w:rsidRPr="001B637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1B637B">
        <w:rPr>
          <w:rFonts w:asciiTheme="minorHAnsi" w:hAnsiTheme="minorHAnsi" w:cstheme="minorHAnsi"/>
          <w:sz w:val="22"/>
          <w:szCs w:val="22"/>
        </w:rPr>
        <w:t>všetku nevyhnutne potrebnú súčinnosť.</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2E3A34F4" w14:textId="355F79BE"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3CEC6206"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lastRenderedPageBreak/>
        <w:t xml:space="preserve">Predmetom tejto zmluvy je záväzok poskytovateľa vykonať pre objednávateľa </w:t>
      </w:r>
      <w:r w:rsidR="00CE77D7" w:rsidRPr="001B637B">
        <w:rPr>
          <w:rFonts w:asciiTheme="minorHAnsi" w:hAnsiTheme="minorHAnsi" w:cstheme="minorHAnsi"/>
          <w:sz w:val="22"/>
          <w:szCs w:val="22"/>
        </w:rPr>
        <w:t>činnosti Stavebného</w:t>
      </w:r>
      <w:r w:rsidR="00CE77D7" w:rsidRPr="001B637B">
        <w:rPr>
          <w:rFonts w:asciiTheme="minorHAnsi" w:hAnsiTheme="minorHAnsi" w:cstheme="minorHAnsi"/>
          <w:b/>
          <w:sz w:val="22"/>
          <w:szCs w:val="22"/>
        </w:rPr>
        <w:t xml:space="preserve"> dozoru v súlade so zákonom č. 50/1976 Zb. o územnom plánovaní a stavebnom poriadku (stavebný zákon) v znení neskorších predpisov</w:t>
      </w:r>
      <w:r w:rsidR="00513DA2">
        <w:rPr>
          <w:rFonts w:asciiTheme="minorHAnsi" w:hAnsiTheme="minorHAnsi" w:cstheme="minorHAnsi"/>
          <w:b/>
          <w:sz w:val="22"/>
          <w:szCs w:val="22"/>
        </w:rPr>
        <w:t xml:space="preserve"> (ďalej len ako „stavebný zákon“)</w:t>
      </w:r>
      <w:r w:rsidR="00CE77D7" w:rsidRPr="001B637B">
        <w:rPr>
          <w:rFonts w:asciiTheme="minorHAnsi" w:hAnsiTheme="minorHAnsi" w:cstheme="minorHAnsi"/>
          <w:b/>
          <w:sz w:val="22"/>
          <w:szCs w:val="22"/>
        </w:rPr>
        <w:t xml:space="preserve"> (predovšetkým § 46b), </w:t>
      </w:r>
      <w:r w:rsidR="002D1531" w:rsidRPr="001B637B">
        <w:rPr>
          <w:rFonts w:asciiTheme="minorHAnsi" w:hAnsiTheme="minorHAnsi" w:cstheme="minorHAnsi"/>
          <w:b/>
          <w:sz w:val="22"/>
          <w:szCs w:val="22"/>
        </w:rPr>
        <w:t>resp. s účinnosťou od 01.04.202</w:t>
      </w:r>
      <w:r w:rsidR="006C16BA">
        <w:rPr>
          <w:rFonts w:asciiTheme="minorHAnsi" w:hAnsiTheme="minorHAnsi" w:cstheme="minorHAnsi"/>
          <w:b/>
          <w:sz w:val="22"/>
          <w:szCs w:val="22"/>
        </w:rPr>
        <w:t>5</w:t>
      </w:r>
      <w:r w:rsidR="002D1531" w:rsidRPr="001B637B">
        <w:rPr>
          <w:rFonts w:asciiTheme="minorHAnsi" w:hAnsiTheme="minorHAnsi" w:cstheme="minorHAnsi"/>
          <w:b/>
          <w:sz w:val="22"/>
          <w:szCs w:val="22"/>
        </w:rPr>
        <w:t xml:space="preserve"> v súlade so zákonom č. 201/2022 Z.z. o výstavbe, </w:t>
      </w:r>
      <w:r w:rsidR="00CE77D7" w:rsidRPr="001B637B">
        <w:rPr>
          <w:rFonts w:asciiTheme="minorHAnsi" w:hAnsiTheme="minorHAnsi" w:cstheme="minorHAnsi"/>
          <w:b/>
          <w:sz w:val="22"/>
          <w:szCs w:val="22"/>
        </w:rPr>
        <w:t>ako aj v súlade s touto zmluvou, a to predovšetkým</w:t>
      </w:r>
      <w:r w:rsidRPr="001B637B">
        <w:rPr>
          <w:rFonts w:asciiTheme="minorHAnsi" w:hAnsiTheme="minorHAnsi" w:cstheme="minorHAnsi"/>
          <w:b/>
          <w:sz w:val="22"/>
          <w:szCs w:val="22"/>
        </w:rPr>
        <w:t xml:space="preserve"> </w:t>
      </w:r>
      <w:r w:rsidRPr="001B637B">
        <w:rPr>
          <w:rFonts w:asciiTheme="minorHAnsi" w:hAnsiTheme="minorHAnsi" w:cstheme="minorHAnsi"/>
          <w:sz w:val="22"/>
          <w:szCs w:val="22"/>
        </w:rPr>
        <w:t>v rozsahu uvedenom v čl. III. a IV. tejto zmluvy, resp. inak vyplývajúcom z tejto zmluvy a Zmluvy so zhotoviteľom pri vedení a realizácii stavby</w:t>
      </w:r>
      <w:r w:rsidR="00FE553C">
        <w:rPr>
          <w:rFonts w:asciiTheme="minorHAnsi" w:hAnsiTheme="minorHAnsi" w:cstheme="minorHAnsi"/>
          <w:sz w:val="22"/>
          <w:szCs w:val="22"/>
        </w:rPr>
        <w:t xml:space="preserve"> </w:t>
      </w:r>
      <w:r w:rsidR="00BB6B7F" w:rsidRPr="00CB5EA2">
        <w:rPr>
          <w:rFonts w:asciiTheme="minorHAnsi" w:hAnsiTheme="minorHAnsi" w:cstheme="minorHAnsi"/>
          <w:sz w:val="22"/>
          <w:szCs w:val="22"/>
        </w:rPr>
        <w:t xml:space="preserve"> </w:t>
      </w:r>
      <w:r w:rsidR="008049A7">
        <w:rPr>
          <w:rFonts w:asciiTheme="minorHAnsi" w:hAnsiTheme="minorHAnsi" w:cstheme="minorHAnsi"/>
          <w:sz w:val="22"/>
          <w:szCs w:val="22"/>
        </w:rPr>
        <w:t xml:space="preserve">a </w:t>
      </w:r>
      <w:r w:rsidRPr="001B637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1B637B">
        <w:rPr>
          <w:rFonts w:asciiTheme="minorHAnsi" w:hAnsiTheme="minorHAnsi" w:cstheme="minorHAnsi"/>
          <w:sz w:val="22"/>
          <w:szCs w:val="22"/>
        </w:rPr>
        <w:t>v nevyhnutne potrebnom rozsahu</w:t>
      </w:r>
      <w:r w:rsidR="001351B9">
        <w:rPr>
          <w:rFonts w:asciiTheme="minorHAnsi" w:hAnsiTheme="minorHAnsi" w:cstheme="minorHAnsi"/>
          <w:sz w:val="22"/>
          <w:szCs w:val="22"/>
        </w:rPr>
        <w:t xml:space="preserve"> súčinnosť</w:t>
      </w:r>
      <w:r w:rsidR="008049A7">
        <w:rPr>
          <w:rFonts w:asciiTheme="minorHAnsi" w:hAnsiTheme="minorHAnsi" w:cstheme="minorHAnsi"/>
          <w:sz w:val="22"/>
          <w:szCs w:val="22"/>
        </w:rPr>
        <w:t xml:space="preserve"> </w:t>
      </w:r>
      <w:r w:rsidR="008049A7" w:rsidRPr="001B637B">
        <w:rPr>
          <w:rFonts w:asciiTheme="minorHAnsi" w:hAnsiTheme="minorHAnsi" w:cstheme="minorHAnsi"/>
          <w:sz w:val="22"/>
          <w:szCs w:val="22"/>
        </w:rPr>
        <w:t xml:space="preserve">(ďalej len </w:t>
      </w:r>
      <w:r w:rsidR="008049A7">
        <w:rPr>
          <w:rFonts w:asciiTheme="minorHAnsi" w:hAnsiTheme="minorHAnsi" w:cstheme="minorHAnsi"/>
          <w:sz w:val="22"/>
          <w:szCs w:val="22"/>
        </w:rPr>
        <w:t xml:space="preserve"> ako </w:t>
      </w:r>
      <w:r w:rsidR="008049A7" w:rsidRPr="001B637B">
        <w:rPr>
          <w:rFonts w:asciiTheme="minorHAnsi" w:hAnsiTheme="minorHAnsi" w:cstheme="minorHAnsi"/>
          <w:sz w:val="22"/>
          <w:szCs w:val="22"/>
        </w:rPr>
        <w:t>„</w:t>
      </w:r>
      <w:r w:rsidR="008049A7" w:rsidRPr="001B637B">
        <w:rPr>
          <w:rFonts w:asciiTheme="minorHAnsi" w:hAnsiTheme="minorHAnsi" w:cstheme="minorHAnsi"/>
          <w:b/>
          <w:sz w:val="22"/>
          <w:szCs w:val="22"/>
        </w:rPr>
        <w:t>predmet zmluvy</w:t>
      </w:r>
      <w:r w:rsidR="008049A7" w:rsidRPr="001B637B">
        <w:rPr>
          <w:rFonts w:asciiTheme="minorHAnsi" w:hAnsiTheme="minorHAnsi" w:cstheme="minorHAnsi"/>
          <w:sz w:val="22"/>
          <w:szCs w:val="22"/>
        </w:rPr>
        <w:t>“)</w:t>
      </w:r>
      <w:r w:rsidR="00CE77D7" w:rsidRPr="001B637B">
        <w:rPr>
          <w:rFonts w:asciiTheme="minorHAnsi" w:hAnsiTheme="minorHAnsi" w:cstheme="minorHAnsi"/>
          <w:sz w:val="22"/>
          <w:szCs w:val="22"/>
        </w:rPr>
        <w:t>.</w:t>
      </w:r>
    </w:p>
    <w:p w14:paraId="30B525A5"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3071F113" w14:textId="0A673AA3" w:rsidR="000219A5" w:rsidRPr="001B637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 súvisiacich s dielom </w:t>
      </w:r>
      <w:r w:rsidR="00A36555">
        <w:rPr>
          <w:rFonts w:asciiTheme="minorHAnsi" w:hAnsiTheme="minorHAnsi" w:cstheme="minorHAnsi"/>
          <w:sz w:val="22"/>
          <w:szCs w:val="22"/>
        </w:rPr>
        <w:t xml:space="preserve"> 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plnením diela </w:t>
      </w:r>
      <w:r w:rsidR="002323A6">
        <w:rPr>
          <w:rFonts w:asciiTheme="minorHAnsi" w:hAnsiTheme="minorHAnsi" w:cstheme="minorHAnsi"/>
          <w:sz w:val="22"/>
          <w:szCs w:val="22"/>
        </w:rPr>
        <w:t xml:space="preserve">v Zmysle zmluvy so </w:t>
      </w:r>
      <w:r w:rsidR="0009678B">
        <w:rPr>
          <w:rFonts w:asciiTheme="minorHAnsi" w:hAnsiTheme="minorHAnsi" w:cstheme="minorHAnsi"/>
          <w:sz w:val="22"/>
          <w:szCs w:val="22"/>
        </w:rPr>
        <w:t xml:space="preserve">zhotoviteľom, tejto zmluvy </w:t>
      </w:r>
      <w:r w:rsidR="00CE77D7" w:rsidRPr="001B637B">
        <w:rPr>
          <w:rFonts w:asciiTheme="minorHAnsi" w:hAnsiTheme="minorHAnsi" w:cstheme="minorHAnsi"/>
          <w:sz w:val="22"/>
          <w:szCs w:val="22"/>
        </w:rPr>
        <w:t>a v súlade s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0064E8">
        <w:rPr>
          <w:rFonts w:asciiTheme="minorHAnsi" w:hAnsiTheme="minorHAnsi" w:cstheme="minorHAnsi"/>
          <w:sz w:val="22"/>
          <w:szCs w:val="22"/>
        </w:rPr>
        <w:t>stavebného zákona.</w:t>
      </w:r>
    </w:p>
    <w:p w14:paraId="1E3A4058"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5CA47D26" w14:textId="1F6F4B9E" w:rsidR="00ED7F70" w:rsidRPr="00C535FE" w:rsidRDefault="000219A5" w:rsidP="00C535FE">
      <w:pPr>
        <w:pStyle w:val="Standard"/>
        <w:numPr>
          <w:ilvl w:val="1"/>
          <w:numId w:val="2"/>
        </w:numPr>
        <w:snapToGrid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vyhlasuje, že sa riadne oboznámil so Zmluvou so zhotoviteľom a voči jej zneniu nemá žiadne výhrady. </w:t>
      </w:r>
      <w:r w:rsidR="0026747B">
        <w:rPr>
          <w:rFonts w:asciiTheme="minorHAnsi" w:hAnsiTheme="minorHAnsi" w:cstheme="minorHAnsi"/>
          <w:sz w:val="22"/>
          <w:szCs w:val="22"/>
        </w:rPr>
        <w:t xml:space="preserve">Poskytovateľ </w:t>
      </w:r>
      <w:r w:rsidRPr="001B637B">
        <w:rPr>
          <w:rFonts w:asciiTheme="minorHAnsi" w:hAnsiTheme="minorHAnsi" w:cstheme="minorHAnsi"/>
          <w:sz w:val="22"/>
          <w:szCs w:val="22"/>
        </w:rPr>
        <w:t>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w:t>
      </w:r>
      <w:r w:rsidR="007457EA">
        <w:rPr>
          <w:rFonts w:asciiTheme="minorHAnsi" w:hAnsiTheme="minorHAnsi" w:cstheme="minorHAnsi"/>
          <w:sz w:val="22"/>
          <w:szCs w:val="22"/>
        </w:rPr>
        <w:t>b</w:t>
      </w:r>
      <w:r w:rsidRPr="001B637B">
        <w:rPr>
          <w:rFonts w:asciiTheme="minorHAnsi" w:hAnsiTheme="minorHAnsi" w:cstheme="minorHAnsi"/>
          <w:sz w:val="22"/>
          <w:szCs w:val="22"/>
        </w:rPr>
        <w:t>ezpečovať, uskutočňovať a/alebo vykonávať Stavebný dozor</w:t>
      </w:r>
      <w:r w:rsidR="000064E8">
        <w:rPr>
          <w:rFonts w:asciiTheme="minorHAnsi" w:hAnsiTheme="minorHAnsi" w:cstheme="minorHAnsi"/>
          <w:sz w:val="22"/>
          <w:szCs w:val="22"/>
        </w:rPr>
        <w:t xml:space="preserve">. </w:t>
      </w:r>
      <w:r w:rsidRPr="001B637B">
        <w:rPr>
          <w:rFonts w:asciiTheme="minorHAnsi" w:hAnsiTheme="minorHAnsi" w:cstheme="minorHAnsi"/>
          <w:sz w:val="22"/>
          <w:szCs w:val="22"/>
        </w:rPr>
        <w:t xml:space="preserve">Toto vyhlásenie je podstatná okolnosť pre uzatvorenie tejto zmluvy a jej plnenie, bez ktorého by </w:t>
      </w:r>
      <w:r w:rsidR="00E60B51">
        <w:rPr>
          <w:rFonts w:asciiTheme="minorHAnsi" w:hAnsiTheme="minorHAnsi" w:cstheme="minorHAnsi"/>
          <w:sz w:val="22"/>
          <w:szCs w:val="22"/>
        </w:rPr>
        <w:t xml:space="preserve">túto </w:t>
      </w:r>
      <w:r w:rsidRPr="001B637B">
        <w:rPr>
          <w:rFonts w:asciiTheme="minorHAnsi" w:hAnsiTheme="minorHAnsi" w:cstheme="minorHAnsi"/>
          <w:sz w:val="22"/>
          <w:szCs w:val="22"/>
        </w:rPr>
        <w:t>zmluvu objednávateľ neuzatvoril.</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194E85C5"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746E973A" w14:textId="77777777" w:rsidR="000219A5" w:rsidRPr="001B637B" w:rsidRDefault="000219A5" w:rsidP="000219A5">
      <w:pPr>
        <w:pStyle w:val="Standard"/>
        <w:jc w:val="center"/>
        <w:rPr>
          <w:rFonts w:asciiTheme="minorHAnsi" w:hAnsiTheme="minorHAnsi" w:cstheme="minorHAnsi"/>
          <w:b/>
          <w:sz w:val="22"/>
          <w:szCs w:val="22"/>
        </w:rPr>
      </w:pPr>
    </w:p>
    <w:p w14:paraId="51AC82E8" w14:textId="0C13B2E3" w:rsidR="000219A5" w:rsidRPr="001B637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výkon činností Stavebného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32B6FB5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preštudovať všetky dokumenty podľa</w:t>
      </w:r>
      <w:r w:rsidR="00AE0D0A">
        <w:rPr>
          <w:rFonts w:asciiTheme="minorHAnsi" w:hAnsiTheme="minorHAnsi" w:cstheme="minorHAnsi"/>
          <w:sz w:val="22"/>
          <w:szCs w:val="22"/>
        </w:rPr>
        <w:t xml:space="preserve"> dokumentácie pre územné rozhodnutie (ďalej len ako „</w:t>
      </w:r>
      <w:r w:rsidRPr="001B637B">
        <w:rPr>
          <w:rFonts w:asciiTheme="minorHAnsi" w:hAnsiTheme="minorHAnsi" w:cstheme="minorHAnsi"/>
          <w:sz w:val="22"/>
          <w:szCs w:val="22"/>
        </w:rPr>
        <w:t>DUR</w:t>
      </w:r>
      <w:r w:rsidR="00AE0D0A">
        <w:rPr>
          <w:rFonts w:asciiTheme="minorHAnsi" w:hAnsiTheme="minorHAnsi" w:cstheme="minorHAnsi"/>
          <w:sz w:val="22"/>
          <w:szCs w:val="22"/>
        </w:rPr>
        <w:t>“)</w:t>
      </w:r>
      <w:r w:rsidRPr="001B637B">
        <w:rPr>
          <w:rFonts w:asciiTheme="minorHAnsi" w:hAnsiTheme="minorHAnsi" w:cstheme="minorHAnsi"/>
          <w:sz w:val="22"/>
          <w:szCs w:val="22"/>
        </w:rPr>
        <w:t>,</w:t>
      </w:r>
      <w:r w:rsidR="00AE0D0A">
        <w:rPr>
          <w:rFonts w:asciiTheme="minorHAnsi" w:hAnsiTheme="minorHAnsi" w:cstheme="minorHAnsi"/>
          <w:sz w:val="22"/>
          <w:szCs w:val="22"/>
        </w:rPr>
        <w:t xml:space="preserve"> dokumentácie pre stavebné povolenie</w:t>
      </w:r>
      <w:r w:rsidRPr="001B637B">
        <w:rPr>
          <w:rFonts w:asciiTheme="minorHAnsi" w:hAnsiTheme="minorHAnsi" w:cstheme="minorHAnsi"/>
          <w:sz w:val="22"/>
          <w:szCs w:val="22"/>
        </w:rPr>
        <w:t xml:space="preserve"> </w:t>
      </w:r>
      <w:r w:rsidR="00AE0D0A">
        <w:rPr>
          <w:rFonts w:asciiTheme="minorHAnsi" w:hAnsiTheme="minorHAnsi" w:cstheme="minorHAnsi"/>
          <w:sz w:val="22"/>
          <w:szCs w:val="22"/>
        </w:rPr>
        <w:t>(ďalej len ako „</w:t>
      </w:r>
      <w:r w:rsidRPr="001B637B">
        <w:rPr>
          <w:rFonts w:asciiTheme="minorHAnsi" w:hAnsiTheme="minorHAnsi" w:cstheme="minorHAnsi"/>
          <w:sz w:val="22"/>
          <w:szCs w:val="22"/>
        </w:rPr>
        <w:t>DSP</w:t>
      </w:r>
      <w:r w:rsidR="00AE0D0A">
        <w:rPr>
          <w:rFonts w:asciiTheme="minorHAnsi" w:hAnsiTheme="minorHAnsi" w:cstheme="minorHAnsi"/>
          <w:sz w:val="22"/>
          <w:szCs w:val="22"/>
        </w:rPr>
        <w:t>“)</w:t>
      </w:r>
      <w:r w:rsidRPr="001B637B">
        <w:rPr>
          <w:rFonts w:asciiTheme="minorHAnsi" w:hAnsiTheme="minorHAnsi" w:cstheme="minorHAnsi"/>
          <w:sz w:val="22"/>
          <w:szCs w:val="22"/>
        </w:rPr>
        <w:t xml:space="preserve"> s</w:t>
      </w:r>
      <w:r w:rsidR="00AE0D0A">
        <w:rPr>
          <w:rFonts w:asciiTheme="minorHAnsi" w:hAnsiTheme="minorHAnsi" w:cstheme="minorHAnsi"/>
          <w:sz w:val="22"/>
          <w:szCs w:val="22"/>
        </w:rPr>
        <w:t> </w:t>
      </w:r>
      <w:r w:rsidRPr="001B637B">
        <w:rPr>
          <w:rFonts w:asciiTheme="minorHAnsi" w:hAnsiTheme="minorHAnsi" w:cstheme="minorHAnsi"/>
          <w:sz w:val="22"/>
          <w:szCs w:val="22"/>
        </w:rPr>
        <w:t>náležitosťami</w:t>
      </w:r>
      <w:r w:rsidR="00AE0D0A">
        <w:rPr>
          <w:rFonts w:asciiTheme="minorHAnsi" w:hAnsiTheme="minorHAnsi" w:cstheme="minorHAnsi"/>
          <w:sz w:val="22"/>
          <w:szCs w:val="22"/>
        </w:rPr>
        <w:t xml:space="preserve"> dokumentácie na realizáciu stavby (ďalej len ako „</w:t>
      </w:r>
      <w:r w:rsidRPr="001B637B">
        <w:rPr>
          <w:rFonts w:asciiTheme="minorHAnsi" w:hAnsiTheme="minorHAnsi" w:cstheme="minorHAnsi"/>
          <w:sz w:val="22"/>
          <w:szCs w:val="22"/>
        </w:rPr>
        <w:t>DRS</w:t>
      </w:r>
      <w:r w:rsidR="00AE0D0A">
        <w:rPr>
          <w:rFonts w:asciiTheme="minorHAnsi" w:hAnsiTheme="minorHAnsi" w:cstheme="minorHAnsi"/>
          <w:sz w:val="22"/>
          <w:szCs w:val="22"/>
        </w:rPr>
        <w:t>“)</w:t>
      </w:r>
      <w:r w:rsidRPr="001B637B">
        <w:rPr>
          <w:rFonts w:asciiTheme="minorHAnsi" w:hAnsiTheme="minorHAnsi" w:cstheme="minorHAnsi"/>
          <w:sz w:val="22"/>
          <w:szCs w:val="22"/>
        </w:rPr>
        <w:t>, stavebné povolenia, oznámenia k ohláseniam stavebných úprav, zmluvné dokumenty súvisiace so stavbou a iné podklady, ktoré sú potrebné pre výkon činnosti Stavebného dozoru pre stavbu,</w:t>
      </w:r>
    </w:p>
    <w:p w14:paraId="621E5367"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w:t>
      </w:r>
      <w:r w:rsidRPr="00177953">
        <w:rPr>
          <w:rFonts w:asciiTheme="minorHAnsi" w:hAnsiTheme="minorHAnsi" w:cstheme="minorHAnsi"/>
          <w:sz w:val="22"/>
          <w:szCs w:val="22"/>
        </w:rPr>
        <w:t>najmenej 15 dní</w:t>
      </w:r>
      <w:r w:rsidRPr="001B637B">
        <w:rPr>
          <w:rFonts w:asciiTheme="minorHAnsi" w:hAnsiTheme="minorHAnsi" w:cstheme="minorHAnsi"/>
          <w:sz w:val="22"/>
          <w:szCs w:val="22"/>
        </w:rPr>
        <w:t xml:space="preserve">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30D631D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w:t>
      </w:r>
      <w:r w:rsidRPr="001B637B">
        <w:rPr>
          <w:rFonts w:asciiTheme="minorHAnsi" w:hAnsiTheme="minorHAnsi" w:cstheme="minorHAnsi"/>
          <w:sz w:val="22"/>
          <w:szCs w:val="22"/>
        </w:rPr>
        <w:lastRenderedPageBreak/>
        <w:t xml:space="preserve">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1B637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B384509" w14:textId="5FE6E6F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w:t>
      </w:r>
      <w:r w:rsidR="00164BC0">
        <w:rPr>
          <w:rFonts w:asciiTheme="minorHAnsi" w:hAnsiTheme="minorHAnsi" w:cstheme="minorHAnsi"/>
          <w:sz w:val="22"/>
          <w:szCs w:val="22"/>
        </w:rPr>
        <w:t>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 xml:space="preserve">bezodkladne objednávateľovi, aby sa otázka alebo problém okamžite riešil. Do </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47C7C5E0"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783E45">
        <w:rPr>
          <w:rFonts w:asciiTheme="minorHAnsi" w:hAnsiTheme="minorHAnsi" w:cstheme="minorHAnsi"/>
          <w:sz w:val="22"/>
          <w:szCs w:val="22"/>
        </w:rPr>
        <w:t> DRS, DSP</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3340EE9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xml:space="preserve"> DRS </w:t>
      </w:r>
      <w:r w:rsidRPr="001B637B">
        <w:rPr>
          <w:rFonts w:asciiTheme="minorHAnsi" w:hAnsiTheme="minorHAnsi" w:cstheme="minorHAnsi"/>
          <w:sz w:val="22"/>
          <w:szCs w:val="22"/>
        </w:rPr>
        <w:t xml:space="preserve"> a vo všeobecne záväzných právnych predpisoch a technických normách, </w:t>
      </w:r>
    </w:p>
    <w:p w14:paraId="5EC9E87E"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305E3D79" w:rsidR="000219A5" w:rsidRPr="001B637B" w:rsidRDefault="00FC60CC"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Pr>
          <w:rFonts w:asciiTheme="minorHAnsi" w:hAnsiTheme="minorHAnsi" w:cstheme="minorHAnsi"/>
          <w:sz w:val="22"/>
          <w:szCs w:val="22"/>
        </w:rPr>
        <w:lastRenderedPageBreak/>
        <w:t xml:space="preserve">na požiadanie objednávateľa sa vyjadrovať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t.j. na práce nad rozsah uvedený v</w:t>
      </w:r>
      <w:r w:rsidR="00BA1E33">
        <w:rPr>
          <w:rFonts w:asciiTheme="minorHAnsi" w:hAnsiTheme="minorHAnsi" w:cstheme="minorHAnsi"/>
          <w:sz w:val="22"/>
          <w:szCs w:val="22"/>
        </w:rPr>
        <w:t> </w:t>
      </w:r>
      <w:r w:rsidR="004652E6">
        <w:rPr>
          <w:rFonts w:asciiTheme="minorHAnsi" w:hAnsiTheme="minorHAnsi" w:cstheme="minorHAnsi"/>
          <w:sz w:val="22"/>
          <w:szCs w:val="22"/>
        </w:rPr>
        <w:t>DRS</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AB0ABC1" w:rsidR="000219A5"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a koordinačné porady sa nebudú uskutočňovať v čase pre</w:t>
      </w:r>
      <w:r w:rsidR="00E558CE">
        <w:rPr>
          <w:rFonts w:asciiTheme="minorHAnsi" w:hAnsiTheme="minorHAnsi" w:cstheme="minorHAnsi"/>
          <w:sz w:val="22"/>
          <w:szCs w:val="22"/>
        </w:rPr>
        <w:t>rušenia prác na stavbe z dôvodu nepriaznivých klimatických podmienok (t.j. v zimnom období),</w:t>
      </w:r>
      <w:r w:rsidRPr="001B637B">
        <w:rPr>
          <w:rFonts w:asciiTheme="minorHAnsi" w:hAnsiTheme="minorHAnsi" w:cstheme="minorHAnsi"/>
          <w:sz w:val="22"/>
          <w:szCs w:val="22"/>
        </w:rPr>
        <w:t xml:space="preserve"> </w:t>
      </w:r>
    </w:p>
    <w:p w14:paraId="301E4B11"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348B1004"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 xml:space="preserve">zmluvy </w:t>
      </w:r>
      <w:r w:rsidRPr="001B637B">
        <w:rPr>
          <w:rFonts w:asciiTheme="minorHAnsi" w:hAnsiTheme="minorHAnsi" w:cstheme="minorHAnsi"/>
          <w:sz w:val="22"/>
          <w:szCs w:val="22"/>
        </w:rPr>
        <w:t>(plus aj odoslaním na príslušný e</w:t>
      </w:r>
      <w:r w:rsidR="00FA3597">
        <w:rPr>
          <w:rFonts w:asciiTheme="minorHAnsi" w:hAnsiTheme="minorHAnsi" w:cstheme="minorHAnsi"/>
          <w:sz w:val="22"/>
          <w:szCs w:val="22"/>
        </w:rPr>
        <w:t xml:space="preserve"> -</w:t>
      </w:r>
      <w:r w:rsidRPr="001B637B">
        <w:rPr>
          <w:rFonts w:asciiTheme="minorHAnsi" w:hAnsiTheme="minorHAnsi" w:cstheme="minorHAnsi"/>
          <w:sz w:val="22"/>
          <w:szCs w:val="22"/>
        </w:rPr>
        <w:t xml:space="preserv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 podľa Zmluvy so zhotoviteľom</w:t>
      </w:r>
      <w:r w:rsidRPr="001B637B">
        <w:rPr>
          <w:rFonts w:asciiTheme="minorHAnsi" w:hAnsiTheme="minorHAnsi" w:cstheme="minorHAnsi"/>
          <w:sz w:val="22"/>
          <w:szCs w:val="22"/>
        </w:rPr>
        <w:t>,</w:t>
      </w:r>
    </w:p>
    <w:p w14:paraId="3D7EC883" w14:textId="55F2417E"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 xml:space="preserve">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w:t>
      </w:r>
      <w:r w:rsidR="00E612A6" w:rsidRPr="007457EA">
        <w:rPr>
          <w:rFonts w:ascii="Calibri" w:hAnsi="Calibri" w:cs="Calibri"/>
          <w:sz w:val="22"/>
          <w:szCs w:val="22"/>
        </w:rPr>
        <w:lastRenderedPageBreak/>
        <w:t>najmä podľa § 6 tohto nariadenia. Poskytovateľ je povinný zabezpečiť koordináciu všetkých účastníkov výstavby a ich subdodávateľov.</w:t>
      </w:r>
    </w:p>
    <w:p w14:paraId="43DF28D3"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49C76905"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 xml:space="preserve">rozpočtu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760F5C5E" w14:textId="4099B536" w:rsidR="000219A5" w:rsidRPr="007457EA" w:rsidRDefault="000219A5" w:rsidP="000219A5">
      <w:pPr>
        <w:pStyle w:val="Textbodyindent"/>
        <w:numPr>
          <w:ilvl w:val="0"/>
          <w:numId w:val="4"/>
        </w:numPr>
        <w:suppressAutoHyphens w:val="0"/>
        <w:spacing w:line="276" w:lineRule="auto"/>
        <w:ind w:left="567" w:hanging="425"/>
        <w:jc w:val="both"/>
        <w:rPr>
          <w:rFonts w:ascii="Calibri" w:hAnsi="Calibri" w:cs="Calibri"/>
          <w:sz w:val="22"/>
          <w:szCs w:val="22"/>
        </w:rPr>
      </w:pPr>
      <w:bookmarkStart w:id="0" w:name="_Hlk106796344"/>
      <w:r w:rsidRPr="001B637B">
        <w:rPr>
          <w:rFonts w:asciiTheme="minorHAnsi" w:hAnsiTheme="minorHAnsi" w:cstheme="minorHAnsi"/>
          <w:sz w:val="22"/>
          <w:szCs w:val="22"/>
        </w:rPr>
        <w:t>vyhotovovanie pravidelných správ stavebného dozoru a ich predloženie</w:t>
      </w:r>
      <w:r w:rsidR="001041D0" w:rsidRPr="001B637B">
        <w:rPr>
          <w:rFonts w:asciiTheme="minorHAnsi" w:hAnsiTheme="minorHAnsi" w:cstheme="minorHAnsi"/>
          <w:sz w:val="22"/>
          <w:szCs w:val="22"/>
        </w:rPr>
        <w:t xml:space="preserve"> </w:t>
      </w:r>
      <w:bookmarkEnd w:id="0"/>
      <w:r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sa zaväzuj</w:t>
      </w:r>
      <w:r w:rsidR="001041D0" w:rsidRPr="001B637B">
        <w:rPr>
          <w:rFonts w:asciiTheme="minorHAnsi" w:hAnsiTheme="minorHAnsi" w:cstheme="minorHAnsi"/>
          <w:sz w:val="22"/>
          <w:szCs w:val="22"/>
        </w:rPr>
        <w:t>e</w:t>
      </w:r>
      <w:r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w:t>
      </w:r>
      <w:r w:rsidR="00CD2B26">
        <w:rPr>
          <w:rFonts w:asciiTheme="minorHAnsi" w:hAnsiTheme="minorHAnsi" w:cstheme="minorHAnsi"/>
          <w:sz w:val="22"/>
          <w:szCs w:val="22"/>
        </w:rPr>
        <w:t>povinnosti</w:t>
      </w:r>
      <w:r w:rsidR="006034B3">
        <w:rPr>
          <w:rFonts w:asciiTheme="minorHAnsi" w:hAnsiTheme="minorHAnsi" w:cstheme="minorHAnsi"/>
          <w:sz w:val="22"/>
          <w:szCs w:val="22"/>
        </w:rPr>
        <w:t xml:space="preserve">, </w:t>
      </w:r>
      <w:r w:rsidR="00010822">
        <w:rPr>
          <w:rFonts w:asciiTheme="minorHAnsi" w:hAnsiTheme="minorHAnsi" w:cstheme="minorHAnsi"/>
          <w:sz w:val="22"/>
          <w:szCs w:val="22"/>
        </w:rPr>
        <w:t xml:space="preserve">pričom platí, že </w:t>
      </w:r>
      <w:r w:rsidR="006034B3" w:rsidRPr="007457EA">
        <w:rPr>
          <w:rFonts w:ascii="Calibri" w:hAnsi="Calibri" w:cs="Calibri"/>
          <w:sz w:val="22"/>
          <w:szCs w:val="22"/>
        </w:rPr>
        <w:t xml:space="preserve">uplatnením ani úhradou zmluvnej pokuty nie je dotknutý nárok objednávateľa na náhradu škody, ktorá mu v dôsledku porušenia povinnosti poskytovateľom podľa tohto bodu zmluvy vznikla, v celom jej rozsahu, a to nezávisle od zmluvnej pokuty </w:t>
      </w:r>
      <w:r w:rsidR="00010822">
        <w:rPr>
          <w:rFonts w:ascii="Calibri" w:hAnsi="Calibri" w:cs="Calibri"/>
          <w:sz w:val="22"/>
          <w:szCs w:val="22"/>
        </w:rPr>
        <w:t>z</w:t>
      </w:r>
      <w:r w:rsidRPr="007457EA">
        <w:rPr>
          <w:rFonts w:ascii="Calibri" w:hAnsi="Calibri" w:cs="Calibri"/>
          <w:sz w:val="22"/>
          <w:szCs w:val="22"/>
        </w:rPr>
        <w:t xml:space="preserve">a každý čo i len začatý deň nesplnenia/porušenia povinnosti. Formát pravidelnej správy stavebného dozoru je uvedený v prílohe č. 1 tejto zmluvy, </w:t>
      </w:r>
    </w:p>
    <w:p w14:paraId="22BE1013" w14:textId="390EB18F" w:rsidR="000219A5" w:rsidRPr="001B637B" w:rsidRDefault="000219A5" w:rsidP="000219A5">
      <w:pPr>
        <w:pStyle w:val="Textbodyindent"/>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0219A5">
      <w:pPr>
        <w:pStyle w:val="Textbodyindent"/>
        <w:suppressAutoHyphens w:val="0"/>
        <w:spacing w:line="276" w:lineRule="auto"/>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1E638DDC"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doklady, ktoré predloží zhotoviteľ k odovzdaniu a prevzatiu dokončenej stavby</w:t>
      </w:r>
      <w:r w:rsidR="00010822">
        <w:rPr>
          <w:rFonts w:asciiTheme="minorHAnsi" w:hAnsiTheme="minorHAnsi" w:cstheme="minorHAnsi"/>
          <w:sz w:val="22"/>
          <w:szCs w:val="22"/>
        </w:rPr>
        <w:t xml:space="preserve"> alebo jej časti</w:t>
      </w:r>
      <w:r w:rsidRPr="001B637B">
        <w:rPr>
          <w:rFonts w:asciiTheme="minorHAnsi" w:hAnsiTheme="minorHAnsi" w:cstheme="minorHAnsi"/>
          <w:sz w:val="22"/>
          <w:szCs w:val="22"/>
        </w:rPr>
        <w:t xml:space="preserve">, </w:t>
      </w:r>
    </w:p>
    <w:p w14:paraId="2B6C779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preberaní v dohodnutých  termínoch,</w:t>
      </w:r>
    </w:p>
    <w:p w14:paraId="7B34330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zabezpečovať preberacie konania vrátane vypracovania protokolu o prevzatí a odovzdaní verejnej práce v zmysle vyhlášky č. 83/2008 Z. z. Ministerstva výstavby a regionálneho rozvoja SR, ktorou sa vykonáva zákon č. 254/1998 Z. z. o verejných prácach v znení neskorších </w:t>
      </w:r>
      <w:r w:rsidRPr="001B637B">
        <w:rPr>
          <w:rFonts w:asciiTheme="minorHAnsi" w:hAnsiTheme="minorHAnsi" w:cstheme="minorHAnsi"/>
          <w:sz w:val="22"/>
          <w:szCs w:val="22"/>
        </w:rPr>
        <w:lastRenderedPageBreak/>
        <w:t>predpisov, resp. účasť na vypracovaní protokolu a ďalších potrebných úkonoch v rozsahu pokynu objednávateľa,</w:t>
      </w:r>
    </w:p>
    <w:p w14:paraId="1C9620E2" w14:textId="0B75FD78"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567326B0" w:rsidR="000219A5" w:rsidRPr="007457EA" w:rsidRDefault="000219A5" w:rsidP="007457EA">
      <w:pPr>
        <w:pStyle w:val="Textbodyindent"/>
        <w:numPr>
          <w:ilvl w:val="0"/>
          <w:numId w:val="4"/>
        </w:numPr>
        <w:suppressAutoHyphens w:val="0"/>
        <w:jc w:val="both"/>
        <w:rPr>
          <w:rFonts w:ascii="Calibri" w:hAnsi="Calibri" w:cs="Calibri"/>
          <w:sz w:val="22"/>
          <w:szCs w:val="22"/>
        </w:rPr>
      </w:pPr>
      <w:r w:rsidRPr="001B637B">
        <w:rPr>
          <w:rFonts w:asciiTheme="minorHAnsi" w:hAnsiTheme="minorHAnsi" w:cstheme="minorHAnsi"/>
          <w:sz w:val="22"/>
          <w:szCs w:val="22"/>
        </w:rPr>
        <w:t xml:space="preserve">vypracovať záverečnú správu Stavebného dozoru a jej predloženie osobe objednávateľa oprávnenej konať 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Stavebného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w:t>
      </w:r>
      <w:r w:rsidR="00E653A4" w:rsidRPr="001B637B">
        <w:rPr>
          <w:rFonts w:asciiTheme="minorHAnsi" w:hAnsiTheme="minorHAnsi" w:cstheme="minorHAnsi"/>
          <w:sz w:val="22"/>
          <w:szCs w:val="22"/>
        </w:rPr>
        <w:t>Stavebného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010822">
        <w:rPr>
          <w:rFonts w:asciiTheme="minorHAnsi" w:hAnsiTheme="minorHAnsi" w:cstheme="minorHAnsi"/>
          <w:sz w:val="22"/>
          <w:szCs w:val="22"/>
        </w:rPr>
        <w:t>. 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E37C26">
      <w:pPr>
        <w:pStyle w:val="Textbodyindent"/>
        <w:numPr>
          <w:ilvl w:val="0"/>
          <w:numId w:val="4"/>
        </w:numPr>
        <w:suppressAutoHyphens w:val="0"/>
        <w:spacing w:line="276" w:lineRule="auto"/>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24642572" w:rsidR="00B62028" w:rsidRDefault="00B62028" w:rsidP="00B62028">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CE2FA0">
        <w:rPr>
          <w:rFonts w:asciiTheme="minorHAnsi" w:hAnsiTheme="minorHAnsi" w:cstheme="minorHAnsi"/>
          <w:sz w:val="22"/>
          <w:szCs w:val="22"/>
        </w:rPr>
        <w:t>,</w:t>
      </w:r>
    </w:p>
    <w:p w14:paraId="00F58B39" w14:textId="4CD7FA94" w:rsidR="00CE2FA0" w:rsidRPr="001B637B" w:rsidRDefault="00CE2FA0" w:rsidP="00B62028">
      <w:pPr>
        <w:pStyle w:val="Textbodyindent"/>
        <w:numPr>
          <w:ilvl w:val="0"/>
          <w:numId w:val="4"/>
        </w:numPr>
        <w:suppressAutoHyphens w:val="0"/>
        <w:spacing w:line="276" w:lineRule="auto"/>
        <w:jc w:val="both"/>
        <w:rPr>
          <w:rFonts w:asciiTheme="minorHAnsi" w:hAnsiTheme="minorHAnsi" w:cstheme="minorHAnsi"/>
          <w:sz w:val="22"/>
          <w:szCs w:val="22"/>
        </w:rPr>
      </w:pPr>
      <w:r>
        <w:rPr>
          <w:rFonts w:asciiTheme="minorHAnsi" w:hAnsiTheme="minorHAnsi" w:cstheme="minorHAnsi"/>
          <w:sz w:val="22"/>
          <w:szCs w:val="22"/>
        </w:rPr>
        <w:t>zúčast</w:t>
      </w:r>
      <w:r w:rsidR="004F3C73">
        <w:rPr>
          <w:rFonts w:asciiTheme="minorHAnsi" w:hAnsiTheme="minorHAnsi" w:cstheme="minorHAnsi"/>
          <w:sz w:val="22"/>
          <w:szCs w:val="22"/>
        </w:rPr>
        <w:t>niť</w:t>
      </w:r>
      <w:r>
        <w:rPr>
          <w:rFonts w:asciiTheme="minorHAnsi" w:hAnsiTheme="minorHAnsi" w:cstheme="minorHAnsi"/>
          <w:sz w:val="22"/>
          <w:szCs w:val="22"/>
        </w:rPr>
        <w:t xml:space="preserve"> sa finančných kontrol na mieste zo strany </w:t>
      </w:r>
      <w:r w:rsidR="004F3C73" w:rsidRPr="00FF2770">
        <w:rPr>
          <w:rFonts w:asciiTheme="minorHAnsi" w:hAnsiTheme="minorHAnsi" w:cstheme="minorHAnsi"/>
          <w:sz w:val="22"/>
          <w:szCs w:val="22"/>
        </w:rPr>
        <w:t>RO, auditov,...</w:t>
      </w:r>
      <w:r w:rsidR="004F3C73">
        <w:rPr>
          <w:rFonts w:asciiTheme="minorHAnsi" w:hAnsiTheme="minorHAnsi" w:cstheme="minorHAnsi"/>
          <w:sz w:val="22"/>
          <w:szCs w:val="22"/>
        </w:rPr>
        <w:t xml:space="preserve"> pod dobu udržateľnosti projektu</w:t>
      </w:r>
    </w:p>
    <w:p w14:paraId="2183B65E" w14:textId="1A9FFF2A" w:rsidR="000219A5" w:rsidRPr="001B637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0A1001B3" w:rsidR="000219A5" w:rsidRPr="001B637B" w:rsidRDefault="000219A5"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Uvedené v </w:t>
      </w:r>
      <w:r w:rsidR="00A07FC3">
        <w:rPr>
          <w:rFonts w:asciiTheme="minorHAnsi" w:hAnsiTheme="minorHAnsi" w:cstheme="minorHAnsi"/>
          <w:sz w:val="22"/>
          <w:szCs w:val="22"/>
        </w:rPr>
        <w:t>bode</w:t>
      </w:r>
      <w:r w:rsidRPr="001B637B">
        <w:rPr>
          <w:rFonts w:asciiTheme="minorHAnsi" w:hAnsiTheme="minorHAnsi" w:cstheme="minorHAnsi"/>
          <w:sz w:val="22"/>
          <w:szCs w:val="22"/>
        </w:rPr>
        <w:t xml:space="preserve"> 3.1.2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A577EEE" w14:textId="231DD32C" w:rsidR="000219A5" w:rsidRPr="001B637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zahájenie 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3.1 (všetkými jeho časťami</w:t>
      </w:r>
      <w:r w:rsidR="000E3149">
        <w:rPr>
          <w:rFonts w:asciiTheme="minorHAnsi" w:hAnsiTheme="minorHAnsi" w:cstheme="minorHAnsi"/>
          <w:sz w:val="22"/>
          <w:szCs w:val="22"/>
        </w:rPr>
        <w:t xml:space="preserve"> a podbodmi</w:t>
      </w:r>
      <w:r w:rsidRPr="001B637B">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w:t>
      </w:r>
      <w:r w:rsidRPr="001B637B">
        <w:rPr>
          <w:rFonts w:asciiTheme="minorHAnsi" w:hAnsiTheme="minorHAnsi" w:cstheme="minorHAnsi"/>
          <w:sz w:val="22"/>
          <w:szCs w:val="22"/>
        </w:rPr>
        <w:lastRenderedPageBreak/>
        <w:t>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19AD3A45" w14:textId="4BF3B60F"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E653A4" w:rsidRPr="001B637B">
        <w:rPr>
          <w:rFonts w:asciiTheme="minorHAnsi" w:hAnsiTheme="minorHAnsi" w:cstheme="minorHAnsi"/>
          <w:sz w:val="22"/>
          <w:szCs w:val="22"/>
        </w:rPr>
        <w:t>Stavebného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75EC8B92"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 xml:space="preserve">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Stavebného dozoru voči zhotoviteľovi. Objednávateľ je v danej súvislosti oprávnený tiež udeliť pokyny za aplikácie pravidiel a práv a povinností v zmysle </w:t>
      </w:r>
      <w:r w:rsidR="00CB64DD">
        <w:rPr>
          <w:rFonts w:asciiTheme="minorHAnsi" w:hAnsiTheme="minorHAnsi" w:cstheme="minorHAnsi"/>
          <w:sz w:val="22"/>
          <w:szCs w:val="22"/>
        </w:rPr>
        <w:t xml:space="preserve">bodu </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305537BB" w14:textId="5226DF51" w:rsidR="000219A5" w:rsidRPr="001B637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FF1D0A" w:rsidRPr="001B637B">
        <w:rPr>
          <w:rFonts w:asciiTheme="minorHAnsi" w:hAnsiTheme="minorHAnsi" w:cstheme="minorHAnsi"/>
          <w:sz w:val="22"/>
          <w:szCs w:val="22"/>
        </w:rPr>
        <w:t xml:space="preserve"> Stavebného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 s cieľom situáciu vyriešiť.</w:t>
      </w:r>
    </w:p>
    <w:p w14:paraId="5047CBB6" w14:textId="77777777" w:rsidR="000219A5" w:rsidRPr="001B637B" w:rsidRDefault="000219A5" w:rsidP="000219A5">
      <w:pPr>
        <w:pStyle w:val="Standard"/>
        <w:jc w:val="center"/>
        <w:outlineLvl w:val="0"/>
        <w:rPr>
          <w:rFonts w:asciiTheme="minorHAnsi" w:hAnsiTheme="minorHAnsi" w:cstheme="minorHAnsi"/>
          <w:b/>
          <w:sz w:val="22"/>
          <w:szCs w:val="22"/>
        </w:rPr>
      </w:pPr>
    </w:p>
    <w:p w14:paraId="6D5EE998"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0CC638B7" w14:textId="0EB355D4" w:rsidR="000219A5" w:rsidRPr="001B637B" w:rsidRDefault="007A4DDC" w:rsidP="00C535FE">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2B7A7B41" w14:textId="26C98445" w:rsidR="000219A5" w:rsidRPr="001B637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Poskytovateľ</w:t>
      </w:r>
      <w:r w:rsidR="000219A5" w:rsidRPr="001B637B">
        <w:rPr>
          <w:rFonts w:asciiTheme="minorHAnsi" w:hAnsiTheme="minorHAnsi" w:cstheme="minorHAnsi"/>
          <w:sz w:val="22"/>
          <w:szCs w:val="22"/>
        </w:rPr>
        <w:t xml:space="preserve"> bude vykonávať činnosť </w:t>
      </w:r>
      <w:r w:rsidRPr="001B637B">
        <w:rPr>
          <w:rFonts w:asciiTheme="minorHAnsi" w:hAnsiTheme="minorHAnsi" w:cstheme="minorHAnsi"/>
          <w:sz w:val="22"/>
          <w:szCs w:val="22"/>
        </w:rPr>
        <w:t xml:space="preserve">Stavebného dozoru </w:t>
      </w:r>
      <w:r w:rsidR="000219A5" w:rsidRPr="001B637B">
        <w:rPr>
          <w:rFonts w:asciiTheme="minorHAnsi" w:hAnsiTheme="minorHAnsi" w:cstheme="minorHAnsi"/>
          <w:sz w:val="22"/>
          <w:szCs w:val="22"/>
        </w:rPr>
        <w:t xml:space="preserve">podľa tejto zmluvy počnúc jej účinnosťou, a to </w:t>
      </w:r>
      <w:bookmarkStart w:id="1" w:name="_Hlk106796434"/>
      <w:r w:rsidR="000219A5" w:rsidRPr="001B637B">
        <w:rPr>
          <w:rFonts w:asciiTheme="minorHAnsi" w:hAnsiTheme="minorHAnsi" w:cstheme="minorHAnsi"/>
          <w:sz w:val="22"/>
          <w:szCs w:val="22"/>
        </w:rPr>
        <w:t>až do riadneho splnenia všetkých činností a povinností podľa tejto zmluvy</w:t>
      </w:r>
      <w:bookmarkEnd w:id="1"/>
      <w:r w:rsidR="000219A5" w:rsidRPr="001B637B">
        <w:rPr>
          <w:rFonts w:asciiTheme="minorHAnsi" w:hAnsiTheme="minorHAnsi" w:cstheme="minorHAnsi"/>
          <w:sz w:val="22"/>
          <w:szCs w:val="22"/>
        </w:rPr>
        <w:t>, t.j. do</w:t>
      </w:r>
      <w:r w:rsidR="002F2295">
        <w:rPr>
          <w:rFonts w:asciiTheme="minorHAnsi" w:hAnsiTheme="minorHAnsi" w:cstheme="minorHAnsi"/>
          <w:sz w:val="22"/>
          <w:szCs w:val="22"/>
        </w:rPr>
        <w:t xml:space="preserve"> dňa právoplatnosti rozhodnutia o kolaudácii stavby</w:t>
      </w:r>
      <w:r w:rsidR="000219A5" w:rsidRPr="001B637B">
        <w:rPr>
          <w:rFonts w:asciiTheme="minorHAnsi" w:hAnsiTheme="minorHAnsi" w:cstheme="minorHAnsi"/>
          <w:sz w:val="22"/>
          <w:szCs w:val="22"/>
        </w:rPr>
        <w:t xml:space="preserve">. </w:t>
      </w:r>
    </w:p>
    <w:p w14:paraId="14D73DFD" w14:textId="338900A1"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w:t>
      </w:r>
      <w:r w:rsidRPr="001B637B">
        <w:rPr>
          <w:rFonts w:asciiTheme="minorHAnsi" w:hAnsiTheme="minorHAnsi" w:cstheme="minorHAnsi"/>
          <w:sz w:val="22"/>
          <w:szCs w:val="22"/>
        </w:rPr>
        <w:lastRenderedPageBreak/>
        <w:t>skutočností majúcich za následok predĺženie trvania Zmluvy so zhotoviteľom alebo termínov tam uvedených, bude trvanie plnenia tejto zmluvy v zodpovedajúcom rozsahu predĺžené oproti pôvodne očakávanému trvaniu plnenia, t.j. trvanie plnenia zmluvy bude vždy v súlade s </w:t>
      </w:r>
      <w:r w:rsidR="00CC4D65">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Tým nie sú dotknuté žiadne povinnosti poskytovateľa.</w:t>
      </w:r>
    </w:p>
    <w:p w14:paraId="2071D06E" w14:textId="5BC1E2B8"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 (</w:t>
      </w:r>
      <w:r w:rsidR="00C37F0D">
        <w:rPr>
          <w:rFonts w:asciiTheme="minorHAnsi" w:hAnsiTheme="minorHAnsi" w:cstheme="minorHAnsi"/>
          <w:sz w:val="22"/>
          <w:szCs w:val="22"/>
        </w:rPr>
        <w:t>bod</w:t>
      </w:r>
      <w:r w:rsidRPr="001B637B">
        <w:rPr>
          <w:rFonts w:asciiTheme="minorHAnsi" w:hAnsiTheme="minorHAnsi" w:cstheme="minorHAnsi"/>
          <w:sz w:val="22"/>
          <w:szCs w:val="22"/>
        </w:rPr>
        <w:t xml:space="preserve"> 4.1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4.2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odplaty poskytovateľa. </w:t>
      </w:r>
    </w:p>
    <w:p w14:paraId="4955C44F" w14:textId="49CCACE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C37F0D">
        <w:rPr>
          <w:rFonts w:asciiTheme="minorHAnsi" w:hAnsiTheme="minorHAnsi" w:cstheme="minorHAnsi"/>
          <w:sz w:val="22"/>
          <w:szCs w:val="22"/>
        </w:rPr>
        <w:t xml:space="preserve">povinných </w:t>
      </w:r>
      <w:r w:rsidRPr="001B637B">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681DCDEC" w:rsidR="000219A5" w:rsidRPr="001B637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Odplata poskytovateľa za uskutočnený Stavebný dozor podľa tejto zmluvy, je stanovená dohodou zmluvných strán v súlade so zákonom č. 18/1996 Z. z. o cenách v znení neskorších predpisov.</w:t>
      </w:r>
    </w:p>
    <w:p w14:paraId="06F84065" w14:textId="77777777" w:rsidR="000219A5" w:rsidRPr="001B637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65"/>
        <w:gridCol w:w="3460"/>
        <w:gridCol w:w="2359"/>
      </w:tblGrid>
      <w:tr w:rsidR="000219A5"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Cena vrátane DPH</w:t>
            </w:r>
          </w:p>
        </w:tc>
      </w:tr>
      <w:tr w:rsidR="000219A5"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57D47E8B" w:rsidR="000219A5" w:rsidRPr="001B637B" w:rsidRDefault="00607B1D">
            <w:pPr>
              <w:pStyle w:val="Standard"/>
              <w:spacing w:after="120" w:line="276" w:lineRule="auto"/>
              <w:jc w:val="both"/>
              <w:rPr>
                <w:rFonts w:asciiTheme="minorHAnsi" w:hAnsiTheme="minorHAnsi" w:cstheme="minorHAnsi"/>
                <w:sz w:val="22"/>
                <w:szCs w:val="22"/>
              </w:rPr>
            </w:pPr>
            <w:r w:rsidRPr="00607B1D">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7E9B2B55" w:rsidR="000219A5" w:rsidRPr="001B637B" w:rsidRDefault="00607B1D">
            <w:pPr>
              <w:pStyle w:val="Standard"/>
              <w:spacing w:after="120" w:line="276" w:lineRule="auto"/>
              <w:jc w:val="both"/>
              <w:rPr>
                <w:rFonts w:asciiTheme="minorHAnsi" w:hAnsiTheme="minorHAnsi" w:cstheme="minorHAnsi"/>
                <w:sz w:val="22"/>
                <w:szCs w:val="22"/>
              </w:rPr>
            </w:pPr>
            <w:r w:rsidRPr="00607B1D">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21DA5B2F" w:rsidR="000219A5" w:rsidRPr="001B637B" w:rsidRDefault="00607B1D">
            <w:pPr>
              <w:pStyle w:val="Standard"/>
              <w:spacing w:after="120" w:line="276" w:lineRule="auto"/>
              <w:jc w:val="both"/>
              <w:rPr>
                <w:rFonts w:asciiTheme="minorHAnsi" w:hAnsiTheme="minorHAnsi" w:cstheme="minorHAnsi"/>
                <w:sz w:val="22"/>
                <w:szCs w:val="22"/>
              </w:rPr>
            </w:pPr>
            <w:r w:rsidRPr="00607B1D">
              <w:rPr>
                <w:rFonts w:asciiTheme="minorHAnsi" w:hAnsiTheme="minorHAnsi" w:cstheme="minorHAnsi"/>
                <w:sz w:val="22"/>
                <w:szCs w:val="22"/>
                <w:highlight w:val="yellow"/>
              </w:rPr>
              <w:t>.................</w:t>
            </w:r>
          </w:p>
        </w:tc>
      </w:tr>
    </w:tbl>
    <w:p w14:paraId="0788FCC2" w14:textId="77777777" w:rsidR="000219A5" w:rsidRPr="001B637B" w:rsidRDefault="000219A5" w:rsidP="000219A5">
      <w:pPr>
        <w:pStyle w:val="Standard"/>
        <w:spacing w:after="120" w:line="276" w:lineRule="auto"/>
        <w:ind w:left="567"/>
        <w:jc w:val="both"/>
        <w:rPr>
          <w:rFonts w:asciiTheme="minorHAnsi" w:hAnsiTheme="minorHAnsi" w:cstheme="minorHAnsi"/>
          <w:sz w:val="22"/>
          <w:szCs w:val="22"/>
        </w:rPr>
      </w:pPr>
    </w:p>
    <w:p w14:paraId="2D554418" w14:textId="6ABE5F3A" w:rsidR="000219A5" w:rsidRPr="001B637B" w:rsidRDefault="00545EE0" w:rsidP="000219A5">
      <w:pPr>
        <w:pStyle w:val="Standard"/>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w:t>
      </w:r>
      <w:r w:rsidR="000219A5" w:rsidRPr="00607B1D">
        <w:rPr>
          <w:rFonts w:asciiTheme="minorHAnsi" w:hAnsiTheme="minorHAnsi" w:cstheme="minorHAnsi"/>
          <w:sz w:val="22"/>
          <w:szCs w:val="22"/>
          <w:highlight w:val="yellow"/>
        </w:rPr>
        <w:t>...........................................................</w:t>
      </w:r>
      <w:r w:rsidR="000219A5" w:rsidRPr="001B637B">
        <w:rPr>
          <w:rFonts w:asciiTheme="minorHAnsi" w:hAnsiTheme="minorHAnsi" w:cstheme="minorHAnsi"/>
          <w:sz w:val="22"/>
          <w:szCs w:val="22"/>
        </w:rPr>
        <w:t xml:space="preserve"> s DPH. </w:t>
      </w:r>
    </w:p>
    <w:p w14:paraId="3B22073D" w14:textId="5E550523" w:rsidR="000219A5" w:rsidRPr="001B637B" w:rsidRDefault="007B7FAE"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výdavky poskytovateľa potrebné na riadne a včasné plnenie tejto zmluvy, t.j. poskytovateľ  nebude mať nárok na úhradu akéhokoľvek iného plnenia, než je celková maximálna odplata poskytovateľa.</w:t>
      </w:r>
    </w:p>
    <w:p w14:paraId="3A0EC8F6" w14:textId="76BE7142" w:rsidR="004A6A1D" w:rsidRDefault="00A03F6D" w:rsidP="00910250">
      <w:pPr>
        <w:pStyle w:val="Standard"/>
        <w:numPr>
          <w:ilvl w:val="1"/>
          <w:numId w:val="9"/>
        </w:numPr>
        <w:spacing w:after="120" w:line="276" w:lineRule="auto"/>
        <w:ind w:left="426" w:hanging="426"/>
        <w:jc w:val="both"/>
        <w:rPr>
          <w:rFonts w:asciiTheme="minorHAnsi" w:hAnsiTheme="minorHAnsi" w:cstheme="minorHAnsi"/>
          <w:sz w:val="22"/>
          <w:szCs w:val="22"/>
        </w:rPr>
      </w:pPr>
      <w:bookmarkStart w:id="2" w:name="_Hlk65657486"/>
      <w:r>
        <w:rPr>
          <w:rFonts w:asciiTheme="minorHAnsi" w:hAnsiTheme="minorHAnsi" w:cstheme="minorHAnsi"/>
          <w:sz w:val="22"/>
          <w:szCs w:val="22"/>
        </w:rPr>
        <w:t>Zmluvné strany sa dohodli, že odplatu za jednotlivú uskutoč</w:t>
      </w:r>
      <w:r w:rsidR="004A6A1D">
        <w:rPr>
          <w:rFonts w:asciiTheme="minorHAnsi" w:hAnsiTheme="minorHAnsi" w:cstheme="minorHAnsi"/>
          <w:sz w:val="22"/>
          <w:szCs w:val="22"/>
        </w:rPr>
        <w:t>ne</w:t>
      </w:r>
      <w:r>
        <w:rPr>
          <w:rFonts w:asciiTheme="minorHAnsi" w:hAnsiTheme="minorHAnsi" w:cstheme="minorHAnsi"/>
          <w:sz w:val="22"/>
          <w:szCs w:val="22"/>
        </w:rPr>
        <w:t>nému činnosť stavebného dozoru po</w:t>
      </w:r>
      <w:r w:rsidR="004A6A1D">
        <w:rPr>
          <w:rFonts w:asciiTheme="minorHAnsi" w:hAnsiTheme="minorHAnsi" w:cstheme="minorHAnsi"/>
          <w:sz w:val="22"/>
          <w:szCs w:val="22"/>
        </w:rPr>
        <w:t>d</w:t>
      </w:r>
      <w:r>
        <w:rPr>
          <w:rFonts w:asciiTheme="minorHAnsi" w:hAnsiTheme="minorHAnsi" w:cstheme="minorHAnsi"/>
          <w:sz w:val="22"/>
          <w:szCs w:val="22"/>
        </w:rPr>
        <w:t>ľa tejto z</w:t>
      </w:r>
      <w:r w:rsidR="00961033">
        <w:rPr>
          <w:rFonts w:asciiTheme="minorHAnsi" w:hAnsiTheme="minorHAnsi" w:cstheme="minorHAnsi"/>
          <w:sz w:val="22"/>
          <w:szCs w:val="22"/>
        </w:rPr>
        <w:t>mluvy objednávateľ uhradí poskytovate</w:t>
      </w:r>
      <w:r w:rsidR="004A6A1D">
        <w:rPr>
          <w:rFonts w:asciiTheme="minorHAnsi" w:hAnsiTheme="minorHAnsi" w:cstheme="minorHAnsi"/>
          <w:sz w:val="22"/>
          <w:szCs w:val="22"/>
        </w:rPr>
        <w:t>ľ</w:t>
      </w:r>
      <w:r w:rsidR="00961033">
        <w:rPr>
          <w:rFonts w:asciiTheme="minorHAnsi" w:hAnsiTheme="minorHAnsi" w:cstheme="minorHAnsi"/>
          <w:sz w:val="22"/>
          <w:szCs w:val="22"/>
        </w:rPr>
        <w:t xml:space="preserve">ovi </w:t>
      </w:r>
      <w:r w:rsidR="004A6A1D">
        <w:rPr>
          <w:rFonts w:asciiTheme="minorHAnsi" w:hAnsiTheme="minorHAnsi" w:cstheme="minorHAnsi"/>
          <w:sz w:val="22"/>
          <w:szCs w:val="22"/>
        </w:rPr>
        <w:t>na základe samostatných faktúr nasledovne:</w:t>
      </w:r>
    </w:p>
    <w:p w14:paraId="23976B0B" w14:textId="16B75775" w:rsidR="00910250" w:rsidRPr="001B637B" w:rsidRDefault="004A6A1D" w:rsidP="00745E9F">
      <w:pPr>
        <w:pStyle w:val="Standard"/>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Prvú časť o</w:t>
      </w:r>
      <w:r w:rsidR="00910250" w:rsidRPr="001B637B">
        <w:rPr>
          <w:rFonts w:asciiTheme="minorHAnsi" w:hAnsiTheme="minorHAnsi" w:cstheme="minorHAnsi"/>
          <w:sz w:val="22"/>
          <w:szCs w:val="22"/>
        </w:rPr>
        <w:t>dplat</w:t>
      </w:r>
      <w:r>
        <w:rPr>
          <w:rFonts w:asciiTheme="minorHAnsi" w:hAnsiTheme="minorHAnsi" w:cstheme="minorHAnsi"/>
          <w:sz w:val="22"/>
          <w:szCs w:val="22"/>
        </w:rPr>
        <w:t>y za</w:t>
      </w:r>
      <w:r w:rsidR="00910250" w:rsidRPr="001B637B">
        <w:rPr>
          <w:rFonts w:asciiTheme="minorHAnsi" w:hAnsiTheme="minorHAnsi" w:cstheme="minorHAnsi"/>
          <w:sz w:val="22"/>
          <w:szCs w:val="22"/>
        </w:rPr>
        <w:t xml:space="preserve"> </w:t>
      </w:r>
      <w:r w:rsidR="00A65744">
        <w:rPr>
          <w:rFonts w:asciiTheme="minorHAnsi" w:hAnsiTheme="minorHAnsi" w:cstheme="minorHAnsi"/>
          <w:sz w:val="22"/>
          <w:szCs w:val="22"/>
        </w:rPr>
        <w:t>s</w:t>
      </w:r>
      <w:r w:rsidR="00910250" w:rsidRPr="001B637B">
        <w:rPr>
          <w:rFonts w:asciiTheme="minorHAnsi" w:hAnsiTheme="minorHAnsi" w:cstheme="minorHAnsi"/>
          <w:sz w:val="22"/>
          <w:szCs w:val="22"/>
        </w:rPr>
        <w:t>tavebn</w:t>
      </w:r>
      <w:r w:rsidR="00AE0EC4">
        <w:rPr>
          <w:rFonts w:asciiTheme="minorHAnsi" w:hAnsiTheme="minorHAnsi" w:cstheme="minorHAnsi"/>
          <w:sz w:val="22"/>
          <w:szCs w:val="22"/>
        </w:rPr>
        <w:t>ý</w:t>
      </w:r>
      <w:r w:rsidR="00910250" w:rsidRPr="001B637B">
        <w:rPr>
          <w:rFonts w:asciiTheme="minorHAnsi" w:hAnsiTheme="minorHAnsi" w:cstheme="minorHAnsi"/>
          <w:sz w:val="22"/>
          <w:szCs w:val="22"/>
        </w:rPr>
        <w:t xml:space="preserve"> dozor počas realizácie stavby </w:t>
      </w:r>
      <w:r w:rsidR="00800A54">
        <w:rPr>
          <w:rFonts w:asciiTheme="minorHAnsi" w:hAnsiTheme="minorHAnsi" w:cstheme="minorHAnsi"/>
          <w:sz w:val="22"/>
          <w:szCs w:val="22"/>
        </w:rPr>
        <w:t>môže</w:t>
      </w:r>
      <w:r w:rsidR="00800A54" w:rsidRPr="001B637B">
        <w:rPr>
          <w:rFonts w:asciiTheme="minorHAnsi" w:hAnsiTheme="minorHAnsi" w:cstheme="minorHAnsi"/>
          <w:sz w:val="22"/>
          <w:szCs w:val="22"/>
        </w:rPr>
        <w:t xml:space="preserve"> </w:t>
      </w:r>
      <w:r w:rsidR="00910250" w:rsidRPr="001B637B">
        <w:rPr>
          <w:rFonts w:asciiTheme="minorHAnsi" w:hAnsiTheme="minorHAnsi" w:cstheme="minorHAnsi"/>
          <w:sz w:val="22"/>
          <w:szCs w:val="22"/>
        </w:rPr>
        <w:t>poskytovateľ fakturovať objednávateľovi</w:t>
      </w:r>
      <w:r w:rsidR="008E144B">
        <w:rPr>
          <w:rFonts w:asciiTheme="minorHAnsi" w:hAnsiTheme="minorHAnsi" w:cstheme="minorHAnsi"/>
          <w:sz w:val="22"/>
          <w:szCs w:val="22"/>
        </w:rPr>
        <w:t xml:space="preserve"> najskôr v deň, v ktorom môže zhotoviteľ objednávateľovi fakturovať</w:t>
      </w:r>
      <w:r w:rsidR="00110289">
        <w:rPr>
          <w:rFonts w:asciiTheme="minorHAnsi" w:hAnsiTheme="minorHAnsi" w:cstheme="minorHAnsi"/>
          <w:sz w:val="22"/>
          <w:szCs w:val="22"/>
        </w:rPr>
        <w:t xml:space="preserve"> </w:t>
      </w:r>
      <w:r>
        <w:rPr>
          <w:rFonts w:asciiTheme="minorHAnsi" w:hAnsiTheme="minorHAnsi" w:cstheme="minorHAnsi"/>
          <w:sz w:val="22"/>
          <w:szCs w:val="22"/>
        </w:rPr>
        <w:t xml:space="preserve">prvú časť </w:t>
      </w:r>
      <w:r w:rsidR="00110289">
        <w:rPr>
          <w:rFonts w:asciiTheme="minorHAnsi" w:hAnsiTheme="minorHAnsi" w:cstheme="minorHAnsi"/>
          <w:sz w:val="22"/>
          <w:szCs w:val="22"/>
        </w:rPr>
        <w:t>cen</w:t>
      </w:r>
      <w:r>
        <w:rPr>
          <w:rFonts w:asciiTheme="minorHAnsi" w:hAnsiTheme="minorHAnsi" w:cstheme="minorHAnsi"/>
          <w:sz w:val="22"/>
          <w:szCs w:val="22"/>
        </w:rPr>
        <w:t>y</w:t>
      </w:r>
      <w:r w:rsidR="00110289">
        <w:rPr>
          <w:rFonts w:asciiTheme="minorHAnsi" w:hAnsiTheme="minorHAnsi" w:cstheme="minorHAnsi"/>
          <w:sz w:val="22"/>
          <w:szCs w:val="22"/>
        </w:rPr>
        <w:t xml:space="preserve"> za dielo</w:t>
      </w:r>
      <w:r w:rsidR="00D80454">
        <w:rPr>
          <w:rFonts w:asciiTheme="minorHAnsi" w:hAnsiTheme="minorHAnsi" w:cstheme="minorHAnsi"/>
          <w:sz w:val="22"/>
          <w:szCs w:val="22"/>
        </w:rPr>
        <w:t xml:space="preserve"> </w:t>
      </w:r>
      <w:r w:rsidR="00110289">
        <w:rPr>
          <w:rFonts w:asciiTheme="minorHAnsi" w:hAnsiTheme="minorHAnsi" w:cstheme="minorHAnsi"/>
          <w:sz w:val="22"/>
          <w:szCs w:val="22"/>
        </w:rPr>
        <w:t>v zmysle Zmluvy so zhotoviteľom, v rovnakom</w:t>
      </w:r>
      <w:r w:rsidR="00910250" w:rsidRPr="001B637B">
        <w:rPr>
          <w:rFonts w:asciiTheme="minorHAnsi" w:hAnsiTheme="minorHAnsi" w:cstheme="minorHAnsi"/>
          <w:sz w:val="22"/>
          <w:szCs w:val="22"/>
        </w:rPr>
        <w:t xml:space="preserve"> percentuáln</w:t>
      </w:r>
      <w:r w:rsidR="005B0B65">
        <w:rPr>
          <w:rFonts w:asciiTheme="minorHAnsi" w:hAnsiTheme="minorHAnsi" w:cstheme="minorHAnsi"/>
          <w:sz w:val="22"/>
          <w:szCs w:val="22"/>
        </w:rPr>
        <w:t>om pomere k odplate poskytovateľa</w:t>
      </w:r>
      <w:r w:rsidR="0062098C">
        <w:rPr>
          <w:rFonts w:asciiTheme="minorHAnsi" w:hAnsiTheme="minorHAnsi" w:cstheme="minorHAnsi"/>
          <w:sz w:val="22"/>
          <w:szCs w:val="22"/>
        </w:rPr>
        <w:t xml:space="preserve">, aký má zhotoviteľ v zmysle Zmluvy zo zhotoviteľom dojednaný k cene za dielo </w:t>
      </w:r>
      <w:r w:rsidR="00B84A9A">
        <w:rPr>
          <w:rFonts w:asciiTheme="minorHAnsi" w:hAnsiTheme="minorHAnsi" w:cstheme="minorHAnsi"/>
          <w:sz w:val="22"/>
          <w:szCs w:val="22"/>
        </w:rPr>
        <w:t>v zmysle Zmluvy so zhotoviteľom.</w:t>
      </w:r>
      <w:r w:rsidR="00745E9F">
        <w:rPr>
          <w:rFonts w:asciiTheme="minorHAnsi" w:hAnsiTheme="minorHAnsi" w:cstheme="minorHAnsi"/>
          <w:sz w:val="22"/>
          <w:szCs w:val="22"/>
        </w:rPr>
        <w:t xml:space="preserve"> </w:t>
      </w:r>
      <w:r w:rsidR="00BF3A58" w:rsidRPr="00745E9F">
        <w:rPr>
          <w:rStyle w:val="normaltextrun"/>
          <w:rFonts w:ascii="Calibri" w:hAnsi="Calibri" w:cs="Calibri"/>
          <w:sz w:val="22"/>
          <w:szCs w:val="22"/>
          <w:shd w:val="clear" w:color="auto" w:fill="FFFFFF"/>
        </w:rPr>
        <w:t xml:space="preserve">Ostatné časti odplaty za stavebný dozor bude poskytovateľ fakturovať objednávateľovi vždy bezodkladne po tom, ako si bude môcť zhotoviteľ voči objednávateľovi fakturovať ostatné časti ceny za dielo v zmysle Zmluvy so zhotoviteľom, </w:t>
      </w:r>
      <w:r w:rsidR="00BF3A58" w:rsidRPr="00745E9F">
        <w:rPr>
          <w:rStyle w:val="normaltextrun"/>
          <w:rFonts w:ascii="Calibri" w:hAnsi="Calibri" w:cs="Calibri"/>
          <w:sz w:val="22"/>
          <w:szCs w:val="22"/>
          <w:shd w:val="clear" w:color="auto" w:fill="FFFFFF"/>
        </w:rPr>
        <w:lastRenderedPageBreak/>
        <w:t>v rovnakom percentuálnom pomere k odplate poskytovateľa, aký má zhotoviteľ v zmysle Zmluvy so zhotoviteľom dojednaný k cene za dielo v zmysle Zmluvy so zhotoviteľom. Výpočet sumy uplatnenej odplaty za príslušné obdobie bude tvoriť prílohu k danej faktúre</w:t>
      </w:r>
      <w:r w:rsidR="00CF7518" w:rsidRPr="00745E9F">
        <w:rPr>
          <w:rStyle w:val="normaltextrun"/>
          <w:rFonts w:ascii="Calibri" w:hAnsi="Calibri" w:cs="Calibri"/>
          <w:sz w:val="22"/>
          <w:szCs w:val="22"/>
          <w:shd w:val="clear" w:color="auto" w:fill="FFFFFF"/>
        </w:rPr>
        <w:t>.</w:t>
      </w:r>
    </w:p>
    <w:bookmarkEnd w:id="2"/>
    <w:p w14:paraId="5379AA5A" w14:textId="56D5180F" w:rsidR="000219A5" w:rsidRPr="007457EA" w:rsidRDefault="000219A5" w:rsidP="00ED7F70">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 pre jednotlivé práce uvedené v čl. III. (t.j. napr. ak k momentu skončenia zmluvy boli vykonané práce v rozsahu 50%, bude fakturovaných 50% maximálnej odplaty podľa  čl. 5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15FF3013" w:rsidR="000219A5" w:rsidRDefault="009527B8"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 xml:space="preserve">Každá </w:t>
      </w:r>
      <w:r w:rsidR="000219A5" w:rsidRPr="001B637B">
        <w:rPr>
          <w:rFonts w:asciiTheme="minorHAnsi" w:hAnsiTheme="minorHAnsi" w:cstheme="minorHAnsi"/>
          <w:sz w:val="22"/>
          <w:szCs w:val="22"/>
        </w:rPr>
        <w:t xml:space="preserve"> faktúra</w:t>
      </w:r>
      <w:r w:rsidR="009859B6">
        <w:rPr>
          <w:rFonts w:asciiTheme="minorHAnsi" w:hAnsiTheme="minorHAnsi" w:cstheme="minorHAnsi"/>
          <w:sz w:val="22"/>
          <w:szCs w:val="22"/>
        </w:rPr>
        <w:t xml:space="preserve"> vystavená na základe tejto zmluvy bude</w:t>
      </w:r>
      <w:r w:rsidR="000219A5" w:rsidRPr="001B637B">
        <w:rPr>
          <w:rFonts w:asciiTheme="minorHAnsi" w:hAnsiTheme="minorHAnsi" w:cstheme="minorHAnsi"/>
          <w:sz w:val="22"/>
          <w:szCs w:val="22"/>
        </w:rPr>
        <w:t xml:space="preserve"> vyhotovená v troch rovnopisoch bude spĺňať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názov projektu, označenie faktúry a jej číslo, názov</w:t>
      </w:r>
      <w:r w:rsidR="000F231E">
        <w:rPr>
          <w:rFonts w:asciiTheme="minorHAnsi" w:hAnsiTheme="minorHAnsi" w:cstheme="minorHAnsi"/>
          <w:sz w:val="22"/>
          <w:szCs w:val="22"/>
        </w:rPr>
        <w:t>/obchodné meno</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 každej faktúry bude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že 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 alebo nebude obsahovať všetky jej súčasti</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 doručenia na doplnenie alebo prepracovanie. V tomto 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uvedie 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60C9C3A4" w14:textId="495B9CF1" w:rsidR="000E0721" w:rsidRPr="000E0721" w:rsidRDefault="00780364" w:rsidP="000E0721">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Každá faktúra vystavená na základe tejto zmluvy mu</w:t>
      </w:r>
      <w:r w:rsidR="00831B92">
        <w:rPr>
          <w:rFonts w:asciiTheme="minorHAnsi" w:hAnsiTheme="minorHAnsi" w:cstheme="minorHAnsi"/>
          <w:sz w:val="22"/>
          <w:szCs w:val="22"/>
        </w:rPr>
        <w:t xml:space="preserve">sí obsahovať </w:t>
      </w:r>
      <w:r w:rsidR="000E0721" w:rsidRPr="000E0721">
        <w:rPr>
          <w:rFonts w:asciiTheme="minorHAnsi" w:hAnsiTheme="minorHAnsi" w:cstheme="minorHAnsi"/>
          <w:sz w:val="22"/>
          <w:szCs w:val="22"/>
        </w:rPr>
        <w:t>aj nasledovn</w:t>
      </w:r>
      <w:r w:rsidR="000E0721" w:rsidRPr="000E0721">
        <w:rPr>
          <w:rFonts w:asciiTheme="minorHAnsi" w:hAnsiTheme="minorHAnsi" w:cstheme="minorHAnsi" w:hint="eastAsia"/>
          <w:sz w:val="22"/>
          <w:szCs w:val="22"/>
        </w:rPr>
        <w:t>é</w:t>
      </w:r>
      <w:r w:rsidR="000E0721" w:rsidRPr="000E0721">
        <w:rPr>
          <w:rFonts w:asciiTheme="minorHAnsi" w:hAnsiTheme="minorHAnsi" w:cstheme="minorHAnsi"/>
          <w:sz w:val="22"/>
          <w:szCs w:val="22"/>
        </w:rPr>
        <w:t xml:space="preserve"> inform</w:t>
      </w:r>
      <w:r w:rsidR="000E0721" w:rsidRPr="000E0721">
        <w:rPr>
          <w:rFonts w:asciiTheme="minorHAnsi" w:hAnsiTheme="minorHAnsi" w:cstheme="minorHAnsi" w:hint="eastAsia"/>
          <w:sz w:val="22"/>
          <w:szCs w:val="22"/>
        </w:rPr>
        <w:t>á</w:t>
      </w:r>
      <w:r w:rsidR="000E0721" w:rsidRPr="000E0721">
        <w:rPr>
          <w:rFonts w:asciiTheme="minorHAnsi" w:hAnsiTheme="minorHAnsi" w:cstheme="minorHAnsi"/>
          <w:sz w:val="22"/>
          <w:szCs w:val="22"/>
        </w:rPr>
        <w:t>cie:</w:t>
      </w:r>
    </w:p>
    <w:p w14:paraId="37634F35" w14:textId="7CA83311" w:rsidR="000E0721" w:rsidRPr="000E0721" w:rsidRDefault="000E0721" w:rsidP="001756CD">
      <w:pPr>
        <w:pStyle w:val="Standard"/>
        <w:spacing w:after="120"/>
        <w:ind w:left="4253" w:right="6" w:hanging="3824"/>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Názov projektu:</w:t>
      </w:r>
      <w:r w:rsidRPr="000E0721">
        <w:rPr>
          <w:rFonts w:asciiTheme="minorHAnsi" w:hAnsiTheme="minorHAnsi" w:cstheme="minorHAnsi" w:hint="eastAsia"/>
          <w:sz w:val="22"/>
          <w:szCs w:val="22"/>
        </w:rPr>
        <w:tab/>
        <w:t>SPŠ dopravná Zvolen – Multitechnologický vzdelávací polygón v doprave, energetike a logistike</w:t>
      </w:r>
    </w:p>
    <w:p w14:paraId="77E27BEB" w14:textId="4E01001A"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Kód projektu v ITMS2014+:</w:t>
      </w:r>
      <w:r>
        <w:rPr>
          <w:rFonts w:asciiTheme="minorHAnsi" w:hAnsiTheme="minorHAnsi" w:cstheme="minorHAnsi"/>
          <w:sz w:val="22"/>
          <w:szCs w:val="22"/>
        </w:rPr>
        <w:tab/>
      </w:r>
      <w:r>
        <w:rPr>
          <w:rFonts w:asciiTheme="minorHAnsi" w:hAnsiTheme="minorHAnsi" w:cstheme="minorHAnsi"/>
          <w:sz w:val="22"/>
          <w:szCs w:val="22"/>
        </w:rPr>
        <w:tab/>
      </w:r>
      <w:r w:rsidRPr="000E0721">
        <w:rPr>
          <w:rFonts w:asciiTheme="minorHAnsi" w:hAnsiTheme="minorHAnsi" w:cstheme="minorHAnsi" w:hint="eastAsia"/>
          <w:sz w:val="22"/>
          <w:szCs w:val="22"/>
        </w:rPr>
        <w:t xml:space="preserve">NFP401801DUR3 </w:t>
      </w:r>
      <w:r w:rsidRPr="000E0721">
        <w:rPr>
          <w:rFonts w:asciiTheme="minorHAnsi" w:hAnsiTheme="minorHAnsi" w:cstheme="minorHAnsi" w:hint="eastAsia"/>
          <w:sz w:val="22"/>
          <w:szCs w:val="22"/>
          <w:highlight w:val="yellow"/>
        </w:rPr>
        <w:t>(upraví sa po schválení projektu)</w:t>
      </w:r>
    </w:p>
    <w:p w14:paraId="46B8D424" w14:textId="77777777" w:rsidR="000E0721" w:rsidRPr="000E0721" w:rsidRDefault="000E0721" w:rsidP="000E0721">
      <w:pPr>
        <w:pStyle w:val="Standard"/>
        <w:spacing w:after="120"/>
        <w:ind w:left="426" w:right="6"/>
        <w:contextualSpacing/>
        <w:jc w:val="both"/>
        <w:rPr>
          <w:rFonts w:asciiTheme="minorHAnsi" w:hAnsiTheme="minorHAnsi" w:cstheme="minorHAnsi"/>
          <w:sz w:val="22"/>
          <w:szCs w:val="22"/>
        </w:rPr>
      </w:pPr>
      <w:r w:rsidRPr="000E0721">
        <w:rPr>
          <w:rFonts w:asciiTheme="minorHAnsi" w:hAnsiTheme="minorHAnsi" w:cstheme="minorHAnsi" w:hint="eastAsia"/>
          <w:sz w:val="22"/>
          <w:szCs w:val="22"/>
        </w:rPr>
        <w:t xml:space="preserve">Kód výzvy: </w:t>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r>
      <w:r w:rsidRPr="000E0721">
        <w:rPr>
          <w:rFonts w:asciiTheme="minorHAnsi" w:hAnsiTheme="minorHAnsi" w:cstheme="minorHAnsi" w:hint="eastAsia"/>
          <w:sz w:val="22"/>
          <w:szCs w:val="22"/>
        </w:rPr>
        <w:tab/>
        <w:t>PSK-MIRRI-001-2023-DV-FST</w:t>
      </w:r>
    </w:p>
    <w:p w14:paraId="18A3E037" w14:textId="3BAF46F7" w:rsidR="000E0721" w:rsidRPr="001B637B" w:rsidRDefault="000E0721" w:rsidP="000E0721">
      <w:pPr>
        <w:pStyle w:val="Standard"/>
        <w:spacing w:after="120"/>
        <w:ind w:left="426" w:right="4"/>
        <w:jc w:val="both"/>
        <w:rPr>
          <w:rFonts w:asciiTheme="minorHAnsi" w:hAnsiTheme="minorHAnsi" w:cstheme="minorHAnsi"/>
          <w:sz w:val="22"/>
          <w:szCs w:val="22"/>
        </w:rPr>
      </w:pPr>
      <w:r w:rsidRPr="000E0721">
        <w:rPr>
          <w:rFonts w:asciiTheme="minorHAnsi" w:hAnsiTheme="minorHAnsi" w:cstheme="minorHAnsi"/>
          <w:sz w:val="22"/>
          <w:szCs w:val="22"/>
        </w:rPr>
        <w:t>Č</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slo zmluvy o poskytnut</w:t>
      </w:r>
      <w:r w:rsidRPr="000E0721">
        <w:rPr>
          <w:rFonts w:asciiTheme="minorHAnsi" w:hAnsiTheme="minorHAnsi" w:cstheme="minorHAnsi" w:hint="eastAsia"/>
          <w:sz w:val="22"/>
          <w:szCs w:val="22"/>
        </w:rPr>
        <w:t>í</w:t>
      </w:r>
      <w:r w:rsidRPr="000E0721">
        <w:rPr>
          <w:rFonts w:asciiTheme="minorHAnsi" w:hAnsiTheme="minorHAnsi" w:cstheme="minorHAnsi"/>
          <w:sz w:val="22"/>
          <w:szCs w:val="22"/>
        </w:rPr>
        <w:t xml:space="preserve"> NFP:</w:t>
      </w:r>
      <w:r w:rsidRPr="000E0721">
        <w:rPr>
          <w:rFonts w:asciiTheme="minorHAnsi" w:hAnsiTheme="minorHAnsi" w:cstheme="minorHAnsi"/>
          <w:sz w:val="22"/>
          <w:szCs w:val="22"/>
        </w:rPr>
        <w:tab/>
      </w:r>
      <w:r w:rsidRPr="000E0721">
        <w:rPr>
          <w:rFonts w:asciiTheme="minorHAnsi" w:hAnsiTheme="minorHAnsi" w:cstheme="minorHAnsi"/>
          <w:sz w:val="22"/>
          <w:szCs w:val="22"/>
        </w:rPr>
        <w:tab/>
      </w:r>
      <w:r w:rsidRPr="000E0721">
        <w:rPr>
          <w:rFonts w:asciiTheme="minorHAnsi" w:hAnsiTheme="minorHAnsi" w:cstheme="minorHAnsi"/>
          <w:sz w:val="22"/>
          <w:szCs w:val="22"/>
          <w:highlight w:val="yellow"/>
        </w:rPr>
        <w:t>uvedie sa po schv</w:t>
      </w:r>
      <w:r w:rsidRPr="000E0721">
        <w:rPr>
          <w:rFonts w:asciiTheme="minorHAnsi" w:hAnsiTheme="minorHAnsi" w:cstheme="minorHAnsi" w:hint="eastAsia"/>
          <w:sz w:val="22"/>
          <w:szCs w:val="22"/>
          <w:highlight w:val="yellow"/>
        </w:rPr>
        <w:t>á</w:t>
      </w:r>
      <w:r w:rsidRPr="000E0721">
        <w:rPr>
          <w:rFonts w:asciiTheme="minorHAnsi" w:hAnsiTheme="minorHAnsi" w:cstheme="minorHAnsi"/>
          <w:sz w:val="22"/>
          <w:szCs w:val="22"/>
          <w:highlight w:val="yellow"/>
        </w:rPr>
        <w:t>len</w:t>
      </w:r>
      <w:r w:rsidRPr="000E0721">
        <w:rPr>
          <w:rFonts w:asciiTheme="minorHAnsi" w:hAnsiTheme="minorHAnsi" w:cstheme="minorHAnsi" w:hint="eastAsia"/>
          <w:sz w:val="22"/>
          <w:szCs w:val="22"/>
          <w:highlight w:val="yellow"/>
        </w:rPr>
        <w:t>í</w:t>
      </w:r>
      <w:r w:rsidRPr="000E0721">
        <w:rPr>
          <w:rFonts w:asciiTheme="minorHAnsi" w:hAnsiTheme="minorHAnsi" w:cstheme="minorHAnsi"/>
          <w:sz w:val="22"/>
          <w:szCs w:val="22"/>
          <w:highlight w:val="yellow"/>
        </w:rPr>
        <w:t xml:space="preserve"> projektu</w:t>
      </w:r>
    </w:p>
    <w:p w14:paraId="12730F6F" w14:textId="5AA0AC74"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faktúr je </w:t>
      </w:r>
      <w:r w:rsidR="00BB6B7F">
        <w:rPr>
          <w:rFonts w:asciiTheme="minorHAnsi" w:hAnsiTheme="minorHAnsi" w:cstheme="minorHAnsi"/>
          <w:sz w:val="22"/>
          <w:szCs w:val="22"/>
        </w:rPr>
        <w:t>6</w:t>
      </w:r>
      <w:r w:rsidRPr="001B637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xml:space="preserve">. 5.6 tohto článku zmluvy. </w:t>
      </w:r>
    </w:p>
    <w:p w14:paraId="6323BEC2" w14:textId="07CA31F7"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1B637B">
        <w:rPr>
          <w:rFonts w:asciiTheme="minorHAnsi" w:hAnsiTheme="minorHAnsi" w:cstheme="minorHAnsi"/>
          <w:sz w:val="22"/>
          <w:szCs w:val="22"/>
        </w:rPr>
        <w:t>v príslušnej zákonnej výške.</w:t>
      </w:r>
    </w:p>
    <w:p w14:paraId="3144217C" w14:textId="665E4843" w:rsidR="000219A5" w:rsidRPr="007457EA" w:rsidRDefault="000219A5" w:rsidP="00BB6B7F">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lastRenderedPageBreak/>
        <w:t xml:space="preserve">V prípade omeškania poskytovateľa s plnením akejkoľvek povinnosti vyplývajúcej z tejto zmluvy (najmä uvedenej v čl. III zmluvy) pre objednávateľa,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 xml:space="preserve"> nie je dotknutý nárok objednávateľa na náhradu škody v celom jej rozsahu, a to nezávisle od zmluvnej pokuty. </w:t>
      </w:r>
      <w:r w:rsidR="004E4D3C" w:rsidRPr="001B637B">
        <w:rPr>
          <w:rFonts w:asciiTheme="minorHAnsi" w:hAnsiTheme="minorHAnsi" w:cstheme="minorHAnsi"/>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1DC55483"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649A83DA" w:rsidR="000219A5" w:rsidRPr="007457EA" w:rsidRDefault="000219A5" w:rsidP="00ED7F70">
      <w:pPr>
        <w:pStyle w:val="Standard"/>
        <w:numPr>
          <w:ilvl w:val="1"/>
          <w:numId w:val="11"/>
        </w:numPr>
        <w:spacing w:after="120" w:line="276" w:lineRule="auto"/>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086931">
        <w:rPr>
          <w:rFonts w:asciiTheme="minorHAnsi" w:hAnsiTheme="minorHAnsi" w:cstheme="minorHAnsi"/>
          <w:sz w:val="22"/>
          <w:szCs w:val="22"/>
        </w:rPr>
        <w:t xml:space="preserve">aplikovateľné </w:t>
      </w:r>
      <w:r w:rsidRPr="001B637B">
        <w:rPr>
          <w:rFonts w:asciiTheme="minorHAnsi" w:hAnsiTheme="minorHAnsi" w:cstheme="minorHAnsi"/>
          <w:sz w:val="22"/>
          <w:szCs w:val="22"/>
        </w:rPr>
        <w:t xml:space="preserve">všeobecne záväzné právne predpisy </w:t>
      </w:r>
      <w:r w:rsidR="008F1A3D">
        <w:rPr>
          <w:rFonts w:asciiTheme="minorHAnsi" w:hAnsiTheme="minorHAnsi" w:cstheme="minorHAnsi"/>
          <w:sz w:val="22"/>
          <w:szCs w:val="22"/>
        </w:rPr>
        <w:t> </w:t>
      </w:r>
      <w:r w:rsidRPr="001B637B">
        <w:rPr>
          <w:rFonts w:asciiTheme="minorHAnsi" w:hAnsiTheme="minorHAnsi" w:cstheme="minorHAnsi"/>
          <w:sz w:val="22"/>
          <w:szCs w:val="22"/>
        </w:rPr>
        <w:t>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52DE4C31"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7EC33CE4" w14:textId="3A743A1C"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Stavebného dozoru </w:t>
      </w:r>
      <w:r w:rsidR="004E4D3C" w:rsidRPr="001B637B">
        <w:rPr>
          <w:rFonts w:asciiTheme="minorHAnsi" w:hAnsiTheme="minorHAnsi" w:cstheme="minorHAnsi"/>
          <w:sz w:val="22"/>
          <w:szCs w:val="22"/>
        </w:rPr>
        <w:t xml:space="preserve">podľa tejto zmluvy </w:t>
      </w:r>
      <w:r w:rsidRPr="001B637B">
        <w:rPr>
          <w:rFonts w:asciiTheme="minorHAnsi" w:hAnsiTheme="minorHAnsi" w:cstheme="minorHAnsi"/>
          <w:sz w:val="22"/>
          <w:szCs w:val="22"/>
        </w:rPr>
        <w:t>zaväzuje postupovať čestne a nestranne, zachovávať obchodné tajomstvo</w:t>
      </w:r>
      <w:r w:rsidR="005944B4">
        <w:rPr>
          <w:rFonts w:asciiTheme="minorHAnsi" w:hAnsiTheme="minorHAnsi" w:cstheme="minorHAnsi"/>
          <w:sz w:val="22"/>
          <w:szCs w:val="22"/>
        </w:rPr>
        <w:t xml:space="preserve"> objednávateľa</w:t>
      </w:r>
      <w:r w:rsidRPr="001B637B">
        <w:rPr>
          <w:rFonts w:asciiTheme="minorHAnsi" w:hAnsiTheme="minorHAnsi" w:cstheme="minorHAnsi"/>
          <w:sz w:val="22"/>
          <w:szCs w:val="22"/>
        </w:rPr>
        <w:t>,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2303FF59" w14:textId="062B73A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765A52" w:rsidRPr="001B637B">
        <w:rPr>
          <w:rFonts w:asciiTheme="minorHAnsi" w:hAnsiTheme="minorHAnsi" w:cstheme="minorHAnsi"/>
          <w:sz w:val="22"/>
          <w:szCs w:val="22"/>
        </w:rPr>
        <w:t>Stavebného</w:t>
      </w:r>
      <w:r w:rsidRPr="001B637B">
        <w:rPr>
          <w:rFonts w:asciiTheme="minorHAnsi" w:hAnsiTheme="minorHAnsi" w:cstheme="minorHAnsi"/>
          <w:sz w:val="22"/>
          <w:szCs w:val="22"/>
        </w:rPr>
        <w:t xml:space="preserve"> dozoru prostredníctvom tretej osoby, bez výslovného predchádzajúceho písomného súhlasu objednávateľa.</w:t>
      </w:r>
    </w:p>
    <w:p w14:paraId="6B67D15F" w14:textId="351DE000"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4E4D3C" w:rsidRPr="001B637B">
        <w:rPr>
          <w:rFonts w:asciiTheme="minorHAnsi" w:hAnsiTheme="minorHAnsi" w:cstheme="minorHAnsi"/>
          <w:sz w:val="22"/>
          <w:szCs w:val="22"/>
        </w:rPr>
        <w:t xml:space="preserve">Stavebného dozoru podľa tejto zmluvy </w:t>
      </w:r>
      <w:r w:rsidRPr="001B637B">
        <w:rPr>
          <w:rFonts w:asciiTheme="minorHAnsi" w:hAnsiTheme="minorHAnsi" w:cstheme="minorHAnsi"/>
          <w:sz w:val="22"/>
          <w:szCs w:val="22"/>
        </w:rPr>
        <w:t xml:space="preserve">počas celej doby trvania tejto zmluvy. </w:t>
      </w:r>
    </w:p>
    <w:p w14:paraId="08D813C4" w14:textId="0CE187D3"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1B637B">
        <w:rPr>
          <w:rFonts w:asciiTheme="minorHAnsi" w:hAnsiTheme="minorHAnsi" w:cstheme="minorHAnsi"/>
          <w:sz w:val="22"/>
          <w:szCs w:val="22"/>
        </w:rPr>
        <w:t>Stavebného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w:t>
      </w:r>
      <w:r w:rsidRPr="001B637B">
        <w:rPr>
          <w:rFonts w:asciiTheme="minorHAnsi" w:hAnsiTheme="minorHAnsi" w:cstheme="minorHAnsi"/>
          <w:sz w:val="22"/>
          <w:szCs w:val="22"/>
        </w:rPr>
        <w:lastRenderedPageBreak/>
        <w:t xml:space="preserve">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 </w:t>
      </w:r>
    </w:p>
    <w:p w14:paraId="647AE931" w14:textId="3DA300E4" w:rsidR="000219A5" w:rsidRPr="001B637B" w:rsidRDefault="007D7E75" w:rsidP="00ED7F70">
      <w:pPr>
        <w:pStyle w:val="Standard"/>
        <w:numPr>
          <w:ilvl w:val="1"/>
          <w:numId w:val="11"/>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schválenie, kontrola, potvrdenie, požiadanie, skúška alebo podobný úkon objednávateľa (vrátane absencie nesúhlasu) nezbavuje poskytovateľa zodpovednosti, ktorú má podľa 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p>
    <w:p w14:paraId="5A50F655" w14:textId="7777777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5CF363BF"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0219A5">
      <w:pPr>
        <w:pStyle w:val="Standard"/>
        <w:jc w:val="both"/>
        <w:outlineLvl w:val="0"/>
        <w:rPr>
          <w:rFonts w:asciiTheme="minorHAnsi" w:hAnsiTheme="minorHAnsi" w:cstheme="minorHAnsi"/>
          <w:sz w:val="22"/>
          <w:szCs w:val="22"/>
        </w:rPr>
      </w:pPr>
    </w:p>
    <w:p w14:paraId="55016F89" w14:textId="368CFE7E"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3320BBCE"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09D189EF" w14:textId="362BCE3B"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4C1CB61D" w14:textId="60B7C9E5"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hyperlink r:id="rId14" w:history="1">
        <w:r w:rsidR="00392489" w:rsidRPr="00392489">
          <w:rPr>
            <w:rStyle w:val="Hypertextovprepojenie"/>
            <w:rFonts w:asciiTheme="minorHAnsi" w:hAnsiTheme="minorHAnsi" w:cstheme="minorHAnsi"/>
            <w:sz w:val="22"/>
            <w:szCs w:val="22"/>
          </w:rPr>
          <w:t>podatelna@bbsk.sk</w:t>
        </w:r>
      </w:hyperlink>
      <w:r w:rsidR="00392489" w:rsidRPr="00C84EBA">
        <w:rPr>
          <w:rFonts w:asciiTheme="minorHAnsi" w:hAnsiTheme="minorHAnsi" w:cstheme="minorHAnsi"/>
          <w:color w:val="000000"/>
          <w:sz w:val="22"/>
          <w:szCs w:val="22"/>
          <w:lang w:eastAsia="sk-SK"/>
        </w:rPr>
        <w:t>,</w:t>
      </w:r>
      <w:r w:rsidR="00392489">
        <w:rPr>
          <w:rFonts w:asciiTheme="minorHAnsi" w:hAnsiTheme="minorHAnsi" w:cstheme="minorHAnsi"/>
          <w:color w:val="000000"/>
          <w:sz w:val="22"/>
          <w:szCs w:val="22"/>
          <w:lang w:eastAsia="sk-SK"/>
        </w:rPr>
        <w:t xml:space="preserve"> </w:t>
      </w:r>
      <w:hyperlink r:id="rId15" w:history="1">
        <w:r w:rsidR="007B7539" w:rsidRPr="00C06EF6">
          <w:rPr>
            <w:rStyle w:val="Hypertextovprepojenie"/>
            <w:rFonts w:asciiTheme="minorHAnsi" w:hAnsiTheme="minorHAnsi" w:cstheme="minorHAnsi" w:hint="eastAsia"/>
            <w:sz w:val="22"/>
            <w:szCs w:val="22"/>
          </w:rPr>
          <w:t>matus.kutlak@bbsk.sk</w:t>
        </w:r>
      </w:hyperlink>
      <w:r w:rsidR="00BB6B7F" w:rsidRPr="00BB6B7F">
        <w:rPr>
          <w:rFonts w:asciiTheme="minorHAnsi" w:hAnsiTheme="minorHAnsi" w:cstheme="minorHAnsi" w:hint="eastAsia"/>
          <w:sz w:val="22"/>
          <w:szCs w:val="22"/>
        </w:rPr>
        <w:t>,</w:t>
      </w:r>
      <w:r w:rsidR="007B7539">
        <w:rPr>
          <w:rFonts w:asciiTheme="minorHAnsi" w:hAnsiTheme="minorHAnsi" w:cstheme="minorHAnsi"/>
          <w:sz w:val="22"/>
          <w:szCs w:val="22"/>
        </w:rPr>
        <w:t xml:space="preserve"> </w:t>
      </w:r>
      <w:hyperlink r:id="rId16" w:history="1">
        <w:r w:rsidR="00FE0B86" w:rsidRPr="00701AEE">
          <w:rPr>
            <w:rStyle w:val="Hypertextovprepojenie"/>
            <w:rFonts w:asciiTheme="minorHAnsi" w:hAnsiTheme="minorHAnsi" w:cstheme="minorHAnsi"/>
            <w:sz w:val="22"/>
            <w:szCs w:val="22"/>
          </w:rPr>
          <w:t>zaneta.cierna@bbsk.sk</w:t>
        </w:r>
      </w:hyperlink>
      <w:r w:rsidR="00FE0B86">
        <w:rPr>
          <w:rFonts w:asciiTheme="minorHAnsi" w:hAnsiTheme="minorHAnsi" w:cstheme="minorHAnsi"/>
          <w:sz w:val="22"/>
          <w:szCs w:val="22"/>
        </w:rPr>
        <w:t xml:space="preserve">, </w:t>
      </w:r>
      <w:hyperlink r:id="rId17" w:history="1">
        <w:r w:rsidR="007B7539" w:rsidRPr="00C06EF6">
          <w:rPr>
            <w:rStyle w:val="Hypertextovprepojenie"/>
            <w:rFonts w:asciiTheme="minorHAnsi" w:hAnsiTheme="minorHAnsi" w:cstheme="minorHAnsi" w:hint="eastAsia"/>
            <w:sz w:val="22"/>
            <w:szCs w:val="22"/>
          </w:rPr>
          <w:t>trnkova@dopravnazv.sk</w:t>
        </w:r>
      </w:hyperlink>
      <w:r w:rsidRPr="001B637B">
        <w:rPr>
          <w:rFonts w:asciiTheme="minorHAnsi" w:hAnsiTheme="minorHAnsi" w:cstheme="minorHAnsi"/>
          <w:sz w:val="22"/>
          <w:szCs w:val="22"/>
        </w:rPr>
        <w:t>.</w:t>
      </w:r>
      <w:r w:rsidR="007B7539">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0483497C"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7673D27C" w14:textId="3A468AC9"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v písomnej forme v lehote troch pracovných dní.   </w:t>
      </w:r>
    </w:p>
    <w:p w14:paraId="54E7002C" w14:textId="77777777" w:rsidR="000219A5" w:rsidRPr="001B637B" w:rsidRDefault="000219A5" w:rsidP="00B20739">
      <w:pPr>
        <w:pStyle w:val="Standard"/>
        <w:outlineLvl w:val="0"/>
        <w:rPr>
          <w:rFonts w:asciiTheme="minorHAnsi" w:hAnsiTheme="minorHAnsi" w:cstheme="minorHAnsi"/>
          <w:b/>
          <w:sz w:val="22"/>
          <w:szCs w:val="22"/>
        </w:rPr>
      </w:pPr>
    </w:p>
    <w:p w14:paraId="3CFE6F0D"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0219A5">
      <w:pPr>
        <w:spacing w:after="120"/>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51E6623F"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w:t>
      </w:r>
      <w:r w:rsidRPr="001B637B">
        <w:rPr>
          <w:rFonts w:asciiTheme="minorHAnsi" w:hAnsiTheme="minorHAnsi" w:cstheme="minorHAnsi"/>
          <w:sz w:val="22"/>
          <w:szCs w:val="22"/>
        </w:rPr>
        <w:lastRenderedPageBreak/>
        <w:t xml:space="preserve">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E67A4E">
        <w:rPr>
          <w:rFonts w:asciiTheme="minorHAnsi" w:hAnsiTheme="minorHAnsi" w:cstheme="minorHAnsi"/>
          <w:sz w:val="22"/>
          <w:szCs w:val="22"/>
        </w:rPr>
        <w:t>v</w:t>
      </w:r>
      <w:r w:rsidRPr="001B637B">
        <w:rPr>
          <w:rFonts w:asciiTheme="minorHAnsi" w:hAnsiTheme="minorHAnsi" w:cstheme="minorHAnsi"/>
          <w:sz w:val="22"/>
          <w:szCs w:val="22"/>
        </w:rPr>
        <w:t xml:space="preserve">yhlášky Ministerstva spravodlivosti Slovenskej republiky č. 655/2004 Z.z. o odmenách a náhradách advokátov za poskytovanie právnych služieb v znení neskorších predpisov (ďalej len </w:t>
      </w:r>
      <w:r w:rsidR="00E67A4E">
        <w:rPr>
          <w:rFonts w:asciiTheme="minorHAnsi" w:hAnsiTheme="minorHAnsi" w:cstheme="minorHAnsi"/>
          <w:sz w:val="22"/>
          <w:szCs w:val="22"/>
        </w:rPr>
        <w:t xml:space="preserve">ako </w:t>
      </w:r>
      <w:r w:rsidRPr="001B637B">
        <w:rPr>
          <w:rFonts w:asciiTheme="minorHAnsi" w:hAnsiTheme="minorHAnsi" w:cstheme="minorHAnsi"/>
          <w:sz w:val="22"/>
          <w:szCs w:val="22"/>
        </w:rPr>
        <w:t>„</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430D4A28"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CB294B">
        <w:rPr>
          <w:rFonts w:asciiTheme="minorHAnsi" w:hAnsiTheme="minorHAnsi" w:cstheme="minorHAnsi"/>
          <w:sz w:val="22"/>
          <w:szCs w:val="22"/>
        </w:rPr>
        <w:t>,</w:t>
      </w:r>
    </w:p>
    <w:p w14:paraId="59C6D023" w14:textId="6FE2BD11"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556781CF"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xml:space="preserve"> úkony, ktoré zhotoviteľom neboli vykonané v súlade so Zmluvou so zhotoviteľom, objednávateľ </w:t>
      </w:r>
      <w:r w:rsidR="00FC07E3">
        <w:rPr>
          <w:rFonts w:asciiTheme="minorHAnsi" w:hAnsiTheme="minorHAnsi" w:cstheme="minorHAnsi"/>
          <w:sz w:val="22"/>
          <w:szCs w:val="22"/>
        </w:rPr>
        <w:t xml:space="preserve">je oprávnený </w:t>
      </w:r>
      <w:r w:rsidRPr="001B637B">
        <w:rPr>
          <w:rFonts w:asciiTheme="minorHAnsi" w:hAnsiTheme="minorHAnsi" w:cstheme="minorHAnsi"/>
          <w:sz w:val="22"/>
          <w:szCs w:val="22"/>
        </w:rPr>
        <w:t xml:space="preserve"> uplatniť voči poskytovateľovi </w:t>
      </w:r>
      <w:r w:rsidR="00FC07E3">
        <w:rPr>
          <w:rFonts w:asciiTheme="minorHAnsi" w:hAnsiTheme="minorHAnsi" w:cstheme="minorHAnsi"/>
          <w:sz w:val="22"/>
          <w:szCs w:val="22"/>
        </w:rPr>
        <w:t xml:space="preserve"> nárok na zaplatenie </w:t>
      </w:r>
      <w:r w:rsidRPr="001B637B">
        <w:rPr>
          <w:rFonts w:asciiTheme="minorHAnsi" w:hAnsiTheme="minorHAnsi" w:cstheme="minorHAnsi"/>
          <w:sz w:val="22"/>
          <w:szCs w:val="22"/>
        </w:rPr>
        <w:t>zmluvn</w:t>
      </w:r>
      <w:r w:rsidR="00FC07E3">
        <w:rPr>
          <w:rFonts w:asciiTheme="minorHAnsi" w:hAnsiTheme="minorHAnsi" w:cstheme="minorHAnsi"/>
          <w:sz w:val="22"/>
          <w:szCs w:val="22"/>
        </w:rPr>
        <w:t>e</w:t>
      </w:r>
      <w:r w:rsidR="002A1832">
        <w:rPr>
          <w:rFonts w:asciiTheme="minorHAnsi" w:hAnsiTheme="minorHAnsi" w:cstheme="minorHAnsi"/>
          <w:sz w:val="22"/>
          <w:szCs w:val="22"/>
        </w:rPr>
        <w:t>j</w:t>
      </w:r>
      <w:r w:rsidRPr="001B637B">
        <w:rPr>
          <w:rFonts w:asciiTheme="minorHAnsi" w:hAnsiTheme="minorHAnsi" w:cstheme="minorHAnsi"/>
          <w:sz w:val="22"/>
          <w:szCs w:val="22"/>
        </w:rPr>
        <w:t xml:space="preserve"> pokut</w:t>
      </w:r>
      <w:r w:rsidR="002A1832">
        <w:rPr>
          <w:rFonts w:asciiTheme="minorHAnsi" w:hAnsiTheme="minorHAnsi" w:cstheme="minorHAnsi"/>
          <w:sz w:val="22"/>
          <w:szCs w:val="22"/>
        </w:rPr>
        <w:t>y</w:t>
      </w:r>
      <w:r w:rsidRPr="001B637B">
        <w:rPr>
          <w:rFonts w:asciiTheme="minorHAnsi" w:hAnsiTheme="minorHAnsi" w:cstheme="minorHAnsi"/>
          <w:sz w:val="22"/>
          <w:szCs w:val="22"/>
        </w:rPr>
        <w:t xml:space="preserve"> vo výške 1 000,- eur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Tým 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w:t>
      </w:r>
      <w:r w:rsidRPr="001B637B">
        <w:rPr>
          <w:rFonts w:asciiTheme="minorHAnsi" w:hAnsiTheme="minorHAnsi" w:cstheme="minorHAnsi"/>
          <w:sz w:val="22"/>
          <w:szCs w:val="22"/>
        </w:rPr>
        <w:lastRenderedPageBreak/>
        <w:t xml:space="preserve">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1646BF1C" w14:textId="20530868"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(t.j. napr. fyzický zákaz prác). Žiaden prípad vyššej moci nebude mať vplyv na odplatu a jej výšku (čl. V</w:t>
      </w:r>
      <w:r w:rsidR="002A1832">
        <w:rPr>
          <w:rFonts w:asciiTheme="minorHAnsi" w:hAnsiTheme="minorHAnsi" w:cstheme="minorHAnsi"/>
          <w:sz w:val="22"/>
          <w:szCs w:val="22"/>
        </w:rPr>
        <w:t> tejto zmluvy</w:t>
      </w:r>
      <w:r w:rsidRPr="001B637B">
        <w:rPr>
          <w:rFonts w:asciiTheme="minorHAnsi" w:hAnsiTheme="minorHAnsi" w:cstheme="minorHAnsi"/>
          <w:sz w:val="22"/>
          <w:szCs w:val="22"/>
        </w:rPr>
        <w:t>) bez ohľadu na výšku nákladov, ktoré bude musieť v danej súvislosti poskytovateľ znášať alebo vynaložiť, t.j. každá zmluvná strana znáša vlastné náklady v súvislosti s vyššou mocou.</w:t>
      </w:r>
    </w:p>
    <w:p w14:paraId="36A64B26" w14:textId="715D50FA" w:rsidR="00765A52" w:rsidRPr="00C535FE" w:rsidRDefault="000219A5" w:rsidP="00C535FE">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1118BAA7" w14:textId="77777777" w:rsidR="00C535FE" w:rsidRPr="00C535FE" w:rsidRDefault="00C535FE" w:rsidP="00C535FE">
      <w:pPr>
        <w:pStyle w:val="Odsekzoznamu"/>
        <w:suppressAutoHyphens w:val="0"/>
        <w:spacing w:after="120" w:line="276" w:lineRule="auto"/>
        <w:ind w:left="426"/>
        <w:jc w:val="both"/>
        <w:rPr>
          <w:rFonts w:asciiTheme="minorHAnsi" w:hAnsiTheme="minorHAnsi" w:cstheme="minorHAnsi"/>
          <w:b/>
          <w:sz w:val="22"/>
          <w:szCs w:val="22"/>
        </w:rPr>
      </w:pPr>
    </w:p>
    <w:p w14:paraId="3DA2C935" w14:textId="721BFC2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IX.</w:t>
      </w:r>
    </w:p>
    <w:p w14:paraId="290DC5E8"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0219A5">
      <w:pPr>
        <w:pStyle w:val="Standard"/>
        <w:jc w:val="center"/>
        <w:rPr>
          <w:rFonts w:asciiTheme="minorHAnsi" w:hAnsiTheme="minorHAnsi" w:cstheme="minorHAnsi"/>
          <w:b/>
          <w:sz w:val="22"/>
          <w:szCs w:val="22"/>
        </w:rPr>
      </w:pPr>
    </w:p>
    <w:p w14:paraId="68CE6696" w14:textId="77777777" w:rsidR="000219A5" w:rsidRPr="001B637B" w:rsidRDefault="000219A5" w:rsidP="000219A5">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77777777" w:rsidR="000219A5" w:rsidRPr="001B637B" w:rsidRDefault="000219A5" w:rsidP="000219A5">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p>
    <w:p w14:paraId="7CE2701B" w14:textId="7EEBC7B9"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 a to 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50BC2C00"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 nadobúda účinnosť doručením písomného odstúpenia druhej zmluvnej strane.</w:t>
      </w:r>
    </w:p>
    <w:p w14:paraId="40B1C5BC" w14:textId="77777777" w:rsidR="000219A5" w:rsidRPr="001B637B" w:rsidRDefault="000219A5" w:rsidP="000219A5">
      <w:pPr>
        <w:pStyle w:val="Standard"/>
        <w:ind w:left="1146"/>
        <w:jc w:val="both"/>
        <w:rPr>
          <w:rFonts w:asciiTheme="minorHAnsi" w:hAnsiTheme="minorHAnsi" w:cstheme="minorHAnsi"/>
          <w:sz w:val="22"/>
          <w:szCs w:val="22"/>
        </w:rPr>
      </w:pPr>
    </w:p>
    <w:p w14:paraId="7EFB8992" w14:textId="5847F87B" w:rsidR="000219A5" w:rsidRPr="001B637B" w:rsidRDefault="000219A5" w:rsidP="00ED7F70">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77777777"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výučne:</w:t>
      </w:r>
    </w:p>
    <w:p w14:paraId="01F7EB61" w14:textId="7CC99972"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Stavebného dozoru v rozpore s touto zmluvou a/alebo </w:t>
      </w:r>
      <w:r w:rsidRPr="001B637B">
        <w:rPr>
          <w:rFonts w:asciiTheme="minorHAnsi" w:hAnsiTheme="minorHAnsi" w:cstheme="minorHAnsi"/>
          <w:sz w:val="22"/>
          <w:szCs w:val="22"/>
        </w:rPr>
        <w:lastRenderedPageBreak/>
        <w:t>Zmluvou so zhotoviteľom, vrátane opakovaného porušenia akejkoľvek povinnosti uvedenej v článku III. tejto zmluvy (za opakované porušenie sa považuje buď porušenie jednej povinnosti aspoň 2x, avšak aj porušenie  dvoch rôznych povinností);</w:t>
      </w:r>
    </w:p>
    <w:p w14:paraId="1F0D968C" w14:textId="10721588"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Stavebného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61185C0B"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Porušenie povinnosti uvedenej v 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.9 zmluvy,</w:t>
      </w:r>
    </w:p>
    <w:p w14:paraId="638E0012"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59A5A720" w14:textId="77777777" w:rsidR="000219A5" w:rsidRPr="001B637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p>
    <w:p w14:paraId="430968BE" w14:textId="6DC88E4B" w:rsidR="000219A5" w:rsidRPr="001B637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platením odplaty alebo jej časti o viac ako </w:t>
      </w:r>
      <w:r w:rsidR="002B24C6">
        <w:rPr>
          <w:rFonts w:asciiTheme="minorHAnsi" w:hAnsiTheme="minorHAnsi" w:cstheme="minorHAnsi"/>
          <w:sz w:val="22"/>
          <w:szCs w:val="22"/>
        </w:rPr>
        <w:t>6</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0F414692" w:rsidR="000219A5" w:rsidRPr="001B637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2A1832">
        <w:rPr>
          <w:rFonts w:asciiTheme="minorHAnsi" w:hAnsiTheme="minorHAnsi" w:cstheme="minorHAnsi"/>
          <w:sz w:val="22"/>
          <w:szCs w:val="22"/>
        </w:rPr>
        <w:t>1 posledná veta</w:t>
      </w:r>
      <w:r w:rsidRPr="001B637B">
        <w:rPr>
          <w:rFonts w:asciiTheme="minorHAnsi" w:hAnsiTheme="minorHAnsi" w:cstheme="minorHAnsi"/>
          <w:sz w:val="22"/>
          <w:szCs w:val="22"/>
        </w:rPr>
        <w:t>, celý článok VII., celý článok VIII., ako aj všetky ďalšie ustanovenia upravujúce zodpovednosť za škodu, otázku náhradu škody a zmluvné pokuty kdekoľvek v tejto zmluve, celý článok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(t.j.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9.4 a </w:t>
      </w:r>
      <w:r w:rsidR="000D78A5">
        <w:rPr>
          <w:rFonts w:asciiTheme="minorHAnsi" w:hAnsiTheme="minorHAnsi" w:cstheme="minorHAnsi"/>
          <w:sz w:val="22"/>
          <w:szCs w:val="22"/>
        </w:rPr>
        <w:t>bodu</w:t>
      </w:r>
      <w:r w:rsidRPr="001B637B">
        <w:rPr>
          <w:rFonts w:asciiTheme="minorHAnsi" w:hAnsiTheme="minorHAnsi" w:cstheme="minorHAnsi"/>
          <w:sz w:val="22"/>
          <w:szCs w:val="22"/>
        </w:rPr>
        <w:t>. 9.5 tohto článku ), ako ani ustanovenia, vo vzťahu ku ktorým tak vyplýva z aplikovateľných právnych predpisov.</w:t>
      </w:r>
    </w:p>
    <w:p w14:paraId="3E1AC253" w14:textId="6A448766" w:rsidR="00E71646" w:rsidRDefault="000219A5" w:rsidP="00E71646">
      <w:pPr>
        <w:pStyle w:val="Standard"/>
        <w:numPr>
          <w:ilvl w:val="1"/>
          <w:numId w:val="16"/>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4E4D3C" w:rsidRPr="001B637B">
        <w:rPr>
          <w:rFonts w:asciiTheme="minorHAnsi" w:hAnsiTheme="minorHAnsi" w:cstheme="minorHAnsi"/>
          <w:sz w:val="22"/>
          <w:szCs w:val="22"/>
        </w:rPr>
        <w:t>činnosti Stavebného dozoru</w:t>
      </w:r>
      <w:r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1D5CC08" w14:textId="77777777" w:rsidR="00E71646" w:rsidRPr="007457EA" w:rsidRDefault="00E71646" w:rsidP="00E71646">
      <w:pPr>
        <w:pStyle w:val="Standard"/>
        <w:spacing w:after="120" w:line="276" w:lineRule="auto"/>
        <w:ind w:left="426"/>
        <w:jc w:val="both"/>
        <w:rPr>
          <w:rFonts w:ascii="Calibri" w:hAnsi="Calibri" w:cs="Calibri"/>
          <w:sz w:val="22"/>
          <w:szCs w:val="22"/>
        </w:rPr>
      </w:pPr>
    </w:p>
    <w:p w14:paraId="58871473" w14:textId="77777777" w:rsidR="00E71646" w:rsidRPr="007457EA" w:rsidRDefault="00E71646" w:rsidP="00E71646">
      <w:pPr>
        <w:jc w:val="center"/>
        <w:rPr>
          <w:rFonts w:ascii="Calibri" w:hAnsi="Calibri" w:cs="Calibri"/>
          <w:b/>
          <w:sz w:val="22"/>
        </w:rPr>
      </w:pPr>
      <w:r w:rsidRPr="007457EA">
        <w:rPr>
          <w:rFonts w:ascii="Calibri" w:hAnsi="Calibri" w:cs="Calibri"/>
          <w:b/>
          <w:sz w:val="22"/>
        </w:rPr>
        <w:lastRenderedPageBreak/>
        <w:t>Čl. X.</w:t>
      </w:r>
    </w:p>
    <w:p w14:paraId="5128751D" w14:textId="77777777" w:rsidR="00E71646" w:rsidRPr="007457EA" w:rsidRDefault="00E71646" w:rsidP="00E71646">
      <w:pPr>
        <w:jc w:val="center"/>
        <w:rPr>
          <w:rFonts w:ascii="Calibri" w:hAnsi="Calibri" w:cs="Calibri"/>
          <w:b/>
          <w:bCs/>
          <w:sz w:val="22"/>
          <w:szCs w:val="22"/>
        </w:rPr>
      </w:pPr>
      <w:r w:rsidRPr="007457EA">
        <w:rPr>
          <w:rFonts w:ascii="Calibri" w:hAnsi="Calibri" w:cs="Calibri"/>
          <w:b/>
          <w:bCs/>
          <w:sz w:val="22"/>
          <w:szCs w:val="22"/>
        </w:rPr>
        <w:t>Subdodávatelia</w:t>
      </w:r>
    </w:p>
    <w:p w14:paraId="1821C49C" w14:textId="77777777" w:rsidR="00E71646" w:rsidRPr="007457EA" w:rsidRDefault="00E71646" w:rsidP="00E71646">
      <w:pPr>
        <w:jc w:val="center"/>
        <w:rPr>
          <w:rFonts w:ascii="Calibri" w:hAnsi="Calibri" w:cs="Calibri"/>
          <w:b/>
          <w:bCs/>
          <w:sz w:val="22"/>
          <w:szCs w:val="22"/>
        </w:rPr>
      </w:pPr>
    </w:p>
    <w:p w14:paraId="62805DCD" w14:textId="77777777" w:rsidR="00E71646" w:rsidRPr="007457EA" w:rsidRDefault="00E71646" w:rsidP="00E71646">
      <w:pPr>
        <w:pStyle w:val="Odsekzoznamu"/>
        <w:numPr>
          <w:ilvl w:val="1"/>
          <w:numId w:val="26"/>
        </w:numPr>
        <w:spacing w:after="240"/>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71A8CB1C"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6D5EE836" w14:textId="77777777" w:rsidR="00E71646" w:rsidRPr="00E71646" w:rsidRDefault="00E71646" w:rsidP="007457EA">
      <w:pPr>
        <w:pStyle w:val="Standard"/>
        <w:spacing w:after="120" w:line="276" w:lineRule="auto"/>
        <w:ind w:left="426"/>
        <w:jc w:val="both"/>
        <w:rPr>
          <w:rFonts w:asciiTheme="minorHAnsi" w:hAnsiTheme="minorHAnsi" w:cstheme="minorHAnsi"/>
          <w:sz w:val="22"/>
          <w:szCs w:val="22"/>
        </w:rPr>
      </w:pPr>
    </w:p>
    <w:p w14:paraId="7EE3479E" w14:textId="460A0A3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4D6184EF" w14:textId="7CBD5774" w:rsidR="000219A5" w:rsidRPr="001B637B" w:rsidRDefault="000219A5" w:rsidP="00C535FE">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Záverečné ustanovenia</w:t>
      </w:r>
    </w:p>
    <w:p w14:paraId="326446A3" w14:textId="77777777" w:rsidR="006A433D" w:rsidRPr="00371A9C" w:rsidRDefault="006A433D" w:rsidP="00371A9C">
      <w:pPr>
        <w:pStyle w:val="Odsekzoznamu"/>
        <w:ind w:left="420"/>
        <w:jc w:val="both"/>
        <w:rPr>
          <w:rFonts w:asciiTheme="minorHAnsi" w:hAnsiTheme="minorHAnsi" w:cstheme="minorHAnsi"/>
          <w:vanish/>
          <w:sz w:val="22"/>
          <w:szCs w:val="22"/>
        </w:rPr>
      </w:pPr>
    </w:p>
    <w:p w14:paraId="544BD417" w14:textId="77777777" w:rsidR="00371A9C" w:rsidRDefault="000219A5" w:rsidP="00371A9C">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všeobecne záväzných právnych predpisov platných na území Slovenskej republiky.</w:t>
      </w:r>
    </w:p>
    <w:p w14:paraId="1EBE9ACF" w14:textId="77777777" w:rsidR="00371A9C" w:rsidRDefault="00371A9C" w:rsidP="00371A9C">
      <w:pPr>
        <w:pStyle w:val="Standard"/>
        <w:ind w:left="420"/>
        <w:jc w:val="both"/>
        <w:rPr>
          <w:rFonts w:asciiTheme="minorHAnsi" w:hAnsiTheme="minorHAnsi" w:cstheme="minorHAnsi"/>
          <w:sz w:val="22"/>
          <w:szCs w:val="22"/>
        </w:rPr>
      </w:pPr>
    </w:p>
    <w:p w14:paraId="4BA8D5AC" w14:textId="1BE946D4"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Túto zmluvu možno meniť a dopĺňať len očíslovanými písomnými dodatkami podpísanými oprávnenými zástupcami obidvoch zmluvných strán.</w:t>
      </w:r>
    </w:p>
    <w:p w14:paraId="387DC2D9" w14:textId="77777777" w:rsidR="00371A9C" w:rsidRDefault="00371A9C" w:rsidP="00371A9C">
      <w:pPr>
        <w:pStyle w:val="Standard"/>
        <w:ind w:left="420"/>
        <w:jc w:val="both"/>
        <w:rPr>
          <w:rFonts w:asciiTheme="minorHAnsi" w:hAnsiTheme="minorHAnsi" w:cstheme="minorHAnsi"/>
          <w:sz w:val="22"/>
          <w:szCs w:val="22"/>
        </w:rPr>
      </w:pPr>
    </w:p>
    <w:p w14:paraId="7C67B805" w14:textId="057470EC"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0E781B4" w14:textId="77777777" w:rsidR="00371A9C" w:rsidRDefault="00371A9C" w:rsidP="00371A9C">
      <w:pPr>
        <w:pStyle w:val="Standard"/>
        <w:ind w:left="420"/>
        <w:jc w:val="both"/>
        <w:rPr>
          <w:rFonts w:asciiTheme="minorHAnsi" w:hAnsiTheme="minorHAnsi" w:cstheme="minorHAnsi"/>
          <w:sz w:val="22"/>
          <w:szCs w:val="22"/>
        </w:rPr>
      </w:pPr>
    </w:p>
    <w:p w14:paraId="7131FFFE" w14:textId="65C5D3C0"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E3B3A21" w14:textId="77777777" w:rsidR="00371A9C" w:rsidRDefault="00371A9C" w:rsidP="00371A9C">
      <w:pPr>
        <w:pStyle w:val="Standard"/>
        <w:jc w:val="both"/>
        <w:rPr>
          <w:rFonts w:asciiTheme="minorHAnsi" w:hAnsiTheme="minorHAnsi" w:cstheme="minorHAnsi"/>
          <w:sz w:val="22"/>
          <w:szCs w:val="22"/>
        </w:rPr>
      </w:pPr>
    </w:p>
    <w:p w14:paraId="6F53EEAE" w14:textId="4A17DD0D"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lastRenderedPageBreak/>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095A7C01" w14:textId="77777777" w:rsidR="00371A9C" w:rsidRDefault="00371A9C" w:rsidP="00371A9C">
      <w:pPr>
        <w:pStyle w:val="Standard"/>
        <w:ind w:left="420"/>
        <w:jc w:val="both"/>
        <w:rPr>
          <w:rFonts w:asciiTheme="minorHAnsi" w:hAnsiTheme="minorHAnsi" w:cstheme="minorHAnsi"/>
          <w:sz w:val="22"/>
          <w:szCs w:val="22"/>
        </w:rPr>
      </w:pPr>
    </w:p>
    <w:p w14:paraId="1CF1DD82" w14:textId="539A7BA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1E36DA3" w14:textId="77777777" w:rsidR="00371A9C" w:rsidRDefault="00371A9C" w:rsidP="00371A9C">
      <w:pPr>
        <w:pStyle w:val="Standard"/>
        <w:ind w:left="420"/>
        <w:jc w:val="both"/>
        <w:rPr>
          <w:rFonts w:asciiTheme="minorHAnsi" w:hAnsiTheme="minorHAnsi" w:cstheme="minorHAnsi"/>
          <w:sz w:val="22"/>
          <w:szCs w:val="22"/>
        </w:rPr>
      </w:pPr>
    </w:p>
    <w:p w14:paraId="2300AA96" w14:textId="65A2E2FB" w:rsidR="00D54261" w:rsidRPr="00371A9C" w:rsidRDefault="00765A52"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lang w:eastAsia="cs-CZ"/>
        </w:rPr>
        <w:t xml:space="preserve">Táto zmluva nadobúda platnosť dňom jej podpisu oprávnenými zástupcami zmluvných strán a účinnosť </w:t>
      </w:r>
      <w:r w:rsidR="00D54261" w:rsidRPr="00371A9C">
        <w:rPr>
          <w:rFonts w:asciiTheme="minorHAnsi" w:hAnsiTheme="minorHAnsi" w:cstheme="minorHAnsi"/>
          <w:sz w:val="22"/>
          <w:szCs w:val="22"/>
          <w:lang w:eastAsia="cs-CZ"/>
        </w:rPr>
        <w:t>po splnení nasledovných  podmienok:</w:t>
      </w:r>
    </w:p>
    <w:p w14:paraId="6B9D065F" w14:textId="77777777" w:rsidR="00D54261" w:rsidRPr="001B637B" w:rsidRDefault="00D54261" w:rsidP="00D54261">
      <w:pPr>
        <w:pStyle w:val="Odsekzoznamu"/>
        <w:rPr>
          <w:rFonts w:asciiTheme="minorHAnsi" w:hAnsiTheme="minorHAnsi" w:cstheme="minorHAnsi"/>
          <w:sz w:val="22"/>
          <w:szCs w:val="22"/>
          <w:lang w:eastAsia="cs-CZ"/>
        </w:rPr>
      </w:pPr>
    </w:p>
    <w:p w14:paraId="38014F89" w14:textId="6F131378" w:rsidR="00BA0CCE" w:rsidRPr="001B637B" w:rsidRDefault="00BA0CCE" w:rsidP="00371A9C">
      <w:pPr>
        <w:pStyle w:val="Standard"/>
        <w:numPr>
          <w:ilvl w:val="2"/>
          <w:numId w:val="29"/>
        </w:numPr>
        <w:ind w:hanging="294"/>
        <w:jc w:val="both"/>
        <w:textAlignment w:val="baseline"/>
        <w:rPr>
          <w:rFonts w:asciiTheme="minorHAnsi" w:hAnsiTheme="minorHAnsi" w:cstheme="minorHAnsi"/>
          <w:sz w:val="22"/>
          <w:szCs w:val="22"/>
          <w:lang w:eastAsia="cs-CZ"/>
        </w:rPr>
      </w:pPr>
      <w:r w:rsidRPr="001B637B">
        <w:rPr>
          <w:rFonts w:asciiTheme="minorHAnsi" w:hAnsiTheme="minorHAnsi" w:cstheme="minorHAnsi"/>
          <w:sz w:val="22"/>
          <w:szCs w:val="22"/>
          <w:lang w:eastAsia="cs-CZ"/>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B4B4C5B" w14:textId="2543BD87" w:rsidR="00D54261" w:rsidRPr="00607B1D" w:rsidRDefault="00371A9C" w:rsidP="00371A9C">
      <w:pPr>
        <w:pStyle w:val="Standard"/>
        <w:numPr>
          <w:ilvl w:val="2"/>
          <w:numId w:val="29"/>
        </w:numPr>
        <w:ind w:left="1134" w:hanging="708"/>
        <w:jc w:val="both"/>
        <w:textAlignment w:val="baseline"/>
        <w:rPr>
          <w:rFonts w:asciiTheme="minorHAnsi" w:hAnsiTheme="minorHAnsi" w:cstheme="minorHAnsi"/>
          <w:b/>
          <w:bCs/>
          <w:sz w:val="22"/>
          <w:szCs w:val="22"/>
          <w:lang w:eastAsia="cs-CZ"/>
        </w:rPr>
      </w:pPr>
      <w:r w:rsidRPr="00607B1D">
        <w:rPr>
          <w:rFonts w:asciiTheme="minorHAnsi" w:hAnsiTheme="minorHAnsi" w:cstheme="minorHAnsi"/>
          <w:b/>
          <w:bCs/>
          <w:sz w:val="22"/>
          <w:szCs w:val="22"/>
        </w:rPr>
        <w:t xml:space="preserve">     </w:t>
      </w:r>
      <w:r w:rsidR="00D54261" w:rsidRPr="00607B1D">
        <w:rPr>
          <w:rFonts w:asciiTheme="minorHAnsi" w:hAnsiTheme="minorHAnsi" w:cstheme="minorHAnsi"/>
          <w:b/>
          <w:bCs/>
          <w:sz w:val="22"/>
          <w:szCs w:val="22"/>
        </w:rPr>
        <w:t>nadobudnut</w:t>
      </w:r>
      <w:r w:rsidR="00BA0CCE" w:rsidRPr="00607B1D">
        <w:rPr>
          <w:rFonts w:asciiTheme="minorHAnsi" w:hAnsiTheme="minorHAnsi" w:cstheme="minorHAnsi"/>
          <w:b/>
          <w:bCs/>
          <w:sz w:val="22"/>
          <w:szCs w:val="22"/>
        </w:rPr>
        <w:t>ím</w:t>
      </w:r>
      <w:r w:rsidR="00D54261" w:rsidRPr="00607B1D">
        <w:rPr>
          <w:rFonts w:asciiTheme="minorHAnsi" w:hAnsiTheme="minorHAnsi" w:cstheme="minorHAnsi"/>
          <w:b/>
          <w:bCs/>
          <w:sz w:val="22"/>
          <w:szCs w:val="22"/>
        </w:rPr>
        <w:t xml:space="preserve"> účinnosti Zmluvy so zhotoviteľom stavby.</w:t>
      </w:r>
    </w:p>
    <w:p w14:paraId="5DDDFE87" w14:textId="77777777" w:rsidR="000219A5" w:rsidRPr="001B637B" w:rsidRDefault="000219A5" w:rsidP="000219A5">
      <w:pPr>
        <w:pStyle w:val="Odsekzoznamu"/>
        <w:rPr>
          <w:rFonts w:asciiTheme="minorHAnsi" w:hAnsiTheme="minorHAnsi" w:cstheme="minorHAnsi"/>
          <w:sz w:val="22"/>
          <w:szCs w:val="22"/>
        </w:rPr>
      </w:pPr>
    </w:p>
    <w:p w14:paraId="287A62C0"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667E30D6" w14:textId="3E25D543"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w:t>
      </w:r>
      <w:r w:rsidR="00E71646">
        <w:rPr>
          <w:rFonts w:asciiTheme="minorHAnsi" w:hAnsiTheme="minorHAnsi" w:cstheme="minorHAnsi"/>
          <w:sz w:val="22"/>
          <w:szCs w:val="22"/>
          <w:lang w:eastAsia="ar-SA"/>
        </w:rPr>
        <w:t xml:space="preserve"> ako</w:t>
      </w:r>
      <w:r w:rsidRPr="001B637B">
        <w:rPr>
          <w:rFonts w:asciiTheme="minorHAnsi" w:hAnsiTheme="minorHAnsi" w:cstheme="minorHAnsi"/>
          <w:sz w:val="22"/>
          <w:szCs w:val="22"/>
          <w:lang w:eastAsia="ar-SA"/>
        </w:rPr>
        <w:t xml:space="preserve">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E71646">
        <w:rPr>
          <w:rFonts w:asciiTheme="minorHAnsi" w:hAnsiTheme="minorHAnsi" w:cstheme="minorHAnsi"/>
          <w:sz w:val="22"/>
          <w:szCs w:val="22"/>
          <w:lang w:eastAsia="ar-SA"/>
        </w:rPr>
        <w:t>bodu</w:t>
      </w:r>
      <w:r w:rsidRPr="001B637B">
        <w:rPr>
          <w:rFonts w:asciiTheme="minorHAnsi" w:hAnsiTheme="minorHAnsi" w:cstheme="minorHAnsi"/>
          <w:sz w:val="22"/>
          <w:szCs w:val="22"/>
          <w:lang w:eastAsia="ar-SA"/>
        </w:rPr>
        <w:t xml:space="preserve"> tohto článku zmluvy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12247775" w14:textId="77777777" w:rsidR="000219A5" w:rsidRPr="001B637B" w:rsidRDefault="000219A5" w:rsidP="00ED7F70">
      <w:pPr>
        <w:pStyle w:val="Standard"/>
        <w:ind w:left="567" w:hanging="567"/>
        <w:jc w:val="both"/>
        <w:rPr>
          <w:rFonts w:asciiTheme="minorHAnsi" w:hAnsiTheme="minorHAnsi" w:cstheme="minorHAnsi"/>
          <w:sz w:val="22"/>
          <w:szCs w:val="22"/>
        </w:rPr>
      </w:pPr>
    </w:p>
    <w:p w14:paraId="46FE0B50" w14:textId="464AF110" w:rsidR="004168DC" w:rsidRPr="001B637B" w:rsidRDefault="004168DC" w:rsidP="00CD3C49">
      <w:pPr>
        <w:pStyle w:val="Odsekzoznamu"/>
        <w:rPr>
          <w:rFonts w:asciiTheme="minorHAnsi" w:hAnsiTheme="minorHAnsi" w:cstheme="minorHAnsi"/>
          <w:sz w:val="22"/>
          <w:szCs w:val="22"/>
        </w:rPr>
      </w:pPr>
    </w:p>
    <w:p w14:paraId="2191DF7B" w14:textId="77777777" w:rsidR="004168DC" w:rsidRDefault="004168DC" w:rsidP="00371A9C">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nijako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w:t>
      </w:r>
      <w:r w:rsidRPr="001B637B">
        <w:rPr>
          <w:rFonts w:asciiTheme="minorHAnsi" w:hAnsiTheme="minorHAnsi" w:cstheme="minorHAnsi"/>
          <w:sz w:val="22"/>
          <w:szCs w:val="22"/>
        </w:rPr>
        <w:lastRenderedPageBreak/>
        <w:t>dôjsť k spracúvaniu takých osobných údajov, zmluvné strany osobitne posúdia potrebu uzatvorenia dohody o podmienkach spracovania osobných údajov, príp. jej zmeny.</w:t>
      </w:r>
    </w:p>
    <w:p w14:paraId="79931FB8" w14:textId="4C734F12" w:rsidR="000843D2" w:rsidRPr="000843D2" w:rsidRDefault="000843D2" w:rsidP="00371A9C">
      <w:pPr>
        <w:pStyle w:val="Odsekzoznamu"/>
        <w:numPr>
          <w:ilvl w:val="1"/>
          <w:numId w:val="29"/>
        </w:numPr>
        <w:tabs>
          <w:tab w:val="left" w:pos="567"/>
        </w:tabs>
        <w:spacing w:before="120"/>
        <w:ind w:left="567" w:hanging="567"/>
        <w:jc w:val="both"/>
        <w:rPr>
          <w:rFonts w:asciiTheme="minorHAnsi" w:hAnsiTheme="minorHAnsi" w:cstheme="minorHAnsi"/>
          <w:sz w:val="22"/>
          <w:szCs w:val="22"/>
        </w:rPr>
      </w:pPr>
      <w:r w:rsidRPr="000843D2">
        <w:rPr>
          <w:rFonts w:asciiTheme="minorHAnsi" w:hAnsiTheme="minorHAnsi" w:cstheme="minorHAnsi"/>
          <w:sz w:val="22"/>
          <w:szCs w:val="22"/>
        </w:rPr>
        <w:t xml:space="preserve">Zhotoviteľ berie na vedomie, </w:t>
      </w:r>
      <w:r w:rsidRPr="000843D2">
        <w:rPr>
          <w:rFonts w:asciiTheme="minorHAnsi" w:hAnsiTheme="minorHAnsi" w:cstheme="minorHAnsi" w:hint="eastAsia"/>
          <w:sz w:val="22"/>
          <w:szCs w:val="22"/>
        </w:rPr>
        <w:t>ž</w:t>
      </w:r>
      <w:r w:rsidRPr="000843D2">
        <w:rPr>
          <w:rFonts w:asciiTheme="minorHAnsi" w:hAnsiTheme="minorHAnsi" w:cstheme="minorHAnsi"/>
          <w:sz w:val="22"/>
          <w:szCs w:val="22"/>
        </w:rPr>
        <w:t>e plnenie tejto Zmluvy je financovan</w:t>
      </w:r>
      <w:r w:rsidRPr="000843D2">
        <w:rPr>
          <w:rFonts w:asciiTheme="minorHAnsi" w:hAnsiTheme="minorHAnsi" w:cstheme="minorHAnsi" w:hint="eastAsia"/>
          <w:sz w:val="22"/>
          <w:szCs w:val="22"/>
        </w:rPr>
        <w:t>é</w:t>
      </w:r>
      <w:r w:rsidRPr="000843D2">
        <w:rPr>
          <w:rFonts w:asciiTheme="minorHAnsi" w:hAnsiTheme="minorHAnsi" w:cstheme="minorHAnsi"/>
          <w:sz w:val="22"/>
          <w:szCs w:val="22"/>
        </w:rPr>
        <w:t xml:space="preserve"> aj formou NFP v s</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lade so z</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konom č. 292/2014 Z. z. o pr</w:t>
      </w:r>
      <w:r w:rsidRPr="000843D2">
        <w:rPr>
          <w:rFonts w:asciiTheme="minorHAnsi" w:hAnsiTheme="minorHAnsi" w:cstheme="minorHAnsi" w:hint="eastAsia"/>
          <w:sz w:val="22"/>
          <w:szCs w:val="22"/>
        </w:rPr>
        <w:t>í</w:t>
      </w:r>
      <w:r w:rsidRPr="000843D2">
        <w:rPr>
          <w:rFonts w:asciiTheme="minorHAnsi" w:hAnsiTheme="minorHAnsi" w:cstheme="minorHAnsi"/>
          <w:sz w:val="22"/>
          <w:szCs w:val="22"/>
        </w:rPr>
        <w:t>spevku poskytovanom z eur</w:t>
      </w:r>
      <w:r w:rsidRPr="000843D2">
        <w:rPr>
          <w:rFonts w:asciiTheme="minorHAnsi" w:hAnsiTheme="minorHAnsi" w:cstheme="minorHAnsi" w:hint="eastAsia"/>
          <w:sz w:val="22"/>
          <w:szCs w:val="22"/>
        </w:rPr>
        <w:t>ó</w:t>
      </w:r>
      <w:r w:rsidRPr="000843D2">
        <w:rPr>
          <w:rFonts w:asciiTheme="minorHAnsi" w:hAnsiTheme="minorHAnsi" w:cstheme="minorHAnsi"/>
          <w:sz w:val="22"/>
          <w:szCs w:val="22"/>
        </w:rPr>
        <w:t xml:space="preserve">pskych </w:t>
      </w:r>
      <w:r w:rsidRPr="000843D2">
        <w:rPr>
          <w:rFonts w:asciiTheme="minorHAnsi" w:hAnsiTheme="minorHAnsi" w:cstheme="minorHAnsi" w:hint="eastAsia"/>
          <w:sz w:val="22"/>
          <w:szCs w:val="22"/>
        </w:rPr>
        <w:t>š</w:t>
      </w:r>
      <w:r w:rsidRPr="000843D2">
        <w:rPr>
          <w:rFonts w:asciiTheme="minorHAnsi" w:hAnsiTheme="minorHAnsi" w:cstheme="minorHAnsi"/>
          <w:sz w:val="22"/>
          <w:szCs w:val="22"/>
        </w:rPr>
        <w:t>truktur</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lnych a investičn</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ch fondov a o zmene a doplnen</w:t>
      </w:r>
      <w:r w:rsidRPr="000843D2">
        <w:rPr>
          <w:rFonts w:asciiTheme="minorHAnsi" w:hAnsiTheme="minorHAnsi" w:cstheme="minorHAnsi" w:hint="eastAsia"/>
          <w:sz w:val="22"/>
          <w:szCs w:val="22"/>
        </w:rPr>
        <w:t>í</w:t>
      </w:r>
      <w:r w:rsidRPr="000843D2">
        <w:rPr>
          <w:rFonts w:asciiTheme="minorHAnsi" w:hAnsiTheme="minorHAnsi" w:cstheme="minorHAnsi"/>
          <w:sz w:val="22"/>
          <w:szCs w:val="22"/>
        </w:rPr>
        <w:t xml:space="preserve"> niektor</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ch z</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konov. Zhotoviteľ sa preto z uveden</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ch d</w:t>
      </w:r>
      <w:r w:rsidRPr="000843D2">
        <w:rPr>
          <w:rFonts w:asciiTheme="minorHAnsi" w:hAnsiTheme="minorHAnsi" w:cstheme="minorHAnsi" w:hint="eastAsia"/>
          <w:sz w:val="22"/>
          <w:szCs w:val="22"/>
        </w:rPr>
        <w:t>ô</w:t>
      </w:r>
      <w:r w:rsidRPr="000843D2">
        <w:rPr>
          <w:rFonts w:asciiTheme="minorHAnsi" w:hAnsiTheme="minorHAnsi" w:cstheme="minorHAnsi"/>
          <w:sz w:val="22"/>
          <w:szCs w:val="22"/>
        </w:rPr>
        <w:t>vodov zav</w:t>
      </w:r>
      <w:r w:rsidRPr="000843D2">
        <w:rPr>
          <w:rFonts w:asciiTheme="minorHAnsi" w:hAnsiTheme="minorHAnsi" w:cstheme="minorHAnsi" w:hint="eastAsia"/>
          <w:sz w:val="22"/>
          <w:szCs w:val="22"/>
        </w:rPr>
        <w:t>ä</w:t>
      </w:r>
      <w:r w:rsidRPr="000843D2">
        <w:rPr>
          <w:rFonts w:asciiTheme="minorHAnsi" w:hAnsiTheme="minorHAnsi" w:cstheme="minorHAnsi"/>
          <w:sz w:val="22"/>
          <w:szCs w:val="22"/>
        </w:rPr>
        <w:t>zuje strpieť v</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kon kontroly/auditu/overovania opr</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vnen</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mi osobami poveren</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mi v</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konom kontroly/auditu/overovania s</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 xml:space="preserve">visiaceho s predmetom tejto </w:t>
      </w:r>
      <w:r w:rsidR="006A433D">
        <w:rPr>
          <w:rFonts w:asciiTheme="minorHAnsi" w:hAnsiTheme="minorHAnsi" w:cstheme="minorHAnsi"/>
          <w:sz w:val="22"/>
          <w:szCs w:val="22"/>
        </w:rPr>
        <w:t>z</w:t>
      </w:r>
      <w:r w:rsidRPr="000843D2">
        <w:rPr>
          <w:rFonts w:asciiTheme="minorHAnsi" w:hAnsiTheme="minorHAnsi" w:cstheme="minorHAnsi"/>
          <w:sz w:val="22"/>
          <w:szCs w:val="22"/>
        </w:rPr>
        <w:t>mluvy a poskytn</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ť im v</w:t>
      </w:r>
      <w:r w:rsidRPr="000843D2">
        <w:rPr>
          <w:rFonts w:asciiTheme="minorHAnsi" w:hAnsiTheme="minorHAnsi" w:cstheme="minorHAnsi" w:hint="eastAsia"/>
          <w:sz w:val="22"/>
          <w:szCs w:val="22"/>
        </w:rPr>
        <w:t>š</w:t>
      </w:r>
      <w:r w:rsidRPr="000843D2">
        <w:rPr>
          <w:rFonts w:asciiTheme="minorHAnsi" w:hAnsiTheme="minorHAnsi" w:cstheme="minorHAnsi"/>
          <w:sz w:val="22"/>
          <w:szCs w:val="22"/>
        </w:rPr>
        <w:t>etku potrebn</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 xml:space="preserve"> s</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činnosť, a to po dobu vypl</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vaj</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cu z aplikovateľn</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ch predpisov. Opr</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vnen</w:t>
      </w:r>
      <w:r w:rsidRPr="000843D2">
        <w:rPr>
          <w:rFonts w:asciiTheme="minorHAnsi" w:hAnsiTheme="minorHAnsi" w:cstheme="minorHAnsi" w:hint="eastAsia"/>
          <w:sz w:val="22"/>
          <w:szCs w:val="22"/>
        </w:rPr>
        <w:t>é</w:t>
      </w:r>
      <w:r w:rsidRPr="000843D2">
        <w:rPr>
          <w:rFonts w:asciiTheme="minorHAnsi" w:hAnsiTheme="minorHAnsi" w:cstheme="minorHAnsi"/>
          <w:sz w:val="22"/>
          <w:szCs w:val="22"/>
        </w:rPr>
        <w:t xml:space="preserve"> osoby na v</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kon kontroly/auditu/overovania s</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 xml:space="preserve"> najm</w:t>
      </w:r>
      <w:r w:rsidRPr="000843D2">
        <w:rPr>
          <w:rFonts w:asciiTheme="minorHAnsi" w:hAnsiTheme="minorHAnsi" w:cstheme="minorHAnsi" w:hint="eastAsia"/>
          <w:sz w:val="22"/>
          <w:szCs w:val="22"/>
        </w:rPr>
        <w:t>ä</w:t>
      </w:r>
      <w:r w:rsidRPr="000843D2">
        <w:rPr>
          <w:rFonts w:asciiTheme="minorHAnsi" w:hAnsiTheme="minorHAnsi" w:cstheme="minorHAnsi"/>
          <w:sz w:val="22"/>
          <w:szCs w:val="22"/>
        </w:rPr>
        <w:t>: a) Riadiaci alebo sprostredkovateľsk</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 xml:space="preserve"> org</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n, b) Certifikačn</w:t>
      </w:r>
      <w:r w:rsidRPr="000843D2">
        <w:rPr>
          <w:rFonts w:asciiTheme="minorHAnsi" w:hAnsiTheme="minorHAnsi" w:cstheme="minorHAnsi" w:hint="eastAsia"/>
          <w:sz w:val="22"/>
          <w:szCs w:val="22"/>
        </w:rPr>
        <w:t>ý</w:t>
      </w:r>
      <w:r w:rsidRPr="000843D2">
        <w:rPr>
          <w:rFonts w:asciiTheme="minorHAnsi" w:hAnsiTheme="minorHAnsi" w:cstheme="minorHAnsi"/>
          <w:sz w:val="22"/>
          <w:szCs w:val="22"/>
        </w:rPr>
        <w:t xml:space="preserve"> org</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n, c) Platobn</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 xml:space="preserve"> Jednotka, d) kontroln</w:t>
      </w:r>
      <w:r w:rsidRPr="000843D2">
        <w:rPr>
          <w:rFonts w:asciiTheme="minorHAnsi" w:hAnsiTheme="minorHAnsi" w:cstheme="minorHAnsi" w:hint="eastAsia"/>
          <w:sz w:val="22"/>
          <w:szCs w:val="22"/>
        </w:rPr>
        <w:t>é</w:t>
      </w:r>
      <w:r w:rsidRPr="000843D2">
        <w:rPr>
          <w:rFonts w:asciiTheme="minorHAnsi" w:hAnsiTheme="minorHAnsi" w:cstheme="minorHAnsi"/>
          <w:sz w:val="22"/>
          <w:szCs w:val="22"/>
        </w:rPr>
        <w:t>/audituj</w:t>
      </w:r>
      <w:r w:rsidRPr="000843D2">
        <w:rPr>
          <w:rFonts w:asciiTheme="minorHAnsi" w:hAnsiTheme="minorHAnsi" w:cstheme="minorHAnsi" w:hint="eastAsia"/>
          <w:sz w:val="22"/>
          <w:szCs w:val="22"/>
        </w:rPr>
        <w:t>ú</w:t>
      </w:r>
      <w:r w:rsidRPr="000843D2">
        <w:rPr>
          <w:rFonts w:asciiTheme="minorHAnsi" w:hAnsiTheme="minorHAnsi" w:cstheme="minorHAnsi"/>
          <w:sz w:val="22"/>
          <w:szCs w:val="22"/>
        </w:rPr>
        <w:t>ce org</w:t>
      </w:r>
      <w:r w:rsidRPr="000843D2">
        <w:rPr>
          <w:rFonts w:asciiTheme="minorHAnsi" w:hAnsiTheme="minorHAnsi" w:cstheme="minorHAnsi" w:hint="eastAsia"/>
          <w:sz w:val="22"/>
          <w:szCs w:val="22"/>
        </w:rPr>
        <w:t>á</w:t>
      </w:r>
      <w:r w:rsidRPr="000843D2">
        <w:rPr>
          <w:rFonts w:asciiTheme="minorHAnsi" w:hAnsiTheme="minorHAnsi" w:cstheme="minorHAnsi"/>
          <w:sz w:val="22"/>
          <w:szCs w:val="22"/>
        </w:rPr>
        <w:t xml:space="preserve">ny SR </w:t>
      </w:r>
      <w:r w:rsidRPr="000843D2">
        <w:rPr>
          <w:rFonts w:asciiTheme="minorHAnsi" w:hAnsiTheme="minorHAnsi" w:cstheme="minorHAnsi" w:hint="eastAsia"/>
          <w:sz w:val="22"/>
          <w:szCs w:val="22"/>
        </w:rPr>
        <w:t>–</w:t>
      </w:r>
      <w:r w:rsidRPr="000843D2">
        <w:rPr>
          <w:rFonts w:asciiTheme="minorHAnsi" w:hAnsiTheme="minorHAnsi" w:cstheme="minorHAnsi"/>
          <w:sz w:val="22"/>
          <w:szCs w:val="22"/>
        </w:rPr>
        <w:t xml:space="preserve"> sekcia auditu a kontroly Ministerstva financi</w:t>
      </w:r>
      <w:r w:rsidRPr="000843D2">
        <w:rPr>
          <w:rFonts w:asciiTheme="minorHAnsi" w:hAnsiTheme="minorHAnsi" w:cstheme="minorHAnsi" w:hint="eastAsia"/>
          <w:sz w:val="22"/>
          <w:szCs w:val="22"/>
        </w:rPr>
        <w:t>í</w:t>
      </w:r>
      <w:r w:rsidRPr="000843D2">
        <w:rPr>
          <w:rFonts w:asciiTheme="minorHAnsi" w:hAnsiTheme="minorHAnsi" w:cstheme="minorHAnsi"/>
          <w:sz w:val="22"/>
          <w:szCs w:val="22"/>
        </w:rPr>
        <w:t>, spolupr</w:t>
      </w:r>
      <w:r w:rsidRPr="000843D2">
        <w:rPr>
          <w:rFonts w:asciiTheme="minorHAnsi" w:hAnsiTheme="minorHAnsi" w:cstheme="minorHAnsi" w:hint="eastAsia"/>
          <w:sz w:val="22"/>
          <w:szCs w:val="22"/>
        </w:rPr>
        <w:t>acujúce orgány, Národný kontrolný úrad, Úrad pre verejné obstarávanie, a pod., e) Európsky dvor audítorov, f) orgány auditu Európskej komisie, g) externé audítorské firmy poverené výkonom auditu Európskou komisiou alebo Slovenskou republikou.</w:t>
      </w:r>
    </w:p>
    <w:p w14:paraId="754FCDB4" w14:textId="77777777" w:rsidR="007B27F7" w:rsidRPr="001B637B" w:rsidRDefault="007B27F7" w:rsidP="000843D2">
      <w:pPr>
        <w:pStyle w:val="Odsekzoznamu"/>
        <w:ind w:left="567"/>
        <w:jc w:val="both"/>
        <w:textAlignment w:val="baseline"/>
        <w:rPr>
          <w:rFonts w:asciiTheme="minorHAnsi" w:hAnsiTheme="minorHAnsi" w:cstheme="minorHAnsi"/>
          <w:sz w:val="22"/>
          <w:szCs w:val="22"/>
        </w:rPr>
      </w:pPr>
    </w:p>
    <w:p w14:paraId="677A5530"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5B22F8F0"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67B4FB9B" w14:textId="77777777" w:rsidR="000219A5" w:rsidRPr="001B637B" w:rsidRDefault="000219A5" w:rsidP="00ED7F70">
      <w:pPr>
        <w:pStyle w:val="Odsekzoznamu"/>
        <w:ind w:left="567" w:hanging="567"/>
        <w:rPr>
          <w:rFonts w:asciiTheme="minorHAnsi" w:hAnsiTheme="minorHAnsi" w:cstheme="minorHAnsi"/>
          <w:sz w:val="22"/>
          <w:szCs w:val="22"/>
        </w:rPr>
      </w:pPr>
    </w:p>
    <w:p w14:paraId="25256325"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CF901EC" w14:textId="77777777" w:rsidR="000219A5" w:rsidRPr="001B637B" w:rsidRDefault="000219A5" w:rsidP="00ED7F70">
      <w:pPr>
        <w:ind w:left="567" w:hanging="567"/>
        <w:rPr>
          <w:rFonts w:asciiTheme="minorHAnsi" w:hAnsiTheme="minorHAnsi" w:cstheme="minorHAnsi"/>
          <w:sz w:val="22"/>
          <w:szCs w:val="22"/>
        </w:rPr>
      </w:pPr>
    </w:p>
    <w:p w14:paraId="07CBA549"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Neoddeliteľnou súčasťou tejto zmluvy je:</w:t>
      </w:r>
    </w:p>
    <w:p w14:paraId="2A90A03C" w14:textId="7246E0AA" w:rsidR="000219A5" w:rsidRPr="001B637B" w:rsidRDefault="000219A5" w:rsidP="00CD3C49">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Formát pravidelnej správy Stavebného dozoru</w:t>
      </w:r>
    </w:p>
    <w:p w14:paraId="0D79C154" w14:textId="51D4F84F" w:rsidR="0022222B" w:rsidRDefault="0022222B" w:rsidP="00CD3C49">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3E3EAC43" w14:textId="6EFB2E7C" w:rsidR="002C5A33" w:rsidRPr="00B759F1" w:rsidRDefault="002C5A33" w:rsidP="00CD3C49">
      <w:pPr>
        <w:pStyle w:val="Standard"/>
        <w:ind w:left="1843" w:hanging="1276"/>
        <w:jc w:val="both"/>
        <w:rPr>
          <w:rFonts w:asciiTheme="minorHAnsi" w:hAnsiTheme="minorHAnsi" w:cstheme="minorHAnsi"/>
          <w:sz w:val="22"/>
          <w:szCs w:val="22"/>
        </w:rPr>
      </w:pPr>
      <w:r>
        <w:rPr>
          <w:rFonts w:asciiTheme="minorHAnsi" w:hAnsiTheme="minorHAnsi" w:cstheme="minorHAnsi"/>
          <w:b/>
          <w:bCs/>
          <w:sz w:val="22"/>
          <w:szCs w:val="22"/>
        </w:rPr>
        <w:t>Príloha</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504B5AFF" w14:textId="6B367BA0"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 xml:space="preserve">V Banskej Bystrici, dňa </w:t>
      </w:r>
      <w:r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t xml:space="preserve">V  </w:t>
      </w:r>
      <w:r w:rsidRPr="001B637B">
        <w:rPr>
          <w:rFonts w:asciiTheme="minorHAnsi" w:hAnsiTheme="minorHAnsi" w:cstheme="minorHAnsi"/>
          <w:sz w:val="22"/>
          <w:szCs w:val="22"/>
        </w:rPr>
        <w:tab/>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Pr="001B637B" w:rsidRDefault="000219A5" w:rsidP="000219A5">
      <w:pPr>
        <w:pStyle w:val="Standard"/>
        <w:jc w:val="both"/>
        <w:rPr>
          <w:rFonts w:asciiTheme="minorHAnsi" w:hAnsiTheme="minorHAnsi" w:cstheme="minorHAnsi"/>
          <w:b/>
          <w:sz w:val="22"/>
          <w:szCs w:val="22"/>
        </w:rPr>
      </w:pPr>
    </w:p>
    <w:p w14:paraId="24C54679" w14:textId="77777777" w:rsidR="000219A5" w:rsidRPr="001B637B" w:rsidRDefault="000219A5" w:rsidP="000219A5">
      <w:pPr>
        <w:pStyle w:val="Standard"/>
        <w:jc w:val="both"/>
        <w:rPr>
          <w:rFonts w:asciiTheme="minorHAnsi" w:hAnsiTheme="minorHAnsi" w:cstheme="minorHAnsi"/>
          <w:b/>
          <w:sz w:val="22"/>
          <w:szCs w:val="22"/>
        </w:rPr>
      </w:pPr>
    </w:p>
    <w:p w14:paraId="3F2D4C80" w14:textId="77777777" w:rsidR="000219A5" w:rsidRPr="001B637B" w:rsidRDefault="000219A5" w:rsidP="000219A5">
      <w:pPr>
        <w:pStyle w:val="Standard"/>
        <w:jc w:val="both"/>
        <w:rPr>
          <w:rFonts w:asciiTheme="minorHAnsi" w:hAnsiTheme="minorHAnsi" w:cstheme="minorHAnsi"/>
          <w:b/>
          <w:sz w:val="22"/>
          <w:szCs w:val="22"/>
        </w:rPr>
      </w:pPr>
    </w:p>
    <w:p w14:paraId="47DC9B59" w14:textId="3AA8A325" w:rsidR="000219A5" w:rsidRDefault="000219A5" w:rsidP="000219A5">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607B1D">
        <w:rPr>
          <w:rFonts w:asciiTheme="minorHAnsi" w:hAnsiTheme="minorHAnsi" w:cstheme="minorHAnsi"/>
          <w:sz w:val="22"/>
          <w:szCs w:val="22"/>
          <w:highlight w:val="yellow"/>
        </w:rPr>
        <w:t>_____________________________</w:t>
      </w:r>
    </w:p>
    <w:p w14:paraId="42583D1A" w14:textId="2896E7A4" w:rsidR="006A433D" w:rsidRPr="001B637B" w:rsidRDefault="006A433D" w:rsidP="000219A5">
      <w:pPr>
        <w:pStyle w:val="Standard"/>
        <w:tabs>
          <w:tab w:val="left" w:pos="426"/>
          <w:tab w:val="left" w:pos="5580"/>
        </w:tabs>
        <w:jc w:val="both"/>
        <w:rPr>
          <w:rFonts w:asciiTheme="minorHAnsi" w:hAnsiTheme="minorHAnsi" w:cstheme="minorHAnsi"/>
          <w:sz w:val="22"/>
          <w:szCs w:val="22"/>
        </w:rPr>
      </w:pPr>
      <w:r>
        <w:rPr>
          <w:rFonts w:asciiTheme="minorHAnsi" w:hAnsiTheme="minorHAnsi" w:cstheme="minorHAnsi"/>
          <w:sz w:val="22"/>
          <w:szCs w:val="22"/>
        </w:rPr>
        <w:t>Banskobystrický samosprávny kraj</w:t>
      </w:r>
    </w:p>
    <w:p w14:paraId="75407ECB" w14:textId="6120A5ED" w:rsidR="000219A5" w:rsidRPr="001B637B" w:rsidRDefault="000219A5" w:rsidP="000219A5">
      <w:pPr>
        <w:pStyle w:val="Standard"/>
        <w:jc w:val="both"/>
        <w:rPr>
          <w:rFonts w:asciiTheme="minorHAnsi" w:hAnsiTheme="minorHAnsi" w:cstheme="minorHAnsi"/>
          <w:b/>
          <w:bCs/>
          <w:sz w:val="22"/>
          <w:szCs w:val="22"/>
        </w:rPr>
      </w:pPr>
      <w:r w:rsidRPr="001B637B">
        <w:rPr>
          <w:rFonts w:asciiTheme="minorHAnsi" w:hAnsiTheme="minorHAnsi" w:cstheme="minorHAnsi"/>
          <w:b/>
          <w:sz w:val="22"/>
          <w:szCs w:val="22"/>
        </w:rPr>
        <w:tab/>
      </w:r>
      <w:r w:rsidRPr="001B637B">
        <w:rPr>
          <w:rFonts w:asciiTheme="minorHAnsi" w:hAnsiTheme="minorHAnsi" w:cstheme="minorHAnsi"/>
          <w:b/>
          <w:bCs/>
          <w:sz w:val="22"/>
          <w:szCs w:val="22"/>
        </w:rPr>
        <w:t xml:space="preserve"> </w:t>
      </w:r>
      <w:r w:rsidR="00825A7B" w:rsidRPr="001B637B">
        <w:rPr>
          <w:rFonts w:asciiTheme="minorHAnsi" w:hAnsiTheme="minorHAnsi" w:cstheme="minorHAnsi"/>
          <w:b/>
          <w:bCs/>
          <w:sz w:val="22"/>
          <w:szCs w:val="22"/>
        </w:rPr>
        <w:t>Mgr. Ondrej</w:t>
      </w:r>
      <w:r w:rsidRPr="001B637B">
        <w:rPr>
          <w:rFonts w:asciiTheme="minorHAnsi" w:hAnsiTheme="minorHAnsi" w:cstheme="minorHAnsi"/>
          <w:b/>
          <w:bCs/>
          <w:sz w:val="22"/>
          <w:szCs w:val="22"/>
        </w:rPr>
        <w:t xml:space="preserve"> Lunter</w:t>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00825A7B" w:rsidRPr="001B637B">
        <w:rPr>
          <w:rFonts w:asciiTheme="minorHAnsi" w:hAnsiTheme="minorHAnsi" w:cstheme="minorHAnsi"/>
          <w:b/>
          <w:bCs/>
          <w:sz w:val="22"/>
          <w:szCs w:val="22"/>
        </w:rPr>
        <w:t xml:space="preserve"> </w:t>
      </w:r>
      <w:r w:rsidRPr="001B637B">
        <w:rPr>
          <w:rFonts w:asciiTheme="minorHAnsi" w:hAnsiTheme="minorHAnsi" w:cstheme="minorHAnsi"/>
          <w:b/>
          <w:bCs/>
          <w:sz w:val="22"/>
          <w:szCs w:val="22"/>
        </w:rPr>
        <w:tab/>
        <w:t xml:space="preserve">       </w:t>
      </w:r>
    </w:p>
    <w:p w14:paraId="464D2D4E"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predseda    </w:t>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35C90AAB" w14:textId="4CD73C75" w:rsidR="000219A5" w:rsidRPr="001B637B" w:rsidRDefault="000219A5" w:rsidP="001B637B">
      <w:pPr>
        <w:pStyle w:val="Standard"/>
        <w:jc w:val="both"/>
        <w:rPr>
          <w:rFonts w:asciiTheme="minorHAnsi" w:hAnsiTheme="minorHAnsi" w:cstheme="minorHAnsi"/>
          <w:sz w:val="22"/>
          <w:szCs w:val="22"/>
        </w:rPr>
      </w:pPr>
      <w:r w:rsidRPr="001B637B">
        <w:rPr>
          <w:rFonts w:asciiTheme="minorHAnsi" w:hAnsiTheme="minorHAnsi" w:cstheme="minorHAnsi"/>
          <w:sz w:val="22"/>
          <w:szCs w:val="22"/>
        </w:rPr>
        <w:tab/>
        <w:t xml:space="preserve">     </w:t>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0E872EDD" w14:textId="77777777" w:rsidR="000A6780" w:rsidRDefault="000A6780">
      <w:pPr>
        <w:rPr>
          <w:rFonts w:asciiTheme="minorHAnsi" w:hAnsiTheme="minorHAnsi" w:cstheme="minorHAnsi"/>
          <w:sz w:val="22"/>
          <w:szCs w:val="22"/>
        </w:rPr>
      </w:pPr>
    </w:p>
    <w:p w14:paraId="784A4ECE" w14:textId="77777777" w:rsidR="001E5F13" w:rsidRDefault="001E5F13">
      <w:pPr>
        <w:rPr>
          <w:rFonts w:asciiTheme="minorHAnsi" w:hAnsiTheme="minorHAnsi" w:cstheme="minorHAnsi"/>
          <w:sz w:val="22"/>
          <w:szCs w:val="22"/>
        </w:rPr>
      </w:pPr>
    </w:p>
    <w:p w14:paraId="7D2810D3" w14:textId="77777777" w:rsidR="001E5F13" w:rsidRDefault="001E5F13">
      <w:pPr>
        <w:rPr>
          <w:rFonts w:asciiTheme="minorHAnsi" w:hAnsiTheme="minorHAnsi" w:cstheme="minorHAnsi"/>
          <w:sz w:val="22"/>
          <w:szCs w:val="22"/>
        </w:rPr>
      </w:pPr>
    </w:p>
    <w:p w14:paraId="7B71426F" w14:textId="77777777" w:rsidR="009A01AB" w:rsidRPr="009A01AB" w:rsidRDefault="009A01AB" w:rsidP="009A01AB">
      <w:pPr>
        <w:rPr>
          <w:rFonts w:asciiTheme="minorHAnsi" w:hAnsiTheme="minorHAnsi" w:cstheme="minorHAnsi"/>
          <w:sz w:val="22"/>
          <w:szCs w:val="22"/>
        </w:rPr>
      </w:pPr>
    </w:p>
    <w:p w14:paraId="217845B9" w14:textId="77777777" w:rsidR="009A01AB" w:rsidRPr="009A01AB" w:rsidRDefault="009A01AB" w:rsidP="009A01AB">
      <w:pPr>
        <w:rPr>
          <w:rFonts w:asciiTheme="minorHAnsi" w:hAnsiTheme="minorHAnsi" w:cstheme="minorHAnsi"/>
          <w:sz w:val="22"/>
          <w:szCs w:val="22"/>
        </w:rPr>
      </w:pPr>
    </w:p>
    <w:p w14:paraId="0B7BD7DB" w14:textId="77777777" w:rsidR="009A01AB" w:rsidRPr="009A01AB" w:rsidRDefault="009A01AB" w:rsidP="009A01AB">
      <w:pPr>
        <w:rPr>
          <w:rFonts w:asciiTheme="minorHAnsi" w:hAnsiTheme="minorHAnsi" w:cstheme="minorHAnsi"/>
          <w:sz w:val="22"/>
          <w:szCs w:val="22"/>
        </w:rPr>
      </w:pPr>
    </w:p>
    <w:p w14:paraId="1646B6B7" w14:textId="77777777" w:rsidR="009A01AB" w:rsidRPr="009A01AB" w:rsidRDefault="009A01AB" w:rsidP="009A01AB">
      <w:pPr>
        <w:rPr>
          <w:rFonts w:asciiTheme="minorHAnsi" w:hAnsiTheme="minorHAnsi" w:cstheme="minorHAnsi"/>
          <w:sz w:val="22"/>
          <w:szCs w:val="22"/>
        </w:rPr>
      </w:pPr>
    </w:p>
    <w:p w14:paraId="67E5E152" w14:textId="77777777" w:rsidR="009A01AB" w:rsidRDefault="009A01AB" w:rsidP="009A01AB">
      <w:pPr>
        <w:rPr>
          <w:rFonts w:asciiTheme="minorHAnsi" w:hAnsiTheme="minorHAnsi" w:cstheme="minorHAnsi"/>
          <w:sz w:val="22"/>
          <w:szCs w:val="22"/>
        </w:rPr>
      </w:pPr>
    </w:p>
    <w:p w14:paraId="5CF47D03" w14:textId="77777777" w:rsidR="009A01AB" w:rsidRDefault="009A01AB" w:rsidP="009A01AB">
      <w:pPr>
        <w:tabs>
          <w:tab w:val="left" w:pos="3285"/>
        </w:tabs>
        <w:rPr>
          <w:rFonts w:asciiTheme="minorHAnsi" w:hAnsiTheme="minorHAnsi" w:cstheme="minorHAnsi"/>
          <w:sz w:val="22"/>
          <w:szCs w:val="22"/>
        </w:rPr>
        <w:sectPr w:rsidR="009A01AB">
          <w:footerReference w:type="default" r:id="rId18"/>
          <w:pgSz w:w="11906" w:h="16838"/>
          <w:pgMar w:top="1417" w:right="1417" w:bottom="1417" w:left="1417" w:header="708" w:footer="708" w:gutter="0"/>
          <w:cols w:space="708"/>
          <w:docGrid w:linePitch="360"/>
        </w:sectPr>
      </w:pPr>
      <w:r>
        <w:rPr>
          <w:rFonts w:asciiTheme="minorHAnsi" w:hAnsiTheme="minorHAnsi" w:cstheme="minorHAnsi"/>
          <w:sz w:val="22"/>
          <w:szCs w:val="22"/>
        </w:rPr>
        <w:tab/>
      </w:r>
    </w:p>
    <w:tbl>
      <w:tblPr>
        <w:tblW w:w="9231" w:type="dxa"/>
        <w:tblLayout w:type="fixed"/>
        <w:tblLook w:val="0000" w:firstRow="0" w:lastRow="0" w:firstColumn="0" w:lastColumn="0" w:noHBand="0" w:noVBand="0"/>
      </w:tblPr>
      <w:tblGrid>
        <w:gridCol w:w="1912"/>
        <w:gridCol w:w="3026"/>
        <w:gridCol w:w="633"/>
        <w:gridCol w:w="1071"/>
        <w:gridCol w:w="2589"/>
      </w:tblGrid>
      <w:tr w:rsidR="009A01AB" w:rsidRPr="009A01AB" w14:paraId="37ABE0C3" w14:textId="77777777" w:rsidTr="000A0547">
        <w:trPr>
          <w:trHeight w:val="317"/>
        </w:trPr>
        <w:tc>
          <w:tcPr>
            <w:tcW w:w="1912" w:type="dxa"/>
            <w:shd w:val="clear" w:color="auto" w:fill="auto"/>
          </w:tcPr>
          <w:p w14:paraId="2A6CBC60" w14:textId="42C11664" w:rsidR="009A01AB" w:rsidRPr="009A01AB" w:rsidRDefault="009A01AB" w:rsidP="00D42137">
            <w:pPr>
              <w:pStyle w:val="Zkladntext"/>
              <w:jc w:val="both"/>
              <w:rPr>
                <w:rFonts w:asciiTheme="minorHAnsi" w:hAnsiTheme="minorHAnsi" w:cstheme="minorHAnsi"/>
                <w:b/>
              </w:rPr>
            </w:pPr>
            <w:r w:rsidRPr="009A01AB">
              <w:rPr>
                <w:rFonts w:asciiTheme="minorHAnsi" w:hAnsiTheme="minorHAnsi" w:cstheme="minorHAnsi"/>
                <w:b/>
              </w:rPr>
              <w:lastRenderedPageBreak/>
              <w:t>Názov diela:</w:t>
            </w:r>
          </w:p>
          <w:p w14:paraId="28837D7A" w14:textId="77777777" w:rsidR="009A01AB" w:rsidRPr="009A01AB" w:rsidRDefault="009A01AB" w:rsidP="00D42137">
            <w:pPr>
              <w:pStyle w:val="Zkladntext"/>
              <w:jc w:val="both"/>
              <w:rPr>
                <w:rFonts w:asciiTheme="minorHAnsi" w:hAnsiTheme="minorHAnsi" w:cstheme="minorHAnsi"/>
                <w:b/>
              </w:rPr>
            </w:pPr>
          </w:p>
        </w:tc>
        <w:tc>
          <w:tcPr>
            <w:tcW w:w="7319" w:type="dxa"/>
            <w:gridSpan w:val="4"/>
            <w:shd w:val="clear" w:color="auto" w:fill="auto"/>
          </w:tcPr>
          <w:p w14:paraId="5771798D" w14:textId="0EF1DD7C" w:rsidR="009A01AB" w:rsidRPr="009A01AB" w:rsidRDefault="009A01AB" w:rsidP="009A01AB">
            <w:pPr>
              <w:pStyle w:val="Default"/>
              <w:jc w:val="both"/>
              <w:rPr>
                <w:rFonts w:ascii="Calibri" w:hAnsi="Calibri" w:cs="Calibri"/>
                <w:b/>
                <w:sz w:val="22"/>
                <w:szCs w:val="22"/>
              </w:rPr>
            </w:pPr>
            <w:r w:rsidRPr="009A01AB">
              <w:rPr>
                <w:rFonts w:asciiTheme="minorHAnsi" w:hAnsiTheme="minorHAnsi" w:cstheme="minorHAnsi"/>
                <w:b/>
                <w:bCs/>
                <w:sz w:val="22"/>
                <w:szCs w:val="22"/>
                <w:shd w:val="clear" w:color="auto" w:fill="FFFFFF"/>
              </w:rPr>
              <w:t>Výkon stavebného dozoru pre stavbu s názvom: „</w:t>
            </w:r>
            <w:r w:rsidRPr="009A01AB">
              <w:rPr>
                <w:rFonts w:asciiTheme="minorHAnsi" w:hAnsiTheme="minorHAnsi" w:cstheme="minorHAnsi"/>
                <w:b/>
                <w:bCs/>
                <w:sz w:val="22"/>
                <w:szCs w:val="22"/>
                <w:shd w:val="clear" w:color="auto" w:fill="FFFFFF"/>
              </w:rPr>
              <w:t xml:space="preserve">Stredná priemyselná škola dopravná Zvolen - </w:t>
            </w:r>
            <w:r w:rsidRPr="009A01AB">
              <w:rPr>
                <w:rFonts w:ascii="Calibri" w:hAnsi="Calibri" w:cs="Calibri"/>
                <w:b/>
                <w:sz w:val="22"/>
                <w:szCs w:val="22"/>
              </w:rPr>
              <w:t>Multitechnologický vzdelávací polygón v doprave, energetike a logistike“ (Výzva č. 7)</w:t>
            </w:r>
            <w:r w:rsidRPr="009A01AB">
              <w:rPr>
                <w:rFonts w:asciiTheme="minorHAnsi" w:hAnsiTheme="minorHAnsi" w:cstheme="minorHAnsi"/>
                <w:b/>
                <w:bCs/>
                <w:sz w:val="22"/>
                <w:szCs w:val="22"/>
                <w:shd w:val="clear" w:color="auto" w:fill="FFFFFF"/>
              </w:rPr>
              <w:t>“</w:t>
            </w:r>
          </w:p>
          <w:p w14:paraId="3750F3F5" w14:textId="77777777" w:rsidR="009A01AB" w:rsidRPr="009A01AB" w:rsidRDefault="009A01AB" w:rsidP="00D42137">
            <w:pPr>
              <w:jc w:val="both"/>
              <w:rPr>
                <w:rFonts w:asciiTheme="minorHAnsi" w:hAnsiTheme="minorHAnsi" w:cstheme="minorHAnsi"/>
                <w:b/>
                <w:bCs/>
              </w:rPr>
            </w:pPr>
          </w:p>
        </w:tc>
      </w:tr>
      <w:tr w:rsidR="009A01AB" w:rsidRPr="009A01AB" w14:paraId="4E5161B6" w14:textId="77777777" w:rsidTr="000A0547">
        <w:trPr>
          <w:trHeight w:val="318"/>
        </w:trPr>
        <w:tc>
          <w:tcPr>
            <w:tcW w:w="1912" w:type="dxa"/>
            <w:shd w:val="clear" w:color="auto" w:fill="auto"/>
          </w:tcPr>
          <w:p w14:paraId="57DA5BC0" w14:textId="77777777" w:rsidR="009A01AB" w:rsidRPr="009A01AB" w:rsidRDefault="009A01AB" w:rsidP="00D42137">
            <w:pPr>
              <w:pStyle w:val="Zkladntext"/>
              <w:snapToGrid w:val="0"/>
              <w:jc w:val="both"/>
              <w:rPr>
                <w:rFonts w:asciiTheme="minorHAnsi" w:hAnsiTheme="minorHAnsi" w:cstheme="minorHAnsi"/>
                <w:b/>
              </w:rPr>
            </w:pPr>
          </w:p>
        </w:tc>
        <w:tc>
          <w:tcPr>
            <w:tcW w:w="7319" w:type="dxa"/>
            <w:gridSpan w:val="4"/>
            <w:shd w:val="clear" w:color="auto" w:fill="E7E6E6"/>
          </w:tcPr>
          <w:p w14:paraId="6EFEB674" w14:textId="77777777" w:rsidR="009A01AB" w:rsidRPr="009A01AB" w:rsidRDefault="009A01AB" w:rsidP="00D42137">
            <w:pPr>
              <w:rPr>
                <w:rFonts w:asciiTheme="minorHAnsi" w:hAnsiTheme="minorHAnsi" w:cstheme="minorHAnsi"/>
              </w:rPr>
            </w:pPr>
            <w:r w:rsidRPr="009A01AB">
              <w:rPr>
                <w:rFonts w:asciiTheme="minorHAnsi" w:hAnsiTheme="minorHAnsi" w:cstheme="minorHAnsi"/>
                <w:b/>
                <w:caps/>
              </w:rPr>
              <w:t>Pravidelná správa SD</w:t>
            </w:r>
          </w:p>
          <w:p w14:paraId="3CAA7AF3" w14:textId="77777777" w:rsidR="009A01AB" w:rsidRPr="009A01AB" w:rsidRDefault="009A01AB" w:rsidP="00D42137">
            <w:pPr>
              <w:rPr>
                <w:rFonts w:asciiTheme="minorHAnsi" w:hAnsiTheme="minorHAnsi" w:cstheme="minorHAnsi"/>
              </w:rPr>
            </w:pPr>
            <w:r w:rsidRPr="009A01AB">
              <w:rPr>
                <w:rFonts w:asciiTheme="minorHAnsi" w:hAnsiTheme="minorHAnsi" w:cstheme="minorHAnsi"/>
              </w:rPr>
              <w:t>za obdobie od &lt;dátum&gt; do &lt;dátum&gt;</w:t>
            </w:r>
          </w:p>
          <w:p w14:paraId="733B8B06" w14:textId="77777777" w:rsidR="009A01AB" w:rsidRPr="009A01AB" w:rsidRDefault="009A01AB" w:rsidP="00D42137">
            <w:pPr>
              <w:rPr>
                <w:rFonts w:asciiTheme="minorHAnsi" w:hAnsiTheme="minorHAnsi" w:cstheme="minorHAnsi"/>
              </w:rPr>
            </w:pPr>
          </w:p>
        </w:tc>
      </w:tr>
      <w:tr w:rsidR="009A01AB" w:rsidRPr="009A01AB" w14:paraId="1FA1E908" w14:textId="77777777" w:rsidTr="000A0547">
        <w:trPr>
          <w:trHeight w:val="306"/>
        </w:trPr>
        <w:tc>
          <w:tcPr>
            <w:tcW w:w="1912" w:type="dxa"/>
            <w:shd w:val="clear" w:color="auto" w:fill="auto"/>
          </w:tcPr>
          <w:p w14:paraId="231E58C3" w14:textId="77777777" w:rsidR="009A01AB" w:rsidRPr="009A01AB" w:rsidRDefault="009A01AB" w:rsidP="00D42137">
            <w:pPr>
              <w:pStyle w:val="Zkladntext"/>
              <w:jc w:val="both"/>
              <w:rPr>
                <w:rFonts w:asciiTheme="minorHAnsi" w:hAnsiTheme="minorHAnsi" w:cstheme="minorHAnsi"/>
                <w:b/>
              </w:rPr>
            </w:pPr>
            <w:r w:rsidRPr="009A01AB">
              <w:rPr>
                <w:rFonts w:asciiTheme="minorHAnsi" w:hAnsiTheme="minorHAnsi" w:cstheme="minorHAnsi"/>
                <w:b/>
              </w:rPr>
              <w:t>Objednávateľ:</w:t>
            </w:r>
          </w:p>
          <w:p w14:paraId="5E3FFBEB" w14:textId="77777777" w:rsidR="009A01AB" w:rsidRPr="009A01AB" w:rsidRDefault="009A01AB" w:rsidP="00D42137">
            <w:pPr>
              <w:pStyle w:val="Zkladntext"/>
              <w:jc w:val="both"/>
              <w:rPr>
                <w:rFonts w:asciiTheme="minorHAnsi" w:hAnsiTheme="minorHAnsi" w:cstheme="minorHAnsi"/>
                <w:b/>
              </w:rPr>
            </w:pPr>
          </w:p>
        </w:tc>
        <w:tc>
          <w:tcPr>
            <w:tcW w:w="7319" w:type="dxa"/>
            <w:gridSpan w:val="4"/>
            <w:shd w:val="clear" w:color="auto" w:fill="auto"/>
          </w:tcPr>
          <w:p w14:paraId="57B0405C" w14:textId="2D5278F2" w:rsidR="009A01AB" w:rsidRPr="009A01AB" w:rsidRDefault="001810C6" w:rsidP="00D42137">
            <w:pPr>
              <w:pStyle w:val="Zkladntext"/>
              <w:jc w:val="both"/>
              <w:rPr>
                <w:rFonts w:asciiTheme="minorHAnsi" w:hAnsiTheme="minorHAnsi" w:cstheme="minorHAnsi"/>
                <w:sz w:val="22"/>
                <w:szCs w:val="22"/>
              </w:rPr>
            </w:pPr>
            <w:r w:rsidRPr="009A01AB">
              <w:rPr>
                <w:rFonts w:asciiTheme="minorHAnsi" w:hAnsiTheme="minorHAnsi" w:cstheme="minorHAnsi"/>
                <w:b/>
                <w:bCs/>
                <w:sz w:val="22"/>
                <w:szCs w:val="22"/>
              </w:rPr>
              <w:t>Banskobystrický samosprávny kraj,</w:t>
            </w:r>
            <w:r w:rsidRPr="009A01AB">
              <w:rPr>
                <w:rFonts w:asciiTheme="minorHAnsi" w:hAnsiTheme="minorHAnsi" w:cstheme="minorHAnsi"/>
                <w:bCs/>
                <w:sz w:val="22"/>
                <w:szCs w:val="22"/>
              </w:rPr>
              <w:t xml:space="preserve">  Nám. SNP 23, 974 01 Banská Bystrica, Slovenská republika</w:t>
            </w:r>
          </w:p>
        </w:tc>
      </w:tr>
      <w:tr w:rsidR="009A01AB" w:rsidRPr="009A01AB" w14:paraId="5DD757FE" w14:textId="77777777" w:rsidTr="000A0547">
        <w:trPr>
          <w:trHeight w:val="301"/>
        </w:trPr>
        <w:tc>
          <w:tcPr>
            <w:tcW w:w="1912" w:type="dxa"/>
            <w:shd w:val="clear" w:color="auto" w:fill="auto"/>
          </w:tcPr>
          <w:p w14:paraId="4A6CADD4"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b/>
              </w:rPr>
              <w:t>Zhotoviteľ:</w:t>
            </w:r>
          </w:p>
        </w:tc>
        <w:tc>
          <w:tcPr>
            <w:tcW w:w="7319" w:type="dxa"/>
            <w:gridSpan w:val="4"/>
            <w:shd w:val="clear" w:color="auto" w:fill="auto"/>
          </w:tcPr>
          <w:p w14:paraId="465575AF"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rPr>
              <w:t>.............................</w:t>
            </w:r>
          </w:p>
          <w:p w14:paraId="579081FB" w14:textId="77777777" w:rsidR="009A01AB" w:rsidRPr="009A01AB" w:rsidRDefault="009A01AB" w:rsidP="00D42137">
            <w:pPr>
              <w:pStyle w:val="Zkladntext"/>
              <w:jc w:val="both"/>
              <w:rPr>
                <w:rFonts w:asciiTheme="minorHAnsi" w:hAnsiTheme="minorHAnsi" w:cstheme="minorHAnsi"/>
              </w:rPr>
            </w:pPr>
          </w:p>
        </w:tc>
      </w:tr>
      <w:tr w:rsidR="009A01AB" w:rsidRPr="009A01AB" w14:paraId="52FAE827" w14:textId="77777777" w:rsidTr="000A0547">
        <w:trPr>
          <w:trHeight w:val="260"/>
        </w:trPr>
        <w:tc>
          <w:tcPr>
            <w:tcW w:w="1912" w:type="dxa"/>
            <w:shd w:val="clear" w:color="auto" w:fill="auto"/>
          </w:tcPr>
          <w:p w14:paraId="29579500" w14:textId="77777777" w:rsidR="009A01AB" w:rsidRPr="009A01AB" w:rsidRDefault="009A01AB" w:rsidP="00D42137">
            <w:pPr>
              <w:rPr>
                <w:rFonts w:asciiTheme="minorHAnsi" w:hAnsiTheme="minorHAnsi" w:cstheme="minorHAnsi"/>
                <w:b/>
              </w:rPr>
            </w:pPr>
            <w:r w:rsidRPr="009A01AB">
              <w:rPr>
                <w:rFonts w:asciiTheme="minorHAnsi" w:hAnsiTheme="minorHAnsi" w:cstheme="minorHAnsi"/>
                <w:b/>
              </w:rPr>
              <w:t>Stavebný dozor:</w:t>
            </w:r>
          </w:p>
          <w:p w14:paraId="1FFBDFCB" w14:textId="77777777" w:rsidR="009A01AB" w:rsidRPr="009A01AB" w:rsidRDefault="009A01AB" w:rsidP="00D42137">
            <w:pPr>
              <w:pStyle w:val="Zkladntext"/>
              <w:jc w:val="both"/>
              <w:rPr>
                <w:rFonts w:asciiTheme="minorHAnsi" w:hAnsiTheme="minorHAnsi" w:cstheme="minorHAnsi"/>
                <w:b/>
              </w:rPr>
            </w:pPr>
          </w:p>
        </w:tc>
        <w:tc>
          <w:tcPr>
            <w:tcW w:w="7319" w:type="dxa"/>
            <w:gridSpan w:val="4"/>
            <w:shd w:val="clear" w:color="auto" w:fill="auto"/>
          </w:tcPr>
          <w:p w14:paraId="1CC52A77"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rPr>
              <w:t>............................</w:t>
            </w:r>
          </w:p>
        </w:tc>
      </w:tr>
      <w:tr w:rsidR="009A01AB" w:rsidRPr="009A01AB" w14:paraId="02C6B8FA" w14:textId="77777777" w:rsidTr="000A0547">
        <w:trPr>
          <w:trHeight w:val="422"/>
        </w:trPr>
        <w:tc>
          <w:tcPr>
            <w:tcW w:w="1912" w:type="dxa"/>
            <w:shd w:val="clear" w:color="auto" w:fill="auto"/>
          </w:tcPr>
          <w:p w14:paraId="7EA90099" w14:textId="77777777" w:rsidR="009A01AB" w:rsidRPr="009A01AB" w:rsidRDefault="009A01AB" w:rsidP="00D42137">
            <w:pPr>
              <w:rPr>
                <w:rFonts w:asciiTheme="minorHAnsi" w:hAnsiTheme="minorHAnsi" w:cstheme="minorHAnsi"/>
                <w:b/>
              </w:rPr>
            </w:pPr>
            <w:r w:rsidRPr="009A01AB">
              <w:rPr>
                <w:rFonts w:asciiTheme="minorHAnsi" w:hAnsiTheme="minorHAnsi" w:cstheme="minorHAnsi"/>
                <w:b/>
              </w:rPr>
              <w:t>Osoba oprávnená konať vo veciach technických (OVT):</w:t>
            </w:r>
          </w:p>
        </w:tc>
        <w:tc>
          <w:tcPr>
            <w:tcW w:w="7319" w:type="dxa"/>
            <w:gridSpan w:val="4"/>
            <w:shd w:val="clear" w:color="auto" w:fill="auto"/>
            <w:vAlign w:val="bottom"/>
          </w:tcPr>
          <w:p w14:paraId="3488E505" w14:textId="77777777" w:rsidR="009A01AB" w:rsidRPr="009A01AB" w:rsidRDefault="009A01AB" w:rsidP="00D42137">
            <w:pPr>
              <w:pStyle w:val="Zkladntext"/>
              <w:rPr>
                <w:rFonts w:asciiTheme="minorHAnsi" w:hAnsiTheme="minorHAnsi" w:cstheme="minorHAnsi"/>
              </w:rPr>
            </w:pPr>
            <w:r w:rsidRPr="009A01AB">
              <w:rPr>
                <w:rFonts w:asciiTheme="minorHAnsi" w:hAnsiTheme="minorHAnsi" w:cstheme="minorHAnsi"/>
              </w:rPr>
              <w:t>............................</w:t>
            </w:r>
          </w:p>
        </w:tc>
      </w:tr>
      <w:tr w:rsidR="009A01AB" w:rsidRPr="009A01AB" w14:paraId="6937819D" w14:textId="77777777" w:rsidTr="000A0547">
        <w:trPr>
          <w:trHeight w:val="364"/>
        </w:trPr>
        <w:tc>
          <w:tcPr>
            <w:tcW w:w="1912" w:type="dxa"/>
            <w:shd w:val="clear" w:color="auto" w:fill="auto"/>
          </w:tcPr>
          <w:p w14:paraId="1CB2FF3A" w14:textId="77777777" w:rsidR="009A01AB" w:rsidRPr="009A01AB" w:rsidRDefault="009A01AB" w:rsidP="00D42137">
            <w:pPr>
              <w:rPr>
                <w:rFonts w:asciiTheme="minorHAnsi" w:hAnsiTheme="minorHAnsi" w:cstheme="minorHAnsi"/>
                <w:b/>
              </w:rPr>
            </w:pPr>
          </w:p>
          <w:p w14:paraId="19F61497" w14:textId="77777777" w:rsidR="009A01AB" w:rsidRPr="009A01AB" w:rsidRDefault="009A01AB" w:rsidP="00D42137">
            <w:pPr>
              <w:rPr>
                <w:rFonts w:asciiTheme="minorHAnsi" w:hAnsiTheme="minorHAnsi" w:cstheme="minorHAnsi"/>
                <w:b/>
              </w:rPr>
            </w:pPr>
            <w:r w:rsidRPr="009A01AB">
              <w:rPr>
                <w:rFonts w:asciiTheme="minorHAnsi" w:hAnsiTheme="minorHAnsi" w:cstheme="minorHAnsi"/>
                <w:b/>
              </w:rPr>
              <w:t>Cena diela:</w:t>
            </w:r>
          </w:p>
          <w:p w14:paraId="10809809" w14:textId="77777777" w:rsidR="009A01AB" w:rsidRPr="009A01AB" w:rsidRDefault="009A01AB" w:rsidP="00D42137">
            <w:pPr>
              <w:pStyle w:val="Zkladntext"/>
              <w:jc w:val="both"/>
              <w:rPr>
                <w:rFonts w:asciiTheme="minorHAnsi" w:hAnsiTheme="minorHAnsi" w:cstheme="minorHAnsi"/>
                <w:b/>
              </w:rPr>
            </w:pPr>
          </w:p>
        </w:tc>
        <w:tc>
          <w:tcPr>
            <w:tcW w:w="3659" w:type="dxa"/>
            <w:gridSpan w:val="2"/>
            <w:shd w:val="clear" w:color="auto" w:fill="auto"/>
          </w:tcPr>
          <w:p w14:paraId="30554712" w14:textId="77777777" w:rsidR="009A01AB" w:rsidRPr="009A01AB" w:rsidRDefault="009A01AB" w:rsidP="00D42137">
            <w:pPr>
              <w:rPr>
                <w:rFonts w:asciiTheme="minorHAnsi" w:hAnsiTheme="minorHAnsi" w:cstheme="minorHAnsi"/>
                <w:b/>
              </w:rPr>
            </w:pPr>
          </w:p>
          <w:p w14:paraId="5294410C" w14:textId="77777777" w:rsidR="009A01AB" w:rsidRPr="009A01AB" w:rsidRDefault="009A01AB" w:rsidP="00D42137">
            <w:pPr>
              <w:rPr>
                <w:rFonts w:asciiTheme="minorHAnsi" w:hAnsiTheme="minorHAnsi" w:cstheme="minorHAnsi"/>
                <w:b/>
              </w:rPr>
            </w:pPr>
            <w:r w:rsidRPr="009A01AB">
              <w:rPr>
                <w:rFonts w:asciiTheme="minorHAnsi" w:hAnsiTheme="minorHAnsi" w:cstheme="minorHAnsi"/>
                <w:b/>
              </w:rPr>
              <w:t>.................... € s DPH</w:t>
            </w:r>
          </w:p>
        </w:tc>
        <w:tc>
          <w:tcPr>
            <w:tcW w:w="3660" w:type="dxa"/>
            <w:gridSpan w:val="2"/>
            <w:shd w:val="clear" w:color="auto" w:fill="auto"/>
          </w:tcPr>
          <w:p w14:paraId="1C905C74" w14:textId="77777777" w:rsidR="009A01AB" w:rsidRPr="009A01AB" w:rsidRDefault="009A01AB" w:rsidP="00D42137">
            <w:pPr>
              <w:pStyle w:val="Zkladntext"/>
              <w:snapToGrid w:val="0"/>
              <w:jc w:val="both"/>
              <w:rPr>
                <w:rFonts w:asciiTheme="minorHAnsi" w:hAnsiTheme="minorHAnsi" w:cstheme="minorHAnsi"/>
                <w:b/>
              </w:rPr>
            </w:pPr>
          </w:p>
        </w:tc>
      </w:tr>
      <w:tr w:rsidR="009A01AB" w:rsidRPr="009A01AB" w14:paraId="4052FC5A" w14:textId="77777777" w:rsidTr="000A0547">
        <w:trPr>
          <w:trHeight w:val="214"/>
        </w:trPr>
        <w:tc>
          <w:tcPr>
            <w:tcW w:w="1912" w:type="dxa"/>
            <w:shd w:val="clear" w:color="auto" w:fill="auto"/>
          </w:tcPr>
          <w:p w14:paraId="11745C13" w14:textId="77777777" w:rsidR="009A01AB" w:rsidRPr="009A01AB" w:rsidRDefault="009A01AB" w:rsidP="00D42137">
            <w:pPr>
              <w:rPr>
                <w:rFonts w:asciiTheme="minorHAnsi" w:hAnsiTheme="minorHAnsi" w:cstheme="minorHAnsi"/>
              </w:rPr>
            </w:pPr>
            <w:r w:rsidRPr="009A01AB">
              <w:rPr>
                <w:rFonts w:asciiTheme="minorHAnsi" w:hAnsiTheme="minorHAnsi" w:cstheme="minorHAnsi"/>
                <w:b/>
              </w:rPr>
              <w:t>Doba realizácie diela:</w:t>
            </w:r>
          </w:p>
        </w:tc>
        <w:tc>
          <w:tcPr>
            <w:tcW w:w="3026" w:type="dxa"/>
            <w:shd w:val="clear" w:color="auto" w:fill="auto"/>
          </w:tcPr>
          <w:p w14:paraId="37FCF7EE" w14:textId="77777777" w:rsidR="009A01AB" w:rsidRPr="009A01AB" w:rsidRDefault="009A01AB" w:rsidP="00D42137">
            <w:pPr>
              <w:rPr>
                <w:rFonts w:asciiTheme="minorHAnsi" w:hAnsiTheme="minorHAnsi" w:cstheme="minorHAnsi"/>
                <w:b/>
                <w:highlight w:val="yellow"/>
              </w:rPr>
            </w:pPr>
            <w:r w:rsidRPr="009A01AB">
              <w:rPr>
                <w:rFonts w:asciiTheme="minorHAnsi" w:hAnsiTheme="minorHAnsi" w:cstheme="minorHAnsi"/>
              </w:rPr>
              <w:t>Do ..... kalendárny dní odo dňa prevzatia staveniska</w:t>
            </w:r>
          </w:p>
        </w:tc>
        <w:tc>
          <w:tcPr>
            <w:tcW w:w="1704" w:type="dxa"/>
            <w:gridSpan w:val="2"/>
            <w:shd w:val="clear" w:color="auto" w:fill="auto"/>
          </w:tcPr>
          <w:p w14:paraId="7EC033AF" w14:textId="77777777" w:rsidR="009A01AB" w:rsidRPr="009A01AB" w:rsidRDefault="009A01AB" w:rsidP="00D42137">
            <w:pPr>
              <w:rPr>
                <w:rFonts w:asciiTheme="minorHAnsi" w:hAnsiTheme="minorHAnsi" w:cstheme="minorHAnsi"/>
              </w:rPr>
            </w:pPr>
            <w:r w:rsidRPr="009A01AB">
              <w:rPr>
                <w:rFonts w:asciiTheme="minorHAnsi" w:hAnsiTheme="minorHAnsi" w:cstheme="minorHAnsi"/>
                <w:b/>
              </w:rPr>
              <w:t>Odovzdanie staveniska:</w:t>
            </w:r>
          </w:p>
        </w:tc>
        <w:tc>
          <w:tcPr>
            <w:tcW w:w="2589" w:type="dxa"/>
            <w:shd w:val="clear" w:color="auto" w:fill="auto"/>
          </w:tcPr>
          <w:p w14:paraId="2E8BB2B1" w14:textId="77777777" w:rsidR="009A01AB" w:rsidRPr="009A01AB" w:rsidRDefault="009A01AB" w:rsidP="00D42137">
            <w:pPr>
              <w:rPr>
                <w:rFonts w:asciiTheme="minorHAnsi" w:hAnsiTheme="minorHAnsi" w:cstheme="minorHAnsi"/>
              </w:rPr>
            </w:pPr>
            <w:r w:rsidRPr="009A01AB">
              <w:rPr>
                <w:rFonts w:asciiTheme="minorHAnsi" w:hAnsiTheme="minorHAnsi" w:cstheme="minorHAnsi"/>
              </w:rPr>
              <w:t>&lt;dátum&gt;</w:t>
            </w:r>
          </w:p>
        </w:tc>
      </w:tr>
      <w:tr w:rsidR="009A01AB" w:rsidRPr="009A01AB" w14:paraId="64A6B18C" w14:textId="77777777" w:rsidTr="000A0547">
        <w:trPr>
          <w:trHeight w:val="110"/>
        </w:trPr>
        <w:tc>
          <w:tcPr>
            <w:tcW w:w="1912" w:type="dxa"/>
            <w:shd w:val="clear" w:color="auto" w:fill="auto"/>
          </w:tcPr>
          <w:p w14:paraId="4AA7F08C" w14:textId="77777777" w:rsidR="009A01AB" w:rsidRPr="009A01AB" w:rsidRDefault="009A01AB" w:rsidP="00D42137">
            <w:pPr>
              <w:rPr>
                <w:rFonts w:asciiTheme="minorHAnsi" w:hAnsiTheme="minorHAnsi" w:cstheme="minorHAnsi"/>
                <w:b/>
              </w:rPr>
            </w:pPr>
          </w:p>
        </w:tc>
        <w:tc>
          <w:tcPr>
            <w:tcW w:w="3026" w:type="dxa"/>
            <w:shd w:val="clear" w:color="auto" w:fill="auto"/>
          </w:tcPr>
          <w:p w14:paraId="27C3FB42" w14:textId="77777777" w:rsidR="009A01AB" w:rsidRPr="009A01AB" w:rsidRDefault="009A01AB" w:rsidP="00D42137">
            <w:pPr>
              <w:rPr>
                <w:rFonts w:asciiTheme="minorHAnsi" w:hAnsiTheme="minorHAnsi" w:cstheme="minorHAnsi"/>
                <w:highlight w:val="yellow"/>
              </w:rPr>
            </w:pPr>
          </w:p>
        </w:tc>
        <w:tc>
          <w:tcPr>
            <w:tcW w:w="1704" w:type="dxa"/>
            <w:gridSpan w:val="2"/>
            <w:shd w:val="clear" w:color="auto" w:fill="auto"/>
          </w:tcPr>
          <w:p w14:paraId="248AE8FF" w14:textId="77777777" w:rsidR="009A01AB" w:rsidRPr="009A01AB" w:rsidRDefault="009A01AB" w:rsidP="00D42137">
            <w:pPr>
              <w:rPr>
                <w:rFonts w:asciiTheme="minorHAnsi" w:hAnsiTheme="minorHAnsi" w:cstheme="minorHAnsi"/>
                <w:b/>
              </w:rPr>
            </w:pPr>
          </w:p>
        </w:tc>
        <w:tc>
          <w:tcPr>
            <w:tcW w:w="2589" w:type="dxa"/>
            <w:shd w:val="clear" w:color="auto" w:fill="auto"/>
          </w:tcPr>
          <w:p w14:paraId="00194633" w14:textId="77777777" w:rsidR="009A01AB" w:rsidRPr="009A01AB" w:rsidRDefault="009A01AB" w:rsidP="00D42137">
            <w:pPr>
              <w:rPr>
                <w:rFonts w:asciiTheme="minorHAnsi" w:hAnsiTheme="minorHAnsi" w:cstheme="minorHAnsi"/>
              </w:rPr>
            </w:pPr>
          </w:p>
        </w:tc>
      </w:tr>
      <w:tr w:rsidR="009A01AB" w:rsidRPr="009A01AB" w14:paraId="20BA6156" w14:textId="77777777" w:rsidTr="000A0547">
        <w:trPr>
          <w:trHeight w:val="208"/>
        </w:trPr>
        <w:tc>
          <w:tcPr>
            <w:tcW w:w="1912" w:type="dxa"/>
            <w:shd w:val="clear" w:color="auto" w:fill="auto"/>
          </w:tcPr>
          <w:p w14:paraId="239CE226" w14:textId="77777777" w:rsidR="009A01AB" w:rsidRPr="009A01AB" w:rsidRDefault="009A01AB" w:rsidP="00D42137">
            <w:pPr>
              <w:snapToGrid w:val="0"/>
              <w:rPr>
                <w:rFonts w:asciiTheme="minorHAnsi" w:hAnsiTheme="minorHAnsi" w:cstheme="minorHAnsi"/>
                <w:b/>
              </w:rPr>
            </w:pPr>
          </w:p>
        </w:tc>
        <w:tc>
          <w:tcPr>
            <w:tcW w:w="3026" w:type="dxa"/>
            <w:shd w:val="clear" w:color="auto" w:fill="auto"/>
          </w:tcPr>
          <w:p w14:paraId="549C82BA" w14:textId="77777777" w:rsidR="009A01AB" w:rsidRPr="009A01AB" w:rsidRDefault="009A01AB" w:rsidP="00D42137">
            <w:pPr>
              <w:snapToGrid w:val="0"/>
              <w:rPr>
                <w:rFonts w:asciiTheme="minorHAnsi" w:hAnsiTheme="minorHAnsi" w:cstheme="minorHAnsi"/>
                <w:b/>
              </w:rPr>
            </w:pPr>
          </w:p>
        </w:tc>
        <w:tc>
          <w:tcPr>
            <w:tcW w:w="1704" w:type="dxa"/>
            <w:gridSpan w:val="2"/>
            <w:shd w:val="clear" w:color="auto" w:fill="auto"/>
          </w:tcPr>
          <w:p w14:paraId="134FF8E2" w14:textId="77777777" w:rsidR="009A01AB" w:rsidRPr="009A01AB" w:rsidRDefault="009A01AB" w:rsidP="00D42137">
            <w:pPr>
              <w:snapToGrid w:val="0"/>
              <w:rPr>
                <w:rFonts w:asciiTheme="minorHAnsi" w:hAnsiTheme="minorHAnsi" w:cstheme="minorHAnsi"/>
                <w:b/>
              </w:rPr>
            </w:pPr>
          </w:p>
        </w:tc>
        <w:tc>
          <w:tcPr>
            <w:tcW w:w="2589" w:type="dxa"/>
            <w:shd w:val="clear" w:color="auto" w:fill="auto"/>
          </w:tcPr>
          <w:p w14:paraId="7E0BAB5F" w14:textId="77777777" w:rsidR="009A01AB" w:rsidRPr="009A01AB" w:rsidRDefault="009A01AB" w:rsidP="00D42137">
            <w:pPr>
              <w:snapToGrid w:val="0"/>
              <w:rPr>
                <w:rFonts w:asciiTheme="minorHAnsi" w:hAnsiTheme="minorHAnsi" w:cstheme="minorHAnsi"/>
                <w:b/>
              </w:rPr>
            </w:pPr>
          </w:p>
        </w:tc>
      </w:tr>
      <w:tr w:rsidR="009A01AB" w:rsidRPr="009A01AB" w14:paraId="1135512B" w14:textId="77777777" w:rsidTr="000A0547">
        <w:trPr>
          <w:trHeight w:val="156"/>
        </w:trPr>
        <w:tc>
          <w:tcPr>
            <w:tcW w:w="1912" w:type="dxa"/>
            <w:shd w:val="clear" w:color="auto" w:fill="auto"/>
          </w:tcPr>
          <w:p w14:paraId="2934E39B" w14:textId="77777777" w:rsidR="009A01AB" w:rsidRPr="009A01AB" w:rsidRDefault="009A01AB" w:rsidP="00D42137">
            <w:pPr>
              <w:rPr>
                <w:rFonts w:asciiTheme="minorHAnsi" w:hAnsiTheme="minorHAnsi" w:cstheme="minorHAnsi"/>
              </w:rPr>
            </w:pPr>
            <w:r w:rsidRPr="009A01AB">
              <w:rPr>
                <w:rFonts w:asciiTheme="minorHAnsi" w:hAnsiTheme="minorHAnsi" w:cstheme="minorHAnsi"/>
                <w:b/>
              </w:rPr>
              <w:t xml:space="preserve">Vypracoval SD: </w:t>
            </w:r>
          </w:p>
        </w:tc>
        <w:tc>
          <w:tcPr>
            <w:tcW w:w="7319" w:type="dxa"/>
            <w:gridSpan w:val="4"/>
            <w:shd w:val="clear" w:color="auto" w:fill="auto"/>
          </w:tcPr>
          <w:p w14:paraId="6D0C7019"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rPr>
              <w:t>.....................                                                             podpis + autorizácia</w:t>
            </w:r>
          </w:p>
        </w:tc>
      </w:tr>
      <w:tr w:rsidR="009A01AB" w:rsidRPr="009A01AB" w14:paraId="2D14A62A" w14:textId="77777777" w:rsidTr="000A0547">
        <w:trPr>
          <w:trHeight w:val="301"/>
        </w:trPr>
        <w:tc>
          <w:tcPr>
            <w:tcW w:w="1912" w:type="dxa"/>
            <w:shd w:val="clear" w:color="auto" w:fill="auto"/>
          </w:tcPr>
          <w:p w14:paraId="45778941" w14:textId="77777777" w:rsidR="009A01AB" w:rsidRPr="009A01AB" w:rsidRDefault="009A01AB" w:rsidP="00D42137">
            <w:pPr>
              <w:rPr>
                <w:rFonts w:asciiTheme="minorHAnsi" w:hAnsiTheme="minorHAnsi" w:cstheme="minorHAnsi"/>
              </w:rPr>
            </w:pPr>
            <w:r w:rsidRPr="009A01AB">
              <w:rPr>
                <w:rFonts w:asciiTheme="minorHAnsi" w:hAnsiTheme="minorHAnsi" w:cstheme="minorHAnsi"/>
                <w:b/>
              </w:rPr>
              <w:t xml:space="preserve">Dátum: </w:t>
            </w:r>
          </w:p>
        </w:tc>
        <w:tc>
          <w:tcPr>
            <w:tcW w:w="7319" w:type="dxa"/>
            <w:gridSpan w:val="4"/>
            <w:shd w:val="clear" w:color="auto" w:fill="auto"/>
          </w:tcPr>
          <w:p w14:paraId="15D96A04"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rPr>
              <w:t>.....................</w:t>
            </w:r>
          </w:p>
          <w:p w14:paraId="50C4E867" w14:textId="77777777" w:rsidR="009A01AB" w:rsidRPr="009A01AB" w:rsidRDefault="009A01AB" w:rsidP="00D42137">
            <w:pPr>
              <w:pStyle w:val="Zkladntext"/>
              <w:jc w:val="both"/>
              <w:rPr>
                <w:rFonts w:asciiTheme="minorHAnsi" w:hAnsiTheme="minorHAnsi" w:cstheme="minorHAnsi"/>
              </w:rPr>
            </w:pPr>
          </w:p>
        </w:tc>
      </w:tr>
      <w:tr w:rsidR="009A01AB" w:rsidRPr="009A01AB" w14:paraId="671B2B87" w14:textId="77777777" w:rsidTr="000A0547">
        <w:trPr>
          <w:trHeight w:val="306"/>
        </w:trPr>
        <w:tc>
          <w:tcPr>
            <w:tcW w:w="1912" w:type="dxa"/>
            <w:shd w:val="clear" w:color="auto" w:fill="auto"/>
          </w:tcPr>
          <w:p w14:paraId="0C375E92" w14:textId="77777777" w:rsidR="009A01AB" w:rsidRPr="009A01AB" w:rsidRDefault="009A01AB" w:rsidP="00D42137">
            <w:pPr>
              <w:rPr>
                <w:rFonts w:asciiTheme="minorHAnsi" w:hAnsiTheme="minorHAnsi" w:cstheme="minorHAnsi"/>
              </w:rPr>
            </w:pPr>
            <w:r w:rsidRPr="009A01AB">
              <w:rPr>
                <w:rFonts w:asciiTheme="minorHAnsi" w:hAnsiTheme="minorHAnsi" w:cstheme="minorHAnsi"/>
                <w:b/>
              </w:rPr>
              <w:t xml:space="preserve">Schválil OVT: </w:t>
            </w:r>
          </w:p>
        </w:tc>
        <w:tc>
          <w:tcPr>
            <w:tcW w:w="7319" w:type="dxa"/>
            <w:gridSpan w:val="4"/>
            <w:shd w:val="clear" w:color="auto" w:fill="auto"/>
          </w:tcPr>
          <w:p w14:paraId="4333BB30"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rPr>
              <w:t xml:space="preserve">.....................                                                             podpis </w:t>
            </w:r>
          </w:p>
          <w:p w14:paraId="32A10A76" w14:textId="77777777" w:rsidR="009A01AB" w:rsidRPr="009A01AB" w:rsidRDefault="009A01AB" w:rsidP="00D42137">
            <w:pPr>
              <w:pStyle w:val="Zkladntext"/>
              <w:jc w:val="both"/>
              <w:rPr>
                <w:rFonts w:asciiTheme="minorHAnsi" w:hAnsiTheme="minorHAnsi" w:cstheme="minorHAnsi"/>
              </w:rPr>
            </w:pPr>
          </w:p>
        </w:tc>
      </w:tr>
      <w:tr w:rsidR="009A01AB" w:rsidRPr="009A01AB" w14:paraId="6688EB5D" w14:textId="77777777" w:rsidTr="000A0547">
        <w:trPr>
          <w:trHeight w:val="150"/>
        </w:trPr>
        <w:tc>
          <w:tcPr>
            <w:tcW w:w="1912" w:type="dxa"/>
            <w:shd w:val="clear" w:color="auto" w:fill="auto"/>
          </w:tcPr>
          <w:p w14:paraId="1861D202" w14:textId="77777777" w:rsidR="009A01AB" w:rsidRPr="009A01AB" w:rsidRDefault="009A01AB" w:rsidP="00D42137">
            <w:pPr>
              <w:rPr>
                <w:rFonts w:asciiTheme="minorHAnsi" w:hAnsiTheme="minorHAnsi" w:cstheme="minorHAnsi"/>
              </w:rPr>
            </w:pPr>
            <w:r w:rsidRPr="009A01AB">
              <w:rPr>
                <w:rFonts w:asciiTheme="minorHAnsi" w:hAnsiTheme="minorHAnsi" w:cstheme="minorHAnsi"/>
                <w:b/>
              </w:rPr>
              <w:t xml:space="preserve">Schválil BBSK: </w:t>
            </w:r>
          </w:p>
        </w:tc>
        <w:tc>
          <w:tcPr>
            <w:tcW w:w="7319" w:type="dxa"/>
            <w:gridSpan w:val="4"/>
            <w:shd w:val="clear" w:color="auto" w:fill="auto"/>
          </w:tcPr>
          <w:p w14:paraId="7BC242C8" w14:textId="77777777" w:rsidR="009A01AB" w:rsidRPr="009A01AB" w:rsidRDefault="009A01AB" w:rsidP="00D42137">
            <w:pPr>
              <w:pStyle w:val="Zkladntext"/>
              <w:jc w:val="both"/>
              <w:rPr>
                <w:rFonts w:asciiTheme="minorHAnsi" w:hAnsiTheme="minorHAnsi" w:cstheme="minorHAnsi"/>
              </w:rPr>
            </w:pPr>
            <w:r w:rsidRPr="009A01AB">
              <w:rPr>
                <w:rFonts w:asciiTheme="minorHAnsi" w:hAnsiTheme="minorHAnsi" w:cstheme="minorHAnsi"/>
              </w:rPr>
              <w:t xml:space="preserve">.....................                                                             podpis </w:t>
            </w:r>
          </w:p>
        </w:tc>
      </w:tr>
    </w:tbl>
    <w:p w14:paraId="1300F479" w14:textId="77777777" w:rsidR="000A0547" w:rsidRDefault="000A0547" w:rsidP="00D42137">
      <w:pPr>
        <w:rPr>
          <w:rFonts w:asciiTheme="minorHAnsi" w:hAnsiTheme="minorHAnsi" w:cstheme="minorHAnsi"/>
          <w:b/>
        </w:rPr>
        <w:sectPr w:rsidR="000A0547" w:rsidSect="009A01AB">
          <w:headerReference w:type="default" r:id="rId19"/>
          <w:footerReference w:type="default" r:id="rId20"/>
          <w:pgSz w:w="11906" w:h="16838"/>
          <w:pgMar w:top="1417" w:right="1417" w:bottom="1417" w:left="1417" w:header="708" w:footer="708" w:gutter="0"/>
          <w:cols w:space="708"/>
          <w:docGrid w:linePitch="360"/>
        </w:sectPr>
      </w:pPr>
    </w:p>
    <w:p w14:paraId="7460EF82" w14:textId="77777777" w:rsidR="009A01AB" w:rsidRPr="009A01AB" w:rsidRDefault="009A01AB" w:rsidP="000A0547">
      <w:pPr>
        <w:pStyle w:val="Zkladntext"/>
        <w:rPr>
          <w:rFonts w:asciiTheme="minorHAnsi" w:hAnsiTheme="minorHAnsi" w:cstheme="minorHAnsi"/>
        </w:rPr>
      </w:pPr>
      <w:r w:rsidRPr="009A01AB">
        <w:rPr>
          <w:rFonts w:asciiTheme="minorHAnsi" w:hAnsiTheme="minorHAnsi" w:cstheme="minorHAnsi"/>
          <w:b/>
        </w:rPr>
        <w:lastRenderedPageBreak/>
        <w:t>Obsah:</w:t>
      </w:r>
      <w:r w:rsidRPr="009A01AB">
        <w:rPr>
          <w:rFonts w:asciiTheme="minorHAnsi" w:hAnsiTheme="minorHAnsi" w:cstheme="minorHAnsi"/>
          <w:b/>
        </w:rPr>
        <w:tab/>
      </w:r>
    </w:p>
    <w:p w14:paraId="45D1479C" w14:textId="77777777"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Zmluvné vzťahy</w:t>
      </w:r>
    </w:p>
    <w:p w14:paraId="08B50F68"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proofErr w:type="spellStart"/>
      <w:r w:rsidRPr="009A01AB">
        <w:rPr>
          <w:rFonts w:asciiTheme="minorHAnsi" w:hAnsiTheme="minorHAnsi" w:cstheme="minorHAnsi"/>
        </w:rPr>
        <w:t>ZoD</w:t>
      </w:r>
      <w:proofErr w:type="spellEnd"/>
      <w:r w:rsidRPr="009A01AB">
        <w:rPr>
          <w:rFonts w:asciiTheme="minorHAnsi" w:hAnsiTheme="minorHAnsi" w:cstheme="minorHAnsi"/>
        </w:rPr>
        <w:t xml:space="preserve"> na zhotovenie diela (Zhotoviteľ , cena, bankové záruky, zádržné, termíny, dodatky)</w:t>
      </w:r>
    </w:p>
    <w:p w14:paraId="5913314C" w14:textId="7D6E6463"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Zmluva o výkone SD (Poskytovateľ , cena, termíny, dodatky)</w:t>
      </w:r>
    </w:p>
    <w:p w14:paraId="3624905B" w14:textId="791A7DD7"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Technický popis , členenie stavby, objektová skladba</w:t>
      </w:r>
    </w:p>
    <w:p w14:paraId="5E123800" w14:textId="4C2D321B"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Vstupná kontrola HMG, KSP</w:t>
      </w:r>
    </w:p>
    <w:p w14:paraId="7BFB411F" w14:textId="77777777"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Priebeh prác</w:t>
      </w:r>
    </w:p>
    <w:p w14:paraId="70FE3C64"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Opis priebehu stavebných prác podľa členenia stavby</w:t>
      </w:r>
    </w:p>
    <w:p w14:paraId="645FCB87"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Porovnanie vykonaného objemu prác s HMG</w:t>
      </w:r>
    </w:p>
    <w:p w14:paraId="5C90D327" w14:textId="38ECBE08"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Aktualizovaný zoznam subdodávateľov vrátane rámcového popisu a rozsahu ich činnosť</w:t>
      </w:r>
    </w:p>
    <w:p w14:paraId="3B015842" w14:textId="77777777"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Kontrola časová, kontrola kvality</w:t>
      </w:r>
    </w:p>
    <w:p w14:paraId="3DA3B4B1"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Porovnanie skutočného priebehu prác s postupom plánovaným v HMG</w:t>
      </w:r>
    </w:p>
    <w:p w14:paraId="4C57C689"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Vykonané skúšky podľa KSP a ich vyhodnotenie</w:t>
      </w:r>
    </w:p>
    <w:p w14:paraId="66355DA3" w14:textId="5A8B6823"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Chronologická fotodokumentácia zakrytých častí diela s vyhodnotením</w:t>
      </w:r>
    </w:p>
    <w:p w14:paraId="285636CB" w14:textId="77777777"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 xml:space="preserve">Prehľad nákladov </w:t>
      </w:r>
    </w:p>
    <w:p w14:paraId="7FE75756" w14:textId="65FA9DFD"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 xml:space="preserve">Prehľad a sumarizácia fakturácie podľa VV </w:t>
      </w:r>
      <w:proofErr w:type="spellStart"/>
      <w:r w:rsidRPr="009A01AB">
        <w:rPr>
          <w:rFonts w:asciiTheme="minorHAnsi" w:hAnsiTheme="minorHAnsi" w:cstheme="minorHAnsi"/>
        </w:rPr>
        <w:t>ZoD</w:t>
      </w:r>
      <w:proofErr w:type="spellEnd"/>
      <w:r w:rsidRPr="009A01AB">
        <w:rPr>
          <w:rFonts w:asciiTheme="minorHAnsi" w:hAnsiTheme="minorHAnsi" w:cstheme="minorHAnsi"/>
        </w:rPr>
        <w:t xml:space="preserve"> (</w:t>
      </w:r>
      <w:proofErr w:type="spellStart"/>
      <w:r w:rsidRPr="009A01AB">
        <w:rPr>
          <w:rFonts w:asciiTheme="minorHAnsi" w:hAnsiTheme="minorHAnsi" w:cstheme="minorHAnsi"/>
        </w:rPr>
        <w:t>excel</w:t>
      </w:r>
      <w:proofErr w:type="spellEnd"/>
      <w:r w:rsidRPr="009A01AB">
        <w:rPr>
          <w:rFonts w:asciiTheme="minorHAnsi" w:hAnsiTheme="minorHAnsi" w:cstheme="minorHAnsi"/>
        </w:rPr>
        <w:t>)</w:t>
      </w:r>
    </w:p>
    <w:p w14:paraId="690E74B4" w14:textId="77777777" w:rsidR="009A01AB" w:rsidRPr="009A01AB" w:rsidRDefault="009A01AB" w:rsidP="009A01AB">
      <w:pPr>
        <w:pStyle w:val="Zkladntext"/>
        <w:numPr>
          <w:ilvl w:val="0"/>
          <w:numId w:val="30"/>
        </w:numPr>
        <w:jc w:val="both"/>
        <w:rPr>
          <w:rFonts w:asciiTheme="minorHAnsi" w:hAnsiTheme="minorHAnsi" w:cstheme="minorHAnsi"/>
        </w:rPr>
      </w:pPr>
      <w:r w:rsidRPr="009A01AB">
        <w:rPr>
          <w:rFonts w:asciiTheme="minorHAnsi" w:hAnsiTheme="minorHAnsi" w:cstheme="minorHAnsi"/>
        </w:rPr>
        <w:t>Ďalšie informácie</w:t>
      </w:r>
    </w:p>
    <w:p w14:paraId="6A9FFDF9"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Návrh opatrení na odstránenie nedostatkov</w:t>
      </w:r>
    </w:p>
    <w:p w14:paraId="16DF1878"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Návrh opatrení na akceleráciu prác</w:t>
      </w:r>
    </w:p>
    <w:p w14:paraId="07BA735D"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Problémy ovplyvňujúce priebeh prác</w:t>
      </w:r>
    </w:p>
    <w:p w14:paraId="16E85A01"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Odsúhlasené zmeny, pokyny na zmenu</w:t>
      </w:r>
    </w:p>
    <w:p w14:paraId="6AD19A13"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Informácie potrebné pre objednávateľa na otázky a komunikáciu verejnosti</w:t>
      </w:r>
    </w:p>
    <w:p w14:paraId="4944AAE8" w14:textId="04642AD5"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Označenie stavby (</w:t>
      </w:r>
      <w:proofErr w:type="spellStart"/>
      <w:r w:rsidRPr="009A01AB">
        <w:rPr>
          <w:rFonts w:asciiTheme="minorHAnsi" w:hAnsiTheme="minorHAnsi" w:cstheme="minorHAnsi"/>
        </w:rPr>
        <w:t>infotabule</w:t>
      </w:r>
      <w:proofErr w:type="spellEnd"/>
      <w:r w:rsidRPr="009A01AB">
        <w:rPr>
          <w:rFonts w:asciiTheme="minorHAnsi" w:hAnsiTheme="minorHAnsi" w:cstheme="minorHAnsi"/>
        </w:rPr>
        <w:t>, miesto, dátum osadenia/odstránenia)</w:t>
      </w:r>
    </w:p>
    <w:p w14:paraId="6A5D7553" w14:textId="77777777" w:rsidR="009A01AB" w:rsidRPr="009A01AB" w:rsidRDefault="009A01AB" w:rsidP="009A01AB">
      <w:pPr>
        <w:pStyle w:val="Zkladntext"/>
        <w:ind w:left="720"/>
        <w:jc w:val="both"/>
        <w:rPr>
          <w:rFonts w:asciiTheme="minorHAnsi" w:hAnsiTheme="minorHAnsi" w:cstheme="minorHAnsi"/>
        </w:rPr>
      </w:pPr>
      <w:r w:rsidRPr="009A01AB">
        <w:rPr>
          <w:rFonts w:asciiTheme="minorHAnsi" w:hAnsiTheme="minorHAnsi" w:cstheme="minorHAnsi"/>
        </w:rPr>
        <w:t>Prílohy</w:t>
      </w:r>
    </w:p>
    <w:p w14:paraId="1E6AD256"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Priebežný výkaz výmer (</w:t>
      </w:r>
      <w:proofErr w:type="spellStart"/>
      <w:r w:rsidRPr="009A01AB">
        <w:rPr>
          <w:rFonts w:asciiTheme="minorHAnsi" w:hAnsiTheme="minorHAnsi" w:cstheme="minorHAnsi"/>
        </w:rPr>
        <w:t>excel</w:t>
      </w:r>
      <w:proofErr w:type="spellEnd"/>
      <w:r w:rsidRPr="009A01AB">
        <w:rPr>
          <w:rFonts w:asciiTheme="minorHAnsi" w:hAnsiTheme="minorHAnsi" w:cstheme="minorHAnsi"/>
        </w:rPr>
        <w:t>)</w:t>
      </w:r>
    </w:p>
    <w:p w14:paraId="0313F746"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Stavebný denník v elektronickej forme (formát PDF)</w:t>
      </w:r>
    </w:p>
    <w:p w14:paraId="3001FD97" w14:textId="77777777" w:rsidR="009A01AB" w:rsidRPr="009A01AB" w:rsidRDefault="009A01AB" w:rsidP="009A01AB">
      <w:pPr>
        <w:pStyle w:val="Zkladntext"/>
        <w:numPr>
          <w:ilvl w:val="1"/>
          <w:numId w:val="30"/>
        </w:numPr>
        <w:ind w:left="993" w:hanging="284"/>
        <w:jc w:val="both"/>
        <w:rPr>
          <w:rFonts w:asciiTheme="minorHAnsi" w:hAnsiTheme="minorHAnsi" w:cstheme="minorHAnsi"/>
        </w:rPr>
      </w:pPr>
      <w:r w:rsidRPr="009A01AB">
        <w:rPr>
          <w:rFonts w:asciiTheme="minorHAnsi" w:hAnsiTheme="minorHAnsi" w:cstheme="minorHAnsi"/>
        </w:rPr>
        <w:t>Fotodokumentácia</w:t>
      </w:r>
    </w:p>
    <w:p w14:paraId="576A566F" w14:textId="77777777" w:rsidR="009A01AB" w:rsidRPr="009A01AB" w:rsidRDefault="009A01AB" w:rsidP="009A01AB">
      <w:pPr>
        <w:pStyle w:val="Zkladntext"/>
        <w:numPr>
          <w:ilvl w:val="1"/>
          <w:numId w:val="30"/>
        </w:numPr>
        <w:ind w:left="993" w:hanging="284"/>
        <w:jc w:val="both"/>
        <w:rPr>
          <w:rFonts w:asciiTheme="minorHAnsi" w:hAnsiTheme="minorHAnsi" w:cstheme="minorHAnsi"/>
          <w:sz w:val="22"/>
          <w:szCs w:val="22"/>
        </w:rPr>
      </w:pPr>
      <w:r w:rsidRPr="009A01AB">
        <w:rPr>
          <w:rFonts w:asciiTheme="minorHAnsi" w:eastAsia="Arial" w:hAnsiTheme="minorHAnsi" w:cstheme="minorHAnsi"/>
          <w:sz w:val="22"/>
          <w:szCs w:val="22"/>
        </w:rPr>
        <w:t>Záznam o predložení Materiálov na odsúhlasenie – vzorkovanie a vzorkovacie protokoly</w:t>
      </w:r>
    </w:p>
    <w:p w14:paraId="2582C33B" w14:textId="77777777" w:rsidR="009A01AB" w:rsidRPr="009A01AB" w:rsidRDefault="009A01AB" w:rsidP="009A01AB">
      <w:pPr>
        <w:pStyle w:val="Zkladntext"/>
        <w:numPr>
          <w:ilvl w:val="1"/>
          <w:numId w:val="30"/>
        </w:numPr>
        <w:ind w:left="993" w:hanging="284"/>
        <w:jc w:val="both"/>
        <w:rPr>
          <w:rFonts w:asciiTheme="minorHAnsi" w:hAnsiTheme="minorHAnsi" w:cstheme="minorHAnsi"/>
          <w:sz w:val="22"/>
          <w:szCs w:val="22"/>
        </w:rPr>
      </w:pPr>
      <w:r w:rsidRPr="009A01AB">
        <w:rPr>
          <w:rFonts w:asciiTheme="minorHAnsi" w:eastAsia="Arial" w:hAnsiTheme="minorHAnsi" w:cstheme="minorHAnsi"/>
          <w:sz w:val="22"/>
          <w:szCs w:val="22"/>
        </w:rPr>
        <w:t>Záznamy o skúškach</w:t>
      </w:r>
    </w:p>
    <w:p w14:paraId="24887F49" w14:textId="77777777" w:rsidR="009A01AB" w:rsidRPr="009A01AB" w:rsidRDefault="009A01AB" w:rsidP="009A01AB">
      <w:pPr>
        <w:pStyle w:val="Zkladntext"/>
        <w:numPr>
          <w:ilvl w:val="1"/>
          <w:numId w:val="30"/>
        </w:numPr>
        <w:ind w:left="993" w:hanging="284"/>
        <w:jc w:val="both"/>
        <w:rPr>
          <w:rFonts w:asciiTheme="minorHAnsi" w:hAnsiTheme="minorHAnsi" w:cstheme="minorHAnsi"/>
          <w:sz w:val="22"/>
          <w:szCs w:val="22"/>
        </w:rPr>
      </w:pPr>
      <w:r w:rsidRPr="009A01AB">
        <w:rPr>
          <w:rFonts w:asciiTheme="minorHAnsi" w:eastAsia="Arial" w:hAnsiTheme="minorHAnsi" w:cstheme="minorHAnsi"/>
          <w:sz w:val="22"/>
          <w:szCs w:val="22"/>
        </w:rPr>
        <w:t>Záznam o kontrole pracovníkov kontroly</w:t>
      </w:r>
    </w:p>
    <w:p w14:paraId="2387C69F" w14:textId="77777777" w:rsidR="009A01AB" w:rsidRPr="009A01AB" w:rsidRDefault="009A01AB" w:rsidP="009A01AB">
      <w:pPr>
        <w:pStyle w:val="Zkladntext"/>
        <w:numPr>
          <w:ilvl w:val="1"/>
          <w:numId w:val="30"/>
        </w:numPr>
        <w:ind w:left="993" w:hanging="284"/>
        <w:jc w:val="both"/>
        <w:rPr>
          <w:rFonts w:asciiTheme="minorHAnsi" w:hAnsiTheme="minorHAnsi" w:cstheme="minorHAnsi"/>
          <w:sz w:val="22"/>
          <w:szCs w:val="22"/>
        </w:rPr>
      </w:pPr>
      <w:r w:rsidRPr="009A01AB">
        <w:rPr>
          <w:rFonts w:asciiTheme="minorHAnsi" w:eastAsia="Arial" w:hAnsiTheme="minorHAnsi" w:cstheme="minorHAnsi"/>
          <w:sz w:val="22"/>
          <w:szCs w:val="22"/>
        </w:rPr>
        <w:t>Záznamy z pracovných rokovaní, vr. príp. rokovaní so Subdodávateľmi stavby</w:t>
      </w:r>
    </w:p>
    <w:p w14:paraId="5DBEF0D9" w14:textId="513F8878" w:rsidR="009A01AB" w:rsidRPr="000A0547" w:rsidRDefault="009A01AB" w:rsidP="000A0547">
      <w:pPr>
        <w:pStyle w:val="Zkladntext"/>
        <w:numPr>
          <w:ilvl w:val="1"/>
          <w:numId w:val="30"/>
        </w:numPr>
        <w:ind w:left="993" w:hanging="284"/>
        <w:jc w:val="both"/>
        <w:rPr>
          <w:rFonts w:asciiTheme="minorHAnsi" w:hAnsiTheme="minorHAnsi" w:cstheme="minorHAnsi"/>
          <w:sz w:val="22"/>
          <w:szCs w:val="22"/>
        </w:rPr>
      </w:pPr>
      <w:r w:rsidRPr="009A01AB">
        <w:rPr>
          <w:rFonts w:asciiTheme="minorHAnsi" w:eastAsia="Arial" w:hAnsiTheme="minorHAnsi" w:cstheme="minorHAnsi"/>
          <w:sz w:val="22"/>
          <w:szCs w:val="22"/>
        </w:rPr>
        <w:t>Protokoly o prerokovaní pokynov na Zmenu</w:t>
      </w:r>
    </w:p>
    <w:sectPr w:rsidR="009A01AB" w:rsidRPr="000A0547" w:rsidSect="009A01AB">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5358" w14:textId="77777777" w:rsidR="00184A49" w:rsidRDefault="00184A49" w:rsidP="00ED7F70">
      <w:r>
        <w:separator/>
      </w:r>
    </w:p>
  </w:endnote>
  <w:endnote w:type="continuationSeparator" w:id="0">
    <w:p w14:paraId="5EBC8751" w14:textId="77777777" w:rsidR="00184A49" w:rsidRDefault="00184A49"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74646028"/>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1C24471B" w14:textId="709AEB18" w:rsidR="000A0547" w:rsidRPr="000A0547" w:rsidRDefault="000A0547">
            <w:pPr>
              <w:pStyle w:val="Pta"/>
              <w:jc w:val="right"/>
              <w:rPr>
                <w:rFonts w:asciiTheme="minorHAnsi" w:hAnsiTheme="minorHAnsi" w:cstheme="minorHAnsi"/>
                <w:sz w:val="18"/>
                <w:szCs w:val="18"/>
              </w:rPr>
            </w:pPr>
            <w:r w:rsidRPr="000A0547">
              <w:rPr>
                <w:rFonts w:asciiTheme="minorHAnsi" w:hAnsiTheme="minorHAnsi" w:cstheme="minorHAnsi"/>
                <w:sz w:val="18"/>
                <w:szCs w:val="18"/>
              </w:rPr>
              <w:t xml:space="preserve">Strana </w:t>
            </w:r>
            <w:r w:rsidRPr="000A0547">
              <w:rPr>
                <w:rFonts w:asciiTheme="minorHAnsi" w:hAnsiTheme="minorHAnsi" w:cstheme="minorHAnsi"/>
                <w:b/>
                <w:bCs/>
                <w:sz w:val="18"/>
                <w:szCs w:val="18"/>
              </w:rPr>
              <w:fldChar w:fldCharType="begin"/>
            </w:r>
            <w:r w:rsidRPr="000A0547">
              <w:rPr>
                <w:rFonts w:asciiTheme="minorHAnsi" w:hAnsiTheme="minorHAnsi" w:cstheme="minorHAnsi"/>
                <w:b/>
                <w:bCs/>
                <w:sz w:val="18"/>
                <w:szCs w:val="18"/>
              </w:rPr>
              <w:instrText>PAGE</w:instrText>
            </w:r>
            <w:r w:rsidRPr="000A0547">
              <w:rPr>
                <w:rFonts w:asciiTheme="minorHAnsi" w:hAnsiTheme="minorHAnsi" w:cstheme="minorHAnsi"/>
                <w:b/>
                <w:bCs/>
                <w:sz w:val="18"/>
                <w:szCs w:val="18"/>
              </w:rPr>
              <w:fldChar w:fldCharType="separate"/>
            </w:r>
            <w:r w:rsidRPr="000A0547">
              <w:rPr>
                <w:rFonts w:asciiTheme="minorHAnsi" w:hAnsiTheme="minorHAnsi" w:cstheme="minorHAnsi"/>
                <w:b/>
                <w:bCs/>
                <w:sz w:val="18"/>
                <w:szCs w:val="18"/>
              </w:rPr>
              <w:t>2</w:t>
            </w:r>
            <w:r w:rsidRPr="000A0547">
              <w:rPr>
                <w:rFonts w:asciiTheme="minorHAnsi" w:hAnsiTheme="minorHAnsi" w:cstheme="minorHAnsi"/>
                <w:b/>
                <w:bCs/>
                <w:sz w:val="18"/>
                <w:szCs w:val="18"/>
              </w:rPr>
              <w:fldChar w:fldCharType="end"/>
            </w:r>
            <w:r w:rsidRPr="000A0547">
              <w:rPr>
                <w:rFonts w:asciiTheme="minorHAnsi" w:hAnsiTheme="minorHAnsi" w:cstheme="minorHAnsi"/>
                <w:sz w:val="18"/>
                <w:szCs w:val="18"/>
              </w:rPr>
              <w:t xml:space="preserve"> z </w:t>
            </w:r>
            <w:r w:rsidRPr="000A0547">
              <w:rPr>
                <w:rFonts w:asciiTheme="minorHAnsi" w:hAnsiTheme="minorHAnsi" w:cstheme="minorHAnsi"/>
                <w:b/>
                <w:bCs/>
                <w:sz w:val="18"/>
                <w:szCs w:val="18"/>
              </w:rPr>
              <w:fldChar w:fldCharType="begin"/>
            </w:r>
            <w:r w:rsidRPr="000A0547">
              <w:rPr>
                <w:rFonts w:asciiTheme="minorHAnsi" w:hAnsiTheme="minorHAnsi" w:cstheme="minorHAnsi"/>
                <w:b/>
                <w:bCs/>
                <w:sz w:val="18"/>
                <w:szCs w:val="18"/>
              </w:rPr>
              <w:instrText>NUMPAGES</w:instrText>
            </w:r>
            <w:r w:rsidRPr="000A0547">
              <w:rPr>
                <w:rFonts w:asciiTheme="minorHAnsi" w:hAnsiTheme="minorHAnsi" w:cstheme="minorHAnsi"/>
                <w:b/>
                <w:bCs/>
                <w:sz w:val="18"/>
                <w:szCs w:val="18"/>
              </w:rPr>
              <w:fldChar w:fldCharType="separate"/>
            </w:r>
            <w:r w:rsidRPr="000A0547">
              <w:rPr>
                <w:rFonts w:asciiTheme="minorHAnsi" w:hAnsiTheme="minorHAnsi" w:cstheme="minorHAnsi"/>
                <w:b/>
                <w:bCs/>
                <w:sz w:val="18"/>
                <w:szCs w:val="18"/>
              </w:rPr>
              <w:t>2</w:t>
            </w:r>
            <w:r w:rsidRPr="000A0547">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8"/>
        <w:szCs w:val="18"/>
      </w:rPr>
      <w:id w:val="453138463"/>
      <w:docPartObj>
        <w:docPartGallery w:val="Page Numbers (Bottom of Page)"/>
        <w:docPartUnique/>
      </w:docPartObj>
    </w:sdtPr>
    <w:sdtContent>
      <w:sdt>
        <w:sdtPr>
          <w:rPr>
            <w:rFonts w:ascii="Calibri" w:hAnsi="Calibri" w:cs="Calibri"/>
            <w:sz w:val="18"/>
            <w:szCs w:val="18"/>
          </w:rPr>
          <w:id w:val="-1068963691"/>
          <w:docPartObj>
            <w:docPartGallery w:val="Page Numbers (Top of Page)"/>
            <w:docPartUnique/>
          </w:docPartObj>
        </w:sdtPr>
        <w:sdtContent>
          <w:p w14:paraId="7E19D1A4" w14:textId="579689FE" w:rsidR="000A0547" w:rsidRPr="000A0547" w:rsidRDefault="000A0547">
            <w:pPr>
              <w:pStyle w:val="Pta"/>
              <w:jc w:val="right"/>
              <w:rPr>
                <w:rFonts w:ascii="Calibri" w:hAnsi="Calibri" w:cs="Calibri"/>
                <w:sz w:val="18"/>
                <w:szCs w:val="18"/>
              </w:rPr>
            </w:pPr>
            <w:r w:rsidRPr="000A0547">
              <w:rPr>
                <w:rFonts w:ascii="Calibri" w:hAnsi="Calibri" w:cs="Calibri"/>
                <w:sz w:val="18"/>
                <w:szCs w:val="18"/>
              </w:rPr>
              <w:t xml:space="preserve">Strana </w:t>
            </w:r>
            <w:r w:rsidRPr="000A0547">
              <w:rPr>
                <w:rFonts w:ascii="Calibri" w:hAnsi="Calibri" w:cs="Calibri"/>
                <w:b/>
                <w:bCs/>
                <w:sz w:val="18"/>
                <w:szCs w:val="18"/>
              </w:rPr>
              <w:fldChar w:fldCharType="begin"/>
            </w:r>
            <w:r w:rsidRPr="000A0547">
              <w:rPr>
                <w:rFonts w:ascii="Calibri" w:hAnsi="Calibri" w:cs="Calibri"/>
                <w:b/>
                <w:bCs/>
                <w:sz w:val="18"/>
                <w:szCs w:val="18"/>
              </w:rPr>
              <w:instrText>PAGE</w:instrText>
            </w:r>
            <w:r w:rsidRPr="000A0547">
              <w:rPr>
                <w:rFonts w:ascii="Calibri" w:hAnsi="Calibri" w:cs="Calibri"/>
                <w:b/>
                <w:bCs/>
                <w:sz w:val="18"/>
                <w:szCs w:val="18"/>
              </w:rPr>
              <w:fldChar w:fldCharType="separate"/>
            </w:r>
            <w:r w:rsidRPr="000A0547">
              <w:rPr>
                <w:rFonts w:ascii="Calibri" w:hAnsi="Calibri" w:cs="Calibri"/>
                <w:b/>
                <w:bCs/>
                <w:sz w:val="18"/>
                <w:szCs w:val="18"/>
              </w:rPr>
              <w:t>2</w:t>
            </w:r>
            <w:r w:rsidRPr="000A0547">
              <w:rPr>
                <w:rFonts w:ascii="Calibri" w:hAnsi="Calibri" w:cs="Calibri"/>
                <w:b/>
                <w:bCs/>
                <w:sz w:val="18"/>
                <w:szCs w:val="18"/>
              </w:rPr>
              <w:fldChar w:fldCharType="end"/>
            </w:r>
            <w:r w:rsidRPr="000A0547">
              <w:rPr>
                <w:rFonts w:ascii="Calibri" w:hAnsi="Calibri" w:cs="Calibri"/>
                <w:sz w:val="18"/>
                <w:szCs w:val="18"/>
              </w:rPr>
              <w:t xml:space="preserve"> z </w:t>
            </w:r>
            <w:r w:rsidRPr="000A0547">
              <w:rPr>
                <w:rFonts w:ascii="Calibri" w:hAnsi="Calibri" w:cs="Calibri"/>
                <w:b/>
                <w:bCs/>
                <w:sz w:val="18"/>
                <w:szCs w:val="18"/>
              </w:rPr>
              <w:fldChar w:fldCharType="begin"/>
            </w:r>
            <w:r w:rsidRPr="000A0547">
              <w:rPr>
                <w:rFonts w:ascii="Calibri" w:hAnsi="Calibri" w:cs="Calibri"/>
                <w:b/>
                <w:bCs/>
                <w:sz w:val="18"/>
                <w:szCs w:val="18"/>
              </w:rPr>
              <w:instrText>NUMPAGES</w:instrText>
            </w:r>
            <w:r w:rsidRPr="000A0547">
              <w:rPr>
                <w:rFonts w:ascii="Calibri" w:hAnsi="Calibri" w:cs="Calibri"/>
                <w:b/>
                <w:bCs/>
                <w:sz w:val="18"/>
                <w:szCs w:val="18"/>
              </w:rPr>
              <w:fldChar w:fldCharType="separate"/>
            </w:r>
            <w:r w:rsidRPr="000A0547">
              <w:rPr>
                <w:rFonts w:ascii="Calibri" w:hAnsi="Calibri" w:cs="Calibri"/>
                <w:b/>
                <w:bCs/>
                <w:sz w:val="18"/>
                <w:szCs w:val="18"/>
              </w:rPr>
              <w:t>2</w:t>
            </w:r>
            <w:r w:rsidRPr="000A0547">
              <w:rPr>
                <w:rFonts w:ascii="Calibri" w:hAnsi="Calibri" w:cs="Calibri"/>
                <w:b/>
                <w:bCs/>
                <w:sz w:val="18"/>
                <w:szCs w:val="18"/>
              </w:rPr>
              <w:fldChar w:fldCharType="end"/>
            </w:r>
          </w:p>
        </w:sdtContent>
      </w:sdt>
    </w:sdtContent>
  </w:sdt>
  <w:p w14:paraId="70817FAD" w14:textId="402B506E" w:rsidR="001810C6" w:rsidRDefault="001810C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D5B8" w14:textId="53C82474" w:rsidR="000A0547" w:rsidRDefault="000A0547" w:rsidP="000A0547">
    <w:pPr>
      <w:pStyle w:val="Pta"/>
    </w:pPr>
  </w:p>
  <w:sdt>
    <w:sdtPr>
      <w:rPr>
        <w:rFonts w:ascii="Calibri" w:hAnsi="Calibri" w:cs="Calibri"/>
        <w:sz w:val="18"/>
        <w:szCs w:val="18"/>
      </w:rPr>
      <w:id w:val="-270391870"/>
      <w:docPartObj>
        <w:docPartGallery w:val="Page Numbers (Bottom of Page)"/>
        <w:docPartUnique/>
      </w:docPartObj>
    </w:sdtPr>
    <w:sdtContent>
      <w:sdt>
        <w:sdtPr>
          <w:rPr>
            <w:rFonts w:ascii="Calibri" w:hAnsi="Calibri" w:cs="Calibri"/>
            <w:sz w:val="18"/>
            <w:szCs w:val="18"/>
          </w:rPr>
          <w:id w:val="-712194342"/>
          <w:docPartObj>
            <w:docPartGallery w:val="Page Numbers (Top of Page)"/>
            <w:docPartUnique/>
          </w:docPartObj>
        </w:sdtPr>
        <w:sdtContent>
          <w:p w14:paraId="7F0A7279" w14:textId="77777777" w:rsidR="000A0547" w:rsidRPr="000A0547" w:rsidRDefault="000A0547" w:rsidP="000A0547">
            <w:pPr>
              <w:pStyle w:val="Pta"/>
              <w:jc w:val="right"/>
              <w:rPr>
                <w:rFonts w:ascii="Calibri" w:hAnsi="Calibri" w:cs="Calibri"/>
                <w:sz w:val="18"/>
                <w:szCs w:val="18"/>
              </w:rPr>
            </w:pPr>
            <w:r w:rsidRPr="000A0547">
              <w:rPr>
                <w:rFonts w:ascii="Calibri" w:hAnsi="Calibri" w:cs="Calibri"/>
                <w:sz w:val="18"/>
                <w:szCs w:val="18"/>
              </w:rPr>
              <w:t xml:space="preserve">Strana </w:t>
            </w:r>
            <w:r w:rsidRPr="000A0547">
              <w:rPr>
                <w:rFonts w:ascii="Calibri" w:hAnsi="Calibri" w:cs="Calibri"/>
                <w:b/>
                <w:bCs/>
                <w:sz w:val="18"/>
                <w:szCs w:val="18"/>
              </w:rPr>
              <w:fldChar w:fldCharType="begin"/>
            </w:r>
            <w:r w:rsidRPr="000A0547">
              <w:rPr>
                <w:rFonts w:ascii="Calibri" w:hAnsi="Calibri" w:cs="Calibri"/>
                <w:b/>
                <w:bCs/>
                <w:sz w:val="18"/>
                <w:szCs w:val="18"/>
              </w:rPr>
              <w:instrText>PAGE</w:instrText>
            </w:r>
            <w:r w:rsidRPr="000A0547">
              <w:rPr>
                <w:rFonts w:ascii="Calibri" w:hAnsi="Calibri" w:cs="Calibri"/>
                <w:b/>
                <w:bCs/>
                <w:sz w:val="18"/>
                <w:szCs w:val="18"/>
              </w:rPr>
              <w:fldChar w:fldCharType="separate"/>
            </w:r>
            <w:r>
              <w:rPr>
                <w:rFonts w:ascii="Calibri" w:hAnsi="Calibri" w:cs="Calibri"/>
                <w:b/>
                <w:bCs/>
                <w:sz w:val="18"/>
                <w:szCs w:val="18"/>
              </w:rPr>
              <w:t>19</w:t>
            </w:r>
            <w:r w:rsidRPr="000A0547">
              <w:rPr>
                <w:rFonts w:ascii="Calibri" w:hAnsi="Calibri" w:cs="Calibri"/>
                <w:b/>
                <w:bCs/>
                <w:sz w:val="18"/>
                <w:szCs w:val="18"/>
              </w:rPr>
              <w:fldChar w:fldCharType="end"/>
            </w:r>
            <w:r w:rsidRPr="000A0547">
              <w:rPr>
                <w:rFonts w:ascii="Calibri" w:hAnsi="Calibri" w:cs="Calibri"/>
                <w:sz w:val="18"/>
                <w:szCs w:val="18"/>
              </w:rPr>
              <w:t xml:space="preserve"> z </w:t>
            </w:r>
            <w:r w:rsidRPr="000A0547">
              <w:rPr>
                <w:rFonts w:ascii="Calibri" w:hAnsi="Calibri" w:cs="Calibri"/>
                <w:b/>
                <w:bCs/>
                <w:sz w:val="18"/>
                <w:szCs w:val="18"/>
              </w:rPr>
              <w:fldChar w:fldCharType="begin"/>
            </w:r>
            <w:r w:rsidRPr="000A0547">
              <w:rPr>
                <w:rFonts w:ascii="Calibri" w:hAnsi="Calibri" w:cs="Calibri"/>
                <w:b/>
                <w:bCs/>
                <w:sz w:val="18"/>
                <w:szCs w:val="18"/>
              </w:rPr>
              <w:instrText>NUMPAGES</w:instrText>
            </w:r>
            <w:r w:rsidRPr="000A0547">
              <w:rPr>
                <w:rFonts w:ascii="Calibri" w:hAnsi="Calibri" w:cs="Calibri"/>
                <w:b/>
                <w:bCs/>
                <w:sz w:val="18"/>
                <w:szCs w:val="18"/>
              </w:rPr>
              <w:fldChar w:fldCharType="separate"/>
            </w:r>
            <w:r>
              <w:rPr>
                <w:rFonts w:ascii="Calibri" w:hAnsi="Calibri" w:cs="Calibri"/>
                <w:b/>
                <w:bCs/>
                <w:sz w:val="18"/>
                <w:szCs w:val="18"/>
              </w:rPr>
              <w:t>21</w:t>
            </w:r>
            <w:r w:rsidRPr="000A0547">
              <w:rPr>
                <w:rFonts w:ascii="Calibri" w:hAnsi="Calibri" w:cs="Calibri"/>
                <w:b/>
                <w:bCs/>
                <w:sz w:val="18"/>
                <w:szCs w:val="18"/>
              </w:rPr>
              <w:fldChar w:fldCharType="end"/>
            </w:r>
          </w:p>
        </w:sdtContent>
      </w:sdt>
    </w:sdtContent>
  </w:sdt>
  <w:p w14:paraId="35F1B7BB" w14:textId="15224A24" w:rsidR="000A0547" w:rsidRDefault="000A05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B58E6" w14:textId="77777777" w:rsidR="00184A49" w:rsidRDefault="00184A49" w:rsidP="00ED7F70">
      <w:r>
        <w:separator/>
      </w:r>
    </w:p>
  </w:footnote>
  <w:footnote w:type="continuationSeparator" w:id="0">
    <w:p w14:paraId="78EB7625" w14:textId="77777777" w:rsidR="00184A49" w:rsidRDefault="00184A49" w:rsidP="00ED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FCA3" w14:textId="47B74FBF" w:rsidR="001810C6" w:rsidRPr="009A01AB" w:rsidRDefault="001810C6" w:rsidP="00847644">
    <w:pPr>
      <w:autoSpaceDE w:val="0"/>
      <w:adjustRightInd w:val="0"/>
      <w:spacing w:line="264" w:lineRule="auto"/>
      <w:jc w:val="right"/>
      <w:rPr>
        <w:rFonts w:asciiTheme="minorHAnsi" w:hAnsiTheme="minorHAnsi" w:cstheme="minorHAnsi"/>
        <w:bCs/>
        <w:sz w:val="22"/>
        <w:szCs w:val="22"/>
      </w:rPr>
    </w:pPr>
    <w:bookmarkStart w:id="3" w:name="_Hlk110501599"/>
    <w:r w:rsidRPr="009A01AB">
      <w:rPr>
        <w:rFonts w:asciiTheme="minorHAnsi" w:hAnsiTheme="minorHAnsi" w:cstheme="minorHAnsi"/>
        <w:bCs/>
        <w:sz w:val="22"/>
        <w:szCs w:val="22"/>
      </w:rPr>
      <w:t>Príloha č.</w:t>
    </w:r>
    <w:r w:rsidR="009A01AB" w:rsidRPr="009A01AB">
      <w:rPr>
        <w:rFonts w:asciiTheme="minorHAnsi" w:hAnsiTheme="minorHAnsi" w:cstheme="minorHAnsi"/>
        <w:bCs/>
        <w:sz w:val="22"/>
        <w:szCs w:val="22"/>
      </w:rPr>
      <w:t xml:space="preserve"> 2</w:t>
    </w:r>
    <w:r w:rsidRPr="009A01AB">
      <w:rPr>
        <w:rFonts w:asciiTheme="minorHAnsi" w:hAnsiTheme="minorHAnsi" w:cstheme="minorHAnsi"/>
        <w:bCs/>
        <w:sz w:val="22"/>
        <w:szCs w:val="22"/>
      </w:rPr>
      <w:t xml:space="preserve"> </w:t>
    </w:r>
    <w:r>
      <w:rPr>
        <w:rFonts w:asciiTheme="minorHAnsi" w:hAnsiTheme="minorHAnsi" w:cstheme="minorHAnsi"/>
        <w:bCs/>
        <w:sz w:val="22"/>
        <w:szCs w:val="22"/>
      </w:rPr>
      <w:t>Formát p</w:t>
    </w:r>
    <w:r w:rsidRPr="009A01AB">
      <w:rPr>
        <w:rFonts w:asciiTheme="minorHAnsi" w:hAnsiTheme="minorHAnsi" w:cstheme="minorHAnsi"/>
        <w:bCs/>
        <w:sz w:val="22"/>
        <w:szCs w:val="22"/>
      </w:rPr>
      <w:t>ravideln</w:t>
    </w:r>
    <w:r>
      <w:rPr>
        <w:rFonts w:asciiTheme="minorHAnsi" w:hAnsiTheme="minorHAnsi" w:cstheme="minorHAnsi"/>
        <w:bCs/>
        <w:sz w:val="22"/>
        <w:szCs w:val="22"/>
      </w:rPr>
      <w:t>ej</w:t>
    </w:r>
    <w:r w:rsidRPr="009A01AB">
      <w:rPr>
        <w:rFonts w:asciiTheme="minorHAnsi" w:hAnsiTheme="minorHAnsi" w:cstheme="minorHAnsi"/>
        <w:bCs/>
        <w:sz w:val="22"/>
        <w:szCs w:val="22"/>
      </w:rPr>
      <w:t xml:space="preserve"> správ</w:t>
    </w:r>
    <w:r>
      <w:rPr>
        <w:rFonts w:asciiTheme="minorHAnsi" w:hAnsiTheme="minorHAnsi" w:cstheme="minorHAnsi"/>
        <w:bCs/>
        <w:sz w:val="22"/>
        <w:szCs w:val="22"/>
      </w:rPr>
      <w:t>y</w:t>
    </w:r>
    <w:r w:rsidRPr="009A01AB">
      <w:rPr>
        <w:rFonts w:asciiTheme="minorHAnsi" w:hAnsiTheme="minorHAnsi" w:cstheme="minorHAnsi"/>
        <w:bCs/>
        <w:sz w:val="22"/>
        <w:szCs w:val="22"/>
      </w:rPr>
      <w:t xml:space="preserve"> </w:t>
    </w:r>
    <w:r>
      <w:rPr>
        <w:rFonts w:asciiTheme="minorHAnsi" w:hAnsiTheme="minorHAnsi" w:cstheme="minorHAnsi"/>
        <w:bCs/>
        <w:sz w:val="22"/>
        <w:szCs w:val="22"/>
      </w:rPr>
      <w:t>S</w:t>
    </w:r>
    <w:r w:rsidRPr="009A01AB">
      <w:rPr>
        <w:rFonts w:asciiTheme="minorHAnsi" w:hAnsiTheme="minorHAnsi" w:cstheme="minorHAnsi"/>
        <w:bCs/>
        <w:sz w:val="22"/>
        <w:szCs w:val="22"/>
      </w:rPr>
      <w:t>tavebného dozoru</w:t>
    </w:r>
  </w:p>
  <w:bookmarkEnd w:id="3"/>
  <w:p w14:paraId="0E85248D" w14:textId="1DBB10B6" w:rsidR="001810C6" w:rsidRPr="009A01AB" w:rsidRDefault="001810C6">
    <w:pPr>
      <w:pStyle w:val="Hlavika"/>
      <w:rPr>
        <w:rFonts w:asciiTheme="minorHAnsi" w:hAnsiTheme="minorHAnsi" w:cstheme="minorHAnsi"/>
        <w:sz w:val="22"/>
        <w:szCs w:val="22"/>
        <w:u w:val="single"/>
      </w:rPr>
    </w:pPr>
    <w:r w:rsidRPr="009A01AB">
      <w:rPr>
        <w:rFonts w:asciiTheme="minorHAnsi" w:hAnsiTheme="minorHAnsi" w:cstheme="minorHAnsi"/>
        <w:sz w:val="22"/>
        <w:szCs w:val="22"/>
      </w:rPr>
      <w:t xml:space="preserve">                                                </w:t>
    </w:r>
    <w:r w:rsidRPr="009A01AB">
      <w:rPr>
        <w:rFonts w:asciiTheme="minorHAnsi" w:hAnsiTheme="minorHAnsi" w:cstheme="minorHAnsi"/>
        <w:sz w:val="22"/>
        <w:szCs w:val="22"/>
      </w:rPr>
      <w:tab/>
    </w:r>
  </w:p>
  <w:p w14:paraId="24D7FD61" w14:textId="77777777" w:rsidR="001810C6" w:rsidRPr="009A01AB" w:rsidRDefault="001810C6">
    <w:pPr>
      <w:pStyle w:val="Hlavika"/>
      <w:rPr>
        <w:rFonts w:asciiTheme="minorHAnsi" w:hAnsiTheme="minorHAnsi" w:cstheme="minorHAnsi"/>
        <w:sz w:val="22"/>
        <w:szCs w:val="22"/>
      </w:rPr>
    </w:pPr>
    <w:r w:rsidRPr="009A01AB">
      <w:rPr>
        <w:rFonts w:asciiTheme="minorHAnsi" w:hAnsiTheme="minorHAnsi" w:cstheme="minorHAnsi"/>
        <w:sz w:val="22"/>
        <w:szCs w:val="22"/>
        <w:u w:val="single"/>
      </w:rPr>
      <w:tab/>
    </w:r>
    <w:r w:rsidRPr="009A01AB">
      <w:rPr>
        <w:rFonts w:asciiTheme="minorHAnsi" w:hAnsiTheme="minorHAnsi" w:cstheme="minorHAnsi"/>
        <w:sz w:val="22"/>
        <w:szCs w:val="22"/>
        <w:u w:val="single"/>
      </w:rPr>
      <w:tab/>
    </w:r>
  </w:p>
  <w:p w14:paraId="17A62A5B" w14:textId="5B2E5146" w:rsidR="009A01AB" w:rsidRDefault="000A0547" w:rsidP="00F90ABF">
    <w:pPr>
      <w:pStyle w:val="Hlavika"/>
      <w:tabs>
        <w:tab w:val="clear" w:pos="4536"/>
        <w:tab w:val="left" w:pos="1418"/>
        <w:tab w:val="left" w:pos="1843"/>
      </w:tabs>
      <w:jc w:val="center"/>
      <w:rPr>
        <w:rFonts w:asciiTheme="minorHAnsi" w:hAnsiTheme="minorHAnsi" w:cstheme="minorHAnsi"/>
        <w:bCs/>
        <w:sz w:val="22"/>
        <w:szCs w:val="22"/>
      </w:rPr>
    </w:pPr>
    <w:r w:rsidRPr="000A0547">
      <w:rPr>
        <w:rFonts w:asciiTheme="minorHAnsi" w:hAnsiTheme="minorHAnsi" w:cstheme="minorHAnsi"/>
        <w:sz w:val="22"/>
        <w:szCs w:val="22"/>
      </w:rPr>
      <w:t>Stredná priemyselná škola dopravná, Sokolská 911/94, 960 01</w:t>
    </w:r>
    <w:r>
      <w:rPr>
        <w:rFonts w:asciiTheme="minorHAnsi" w:hAnsiTheme="minorHAnsi" w:cstheme="minorHAnsi"/>
        <w:bCs/>
        <w:sz w:val="22"/>
        <w:szCs w:val="22"/>
      </w:rPr>
      <w:t xml:space="preserve"> Zvolen</w:t>
    </w:r>
  </w:p>
  <w:p w14:paraId="253E335B" w14:textId="77777777" w:rsidR="000A0547" w:rsidRPr="009A01AB" w:rsidRDefault="000A0547" w:rsidP="00F90ABF">
    <w:pPr>
      <w:pStyle w:val="Hlavika"/>
      <w:tabs>
        <w:tab w:val="clear" w:pos="4536"/>
        <w:tab w:val="left" w:pos="1418"/>
        <w:tab w:val="left" w:pos="1843"/>
      </w:tabs>
      <w:jc w:val="center"/>
      <w:rPr>
        <w:rFonts w:asciiTheme="minorHAnsi" w:hAnsiTheme="minorHAnsi" w:cstheme="minorHAnsi"/>
        <w:color w:val="0000FF"/>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7810" w14:textId="77777777" w:rsidR="000A0547" w:rsidRPr="009A01AB" w:rsidRDefault="000A0547" w:rsidP="00F90ABF">
    <w:pPr>
      <w:pStyle w:val="Hlavika"/>
      <w:tabs>
        <w:tab w:val="clear" w:pos="4536"/>
        <w:tab w:val="left" w:pos="1418"/>
        <w:tab w:val="left" w:pos="1843"/>
      </w:tabs>
      <w:jc w:val="center"/>
      <w:rPr>
        <w:rFonts w:asciiTheme="minorHAnsi" w:hAnsiTheme="minorHAnsi" w:cstheme="minorHAnsi"/>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905"/>
        </w:tabs>
        <w:ind w:left="2345"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9" w15:restartNumberingAfterBreak="0">
    <w:nsid w:val="21892D90"/>
    <w:multiLevelType w:val="multilevel"/>
    <w:tmpl w:val="5A3658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2"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3"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4"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9"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2"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960694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64159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0220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0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468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8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70750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00343">
    <w:abstractNumId w:val="6"/>
  </w:num>
  <w:num w:numId="9" w16cid:durableId="178345785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964522">
    <w:abstractNumId w:val="3"/>
  </w:num>
  <w:num w:numId="11" w16cid:durableId="33110350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19217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638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91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0988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406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954502">
    <w:abstractNumId w:val="1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45077609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87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931597">
    <w:abstractNumId w:val="16"/>
  </w:num>
  <w:num w:numId="21" w16cid:durableId="526062862">
    <w:abstractNumId w:val="2"/>
  </w:num>
  <w:num w:numId="22" w16cid:durableId="417944295">
    <w:abstractNumId w:val="14"/>
  </w:num>
  <w:num w:numId="23" w16cid:durableId="576600761">
    <w:abstractNumId w:val="19"/>
  </w:num>
  <w:num w:numId="24" w16cid:durableId="1906067895">
    <w:abstractNumId w:val="15"/>
  </w:num>
  <w:num w:numId="25" w16cid:durableId="66346129">
    <w:abstractNumId w:val="20"/>
  </w:num>
  <w:num w:numId="26" w16cid:durableId="451555549">
    <w:abstractNumId w:val="23"/>
  </w:num>
  <w:num w:numId="27" w16cid:durableId="1362782301">
    <w:abstractNumId w:val="5"/>
  </w:num>
  <w:num w:numId="28" w16cid:durableId="289478795">
    <w:abstractNumId w:val="10"/>
  </w:num>
  <w:num w:numId="29" w16cid:durableId="627124608">
    <w:abstractNumId w:val="9"/>
  </w:num>
  <w:num w:numId="30" w16cid:durableId="87006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64E8"/>
    <w:rsid w:val="00010822"/>
    <w:rsid w:val="00020E08"/>
    <w:rsid w:val="000219A5"/>
    <w:rsid w:val="000451C8"/>
    <w:rsid w:val="00057EAE"/>
    <w:rsid w:val="0006707B"/>
    <w:rsid w:val="000701A9"/>
    <w:rsid w:val="000843D2"/>
    <w:rsid w:val="00086931"/>
    <w:rsid w:val="0009678B"/>
    <w:rsid w:val="000A0547"/>
    <w:rsid w:val="000A6780"/>
    <w:rsid w:val="000C73B2"/>
    <w:rsid w:val="000D25C9"/>
    <w:rsid w:val="000D78A5"/>
    <w:rsid w:val="000E0721"/>
    <w:rsid w:val="000E3149"/>
    <w:rsid w:val="000F231E"/>
    <w:rsid w:val="000F36C2"/>
    <w:rsid w:val="00100D08"/>
    <w:rsid w:val="001041D0"/>
    <w:rsid w:val="00110289"/>
    <w:rsid w:val="001351B9"/>
    <w:rsid w:val="00137F6E"/>
    <w:rsid w:val="00164ACE"/>
    <w:rsid w:val="00164BC0"/>
    <w:rsid w:val="00171D37"/>
    <w:rsid w:val="001756CD"/>
    <w:rsid w:val="00177953"/>
    <w:rsid w:val="001810C6"/>
    <w:rsid w:val="00184A49"/>
    <w:rsid w:val="001A5736"/>
    <w:rsid w:val="001B637B"/>
    <w:rsid w:val="001C1BDD"/>
    <w:rsid w:val="001D7C6A"/>
    <w:rsid w:val="001E5F13"/>
    <w:rsid w:val="001E62F4"/>
    <w:rsid w:val="001F2E73"/>
    <w:rsid w:val="001F431C"/>
    <w:rsid w:val="00217300"/>
    <w:rsid w:val="0021755E"/>
    <w:rsid w:val="0022222B"/>
    <w:rsid w:val="002227E1"/>
    <w:rsid w:val="00231974"/>
    <w:rsid w:val="002323A6"/>
    <w:rsid w:val="00233876"/>
    <w:rsid w:val="00233A93"/>
    <w:rsid w:val="00253A80"/>
    <w:rsid w:val="0026747B"/>
    <w:rsid w:val="0028395E"/>
    <w:rsid w:val="00286FEF"/>
    <w:rsid w:val="002975B5"/>
    <w:rsid w:val="002A1832"/>
    <w:rsid w:val="002A7DE0"/>
    <w:rsid w:val="002B24C6"/>
    <w:rsid w:val="002B3160"/>
    <w:rsid w:val="002B4616"/>
    <w:rsid w:val="002B78F9"/>
    <w:rsid w:val="002C5A33"/>
    <w:rsid w:val="002D1531"/>
    <w:rsid w:val="002E6FC0"/>
    <w:rsid w:val="002F2295"/>
    <w:rsid w:val="002F3B1D"/>
    <w:rsid w:val="003011B4"/>
    <w:rsid w:val="003138BB"/>
    <w:rsid w:val="00370AC8"/>
    <w:rsid w:val="00371A9C"/>
    <w:rsid w:val="00374B67"/>
    <w:rsid w:val="00392489"/>
    <w:rsid w:val="003960D8"/>
    <w:rsid w:val="003A17D7"/>
    <w:rsid w:val="003A7756"/>
    <w:rsid w:val="003A7FD0"/>
    <w:rsid w:val="003D21EE"/>
    <w:rsid w:val="003F05C7"/>
    <w:rsid w:val="00410AD4"/>
    <w:rsid w:val="004168DC"/>
    <w:rsid w:val="004306E3"/>
    <w:rsid w:val="00433F10"/>
    <w:rsid w:val="00452070"/>
    <w:rsid w:val="004652E6"/>
    <w:rsid w:val="0048069B"/>
    <w:rsid w:val="00495F56"/>
    <w:rsid w:val="00496802"/>
    <w:rsid w:val="004A3AD7"/>
    <w:rsid w:val="004A646C"/>
    <w:rsid w:val="004A6A1D"/>
    <w:rsid w:val="004B7E18"/>
    <w:rsid w:val="004D6439"/>
    <w:rsid w:val="004E4D3C"/>
    <w:rsid w:val="004F3C73"/>
    <w:rsid w:val="004F44FC"/>
    <w:rsid w:val="00513DA2"/>
    <w:rsid w:val="0053394F"/>
    <w:rsid w:val="00533B50"/>
    <w:rsid w:val="00545EE0"/>
    <w:rsid w:val="00560737"/>
    <w:rsid w:val="0057022B"/>
    <w:rsid w:val="005869FA"/>
    <w:rsid w:val="005944B4"/>
    <w:rsid w:val="005A254D"/>
    <w:rsid w:val="005A71AA"/>
    <w:rsid w:val="005B0B65"/>
    <w:rsid w:val="005B0D55"/>
    <w:rsid w:val="005B4544"/>
    <w:rsid w:val="005F216C"/>
    <w:rsid w:val="005F3A29"/>
    <w:rsid w:val="00601F5B"/>
    <w:rsid w:val="006034B3"/>
    <w:rsid w:val="006035FB"/>
    <w:rsid w:val="006039F7"/>
    <w:rsid w:val="00607B1D"/>
    <w:rsid w:val="0062098C"/>
    <w:rsid w:val="00624D71"/>
    <w:rsid w:val="006278D0"/>
    <w:rsid w:val="00632CA3"/>
    <w:rsid w:val="00662537"/>
    <w:rsid w:val="00672642"/>
    <w:rsid w:val="00683077"/>
    <w:rsid w:val="0068617B"/>
    <w:rsid w:val="006901D7"/>
    <w:rsid w:val="006A433D"/>
    <w:rsid w:val="006B28C5"/>
    <w:rsid w:val="006C16BA"/>
    <w:rsid w:val="006D01C7"/>
    <w:rsid w:val="006D5FD1"/>
    <w:rsid w:val="006E2214"/>
    <w:rsid w:val="006F0B22"/>
    <w:rsid w:val="006F3A8B"/>
    <w:rsid w:val="00700D89"/>
    <w:rsid w:val="007457EA"/>
    <w:rsid w:val="00745E9F"/>
    <w:rsid w:val="00762EF1"/>
    <w:rsid w:val="00765A52"/>
    <w:rsid w:val="007726C0"/>
    <w:rsid w:val="00780364"/>
    <w:rsid w:val="00783E45"/>
    <w:rsid w:val="007904DE"/>
    <w:rsid w:val="007978D9"/>
    <w:rsid w:val="007A4DDC"/>
    <w:rsid w:val="007B27F7"/>
    <w:rsid w:val="007B7539"/>
    <w:rsid w:val="007B7FAE"/>
    <w:rsid w:val="007C5068"/>
    <w:rsid w:val="007C6FA7"/>
    <w:rsid w:val="007D773E"/>
    <w:rsid w:val="007D7E75"/>
    <w:rsid w:val="00800A54"/>
    <w:rsid w:val="00800B65"/>
    <w:rsid w:val="008049A7"/>
    <w:rsid w:val="00825A7B"/>
    <w:rsid w:val="00830CD5"/>
    <w:rsid w:val="00831B92"/>
    <w:rsid w:val="00854ED8"/>
    <w:rsid w:val="00857C07"/>
    <w:rsid w:val="00880168"/>
    <w:rsid w:val="00893812"/>
    <w:rsid w:val="008950EA"/>
    <w:rsid w:val="008A15B0"/>
    <w:rsid w:val="008C4E7C"/>
    <w:rsid w:val="008D69B2"/>
    <w:rsid w:val="008E144B"/>
    <w:rsid w:val="008E3CC4"/>
    <w:rsid w:val="008E63AB"/>
    <w:rsid w:val="008F1A3D"/>
    <w:rsid w:val="009009B2"/>
    <w:rsid w:val="00910250"/>
    <w:rsid w:val="0093269D"/>
    <w:rsid w:val="009527B8"/>
    <w:rsid w:val="00961033"/>
    <w:rsid w:val="0096444A"/>
    <w:rsid w:val="0096447A"/>
    <w:rsid w:val="009859B6"/>
    <w:rsid w:val="009973EA"/>
    <w:rsid w:val="009A01AB"/>
    <w:rsid w:val="009A6EB5"/>
    <w:rsid w:val="009C2201"/>
    <w:rsid w:val="009E02A9"/>
    <w:rsid w:val="00A03F6D"/>
    <w:rsid w:val="00A07FC3"/>
    <w:rsid w:val="00A157B7"/>
    <w:rsid w:val="00A235B7"/>
    <w:rsid w:val="00A24A8A"/>
    <w:rsid w:val="00A3407C"/>
    <w:rsid w:val="00A36555"/>
    <w:rsid w:val="00A403E8"/>
    <w:rsid w:val="00A55021"/>
    <w:rsid w:val="00A567DB"/>
    <w:rsid w:val="00A65744"/>
    <w:rsid w:val="00A72F48"/>
    <w:rsid w:val="00A807E8"/>
    <w:rsid w:val="00A862AB"/>
    <w:rsid w:val="00A87A5F"/>
    <w:rsid w:val="00A93916"/>
    <w:rsid w:val="00A96707"/>
    <w:rsid w:val="00AA2910"/>
    <w:rsid w:val="00AB5D7A"/>
    <w:rsid w:val="00AC0A18"/>
    <w:rsid w:val="00AC33D3"/>
    <w:rsid w:val="00AC4A03"/>
    <w:rsid w:val="00AC7281"/>
    <w:rsid w:val="00AD4F3C"/>
    <w:rsid w:val="00AE0D0A"/>
    <w:rsid w:val="00AE0EC4"/>
    <w:rsid w:val="00AE547B"/>
    <w:rsid w:val="00AF0B5C"/>
    <w:rsid w:val="00B06343"/>
    <w:rsid w:val="00B13936"/>
    <w:rsid w:val="00B16B67"/>
    <w:rsid w:val="00B20739"/>
    <w:rsid w:val="00B42DBB"/>
    <w:rsid w:val="00B445FC"/>
    <w:rsid w:val="00B607D5"/>
    <w:rsid w:val="00B62028"/>
    <w:rsid w:val="00B759F1"/>
    <w:rsid w:val="00B84A9A"/>
    <w:rsid w:val="00B949E4"/>
    <w:rsid w:val="00BA0CCE"/>
    <w:rsid w:val="00BA13DF"/>
    <w:rsid w:val="00BA1469"/>
    <w:rsid w:val="00BA1E33"/>
    <w:rsid w:val="00BB0D3B"/>
    <w:rsid w:val="00BB6B7F"/>
    <w:rsid w:val="00BE0C5A"/>
    <w:rsid w:val="00BF3A58"/>
    <w:rsid w:val="00BF6B40"/>
    <w:rsid w:val="00BF7E6B"/>
    <w:rsid w:val="00C0799A"/>
    <w:rsid w:val="00C37F0D"/>
    <w:rsid w:val="00C41D0C"/>
    <w:rsid w:val="00C535FE"/>
    <w:rsid w:val="00C54991"/>
    <w:rsid w:val="00C56560"/>
    <w:rsid w:val="00C84C71"/>
    <w:rsid w:val="00C84EBA"/>
    <w:rsid w:val="00CA0261"/>
    <w:rsid w:val="00CB294B"/>
    <w:rsid w:val="00CB5EA2"/>
    <w:rsid w:val="00CB64DD"/>
    <w:rsid w:val="00CC4D65"/>
    <w:rsid w:val="00CC5D31"/>
    <w:rsid w:val="00CD175F"/>
    <w:rsid w:val="00CD2B26"/>
    <w:rsid w:val="00CD3C49"/>
    <w:rsid w:val="00CD64DD"/>
    <w:rsid w:val="00CE2FA0"/>
    <w:rsid w:val="00CE38E6"/>
    <w:rsid w:val="00CE77D7"/>
    <w:rsid w:val="00CE7BED"/>
    <w:rsid w:val="00CF4066"/>
    <w:rsid w:val="00CF7518"/>
    <w:rsid w:val="00D0024B"/>
    <w:rsid w:val="00D05CE1"/>
    <w:rsid w:val="00D207BB"/>
    <w:rsid w:val="00D20B8D"/>
    <w:rsid w:val="00D54261"/>
    <w:rsid w:val="00D75F83"/>
    <w:rsid w:val="00D77A6D"/>
    <w:rsid w:val="00D80454"/>
    <w:rsid w:val="00D83AAC"/>
    <w:rsid w:val="00D85371"/>
    <w:rsid w:val="00DA5778"/>
    <w:rsid w:val="00DB21C3"/>
    <w:rsid w:val="00DE0292"/>
    <w:rsid w:val="00E142A9"/>
    <w:rsid w:val="00E17659"/>
    <w:rsid w:val="00E2720B"/>
    <w:rsid w:val="00E315D2"/>
    <w:rsid w:val="00E35620"/>
    <w:rsid w:val="00E37C26"/>
    <w:rsid w:val="00E40CCE"/>
    <w:rsid w:val="00E52DB4"/>
    <w:rsid w:val="00E53D17"/>
    <w:rsid w:val="00E558CE"/>
    <w:rsid w:val="00E60B51"/>
    <w:rsid w:val="00E612A6"/>
    <w:rsid w:val="00E653A4"/>
    <w:rsid w:val="00E65B0A"/>
    <w:rsid w:val="00E67A4E"/>
    <w:rsid w:val="00E71646"/>
    <w:rsid w:val="00E81BC1"/>
    <w:rsid w:val="00E913E7"/>
    <w:rsid w:val="00EA2CFA"/>
    <w:rsid w:val="00ED7F70"/>
    <w:rsid w:val="00EE7BB1"/>
    <w:rsid w:val="00F00566"/>
    <w:rsid w:val="00F206EB"/>
    <w:rsid w:val="00F36983"/>
    <w:rsid w:val="00F41019"/>
    <w:rsid w:val="00F466A2"/>
    <w:rsid w:val="00F556B1"/>
    <w:rsid w:val="00F63AAC"/>
    <w:rsid w:val="00F74764"/>
    <w:rsid w:val="00FA2BE0"/>
    <w:rsid w:val="00FA3597"/>
    <w:rsid w:val="00FB3C26"/>
    <w:rsid w:val="00FB72DF"/>
    <w:rsid w:val="00FC07E3"/>
    <w:rsid w:val="00FC60CC"/>
    <w:rsid w:val="00FD3408"/>
    <w:rsid w:val="00FE09D5"/>
    <w:rsid w:val="00FE0B86"/>
    <w:rsid w:val="00FE2B2D"/>
    <w:rsid w:val="00FE553C"/>
    <w:rsid w:val="00FF1D0A"/>
    <w:rsid w:val="00FF2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styleId="Nevyrieenzmienka">
    <w:name w:val="Unresolved Mention"/>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character" w:styleId="PouitHypertextovPrepojenie">
    <w:name w:val="FollowedHyperlink"/>
    <w:basedOn w:val="Predvolenpsmoodseku"/>
    <w:uiPriority w:val="99"/>
    <w:semiHidden/>
    <w:unhideWhenUsed/>
    <w:rsid w:val="00FE0B86"/>
    <w:rPr>
      <w:color w:val="954F72" w:themeColor="followedHyperlink"/>
      <w:u w:val="single"/>
    </w:rPr>
  </w:style>
  <w:style w:type="paragraph" w:styleId="Zkladntext">
    <w:name w:val="Body Text"/>
    <w:basedOn w:val="Normlny"/>
    <w:link w:val="ZkladntextChar"/>
    <w:rsid w:val="009A01AB"/>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9A01AB"/>
    <w:rPr>
      <w:rFonts w:ascii="Times New Roman" w:eastAsia="Times New Roman" w:hAnsi="Times New Roman" w:cs="Times New Roman"/>
      <w:sz w:val="24"/>
      <w:szCs w:val="24"/>
      <w:lang w:eastAsia="zh-CN"/>
    </w:rPr>
  </w:style>
  <w:style w:type="paragraph" w:customStyle="1" w:styleId="Default">
    <w:name w:val="Default"/>
    <w:rsid w:val="009A01AB"/>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nkova@dopravnazv.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matus.kutlak@bbsk.sk" TargetMode="External"/><Relationship Id="rId17" Type="http://schemas.openxmlformats.org/officeDocument/2006/relationships/hyperlink" Target="mailto:trnkova@dopravnazv.sk" TargetMode="External"/><Relationship Id="rId2" Type="http://schemas.openxmlformats.org/officeDocument/2006/relationships/customXml" Target="../customXml/item2.xml"/><Relationship Id="rId16" Type="http://schemas.openxmlformats.org/officeDocument/2006/relationships/hyperlink" Target="mailto:zaneta.cierna@bbsk.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danis@bbsk.s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matus.kutlak@bbsk.sk" TargetMode="External"/><Relationship Id="rId23" Type="http://schemas.openxmlformats.org/officeDocument/2006/relationships/fontTable" Target="fontTable.xml"/><Relationship Id="rId10" Type="http://schemas.openxmlformats.org/officeDocument/2006/relationships/hyperlink" Target="mailto:podatelna@bbsk.s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datelna@bbsk.sk"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7D611-6FE2-4EBA-9C74-E8876F81B7E8}">
  <ds:schemaRefs>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6F4250B-1EB7-46B6-A966-C40B1A6BB57C}">
  <ds:schemaRefs>
    <ds:schemaRef ds:uri="http://schemas.microsoft.com/sharepoint/v3/contenttype/forms"/>
  </ds:schemaRefs>
</ds:datastoreItem>
</file>

<file path=customXml/itemProps3.xml><?xml version="1.0" encoding="utf-8"?>
<ds:datastoreItem xmlns:ds="http://schemas.openxmlformats.org/officeDocument/2006/customXml" ds:itemID="{0008264B-B63E-4EFC-84D7-71C0E96FB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8948</Words>
  <Characters>51006</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3</cp:revision>
  <dcterms:created xsi:type="dcterms:W3CDTF">2024-06-05T12:41:00Z</dcterms:created>
  <dcterms:modified xsi:type="dcterms:W3CDTF">2024-06-05T13:06:00Z</dcterms:modified>
</cp:coreProperties>
</file>