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BB0" w:rsidRPr="00FD172E" w:rsidRDefault="00984BB0" w:rsidP="00984BB0">
      <w:pPr>
        <w:pStyle w:val="Zkladntext31"/>
        <w:rPr>
          <w:rFonts w:ascii="Arial" w:hAnsi="Arial" w:cs="Arial"/>
          <w:b/>
          <w:bCs/>
          <w:caps/>
          <w:color w:val="auto"/>
          <w:sz w:val="18"/>
          <w:szCs w:val="18"/>
        </w:rPr>
      </w:pP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rPr>
          <w:rFonts w:ascii="Arial" w:hAnsi="Arial" w:cs="Arial"/>
          <w:b/>
          <w:bCs/>
          <w:caps/>
          <w:color w:val="auto"/>
          <w:sz w:val="18"/>
          <w:szCs w:val="18"/>
        </w:rPr>
      </w:pPr>
      <w:r w:rsidRPr="00FD172E">
        <w:rPr>
          <w:rFonts w:ascii="Arial" w:hAnsi="Arial" w:cs="Arial"/>
        </w:rPr>
        <w:t xml:space="preserve">                                                  </w:t>
      </w: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jc w:val="left"/>
        <w:rPr>
          <w:rFonts w:ascii="Arial" w:hAnsi="Arial" w:cs="Arial"/>
          <w:b/>
          <w:bCs/>
          <w:caps/>
          <w:color w:val="auto"/>
          <w:sz w:val="18"/>
          <w:szCs w:val="18"/>
        </w:rPr>
      </w:pPr>
    </w:p>
    <w:p w:rsidR="00984BB0" w:rsidRPr="00FD172E" w:rsidRDefault="00984BB0" w:rsidP="00984BB0">
      <w:pPr>
        <w:pStyle w:val="Zkladntext31"/>
        <w:rPr>
          <w:rFonts w:ascii="Arial" w:hAnsi="Arial" w:cs="Arial"/>
          <w:b/>
          <w:bCs/>
          <w:caps/>
          <w:color w:val="auto"/>
          <w:sz w:val="18"/>
          <w:szCs w:val="18"/>
        </w:rPr>
      </w:pPr>
    </w:p>
    <w:p w:rsidR="00984BB0" w:rsidRPr="00564DA0" w:rsidRDefault="00984BB0" w:rsidP="00984BB0">
      <w:pPr>
        <w:pStyle w:val="Zkladntext31"/>
        <w:rPr>
          <w:rFonts w:ascii="Arial" w:hAnsi="Arial" w:cs="Arial"/>
          <w:b/>
          <w:caps/>
          <w:color w:val="auto"/>
          <w:sz w:val="36"/>
          <w:szCs w:val="36"/>
        </w:rPr>
      </w:pPr>
      <w:r w:rsidRPr="00564DA0">
        <w:rPr>
          <w:rFonts w:ascii="Arial" w:hAnsi="Arial" w:cs="Arial"/>
          <w:b/>
          <w:caps/>
          <w:color w:val="auto"/>
          <w:sz w:val="36"/>
          <w:szCs w:val="36"/>
        </w:rPr>
        <w:t xml:space="preserve">PODLIMITNÁ zákazka </w:t>
      </w:r>
    </w:p>
    <w:p w:rsidR="00984BB0" w:rsidRPr="00984BB0" w:rsidRDefault="00984BB0" w:rsidP="00984BB0">
      <w:pPr>
        <w:pStyle w:val="Zkladntext31"/>
        <w:rPr>
          <w:rFonts w:ascii="Arial" w:hAnsi="Arial" w:cs="Arial"/>
          <w:b/>
          <w:caps/>
          <w:color w:val="auto"/>
          <w:sz w:val="22"/>
          <w:szCs w:val="22"/>
        </w:rPr>
      </w:pPr>
      <w:r w:rsidRPr="00984BB0">
        <w:rPr>
          <w:rFonts w:ascii="Arial" w:hAnsi="Arial" w:cs="Arial"/>
          <w:color w:val="auto"/>
          <w:sz w:val="22"/>
          <w:szCs w:val="22"/>
        </w:rPr>
        <w:t>bez využitia elektronického trhoviska</w:t>
      </w:r>
      <w:r w:rsidR="00564DA0">
        <w:rPr>
          <w:rFonts w:ascii="Arial" w:hAnsi="Arial" w:cs="Arial"/>
          <w:color w:val="auto"/>
          <w:sz w:val="22"/>
          <w:szCs w:val="22"/>
        </w:rPr>
        <w:t xml:space="preserve"> na </w:t>
      </w:r>
      <w:r w:rsidR="00F6122C">
        <w:rPr>
          <w:rFonts w:ascii="Arial" w:hAnsi="Arial" w:cs="Arial"/>
          <w:color w:val="auto"/>
          <w:sz w:val="22"/>
          <w:szCs w:val="22"/>
        </w:rPr>
        <w:t>dodanie tovaru</w:t>
      </w:r>
    </w:p>
    <w:p w:rsidR="00984BB0" w:rsidRPr="00FD172E" w:rsidRDefault="00984BB0" w:rsidP="00984BB0">
      <w:pPr>
        <w:pStyle w:val="Zkladntext31"/>
        <w:jc w:val="left"/>
        <w:rPr>
          <w:rFonts w:ascii="Arial" w:hAnsi="Arial" w:cs="Arial"/>
          <w:b/>
          <w:bCs/>
          <w:caps/>
          <w:color w:val="auto"/>
          <w:sz w:val="32"/>
          <w:szCs w:val="32"/>
        </w:rPr>
      </w:pPr>
    </w:p>
    <w:p w:rsidR="00984BB0" w:rsidRPr="00FD172E" w:rsidRDefault="00984BB0" w:rsidP="00984BB0">
      <w:pPr>
        <w:pStyle w:val="Zkladntext31"/>
        <w:rPr>
          <w:rFonts w:ascii="Arial" w:hAnsi="Arial" w:cs="Arial"/>
          <w:b/>
          <w:bCs/>
          <w:caps/>
          <w:color w:val="auto"/>
          <w:sz w:val="40"/>
          <w:szCs w:val="40"/>
        </w:rPr>
      </w:pPr>
      <w:r w:rsidRPr="00FD172E">
        <w:rPr>
          <w:rFonts w:ascii="Arial" w:hAnsi="Arial" w:cs="Arial"/>
          <w:b/>
          <w:bCs/>
          <w:caps/>
          <w:color w:val="auto"/>
          <w:sz w:val="40"/>
          <w:szCs w:val="40"/>
        </w:rPr>
        <w:t>Súťažné podklady</w:t>
      </w:r>
    </w:p>
    <w:p w:rsidR="00984BB0" w:rsidRPr="00FD172E" w:rsidRDefault="00984BB0" w:rsidP="00984BB0">
      <w:pPr>
        <w:pStyle w:val="Zkladntext31"/>
        <w:jc w:val="left"/>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Default="00984BB0" w:rsidP="00984BB0">
      <w:pPr>
        <w:pStyle w:val="Zkladntext31"/>
        <w:rPr>
          <w:rFonts w:ascii="Arial" w:hAnsi="Arial" w:cs="Arial"/>
          <w:b/>
          <w:color w:val="auto"/>
          <w:sz w:val="28"/>
          <w:szCs w:val="28"/>
        </w:rPr>
      </w:pPr>
      <w:r w:rsidRPr="00FD172E">
        <w:rPr>
          <w:rFonts w:ascii="Arial" w:hAnsi="Arial" w:cs="Arial"/>
          <w:b/>
          <w:color w:val="auto"/>
          <w:sz w:val="28"/>
          <w:szCs w:val="28"/>
        </w:rPr>
        <w:t xml:space="preserve">Názov predmetu zákazky </w:t>
      </w:r>
    </w:p>
    <w:p w:rsidR="00F6122C" w:rsidRDefault="00F6122C" w:rsidP="00984BB0">
      <w:pPr>
        <w:pStyle w:val="Zkladntext31"/>
        <w:rPr>
          <w:rFonts w:ascii="Arial" w:hAnsi="Arial" w:cs="Arial"/>
          <w:b/>
          <w:color w:val="auto"/>
          <w:sz w:val="28"/>
          <w:szCs w:val="28"/>
        </w:rPr>
      </w:pPr>
    </w:p>
    <w:p w:rsidR="00F6122C" w:rsidRDefault="00F6122C" w:rsidP="00984BB0">
      <w:pPr>
        <w:pStyle w:val="Zkladntext31"/>
        <w:rPr>
          <w:rFonts w:ascii="Arial" w:hAnsi="Arial" w:cs="Arial"/>
          <w:b/>
          <w:color w:val="auto"/>
          <w:sz w:val="28"/>
          <w:szCs w:val="28"/>
        </w:rPr>
      </w:pPr>
    </w:p>
    <w:tbl>
      <w:tblPr>
        <w:tblW w:w="9067" w:type="dxa"/>
        <w:tblLook w:val="04A0"/>
      </w:tblPr>
      <w:tblGrid>
        <w:gridCol w:w="9067"/>
      </w:tblGrid>
      <w:tr w:rsidR="00F6122C" w:rsidTr="00F6122C">
        <w:tc>
          <w:tcPr>
            <w:tcW w:w="9067" w:type="dxa"/>
            <w:shd w:val="clear" w:color="auto" w:fill="DEEAF6" w:themeFill="accent1" w:themeFillTint="33"/>
          </w:tcPr>
          <w:p w:rsidR="00F6122C" w:rsidRPr="007F5E3C" w:rsidRDefault="00F6122C" w:rsidP="007F5E3C">
            <w:pPr>
              <w:pStyle w:val="Zkladntext31"/>
              <w:rPr>
                <w:rFonts w:ascii="Arial" w:hAnsi="Arial" w:cs="Arial"/>
                <w:b/>
                <w:color w:val="auto"/>
                <w:sz w:val="36"/>
                <w:szCs w:val="36"/>
              </w:rPr>
            </w:pPr>
            <w:r w:rsidRPr="007F5E3C">
              <w:rPr>
                <w:rFonts w:ascii="Arial" w:hAnsi="Arial" w:cs="Arial"/>
                <w:b/>
                <w:color w:val="auto"/>
                <w:sz w:val="36"/>
                <w:szCs w:val="36"/>
              </w:rPr>
              <w:t>V</w:t>
            </w:r>
            <w:r w:rsidR="00992EDF" w:rsidRPr="007F5E3C">
              <w:rPr>
                <w:rFonts w:ascii="Arial" w:hAnsi="Arial" w:cs="Arial"/>
                <w:b/>
                <w:color w:val="auto"/>
                <w:sz w:val="36"/>
                <w:szCs w:val="36"/>
              </w:rPr>
              <w:t xml:space="preserve">ybavenie odborných učební </w:t>
            </w:r>
            <w:r w:rsidR="007F5E3C" w:rsidRPr="007F5E3C">
              <w:rPr>
                <w:rFonts w:ascii="Arial" w:hAnsi="Arial" w:cs="Arial"/>
                <w:b/>
                <w:color w:val="auto"/>
                <w:sz w:val="36"/>
                <w:szCs w:val="36"/>
              </w:rPr>
              <w:t>v SZŠ Giraltovce</w:t>
            </w:r>
          </w:p>
        </w:tc>
      </w:tr>
    </w:tbl>
    <w:p w:rsidR="00F6122C" w:rsidRPr="00FD172E" w:rsidRDefault="00F6122C" w:rsidP="00984BB0">
      <w:pPr>
        <w:pStyle w:val="Zkladntext31"/>
        <w:rPr>
          <w:rFonts w:ascii="Arial" w:hAnsi="Arial" w:cs="Arial"/>
          <w:b/>
          <w:color w:val="auto"/>
          <w:sz w:val="28"/>
          <w:szCs w:val="2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jc w:val="left"/>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p w:rsidR="00984BB0" w:rsidRPr="00FD172E" w:rsidRDefault="00984BB0" w:rsidP="00984BB0">
      <w:pPr>
        <w:pStyle w:val="Zkladntext31"/>
        <w:rPr>
          <w:rFonts w:ascii="Arial" w:hAnsi="Arial" w:cs="Arial"/>
          <w:color w:val="auto"/>
          <w:sz w:val="18"/>
          <w:szCs w:val="18"/>
        </w:rPr>
      </w:pPr>
    </w:p>
    <w:tbl>
      <w:tblPr>
        <w:tblW w:w="0" w:type="auto"/>
        <w:tblInd w:w="-106" w:type="dxa"/>
        <w:tblLook w:val="00A0"/>
      </w:tblPr>
      <w:tblGrid>
        <w:gridCol w:w="4727"/>
        <w:gridCol w:w="4666"/>
      </w:tblGrid>
      <w:tr w:rsidR="00564DA0" w:rsidRPr="00905F96" w:rsidTr="00E66605">
        <w:trPr>
          <w:trHeight w:val="1001"/>
        </w:trPr>
        <w:tc>
          <w:tcPr>
            <w:tcW w:w="5176" w:type="dxa"/>
          </w:tcPr>
          <w:p w:rsidR="00564DA0" w:rsidRPr="00D21C67" w:rsidRDefault="00564DA0" w:rsidP="00E66605">
            <w:pPr>
              <w:spacing w:line="276" w:lineRule="auto"/>
              <w:rPr>
                <w:rFonts w:ascii="Calibri" w:hAnsi="Calibri" w:cs="Calibri"/>
                <w:b/>
                <w:bCs/>
              </w:rPr>
            </w:pPr>
            <w:r>
              <w:rPr>
                <w:rFonts w:ascii="Calibri" w:hAnsi="Calibri" w:cs="Calibri"/>
                <w:b/>
                <w:bCs/>
                <w:sz w:val="22"/>
                <w:szCs w:val="22"/>
              </w:rPr>
              <w:t>Postup zadávania zákazky:</w:t>
            </w:r>
          </w:p>
        </w:tc>
        <w:tc>
          <w:tcPr>
            <w:tcW w:w="5087" w:type="dxa"/>
          </w:tcPr>
          <w:p w:rsidR="00564DA0" w:rsidRPr="00905F96" w:rsidRDefault="00564DA0" w:rsidP="00F6122C">
            <w:pPr>
              <w:pStyle w:val="Hlavika"/>
              <w:pBdr>
                <w:bottom w:val="single" w:sz="4" w:space="1" w:color="auto"/>
              </w:pBdr>
              <w:jc w:val="both"/>
              <w:rPr>
                <w:rFonts w:ascii="Calibri" w:hAnsi="Calibri" w:cs="Verdana"/>
                <w:sz w:val="20"/>
                <w:szCs w:val="20"/>
              </w:rPr>
            </w:pPr>
            <w:r w:rsidRPr="00905F96">
              <w:rPr>
                <w:rFonts w:ascii="Calibri" w:hAnsi="Calibri" w:cs="Calibri"/>
                <w:bCs/>
                <w:sz w:val="22"/>
                <w:szCs w:val="22"/>
              </w:rPr>
              <w:t>podľa § 113 - 116 a </w:t>
            </w:r>
            <w:proofErr w:type="spellStart"/>
            <w:r w:rsidRPr="00905F96">
              <w:rPr>
                <w:rFonts w:ascii="Calibri" w:hAnsi="Calibri" w:cs="Calibri"/>
                <w:bCs/>
                <w:sz w:val="22"/>
                <w:szCs w:val="22"/>
              </w:rPr>
              <w:t>násl</w:t>
            </w:r>
            <w:proofErr w:type="spellEnd"/>
            <w:r w:rsidRPr="00905F96">
              <w:rPr>
                <w:rFonts w:ascii="Calibri" w:hAnsi="Calibri" w:cs="Calibri"/>
                <w:bCs/>
                <w:sz w:val="22"/>
                <w:szCs w:val="22"/>
              </w:rPr>
              <w:t xml:space="preserve">. </w:t>
            </w:r>
            <w:r w:rsidRPr="00905F96">
              <w:rPr>
                <w:rFonts w:ascii="Calibri" w:hAnsi="Calibri" w:cs="Verdana"/>
                <w:b/>
                <w:sz w:val="22"/>
                <w:szCs w:val="22"/>
              </w:rPr>
              <w:t xml:space="preserve">zákona č. 343/2015 Z. z. o verejnom obstarávaní a o zmene a doplnení niektorých zákonov </w:t>
            </w:r>
            <w:r w:rsidRPr="00905F96">
              <w:rPr>
                <w:rFonts w:ascii="Calibri" w:hAnsi="Calibri" w:cs="Verdana"/>
                <w:sz w:val="22"/>
                <w:szCs w:val="22"/>
              </w:rPr>
              <w:t xml:space="preserve">v znení neskorších predpisov </w:t>
            </w:r>
          </w:p>
        </w:tc>
      </w:tr>
    </w:tbl>
    <w:p w:rsidR="00564DA0" w:rsidRDefault="00564DA0" w:rsidP="00984BB0">
      <w:pPr>
        <w:rPr>
          <w:rFonts w:ascii="Arial" w:hAnsi="Arial" w:cs="Arial"/>
          <w:b/>
          <w:bCs/>
        </w:rPr>
      </w:pPr>
    </w:p>
    <w:p w:rsidR="00564DA0" w:rsidRDefault="00564DA0" w:rsidP="00984BB0">
      <w:pPr>
        <w:rPr>
          <w:rFonts w:ascii="Arial" w:hAnsi="Arial" w:cs="Arial"/>
          <w:b/>
          <w:bCs/>
        </w:rPr>
      </w:pPr>
    </w:p>
    <w:p w:rsidR="00564DA0" w:rsidRDefault="00564DA0" w:rsidP="00984BB0">
      <w:pPr>
        <w:rPr>
          <w:rFonts w:ascii="Arial" w:hAnsi="Arial" w:cs="Arial"/>
          <w:b/>
          <w:bCs/>
        </w:rPr>
      </w:pPr>
    </w:p>
    <w:p w:rsidR="00564DA0" w:rsidRDefault="00564DA0" w:rsidP="00984BB0">
      <w:pPr>
        <w:rPr>
          <w:rFonts w:ascii="Arial" w:hAnsi="Arial" w:cs="Arial"/>
          <w:b/>
          <w:bCs/>
        </w:rPr>
      </w:pPr>
    </w:p>
    <w:p w:rsidR="00564DA0" w:rsidRDefault="00564DA0" w:rsidP="00984BB0">
      <w:pPr>
        <w:rPr>
          <w:rFonts w:ascii="Arial" w:hAnsi="Arial" w:cs="Arial"/>
          <w:b/>
          <w:bCs/>
        </w:rPr>
      </w:pPr>
    </w:p>
    <w:p w:rsidR="00564DA0" w:rsidRDefault="00564DA0" w:rsidP="00564DA0">
      <w:pPr>
        <w:tabs>
          <w:tab w:val="left" w:pos="5086"/>
        </w:tabs>
        <w:spacing w:line="276" w:lineRule="auto"/>
        <w:rPr>
          <w:rFonts w:ascii="Calibri" w:hAnsi="Calibri" w:cs="Calibri"/>
          <w:b/>
        </w:rPr>
      </w:pPr>
      <w:r w:rsidRPr="00D21C67">
        <w:rPr>
          <w:rFonts w:ascii="Calibri" w:hAnsi="Calibri" w:cs="Calibri"/>
          <w:b/>
          <w:sz w:val="22"/>
          <w:szCs w:val="22"/>
        </w:rPr>
        <w:t xml:space="preserve">Štatutárny </w:t>
      </w:r>
      <w:r>
        <w:rPr>
          <w:rFonts w:ascii="Calibri" w:hAnsi="Calibri" w:cs="Calibri"/>
          <w:b/>
          <w:sz w:val="22"/>
          <w:szCs w:val="22"/>
        </w:rPr>
        <w:t xml:space="preserve">orgán osoby podľa </w:t>
      </w:r>
      <w:r w:rsidRPr="00517A82">
        <w:rPr>
          <w:rFonts w:ascii="Calibri" w:hAnsi="Calibri" w:cs="Calibri"/>
          <w:b/>
          <w:sz w:val="22"/>
          <w:szCs w:val="22"/>
        </w:rPr>
        <w:t xml:space="preserve">§ </w:t>
      </w:r>
      <w:r w:rsidR="00F6122C">
        <w:rPr>
          <w:rFonts w:ascii="Calibri" w:hAnsi="Calibri" w:cs="Calibri"/>
          <w:b/>
          <w:sz w:val="22"/>
          <w:szCs w:val="22"/>
        </w:rPr>
        <w:t>7</w:t>
      </w:r>
      <w:r w:rsidRPr="00517A82">
        <w:rPr>
          <w:rFonts w:ascii="Calibri" w:hAnsi="Calibri" w:cs="Calibri"/>
          <w:b/>
          <w:sz w:val="22"/>
          <w:szCs w:val="22"/>
        </w:rPr>
        <w:t xml:space="preserve"> ods. </w:t>
      </w:r>
      <w:r w:rsidR="003B773C">
        <w:rPr>
          <w:rFonts w:ascii="Calibri" w:hAnsi="Calibri" w:cs="Calibri"/>
          <w:b/>
          <w:sz w:val="22"/>
          <w:szCs w:val="22"/>
        </w:rPr>
        <w:t>1</w:t>
      </w:r>
      <w:r w:rsidR="00F6122C">
        <w:rPr>
          <w:rFonts w:ascii="Calibri" w:hAnsi="Calibri" w:cs="Calibri"/>
          <w:b/>
          <w:sz w:val="22"/>
          <w:szCs w:val="22"/>
        </w:rPr>
        <w:t xml:space="preserve"> </w:t>
      </w:r>
      <w:r>
        <w:rPr>
          <w:rFonts w:ascii="Calibri" w:hAnsi="Calibri" w:cs="Calibri"/>
          <w:b/>
          <w:sz w:val="22"/>
          <w:szCs w:val="22"/>
        </w:rPr>
        <w:t xml:space="preserve">písm. </w:t>
      </w:r>
      <w:r w:rsidR="00F6122C">
        <w:rPr>
          <w:rFonts w:ascii="Calibri" w:hAnsi="Calibri" w:cs="Calibri"/>
          <w:b/>
          <w:sz w:val="22"/>
          <w:szCs w:val="22"/>
        </w:rPr>
        <w:t>b</w:t>
      </w:r>
      <w:r>
        <w:rPr>
          <w:rFonts w:ascii="Calibri" w:hAnsi="Calibri" w:cs="Calibri"/>
          <w:b/>
          <w:sz w:val="22"/>
          <w:szCs w:val="22"/>
        </w:rPr>
        <w:t>)</w:t>
      </w:r>
    </w:p>
    <w:p w:rsidR="00564DA0" w:rsidRPr="00F6122C" w:rsidRDefault="00564DA0" w:rsidP="00564DA0">
      <w:pPr>
        <w:tabs>
          <w:tab w:val="left" w:pos="4784"/>
        </w:tabs>
        <w:spacing w:line="276" w:lineRule="auto"/>
        <w:rPr>
          <w:rFonts w:ascii="Calibri" w:hAnsi="Calibri" w:cs="Calibri"/>
          <w:color w:val="FF0000"/>
        </w:rPr>
      </w:pPr>
      <w:r w:rsidRPr="00D21C67">
        <w:rPr>
          <w:rFonts w:ascii="Calibri" w:hAnsi="Calibri" w:cs="Calibri"/>
          <w:b/>
          <w:sz w:val="22"/>
          <w:szCs w:val="22"/>
        </w:rPr>
        <w:t>zákona o</w:t>
      </w:r>
      <w:r>
        <w:rPr>
          <w:rFonts w:ascii="Calibri" w:hAnsi="Calibri" w:cs="Calibri"/>
          <w:b/>
          <w:sz w:val="22"/>
          <w:szCs w:val="22"/>
        </w:rPr>
        <w:t> verejnom obstarávaní</w:t>
      </w:r>
      <w:r w:rsidRPr="00D21C67">
        <w:rPr>
          <w:rFonts w:ascii="Calibri" w:hAnsi="Calibri" w:cs="Calibri"/>
          <w:b/>
          <w:sz w:val="22"/>
          <w:szCs w:val="22"/>
        </w:rPr>
        <w:t>:</w:t>
      </w:r>
      <w:r>
        <w:rPr>
          <w:rFonts w:ascii="Calibri" w:hAnsi="Calibri" w:cs="Calibri"/>
          <w:b/>
          <w:sz w:val="22"/>
          <w:szCs w:val="22"/>
        </w:rPr>
        <w:t xml:space="preserve">         </w:t>
      </w:r>
      <w:r w:rsidR="00AC0402">
        <w:rPr>
          <w:rFonts w:ascii="Calibri" w:hAnsi="Calibri" w:cs="Calibri"/>
          <w:b/>
          <w:sz w:val="22"/>
          <w:szCs w:val="22"/>
        </w:rPr>
        <w:t xml:space="preserve">                      </w:t>
      </w:r>
      <w:r>
        <w:rPr>
          <w:rFonts w:ascii="Calibri" w:hAnsi="Calibri" w:cs="Calibri"/>
          <w:b/>
          <w:sz w:val="22"/>
          <w:szCs w:val="22"/>
        </w:rPr>
        <w:t xml:space="preserve"> </w:t>
      </w:r>
      <w:r w:rsidR="00AC0402" w:rsidRPr="00AC0402">
        <w:rPr>
          <w:rFonts w:ascii="Calibri" w:hAnsi="Calibri" w:cs="Calibri"/>
          <w:sz w:val="22"/>
          <w:szCs w:val="22"/>
        </w:rPr>
        <w:t>PaedDr.</w:t>
      </w:r>
      <w:r w:rsidRPr="00AC0402">
        <w:rPr>
          <w:rFonts w:ascii="Calibri" w:hAnsi="Calibri" w:cs="Calibri"/>
          <w:sz w:val="22"/>
          <w:szCs w:val="22"/>
        </w:rPr>
        <w:t xml:space="preserve"> </w:t>
      </w:r>
      <w:r w:rsidR="00DD5B20" w:rsidRPr="00AC0402">
        <w:rPr>
          <w:rFonts w:ascii="Arial" w:eastAsia="Calibri" w:hAnsi="Arial" w:cs="Arial"/>
          <w:sz w:val="20"/>
          <w:szCs w:val="20"/>
          <w:lang w:eastAsia="en-US"/>
        </w:rPr>
        <w:t xml:space="preserve">Branislav Baran, </w:t>
      </w:r>
      <w:r w:rsidR="00AC0402" w:rsidRPr="00AC0402">
        <w:rPr>
          <w:rFonts w:ascii="Arial" w:eastAsia="Calibri" w:hAnsi="Arial" w:cs="Arial"/>
          <w:sz w:val="20"/>
          <w:szCs w:val="20"/>
          <w:lang w:eastAsia="en-US"/>
        </w:rPr>
        <w:t xml:space="preserve">MBA </w:t>
      </w:r>
      <w:r w:rsidR="00DD5B20" w:rsidRPr="00AC0402">
        <w:rPr>
          <w:rFonts w:ascii="Arial" w:eastAsia="Calibri" w:hAnsi="Arial" w:cs="Arial"/>
          <w:sz w:val="20"/>
          <w:szCs w:val="20"/>
          <w:lang w:eastAsia="en-US"/>
        </w:rPr>
        <w:t>štatutárny zástupca</w:t>
      </w:r>
    </w:p>
    <w:p w:rsidR="00564DA0" w:rsidRDefault="00564DA0" w:rsidP="00564DA0">
      <w:pPr>
        <w:tabs>
          <w:tab w:val="left" w:pos="4784"/>
        </w:tabs>
        <w:spacing w:line="276" w:lineRule="auto"/>
        <w:rPr>
          <w:rFonts w:ascii="Calibri" w:hAnsi="Calibri" w:cs="Calibri"/>
        </w:rPr>
      </w:pPr>
      <w:r>
        <w:rPr>
          <w:rFonts w:ascii="Calibri" w:hAnsi="Calibri" w:cs="Calibri"/>
          <w:sz w:val="22"/>
          <w:szCs w:val="22"/>
        </w:rPr>
        <w:t xml:space="preserve">(ďalej len „verejný obstarávateľ“)                                    </w:t>
      </w:r>
      <w:r>
        <w:rPr>
          <w:rFonts w:ascii="Calibri" w:hAnsi="Calibri" w:cs="Calibri"/>
          <w:b/>
          <w:bCs/>
          <w:sz w:val="22"/>
          <w:szCs w:val="22"/>
        </w:rPr>
        <w:t xml:space="preserve"> </w:t>
      </w:r>
    </w:p>
    <w:p w:rsidR="00984BB0" w:rsidRPr="00FD172E" w:rsidRDefault="00984BB0" w:rsidP="00984BB0">
      <w:pPr>
        <w:rPr>
          <w:rFonts w:ascii="Arial" w:hAnsi="Arial" w:cs="Arial"/>
        </w:rPr>
      </w:pPr>
      <w:r w:rsidRPr="00FD172E">
        <w:rPr>
          <w:rFonts w:ascii="Arial" w:hAnsi="Arial" w:cs="Arial"/>
          <w:b/>
          <w:bCs/>
        </w:rPr>
        <w:br w:type="page"/>
      </w:r>
    </w:p>
    <w:tbl>
      <w:tblPr>
        <w:tblW w:w="0" w:type="auto"/>
        <w:tblInd w:w="-106" w:type="dxa"/>
        <w:tblLook w:val="00A0"/>
      </w:tblPr>
      <w:tblGrid>
        <w:gridCol w:w="9170"/>
      </w:tblGrid>
      <w:tr w:rsidR="00984BB0" w:rsidRPr="00FD172E" w:rsidTr="00E66605">
        <w:trPr>
          <w:trHeight w:val="87"/>
        </w:trPr>
        <w:tc>
          <w:tcPr>
            <w:tcW w:w="9170" w:type="dxa"/>
          </w:tcPr>
          <w:p w:rsidR="00984BB0" w:rsidRPr="0092669C" w:rsidRDefault="00984BB0" w:rsidP="00E66605">
            <w:pPr>
              <w:pStyle w:val="Nadpis5"/>
              <w:numPr>
                <w:ilvl w:val="0"/>
                <w:numId w:val="0"/>
              </w:numPr>
              <w:rPr>
                <w:rFonts w:ascii="Arial" w:hAnsi="Arial" w:cs="Arial"/>
                <w:color w:val="2E74B5"/>
              </w:rPr>
            </w:pPr>
            <w:r w:rsidRPr="0092669C">
              <w:rPr>
                <w:rFonts w:ascii="Arial" w:hAnsi="Arial" w:cs="Arial"/>
                <w:color w:val="2E74B5"/>
              </w:rPr>
              <w:lastRenderedPageBreak/>
              <w:t>OBSAH  SÚŤAŽNÝCH  PODKLADOV</w:t>
            </w:r>
          </w:p>
          <w:p w:rsidR="00984BB0" w:rsidRPr="00FD172E" w:rsidRDefault="00984BB0" w:rsidP="00E66605">
            <w:pPr>
              <w:tabs>
                <w:tab w:val="left" w:pos="540"/>
              </w:tabs>
              <w:ind w:left="540"/>
              <w:rPr>
                <w:rFonts w:ascii="Arial" w:hAnsi="Arial" w:cs="Arial"/>
                <w:b/>
                <w:bCs/>
                <w:caps/>
                <w:color w:val="2E74B5"/>
              </w:rPr>
            </w:pPr>
            <w:r w:rsidRPr="00FD172E">
              <w:rPr>
                <w:rFonts w:ascii="Arial" w:hAnsi="Arial" w:cs="Arial"/>
                <w:b/>
                <w:bCs/>
                <w:caps/>
                <w:color w:val="2E74B5"/>
                <w:sz w:val="22"/>
                <w:szCs w:val="22"/>
              </w:rPr>
              <w:t xml:space="preserve">A.1 Pokyny pre vypracovanie ponuky </w:t>
            </w:r>
          </w:p>
          <w:p w:rsidR="00984BB0" w:rsidRPr="00FD172E" w:rsidRDefault="00984BB0" w:rsidP="00E66605">
            <w:pPr>
              <w:tabs>
                <w:tab w:val="left" w:pos="540"/>
              </w:tabs>
              <w:ind w:left="540"/>
              <w:rPr>
                <w:rFonts w:ascii="Arial" w:hAnsi="Arial" w:cs="Arial"/>
                <w:b/>
                <w:bCs/>
                <w:sz w:val="18"/>
                <w:szCs w:val="18"/>
              </w:rPr>
            </w:pPr>
          </w:p>
          <w:p w:rsidR="00984BB0" w:rsidRPr="00FD172E" w:rsidRDefault="00984BB0" w:rsidP="00E66605">
            <w:pPr>
              <w:tabs>
                <w:tab w:val="left" w:pos="540"/>
              </w:tabs>
              <w:ind w:left="540"/>
              <w:rPr>
                <w:rFonts w:ascii="Arial" w:hAnsi="Arial" w:cs="Arial"/>
                <w:b/>
                <w:bCs/>
                <w:caps/>
                <w:sz w:val="18"/>
                <w:szCs w:val="18"/>
              </w:rPr>
            </w:pPr>
            <w:r w:rsidRPr="00FD172E">
              <w:rPr>
                <w:rFonts w:ascii="Arial" w:hAnsi="Arial" w:cs="Arial"/>
                <w:b/>
                <w:bCs/>
                <w:caps/>
                <w:sz w:val="18"/>
                <w:szCs w:val="18"/>
              </w:rPr>
              <w:t xml:space="preserve">Časť I. </w:t>
            </w:r>
          </w:p>
          <w:p w:rsidR="00984BB0" w:rsidRPr="00FD172E" w:rsidRDefault="00984BB0" w:rsidP="00E66605">
            <w:pPr>
              <w:tabs>
                <w:tab w:val="left" w:pos="540"/>
              </w:tabs>
              <w:ind w:left="540"/>
              <w:rPr>
                <w:rFonts w:ascii="Arial" w:hAnsi="Arial" w:cs="Arial"/>
                <w:b/>
                <w:bCs/>
                <w:caps/>
                <w:color w:val="2E74B5"/>
                <w:sz w:val="18"/>
                <w:szCs w:val="18"/>
              </w:rPr>
            </w:pPr>
            <w:r w:rsidRPr="00FD172E">
              <w:rPr>
                <w:rFonts w:ascii="Arial" w:hAnsi="Arial" w:cs="Arial"/>
                <w:b/>
                <w:bCs/>
                <w:caps/>
                <w:color w:val="2E74B5"/>
                <w:sz w:val="18"/>
                <w:szCs w:val="18"/>
              </w:rPr>
              <w:t xml:space="preserve">Všeobecné informácie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Identifikácia verejného obstarávateľa</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Predmet zákazky</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Rozdelenie predmetu zákazky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Variantné riešenie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Miesto a termín plnenia predmetu zákazky</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Zdroj finančných prostriedkov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Typ zmluvy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 xml:space="preserve">Lehota viazanosti ponuky - platnosť ponuky </w:t>
            </w:r>
          </w:p>
          <w:p w:rsidR="00984BB0" w:rsidRPr="00FD172E" w:rsidRDefault="00984BB0" w:rsidP="00E66605">
            <w:pPr>
              <w:tabs>
                <w:tab w:val="left" w:pos="0"/>
              </w:tabs>
              <w:ind w:hanging="427"/>
              <w:rPr>
                <w:rFonts w:ascii="Arial" w:hAnsi="Arial" w:cs="Arial"/>
                <w:sz w:val="18"/>
                <w:szCs w:val="18"/>
              </w:rPr>
            </w:pPr>
          </w:p>
          <w:p w:rsidR="00984BB0" w:rsidRPr="00FD172E" w:rsidRDefault="00984BB0" w:rsidP="00E66605">
            <w:pPr>
              <w:tabs>
                <w:tab w:val="left" w:pos="567"/>
              </w:tabs>
              <w:ind w:left="565" w:hanging="427"/>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II. </w:t>
            </w:r>
          </w:p>
          <w:p w:rsidR="00984BB0" w:rsidRPr="00FD172E" w:rsidRDefault="00984BB0" w:rsidP="00E66605">
            <w:pPr>
              <w:tabs>
                <w:tab w:val="left" w:pos="567"/>
              </w:tabs>
              <w:ind w:left="565" w:hanging="427"/>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Dorozumievanie a vysvetľovanie </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Dorozumievanie medzi verejným obstarávateľom, záujemcami a uchádzačmi</w:t>
            </w:r>
          </w:p>
          <w:p w:rsidR="00984BB0" w:rsidRPr="00FD172E" w:rsidRDefault="00984BB0" w:rsidP="00E66605">
            <w:pPr>
              <w:numPr>
                <w:ilvl w:val="0"/>
                <w:numId w:val="3"/>
              </w:numPr>
              <w:tabs>
                <w:tab w:val="left" w:pos="0"/>
              </w:tabs>
              <w:ind w:left="567" w:hanging="427"/>
              <w:rPr>
                <w:rFonts w:ascii="Arial" w:hAnsi="Arial" w:cs="Arial"/>
                <w:sz w:val="18"/>
                <w:szCs w:val="18"/>
              </w:rPr>
            </w:pPr>
            <w:r w:rsidRPr="00FD172E">
              <w:rPr>
                <w:rFonts w:ascii="Arial" w:hAnsi="Arial" w:cs="Arial"/>
                <w:sz w:val="18"/>
                <w:szCs w:val="18"/>
              </w:rPr>
              <w:t>Vysvetľovanie súťažných podkladov</w:t>
            </w:r>
          </w:p>
          <w:p w:rsidR="00984BB0" w:rsidRPr="00FD172E" w:rsidRDefault="00984BB0" w:rsidP="00E66605">
            <w:pPr>
              <w:numPr>
                <w:ilvl w:val="0"/>
                <w:numId w:val="3"/>
              </w:numPr>
              <w:tabs>
                <w:tab w:val="left" w:pos="0"/>
                <w:tab w:val="left" w:pos="540"/>
              </w:tabs>
              <w:ind w:left="567" w:hanging="427"/>
              <w:rPr>
                <w:rFonts w:ascii="Arial" w:hAnsi="Arial" w:cs="Arial"/>
                <w:b/>
                <w:bCs/>
                <w:sz w:val="18"/>
                <w:szCs w:val="18"/>
              </w:rPr>
            </w:pPr>
            <w:r w:rsidRPr="00FD172E">
              <w:rPr>
                <w:rFonts w:ascii="Arial" w:hAnsi="Arial" w:cs="Arial"/>
                <w:sz w:val="18"/>
                <w:szCs w:val="18"/>
              </w:rPr>
              <w:t xml:space="preserve">Obhliadka miesta </w:t>
            </w:r>
            <w:r w:rsidRPr="00FD172E">
              <w:rPr>
                <w:rFonts w:ascii="Arial" w:hAnsi="Arial" w:cs="Arial"/>
                <w:bCs/>
                <w:sz w:val="18"/>
                <w:szCs w:val="18"/>
              </w:rPr>
              <w:t xml:space="preserve">dodania predmetu zákazky </w:t>
            </w:r>
          </w:p>
          <w:p w:rsidR="00984BB0" w:rsidRPr="00FD172E" w:rsidRDefault="00984BB0" w:rsidP="00E66605">
            <w:pPr>
              <w:tabs>
                <w:tab w:val="left" w:pos="540"/>
              </w:tabs>
              <w:ind w:left="567" w:hanging="427"/>
              <w:rPr>
                <w:rFonts w:ascii="Arial" w:hAnsi="Arial" w:cs="Arial"/>
                <w:b/>
                <w:bCs/>
                <w:sz w:val="18"/>
                <w:szCs w:val="18"/>
              </w:rPr>
            </w:pPr>
          </w:p>
          <w:p w:rsidR="00984BB0" w:rsidRPr="00FD172E" w:rsidRDefault="00984BB0" w:rsidP="00E66605">
            <w:pPr>
              <w:tabs>
                <w:tab w:val="left" w:pos="540"/>
              </w:tabs>
              <w:rPr>
                <w:rFonts w:ascii="Arial" w:hAnsi="Arial" w:cs="Arial"/>
                <w:b/>
                <w:bCs/>
                <w:caps/>
                <w:sz w:val="18"/>
                <w:szCs w:val="18"/>
              </w:rPr>
            </w:pPr>
            <w:r w:rsidRPr="00FD172E">
              <w:rPr>
                <w:rFonts w:ascii="Arial" w:hAnsi="Arial" w:cs="Arial"/>
                <w:b/>
                <w:bCs/>
                <w:caps/>
                <w:sz w:val="18"/>
                <w:szCs w:val="18"/>
              </w:rPr>
              <w:t xml:space="preserve">             Časť III. </w:t>
            </w:r>
          </w:p>
          <w:p w:rsidR="00984BB0" w:rsidRPr="00FD172E" w:rsidRDefault="00984BB0" w:rsidP="00E66605">
            <w:pPr>
              <w:tabs>
                <w:tab w:val="left" w:pos="540"/>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Príprava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Vyhotovenie ponuky</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Jazyk ponuky</w:t>
            </w:r>
          </w:p>
          <w:p w:rsidR="00984BB0" w:rsidRPr="00FD172E" w:rsidRDefault="0062041D" w:rsidP="00E66605">
            <w:pPr>
              <w:numPr>
                <w:ilvl w:val="0"/>
                <w:numId w:val="3"/>
              </w:numPr>
              <w:tabs>
                <w:tab w:val="left" w:pos="567"/>
              </w:tabs>
              <w:ind w:hanging="1410"/>
              <w:rPr>
                <w:rFonts w:ascii="Arial" w:hAnsi="Arial" w:cs="Arial"/>
                <w:sz w:val="18"/>
                <w:szCs w:val="18"/>
              </w:rPr>
            </w:pPr>
            <w:r>
              <w:rPr>
                <w:rFonts w:ascii="Arial" w:hAnsi="Arial" w:cs="Arial"/>
                <w:sz w:val="18"/>
                <w:szCs w:val="18"/>
              </w:rPr>
              <w:t>Ceny a mena uvádzané v ponuke</w:t>
            </w:r>
            <w:r w:rsidR="00984BB0" w:rsidRPr="00FD172E">
              <w:rPr>
                <w:rFonts w:ascii="Arial" w:hAnsi="Arial" w:cs="Arial"/>
                <w:sz w:val="18"/>
                <w:szCs w:val="18"/>
              </w:rPr>
              <w:t xml:space="preserve"> </w:t>
            </w:r>
          </w:p>
          <w:p w:rsidR="00984BB0" w:rsidRPr="00FD172E" w:rsidRDefault="006A6060" w:rsidP="00E66605">
            <w:pPr>
              <w:numPr>
                <w:ilvl w:val="0"/>
                <w:numId w:val="3"/>
              </w:numPr>
              <w:tabs>
                <w:tab w:val="left" w:pos="567"/>
              </w:tabs>
              <w:ind w:hanging="1410"/>
              <w:rPr>
                <w:rFonts w:ascii="Arial" w:hAnsi="Arial" w:cs="Arial"/>
                <w:sz w:val="18"/>
                <w:szCs w:val="18"/>
              </w:rPr>
            </w:pPr>
            <w:r>
              <w:rPr>
                <w:rFonts w:ascii="Arial" w:hAnsi="Arial" w:cs="Arial"/>
                <w:sz w:val="18"/>
                <w:szCs w:val="18"/>
              </w:rPr>
              <w:t>Zmluvn</w:t>
            </w:r>
            <w:r w:rsidR="00984BB0" w:rsidRPr="00FD172E">
              <w:rPr>
                <w:rFonts w:ascii="Arial" w:hAnsi="Arial" w:cs="Arial"/>
                <w:sz w:val="18"/>
                <w:szCs w:val="18"/>
              </w:rPr>
              <w:t>á cena</w:t>
            </w:r>
            <w:r>
              <w:rPr>
                <w:rFonts w:ascii="Arial" w:hAnsi="Arial" w:cs="Arial"/>
                <w:sz w:val="18"/>
                <w:szCs w:val="18"/>
              </w:rPr>
              <w:t xml:space="preserve"> uvádzané v ponuke</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Zábezpeka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Obsah ponuky – náležitosti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Náklady na ponuku</w:t>
            </w:r>
          </w:p>
          <w:p w:rsidR="00984BB0" w:rsidRPr="00FD172E" w:rsidRDefault="00984BB0" w:rsidP="00E66605">
            <w:pPr>
              <w:tabs>
                <w:tab w:val="left" w:pos="567"/>
              </w:tabs>
              <w:rPr>
                <w:rFonts w:ascii="Arial" w:hAnsi="Arial" w:cs="Arial"/>
                <w:sz w:val="18"/>
                <w:szCs w:val="18"/>
              </w:rPr>
            </w:pPr>
          </w:p>
          <w:p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IV. </w:t>
            </w:r>
          </w:p>
          <w:p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Predkladanie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Uchádzač</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Vyhotovenie a predloženie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Označenie obálky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Miesto a lehota na predkladanie ponuky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Doplnenie, zmena a odvolanie ponuky</w:t>
            </w:r>
          </w:p>
          <w:p w:rsidR="00984BB0" w:rsidRPr="00FD172E" w:rsidRDefault="00984BB0" w:rsidP="00E66605">
            <w:pPr>
              <w:tabs>
                <w:tab w:val="left" w:pos="567"/>
              </w:tabs>
              <w:ind w:left="1410"/>
              <w:rPr>
                <w:rFonts w:ascii="Arial" w:hAnsi="Arial" w:cs="Arial"/>
                <w:sz w:val="18"/>
                <w:szCs w:val="18"/>
              </w:rPr>
            </w:pPr>
            <w:r w:rsidRPr="00FD172E">
              <w:rPr>
                <w:rFonts w:ascii="Arial" w:hAnsi="Arial" w:cs="Arial"/>
                <w:sz w:val="18"/>
                <w:szCs w:val="18"/>
              </w:rPr>
              <w:t xml:space="preserve"> </w:t>
            </w:r>
          </w:p>
          <w:p w:rsidR="00984BB0" w:rsidRPr="00FD172E" w:rsidRDefault="00984BB0" w:rsidP="00E66605">
            <w:pPr>
              <w:tabs>
                <w:tab w:val="left" w:pos="567"/>
              </w:tabs>
              <w:rPr>
                <w:rFonts w:ascii="Arial" w:hAnsi="Arial" w:cs="Arial"/>
                <w:b/>
                <w:bCs/>
                <w:caps/>
                <w:sz w:val="18"/>
                <w:szCs w:val="18"/>
              </w:rPr>
            </w:pPr>
            <w:r w:rsidRPr="00FD172E">
              <w:rPr>
                <w:rFonts w:ascii="Arial" w:hAnsi="Arial" w:cs="Arial"/>
                <w:sz w:val="18"/>
                <w:szCs w:val="18"/>
              </w:rPr>
              <w:tab/>
            </w:r>
            <w:r w:rsidRPr="00FD172E">
              <w:rPr>
                <w:rFonts w:ascii="Arial" w:hAnsi="Arial" w:cs="Arial"/>
                <w:b/>
                <w:bCs/>
                <w:caps/>
                <w:sz w:val="18"/>
                <w:szCs w:val="18"/>
              </w:rPr>
              <w:t xml:space="preserve">Časť V. </w:t>
            </w:r>
          </w:p>
          <w:p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Otváranie a vyhodnotenie ponúk</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Otváranie ponúk</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Splnenie podmienok účasti uchádzačov </w:t>
            </w:r>
          </w:p>
          <w:p w:rsidR="00984BB0" w:rsidRPr="00FD172E" w:rsidRDefault="00984BB0" w:rsidP="00E66605">
            <w:pPr>
              <w:numPr>
                <w:ilvl w:val="0"/>
                <w:numId w:val="3"/>
              </w:numPr>
              <w:tabs>
                <w:tab w:val="left" w:pos="567"/>
              </w:tabs>
              <w:ind w:hanging="1410"/>
              <w:rPr>
                <w:rFonts w:ascii="Arial" w:hAnsi="Arial" w:cs="Arial"/>
                <w:sz w:val="18"/>
                <w:szCs w:val="18"/>
              </w:rPr>
            </w:pPr>
            <w:r w:rsidRPr="00FD172E">
              <w:rPr>
                <w:rFonts w:ascii="Arial" w:hAnsi="Arial" w:cs="Arial"/>
                <w:sz w:val="18"/>
                <w:szCs w:val="18"/>
              </w:rPr>
              <w:t xml:space="preserve">Vyhodnotenie ponúk </w:t>
            </w:r>
          </w:p>
          <w:p w:rsidR="00984BB0" w:rsidRPr="00FD172E" w:rsidRDefault="00984BB0" w:rsidP="00E66605">
            <w:pPr>
              <w:tabs>
                <w:tab w:val="left" w:pos="567"/>
              </w:tabs>
              <w:rPr>
                <w:rFonts w:ascii="Arial" w:hAnsi="Arial" w:cs="Arial"/>
                <w:b/>
                <w:bCs/>
                <w:sz w:val="18"/>
                <w:szCs w:val="18"/>
              </w:rPr>
            </w:pPr>
          </w:p>
          <w:p w:rsidR="00984BB0" w:rsidRPr="00FD172E" w:rsidRDefault="00984BB0" w:rsidP="00E66605">
            <w:pPr>
              <w:tabs>
                <w:tab w:val="left" w:pos="567"/>
              </w:tabs>
              <w:rPr>
                <w:rFonts w:ascii="Arial" w:hAnsi="Arial" w:cs="Arial"/>
                <w:b/>
                <w:bCs/>
                <w:caps/>
                <w:sz w:val="18"/>
                <w:szCs w:val="18"/>
              </w:rPr>
            </w:pPr>
            <w:r w:rsidRPr="00FD172E">
              <w:rPr>
                <w:rFonts w:ascii="Arial" w:hAnsi="Arial" w:cs="Arial"/>
                <w:b/>
                <w:bCs/>
                <w:sz w:val="18"/>
                <w:szCs w:val="18"/>
              </w:rPr>
              <w:tab/>
            </w:r>
            <w:r w:rsidRPr="00FD172E">
              <w:rPr>
                <w:rFonts w:ascii="Arial" w:hAnsi="Arial" w:cs="Arial"/>
                <w:b/>
                <w:bCs/>
                <w:caps/>
                <w:sz w:val="18"/>
                <w:szCs w:val="18"/>
              </w:rPr>
              <w:t xml:space="preserve">Časť VI. </w:t>
            </w:r>
          </w:p>
          <w:p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Dôvernosť vo verejnom obstarávaní</w:t>
            </w:r>
          </w:p>
          <w:p w:rsidR="00984BB0" w:rsidRPr="00FD172E" w:rsidRDefault="00984BB0" w:rsidP="00E66605">
            <w:pPr>
              <w:numPr>
                <w:ilvl w:val="0"/>
                <w:numId w:val="3"/>
              </w:numPr>
              <w:tabs>
                <w:tab w:val="left" w:pos="567"/>
              </w:tabs>
              <w:ind w:hanging="1410"/>
              <w:rPr>
                <w:rFonts w:ascii="Arial" w:hAnsi="Arial" w:cs="Arial"/>
                <w:b/>
                <w:bCs/>
                <w:caps/>
                <w:sz w:val="18"/>
                <w:szCs w:val="18"/>
              </w:rPr>
            </w:pPr>
            <w:r w:rsidRPr="00FD172E">
              <w:rPr>
                <w:rFonts w:ascii="Arial" w:hAnsi="Arial" w:cs="Arial"/>
                <w:sz w:val="18"/>
                <w:szCs w:val="18"/>
              </w:rPr>
              <w:t xml:space="preserve">Dôvernosť procesu verejného obstarávania </w:t>
            </w:r>
          </w:p>
          <w:p w:rsidR="00984BB0" w:rsidRPr="00FD172E" w:rsidRDefault="00984BB0" w:rsidP="00E66605">
            <w:pPr>
              <w:tabs>
                <w:tab w:val="left" w:pos="567"/>
              </w:tabs>
              <w:ind w:left="1410" w:hanging="843"/>
              <w:rPr>
                <w:rFonts w:ascii="Arial" w:hAnsi="Arial" w:cs="Arial"/>
                <w:b/>
                <w:bCs/>
                <w:sz w:val="18"/>
                <w:szCs w:val="18"/>
              </w:rPr>
            </w:pPr>
          </w:p>
          <w:p w:rsidR="00984BB0" w:rsidRPr="00FD172E" w:rsidRDefault="00984BB0" w:rsidP="00E66605">
            <w:pPr>
              <w:tabs>
                <w:tab w:val="left" w:pos="567"/>
              </w:tabs>
              <w:ind w:left="1410" w:hanging="843"/>
              <w:rPr>
                <w:rFonts w:ascii="Arial" w:hAnsi="Arial" w:cs="Arial"/>
                <w:b/>
                <w:bCs/>
                <w:caps/>
                <w:sz w:val="18"/>
                <w:szCs w:val="18"/>
              </w:rPr>
            </w:pPr>
            <w:r w:rsidRPr="00FD172E">
              <w:rPr>
                <w:rFonts w:ascii="Arial" w:hAnsi="Arial" w:cs="Arial"/>
                <w:b/>
                <w:bCs/>
                <w:caps/>
                <w:sz w:val="18"/>
                <w:szCs w:val="18"/>
              </w:rPr>
              <w:t xml:space="preserve">Časť VII. </w:t>
            </w:r>
          </w:p>
          <w:p w:rsidR="00984BB0" w:rsidRPr="00FD172E" w:rsidRDefault="00984BB0" w:rsidP="00E66605">
            <w:pPr>
              <w:tabs>
                <w:tab w:val="left" w:pos="567"/>
              </w:tabs>
              <w:rPr>
                <w:rFonts w:ascii="Arial" w:hAnsi="Arial" w:cs="Arial"/>
                <w:b/>
                <w:bCs/>
                <w:caps/>
                <w:color w:val="2E74B5"/>
                <w:sz w:val="18"/>
                <w:szCs w:val="18"/>
              </w:rPr>
            </w:pPr>
            <w:r w:rsidRPr="00FD172E">
              <w:rPr>
                <w:rFonts w:ascii="Arial" w:hAnsi="Arial" w:cs="Arial"/>
                <w:b/>
                <w:bCs/>
                <w:caps/>
                <w:sz w:val="18"/>
                <w:szCs w:val="18"/>
              </w:rPr>
              <w:tab/>
            </w:r>
            <w:r w:rsidRPr="00FD172E">
              <w:rPr>
                <w:rFonts w:ascii="Arial" w:hAnsi="Arial" w:cs="Arial"/>
                <w:b/>
                <w:bCs/>
                <w:caps/>
                <w:color w:val="2E74B5"/>
                <w:sz w:val="18"/>
                <w:szCs w:val="18"/>
              </w:rPr>
              <w:t xml:space="preserve">Prijatie ponuky </w:t>
            </w:r>
          </w:p>
          <w:p w:rsidR="00984BB0" w:rsidRPr="00FD172E" w:rsidRDefault="00984BB0" w:rsidP="00E6660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výsledku vyhodnotenia ponúk </w:t>
            </w:r>
          </w:p>
          <w:p w:rsidR="00984BB0" w:rsidRPr="00FD172E" w:rsidRDefault="00984BB0" w:rsidP="00E6660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Uzavretie zmluvy </w:t>
            </w:r>
          </w:p>
          <w:p w:rsidR="00984BB0" w:rsidRPr="00FD172E" w:rsidRDefault="00984BB0" w:rsidP="00E66605">
            <w:pPr>
              <w:numPr>
                <w:ilvl w:val="0"/>
                <w:numId w:val="3"/>
              </w:numPr>
              <w:tabs>
                <w:tab w:val="left" w:pos="540"/>
              </w:tabs>
              <w:ind w:hanging="1410"/>
              <w:rPr>
                <w:rFonts w:ascii="Arial" w:hAnsi="Arial" w:cs="Arial"/>
                <w:sz w:val="18"/>
                <w:szCs w:val="18"/>
              </w:rPr>
            </w:pPr>
            <w:r w:rsidRPr="00FD172E">
              <w:rPr>
                <w:rFonts w:ascii="Arial" w:hAnsi="Arial" w:cs="Arial"/>
                <w:sz w:val="18"/>
                <w:szCs w:val="18"/>
              </w:rPr>
              <w:t xml:space="preserve">Informácia o subdodávateľoch  </w:t>
            </w:r>
          </w:p>
          <w:p w:rsidR="00984BB0" w:rsidRPr="00FD172E" w:rsidRDefault="00984BB0" w:rsidP="00E66605">
            <w:pPr>
              <w:numPr>
                <w:ilvl w:val="0"/>
                <w:numId w:val="3"/>
              </w:numPr>
              <w:tabs>
                <w:tab w:val="left" w:pos="540"/>
              </w:tabs>
              <w:ind w:hanging="1410"/>
              <w:rPr>
                <w:rFonts w:ascii="Arial" w:hAnsi="Arial" w:cs="Arial"/>
                <w:sz w:val="18"/>
                <w:szCs w:val="18"/>
              </w:rPr>
            </w:pPr>
            <w:r w:rsidRPr="00FD172E">
              <w:rPr>
                <w:rFonts w:ascii="Arial" w:hAnsi="Arial" w:cs="Arial"/>
                <w:sz w:val="18"/>
                <w:szCs w:val="18"/>
              </w:rPr>
              <w:t>Zrušenie použitého postupu zadávania zákazky</w:t>
            </w:r>
          </w:p>
          <w:p w:rsidR="00984BB0" w:rsidRPr="00FD172E" w:rsidRDefault="00984BB0" w:rsidP="00E66605">
            <w:pPr>
              <w:numPr>
                <w:ilvl w:val="0"/>
                <w:numId w:val="3"/>
              </w:numPr>
              <w:tabs>
                <w:tab w:val="left" w:pos="540"/>
              </w:tabs>
              <w:ind w:hanging="1410"/>
              <w:rPr>
                <w:rFonts w:ascii="Arial" w:hAnsi="Arial" w:cs="Arial"/>
                <w:sz w:val="18"/>
                <w:szCs w:val="18"/>
              </w:rPr>
            </w:pPr>
            <w:r>
              <w:rPr>
                <w:rFonts w:ascii="Arial" w:hAnsi="Arial" w:cs="Arial"/>
                <w:sz w:val="18"/>
                <w:szCs w:val="18"/>
              </w:rPr>
              <w:t>G</w:t>
            </w:r>
            <w:r w:rsidRPr="00FD172E">
              <w:rPr>
                <w:rFonts w:ascii="Arial" w:hAnsi="Arial" w:cs="Arial"/>
                <w:sz w:val="18"/>
                <w:szCs w:val="18"/>
              </w:rPr>
              <w:t xml:space="preserve">enerálna klauzula </w:t>
            </w:r>
          </w:p>
          <w:p w:rsidR="00984BB0" w:rsidRPr="00FD172E" w:rsidRDefault="00984BB0" w:rsidP="00E66605">
            <w:pPr>
              <w:tabs>
                <w:tab w:val="left" w:pos="540"/>
              </w:tabs>
              <w:rPr>
                <w:rFonts w:ascii="Arial" w:hAnsi="Arial" w:cs="Arial"/>
                <w:sz w:val="18"/>
                <w:szCs w:val="18"/>
              </w:rPr>
            </w:pPr>
          </w:p>
          <w:p w:rsidR="00984BB0" w:rsidRPr="00FD172E" w:rsidRDefault="00984BB0" w:rsidP="00E66605">
            <w:pPr>
              <w:tabs>
                <w:tab w:val="left" w:pos="540"/>
              </w:tabs>
              <w:rPr>
                <w:rFonts w:ascii="Arial" w:hAnsi="Arial" w:cs="Arial"/>
                <w:b/>
                <w:bCs/>
                <w:caps/>
                <w:color w:val="2E74B5"/>
              </w:rPr>
            </w:pPr>
            <w:r w:rsidRPr="00FD172E">
              <w:rPr>
                <w:rFonts w:ascii="Arial" w:hAnsi="Arial" w:cs="Arial"/>
                <w:sz w:val="18"/>
                <w:szCs w:val="18"/>
              </w:rPr>
              <w:tab/>
            </w:r>
            <w:r w:rsidRPr="00FD172E">
              <w:rPr>
                <w:rFonts w:ascii="Arial" w:hAnsi="Arial" w:cs="Arial"/>
                <w:b/>
                <w:bCs/>
                <w:caps/>
                <w:color w:val="2E74B5"/>
              </w:rPr>
              <w:t>A2. Podmienky účasti uchádzačov</w:t>
            </w:r>
          </w:p>
          <w:p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ab/>
              <w:t xml:space="preserve">A3. Kritérium na vyhodnotenie ponúk a spôsob jeho   </w:t>
            </w:r>
          </w:p>
          <w:p w:rsidR="00984BB0" w:rsidRPr="00FD172E" w:rsidRDefault="00984BB0" w:rsidP="00E66605">
            <w:pPr>
              <w:tabs>
                <w:tab w:val="left" w:pos="540"/>
              </w:tabs>
              <w:ind w:left="957" w:hanging="957"/>
              <w:rPr>
                <w:rFonts w:ascii="Arial" w:hAnsi="Arial" w:cs="Arial"/>
                <w:b/>
                <w:bCs/>
                <w:caps/>
                <w:color w:val="2E74B5"/>
              </w:rPr>
            </w:pPr>
            <w:r w:rsidRPr="00FD172E">
              <w:rPr>
                <w:rFonts w:ascii="Arial" w:hAnsi="Arial" w:cs="Arial"/>
                <w:b/>
                <w:bCs/>
                <w:caps/>
                <w:color w:val="2E74B5"/>
              </w:rPr>
              <w:t xml:space="preserve">               vyhodnotenia  </w:t>
            </w:r>
          </w:p>
          <w:p w:rsidR="00984BB0" w:rsidRPr="00FD172E" w:rsidRDefault="00984BB0" w:rsidP="00E66605">
            <w:pPr>
              <w:tabs>
                <w:tab w:val="left" w:pos="540"/>
              </w:tabs>
              <w:ind w:left="1134" w:hanging="1134"/>
              <w:rPr>
                <w:rFonts w:ascii="Arial" w:hAnsi="Arial" w:cs="Arial"/>
                <w:b/>
                <w:bCs/>
                <w:caps/>
                <w:color w:val="2E74B5"/>
              </w:rPr>
            </w:pPr>
            <w:r w:rsidRPr="00FD172E">
              <w:rPr>
                <w:rFonts w:ascii="Arial" w:hAnsi="Arial" w:cs="Arial"/>
                <w:b/>
                <w:bCs/>
                <w:caps/>
                <w:color w:val="2E74B5"/>
              </w:rPr>
              <w:tab/>
              <w:t xml:space="preserve">B1. Opis predmetu zákazky a spôsob určenia ceny </w:t>
            </w:r>
          </w:p>
          <w:p w:rsidR="00984BB0" w:rsidRPr="00FD172E" w:rsidRDefault="00984BB0" w:rsidP="00E66605">
            <w:pPr>
              <w:tabs>
                <w:tab w:val="left" w:pos="540"/>
              </w:tabs>
              <w:rPr>
                <w:rFonts w:ascii="Arial" w:hAnsi="Arial" w:cs="Arial"/>
                <w:b/>
                <w:bCs/>
                <w:caps/>
                <w:color w:val="2E74B5"/>
              </w:rPr>
            </w:pPr>
            <w:r w:rsidRPr="00FD172E">
              <w:rPr>
                <w:rFonts w:ascii="Arial" w:hAnsi="Arial" w:cs="Arial"/>
                <w:b/>
                <w:bCs/>
                <w:caps/>
                <w:color w:val="2E74B5"/>
              </w:rPr>
              <w:tab/>
              <w:t>B2. Obchodné podmienky dodania predmetu zákazky</w:t>
            </w:r>
          </w:p>
          <w:p w:rsidR="00984BB0" w:rsidRDefault="00984BB0" w:rsidP="00E66605">
            <w:pPr>
              <w:tabs>
                <w:tab w:val="left" w:pos="540"/>
              </w:tabs>
              <w:rPr>
                <w:rFonts w:ascii="Arial" w:hAnsi="Arial" w:cs="Arial"/>
                <w:b/>
                <w:bCs/>
                <w:caps/>
                <w:color w:val="2E74B5"/>
              </w:rPr>
            </w:pPr>
            <w:r>
              <w:rPr>
                <w:rFonts w:ascii="Arial" w:hAnsi="Arial" w:cs="Arial"/>
                <w:b/>
                <w:bCs/>
                <w:caps/>
                <w:color w:val="2E74B5"/>
              </w:rPr>
              <w:tab/>
              <w:t xml:space="preserve">C.   Prílohy súťažných podkladov </w:t>
            </w:r>
          </w:p>
          <w:p w:rsidR="00984BB0" w:rsidRPr="00FD172E" w:rsidRDefault="00984BB0" w:rsidP="00E66605">
            <w:pPr>
              <w:tabs>
                <w:tab w:val="left" w:pos="540"/>
              </w:tabs>
              <w:rPr>
                <w:rFonts w:ascii="Arial" w:hAnsi="Arial" w:cs="Arial"/>
              </w:rPr>
            </w:pPr>
            <w:r w:rsidRPr="00FD172E">
              <w:rPr>
                <w:rFonts w:ascii="Arial" w:hAnsi="Arial" w:cs="Arial"/>
                <w:b/>
                <w:bCs/>
                <w:caps/>
              </w:rPr>
              <w:tab/>
            </w:r>
          </w:p>
        </w:tc>
      </w:tr>
    </w:tbl>
    <w:p w:rsidR="00984BB0" w:rsidRPr="00FD172E" w:rsidRDefault="00984BB0" w:rsidP="00984BB0">
      <w:pPr>
        <w:jc w:val="center"/>
        <w:rPr>
          <w:rFonts w:ascii="Arial" w:hAnsi="Arial" w:cs="Arial"/>
          <w:color w:val="FF0000"/>
          <w:sz w:val="28"/>
          <w:szCs w:val="28"/>
        </w:rPr>
      </w:pPr>
    </w:p>
    <w:p w:rsidR="00984BB0" w:rsidRPr="00FD172E" w:rsidRDefault="00984BB0" w:rsidP="00984BB0">
      <w:pPr>
        <w:widowControl/>
        <w:suppressAutoHyphens w:val="0"/>
        <w:rPr>
          <w:rFonts w:ascii="Arial" w:hAnsi="Arial" w:cs="Arial"/>
          <w:color w:val="FF0000"/>
          <w:sz w:val="28"/>
          <w:szCs w:val="28"/>
        </w:rPr>
      </w:pPr>
    </w:p>
    <w:p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 xml:space="preserve">ÚVODNÉ USTANOVENIA </w:t>
      </w:r>
    </w:p>
    <w:p w:rsidR="00984BB0" w:rsidRPr="00FD172E" w:rsidRDefault="00984BB0" w:rsidP="00984BB0">
      <w:pPr>
        <w:jc w:val="center"/>
        <w:rPr>
          <w:rFonts w:ascii="Arial" w:hAnsi="Arial" w:cs="Arial"/>
          <w:b/>
          <w:bCs/>
          <w:caps/>
          <w:sz w:val="28"/>
          <w:szCs w:val="28"/>
        </w:rPr>
      </w:pPr>
    </w:p>
    <w:p w:rsidR="00984BB0" w:rsidRPr="00FD172E" w:rsidRDefault="00984BB0" w:rsidP="00984BB0">
      <w:pPr>
        <w:jc w:val="both"/>
        <w:rPr>
          <w:rFonts w:ascii="Arial" w:hAnsi="Arial" w:cs="Arial"/>
          <w:b/>
          <w:sz w:val="20"/>
          <w:szCs w:val="20"/>
        </w:rPr>
      </w:pPr>
      <w:r w:rsidRPr="00FD172E">
        <w:rPr>
          <w:rFonts w:ascii="Arial" w:hAnsi="Arial" w:cs="Arial"/>
          <w:b/>
          <w:sz w:val="20"/>
          <w:szCs w:val="20"/>
        </w:rPr>
        <w:t xml:space="preserve"> </w:t>
      </w:r>
    </w:p>
    <w:p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Počas celého procesu verejného obstarávania sa verejný obstarávateľ a zainteresované osoby na strane verejného obstarávateľa budú správať tak, aby nedošlo ku konfliktu záujmov, ktorý by mohol narušiť alebo obmedziť hospodársku súťaž alebo porušiť princípy vo verejnom obstarávaní. </w:t>
      </w:r>
    </w:p>
    <w:p w:rsidR="00984BB0" w:rsidRPr="00D8466E" w:rsidRDefault="00984BB0" w:rsidP="00984BB0">
      <w:pPr>
        <w:jc w:val="both"/>
        <w:rPr>
          <w:rFonts w:ascii="Arial" w:hAnsi="Arial" w:cs="Arial"/>
          <w:sz w:val="20"/>
          <w:szCs w:val="20"/>
        </w:rPr>
      </w:pPr>
      <w:r w:rsidRPr="00D8466E">
        <w:rPr>
          <w:rFonts w:ascii="Arial" w:hAnsi="Arial" w:cs="Arial"/>
          <w:sz w:val="20"/>
          <w:szCs w:val="20"/>
        </w:rPr>
        <w:t xml:space="preserve">Verejný obstarávateľ dodržiava etické normy v rámci realizácie verejného obstarávania a uplatní primerané a účinné prostriedky na zabránenie nezákonných korupčných praktík. Verejný obstarávateľ neprijíma žiadne ponuky, dary, platby alebo výhody akéhokoľvek druhu, ktoré by sa vykladali alebo mohli sa vykladať priamo alebo nepriamo ako nezákonné alebo korupčné praktiky, napr. nabádanie na zadanie zákazky alebo odmeny zaň alebo nabádanie na uzatvorenie zmluvy vo verejnom obstarávaní alebo odmeny zaň. Verejný obstarávateľ neposkytne neoprávnené priame alebo nepriame výhody akéhokoľvek druhu sebe alebo jeho zainteresovanej osobe v procese verejného obstarávania. </w:t>
      </w:r>
    </w:p>
    <w:p w:rsidR="00984BB0" w:rsidRPr="00D8466E" w:rsidRDefault="00984BB0" w:rsidP="00984BB0">
      <w:pPr>
        <w:jc w:val="both"/>
        <w:rPr>
          <w:rFonts w:ascii="Arial" w:hAnsi="Arial" w:cs="Arial"/>
          <w:sz w:val="20"/>
          <w:szCs w:val="20"/>
        </w:rPr>
      </w:pPr>
    </w:p>
    <w:p w:rsidR="00984BB0" w:rsidRPr="00D8466E" w:rsidRDefault="00984BB0" w:rsidP="00984BB0">
      <w:pPr>
        <w:jc w:val="both"/>
        <w:rPr>
          <w:rFonts w:ascii="Arial" w:hAnsi="Arial" w:cs="Arial"/>
          <w:sz w:val="20"/>
          <w:szCs w:val="20"/>
        </w:rPr>
      </w:pPr>
      <w:r w:rsidRPr="00D8466E">
        <w:rPr>
          <w:rFonts w:ascii="Arial" w:hAnsi="Arial" w:cs="Arial"/>
          <w:sz w:val="20"/>
          <w:szCs w:val="20"/>
        </w:rPr>
        <w:t>Od uchádzačov sa očakáva, že sa hlásia k etickému kódexu záujemcov/uchádzačov a ich subdodávateľov, ktorý zverejnil Úrad pre verejné obstarávanie na svojom webovom sídle dňa 19.04.2016 (</w:t>
      </w:r>
      <w:hyperlink r:id="rId8" w:history="1">
        <w:r w:rsidRPr="00D8466E">
          <w:rPr>
            <w:rStyle w:val="Hypertextovprepojenie"/>
            <w:rFonts w:ascii="Arial" w:hAnsi="Arial" w:cs="Arial"/>
            <w:sz w:val="20"/>
            <w:szCs w:val="20"/>
          </w:rPr>
          <w:t>http://www.uvo.gov.sk/zaujemcauchadzac/eticky-kodex-zaujemcu-uchadzaca-54b.html</w:t>
        </w:r>
      </w:hyperlink>
      <w:r w:rsidRPr="00D8466E">
        <w:rPr>
          <w:rFonts w:ascii="Arial" w:hAnsi="Arial" w:cs="Arial"/>
          <w:sz w:val="20"/>
          <w:szCs w:val="20"/>
        </w:rPr>
        <w:t>;)</w:t>
      </w:r>
    </w:p>
    <w:p w:rsidR="00984BB0" w:rsidRPr="00D8466E" w:rsidRDefault="00984BB0" w:rsidP="00984BB0">
      <w:pPr>
        <w:jc w:val="both"/>
        <w:rPr>
          <w:rFonts w:ascii="Arial" w:hAnsi="Arial" w:cs="Arial"/>
          <w:sz w:val="20"/>
          <w:szCs w:val="20"/>
        </w:rPr>
      </w:pPr>
    </w:p>
    <w:p w:rsidR="00984BB0" w:rsidRPr="00D8466E" w:rsidRDefault="00984BB0" w:rsidP="00984BB0">
      <w:pPr>
        <w:jc w:val="both"/>
        <w:rPr>
          <w:rFonts w:ascii="Arial" w:hAnsi="Arial" w:cs="Arial"/>
          <w:b/>
          <w:color w:val="2E74B5"/>
          <w:sz w:val="22"/>
          <w:szCs w:val="22"/>
        </w:rPr>
      </w:pPr>
      <w:r w:rsidRPr="00D8466E">
        <w:rPr>
          <w:rFonts w:ascii="Arial" w:hAnsi="Arial" w:cs="Arial"/>
          <w:b/>
          <w:color w:val="2E74B5"/>
          <w:sz w:val="22"/>
          <w:szCs w:val="22"/>
        </w:rPr>
        <w:t xml:space="preserve">Ďalšie poznámky, upozornenia a odporúčania pre záujemcov/uchádzačov: </w:t>
      </w:r>
    </w:p>
    <w:p w:rsidR="00984BB0" w:rsidRPr="00D8466E" w:rsidRDefault="00984BB0" w:rsidP="00984BB0">
      <w:pPr>
        <w:jc w:val="both"/>
        <w:rPr>
          <w:rFonts w:ascii="Arial" w:hAnsi="Arial" w:cs="Arial"/>
          <w:sz w:val="20"/>
          <w:szCs w:val="20"/>
        </w:rPr>
      </w:pP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Pri realizácii tohto postupu zadávania zákazky sa verejný obstarávateľ riadi zákonom č. 343/2015 Z.</w:t>
      </w:r>
      <w:r w:rsidR="00F6122C" w:rsidRPr="00D8466E">
        <w:rPr>
          <w:rFonts w:ascii="Arial" w:hAnsi="Arial" w:cs="Arial"/>
          <w:sz w:val="20"/>
          <w:szCs w:val="20"/>
        </w:rPr>
        <w:t xml:space="preserve"> </w:t>
      </w:r>
      <w:r w:rsidRPr="00D8466E">
        <w:rPr>
          <w:rFonts w:ascii="Arial" w:hAnsi="Arial" w:cs="Arial"/>
          <w:sz w:val="20"/>
          <w:szCs w:val="20"/>
        </w:rPr>
        <w:t xml:space="preserve">z. o verejnom obstarávaní a o zmene a doplnení niektorých zákonov v znení neskorších predpisov (ďalej </w:t>
      </w:r>
      <w:r w:rsidR="00F6122C" w:rsidRPr="00D8466E">
        <w:rPr>
          <w:rFonts w:ascii="Arial" w:hAnsi="Arial" w:cs="Arial"/>
          <w:sz w:val="20"/>
          <w:szCs w:val="20"/>
        </w:rPr>
        <w:t>len</w:t>
      </w:r>
      <w:r w:rsidRPr="00D8466E">
        <w:rPr>
          <w:rFonts w:ascii="Arial" w:hAnsi="Arial" w:cs="Arial"/>
          <w:sz w:val="20"/>
          <w:szCs w:val="20"/>
        </w:rPr>
        <w:t xml:space="preserve"> „</w:t>
      </w:r>
      <w:r w:rsidR="00F6122C" w:rsidRPr="00D8466E">
        <w:rPr>
          <w:rFonts w:ascii="Arial" w:hAnsi="Arial" w:cs="Arial"/>
          <w:sz w:val="20"/>
          <w:szCs w:val="20"/>
        </w:rPr>
        <w:t>zákon o verejnom obstarávaní</w:t>
      </w:r>
      <w:r w:rsidRPr="00D8466E">
        <w:rPr>
          <w:rFonts w:ascii="Arial" w:hAnsi="Arial" w:cs="Arial"/>
          <w:sz w:val="20"/>
          <w:szCs w:val="20"/>
        </w:rPr>
        <w:t>“), ako aj ďalšími platnými legislatívnymi predpismi SR a metodickými usmerneniami Úradu pre verejné obstarávania (</w:t>
      </w:r>
      <w:r w:rsidR="00F6122C" w:rsidRPr="00D8466E">
        <w:rPr>
          <w:rFonts w:ascii="Arial" w:hAnsi="Arial" w:cs="Arial"/>
          <w:sz w:val="20"/>
          <w:szCs w:val="20"/>
        </w:rPr>
        <w:t>ďalej len „</w:t>
      </w:r>
      <w:r w:rsidR="008F7DBC">
        <w:rPr>
          <w:rFonts w:ascii="Arial" w:hAnsi="Arial" w:cs="Arial"/>
          <w:sz w:val="20"/>
          <w:szCs w:val="20"/>
        </w:rPr>
        <w:t>ÚVO</w:t>
      </w:r>
      <w:r w:rsidR="00F6122C" w:rsidRPr="00D8466E">
        <w:rPr>
          <w:rFonts w:ascii="Arial" w:hAnsi="Arial" w:cs="Arial"/>
          <w:sz w:val="20"/>
          <w:szCs w:val="20"/>
        </w:rPr>
        <w:t>“</w:t>
      </w:r>
      <w:r w:rsidRPr="00D8466E">
        <w:rPr>
          <w:rFonts w:ascii="Arial" w:hAnsi="Arial" w:cs="Arial"/>
          <w:sz w:val="20"/>
          <w:szCs w:val="20"/>
        </w:rPr>
        <w:t xml:space="preserve">). Všetky informácie, úkony a lehoty ktoré nie sú priamo uvedené vo výzve na predkladanie  ponúk a v súťažných podkladoch sa nachádzajú v týchto predpisoch. Zvolený postup podľa § 113 a </w:t>
      </w:r>
      <w:proofErr w:type="spellStart"/>
      <w:r w:rsidRPr="00D8466E">
        <w:rPr>
          <w:rFonts w:ascii="Arial" w:hAnsi="Arial" w:cs="Arial"/>
          <w:sz w:val="20"/>
          <w:szCs w:val="20"/>
        </w:rPr>
        <w:t>nasl</w:t>
      </w:r>
      <w:proofErr w:type="spellEnd"/>
      <w:r w:rsidRPr="00D8466E">
        <w:rPr>
          <w:rFonts w:ascii="Arial" w:hAnsi="Arial" w:cs="Arial"/>
          <w:sz w:val="20"/>
          <w:szCs w:val="20"/>
        </w:rPr>
        <w:t xml:space="preserve">. </w:t>
      </w:r>
      <w:r w:rsidR="008F7DBC">
        <w:rPr>
          <w:rFonts w:ascii="Arial" w:hAnsi="Arial" w:cs="Arial"/>
          <w:sz w:val="20"/>
          <w:szCs w:val="20"/>
        </w:rPr>
        <w:t>zákona o verejnom obstarávaní</w:t>
      </w:r>
      <w:r w:rsidRPr="00D8466E">
        <w:rPr>
          <w:rFonts w:ascii="Arial" w:hAnsi="Arial" w:cs="Arial"/>
          <w:sz w:val="20"/>
          <w:szCs w:val="20"/>
        </w:rPr>
        <w:t xml:space="preserve"> vyplynul z určenia predpokladanej hodnoty</w:t>
      </w:r>
      <w:r w:rsidR="00F6122C" w:rsidRPr="00D8466E">
        <w:rPr>
          <w:rFonts w:ascii="Arial" w:hAnsi="Arial" w:cs="Arial"/>
          <w:sz w:val="20"/>
          <w:szCs w:val="20"/>
        </w:rPr>
        <w:t>.</w:t>
      </w:r>
      <w:r w:rsidRPr="00D8466E">
        <w:rPr>
          <w:rFonts w:ascii="Arial" w:hAnsi="Arial" w:cs="Arial"/>
          <w:sz w:val="20"/>
          <w:szCs w:val="20"/>
        </w:rPr>
        <w:t xml:space="preserve"> </w:t>
      </w: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predpokladá, že záujemcovia/uchádzači sa dôkladne oboznámia a budú rešpektovať všetky pokyny, lehoty, podmienky a iné skutočnosti obsiahnuté v týchto súťažných podkladoch a vo výzve na predkladanie ponúk. Zároveň berú v zreteľ, že pre </w:t>
      </w:r>
      <w:r w:rsidR="00DF1B5F">
        <w:rPr>
          <w:rFonts w:ascii="Arial" w:hAnsi="Arial" w:cs="Arial"/>
          <w:sz w:val="20"/>
          <w:szCs w:val="20"/>
        </w:rPr>
        <w:t>daný predmet zákazky</w:t>
      </w:r>
      <w:r w:rsidRPr="00D8466E">
        <w:rPr>
          <w:rFonts w:ascii="Arial" w:hAnsi="Arial" w:cs="Arial"/>
          <w:sz w:val="20"/>
          <w:szCs w:val="20"/>
        </w:rPr>
        <w:t xml:space="preserve"> je spracovaná </w:t>
      </w:r>
      <w:r w:rsidR="00DF1B5F">
        <w:rPr>
          <w:rFonts w:ascii="Arial" w:hAnsi="Arial" w:cs="Arial"/>
          <w:sz w:val="20"/>
          <w:szCs w:val="20"/>
        </w:rPr>
        <w:t>technická špecifikácia</w:t>
      </w:r>
      <w:r w:rsidRPr="00D8466E">
        <w:rPr>
          <w:rFonts w:ascii="Arial" w:hAnsi="Arial" w:cs="Arial"/>
          <w:sz w:val="20"/>
          <w:szCs w:val="20"/>
        </w:rPr>
        <w:t>, ktoré pre uchádzačov (skupinu dodávateľov) bude tvoriť spolu so súťažnými podkladmi podklad na vypracovanie ponuky.</w:t>
      </w: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Predložením svojej ponuky uchádzač v plnom rozsahu a bez obmedzenia akceptuje všetky obchodné podmienky a taktiež špecifikácie a cha</w:t>
      </w:r>
      <w:r w:rsidR="00F6122C" w:rsidRPr="00D8466E">
        <w:rPr>
          <w:rFonts w:ascii="Arial" w:hAnsi="Arial" w:cs="Arial"/>
          <w:sz w:val="20"/>
          <w:szCs w:val="20"/>
        </w:rPr>
        <w:t>rakteristiky zákazky obsiahnuté</w:t>
      </w:r>
      <w:r w:rsidRPr="00D8466E">
        <w:rPr>
          <w:rFonts w:ascii="Arial" w:hAnsi="Arial" w:cs="Arial"/>
          <w:sz w:val="20"/>
          <w:szCs w:val="20"/>
        </w:rPr>
        <w:t xml:space="preserve"> v týchto súťažných podkladoch a v jeho prílohách, tak aj vo výzve na predkladanie ponúk. </w:t>
      </w:r>
    </w:p>
    <w:p w:rsidR="00984BB0" w:rsidRPr="00D8466E" w:rsidRDefault="00984BB0" w:rsidP="008D75D3">
      <w:pPr>
        <w:numPr>
          <w:ilvl w:val="0"/>
          <w:numId w:val="16"/>
        </w:numPr>
        <w:ind w:left="426" w:hanging="426"/>
        <w:jc w:val="both"/>
        <w:rPr>
          <w:rFonts w:ascii="Arial" w:hAnsi="Arial" w:cs="Arial"/>
          <w:sz w:val="20"/>
          <w:szCs w:val="20"/>
        </w:rPr>
      </w:pPr>
      <w:r w:rsidRPr="00D8466E">
        <w:rPr>
          <w:rFonts w:ascii="Arial" w:hAnsi="Arial" w:cs="Arial"/>
          <w:sz w:val="20"/>
          <w:szCs w:val="20"/>
        </w:rPr>
        <w:t xml:space="preserve">Verejný obstarávateľ v prípravnej fáze verejného obstarávania nevyužil v zmysle § 25 </w:t>
      </w:r>
      <w:r w:rsidR="00F6122C" w:rsidRPr="00D8466E">
        <w:rPr>
          <w:rFonts w:ascii="Arial" w:hAnsi="Arial" w:cs="Arial"/>
          <w:sz w:val="20"/>
          <w:szCs w:val="20"/>
        </w:rPr>
        <w:t xml:space="preserve">zákona o verejnom obstarávaní </w:t>
      </w:r>
      <w:r w:rsidRPr="00D8466E">
        <w:rPr>
          <w:rFonts w:ascii="Arial" w:hAnsi="Arial" w:cs="Arial"/>
          <w:sz w:val="20"/>
          <w:szCs w:val="20"/>
        </w:rPr>
        <w:t xml:space="preserve">prípravné trhové konzultácie pred vyhlásením verejného obstarávania, a teda nevytvoril predpoklady pre vznik konfliktu záujmov (§ 23 </w:t>
      </w:r>
      <w:r w:rsidR="00F6122C" w:rsidRPr="00D8466E">
        <w:rPr>
          <w:rFonts w:ascii="Arial" w:hAnsi="Arial" w:cs="Arial"/>
          <w:sz w:val="20"/>
          <w:szCs w:val="20"/>
        </w:rPr>
        <w:t>zákona o verejnom obstarávaní</w:t>
      </w:r>
      <w:r w:rsidRPr="00D8466E">
        <w:rPr>
          <w:rFonts w:ascii="Arial" w:hAnsi="Arial" w:cs="Arial"/>
          <w:sz w:val="20"/>
          <w:szCs w:val="20"/>
        </w:rPr>
        <w:t>), ktoré by mohli obmedziť účasť konzultujúcej firmy (konzultujúcich firiem) v</w:t>
      </w:r>
      <w:r w:rsidR="00F6122C" w:rsidRPr="00D8466E">
        <w:rPr>
          <w:rFonts w:ascii="Arial" w:hAnsi="Arial" w:cs="Arial"/>
          <w:sz w:val="20"/>
          <w:szCs w:val="20"/>
        </w:rPr>
        <w:t>o verejnom obstarávaní</w:t>
      </w:r>
      <w:r w:rsidRPr="00D8466E">
        <w:rPr>
          <w:rFonts w:ascii="Arial" w:hAnsi="Arial" w:cs="Arial"/>
          <w:sz w:val="20"/>
          <w:szCs w:val="20"/>
        </w:rPr>
        <w:t>, alebo vytvoriť predpoklady na narušenie hospodárskej súťaže.</w:t>
      </w:r>
    </w:p>
    <w:p w:rsidR="00984BB0" w:rsidRPr="00D8466E" w:rsidRDefault="00984BB0" w:rsidP="00984BB0">
      <w:pPr>
        <w:ind w:left="360"/>
        <w:jc w:val="both"/>
        <w:rPr>
          <w:rFonts w:ascii="Arial" w:hAnsi="Arial" w:cs="Arial"/>
          <w:sz w:val="20"/>
          <w:szCs w:val="20"/>
        </w:rPr>
      </w:pPr>
    </w:p>
    <w:p w:rsidR="00984BB0" w:rsidRPr="00A462D2" w:rsidRDefault="00984BB0" w:rsidP="00984BB0">
      <w:pPr>
        <w:jc w:val="both"/>
        <w:rPr>
          <w:rFonts w:asciiTheme="minorHAnsi" w:hAnsiTheme="minorHAnsi" w:cs="Arial"/>
          <w:sz w:val="20"/>
          <w:szCs w:val="20"/>
        </w:rPr>
      </w:pPr>
      <w:r w:rsidRPr="00A462D2">
        <w:rPr>
          <w:rFonts w:asciiTheme="minorHAnsi" w:hAnsiTheme="minorHAnsi" w:cs="Arial"/>
          <w:sz w:val="20"/>
          <w:szCs w:val="20"/>
        </w:rPr>
        <w:t xml:space="preserve"> </w:t>
      </w:r>
    </w:p>
    <w:p w:rsidR="00984BB0" w:rsidRPr="00FD172E" w:rsidRDefault="00984BB0" w:rsidP="00984BB0">
      <w:pPr>
        <w:widowControl/>
        <w:suppressAutoHyphens w:val="0"/>
        <w:rPr>
          <w:rFonts w:ascii="Arial" w:hAnsi="Arial" w:cs="Arial"/>
          <w:b/>
          <w:bCs/>
          <w:caps/>
          <w:sz w:val="20"/>
          <w:szCs w:val="20"/>
        </w:rPr>
      </w:pPr>
      <w:r w:rsidRPr="00FD172E">
        <w:rPr>
          <w:rFonts w:ascii="Arial" w:hAnsi="Arial" w:cs="Arial"/>
          <w:sz w:val="20"/>
          <w:szCs w:val="20"/>
        </w:rPr>
        <w:br w:type="page"/>
      </w:r>
      <w:r w:rsidRPr="00FD172E">
        <w:rPr>
          <w:rFonts w:ascii="Arial" w:hAnsi="Arial" w:cs="Arial"/>
          <w:sz w:val="20"/>
          <w:szCs w:val="20"/>
        </w:rPr>
        <w:lastRenderedPageBreak/>
        <w:t xml:space="preserve"> </w:t>
      </w:r>
    </w:p>
    <w:p w:rsidR="00984BB0" w:rsidRPr="00FD172E" w:rsidRDefault="00984BB0" w:rsidP="00984BB0">
      <w:pPr>
        <w:jc w:val="center"/>
        <w:rPr>
          <w:rFonts w:ascii="Arial" w:hAnsi="Arial" w:cs="Arial"/>
          <w:b/>
          <w:bCs/>
          <w:caps/>
          <w:color w:val="2E74B5"/>
          <w:sz w:val="28"/>
          <w:szCs w:val="28"/>
        </w:rPr>
      </w:pPr>
      <w:r w:rsidRPr="00FD172E">
        <w:rPr>
          <w:rFonts w:ascii="Arial" w:hAnsi="Arial" w:cs="Arial"/>
          <w:b/>
          <w:bCs/>
          <w:caps/>
          <w:color w:val="2E74B5"/>
          <w:sz w:val="28"/>
          <w:szCs w:val="28"/>
        </w:rPr>
        <w:t>časť A1.</w:t>
      </w:r>
    </w:p>
    <w:p w:rsidR="00984BB0" w:rsidRPr="00FD172E" w:rsidRDefault="00984BB0" w:rsidP="00984BB0">
      <w:pPr>
        <w:tabs>
          <w:tab w:val="left" w:pos="540"/>
        </w:tabs>
        <w:jc w:val="center"/>
        <w:rPr>
          <w:rFonts w:ascii="Arial" w:hAnsi="Arial" w:cs="Arial"/>
          <w:b/>
          <w:bCs/>
          <w:caps/>
          <w:color w:val="2E74B5"/>
          <w:sz w:val="28"/>
          <w:szCs w:val="28"/>
        </w:rPr>
      </w:pPr>
      <w:r w:rsidRPr="00FD172E">
        <w:rPr>
          <w:rFonts w:ascii="Arial" w:hAnsi="Arial" w:cs="Arial"/>
          <w:b/>
          <w:bCs/>
          <w:caps/>
          <w:color w:val="2E74B5"/>
          <w:sz w:val="28"/>
          <w:szCs w:val="28"/>
        </w:rPr>
        <w:t>pokyny na vypracovanie ponuky</w:t>
      </w:r>
    </w:p>
    <w:p w:rsidR="00984BB0" w:rsidRPr="00FD172E" w:rsidRDefault="00984BB0" w:rsidP="00F6122C">
      <w:pPr>
        <w:tabs>
          <w:tab w:val="left" w:pos="540"/>
        </w:tabs>
        <w:jc w:val="center"/>
        <w:rPr>
          <w:rFonts w:ascii="Arial" w:hAnsi="Arial" w:cs="Arial"/>
          <w:b/>
          <w:bCs/>
          <w:caps/>
          <w:color w:val="2E74B5"/>
          <w:sz w:val="18"/>
          <w:szCs w:val="18"/>
        </w:rPr>
      </w:pPr>
      <w:r w:rsidRPr="00FD172E">
        <w:rPr>
          <w:rFonts w:ascii="Arial" w:hAnsi="Arial" w:cs="Arial"/>
          <w:b/>
          <w:bCs/>
          <w:caps/>
          <w:color w:val="2E74B5"/>
          <w:sz w:val="18"/>
          <w:szCs w:val="18"/>
        </w:rPr>
        <w:t>__________________________________________________________________________________</w:t>
      </w:r>
      <w:r w:rsidR="00F6122C">
        <w:rPr>
          <w:rFonts w:ascii="Arial" w:hAnsi="Arial" w:cs="Arial"/>
          <w:b/>
          <w:bCs/>
          <w:caps/>
          <w:color w:val="2E74B5"/>
          <w:sz w:val="18"/>
          <w:szCs w:val="18"/>
        </w:rPr>
        <w:t>_______</w:t>
      </w:r>
    </w:p>
    <w:p w:rsidR="00984BB0" w:rsidRDefault="00984BB0" w:rsidP="00984BB0">
      <w:pPr>
        <w:tabs>
          <w:tab w:val="left" w:pos="540"/>
        </w:tabs>
        <w:jc w:val="center"/>
        <w:rPr>
          <w:rFonts w:ascii="Arial" w:hAnsi="Arial" w:cs="Arial"/>
          <w:b/>
          <w:bCs/>
          <w:caps/>
          <w:color w:val="2E74B5"/>
          <w:sz w:val="28"/>
          <w:szCs w:val="28"/>
        </w:rPr>
      </w:pPr>
    </w:p>
    <w:p w:rsidR="00984BB0" w:rsidRDefault="00984BB0" w:rsidP="00984BB0">
      <w:pPr>
        <w:tabs>
          <w:tab w:val="left" w:pos="540"/>
        </w:tabs>
        <w:jc w:val="center"/>
        <w:rPr>
          <w:rFonts w:ascii="Arial" w:hAnsi="Arial" w:cs="Arial"/>
          <w:b/>
          <w:bCs/>
          <w:caps/>
          <w:color w:val="2E74B5"/>
          <w:sz w:val="28"/>
          <w:szCs w:val="28"/>
        </w:rPr>
      </w:pPr>
    </w:p>
    <w:p w:rsidR="00984BB0" w:rsidRPr="00FD172E" w:rsidRDefault="00984BB0" w:rsidP="00984BB0">
      <w:pPr>
        <w:tabs>
          <w:tab w:val="left" w:pos="540"/>
        </w:tabs>
        <w:jc w:val="center"/>
        <w:rPr>
          <w:rFonts w:ascii="Arial" w:hAnsi="Arial" w:cs="Arial"/>
          <w:b/>
          <w:bCs/>
          <w:caps/>
          <w:color w:val="2E74B5"/>
        </w:rPr>
      </w:pPr>
      <w:r w:rsidRPr="00FD172E">
        <w:rPr>
          <w:rFonts w:ascii="Arial" w:hAnsi="Arial" w:cs="Arial"/>
          <w:b/>
          <w:bCs/>
          <w:caps/>
          <w:color w:val="2E74B5"/>
        </w:rPr>
        <w:t>Časť I.</w:t>
      </w:r>
    </w:p>
    <w:p w:rsidR="00984BB0" w:rsidRPr="00FD172E" w:rsidRDefault="00984BB0" w:rsidP="00984BB0">
      <w:pPr>
        <w:tabs>
          <w:tab w:val="right" w:leader="dot" w:pos="10033"/>
        </w:tabs>
        <w:ind w:left="345" w:hanging="345"/>
        <w:jc w:val="center"/>
        <w:rPr>
          <w:rFonts w:ascii="Arial" w:hAnsi="Arial" w:cs="Arial"/>
          <w:b/>
          <w:bCs/>
          <w:caps/>
          <w:color w:val="2E74B5"/>
        </w:rPr>
      </w:pPr>
      <w:r w:rsidRPr="00FD172E">
        <w:rPr>
          <w:rFonts w:ascii="Arial" w:hAnsi="Arial" w:cs="Arial"/>
          <w:b/>
          <w:bCs/>
          <w:caps/>
          <w:color w:val="2E74B5"/>
        </w:rPr>
        <w:t>Všeobecné informácie</w:t>
      </w:r>
    </w:p>
    <w:p w:rsidR="00984BB0" w:rsidRPr="00FD172E" w:rsidRDefault="00984BB0" w:rsidP="00984BB0">
      <w:pPr>
        <w:tabs>
          <w:tab w:val="right" w:leader="dot" w:pos="10033"/>
        </w:tabs>
        <w:ind w:left="345" w:hanging="345"/>
        <w:jc w:val="center"/>
        <w:rPr>
          <w:rFonts w:ascii="Arial" w:hAnsi="Arial" w:cs="Arial"/>
          <w:b/>
          <w:bCs/>
          <w:caps/>
          <w:sz w:val="20"/>
          <w:szCs w:val="20"/>
        </w:rPr>
      </w:pPr>
    </w:p>
    <w:p w:rsidR="00984BB0" w:rsidRPr="003B773C" w:rsidRDefault="00984BB0" w:rsidP="00984BB0">
      <w:pPr>
        <w:numPr>
          <w:ilvl w:val="0"/>
          <w:numId w:val="2"/>
        </w:numPr>
        <w:tabs>
          <w:tab w:val="left" w:pos="284"/>
        </w:tabs>
        <w:ind w:left="284" w:hanging="284"/>
        <w:jc w:val="both"/>
        <w:rPr>
          <w:rFonts w:ascii="Arial" w:hAnsi="Arial" w:cs="Arial"/>
          <w:b/>
          <w:bCs/>
          <w:color w:val="2E74B5"/>
          <w:sz w:val="20"/>
          <w:szCs w:val="20"/>
        </w:rPr>
      </w:pPr>
      <w:r w:rsidRPr="00FD172E">
        <w:rPr>
          <w:rFonts w:ascii="Arial" w:hAnsi="Arial" w:cs="Arial"/>
          <w:b/>
          <w:bCs/>
          <w:caps/>
          <w:color w:val="2E74B5"/>
          <w:sz w:val="20"/>
          <w:szCs w:val="20"/>
        </w:rPr>
        <w:t xml:space="preserve">Identifikácia VEREJNÉHO OBSTARÁVATEĽA podľa § </w:t>
      </w:r>
      <w:r w:rsidR="00F6122C">
        <w:rPr>
          <w:rFonts w:ascii="Arial" w:hAnsi="Arial" w:cs="Arial"/>
          <w:b/>
          <w:bCs/>
          <w:caps/>
          <w:color w:val="2E74B5"/>
          <w:sz w:val="20"/>
          <w:szCs w:val="20"/>
        </w:rPr>
        <w:t>7</w:t>
      </w:r>
      <w:r w:rsidRPr="00FD172E">
        <w:rPr>
          <w:rFonts w:ascii="Arial" w:hAnsi="Arial" w:cs="Arial"/>
          <w:b/>
          <w:bCs/>
          <w:caps/>
          <w:color w:val="2E74B5"/>
          <w:sz w:val="20"/>
          <w:szCs w:val="20"/>
        </w:rPr>
        <w:t xml:space="preserve"> ods. 1 písm. </w:t>
      </w:r>
      <w:r w:rsidR="00F6122C">
        <w:rPr>
          <w:rFonts w:ascii="Arial" w:hAnsi="Arial" w:cs="Arial"/>
          <w:b/>
          <w:bCs/>
          <w:caps/>
          <w:color w:val="2E74B5"/>
          <w:sz w:val="20"/>
          <w:szCs w:val="20"/>
        </w:rPr>
        <w:t>b</w:t>
      </w:r>
      <w:r w:rsidRPr="00FD172E">
        <w:rPr>
          <w:rFonts w:ascii="Arial" w:hAnsi="Arial" w:cs="Arial"/>
          <w:b/>
          <w:bCs/>
          <w:caps/>
          <w:color w:val="2E74B5"/>
          <w:sz w:val="20"/>
          <w:szCs w:val="20"/>
        </w:rPr>
        <w:t xml:space="preserve">) zákona č. 343/2015  z. z. o verejnom obsatrávaní a o zmene a doplnení niektorých zákonov v znení neskorších predpisov  (ďalej len „verejný obstarávateľ“):  </w:t>
      </w:r>
    </w:p>
    <w:p w:rsidR="003B773C" w:rsidRDefault="003B773C" w:rsidP="003B773C">
      <w:pPr>
        <w:tabs>
          <w:tab w:val="left" w:pos="284"/>
        </w:tabs>
        <w:jc w:val="both"/>
        <w:rPr>
          <w:rFonts w:ascii="Arial" w:hAnsi="Arial" w:cs="Arial"/>
          <w:b/>
          <w:bCs/>
          <w:caps/>
          <w:color w:val="2E74B5"/>
          <w:sz w:val="20"/>
          <w:szCs w:val="20"/>
        </w:rPr>
      </w:pPr>
    </w:p>
    <w:p w:rsidR="001A1F41" w:rsidRPr="001A1F41" w:rsidRDefault="001A1F41" w:rsidP="00A462D2">
      <w:pPr>
        <w:pStyle w:val="Odsekzoznamu"/>
        <w:tabs>
          <w:tab w:val="left" w:pos="4253"/>
        </w:tabs>
        <w:autoSpaceDE w:val="0"/>
        <w:autoSpaceDN w:val="0"/>
        <w:adjustRightInd w:val="0"/>
        <w:spacing w:after="0" w:line="24" w:lineRule="atLeast"/>
        <w:ind w:hanging="436"/>
        <w:rPr>
          <w:rFonts w:ascii="Arial" w:eastAsia="Calibri" w:hAnsi="Arial" w:cs="Arial"/>
          <w:sz w:val="20"/>
          <w:szCs w:val="20"/>
          <w:lang w:eastAsia="en-US"/>
        </w:rPr>
      </w:pPr>
      <w:r w:rsidRPr="001A1F41">
        <w:rPr>
          <w:rFonts w:ascii="Arial" w:eastAsia="Calibri" w:hAnsi="Arial" w:cs="Arial"/>
          <w:b/>
          <w:bCs/>
          <w:color w:val="000000"/>
          <w:sz w:val="20"/>
          <w:szCs w:val="20"/>
          <w:lang w:eastAsia="en-US"/>
        </w:rPr>
        <w:t xml:space="preserve">Názov verejného obstarávateľa: </w:t>
      </w:r>
      <w:r w:rsidR="00A462D2">
        <w:rPr>
          <w:rFonts w:ascii="Arial" w:eastAsia="Calibri" w:hAnsi="Arial" w:cs="Arial"/>
          <w:b/>
          <w:bCs/>
          <w:color w:val="000000"/>
          <w:sz w:val="20"/>
          <w:szCs w:val="20"/>
          <w:lang w:eastAsia="en-US"/>
        </w:rPr>
        <w:t xml:space="preserve"> </w:t>
      </w:r>
      <w:r w:rsidR="00DD5B20" w:rsidRPr="00AC0402">
        <w:rPr>
          <w:rFonts w:ascii="Arial" w:eastAsia="Calibri" w:hAnsi="Arial" w:cs="Arial"/>
          <w:bCs/>
          <w:sz w:val="20"/>
          <w:szCs w:val="20"/>
          <w:lang w:eastAsia="en-US"/>
        </w:rPr>
        <w:t>Súkromná základná škola</w:t>
      </w:r>
      <w:r w:rsidRPr="00AC0402">
        <w:rPr>
          <w:rFonts w:ascii="Arial" w:eastAsia="Calibri" w:hAnsi="Arial" w:cs="Arial"/>
          <w:bCs/>
          <w:sz w:val="20"/>
          <w:szCs w:val="20"/>
          <w:lang w:eastAsia="en-US"/>
        </w:rPr>
        <w:tab/>
      </w:r>
    </w:p>
    <w:p w:rsidR="001A1F41" w:rsidRPr="001A1F41"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sz w:val="20"/>
          <w:szCs w:val="20"/>
          <w:lang w:eastAsia="en-US"/>
        </w:rPr>
      </w:pPr>
      <w:r w:rsidRPr="001A1F41">
        <w:rPr>
          <w:rFonts w:ascii="Arial" w:eastAsia="Calibri" w:hAnsi="Arial" w:cs="Arial"/>
          <w:sz w:val="20"/>
          <w:szCs w:val="20"/>
          <w:lang w:eastAsia="en-US"/>
        </w:rPr>
        <w:t>Sídlo:</w:t>
      </w:r>
      <w:r w:rsidR="00AC0402">
        <w:rPr>
          <w:rFonts w:ascii="Arial" w:eastAsia="Calibri" w:hAnsi="Arial" w:cs="Arial"/>
          <w:sz w:val="20"/>
          <w:szCs w:val="20"/>
          <w:lang w:eastAsia="en-US"/>
        </w:rPr>
        <w:t xml:space="preserve">                                              </w:t>
      </w:r>
      <w:r w:rsidRPr="001A1F41">
        <w:rPr>
          <w:rFonts w:ascii="Arial" w:eastAsia="Calibri" w:hAnsi="Arial" w:cs="Arial"/>
          <w:sz w:val="20"/>
          <w:szCs w:val="20"/>
          <w:lang w:eastAsia="en-US"/>
        </w:rPr>
        <w:t xml:space="preserve"> </w:t>
      </w:r>
      <w:r w:rsidR="00DD5B20">
        <w:rPr>
          <w:rFonts w:ascii="Arial" w:eastAsia="Calibri" w:hAnsi="Arial" w:cs="Arial"/>
          <w:sz w:val="20"/>
          <w:szCs w:val="20"/>
          <w:lang w:eastAsia="en-US"/>
        </w:rPr>
        <w:t>Dukelská 33, 087 01 Giraltovce</w:t>
      </w:r>
      <w:r w:rsidRPr="001A1F41">
        <w:rPr>
          <w:rFonts w:ascii="Arial" w:eastAsia="Calibri" w:hAnsi="Arial" w:cs="Arial"/>
          <w:sz w:val="20"/>
          <w:szCs w:val="20"/>
          <w:lang w:eastAsia="en-US"/>
        </w:rPr>
        <w:tab/>
      </w:r>
    </w:p>
    <w:p w:rsidR="001A1F41" w:rsidRPr="001A1F41"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sz w:val="20"/>
          <w:szCs w:val="20"/>
          <w:lang w:eastAsia="en-US"/>
        </w:rPr>
      </w:pPr>
      <w:r w:rsidRPr="001A1F41">
        <w:rPr>
          <w:rFonts w:ascii="Arial" w:eastAsia="Calibri" w:hAnsi="Arial" w:cs="Arial"/>
          <w:sz w:val="20"/>
          <w:szCs w:val="20"/>
          <w:lang w:eastAsia="en-US"/>
        </w:rPr>
        <w:t>Štatutárny zástupca:</w:t>
      </w:r>
      <w:r w:rsidR="00AC0402">
        <w:rPr>
          <w:rFonts w:ascii="Arial" w:eastAsia="Calibri" w:hAnsi="Arial" w:cs="Arial"/>
          <w:sz w:val="20"/>
          <w:szCs w:val="20"/>
          <w:lang w:eastAsia="en-US"/>
        </w:rPr>
        <w:t xml:space="preserve">                       PaedDr.</w:t>
      </w:r>
      <w:r w:rsidRPr="001A1F41">
        <w:rPr>
          <w:rFonts w:ascii="Arial" w:eastAsia="Calibri" w:hAnsi="Arial" w:cs="Arial"/>
          <w:sz w:val="20"/>
          <w:szCs w:val="20"/>
          <w:lang w:eastAsia="en-US"/>
        </w:rPr>
        <w:t xml:space="preserve"> </w:t>
      </w:r>
      <w:r w:rsidR="00DD5B20">
        <w:rPr>
          <w:rFonts w:ascii="Arial" w:eastAsia="Calibri" w:hAnsi="Arial" w:cs="Arial"/>
          <w:sz w:val="20"/>
          <w:szCs w:val="20"/>
          <w:lang w:eastAsia="en-US"/>
        </w:rPr>
        <w:t>Branislav Baran</w:t>
      </w:r>
      <w:r w:rsidR="00AC0402">
        <w:rPr>
          <w:rFonts w:ascii="Arial" w:eastAsia="Calibri" w:hAnsi="Arial" w:cs="Arial"/>
          <w:sz w:val="20"/>
          <w:szCs w:val="20"/>
          <w:lang w:eastAsia="en-US"/>
        </w:rPr>
        <w:t>, MBA</w:t>
      </w:r>
      <w:r w:rsidRPr="001A1F41">
        <w:rPr>
          <w:rFonts w:ascii="Arial" w:eastAsia="Calibri" w:hAnsi="Arial" w:cs="Arial"/>
          <w:sz w:val="20"/>
          <w:szCs w:val="20"/>
          <w:lang w:eastAsia="en-US"/>
        </w:rPr>
        <w:tab/>
      </w:r>
    </w:p>
    <w:p w:rsidR="001A1F41" w:rsidRPr="001A1F41"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sz w:val="20"/>
          <w:szCs w:val="20"/>
          <w:lang w:eastAsia="en-US"/>
        </w:rPr>
      </w:pPr>
      <w:r w:rsidRPr="001A1F41">
        <w:rPr>
          <w:rFonts w:ascii="Arial" w:eastAsia="Calibri" w:hAnsi="Arial" w:cs="Arial"/>
          <w:sz w:val="20"/>
          <w:szCs w:val="20"/>
          <w:lang w:eastAsia="en-US"/>
        </w:rPr>
        <w:t>IČO:</w:t>
      </w:r>
      <w:r w:rsidRPr="001A1F41">
        <w:rPr>
          <w:rFonts w:ascii="Arial" w:eastAsia="Calibri" w:hAnsi="Arial" w:cs="Arial"/>
          <w:sz w:val="20"/>
          <w:szCs w:val="20"/>
          <w:lang w:eastAsia="en-US"/>
        </w:rPr>
        <w:tab/>
        <w:t xml:space="preserve"> </w:t>
      </w:r>
      <w:r w:rsidR="00AC0402">
        <w:rPr>
          <w:rFonts w:ascii="Arial" w:eastAsia="Calibri" w:hAnsi="Arial" w:cs="Arial"/>
          <w:sz w:val="20"/>
          <w:szCs w:val="20"/>
          <w:lang w:eastAsia="en-US"/>
        </w:rPr>
        <w:t xml:space="preserve">                                               </w:t>
      </w:r>
      <w:r w:rsidR="00DD5B20">
        <w:rPr>
          <w:rFonts w:ascii="Arial" w:eastAsia="Calibri" w:hAnsi="Arial" w:cs="Arial"/>
          <w:sz w:val="20"/>
          <w:szCs w:val="20"/>
          <w:lang w:eastAsia="en-US"/>
        </w:rPr>
        <w:t>42083150</w:t>
      </w:r>
    </w:p>
    <w:p w:rsidR="001A1F41" w:rsidRPr="001A1F41" w:rsidRDefault="00AC0402" w:rsidP="00A462D2">
      <w:pPr>
        <w:widowControl/>
        <w:tabs>
          <w:tab w:val="left" w:pos="4253"/>
        </w:tabs>
        <w:suppressAutoHyphens w:val="0"/>
        <w:autoSpaceDE w:val="0"/>
        <w:autoSpaceDN w:val="0"/>
        <w:adjustRightInd w:val="0"/>
        <w:spacing w:line="24" w:lineRule="atLeast"/>
        <w:ind w:left="709" w:hanging="436"/>
        <w:rPr>
          <w:rFonts w:ascii="Arial" w:eastAsia="Calibri" w:hAnsi="Arial" w:cs="Arial"/>
          <w:color w:val="000000"/>
          <w:sz w:val="20"/>
          <w:szCs w:val="20"/>
          <w:lang w:eastAsia="en-US"/>
        </w:rPr>
      </w:pPr>
      <w:r>
        <w:rPr>
          <w:rFonts w:ascii="Arial" w:eastAsia="Calibri" w:hAnsi="Arial" w:cs="Arial"/>
          <w:sz w:val="20"/>
          <w:szCs w:val="20"/>
          <w:lang w:eastAsia="en-US"/>
        </w:rPr>
        <w:t>DIČ:                                                 2022670991</w:t>
      </w:r>
    </w:p>
    <w:p w:rsidR="001A1F41" w:rsidRPr="001A1F41" w:rsidRDefault="001A1F41" w:rsidP="00A462D2">
      <w:pPr>
        <w:widowControl/>
        <w:tabs>
          <w:tab w:val="num" w:pos="567"/>
          <w:tab w:val="left" w:pos="4253"/>
        </w:tabs>
        <w:suppressAutoHyphens w:val="0"/>
        <w:spacing w:line="24" w:lineRule="atLeast"/>
        <w:ind w:left="720" w:hanging="436"/>
        <w:rPr>
          <w:rFonts w:ascii="Arial" w:eastAsia="Calibri" w:hAnsi="Arial" w:cs="Arial"/>
          <w:bCs/>
          <w:sz w:val="20"/>
          <w:szCs w:val="20"/>
          <w:lang w:eastAsia="en-US"/>
        </w:rPr>
      </w:pPr>
      <w:r w:rsidRPr="001A1F41">
        <w:rPr>
          <w:rFonts w:ascii="Arial" w:eastAsia="Calibri" w:hAnsi="Arial" w:cs="Arial"/>
          <w:bCs/>
          <w:sz w:val="20"/>
          <w:szCs w:val="20"/>
          <w:lang w:eastAsia="en-US"/>
        </w:rPr>
        <w:t xml:space="preserve">IČ DPH:   </w:t>
      </w:r>
      <w:r w:rsidRPr="001A1F41">
        <w:rPr>
          <w:rFonts w:ascii="Arial" w:eastAsia="Calibri" w:hAnsi="Arial" w:cs="Arial"/>
          <w:bCs/>
          <w:sz w:val="20"/>
          <w:szCs w:val="20"/>
          <w:lang w:eastAsia="en-US"/>
        </w:rPr>
        <w:tab/>
      </w:r>
    </w:p>
    <w:p w:rsidR="001A1F41" w:rsidRPr="001A1F41"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1A1F41">
        <w:rPr>
          <w:rFonts w:ascii="Arial" w:eastAsia="Calibri" w:hAnsi="Arial" w:cs="Arial"/>
          <w:color w:val="000000"/>
          <w:sz w:val="20"/>
          <w:szCs w:val="20"/>
          <w:lang w:eastAsia="en-US"/>
        </w:rPr>
        <w:t xml:space="preserve">Tel.:    </w:t>
      </w:r>
      <w:r w:rsidR="00AC0402">
        <w:rPr>
          <w:rFonts w:ascii="Arial" w:eastAsia="Calibri" w:hAnsi="Arial" w:cs="Arial"/>
          <w:color w:val="000000"/>
          <w:sz w:val="20"/>
          <w:szCs w:val="20"/>
          <w:lang w:eastAsia="en-US"/>
        </w:rPr>
        <w:t xml:space="preserve">                                             054 732 2510, 0915 910 544 </w:t>
      </w:r>
      <w:r w:rsidRPr="001A1F41">
        <w:rPr>
          <w:rFonts w:ascii="Arial" w:eastAsia="Calibri" w:hAnsi="Arial" w:cs="Arial"/>
          <w:color w:val="000000"/>
          <w:sz w:val="20"/>
          <w:szCs w:val="20"/>
          <w:lang w:eastAsia="en-US"/>
        </w:rPr>
        <w:tab/>
      </w:r>
    </w:p>
    <w:p w:rsidR="001A1F41" w:rsidRPr="001A1F41"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bCs/>
          <w:sz w:val="20"/>
          <w:szCs w:val="20"/>
          <w:lang w:eastAsia="en-US"/>
        </w:rPr>
      </w:pPr>
      <w:r w:rsidRPr="001A1F41">
        <w:rPr>
          <w:rFonts w:ascii="Arial" w:eastAsia="Calibri" w:hAnsi="Arial" w:cs="Arial"/>
          <w:color w:val="000000"/>
          <w:sz w:val="20"/>
          <w:szCs w:val="20"/>
          <w:lang w:eastAsia="en-US"/>
        </w:rPr>
        <w:t xml:space="preserve">E-mail: </w:t>
      </w:r>
      <w:r w:rsidR="00AC0402">
        <w:rPr>
          <w:rFonts w:ascii="Arial" w:eastAsia="Calibri" w:hAnsi="Arial" w:cs="Arial"/>
          <w:color w:val="000000"/>
          <w:sz w:val="20"/>
          <w:szCs w:val="20"/>
          <w:lang w:eastAsia="en-US"/>
        </w:rPr>
        <w:t xml:space="preserve">                                            szsgir@centrum.sk</w:t>
      </w:r>
    </w:p>
    <w:p w:rsidR="001A1F41" w:rsidRPr="00AC0402"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r w:rsidRPr="001A1F41">
        <w:rPr>
          <w:rFonts w:ascii="Arial" w:eastAsia="Calibri" w:hAnsi="Arial" w:cs="Arial"/>
          <w:color w:val="000000"/>
          <w:sz w:val="20"/>
          <w:szCs w:val="20"/>
          <w:lang w:eastAsia="en-US"/>
        </w:rPr>
        <w:t>Internetová stránka</w:t>
      </w:r>
      <w:r w:rsidRPr="00AC0402">
        <w:rPr>
          <w:rFonts w:ascii="Arial" w:eastAsia="Calibri" w:hAnsi="Arial" w:cs="Arial"/>
          <w:color w:val="000000"/>
          <w:sz w:val="20"/>
          <w:szCs w:val="20"/>
          <w:lang w:eastAsia="en-US"/>
        </w:rPr>
        <w:t xml:space="preserve">: </w:t>
      </w:r>
      <w:r w:rsidR="00AC0402" w:rsidRPr="00AC0402">
        <w:rPr>
          <w:rFonts w:ascii="Arial" w:eastAsia="Calibri" w:hAnsi="Arial" w:cs="Arial"/>
          <w:color w:val="000000"/>
          <w:sz w:val="20"/>
          <w:szCs w:val="20"/>
          <w:lang w:eastAsia="en-US"/>
        </w:rPr>
        <w:t xml:space="preserve">                       </w:t>
      </w:r>
      <w:hyperlink r:id="rId9" w:history="1">
        <w:r w:rsidR="00AC0402" w:rsidRPr="00AC0402">
          <w:rPr>
            <w:rStyle w:val="Hypertextovprepojenie"/>
            <w:rFonts w:ascii="Arial" w:hAnsi="Arial" w:cs="Arial"/>
            <w:sz w:val="20"/>
            <w:szCs w:val="20"/>
          </w:rPr>
          <w:t>https://szsgir.edupage.org</w:t>
        </w:r>
      </w:hyperlink>
      <w:r w:rsidR="00AC0402" w:rsidRPr="00AC0402">
        <w:rPr>
          <w:rFonts w:ascii="Arial" w:hAnsi="Arial" w:cs="Arial"/>
          <w:color w:val="000000"/>
          <w:sz w:val="20"/>
          <w:szCs w:val="20"/>
        </w:rPr>
        <w:t xml:space="preserve">                                   </w:t>
      </w:r>
      <w:r w:rsidRPr="00AC0402">
        <w:rPr>
          <w:rFonts w:ascii="Arial" w:eastAsia="Calibri" w:hAnsi="Arial" w:cs="Arial"/>
          <w:color w:val="000000"/>
          <w:sz w:val="20"/>
          <w:szCs w:val="20"/>
          <w:lang w:eastAsia="en-US"/>
        </w:rPr>
        <w:tab/>
      </w:r>
    </w:p>
    <w:p w:rsidR="001A1F41" w:rsidRPr="00AC0402" w:rsidRDefault="001A1F41" w:rsidP="00A462D2">
      <w:pPr>
        <w:widowControl/>
        <w:tabs>
          <w:tab w:val="left" w:pos="4253"/>
        </w:tabs>
        <w:suppressAutoHyphens w:val="0"/>
        <w:autoSpaceDE w:val="0"/>
        <w:autoSpaceDN w:val="0"/>
        <w:adjustRightInd w:val="0"/>
        <w:spacing w:line="24" w:lineRule="atLeast"/>
        <w:ind w:left="720" w:hanging="436"/>
        <w:rPr>
          <w:rFonts w:ascii="Arial" w:eastAsia="Calibri" w:hAnsi="Arial" w:cs="Arial"/>
          <w:color w:val="000000"/>
          <w:sz w:val="20"/>
          <w:szCs w:val="20"/>
          <w:lang w:eastAsia="en-US"/>
        </w:rPr>
      </w:pPr>
    </w:p>
    <w:p w:rsidR="001A1F41" w:rsidRPr="001A1F41" w:rsidRDefault="001A1F41" w:rsidP="00A462D2">
      <w:pPr>
        <w:pStyle w:val="Odsekzoznamu"/>
        <w:autoSpaceDE w:val="0"/>
        <w:autoSpaceDN w:val="0"/>
        <w:adjustRightInd w:val="0"/>
        <w:spacing w:after="0" w:line="24" w:lineRule="atLeast"/>
        <w:ind w:hanging="436"/>
        <w:rPr>
          <w:rFonts w:ascii="Arial" w:hAnsi="Arial" w:cs="Arial"/>
          <w:b/>
          <w:sz w:val="20"/>
          <w:szCs w:val="20"/>
        </w:rPr>
      </w:pPr>
      <w:r w:rsidRPr="001A1F41">
        <w:rPr>
          <w:rFonts w:ascii="Arial" w:hAnsi="Arial" w:cs="Arial"/>
          <w:b/>
          <w:sz w:val="20"/>
          <w:szCs w:val="20"/>
        </w:rPr>
        <w:t xml:space="preserve">Kontaktná osoba pre verejné obstarávanie:   </w:t>
      </w:r>
    </w:p>
    <w:p w:rsidR="001A1F41" w:rsidRPr="007F5E3C" w:rsidRDefault="001A1F41" w:rsidP="00A462D2">
      <w:pPr>
        <w:pStyle w:val="Odsekzoznamu"/>
        <w:tabs>
          <w:tab w:val="left" w:pos="4253"/>
        </w:tabs>
        <w:autoSpaceDE w:val="0"/>
        <w:autoSpaceDN w:val="0"/>
        <w:adjustRightInd w:val="0"/>
        <w:spacing w:after="0" w:line="24" w:lineRule="atLeast"/>
        <w:ind w:left="0" w:hanging="436"/>
        <w:rPr>
          <w:rFonts w:ascii="Arial" w:hAnsi="Arial" w:cs="Arial"/>
          <w:sz w:val="20"/>
          <w:szCs w:val="20"/>
        </w:rPr>
      </w:pPr>
      <w:r w:rsidRPr="00711CCC">
        <w:rPr>
          <w:rFonts w:ascii="Arial" w:hAnsi="Arial" w:cs="Arial"/>
          <w:color w:val="FF0000"/>
          <w:sz w:val="20"/>
          <w:szCs w:val="20"/>
        </w:rPr>
        <w:t xml:space="preserve">             </w:t>
      </w:r>
      <w:r w:rsidR="00716DE4" w:rsidRPr="007F5E3C">
        <w:rPr>
          <w:rFonts w:ascii="Arial" w:hAnsi="Arial" w:cs="Arial"/>
          <w:sz w:val="20"/>
          <w:szCs w:val="20"/>
        </w:rPr>
        <w:t xml:space="preserve">Ing. </w:t>
      </w:r>
      <w:r w:rsidR="007F5E3C" w:rsidRPr="007F5E3C">
        <w:rPr>
          <w:rFonts w:ascii="Arial" w:hAnsi="Arial" w:cs="Arial"/>
          <w:sz w:val="20"/>
          <w:szCs w:val="20"/>
        </w:rPr>
        <w:t>Leopold Miženko</w:t>
      </w:r>
      <w:r w:rsidRPr="007F5E3C">
        <w:rPr>
          <w:rFonts w:ascii="Arial" w:hAnsi="Arial" w:cs="Arial"/>
          <w:sz w:val="20"/>
          <w:szCs w:val="20"/>
        </w:rPr>
        <w:t>,</w:t>
      </w:r>
      <w:r w:rsidR="007F5E3C" w:rsidRPr="007F5E3C">
        <w:rPr>
          <w:rFonts w:ascii="Arial" w:hAnsi="Arial" w:cs="Arial"/>
          <w:sz w:val="20"/>
          <w:szCs w:val="20"/>
        </w:rPr>
        <w:t xml:space="preserve"> MBA </w:t>
      </w:r>
      <w:r w:rsidRPr="007F5E3C">
        <w:rPr>
          <w:rFonts w:ascii="Arial" w:hAnsi="Arial" w:cs="Arial"/>
          <w:sz w:val="20"/>
          <w:szCs w:val="20"/>
        </w:rPr>
        <w:t xml:space="preserve"> osoba poverená verejným obstarávaním</w:t>
      </w:r>
      <w:r w:rsidRPr="007F5E3C">
        <w:rPr>
          <w:rFonts w:ascii="Arial" w:hAnsi="Arial" w:cs="Arial"/>
          <w:sz w:val="20"/>
          <w:szCs w:val="20"/>
        </w:rPr>
        <w:tab/>
      </w:r>
    </w:p>
    <w:p w:rsidR="001A1F41" w:rsidRPr="007F5E3C" w:rsidRDefault="001A1F41" w:rsidP="00A462D2">
      <w:pPr>
        <w:pStyle w:val="Odsekzoznamu"/>
        <w:tabs>
          <w:tab w:val="left" w:pos="4253"/>
        </w:tabs>
        <w:autoSpaceDE w:val="0"/>
        <w:autoSpaceDN w:val="0"/>
        <w:adjustRightInd w:val="0"/>
        <w:spacing w:after="0" w:line="24" w:lineRule="atLeast"/>
        <w:ind w:hanging="436"/>
        <w:rPr>
          <w:rFonts w:ascii="Arial" w:hAnsi="Arial" w:cs="Arial"/>
          <w:sz w:val="20"/>
          <w:szCs w:val="20"/>
        </w:rPr>
      </w:pPr>
      <w:r w:rsidRPr="007F5E3C">
        <w:rPr>
          <w:rFonts w:ascii="Arial" w:hAnsi="Arial" w:cs="Arial"/>
          <w:sz w:val="20"/>
          <w:szCs w:val="20"/>
        </w:rPr>
        <w:t>Mobil:</w:t>
      </w:r>
      <w:r w:rsidR="00A462D2" w:rsidRPr="007F5E3C">
        <w:rPr>
          <w:rFonts w:ascii="Arial" w:hAnsi="Arial" w:cs="Arial"/>
          <w:sz w:val="20"/>
          <w:szCs w:val="20"/>
        </w:rPr>
        <w:t xml:space="preserve"> </w:t>
      </w:r>
      <w:r w:rsidR="00716DE4" w:rsidRPr="007F5E3C">
        <w:rPr>
          <w:rFonts w:ascii="Arial" w:hAnsi="Arial" w:cs="Arial"/>
          <w:sz w:val="20"/>
          <w:szCs w:val="20"/>
        </w:rPr>
        <w:t>09</w:t>
      </w:r>
      <w:r w:rsidR="005077A6" w:rsidRPr="007F5E3C">
        <w:rPr>
          <w:rFonts w:ascii="Arial" w:hAnsi="Arial" w:cs="Arial"/>
          <w:sz w:val="20"/>
          <w:szCs w:val="20"/>
        </w:rPr>
        <w:t>05</w:t>
      </w:r>
      <w:r w:rsidR="007F5E3C" w:rsidRPr="007F5E3C">
        <w:rPr>
          <w:rFonts w:ascii="Arial" w:hAnsi="Arial" w:cs="Arial"/>
          <w:sz w:val="20"/>
          <w:szCs w:val="20"/>
        </w:rPr>
        <w:t xml:space="preserve"> 998 711</w:t>
      </w:r>
      <w:r w:rsidRPr="007F5E3C">
        <w:rPr>
          <w:rFonts w:ascii="Arial" w:hAnsi="Arial" w:cs="Arial"/>
          <w:sz w:val="20"/>
          <w:szCs w:val="20"/>
        </w:rPr>
        <w:t xml:space="preserve">, e-mail: </w:t>
      </w:r>
      <w:r w:rsidR="007F5E3C" w:rsidRPr="007F5E3C">
        <w:rPr>
          <w:rFonts w:ascii="Arial" w:hAnsi="Arial" w:cs="Arial"/>
          <w:sz w:val="20"/>
          <w:szCs w:val="20"/>
        </w:rPr>
        <w:t>mizenko</w:t>
      </w:r>
      <w:r w:rsidR="00716DE4" w:rsidRPr="007F5E3C">
        <w:rPr>
          <w:rFonts w:ascii="Tahoma" w:hAnsi="Tahoma" w:cs="Tahoma"/>
          <w:sz w:val="18"/>
          <w:szCs w:val="18"/>
        </w:rPr>
        <w:t>@arrpsk.sk</w:t>
      </w:r>
    </w:p>
    <w:p w:rsidR="001A1F41" w:rsidRPr="001A1F41" w:rsidRDefault="001A1F41" w:rsidP="001A1F41">
      <w:pPr>
        <w:widowControl/>
        <w:tabs>
          <w:tab w:val="left" w:pos="4253"/>
        </w:tabs>
        <w:suppressAutoHyphens w:val="0"/>
        <w:autoSpaceDE w:val="0"/>
        <w:autoSpaceDN w:val="0"/>
        <w:adjustRightInd w:val="0"/>
        <w:spacing w:line="24" w:lineRule="atLeast"/>
        <w:ind w:left="720"/>
        <w:rPr>
          <w:rFonts w:ascii="Arial" w:eastAsia="Calibri" w:hAnsi="Arial" w:cs="Arial"/>
          <w:color w:val="000000"/>
          <w:sz w:val="20"/>
          <w:szCs w:val="20"/>
          <w:lang w:eastAsia="en-US"/>
        </w:rPr>
      </w:pPr>
    </w:p>
    <w:p w:rsidR="003B773C" w:rsidRPr="00257957" w:rsidRDefault="003B773C" w:rsidP="001A1F41">
      <w:pPr>
        <w:tabs>
          <w:tab w:val="left" w:pos="284"/>
        </w:tabs>
        <w:spacing w:line="276" w:lineRule="auto"/>
        <w:jc w:val="both"/>
        <w:rPr>
          <w:rFonts w:ascii="Calibri" w:hAnsi="Calibri" w:cs="Calibri"/>
          <w:b/>
          <w:sz w:val="20"/>
          <w:szCs w:val="20"/>
        </w:rPr>
      </w:pPr>
    </w:p>
    <w:tbl>
      <w:tblPr>
        <w:tblW w:w="9355" w:type="dxa"/>
        <w:tblInd w:w="284" w:type="dxa"/>
        <w:tblLayout w:type="fixed"/>
        <w:tblLook w:val="0000"/>
      </w:tblPr>
      <w:tblGrid>
        <w:gridCol w:w="3544"/>
        <w:gridCol w:w="5811"/>
      </w:tblGrid>
      <w:tr w:rsidR="003B773C" w:rsidRPr="0064755C" w:rsidTr="00A462D2">
        <w:trPr>
          <w:trHeight w:val="314"/>
        </w:trPr>
        <w:tc>
          <w:tcPr>
            <w:tcW w:w="3544" w:type="dxa"/>
            <w:shd w:val="clear" w:color="auto" w:fill="D5DCE4"/>
          </w:tcPr>
          <w:p w:rsidR="003B773C" w:rsidRPr="0064755C" w:rsidRDefault="003B773C" w:rsidP="00E66605">
            <w:pPr>
              <w:snapToGrid w:val="0"/>
              <w:spacing w:line="276" w:lineRule="auto"/>
              <w:rPr>
                <w:rFonts w:ascii="Calibri" w:hAnsi="Calibri" w:cs="Calibri Light"/>
                <w:b/>
                <w:bCs/>
                <w:sz w:val="20"/>
                <w:szCs w:val="20"/>
              </w:rPr>
            </w:pPr>
            <w:r>
              <w:rPr>
                <w:rFonts w:ascii="Calibri" w:hAnsi="Calibri" w:cs="Calibri Light"/>
                <w:b/>
                <w:bCs/>
                <w:sz w:val="20"/>
                <w:szCs w:val="20"/>
              </w:rPr>
              <w:t>Zatriedenie verejného</w:t>
            </w:r>
            <w:r w:rsidRPr="0064755C">
              <w:rPr>
                <w:rFonts w:ascii="Calibri" w:hAnsi="Calibri" w:cs="Calibri Light"/>
                <w:b/>
                <w:bCs/>
                <w:sz w:val="20"/>
                <w:szCs w:val="20"/>
              </w:rPr>
              <w:t xml:space="preserve"> obstarávateľa: </w:t>
            </w:r>
          </w:p>
        </w:tc>
        <w:tc>
          <w:tcPr>
            <w:tcW w:w="5811" w:type="dxa"/>
            <w:shd w:val="clear" w:color="auto" w:fill="auto"/>
          </w:tcPr>
          <w:p w:rsidR="003B773C" w:rsidRPr="00D8466E" w:rsidRDefault="003B773C" w:rsidP="00D72944">
            <w:pPr>
              <w:snapToGrid w:val="0"/>
              <w:jc w:val="both"/>
              <w:rPr>
                <w:rFonts w:ascii="Arial" w:hAnsi="Arial" w:cs="Arial"/>
                <w:sz w:val="20"/>
                <w:szCs w:val="20"/>
              </w:rPr>
            </w:pPr>
            <w:r w:rsidRPr="00D8466E">
              <w:rPr>
                <w:rFonts w:ascii="Arial" w:hAnsi="Arial" w:cs="Arial"/>
                <w:sz w:val="20"/>
                <w:szCs w:val="20"/>
              </w:rPr>
              <w:t xml:space="preserve">Osoba podľa § </w:t>
            </w:r>
            <w:r w:rsidR="00A462D2" w:rsidRPr="00D8466E">
              <w:rPr>
                <w:rFonts w:ascii="Arial" w:hAnsi="Arial" w:cs="Arial"/>
                <w:sz w:val="20"/>
                <w:szCs w:val="20"/>
              </w:rPr>
              <w:t>7</w:t>
            </w:r>
            <w:r w:rsidRPr="00D8466E">
              <w:rPr>
                <w:rFonts w:ascii="Arial" w:hAnsi="Arial" w:cs="Arial"/>
                <w:sz w:val="20"/>
                <w:szCs w:val="20"/>
              </w:rPr>
              <w:t xml:space="preserve"> ods. 1 písm. </w:t>
            </w:r>
            <w:r w:rsidR="00A462D2" w:rsidRPr="00D8466E">
              <w:rPr>
                <w:rFonts w:ascii="Arial" w:hAnsi="Arial" w:cs="Arial"/>
                <w:sz w:val="20"/>
                <w:szCs w:val="20"/>
              </w:rPr>
              <w:t>b</w:t>
            </w:r>
            <w:r w:rsidRPr="00D8466E">
              <w:rPr>
                <w:rFonts w:ascii="Arial" w:hAnsi="Arial" w:cs="Arial"/>
                <w:sz w:val="20"/>
                <w:szCs w:val="20"/>
              </w:rPr>
              <w:t>)</w:t>
            </w:r>
            <w:r w:rsidR="00D72944">
              <w:rPr>
                <w:rFonts w:ascii="Arial" w:hAnsi="Arial" w:cs="Arial"/>
                <w:sz w:val="20"/>
                <w:szCs w:val="20"/>
              </w:rPr>
              <w:t xml:space="preserve"> </w:t>
            </w:r>
            <w:r w:rsidRPr="00D8466E">
              <w:rPr>
                <w:rFonts w:ascii="Arial" w:hAnsi="Arial" w:cs="Arial"/>
                <w:sz w:val="20"/>
                <w:szCs w:val="20"/>
              </w:rPr>
              <w:t>zákona č. 343/2015 Z. z. o verejnom obstarávaní a o zmene a doplnení niektorých zákonov v znení neskorších predpisov (ďalej len „verejný obstarávateľ“ a „zákon o verejnom obstarávaní“)</w:t>
            </w:r>
          </w:p>
        </w:tc>
      </w:tr>
      <w:tr w:rsidR="003B773C" w:rsidRPr="0064755C" w:rsidTr="00A462D2">
        <w:trPr>
          <w:trHeight w:val="297"/>
        </w:trPr>
        <w:tc>
          <w:tcPr>
            <w:tcW w:w="3544" w:type="dxa"/>
            <w:shd w:val="clear" w:color="auto" w:fill="D5DCE4"/>
          </w:tcPr>
          <w:p w:rsidR="003B773C" w:rsidRPr="0064755C" w:rsidRDefault="003B773C" w:rsidP="00E66605">
            <w:pPr>
              <w:snapToGrid w:val="0"/>
              <w:spacing w:line="276" w:lineRule="auto"/>
              <w:rPr>
                <w:rFonts w:ascii="Calibri" w:hAnsi="Calibri" w:cs="Calibri Light"/>
                <w:b/>
                <w:bCs/>
                <w:sz w:val="20"/>
                <w:szCs w:val="20"/>
              </w:rPr>
            </w:pPr>
            <w:r w:rsidRPr="0064755C">
              <w:rPr>
                <w:rFonts w:ascii="Calibri" w:hAnsi="Calibri" w:cs="Calibri Light"/>
                <w:b/>
                <w:bCs/>
                <w:sz w:val="20"/>
                <w:szCs w:val="20"/>
              </w:rPr>
              <w:t xml:space="preserve">Hlavný predmet činnosti: </w:t>
            </w:r>
          </w:p>
        </w:tc>
        <w:tc>
          <w:tcPr>
            <w:tcW w:w="5811" w:type="dxa"/>
            <w:shd w:val="clear" w:color="auto" w:fill="auto"/>
          </w:tcPr>
          <w:p w:rsidR="003B773C" w:rsidRPr="00D8466E" w:rsidRDefault="00D8466E" w:rsidP="00E66605">
            <w:pPr>
              <w:snapToGrid w:val="0"/>
              <w:spacing w:line="276" w:lineRule="auto"/>
              <w:jc w:val="both"/>
              <w:rPr>
                <w:rFonts w:ascii="Arial" w:hAnsi="Arial" w:cs="Arial"/>
                <w:sz w:val="20"/>
                <w:szCs w:val="20"/>
              </w:rPr>
            </w:pPr>
            <w:r w:rsidRPr="00D8466E">
              <w:rPr>
                <w:rFonts w:ascii="Arial" w:hAnsi="Arial" w:cs="Arial"/>
                <w:sz w:val="20"/>
                <w:szCs w:val="20"/>
              </w:rPr>
              <w:t>všeobecné verejné služby</w:t>
            </w:r>
          </w:p>
        </w:tc>
      </w:tr>
    </w:tbl>
    <w:p w:rsidR="003B773C" w:rsidRPr="00FD172E" w:rsidRDefault="003B773C" w:rsidP="003B773C">
      <w:pPr>
        <w:tabs>
          <w:tab w:val="left" w:pos="284"/>
        </w:tabs>
        <w:jc w:val="both"/>
        <w:rPr>
          <w:rFonts w:ascii="Arial" w:hAnsi="Arial" w:cs="Arial"/>
          <w:b/>
          <w:bCs/>
          <w:color w:val="2E74B5"/>
          <w:sz w:val="20"/>
          <w:szCs w:val="20"/>
        </w:rPr>
      </w:pPr>
    </w:p>
    <w:p w:rsidR="00984BB0" w:rsidRDefault="00984BB0" w:rsidP="00FB70C4">
      <w:pPr>
        <w:tabs>
          <w:tab w:val="right" w:leader="dot" w:pos="10033"/>
        </w:tabs>
        <w:jc w:val="both"/>
        <w:rPr>
          <w:rFonts w:ascii="Arial" w:hAnsi="Arial" w:cs="Arial"/>
          <w:sz w:val="20"/>
          <w:szCs w:val="20"/>
        </w:rPr>
      </w:pPr>
    </w:p>
    <w:p w:rsidR="00984BB0" w:rsidRPr="00FD172E" w:rsidRDefault="00984BB0" w:rsidP="00984BB0">
      <w:pPr>
        <w:tabs>
          <w:tab w:val="right" w:leader="dot" w:pos="10033"/>
        </w:tabs>
        <w:ind w:left="345"/>
        <w:jc w:val="both"/>
        <w:rPr>
          <w:rFonts w:ascii="Arial" w:hAnsi="Arial" w:cs="Arial"/>
          <w:sz w:val="20"/>
          <w:szCs w:val="20"/>
        </w:rPr>
      </w:pPr>
    </w:p>
    <w:p w:rsidR="00984BB0" w:rsidRPr="00037AB3" w:rsidRDefault="00984BB0" w:rsidP="00984BB0">
      <w:pPr>
        <w:numPr>
          <w:ilvl w:val="0"/>
          <w:numId w:val="4"/>
        </w:numPr>
        <w:tabs>
          <w:tab w:val="left" w:pos="284"/>
        </w:tabs>
        <w:ind w:left="284" w:hanging="284"/>
        <w:rPr>
          <w:rFonts w:ascii="Arial" w:hAnsi="Arial" w:cs="Arial"/>
          <w:caps/>
          <w:color w:val="2E74B5"/>
          <w:sz w:val="20"/>
          <w:szCs w:val="20"/>
        </w:rPr>
      </w:pPr>
      <w:r w:rsidRPr="00FD172E">
        <w:rPr>
          <w:rFonts w:ascii="Arial" w:hAnsi="Arial" w:cs="Arial"/>
          <w:b/>
          <w:bCs/>
          <w:caps/>
          <w:color w:val="2E74B5"/>
          <w:sz w:val="20"/>
          <w:szCs w:val="20"/>
        </w:rPr>
        <w:t xml:space="preserve">Predmet  zákazky  </w:t>
      </w:r>
    </w:p>
    <w:p w:rsidR="00037AB3" w:rsidRDefault="00037AB3" w:rsidP="00037AB3">
      <w:pPr>
        <w:tabs>
          <w:tab w:val="left" w:pos="284"/>
        </w:tabs>
        <w:rPr>
          <w:rFonts w:ascii="Arial" w:hAnsi="Arial" w:cs="Arial"/>
          <w:b/>
          <w:bCs/>
          <w:caps/>
          <w:color w:val="2E74B5"/>
          <w:sz w:val="20"/>
          <w:szCs w:val="20"/>
        </w:rPr>
      </w:pPr>
    </w:p>
    <w:p w:rsidR="00037AB3" w:rsidRDefault="00037AB3" w:rsidP="00037AB3">
      <w:pPr>
        <w:tabs>
          <w:tab w:val="left" w:pos="284"/>
        </w:tabs>
        <w:rPr>
          <w:rFonts w:ascii="Arial" w:hAnsi="Arial" w:cs="Arial"/>
          <w:b/>
          <w:bCs/>
          <w:caps/>
          <w:color w:val="2E74B5"/>
          <w:sz w:val="20"/>
          <w:szCs w:val="20"/>
        </w:rPr>
      </w:pPr>
    </w:p>
    <w:tbl>
      <w:tblPr>
        <w:tblW w:w="8755" w:type="dxa"/>
        <w:tblInd w:w="284" w:type="dxa"/>
        <w:tblLayout w:type="fixed"/>
        <w:tblLook w:val="0000"/>
      </w:tblPr>
      <w:tblGrid>
        <w:gridCol w:w="3652"/>
        <w:gridCol w:w="5103"/>
      </w:tblGrid>
      <w:tr w:rsidR="00037AB3" w:rsidRPr="0064755C" w:rsidTr="00A462D2">
        <w:tc>
          <w:tcPr>
            <w:tcW w:w="3652" w:type="dxa"/>
            <w:shd w:val="clear" w:color="auto" w:fill="D5DCE4"/>
          </w:tcPr>
          <w:p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Predmet</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rsidR="00037AB3" w:rsidRPr="0064755C" w:rsidRDefault="00DD391A" w:rsidP="00E66605">
            <w:pPr>
              <w:snapToGrid w:val="0"/>
              <w:spacing w:line="276" w:lineRule="auto"/>
              <w:rPr>
                <w:rFonts w:ascii="Calibri" w:eastAsia="Arial" w:hAnsi="Calibri" w:cs="Calibri"/>
                <w:sz w:val="20"/>
                <w:szCs w:val="20"/>
              </w:rPr>
            </w:pPr>
            <w:r>
              <w:rPr>
                <w:rFonts w:ascii="Calibri" w:eastAsia="Arial" w:hAnsi="Calibri" w:cs="Calibri"/>
                <w:sz w:val="20"/>
                <w:szCs w:val="20"/>
              </w:rPr>
              <w:t>T</w:t>
            </w:r>
            <w:r w:rsidR="00A462D2">
              <w:rPr>
                <w:rFonts w:ascii="Calibri" w:eastAsia="Arial" w:hAnsi="Calibri" w:cs="Calibri"/>
                <w:sz w:val="20"/>
                <w:szCs w:val="20"/>
              </w:rPr>
              <w:t>ovary</w:t>
            </w:r>
          </w:p>
        </w:tc>
      </w:tr>
      <w:tr w:rsidR="00037AB3" w:rsidRPr="0064755C" w:rsidTr="00A462D2">
        <w:tc>
          <w:tcPr>
            <w:tcW w:w="3652" w:type="dxa"/>
            <w:shd w:val="clear" w:color="auto" w:fill="D5DCE4"/>
          </w:tcPr>
          <w:p w:rsidR="00037AB3" w:rsidRPr="0064755C" w:rsidRDefault="00037AB3" w:rsidP="00E66605">
            <w:pPr>
              <w:snapToGrid w:val="0"/>
              <w:spacing w:line="276" w:lineRule="auto"/>
              <w:rPr>
                <w:rFonts w:ascii="Calibri" w:eastAsia="Arial" w:hAnsi="Calibri" w:cs="Calibri"/>
                <w:b/>
                <w:sz w:val="20"/>
                <w:szCs w:val="20"/>
              </w:rPr>
            </w:pPr>
            <w:r w:rsidRPr="0064755C">
              <w:rPr>
                <w:rFonts w:ascii="Calibri" w:hAnsi="Calibri" w:cs="Calibri"/>
                <w:b/>
                <w:sz w:val="20"/>
                <w:szCs w:val="20"/>
              </w:rPr>
              <w:t>Názov</w:t>
            </w:r>
            <w:r>
              <w:rPr>
                <w:rFonts w:ascii="Calibri" w:hAnsi="Calibri" w:cs="Calibri"/>
                <w:b/>
                <w:sz w:val="20"/>
                <w:szCs w:val="20"/>
              </w:rPr>
              <w:t xml:space="preserve"> </w:t>
            </w:r>
            <w:r w:rsidRPr="0064755C">
              <w:rPr>
                <w:rFonts w:ascii="Calibri" w:hAnsi="Calibri" w:cs="Calibri"/>
                <w:b/>
                <w:sz w:val="20"/>
                <w:szCs w:val="20"/>
              </w:rPr>
              <w:t>predmetu</w:t>
            </w:r>
            <w:r>
              <w:rPr>
                <w:rFonts w:ascii="Calibri" w:hAnsi="Calibri" w:cs="Calibri"/>
                <w:b/>
                <w:sz w:val="20"/>
                <w:szCs w:val="20"/>
              </w:rPr>
              <w:t xml:space="preserve"> </w:t>
            </w:r>
            <w:r w:rsidRPr="0064755C">
              <w:rPr>
                <w:rFonts w:ascii="Calibri" w:hAnsi="Calibri" w:cs="Calibri"/>
                <w:b/>
                <w:sz w:val="20"/>
                <w:szCs w:val="20"/>
              </w:rPr>
              <w:t>zákazky:</w:t>
            </w:r>
          </w:p>
        </w:tc>
        <w:tc>
          <w:tcPr>
            <w:tcW w:w="5103" w:type="dxa"/>
            <w:shd w:val="clear" w:color="auto" w:fill="auto"/>
          </w:tcPr>
          <w:p w:rsidR="00037AB3" w:rsidRPr="00DD5B20" w:rsidRDefault="00037AB3" w:rsidP="00E66605">
            <w:pPr>
              <w:ind w:left="709" w:hanging="142"/>
              <w:jc w:val="center"/>
              <w:rPr>
                <w:rFonts w:ascii="Calibri" w:hAnsi="Calibri" w:cs="Calibri"/>
                <w:b/>
                <w:bCs/>
              </w:rPr>
            </w:pPr>
            <w:r w:rsidRPr="00DD5B20">
              <w:rPr>
                <w:rFonts w:ascii="Calibri" w:hAnsi="Calibri" w:cs="Calibri"/>
                <w:b/>
                <w:bCs/>
              </w:rPr>
              <w:t>„</w:t>
            </w:r>
            <w:r w:rsidR="00DD5B20" w:rsidRPr="00DD5B20">
              <w:rPr>
                <w:rFonts w:ascii="Calibri" w:hAnsi="Calibri" w:cs="Calibri"/>
                <w:b/>
                <w:bCs/>
              </w:rPr>
              <w:t>Vybavenie odborných učební  v SZŠ Giraltovce</w:t>
            </w:r>
            <w:r w:rsidRPr="00DD5B20">
              <w:rPr>
                <w:rFonts w:ascii="Calibri" w:hAnsi="Calibri" w:cs="Calibri"/>
                <w:b/>
                <w:bCs/>
              </w:rPr>
              <w:t>“</w:t>
            </w:r>
          </w:p>
          <w:p w:rsidR="00037AB3" w:rsidRPr="00F72986" w:rsidRDefault="00037AB3" w:rsidP="00E66605">
            <w:pPr>
              <w:pStyle w:val="Hlavika"/>
              <w:pBdr>
                <w:bottom w:val="single" w:sz="4" w:space="1" w:color="auto"/>
              </w:pBdr>
              <w:rPr>
                <w:rFonts w:ascii="Calibri" w:hAnsi="Calibri" w:cs="Calibri"/>
                <w:i/>
                <w:sz w:val="20"/>
                <w:szCs w:val="20"/>
              </w:rPr>
            </w:pPr>
          </w:p>
        </w:tc>
      </w:tr>
      <w:tr w:rsidR="00037AB3" w:rsidRPr="0064755C" w:rsidTr="00A462D2">
        <w:trPr>
          <w:trHeight w:val="205"/>
        </w:trPr>
        <w:tc>
          <w:tcPr>
            <w:tcW w:w="3652" w:type="dxa"/>
            <w:shd w:val="clear" w:color="auto" w:fill="D5DCE4"/>
          </w:tcPr>
          <w:p w:rsidR="00037AB3" w:rsidRPr="0064755C" w:rsidRDefault="00037AB3" w:rsidP="00E66605">
            <w:pPr>
              <w:snapToGrid w:val="0"/>
              <w:spacing w:line="276" w:lineRule="auto"/>
              <w:rPr>
                <w:rFonts w:ascii="Calibri" w:hAnsi="Calibri" w:cs="Calibri"/>
                <w:b/>
                <w:sz w:val="20"/>
                <w:szCs w:val="20"/>
              </w:rPr>
            </w:pPr>
            <w:r w:rsidRPr="0064755C">
              <w:rPr>
                <w:rFonts w:ascii="Calibri" w:hAnsi="Calibri" w:cs="Calibri"/>
                <w:b/>
                <w:sz w:val="20"/>
                <w:szCs w:val="20"/>
              </w:rPr>
              <w:t>Stručný opis predmetu zákazky:</w:t>
            </w:r>
          </w:p>
          <w:p w:rsidR="00037AB3" w:rsidRPr="0064755C" w:rsidRDefault="00037AB3" w:rsidP="00E66605">
            <w:pPr>
              <w:snapToGrid w:val="0"/>
              <w:spacing w:line="276" w:lineRule="auto"/>
              <w:rPr>
                <w:rFonts w:ascii="Calibri" w:hAnsi="Calibri" w:cs="Calibri"/>
                <w:b/>
                <w:sz w:val="20"/>
                <w:szCs w:val="20"/>
              </w:rPr>
            </w:pPr>
          </w:p>
        </w:tc>
        <w:tc>
          <w:tcPr>
            <w:tcW w:w="5103" w:type="dxa"/>
            <w:shd w:val="clear" w:color="auto" w:fill="auto"/>
          </w:tcPr>
          <w:p w:rsidR="00D8466E" w:rsidRDefault="00037AB3" w:rsidP="00E66605">
            <w:pPr>
              <w:pStyle w:val="Zarkazkladnhotextu21"/>
              <w:tabs>
                <w:tab w:val="left" w:pos="360"/>
                <w:tab w:val="left" w:pos="576"/>
              </w:tabs>
              <w:ind w:left="0"/>
              <w:rPr>
                <w:rFonts w:ascii="Calibri" w:hAnsi="Calibri" w:cs="Calibri"/>
                <w:bCs/>
              </w:rPr>
            </w:pPr>
            <w:r w:rsidRPr="00FC4049">
              <w:rPr>
                <w:rFonts w:ascii="Calibri" w:hAnsi="Calibri" w:cs="Calibri"/>
                <w:bCs/>
                <w:sz w:val="22"/>
                <w:szCs w:val="22"/>
              </w:rPr>
              <w:t xml:space="preserve">Predmetom zákazky </w:t>
            </w:r>
            <w:r w:rsidR="00D8466E">
              <w:rPr>
                <w:rFonts w:ascii="Calibri" w:hAnsi="Calibri" w:cs="Calibri"/>
                <w:bCs/>
                <w:sz w:val="22"/>
                <w:szCs w:val="22"/>
              </w:rPr>
              <w:t>je vnútorné vybavenie ZŠ</w:t>
            </w:r>
            <w:r w:rsidR="00FB70C4">
              <w:rPr>
                <w:rFonts w:ascii="Calibri" w:hAnsi="Calibri" w:cs="Calibri"/>
                <w:bCs/>
                <w:sz w:val="22"/>
                <w:szCs w:val="22"/>
              </w:rPr>
              <w:t>, konkrétne dodávka</w:t>
            </w:r>
            <w:r w:rsidR="00D8466E">
              <w:rPr>
                <w:rFonts w:ascii="Calibri" w:hAnsi="Calibri" w:cs="Calibri"/>
                <w:bCs/>
                <w:sz w:val="22"/>
                <w:szCs w:val="22"/>
              </w:rPr>
              <w:t xml:space="preserve"> vnútorného vybavenia učební, </w:t>
            </w:r>
          </w:p>
          <w:p w:rsidR="00FB70C4" w:rsidRDefault="00FB70C4" w:rsidP="00FB70C4">
            <w:pPr>
              <w:ind w:firstLine="34"/>
              <w:jc w:val="both"/>
              <w:rPr>
                <w:rFonts w:ascii="Calibri" w:hAnsi="Calibri" w:cs="Calibri"/>
                <w:sz w:val="20"/>
                <w:szCs w:val="20"/>
              </w:rPr>
            </w:pPr>
            <w:r>
              <w:rPr>
                <w:rFonts w:ascii="Calibri" w:hAnsi="Calibri" w:cs="Calibri"/>
                <w:sz w:val="20"/>
                <w:szCs w:val="20"/>
              </w:rPr>
              <w:t xml:space="preserve">rozdelená na štyri časti  </w:t>
            </w:r>
            <w:r w:rsidRPr="00DB470E">
              <w:rPr>
                <w:rFonts w:ascii="Calibri" w:hAnsi="Calibri" w:cs="Calibri"/>
                <w:sz w:val="20"/>
                <w:szCs w:val="20"/>
              </w:rPr>
              <w:t xml:space="preserve">v závislosti od ich využitia ako aj ich konečného umiestnenia </w:t>
            </w:r>
            <w:r>
              <w:rPr>
                <w:rFonts w:ascii="Calibri" w:hAnsi="Calibri" w:cs="Calibri"/>
                <w:sz w:val="20"/>
                <w:szCs w:val="20"/>
              </w:rPr>
              <w:t xml:space="preserve">v nasledovnom rozsahu: </w:t>
            </w:r>
          </w:p>
          <w:p w:rsidR="00DD5B20" w:rsidRDefault="00DD5B20" w:rsidP="00FB70C4">
            <w:pPr>
              <w:ind w:firstLine="34"/>
              <w:jc w:val="both"/>
              <w:rPr>
                <w:rFonts w:ascii="Calibri" w:hAnsi="Calibri" w:cs="Calibri"/>
                <w:sz w:val="20"/>
                <w:szCs w:val="20"/>
              </w:rPr>
            </w:pPr>
          </w:p>
          <w:p w:rsidR="00037AB3" w:rsidRPr="00DD5B20" w:rsidRDefault="00FB70C4" w:rsidP="00E66605">
            <w:pPr>
              <w:pStyle w:val="Zarkazkladnhotextu21"/>
              <w:tabs>
                <w:tab w:val="left" w:pos="360"/>
                <w:tab w:val="left" w:pos="576"/>
              </w:tabs>
              <w:ind w:left="0"/>
              <w:rPr>
                <w:rFonts w:ascii="Calibri" w:hAnsi="Calibri" w:cs="Calibri"/>
                <w:bCs/>
              </w:rPr>
            </w:pPr>
            <w:r w:rsidRPr="00DD5B20">
              <w:rPr>
                <w:rFonts w:ascii="Calibri" w:hAnsi="Calibri" w:cs="Calibri"/>
                <w:bCs/>
                <w:sz w:val="22"/>
                <w:szCs w:val="22"/>
              </w:rPr>
              <w:t xml:space="preserve">Časť </w:t>
            </w:r>
            <w:r w:rsidR="00BF3FAE" w:rsidRPr="00DD5B20">
              <w:rPr>
                <w:rFonts w:ascii="Calibri" w:hAnsi="Calibri" w:cs="Calibri"/>
                <w:bCs/>
                <w:sz w:val="22"/>
                <w:szCs w:val="22"/>
              </w:rPr>
              <w:t>1</w:t>
            </w:r>
            <w:r w:rsidRPr="00DD5B20">
              <w:rPr>
                <w:rFonts w:ascii="Calibri" w:hAnsi="Calibri" w:cs="Calibri"/>
                <w:bCs/>
                <w:sz w:val="22"/>
                <w:szCs w:val="22"/>
              </w:rPr>
              <w:t>: Didaktické pomôcky</w:t>
            </w:r>
          </w:p>
          <w:p w:rsidR="00FB70C4" w:rsidRPr="00DD5B20" w:rsidRDefault="00FB70C4" w:rsidP="00E66605">
            <w:pPr>
              <w:pStyle w:val="Zarkazkladnhotextu21"/>
              <w:tabs>
                <w:tab w:val="left" w:pos="360"/>
                <w:tab w:val="left" w:pos="576"/>
              </w:tabs>
              <w:ind w:left="0"/>
              <w:rPr>
                <w:rFonts w:ascii="Calibri" w:hAnsi="Calibri" w:cs="Calibri"/>
                <w:bCs/>
              </w:rPr>
            </w:pPr>
            <w:r w:rsidRPr="00DD5B20">
              <w:rPr>
                <w:rFonts w:ascii="Calibri" w:hAnsi="Calibri" w:cs="Calibri"/>
                <w:bCs/>
                <w:sz w:val="22"/>
                <w:szCs w:val="22"/>
              </w:rPr>
              <w:t xml:space="preserve">Časť </w:t>
            </w:r>
            <w:r w:rsidR="00BF3FAE" w:rsidRPr="00DD5B20">
              <w:rPr>
                <w:rFonts w:ascii="Calibri" w:hAnsi="Calibri" w:cs="Calibri"/>
                <w:bCs/>
                <w:sz w:val="22"/>
                <w:szCs w:val="22"/>
              </w:rPr>
              <w:t>2</w:t>
            </w:r>
            <w:r w:rsidRPr="00DD5B20">
              <w:rPr>
                <w:rFonts w:ascii="Calibri" w:hAnsi="Calibri" w:cs="Calibri"/>
                <w:bCs/>
                <w:sz w:val="22"/>
                <w:szCs w:val="22"/>
              </w:rPr>
              <w:t>: Technické a technologické vybavenie - IKT</w:t>
            </w:r>
          </w:p>
          <w:p w:rsidR="00FB70C4" w:rsidRDefault="00FB70C4" w:rsidP="00E66605">
            <w:pPr>
              <w:pStyle w:val="Zarkazkladnhotextu21"/>
              <w:tabs>
                <w:tab w:val="left" w:pos="360"/>
                <w:tab w:val="left" w:pos="576"/>
              </w:tabs>
              <w:ind w:left="0"/>
              <w:rPr>
                <w:rFonts w:ascii="Calibri" w:hAnsi="Calibri" w:cs="Calibri"/>
                <w:bCs/>
              </w:rPr>
            </w:pPr>
            <w:r w:rsidRPr="00DD5B20">
              <w:rPr>
                <w:rFonts w:ascii="Calibri" w:hAnsi="Calibri" w:cs="Calibri"/>
                <w:bCs/>
                <w:sz w:val="22"/>
                <w:szCs w:val="22"/>
              </w:rPr>
              <w:t xml:space="preserve">Časť </w:t>
            </w:r>
            <w:r w:rsidR="00BF3FAE" w:rsidRPr="00DD5B20">
              <w:rPr>
                <w:rFonts w:ascii="Calibri" w:hAnsi="Calibri" w:cs="Calibri"/>
                <w:bCs/>
                <w:sz w:val="22"/>
                <w:szCs w:val="22"/>
              </w:rPr>
              <w:t>3</w:t>
            </w:r>
            <w:r w:rsidRPr="00DD5B20">
              <w:rPr>
                <w:rFonts w:ascii="Calibri" w:hAnsi="Calibri" w:cs="Calibri"/>
                <w:bCs/>
                <w:sz w:val="22"/>
                <w:szCs w:val="22"/>
              </w:rPr>
              <w:t>: Interiérové vybavenie - nábytok</w:t>
            </w:r>
          </w:p>
          <w:p w:rsidR="00FB70C4" w:rsidRDefault="00FB70C4" w:rsidP="00E66605">
            <w:pPr>
              <w:pStyle w:val="Zarkazkladnhotextu21"/>
              <w:tabs>
                <w:tab w:val="left" w:pos="360"/>
                <w:tab w:val="left" w:pos="576"/>
              </w:tabs>
              <w:ind w:left="0"/>
              <w:rPr>
                <w:rFonts w:ascii="Calibri" w:hAnsi="Calibri" w:cs="Calibri"/>
                <w:bCs/>
              </w:rPr>
            </w:pPr>
          </w:p>
          <w:p w:rsidR="00FB70C4" w:rsidRPr="00967EA5" w:rsidRDefault="00FB70C4" w:rsidP="00E66605">
            <w:pPr>
              <w:pStyle w:val="Zarkazkladnhotextu21"/>
              <w:tabs>
                <w:tab w:val="left" w:pos="360"/>
                <w:tab w:val="left" w:pos="576"/>
              </w:tabs>
              <w:ind w:left="0"/>
              <w:rPr>
                <w:rFonts w:ascii="Calibri" w:hAnsi="Calibri" w:cs="Calibri"/>
                <w:bCs/>
                <w:sz w:val="20"/>
                <w:szCs w:val="20"/>
              </w:rPr>
            </w:pPr>
          </w:p>
          <w:p w:rsidR="00037AB3" w:rsidRPr="00FB70C4" w:rsidRDefault="00037AB3" w:rsidP="00E66605">
            <w:pPr>
              <w:pStyle w:val="Zarkazkladnhotextu21"/>
              <w:tabs>
                <w:tab w:val="left" w:pos="360"/>
                <w:tab w:val="left" w:pos="576"/>
              </w:tabs>
              <w:ind w:left="0"/>
              <w:rPr>
                <w:rFonts w:ascii="Arial" w:hAnsi="Arial" w:cs="Arial"/>
                <w:color w:val="FF0000"/>
                <w:sz w:val="20"/>
                <w:szCs w:val="20"/>
              </w:rPr>
            </w:pPr>
            <w:r w:rsidRPr="00FB70C4">
              <w:rPr>
                <w:rFonts w:ascii="Arial" w:hAnsi="Arial" w:cs="Arial"/>
                <w:sz w:val="20"/>
                <w:szCs w:val="20"/>
              </w:rPr>
              <w:t xml:space="preserve">Podrobné vymedzenie predmetu zákazky, vrátane požiadaviek a špecifikácií, tvorí časť súťažných podkladov  B1. Opis predmetu zákazky a spôsob určenia ceny.   </w:t>
            </w:r>
          </w:p>
          <w:p w:rsidR="00037AB3" w:rsidRPr="0064755C" w:rsidRDefault="00037AB3" w:rsidP="00E66605">
            <w:pPr>
              <w:pStyle w:val="Default"/>
              <w:tabs>
                <w:tab w:val="left" w:pos="426"/>
              </w:tabs>
              <w:ind w:left="432" w:hanging="432"/>
              <w:jc w:val="both"/>
              <w:rPr>
                <w:rFonts w:ascii="Calibri" w:hAnsi="Calibri" w:cs="Calibri Light"/>
                <w:b/>
                <w:sz w:val="20"/>
                <w:szCs w:val="20"/>
              </w:rPr>
            </w:pPr>
          </w:p>
        </w:tc>
      </w:tr>
    </w:tbl>
    <w:p w:rsidR="00984BB0" w:rsidRPr="00FD172E" w:rsidRDefault="00984BB0" w:rsidP="00FB70C4">
      <w:pPr>
        <w:tabs>
          <w:tab w:val="right" w:leader="dot" w:pos="10033"/>
        </w:tabs>
        <w:rPr>
          <w:rFonts w:ascii="Arial" w:hAnsi="Arial" w:cs="Arial"/>
          <w:sz w:val="18"/>
          <w:szCs w:val="18"/>
        </w:rPr>
      </w:pPr>
      <w:r w:rsidRPr="00FD172E">
        <w:rPr>
          <w:rFonts w:ascii="Arial" w:hAnsi="Arial" w:cs="Arial"/>
          <w:sz w:val="20"/>
          <w:szCs w:val="20"/>
        </w:rPr>
        <w:tab/>
      </w:r>
    </w:p>
    <w:p w:rsidR="00647554" w:rsidRDefault="00647554" w:rsidP="00984BB0">
      <w:pPr>
        <w:autoSpaceDE w:val="0"/>
        <w:autoSpaceDN w:val="0"/>
        <w:adjustRightInd w:val="0"/>
        <w:rPr>
          <w:rFonts w:ascii="Arial" w:hAnsi="Arial" w:cs="Arial"/>
          <w:bCs/>
          <w:sz w:val="20"/>
          <w:szCs w:val="20"/>
        </w:rPr>
      </w:pPr>
    </w:p>
    <w:tbl>
      <w:tblPr>
        <w:tblW w:w="9039" w:type="dxa"/>
        <w:tblLayout w:type="fixed"/>
        <w:tblLook w:val="0000"/>
      </w:tblPr>
      <w:tblGrid>
        <w:gridCol w:w="9039"/>
      </w:tblGrid>
      <w:tr w:rsidR="00647554" w:rsidRPr="0064755C" w:rsidTr="00FB70C4">
        <w:tc>
          <w:tcPr>
            <w:tcW w:w="9039" w:type="dxa"/>
            <w:shd w:val="clear" w:color="auto" w:fill="D5DCE4"/>
          </w:tcPr>
          <w:p w:rsidR="00647554" w:rsidRPr="00FB70C4" w:rsidRDefault="00647554" w:rsidP="00E66605">
            <w:pPr>
              <w:snapToGrid w:val="0"/>
              <w:spacing w:line="276" w:lineRule="auto"/>
              <w:ind w:right="317"/>
              <w:rPr>
                <w:rFonts w:ascii="Arial" w:hAnsi="Arial" w:cs="Arial"/>
                <w:b/>
                <w:sz w:val="20"/>
                <w:szCs w:val="20"/>
              </w:rPr>
            </w:pPr>
            <w:r w:rsidRPr="00FB70C4">
              <w:rPr>
                <w:rFonts w:ascii="Arial" w:hAnsi="Arial" w:cs="Arial"/>
                <w:b/>
                <w:sz w:val="20"/>
                <w:szCs w:val="20"/>
              </w:rPr>
              <w:lastRenderedPageBreak/>
              <w:t>Spoločný slovník obstarávania(CPV):</w:t>
            </w:r>
          </w:p>
        </w:tc>
      </w:tr>
    </w:tbl>
    <w:p w:rsidR="00FB70C4" w:rsidRDefault="00FB70C4" w:rsidP="00FB70C4">
      <w:pPr>
        <w:tabs>
          <w:tab w:val="left" w:pos="1276"/>
        </w:tabs>
        <w:autoSpaceDE w:val="0"/>
        <w:autoSpaceDN w:val="0"/>
        <w:adjustRightInd w:val="0"/>
        <w:rPr>
          <w:rFonts w:ascii="Arial" w:hAnsi="Arial" w:cs="Arial"/>
          <w:bCs/>
          <w:sz w:val="20"/>
          <w:szCs w:val="20"/>
        </w:rPr>
      </w:pPr>
    </w:p>
    <w:p w:rsidR="00647554" w:rsidRDefault="00647554" w:rsidP="00FB70C4">
      <w:pPr>
        <w:tabs>
          <w:tab w:val="left" w:pos="1276"/>
        </w:tabs>
        <w:autoSpaceDE w:val="0"/>
        <w:autoSpaceDN w:val="0"/>
        <w:adjustRightInd w:val="0"/>
        <w:rPr>
          <w:rFonts w:ascii="Arial" w:hAnsi="Arial" w:cs="Arial"/>
          <w:bCs/>
          <w:sz w:val="20"/>
          <w:szCs w:val="20"/>
        </w:rPr>
      </w:pPr>
      <w:r w:rsidRPr="00FB70C4">
        <w:rPr>
          <w:rFonts w:ascii="Arial" w:hAnsi="Arial" w:cs="Arial"/>
          <w:bCs/>
          <w:sz w:val="20"/>
          <w:szCs w:val="20"/>
        </w:rPr>
        <w:t xml:space="preserve">Hlavný slovník: </w:t>
      </w:r>
      <w:r w:rsidRPr="00FB70C4">
        <w:rPr>
          <w:rFonts w:ascii="Arial" w:hAnsi="Arial" w:cs="Arial"/>
          <w:bCs/>
          <w:sz w:val="20"/>
          <w:szCs w:val="20"/>
        </w:rPr>
        <w:tab/>
        <w:t xml:space="preserve"> </w:t>
      </w:r>
    </w:p>
    <w:p w:rsidR="00414943" w:rsidRDefault="00414943" w:rsidP="00FB70C4">
      <w:pPr>
        <w:tabs>
          <w:tab w:val="left" w:pos="1276"/>
        </w:tabs>
        <w:autoSpaceDE w:val="0"/>
        <w:autoSpaceDN w:val="0"/>
        <w:adjustRightInd w:val="0"/>
        <w:rPr>
          <w:rFonts w:ascii="Arial" w:hAnsi="Arial" w:cs="Arial"/>
          <w:bCs/>
          <w:sz w:val="20"/>
          <w:szCs w:val="20"/>
        </w:rPr>
      </w:pPr>
    </w:p>
    <w:p w:rsidR="00FB70C4" w:rsidRPr="001866BD" w:rsidRDefault="00FB70C4" w:rsidP="00FB70C4">
      <w:pPr>
        <w:pStyle w:val="Zarkazkladnhotextu21"/>
        <w:tabs>
          <w:tab w:val="left" w:pos="360"/>
          <w:tab w:val="left" w:pos="576"/>
        </w:tabs>
        <w:ind w:left="0"/>
        <w:rPr>
          <w:rFonts w:ascii="Calibri" w:hAnsi="Calibri" w:cs="Calibri"/>
          <w:bCs/>
          <w:sz w:val="22"/>
          <w:szCs w:val="22"/>
        </w:rPr>
      </w:pPr>
      <w:r w:rsidRPr="001866BD">
        <w:rPr>
          <w:rFonts w:ascii="Calibri" w:hAnsi="Calibri" w:cs="Calibri"/>
          <w:bCs/>
          <w:sz w:val="22"/>
          <w:szCs w:val="22"/>
        </w:rPr>
        <w:t xml:space="preserve">Časť </w:t>
      </w:r>
      <w:r w:rsidR="00BF3FAE" w:rsidRPr="001866BD">
        <w:rPr>
          <w:rFonts w:ascii="Calibri" w:hAnsi="Calibri" w:cs="Calibri"/>
          <w:bCs/>
          <w:sz w:val="22"/>
          <w:szCs w:val="22"/>
        </w:rPr>
        <w:t>1</w:t>
      </w:r>
      <w:r w:rsidRPr="001866BD">
        <w:rPr>
          <w:rFonts w:ascii="Calibri" w:hAnsi="Calibri" w:cs="Calibri"/>
          <w:bCs/>
          <w:sz w:val="22"/>
          <w:szCs w:val="22"/>
        </w:rPr>
        <w:t>: Didaktické pomôcky</w:t>
      </w:r>
      <w:r w:rsidR="00414943" w:rsidRPr="001866BD">
        <w:rPr>
          <w:rFonts w:ascii="Calibri" w:hAnsi="Calibri" w:cs="Calibri"/>
          <w:bCs/>
          <w:sz w:val="22"/>
          <w:szCs w:val="22"/>
        </w:rPr>
        <w:tab/>
      </w:r>
      <w:r w:rsidR="00414943" w:rsidRPr="001866BD">
        <w:rPr>
          <w:rFonts w:ascii="Calibri" w:hAnsi="Calibri" w:cs="Calibri"/>
          <w:bCs/>
          <w:sz w:val="22"/>
          <w:szCs w:val="22"/>
        </w:rPr>
        <w:tab/>
      </w:r>
      <w:r w:rsidR="00414943" w:rsidRPr="001866BD">
        <w:rPr>
          <w:rFonts w:ascii="Calibri" w:hAnsi="Calibri" w:cs="Calibri"/>
          <w:bCs/>
          <w:sz w:val="22"/>
          <w:szCs w:val="22"/>
        </w:rPr>
        <w:tab/>
      </w:r>
      <w:r w:rsidR="00414943" w:rsidRPr="001866BD">
        <w:rPr>
          <w:rFonts w:ascii="Calibri" w:hAnsi="Calibri" w:cs="Calibri"/>
          <w:bCs/>
          <w:sz w:val="22"/>
          <w:szCs w:val="22"/>
        </w:rPr>
        <w:tab/>
        <w:t>39162200-7 Učebné pomôcky a zariadenia</w:t>
      </w:r>
      <w:r w:rsidRPr="001866BD">
        <w:rPr>
          <w:rFonts w:ascii="Calibri" w:hAnsi="Calibri" w:cs="Calibri"/>
          <w:bCs/>
          <w:sz w:val="22"/>
          <w:szCs w:val="22"/>
        </w:rPr>
        <w:tab/>
      </w:r>
      <w:r w:rsidRPr="001866BD">
        <w:rPr>
          <w:rFonts w:ascii="Calibri" w:hAnsi="Calibri" w:cs="Calibri"/>
          <w:bCs/>
          <w:sz w:val="22"/>
          <w:szCs w:val="22"/>
        </w:rPr>
        <w:tab/>
      </w:r>
      <w:r w:rsidRPr="001866BD">
        <w:rPr>
          <w:rFonts w:ascii="Calibri" w:hAnsi="Calibri" w:cs="Calibri"/>
          <w:bCs/>
          <w:sz w:val="22"/>
          <w:szCs w:val="22"/>
        </w:rPr>
        <w:tab/>
      </w:r>
    </w:p>
    <w:p w:rsidR="00FB70C4" w:rsidRPr="001866BD" w:rsidRDefault="00FB70C4" w:rsidP="00FB70C4">
      <w:pPr>
        <w:pStyle w:val="Zarkazkladnhotextu21"/>
        <w:tabs>
          <w:tab w:val="left" w:pos="360"/>
          <w:tab w:val="left" w:pos="576"/>
        </w:tabs>
        <w:ind w:left="0"/>
        <w:rPr>
          <w:rFonts w:ascii="Calibri" w:hAnsi="Calibri" w:cs="Calibri"/>
          <w:bCs/>
          <w:sz w:val="22"/>
          <w:szCs w:val="22"/>
        </w:rPr>
      </w:pPr>
      <w:r w:rsidRPr="001866BD">
        <w:rPr>
          <w:rFonts w:ascii="Calibri" w:hAnsi="Calibri" w:cs="Calibri"/>
          <w:bCs/>
          <w:sz w:val="22"/>
          <w:szCs w:val="22"/>
        </w:rPr>
        <w:t xml:space="preserve">Časť </w:t>
      </w:r>
      <w:r w:rsidR="00BF3FAE" w:rsidRPr="001866BD">
        <w:rPr>
          <w:rFonts w:ascii="Calibri" w:hAnsi="Calibri" w:cs="Calibri"/>
          <w:bCs/>
          <w:sz w:val="22"/>
          <w:szCs w:val="22"/>
        </w:rPr>
        <w:t>2</w:t>
      </w:r>
      <w:r w:rsidRPr="001866BD">
        <w:rPr>
          <w:rFonts w:ascii="Calibri" w:hAnsi="Calibri" w:cs="Calibri"/>
          <w:bCs/>
          <w:sz w:val="22"/>
          <w:szCs w:val="22"/>
        </w:rPr>
        <w:t>: Technické a technologické vybavenie – IKT</w:t>
      </w:r>
      <w:r w:rsidR="00414943" w:rsidRPr="001866BD">
        <w:rPr>
          <w:rFonts w:ascii="Calibri" w:hAnsi="Calibri" w:cs="Calibri"/>
          <w:bCs/>
          <w:sz w:val="22"/>
          <w:szCs w:val="22"/>
        </w:rPr>
        <w:tab/>
        <w:t>30236000-2 Rôzne počítačové vybavenie</w:t>
      </w:r>
    </w:p>
    <w:p w:rsidR="00FB70C4" w:rsidRPr="001866BD" w:rsidRDefault="00FB70C4" w:rsidP="00FB70C4">
      <w:pPr>
        <w:pStyle w:val="Zarkazkladnhotextu21"/>
        <w:tabs>
          <w:tab w:val="left" w:pos="360"/>
          <w:tab w:val="left" w:pos="576"/>
        </w:tabs>
        <w:ind w:left="0"/>
        <w:rPr>
          <w:rFonts w:ascii="Calibri" w:hAnsi="Calibri" w:cs="Calibri"/>
          <w:bCs/>
          <w:sz w:val="22"/>
          <w:szCs w:val="22"/>
        </w:rPr>
      </w:pPr>
    </w:p>
    <w:p w:rsidR="00FB70C4" w:rsidRDefault="00FB70C4" w:rsidP="00FB70C4">
      <w:pPr>
        <w:pStyle w:val="Zarkazkladnhotextu21"/>
        <w:tabs>
          <w:tab w:val="left" w:pos="360"/>
          <w:tab w:val="left" w:pos="576"/>
        </w:tabs>
        <w:ind w:left="0"/>
        <w:rPr>
          <w:rFonts w:ascii="Calibri" w:hAnsi="Calibri" w:cs="Calibri"/>
          <w:bCs/>
          <w:sz w:val="22"/>
          <w:szCs w:val="22"/>
        </w:rPr>
      </w:pPr>
      <w:r w:rsidRPr="001866BD">
        <w:rPr>
          <w:rFonts w:ascii="Calibri" w:hAnsi="Calibri" w:cs="Calibri"/>
          <w:bCs/>
          <w:sz w:val="22"/>
          <w:szCs w:val="22"/>
        </w:rPr>
        <w:t xml:space="preserve">Časť </w:t>
      </w:r>
      <w:r w:rsidR="00BF3FAE" w:rsidRPr="001866BD">
        <w:rPr>
          <w:rFonts w:ascii="Calibri" w:hAnsi="Calibri" w:cs="Calibri"/>
          <w:bCs/>
          <w:sz w:val="22"/>
          <w:szCs w:val="22"/>
        </w:rPr>
        <w:t>3</w:t>
      </w:r>
      <w:r w:rsidRPr="001866BD">
        <w:rPr>
          <w:rFonts w:ascii="Calibri" w:hAnsi="Calibri" w:cs="Calibri"/>
          <w:bCs/>
          <w:sz w:val="22"/>
          <w:szCs w:val="22"/>
        </w:rPr>
        <w:t>: Interiérové vybavenie – nábytok</w:t>
      </w:r>
      <w:r>
        <w:rPr>
          <w:rFonts w:ascii="Calibri" w:hAnsi="Calibri" w:cs="Calibri"/>
          <w:bCs/>
          <w:sz w:val="22"/>
          <w:szCs w:val="22"/>
        </w:rPr>
        <w:tab/>
      </w:r>
      <w:r>
        <w:rPr>
          <w:rFonts w:ascii="Calibri" w:hAnsi="Calibri" w:cs="Calibri"/>
          <w:bCs/>
          <w:sz w:val="22"/>
          <w:szCs w:val="22"/>
        </w:rPr>
        <w:tab/>
      </w:r>
      <w:r w:rsidR="008829B0">
        <w:rPr>
          <w:rFonts w:ascii="Calibri" w:hAnsi="Calibri" w:cs="Calibri"/>
          <w:bCs/>
          <w:sz w:val="22"/>
          <w:szCs w:val="22"/>
        </w:rPr>
        <w:tab/>
      </w:r>
      <w:r>
        <w:rPr>
          <w:rFonts w:ascii="Calibri" w:hAnsi="Calibri" w:cs="Calibri"/>
          <w:bCs/>
          <w:sz w:val="22"/>
          <w:szCs w:val="22"/>
        </w:rPr>
        <w:t>39160000-1 Školský nábytok</w:t>
      </w:r>
    </w:p>
    <w:p w:rsidR="00FB70C4" w:rsidRDefault="00FB70C4" w:rsidP="00FB70C4">
      <w:pPr>
        <w:pStyle w:val="Zarkazkladnhotextu21"/>
        <w:tabs>
          <w:tab w:val="left" w:pos="360"/>
          <w:tab w:val="left" w:pos="576"/>
        </w:tabs>
        <w:ind w:left="0"/>
        <w:rPr>
          <w:rFonts w:ascii="Calibri" w:hAnsi="Calibri" w:cs="Calibri"/>
          <w:bCs/>
          <w:sz w:val="22"/>
          <w:szCs w:val="22"/>
        </w:rPr>
      </w:pPr>
    </w:p>
    <w:p w:rsidR="00647554" w:rsidRPr="0064755C" w:rsidRDefault="00647554" w:rsidP="00647554">
      <w:pPr>
        <w:tabs>
          <w:tab w:val="left" w:pos="2127"/>
        </w:tabs>
        <w:autoSpaceDE w:val="0"/>
        <w:autoSpaceDN w:val="0"/>
        <w:adjustRightInd w:val="0"/>
        <w:ind w:firstLine="567"/>
        <w:rPr>
          <w:rFonts w:ascii="Calibri" w:hAnsi="Calibri"/>
          <w:sz w:val="20"/>
          <w:szCs w:val="20"/>
        </w:rPr>
      </w:pPr>
      <w:r>
        <w:rPr>
          <w:rFonts w:ascii="Calibri" w:hAnsi="Calibri" w:cs="TimesNewRomanPSMT"/>
          <w:sz w:val="20"/>
          <w:szCs w:val="20"/>
        </w:rPr>
        <w:tab/>
      </w:r>
      <w:r w:rsidRPr="0064755C">
        <w:rPr>
          <w:rFonts w:ascii="Calibri" w:eastAsia="Calibri" w:hAnsi="Calibri" w:cs="Tahoma"/>
          <w:sz w:val="20"/>
          <w:szCs w:val="20"/>
          <w:lang w:eastAsia="en-US"/>
        </w:rPr>
        <w:tab/>
      </w:r>
    </w:p>
    <w:tbl>
      <w:tblPr>
        <w:tblW w:w="9039" w:type="dxa"/>
        <w:shd w:val="clear" w:color="auto" w:fill="EDEDED"/>
        <w:tblLayout w:type="fixed"/>
        <w:tblLook w:val="0000"/>
      </w:tblPr>
      <w:tblGrid>
        <w:gridCol w:w="9039"/>
      </w:tblGrid>
      <w:tr w:rsidR="00647554" w:rsidRPr="0064755C" w:rsidTr="00FB70C4">
        <w:tc>
          <w:tcPr>
            <w:tcW w:w="9039" w:type="dxa"/>
            <w:shd w:val="clear" w:color="auto" w:fill="D5DCE4"/>
          </w:tcPr>
          <w:p w:rsidR="00647554" w:rsidRPr="00FB70C4" w:rsidRDefault="00647554" w:rsidP="00FB70C4">
            <w:pPr>
              <w:snapToGrid w:val="0"/>
              <w:spacing w:line="276" w:lineRule="auto"/>
              <w:rPr>
                <w:rFonts w:ascii="Arial" w:hAnsi="Arial" w:cs="Arial"/>
                <w:b/>
                <w:bCs/>
                <w:sz w:val="20"/>
                <w:szCs w:val="20"/>
              </w:rPr>
            </w:pPr>
            <w:r w:rsidRPr="00FB70C4">
              <w:rPr>
                <w:rFonts w:ascii="Arial" w:hAnsi="Arial" w:cs="Arial"/>
                <w:b/>
                <w:bCs/>
                <w:sz w:val="20"/>
                <w:szCs w:val="20"/>
              </w:rPr>
              <w:t>Predpokladaná hodnota zákazky</w:t>
            </w:r>
            <w:r w:rsidRPr="00FB70C4">
              <w:rPr>
                <w:rFonts w:ascii="Arial" w:hAnsi="Arial" w:cs="Arial"/>
                <w:b/>
                <w:bCs/>
                <w:i/>
                <w:sz w:val="20"/>
                <w:szCs w:val="20"/>
              </w:rPr>
              <w:t xml:space="preserve">:   </w:t>
            </w:r>
          </w:p>
        </w:tc>
      </w:tr>
    </w:tbl>
    <w:p w:rsidR="00647554" w:rsidRDefault="00647554" w:rsidP="00984BB0">
      <w:pPr>
        <w:autoSpaceDE w:val="0"/>
        <w:autoSpaceDN w:val="0"/>
        <w:adjustRightInd w:val="0"/>
        <w:rPr>
          <w:rFonts w:ascii="Arial" w:hAnsi="Arial" w:cs="Arial"/>
          <w:bCs/>
          <w:sz w:val="20"/>
          <w:szCs w:val="20"/>
        </w:rPr>
      </w:pPr>
      <w:r>
        <w:rPr>
          <w:rFonts w:ascii="Arial" w:hAnsi="Arial" w:cs="Arial"/>
          <w:bCs/>
          <w:sz w:val="20"/>
          <w:szCs w:val="20"/>
        </w:rPr>
        <w:t xml:space="preserve">   </w:t>
      </w:r>
    </w:p>
    <w:p w:rsidR="00647554" w:rsidRPr="007C11A9" w:rsidRDefault="007C11A9" w:rsidP="007C11A9">
      <w:pPr>
        <w:autoSpaceDE w:val="0"/>
        <w:autoSpaceDN w:val="0"/>
        <w:adjustRightInd w:val="0"/>
        <w:jc w:val="both"/>
        <w:rPr>
          <w:rFonts w:ascii="Arial" w:hAnsi="Arial" w:cs="Arial"/>
          <w:bCs/>
          <w:sz w:val="20"/>
          <w:szCs w:val="20"/>
        </w:rPr>
      </w:pPr>
      <w:r w:rsidRPr="007C11A9">
        <w:rPr>
          <w:rFonts w:ascii="Arial" w:hAnsi="Arial" w:cs="Arial"/>
          <w:sz w:val="20"/>
          <w:szCs w:val="20"/>
        </w:rPr>
        <w:t>Predpokladaná hodnota zákazky na vyššie uvedený predmet zákazky bola určená v súlade s § 6 zákona o verejnom obstarávaní ako cena bez dane z pridanej hodnoty</w:t>
      </w:r>
      <w:r>
        <w:rPr>
          <w:rFonts w:ascii="Arial" w:hAnsi="Arial" w:cs="Arial"/>
          <w:sz w:val="20"/>
          <w:szCs w:val="20"/>
        </w:rPr>
        <w:t xml:space="preserve"> </w:t>
      </w:r>
      <w:r w:rsidR="00414943" w:rsidRPr="007C11A9">
        <w:rPr>
          <w:rFonts w:ascii="Arial" w:hAnsi="Arial" w:cs="Arial"/>
          <w:sz w:val="20"/>
          <w:szCs w:val="20"/>
        </w:rPr>
        <w:t xml:space="preserve">na základe prieskumu trhu uskutočneného oslovením potenciálnych dodávateľov a to v čase začatia postupu zadávania zákazky. </w:t>
      </w:r>
      <w:r w:rsidR="00414943" w:rsidRPr="007C11A9">
        <w:rPr>
          <w:rFonts w:ascii="Arial" w:hAnsi="Arial" w:cs="Arial"/>
          <w:b/>
          <w:sz w:val="20"/>
          <w:szCs w:val="20"/>
        </w:rPr>
        <w:t xml:space="preserve"> </w:t>
      </w:r>
      <w:r w:rsidR="00984BB0" w:rsidRPr="007C11A9">
        <w:rPr>
          <w:rFonts w:ascii="Arial" w:hAnsi="Arial" w:cs="Arial"/>
          <w:bCs/>
          <w:sz w:val="20"/>
          <w:szCs w:val="20"/>
        </w:rPr>
        <w:t xml:space="preserve">  </w:t>
      </w:r>
    </w:p>
    <w:p w:rsidR="00414943" w:rsidRDefault="00414943" w:rsidP="00984BB0">
      <w:pPr>
        <w:autoSpaceDE w:val="0"/>
        <w:autoSpaceDN w:val="0"/>
        <w:adjustRightInd w:val="0"/>
        <w:rPr>
          <w:rFonts w:ascii="Arial" w:hAnsi="Arial" w:cs="Arial"/>
          <w:bCs/>
          <w:sz w:val="20"/>
          <w:szCs w:val="20"/>
        </w:rPr>
      </w:pPr>
    </w:p>
    <w:p w:rsidR="00414943" w:rsidRPr="001866BD" w:rsidRDefault="00BF3FAE" w:rsidP="00414943">
      <w:pPr>
        <w:pStyle w:val="Zarkazkladnhotextu21"/>
        <w:tabs>
          <w:tab w:val="left" w:pos="360"/>
          <w:tab w:val="left" w:pos="576"/>
        </w:tabs>
        <w:ind w:left="0"/>
        <w:rPr>
          <w:rFonts w:ascii="Calibri" w:hAnsi="Calibri" w:cs="Calibri"/>
          <w:bCs/>
          <w:sz w:val="22"/>
          <w:szCs w:val="22"/>
        </w:rPr>
      </w:pPr>
      <w:r w:rsidRPr="001866BD">
        <w:rPr>
          <w:rFonts w:ascii="Calibri" w:hAnsi="Calibri" w:cs="Calibri"/>
          <w:bCs/>
          <w:sz w:val="22"/>
          <w:szCs w:val="22"/>
        </w:rPr>
        <w:t>Časť 1</w:t>
      </w:r>
      <w:r w:rsidR="00414943" w:rsidRPr="001866BD">
        <w:rPr>
          <w:rFonts w:ascii="Calibri" w:hAnsi="Calibri" w:cs="Calibri"/>
          <w:bCs/>
          <w:sz w:val="22"/>
          <w:szCs w:val="22"/>
        </w:rPr>
        <w:t>: Didaktické pomôcky</w:t>
      </w:r>
      <w:r w:rsidR="00414943" w:rsidRPr="001866BD">
        <w:rPr>
          <w:rFonts w:ascii="Calibri" w:hAnsi="Calibri" w:cs="Calibri"/>
          <w:bCs/>
          <w:sz w:val="22"/>
          <w:szCs w:val="22"/>
        </w:rPr>
        <w:tab/>
      </w:r>
      <w:r w:rsidR="00414943" w:rsidRPr="001866BD">
        <w:rPr>
          <w:rFonts w:ascii="Calibri" w:hAnsi="Calibri" w:cs="Calibri"/>
          <w:bCs/>
          <w:sz w:val="22"/>
          <w:szCs w:val="22"/>
        </w:rPr>
        <w:tab/>
      </w:r>
      <w:r w:rsidR="00414943" w:rsidRPr="001866BD">
        <w:rPr>
          <w:rFonts w:ascii="Calibri" w:hAnsi="Calibri" w:cs="Calibri"/>
          <w:bCs/>
          <w:sz w:val="22"/>
          <w:szCs w:val="22"/>
        </w:rPr>
        <w:tab/>
      </w:r>
      <w:r w:rsidR="00414943" w:rsidRPr="001866BD">
        <w:rPr>
          <w:rFonts w:ascii="Calibri" w:hAnsi="Calibri" w:cs="Calibri"/>
          <w:bCs/>
          <w:sz w:val="22"/>
          <w:szCs w:val="22"/>
        </w:rPr>
        <w:tab/>
      </w:r>
      <w:r w:rsidR="001866BD" w:rsidRPr="001866BD">
        <w:rPr>
          <w:rFonts w:ascii="Calibri" w:hAnsi="Calibri" w:cs="Calibri"/>
          <w:bCs/>
          <w:sz w:val="22"/>
          <w:szCs w:val="22"/>
        </w:rPr>
        <w:t>67 351,94</w:t>
      </w:r>
      <w:r w:rsidR="00414943" w:rsidRPr="001866BD">
        <w:rPr>
          <w:rFonts w:ascii="Calibri" w:hAnsi="Calibri" w:cs="Calibri"/>
          <w:bCs/>
          <w:sz w:val="22"/>
          <w:szCs w:val="22"/>
        </w:rPr>
        <w:t xml:space="preserve"> Eur bez DPH</w:t>
      </w:r>
    </w:p>
    <w:p w:rsidR="00414943" w:rsidRPr="001866BD" w:rsidRDefault="00414943" w:rsidP="00414943">
      <w:pPr>
        <w:pStyle w:val="Zarkazkladnhotextu21"/>
        <w:tabs>
          <w:tab w:val="left" w:pos="360"/>
          <w:tab w:val="left" w:pos="576"/>
        </w:tabs>
        <w:ind w:left="0"/>
        <w:rPr>
          <w:rFonts w:ascii="Calibri" w:hAnsi="Calibri" w:cs="Calibri"/>
          <w:bCs/>
          <w:sz w:val="22"/>
          <w:szCs w:val="22"/>
        </w:rPr>
      </w:pPr>
      <w:r w:rsidRPr="001866BD">
        <w:rPr>
          <w:rFonts w:ascii="Calibri" w:hAnsi="Calibri" w:cs="Calibri"/>
          <w:bCs/>
          <w:sz w:val="22"/>
          <w:szCs w:val="22"/>
        </w:rPr>
        <w:tab/>
      </w:r>
      <w:r w:rsidRPr="001866BD">
        <w:rPr>
          <w:rFonts w:ascii="Calibri" w:hAnsi="Calibri" w:cs="Calibri"/>
          <w:bCs/>
          <w:sz w:val="22"/>
          <w:szCs w:val="22"/>
        </w:rPr>
        <w:tab/>
      </w:r>
      <w:r w:rsidRPr="001866BD">
        <w:rPr>
          <w:rFonts w:ascii="Calibri" w:hAnsi="Calibri" w:cs="Calibri"/>
          <w:bCs/>
          <w:sz w:val="22"/>
          <w:szCs w:val="22"/>
        </w:rPr>
        <w:tab/>
      </w:r>
    </w:p>
    <w:p w:rsidR="00414943" w:rsidRPr="001866BD" w:rsidRDefault="00414943" w:rsidP="00414943">
      <w:pPr>
        <w:pStyle w:val="Zarkazkladnhotextu21"/>
        <w:tabs>
          <w:tab w:val="left" w:pos="360"/>
          <w:tab w:val="left" w:pos="576"/>
        </w:tabs>
        <w:ind w:left="0"/>
        <w:rPr>
          <w:rFonts w:ascii="Calibri" w:hAnsi="Calibri" w:cs="Calibri"/>
          <w:bCs/>
          <w:sz w:val="22"/>
          <w:szCs w:val="22"/>
        </w:rPr>
      </w:pPr>
      <w:r w:rsidRPr="001866BD">
        <w:rPr>
          <w:rFonts w:ascii="Calibri" w:hAnsi="Calibri" w:cs="Calibri"/>
          <w:bCs/>
          <w:sz w:val="22"/>
          <w:szCs w:val="22"/>
        </w:rPr>
        <w:t xml:space="preserve">Časť </w:t>
      </w:r>
      <w:r w:rsidR="00BF3FAE" w:rsidRPr="001866BD">
        <w:rPr>
          <w:rFonts w:ascii="Calibri" w:hAnsi="Calibri" w:cs="Calibri"/>
          <w:bCs/>
          <w:sz w:val="22"/>
          <w:szCs w:val="22"/>
        </w:rPr>
        <w:t>2</w:t>
      </w:r>
      <w:r w:rsidRPr="001866BD">
        <w:rPr>
          <w:rFonts w:ascii="Calibri" w:hAnsi="Calibri" w:cs="Calibri"/>
          <w:bCs/>
          <w:sz w:val="22"/>
          <w:szCs w:val="22"/>
        </w:rPr>
        <w:t>: Technické a technologické vybavenie – IKT</w:t>
      </w:r>
      <w:r w:rsidRPr="001866BD">
        <w:rPr>
          <w:rFonts w:ascii="Calibri" w:hAnsi="Calibri" w:cs="Calibri"/>
          <w:bCs/>
          <w:sz w:val="22"/>
          <w:szCs w:val="22"/>
        </w:rPr>
        <w:tab/>
      </w:r>
      <w:r w:rsidR="001866BD" w:rsidRPr="001866BD">
        <w:rPr>
          <w:rFonts w:ascii="Calibri" w:hAnsi="Calibri" w:cs="Calibri"/>
          <w:bCs/>
          <w:sz w:val="22"/>
          <w:szCs w:val="22"/>
        </w:rPr>
        <w:t>19 738,53</w:t>
      </w:r>
      <w:r w:rsidRPr="001866BD">
        <w:rPr>
          <w:rFonts w:ascii="Calibri" w:hAnsi="Calibri" w:cs="Calibri"/>
          <w:bCs/>
          <w:sz w:val="22"/>
          <w:szCs w:val="22"/>
        </w:rPr>
        <w:t xml:space="preserve"> Eur bez DPH</w:t>
      </w:r>
    </w:p>
    <w:p w:rsidR="00414943" w:rsidRPr="001866BD" w:rsidRDefault="00414943" w:rsidP="00414943">
      <w:pPr>
        <w:pStyle w:val="Zarkazkladnhotextu21"/>
        <w:tabs>
          <w:tab w:val="left" w:pos="360"/>
          <w:tab w:val="left" w:pos="576"/>
        </w:tabs>
        <w:ind w:left="0"/>
        <w:rPr>
          <w:rFonts w:ascii="Calibri" w:hAnsi="Calibri" w:cs="Calibri"/>
          <w:bCs/>
          <w:sz w:val="22"/>
          <w:szCs w:val="22"/>
        </w:rPr>
      </w:pPr>
    </w:p>
    <w:p w:rsidR="00414943" w:rsidRPr="001866BD" w:rsidRDefault="00414943" w:rsidP="00414943">
      <w:pPr>
        <w:pStyle w:val="Zarkazkladnhotextu21"/>
        <w:tabs>
          <w:tab w:val="left" w:pos="360"/>
          <w:tab w:val="left" w:pos="576"/>
        </w:tabs>
        <w:ind w:left="0"/>
        <w:rPr>
          <w:rFonts w:ascii="Calibri" w:hAnsi="Calibri" w:cs="Calibri"/>
          <w:bCs/>
          <w:sz w:val="22"/>
          <w:szCs w:val="22"/>
        </w:rPr>
      </w:pPr>
      <w:r w:rsidRPr="001866BD">
        <w:rPr>
          <w:rFonts w:ascii="Calibri" w:hAnsi="Calibri" w:cs="Calibri"/>
          <w:bCs/>
          <w:sz w:val="22"/>
          <w:szCs w:val="22"/>
        </w:rPr>
        <w:t xml:space="preserve">Časť </w:t>
      </w:r>
      <w:r w:rsidR="00BF3FAE" w:rsidRPr="001866BD">
        <w:rPr>
          <w:rFonts w:ascii="Calibri" w:hAnsi="Calibri" w:cs="Calibri"/>
          <w:bCs/>
          <w:sz w:val="22"/>
          <w:szCs w:val="22"/>
        </w:rPr>
        <w:t>3</w:t>
      </w:r>
      <w:r w:rsidRPr="001866BD">
        <w:rPr>
          <w:rFonts w:ascii="Calibri" w:hAnsi="Calibri" w:cs="Calibri"/>
          <w:bCs/>
          <w:sz w:val="22"/>
          <w:szCs w:val="22"/>
        </w:rPr>
        <w:t>: Interiérové vybavenie – nábytok</w:t>
      </w:r>
      <w:r w:rsidRPr="001866BD">
        <w:rPr>
          <w:rFonts w:ascii="Calibri" w:hAnsi="Calibri" w:cs="Calibri"/>
          <w:bCs/>
          <w:sz w:val="22"/>
          <w:szCs w:val="22"/>
        </w:rPr>
        <w:tab/>
      </w:r>
      <w:r w:rsidRPr="001866BD">
        <w:rPr>
          <w:rFonts w:ascii="Calibri" w:hAnsi="Calibri" w:cs="Calibri"/>
          <w:bCs/>
          <w:sz w:val="22"/>
          <w:szCs w:val="22"/>
        </w:rPr>
        <w:tab/>
      </w:r>
      <w:r w:rsidR="00C6785A" w:rsidRPr="001866BD">
        <w:rPr>
          <w:rFonts w:ascii="Calibri" w:hAnsi="Calibri" w:cs="Calibri"/>
          <w:bCs/>
          <w:sz w:val="22"/>
          <w:szCs w:val="22"/>
        </w:rPr>
        <w:tab/>
      </w:r>
      <w:r w:rsidR="001866BD" w:rsidRPr="001866BD">
        <w:rPr>
          <w:rFonts w:ascii="Calibri" w:hAnsi="Calibri" w:cs="Calibri"/>
          <w:bCs/>
          <w:sz w:val="22"/>
          <w:szCs w:val="22"/>
        </w:rPr>
        <w:t>25 172,41</w:t>
      </w:r>
      <w:r w:rsidRPr="001866BD">
        <w:rPr>
          <w:rFonts w:ascii="Calibri" w:hAnsi="Calibri" w:cs="Calibri"/>
          <w:bCs/>
          <w:sz w:val="22"/>
          <w:szCs w:val="22"/>
        </w:rPr>
        <w:t xml:space="preserve"> Eur bez DPH</w:t>
      </w:r>
    </w:p>
    <w:p w:rsidR="00414943" w:rsidRPr="001866BD" w:rsidRDefault="00414943" w:rsidP="00414943">
      <w:pPr>
        <w:pStyle w:val="Zarkazkladnhotextu21"/>
        <w:tabs>
          <w:tab w:val="left" w:pos="360"/>
          <w:tab w:val="left" w:pos="576"/>
        </w:tabs>
        <w:ind w:left="0"/>
        <w:rPr>
          <w:rFonts w:ascii="Calibri" w:hAnsi="Calibri" w:cs="Calibri"/>
          <w:bCs/>
          <w:sz w:val="22"/>
          <w:szCs w:val="22"/>
        </w:rPr>
      </w:pPr>
    </w:p>
    <w:p w:rsidR="00414943" w:rsidRDefault="00414943" w:rsidP="00984BB0">
      <w:pPr>
        <w:autoSpaceDE w:val="0"/>
        <w:autoSpaceDN w:val="0"/>
        <w:adjustRightInd w:val="0"/>
        <w:rPr>
          <w:rFonts w:ascii="Arial" w:hAnsi="Arial" w:cs="Arial"/>
          <w:bCs/>
          <w:sz w:val="20"/>
          <w:szCs w:val="20"/>
        </w:rPr>
      </w:pPr>
    </w:p>
    <w:p w:rsidR="00414943" w:rsidRPr="00414943" w:rsidRDefault="00414943" w:rsidP="00984BB0">
      <w:pPr>
        <w:autoSpaceDE w:val="0"/>
        <w:autoSpaceDN w:val="0"/>
        <w:adjustRightInd w:val="0"/>
        <w:rPr>
          <w:rFonts w:ascii="Arial" w:hAnsi="Arial" w:cs="Arial"/>
          <w:bCs/>
          <w:sz w:val="20"/>
          <w:szCs w:val="20"/>
        </w:rPr>
      </w:pPr>
    </w:p>
    <w:p w:rsidR="00984BB0" w:rsidRPr="00FD172E" w:rsidRDefault="00984BB0" w:rsidP="00220CF9">
      <w:pPr>
        <w:pStyle w:val="Zarkazkladnhotextu21"/>
        <w:numPr>
          <w:ilvl w:val="0"/>
          <w:numId w:val="4"/>
        </w:numPr>
        <w:tabs>
          <w:tab w:val="right" w:leader="dot" w:pos="10033"/>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Rozdelenie predmetu zákazky </w:t>
      </w:r>
    </w:p>
    <w:p w:rsidR="00220CF9" w:rsidRDefault="00220CF9" w:rsidP="00220CF9">
      <w:pPr>
        <w:pStyle w:val="Odsekzoznamu"/>
        <w:numPr>
          <w:ilvl w:val="1"/>
          <w:numId w:val="4"/>
        </w:numPr>
        <w:tabs>
          <w:tab w:val="left" w:pos="567"/>
        </w:tabs>
        <w:ind w:left="567" w:hanging="567"/>
        <w:jc w:val="both"/>
        <w:rPr>
          <w:rFonts w:ascii="Arial" w:hAnsi="Arial" w:cs="Arial"/>
          <w:sz w:val="20"/>
          <w:szCs w:val="20"/>
        </w:rPr>
      </w:pPr>
      <w:r w:rsidRPr="00220CF9">
        <w:rPr>
          <w:rFonts w:ascii="Arial" w:hAnsi="Arial" w:cs="Arial"/>
          <w:sz w:val="20"/>
          <w:szCs w:val="20"/>
        </w:rPr>
        <w:t xml:space="preserve">Zákazka je rozdelená na </w:t>
      </w:r>
      <w:r w:rsidR="001866BD">
        <w:rPr>
          <w:rFonts w:ascii="Arial" w:hAnsi="Arial" w:cs="Arial"/>
          <w:sz w:val="20"/>
          <w:szCs w:val="20"/>
        </w:rPr>
        <w:t>3</w:t>
      </w:r>
      <w:r w:rsidRPr="00220CF9">
        <w:rPr>
          <w:rFonts w:ascii="Arial" w:hAnsi="Arial" w:cs="Arial"/>
          <w:sz w:val="20"/>
          <w:szCs w:val="20"/>
        </w:rPr>
        <w:t xml:space="preserve"> samostatné časti: </w:t>
      </w:r>
    </w:p>
    <w:p w:rsidR="00220CF9" w:rsidRPr="001866BD" w:rsidRDefault="00220CF9" w:rsidP="00220CF9">
      <w:pPr>
        <w:pStyle w:val="Zarkazkladnhotextu21"/>
        <w:tabs>
          <w:tab w:val="left" w:pos="360"/>
          <w:tab w:val="left" w:pos="576"/>
        </w:tabs>
        <w:spacing w:after="240"/>
        <w:ind w:left="1410" w:hanging="843"/>
        <w:rPr>
          <w:rFonts w:ascii="Calibri" w:hAnsi="Calibri" w:cs="Calibri"/>
          <w:bCs/>
          <w:sz w:val="22"/>
          <w:szCs w:val="22"/>
        </w:rPr>
      </w:pPr>
      <w:r w:rsidRPr="001866BD">
        <w:rPr>
          <w:rFonts w:ascii="Calibri" w:hAnsi="Calibri" w:cs="Calibri"/>
          <w:bCs/>
          <w:sz w:val="22"/>
          <w:szCs w:val="22"/>
        </w:rPr>
        <w:t xml:space="preserve">Časť </w:t>
      </w:r>
      <w:r w:rsidR="00BF3FAE" w:rsidRPr="001866BD">
        <w:rPr>
          <w:rFonts w:ascii="Calibri" w:hAnsi="Calibri" w:cs="Calibri"/>
          <w:bCs/>
          <w:sz w:val="22"/>
          <w:szCs w:val="22"/>
        </w:rPr>
        <w:t>1</w:t>
      </w:r>
      <w:r w:rsidRPr="001866BD">
        <w:rPr>
          <w:rFonts w:ascii="Calibri" w:hAnsi="Calibri" w:cs="Calibri"/>
          <w:bCs/>
          <w:sz w:val="22"/>
          <w:szCs w:val="22"/>
        </w:rPr>
        <w:t>: Didaktické pomôcky</w:t>
      </w:r>
    </w:p>
    <w:p w:rsidR="00220CF9" w:rsidRPr="001866BD" w:rsidRDefault="00220CF9" w:rsidP="00220CF9">
      <w:pPr>
        <w:pStyle w:val="Zarkazkladnhotextu21"/>
        <w:tabs>
          <w:tab w:val="left" w:pos="360"/>
          <w:tab w:val="left" w:pos="576"/>
        </w:tabs>
        <w:spacing w:after="240"/>
        <w:ind w:left="1410" w:hanging="843"/>
        <w:rPr>
          <w:rFonts w:ascii="Calibri" w:hAnsi="Calibri" w:cs="Calibri"/>
          <w:bCs/>
          <w:sz w:val="22"/>
          <w:szCs w:val="22"/>
        </w:rPr>
      </w:pPr>
      <w:r w:rsidRPr="001866BD">
        <w:rPr>
          <w:rFonts w:ascii="Calibri" w:hAnsi="Calibri" w:cs="Calibri"/>
          <w:bCs/>
          <w:sz w:val="22"/>
          <w:szCs w:val="22"/>
        </w:rPr>
        <w:t xml:space="preserve">Časť </w:t>
      </w:r>
      <w:r w:rsidR="00BF3FAE" w:rsidRPr="001866BD">
        <w:rPr>
          <w:rFonts w:ascii="Calibri" w:hAnsi="Calibri" w:cs="Calibri"/>
          <w:bCs/>
          <w:sz w:val="22"/>
          <w:szCs w:val="22"/>
        </w:rPr>
        <w:t>2</w:t>
      </w:r>
      <w:r w:rsidRPr="001866BD">
        <w:rPr>
          <w:rFonts w:ascii="Calibri" w:hAnsi="Calibri" w:cs="Calibri"/>
          <w:bCs/>
          <w:sz w:val="22"/>
          <w:szCs w:val="22"/>
        </w:rPr>
        <w:t>: Technické a technologické vybavenie - IKT</w:t>
      </w:r>
    </w:p>
    <w:p w:rsidR="00220CF9" w:rsidRDefault="00BF3FAE" w:rsidP="00220CF9">
      <w:pPr>
        <w:pStyle w:val="Zarkazkladnhotextu21"/>
        <w:tabs>
          <w:tab w:val="left" w:pos="360"/>
          <w:tab w:val="left" w:pos="576"/>
        </w:tabs>
        <w:spacing w:after="240"/>
        <w:ind w:left="1410" w:hanging="843"/>
        <w:rPr>
          <w:rFonts w:ascii="Calibri" w:hAnsi="Calibri" w:cs="Calibri"/>
          <w:bCs/>
          <w:sz w:val="22"/>
          <w:szCs w:val="22"/>
        </w:rPr>
      </w:pPr>
      <w:r w:rsidRPr="001866BD">
        <w:rPr>
          <w:rFonts w:ascii="Calibri" w:hAnsi="Calibri" w:cs="Calibri"/>
          <w:bCs/>
          <w:sz w:val="22"/>
          <w:szCs w:val="22"/>
        </w:rPr>
        <w:t>Časť 3</w:t>
      </w:r>
      <w:r w:rsidR="00220CF9" w:rsidRPr="001866BD">
        <w:rPr>
          <w:rFonts w:ascii="Calibri" w:hAnsi="Calibri" w:cs="Calibri"/>
          <w:bCs/>
          <w:sz w:val="22"/>
          <w:szCs w:val="22"/>
        </w:rPr>
        <w:t>: Interiérové vybavenie - nábytok</w:t>
      </w:r>
    </w:p>
    <w:p w:rsidR="00220CF9" w:rsidRDefault="00220CF9" w:rsidP="00220CF9">
      <w:pPr>
        <w:pStyle w:val="Zarkazkladnhotextu21"/>
        <w:tabs>
          <w:tab w:val="left" w:pos="360"/>
          <w:tab w:val="left" w:pos="576"/>
        </w:tabs>
        <w:ind w:left="1410" w:hanging="843"/>
        <w:rPr>
          <w:rFonts w:ascii="Calibri" w:hAnsi="Calibri" w:cs="Calibri"/>
          <w:bCs/>
          <w:sz w:val="22"/>
          <w:szCs w:val="22"/>
        </w:rPr>
      </w:pPr>
    </w:p>
    <w:p w:rsidR="00220CF9" w:rsidRPr="00220CF9" w:rsidRDefault="00220CF9" w:rsidP="00220CF9">
      <w:pPr>
        <w:pStyle w:val="Odsekzoznamu"/>
        <w:numPr>
          <w:ilvl w:val="1"/>
          <w:numId w:val="4"/>
        </w:numPr>
        <w:tabs>
          <w:tab w:val="left" w:pos="567"/>
        </w:tabs>
        <w:ind w:left="567" w:hanging="567"/>
        <w:jc w:val="both"/>
        <w:rPr>
          <w:rFonts w:ascii="Arial" w:hAnsi="Arial" w:cs="Arial"/>
          <w:sz w:val="20"/>
          <w:szCs w:val="20"/>
        </w:rPr>
      </w:pPr>
      <w:r w:rsidRPr="00220CF9">
        <w:rPr>
          <w:rFonts w:ascii="Arial" w:hAnsi="Arial" w:cs="Arial"/>
          <w:b/>
          <w:sz w:val="20"/>
          <w:szCs w:val="20"/>
        </w:rPr>
        <w:t>Uchádzačom sa umožňuje predložiť ponuku na jednu, dve</w:t>
      </w:r>
      <w:r>
        <w:rPr>
          <w:rFonts w:ascii="Arial" w:hAnsi="Arial" w:cs="Arial"/>
          <w:b/>
          <w:sz w:val="20"/>
          <w:szCs w:val="20"/>
        </w:rPr>
        <w:t xml:space="preserve"> a</w:t>
      </w:r>
      <w:r w:rsidRPr="00220CF9">
        <w:rPr>
          <w:rFonts w:ascii="Arial" w:hAnsi="Arial" w:cs="Arial"/>
          <w:b/>
          <w:sz w:val="20"/>
          <w:szCs w:val="20"/>
        </w:rPr>
        <w:t xml:space="preserve">lebo na všetky </w:t>
      </w:r>
      <w:r w:rsidR="00DD5B20">
        <w:rPr>
          <w:rFonts w:ascii="Arial" w:hAnsi="Arial" w:cs="Arial"/>
          <w:b/>
          <w:sz w:val="20"/>
          <w:szCs w:val="20"/>
        </w:rPr>
        <w:t>tri</w:t>
      </w:r>
      <w:r w:rsidRPr="00220CF9">
        <w:rPr>
          <w:rFonts w:ascii="Arial" w:hAnsi="Arial" w:cs="Arial"/>
          <w:b/>
          <w:sz w:val="20"/>
          <w:szCs w:val="20"/>
        </w:rPr>
        <w:t xml:space="preserve"> časti zákazky.</w:t>
      </w:r>
    </w:p>
    <w:p w:rsidR="00984BB0" w:rsidRPr="00FD172E" w:rsidRDefault="00984BB0" w:rsidP="00984BB0">
      <w:pPr>
        <w:pStyle w:val="Zarkazkladnhotextu21"/>
        <w:tabs>
          <w:tab w:val="left" w:pos="567"/>
          <w:tab w:val="right" w:leader="dot" w:pos="10033"/>
        </w:tabs>
        <w:ind w:left="426"/>
        <w:rPr>
          <w:rFonts w:ascii="Arial" w:hAnsi="Arial" w:cs="Arial"/>
          <w:b/>
          <w:sz w:val="20"/>
          <w:szCs w:val="20"/>
        </w:rPr>
      </w:pPr>
    </w:p>
    <w:p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Variantné riešenie</w:t>
      </w:r>
    </w:p>
    <w:p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Neumožňuje sa predložiť variantné riešenie. </w:t>
      </w:r>
    </w:p>
    <w:p w:rsidR="00984BB0" w:rsidRPr="00FD172E" w:rsidRDefault="00984BB0" w:rsidP="00984BB0">
      <w:pPr>
        <w:pStyle w:val="Zarkazkladnhotextu21"/>
        <w:numPr>
          <w:ilvl w:val="1"/>
          <w:numId w:val="4"/>
        </w:numPr>
        <w:tabs>
          <w:tab w:val="left" w:pos="567"/>
          <w:tab w:val="right" w:leader="dot" w:pos="10033"/>
        </w:tabs>
        <w:ind w:left="567" w:hanging="567"/>
        <w:rPr>
          <w:rFonts w:ascii="Arial" w:hAnsi="Arial" w:cs="Arial"/>
          <w:sz w:val="20"/>
          <w:szCs w:val="20"/>
        </w:rPr>
      </w:pPr>
      <w:r w:rsidRPr="00FD172E">
        <w:rPr>
          <w:rFonts w:ascii="Arial" w:hAnsi="Arial" w:cs="Arial"/>
          <w:sz w:val="20"/>
          <w:szCs w:val="20"/>
        </w:rPr>
        <w:t xml:space="preserve">Ak súčasťou ponuky bude aj variantné riešenie, toto variantné riešenie nebude zaradené do vyhodnotenia a bude sa naň hľadieť, akoby nebolo predložené. </w:t>
      </w:r>
    </w:p>
    <w:p w:rsidR="00984BB0" w:rsidRPr="00FD172E" w:rsidRDefault="00984BB0" w:rsidP="00984BB0">
      <w:pPr>
        <w:pStyle w:val="Zarkazkladnhotextu21"/>
        <w:tabs>
          <w:tab w:val="left" w:pos="567"/>
        </w:tabs>
        <w:ind w:left="567"/>
        <w:rPr>
          <w:rFonts w:ascii="Arial" w:hAnsi="Arial" w:cs="Arial"/>
          <w:color w:val="00B050"/>
          <w:sz w:val="20"/>
          <w:szCs w:val="20"/>
        </w:rPr>
      </w:pPr>
      <w:r w:rsidRPr="00FD172E">
        <w:rPr>
          <w:rFonts w:ascii="Arial" w:hAnsi="Arial" w:cs="Arial"/>
          <w:color w:val="00B050"/>
          <w:sz w:val="20"/>
          <w:szCs w:val="20"/>
        </w:rPr>
        <w:t xml:space="preserve">  </w:t>
      </w:r>
    </w:p>
    <w:p w:rsidR="00984BB0" w:rsidRPr="00FD172E" w:rsidRDefault="00984BB0" w:rsidP="00984BB0">
      <w:pPr>
        <w:pStyle w:val="Zarkazkladnhotextu21"/>
        <w:numPr>
          <w:ilvl w:val="0"/>
          <w:numId w:val="4"/>
        </w:numPr>
        <w:tabs>
          <w:tab w:val="left" w:pos="567"/>
          <w:tab w:val="right" w:leader="dot" w:pos="10033"/>
        </w:tabs>
        <w:ind w:left="567" w:hanging="567"/>
        <w:rPr>
          <w:rFonts w:ascii="Arial" w:hAnsi="Arial" w:cs="Arial"/>
          <w:color w:val="2E74B5"/>
          <w:sz w:val="20"/>
          <w:szCs w:val="20"/>
        </w:rPr>
      </w:pPr>
      <w:r w:rsidRPr="00FD172E">
        <w:rPr>
          <w:rFonts w:ascii="Arial" w:hAnsi="Arial" w:cs="Arial"/>
          <w:b/>
          <w:bCs/>
          <w:caps/>
          <w:color w:val="2E74B5"/>
          <w:sz w:val="20"/>
          <w:szCs w:val="20"/>
        </w:rPr>
        <w:t xml:space="preserve">Miesto a termín plnenia PREDMETU zákazky </w:t>
      </w:r>
    </w:p>
    <w:p w:rsidR="00984BB0" w:rsidRPr="00220CF9" w:rsidRDefault="00984BB0" w:rsidP="00984BB0">
      <w:pPr>
        <w:pStyle w:val="Zarkazkladnhotextu21"/>
        <w:numPr>
          <w:ilvl w:val="1"/>
          <w:numId w:val="4"/>
        </w:numPr>
        <w:tabs>
          <w:tab w:val="left" w:pos="567"/>
          <w:tab w:val="right" w:leader="dot" w:pos="10033"/>
        </w:tabs>
        <w:ind w:left="567" w:hanging="567"/>
        <w:rPr>
          <w:rFonts w:ascii="Arial" w:hAnsi="Arial" w:cs="Arial"/>
          <w:color w:val="FF0000"/>
          <w:sz w:val="20"/>
          <w:szCs w:val="20"/>
        </w:rPr>
      </w:pPr>
      <w:r w:rsidRPr="00FD172E">
        <w:rPr>
          <w:rFonts w:ascii="Arial" w:hAnsi="Arial" w:cs="Arial"/>
          <w:sz w:val="20"/>
          <w:szCs w:val="20"/>
        </w:rPr>
        <w:t xml:space="preserve">Miesto plnenia predmetu zákazky:  </w:t>
      </w:r>
      <w:r w:rsidR="001866BD" w:rsidRPr="001866BD">
        <w:rPr>
          <w:rFonts w:ascii="Arial" w:hAnsi="Arial" w:cs="Arial"/>
          <w:sz w:val="20"/>
          <w:szCs w:val="20"/>
        </w:rPr>
        <w:t>SZŠ Dukelská 33, 087 01 Giraltovce</w:t>
      </w:r>
    </w:p>
    <w:p w:rsidR="00220CF9" w:rsidRPr="00220CF9" w:rsidRDefault="00220CF9" w:rsidP="00220CF9">
      <w:pPr>
        <w:pStyle w:val="Zarkazkladnhotextu21"/>
        <w:numPr>
          <w:ilvl w:val="1"/>
          <w:numId w:val="4"/>
        </w:numPr>
        <w:tabs>
          <w:tab w:val="left" w:pos="567"/>
          <w:tab w:val="right" w:leader="dot" w:pos="10033"/>
        </w:tabs>
        <w:spacing w:line="276" w:lineRule="auto"/>
        <w:ind w:left="567" w:hanging="567"/>
        <w:rPr>
          <w:rFonts w:ascii="Arial" w:hAnsi="Arial" w:cs="Arial"/>
          <w:color w:val="FF0000"/>
          <w:sz w:val="20"/>
          <w:szCs w:val="20"/>
        </w:rPr>
      </w:pPr>
      <w:r w:rsidRPr="00220CF9">
        <w:rPr>
          <w:rFonts w:ascii="Arial" w:hAnsi="Arial" w:cs="Arial"/>
          <w:sz w:val="20"/>
          <w:szCs w:val="20"/>
        </w:rPr>
        <w:t>Lehota  dodania tovaru pre:</w:t>
      </w:r>
    </w:p>
    <w:p w:rsidR="00984BB0" w:rsidRDefault="00984BB0" w:rsidP="00984BB0">
      <w:pPr>
        <w:pStyle w:val="Zarkazkladnhotextu21"/>
        <w:tabs>
          <w:tab w:val="left" w:pos="567"/>
          <w:tab w:val="right" w:leader="dot" w:pos="10033"/>
        </w:tabs>
        <w:ind w:left="567"/>
        <w:rPr>
          <w:rFonts w:ascii="Arial" w:hAnsi="Arial" w:cs="Arial"/>
          <w:sz w:val="20"/>
          <w:szCs w:val="20"/>
        </w:rPr>
      </w:pPr>
    </w:p>
    <w:p w:rsidR="00220CF9" w:rsidRPr="001866BD" w:rsidRDefault="00220CF9" w:rsidP="00220CF9">
      <w:pPr>
        <w:pStyle w:val="Zarkazkladnhotextu21"/>
        <w:tabs>
          <w:tab w:val="left" w:pos="360"/>
          <w:tab w:val="left" w:pos="576"/>
        </w:tabs>
        <w:ind w:left="567"/>
        <w:rPr>
          <w:rFonts w:ascii="Calibri" w:hAnsi="Calibri" w:cs="Calibri"/>
          <w:bCs/>
          <w:sz w:val="22"/>
          <w:szCs w:val="22"/>
        </w:rPr>
      </w:pPr>
      <w:r w:rsidRPr="001866BD">
        <w:rPr>
          <w:rFonts w:ascii="Calibri" w:hAnsi="Calibri" w:cs="Calibri"/>
          <w:bCs/>
          <w:sz w:val="22"/>
          <w:szCs w:val="22"/>
        </w:rPr>
        <w:t xml:space="preserve">Časť </w:t>
      </w:r>
      <w:r w:rsidR="00BF3FAE" w:rsidRPr="001866BD">
        <w:rPr>
          <w:rFonts w:ascii="Calibri" w:hAnsi="Calibri" w:cs="Calibri"/>
          <w:bCs/>
          <w:sz w:val="22"/>
          <w:szCs w:val="22"/>
        </w:rPr>
        <w:t>1</w:t>
      </w:r>
      <w:r w:rsidRPr="001866BD">
        <w:rPr>
          <w:rFonts w:ascii="Calibri" w:hAnsi="Calibri" w:cs="Calibri"/>
          <w:bCs/>
          <w:sz w:val="22"/>
          <w:szCs w:val="22"/>
        </w:rPr>
        <w:t xml:space="preserve">: Didaktické pomôcky </w:t>
      </w:r>
    </w:p>
    <w:p w:rsidR="00220CF9" w:rsidRPr="001866BD" w:rsidRDefault="00220CF9" w:rsidP="00220CF9">
      <w:pPr>
        <w:pStyle w:val="Zarkazkladnhotextu21"/>
        <w:tabs>
          <w:tab w:val="left" w:pos="360"/>
          <w:tab w:val="left" w:pos="576"/>
        </w:tabs>
        <w:ind w:left="567"/>
        <w:rPr>
          <w:rFonts w:ascii="Calibri" w:hAnsi="Calibri" w:cs="Calibri"/>
          <w:bCs/>
          <w:color w:val="FF0000"/>
          <w:sz w:val="22"/>
          <w:szCs w:val="22"/>
        </w:rPr>
      </w:pPr>
      <w:r w:rsidRPr="001866BD">
        <w:rPr>
          <w:rFonts w:ascii="Calibri" w:hAnsi="Calibri" w:cs="Calibri"/>
          <w:bCs/>
          <w:sz w:val="22"/>
          <w:szCs w:val="22"/>
        </w:rPr>
        <w:t xml:space="preserve">do </w:t>
      </w:r>
      <w:r w:rsidR="00093DD1" w:rsidRPr="001866BD">
        <w:rPr>
          <w:rFonts w:ascii="Calibri" w:hAnsi="Calibri" w:cs="Calibri"/>
          <w:bCs/>
          <w:sz w:val="22"/>
          <w:szCs w:val="22"/>
        </w:rPr>
        <w:t>6</w:t>
      </w:r>
      <w:r w:rsidRPr="001866BD">
        <w:rPr>
          <w:rFonts w:ascii="Calibri" w:hAnsi="Calibri" w:cs="Calibri"/>
          <w:bCs/>
          <w:sz w:val="22"/>
          <w:szCs w:val="22"/>
        </w:rPr>
        <w:t xml:space="preserve"> mesiacov odo dňa nadobudnutia účinnosti Kúpnej zmluvy</w:t>
      </w:r>
      <w:r w:rsidRPr="001866BD">
        <w:rPr>
          <w:rFonts w:ascii="Calibri" w:hAnsi="Calibri" w:cs="Calibri"/>
          <w:bCs/>
          <w:color w:val="FF0000"/>
          <w:sz w:val="22"/>
          <w:szCs w:val="22"/>
        </w:rPr>
        <w:t xml:space="preserve"> </w:t>
      </w:r>
    </w:p>
    <w:p w:rsidR="00220CF9" w:rsidRPr="001866BD" w:rsidRDefault="00220CF9" w:rsidP="00220CF9">
      <w:pPr>
        <w:pStyle w:val="Zarkazkladnhotextu21"/>
        <w:tabs>
          <w:tab w:val="left" w:pos="360"/>
          <w:tab w:val="left" w:pos="576"/>
        </w:tabs>
        <w:ind w:left="0" w:firstLine="567"/>
        <w:rPr>
          <w:rFonts w:ascii="Calibri" w:hAnsi="Calibri" w:cs="Calibri"/>
          <w:bCs/>
          <w:sz w:val="22"/>
          <w:szCs w:val="22"/>
        </w:rPr>
      </w:pPr>
      <w:r w:rsidRPr="001866BD">
        <w:rPr>
          <w:rFonts w:ascii="Calibri" w:hAnsi="Calibri" w:cs="Calibri"/>
          <w:bCs/>
          <w:sz w:val="22"/>
          <w:szCs w:val="22"/>
        </w:rPr>
        <w:tab/>
      </w:r>
      <w:r w:rsidRPr="001866BD">
        <w:rPr>
          <w:rFonts w:ascii="Calibri" w:hAnsi="Calibri" w:cs="Calibri"/>
          <w:bCs/>
          <w:sz w:val="22"/>
          <w:szCs w:val="22"/>
        </w:rPr>
        <w:tab/>
      </w:r>
      <w:r w:rsidRPr="001866BD">
        <w:rPr>
          <w:rFonts w:ascii="Calibri" w:hAnsi="Calibri" w:cs="Calibri"/>
          <w:bCs/>
          <w:sz w:val="22"/>
          <w:szCs w:val="22"/>
        </w:rPr>
        <w:tab/>
      </w:r>
    </w:p>
    <w:p w:rsidR="00220CF9" w:rsidRPr="001866BD" w:rsidRDefault="00220CF9" w:rsidP="00220CF9">
      <w:pPr>
        <w:pStyle w:val="Zarkazkladnhotextu21"/>
        <w:tabs>
          <w:tab w:val="left" w:pos="360"/>
          <w:tab w:val="left" w:pos="576"/>
        </w:tabs>
        <w:ind w:left="0" w:firstLine="567"/>
        <w:rPr>
          <w:rFonts w:ascii="Calibri" w:hAnsi="Calibri" w:cs="Calibri"/>
          <w:bCs/>
          <w:sz w:val="22"/>
          <w:szCs w:val="22"/>
        </w:rPr>
      </w:pPr>
      <w:r w:rsidRPr="001866BD">
        <w:rPr>
          <w:rFonts w:ascii="Calibri" w:hAnsi="Calibri" w:cs="Calibri"/>
          <w:bCs/>
          <w:sz w:val="22"/>
          <w:szCs w:val="22"/>
        </w:rPr>
        <w:t xml:space="preserve">Časť </w:t>
      </w:r>
      <w:r w:rsidR="00BF3FAE" w:rsidRPr="001866BD">
        <w:rPr>
          <w:rFonts w:ascii="Calibri" w:hAnsi="Calibri" w:cs="Calibri"/>
          <w:bCs/>
          <w:sz w:val="22"/>
          <w:szCs w:val="22"/>
        </w:rPr>
        <w:t>2</w:t>
      </w:r>
      <w:r w:rsidRPr="001866BD">
        <w:rPr>
          <w:rFonts w:ascii="Calibri" w:hAnsi="Calibri" w:cs="Calibri"/>
          <w:bCs/>
          <w:sz w:val="22"/>
          <w:szCs w:val="22"/>
        </w:rPr>
        <w:t>: Technické a technologické vybavenie – IKT</w:t>
      </w:r>
    </w:p>
    <w:p w:rsidR="00220CF9" w:rsidRPr="001866BD" w:rsidRDefault="00220CF9" w:rsidP="00220CF9">
      <w:pPr>
        <w:pStyle w:val="Zarkazkladnhotextu21"/>
        <w:tabs>
          <w:tab w:val="left" w:pos="360"/>
          <w:tab w:val="left" w:pos="576"/>
        </w:tabs>
        <w:ind w:left="567"/>
        <w:rPr>
          <w:rFonts w:ascii="Calibri" w:hAnsi="Calibri" w:cs="Calibri"/>
          <w:bCs/>
          <w:color w:val="FF0000"/>
          <w:sz w:val="22"/>
          <w:szCs w:val="22"/>
        </w:rPr>
      </w:pPr>
      <w:r w:rsidRPr="001866BD">
        <w:rPr>
          <w:rFonts w:ascii="Calibri" w:hAnsi="Calibri" w:cs="Calibri"/>
          <w:bCs/>
          <w:sz w:val="22"/>
          <w:szCs w:val="22"/>
        </w:rPr>
        <w:t xml:space="preserve">do </w:t>
      </w:r>
      <w:r w:rsidR="00093DD1" w:rsidRPr="001866BD">
        <w:rPr>
          <w:rFonts w:ascii="Calibri" w:hAnsi="Calibri" w:cs="Calibri"/>
          <w:bCs/>
          <w:sz w:val="22"/>
          <w:szCs w:val="22"/>
        </w:rPr>
        <w:t>6</w:t>
      </w:r>
      <w:r w:rsidRPr="001866BD">
        <w:rPr>
          <w:rFonts w:ascii="Calibri" w:hAnsi="Calibri" w:cs="Calibri"/>
          <w:bCs/>
          <w:color w:val="FF0000"/>
          <w:sz w:val="22"/>
          <w:szCs w:val="22"/>
        </w:rPr>
        <w:t xml:space="preserve"> </w:t>
      </w:r>
      <w:r w:rsidRPr="001866BD">
        <w:rPr>
          <w:rFonts w:ascii="Calibri" w:hAnsi="Calibri" w:cs="Calibri"/>
          <w:bCs/>
          <w:sz w:val="22"/>
          <w:szCs w:val="22"/>
        </w:rPr>
        <w:t>mesiacov odo dňa nadobudnutia účinnosti Kúpnej zmluvy</w:t>
      </w:r>
      <w:r w:rsidRPr="001866BD">
        <w:rPr>
          <w:rFonts w:ascii="Calibri" w:hAnsi="Calibri" w:cs="Calibri"/>
          <w:bCs/>
          <w:color w:val="FF0000"/>
          <w:sz w:val="22"/>
          <w:szCs w:val="22"/>
        </w:rPr>
        <w:t xml:space="preserve"> </w:t>
      </w:r>
      <w:r w:rsidRPr="001866BD">
        <w:rPr>
          <w:rFonts w:ascii="Calibri" w:hAnsi="Calibri" w:cs="Calibri"/>
          <w:bCs/>
          <w:sz w:val="22"/>
          <w:szCs w:val="22"/>
        </w:rPr>
        <w:tab/>
      </w:r>
      <w:r w:rsidRPr="001866BD">
        <w:rPr>
          <w:rFonts w:ascii="Calibri" w:hAnsi="Calibri" w:cs="Calibri"/>
          <w:bCs/>
          <w:color w:val="FF0000"/>
          <w:sz w:val="22"/>
          <w:szCs w:val="22"/>
        </w:rPr>
        <w:t xml:space="preserve"> </w:t>
      </w:r>
    </w:p>
    <w:p w:rsidR="00220CF9" w:rsidRPr="001866BD" w:rsidRDefault="00220CF9" w:rsidP="00220CF9">
      <w:pPr>
        <w:pStyle w:val="Zarkazkladnhotextu21"/>
        <w:tabs>
          <w:tab w:val="left" w:pos="360"/>
          <w:tab w:val="left" w:pos="576"/>
        </w:tabs>
        <w:ind w:left="0" w:firstLine="567"/>
        <w:rPr>
          <w:rFonts w:ascii="Calibri" w:hAnsi="Calibri" w:cs="Calibri"/>
          <w:bCs/>
          <w:sz w:val="22"/>
          <w:szCs w:val="22"/>
        </w:rPr>
      </w:pPr>
    </w:p>
    <w:p w:rsidR="00220CF9" w:rsidRPr="001866BD" w:rsidRDefault="00220CF9" w:rsidP="00220CF9">
      <w:pPr>
        <w:pStyle w:val="Zarkazkladnhotextu21"/>
        <w:tabs>
          <w:tab w:val="left" w:pos="360"/>
          <w:tab w:val="left" w:pos="576"/>
        </w:tabs>
        <w:ind w:left="0" w:firstLine="567"/>
        <w:rPr>
          <w:rFonts w:ascii="Calibri" w:hAnsi="Calibri" w:cs="Calibri"/>
          <w:bCs/>
          <w:sz w:val="22"/>
          <w:szCs w:val="22"/>
        </w:rPr>
      </w:pPr>
      <w:r w:rsidRPr="001866BD">
        <w:rPr>
          <w:rFonts w:ascii="Calibri" w:hAnsi="Calibri" w:cs="Calibri"/>
          <w:bCs/>
          <w:sz w:val="22"/>
          <w:szCs w:val="22"/>
        </w:rPr>
        <w:t xml:space="preserve">Časť </w:t>
      </w:r>
      <w:r w:rsidR="00BF3FAE" w:rsidRPr="001866BD">
        <w:rPr>
          <w:rFonts w:ascii="Calibri" w:hAnsi="Calibri" w:cs="Calibri"/>
          <w:bCs/>
          <w:sz w:val="22"/>
          <w:szCs w:val="22"/>
        </w:rPr>
        <w:t>3</w:t>
      </w:r>
      <w:r w:rsidRPr="001866BD">
        <w:rPr>
          <w:rFonts w:ascii="Calibri" w:hAnsi="Calibri" w:cs="Calibri"/>
          <w:bCs/>
          <w:sz w:val="22"/>
          <w:szCs w:val="22"/>
        </w:rPr>
        <w:t>: Interiérové vybavenie – nábytok</w:t>
      </w:r>
      <w:r w:rsidRPr="001866BD">
        <w:rPr>
          <w:rFonts w:ascii="Calibri" w:hAnsi="Calibri" w:cs="Calibri"/>
          <w:bCs/>
          <w:sz w:val="22"/>
          <w:szCs w:val="22"/>
        </w:rPr>
        <w:tab/>
      </w:r>
    </w:p>
    <w:p w:rsidR="00220CF9" w:rsidRPr="00220CF9" w:rsidRDefault="00220CF9" w:rsidP="00220CF9">
      <w:pPr>
        <w:pStyle w:val="Zarkazkladnhotextu21"/>
        <w:tabs>
          <w:tab w:val="left" w:pos="360"/>
          <w:tab w:val="left" w:pos="576"/>
        </w:tabs>
        <w:ind w:left="567"/>
        <w:rPr>
          <w:rFonts w:ascii="Calibri" w:hAnsi="Calibri" w:cs="Calibri"/>
          <w:bCs/>
          <w:color w:val="FF0000"/>
          <w:sz w:val="22"/>
          <w:szCs w:val="22"/>
        </w:rPr>
      </w:pPr>
      <w:r w:rsidRPr="001866BD">
        <w:rPr>
          <w:rFonts w:ascii="Calibri" w:hAnsi="Calibri" w:cs="Calibri"/>
          <w:bCs/>
          <w:sz w:val="22"/>
          <w:szCs w:val="22"/>
        </w:rPr>
        <w:t xml:space="preserve">do </w:t>
      </w:r>
      <w:r w:rsidR="00093DD1" w:rsidRPr="001866BD">
        <w:rPr>
          <w:rFonts w:ascii="Calibri" w:hAnsi="Calibri" w:cs="Calibri"/>
          <w:bCs/>
          <w:sz w:val="22"/>
          <w:szCs w:val="22"/>
        </w:rPr>
        <w:t>6</w:t>
      </w:r>
      <w:r w:rsidRPr="001866BD">
        <w:rPr>
          <w:rFonts w:ascii="Calibri" w:hAnsi="Calibri" w:cs="Calibri"/>
          <w:bCs/>
          <w:sz w:val="22"/>
          <w:szCs w:val="22"/>
        </w:rPr>
        <w:t xml:space="preserve"> mesiacov odo dňa nadobudnutia účinnosti Kúpnej zmluvy</w:t>
      </w:r>
      <w:r w:rsidRPr="00414943">
        <w:rPr>
          <w:rFonts w:ascii="Calibri" w:hAnsi="Calibri" w:cs="Calibri"/>
          <w:bCs/>
          <w:color w:val="FF0000"/>
          <w:sz w:val="22"/>
          <w:szCs w:val="22"/>
        </w:rPr>
        <w:t xml:space="preserve"> </w:t>
      </w:r>
      <w:r>
        <w:rPr>
          <w:rFonts w:ascii="Calibri" w:hAnsi="Calibri" w:cs="Calibri"/>
          <w:bCs/>
          <w:sz w:val="22"/>
          <w:szCs w:val="22"/>
        </w:rPr>
        <w:tab/>
      </w:r>
    </w:p>
    <w:p w:rsidR="00220CF9" w:rsidRDefault="00220CF9" w:rsidP="00220CF9">
      <w:pPr>
        <w:pStyle w:val="Zarkazkladnhotextu21"/>
        <w:tabs>
          <w:tab w:val="left" w:pos="360"/>
          <w:tab w:val="left" w:pos="576"/>
        </w:tabs>
        <w:ind w:left="0" w:firstLine="567"/>
        <w:rPr>
          <w:rFonts w:ascii="Calibri" w:hAnsi="Calibri" w:cs="Calibri"/>
          <w:bCs/>
          <w:sz w:val="22"/>
          <w:szCs w:val="22"/>
        </w:rPr>
      </w:pPr>
    </w:p>
    <w:p w:rsidR="00220CF9" w:rsidRPr="00220CF9" w:rsidRDefault="00220CF9" w:rsidP="00220CF9">
      <w:pPr>
        <w:pStyle w:val="Zarkazkladnhotextu21"/>
        <w:tabs>
          <w:tab w:val="left" w:pos="360"/>
          <w:tab w:val="left" w:pos="576"/>
        </w:tabs>
        <w:ind w:left="567"/>
        <w:rPr>
          <w:rFonts w:ascii="Calibri" w:hAnsi="Calibri" w:cs="Calibri"/>
          <w:bCs/>
          <w:color w:val="FF0000"/>
          <w:sz w:val="22"/>
          <w:szCs w:val="22"/>
        </w:rPr>
      </w:pPr>
      <w:r>
        <w:rPr>
          <w:rFonts w:ascii="Calibri" w:hAnsi="Calibri" w:cs="Calibri"/>
          <w:bCs/>
          <w:sz w:val="22"/>
          <w:szCs w:val="22"/>
        </w:rPr>
        <w:tab/>
      </w:r>
      <w:r>
        <w:rPr>
          <w:rFonts w:ascii="Calibri" w:hAnsi="Calibri" w:cs="Calibri"/>
          <w:bCs/>
          <w:sz w:val="22"/>
          <w:szCs w:val="22"/>
        </w:rPr>
        <w:tab/>
      </w:r>
    </w:p>
    <w:p w:rsidR="00220CF9" w:rsidRPr="00FD172E" w:rsidRDefault="00220CF9" w:rsidP="00984BB0">
      <w:pPr>
        <w:pStyle w:val="Zarkazkladnhotextu21"/>
        <w:tabs>
          <w:tab w:val="left" w:pos="567"/>
          <w:tab w:val="right" w:leader="dot" w:pos="10033"/>
        </w:tabs>
        <w:ind w:left="567"/>
        <w:rPr>
          <w:rFonts w:ascii="Arial" w:hAnsi="Arial" w:cs="Arial"/>
          <w:sz w:val="20"/>
          <w:szCs w:val="20"/>
        </w:rPr>
      </w:pPr>
    </w:p>
    <w:p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lastRenderedPageBreak/>
        <w:t>Zdroj finančných prostriedkov</w:t>
      </w:r>
    </w:p>
    <w:p w:rsidR="00984BB0" w:rsidRPr="00D527CC" w:rsidRDefault="00984BB0" w:rsidP="001866BD">
      <w:pPr>
        <w:pStyle w:val="Zarkazkladnhotextu21"/>
        <w:numPr>
          <w:ilvl w:val="1"/>
          <w:numId w:val="4"/>
        </w:numPr>
        <w:tabs>
          <w:tab w:val="left" w:pos="567"/>
          <w:tab w:val="right" w:leader="dot" w:pos="10033"/>
        </w:tabs>
        <w:ind w:left="567" w:hanging="567"/>
        <w:jc w:val="left"/>
        <w:rPr>
          <w:rFonts w:ascii="Arial" w:eastAsia="Arial" w:hAnsi="Arial" w:cs="Arial"/>
          <w:sz w:val="20"/>
          <w:szCs w:val="20"/>
        </w:rPr>
      </w:pPr>
      <w:r w:rsidRPr="00FD172E">
        <w:rPr>
          <w:rFonts w:ascii="Arial" w:hAnsi="Arial" w:cs="Arial"/>
          <w:sz w:val="20"/>
          <w:szCs w:val="20"/>
        </w:rPr>
        <w:t xml:space="preserve">Predmet zákazky </w:t>
      </w:r>
      <w:r w:rsidR="00062DA3">
        <w:rPr>
          <w:rFonts w:ascii="Arial" w:hAnsi="Arial" w:cs="Arial"/>
          <w:sz w:val="20"/>
          <w:szCs w:val="20"/>
        </w:rPr>
        <w:t xml:space="preserve">sa bude </w:t>
      </w:r>
      <w:r w:rsidRPr="00D527CC">
        <w:rPr>
          <w:rFonts w:ascii="Arial" w:hAnsi="Arial" w:cs="Arial"/>
          <w:sz w:val="20"/>
          <w:szCs w:val="20"/>
        </w:rPr>
        <w:t xml:space="preserve">financovať zo zdrojov ŠF EÚ – Operačný program </w:t>
      </w:r>
      <w:r w:rsidR="00062DA3">
        <w:rPr>
          <w:rFonts w:ascii="Arial" w:hAnsi="Arial" w:cs="Arial"/>
          <w:sz w:val="20"/>
          <w:szCs w:val="20"/>
        </w:rPr>
        <w:t xml:space="preserve">IROP – žiadosť kód ITMS č. NFP </w:t>
      </w:r>
      <w:r w:rsidR="001866BD">
        <w:rPr>
          <w:rFonts w:ascii="Arial" w:hAnsi="Arial" w:cs="Arial"/>
          <w:sz w:val="20"/>
          <w:szCs w:val="20"/>
        </w:rPr>
        <w:t>IROP-Z-302021690-222-13</w:t>
      </w:r>
      <w:r w:rsidR="00214BA7">
        <w:rPr>
          <w:rFonts w:ascii="Arial" w:hAnsi="Arial" w:cs="Arial"/>
          <w:sz w:val="20"/>
          <w:szCs w:val="20"/>
        </w:rPr>
        <w:t xml:space="preserve">, </w:t>
      </w:r>
      <w:r w:rsidRPr="00D527CC">
        <w:rPr>
          <w:rFonts w:ascii="Arial" w:hAnsi="Arial" w:cs="Arial"/>
          <w:sz w:val="20"/>
          <w:szCs w:val="20"/>
        </w:rPr>
        <w:t>zo</w:t>
      </w:r>
      <w:r w:rsidR="00DC0738">
        <w:rPr>
          <w:rFonts w:ascii="Arial" w:hAnsi="Arial" w:cs="Arial"/>
          <w:sz w:val="20"/>
          <w:szCs w:val="20"/>
        </w:rPr>
        <w:t xml:space="preserve"> </w:t>
      </w:r>
      <w:r w:rsidRPr="00D527CC">
        <w:rPr>
          <w:rFonts w:ascii="Arial" w:hAnsi="Arial" w:cs="Arial"/>
          <w:sz w:val="20"/>
          <w:szCs w:val="20"/>
        </w:rPr>
        <w:t>zdrojov</w:t>
      </w:r>
      <w:r w:rsidR="00DC0738">
        <w:rPr>
          <w:rFonts w:ascii="Arial" w:hAnsi="Arial" w:cs="Arial"/>
          <w:sz w:val="20"/>
          <w:szCs w:val="20"/>
        </w:rPr>
        <w:t xml:space="preserve"> </w:t>
      </w:r>
      <w:r w:rsidR="00DF1B5F">
        <w:rPr>
          <w:rFonts w:ascii="Arial" w:hAnsi="Arial" w:cs="Arial"/>
          <w:sz w:val="20"/>
          <w:szCs w:val="20"/>
        </w:rPr>
        <w:t>verejného obstarávateľa</w:t>
      </w:r>
      <w:r w:rsidR="000C3B08">
        <w:rPr>
          <w:rFonts w:ascii="Arial" w:hAnsi="Arial" w:cs="Arial"/>
          <w:sz w:val="20"/>
          <w:szCs w:val="20"/>
        </w:rPr>
        <w:t xml:space="preserve"> a</w:t>
      </w:r>
      <w:r w:rsidR="00DF1B5F">
        <w:rPr>
          <w:rFonts w:ascii="Arial" w:hAnsi="Arial" w:cs="Arial"/>
          <w:sz w:val="20"/>
          <w:szCs w:val="20"/>
        </w:rPr>
        <w:t xml:space="preserve">  zo zdrojov štátneho rozpočtu.</w:t>
      </w:r>
    </w:p>
    <w:p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Na plnenie predmetu zákazky verejný obstarávateľ neposkytne finančné preddavky ani zálohové platby. </w:t>
      </w:r>
    </w:p>
    <w:p w:rsidR="00984BB0" w:rsidRPr="00FD172E" w:rsidRDefault="00984BB0" w:rsidP="00984BB0">
      <w:pPr>
        <w:pStyle w:val="Zarkazkladnhotextu21"/>
        <w:numPr>
          <w:ilvl w:val="1"/>
          <w:numId w:val="4"/>
        </w:numPr>
        <w:tabs>
          <w:tab w:val="left" w:pos="567"/>
          <w:tab w:val="right" w:leader="dot" w:pos="10033"/>
        </w:tabs>
        <w:ind w:left="567" w:hanging="567"/>
        <w:rPr>
          <w:rFonts w:ascii="Arial" w:eastAsia="Arial" w:hAnsi="Arial" w:cs="Arial"/>
          <w:sz w:val="20"/>
          <w:szCs w:val="20"/>
        </w:rPr>
      </w:pPr>
      <w:r w:rsidRPr="00FD172E">
        <w:rPr>
          <w:rFonts w:ascii="Arial" w:hAnsi="Arial" w:cs="Arial"/>
          <w:sz w:val="20"/>
          <w:szCs w:val="20"/>
        </w:rPr>
        <w:t xml:space="preserve">Ďalšie podrobnosti týkajúce sa financovania predmetu zákazky sú podrobne špecifikované v časti súťažných podkladov – B2. Obchodné podmienky dodania predmetu zákazky.   </w:t>
      </w:r>
    </w:p>
    <w:p w:rsidR="00984BB0" w:rsidRPr="00FD172E" w:rsidRDefault="00984BB0" w:rsidP="00984BB0">
      <w:pPr>
        <w:pStyle w:val="Zarkazkladnhotextu21"/>
        <w:tabs>
          <w:tab w:val="left" w:pos="567"/>
          <w:tab w:val="right" w:leader="dot" w:pos="10033"/>
        </w:tabs>
        <w:ind w:left="567"/>
        <w:rPr>
          <w:rFonts w:ascii="Arial" w:hAnsi="Arial" w:cs="Arial"/>
          <w:sz w:val="20"/>
          <w:szCs w:val="20"/>
        </w:rPr>
      </w:pPr>
    </w:p>
    <w:p w:rsidR="00984BB0"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Typ zmluvy </w:t>
      </w:r>
    </w:p>
    <w:p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Výsledkom verejného obstarávania bude uzavretie Kúpnej zmluvy </w:t>
      </w:r>
      <w:r>
        <w:rPr>
          <w:rFonts w:ascii="Arial" w:hAnsi="Arial" w:cs="Arial"/>
          <w:sz w:val="20"/>
          <w:szCs w:val="20"/>
        </w:rPr>
        <w:t xml:space="preserve">(ďalej len „kúpna zmluva“) </w:t>
      </w:r>
      <w:r w:rsidRPr="00062DA3">
        <w:rPr>
          <w:rFonts w:ascii="Arial" w:hAnsi="Arial" w:cs="Arial"/>
          <w:sz w:val="20"/>
          <w:szCs w:val="20"/>
        </w:rPr>
        <w:t>podľa § 409</w:t>
      </w:r>
      <w:r w:rsidRPr="00062DA3">
        <w:rPr>
          <w:rFonts w:ascii="Arial" w:hAnsi="Arial" w:cs="Arial"/>
          <w:color w:val="FF0000"/>
          <w:sz w:val="20"/>
          <w:szCs w:val="20"/>
        </w:rPr>
        <w:t xml:space="preserve"> </w:t>
      </w:r>
      <w:r w:rsidRPr="00062DA3">
        <w:rPr>
          <w:rFonts w:ascii="Arial" w:hAnsi="Arial" w:cs="Arial"/>
          <w:sz w:val="20"/>
          <w:szCs w:val="20"/>
        </w:rPr>
        <w:t xml:space="preserve"> a </w:t>
      </w:r>
      <w:proofErr w:type="spellStart"/>
      <w:r w:rsidRPr="00062DA3">
        <w:rPr>
          <w:rFonts w:ascii="Arial" w:hAnsi="Arial" w:cs="Arial"/>
          <w:sz w:val="20"/>
          <w:szCs w:val="20"/>
        </w:rPr>
        <w:t>násl</w:t>
      </w:r>
      <w:proofErr w:type="spellEnd"/>
      <w:r w:rsidRPr="00062DA3">
        <w:rPr>
          <w:rFonts w:ascii="Arial" w:hAnsi="Arial" w:cs="Arial"/>
          <w:sz w:val="20"/>
          <w:szCs w:val="20"/>
        </w:rPr>
        <w:t xml:space="preserve">. Obchodného zákonníka v platnom znení </w:t>
      </w:r>
      <w:r w:rsidRPr="00062DA3">
        <w:rPr>
          <w:rFonts w:ascii="Arial" w:hAnsi="Arial" w:cs="Arial"/>
          <w:b/>
          <w:sz w:val="20"/>
          <w:szCs w:val="20"/>
        </w:rPr>
        <w:t>pre každú časť predmetu zákazky samostatne</w:t>
      </w:r>
      <w:r w:rsidRPr="00062DA3">
        <w:rPr>
          <w:rFonts w:ascii="Arial" w:hAnsi="Arial" w:cs="Arial"/>
          <w:sz w:val="20"/>
          <w:szCs w:val="20"/>
        </w:rPr>
        <w:t xml:space="preserve">. </w:t>
      </w:r>
    </w:p>
    <w:p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hAnsi="Arial" w:cs="Arial"/>
          <w:sz w:val="20"/>
          <w:szCs w:val="20"/>
        </w:rPr>
      </w:pPr>
      <w:r w:rsidRPr="00062DA3">
        <w:rPr>
          <w:rFonts w:ascii="Arial" w:hAnsi="Arial" w:cs="Arial"/>
          <w:sz w:val="20"/>
          <w:szCs w:val="20"/>
        </w:rPr>
        <w:t xml:space="preserve">Podrobné vymedzenie zmluvných podmienok na dodanie predmetu zákazky tvorí časť súťažných podkladov B2. Obchodné podmienky dodania predmetu zákazky vo väzbe na časť B1. Opis predmetu zákazky a spôsob určenia ceny. </w:t>
      </w:r>
    </w:p>
    <w:p w:rsidR="00062DA3" w:rsidRPr="00062DA3" w:rsidRDefault="00062DA3" w:rsidP="00062DA3">
      <w:pPr>
        <w:pStyle w:val="Zarkazkladnhotextu21"/>
        <w:numPr>
          <w:ilvl w:val="1"/>
          <w:numId w:val="4"/>
        </w:numPr>
        <w:tabs>
          <w:tab w:val="left" w:pos="567"/>
          <w:tab w:val="right" w:leader="dot" w:pos="10033"/>
        </w:tabs>
        <w:spacing w:after="60"/>
        <w:ind w:left="567" w:hanging="567"/>
        <w:rPr>
          <w:rFonts w:ascii="Arial" w:eastAsia="Arial" w:hAnsi="Arial" w:cs="Arial"/>
          <w:sz w:val="20"/>
        </w:rPr>
      </w:pPr>
      <w:r w:rsidRPr="00062DA3">
        <w:rPr>
          <w:rFonts w:ascii="Arial" w:eastAsia="Arial" w:hAnsi="Arial" w:cs="Arial"/>
          <w:sz w:val="20"/>
        </w:rPr>
        <w:t xml:space="preserve">Požiadavky verejného obstarávateľa uvedené v časti B2. Obchodné podmienky dodania predmetu zákazky sú pre uchádzača záväzné. </w:t>
      </w:r>
    </w:p>
    <w:p w:rsidR="002F1AF5" w:rsidRDefault="00984BB0" w:rsidP="002F1AF5">
      <w:pPr>
        <w:numPr>
          <w:ilvl w:val="1"/>
          <w:numId w:val="4"/>
        </w:numPr>
        <w:ind w:left="567" w:hanging="567"/>
        <w:jc w:val="both"/>
        <w:rPr>
          <w:rFonts w:ascii="Arial" w:hAnsi="Arial" w:cs="Arial"/>
          <w:sz w:val="20"/>
          <w:szCs w:val="20"/>
        </w:rPr>
      </w:pPr>
      <w:r w:rsidRPr="00FD172E">
        <w:rPr>
          <w:rFonts w:ascii="Arial" w:hAnsi="Arial" w:cs="Arial"/>
          <w:sz w:val="20"/>
          <w:szCs w:val="20"/>
        </w:rPr>
        <w:t xml:space="preserve">Uchádzač nemá právo v návrhu </w:t>
      </w:r>
      <w:r w:rsidR="00062DA3">
        <w:rPr>
          <w:rFonts w:ascii="Arial" w:hAnsi="Arial" w:cs="Arial"/>
          <w:sz w:val="20"/>
          <w:szCs w:val="20"/>
        </w:rPr>
        <w:t>Kúpnej z</w:t>
      </w:r>
      <w:r w:rsidRPr="00FD172E">
        <w:rPr>
          <w:rFonts w:ascii="Arial" w:hAnsi="Arial" w:cs="Arial"/>
          <w:sz w:val="20"/>
          <w:szCs w:val="20"/>
        </w:rPr>
        <w:t xml:space="preserve">mluvy meniť a dopĺňať jednotlivé ustanovenia návrhu zmluvy, ani za podmienky, že doplnené a zmenené požiadavky sa nebudú vymykať obvyklým obchodným zmluvným podmienkam, nebudú v rozpore s požadovanými obchodnými podmienkami uvedenými v týchto súťažných podkladoch, nebudú v neprospech verejného obstarávateľa a nebudú mať za následok zvýšené náklady verejného obstarávateľa, ktoré sa neviažu priamo na samotné plnenie zákazky. </w:t>
      </w:r>
      <w:r w:rsidR="00062DA3">
        <w:rPr>
          <w:rFonts w:ascii="Arial" w:hAnsi="Arial" w:cs="Arial"/>
          <w:sz w:val="20"/>
          <w:szCs w:val="20"/>
        </w:rPr>
        <w:t>Kúpna z</w:t>
      </w:r>
      <w:r w:rsidRPr="00FD172E">
        <w:rPr>
          <w:rFonts w:ascii="Arial" w:hAnsi="Arial" w:cs="Arial"/>
          <w:sz w:val="20"/>
          <w:szCs w:val="20"/>
        </w:rPr>
        <w:t>mluva nesmie byť v rozpore so súťažnými podkladmi a s ponukou predloženou uchádzačom a nesmie byť v rozpore s platnými právnymi predpismi.</w:t>
      </w:r>
    </w:p>
    <w:p w:rsidR="00984BB0" w:rsidRPr="002F1AF5" w:rsidRDefault="002F1AF5" w:rsidP="002F1AF5">
      <w:pPr>
        <w:numPr>
          <w:ilvl w:val="1"/>
          <w:numId w:val="4"/>
        </w:numPr>
        <w:ind w:left="567" w:hanging="567"/>
        <w:jc w:val="both"/>
        <w:rPr>
          <w:rFonts w:ascii="Arial" w:hAnsi="Arial" w:cs="Arial"/>
          <w:sz w:val="20"/>
          <w:szCs w:val="20"/>
        </w:rPr>
      </w:pPr>
      <w:r w:rsidRPr="002F1AF5">
        <w:rPr>
          <w:rFonts w:ascii="Arial" w:hAnsi="Arial" w:cs="Arial"/>
          <w:b/>
          <w:bCs/>
          <w:sz w:val="20"/>
          <w:szCs w:val="20"/>
        </w:rPr>
        <w:t>V prípade, ak nebude verejnému obstarávateľovi doručené oznámenie o kladnom výsledku kontroly dokumentácie z verejného obstarávania poskytovateľom pomoci, verejný obstarávateľ si vyhradzuje právo neuzavrieť kúpnu zmluvu s úspešným uchádzačom  a verejné obstarávanie zruší.      </w:t>
      </w:r>
    </w:p>
    <w:p w:rsidR="002F1AF5" w:rsidRPr="002F1AF5" w:rsidRDefault="002F1AF5" w:rsidP="002F1AF5">
      <w:pPr>
        <w:ind w:left="567"/>
        <w:jc w:val="both"/>
        <w:rPr>
          <w:rFonts w:ascii="Arial" w:hAnsi="Arial" w:cs="Arial"/>
          <w:sz w:val="20"/>
          <w:szCs w:val="20"/>
        </w:rPr>
      </w:pPr>
    </w:p>
    <w:p w:rsidR="00984BB0" w:rsidRPr="00FD172E" w:rsidRDefault="00984BB0" w:rsidP="00984BB0">
      <w:pPr>
        <w:pStyle w:val="Zarkazkladnhotextu21"/>
        <w:numPr>
          <w:ilvl w:val="0"/>
          <w:numId w:val="4"/>
        </w:numPr>
        <w:tabs>
          <w:tab w:val="left" w:pos="567"/>
          <w:tab w:val="right" w:leader="dot" w:pos="10033"/>
        </w:tabs>
        <w:ind w:hanging="1410"/>
        <w:rPr>
          <w:rFonts w:ascii="Arial" w:hAnsi="Arial" w:cs="Arial"/>
          <w:b/>
          <w:bCs/>
          <w:caps/>
          <w:color w:val="2E74B5"/>
          <w:sz w:val="20"/>
          <w:szCs w:val="20"/>
        </w:rPr>
      </w:pPr>
      <w:r w:rsidRPr="00FD172E">
        <w:rPr>
          <w:rFonts w:ascii="Arial" w:hAnsi="Arial" w:cs="Arial"/>
          <w:b/>
          <w:bCs/>
          <w:caps/>
          <w:color w:val="2E74B5"/>
          <w:sz w:val="20"/>
          <w:szCs w:val="20"/>
        </w:rPr>
        <w:t xml:space="preserve">lehota viazanosti ponúk - Platnosť ponuky </w:t>
      </w:r>
    </w:p>
    <w:p w:rsidR="00984BB0" w:rsidRPr="00D527CC" w:rsidRDefault="00984BB0" w:rsidP="008F7DBC">
      <w:pPr>
        <w:pStyle w:val="Zarkazkladnhotextu21"/>
        <w:numPr>
          <w:ilvl w:val="1"/>
          <w:numId w:val="4"/>
        </w:numPr>
        <w:tabs>
          <w:tab w:val="left" w:pos="993"/>
          <w:tab w:val="right" w:leader="dot" w:pos="10033"/>
        </w:tabs>
        <w:ind w:left="567" w:hanging="567"/>
        <w:rPr>
          <w:rFonts w:ascii="Arial" w:hAnsi="Arial" w:cs="Arial"/>
          <w:b/>
          <w:bCs/>
          <w:color w:val="00B050"/>
          <w:sz w:val="20"/>
          <w:szCs w:val="20"/>
        </w:rPr>
      </w:pPr>
      <w:r w:rsidRPr="00D527CC">
        <w:rPr>
          <w:rFonts w:ascii="Arial" w:hAnsi="Arial" w:cs="Arial"/>
          <w:sz w:val="20"/>
          <w:szCs w:val="20"/>
        </w:rPr>
        <w:t xml:space="preserve">Ponuky zostávajú platné počas lehoty viazanosti ponúk do: </w:t>
      </w:r>
      <w:r w:rsidRPr="00D527CC">
        <w:rPr>
          <w:rFonts w:ascii="Arial" w:hAnsi="Arial" w:cs="Arial"/>
          <w:b/>
          <w:sz w:val="20"/>
          <w:szCs w:val="20"/>
        </w:rPr>
        <w:t>3</w:t>
      </w:r>
      <w:r w:rsidR="00062DA3">
        <w:rPr>
          <w:rFonts w:ascii="Arial" w:hAnsi="Arial" w:cs="Arial"/>
          <w:b/>
          <w:sz w:val="20"/>
          <w:szCs w:val="20"/>
        </w:rPr>
        <w:t>1</w:t>
      </w:r>
      <w:r w:rsidRPr="00D527CC">
        <w:rPr>
          <w:rFonts w:ascii="Arial" w:hAnsi="Arial" w:cs="Arial"/>
          <w:b/>
          <w:sz w:val="20"/>
          <w:szCs w:val="20"/>
        </w:rPr>
        <w:t>.0</w:t>
      </w:r>
      <w:r w:rsidR="00062DA3">
        <w:rPr>
          <w:rFonts w:ascii="Arial" w:hAnsi="Arial" w:cs="Arial"/>
          <w:b/>
          <w:sz w:val="20"/>
          <w:szCs w:val="20"/>
        </w:rPr>
        <w:t>8</w:t>
      </w:r>
      <w:r w:rsidRPr="00D527CC">
        <w:rPr>
          <w:rFonts w:ascii="Arial" w:hAnsi="Arial" w:cs="Arial"/>
          <w:b/>
          <w:sz w:val="20"/>
          <w:szCs w:val="20"/>
        </w:rPr>
        <w:t>.20</w:t>
      </w:r>
      <w:r w:rsidR="001866BD">
        <w:rPr>
          <w:rFonts w:ascii="Arial" w:hAnsi="Arial" w:cs="Arial"/>
          <w:b/>
          <w:sz w:val="20"/>
          <w:szCs w:val="20"/>
        </w:rPr>
        <w:t>20</w:t>
      </w:r>
    </w:p>
    <w:p w:rsidR="00984BB0" w:rsidRPr="00F36134"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V prípade potreby, vyplývajúcej najmä z aplikácie revíznych postupov, alebo bude začatá iná kontrola postupu verejného obstarávateľa pred uzavretím </w:t>
      </w:r>
      <w:r w:rsidR="00062DA3">
        <w:rPr>
          <w:rFonts w:ascii="Arial" w:hAnsi="Arial" w:cs="Arial"/>
          <w:sz w:val="20"/>
          <w:szCs w:val="20"/>
        </w:rPr>
        <w:t xml:space="preserve">kúpnej </w:t>
      </w:r>
      <w:r w:rsidRPr="00FD172E">
        <w:rPr>
          <w:rFonts w:ascii="Arial" w:hAnsi="Arial" w:cs="Arial"/>
          <w:sz w:val="20"/>
          <w:szCs w:val="20"/>
        </w:rPr>
        <w:t xml:space="preserve">zmluvy podľa zákona o verejnom obstarávaní, alebo ak nebude ukončený hodnotiaci proces predložených ponúk a uvedené skutočnosti alebo iná objektívna skutočnosť neumožnia uzavrieť </w:t>
      </w:r>
      <w:r w:rsidR="00062DA3">
        <w:rPr>
          <w:rFonts w:ascii="Arial" w:hAnsi="Arial" w:cs="Arial"/>
          <w:sz w:val="20"/>
          <w:szCs w:val="20"/>
        </w:rPr>
        <w:t xml:space="preserve">kúpnu </w:t>
      </w:r>
      <w:r w:rsidRPr="00FD172E">
        <w:rPr>
          <w:rFonts w:ascii="Arial" w:hAnsi="Arial" w:cs="Arial"/>
          <w:sz w:val="20"/>
          <w:szCs w:val="20"/>
        </w:rPr>
        <w:t xml:space="preserve">zmluvu v pôvodne stanovenej lehote viazanosti ponúk si verejný obstarávateľ vyhradzuje právo primerane predĺžiť lehotu viazanosti ponúk. </w:t>
      </w:r>
    </w:p>
    <w:p w:rsidR="004C1171"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36134">
        <w:rPr>
          <w:rFonts w:ascii="Arial" w:hAnsi="Arial" w:cs="Arial"/>
          <w:sz w:val="20"/>
          <w:szCs w:val="20"/>
        </w:rPr>
        <w:t xml:space="preserve">Predĺženie lehoty viazanosti ponúk oznámi verejný obstarávateľ všetkým známych záujemcom a uchádzačom, formou opravy údajov uvedených vo výzve na predkladanie ponúk prostredníctvom vestníka Úradu pre verejné obstarávanie, ako aj vo svojom profile na </w:t>
      </w:r>
    </w:p>
    <w:p w:rsidR="004C1171" w:rsidRPr="004C1171" w:rsidRDefault="004C1171" w:rsidP="004C1171">
      <w:pPr>
        <w:rPr>
          <w:color w:val="2E74B5" w:themeColor="accent1" w:themeShade="BF"/>
        </w:rPr>
      </w:pPr>
      <w:r w:rsidRPr="004C1171">
        <w:rPr>
          <w:color w:val="2E74B5" w:themeColor="accent1" w:themeShade="BF"/>
        </w:rPr>
        <w:t xml:space="preserve">          </w:t>
      </w:r>
      <w:hyperlink r:id="rId10" w:history="1">
        <w:r w:rsidRPr="004C1171">
          <w:rPr>
            <w:rStyle w:val="Hypertextovprepojenie"/>
            <w:color w:val="2E74B5" w:themeColor="accent1" w:themeShade="BF"/>
          </w:rPr>
          <w:t>https://www.uvo.gov.sk/vestnik/oznamenie/detail/428771</w:t>
        </w:r>
      </w:hyperlink>
    </w:p>
    <w:p w:rsidR="004C1171" w:rsidRPr="004C1171" w:rsidRDefault="004C1171" w:rsidP="004C1171">
      <w:pPr>
        <w:ind w:left="567"/>
      </w:pPr>
      <w:r w:rsidRPr="004C1171">
        <w:rPr>
          <w:rFonts w:ascii="Arial" w:hAnsi="Arial" w:cs="Arial"/>
          <w:sz w:val="20"/>
          <w:szCs w:val="20"/>
        </w:rPr>
        <w:t xml:space="preserve">           a aj prostredníctvom </w:t>
      </w:r>
      <w:proofErr w:type="spellStart"/>
      <w:r w:rsidRPr="004C1171">
        <w:rPr>
          <w:rFonts w:ascii="Arial" w:hAnsi="Arial" w:cs="Arial"/>
          <w:sz w:val="20"/>
          <w:szCs w:val="20"/>
        </w:rPr>
        <w:t>sw</w:t>
      </w:r>
      <w:proofErr w:type="spellEnd"/>
      <w:r w:rsidRPr="004C1171">
        <w:rPr>
          <w:rFonts w:ascii="Arial" w:hAnsi="Arial" w:cs="Arial"/>
          <w:sz w:val="20"/>
          <w:szCs w:val="20"/>
        </w:rPr>
        <w:t xml:space="preserve"> </w:t>
      </w:r>
      <w:proofErr w:type="spellStart"/>
      <w:r w:rsidRPr="004C1171">
        <w:rPr>
          <w:rFonts w:ascii="Arial" w:hAnsi="Arial" w:cs="Arial"/>
          <w:sz w:val="20"/>
          <w:szCs w:val="20"/>
        </w:rPr>
        <w:t>Josephine</w:t>
      </w:r>
      <w:proofErr w:type="spellEnd"/>
      <w:r w:rsidRPr="004C1171">
        <w:rPr>
          <w:rFonts w:ascii="Arial" w:hAnsi="Arial" w:cs="Arial"/>
          <w:sz w:val="20"/>
          <w:szCs w:val="20"/>
        </w:rPr>
        <w:t xml:space="preserve">.          </w:t>
      </w:r>
      <w:hyperlink r:id="rId11" w:history="1">
        <w:r w:rsidRPr="004C1171">
          <w:rPr>
            <w:rStyle w:val="Hypertextovprepojenie"/>
            <w:color w:val="2E74B5" w:themeColor="accent1" w:themeShade="BF"/>
          </w:rPr>
          <w:t>https://josephine.proebiz.com/sk/tender/5696/summary</w:t>
        </w:r>
      </w:hyperlink>
    </w:p>
    <w:p w:rsidR="00984BB0" w:rsidRPr="00FD172E" w:rsidRDefault="00984BB0" w:rsidP="008F7DBC">
      <w:pPr>
        <w:pStyle w:val="Zarkazkladnhotextu21"/>
        <w:numPr>
          <w:ilvl w:val="1"/>
          <w:numId w:val="4"/>
        </w:numPr>
        <w:tabs>
          <w:tab w:val="left" w:pos="993"/>
          <w:tab w:val="right" w:leader="dot" w:pos="10033"/>
        </w:tabs>
        <w:ind w:left="567" w:hanging="567"/>
        <w:rPr>
          <w:rFonts w:ascii="Arial" w:hAnsi="Arial" w:cs="Arial"/>
          <w:sz w:val="20"/>
          <w:szCs w:val="20"/>
        </w:rPr>
      </w:pPr>
      <w:r w:rsidRPr="00FD172E">
        <w:rPr>
          <w:rFonts w:ascii="Arial" w:hAnsi="Arial" w:cs="Arial"/>
          <w:sz w:val="20"/>
          <w:szCs w:val="20"/>
        </w:rPr>
        <w:t xml:space="preserve">Uchádzači sú svojou ponukou viazaní do uplynutia verejným obstarávateľom oznámenej, primerane predĺženej viazanosti ponúk podľa bodu 8.2. </w:t>
      </w:r>
    </w:p>
    <w:p w:rsidR="00984BB0" w:rsidRPr="00FD172E" w:rsidRDefault="00984BB0" w:rsidP="00984BB0">
      <w:pPr>
        <w:pStyle w:val="Zarkazkladnhotextu21"/>
        <w:tabs>
          <w:tab w:val="left" w:pos="567"/>
          <w:tab w:val="right" w:leader="dot" w:pos="10033"/>
        </w:tabs>
        <w:ind w:left="567"/>
        <w:rPr>
          <w:rFonts w:ascii="Arial" w:hAnsi="Arial" w:cs="Arial"/>
          <w:sz w:val="20"/>
          <w:szCs w:val="20"/>
        </w:rPr>
      </w:pPr>
    </w:p>
    <w:p w:rsidR="008F7DBC" w:rsidRDefault="008F7DBC" w:rsidP="00984BB0">
      <w:pPr>
        <w:widowControl/>
        <w:tabs>
          <w:tab w:val="left" w:pos="7655"/>
        </w:tabs>
        <w:suppressAutoHyphens w:val="0"/>
        <w:jc w:val="center"/>
        <w:rPr>
          <w:rFonts w:ascii="Arial" w:hAnsi="Arial" w:cs="Arial"/>
          <w:b/>
          <w:bCs/>
          <w:caps/>
          <w:color w:val="2E74B5"/>
        </w:rPr>
      </w:pPr>
    </w:p>
    <w:p w:rsidR="00984BB0" w:rsidRPr="003746F7" w:rsidRDefault="00984BB0" w:rsidP="00984BB0">
      <w:pPr>
        <w:widowControl/>
        <w:tabs>
          <w:tab w:val="left" w:pos="7655"/>
        </w:tabs>
        <w:suppressAutoHyphens w:val="0"/>
        <w:jc w:val="center"/>
        <w:rPr>
          <w:rFonts w:ascii="Arial" w:hAnsi="Arial" w:cs="Arial"/>
          <w:b/>
          <w:bCs/>
          <w:caps/>
          <w:color w:val="2E74B5"/>
        </w:rPr>
      </w:pPr>
      <w:r w:rsidRPr="003746F7">
        <w:rPr>
          <w:rFonts w:ascii="Arial" w:hAnsi="Arial" w:cs="Arial"/>
          <w:b/>
          <w:bCs/>
          <w:caps/>
          <w:color w:val="2E74B5"/>
        </w:rPr>
        <w:t xml:space="preserve">Časť II. </w:t>
      </w:r>
    </w:p>
    <w:p w:rsidR="008B5DD0" w:rsidRPr="00FD172E" w:rsidRDefault="008B5DD0" w:rsidP="008B5DD0">
      <w:pPr>
        <w:numPr>
          <w:ilvl w:val="0"/>
          <w:numId w:val="4"/>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Dorozumievanie medzi verejným obstarávateľom, záujemcami a uchádzačmi</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Poskytovanie vysvetlení, odovzdávanie podkladov a komunikácia (ďalej len „komunikácia“) medzi verejným obstarávateľom / 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Pravidlá pre doručovanie – zásielka sa považuje za doručenú záujemcovi/uchádzačovi, ak jej </w:t>
      </w:r>
      <w:r w:rsidRPr="008B5DD0">
        <w:rPr>
          <w:rFonts w:ascii="Arial" w:hAnsi="Arial" w:cs="Arial"/>
          <w:color w:val="000000" w:themeColor="text1"/>
          <w:sz w:val="20"/>
          <w:szCs w:val="20"/>
        </w:rPr>
        <w:lastRenderedPageBreak/>
        <w:t xml:space="preserve">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zásielky verejný obstarávateľ, tak záujemcovi/ uchádzačovi bude na ním určený kontaktný e-mail / e-maily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Ak je odosielateľom informácie záujemca/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systému JOSEPHINE v súlade s funkcionalitou systému.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odporúča záujemcom, ktorí si vyhľadali obstarávania prostredníctvom webovej stránky verejného obstarávateľa, resp. v systéme JOSEPHINE (https://josephine.proebiz.com) a zároveň chcú byť informovaní o prípadných aktualizáciách týkajúcich sa konkrétneho obstarávania prostredníctvom notifikačných e-mailov, aby v danom obstarávaní zaklikli tlačidlo „ZAUJÍMA MA TO“ (v pravej hornej časti obrazovky). </w:t>
      </w:r>
    </w:p>
    <w:p w:rsidR="008B5DD0" w:rsidRPr="0080567F" w:rsidRDefault="008B5DD0" w:rsidP="008B5DD0">
      <w:pPr>
        <w:pStyle w:val="Odsekzoznamu"/>
        <w:suppressAutoHyphens w:val="0"/>
        <w:autoSpaceDE w:val="0"/>
        <w:autoSpaceDN w:val="0"/>
        <w:adjustRightInd w:val="0"/>
        <w:spacing w:after="0" w:line="240" w:lineRule="auto"/>
        <w:ind w:left="567"/>
        <w:jc w:val="both"/>
        <w:rPr>
          <w:rFonts w:ascii="Arial" w:hAnsi="Arial" w:cs="Arial"/>
          <w:color w:val="7030A0"/>
          <w:sz w:val="20"/>
          <w:szCs w:val="20"/>
          <w:lang w:eastAsia="sk-SK"/>
        </w:rPr>
      </w:pPr>
      <w:r w:rsidRPr="0080567F">
        <w:rPr>
          <w:rFonts w:ascii="Arial" w:hAnsi="Arial" w:cs="Arial"/>
          <w:sz w:val="20"/>
          <w:szCs w:val="20"/>
          <w:lang w:eastAsia="sk-SK"/>
        </w:rPr>
        <w:t xml:space="preserve"> </w:t>
      </w:r>
    </w:p>
    <w:p w:rsidR="008B5DD0" w:rsidRPr="00FD172E" w:rsidRDefault="008B5DD0" w:rsidP="008B5DD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Vysvetľovanie súťažných podkladov </w:t>
      </w:r>
    </w:p>
    <w:p w:rsidR="004C1171"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Adresa stránky, kde je možný prístup k dokumentácií VO:</w:t>
      </w:r>
    </w:p>
    <w:p w:rsidR="004C1171" w:rsidRDefault="004C1171" w:rsidP="004C1171">
      <w:pPr>
        <w:pStyle w:val="Odsekzoznamu"/>
        <w:ind w:left="1410"/>
      </w:pPr>
      <w:hyperlink r:id="rId12" w:history="1">
        <w:r w:rsidRPr="00936D99">
          <w:rPr>
            <w:rStyle w:val="Hypertextovprepojenie"/>
          </w:rPr>
          <w:t>https://josephine.proebiz.com/sk/tender/5696/summary</w:t>
        </w:r>
      </w:hyperlink>
    </w:p>
    <w:p w:rsidR="008B5DD0" w:rsidRPr="008B5DD0" w:rsidRDefault="008B5DD0" w:rsidP="004C1171">
      <w:pPr>
        <w:pStyle w:val="Zarkazkladnhotextu21"/>
        <w:tabs>
          <w:tab w:val="left" w:pos="993"/>
          <w:tab w:val="right" w:leader="dot" w:pos="10033"/>
        </w:tabs>
        <w:ind w:left="567"/>
        <w:rPr>
          <w:rFonts w:ascii="Arial" w:hAnsi="Arial" w:cs="Arial"/>
          <w:color w:val="000000" w:themeColor="text1"/>
          <w:sz w:val="20"/>
          <w:szCs w:val="20"/>
        </w:rPr>
      </w:pPr>
      <w:r w:rsidRPr="008B5DD0">
        <w:rPr>
          <w:rFonts w:ascii="Arial" w:hAnsi="Arial" w:cs="Arial"/>
          <w:color w:val="000000" w:themeColor="text1"/>
          <w:sz w:val="20"/>
          <w:szCs w:val="20"/>
        </w:rPr>
        <w:t xml:space="preserve">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JOSEPHINE je na účely tohto verejného obstarávania softvér pre elektronizáciu zadávania verejných zákaziek. JOSEPHINE je webová aplikácia na doméne https://josephine.proebiz.com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Na bezproblémové používanie systému JOSEPHINE je nutné používať jeden z podporovaných internetových prehliadačov: </w:t>
      </w:r>
    </w:p>
    <w:p w:rsidR="008B5DD0" w:rsidRPr="008B5DD0" w:rsidRDefault="008B5DD0" w:rsidP="008B5DD0">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Microsoft Internet Explorer verzia 11.0 a vyššia, </w:t>
      </w:r>
    </w:p>
    <w:p w:rsidR="008B5DD0" w:rsidRPr="008B5DD0" w:rsidRDefault="008B5DD0" w:rsidP="008B5DD0">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w:t>
      </w:r>
      <w:proofErr w:type="spellStart"/>
      <w:r w:rsidRPr="008B5DD0">
        <w:rPr>
          <w:rFonts w:ascii="Arial" w:hAnsi="Arial" w:cs="Arial"/>
          <w:color w:val="000000" w:themeColor="text1"/>
          <w:sz w:val="20"/>
          <w:szCs w:val="20"/>
        </w:rPr>
        <w:t>Mozilla</w:t>
      </w:r>
      <w:proofErr w:type="spellEnd"/>
      <w:r w:rsidRPr="008B5DD0">
        <w:rPr>
          <w:rFonts w:ascii="Arial" w:hAnsi="Arial" w:cs="Arial"/>
          <w:color w:val="000000" w:themeColor="text1"/>
          <w:sz w:val="20"/>
          <w:szCs w:val="20"/>
        </w:rPr>
        <w:t xml:space="preserve"> </w:t>
      </w:r>
      <w:proofErr w:type="spellStart"/>
      <w:r w:rsidRPr="008B5DD0">
        <w:rPr>
          <w:rFonts w:ascii="Arial" w:hAnsi="Arial" w:cs="Arial"/>
          <w:color w:val="000000" w:themeColor="text1"/>
          <w:sz w:val="20"/>
          <w:szCs w:val="20"/>
        </w:rPr>
        <w:t>Firefox</w:t>
      </w:r>
      <w:proofErr w:type="spellEnd"/>
      <w:r w:rsidRPr="008B5DD0">
        <w:rPr>
          <w:rFonts w:ascii="Arial" w:hAnsi="Arial" w:cs="Arial"/>
          <w:color w:val="000000" w:themeColor="text1"/>
          <w:sz w:val="20"/>
          <w:szCs w:val="20"/>
        </w:rPr>
        <w:t xml:space="preserve"> verzia 13.0 a vyššia alebo </w:t>
      </w:r>
    </w:p>
    <w:p w:rsidR="008B5DD0" w:rsidRPr="008B5DD0" w:rsidRDefault="008B5DD0" w:rsidP="008B5DD0">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w:t>
      </w:r>
      <w:proofErr w:type="spellStart"/>
      <w:r w:rsidRPr="008B5DD0">
        <w:rPr>
          <w:rFonts w:ascii="Arial" w:hAnsi="Arial" w:cs="Arial"/>
          <w:color w:val="000000" w:themeColor="text1"/>
          <w:sz w:val="20"/>
          <w:szCs w:val="20"/>
        </w:rPr>
        <w:t>Google</w:t>
      </w:r>
      <w:proofErr w:type="spellEnd"/>
      <w:r w:rsidRPr="008B5DD0">
        <w:rPr>
          <w:rFonts w:ascii="Arial" w:hAnsi="Arial" w:cs="Arial"/>
          <w:color w:val="000000" w:themeColor="text1"/>
          <w:sz w:val="20"/>
          <w:szCs w:val="20"/>
        </w:rPr>
        <w:t xml:space="preserve"> </w:t>
      </w:r>
      <w:proofErr w:type="spellStart"/>
      <w:r w:rsidRPr="008B5DD0">
        <w:rPr>
          <w:rFonts w:ascii="Arial" w:hAnsi="Arial" w:cs="Arial"/>
          <w:color w:val="000000" w:themeColor="text1"/>
          <w:sz w:val="20"/>
          <w:szCs w:val="20"/>
        </w:rPr>
        <w:t>Chrome</w:t>
      </w:r>
      <w:proofErr w:type="spellEnd"/>
    </w:p>
    <w:p w:rsidR="008B5DD0" w:rsidRPr="008B5DD0" w:rsidRDefault="008B5DD0" w:rsidP="008B5DD0">
      <w:pPr>
        <w:pStyle w:val="Zarkazkladnhotextu21"/>
        <w:tabs>
          <w:tab w:val="left" w:pos="993"/>
          <w:tab w:val="right" w:leader="dot" w:pos="10033"/>
        </w:tabs>
        <w:ind w:left="708"/>
        <w:rPr>
          <w:rFonts w:ascii="Arial" w:hAnsi="Arial" w:cs="Arial"/>
          <w:color w:val="000000" w:themeColor="text1"/>
          <w:sz w:val="20"/>
          <w:szCs w:val="20"/>
        </w:rPr>
      </w:pPr>
      <w:r w:rsidRPr="008B5DD0">
        <w:rPr>
          <w:rFonts w:ascii="Arial" w:hAnsi="Arial" w:cs="Arial"/>
          <w:color w:val="000000" w:themeColor="text1"/>
          <w:sz w:val="20"/>
          <w:szCs w:val="20"/>
        </w:rPr>
        <w:t xml:space="preserve">- Microsoft </w:t>
      </w:r>
      <w:proofErr w:type="spellStart"/>
      <w:r w:rsidRPr="008B5DD0">
        <w:rPr>
          <w:rFonts w:ascii="Arial" w:hAnsi="Arial" w:cs="Arial"/>
          <w:color w:val="000000" w:themeColor="text1"/>
          <w:sz w:val="20"/>
          <w:szCs w:val="20"/>
        </w:rPr>
        <w:t>Edge</w:t>
      </w:r>
      <w:proofErr w:type="spellEnd"/>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 prípade nejasností alebo potreby objasnenia akýchkoľvek poskytnutých informácií v lehote na predkladanie ponúk, môže ktorýkoľvek zo záujemcov požiadať prostredníctvom komunikačného rozhrania systému JOSEPHINE podľa vyššie uvedených pravidiel komunikácie.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 sídle verejného obstarávateľa.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Hospodársky subjekt môže požiadať verejného obstarávateľa o vysvetlenie. Za včas doručenú požiadavku o vysvetlenie súťažných podkladov sa považuje požiadavka doručená verejnému obstarávateľovi do systému JOSEPHINE v termíne najneskôr 4 pracovné dni pred uplynutím lehoty na predkladanie ponúk. Po tejto lehote záujemcovi nezaniká právo požiadať o vysvetlenie súťažných podkladov, ale verejný obstarávateľ mu negarantuje doručenie vysvetlenia v lehote určenej zákonom.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color w:val="000000" w:themeColor="text1"/>
          <w:sz w:val="20"/>
          <w:szCs w:val="20"/>
        </w:rPr>
      </w:pPr>
      <w:r w:rsidRPr="008B5DD0">
        <w:rPr>
          <w:rFonts w:ascii="Arial" w:hAnsi="Arial" w:cs="Arial"/>
          <w:color w:val="000000" w:themeColor="text1"/>
          <w:sz w:val="20"/>
          <w:szCs w:val="20"/>
        </w:rPr>
        <w:t xml:space="preserve">Verejný obstarávateľ požaduje, aby všetky prípadné vysvetlenia v súťaži záujemcovia zapracovali do svojich ponúk. </w:t>
      </w:r>
    </w:p>
    <w:p w:rsidR="008B5DD0" w:rsidRPr="00B95ABF" w:rsidRDefault="008B5DD0" w:rsidP="008B5DD0">
      <w:pPr>
        <w:tabs>
          <w:tab w:val="left" w:pos="567"/>
        </w:tabs>
        <w:jc w:val="both"/>
        <w:rPr>
          <w:rFonts w:ascii="Arial" w:hAnsi="Arial" w:cs="Arial"/>
          <w:color w:val="0070C0"/>
          <w:sz w:val="20"/>
          <w:szCs w:val="20"/>
        </w:rPr>
      </w:pPr>
    </w:p>
    <w:p w:rsidR="008B5DD0" w:rsidRPr="00FD172E" w:rsidRDefault="008B5DD0" w:rsidP="008B5DD0">
      <w:pPr>
        <w:tabs>
          <w:tab w:val="left" w:pos="567"/>
        </w:tabs>
        <w:jc w:val="both"/>
        <w:rPr>
          <w:rFonts w:ascii="Arial" w:hAnsi="Arial" w:cs="Arial"/>
          <w:sz w:val="20"/>
          <w:szCs w:val="20"/>
        </w:rPr>
      </w:pPr>
    </w:p>
    <w:p w:rsidR="008B5DD0" w:rsidRPr="00FD172E" w:rsidRDefault="008B5DD0" w:rsidP="008B5DD0">
      <w:pPr>
        <w:pStyle w:val="Odsekzoznamu"/>
        <w:numPr>
          <w:ilvl w:val="0"/>
          <w:numId w:val="4"/>
        </w:numPr>
        <w:tabs>
          <w:tab w:val="left" w:pos="567"/>
        </w:tabs>
        <w:spacing w:after="0" w:line="240" w:lineRule="auto"/>
        <w:ind w:hanging="1410"/>
        <w:jc w:val="both"/>
        <w:rPr>
          <w:rFonts w:ascii="Arial" w:hAnsi="Arial" w:cs="Arial"/>
          <w:color w:val="2E74B5"/>
          <w:sz w:val="20"/>
          <w:szCs w:val="20"/>
        </w:rPr>
      </w:pPr>
      <w:r w:rsidRPr="00FD172E">
        <w:rPr>
          <w:rFonts w:ascii="Arial" w:hAnsi="Arial" w:cs="Arial"/>
          <w:b/>
          <w:bCs/>
          <w:caps/>
          <w:color w:val="2E74B5"/>
          <w:sz w:val="20"/>
          <w:szCs w:val="20"/>
        </w:rPr>
        <w:t xml:space="preserve">Obhliadka miesta </w:t>
      </w:r>
      <w:r w:rsidRPr="00FD172E">
        <w:rPr>
          <w:rFonts w:ascii="Arial" w:hAnsi="Arial" w:cs="Arial"/>
          <w:b/>
          <w:color w:val="2E74B5"/>
          <w:sz w:val="20"/>
          <w:szCs w:val="20"/>
        </w:rPr>
        <w:t>PLNENIA PREDMETU ZÁKAZKY</w:t>
      </w:r>
    </w:p>
    <w:p w:rsidR="008B5DD0" w:rsidRPr="00E24BDC" w:rsidRDefault="008B5DD0" w:rsidP="008B5DD0">
      <w:pPr>
        <w:tabs>
          <w:tab w:val="left" w:pos="567"/>
        </w:tabs>
        <w:ind w:firstLine="567"/>
        <w:jc w:val="both"/>
        <w:rPr>
          <w:rFonts w:ascii="Arial" w:hAnsi="Arial" w:cs="Arial"/>
          <w:sz w:val="20"/>
          <w:szCs w:val="20"/>
        </w:rPr>
      </w:pPr>
      <w:r w:rsidRPr="00E24BDC">
        <w:rPr>
          <w:rFonts w:ascii="Arial" w:hAnsi="Arial" w:cs="Arial"/>
          <w:sz w:val="20"/>
          <w:szCs w:val="20"/>
        </w:rPr>
        <w:t>Obhliadka miesta plnenia predmetu zákazky nie  je potrebná.</w:t>
      </w:r>
    </w:p>
    <w:p w:rsidR="008B5DD0" w:rsidRDefault="008B5DD0" w:rsidP="008B5DD0">
      <w:pPr>
        <w:tabs>
          <w:tab w:val="left" w:pos="426"/>
        </w:tabs>
        <w:jc w:val="center"/>
        <w:rPr>
          <w:rFonts w:ascii="Arial" w:hAnsi="Arial" w:cs="Arial"/>
          <w:b/>
          <w:bCs/>
          <w:caps/>
          <w:color w:val="2E74B5"/>
        </w:rPr>
      </w:pPr>
    </w:p>
    <w:p w:rsidR="008B5DD0" w:rsidRDefault="008B5DD0" w:rsidP="008B5DD0">
      <w:pPr>
        <w:tabs>
          <w:tab w:val="left" w:pos="426"/>
        </w:tabs>
        <w:jc w:val="center"/>
        <w:rPr>
          <w:rFonts w:ascii="Arial" w:hAnsi="Arial" w:cs="Arial"/>
          <w:b/>
          <w:bCs/>
          <w:caps/>
          <w:color w:val="2E74B5"/>
        </w:rPr>
      </w:pPr>
    </w:p>
    <w:p w:rsidR="008B5DD0" w:rsidRPr="00FD172E" w:rsidRDefault="008B5DD0" w:rsidP="008B5DD0">
      <w:pPr>
        <w:tabs>
          <w:tab w:val="left" w:pos="426"/>
        </w:tabs>
        <w:jc w:val="center"/>
        <w:rPr>
          <w:rFonts w:ascii="Arial" w:hAnsi="Arial" w:cs="Arial"/>
          <w:b/>
          <w:bCs/>
          <w:caps/>
          <w:color w:val="2E74B5"/>
        </w:rPr>
      </w:pPr>
      <w:r w:rsidRPr="00FD172E">
        <w:rPr>
          <w:rFonts w:ascii="Arial" w:hAnsi="Arial" w:cs="Arial"/>
          <w:b/>
          <w:bCs/>
          <w:caps/>
          <w:color w:val="2E74B5"/>
        </w:rPr>
        <w:t>Časť III.</w:t>
      </w:r>
    </w:p>
    <w:p w:rsidR="008B5DD0" w:rsidRDefault="008B5DD0" w:rsidP="008B5DD0">
      <w:pPr>
        <w:tabs>
          <w:tab w:val="left" w:pos="426"/>
        </w:tabs>
        <w:jc w:val="center"/>
        <w:rPr>
          <w:rFonts w:ascii="Arial" w:hAnsi="Arial" w:cs="Arial"/>
          <w:b/>
          <w:bCs/>
          <w:caps/>
          <w:color w:val="2E74B5"/>
        </w:rPr>
      </w:pPr>
      <w:r w:rsidRPr="00FD172E">
        <w:rPr>
          <w:rFonts w:ascii="Arial" w:hAnsi="Arial" w:cs="Arial"/>
          <w:b/>
          <w:bCs/>
          <w:caps/>
          <w:color w:val="2E74B5"/>
        </w:rPr>
        <w:t>Príprava ponuky</w:t>
      </w:r>
    </w:p>
    <w:p w:rsidR="008B5DD0" w:rsidRPr="00FD172E" w:rsidRDefault="008B5DD0" w:rsidP="008B5DD0">
      <w:pPr>
        <w:tabs>
          <w:tab w:val="left" w:pos="426"/>
        </w:tabs>
        <w:jc w:val="center"/>
        <w:rPr>
          <w:rFonts w:ascii="Arial" w:hAnsi="Arial" w:cs="Arial"/>
          <w:b/>
          <w:bCs/>
          <w:caps/>
          <w:color w:val="2E74B5"/>
        </w:rPr>
      </w:pPr>
    </w:p>
    <w:p w:rsidR="008B5DD0" w:rsidRPr="00FD172E" w:rsidRDefault="008B5DD0" w:rsidP="008B5DD0">
      <w:pPr>
        <w:pStyle w:val="Odsekzoznamu"/>
        <w:numPr>
          <w:ilvl w:val="0"/>
          <w:numId w:val="4"/>
        </w:numPr>
        <w:tabs>
          <w:tab w:val="left" w:pos="567"/>
        </w:tabs>
        <w:spacing w:after="0" w:line="240" w:lineRule="auto"/>
        <w:ind w:hanging="1410"/>
        <w:rPr>
          <w:rFonts w:ascii="Arial" w:hAnsi="Arial" w:cs="Arial"/>
          <w:b/>
          <w:bCs/>
          <w:caps/>
          <w:color w:val="2E74B5"/>
          <w:sz w:val="20"/>
          <w:szCs w:val="20"/>
        </w:rPr>
      </w:pPr>
      <w:r>
        <w:rPr>
          <w:rFonts w:ascii="Arial" w:hAnsi="Arial" w:cs="Arial"/>
          <w:b/>
          <w:bCs/>
          <w:caps/>
          <w:color w:val="2E74B5"/>
          <w:sz w:val="20"/>
          <w:szCs w:val="20"/>
        </w:rPr>
        <w:t xml:space="preserve">Registrácia / </w:t>
      </w:r>
      <w:r w:rsidRPr="00FD172E">
        <w:rPr>
          <w:rFonts w:ascii="Arial" w:hAnsi="Arial" w:cs="Arial"/>
          <w:b/>
          <w:bCs/>
          <w:caps/>
          <w:color w:val="2E74B5"/>
          <w:sz w:val="20"/>
          <w:szCs w:val="20"/>
        </w:rPr>
        <w:t>Vyhotovenie ponuky</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pre účely zadávania tejto zákazky, je prejav slobodnej vôle uchádzača, že chce za úhradu poskytnúť verejnému obstarávateľovi určené plnenie pri dodržaní podmienok </w:t>
      </w:r>
      <w:r w:rsidRPr="008B5DD0">
        <w:rPr>
          <w:rFonts w:ascii="Arial" w:hAnsi="Arial" w:cs="Arial"/>
          <w:sz w:val="20"/>
          <w:szCs w:val="20"/>
        </w:rPr>
        <w:lastRenderedPageBreak/>
        <w:t xml:space="preserve">stanovených verejným obstarávateľom bez určovania svojich osobitných podmienok.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Uchádzač predkladá ponuku v elektronickej podobe v lehote na predkladanie ponúk podľa požiadaviek uvedených v týchto súťažných podkladoch.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musí byť vyhotovená elektronicky v zmysle § 49 ods. 1 písm. a) zákona o verejnom obstarávaní a vložená do systému JOSEPHINE umiestnenom na webovej adrese https://josephine.proebiz.com/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Ponuka je do systému JOSEPHINE vložená vo chvíli dokončenia spracovania obálky (priebeh spracovávania systém znázorňuje percentami vedľa príslušného tlačidla). Vloženie ponuky systém potvrdí </w:t>
      </w:r>
      <w:proofErr w:type="spellStart"/>
      <w:r w:rsidRPr="008B5DD0">
        <w:rPr>
          <w:rFonts w:ascii="Arial" w:hAnsi="Arial" w:cs="Arial"/>
          <w:sz w:val="20"/>
          <w:szCs w:val="20"/>
        </w:rPr>
        <w:t>hláškou</w:t>
      </w:r>
      <w:proofErr w:type="spellEnd"/>
      <w:r w:rsidRPr="008B5DD0">
        <w:rPr>
          <w:rFonts w:ascii="Arial" w:hAnsi="Arial" w:cs="Arial"/>
          <w:sz w:val="20"/>
          <w:szCs w:val="20"/>
        </w:rPr>
        <w:t xml:space="preserve"> „Uložené“ a samotná ponuka sa zobrazí v záložke Ponuky a žiadosti. Predloženú ponuku vidí uchádzač zobrazenú v záložke Ponuky a žiadosti s dátumom vloženia. Po úspešnom nahratí ponuky do systému JOSEPHINE je uchádzačovi odoslaný notifikačný informatívny e-mail s informáciou o podanej ponuke, a to na e-mailovú adresu užívateľa uchádzača, ktorý ponuku nahral. </w:t>
      </w:r>
    </w:p>
    <w:p w:rsidR="008B5DD0" w:rsidRPr="008B5DD0" w:rsidRDefault="008B5DD0" w:rsidP="008B5DD0">
      <w:pPr>
        <w:pStyle w:val="Zarkazkladnhotextu21"/>
        <w:numPr>
          <w:ilvl w:val="1"/>
          <w:numId w:val="4"/>
        </w:numPr>
        <w:tabs>
          <w:tab w:val="left" w:pos="993"/>
          <w:tab w:val="right" w:leader="dot" w:pos="10033"/>
        </w:tabs>
        <w:ind w:left="567" w:hanging="567"/>
        <w:rPr>
          <w:rFonts w:ascii="Arial" w:hAnsi="Arial" w:cs="Arial"/>
          <w:sz w:val="20"/>
          <w:szCs w:val="20"/>
        </w:rPr>
      </w:pPr>
      <w:r w:rsidRPr="008B5DD0">
        <w:rPr>
          <w:rFonts w:ascii="Arial" w:hAnsi="Arial" w:cs="Arial"/>
          <w:sz w:val="20"/>
          <w:szCs w:val="20"/>
        </w:rPr>
        <w:t xml:space="preserve">V predloženej ponuke prostredníctvom systému JOSEPHINE musia byť  požadované doklady a dokumenty tvoriace obsah ponuky naskenované (odporúčaný formát je „PDF“). </w:t>
      </w:r>
    </w:p>
    <w:p w:rsidR="00984BB0" w:rsidRPr="00FD172E" w:rsidRDefault="00984BB0" w:rsidP="00984BB0">
      <w:pPr>
        <w:tabs>
          <w:tab w:val="left" w:pos="567"/>
        </w:tabs>
        <w:ind w:left="568"/>
        <w:jc w:val="both"/>
        <w:rPr>
          <w:rFonts w:ascii="Arial" w:hAnsi="Arial" w:cs="Arial"/>
          <w:b/>
          <w:color w:val="00B050"/>
          <w:sz w:val="20"/>
          <w:szCs w:val="20"/>
          <w:u w:val="single"/>
        </w:rPr>
      </w:pPr>
    </w:p>
    <w:p w:rsidR="00984BB0" w:rsidRPr="00FD172E" w:rsidRDefault="00984BB0" w:rsidP="00984BB0">
      <w:pPr>
        <w:numPr>
          <w:ilvl w:val="0"/>
          <w:numId w:val="4"/>
        </w:numPr>
        <w:tabs>
          <w:tab w:val="left" w:pos="567"/>
        </w:tabs>
        <w:ind w:hanging="1410"/>
        <w:jc w:val="both"/>
        <w:rPr>
          <w:rFonts w:ascii="Arial" w:hAnsi="Arial" w:cs="Arial"/>
          <w:b/>
          <w:bCs/>
          <w:caps/>
          <w:color w:val="2E74B5"/>
          <w:sz w:val="20"/>
          <w:szCs w:val="20"/>
        </w:rPr>
      </w:pPr>
      <w:r w:rsidRPr="00FD172E">
        <w:rPr>
          <w:rFonts w:ascii="Arial" w:hAnsi="Arial" w:cs="Arial"/>
          <w:b/>
          <w:bCs/>
          <w:caps/>
          <w:color w:val="2E74B5"/>
          <w:sz w:val="20"/>
          <w:szCs w:val="20"/>
        </w:rPr>
        <w:t xml:space="preserve">Jazyk ponuky </w:t>
      </w:r>
    </w:p>
    <w:p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Ponuky a ďalšie doklady a dokumenty vo verejnom obstarávaní sa predkladajú v štátnom jazyku (t.j. v slovenskom jazyku).</w:t>
      </w:r>
    </w:p>
    <w:p w:rsidR="00984BB0" w:rsidRPr="00FD172E" w:rsidRDefault="00984BB0" w:rsidP="00984BB0">
      <w:pPr>
        <w:numPr>
          <w:ilvl w:val="1"/>
          <w:numId w:val="4"/>
        </w:numPr>
        <w:tabs>
          <w:tab w:val="left" w:pos="567"/>
        </w:tabs>
        <w:ind w:left="567" w:hanging="567"/>
        <w:jc w:val="both"/>
        <w:rPr>
          <w:rFonts w:ascii="Arial" w:hAnsi="Arial" w:cs="Arial"/>
          <w:sz w:val="20"/>
          <w:szCs w:val="20"/>
        </w:rPr>
      </w:pPr>
      <w:r w:rsidRPr="00FD172E">
        <w:rPr>
          <w:rFonts w:ascii="Arial" w:hAnsi="Arial" w:cs="Arial"/>
          <w:sz w:val="20"/>
          <w:szCs w:val="20"/>
        </w:rPr>
        <w:t xml:space="preserve">Ak je doklad alebo dokument vyhotovený v cudzom jazyku, predkladá sa spolu s jeho úradným prekladom do štátneho jazyka; to neplatí pre ponuky, doklady a dokumenty vyhotovené v českom jazyku. Ak sa zistí rozdiel v ich obsahu, rozhodujúci je úradný preklad do štátneho jazyka.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317588" w:rsidP="00984BB0">
      <w:pPr>
        <w:pStyle w:val="Odsekzoznamu"/>
        <w:numPr>
          <w:ilvl w:val="0"/>
          <w:numId w:val="4"/>
        </w:numPr>
        <w:suppressAutoHyphens w:val="0"/>
        <w:spacing w:after="0" w:line="240" w:lineRule="auto"/>
        <w:ind w:left="567" w:hanging="567"/>
        <w:rPr>
          <w:rFonts w:ascii="Arial" w:hAnsi="Arial" w:cs="Arial"/>
          <w:b/>
          <w:bCs/>
          <w:caps/>
          <w:color w:val="2E74B5"/>
          <w:sz w:val="20"/>
          <w:szCs w:val="20"/>
        </w:rPr>
      </w:pPr>
      <w:r>
        <w:rPr>
          <w:rFonts w:ascii="Arial" w:hAnsi="Arial" w:cs="Arial"/>
          <w:b/>
          <w:bCs/>
          <w:caps/>
          <w:color w:val="2E74B5"/>
          <w:sz w:val="20"/>
          <w:szCs w:val="20"/>
        </w:rPr>
        <w:t xml:space="preserve">CENY A </w:t>
      </w:r>
      <w:r w:rsidR="00984BB0" w:rsidRPr="00FD172E">
        <w:rPr>
          <w:rFonts w:ascii="Arial" w:hAnsi="Arial" w:cs="Arial"/>
          <w:b/>
          <w:bCs/>
          <w:caps/>
          <w:color w:val="2E74B5"/>
          <w:sz w:val="20"/>
          <w:szCs w:val="20"/>
        </w:rPr>
        <w:t xml:space="preserve">Mena uvádzané v ponuke </w:t>
      </w:r>
    </w:p>
    <w:p w:rsidR="00984BB0" w:rsidRPr="000952E1" w:rsidRDefault="00984BB0" w:rsidP="00984BB0">
      <w:pPr>
        <w:numPr>
          <w:ilvl w:val="1"/>
          <w:numId w:val="4"/>
        </w:numPr>
        <w:tabs>
          <w:tab w:val="left" w:pos="567"/>
        </w:tabs>
        <w:ind w:left="567" w:hanging="567"/>
        <w:jc w:val="both"/>
        <w:rPr>
          <w:rFonts w:ascii="Arial" w:hAnsi="Arial" w:cs="Arial"/>
          <w:sz w:val="20"/>
          <w:szCs w:val="20"/>
        </w:rPr>
      </w:pPr>
      <w:r w:rsidRPr="000952E1">
        <w:rPr>
          <w:rFonts w:ascii="Arial" w:hAnsi="Arial" w:cs="Arial"/>
          <w:sz w:val="20"/>
          <w:szCs w:val="20"/>
        </w:rPr>
        <w:t xml:space="preserve">Uchádzačom navrhovaná zmluvná cena za predmet zákazky v ponuke </w:t>
      </w:r>
      <w:r w:rsidRPr="000952E1">
        <w:rPr>
          <w:rFonts w:ascii="Arial" w:hAnsi="Arial" w:cs="Arial"/>
          <w:color w:val="00B050"/>
          <w:sz w:val="20"/>
          <w:szCs w:val="20"/>
        </w:rPr>
        <w:t xml:space="preserve"> </w:t>
      </w:r>
      <w:r w:rsidRPr="000952E1">
        <w:rPr>
          <w:rFonts w:ascii="Arial" w:hAnsi="Arial" w:cs="Arial"/>
          <w:sz w:val="20"/>
          <w:szCs w:val="20"/>
        </w:rPr>
        <w:t xml:space="preserve">bude vyjadrená v eurách. </w:t>
      </w:r>
    </w:p>
    <w:p w:rsidR="00984BB0" w:rsidRPr="000952E1" w:rsidRDefault="006A6060" w:rsidP="00984BB0">
      <w:pPr>
        <w:numPr>
          <w:ilvl w:val="1"/>
          <w:numId w:val="4"/>
        </w:numPr>
        <w:tabs>
          <w:tab w:val="left" w:pos="567"/>
        </w:tabs>
        <w:ind w:left="567" w:hanging="567"/>
        <w:jc w:val="both"/>
        <w:rPr>
          <w:rFonts w:ascii="Arial" w:hAnsi="Arial" w:cs="Arial"/>
          <w:sz w:val="20"/>
          <w:szCs w:val="20"/>
        </w:rPr>
      </w:pPr>
      <w:r>
        <w:rPr>
          <w:rFonts w:ascii="Arial" w:hAnsi="Arial" w:cs="Arial"/>
          <w:sz w:val="20"/>
          <w:szCs w:val="20"/>
        </w:rPr>
        <w:t>Navrhovaná zmluvná c</w:t>
      </w:r>
      <w:r w:rsidR="00984BB0" w:rsidRPr="000952E1">
        <w:rPr>
          <w:rFonts w:ascii="Arial" w:hAnsi="Arial" w:cs="Arial"/>
          <w:sz w:val="20"/>
          <w:szCs w:val="20"/>
        </w:rPr>
        <w:t xml:space="preserve">ena musí byť stanovená podľa zákona č. 18/1996 Z </w:t>
      </w:r>
      <w:proofErr w:type="spellStart"/>
      <w:r w:rsidR="00984BB0" w:rsidRPr="000952E1">
        <w:rPr>
          <w:rFonts w:ascii="Arial" w:hAnsi="Arial" w:cs="Arial"/>
          <w:sz w:val="20"/>
          <w:szCs w:val="20"/>
        </w:rPr>
        <w:t>z</w:t>
      </w:r>
      <w:proofErr w:type="spellEnd"/>
      <w:r w:rsidR="00984BB0" w:rsidRPr="000952E1">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rsidR="006A6060" w:rsidRPr="006A6060" w:rsidRDefault="006A6060" w:rsidP="006A6060">
      <w:pPr>
        <w:numPr>
          <w:ilvl w:val="1"/>
          <w:numId w:val="4"/>
        </w:numPr>
        <w:tabs>
          <w:tab w:val="left" w:pos="567"/>
        </w:tabs>
        <w:spacing w:line="276" w:lineRule="auto"/>
        <w:ind w:left="567" w:hanging="567"/>
        <w:jc w:val="both"/>
        <w:rPr>
          <w:rFonts w:ascii="Arial" w:hAnsi="Arial" w:cs="Arial"/>
          <w:sz w:val="20"/>
          <w:szCs w:val="20"/>
        </w:rPr>
      </w:pPr>
      <w:r w:rsidRPr="006A6060">
        <w:rPr>
          <w:rFonts w:ascii="Arial" w:hAnsi="Arial" w:cs="Arial"/>
          <w:sz w:val="20"/>
          <w:szCs w:val="20"/>
        </w:rPr>
        <w:t xml:space="preserve">Ak je uchádzač platcom dane z pridanej hodnoty (ďalej len „DPH“), navrhovanú zmluvnú cenu uvedie v zložení: </w:t>
      </w:r>
    </w:p>
    <w:p w:rsidR="006A6060" w:rsidRPr="00286CF6" w:rsidRDefault="00530ABE" w:rsidP="00530ABE">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w:t>
      </w:r>
      <w:r w:rsidR="006A6060" w:rsidRPr="00286CF6">
        <w:rPr>
          <w:rFonts w:ascii="Arial" w:hAnsi="Arial" w:cs="Arial"/>
          <w:sz w:val="20"/>
          <w:szCs w:val="20"/>
        </w:rPr>
        <w:t xml:space="preserve">navrhovaná zmluvná cena bez DPH, </w:t>
      </w:r>
    </w:p>
    <w:p w:rsidR="006A6060" w:rsidRPr="00286CF6" w:rsidRDefault="00530ABE" w:rsidP="00530ABE">
      <w:pPr>
        <w:pStyle w:val="Odsekzoznamu"/>
        <w:numPr>
          <w:ilvl w:val="2"/>
          <w:numId w:val="27"/>
        </w:numPr>
        <w:tabs>
          <w:tab w:val="left" w:pos="567"/>
        </w:tabs>
        <w:spacing w:after="0"/>
        <w:jc w:val="both"/>
        <w:rPr>
          <w:rFonts w:ascii="Arial" w:hAnsi="Arial" w:cs="Arial"/>
          <w:sz w:val="20"/>
          <w:szCs w:val="20"/>
        </w:rPr>
      </w:pPr>
      <w:r w:rsidRPr="00286CF6">
        <w:rPr>
          <w:rFonts w:ascii="Arial" w:hAnsi="Arial" w:cs="Arial"/>
          <w:sz w:val="20"/>
          <w:szCs w:val="20"/>
        </w:rPr>
        <w:t xml:space="preserve"> </w:t>
      </w:r>
      <w:r w:rsidR="006A6060" w:rsidRPr="00286CF6">
        <w:rPr>
          <w:rFonts w:ascii="Arial" w:hAnsi="Arial" w:cs="Arial"/>
          <w:sz w:val="20"/>
          <w:szCs w:val="20"/>
        </w:rPr>
        <w:t xml:space="preserve">výška DPH, </w:t>
      </w:r>
    </w:p>
    <w:p w:rsidR="006A6060" w:rsidRPr="00286CF6" w:rsidRDefault="00530ABE" w:rsidP="00530ABE">
      <w:pPr>
        <w:numPr>
          <w:ilvl w:val="2"/>
          <w:numId w:val="27"/>
        </w:numPr>
        <w:tabs>
          <w:tab w:val="left" w:pos="567"/>
        </w:tabs>
        <w:spacing w:line="276" w:lineRule="auto"/>
        <w:jc w:val="both"/>
        <w:rPr>
          <w:rFonts w:ascii="Arial" w:hAnsi="Arial" w:cs="Arial"/>
          <w:sz w:val="20"/>
          <w:szCs w:val="20"/>
        </w:rPr>
      </w:pPr>
      <w:r w:rsidRPr="00286CF6">
        <w:rPr>
          <w:rFonts w:ascii="Arial" w:hAnsi="Arial" w:cs="Arial"/>
          <w:sz w:val="20"/>
          <w:szCs w:val="20"/>
        </w:rPr>
        <w:t xml:space="preserve"> </w:t>
      </w:r>
      <w:r w:rsidR="006A6060" w:rsidRPr="00286CF6">
        <w:rPr>
          <w:rFonts w:ascii="Arial" w:hAnsi="Arial" w:cs="Arial"/>
          <w:sz w:val="20"/>
          <w:szCs w:val="20"/>
        </w:rPr>
        <w:t xml:space="preserve">navrhovaná zmluvná cena vrátane DPH. </w:t>
      </w:r>
    </w:p>
    <w:p w:rsidR="006A6060" w:rsidRPr="006A6060" w:rsidRDefault="006A6060" w:rsidP="006A6060">
      <w:pPr>
        <w:pStyle w:val="Odsekzoznamu"/>
        <w:numPr>
          <w:ilvl w:val="1"/>
          <w:numId w:val="4"/>
        </w:numPr>
        <w:tabs>
          <w:tab w:val="left" w:pos="0"/>
          <w:tab w:val="left" w:pos="1134"/>
        </w:tabs>
        <w:spacing w:after="6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rsidR="00984BB0" w:rsidRPr="00FD172E" w:rsidRDefault="00984BB0" w:rsidP="00984BB0">
      <w:pPr>
        <w:pStyle w:val="Odsekzoznamu"/>
        <w:tabs>
          <w:tab w:val="left" w:pos="0"/>
        </w:tabs>
        <w:spacing w:after="0" w:line="240" w:lineRule="auto"/>
        <w:ind w:left="567"/>
        <w:jc w:val="both"/>
        <w:rPr>
          <w:rFonts w:ascii="Arial" w:hAnsi="Arial" w:cs="Arial"/>
          <w:sz w:val="20"/>
          <w:szCs w:val="20"/>
        </w:rPr>
      </w:pPr>
    </w:p>
    <w:p w:rsidR="00984BB0" w:rsidRPr="006A6060" w:rsidRDefault="006A6060" w:rsidP="008D75D3">
      <w:pPr>
        <w:pStyle w:val="Odsekzoznamu"/>
        <w:numPr>
          <w:ilvl w:val="0"/>
          <w:numId w:val="14"/>
        </w:numPr>
        <w:tabs>
          <w:tab w:val="left" w:pos="0"/>
          <w:tab w:val="left" w:pos="2835"/>
        </w:tabs>
        <w:spacing w:after="0"/>
        <w:ind w:left="567" w:hanging="567"/>
        <w:jc w:val="both"/>
        <w:rPr>
          <w:rFonts w:ascii="Arial" w:hAnsi="Arial" w:cs="Arial"/>
          <w:b/>
          <w:caps/>
          <w:color w:val="2E74B5"/>
          <w:sz w:val="20"/>
          <w:szCs w:val="20"/>
        </w:rPr>
      </w:pPr>
      <w:r>
        <w:rPr>
          <w:rFonts w:ascii="Arial" w:hAnsi="Arial" w:cs="Arial"/>
          <w:b/>
          <w:caps/>
          <w:color w:val="2E74B5"/>
          <w:sz w:val="20"/>
          <w:szCs w:val="20"/>
        </w:rPr>
        <w:t>ZMLUVN</w:t>
      </w:r>
      <w:r w:rsidRPr="006A6060">
        <w:rPr>
          <w:rFonts w:ascii="Arial" w:hAnsi="Arial" w:cs="Arial"/>
          <w:b/>
          <w:caps/>
          <w:color w:val="2E74B5"/>
          <w:sz w:val="20"/>
          <w:szCs w:val="20"/>
        </w:rPr>
        <w:t xml:space="preserve">Á </w:t>
      </w:r>
      <w:r w:rsidR="00984BB0" w:rsidRPr="006A6060">
        <w:rPr>
          <w:rFonts w:ascii="Arial" w:hAnsi="Arial" w:cs="Arial"/>
          <w:b/>
          <w:caps/>
          <w:color w:val="2E74B5"/>
          <w:sz w:val="20"/>
          <w:szCs w:val="20"/>
        </w:rPr>
        <w:t>cen</w:t>
      </w:r>
      <w:r w:rsidR="0062041D" w:rsidRPr="006A6060">
        <w:rPr>
          <w:rFonts w:ascii="Arial" w:hAnsi="Arial" w:cs="Arial"/>
          <w:b/>
          <w:caps/>
          <w:color w:val="2E74B5"/>
          <w:sz w:val="20"/>
          <w:szCs w:val="20"/>
        </w:rPr>
        <w:t>A</w:t>
      </w:r>
      <w:r>
        <w:rPr>
          <w:rFonts w:ascii="Arial" w:hAnsi="Arial" w:cs="Arial"/>
          <w:b/>
          <w:caps/>
          <w:color w:val="2E74B5"/>
          <w:sz w:val="20"/>
          <w:szCs w:val="20"/>
        </w:rPr>
        <w:t xml:space="preserve"> </w:t>
      </w:r>
      <w:r w:rsidRPr="00FD172E">
        <w:rPr>
          <w:rFonts w:ascii="Arial" w:hAnsi="Arial" w:cs="Arial"/>
          <w:b/>
          <w:bCs/>
          <w:caps/>
          <w:color w:val="2E74B5"/>
          <w:sz w:val="20"/>
          <w:szCs w:val="20"/>
        </w:rPr>
        <w:t>uvádzan</w:t>
      </w:r>
      <w:r>
        <w:rPr>
          <w:rFonts w:ascii="Arial" w:hAnsi="Arial" w:cs="Arial"/>
          <w:b/>
          <w:bCs/>
          <w:caps/>
          <w:color w:val="2E74B5"/>
          <w:sz w:val="20"/>
          <w:szCs w:val="20"/>
        </w:rPr>
        <w:t>Á</w:t>
      </w:r>
      <w:r w:rsidRPr="00FD172E">
        <w:rPr>
          <w:rFonts w:ascii="Arial" w:hAnsi="Arial" w:cs="Arial"/>
          <w:b/>
          <w:bCs/>
          <w:caps/>
          <w:color w:val="2E74B5"/>
          <w:sz w:val="20"/>
          <w:szCs w:val="20"/>
        </w:rPr>
        <w:t xml:space="preserve"> v ponuke</w:t>
      </w:r>
    </w:p>
    <w:p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zmluvná cena musí byť spracovaná podľa časti súťažných podkladov B1. Opis predmetu zákazky a spôsob určenia ceny a B2. Obchodné podmienky dodania predmetu zákazky. </w:t>
      </w:r>
    </w:p>
    <w:p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Je výhradnou povinnosťou záujemcu/uchádzača, aby sa dôsledne oboznámil s výzvou na predkladanie ponúk, súťažnými podkladmi a všetkým dokumentmi poskytnutými verejným obstarávateľom, ktoré môžu akýmkoľvek spôsobom ovplyvniť cenu a charakter ponuky alebo realizáciu diela.   </w:t>
      </w:r>
    </w:p>
    <w:p w:rsidR="00984BB0" w:rsidRPr="00FD172E" w:rsidRDefault="00984BB0" w:rsidP="008D75D3">
      <w:pPr>
        <w:pStyle w:val="Odsekzoznamu"/>
        <w:numPr>
          <w:ilvl w:val="1"/>
          <w:numId w:val="14"/>
        </w:numPr>
        <w:tabs>
          <w:tab w:val="left" w:pos="0"/>
          <w:tab w:val="left" w:pos="56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Navrhovaná cena musí byť stanovená podľa platných právnych predpisov v čase predkladania ponuky. V prípade, že záujemca/uchádzač bude úspešný, nebude akceptovaný žiadny  jeho nárok na zmenu ponukovej ceny z dôvodu chýb a/alebo opomenutí jeho povinností.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984BB0" w:rsidP="008D75D3">
      <w:pPr>
        <w:numPr>
          <w:ilvl w:val="0"/>
          <w:numId w:val="14"/>
        </w:numPr>
        <w:ind w:left="567" w:hanging="567"/>
        <w:rPr>
          <w:rFonts w:ascii="Arial" w:hAnsi="Arial" w:cs="Arial"/>
          <w:color w:val="2E74B5"/>
          <w:sz w:val="20"/>
          <w:szCs w:val="20"/>
        </w:rPr>
      </w:pPr>
      <w:r w:rsidRPr="00FD172E">
        <w:rPr>
          <w:rFonts w:ascii="Arial" w:hAnsi="Arial" w:cs="Arial"/>
          <w:b/>
          <w:color w:val="2E74B5"/>
          <w:sz w:val="20"/>
          <w:szCs w:val="20"/>
        </w:rPr>
        <w:t>ZÁBEZPEKA</w:t>
      </w:r>
      <w:r w:rsidRPr="00FD172E">
        <w:rPr>
          <w:rFonts w:ascii="Arial" w:hAnsi="Arial" w:cs="Arial"/>
          <w:b/>
          <w:color w:val="2E74B5"/>
        </w:rPr>
        <w:t xml:space="preserve"> </w:t>
      </w:r>
    </w:p>
    <w:p w:rsidR="001730C1" w:rsidRPr="00112E5D" w:rsidRDefault="001730C1" w:rsidP="001730C1">
      <w:pPr>
        <w:tabs>
          <w:tab w:val="left" w:pos="567"/>
        </w:tabs>
        <w:ind w:left="510" w:hanging="510"/>
        <w:jc w:val="both"/>
        <w:rPr>
          <w:rFonts w:ascii="Arial" w:hAnsi="Arial" w:cs="Arial"/>
          <w:sz w:val="20"/>
          <w:szCs w:val="20"/>
        </w:rPr>
      </w:pPr>
      <w:r w:rsidRPr="00112E5D">
        <w:rPr>
          <w:rFonts w:ascii="Arial" w:eastAsia="Calibri" w:hAnsi="Arial" w:cs="Arial"/>
          <w:color w:val="000000"/>
        </w:rPr>
        <w:t xml:space="preserve">        </w:t>
      </w:r>
      <w:r w:rsidRPr="00112E5D">
        <w:rPr>
          <w:rFonts w:ascii="Arial" w:hAnsi="Arial" w:cs="Arial"/>
          <w:sz w:val="20"/>
          <w:szCs w:val="20"/>
        </w:rPr>
        <w:t>Zábezpeka sa nepožaduje.</w:t>
      </w:r>
    </w:p>
    <w:p w:rsidR="00984BB0" w:rsidRPr="00FD172E" w:rsidRDefault="001730C1" w:rsidP="00984BB0">
      <w:pPr>
        <w:tabs>
          <w:tab w:val="left" w:pos="567"/>
        </w:tabs>
        <w:jc w:val="both"/>
        <w:rPr>
          <w:rFonts w:ascii="Arial" w:eastAsia="Calibri" w:hAnsi="Arial" w:cs="Arial"/>
          <w:color w:val="000000"/>
        </w:rPr>
      </w:pPr>
      <w:r>
        <w:rPr>
          <w:rFonts w:ascii="Arial" w:eastAsia="Calibri" w:hAnsi="Arial" w:cs="Arial"/>
          <w:color w:val="000000"/>
        </w:rPr>
        <w:t xml:space="preserve">    </w:t>
      </w:r>
    </w:p>
    <w:p w:rsidR="00984BB0" w:rsidRDefault="00984BB0" w:rsidP="008D75D3">
      <w:pPr>
        <w:numPr>
          <w:ilvl w:val="0"/>
          <w:numId w:val="14"/>
        </w:numPr>
        <w:tabs>
          <w:tab w:val="left" w:pos="1843"/>
          <w:tab w:val="left" w:pos="2977"/>
          <w:tab w:val="left" w:pos="3119"/>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Obsah ponuky – náležitosti ponuky </w:t>
      </w:r>
    </w:p>
    <w:p w:rsidR="007A26E7" w:rsidRPr="00BF3FAE" w:rsidRDefault="00112E5D" w:rsidP="000C3B08">
      <w:pPr>
        <w:pStyle w:val="Odsekzoznamu"/>
        <w:numPr>
          <w:ilvl w:val="1"/>
          <w:numId w:val="14"/>
        </w:numPr>
        <w:tabs>
          <w:tab w:val="left" w:pos="567"/>
          <w:tab w:val="left" w:pos="2977"/>
          <w:tab w:val="left" w:pos="3119"/>
        </w:tabs>
        <w:spacing w:after="0"/>
        <w:ind w:left="567" w:hanging="567"/>
        <w:jc w:val="both"/>
        <w:rPr>
          <w:rFonts w:ascii="Arial" w:hAnsi="Arial" w:cs="Arial"/>
          <w:sz w:val="20"/>
          <w:szCs w:val="20"/>
        </w:rPr>
      </w:pPr>
      <w:r w:rsidRPr="007A26E7">
        <w:rPr>
          <w:rFonts w:ascii="Arial" w:hAnsi="Arial" w:cs="Arial"/>
          <w:sz w:val="20"/>
          <w:szCs w:val="20"/>
        </w:rPr>
        <w:t xml:space="preserve">Obsah ponuky ako aj jej náležitosti sú záväzné </w:t>
      </w:r>
      <w:r w:rsidR="007A26E7" w:rsidRPr="00BF3FAE">
        <w:rPr>
          <w:rFonts w:ascii="Arial" w:hAnsi="Arial" w:cs="Arial"/>
          <w:b/>
          <w:sz w:val="20"/>
          <w:szCs w:val="20"/>
        </w:rPr>
        <w:t>pre každú ČASŤ predmetu zákazky samostatne.</w:t>
      </w:r>
      <w:r w:rsidR="007A26E7" w:rsidRPr="00BF3FAE">
        <w:rPr>
          <w:rFonts w:ascii="Arial" w:hAnsi="Arial" w:cs="Arial"/>
          <w:sz w:val="20"/>
          <w:szCs w:val="20"/>
        </w:rPr>
        <w:t xml:space="preserve"> V prípade, že uchádzač predkladá ponuku na viac častí, doklady preukazujúce splnenie podmienok účasti v zmysle bodu 1</w:t>
      </w:r>
      <w:r w:rsidR="007A26E7">
        <w:rPr>
          <w:rFonts w:ascii="Arial" w:hAnsi="Arial" w:cs="Arial"/>
          <w:sz w:val="20"/>
          <w:szCs w:val="20"/>
        </w:rPr>
        <w:t>7</w:t>
      </w:r>
      <w:r w:rsidR="007A26E7" w:rsidRPr="00BF3FAE">
        <w:rPr>
          <w:rFonts w:ascii="Arial" w:hAnsi="Arial" w:cs="Arial"/>
          <w:sz w:val="20"/>
          <w:szCs w:val="20"/>
        </w:rPr>
        <w:t>.</w:t>
      </w:r>
      <w:r w:rsidR="007A26E7">
        <w:rPr>
          <w:rFonts w:ascii="Arial" w:hAnsi="Arial" w:cs="Arial"/>
          <w:sz w:val="20"/>
          <w:szCs w:val="20"/>
        </w:rPr>
        <w:t>2</w:t>
      </w:r>
      <w:r w:rsidR="007A26E7" w:rsidRPr="00BF3FAE">
        <w:rPr>
          <w:rFonts w:ascii="Arial" w:hAnsi="Arial" w:cs="Arial"/>
          <w:sz w:val="20"/>
          <w:szCs w:val="20"/>
        </w:rPr>
        <w:t>.</w:t>
      </w:r>
      <w:r w:rsidR="007A26E7">
        <w:rPr>
          <w:rFonts w:ascii="Arial" w:hAnsi="Arial" w:cs="Arial"/>
          <w:sz w:val="20"/>
          <w:szCs w:val="20"/>
        </w:rPr>
        <w:t>5</w:t>
      </w:r>
      <w:r w:rsidR="007A26E7" w:rsidRPr="00BF3FAE">
        <w:rPr>
          <w:rFonts w:ascii="Arial" w:hAnsi="Arial" w:cs="Arial"/>
          <w:sz w:val="20"/>
          <w:szCs w:val="20"/>
        </w:rPr>
        <w:t xml:space="preserve">  predkladá iba v obálke </w:t>
      </w:r>
      <w:r w:rsidR="007A26E7">
        <w:rPr>
          <w:rFonts w:ascii="Arial" w:hAnsi="Arial" w:cs="Arial"/>
          <w:sz w:val="20"/>
          <w:szCs w:val="20"/>
        </w:rPr>
        <w:t xml:space="preserve">s ponukou </w:t>
      </w:r>
      <w:r w:rsidR="007A26E7" w:rsidRPr="00BF3FAE">
        <w:rPr>
          <w:rFonts w:ascii="Arial" w:hAnsi="Arial" w:cs="Arial"/>
          <w:sz w:val="20"/>
          <w:szCs w:val="20"/>
        </w:rPr>
        <w:t>pre Časť</w:t>
      </w:r>
      <w:r w:rsidR="007A26E7">
        <w:rPr>
          <w:rFonts w:ascii="Arial" w:hAnsi="Arial" w:cs="Arial"/>
          <w:sz w:val="20"/>
          <w:szCs w:val="20"/>
        </w:rPr>
        <w:t xml:space="preserve"> s najnižším poradovým číslom, ktorú uchádzač predkladá.</w:t>
      </w:r>
    </w:p>
    <w:p w:rsidR="00984BB0" w:rsidRPr="007A26E7" w:rsidRDefault="00984BB0" w:rsidP="008D75D3">
      <w:pPr>
        <w:pStyle w:val="Odsekzoznamu"/>
        <w:numPr>
          <w:ilvl w:val="1"/>
          <w:numId w:val="14"/>
        </w:numPr>
        <w:tabs>
          <w:tab w:val="left" w:pos="567"/>
          <w:tab w:val="left" w:pos="2977"/>
          <w:tab w:val="left" w:pos="3119"/>
        </w:tabs>
        <w:spacing w:after="0"/>
        <w:ind w:left="567" w:hanging="567"/>
        <w:jc w:val="both"/>
        <w:rPr>
          <w:rFonts w:ascii="Arial" w:hAnsi="Arial" w:cs="Arial"/>
          <w:bCs/>
          <w:caps/>
          <w:sz w:val="20"/>
          <w:szCs w:val="20"/>
        </w:rPr>
      </w:pPr>
      <w:r w:rsidRPr="007A26E7">
        <w:rPr>
          <w:rFonts w:ascii="Arial" w:hAnsi="Arial" w:cs="Arial"/>
          <w:sz w:val="20"/>
          <w:szCs w:val="20"/>
        </w:rPr>
        <w:t xml:space="preserve">Verejný obstarávateľ odporúča, aby uchádzač v úvode ponuky predložil Zoznam predložených dokladov (obsah ponuky), v ktorom uvedie súpis dokumentov predložených v ponuke s uvedením čísla strany, kde sa daný dokument nachádza. Nepredloženie obsahu a čísla strán </w:t>
      </w:r>
      <w:r w:rsidRPr="007A26E7">
        <w:rPr>
          <w:rFonts w:ascii="Arial" w:hAnsi="Arial" w:cs="Arial"/>
          <w:sz w:val="20"/>
          <w:szCs w:val="20"/>
        </w:rPr>
        <w:lastRenderedPageBreak/>
        <w:t xml:space="preserve">v ponuke nezakladajú dôvod na vylúčení ponuky uchádzača. Predložená ponuka uchádzača musí obsahovať doklady nižšie uvedené:   </w:t>
      </w:r>
    </w:p>
    <w:p w:rsidR="00984BB0" w:rsidRPr="00112E5D" w:rsidRDefault="00984BB0" w:rsidP="007C7A91">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112E5D">
        <w:rPr>
          <w:rFonts w:ascii="Arial" w:hAnsi="Arial" w:cs="Arial"/>
          <w:b/>
          <w:sz w:val="20"/>
          <w:szCs w:val="20"/>
        </w:rPr>
        <w:t>Identifikačné údaje uchádzača</w:t>
      </w:r>
      <w:r w:rsidRPr="00112E5D">
        <w:rPr>
          <w:rFonts w:ascii="Arial" w:hAnsi="Arial" w:cs="Arial"/>
          <w:sz w:val="20"/>
          <w:szCs w:val="20"/>
        </w:rPr>
        <w:t xml:space="preserve"> </w:t>
      </w:r>
      <w:r w:rsidR="007C7A91" w:rsidRPr="000700BF">
        <w:rPr>
          <w:rFonts w:ascii="Arial" w:hAnsi="Arial" w:cs="Arial"/>
          <w:b/>
          <w:bCs/>
          <w:sz w:val="20"/>
          <w:szCs w:val="20"/>
        </w:rPr>
        <w:t>dôverné</w:t>
      </w:r>
      <w:r w:rsidR="007C7A91" w:rsidRPr="001730C1">
        <w:rPr>
          <w:rFonts w:ascii="Arial" w:hAnsi="Arial" w:cs="Arial"/>
          <w:b/>
          <w:bCs/>
          <w:sz w:val="20"/>
          <w:szCs w:val="20"/>
        </w:rPr>
        <w:t xml:space="preserve"> </w:t>
      </w:r>
      <w:r w:rsidR="007C7A91" w:rsidRPr="002C3278">
        <w:rPr>
          <w:rFonts w:ascii="Arial" w:hAnsi="Arial" w:cs="Arial"/>
          <w:sz w:val="20"/>
          <w:szCs w:val="20"/>
        </w:rPr>
        <w:t>(v závislosti na ktorú časť predkladá ponuku)</w:t>
      </w:r>
      <w:r w:rsidR="007C7A91">
        <w:rPr>
          <w:rFonts w:ascii="Arial" w:hAnsi="Arial" w:cs="Arial"/>
          <w:sz w:val="20"/>
          <w:szCs w:val="20"/>
        </w:rPr>
        <w:t>.</w:t>
      </w:r>
      <w:r w:rsidR="007C7A91" w:rsidRPr="00112E5D">
        <w:rPr>
          <w:rFonts w:ascii="Arial" w:hAnsi="Arial" w:cs="Arial"/>
          <w:sz w:val="20"/>
          <w:szCs w:val="20"/>
        </w:rPr>
        <w:t xml:space="preserve"> </w:t>
      </w:r>
      <w:r w:rsidR="000C3B08" w:rsidRPr="00214BA7">
        <w:rPr>
          <w:rFonts w:ascii="Arial" w:hAnsi="Arial" w:cs="Arial"/>
          <w:b/>
          <w:bCs/>
          <w:sz w:val="20"/>
          <w:szCs w:val="20"/>
        </w:rPr>
        <w:t xml:space="preserve">Príloha č. </w:t>
      </w:r>
      <w:r w:rsidR="00214BA7">
        <w:rPr>
          <w:rFonts w:ascii="Arial" w:hAnsi="Arial" w:cs="Arial"/>
          <w:b/>
          <w:bCs/>
          <w:sz w:val="20"/>
          <w:szCs w:val="20"/>
        </w:rPr>
        <w:t>1</w:t>
      </w:r>
      <w:r w:rsidR="00214BA7">
        <w:rPr>
          <w:rFonts w:ascii="Arial" w:hAnsi="Arial" w:cs="Arial"/>
          <w:sz w:val="20"/>
          <w:szCs w:val="20"/>
        </w:rPr>
        <w:t xml:space="preserve"> </w:t>
      </w:r>
      <w:r w:rsidR="00112E5D" w:rsidRPr="00112E5D">
        <w:rPr>
          <w:rFonts w:ascii="Arial" w:hAnsi="Arial" w:cs="Arial"/>
          <w:b/>
          <w:bCs/>
          <w:sz w:val="20"/>
          <w:szCs w:val="20"/>
        </w:rPr>
        <w:t>Formulár – predloženie ponuky</w:t>
      </w:r>
      <w:r w:rsidR="00112E5D" w:rsidRPr="00112E5D">
        <w:rPr>
          <w:rFonts w:ascii="Arial" w:hAnsi="Arial" w:cs="Arial"/>
          <w:sz w:val="20"/>
          <w:szCs w:val="20"/>
        </w:rPr>
        <w:t xml:space="preserve"> –   </w:t>
      </w:r>
      <w:r w:rsidR="002C3278">
        <w:rPr>
          <w:rFonts w:ascii="Arial" w:hAnsi="Arial" w:cs="Arial"/>
          <w:sz w:val="20"/>
          <w:szCs w:val="20"/>
        </w:rPr>
        <w:t>vzor v</w:t>
      </w:r>
      <w:r w:rsidR="00112E5D" w:rsidRPr="00112E5D">
        <w:rPr>
          <w:rFonts w:ascii="Arial" w:hAnsi="Arial" w:cs="Arial"/>
          <w:sz w:val="20"/>
          <w:szCs w:val="20"/>
        </w:rPr>
        <w:t xml:space="preserve"> časti súťažných podkladov  C. Prílohy</w:t>
      </w:r>
      <w:r w:rsidR="007C7A91">
        <w:rPr>
          <w:rFonts w:ascii="Arial" w:hAnsi="Arial" w:cs="Arial"/>
          <w:sz w:val="20"/>
          <w:szCs w:val="20"/>
        </w:rPr>
        <w:t>.</w:t>
      </w:r>
    </w:p>
    <w:p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sz w:val="20"/>
          <w:szCs w:val="20"/>
        </w:rPr>
        <w:t xml:space="preserve">V prípade, ak na základe dohody o </w:t>
      </w:r>
      <w:proofErr w:type="spellStart"/>
      <w:r w:rsidRPr="00FD172E">
        <w:rPr>
          <w:rFonts w:ascii="Arial" w:hAnsi="Arial" w:cs="Arial"/>
          <w:sz w:val="20"/>
          <w:szCs w:val="20"/>
        </w:rPr>
        <w:t>plnomocenstve</w:t>
      </w:r>
      <w:proofErr w:type="spellEnd"/>
      <w:r w:rsidRPr="00FD172E">
        <w:rPr>
          <w:rFonts w:ascii="Arial" w:hAnsi="Arial" w:cs="Arial"/>
          <w:sz w:val="20"/>
          <w:szCs w:val="20"/>
        </w:rPr>
        <w:t xml:space="preserve"> podpíše ponuku v mene uchádzača iná osoba, tak ponuka uchádzača musí obsahovať ako svoju súčasť aj </w:t>
      </w:r>
      <w:r w:rsidRPr="00FD172E">
        <w:rPr>
          <w:rFonts w:ascii="Arial" w:hAnsi="Arial" w:cs="Arial"/>
          <w:b/>
          <w:bCs/>
          <w:sz w:val="20"/>
          <w:szCs w:val="20"/>
        </w:rPr>
        <w:t>príslušnú plnú moc.</w:t>
      </w:r>
      <w:r w:rsidRPr="00FD172E">
        <w:rPr>
          <w:rFonts w:ascii="Arial" w:hAnsi="Arial" w:cs="Arial"/>
          <w:sz w:val="20"/>
          <w:szCs w:val="20"/>
        </w:rPr>
        <w:t xml:space="preserve"> Ak ponuku predkladá skupina dodávateľov a jej ponuku podpíše(u) na základe dohody o </w:t>
      </w:r>
      <w:proofErr w:type="spellStart"/>
      <w:r w:rsidRPr="00FD172E">
        <w:rPr>
          <w:rFonts w:ascii="Arial" w:hAnsi="Arial" w:cs="Arial"/>
          <w:sz w:val="20"/>
          <w:szCs w:val="20"/>
        </w:rPr>
        <w:t>plnomocenstve</w:t>
      </w:r>
      <w:proofErr w:type="spellEnd"/>
      <w:r w:rsidRPr="00FD172E">
        <w:rPr>
          <w:rFonts w:ascii="Arial" w:hAnsi="Arial" w:cs="Arial"/>
          <w:sz w:val="20"/>
          <w:szCs w:val="20"/>
        </w:rPr>
        <w:t xml:space="preserve"> len niektorý(í) z jej členov, tak ponuka musí taktiež obsahovať aj </w:t>
      </w:r>
      <w:r w:rsidRPr="00FD172E">
        <w:rPr>
          <w:rFonts w:ascii="Arial" w:hAnsi="Arial" w:cs="Arial"/>
          <w:b/>
          <w:bCs/>
          <w:sz w:val="20"/>
          <w:szCs w:val="20"/>
        </w:rPr>
        <w:t>príslušnú plnú moc pre určeného</w:t>
      </w:r>
      <w:r w:rsidRPr="00FD172E">
        <w:rPr>
          <w:rFonts w:ascii="Arial" w:hAnsi="Arial" w:cs="Arial"/>
          <w:sz w:val="20"/>
          <w:szCs w:val="20"/>
        </w:rPr>
        <w:t xml:space="preserve"> </w:t>
      </w:r>
      <w:r w:rsidR="007C7A91">
        <w:rPr>
          <w:rFonts w:ascii="Arial" w:hAnsi="Arial" w:cs="Arial"/>
          <w:b/>
          <w:bCs/>
          <w:sz w:val="20"/>
          <w:szCs w:val="20"/>
        </w:rPr>
        <w:t>člena skupiny.</w:t>
      </w:r>
    </w:p>
    <w:p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Dohoda uzavretá medzi členmi skupiny dodávateľov</w:t>
      </w:r>
      <w:r w:rsidRPr="00FD172E">
        <w:rPr>
          <w:rFonts w:ascii="Arial" w:hAnsi="Arial" w:cs="Arial"/>
          <w:sz w:val="20"/>
          <w:szCs w:val="20"/>
        </w:rPr>
        <w:t xml:space="preserve">, ak ponuku predkladá skupina </w:t>
      </w:r>
      <w:r w:rsidRPr="00FD172E">
        <w:rPr>
          <w:rFonts w:ascii="Arial" w:hAnsi="Arial" w:cs="Arial"/>
          <w:sz w:val="20"/>
          <w:szCs w:val="20"/>
        </w:rPr>
        <w:br/>
        <w:t xml:space="preserve">dodávateľov. Predmetom dohody bude vyhlásenie každého z členov skupiny, že zotrvá  v skupine dodávateľov počas celej lehoty postupu zadávania zákazky a v prípade, ak bude ponuka skupiny prijatá, vytvorí právny vzťah z dôvodu riadneho plnenia zmluvy v súlade so všeobecne záväznými právnymi predpismi. Dohoda musí byť predložená v rovnopise a podpísaná osobami oprávnenými konať za každého člena skupiny. </w:t>
      </w:r>
      <w:r w:rsidRPr="00FD172E">
        <w:rPr>
          <w:rFonts w:ascii="Arial" w:hAnsi="Arial" w:cs="Arial"/>
          <w:b/>
          <w:bCs/>
          <w:sz w:val="20"/>
          <w:szCs w:val="20"/>
        </w:rPr>
        <w:t>Súčasťou ponuky musí byť osobitné písomné splnomocnenie pre člena skupiny dodávateľov</w:t>
      </w:r>
      <w:r w:rsidRPr="00FD172E">
        <w:rPr>
          <w:rFonts w:ascii="Arial" w:hAnsi="Arial" w:cs="Arial"/>
          <w:sz w:val="20"/>
          <w:szCs w:val="20"/>
        </w:rPr>
        <w:t xml:space="preserve"> – lídra skupiny pre účely komunikácie s verejným obstarávateľom a právnych úkonov v mene skupiny dodávateľov v celom procese verejného obstarávania. Úkony splnomocneného  lídra za skupinu dodávateľov budú voči verejnému obstarávateľovi záväzné. Písomné splnomocnenie musí byť podpísané všet</w:t>
      </w:r>
      <w:r w:rsidR="007C7A91">
        <w:rPr>
          <w:rFonts w:ascii="Arial" w:hAnsi="Arial" w:cs="Arial"/>
          <w:sz w:val="20"/>
          <w:szCs w:val="20"/>
        </w:rPr>
        <w:t>kými členmi skupiny dodávateľov.</w:t>
      </w:r>
    </w:p>
    <w:p w:rsidR="00984BB0" w:rsidRPr="007C7A91" w:rsidRDefault="00214BA7" w:rsidP="007C7A91">
      <w:pPr>
        <w:pStyle w:val="Odsekzoznamu"/>
        <w:numPr>
          <w:ilvl w:val="2"/>
          <w:numId w:val="14"/>
        </w:numPr>
        <w:tabs>
          <w:tab w:val="left" w:pos="567"/>
        </w:tabs>
        <w:spacing w:line="240" w:lineRule="auto"/>
        <w:ind w:left="1418" w:hanging="851"/>
        <w:jc w:val="both"/>
        <w:rPr>
          <w:rFonts w:ascii="Arial" w:hAnsi="Arial" w:cs="Arial"/>
          <w:bCs/>
          <w:sz w:val="20"/>
          <w:szCs w:val="20"/>
        </w:rPr>
      </w:pPr>
      <w:r>
        <w:rPr>
          <w:rFonts w:ascii="Arial" w:hAnsi="Arial" w:cs="Arial"/>
          <w:b/>
          <w:bCs/>
          <w:sz w:val="20"/>
          <w:szCs w:val="20"/>
        </w:rPr>
        <w:t xml:space="preserve">Príloha č. 2 </w:t>
      </w:r>
      <w:r w:rsidR="00984BB0" w:rsidRPr="000700BF">
        <w:rPr>
          <w:rFonts w:ascii="Arial" w:hAnsi="Arial" w:cs="Arial"/>
          <w:b/>
          <w:bCs/>
          <w:sz w:val="20"/>
          <w:szCs w:val="20"/>
        </w:rPr>
        <w:t>Vyhlásenie uchádzača o informáciách označených za dôverné</w:t>
      </w:r>
      <w:r w:rsidR="00984BB0" w:rsidRPr="001730C1">
        <w:rPr>
          <w:rFonts w:ascii="Arial" w:hAnsi="Arial" w:cs="Arial"/>
          <w:b/>
          <w:bCs/>
          <w:sz w:val="20"/>
          <w:szCs w:val="20"/>
        </w:rPr>
        <w:t xml:space="preserve"> </w:t>
      </w:r>
      <w:r w:rsidR="002C3278" w:rsidRPr="002C3278">
        <w:rPr>
          <w:rFonts w:ascii="Arial" w:hAnsi="Arial" w:cs="Arial"/>
          <w:sz w:val="20"/>
          <w:szCs w:val="20"/>
        </w:rPr>
        <w:t>(v závislosti na ktorú časť predkladá ponuku)</w:t>
      </w:r>
      <w:r w:rsidR="002C3278" w:rsidRPr="006B1A2A">
        <w:rPr>
          <w:rFonts w:ascii="Calibri Light" w:hAnsi="Calibri Light" w:cs="Calibri Light"/>
          <w:b/>
          <w:bCs/>
          <w:sz w:val="20"/>
          <w:szCs w:val="20"/>
        </w:rPr>
        <w:t xml:space="preserve"> </w:t>
      </w:r>
      <w:r w:rsidR="00984BB0" w:rsidRPr="001730C1">
        <w:rPr>
          <w:rFonts w:ascii="Arial" w:hAnsi="Arial" w:cs="Arial"/>
          <w:bCs/>
          <w:sz w:val="20"/>
          <w:szCs w:val="20"/>
        </w:rPr>
        <w:t>v ponuke uchádzača</w:t>
      </w:r>
      <w:r w:rsidR="002C3278">
        <w:rPr>
          <w:rFonts w:ascii="Arial" w:hAnsi="Arial" w:cs="Arial"/>
          <w:bCs/>
          <w:sz w:val="20"/>
          <w:szCs w:val="20"/>
        </w:rPr>
        <w:t>,</w:t>
      </w:r>
      <w:r w:rsidR="00984BB0" w:rsidRPr="001730C1">
        <w:rPr>
          <w:rFonts w:ascii="Arial" w:hAnsi="Arial" w:cs="Arial"/>
          <w:bCs/>
          <w:sz w:val="20"/>
          <w:szCs w:val="20"/>
        </w:rPr>
        <w:t xml:space="preserve"> vzor v časti súťažných podkladov </w:t>
      </w:r>
      <w:r w:rsidR="002C3278">
        <w:rPr>
          <w:rFonts w:ascii="Arial" w:hAnsi="Arial" w:cs="Arial"/>
          <w:bCs/>
          <w:sz w:val="20"/>
          <w:szCs w:val="20"/>
        </w:rPr>
        <w:t>C.</w:t>
      </w:r>
      <w:r w:rsidR="000C3B08">
        <w:rPr>
          <w:rFonts w:ascii="Arial" w:hAnsi="Arial" w:cs="Arial"/>
          <w:bCs/>
          <w:sz w:val="20"/>
          <w:szCs w:val="20"/>
        </w:rPr>
        <w:t xml:space="preserve"> Príloh</w:t>
      </w:r>
      <w:r>
        <w:rPr>
          <w:rFonts w:ascii="Arial" w:hAnsi="Arial" w:cs="Arial"/>
          <w:bCs/>
          <w:sz w:val="20"/>
          <w:szCs w:val="20"/>
        </w:rPr>
        <w:t>a</w:t>
      </w:r>
      <w:r w:rsidR="000C3B08">
        <w:rPr>
          <w:rFonts w:ascii="Arial" w:hAnsi="Arial" w:cs="Arial"/>
          <w:bCs/>
          <w:sz w:val="20"/>
          <w:szCs w:val="20"/>
        </w:rPr>
        <w:t>.</w:t>
      </w:r>
    </w:p>
    <w:p w:rsidR="00984BB0" w:rsidRPr="00180D3C" w:rsidRDefault="00984BB0" w:rsidP="008D75D3">
      <w:pPr>
        <w:pStyle w:val="Odsekzoznamu"/>
        <w:numPr>
          <w:ilvl w:val="2"/>
          <w:numId w:val="14"/>
        </w:numPr>
        <w:tabs>
          <w:tab w:val="left" w:pos="567"/>
        </w:tabs>
        <w:spacing w:after="0"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podmienok účasti vo verejnom obstarávaní, </w:t>
      </w:r>
      <w:r w:rsidR="002C3278" w:rsidRPr="002C3278">
        <w:rPr>
          <w:rFonts w:ascii="Arial" w:hAnsi="Arial" w:cs="Arial"/>
          <w:bCs/>
          <w:sz w:val="20"/>
          <w:szCs w:val="20"/>
        </w:rPr>
        <w:t>určené</w:t>
      </w:r>
      <w:r w:rsidRPr="00FD172E">
        <w:rPr>
          <w:rFonts w:ascii="Arial" w:hAnsi="Arial" w:cs="Arial"/>
          <w:bCs/>
          <w:sz w:val="20"/>
          <w:szCs w:val="20"/>
        </w:rPr>
        <w:t xml:space="preserve"> </w:t>
      </w:r>
      <w:r w:rsidR="002C3278">
        <w:rPr>
          <w:rFonts w:ascii="Arial" w:hAnsi="Arial" w:cs="Arial"/>
          <w:bCs/>
          <w:sz w:val="20"/>
          <w:szCs w:val="20"/>
        </w:rPr>
        <w:t xml:space="preserve">verejným obstarávateľom a uvedené </w:t>
      </w:r>
      <w:r w:rsidRPr="00FD172E">
        <w:rPr>
          <w:rFonts w:ascii="Arial" w:hAnsi="Arial" w:cs="Arial"/>
          <w:bCs/>
          <w:sz w:val="20"/>
          <w:szCs w:val="20"/>
        </w:rPr>
        <w:t>vo výzve na predkladanie ponúk</w:t>
      </w:r>
      <w:r w:rsidR="0093210B">
        <w:rPr>
          <w:rFonts w:ascii="Arial" w:hAnsi="Arial" w:cs="Arial"/>
          <w:bCs/>
          <w:sz w:val="20"/>
          <w:szCs w:val="20"/>
        </w:rPr>
        <w:t xml:space="preserve"> </w:t>
      </w:r>
      <w:r w:rsidR="0093210B" w:rsidRPr="00180D3C">
        <w:rPr>
          <w:rFonts w:ascii="Arial" w:hAnsi="Arial" w:cs="Arial"/>
          <w:bCs/>
          <w:sz w:val="20"/>
          <w:szCs w:val="20"/>
        </w:rPr>
        <w:t>zverejnenej vo V</w:t>
      </w:r>
      <w:r w:rsidR="008E3FD1">
        <w:rPr>
          <w:rFonts w:ascii="Arial" w:hAnsi="Arial" w:cs="Arial"/>
          <w:bCs/>
          <w:sz w:val="20"/>
          <w:szCs w:val="20"/>
        </w:rPr>
        <w:t xml:space="preserve">estníku </w:t>
      </w:r>
      <w:r w:rsidR="0093210B" w:rsidRPr="00180D3C">
        <w:rPr>
          <w:rFonts w:ascii="Arial" w:hAnsi="Arial" w:cs="Arial"/>
          <w:bCs/>
          <w:sz w:val="20"/>
          <w:szCs w:val="20"/>
        </w:rPr>
        <w:t xml:space="preserve">VO </w:t>
      </w:r>
      <w:r w:rsidR="00180D3C" w:rsidRPr="00180D3C">
        <w:rPr>
          <w:rFonts w:ascii="Arial" w:hAnsi="Arial" w:cs="Arial"/>
          <w:bCs/>
          <w:sz w:val="20"/>
          <w:szCs w:val="20"/>
        </w:rPr>
        <w:t xml:space="preserve">č. </w:t>
      </w:r>
      <w:r w:rsidR="00014EDE" w:rsidRPr="00014EDE">
        <w:rPr>
          <w:rFonts w:ascii="Arial" w:hAnsi="Arial" w:cs="Arial"/>
          <w:bCs/>
          <w:color w:val="2E74B5" w:themeColor="accent1" w:themeShade="BF"/>
          <w:sz w:val="20"/>
          <w:szCs w:val="20"/>
        </w:rPr>
        <w:t>244/2019</w:t>
      </w:r>
      <w:r w:rsidR="00180D3C" w:rsidRPr="00014EDE">
        <w:rPr>
          <w:rFonts w:ascii="Arial" w:hAnsi="Arial" w:cs="Arial"/>
          <w:bCs/>
          <w:color w:val="2E74B5" w:themeColor="accent1" w:themeShade="BF"/>
          <w:sz w:val="20"/>
          <w:szCs w:val="20"/>
        </w:rPr>
        <w:t xml:space="preserve"> </w:t>
      </w:r>
      <w:r w:rsidR="0093210B" w:rsidRPr="00014EDE">
        <w:rPr>
          <w:rFonts w:ascii="Arial" w:hAnsi="Arial" w:cs="Arial"/>
          <w:bCs/>
          <w:color w:val="2E74B5" w:themeColor="accent1" w:themeShade="BF"/>
          <w:sz w:val="20"/>
          <w:szCs w:val="20"/>
        </w:rPr>
        <w:t xml:space="preserve">zo dňa </w:t>
      </w:r>
      <w:r w:rsidR="00014EDE" w:rsidRPr="00014EDE">
        <w:rPr>
          <w:rFonts w:ascii="Arial" w:hAnsi="Arial" w:cs="Arial"/>
          <w:bCs/>
          <w:color w:val="2E74B5" w:themeColor="accent1" w:themeShade="BF"/>
          <w:sz w:val="20"/>
          <w:szCs w:val="20"/>
        </w:rPr>
        <w:t>29.11.2019</w:t>
      </w:r>
      <w:r w:rsidR="002C3278" w:rsidRPr="00014EDE">
        <w:rPr>
          <w:rFonts w:ascii="Arial" w:hAnsi="Arial" w:cs="Arial"/>
          <w:bCs/>
          <w:color w:val="2E74B5" w:themeColor="accent1" w:themeShade="BF"/>
          <w:sz w:val="20"/>
          <w:szCs w:val="20"/>
        </w:rPr>
        <w:t xml:space="preserve"> zn. </w:t>
      </w:r>
      <w:r w:rsidR="00014EDE" w:rsidRPr="00014EDE">
        <w:rPr>
          <w:rFonts w:ascii="Arial" w:hAnsi="Arial" w:cs="Arial"/>
          <w:bCs/>
          <w:color w:val="2E74B5" w:themeColor="accent1" w:themeShade="BF"/>
          <w:sz w:val="20"/>
          <w:szCs w:val="20"/>
        </w:rPr>
        <w:t>34417</w:t>
      </w:r>
      <w:r w:rsidR="00180D3C" w:rsidRPr="00014EDE">
        <w:rPr>
          <w:rFonts w:ascii="Arial" w:hAnsi="Arial" w:cs="Arial"/>
          <w:bCs/>
          <w:color w:val="2E74B5" w:themeColor="accent1" w:themeShade="BF"/>
          <w:sz w:val="20"/>
          <w:szCs w:val="20"/>
        </w:rPr>
        <w:t>-WY</w:t>
      </w:r>
      <w:r w:rsidR="002C3278" w:rsidRPr="00014EDE">
        <w:rPr>
          <w:rFonts w:ascii="Arial" w:hAnsi="Arial" w:cs="Arial"/>
          <w:bCs/>
          <w:color w:val="2E74B5" w:themeColor="accent1" w:themeShade="BF"/>
          <w:sz w:val="20"/>
          <w:szCs w:val="20"/>
        </w:rPr>
        <w:t>T</w:t>
      </w:r>
      <w:r w:rsidRPr="002C3278">
        <w:rPr>
          <w:rFonts w:ascii="Arial" w:hAnsi="Arial" w:cs="Arial"/>
          <w:bCs/>
          <w:color w:val="FF0000"/>
          <w:sz w:val="20"/>
          <w:szCs w:val="20"/>
        </w:rPr>
        <w:t xml:space="preserve"> </w:t>
      </w:r>
      <w:r w:rsidRPr="00180D3C">
        <w:rPr>
          <w:rFonts w:ascii="Arial" w:hAnsi="Arial" w:cs="Arial"/>
          <w:bCs/>
          <w:sz w:val="20"/>
          <w:szCs w:val="20"/>
        </w:rPr>
        <w:t>a podľa časti súťažných</w:t>
      </w:r>
      <w:r w:rsidR="0093210B" w:rsidRPr="00180D3C">
        <w:rPr>
          <w:rFonts w:ascii="Arial" w:hAnsi="Arial" w:cs="Arial"/>
          <w:bCs/>
          <w:sz w:val="20"/>
          <w:szCs w:val="20"/>
        </w:rPr>
        <w:t xml:space="preserve"> </w:t>
      </w:r>
      <w:r w:rsidRPr="00180D3C">
        <w:rPr>
          <w:rFonts w:ascii="Arial" w:hAnsi="Arial" w:cs="Arial"/>
          <w:bCs/>
          <w:sz w:val="20"/>
          <w:szCs w:val="20"/>
        </w:rPr>
        <w:t>podkladov</w:t>
      </w:r>
      <w:r w:rsidR="0093210B" w:rsidRPr="00180D3C">
        <w:rPr>
          <w:rFonts w:ascii="Arial" w:hAnsi="Arial" w:cs="Arial"/>
          <w:bCs/>
          <w:sz w:val="20"/>
          <w:szCs w:val="20"/>
        </w:rPr>
        <w:t xml:space="preserve"> </w:t>
      </w:r>
      <w:r w:rsidRPr="00180D3C">
        <w:rPr>
          <w:rFonts w:ascii="Arial" w:hAnsi="Arial" w:cs="Arial"/>
          <w:bCs/>
          <w:sz w:val="20"/>
          <w:szCs w:val="20"/>
        </w:rPr>
        <w:t>A2.</w:t>
      </w:r>
      <w:r w:rsidR="0093210B" w:rsidRPr="00180D3C">
        <w:rPr>
          <w:rFonts w:ascii="Arial" w:hAnsi="Arial" w:cs="Arial"/>
          <w:bCs/>
          <w:sz w:val="20"/>
          <w:szCs w:val="20"/>
        </w:rPr>
        <w:t xml:space="preserve"> </w:t>
      </w:r>
      <w:r w:rsidRPr="00180D3C">
        <w:rPr>
          <w:rFonts w:ascii="Arial" w:hAnsi="Arial" w:cs="Arial"/>
          <w:bCs/>
          <w:sz w:val="20"/>
          <w:szCs w:val="20"/>
        </w:rPr>
        <w:t>Podmienky</w:t>
      </w:r>
      <w:r w:rsidR="0093210B" w:rsidRPr="00180D3C">
        <w:rPr>
          <w:rFonts w:ascii="Arial" w:hAnsi="Arial" w:cs="Arial"/>
          <w:bCs/>
          <w:sz w:val="20"/>
          <w:szCs w:val="20"/>
        </w:rPr>
        <w:t xml:space="preserve"> </w:t>
      </w:r>
      <w:r w:rsidRPr="00180D3C">
        <w:rPr>
          <w:rFonts w:ascii="Arial" w:hAnsi="Arial" w:cs="Arial"/>
          <w:bCs/>
          <w:sz w:val="20"/>
          <w:szCs w:val="20"/>
        </w:rPr>
        <w:t>účasti uchádzačov</w:t>
      </w:r>
      <w:r w:rsidR="007C7A91">
        <w:rPr>
          <w:rFonts w:ascii="Arial" w:hAnsi="Arial" w:cs="Arial"/>
          <w:bCs/>
          <w:sz w:val="20"/>
          <w:szCs w:val="20"/>
        </w:rPr>
        <w:t>.</w:t>
      </w:r>
    </w:p>
    <w:p w:rsidR="00984BB0" w:rsidRPr="00FD172E" w:rsidRDefault="00984BB0" w:rsidP="00984BB0">
      <w:pPr>
        <w:pStyle w:val="Odsekzoznamu"/>
        <w:tabs>
          <w:tab w:val="left" w:pos="567"/>
        </w:tabs>
        <w:spacing w:after="0" w:line="240" w:lineRule="auto"/>
        <w:ind w:left="1418"/>
        <w:jc w:val="both"/>
        <w:rPr>
          <w:rFonts w:ascii="Arial" w:hAnsi="Arial" w:cs="Arial"/>
          <w:bCs/>
          <w:caps/>
          <w:sz w:val="20"/>
          <w:szCs w:val="20"/>
        </w:rPr>
      </w:pPr>
    </w:p>
    <w:p w:rsidR="00984BB0" w:rsidRPr="00FD172E" w:rsidRDefault="00984BB0" w:rsidP="008D75D3">
      <w:pPr>
        <w:pStyle w:val="Odsekzoznamu"/>
        <w:numPr>
          <w:ilvl w:val="2"/>
          <w:numId w:val="14"/>
        </w:numPr>
        <w:tabs>
          <w:tab w:val="left" w:pos="567"/>
        </w:tabs>
        <w:spacing w:line="240" w:lineRule="auto"/>
        <w:ind w:left="1418" w:hanging="851"/>
        <w:jc w:val="both"/>
        <w:rPr>
          <w:rFonts w:ascii="Arial" w:hAnsi="Arial" w:cs="Arial"/>
          <w:bCs/>
          <w:caps/>
          <w:sz w:val="20"/>
          <w:szCs w:val="20"/>
        </w:rPr>
      </w:pPr>
      <w:r w:rsidRPr="00FD172E">
        <w:rPr>
          <w:rFonts w:ascii="Arial" w:hAnsi="Arial" w:cs="Arial"/>
          <w:b/>
          <w:bCs/>
          <w:sz w:val="20"/>
          <w:szCs w:val="20"/>
        </w:rPr>
        <w:t xml:space="preserve">Potvrdenia, doklady a dokumenty, prostredníctvom ktorých uchádzač preukazuje splnenie požiadaviek verejného obstarávateľa na predmet zákazky: </w:t>
      </w:r>
    </w:p>
    <w:p w:rsidR="002C3278" w:rsidRPr="002C3278" w:rsidRDefault="000C3B08"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rPr>
        <w:t xml:space="preserve"> Príloha č. 6 </w:t>
      </w:r>
      <w:r w:rsidR="00984BB0" w:rsidRPr="00C21898">
        <w:rPr>
          <w:rFonts w:ascii="Arial" w:hAnsi="Arial" w:cs="Arial"/>
          <w:b/>
          <w:bCs/>
          <w:sz w:val="20"/>
          <w:szCs w:val="20"/>
        </w:rPr>
        <w:t xml:space="preserve">Návrh </w:t>
      </w:r>
      <w:r w:rsidR="002C3278">
        <w:rPr>
          <w:rFonts w:ascii="Arial" w:hAnsi="Arial" w:cs="Arial"/>
          <w:b/>
          <w:bCs/>
          <w:sz w:val="20"/>
          <w:szCs w:val="20"/>
        </w:rPr>
        <w:t xml:space="preserve">kúpnej zmluvy </w:t>
      </w:r>
      <w:r w:rsidR="002C3278" w:rsidRPr="002C3278">
        <w:rPr>
          <w:rFonts w:ascii="Arial" w:hAnsi="Arial" w:cs="Arial"/>
          <w:sz w:val="20"/>
          <w:szCs w:val="20"/>
        </w:rPr>
        <w:t>(v závislosti na ktorú časť predkladá ponuku)</w:t>
      </w:r>
      <w:r w:rsidR="00984BB0" w:rsidRPr="00C21898">
        <w:rPr>
          <w:rFonts w:ascii="Arial" w:hAnsi="Arial" w:cs="Arial"/>
          <w:sz w:val="20"/>
          <w:szCs w:val="20"/>
        </w:rPr>
        <w:t xml:space="preserve">, v ktorom obchodné podmienky nesmú byť v rozpore s obchodnými podmienkami, stanovenými verejným obstarávateľom v časti súťažných podkladov B2. </w:t>
      </w:r>
      <w:r w:rsidR="002C3278">
        <w:rPr>
          <w:rFonts w:ascii="Arial" w:hAnsi="Arial" w:cs="Arial"/>
          <w:sz w:val="20"/>
          <w:szCs w:val="20"/>
        </w:rPr>
        <w:t xml:space="preserve"> </w:t>
      </w:r>
      <w:r w:rsidR="00984BB0" w:rsidRPr="00C21898">
        <w:rPr>
          <w:rFonts w:ascii="Arial" w:hAnsi="Arial" w:cs="Arial"/>
          <w:sz w:val="20"/>
          <w:szCs w:val="20"/>
        </w:rPr>
        <w:t xml:space="preserve">Obchodné podmienky uskutočnenia predmetu zákazky a v návrhu </w:t>
      </w:r>
      <w:r w:rsidR="002C3278">
        <w:rPr>
          <w:rFonts w:ascii="Arial" w:hAnsi="Arial" w:cs="Arial"/>
          <w:sz w:val="20"/>
          <w:szCs w:val="20"/>
        </w:rPr>
        <w:t xml:space="preserve">kúpnej </w:t>
      </w:r>
      <w:r w:rsidR="00984BB0" w:rsidRPr="00C21898">
        <w:rPr>
          <w:rFonts w:ascii="Arial" w:hAnsi="Arial" w:cs="Arial"/>
          <w:sz w:val="20"/>
          <w:szCs w:val="20"/>
        </w:rPr>
        <w:t xml:space="preserve">zmluvy </w:t>
      </w:r>
      <w:r w:rsidR="002C3278">
        <w:rPr>
          <w:rFonts w:ascii="Arial" w:hAnsi="Arial" w:cs="Arial"/>
          <w:sz w:val="20"/>
          <w:szCs w:val="20"/>
        </w:rPr>
        <w:t xml:space="preserve"> </w:t>
      </w:r>
      <w:r w:rsidR="00984BB0" w:rsidRPr="00C21898">
        <w:rPr>
          <w:rFonts w:ascii="Arial" w:hAnsi="Arial" w:cs="Arial"/>
          <w:sz w:val="20"/>
          <w:szCs w:val="20"/>
        </w:rPr>
        <w:t xml:space="preserve">– podpísaný uchádzačom alebo osobou </w:t>
      </w:r>
      <w:r w:rsidR="002C3278">
        <w:rPr>
          <w:rFonts w:ascii="Arial" w:hAnsi="Arial" w:cs="Arial"/>
          <w:sz w:val="20"/>
          <w:szCs w:val="20"/>
        </w:rPr>
        <w:t>oprávnenou konať za uchádzača</w:t>
      </w:r>
      <w:r w:rsidR="00984BB0" w:rsidRPr="00C21898">
        <w:rPr>
          <w:rFonts w:ascii="Arial" w:hAnsi="Arial" w:cs="Arial"/>
          <w:sz w:val="20"/>
          <w:szCs w:val="20"/>
        </w:rPr>
        <w:t xml:space="preserve"> </w:t>
      </w:r>
    </w:p>
    <w:p w:rsidR="006C0A1E" w:rsidRPr="000736E6" w:rsidRDefault="000C3B08"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rPr>
        <w:t xml:space="preserve">Príloha č. 4 </w:t>
      </w:r>
      <w:r w:rsidR="00984BB0" w:rsidRPr="002C3278">
        <w:rPr>
          <w:rFonts w:ascii="Arial" w:hAnsi="Arial" w:cs="Arial"/>
          <w:b/>
          <w:bCs/>
          <w:sz w:val="20"/>
          <w:szCs w:val="20"/>
        </w:rPr>
        <w:t>Návrh na plnenie kritéria</w:t>
      </w:r>
      <w:r w:rsidR="002C3278" w:rsidRPr="002C3278">
        <w:rPr>
          <w:rFonts w:ascii="Arial" w:hAnsi="Arial" w:cs="Arial"/>
          <w:b/>
          <w:bCs/>
          <w:sz w:val="20"/>
          <w:szCs w:val="20"/>
        </w:rPr>
        <w:t xml:space="preserve"> </w:t>
      </w:r>
      <w:r w:rsidR="002C3278" w:rsidRPr="002C3278">
        <w:rPr>
          <w:rFonts w:ascii="Arial" w:hAnsi="Arial" w:cs="Arial"/>
          <w:sz w:val="20"/>
          <w:szCs w:val="20"/>
        </w:rPr>
        <w:t>(v závislosti na ktorú časť predkladá ponuku)</w:t>
      </w:r>
      <w:r w:rsidR="00984BB0" w:rsidRPr="002C3278">
        <w:rPr>
          <w:rFonts w:ascii="Arial" w:hAnsi="Arial" w:cs="Arial"/>
          <w:sz w:val="20"/>
          <w:szCs w:val="20"/>
        </w:rPr>
        <w:t xml:space="preserve"> - údaj podľa stanoveného kritéria na vyhodnotenie ponúk, ktorý bude zverejnený na otváraní ponúk, podpísaný uchádzačom alebo osobou oprávnenou konať za uchádzača. Verejný obstarávateľ odporúča, aby uchádzači návrh na plnenie kritéria predložili na formulári</w:t>
      </w:r>
      <w:r w:rsidR="002C3278" w:rsidRPr="002C3278">
        <w:rPr>
          <w:rFonts w:ascii="Arial" w:hAnsi="Arial" w:cs="Arial"/>
          <w:sz w:val="20"/>
          <w:szCs w:val="20"/>
        </w:rPr>
        <w:t xml:space="preserve">, </w:t>
      </w:r>
      <w:r w:rsidR="002C3278" w:rsidRPr="002C3278">
        <w:rPr>
          <w:rFonts w:ascii="Arial" w:hAnsi="Arial" w:cs="Arial"/>
          <w:bCs/>
          <w:sz w:val="20"/>
          <w:szCs w:val="20"/>
        </w:rPr>
        <w:t>vzor v časti súťažných podkladov C. Prílohy.</w:t>
      </w:r>
    </w:p>
    <w:p w:rsidR="000736E6" w:rsidRPr="006C0A1E" w:rsidRDefault="000C3B08" w:rsidP="008D75D3">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rPr>
        <w:t xml:space="preserve">Príloha č. 5 </w:t>
      </w:r>
      <w:r w:rsidR="000736E6" w:rsidRPr="000736E6">
        <w:rPr>
          <w:rFonts w:ascii="Arial" w:hAnsi="Arial" w:cs="Arial"/>
          <w:b/>
          <w:bCs/>
          <w:sz w:val="20"/>
          <w:szCs w:val="20"/>
        </w:rPr>
        <w:t>Výpočet Zmluvnej ceny</w:t>
      </w:r>
      <w:r w:rsidR="000736E6">
        <w:rPr>
          <w:rFonts w:ascii="Arial" w:hAnsi="Arial" w:cs="Arial"/>
          <w:bCs/>
          <w:sz w:val="20"/>
          <w:szCs w:val="20"/>
        </w:rPr>
        <w:t xml:space="preserve"> (v závislosti, na ktorú časť predkladá ponuku) - </w:t>
      </w:r>
      <w:r w:rsidR="000736E6" w:rsidRPr="003E1D4B">
        <w:rPr>
          <w:rFonts w:ascii="Arial" w:eastAsia="Arial" w:hAnsi="Arial" w:cs="Arial"/>
          <w:sz w:val="20"/>
          <w:szCs w:val="20"/>
        </w:rPr>
        <w:t>formulár v</w:t>
      </w:r>
      <w:r w:rsidR="000736E6" w:rsidRPr="006C0A1E">
        <w:rPr>
          <w:rFonts w:ascii="Arial" w:hAnsi="Arial" w:cs="Arial"/>
          <w:sz w:val="20"/>
          <w:szCs w:val="20"/>
        </w:rPr>
        <w:t xml:space="preserve"> časti súťažných podkladov  C. Prílohy.</w:t>
      </w:r>
    </w:p>
    <w:p w:rsidR="00DE4A0F" w:rsidRDefault="00DE4A0F" w:rsidP="00DE4A0F">
      <w:pPr>
        <w:rPr>
          <w:color w:val="1F497D"/>
          <w:sz w:val="22"/>
          <w:szCs w:val="22"/>
          <w:lang w:eastAsia="en-US"/>
        </w:rPr>
      </w:pPr>
    </w:p>
    <w:p w:rsidR="003E1D4B" w:rsidRPr="003E1D4B" w:rsidRDefault="00DE4A0F" w:rsidP="00DE4A0F">
      <w:pPr>
        <w:pStyle w:val="Odsekzoznamu"/>
        <w:numPr>
          <w:ilvl w:val="0"/>
          <w:numId w:val="17"/>
        </w:numPr>
        <w:tabs>
          <w:tab w:val="left" w:pos="567"/>
        </w:tabs>
        <w:spacing w:after="0" w:line="240" w:lineRule="auto"/>
        <w:ind w:left="1843" w:hanging="425"/>
        <w:jc w:val="both"/>
        <w:rPr>
          <w:rFonts w:ascii="Arial" w:hAnsi="Arial" w:cs="Arial"/>
          <w:bCs/>
          <w:caps/>
          <w:sz w:val="20"/>
          <w:szCs w:val="20"/>
        </w:rPr>
      </w:pPr>
      <w:r>
        <w:rPr>
          <w:rFonts w:ascii="Arial" w:hAnsi="Arial" w:cs="Arial"/>
          <w:b/>
          <w:bCs/>
          <w:sz w:val="20"/>
          <w:szCs w:val="20"/>
        </w:rPr>
        <w:t xml:space="preserve">Príloha č. 3 Technická špecifikácia </w:t>
      </w:r>
      <w:r w:rsidR="006C0A1E" w:rsidRPr="006C0A1E">
        <w:rPr>
          <w:rFonts w:ascii="Arial" w:hAnsi="Arial" w:cs="Arial"/>
          <w:sz w:val="20"/>
          <w:szCs w:val="20"/>
        </w:rPr>
        <w:t>(v závislosti na ktorú časť predkladá ponuku</w:t>
      </w:r>
      <w:r w:rsidR="00822C37">
        <w:rPr>
          <w:rFonts w:ascii="Arial" w:hAnsi="Arial" w:cs="Arial"/>
          <w:sz w:val="20"/>
          <w:szCs w:val="20"/>
        </w:rPr>
        <w:t xml:space="preserve">) </w:t>
      </w:r>
      <w:r w:rsidR="006C0A1E" w:rsidRPr="006C0A1E">
        <w:rPr>
          <w:rFonts w:ascii="Arial" w:eastAsia="Arial" w:hAnsi="Arial" w:cs="Arial"/>
          <w:b/>
          <w:sz w:val="20"/>
          <w:szCs w:val="20"/>
        </w:rPr>
        <w:t xml:space="preserve"> – vyplnená  tabuľka</w:t>
      </w:r>
      <w:r w:rsidR="003E1D4B" w:rsidRPr="003E1D4B">
        <w:rPr>
          <w:rFonts w:ascii="Arial" w:eastAsia="Arial" w:hAnsi="Arial" w:cs="Arial"/>
          <w:sz w:val="20"/>
          <w:szCs w:val="20"/>
        </w:rPr>
        <w:t>, formulár v</w:t>
      </w:r>
      <w:r w:rsidR="006C0A1E" w:rsidRPr="006C0A1E">
        <w:rPr>
          <w:rFonts w:ascii="Arial" w:hAnsi="Arial" w:cs="Arial"/>
          <w:sz w:val="20"/>
          <w:szCs w:val="20"/>
        </w:rPr>
        <w:t xml:space="preserve"> časti súťažných podkladov  C. Prílohy.</w:t>
      </w:r>
    </w:p>
    <w:p w:rsidR="006C0A1E" w:rsidRPr="006C0A1E" w:rsidRDefault="006C0A1E" w:rsidP="003E1D4B">
      <w:pPr>
        <w:pStyle w:val="Odsekzoznamu"/>
        <w:tabs>
          <w:tab w:val="left" w:pos="567"/>
        </w:tabs>
        <w:spacing w:after="0" w:line="240" w:lineRule="auto"/>
        <w:ind w:left="1843"/>
        <w:jc w:val="both"/>
        <w:rPr>
          <w:rFonts w:ascii="Arial" w:hAnsi="Arial" w:cs="Arial"/>
          <w:bCs/>
          <w:caps/>
          <w:sz w:val="20"/>
          <w:szCs w:val="20"/>
        </w:rPr>
      </w:pPr>
    </w:p>
    <w:p w:rsidR="00984BB0" w:rsidRPr="00FD172E" w:rsidRDefault="00984BB0" w:rsidP="00984BB0">
      <w:pPr>
        <w:pStyle w:val="Odsekzoznamu"/>
        <w:tabs>
          <w:tab w:val="left" w:pos="567"/>
        </w:tabs>
        <w:spacing w:after="0" w:line="240" w:lineRule="auto"/>
        <w:ind w:left="1286"/>
        <w:jc w:val="both"/>
        <w:rPr>
          <w:rFonts w:ascii="Arial" w:hAnsi="Arial" w:cs="Arial"/>
          <w:sz w:val="20"/>
          <w:szCs w:val="20"/>
        </w:rPr>
      </w:pPr>
    </w:p>
    <w:p w:rsidR="00984BB0" w:rsidRPr="00FD172E" w:rsidRDefault="00984BB0" w:rsidP="008D75D3">
      <w:pPr>
        <w:pStyle w:val="Odsekzoznamu"/>
        <w:numPr>
          <w:ilvl w:val="0"/>
          <w:numId w:val="9"/>
        </w:numPr>
        <w:tabs>
          <w:tab w:val="left" w:pos="567"/>
        </w:tabs>
        <w:spacing w:after="0" w:line="240" w:lineRule="auto"/>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Náklady na ponuku</w:t>
      </w:r>
    </w:p>
    <w:p w:rsidR="00984BB0" w:rsidRPr="00FD172E" w:rsidRDefault="00984BB0" w:rsidP="008D75D3">
      <w:pPr>
        <w:pStyle w:val="Odsekzoznamu"/>
        <w:numPr>
          <w:ilvl w:val="1"/>
          <w:numId w:val="9"/>
        </w:numPr>
        <w:tabs>
          <w:tab w:val="left" w:pos="2977"/>
        </w:tabs>
        <w:spacing w:after="0" w:line="240" w:lineRule="auto"/>
        <w:ind w:left="567" w:hanging="567"/>
        <w:jc w:val="both"/>
        <w:rPr>
          <w:rFonts w:ascii="Arial" w:hAnsi="Arial" w:cs="Arial"/>
          <w:sz w:val="20"/>
          <w:szCs w:val="20"/>
        </w:rPr>
      </w:pPr>
      <w:r w:rsidRPr="00FD172E">
        <w:rPr>
          <w:rFonts w:ascii="Arial" w:hAnsi="Arial" w:cs="Arial"/>
          <w:sz w:val="20"/>
          <w:szCs w:val="20"/>
        </w:rPr>
        <w:t xml:space="preserve">Všetky náklady a výdavky spojené s prípravou a predložením ponuky znáša uchádzač bez  </w:t>
      </w:r>
      <w:r w:rsidRPr="00FD172E">
        <w:rPr>
          <w:rFonts w:ascii="Arial" w:hAnsi="Arial" w:cs="Arial"/>
          <w:sz w:val="20"/>
          <w:szCs w:val="20"/>
        </w:rPr>
        <w:br/>
        <w:t>finančného nároku voči verejnému obstarávateľovi a to bez</w:t>
      </w:r>
      <w:r w:rsidR="003E1D4B">
        <w:rPr>
          <w:rFonts w:ascii="Arial" w:hAnsi="Arial" w:cs="Arial"/>
          <w:sz w:val="20"/>
          <w:szCs w:val="20"/>
        </w:rPr>
        <w:t xml:space="preserve"> ohľadu na výsledok verejného </w:t>
      </w:r>
      <w:r w:rsidR="003E1D4B">
        <w:rPr>
          <w:rFonts w:ascii="Arial" w:hAnsi="Arial" w:cs="Arial"/>
          <w:sz w:val="20"/>
          <w:szCs w:val="20"/>
        </w:rPr>
        <w:br/>
      </w:r>
      <w:r w:rsidRPr="00FD172E">
        <w:rPr>
          <w:rFonts w:ascii="Arial" w:hAnsi="Arial" w:cs="Arial"/>
          <w:sz w:val="20"/>
          <w:szCs w:val="20"/>
        </w:rPr>
        <w:t>obstarávania.</w:t>
      </w:r>
    </w:p>
    <w:p w:rsidR="00984BB0" w:rsidRPr="00FD172E"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 xml:space="preserve">Ponuky, doručené na adresu verejného obstarávateľa v lehote na predkladanie ponúk sa počas plynutia lehoty viazanosti a po uplynutí lehoty viazanosti uchádzačom nevracajú. Zostávajú ako </w:t>
      </w:r>
      <w:r w:rsidRPr="00FD172E">
        <w:rPr>
          <w:rFonts w:ascii="Arial" w:hAnsi="Arial" w:cs="Arial"/>
          <w:sz w:val="20"/>
          <w:szCs w:val="20"/>
        </w:rPr>
        <w:lastRenderedPageBreak/>
        <w:t>súčasť dokumentácie z použitého postupu verejného obstarávania za účelom archivácie.</w:t>
      </w:r>
    </w:p>
    <w:p w:rsidR="00984BB0" w:rsidRDefault="00984BB0" w:rsidP="00984BB0">
      <w:pPr>
        <w:tabs>
          <w:tab w:val="left" w:pos="567"/>
        </w:tabs>
        <w:ind w:left="567"/>
        <w:jc w:val="both"/>
        <w:rPr>
          <w:rFonts w:ascii="Arial" w:hAnsi="Arial" w:cs="Arial"/>
          <w:sz w:val="20"/>
          <w:szCs w:val="20"/>
        </w:rPr>
      </w:pPr>
    </w:p>
    <w:p w:rsidR="003E1D4B" w:rsidRPr="00FD172E" w:rsidRDefault="003E1D4B" w:rsidP="00984BB0">
      <w:pPr>
        <w:tabs>
          <w:tab w:val="left" w:pos="567"/>
        </w:tabs>
        <w:ind w:left="567"/>
        <w:jc w:val="both"/>
        <w:rPr>
          <w:rFonts w:ascii="Arial" w:hAnsi="Arial" w:cs="Arial"/>
          <w:sz w:val="20"/>
          <w:szCs w:val="20"/>
        </w:rPr>
      </w:pPr>
    </w:p>
    <w:p w:rsidR="001866BD" w:rsidRDefault="001866BD" w:rsidP="00984BB0">
      <w:pPr>
        <w:jc w:val="center"/>
        <w:rPr>
          <w:rFonts w:ascii="Arial" w:hAnsi="Arial" w:cs="Arial"/>
          <w:b/>
          <w:bCs/>
          <w:caps/>
          <w:color w:val="2E74B5"/>
        </w:rPr>
      </w:pPr>
    </w:p>
    <w:p w:rsidR="001866BD" w:rsidRDefault="001866BD" w:rsidP="00984BB0">
      <w:pPr>
        <w:jc w:val="center"/>
        <w:rPr>
          <w:rFonts w:ascii="Arial" w:hAnsi="Arial" w:cs="Arial"/>
          <w:b/>
          <w:bCs/>
          <w:caps/>
          <w:color w:val="2E74B5"/>
        </w:rPr>
      </w:pPr>
    </w:p>
    <w:p w:rsidR="001866BD" w:rsidRDefault="001866BD" w:rsidP="00984BB0">
      <w:pPr>
        <w:jc w:val="center"/>
        <w:rPr>
          <w:rFonts w:ascii="Arial" w:hAnsi="Arial" w:cs="Arial"/>
          <w:b/>
          <w:bCs/>
          <w:caps/>
          <w:color w:val="2E74B5"/>
        </w:rPr>
      </w:pPr>
    </w:p>
    <w:p w:rsidR="001866BD" w:rsidRDefault="001866BD" w:rsidP="00984BB0">
      <w:pPr>
        <w:jc w:val="center"/>
        <w:rPr>
          <w:rFonts w:ascii="Arial" w:hAnsi="Arial" w:cs="Arial"/>
          <w:b/>
          <w:bCs/>
          <w:caps/>
          <w:color w:val="2E74B5"/>
        </w:rPr>
      </w:pPr>
    </w:p>
    <w:p w:rsidR="001866BD" w:rsidRDefault="001866BD" w:rsidP="00984BB0">
      <w:pPr>
        <w:jc w:val="center"/>
        <w:rPr>
          <w:rFonts w:ascii="Arial" w:hAnsi="Arial" w:cs="Arial"/>
          <w:b/>
          <w:bCs/>
          <w:caps/>
          <w:color w:val="2E74B5"/>
        </w:rPr>
      </w:pPr>
    </w:p>
    <w:p w:rsidR="001866BD" w:rsidRDefault="001866BD" w:rsidP="00984BB0">
      <w:pPr>
        <w:jc w:val="center"/>
        <w:rPr>
          <w:rFonts w:ascii="Arial" w:hAnsi="Arial" w:cs="Arial"/>
          <w:b/>
          <w:bCs/>
          <w:caps/>
          <w:color w:val="2E74B5"/>
        </w:rPr>
      </w:pPr>
    </w:p>
    <w:p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IV.</w:t>
      </w:r>
    </w:p>
    <w:p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Predkladanie ponuky</w:t>
      </w:r>
    </w:p>
    <w:p w:rsidR="00984BB0" w:rsidRPr="00FD172E" w:rsidRDefault="00984BB0" w:rsidP="00984BB0">
      <w:pPr>
        <w:jc w:val="center"/>
        <w:rPr>
          <w:rFonts w:ascii="Arial" w:hAnsi="Arial" w:cs="Arial"/>
          <w:b/>
          <w:bCs/>
          <w:caps/>
          <w:color w:val="2E74B5"/>
          <w:sz w:val="20"/>
          <w:szCs w:val="20"/>
        </w:rPr>
      </w:pPr>
    </w:p>
    <w:p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Uchádzač </w:t>
      </w:r>
    </w:p>
    <w:p w:rsidR="00984BB0"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Záujemcom je hospodársky</w:t>
      </w:r>
      <w:r w:rsidR="000C3B08">
        <w:rPr>
          <w:rFonts w:ascii="Arial" w:hAnsi="Arial" w:cs="Arial"/>
          <w:sz w:val="20"/>
          <w:szCs w:val="20"/>
        </w:rPr>
        <w:t xml:space="preserve"> subjekt</w:t>
      </w:r>
      <w:r>
        <w:rPr>
          <w:rFonts w:ascii="Arial" w:hAnsi="Arial" w:cs="Arial"/>
          <w:sz w:val="20"/>
          <w:szCs w:val="20"/>
        </w:rPr>
        <w:t xml:space="preserve">, ktorý má záujem o účasť  vo verejnom obstarávaní.  </w:t>
      </w:r>
    </w:p>
    <w:p w:rsidR="00984BB0"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Uchádzačom je hospodársky subjekt, ktorý predložil ponuku. Uchádzač môže predložiť len jednu ponuku.</w:t>
      </w:r>
    </w:p>
    <w:p w:rsidR="00984BB0" w:rsidRPr="00FD172E" w:rsidRDefault="00984BB0" w:rsidP="008D75D3">
      <w:pPr>
        <w:numPr>
          <w:ilvl w:val="1"/>
          <w:numId w:val="9"/>
        </w:numPr>
        <w:tabs>
          <w:tab w:val="left" w:pos="567"/>
        </w:tabs>
        <w:ind w:left="567" w:hanging="567"/>
        <w:jc w:val="both"/>
        <w:rPr>
          <w:rFonts w:ascii="Arial" w:hAnsi="Arial" w:cs="Arial"/>
          <w:sz w:val="20"/>
          <w:szCs w:val="20"/>
        </w:rPr>
      </w:pPr>
      <w:r>
        <w:rPr>
          <w:rFonts w:ascii="Arial" w:hAnsi="Arial" w:cs="Arial"/>
          <w:sz w:val="20"/>
          <w:szCs w:val="20"/>
        </w:rPr>
        <w:t xml:space="preserve">Hospodárskym subjektom podľa bodu 19.1 a 19.2 je fyzická osoba, právnická osoba alebo skupina takýchto osôb, ktorá je oprávnená na dodanie predmetu zákazky. </w:t>
      </w:r>
    </w:p>
    <w:p w:rsidR="00984BB0" w:rsidRPr="00FD172E" w:rsidRDefault="00984BB0" w:rsidP="008D75D3">
      <w:pPr>
        <w:numPr>
          <w:ilvl w:val="1"/>
          <w:numId w:val="9"/>
        </w:numPr>
        <w:tabs>
          <w:tab w:val="left" w:pos="567"/>
        </w:tabs>
        <w:ind w:left="567" w:hanging="567"/>
        <w:jc w:val="both"/>
        <w:rPr>
          <w:rFonts w:ascii="Arial" w:hAnsi="Arial" w:cs="Arial"/>
          <w:sz w:val="20"/>
          <w:szCs w:val="20"/>
        </w:rPr>
      </w:pPr>
      <w:r w:rsidRPr="00FD172E">
        <w:rPr>
          <w:rFonts w:ascii="Arial" w:hAnsi="Arial" w:cs="Arial"/>
          <w:sz w:val="20"/>
          <w:szCs w:val="20"/>
        </w:rPr>
        <w:t>Uchádzač nemôže byť v tom istom postupe zadávania zákazky členom skupiny dodávateľov, ktorá predkladá ponuku. Verejný obstarávateľ vylúči uchádzača, ktorý je súčasne členom skupiny dodávateľov.</w:t>
      </w:r>
    </w:p>
    <w:p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 xml:space="preserve">V prípade, že táto skupina dodávateľov bude úspešným uchádzačom, verejný obstarávateľ bude pred uzavretím zmluvy od tohto úspešného uchádzača požadovať za účelom zabezpečenia riadneho plnenia zmluvy, aby členovia tejto skupiny dodávateľov vytvorili medzi sebou právny vzťah, napr. podľa § 829 a </w:t>
      </w:r>
      <w:proofErr w:type="spellStart"/>
      <w:r w:rsidRPr="00BF3FAE">
        <w:rPr>
          <w:rFonts w:ascii="Arial" w:hAnsi="Arial" w:cs="Arial"/>
          <w:sz w:val="20"/>
          <w:szCs w:val="20"/>
          <w:lang w:eastAsia="sk-SK"/>
        </w:rPr>
        <w:t>nasl</w:t>
      </w:r>
      <w:proofErr w:type="spellEnd"/>
      <w:r w:rsidRPr="00BF3FAE">
        <w:rPr>
          <w:rFonts w:ascii="Arial" w:hAnsi="Arial" w:cs="Arial"/>
          <w:sz w:val="20"/>
          <w:szCs w:val="20"/>
          <w:lang w:eastAsia="sk-SK"/>
        </w:rPr>
        <w:t xml:space="preserve">. zákona č. 40/1964 Zb. Občiansky zákonník v platnom znení – zmluva o združení, resp. obdobný právny vzťah podľa relevantných ustanovení súkromného práva. </w:t>
      </w:r>
    </w:p>
    <w:p w:rsidR="00BF3FAE" w:rsidRPr="00BF3FAE" w:rsidRDefault="00BF3FAE" w:rsidP="008D75D3">
      <w:pPr>
        <w:numPr>
          <w:ilvl w:val="1"/>
          <w:numId w:val="9"/>
        </w:numPr>
        <w:tabs>
          <w:tab w:val="left" w:pos="567"/>
        </w:tabs>
        <w:ind w:left="567" w:hanging="567"/>
        <w:jc w:val="both"/>
        <w:rPr>
          <w:rFonts w:ascii="Arial" w:hAnsi="Arial" w:cs="Arial"/>
          <w:sz w:val="20"/>
          <w:szCs w:val="20"/>
        </w:rPr>
      </w:pPr>
      <w:r w:rsidRPr="00BF3FAE">
        <w:rPr>
          <w:rFonts w:ascii="Arial" w:hAnsi="Arial" w:cs="Arial"/>
          <w:sz w:val="20"/>
          <w:szCs w:val="20"/>
          <w:lang w:eastAsia="sk-SK"/>
        </w:rPr>
        <w:t>Z dokumentácie preukazujúcej vznik združenia (resp. inej zákonnej formy spolupráce fyzických alebo právnických osôb) musí byť jasné a zrejmé, ktorý člen skupiny dodávateľov je oprávnený za skupinu dodávateľov konať, ako sú stanovené vzájomné práva a povinnosti, kto a akou časťou sa bude na plnení podieľať a skutočnosť, že všetci členovia združenia ručia za záväzky združenia spoločne a nerozdielne. Originál alebo úradne overenú kópiu tejto zmluvy, resp. dokumentácie preukazujúcej vytvorenie právnych vzťahov medzi členmi skupiny dodávateľov, musí úspešný uchádzač poskytnúť verejnému obstarávateľovi najneskôr k momentu uzatvárania</w:t>
      </w:r>
      <w:r w:rsidR="000C3B08">
        <w:rPr>
          <w:rFonts w:ascii="Arial" w:hAnsi="Arial" w:cs="Arial"/>
          <w:sz w:val="20"/>
          <w:szCs w:val="20"/>
          <w:lang w:eastAsia="sk-SK"/>
        </w:rPr>
        <w:t xml:space="preserve"> kúpnej</w:t>
      </w:r>
      <w:r w:rsidRPr="00BF3FAE">
        <w:rPr>
          <w:rFonts w:ascii="Arial" w:hAnsi="Arial" w:cs="Arial"/>
          <w:sz w:val="20"/>
          <w:szCs w:val="20"/>
          <w:lang w:eastAsia="sk-SK"/>
        </w:rPr>
        <w:t xml:space="preserve"> zmluvy. </w:t>
      </w:r>
    </w:p>
    <w:p w:rsidR="00984BB0" w:rsidRPr="00FD172E" w:rsidRDefault="00984BB0" w:rsidP="00984BB0">
      <w:pPr>
        <w:tabs>
          <w:tab w:val="left" w:pos="567"/>
        </w:tabs>
        <w:ind w:left="567"/>
        <w:jc w:val="both"/>
        <w:rPr>
          <w:rFonts w:ascii="Arial" w:hAnsi="Arial" w:cs="Arial"/>
        </w:rPr>
      </w:pPr>
    </w:p>
    <w:p w:rsidR="00984BB0" w:rsidRPr="00FD172E" w:rsidRDefault="00984BB0" w:rsidP="008D75D3">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Vyhotovenie a predloženie ponuky </w:t>
      </w:r>
    </w:p>
    <w:p w:rsidR="008B5DD0" w:rsidRPr="008B5DD0" w:rsidRDefault="008B5DD0" w:rsidP="008B5DD0">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predložiť iba jednu ponuku. Uchádzač nemôže byť v tom istom postupe zadávania zákazky členom skupiny dodávateľov, ktorá predkladá ponuku. Verejný obstarávateľ vylúči uchádzača, ktorý je súčasne členom skupiny dodávateľov. </w:t>
      </w:r>
    </w:p>
    <w:p w:rsidR="008B5DD0" w:rsidRPr="008B5DD0" w:rsidRDefault="008B5DD0" w:rsidP="008B5DD0">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predkladá ponuku v elektronickej podobe do systému JOSEPHINE, umiestnenom na webovej adrese: https://josephine.proebiz.com, a to v lehote na predkladanie ponúk podľa požiadaviek uvedených v týchto súťažných podkladoch. Ponuka musí byť predložená v čitateľnej a reprodukovateľnej podobe. </w:t>
      </w:r>
    </w:p>
    <w:p w:rsidR="008B5DD0" w:rsidRPr="008B5DD0" w:rsidRDefault="008B5DD0" w:rsidP="008B5DD0">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V prípade, že uchádzač predloží listinnú ponuku, verejný obstarávateľ na ňu nebude prihliadať. </w:t>
      </w:r>
    </w:p>
    <w:p w:rsidR="008B5DD0" w:rsidRPr="008B5DD0" w:rsidRDefault="008B5DD0" w:rsidP="008B5DD0">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Uchádzač má možnosť registrovať/autentifikovať sa do systému JOSEPHINE pomocou hesla aj pomocou občianskeho preukazu s elektronickým čipom a bezpečnostným osobnostným kódom (</w:t>
      </w:r>
      <w:proofErr w:type="spellStart"/>
      <w:r w:rsidRPr="008B5DD0">
        <w:rPr>
          <w:rFonts w:ascii="Arial" w:hAnsi="Arial" w:cs="Arial"/>
          <w:color w:val="000000" w:themeColor="text1"/>
          <w:sz w:val="20"/>
          <w:szCs w:val="20"/>
          <w:lang w:eastAsia="sk-SK"/>
        </w:rPr>
        <w:t>eID</w:t>
      </w:r>
      <w:proofErr w:type="spellEnd"/>
      <w:r w:rsidRPr="008B5DD0">
        <w:rPr>
          <w:rFonts w:ascii="Arial" w:hAnsi="Arial" w:cs="Arial"/>
          <w:color w:val="000000" w:themeColor="text1"/>
          <w:sz w:val="20"/>
          <w:szCs w:val="20"/>
          <w:lang w:eastAsia="sk-SK"/>
        </w:rPr>
        <w:t xml:space="preserve">). </w:t>
      </w:r>
    </w:p>
    <w:p w:rsidR="008B5DD0" w:rsidRPr="008B5DD0" w:rsidRDefault="008B5DD0" w:rsidP="008B5DD0">
      <w:pPr>
        <w:widowControl/>
        <w:numPr>
          <w:ilvl w:val="1"/>
          <w:numId w:val="9"/>
        </w:numPr>
        <w:suppressAutoHyphens w:val="0"/>
        <w:autoSpaceDE w:val="0"/>
        <w:autoSpaceDN w:val="0"/>
        <w:adjustRightInd w:val="0"/>
        <w:spacing w:line="276" w:lineRule="auto"/>
        <w:ind w:left="567" w:hanging="567"/>
        <w:rPr>
          <w:rFonts w:ascii="Arial" w:hAnsi="Arial" w:cs="Arial"/>
          <w:color w:val="000000" w:themeColor="text1"/>
          <w:sz w:val="20"/>
          <w:szCs w:val="20"/>
          <w:lang w:eastAsia="sk-SK"/>
        </w:rPr>
      </w:pPr>
      <w:r w:rsidRPr="008B5DD0">
        <w:rPr>
          <w:rFonts w:ascii="Arial" w:hAnsi="Arial" w:cs="Arial"/>
          <w:b/>
          <w:bCs/>
          <w:color w:val="000000" w:themeColor="text1"/>
          <w:sz w:val="20"/>
          <w:szCs w:val="20"/>
          <w:lang w:eastAsia="sk-SK"/>
        </w:rPr>
        <w:t>Predkladanie ponúk je umožnené iba autentifikovaným uchádzačom</w:t>
      </w:r>
      <w:r w:rsidRPr="008B5DD0">
        <w:rPr>
          <w:rFonts w:ascii="Arial" w:hAnsi="Arial" w:cs="Arial"/>
          <w:color w:val="000000" w:themeColor="text1"/>
          <w:sz w:val="20"/>
          <w:szCs w:val="20"/>
          <w:lang w:eastAsia="sk-SK"/>
        </w:rPr>
        <w:t xml:space="preserve">. Autentifikáciu je možné urobiť dvoma spôsobmi: </w:t>
      </w:r>
    </w:p>
    <w:p w:rsidR="008B5DD0" w:rsidRPr="008B5DD0" w:rsidRDefault="008B5DD0" w:rsidP="008B5DD0">
      <w:pPr>
        <w:widowControl/>
        <w:suppressAutoHyphens w:val="0"/>
        <w:autoSpaceDE w:val="0"/>
        <w:autoSpaceDN w:val="0"/>
        <w:adjustRightInd w:val="0"/>
        <w:spacing w:after="21" w:line="276" w:lineRule="auto"/>
        <w:ind w:left="141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v systému JOSEPHINE registráciou a prihlásením pomocou občianskeho preukazom s elektronickým čipom a bezpečnostným osobnostným kódom (</w:t>
      </w:r>
      <w:proofErr w:type="spellStart"/>
      <w:r w:rsidRPr="008B5DD0">
        <w:rPr>
          <w:rFonts w:ascii="Arial" w:hAnsi="Arial" w:cs="Arial"/>
          <w:color w:val="000000" w:themeColor="text1"/>
          <w:sz w:val="20"/>
          <w:szCs w:val="20"/>
          <w:lang w:eastAsia="sk-SK"/>
        </w:rPr>
        <w:t>eID</w:t>
      </w:r>
      <w:proofErr w:type="spellEnd"/>
      <w:r w:rsidRPr="008B5DD0">
        <w:rPr>
          <w:rFonts w:ascii="Arial" w:hAnsi="Arial" w:cs="Arial"/>
          <w:color w:val="000000" w:themeColor="text1"/>
          <w:sz w:val="20"/>
          <w:szCs w:val="20"/>
          <w:lang w:eastAsia="sk-SK"/>
        </w:rPr>
        <w:t xml:space="preserve">). V systéme je autentifikovaná spoločnosť, ktorej pomocou </w:t>
      </w:r>
      <w:proofErr w:type="spellStart"/>
      <w:r w:rsidRPr="008B5DD0">
        <w:rPr>
          <w:rFonts w:ascii="Arial" w:hAnsi="Arial" w:cs="Arial"/>
          <w:color w:val="000000" w:themeColor="text1"/>
          <w:sz w:val="20"/>
          <w:szCs w:val="20"/>
          <w:lang w:eastAsia="sk-SK"/>
        </w:rPr>
        <w:t>eID</w:t>
      </w:r>
      <w:proofErr w:type="spellEnd"/>
      <w:r w:rsidRPr="008B5DD0">
        <w:rPr>
          <w:rFonts w:ascii="Arial" w:hAnsi="Arial" w:cs="Arial"/>
          <w:color w:val="000000" w:themeColor="text1"/>
          <w:sz w:val="20"/>
          <w:szCs w:val="20"/>
          <w:lang w:eastAsia="sk-SK"/>
        </w:rPr>
        <w:t xml:space="preserve"> registruje štatutár danej spoločnosti. Autentifikáciu vykonáva poskytovateľ systému JOSEPHINE a to v pracovných dňoch v čase 8.00 – 16.00 hod., alebo </w:t>
      </w:r>
    </w:p>
    <w:p w:rsidR="008B5DD0" w:rsidRPr="008B5DD0" w:rsidRDefault="008B5DD0" w:rsidP="008B5DD0">
      <w:pPr>
        <w:widowControl/>
        <w:suppressAutoHyphens w:val="0"/>
        <w:autoSpaceDE w:val="0"/>
        <w:autoSpaceDN w:val="0"/>
        <w:adjustRightInd w:val="0"/>
        <w:spacing w:after="21" w:line="276" w:lineRule="auto"/>
        <w:ind w:left="1418"/>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 alebo počkaním na autorizačný kód, ktorý bude poslaný na adresu sídla firmy uchádzača v listovej podobe formou doporučenej pošty. Lehota na tento úkon je </w:t>
      </w:r>
      <w:r w:rsidRPr="008B5DD0">
        <w:rPr>
          <w:rFonts w:ascii="Arial" w:hAnsi="Arial" w:cs="Arial"/>
          <w:b/>
          <w:color w:val="000000" w:themeColor="text1"/>
          <w:sz w:val="20"/>
          <w:szCs w:val="20"/>
          <w:u w:val="single"/>
          <w:lang w:eastAsia="sk-SK"/>
        </w:rPr>
        <w:t xml:space="preserve">min. </w:t>
      </w:r>
      <w:r w:rsidRPr="008B5DD0">
        <w:rPr>
          <w:rFonts w:ascii="Arial" w:hAnsi="Arial" w:cs="Arial"/>
          <w:b/>
          <w:bCs/>
          <w:color w:val="000000" w:themeColor="text1"/>
          <w:sz w:val="20"/>
          <w:szCs w:val="20"/>
          <w:u w:val="single"/>
          <w:lang w:eastAsia="sk-SK"/>
        </w:rPr>
        <w:t xml:space="preserve">4 pracovné dni </w:t>
      </w:r>
      <w:r w:rsidRPr="008B5DD0">
        <w:rPr>
          <w:rFonts w:ascii="Arial" w:hAnsi="Arial" w:cs="Arial"/>
          <w:color w:val="000000" w:themeColor="text1"/>
          <w:sz w:val="20"/>
          <w:szCs w:val="20"/>
          <w:lang w:eastAsia="sk-SK"/>
        </w:rPr>
        <w:t xml:space="preserve">a je potrebné s touto dobou počítať pri vkladaní ponuky. </w:t>
      </w:r>
    </w:p>
    <w:p w:rsidR="008B5DD0" w:rsidRPr="008B5DD0" w:rsidRDefault="008B5DD0" w:rsidP="008B5DD0">
      <w:pPr>
        <w:widowControl/>
        <w:numPr>
          <w:ilvl w:val="1"/>
          <w:numId w:val="9"/>
        </w:numPr>
        <w:suppressAutoHyphens w:val="0"/>
        <w:autoSpaceDE w:val="0"/>
        <w:autoSpaceDN w:val="0"/>
        <w:adjustRightInd w:val="0"/>
        <w:spacing w:after="21" w:line="276" w:lineRule="auto"/>
        <w:ind w:left="567" w:hanging="567"/>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8B5DD0" w:rsidRPr="008B5DD0" w:rsidRDefault="008B5DD0" w:rsidP="008B5DD0">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Elektronická ponuka sa vloží vyplnením ponukového formulára a vložením požadovaných dokladov a dokumentov v systéme JOSEPHINE umiestnenom na webovej adrese </w:t>
      </w:r>
      <w:hyperlink r:id="rId13" w:history="1">
        <w:r w:rsidRPr="008B5DD0">
          <w:rPr>
            <w:rStyle w:val="Hypertextovprepojenie"/>
            <w:rFonts w:ascii="Arial" w:hAnsi="Arial" w:cs="Arial"/>
            <w:color w:val="000000" w:themeColor="text1"/>
            <w:sz w:val="20"/>
            <w:szCs w:val="20"/>
            <w:lang w:eastAsia="sk-SK"/>
          </w:rPr>
          <w:t>https://josephine.proebiz.com</w:t>
        </w:r>
      </w:hyperlink>
      <w:r w:rsidRPr="008B5DD0">
        <w:rPr>
          <w:rFonts w:ascii="Arial" w:hAnsi="Arial" w:cs="Arial"/>
          <w:color w:val="000000" w:themeColor="text1"/>
          <w:sz w:val="20"/>
          <w:szCs w:val="20"/>
          <w:lang w:eastAsia="sk-SK"/>
        </w:rPr>
        <w:t xml:space="preserve"> </w:t>
      </w:r>
    </w:p>
    <w:p w:rsidR="008B5DD0" w:rsidRPr="008B5DD0" w:rsidRDefault="008B5DD0" w:rsidP="008B5DD0">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V predloženej ponuke prostredníctvom systému JOSEPHINE musia byť pripojené požadované naskenované doklady (doporučený formát je „PDF“) tak, ako je uvedené v týchto súťažných podkladoch, a vyplnenie elektronického formulára s celkovou cenou za predmet zákazky a pripojenie vyplneného formulára Výpočet zmluvnej ceny, ktorý bude obsahovať rovnaký návrh na plnenie kritéria na vyhodnotenie ponúk.</w:t>
      </w:r>
    </w:p>
    <w:p w:rsidR="008B5DD0" w:rsidRPr="008B5DD0" w:rsidRDefault="008B5DD0" w:rsidP="008B5DD0">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 Uchádzačom navrhovaná cena za požadovaný predmet zákazky, uvedená v ponuke uchádzača, bude vyjadrená v EUR (Eurách) s presnosťou na dve desatinné miesta a vložená do systému JOSEPHINE v tejto štruktúre: cena bez DPH, sadzba DPH, cena s DPH (pri vkladaní do systému JOSEPHINE označená ako „Celková cena (kritérium hodnotenia)“). </w:t>
      </w:r>
    </w:p>
    <w:p w:rsidR="008B5DD0" w:rsidRPr="008B5DD0" w:rsidRDefault="008B5DD0" w:rsidP="008B5DD0">
      <w:pPr>
        <w:widowControl/>
        <w:numPr>
          <w:ilvl w:val="1"/>
          <w:numId w:val="9"/>
        </w:numPr>
        <w:suppressAutoHyphens w:val="0"/>
        <w:autoSpaceDE w:val="0"/>
        <w:autoSpaceDN w:val="0"/>
        <w:adjustRightInd w:val="0"/>
        <w:spacing w:after="21" w:line="276" w:lineRule="auto"/>
        <w:ind w:left="567" w:hanging="567"/>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zároveň nahrá do systému aj vyplnený formulár Výpočet zmluvnej ceny vo formáte </w:t>
      </w:r>
      <w:proofErr w:type="spellStart"/>
      <w:r w:rsidRPr="008B5DD0">
        <w:rPr>
          <w:rFonts w:ascii="Arial" w:hAnsi="Arial" w:cs="Arial"/>
          <w:color w:val="000000" w:themeColor="text1"/>
          <w:sz w:val="20"/>
          <w:szCs w:val="20"/>
          <w:lang w:eastAsia="sk-SK"/>
        </w:rPr>
        <w:t>xls</w:t>
      </w:r>
      <w:proofErr w:type="spellEnd"/>
      <w:r w:rsidRPr="008B5DD0">
        <w:rPr>
          <w:rFonts w:ascii="Arial" w:hAnsi="Arial" w:cs="Arial"/>
          <w:color w:val="000000" w:themeColor="text1"/>
          <w:sz w:val="20"/>
          <w:szCs w:val="20"/>
          <w:lang w:eastAsia="sk-SK"/>
        </w:rPr>
        <w:t>, ktorý bude obsahovať rovnaký návrh na plnenie kritéria vložený do systému.</w:t>
      </w:r>
    </w:p>
    <w:p w:rsidR="008B5DD0" w:rsidRPr="006D35C4" w:rsidRDefault="008B5DD0" w:rsidP="008B5DD0">
      <w:pPr>
        <w:tabs>
          <w:tab w:val="left" w:pos="567"/>
        </w:tabs>
        <w:ind w:left="567"/>
        <w:jc w:val="both"/>
        <w:rPr>
          <w:rFonts w:ascii="Arial" w:hAnsi="Arial" w:cs="Arial"/>
          <w:sz w:val="20"/>
        </w:rPr>
      </w:pPr>
    </w:p>
    <w:p w:rsidR="008B5DD0" w:rsidRPr="00365F38" w:rsidRDefault="008B5DD0" w:rsidP="008B5DD0">
      <w:pPr>
        <w:widowControl/>
        <w:numPr>
          <w:ilvl w:val="0"/>
          <w:numId w:val="9"/>
        </w:numPr>
        <w:suppressAutoHyphens w:val="0"/>
        <w:autoSpaceDE w:val="0"/>
        <w:autoSpaceDN w:val="0"/>
        <w:adjustRightInd w:val="0"/>
        <w:spacing w:after="21" w:line="276" w:lineRule="auto"/>
        <w:ind w:left="567" w:hanging="567"/>
        <w:jc w:val="both"/>
        <w:rPr>
          <w:rFonts w:ascii="Arial" w:hAnsi="Arial" w:cs="Arial"/>
          <w:b/>
          <w:bCs/>
          <w:caps/>
          <w:color w:val="0070C0"/>
          <w:sz w:val="20"/>
          <w:szCs w:val="20"/>
        </w:rPr>
      </w:pPr>
      <w:r w:rsidRPr="00365F38">
        <w:rPr>
          <w:rFonts w:ascii="Arial" w:hAnsi="Arial" w:cs="Arial"/>
          <w:b/>
          <w:bCs/>
          <w:caps/>
          <w:color w:val="0070C0"/>
          <w:sz w:val="20"/>
          <w:szCs w:val="20"/>
        </w:rPr>
        <w:t>súhlas so spracovaním osobných údajov</w:t>
      </w:r>
    </w:p>
    <w:p w:rsidR="008B5DD0" w:rsidRPr="008B5DD0" w:rsidRDefault="008B5DD0" w:rsidP="008B5DD0">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 </w:t>
      </w:r>
    </w:p>
    <w:p w:rsidR="008B5DD0" w:rsidRPr="008B5DD0" w:rsidRDefault="008B5DD0" w:rsidP="008B5DD0">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Osobné údaje budú spracúvané v súlade s platnou legislatívou za účelom predloženia ponuky, jej vyhodnotenia a zverejnenia v súlade so zákonom o verejnom obstarávaní. </w:t>
      </w:r>
    </w:p>
    <w:p w:rsidR="008B5DD0" w:rsidRPr="008B5DD0" w:rsidRDefault="008B5DD0" w:rsidP="008B5DD0">
      <w:pPr>
        <w:numPr>
          <w:ilvl w:val="1"/>
          <w:numId w:val="9"/>
        </w:numPr>
        <w:tabs>
          <w:tab w:val="left" w:pos="567"/>
        </w:tabs>
        <w:spacing w:line="276" w:lineRule="auto"/>
        <w:ind w:left="567" w:hanging="567"/>
        <w:jc w:val="both"/>
        <w:rPr>
          <w:rFonts w:ascii="Arial" w:hAnsi="Arial" w:cs="Arial"/>
          <w:b/>
          <w:color w:val="000000" w:themeColor="text1"/>
          <w:sz w:val="20"/>
        </w:rPr>
      </w:pPr>
      <w:r w:rsidRPr="008B5DD0">
        <w:rPr>
          <w:rFonts w:ascii="Arial" w:hAnsi="Arial" w:cs="Arial"/>
          <w:color w:val="000000" w:themeColor="text1"/>
          <w:sz w:val="20"/>
          <w:szCs w:val="20"/>
          <w:lang w:eastAsia="sk-SK"/>
        </w:rPr>
        <w:t xml:space="preserve">Práva osoby, ktorej osobné údaje sa spracúvajú, sú upravené v zákone NR SR č. 18/2018 Z. z.  o ochrane osobných údajov a o zmene a doplnení niektorých zákonov. </w:t>
      </w:r>
    </w:p>
    <w:p w:rsidR="008B5DD0" w:rsidRPr="008B5DD0" w:rsidRDefault="008B5DD0" w:rsidP="008B5DD0">
      <w:pPr>
        <w:numPr>
          <w:ilvl w:val="1"/>
          <w:numId w:val="9"/>
        </w:numPr>
        <w:tabs>
          <w:tab w:val="left" w:pos="567"/>
        </w:tabs>
        <w:ind w:left="567" w:hanging="567"/>
        <w:jc w:val="both"/>
        <w:rPr>
          <w:rFonts w:ascii="Arial" w:hAnsi="Arial" w:cs="Arial"/>
          <w:color w:val="000000" w:themeColor="text1"/>
          <w:sz w:val="20"/>
          <w:szCs w:val="20"/>
        </w:rPr>
      </w:pPr>
      <w:r w:rsidRPr="008B5DD0">
        <w:rPr>
          <w:rFonts w:ascii="Arial" w:hAnsi="Arial" w:cs="Arial"/>
          <w:color w:val="000000" w:themeColor="text1"/>
          <w:sz w:val="20"/>
          <w:szCs w:val="20"/>
          <w:lang w:eastAsia="sk-SK"/>
        </w:rPr>
        <w:t>Verejný obstarávateľ má za to, že predložením ponuky uchádzač zodpovedá za zabezpečenie aj súhlasov všetkých ostatných dotknutých osôb so spracovaním osobných údajov uvedených v predloženej ponuke podľa zákona č. č. 18/2018 Z. z o ochrane osobných údajov a o zmene a doplnení niektorých zákonov v znení neskorších predpisov. Uvedené platí aj pre prípad, keď ponuku predkladá skupina dodávateľov</w:t>
      </w:r>
      <w:r w:rsidRPr="008B5DD0">
        <w:rPr>
          <w:rFonts w:ascii="Arial" w:hAnsi="Arial" w:cs="Arial"/>
          <w:color w:val="000000" w:themeColor="text1"/>
          <w:sz w:val="20"/>
          <w:szCs w:val="20"/>
        </w:rPr>
        <w:t xml:space="preserve">.   </w:t>
      </w:r>
    </w:p>
    <w:p w:rsidR="008B5DD0" w:rsidRPr="00FD172E" w:rsidRDefault="008B5DD0" w:rsidP="008B5DD0">
      <w:pPr>
        <w:tabs>
          <w:tab w:val="left" w:pos="567"/>
        </w:tabs>
        <w:ind w:left="567"/>
        <w:jc w:val="both"/>
        <w:rPr>
          <w:rFonts w:ascii="Arial" w:hAnsi="Arial" w:cs="Arial"/>
          <w:sz w:val="20"/>
          <w:szCs w:val="20"/>
        </w:rPr>
      </w:pPr>
    </w:p>
    <w:p w:rsidR="008B5DD0" w:rsidRPr="00FD172E" w:rsidRDefault="008B5DD0" w:rsidP="008B5DD0">
      <w:pPr>
        <w:numPr>
          <w:ilvl w:val="0"/>
          <w:numId w:val="9"/>
        </w:numPr>
        <w:tabs>
          <w:tab w:val="left" w:pos="567"/>
        </w:tabs>
        <w:ind w:left="567" w:hanging="567"/>
        <w:jc w:val="both"/>
        <w:rPr>
          <w:rFonts w:ascii="Arial" w:hAnsi="Arial" w:cs="Arial"/>
          <w:b/>
          <w:bCs/>
          <w:caps/>
          <w:color w:val="2E74B5"/>
          <w:sz w:val="20"/>
          <w:szCs w:val="20"/>
        </w:rPr>
      </w:pPr>
      <w:r w:rsidRPr="00FD172E">
        <w:rPr>
          <w:rFonts w:ascii="Arial" w:hAnsi="Arial" w:cs="Arial"/>
          <w:b/>
          <w:bCs/>
          <w:caps/>
          <w:color w:val="2E74B5"/>
          <w:sz w:val="20"/>
          <w:szCs w:val="20"/>
        </w:rPr>
        <w:t xml:space="preserve">Miesto a lehota nA predkladanie ponuky </w:t>
      </w:r>
    </w:p>
    <w:p w:rsidR="008B5DD0" w:rsidRPr="008B5DD0" w:rsidRDefault="008B5DD0" w:rsidP="008B5DD0">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Ponuky musia byť doručené elektronicky do systému https://josephine.proebiz.com v lehote na predkladanie ponúk uvedenej vo výzve na predkladanie ponúk. </w:t>
      </w:r>
    </w:p>
    <w:p w:rsidR="008B5DD0" w:rsidRPr="008B5DD0" w:rsidRDefault="008B5DD0" w:rsidP="008B5DD0">
      <w:pPr>
        <w:widowControl/>
        <w:numPr>
          <w:ilvl w:val="1"/>
          <w:numId w:val="9"/>
        </w:numPr>
        <w:suppressAutoHyphens w:val="0"/>
        <w:autoSpaceDE w:val="0"/>
        <w:autoSpaceDN w:val="0"/>
        <w:adjustRightInd w:val="0"/>
        <w:spacing w:line="276" w:lineRule="auto"/>
        <w:ind w:hanging="502"/>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Ponuka uchádzača predložená po uplynutí lehoty na predkladanie ponúk sa elektronicky neotvorí. </w:t>
      </w:r>
    </w:p>
    <w:p w:rsidR="008B5DD0" w:rsidRPr="00FD172E" w:rsidRDefault="008B5DD0" w:rsidP="008B5DD0">
      <w:pPr>
        <w:pStyle w:val="Odsekzoznamu"/>
        <w:tabs>
          <w:tab w:val="left" w:pos="567"/>
        </w:tabs>
        <w:spacing w:after="0" w:line="240" w:lineRule="auto"/>
        <w:ind w:left="567"/>
        <w:jc w:val="both"/>
        <w:rPr>
          <w:rFonts w:ascii="Arial" w:hAnsi="Arial" w:cs="Arial"/>
          <w:bCs/>
          <w:sz w:val="20"/>
          <w:szCs w:val="20"/>
        </w:rPr>
      </w:pPr>
    </w:p>
    <w:p w:rsidR="008B5DD0" w:rsidRPr="00FD172E" w:rsidRDefault="008B5DD0" w:rsidP="008B5DD0">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 xml:space="preserve">Doplnenie, zmena a odvolanie ponuky </w:t>
      </w:r>
    </w:p>
    <w:p w:rsidR="008B5DD0" w:rsidRPr="008B5DD0" w:rsidRDefault="008B5DD0" w:rsidP="008B5DD0">
      <w:pPr>
        <w:widowControl/>
        <w:numPr>
          <w:ilvl w:val="1"/>
          <w:numId w:val="9"/>
        </w:numPr>
        <w:suppressAutoHyphens w:val="0"/>
        <w:autoSpaceDE w:val="0"/>
        <w:autoSpaceDN w:val="0"/>
        <w:adjustRightInd w:val="0"/>
        <w:spacing w:after="21" w:line="276" w:lineRule="auto"/>
        <w:ind w:left="426" w:hanging="426"/>
        <w:jc w:val="both"/>
        <w:rPr>
          <w:rFonts w:ascii="Arial" w:hAnsi="Arial" w:cs="Arial"/>
          <w:color w:val="000000" w:themeColor="text1"/>
          <w:sz w:val="20"/>
          <w:szCs w:val="20"/>
          <w:lang w:eastAsia="sk-SK"/>
        </w:rPr>
      </w:pPr>
      <w:r w:rsidRPr="008B5DD0">
        <w:rPr>
          <w:rFonts w:ascii="Arial" w:hAnsi="Arial" w:cs="Arial"/>
          <w:color w:val="000000" w:themeColor="text1"/>
          <w:sz w:val="20"/>
          <w:szCs w:val="20"/>
          <w:lang w:eastAsia="sk-SK"/>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ponuky postupuje obdobne ako pri vložení prvotnej ponuky (kliknutím na tlačidla „Stiahnuť ponuku“ a predložením novej ponuky). </w:t>
      </w:r>
    </w:p>
    <w:p w:rsidR="00984BB0" w:rsidRDefault="00984BB0" w:rsidP="00984BB0">
      <w:pPr>
        <w:widowControl/>
        <w:suppressAutoHyphens w:val="0"/>
        <w:rPr>
          <w:rFonts w:ascii="Arial" w:hAnsi="Arial" w:cs="Arial"/>
          <w:b/>
          <w:bCs/>
          <w:caps/>
          <w:sz w:val="20"/>
          <w:szCs w:val="20"/>
        </w:rPr>
      </w:pPr>
    </w:p>
    <w:p w:rsidR="0054363E" w:rsidRPr="00FD172E" w:rsidRDefault="0054363E" w:rsidP="00984BB0">
      <w:pPr>
        <w:widowControl/>
        <w:suppressAutoHyphens w:val="0"/>
        <w:rPr>
          <w:rFonts w:ascii="Arial" w:hAnsi="Arial" w:cs="Arial"/>
          <w:b/>
          <w:bCs/>
          <w:caps/>
          <w:sz w:val="20"/>
          <w:szCs w:val="20"/>
        </w:rPr>
      </w:pPr>
    </w:p>
    <w:p w:rsidR="00984BB0" w:rsidRPr="00FD172E"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Časť V.</w:t>
      </w:r>
    </w:p>
    <w:p w:rsidR="00984BB0" w:rsidRDefault="00984BB0" w:rsidP="00984BB0">
      <w:pPr>
        <w:tabs>
          <w:tab w:val="left" w:pos="426"/>
        </w:tabs>
        <w:jc w:val="center"/>
        <w:rPr>
          <w:rFonts w:ascii="Arial" w:hAnsi="Arial" w:cs="Arial"/>
          <w:b/>
          <w:bCs/>
          <w:caps/>
          <w:color w:val="2E74B5"/>
        </w:rPr>
      </w:pPr>
      <w:r w:rsidRPr="00FD172E">
        <w:rPr>
          <w:rFonts w:ascii="Arial" w:hAnsi="Arial" w:cs="Arial"/>
          <w:b/>
          <w:bCs/>
          <w:caps/>
          <w:color w:val="2E74B5"/>
        </w:rPr>
        <w:t>Otváranie a vyhodnotenie ponúk</w:t>
      </w:r>
    </w:p>
    <w:p w:rsidR="00984BB0" w:rsidRPr="00FD172E" w:rsidRDefault="00984BB0" w:rsidP="00984BB0">
      <w:pPr>
        <w:tabs>
          <w:tab w:val="left" w:pos="426"/>
        </w:tabs>
        <w:jc w:val="center"/>
        <w:rPr>
          <w:rFonts w:ascii="Arial" w:hAnsi="Arial" w:cs="Arial"/>
          <w:b/>
          <w:bCs/>
          <w:caps/>
          <w:color w:val="2E74B5"/>
        </w:rPr>
      </w:pPr>
    </w:p>
    <w:p w:rsidR="00984BB0" w:rsidRPr="00FD172E" w:rsidRDefault="00984BB0" w:rsidP="008D75D3">
      <w:pPr>
        <w:numPr>
          <w:ilvl w:val="0"/>
          <w:numId w:val="9"/>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Otváranie ponúk</w:t>
      </w:r>
    </w:p>
    <w:p w:rsidR="008B5DD0" w:rsidRPr="00692996" w:rsidRDefault="008B5DD0" w:rsidP="008B5DD0">
      <w:pPr>
        <w:numPr>
          <w:ilvl w:val="1"/>
          <w:numId w:val="9"/>
        </w:numPr>
        <w:ind w:left="567" w:hanging="567"/>
        <w:jc w:val="both"/>
        <w:rPr>
          <w:rFonts w:ascii="Arial" w:hAnsi="Arial" w:cs="Arial"/>
          <w:bCs/>
          <w:caps/>
          <w:color w:val="2E74B5"/>
          <w:sz w:val="20"/>
          <w:szCs w:val="20"/>
        </w:rPr>
      </w:pPr>
      <w:r w:rsidRPr="008E3FD1">
        <w:rPr>
          <w:rFonts w:ascii="Arial" w:hAnsi="Arial" w:cs="Arial"/>
          <w:sz w:val="20"/>
          <w:szCs w:val="20"/>
        </w:rPr>
        <w:t xml:space="preserve">Otváranie </w:t>
      </w:r>
      <w:r>
        <w:rPr>
          <w:rFonts w:ascii="Arial" w:hAnsi="Arial" w:cs="Arial"/>
          <w:sz w:val="20"/>
          <w:szCs w:val="20"/>
        </w:rPr>
        <w:t>ponúk</w:t>
      </w:r>
      <w:r w:rsidRPr="008E3FD1">
        <w:rPr>
          <w:rFonts w:ascii="Arial" w:hAnsi="Arial" w:cs="Arial"/>
          <w:sz w:val="20"/>
          <w:szCs w:val="20"/>
        </w:rPr>
        <w:t xml:space="preserve"> sa uskutoční </w:t>
      </w:r>
      <w:r>
        <w:rPr>
          <w:rFonts w:ascii="Arial" w:hAnsi="Arial" w:cs="Arial"/>
          <w:sz w:val="20"/>
          <w:szCs w:val="20"/>
        </w:rPr>
        <w:t xml:space="preserve">elektronicky v mieste a čase </w:t>
      </w:r>
      <w:r w:rsidRPr="00D22EA0">
        <w:rPr>
          <w:rFonts w:ascii="Arial" w:hAnsi="Arial" w:cs="Arial"/>
          <w:color w:val="000000"/>
          <w:sz w:val="20"/>
          <w:szCs w:val="20"/>
          <w:lang w:eastAsia="sk-SK"/>
        </w:rPr>
        <w:t>uvedenom vo výzve na predkladanie ponúk</w:t>
      </w:r>
      <w:r>
        <w:rPr>
          <w:rFonts w:ascii="Arial" w:hAnsi="Arial" w:cs="Arial"/>
          <w:color w:val="000000"/>
          <w:sz w:val="20"/>
          <w:szCs w:val="20"/>
          <w:lang w:eastAsia="sk-SK"/>
        </w:rPr>
        <w:t>.</w:t>
      </w:r>
    </w:p>
    <w:p w:rsidR="005B3DBE" w:rsidRPr="005B3DBE" w:rsidRDefault="008E3FD1" w:rsidP="008D75D3">
      <w:pPr>
        <w:numPr>
          <w:ilvl w:val="1"/>
          <w:numId w:val="9"/>
        </w:numPr>
        <w:ind w:left="567" w:hanging="567"/>
        <w:jc w:val="both"/>
        <w:rPr>
          <w:rFonts w:ascii="Arial" w:hAnsi="Arial" w:cs="Arial"/>
          <w:b/>
          <w:bCs/>
          <w:caps/>
          <w:color w:val="2E74B5"/>
          <w:sz w:val="20"/>
          <w:szCs w:val="20"/>
        </w:rPr>
      </w:pPr>
      <w:r>
        <w:rPr>
          <w:rFonts w:ascii="Arial" w:hAnsi="Arial" w:cs="Arial"/>
          <w:sz w:val="20"/>
          <w:szCs w:val="20"/>
        </w:rPr>
        <w:t>Verejný obstarávateľ otvorí ponuky v poradí ako budú doručené. Následne otvorí ponuky doručené na jednotlivé časti</w:t>
      </w:r>
      <w:r w:rsidR="005B3DBE">
        <w:rPr>
          <w:rFonts w:ascii="Arial" w:hAnsi="Arial" w:cs="Arial"/>
          <w:sz w:val="20"/>
          <w:szCs w:val="20"/>
        </w:rPr>
        <w:t>.</w:t>
      </w:r>
    </w:p>
    <w:p w:rsidR="00984BB0" w:rsidRPr="00FD172E" w:rsidRDefault="00984BB0" w:rsidP="008D75D3">
      <w:pPr>
        <w:numPr>
          <w:ilvl w:val="1"/>
          <w:numId w:val="9"/>
        </w:numPr>
        <w:ind w:left="567" w:hanging="567"/>
        <w:jc w:val="both"/>
        <w:rPr>
          <w:rFonts w:ascii="Arial" w:hAnsi="Arial" w:cs="Arial"/>
          <w:b/>
          <w:bCs/>
          <w:caps/>
          <w:color w:val="2E74B5"/>
          <w:sz w:val="20"/>
          <w:szCs w:val="20"/>
        </w:rPr>
      </w:pPr>
      <w:r w:rsidRPr="00FD172E">
        <w:rPr>
          <w:rFonts w:ascii="Arial" w:hAnsi="Arial" w:cs="Arial"/>
          <w:sz w:val="20"/>
          <w:szCs w:val="20"/>
        </w:rPr>
        <w:lastRenderedPageBreak/>
        <w:t>Na otváraní ponúk sa môžu zúčastniť uchádzači, ktorí predložili ponuku v lehote na predkladanie ponúk. Na otváraní ponúk môže byť uchádzač zastúpený štatutárnym orgánom alebo členom štatutárneho orgánu uchádzača alebo osobou splnomocnenou na jeho zastupovanie.</w:t>
      </w:r>
    </w:p>
    <w:p w:rsidR="00984BB0" w:rsidRPr="00FD172E" w:rsidRDefault="00984BB0" w:rsidP="00984BB0">
      <w:pPr>
        <w:ind w:left="567" w:hanging="567"/>
        <w:jc w:val="both"/>
        <w:rPr>
          <w:rFonts w:ascii="Arial" w:hAnsi="Arial" w:cs="Arial"/>
          <w:sz w:val="20"/>
          <w:szCs w:val="20"/>
        </w:rPr>
      </w:pPr>
      <w:r w:rsidRPr="00FD172E">
        <w:rPr>
          <w:rFonts w:ascii="Arial" w:hAnsi="Arial" w:cs="Arial"/>
          <w:sz w:val="20"/>
          <w:szCs w:val="20"/>
        </w:rPr>
        <w:t>24.6</w:t>
      </w:r>
      <w:r w:rsidRPr="00FD172E">
        <w:rPr>
          <w:rFonts w:ascii="Arial" w:hAnsi="Arial" w:cs="Arial"/>
          <w:sz w:val="20"/>
          <w:szCs w:val="20"/>
        </w:rPr>
        <w:tab/>
        <w:t>Uchádzač môže byť zastúpený osobou oprávnenou zúčastniť sa na otváraní obálok s ponukami za uchádzača. Uchádzač (fyzická osoba), štatutárny orgán alebo člen štatutárneho orgánu uchádzača (právnická osoba) sa preukáže na otváraní obálok s ponukami preukazom totožnosti. Poverený zástupca uchádzača sa preukáže aj splnomocnením na zastupovanie.</w:t>
      </w:r>
    </w:p>
    <w:p w:rsidR="00984BB0" w:rsidRPr="00FD172E" w:rsidRDefault="00984BB0" w:rsidP="00984BB0">
      <w:pPr>
        <w:ind w:left="567" w:hanging="567"/>
        <w:jc w:val="both"/>
        <w:rPr>
          <w:rFonts w:ascii="Arial" w:hAnsi="Arial" w:cs="Arial"/>
          <w:sz w:val="20"/>
          <w:szCs w:val="20"/>
        </w:rPr>
      </w:pPr>
      <w:r w:rsidRPr="00FD172E">
        <w:rPr>
          <w:rFonts w:ascii="Arial" w:hAnsi="Arial" w:cs="Arial"/>
          <w:sz w:val="20"/>
          <w:szCs w:val="20"/>
        </w:rPr>
        <w:t>24.7</w:t>
      </w:r>
      <w:r w:rsidRPr="00FD172E">
        <w:rPr>
          <w:rFonts w:ascii="Arial" w:hAnsi="Arial" w:cs="Arial"/>
          <w:sz w:val="20"/>
          <w:szCs w:val="20"/>
        </w:rPr>
        <w:tab/>
        <w:t xml:space="preserve">Komisia overí neporušenosť predložených ponúk a zverejní obchodné mená alebo názvy, sídla, miesta podnikania alebo adresy pobytov všetkých uchádzačov a ich návrhy na plnenie kritérií, ktoré sa dajú vyjadriť číslom, určených verejným obstarávateľom na vyhodnotenie ponúk. Ostatné údaje uvedené v </w:t>
      </w:r>
      <w:r w:rsidR="002719DC">
        <w:rPr>
          <w:rFonts w:ascii="Arial" w:hAnsi="Arial" w:cs="Arial"/>
          <w:sz w:val="20"/>
          <w:szCs w:val="20"/>
        </w:rPr>
        <w:t>ponuke</w:t>
      </w:r>
      <w:r w:rsidRPr="00FD172E">
        <w:rPr>
          <w:rFonts w:ascii="Arial" w:hAnsi="Arial" w:cs="Arial"/>
          <w:sz w:val="20"/>
          <w:szCs w:val="20"/>
        </w:rPr>
        <w:t xml:space="preserve"> sa nezverejňujú;</w:t>
      </w:r>
    </w:p>
    <w:p w:rsidR="00984BB0" w:rsidRPr="00FD172E" w:rsidRDefault="00984BB0" w:rsidP="00984BB0">
      <w:pPr>
        <w:tabs>
          <w:tab w:val="left" w:pos="567"/>
        </w:tabs>
        <w:ind w:left="567" w:hanging="567"/>
        <w:jc w:val="both"/>
        <w:rPr>
          <w:rFonts w:ascii="Arial" w:hAnsi="Arial" w:cs="Arial"/>
          <w:sz w:val="20"/>
          <w:szCs w:val="20"/>
        </w:rPr>
      </w:pPr>
      <w:r w:rsidRPr="00FD172E">
        <w:rPr>
          <w:rFonts w:ascii="Arial" w:hAnsi="Arial" w:cs="Arial"/>
          <w:sz w:val="20"/>
          <w:szCs w:val="20"/>
        </w:rPr>
        <w:t>24.8</w:t>
      </w:r>
      <w:r w:rsidRPr="00FD172E">
        <w:rPr>
          <w:rFonts w:ascii="Arial" w:hAnsi="Arial" w:cs="Arial"/>
          <w:sz w:val="20"/>
          <w:szCs w:val="20"/>
        </w:rPr>
        <w:tab/>
        <w:t>Všetkým uchádzačom, ktorí predložili ponuku v lehote na predkladanie ponúk bude najneskôr do piatich dní odo dňa otvárania ponúk odoslaná zápisnica z otvárania ponúk, s uvedením zoznamu uchádzačov vrátane ich obchodných mien alebo názvu, sídiel, miest podnikania alebo adries pobytov uchádzačov a ich návrhov na plnenie kritérií, ktoré sa dajú vyjadriť číslom, určených verejným obstarávateľom.</w:t>
      </w:r>
    </w:p>
    <w:p w:rsidR="00984BB0" w:rsidRPr="00FD172E" w:rsidRDefault="00984BB0" w:rsidP="00984BB0">
      <w:pPr>
        <w:ind w:left="720" w:hanging="720"/>
        <w:jc w:val="both"/>
        <w:rPr>
          <w:rFonts w:ascii="Arial" w:hAnsi="Arial" w:cs="Arial"/>
          <w:b/>
          <w:color w:val="FF0000"/>
          <w:sz w:val="20"/>
          <w:szCs w:val="20"/>
        </w:rPr>
      </w:pPr>
    </w:p>
    <w:p w:rsidR="00984BB0" w:rsidRPr="00FD172E" w:rsidRDefault="00984BB0" w:rsidP="00984BB0">
      <w:pPr>
        <w:ind w:left="567"/>
        <w:jc w:val="both"/>
        <w:rPr>
          <w:rFonts w:ascii="Arial" w:hAnsi="Arial" w:cs="Arial"/>
          <w:sz w:val="20"/>
          <w:szCs w:val="20"/>
        </w:rPr>
      </w:pPr>
    </w:p>
    <w:p w:rsidR="00984BB0" w:rsidRPr="00214BA7" w:rsidRDefault="00214BA7" w:rsidP="00214BA7">
      <w:pPr>
        <w:tabs>
          <w:tab w:val="left" w:pos="567"/>
        </w:tabs>
        <w:jc w:val="both"/>
        <w:rPr>
          <w:rFonts w:ascii="Arial" w:hAnsi="Arial" w:cs="Arial"/>
          <w:b/>
          <w:bCs/>
          <w:caps/>
          <w:color w:val="2E74B5"/>
          <w:sz w:val="20"/>
          <w:szCs w:val="20"/>
        </w:rPr>
      </w:pPr>
      <w:r>
        <w:rPr>
          <w:rFonts w:ascii="Arial" w:hAnsi="Arial" w:cs="Arial"/>
          <w:b/>
          <w:bCs/>
          <w:caps/>
          <w:color w:val="2E74B5"/>
          <w:sz w:val="20"/>
          <w:szCs w:val="20"/>
        </w:rPr>
        <w:t xml:space="preserve">25 </w:t>
      </w:r>
      <w:r w:rsidR="00984BB0" w:rsidRPr="00214BA7">
        <w:rPr>
          <w:rFonts w:ascii="Arial" w:hAnsi="Arial" w:cs="Arial"/>
          <w:b/>
          <w:bCs/>
          <w:caps/>
          <w:color w:val="2E74B5"/>
          <w:sz w:val="20"/>
          <w:szCs w:val="20"/>
        </w:rPr>
        <w:t xml:space="preserve">Vyhodnotenie ponúk </w:t>
      </w:r>
      <w:r w:rsidR="00984BB0" w:rsidRPr="00214BA7">
        <w:rPr>
          <w:rFonts w:ascii="Arial" w:hAnsi="Arial" w:cs="Arial"/>
          <w:b/>
          <w:bCs/>
          <w:caps/>
          <w:color w:val="2E74B5"/>
          <w:sz w:val="20"/>
          <w:szCs w:val="20"/>
        </w:rPr>
        <w:tab/>
      </w:r>
      <w:r w:rsidR="00984BB0" w:rsidRPr="00214BA7">
        <w:rPr>
          <w:rFonts w:ascii="Arial" w:hAnsi="Arial" w:cs="Arial"/>
          <w:b/>
          <w:bCs/>
          <w:caps/>
          <w:color w:val="2E74B5"/>
          <w:sz w:val="20"/>
          <w:szCs w:val="20"/>
        </w:rPr>
        <w:tab/>
      </w:r>
    </w:p>
    <w:p w:rsidR="009B617A" w:rsidRPr="00214BA7" w:rsidRDefault="00214BA7" w:rsidP="00214BA7">
      <w:pPr>
        <w:tabs>
          <w:tab w:val="left" w:pos="567"/>
        </w:tabs>
        <w:ind w:left="567" w:hanging="567"/>
        <w:jc w:val="both"/>
        <w:rPr>
          <w:rFonts w:ascii="Arial" w:hAnsi="Arial" w:cs="Arial"/>
          <w:sz w:val="20"/>
          <w:szCs w:val="20"/>
        </w:rPr>
      </w:pPr>
      <w:r w:rsidRPr="00214BA7">
        <w:rPr>
          <w:rFonts w:ascii="Arial" w:hAnsi="Arial" w:cs="Arial"/>
          <w:sz w:val="20"/>
          <w:szCs w:val="20"/>
        </w:rPr>
        <w:t xml:space="preserve">25.1 </w:t>
      </w:r>
      <w:r w:rsidR="009B617A" w:rsidRPr="00214BA7">
        <w:rPr>
          <w:rFonts w:ascii="Arial" w:hAnsi="Arial" w:cs="Arial"/>
          <w:sz w:val="20"/>
          <w:szCs w:val="20"/>
        </w:rPr>
        <w:t>Verejný obstarávateľ Verejný uskutoční vyhodnotenie splnenia podmienok účasti po vyhodnotení ponúk.</w:t>
      </w:r>
    </w:p>
    <w:p w:rsidR="00984BB0" w:rsidRPr="00214BA7" w:rsidRDefault="00214BA7" w:rsidP="00214BA7">
      <w:pPr>
        <w:tabs>
          <w:tab w:val="left" w:pos="567"/>
        </w:tabs>
        <w:ind w:left="567" w:hanging="567"/>
        <w:jc w:val="both"/>
        <w:rPr>
          <w:rFonts w:ascii="Arial" w:hAnsi="Arial" w:cs="Arial"/>
          <w:sz w:val="20"/>
          <w:szCs w:val="20"/>
        </w:rPr>
      </w:pPr>
      <w:r>
        <w:rPr>
          <w:rFonts w:ascii="Arial" w:hAnsi="Arial" w:cs="Arial"/>
          <w:sz w:val="20"/>
          <w:szCs w:val="20"/>
        </w:rPr>
        <w:t xml:space="preserve">25.2 </w:t>
      </w:r>
      <w:r w:rsidR="00984BB0" w:rsidRPr="00214BA7">
        <w:rPr>
          <w:rFonts w:ascii="Arial" w:hAnsi="Arial" w:cs="Arial"/>
          <w:sz w:val="20"/>
          <w:szCs w:val="20"/>
        </w:rPr>
        <w:t>Vyhodnocovanie ponúk komisiou je neverejné. Komisia vyhodnotí ponuky z hľadiska splnenia požiadaviek verejného obstarávateľa na predmet zákazky a v prípade pochybností overí správnosť  informácií a dôkazov, ktoré poskytli uchádzači v ponuke a to podľa § 53 zákona o verejnom obstarávaní.</w:t>
      </w:r>
    </w:p>
    <w:p w:rsidR="005B3DBE" w:rsidRPr="005B3DBE" w:rsidRDefault="00214BA7" w:rsidP="00214BA7">
      <w:pPr>
        <w:tabs>
          <w:tab w:val="left" w:pos="567"/>
        </w:tabs>
        <w:ind w:left="567" w:hanging="567"/>
        <w:jc w:val="both"/>
        <w:rPr>
          <w:rFonts w:ascii="Arial" w:hAnsi="Arial" w:cs="Arial"/>
          <w:sz w:val="20"/>
          <w:szCs w:val="20"/>
        </w:rPr>
      </w:pPr>
      <w:r>
        <w:rPr>
          <w:rFonts w:ascii="Arial" w:hAnsi="Arial" w:cs="Arial"/>
          <w:sz w:val="20"/>
          <w:szCs w:val="20"/>
        </w:rPr>
        <w:t xml:space="preserve">25.3 </w:t>
      </w:r>
      <w:r w:rsidR="005B3DBE">
        <w:rPr>
          <w:rFonts w:ascii="Arial" w:hAnsi="Arial" w:cs="Arial"/>
          <w:sz w:val="20"/>
          <w:szCs w:val="20"/>
        </w:rPr>
        <w:t xml:space="preserve">Verejný obstarávateľ </w:t>
      </w:r>
      <w:r w:rsidR="009B617A">
        <w:rPr>
          <w:rFonts w:ascii="Arial" w:hAnsi="Arial" w:cs="Arial"/>
          <w:sz w:val="20"/>
          <w:szCs w:val="20"/>
        </w:rPr>
        <w:t>vyhodnotí ponuky podľa bodu 26.2</w:t>
      </w:r>
      <w:r w:rsidR="005B3DBE">
        <w:rPr>
          <w:rFonts w:ascii="Arial" w:hAnsi="Arial" w:cs="Arial"/>
          <w:sz w:val="20"/>
          <w:szCs w:val="20"/>
        </w:rPr>
        <w:t xml:space="preserve"> a to v za každú časti predmetu zákazky samostatne.</w:t>
      </w:r>
    </w:p>
    <w:p w:rsidR="00984BB0" w:rsidRPr="00214BA7" w:rsidRDefault="00214BA7" w:rsidP="00214BA7">
      <w:pPr>
        <w:tabs>
          <w:tab w:val="left" w:pos="567"/>
        </w:tabs>
        <w:ind w:left="567" w:hanging="567"/>
        <w:jc w:val="both"/>
        <w:rPr>
          <w:rFonts w:ascii="Arial" w:hAnsi="Arial" w:cs="Arial"/>
          <w:sz w:val="20"/>
          <w:szCs w:val="20"/>
        </w:rPr>
      </w:pPr>
      <w:r>
        <w:rPr>
          <w:rFonts w:ascii="Arial" w:hAnsi="Arial" w:cs="Arial"/>
          <w:sz w:val="20"/>
          <w:szCs w:val="20"/>
        </w:rPr>
        <w:t xml:space="preserve">25.4 </w:t>
      </w:r>
      <w:r w:rsidR="00984BB0" w:rsidRPr="00214BA7">
        <w:rPr>
          <w:rFonts w:ascii="Arial" w:hAnsi="Arial" w:cs="Arial"/>
          <w:sz w:val="20"/>
          <w:szCs w:val="20"/>
        </w:rPr>
        <w:t xml:space="preserve">Ak komisia identifikuje nezrovnalosti alebo nejasnosti v informáciách alebo dôkazoch, ktoré uchádzač poskytol, písomne požiada o vysvetlenie ponuky a ak je to potrebné o predloženie dôkazov. Vysvetlením ponuky nemôže dôjsť k jej zmene. Za zmenu ponuky sa nepovažuje odstránenie zrejmých chýb v písaní a počítaní.     </w:t>
      </w:r>
    </w:p>
    <w:p w:rsidR="00984BB0" w:rsidRPr="00214BA7" w:rsidRDefault="00214BA7" w:rsidP="00214BA7">
      <w:pPr>
        <w:tabs>
          <w:tab w:val="left" w:pos="567"/>
        </w:tabs>
        <w:ind w:left="567" w:hanging="567"/>
        <w:jc w:val="both"/>
        <w:rPr>
          <w:rFonts w:ascii="Arial" w:hAnsi="Arial" w:cs="Arial"/>
          <w:sz w:val="20"/>
          <w:szCs w:val="20"/>
        </w:rPr>
      </w:pPr>
      <w:r>
        <w:rPr>
          <w:rFonts w:ascii="Arial" w:hAnsi="Arial" w:cs="Arial"/>
          <w:sz w:val="20"/>
          <w:szCs w:val="20"/>
        </w:rPr>
        <w:t xml:space="preserve">25.5 </w:t>
      </w:r>
      <w:r w:rsidR="00984BB0" w:rsidRPr="00214BA7">
        <w:rPr>
          <w:rFonts w:ascii="Arial" w:hAnsi="Arial" w:cs="Arial"/>
          <w:sz w:val="20"/>
          <w:szCs w:val="20"/>
        </w:rPr>
        <w:t xml:space="preserve">Verejný obstarávateľ vylúči z verejného obstarávania ponuku uchádzača, ak budú naplnené skutočnosti podľa § 53 ods. 5 zákona o verejnom obstarávaní. </w:t>
      </w:r>
    </w:p>
    <w:p w:rsidR="00984BB0" w:rsidRDefault="00214BA7" w:rsidP="00214BA7">
      <w:pPr>
        <w:tabs>
          <w:tab w:val="left" w:pos="567"/>
        </w:tabs>
        <w:ind w:left="567" w:hanging="567"/>
        <w:jc w:val="both"/>
        <w:rPr>
          <w:rFonts w:ascii="Arial" w:hAnsi="Arial" w:cs="Arial"/>
          <w:sz w:val="20"/>
          <w:szCs w:val="20"/>
        </w:rPr>
      </w:pPr>
      <w:r>
        <w:rPr>
          <w:rFonts w:ascii="Arial" w:hAnsi="Arial" w:cs="Arial"/>
          <w:sz w:val="20"/>
          <w:szCs w:val="20"/>
        </w:rPr>
        <w:t xml:space="preserve">25.6 </w:t>
      </w:r>
      <w:r w:rsidR="00984BB0" w:rsidRPr="00214BA7">
        <w:rPr>
          <w:rFonts w:ascii="Arial" w:hAnsi="Arial" w:cs="Arial"/>
          <w:sz w:val="20"/>
          <w:szCs w:val="20"/>
        </w:rPr>
        <w:t xml:space="preserve">Ponuky uchádzačov, ktoré nebudú vylúčené, budú vyhodnocované podľa kritérií/a na vyhodnocovanie ponúk uvedené vo výzve na predkladanie ponúk a spôsobom určeným v časti A.3 Kritériá/um na vyhodnotenie ponúk a spôsob vyhodnotenia ponúk/pravidlá ich uplatnenia týchto súťažných podkladov. Komisia po vyhodnotení ponúk zostaví poradie.  </w:t>
      </w:r>
    </w:p>
    <w:p w:rsidR="008B5DD0" w:rsidRPr="001A4BE4" w:rsidRDefault="001A4BE4" w:rsidP="001A4BE4">
      <w:pPr>
        <w:tabs>
          <w:tab w:val="left" w:pos="567"/>
        </w:tabs>
        <w:ind w:left="567" w:hanging="567"/>
        <w:jc w:val="both"/>
        <w:rPr>
          <w:rFonts w:ascii="Arial" w:hAnsi="Arial" w:cs="Arial"/>
          <w:sz w:val="20"/>
          <w:szCs w:val="20"/>
        </w:rPr>
      </w:pPr>
      <w:r w:rsidRPr="001A4BE4">
        <w:rPr>
          <w:rFonts w:ascii="Arial" w:hAnsi="Arial" w:cs="Arial"/>
          <w:sz w:val="20"/>
          <w:szCs w:val="20"/>
        </w:rPr>
        <w:t xml:space="preserve">25.7 </w:t>
      </w:r>
      <w:r w:rsidR="008B5DD0" w:rsidRPr="001A4BE4">
        <w:rPr>
          <w:rFonts w:ascii="Arial" w:hAnsi="Arial" w:cs="Arial"/>
          <w:sz w:val="20"/>
          <w:szCs w:val="20"/>
        </w:rPr>
        <w:t xml:space="preserve">Komunikácia medzi uchádzačmi a verejným obstarávateľom počas vyhodnotenia ponúk a vyhodnotenia splnenia podmienok účasti bude zabezpečená podľa bodu 9. týchto súťažných podkladov. </w:t>
      </w:r>
    </w:p>
    <w:p w:rsidR="008B5DD0" w:rsidRPr="00214BA7" w:rsidRDefault="008B5DD0" w:rsidP="00214BA7">
      <w:pPr>
        <w:tabs>
          <w:tab w:val="left" w:pos="567"/>
        </w:tabs>
        <w:ind w:left="567" w:hanging="567"/>
        <w:jc w:val="both"/>
        <w:rPr>
          <w:rFonts w:ascii="Arial" w:hAnsi="Arial" w:cs="Arial"/>
          <w:sz w:val="20"/>
          <w:szCs w:val="20"/>
        </w:rPr>
      </w:pPr>
    </w:p>
    <w:p w:rsidR="00214BA7" w:rsidRDefault="00214BA7" w:rsidP="00214BA7">
      <w:pPr>
        <w:pStyle w:val="Odsekzoznamu"/>
        <w:spacing w:after="0" w:line="240" w:lineRule="auto"/>
        <w:ind w:left="567"/>
        <w:jc w:val="both"/>
        <w:rPr>
          <w:rFonts w:ascii="Arial" w:hAnsi="Arial" w:cs="Arial"/>
          <w:bCs/>
          <w:sz w:val="20"/>
          <w:szCs w:val="20"/>
        </w:rPr>
      </w:pPr>
    </w:p>
    <w:p w:rsidR="00214BA7" w:rsidRPr="00FD172E" w:rsidRDefault="00214BA7" w:rsidP="00214BA7">
      <w:pPr>
        <w:pStyle w:val="Odsekzoznamu"/>
        <w:numPr>
          <w:ilvl w:val="0"/>
          <w:numId w:val="25"/>
        </w:numPr>
        <w:tabs>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Splnenie podmienok účasti UCHÁDZAČOV</w:t>
      </w:r>
    </w:p>
    <w:p w:rsidR="00214BA7" w:rsidRPr="009B617A" w:rsidRDefault="00214BA7" w:rsidP="00214BA7">
      <w:pPr>
        <w:numPr>
          <w:ilvl w:val="1"/>
          <w:numId w:val="25"/>
        </w:numPr>
        <w:ind w:left="567" w:hanging="567"/>
        <w:jc w:val="both"/>
        <w:rPr>
          <w:rFonts w:ascii="Arial" w:hAnsi="Arial" w:cs="Arial"/>
          <w:sz w:val="20"/>
          <w:szCs w:val="20"/>
        </w:rPr>
      </w:pPr>
      <w:r w:rsidRPr="009B617A">
        <w:rPr>
          <w:rFonts w:ascii="Arial" w:hAnsi="Arial" w:cs="Arial"/>
          <w:sz w:val="20"/>
          <w:szCs w:val="20"/>
        </w:rPr>
        <w:t>Verejný obstarávateľ uplatní ustanovenia § 114 ods. 9 zákona, t.j. verejný obstarávateľ uskutoční vyhodnotenie splnenia podmienok účasti podľa § 40 zákona o</w:t>
      </w:r>
      <w:r>
        <w:rPr>
          <w:rFonts w:ascii="Arial" w:hAnsi="Arial" w:cs="Arial"/>
          <w:sz w:val="20"/>
          <w:szCs w:val="20"/>
        </w:rPr>
        <w:t> </w:t>
      </w:r>
      <w:r w:rsidRPr="009B617A">
        <w:rPr>
          <w:rFonts w:ascii="Arial" w:hAnsi="Arial" w:cs="Arial"/>
          <w:sz w:val="20"/>
          <w:szCs w:val="20"/>
        </w:rPr>
        <w:t>VO</w:t>
      </w:r>
      <w:r>
        <w:rPr>
          <w:rFonts w:ascii="Arial" w:hAnsi="Arial" w:cs="Arial"/>
          <w:sz w:val="20"/>
          <w:szCs w:val="20"/>
        </w:rPr>
        <w:t>,</w:t>
      </w:r>
      <w:r w:rsidRPr="009B617A">
        <w:rPr>
          <w:rFonts w:ascii="Arial" w:hAnsi="Arial" w:cs="Arial"/>
          <w:sz w:val="20"/>
          <w:szCs w:val="20"/>
        </w:rPr>
        <w:t xml:space="preserve"> po vyhodnotení  ponúk podľa § 53 zákona o VO.</w:t>
      </w:r>
    </w:p>
    <w:p w:rsidR="00214BA7" w:rsidRDefault="00214BA7" w:rsidP="00214BA7">
      <w:pPr>
        <w:numPr>
          <w:ilvl w:val="1"/>
          <w:numId w:val="25"/>
        </w:numPr>
        <w:ind w:left="567" w:hanging="567"/>
        <w:jc w:val="both"/>
        <w:rPr>
          <w:rFonts w:ascii="Arial" w:hAnsi="Arial" w:cs="Arial"/>
          <w:sz w:val="20"/>
          <w:szCs w:val="20"/>
        </w:rPr>
      </w:pPr>
      <w:r>
        <w:rPr>
          <w:rFonts w:ascii="Arial" w:hAnsi="Arial" w:cs="Arial"/>
          <w:sz w:val="20"/>
          <w:szCs w:val="20"/>
        </w:rPr>
        <w:t>Verejný obstarávateľ vyhodnotí splnenie podmienok účasti uchádzačov podľa bodu 25.1 a to v  každej časti predmetu zákazky samostatne.</w:t>
      </w:r>
    </w:p>
    <w:p w:rsidR="00214BA7" w:rsidRDefault="00214BA7" w:rsidP="00214BA7">
      <w:pPr>
        <w:numPr>
          <w:ilvl w:val="1"/>
          <w:numId w:val="25"/>
        </w:numPr>
        <w:ind w:left="567" w:hanging="567"/>
        <w:jc w:val="both"/>
        <w:rPr>
          <w:rFonts w:ascii="Arial" w:hAnsi="Arial" w:cs="Arial"/>
          <w:sz w:val="20"/>
          <w:szCs w:val="20"/>
        </w:rPr>
      </w:pPr>
      <w:r>
        <w:rPr>
          <w:rFonts w:ascii="Arial" w:hAnsi="Arial" w:cs="Arial"/>
          <w:sz w:val="20"/>
          <w:szCs w:val="20"/>
        </w:rPr>
        <w:t>Verejný obstarávateľ vylúči z verejného obstarávania uchádzača, ak budú naplnené skutočnosti podľa § 40 ods. 6 a </w:t>
      </w:r>
      <w:proofErr w:type="spellStart"/>
      <w:r>
        <w:rPr>
          <w:rFonts w:ascii="Arial" w:hAnsi="Arial" w:cs="Arial"/>
          <w:sz w:val="20"/>
          <w:szCs w:val="20"/>
        </w:rPr>
        <w:t>násl</w:t>
      </w:r>
      <w:proofErr w:type="spellEnd"/>
      <w:r>
        <w:rPr>
          <w:rFonts w:ascii="Arial" w:hAnsi="Arial" w:cs="Arial"/>
          <w:sz w:val="20"/>
          <w:szCs w:val="20"/>
        </w:rPr>
        <w:t xml:space="preserve">. zákona o verejnom obstarávaní.  </w:t>
      </w:r>
      <w:r w:rsidRPr="00FD172E">
        <w:rPr>
          <w:rFonts w:ascii="Arial" w:hAnsi="Arial" w:cs="Arial"/>
          <w:sz w:val="20"/>
          <w:szCs w:val="20"/>
        </w:rPr>
        <w:t xml:space="preserve"> </w:t>
      </w:r>
      <w:r>
        <w:rPr>
          <w:rFonts w:ascii="Arial" w:hAnsi="Arial" w:cs="Arial"/>
          <w:sz w:val="20"/>
          <w:szCs w:val="20"/>
        </w:rPr>
        <w:t xml:space="preserve"> </w:t>
      </w:r>
    </w:p>
    <w:p w:rsidR="00214BA7" w:rsidRPr="00FD172E" w:rsidRDefault="00214BA7" w:rsidP="00214BA7">
      <w:pPr>
        <w:pStyle w:val="Odsekzoznamu"/>
        <w:spacing w:after="0" w:line="240" w:lineRule="auto"/>
        <w:ind w:left="567"/>
        <w:jc w:val="both"/>
        <w:rPr>
          <w:rFonts w:ascii="Arial" w:hAnsi="Arial" w:cs="Arial"/>
          <w:b/>
          <w:bCs/>
          <w:caps/>
          <w:sz w:val="20"/>
          <w:szCs w:val="20"/>
        </w:rPr>
      </w:pPr>
    </w:p>
    <w:p w:rsidR="00984BB0" w:rsidRPr="00FD172E" w:rsidRDefault="00984BB0" w:rsidP="00984BB0">
      <w:pPr>
        <w:jc w:val="both"/>
        <w:rPr>
          <w:rFonts w:ascii="Arial" w:hAnsi="Arial" w:cs="Arial"/>
          <w:color w:val="00B050"/>
          <w:sz w:val="20"/>
          <w:szCs w:val="20"/>
        </w:rPr>
      </w:pPr>
    </w:p>
    <w:p w:rsidR="00984BB0" w:rsidRPr="00FD172E" w:rsidRDefault="00984BB0" w:rsidP="00984BB0">
      <w:pPr>
        <w:jc w:val="center"/>
        <w:rPr>
          <w:rFonts w:ascii="Arial" w:hAnsi="Arial" w:cs="Arial"/>
          <w:b/>
          <w:bCs/>
          <w:caps/>
          <w:color w:val="2E74B5"/>
        </w:rPr>
      </w:pPr>
      <w:r w:rsidRPr="00FD172E">
        <w:rPr>
          <w:rFonts w:ascii="Arial" w:hAnsi="Arial" w:cs="Arial"/>
          <w:b/>
          <w:bCs/>
          <w:caps/>
          <w:color w:val="2E74B5"/>
        </w:rPr>
        <w:t>Časť VI.</w:t>
      </w:r>
    </w:p>
    <w:p w:rsidR="00984BB0" w:rsidRPr="00FD172E" w:rsidRDefault="00984BB0" w:rsidP="00984BB0">
      <w:pPr>
        <w:pStyle w:val="Nadpis5"/>
        <w:rPr>
          <w:rFonts w:ascii="Arial" w:hAnsi="Arial" w:cs="Arial"/>
          <w:caps/>
          <w:color w:val="2E74B5"/>
          <w:sz w:val="24"/>
          <w:szCs w:val="24"/>
        </w:rPr>
      </w:pPr>
      <w:r w:rsidRPr="00FD172E">
        <w:rPr>
          <w:rFonts w:ascii="Arial" w:hAnsi="Arial" w:cs="Arial"/>
          <w:caps/>
          <w:color w:val="2E74B5"/>
          <w:sz w:val="24"/>
          <w:szCs w:val="24"/>
        </w:rPr>
        <w:t>Dôvernosť INFORMáCII</w:t>
      </w:r>
      <w:r>
        <w:rPr>
          <w:rFonts w:ascii="Arial" w:hAnsi="Arial" w:cs="Arial"/>
          <w:caps/>
          <w:color w:val="2E74B5"/>
          <w:sz w:val="24"/>
          <w:szCs w:val="24"/>
        </w:rPr>
        <w:t xml:space="preserve"> </w:t>
      </w:r>
      <w:r w:rsidRPr="00FD172E">
        <w:rPr>
          <w:rFonts w:ascii="Arial" w:hAnsi="Arial" w:cs="Arial"/>
          <w:caps/>
          <w:color w:val="2E74B5"/>
          <w:sz w:val="24"/>
          <w:szCs w:val="24"/>
        </w:rPr>
        <w:t>vo verejnom obstarávaní</w:t>
      </w:r>
    </w:p>
    <w:p w:rsidR="00984BB0" w:rsidRPr="00FD172E" w:rsidRDefault="00984BB0" w:rsidP="00984BB0">
      <w:pPr>
        <w:rPr>
          <w:rFonts w:ascii="Arial" w:hAnsi="Arial" w:cs="Arial"/>
          <w:color w:val="2E74B5"/>
        </w:rPr>
      </w:pPr>
    </w:p>
    <w:p w:rsidR="00984BB0" w:rsidRPr="00FD172E" w:rsidRDefault="00984BB0" w:rsidP="008D75D3">
      <w:pPr>
        <w:pStyle w:val="Odsekzoznamu"/>
        <w:numPr>
          <w:ilvl w:val="0"/>
          <w:numId w:val="15"/>
        </w:numPr>
        <w:tabs>
          <w:tab w:val="left" w:pos="142"/>
          <w:tab w:val="left" w:pos="567"/>
        </w:tabs>
        <w:spacing w:after="0" w:line="240" w:lineRule="auto"/>
        <w:rPr>
          <w:rFonts w:ascii="Arial" w:hAnsi="Arial" w:cs="Arial"/>
          <w:b/>
          <w:bCs/>
          <w:caps/>
          <w:color w:val="2E74B5"/>
          <w:sz w:val="20"/>
          <w:szCs w:val="20"/>
        </w:rPr>
      </w:pPr>
      <w:r w:rsidRPr="00FD172E">
        <w:rPr>
          <w:rFonts w:ascii="Arial" w:hAnsi="Arial" w:cs="Arial"/>
          <w:b/>
          <w:bCs/>
          <w:caps/>
          <w:color w:val="2E74B5"/>
          <w:sz w:val="20"/>
          <w:szCs w:val="20"/>
        </w:rPr>
        <w:t xml:space="preserve">    Dôvernosť procesu verejného obstarávania </w:t>
      </w:r>
    </w:p>
    <w:p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zachová mlčanlivosť o obchodnom tajomstve a informáciách označených ako dôverné, ktoré mu uchádzač poskytol. Na tento účel uchádzač označí, ktoré skutočnosti považuje za dôverné. </w:t>
      </w:r>
    </w:p>
    <w:p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Za dôverné informácie pre účely verejného obstarávania je možné označiť výhradne obchodné tajomstvo, technické riešenia a predlohy, návody, výkresy, projektové dokumentácie, modely, spôsob výpočtu ceny jednotkových cien a ak sa neuvádzajú jednotkové ceny, ale len cena, tak aj spôsob výpočtu ceny  a vzory.  Týmto ustanovením nie je dotknuté ustanovenie zákona </w:t>
      </w:r>
      <w:r w:rsidRPr="00FD172E">
        <w:rPr>
          <w:rFonts w:ascii="Arial" w:hAnsi="Arial" w:cs="Arial"/>
          <w:sz w:val="20"/>
          <w:szCs w:val="20"/>
        </w:rPr>
        <w:lastRenderedPageBreak/>
        <w:t xml:space="preserve">o verejnom obstarávaní ukladajúce povinnosť verejnému obstarávateľovi oznamovať či zasielať Úradu pre verejné obstarávanie dokumenty a iné oznámenia, ako ani ustanovenia ukladajúce verejnému obstarávateľovi zverejňovať dokumenty a iné oznámenia podľa citovaného zákona a tiež povinnosti zverejňovania zmlúv podľa osobitného predpisu.  </w:t>
      </w:r>
    </w:p>
    <w:p w:rsidR="00984BB0" w:rsidRPr="00FD172E" w:rsidRDefault="00984BB0" w:rsidP="008D75D3">
      <w:pPr>
        <w:numPr>
          <w:ilvl w:val="1"/>
          <w:numId w:val="15"/>
        </w:numPr>
        <w:tabs>
          <w:tab w:val="left" w:pos="567"/>
        </w:tabs>
        <w:ind w:left="567" w:hanging="567"/>
        <w:jc w:val="both"/>
        <w:rPr>
          <w:rFonts w:ascii="Arial" w:hAnsi="Arial" w:cs="Arial"/>
          <w:sz w:val="20"/>
          <w:szCs w:val="20"/>
        </w:rPr>
      </w:pPr>
      <w:r w:rsidRPr="00FD172E">
        <w:rPr>
          <w:rFonts w:ascii="Arial" w:hAnsi="Arial" w:cs="Arial"/>
          <w:sz w:val="20"/>
          <w:szCs w:val="20"/>
        </w:rPr>
        <w:t xml:space="preserve">Verejný obstarávateľ neposkytne informácie týkajúce sa zadávania zákazky, ak by ich poskytnutie bolo v rozpore so zákonom, s verejným záujmom alebo by mohlo poškodiť oprávnené záujmy iných osôb, alebo by bránilo čestnej hospodárskej súťaži. </w:t>
      </w:r>
    </w:p>
    <w:p w:rsidR="00984BB0" w:rsidRPr="00FD172E" w:rsidRDefault="00984BB0" w:rsidP="00984BB0">
      <w:pPr>
        <w:tabs>
          <w:tab w:val="left" w:pos="567"/>
        </w:tabs>
        <w:ind w:left="567"/>
        <w:jc w:val="both"/>
        <w:rPr>
          <w:rFonts w:ascii="Arial" w:hAnsi="Arial" w:cs="Arial"/>
          <w:sz w:val="20"/>
          <w:szCs w:val="20"/>
        </w:rPr>
      </w:pPr>
    </w:p>
    <w:p w:rsidR="00984BB0" w:rsidRPr="00FD172E" w:rsidRDefault="00984BB0" w:rsidP="00984BB0">
      <w:pPr>
        <w:widowControl/>
        <w:suppressAutoHyphens w:val="0"/>
        <w:jc w:val="center"/>
        <w:rPr>
          <w:rFonts w:ascii="Arial" w:hAnsi="Arial" w:cs="Arial"/>
          <w:b/>
          <w:bCs/>
          <w:caps/>
          <w:sz w:val="20"/>
          <w:szCs w:val="20"/>
        </w:rPr>
      </w:pPr>
    </w:p>
    <w:p w:rsidR="001866BD" w:rsidRDefault="001866BD" w:rsidP="00984BB0">
      <w:pPr>
        <w:widowControl/>
        <w:suppressAutoHyphens w:val="0"/>
        <w:jc w:val="center"/>
        <w:rPr>
          <w:rFonts w:ascii="Arial" w:hAnsi="Arial" w:cs="Arial"/>
          <w:b/>
          <w:bCs/>
          <w:caps/>
          <w:color w:val="2E74B5"/>
        </w:rPr>
      </w:pPr>
    </w:p>
    <w:p w:rsidR="001866BD" w:rsidRDefault="001866BD" w:rsidP="00984BB0">
      <w:pPr>
        <w:widowControl/>
        <w:suppressAutoHyphens w:val="0"/>
        <w:jc w:val="center"/>
        <w:rPr>
          <w:rFonts w:ascii="Arial" w:hAnsi="Arial" w:cs="Arial"/>
          <w:b/>
          <w:bCs/>
          <w:caps/>
          <w:color w:val="2E74B5"/>
        </w:rPr>
      </w:pPr>
    </w:p>
    <w:p w:rsidR="001866BD" w:rsidRDefault="001866BD" w:rsidP="00984BB0">
      <w:pPr>
        <w:widowControl/>
        <w:suppressAutoHyphens w:val="0"/>
        <w:jc w:val="center"/>
        <w:rPr>
          <w:rFonts w:ascii="Arial" w:hAnsi="Arial" w:cs="Arial"/>
          <w:b/>
          <w:bCs/>
          <w:caps/>
          <w:color w:val="2E74B5"/>
        </w:rPr>
      </w:pPr>
    </w:p>
    <w:p w:rsidR="00984BB0" w:rsidRPr="00FD172E" w:rsidRDefault="00984BB0" w:rsidP="00984BB0">
      <w:pPr>
        <w:widowControl/>
        <w:suppressAutoHyphens w:val="0"/>
        <w:jc w:val="center"/>
        <w:rPr>
          <w:rFonts w:ascii="Arial" w:hAnsi="Arial" w:cs="Arial"/>
          <w:b/>
          <w:bCs/>
          <w:caps/>
          <w:color w:val="2E74B5"/>
        </w:rPr>
      </w:pPr>
      <w:r w:rsidRPr="00FD172E">
        <w:rPr>
          <w:rFonts w:ascii="Arial" w:hAnsi="Arial" w:cs="Arial"/>
          <w:b/>
          <w:bCs/>
          <w:caps/>
          <w:color w:val="2E74B5"/>
        </w:rPr>
        <w:t>Časť VII.</w:t>
      </w:r>
    </w:p>
    <w:p w:rsidR="00984BB0" w:rsidRPr="00FD172E" w:rsidRDefault="00984BB0" w:rsidP="00984BB0">
      <w:pPr>
        <w:pStyle w:val="Nadpis5"/>
        <w:ind w:left="1009" w:hanging="1009"/>
        <w:rPr>
          <w:rFonts w:ascii="Arial" w:hAnsi="Arial" w:cs="Arial"/>
          <w:caps/>
          <w:color w:val="2E74B5"/>
          <w:sz w:val="24"/>
          <w:szCs w:val="24"/>
        </w:rPr>
      </w:pPr>
      <w:r w:rsidRPr="00FD172E">
        <w:rPr>
          <w:rFonts w:ascii="Arial" w:hAnsi="Arial" w:cs="Arial"/>
          <w:caps/>
          <w:color w:val="2E74B5"/>
          <w:sz w:val="24"/>
          <w:szCs w:val="24"/>
        </w:rPr>
        <w:t xml:space="preserve">Prijatie ponuky a uzavretie zmluvy </w:t>
      </w:r>
    </w:p>
    <w:p w:rsidR="00984BB0" w:rsidRPr="00FD172E" w:rsidRDefault="00984BB0" w:rsidP="00984BB0">
      <w:pPr>
        <w:tabs>
          <w:tab w:val="left" w:pos="567"/>
        </w:tabs>
        <w:rPr>
          <w:rFonts w:ascii="Arial" w:hAnsi="Arial" w:cs="Arial"/>
          <w:b/>
          <w:bCs/>
          <w:caps/>
          <w:color w:val="2E74B5"/>
          <w:sz w:val="20"/>
          <w:szCs w:val="20"/>
        </w:rPr>
      </w:pPr>
    </w:p>
    <w:p w:rsidR="00984BB0" w:rsidRPr="00FD172E" w:rsidRDefault="00984BB0" w:rsidP="008D75D3">
      <w:pPr>
        <w:numPr>
          <w:ilvl w:val="0"/>
          <w:numId w:val="15"/>
        </w:numPr>
        <w:tabs>
          <w:tab w:val="left" w:pos="567"/>
        </w:tabs>
        <w:ind w:left="567" w:hanging="567"/>
        <w:rPr>
          <w:rFonts w:ascii="Arial" w:hAnsi="Arial" w:cs="Arial"/>
          <w:b/>
          <w:bCs/>
          <w:caps/>
          <w:color w:val="2E74B5"/>
          <w:sz w:val="20"/>
          <w:szCs w:val="20"/>
        </w:rPr>
      </w:pPr>
      <w:r w:rsidRPr="00FD172E">
        <w:rPr>
          <w:rFonts w:ascii="Arial" w:hAnsi="Arial" w:cs="Arial"/>
          <w:b/>
          <w:bCs/>
          <w:caps/>
          <w:color w:val="2E74B5"/>
          <w:sz w:val="20"/>
          <w:szCs w:val="20"/>
        </w:rPr>
        <w:t>INFORMÁCIA o výsledku vyhodnotenia ponúk</w:t>
      </w:r>
    </w:p>
    <w:p w:rsidR="002719DC" w:rsidRDefault="002719DC" w:rsidP="008D75D3">
      <w:pPr>
        <w:pStyle w:val="Odsekzoznamu"/>
        <w:numPr>
          <w:ilvl w:val="1"/>
          <w:numId w:val="15"/>
        </w:numPr>
        <w:spacing w:after="0" w:line="240" w:lineRule="auto"/>
        <w:ind w:left="567" w:hanging="567"/>
        <w:jc w:val="both"/>
        <w:rPr>
          <w:rFonts w:ascii="Arial" w:hAnsi="Arial" w:cs="Arial"/>
          <w:sz w:val="20"/>
          <w:szCs w:val="20"/>
        </w:rPr>
      </w:pPr>
      <w:r w:rsidRPr="002719DC">
        <w:rPr>
          <w:rFonts w:ascii="Arial" w:hAnsi="Arial" w:cs="Arial"/>
          <w:sz w:val="20"/>
          <w:szCs w:val="20"/>
        </w:rPr>
        <w:t xml:space="preserve">Ak nedošlo k predloženiu dokladov preukazujúcich splnenie podmienok účasti skôr, verejný obstarávateľ vyhodnotí splnenie podmienok účasti uchádzačom, ktorý sa umiestnil na prvom mieste v poradí. Ak dôjde k vylúčeniu uchádzača, vyhodnotí sa následne splnenie podmienok účasti ďalšieho uchádzača v poradí tak, aby uchádzač umiestnený na prvom mieste v novo zostavenom poradí spĺňal podmienky účasti. </w:t>
      </w:r>
    </w:p>
    <w:p w:rsidR="002719DC" w:rsidRPr="002719DC" w:rsidRDefault="002719DC" w:rsidP="008D75D3">
      <w:pPr>
        <w:pStyle w:val="Odsekzoznamu"/>
        <w:numPr>
          <w:ilvl w:val="1"/>
          <w:numId w:val="15"/>
        </w:numPr>
        <w:spacing w:after="0" w:line="240" w:lineRule="auto"/>
        <w:ind w:left="567" w:hanging="567"/>
        <w:jc w:val="both"/>
        <w:rPr>
          <w:rFonts w:ascii="Arial" w:hAnsi="Arial" w:cs="Arial"/>
          <w:sz w:val="20"/>
          <w:szCs w:val="20"/>
        </w:rPr>
      </w:pPr>
      <w:r w:rsidRPr="002719DC">
        <w:rPr>
          <w:rFonts w:ascii="Arial" w:hAnsi="Arial" w:cs="Arial"/>
          <w:sz w:val="20"/>
          <w:szCs w:val="20"/>
        </w:rPr>
        <w:t>Verejný obstarávateľ po vyhodnotení ponúk, po skončení postupu podľa bodu 28.1. a po odoslaní všetkých oznámení o vylúčení uchádzača bezodkladne písomne oznámi všetkým uchádzačom, ktorých ponuky sa vyhodnocovali, výsledok vyhodnotenia ponúk, vrátane poradia uchádzačov.  Úspešnému uchádzačovi verejný obstarávateľ oznámi, že jeho ponuku prijíma. Neúspešnému uchádzačovi oznámi, že neuspel a dôvody neprijatia jeho ponuky. V oznámení verejný obstarávateľ uvedie identifikáciu úspešného uchádzača a informáciu o charakteristikách a výhodách prijatej ponuky alebo ponúk a lehotu, v ktorej môže byť doručená námietka.</w:t>
      </w:r>
    </w:p>
    <w:p w:rsidR="00984BB0" w:rsidRPr="00FD172E" w:rsidRDefault="00984BB0" w:rsidP="00984BB0">
      <w:pPr>
        <w:tabs>
          <w:tab w:val="left" w:pos="567"/>
        </w:tabs>
        <w:ind w:left="567"/>
        <w:jc w:val="both"/>
        <w:rPr>
          <w:rFonts w:ascii="Arial" w:hAnsi="Arial" w:cs="Arial"/>
          <w:sz w:val="20"/>
          <w:szCs w:val="20"/>
        </w:rPr>
      </w:pPr>
    </w:p>
    <w:p w:rsidR="008727C4" w:rsidRPr="008727C4" w:rsidRDefault="00984BB0" w:rsidP="008D75D3">
      <w:pPr>
        <w:numPr>
          <w:ilvl w:val="0"/>
          <w:numId w:val="15"/>
        </w:numPr>
        <w:tabs>
          <w:tab w:val="left" w:pos="567"/>
        </w:tabs>
        <w:ind w:left="567" w:hanging="567"/>
        <w:jc w:val="both"/>
        <w:rPr>
          <w:rFonts w:ascii="Arial" w:hAnsi="Arial" w:cs="Arial"/>
          <w:color w:val="2E74B5"/>
          <w:sz w:val="20"/>
          <w:szCs w:val="20"/>
        </w:rPr>
      </w:pPr>
      <w:r w:rsidRPr="00FD172E">
        <w:rPr>
          <w:rFonts w:ascii="Arial" w:hAnsi="Arial" w:cs="Arial"/>
          <w:b/>
          <w:bCs/>
          <w:caps/>
          <w:color w:val="2E74B5"/>
          <w:sz w:val="20"/>
          <w:szCs w:val="20"/>
        </w:rPr>
        <w:t>Uzavretie zmluvy</w:t>
      </w:r>
    </w:p>
    <w:p w:rsidR="00984BB0" w:rsidRPr="00FD172E" w:rsidRDefault="00984BB0" w:rsidP="008D75D3">
      <w:pPr>
        <w:numPr>
          <w:ilvl w:val="1"/>
          <w:numId w:val="15"/>
        </w:numPr>
        <w:ind w:left="567" w:hanging="567"/>
        <w:jc w:val="both"/>
        <w:rPr>
          <w:rFonts w:ascii="Arial" w:hAnsi="Arial" w:cs="Arial"/>
          <w:sz w:val="20"/>
          <w:szCs w:val="20"/>
        </w:rPr>
      </w:pPr>
      <w:r w:rsidRPr="00FD172E">
        <w:rPr>
          <w:rFonts w:ascii="Arial" w:hAnsi="Arial" w:cs="Arial"/>
          <w:sz w:val="20"/>
          <w:szCs w:val="20"/>
        </w:rPr>
        <w:t xml:space="preserve">Verejný obstarávateľ pri uzatváraní </w:t>
      </w:r>
      <w:r w:rsidR="008727C4">
        <w:rPr>
          <w:rFonts w:ascii="Arial" w:hAnsi="Arial" w:cs="Arial"/>
          <w:sz w:val="20"/>
          <w:szCs w:val="20"/>
        </w:rPr>
        <w:t xml:space="preserve">kúpnej </w:t>
      </w:r>
      <w:r w:rsidRPr="00FD172E">
        <w:rPr>
          <w:rFonts w:ascii="Arial" w:hAnsi="Arial" w:cs="Arial"/>
          <w:sz w:val="20"/>
          <w:szCs w:val="20"/>
        </w:rPr>
        <w:t>zmluvy</w:t>
      </w:r>
      <w:r w:rsidR="008727C4">
        <w:rPr>
          <w:rFonts w:ascii="Arial" w:hAnsi="Arial" w:cs="Arial"/>
          <w:sz w:val="20"/>
          <w:szCs w:val="20"/>
        </w:rPr>
        <w:t xml:space="preserve"> (pre každú časť samostatne)</w:t>
      </w:r>
      <w:r w:rsidRPr="00FD172E">
        <w:rPr>
          <w:rFonts w:ascii="Arial" w:hAnsi="Arial" w:cs="Arial"/>
          <w:sz w:val="20"/>
          <w:szCs w:val="20"/>
        </w:rPr>
        <w:t xml:space="preserve"> bude postupovať v súlade s </w:t>
      </w:r>
      <w:proofErr w:type="spellStart"/>
      <w:r w:rsidRPr="00FD172E">
        <w:rPr>
          <w:rFonts w:ascii="Arial" w:hAnsi="Arial" w:cs="Arial"/>
          <w:sz w:val="20"/>
          <w:szCs w:val="20"/>
        </w:rPr>
        <w:t>ust</w:t>
      </w:r>
      <w:proofErr w:type="spellEnd"/>
      <w:r w:rsidRPr="00FD172E">
        <w:rPr>
          <w:rFonts w:ascii="Arial" w:hAnsi="Arial" w:cs="Arial"/>
          <w:sz w:val="20"/>
          <w:szCs w:val="20"/>
        </w:rPr>
        <w:t xml:space="preserve">.§ 56 zákona o verejnom obstarávaní. </w:t>
      </w:r>
    </w:p>
    <w:p w:rsidR="00984BB0" w:rsidRPr="00E35116" w:rsidRDefault="00984BB0" w:rsidP="008D75D3">
      <w:pPr>
        <w:numPr>
          <w:ilvl w:val="1"/>
          <w:numId w:val="15"/>
        </w:numPr>
        <w:ind w:left="567" w:hanging="567"/>
        <w:jc w:val="both"/>
        <w:rPr>
          <w:rFonts w:ascii="Arial" w:hAnsi="Arial" w:cs="Arial"/>
          <w:sz w:val="20"/>
          <w:szCs w:val="20"/>
        </w:rPr>
      </w:pPr>
      <w:r w:rsidRPr="00E35116">
        <w:rPr>
          <w:rFonts w:ascii="Arial" w:hAnsi="Arial" w:cs="Arial"/>
          <w:sz w:val="20"/>
          <w:szCs w:val="20"/>
        </w:rPr>
        <w:t xml:space="preserve">Uzavretá </w:t>
      </w:r>
      <w:r w:rsidR="008727C4">
        <w:rPr>
          <w:rFonts w:ascii="Arial" w:hAnsi="Arial" w:cs="Arial"/>
          <w:sz w:val="20"/>
          <w:szCs w:val="20"/>
        </w:rPr>
        <w:t xml:space="preserve">kúpna </w:t>
      </w:r>
      <w:r w:rsidRPr="00E35116">
        <w:rPr>
          <w:rFonts w:ascii="Arial" w:hAnsi="Arial" w:cs="Arial"/>
          <w:sz w:val="20"/>
          <w:szCs w:val="20"/>
        </w:rPr>
        <w:t>zmluva nesmie byť v rozpore so súťažnými podkladmi a s ponukou predloženou úspešným uchádzačom alebo uchádzačmi.</w:t>
      </w:r>
    </w:p>
    <w:p w:rsidR="00984BB0" w:rsidRPr="00FD172E" w:rsidRDefault="00984BB0" w:rsidP="008D75D3">
      <w:pPr>
        <w:numPr>
          <w:ilvl w:val="1"/>
          <w:numId w:val="15"/>
        </w:numPr>
        <w:ind w:left="567" w:hanging="567"/>
        <w:jc w:val="both"/>
        <w:rPr>
          <w:rFonts w:ascii="Arial" w:hAnsi="Arial" w:cs="Arial"/>
          <w:sz w:val="20"/>
          <w:szCs w:val="20"/>
        </w:rPr>
      </w:pPr>
      <w:r w:rsidRPr="00FD172E">
        <w:rPr>
          <w:rFonts w:ascii="Arial" w:hAnsi="Arial" w:cs="Arial"/>
          <w:sz w:val="20"/>
          <w:szCs w:val="20"/>
        </w:rPr>
        <w:t>Verejný obstarávateľ si vyhradzuje právo neprijať ponuku, ktorej celková cena za dodanie predmetu zákazky prevyšuje finančný limit</w:t>
      </w:r>
      <w:r>
        <w:rPr>
          <w:rFonts w:ascii="Arial" w:hAnsi="Arial" w:cs="Arial"/>
          <w:sz w:val="20"/>
          <w:szCs w:val="20"/>
        </w:rPr>
        <w:t xml:space="preserve"> (predpokladanú hodnotu zákazky)</w:t>
      </w:r>
      <w:r w:rsidRPr="00FD172E">
        <w:rPr>
          <w:rFonts w:ascii="Arial" w:hAnsi="Arial" w:cs="Arial"/>
          <w:sz w:val="20"/>
          <w:szCs w:val="20"/>
        </w:rPr>
        <w:t xml:space="preserve"> vyčlenený verejným obstarávateľom pre požadovaný predmet zákazky. Takáto ponuka je pre verejného obstarávateľa neprijateľná.</w:t>
      </w:r>
    </w:p>
    <w:p w:rsidR="00984BB0" w:rsidRDefault="00984BB0" w:rsidP="008D75D3">
      <w:pPr>
        <w:numPr>
          <w:ilvl w:val="1"/>
          <w:numId w:val="15"/>
        </w:numPr>
        <w:ind w:left="567" w:hanging="567"/>
        <w:jc w:val="both"/>
        <w:rPr>
          <w:rFonts w:ascii="Arial" w:hAnsi="Arial" w:cs="Arial"/>
          <w:sz w:val="20"/>
          <w:szCs w:val="20"/>
        </w:rPr>
      </w:pPr>
      <w:r w:rsidRPr="00E35116">
        <w:rPr>
          <w:rFonts w:ascii="Arial" w:hAnsi="Arial" w:cs="Arial"/>
          <w:sz w:val="20"/>
          <w:szCs w:val="20"/>
        </w:rPr>
        <w:t xml:space="preserve">Verejný obstarávateľ </w:t>
      </w:r>
      <w:r w:rsidR="00E35116" w:rsidRPr="00E35116">
        <w:rPr>
          <w:rFonts w:ascii="Arial" w:hAnsi="Arial" w:cs="Arial"/>
          <w:sz w:val="20"/>
          <w:szCs w:val="20"/>
        </w:rPr>
        <w:t xml:space="preserve">nesmie uzavrieť </w:t>
      </w:r>
      <w:r w:rsidRPr="00E35116">
        <w:rPr>
          <w:rFonts w:ascii="Arial" w:hAnsi="Arial" w:cs="Arial"/>
          <w:sz w:val="20"/>
          <w:szCs w:val="20"/>
        </w:rPr>
        <w:t>zmluvu s uchádzačom, ktorý podľa § 11 ods. 1 zákona  o verejnom obstarávaní má povinnosť zapisovať sa do registra partnerov verejného sektora alebo ktorého subdodávatelia alebo subdodávatelia podľa osobitného predpisu, ktorí majú povinnosť zapisovať sa do registra partnerov verejného sektora a nie sú zapísaní v registri partnerov verejného sektora.</w:t>
      </w:r>
      <w:r w:rsidRPr="00FD172E">
        <w:rPr>
          <w:rFonts w:ascii="Arial" w:hAnsi="Arial" w:cs="Arial"/>
          <w:b/>
          <w:sz w:val="20"/>
          <w:szCs w:val="20"/>
        </w:rPr>
        <w:t xml:space="preserve"> </w:t>
      </w:r>
      <w:r w:rsidRPr="00FD172E">
        <w:rPr>
          <w:rFonts w:ascii="Arial" w:hAnsi="Arial" w:cs="Arial"/>
          <w:sz w:val="20"/>
          <w:szCs w:val="20"/>
        </w:rPr>
        <w:t xml:space="preserve">(Povinnosť zápisu do registra partnerov verejného sektor upravuje predpis – zákon č. 315/2016 Z. z. o registri partnerov verejného sektora a o zmene a doplnení niektorých zákonov). </w:t>
      </w:r>
    </w:p>
    <w:p w:rsidR="00984BB0" w:rsidRPr="008727C4" w:rsidRDefault="00984BB0" w:rsidP="008D75D3">
      <w:pPr>
        <w:numPr>
          <w:ilvl w:val="1"/>
          <w:numId w:val="15"/>
        </w:numPr>
        <w:ind w:left="567" w:hanging="567"/>
        <w:jc w:val="both"/>
        <w:rPr>
          <w:rFonts w:ascii="Arial" w:hAnsi="Arial" w:cs="Arial"/>
          <w:sz w:val="20"/>
          <w:szCs w:val="20"/>
        </w:rPr>
      </w:pPr>
      <w:r w:rsidRPr="008727C4">
        <w:rPr>
          <w:rFonts w:ascii="Arial" w:hAnsi="Arial" w:cs="Arial"/>
          <w:sz w:val="20"/>
          <w:szCs w:val="20"/>
        </w:rPr>
        <w:t>Verejný obstarávateľ požaduje, aby úspešný uchádzač pred uzav</w:t>
      </w:r>
      <w:r w:rsidR="008727C4" w:rsidRPr="008727C4">
        <w:rPr>
          <w:rFonts w:ascii="Arial" w:hAnsi="Arial" w:cs="Arial"/>
          <w:sz w:val="20"/>
          <w:szCs w:val="20"/>
        </w:rPr>
        <w:t xml:space="preserve">retím zmluvy o dielo predložil </w:t>
      </w:r>
      <w:r w:rsidRPr="008727C4">
        <w:rPr>
          <w:rFonts w:ascii="Arial" w:hAnsi="Arial" w:cs="Arial"/>
          <w:sz w:val="20"/>
          <w:szCs w:val="20"/>
        </w:rPr>
        <w:t xml:space="preserve">Zoznam  subdodávateľov podľa bodu 30.2. tejto časti súťažných podkladov. </w:t>
      </w:r>
    </w:p>
    <w:p w:rsidR="009510DD" w:rsidRPr="000952E1" w:rsidRDefault="009510DD" w:rsidP="008D75D3">
      <w:pPr>
        <w:numPr>
          <w:ilvl w:val="1"/>
          <w:numId w:val="15"/>
        </w:numPr>
        <w:ind w:left="567" w:hanging="567"/>
        <w:jc w:val="both"/>
        <w:rPr>
          <w:rFonts w:ascii="Arial" w:hAnsi="Arial" w:cs="Arial"/>
          <w:sz w:val="20"/>
          <w:szCs w:val="20"/>
        </w:rPr>
      </w:pPr>
      <w:r w:rsidRPr="009510DD">
        <w:rPr>
          <w:rFonts w:ascii="Arial" w:hAnsi="Arial" w:cs="Arial"/>
          <w:sz w:val="20"/>
          <w:szCs w:val="20"/>
        </w:rPr>
        <w:t>Uchádzač berie na vedomie a rešpektuje, že zákazka financovaná z fondov EÚ, ohľadom ktorej sa uzatvára zmluva, bude predmetom  administratívnej finančnej kontroly procesu verejného obstarávania zo strany príslušného Riadiaceho orgánu a/alebo Sprostredkovateľského orgánu pod Riadiacim orgánom</w:t>
      </w:r>
      <w:r w:rsidRPr="000952E1">
        <w:rPr>
          <w:rFonts w:ascii="Arial" w:hAnsi="Arial" w:cs="Arial"/>
          <w:sz w:val="20"/>
          <w:szCs w:val="20"/>
        </w:rPr>
        <w:t xml:space="preserve">. Ak výsledok predmetnej administratívnej finančnej kontroly bude kladný,  verejný obstarávateľ  </w:t>
      </w:r>
      <w:r w:rsidR="00C6785A">
        <w:rPr>
          <w:rFonts w:ascii="Arial" w:hAnsi="Arial" w:cs="Arial"/>
          <w:sz w:val="20"/>
          <w:szCs w:val="20"/>
        </w:rPr>
        <w:t xml:space="preserve">pristúpi k podpisu kúpnej </w:t>
      </w:r>
      <w:r w:rsidRPr="000952E1">
        <w:rPr>
          <w:rFonts w:ascii="Arial" w:hAnsi="Arial" w:cs="Arial"/>
          <w:sz w:val="20"/>
          <w:szCs w:val="20"/>
        </w:rPr>
        <w:t>zmluvy</w:t>
      </w:r>
      <w:r w:rsidR="00C6785A">
        <w:rPr>
          <w:rFonts w:ascii="Arial" w:hAnsi="Arial" w:cs="Arial"/>
          <w:sz w:val="20"/>
          <w:szCs w:val="20"/>
        </w:rPr>
        <w:t>, pre každú časť samostatne</w:t>
      </w:r>
      <w:r w:rsidRPr="000952E1">
        <w:rPr>
          <w:rFonts w:ascii="Arial" w:hAnsi="Arial" w:cs="Arial"/>
          <w:sz w:val="20"/>
          <w:szCs w:val="20"/>
        </w:rPr>
        <w:t>. Schválenie zákazky v rámci  kontroly príslušným kontrolným orgánom je zároveň podmienkou nadobudnutia účinnosti zmluvy.</w:t>
      </w:r>
    </w:p>
    <w:p w:rsidR="00984BB0" w:rsidRPr="00FD172E" w:rsidRDefault="00984BB0" w:rsidP="00984BB0">
      <w:pPr>
        <w:ind w:left="720"/>
        <w:jc w:val="both"/>
        <w:rPr>
          <w:rFonts w:ascii="Arial" w:hAnsi="Arial" w:cs="Arial"/>
          <w:sz w:val="20"/>
          <w:szCs w:val="20"/>
        </w:rPr>
      </w:pPr>
    </w:p>
    <w:p w:rsidR="00984BB0" w:rsidRPr="00FD172E" w:rsidRDefault="00984BB0" w:rsidP="008D75D3">
      <w:pPr>
        <w:pStyle w:val="Odsekzoznamu"/>
        <w:numPr>
          <w:ilvl w:val="0"/>
          <w:numId w:val="15"/>
        </w:numPr>
        <w:spacing w:after="0" w:line="240" w:lineRule="auto"/>
        <w:jc w:val="both"/>
        <w:rPr>
          <w:rFonts w:ascii="Arial" w:hAnsi="Arial" w:cs="Arial"/>
          <w:b/>
          <w:color w:val="2E74B5"/>
          <w:sz w:val="20"/>
          <w:szCs w:val="20"/>
        </w:rPr>
      </w:pPr>
      <w:r w:rsidRPr="00FD172E">
        <w:rPr>
          <w:rFonts w:ascii="Arial" w:hAnsi="Arial" w:cs="Arial"/>
          <w:b/>
          <w:sz w:val="20"/>
          <w:szCs w:val="20"/>
        </w:rPr>
        <w:t xml:space="preserve">    </w:t>
      </w:r>
      <w:r w:rsidRPr="00FD172E">
        <w:rPr>
          <w:rFonts w:ascii="Arial" w:hAnsi="Arial" w:cs="Arial"/>
          <w:b/>
          <w:color w:val="2E74B5"/>
          <w:sz w:val="20"/>
          <w:szCs w:val="20"/>
        </w:rPr>
        <w:t>INFORMÁCIA O SUBDODÁVATEĽOCH</w:t>
      </w:r>
    </w:p>
    <w:p w:rsidR="00984BB0" w:rsidRPr="00FD172E" w:rsidRDefault="00984BB0" w:rsidP="008D75D3">
      <w:pPr>
        <w:pStyle w:val="Odsekzoznamu"/>
        <w:numPr>
          <w:ilvl w:val="1"/>
          <w:numId w:val="15"/>
        </w:numPr>
        <w:spacing w:after="0" w:line="240" w:lineRule="auto"/>
        <w:ind w:left="567" w:hanging="567"/>
        <w:jc w:val="both"/>
        <w:rPr>
          <w:rFonts w:ascii="Arial" w:hAnsi="Arial" w:cs="Arial"/>
          <w:sz w:val="20"/>
          <w:szCs w:val="20"/>
        </w:rPr>
      </w:pPr>
      <w:r w:rsidRPr="000C0F7B">
        <w:rPr>
          <w:rFonts w:ascii="Arial" w:hAnsi="Arial" w:cs="Arial"/>
          <w:sz w:val="20"/>
          <w:szCs w:val="20"/>
          <w:u w:val="single"/>
        </w:rPr>
        <w:t xml:space="preserve">Verejný obstarávateľ </w:t>
      </w:r>
      <w:r w:rsidRPr="000952E1">
        <w:rPr>
          <w:rFonts w:ascii="Arial" w:hAnsi="Arial" w:cs="Arial"/>
          <w:b/>
          <w:sz w:val="20"/>
          <w:szCs w:val="20"/>
          <w:u w:val="single"/>
        </w:rPr>
        <w:t>nepožaduje</w:t>
      </w:r>
      <w:r w:rsidRPr="000C0F7B">
        <w:rPr>
          <w:rFonts w:ascii="Arial" w:hAnsi="Arial" w:cs="Arial"/>
          <w:sz w:val="20"/>
          <w:szCs w:val="20"/>
          <w:u w:val="single"/>
        </w:rPr>
        <w:t xml:space="preserve"> od uchádzačov, aby vo svojej ponuke uviedli informácie týkajúce sa subdodávateľov podľa § 41 ods. 1 zákona o verejnom obstarávaní</w:t>
      </w:r>
      <w:r w:rsidRPr="00FD172E">
        <w:rPr>
          <w:rFonts w:ascii="Arial" w:hAnsi="Arial" w:cs="Arial"/>
          <w:sz w:val="20"/>
          <w:szCs w:val="20"/>
        </w:rPr>
        <w:t xml:space="preserve">. Táto skutočnosť sa nevzťahuje na subdodávateľov, ktorými uchádzač preukazuje splnenie podmienok účasti </w:t>
      </w:r>
      <w:r w:rsidRPr="006F6728">
        <w:rPr>
          <w:rFonts w:ascii="Arial" w:hAnsi="Arial" w:cs="Arial"/>
          <w:sz w:val="20"/>
          <w:szCs w:val="20"/>
        </w:rPr>
        <w:t>podľa § 34 ods. 3 zákona</w:t>
      </w:r>
      <w:r w:rsidRPr="00FD172E">
        <w:rPr>
          <w:rFonts w:ascii="Arial" w:hAnsi="Arial" w:cs="Arial"/>
          <w:sz w:val="20"/>
          <w:szCs w:val="20"/>
        </w:rPr>
        <w:t xml:space="preserve"> o verejnom obstarávaní.  </w:t>
      </w:r>
    </w:p>
    <w:p w:rsidR="00984BB0" w:rsidRPr="00FD172E" w:rsidRDefault="00984BB0" w:rsidP="008D75D3">
      <w:pPr>
        <w:pStyle w:val="Odsekzoznamu"/>
        <w:numPr>
          <w:ilvl w:val="1"/>
          <w:numId w:val="1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Verejný obstarávateľ </w:t>
      </w:r>
      <w:r w:rsidRPr="000952E1">
        <w:rPr>
          <w:rFonts w:ascii="Arial" w:hAnsi="Arial" w:cs="Arial"/>
          <w:b/>
          <w:sz w:val="20"/>
          <w:szCs w:val="20"/>
        </w:rPr>
        <w:t>požaduje</w:t>
      </w:r>
      <w:r w:rsidRPr="00FD172E">
        <w:rPr>
          <w:rFonts w:ascii="Arial" w:hAnsi="Arial" w:cs="Arial"/>
          <w:sz w:val="20"/>
          <w:szCs w:val="20"/>
        </w:rPr>
        <w:t>, aby úspešný uchádzač v</w:t>
      </w:r>
      <w:r w:rsidR="008727C4">
        <w:rPr>
          <w:rFonts w:ascii="Arial" w:hAnsi="Arial" w:cs="Arial"/>
          <w:sz w:val="20"/>
          <w:szCs w:val="20"/>
        </w:rPr>
        <w:t xml:space="preserve"> kúpnej </w:t>
      </w:r>
      <w:r w:rsidRPr="00FD172E">
        <w:rPr>
          <w:rFonts w:ascii="Arial" w:hAnsi="Arial" w:cs="Arial"/>
          <w:sz w:val="20"/>
          <w:szCs w:val="20"/>
        </w:rPr>
        <w:t xml:space="preserve">zmluve najneskôr v čase jej uzavretia uviedol údaje o všetkých známych subdodávateľoch a údaje o osobe oprávnenej konať za subdodávateľa v rozsahu meno, priezvisko, adresa pobytu, dátum narodenia </w:t>
      </w:r>
      <w:r w:rsidRPr="00FD172E">
        <w:rPr>
          <w:rFonts w:ascii="Arial" w:hAnsi="Arial" w:cs="Arial"/>
          <w:sz w:val="20"/>
          <w:szCs w:val="20"/>
        </w:rPr>
        <w:lastRenderedPageBreak/>
        <w:t xml:space="preserve">(s výnimkou o dodávateľovi tovaru) a dôkaz o tom, že sú oprávnení </w:t>
      </w:r>
      <w:r w:rsidR="000C3B08">
        <w:rPr>
          <w:rFonts w:ascii="Arial" w:hAnsi="Arial" w:cs="Arial"/>
          <w:sz w:val="20"/>
          <w:szCs w:val="20"/>
        </w:rPr>
        <w:t>dodávať tovar</w:t>
      </w:r>
      <w:r w:rsidRPr="00FD172E">
        <w:rPr>
          <w:rFonts w:ascii="Arial" w:hAnsi="Arial" w:cs="Arial"/>
          <w:sz w:val="20"/>
          <w:szCs w:val="20"/>
        </w:rPr>
        <w:t xml:space="preserve"> v rozsahu subdodávky.   </w:t>
      </w:r>
    </w:p>
    <w:p w:rsidR="00984BB0" w:rsidRPr="00FD172E" w:rsidRDefault="00984BB0" w:rsidP="008D75D3">
      <w:pPr>
        <w:pStyle w:val="Odsekzoznamu"/>
        <w:numPr>
          <w:ilvl w:val="1"/>
          <w:numId w:val="15"/>
        </w:numPr>
        <w:spacing w:after="0" w:line="240" w:lineRule="auto"/>
        <w:ind w:left="567" w:hanging="567"/>
        <w:jc w:val="both"/>
        <w:rPr>
          <w:rFonts w:ascii="Arial" w:hAnsi="Arial" w:cs="Arial"/>
          <w:sz w:val="20"/>
          <w:szCs w:val="20"/>
        </w:rPr>
      </w:pPr>
      <w:r w:rsidRPr="00FD172E">
        <w:rPr>
          <w:rFonts w:ascii="Arial" w:hAnsi="Arial" w:cs="Arial"/>
          <w:sz w:val="20"/>
          <w:szCs w:val="20"/>
        </w:rPr>
        <w:t xml:space="preserve">Zároveň verejný obstarávateľ upozorňuje záujemcov/uchádzačov, že podľa § 41 ods. 4 zákona o verejnom obstarávaní v časti B2. súťažných podkladov – Obchodné podmienky na dodanie predmetu zákazky verejný obstarávateľ stanovuje povinnosť uchádzača oznámiť akúkoľvek zmenu údajov o subdodávateľovi a pravidlá zmeny subdodávateľa a povinnosť uchádzača oznámiť zmenu subdodávateľa a údaje podľa § 41 ods. 3 zákona o verejnom </w:t>
      </w:r>
      <w:r w:rsidR="008727C4">
        <w:rPr>
          <w:rFonts w:ascii="Arial" w:hAnsi="Arial" w:cs="Arial"/>
          <w:sz w:val="20"/>
          <w:szCs w:val="20"/>
        </w:rPr>
        <w:t>obstarávaní.</w:t>
      </w:r>
    </w:p>
    <w:p w:rsidR="00984BB0" w:rsidRPr="00FD172E" w:rsidRDefault="00984BB0" w:rsidP="00984BB0">
      <w:pPr>
        <w:tabs>
          <w:tab w:val="left" w:pos="567"/>
        </w:tabs>
        <w:jc w:val="both"/>
        <w:rPr>
          <w:rFonts w:ascii="Arial" w:hAnsi="Arial" w:cs="Arial"/>
          <w:sz w:val="20"/>
          <w:szCs w:val="20"/>
        </w:rPr>
      </w:pPr>
    </w:p>
    <w:p w:rsidR="00984BB0" w:rsidRPr="00FD172E" w:rsidRDefault="00984BB0" w:rsidP="008D75D3">
      <w:pPr>
        <w:numPr>
          <w:ilvl w:val="0"/>
          <w:numId w:val="15"/>
        </w:numPr>
        <w:tabs>
          <w:tab w:val="left" w:pos="426"/>
        </w:tabs>
        <w:ind w:left="567" w:hanging="567"/>
        <w:jc w:val="both"/>
        <w:rPr>
          <w:rFonts w:ascii="Arial" w:hAnsi="Arial" w:cs="Arial"/>
          <w:color w:val="2E74B5"/>
          <w:sz w:val="20"/>
          <w:szCs w:val="20"/>
        </w:rPr>
      </w:pPr>
      <w:r w:rsidRPr="00FD172E">
        <w:rPr>
          <w:rFonts w:ascii="Arial" w:hAnsi="Arial" w:cs="Arial"/>
          <w:b/>
          <w:bCs/>
          <w:caps/>
          <w:sz w:val="20"/>
          <w:szCs w:val="20"/>
        </w:rPr>
        <w:t xml:space="preserve">  </w:t>
      </w:r>
      <w:r w:rsidRPr="00FD172E">
        <w:rPr>
          <w:rFonts w:ascii="Arial" w:hAnsi="Arial" w:cs="Arial"/>
          <w:b/>
          <w:bCs/>
          <w:caps/>
          <w:color w:val="2E74B5"/>
          <w:sz w:val="20"/>
          <w:szCs w:val="20"/>
        </w:rPr>
        <w:t xml:space="preserve"> Zrušenie použitého postupu zadávania zákazky</w:t>
      </w:r>
    </w:p>
    <w:p w:rsidR="00984BB0" w:rsidRPr="00FD172E" w:rsidRDefault="00984BB0" w:rsidP="008D75D3">
      <w:pPr>
        <w:numPr>
          <w:ilvl w:val="1"/>
          <w:numId w:val="15"/>
        </w:numPr>
        <w:tabs>
          <w:tab w:val="left" w:pos="426"/>
        </w:tabs>
        <w:ind w:left="567" w:hanging="567"/>
        <w:jc w:val="both"/>
        <w:rPr>
          <w:rFonts w:ascii="Arial" w:hAnsi="Arial" w:cs="Arial"/>
          <w:sz w:val="20"/>
          <w:szCs w:val="20"/>
        </w:rPr>
      </w:pPr>
      <w:r w:rsidRPr="00FD172E">
        <w:rPr>
          <w:rFonts w:ascii="Arial" w:hAnsi="Arial" w:cs="Arial"/>
          <w:sz w:val="20"/>
          <w:szCs w:val="20"/>
        </w:rPr>
        <w:t xml:space="preserve">   Verejný obstarávateľ zruší použitý postup zadávania zákazky, ak nastane jedna z podmienok uvedených v § 57 </w:t>
      </w:r>
      <w:bookmarkStart w:id="0" w:name="par_46ods1"/>
      <w:r w:rsidRPr="00FD172E">
        <w:rPr>
          <w:rFonts w:ascii="Arial" w:hAnsi="Arial" w:cs="Arial"/>
          <w:sz w:val="20"/>
          <w:szCs w:val="20"/>
        </w:rPr>
        <w:t> zákona o verejnom obstarávaní</w:t>
      </w:r>
      <w:bookmarkEnd w:id="0"/>
      <w:r w:rsidRPr="00FD172E">
        <w:rPr>
          <w:rFonts w:ascii="Arial" w:hAnsi="Arial" w:cs="Arial"/>
          <w:sz w:val="20"/>
          <w:szCs w:val="20"/>
        </w:rPr>
        <w:t>. Verejný obstarávateľ bezodkladne upovedomí všetkých uchádzačov o zrušení použitého postupu zadávania zákazky s uvedením dôvodu a oznámi postup, ktorý použije pri zadávaní  zákazky na pôvodný predmet zákazky.</w:t>
      </w:r>
    </w:p>
    <w:p w:rsidR="00984BB0"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rsidR="00984BB0" w:rsidRPr="00FD172E" w:rsidRDefault="00984BB0" w:rsidP="00984BB0">
      <w:pPr>
        <w:pStyle w:val="Odsekzoznamu"/>
        <w:suppressAutoHyphens w:val="0"/>
        <w:autoSpaceDE w:val="0"/>
        <w:autoSpaceDN w:val="0"/>
        <w:adjustRightInd w:val="0"/>
        <w:spacing w:after="0" w:line="240" w:lineRule="auto"/>
        <w:ind w:left="567"/>
        <w:jc w:val="both"/>
        <w:rPr>
          <w:rFonts w:ascii="Arial" w:hAnsi="Arial" w:cs="Arial"/>
          <w:iCs/>
          <w:sz w:val="20"/>
          <w:szCs w:val="20"/>
          <w:lang w:eastAsia="sk-SK"/>
        </w:rPr>
      </w:pPr>
    </w:p>
    <w:p w:rsidR="00984BB0" w:rsidRPr="00FD172E" w:rsidRDefault="00984BB0" w:rsidP="008D75D3">
      <w:pPr>
        <w:pStyle w:val="Odsekzoznamu"/>
        <w:numPr>
          <w:ilvl w:val="0"/>
          <w:numId w:val="15"/>
        </w:numPr>
        <w:suppressAutoHyphens w:val="0"/>
        <w:autoSpaceDE w:val="0"/>
        <w:autoSpaceDN w:val="0"/>
        <w:adjustRightInd w:val="0"/>
        <w:spacing w:after="0" w:line="240" w:lineRule="auto"/>
        <w:jc w:val="both"/>
        <w:rPr>
          <w:rFonts w:ascii="Arial" w:hAnsi="Arial" w:cs="Arial"/>
          <w:b/>
          <w:iCs/>
          <w:color w:val="2E74B5"/>
          <w:sz w:val="20"/>
          <w:szCs w:val="20"/>
          <w:lang w:eastAsia="sk-SK"/>
        </w:rPr>
      </w:pPr>
      <w:r w:rsidRPr="00FD172E">
        <w:rPr>
          <w:rFonts w:ascii="Arial" w:hAnsi="Arial" w:cs="Arial"/>
          <w:b/>
          <w:iCs/>
          <w:sz w:val="20"/>
          <w:szCs w:val="20"/>
          <w:lang w:eastAsia="sk-SK"/>
        </w:rPr>
        <w:t xml:space="preserve">    </w:t>
      </w:r>
      <w:r w:rsidRPr="00FD172E">
        <w:rPr>
          <w:rFonts w:ascii="Arial" w:hAnsi="Arial" w:cs="Arial"/>
          <w:b/>
          <w:iCs/>
          <w:color w:val="2E74B5"/>
          <w:sz w:val="20"/>
          <w:szCs w:val="20"/>
          <w:lang w:eastAsia="sk-SK"/>
        </w:rPr>
        <w:t>GENERÁLNA KLAUZULA</w:t>
      </w:r>
    </w:p>
    <w:p w:rsidR="00984BB0" w:rsidRPr="0001716C" w:rsidRDefault="00984BB0" w:rsidP="008D75D3">
      <w:pPr>
        <w:pStyle w:val="Odsekzoznamu"/>
        <w:numPr>
          <w:ilvl w:val="1"/>
          <w:numId w:val="15"/>
        </w:numPr>
        <w:tabs>
          <w:tab w:val="left" w:pos="567"/>
        </w:tabs>
        <w:suppressAutoHyphens w:val="0"/>
        <w:autoSpaceDE w:val="0"/>
        <w:autoSpaceDN w:val="0"/>
        <w:adjustRightInd w:val="0"/>
        <w:spacing w:after="0" w:line="240" w:lineRule="auto"/>
        <w:ind w:left="567" w:hanging="567"/>
        <w:jc w:val="both"/>
        <w:rPr>
          <w:rFonts w:ascii="Arial" w:hAnsi="Arial" w:cs="Arial"/>
          <w:b/>
          <w:bCs/>
          <w:sz w:val="28"/>
          <w:szCs w:val="28"/>
        </w:rPr>
      </w:pPr>
      <w:r w:rsidRPr="00FD172E">
        <w:rPr>
          <w:rFonts w:ascii="Arial" w:hAnsi="Arial" w:cs="Arial"/>
          <w:sz w:val="20"/>
          <w:szCs w:val="20"/>
          <w:lang w:eastAsia="sk-SK"/>
        </w:rPr>
        <w:t xml:space="preserve">Skutočnosti a situácie, ktoré môžu nastať v procese postupu zadávania zákazky, neupravené vo výzve na predkladanie  ponúk a v týchto súťažných podkladoch, sa riadia príslušnými ustanoveniami zákona č. 343/2015 </w:t>
      </w:r>
      <w:proofErr w:type="spellStart"/>
      <w:r w:rsidRPr="00FD172E">
        <w:rPr>
          <w:rFonts w:ascii="Arial" w:hAnsi="Arial" w:cs="Arial"/>
          <w:sz w:val="20"/>
          <w:szCs w:val="20"/>
          <w:lang w:eastAsia="sk-SK"/>
        </w:rPr>
        <w:t>Zz</w:t>
      </w:r>
      <w:proofErr w:type="spellEnd"/>
      <w:r w:rsidRPr="00FD172E">
        <w:rPr>
          <w:rFonts w:ascii="Arial" w:hAnsi="Arial" w:cs="Arial"/>
          <w:sz w:val="20"/>
          <w:szCs w:val="20"/>
          <w:lang w:eastAsia="sk-SK"/>
        </w:rPr>
        <w:t xml:space="preserve">. o verejnom obstarávaní a o zmene a doplnení niektorých zákonov v znení neskorších predpisov. </w:t>
      </w:r>
    </w:p>
    <w:p w:rsidR="00984BB0" w:rsidRPr="00666CB0" w:rsidRDefault="00984BB0" w:rsidP="00984BB0">
      <w:pPr>
        <w:widowControl/>
        <w:suppressAutoHyphens w:val="0"/>
        <w:jc w:val="center"/>
        <w:rPr>
          <w:rFonts w:ascii="Arial" w:hAnsi="Arial" w:cs="Arial"/>
          <w:color w:val="2E74B5"/>
          <w:sz w:val="20"/>
          <w:szCs w:val="20"/>
        </w:rPr>
      </w:pPr>
      <w:r>
        <w:rPr>
          <w:rFonts w:ascii="Arial" w:hAnsi="Arial" w:cs="Arial"/>
          <w:sz w:val="20"/>
          <w:szCs w:val="20"/>
          <w:lang w:eastAsia="sk-SK"/>
        </w:rPr>
        <w:br w:type="page"/>
      </w:r>
      <w:r w:rsidRPr="00666CB0">
        <w:rPr>
          <w:rFonts w:ascii="Arial" w:hAnsi="Arial" w:cs="Arial"/>
          <w:b/>
          <w:bCs/>
          <w:color w:val="2E74B5"/>
          <w:sz w:val="28"/>
          <w:szCs w:val="28"/>
        </w:rPr>
        <w:lastRenderedPageBreak/>
        <w:t>ČASŤ A2.</w:t>
      </w:r>
    </w:p>
    <w:p w:rsidR="00984BB0" w:rsidRPr="00666CB0" w:rsidRDefault="00984BB0" w:rsidP="00984BB0">
      <w:pPr>
        <w:pStyle w:val="Odsekzoznamu"/>
        <w:spacing w:after="0" w:line="240" w:lineRule="auto"/>
        <w:ind w:left="567"/>
        <w:jc w:val="center"/>
        <w:rPr>
          <w:rFonts w:ascii="Arial" w:hAnsi="Arial" w:cs="Arial"/>
          <w:b/>
          <w:bCs/>
          <w:color w:val="2E74B5"/>
          <w:sz w:val="28"/>
          <w:szCs w:val="28"/>
        </w:rPr>
      </w:pPr>
      <w:r w:rsidRPr="00666CB0">
        <w:rPr>
          <w:rFonts w:ascii="Arial" w:hAnsi="Arial" w:cs="Arial"/>
          <w:b/>
          <w:bCs/>
          <w:color w:val="2E74B5"/>
          <w:sz w:val="28"/>
          <w:szCs w:val="28"/>
        </w:rPr>
        <w:t>PODMIENKY ÚČASTI UCHÁDZAČOV</w:t>
      </w:r>
    </w:p>
    <w:p w:rsidR="00984BB0" w:rsidRPr="009F6FF5" w:rsidRDefault="00984BB0" w:rsidP="00984BB0">
      <w:pPr>
        <w:pStyle w:val="Odsekzoznamu"/>
        <w:spacing w:after="0" w:line="240" w:lineRule="auto"/>
        <w:ind w:left="0"/>
        <w:jc w:val="center"/>
        <w:rPr>
          <w:rFonts w:ascii="Arial" w:hAnsi="Arial" w:cs="Arial"/>
          <w:color w:val="000000"/>
          <w:sz w:val="20"/>
          <w:szCs w:val="20"/>
        </w:rPr>
      </w:pPr>
      <w:r w:rsidRPr="009F6FF5">
        <w:rPr>
          <w:rFonts w:ascii="Arial" w:hAnsi="Arial" w:cs="Arial"/>
          <w:b/>
          <w:bCs/>
          <w:sz w:val="20"/>
          <w:szCs w:val="20"/>
        </w:rPr>
        <w:t>__________________________________________________________________________________</w:t>
      </w:r>
    </w:p>
    <w:p w:rsidR="00984BB0" w:rsidRDefault="00984BB0" w:rsidP="00984BB0">
      <w:pPr>
        <w:pStyle w:val="Odsekzoznamu"/>
        <w:tabs>
          <w:tab w:val="left" w:pos="426"/>
        </w:tabs>
        <w:spacing w:after="0" w:line="240" w:lineRule="auto"/>
        <w:ind w:left="0"/>
        <w:jc w:val="both"/>
        <w:rPr>
          <w:rFonts w:ascii="Arial" w:hAnsi="Arial" w:cs="Arial"/>
          <w:color w:val="000000"/>
          <w:sz w:val="20"/>
          <w:szCs w:val="20"/>
        </w:rPr>
      </w:pPr>
    </w:p>
    <w:p w:rsidR="00180D3C" w:rsidRDefault="00984BB0" w:rsidP="00014EDE">
      <w:pPr>
        <w:pStyle w:val="Odsekzoznamu"/>
        <w:tabs>
          <w:tab w:val="left" w:pos="426"/>
        </w:tabs>
        <w:spacing w:after="0" w:line="240" w:lineRule="auto"/>
        <w:ind w:left="0"/>
        <w:jc w:val="both"/>
        <w:rPr>
          <w:rFonts w:ascii="Arial" w:hAnsi="Arial" w:cs="Arial"/>
          <w:color w:val="000000"/>
          <w:sz w:val="20"/>
          <w:szCs w:val="20"/>
          <w:lang w:eastAsia="sk-SK"/>
        </w:rPr>
      </w:pPr>
      <w:r>
        <w:rPr>
          <w:rFonts w:ascii="Arial" w:hAnsi="Arial" w:cs="Arial"/>
          <w:color w:val="000000"/>
          <w:sz w:val="20"/>
          <w:szCs w:val="20"/>
        </w:rPr>
        <w:t>I</w:t>
      </w:r>
      <w:r w:rsidRPr="009F6FF5">
        <w:rPr>
          <w:rFonts w:ascii="Arial" w:hAnsi="Arial" w:cs="Arial"/>
          <w:color w:val="000000"/>
          <w:sz w:val="20"/>
          <w:szCs w:val="20"/>
        </w:rPr>
        <w:t>nformácie týkajúce sa splnenia podmienok účasti uchádzačov vo verejnom obstarávaní verejný obstarávateľ uviedol vo výzve na predkladanie ponúk, ktorá bola zverejnená</w:t>
      </w:r>
      <w:r w:rsidRPr="009F6FF5">
        <w:rPr>
          <w:rFonts w:ascii="Arial" w:hAnsi="Arial" w:cs="Arial"/>
          <w:sz w:val="20"/>
          <w:szCs w:val="20"/>
        </w:rPr>
        <w:t xml:space="preserve"> vo Vestníku </w:t>
      </w:r>
      <w:r w:rsidRPr="00C440CB">
        <w:rPr>
          <w:rFonts w:ascii="Arial" w:hAnsi="Arial" w:cs="Arial"/>
          <w:sz w:val="20"/>
          <w:szCs w:val="20"/>
        </w:rPr>
        <w:t>verejného obstarávania</w:t>
      </w:r>
      <w:r>
        <w:rPr>
          <w:rFonts w:ascii="Arial" w:hAnsi="Arial" w:cs="Arial"/>
          <w:sz w:val="20"/>
          <w:szCs w:val="20"/>
        </w:rPr>
        <w:t xml:space="preserve"> (ODDIEL III. Časť </w:t>
      </w:r>
      <w:r w:rsidRPr="00014EDE">
        <w:rPr>
          <w:rFonts w:ascii="Arial" w:hAnsi="Arial" w:cs="Arial"/>
          <w:sz w:val="20"/>
          <w:szCs w:val="20"/>
        </w:rPr>
        <w:t>III.1.)</w:t>
      </w:r>
      <w:r w:rsidRPr="00014EDE">
        <w:rPr>
          <w:rFonts w:ascii="Arial" w:hAnsi="Arial" w:cs="Arial"/>
          <w:color w:val="2E74B5" w:themeColor="accent1" w:themeShade="BF"/>
          <w:sz w:val="20"/>
          <w:szCs w:val="20"/>
        </w:rPr>
        <w:t xml:space="preserve"> </w:t>
      </w:r>
      <w:r w:rsidR="00180D3C" w:rsidRPr="00014EDE">
        <w:rPr>
          <w:rFonts w:ascii="Arial" w:hAnsi="Arial" w:cs="Arial"/>
          <w:bCs/>
          <w:color w:val="2E74B5" w:themeColor="accent1" w:themeShade="BF"/>
          <w:sz w:val="20"/>
          <w:szCs w:val="20"/>
        </w:rPr>
        <w:t xml:space="preserve">č. </w:t>
      </w:r>
      <w:r w:rsidR="00014EDE" w:rsidRPr="00014EDE">
        <w:rPr>
          <w:rFonts w:ascii="Arial" w:hAnsi="Arial" w:cs="Arial"/>
          <w:bCs/>
          <w:color w:val="2E74B5" w:themeColor="accent1" w:themeShade="BF"/>
          <w:sz w:val="20"/>
          <w:szCs w:val="20"/>
        </w:rPr>
        <w:t>244/2019 zo dňa 29.11.2019 zn. 34417-WYT</w:t>
      </w:r>
    </w:p>
    <w:p w:rsidR="00180D3C" w:rsidRDefault="00180D3C" w:rsidP="00984BB0">
      <w:pPr>
        <w:widowControl/>
        <w:suppressAutoHyphens w:val="0"/>
        <w:autoSpaceDE w:val="0"/>
        <w:autoSpaceDN w:val="0"/>
        <w:adjustRightInd w:val="0"/>
        <w:jc w:val="both"/>
        <w:rPr>
          <w:rFonts w:ascii="Arial" w:hAnsi="Arial" w:cs="Arial"/>
          <w:color w:val="000000"/>
          <w:sz w:val="20"/>
          <w:szCs w:val="20"/>
          <w:lang w:eastAsia="sk-SK"/>
        </w:rPr>
      </w:pPr>
    </w:p>
    <w:p w:rsidR="00984BB0" w:rsidRPr="00AA7109" w:rsidRDefault="00984BB0" w:rsidP="00984BB0">
      <w:pPr>
        <w:tabs>
          <w:tab w:val="left" w:pos="567"/>
        </w:tabs>
        <w:autoSpaceDE w:val="0"/>
        <w:ind w:right="-45"/>
        <w:rPr>
          <w:rFonts w:ascii="Arial" w:hAnsi="Arial" w:cs="Arial"/>
          <w:caps/>
          <w:sz w:val="28"/>
          <w:szCs w:val="28"/>
        </w:rPr>
      </w:pPr>
    </w:p>
    <w:p w:rsidR="00984BB0" w:rsidRPr="00AA7109" w:rsidRDefault="00984BB0" w:rsidP="00984BB0">
      <w:pPr>
        <w:tabs>
          <w:tab w:val="left" w:pos="567"/>
        </w:tabs>
        <w:autoSpaceDE w:val="0"/>
        <w:ind w:left="567" w:right="-45" w:hanging="567"/>
        <w:jc w:val="center"/>
        <w:rPr>
          <w:rFonts w:ascii="Arial" w:hAnsi="Arial" w:cs="Arial"/>
          <w:b/>
          <w:color w:val="2E74B5"/>
          <w:sz w:val="20"/>
          <w:szCs w:val="20"/>
        </w:rPr>
      </w:pPr>
      <w:r w:rsidRPr="00AA7109">
        <w:rPr>
          <w:rFonts w:ascii="Arial" w:hAnsi="Arial" w:cs="Arial"/>
          <w:b/>
          <w:caps/>
          <w:color w:val="2E74B5"/>
          <w:sz w:val="28"/>
          <w:szCs w:val="28"/>
        </w:rPr>
        <w:t>ČASŤ A3.</w:t>
      </w:r>
    </w:p>
    <w:p w:rsidR="00984BB0" w:rsidRPr="00AA7109" w:rsidRDefault="00984BB0" w:rsidP="00984BB0">
      <w:pPr>
        <w:tabs>
          <w:tab w:val="left" w:pos="567"/>
        </w:tabs>
        <w:ind w:left="567"/>
        <w:jc w:val="center"/>
        <w:rPr>
          <w:rFonts w:ascii="Arial" w:hAnsi="Arial" w:cs="Arial"/>
          <w:b/>
          <w:caps/>
          <w:color w:val="2E74B5"/>
          <w:sz w:val="28"/>
          <w:szCs w:val="28"/>
        </w:rPr>
      </w:pPr>
      <w:r w:rsidRPr="00AA7109">
        <w:rPr>
          <w:rFonts w:ascii="Arial" w:hAnsi="Arial" w:cs="Arial"/>
          <w:b/>
          <w:caps/>
          <w:color w:val="2E74B5"/>
          <w:sz w:val="28"/>
          <w:szCs w:val="28"/>
        </w:rPr>
        <w:t>Kritérium na vyhodnotenie ponúk a spôsob jeho vyhodnotenia</w:t>
      </w:r>
    </w:p>
    <w:p w:rsidR="00984BB0" w:rsidRPr="00AA7109" w:rsidRDefault="00984BB0" w:rsidP="00984BB0">
      <w:pPr>
        <w:tabs>
          <w:tab w:val="left" w:pos="0"/>
        </w:tabs>
        <w:jc w:val="center"/>
        <w:rPr>
          <w:rFonts w:ascii="Arial" w:hAnsi="Arial" w:cs="Arial"/>
          <w:caps/>
          <w:sz w:val="20"/>
          <w:szCs w:val="20"/>
        </w:rPr>
      </w:pPr>
      <w:r w:rsidRPr="00AA7109">
        <w:rPr>
          <w:rFonts w:ascii="Arial" w:hAnsi="Arial" w:cs="Arial"/>
          <w:caps/>
          <w:sz w:val="20"/>
          <w:szCs w:val="20"/>
        </w:rPr>
        <w:t>__________________________________________________</w:t>
      </w:r>
      <w:r w:rsidR="00AD2C9B">
        <w:rPr>
          <w:rFonts w:ascii="Arial" w:hAnsi="Arial" w:cs="Arial"/>
          <w:caps/>
          <w:sz w:val="20"/>
          <w:szCs w:val="20"/>
        </w:rPr>
        <w:t>_______________________________</w:t>
      </w:r>
    </w:p>
    <w:p w:rsidR="00984BB0" w:rsidRPr="00AA7109" w:rsidRDefault="00984BB0" w:rsidP="00984BB0">
      <w:pPr>
        <w:jc w:val="both"/>
        <w:rPr>
          <w:rFonts w:ascii="Arial" w:hAnsi="Arial" w:cs="Arial"/>
          <w:sz w:val="20"/>
          <w:szCs w:val="20"/>
        </w:rPr>
      </w:pPr>
    </w:p>
    <w:p w:rsidR="00984BB0" w:rsidRPr="00AA7109" w:rsidRDefault="00984BB0" w:rsidP="00984BB0">
      <w:pPr>
        <w:jc w:val="both"/>
        <w:rPr>
          <w:rFonts w:ascii="Arial" w:hAnsi="Arial" w:cs="Arial"/>
          <w:sz w:val="20"/>
          <w:szCs w:val="20"/>
        </w:rPr>
      </w:pPr>
    </w:p>
    <w:p w:rsidR="00984BB0" w:rsidRDefault="00984BB0" w:rsidP="00984BB0">
      <w:pPr>
        <w:widowControl/>
        <w:jc w:val="both"/>
        <w:rPr>
          <w:rFonts w:ascii="Arial" w:hAnsi="Arial" w:cs="Arial"/>
          <w:sz w:val="20"/>
          <w:szCs w:val="20"/>
        </w:rPr>
      </w:pPr>
      <w:r w:rsidRPr="00AA7109">
        <w:rPr>
          <w:rFonts w:ascii="Arial" w:hAnsi="Arial" w:cs="Arial"/>
          <w:sz w:val="20"/>
          <w:szCs w:val="20"/>
        </w:rPr>
        <w:t xml:space="preserve">Ponuky uchádzačov sa budú vyhodnocovať na základe stanoveného kritéria. </w:t>
      </w:r>
    </w:p>
    <w:p w:rsidR="00AD2C9B" w:rsidRDefault="00AD2C9B" w:rsidP="00984BB0">
      <w:pPr>
        <w:widowControl/>
        <w:jc w:val="both"/>
        <w:rPr>
          <w:rFonts w:ascii="Arial" w:hAnsi="Arial" w:cs="Arial"/>
          <w:sz w:val="20"/>
          <w:szCs w:val="20"/>
        </w:rPr>
      </w:pPr>
    </w:p>
    <w:p w:rsidR="00AD2C9B" w:rsidRPr="00AD2C9B" w:rsidRDefault="00AD2C9B" w:rsidP="00AD2C9B">
      <w:pPr>
        <w:pStyle w:val="Odsekzoznamu"/>
        <w:spacing w:after="0"/>
        <w:ind w:left="0"/>
        <w:jc w:val="both"/>
        <w:rPr>
          <w:rFonts w:cs="Calibri"/>
          <w:b/>
        </w:rPr>
      </w:pPr>
      <w:r w:rsidRPr="00E7726F">
        <w:rPr>
          <w:rFonts w:cs="Calibri"/>
          <w:b/>
        </w:rPr>
        <w:t xml:space="preserve">Kritérium na vyhodnotenie ponúk </w:t>
      </w:r>
      <w:r>
        <w:rPr>
          <w:rFonts w:cs="Calibri"/>
          <w:b/>
        </w:rPr>
        <w:t>podlimitnej zákazky</w:t>
      </w:r>
      <w:r w:rsidRPr="00B6332A">
        <w:rPr>
          <w:rFonts w:cs="Calibri"/>
          <w:b/>
          <w:color w:val="FF0000"/>
        </w:rPr>
        <w:t xml:space="preserve"> </w:t>
      </w:r>
      <w:r w:rsidRPr="00D5587D">
        <w:rPr>
          <w:rFonts w:cs="Calibri"/>
          <w:b/>
        </w:rPr>
        <w:t>platí</w:t>
      </w:r>
      <w:r w:rsidRPr="00E7726F">
        <w:rPr>
          <w:rFonts w:cs="Calibri"/>
          <w:b/>
        </w:rPr>
        <w:t xml:space="preserve"> pre každú časť  samostatne</w:t>
      </w:r>
      <w:r>
        <w:rPr>
          <w:rFonts w:cs="Calibri"/>
          <w:b/>
        </w:rPr>
        <w:t>.</w:t>
      </w:r>
    </w:p>
    <w:p w:rsidR="00AD2C9B" w:rsidRPr="00AA7109" w:rsidRDefault="00AD2C9B" w:rsidP="00984BB0">
      <w:pPr>
        <w:widowControl/>
        <w:jc w:val="both"/>
        <w:rPr>
          <w:rFonts w:ascii="Arial" w:hAnsi="Arial" w:cs="Arial"/>
          <w:sz w:val="20"/>
          <w:szCs w:val="20"/>
        </w:rPr>
      </w:pPr>
    </w:p>
    <w:p w:rsidR="00984BB0" w:rsidRPr="00AA7109" w:rsidRDefault="00984BB0" w:rsidP="00984BB0">
      <w:pPr>
        <w:widowControl/>
        <w:jc w:val="both"/>
        <w:rPr>
          <w:rFonts w:ascii="Arial" w:hAnsi="Arial" w:cs="Arial"/>
          <w:color w:val="00B050"/>
          <w:sz w:val="20"/>
          <w:szCs w:val="20"/>
        </w:rPr>
      </w:pPr>
    </w:p>
    <w:p w:rsidR="00984BB0" w:rsidRPr="000C0F7B" w:rsidRDefault="00984BB0" w:rsidP="00984BB0">
      <w:pPr>
        <w:widowControl/>
        <w:numPr>
          <w:ilvl w:val="0"/>
          <w:numId w:val="6"/>
        </w:numPr>
        <w:ind w:left="567" w:hanging="567"/>
        <w:jc w:val="both"/>
        <w:rPr>
          <w:rFonts w:ascii="Arial" w:hAnsi="Arial" w:cs="Arial"/>
          <w:b/>
          <w:bCs/>
          <w:sz w:val="20"/>
          <w:szCs w:val="20"/>
        </w:rPr>
      </w:pPr>
      <w:r w:rsidRPr="00AA7109">
        <w:rPr>
          <w:rFonts w:ascii="Arial" w:hAnsi="Arial" w:cs="Arial"/>
          <w:b/>
          <w:bCs/>
          <w:sz w:val="20"/>
          <w:szCs w:val="20"/>
        </w:rPr>
        <w:t xml:space="preserve">Kritérium -  zmluvná cena celkom v Eur </w:t>
      </w:r>
      <w:r w:rsidR="00E544AD">
        <w:rPr>
          <w:rFonts w:ascii="Arial" w:hAnsi="Arial" w:cs="Arial"/>
          <w:b/>
          <w:bCs/>
          <w:sz w:val="20"/>
          <w:szCs w:val="20"/>
        </w:rPr>
        <w:t>s</w:t>
      </w:r>
      <w:r w:rsidRPr="000C0F7B">
        <w:rPr>
          <w:rFonts w:ascii="Arial" w:hAnsi="Arial" w:cs="Arial"/>
          <w:b/>
          <w:bCs/>
          <w:color w:val="000000"/>
          <w:sz w:val="20"/>
          <w:szCs w:val="20"/>
          <w:lang w:eastAsia="sk-SK"/>
        </w:rPr>
        <w:t xml:space="preserve"> DPH</w:t>
      </w:r>
    </w:p>
    <w:p w:rsidR="00984BB0" w:rsidRPr="00AA7109" w:rsidRDefault="00984BB0" w:rsidP="008D75D3">
      <w:pPr>
        <w:numPr>
          <w:ilvl w:val="1"/>
          <w:numId w:val="12"/>
        </w:numPr>
        <w:tabs>
          <w:tab w:val="left" w:pos="567"/>
        </w:tabs>
        <w:ind w:left="567" w:hanging="567"/>
        <w:jc w:val="both"/>
        <w:rPr>
          <w:rFonts w:ascii="Arial" w:hAnsi="Arial" w:cs="Arial"/>
          <w:b/>
          <w:sz w:val="20"/>
          <w:szCs w:val="20"/>
        </w:rPr>
      </w:pPr>
      <w:r w:rsidRPr="00AA7109">
        <w:rPr>
          <w:rFonts w:ascii="Arial" w:hAnsi="Arial" w:cs="Arial"/>
          <w:bCs/>
          <w:sz w:val="20"/>
          <w:szCs w:val="20"/>
        </w:rPr>
        <w:t xml:space="preserve">Kritérium zmluvná cena celkom v Eur s DPH – </w:t>
      </w:r>
      <w:r w:rsidRPr="00AA7109">
        <w:rPr>
          <w:rFonts w:ascii="Arial" w:hAnsi="Arial" w:cs="Arial"/>
          <w:sz w:val="20"/>
          <w:szCs w:val="20"/>
        </w:rPr>
        <w:t>musí zahŕňať všetky náklady súvisiace s </w:t>
      </w:r>
      <w:r w:rsidR="0078738D">
        <w:rPr>
          <w:rFonts w:ascii="Arial" w:hAnsi="Arial" w:cs="Arial"/>
          <w:sz w:val="20"/>
          <w:szCs w:val="20"/>
        </w:rPr>
        <w:t>doda</w:t>
      </w:r>
      <w:r w:rsidRPr="00AA7109">
        <w:rPr>
          <w:rFonts w:ascii="Arial" w:hAnsi="Arial" w:cs="Arial"/>
          <w:sz w:val="20"/>
          <w:szCs w:val="20"/>
        </w:rPr>
        <w:t>ním predmetu zákazky v súlade s opisom predmetu zákazky a obchodnými podmienkami (časť B1. a B2. súťažných podkladov).</w:t>
      </w:r>
    </w:p>
    <w:p w:rsidR="00984BB0" w:rsidRPr="00AA7109" w:rsidRDefault="00984BB0" w:rsidP="00984BB0">
      <w:pPr>
        <w:tabs>
          <w:tab w:val="left" w:pos="567"/>
        </w:tabs>
        <w:ind w:left="567"/>
        <w:jc w:val="both"/>
        <w:rPr>
          <w:rFonts w:ascii="Arial" w:hAnsi="Arial" w:cs="Arial"/>
          <w:sz w:val="20"/>
          <w:szCs w:val="20"/>
        </w:rPr>
      </w:pPr>
    </w:p>
    <w:p w:rsidR="00984BB0" w:rsidRPr="00AA7109" w:rsidRDefault="00984BB0" w:rsidP="00984BB0">
      <w:pPr>
        <w:widowControl/>
        <w:numPr>
          <w:ilvl w:val="0"/>
          <w:numId w:val="6"/>
        </w:numPr>
        <w:tabs>
          <w:tab w:val="left" w:pos="0"/>
        </w:tabs>
        <w:ind w:left="567" w:hanging="567"/>
        <w:jc w:val="both"/>
        <w:rPr>
          <w:rFonts w:ascii="Arial" w:hAnsi="Arial" w:cs="Arial"/>
          <w:b/>
          <w:sz w:val="20"/>
          <w:szCs w:val="20"/>
        </w:rPr>
      </w:pPr>
      <w:r w:rsidRPr="00AA7109">
        <w:rPr>
          <w:rFonts w:ascii="Arial" w:hAnsi="Arial" w:cs="Arial"/>
          <w:b/>
          <w:sz w:val="20"/>
          <w:szCs w:val="20"/>
        </w:rPr>
        <w:t>Spôsob vyhodnotenia ponúk</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Úspešným uchádzačom sa stane ten uchádzač, ktorý predloží najnižšiu zmluvnú cenu celkom s DPH. Poradie ostatných uchádzačov sa určí podľa </w:t>
      </w:r>
      <w:r w:rsidR="0078738D">
        <w:rPr>
          <w:rFonts w:ascii="Arial" w:hAnsi="Arial" w:cs="Arial"/>
          <w:color w:val="000000"/>
          <w:sz w:val="20"/>
          <w:szCs w:val="20"/>
          <w:lang w:eastAsia="sk-SK"/>
        </w:rPr>
        <w:t xml:space="preserve">zmluvnej </w:t>
      </w:r>
      <w:r w:rsidRPr="00AA7109">
        <w:rPr>
          <w:rFonts w:ascii="Arial" w:hAnsi="Arial" w:cs="Arial"/>
          <w:color w:val="000000"/>
          <w:sz w:val="20"/>
          <w:szCs w:val="20"/>
          <w:lang w:eastAsia="sk-SK"/>
        </w:rPr>
        <w:t xml:space="preserve">ceny vzostupne od 1 po „x“, pričom „x“ je číslo zodpovedajúce počtu vyhodnocovaných ponúk. </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color w:val="000000"/>
          <w:sz w:val="20"/>
          <w:szCs w:val="20"/>
          <w:lang w:eastAsia="sk-SK"/>
        </w:rPr>
        <w:t xml:space="preserve">Ostatné ponuky budú vyhodnotené ako neúspešné. </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Verejný obstarávateľ odporúča, aby uchádzači návrh na plnenie kritéria predložili na formulári podľa prílohy časti súťažných podkladov  C. Prílohy.</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0"/>
        </w:rPr>
        <w:t>Do hodnotenia ponúk budú zaradené len také ponuky, ktoré neboli vylúčené.</w:t>
      </w:r>
    </w:p>
    <w:p w:rsidR="00984BB0" w:rsidRPr="00AA7109" w:rsidRDefault="00984BB0" w:rsidP="00984BB0">
      <w:pPr>
        <w:widowControl/>
        <w:numPr>
          <w:ilvl w:val="1"/>
          <w:numId w:val="7"/>
        </w:numPr>
        <w:tabs>
          <w:tab w:val="left" w:pos="567"/>
        </w:tabs>
        <w:ind w:left="567" w:hanging="567"/>
        <w:jc w:val="both"/>
        <w:rPr>
          <w:rFonts w:ascii="Arial" w:hAnsi="Arial" w:cs="Arial"/>
          <w:sz w:val="20"/>
          <w:szCs w:val="20"/>
        </w:rPr>
      </w:pPr>
      <w:r w:rsidRPr="00AA7109">
        <w:rPr>
          <w:rFonts w:ascii="Arial" w:hAnsi="Arial" w:cs="Arial"/>
          <w:sz w:val="20"/>
          <w:szCs w:val="22"/>
        </w:rPr>
        <w:t>Pri vyhodnotení ponúk sa nepoužije elektronická aukcia.</w:t>
      </w:r>
    </w:p>
    <w:p w:rsidR="00984BB0" w:rsidRPr="00AA7109" w:rsidRDefault="00984BB0" w:rsidP="00984BB0">
      <w:pPr>
        <w:jc w:val="both"/>
        <w:rPr>
          <w:rFonts w:ascii="Arial" w:hAnsi="Arial" w:cs="Arial"/>
          <w:color w:val="00B050"/>
          <w:sz w:val="20"/>
          <w:szCs w:val="20"/>
        </w:rPr>
      </w:pPr>
    </w:p>
    <w:p w:rsidR="00984BB0" w:rsidRPr="00AA7109" w:rsidRDefault="00984BB0" w:rsidP="00984BB0">
      <w:pPr>
        <w:ind w:right="72"/>
        <w:jc w:val="both"/>
        <w:rPr>
          <w:rFonts w:ascii="Arial" w:hAnsi="Arial" w:cs="Arial"/>
          <w:color w:val="00B050"/>
          <w:sz w:val="22"/>
          <w:szCs w:val="22"/>
        </w:rPr>
      </w:pPr>
    </w:p>
    <w:p w:rsidR="00984BB0" w:rsidRPr="00AA7109" w:rsidRDefault="00984BB0" w:rsidP="00984BB0">
      <w:pPr>
        <w:ind w:right="72"/>
        <w:jc w:val="both"/>
        <w:rPr>
          <w:rFonts w:ascii="Arial" w:hAnsi="Arial" w:cs="Arial"/>
          <w:color w:val="00B050"/>
          <w:sz w:val="22"/>
          <w:szCs w:val="22"/>
        </w:rPr>
      </w:pPr>
    </w:p>
    <w:p w:rsidR="00984BB0" w:rsidRDefault="00984BB0" w:rsidP="00984BB0">
      <w:pPr>
        <w:pStyle w:val="Zkladntext31"/>
        <w:jc w:val="left"/>
        <w:rPr>
          <w:rFonts w:ascii="Arial" w:hAnsi="Arial" w:cs="Arial"/>
          <w:b/>
          <w:bCs/>
          <w:sz w:val="28"/>
          <w:szCs w:val="28"/>
        </w:rPr>
      </w:pPr>
      <w:r>
        <w:rPr>
          <w:rFonts w:ascii="Arial" w:hAnsi="Arial" w:cs="Arial"/>
          <w:b/>
          <w:bCs/>
          <w:sz w:val="28"/>
          <w:szCs w:val="28"/>
        </w:rPr>
        <w:br w:type="page"/>
      </w:r>
    </w:p>
    <w:p w:rsidR="00984BB0" w:rsidRPr="00AA7109" w:rsidRDefault="00984BB0" w:rsidP="00984BB0">
      <w:pPr>
        <w:pStyle w:val="Zkladntext31"/>
        <w:jc w:val="left"/>
        <w:rPr>
          <w:rFonts w:ascii="Arial" w:hAnsi="Arial" w:cs="Arial"/>
          <w:b/>
          <w:bCs/>
          <w:caps/>
          <w:sz w:val="18"/>
          <w:szCs w:val="18"/>
        </w:rPr>
      </w:pPr>
    </w:p>
    <w:p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ČASŤ B1.</w:t>
      </w:r>
    </w:p>
    <w:p w:rsidR="00984BB0" w:rsidRPr="00AA7109" w:rsidRDefault="00984BB0" w:rsidP="00984BB0">
      <w:pPr>
        <w:jc w:val="center"/>
        <w:rPr>
          <w:rFonts w:ascii="Arial" w:hAnsi="Arial" w:cs="Arial"/>
          <w:b/>
          <w:bCs/>
          <w:color w:val="2E74B5"/>
          <w:sz w:val="28"/>
          <w:szCs w:val="28"/>
        </w:rPr>
      </w:pPr>
      <w:r w:rsidRPr="00AA7109">
        <w:rPr>
          <w:rFonts w:ascii="Arial" w:hAnsi="Arial" w:cs="Arial"/>
          <w:b/>
          <w:bCs/>
          <w:color w:val="2E74B5"/>
          <w:sz w:val="28"/>
          <w:szCs w:val="28"/>
        </w:rPr>
        <w:t>OPIS PREDMETU ZÁKAZKY A SPÔSOB URČENIA CENY</w:t>
      </w:r>
    </w:p>
    <w:p w:rsidR="00984BB0" w:rsidRPr="00AA7109" w:rsidRDefault="00984BB0" w:rsidP="00984BB0">
      <w:pPr>
        <w:jc w:val="center"/>
        <w:rPr>
          <w:rFonts w:ascii="Arial" w:hAnsi="Arial" w:cs="Arial"/>
          <w:b/>
          <w:bCs/>
          <w:sz w:val="20"/>
          <w:szCs w:val="20"/>
        </w:rPr>
      </w:pPr>
      <w:r w:rsidRPr="00AA7109">
        <w:rPr>
          <w:rFonts w:ascii="Arial" w:hAnsi="Arial" w:cs="Arial"/>
          <w:b/>
          <w:bCs/>
          <w:sz w:val="20"/>
          <w:szCs w:val="20"/>
        </w:rPr>
        <w:t>__________________________________________________</w:t>
      </w:r>
      <w:r w:rsidR="00731601">
        <w:rPr>
          <w:rFonts w:ascii="Arial" w:hAnsi="Arial" w:cs="Arial"/>
          <w:b/>
          <w:bCs/>
          <w:sz w:val="20"/>
          <w:szCs w:val="20"/>
        </w:rPr>
        <w:t>_______________________________</w:t>
      </w:r>
    </w:p>
    <w:p w:rsidR="00984BB0" w:rsidRPr="00AA7109" w:rsidRDefault="00984BB0" w:rsidP="00984BB0">
      <w:pPr>
        <w:autoSpaceDE w:val="0"/>
        <w:autoSpaceDN w:val="0"/>
        <w:adjustRightInd w:val="0"/>
        <w:rPr>
          <w:rFonts w:ascii="Arial" w:hAnsi="Arial" w:cs="Arial"/>
          <w:b/>
          <w:bCs/>
        </w:rPr>
      </w:pPr>
    </w:p>
    <w:p w:rsidR="00984BB0" w:rsidRPr="00AA7109" w:rsidRDefault="00984BB0" w:rsidP="00984BB0">
      <w:pPr>
        <w:autoSpaceDE w:val="0"/>
        <w:autoSpaceDN w:val="0"/>
        <w:adjustRightInd w:val="0"/>
        <w:rPr>
          <w:rFonts w:ascii="Arial" w:hAnsi="Arial" w:cs="Arial"/>
          <w:b/>
          <w:bCs/>
        </w:rPr>
      </w:pPr>
    </w:p>
    <w:p w:rsidR="00984BB0" w:rsidRPr="00AA7109" w:rsidRDefault="00984BB0" w:rsidP="00984BB0">
      <w:pPr>
        <w:autoSpaceDE w:val="0"/>
        <w:autoSpaceDN w:val="0"/>
        <w:adjustRightInd w:val="0"/>
        <w:jc w:val="both"/>
        <w:rPr>
          <w:rFonts w:ascii="Arial" w:hAnsi="Arial" w:cs="Arial"/>
          <w:b/>
          <w:bCs/>
          <w:color w:val="2E74B5"/>
          <w:sz w:val="20"/>
          <w:szCs w:val="20"/>
        </w:rPr>
      </w:pPr>
      <w:r w:rsidRPr="00AA7109">
        <w:rPr>
          <w:rFonts w:ascii="Arial" w:hAnsi="Arial" w:cs="Arial"/>
          <w:b/>
          <w:bCs/>
          <w:color w:val="2E74B5"/>
          <w:sz w:val="20"/>
          <w:szCs w:val="20"/>
        </w:rPr>
        <w:t xml:space="preserve">OPIS PREDMETU ZÁKAZKY:   </w:t>
      </w:r>
    </w:p>
    <w:p w:rsidR="00984BB0" w:rsidRDefault="00984BB0" w:rsidP="00984BB0">
      <w:pPr>
        <w:autoSpaceDE w:val="0"/>
        <w:autoSpaceDN w:val="0"/>
        <w:adjustRightInd w:val="0"/>
        <w:jc w:val="both"/>
        <w:rPr>
          <w:rFonts w:ascii="Arial" w:hAnsi="Arial" w:cs="Arial"/>
          <w:b/>
          <w:bCs/>
          <w:sz w:val="20"/>
          <w:szCs w:val="20"/>
        </w:rPr>
      </w:pPr>
      <w:r w:rsidRPr="00AA7109">
        <w:rPr>
          <w:rFonts w:ascii="Arial" w:hAnsi="Arial" w:cs="Arial"/>
          <w:b/>
          <w:bCs/>
          <w:sz w:val="20"/>
          <w:szCs w:val="20"/>
        </w:rPr>
        <w:tab/>
      </w:r>
    </w:p>
    <w:p w:rsidR="0078738D" w:rsidRPr="00F6674E" w:rsidRDefault="0078738D" w:rsidP="0078738D">
      <w:pPr>
        <w:pStyle w:val="Zarkazkladnhotextu21"/>
        <w:tabs>
          <w:tab w:val="left" w:pos="360"/>
          <w:tab w:val="left" w:pos="576"/>
        </w:tabs>
        <w:ind w:left="0"/>
        <w:rPr>
          <w:rFonts w:ascii="Arial" w:hAnsi="Arial" w:cs="Arial"/>
          <w:bCs/>
          <w:sz w:val="20"/>
          <w:szCs w:val="20"/>
        </w:rPr>
      </w:pPr>
      <w:r w:rsidRPr="00F6674E">
        <w:rPr>
          <w:rFonts w:ascii="Arial" w:hAnsi="Arial" w:cs="Arial"/>
          <w:bCs/>
          <w:sz w:val="20"/>
          <w:szCs w:val="20"/>
        </w:rPr>
        <w:t xml:space="preserve">Predmetom zákazky je vnútorné vybavenie ZŠ, konkrétne dodávka vnútorného vybavenia učební, </w:t>
      </w:r>
    </w:p>
    <w:p w:rsidR="0078738D" w:rsidRDefault="0078738D" w:rsidP="0078738D">
      <w:pPr>
        <w:ind w:firstLine="34"/>
        <w:jc w:val="both"/>
        <w:rPr>
          <w:rFonts w:ascii="Arial" w:hAnsi="Arial" w:cs="Arial"/>
          <w:sz w:val="20"/>
          <w:szCs w:val="20"/>
        </w:rPr>
      </w:pPr>
      <w:r w:rsidRPr="00F6674E">
        <w:rPr>
          <w:rFonts w:ascii="Arial" w:hAnsi="Arial" w:cs="Arial"/>
          <w:sz w:val="20"/>
          <w:szCs w:val="20"/>
        </w:rPr>
        <w:t xml:space="preserve">rozdelená na štyri časti  v závislosti od ich využitia ako aj ich konečného umiestnenia v nasledovnom rozsahu: </w:t>
      </w:r>
    </w:p>
    <w:p w:rsidR="00F6674E" w:rsidRPr="00F6674E" w:rsidRDefault="00F6674E" w:rsidP="0078738D">
      <w:pPr>
        <w:ind w:firstLine="34"/>
        <w:jc w:val="both"/>
        <w:rPr>
          <w:rFonts w:ascii="Arial" w:hAnsi="Arial" w:cs="Arial"/>
          <w:sz w:val="20"/>
          <w:szCs w:val="20"/>
        </w:rPr>
      </w:pPr>
    </w:p>
    <w:p w:rsidR="0078738D" w:rsidRPr="001866BD" w:rsidRDefault="0078738D" w:rsidP="0078738D">
      <w:pPr>
        <w:pStyle w:val="Zarkazkladnhotextu21"/>
        <w:tabs>
          <w:tab w:val="left" w:pos="360"/>
          <w:tab w:val="left" w:pos="576"/>
        </w:tabs>
        <w:ind w:left="0"/>
        <w:rPr>
          <w:rFonts w:ascii="Calibri" w:hAnsi="Calibri" w:cs="Calibri"/>
          <w:bCs/>
          <w:sz w:val="22"/>
          <w:szCs w:val="22"/>
        </w:rPr>
      </w:pPr>
      <w:r w:rsidRPr="001866BD">
        <w:rPr>
          <w:rFonts w:ascii="Calibri" w:hAnsi="Calibri" w:cs="Calibri"/>
          <w:bCs/>
          <w:sz w:val="22"/>
          <w:szCs w:val="22"/>
        </w:rPr>
        <w:t>Časť 1: Didaktické pomôcky</w:t>
      </w:r>
    </w:p>
    <w:p w:rsidR="0078738D" w:rsidRPr="001866BD" w:rsidRDefault="0078738D" w:rsidP="0078738D">
      <w:pPr>
        <w:pStyle w:val="Zarkazkladnhotextu21"/>
        <w:tabs>
          <w:tab w:val="left" w:pos="360"/>
          <w:tab w:val="left" w:pos="576"/>
        </w:tabs>
        <w:ind w:left="0"/>
        <w:rPr>
          <w:rFonts w:ascii="Calibri" w:hAnsi="Calibri" w:cs="Calibri"/>
          <w:bCs/>
          <w:sz w:val="22"/>
          <w:szCs w:val="22"/>
        </w:rPr>
      </w:pPr>
      <w:r w:rsidRPr="001866BD">
        <w:rPr>
          <w:rFonts w:ascii="Calibri" w:hAnsi="Calibri" w:cs="Calibri"/>
          <w:bCs/>
          <w:sz w:val="22"/>
          <w:szCs w:val="22"/>
        </w:rPr>
        <w:t>Časť 2: Technické a technologické vybavenie - IKT</w:t>
      </w:r>
    </w:p>
    <w:p w:rsidR="0078738D" w:rsidRDefault="0078738D" w:rsidP="0078738D">
      <w:pPr>
        <w:pStyle w:val="Zarkazkladnhotextu21"/>
        <w:tabs>
          <w:tab w:val="left" w:pos="360"/>
          <w:tab w:val="left" w:pos="576"/>
        </w:tabs>
        <w:ind w:left="0"/>
        <w:rPr>
          <w:rFonts w:ascii="Calibri" w:hAnsi="Calibri" w:cs="Calibri"/>
          <w:bCs/>
          <w:sz w:val="22"/>
          <w:szCs w:val="22"/>
        </w:rPr>
      </w:pPr>
      <w:r w:rsidRPr="001866BD">
        <w:rPr>
          <w:rFonts w:ascii="Calibri" w:hAnsi="Calibri" w:cs="Calibri"/>
          <w:bCs/>
          <w:sz w:val="22"/>
          <w:szCs w:val="22"/>
        </w:rPr>
        <w:t>Časť 3: Interiérové vybavenie - nábytok</w:t>
      </w:r>
    </w:p>
    <w:p w:rsidR="0078738D" w:rsidRPr="00AA7109" w:rsidRDefault="0078738D" w:rsidP="00984BB0">
      <w:pPr>
        <w:autoSpaceDE w:val="0"/>
        <w:autoSpaceDN w:val="0"/>
        <w:adjustRightInd w:val="0"/>
        <w:jc w:val="both"/>
        <w:rPr>
          <w:rFonts w:ascii="Arial" w:hAnsi="Arial" w:cs="Arial"/>
          <w:b/>
          <w:bCs/>
          <w:sz w:val="20"/>
          <w:szCs w:val="20"/>
        </w:rPr>
      </w:pPr>
    </w:p>
    <w:p w:rsidR="0009369A" w:rsidRDefault="0009369A" w:rsidP="00984BB0">
      <w:pPr>
        <w:tabs>
          <w:tab w:val="left" w:pos="0"/>
        </w:tabs>
        <w:jc w:val="both"/>
        <w:rPr>
          <w:rFonts w:ascii="Arial" w:hAnsi="Arial" w:cs="Arial"/>
          <w:bCs/>
          <w:sz w:val="20"/>
          <w:szCs w:val="20"/>
          <w:u w:val="single"/>
        </w:rPr>
      </w:pPr>
    </w:p>
    <w:p w:rsidR="0078738D" w:rsidRDefault="0078738D" w:rsidP="0078738D">
      <w:pPr>
        <w:pStyle w:val="Zarkazkladnhotextu21"/>
        <w:tabs>
          <w:tab w:val="left" w:pos="360"/>
          <w:tab w:val="left" w:pos="576"/>
        </w:tabs>
        <w:ind w:left="0"/>
        <w:rPr>
          <w:rFonts w:ascii="Calibri" w:hAnsi="Calibri" w:cs="Calibri"/>
          <w:b/>
          <w:bCs/>
        </w:rPr>
      </w:pPr>
      <w:r w:rsidRPr="005B385C">
        <w:rPr>
          <w:rFonts w:ascii="Arial" w:hAnsi="Arial" w:cs="Arial"/>
          <w:b/>
          <w:bCs/>
        </w:rPr>
        <w:t xml:space="preserve">Podrobná </w:t>
      </w:r>
      <w:r w:rsidRPr="00AC0402">
        <w:rPr>
          <w:rFonts w:ascii="Arial" w:hAnsi="Arial" w:cs="Arial"/>
          <w:b/>
          <w:bCs/>
        </w:rPr>
        <w:t>špecifikácia</w:t>
      </w:r>
      <w:r w:rsidRPr="00AC0402">
        <w:rPr>
          <w:rFonts w:ascii="Arial" w:hAnsi="Arial" w:cs="Arial"/>
          <w:bCs/>
        </w:rPr>
        <w:t xml:space="preserve">: </w:t>
      </w:r>
      <w:r w:rsidRPr="00AC0402">
        <w:rPr>
          <w:rFonts w:ascii="Calibri" w:hAnsi="Calibri" w:cs="Calibri"/>
          <w:b/>
          <w:bCs/>
        </w:rPr>
        <w:t>Časť 1: Didaktické pomôcky</w:t>
      </w:r>
    </w:p>
    <w:p w:rsidR="001D7E48" w:rsidRDefault="001D7E48" w:rsidP="0078738D">
      <w:pPr>
        <w:pStyle w:val="Zarkazkladnhotextu21"/>
        <w:tabs>
          <w:tab w:val="left" w:pos="360"/>
          <w:tab w:val="left" w:pos="576"/>
        </w:tabs>
        <w:ind w:left="0"/>
        <w:rPr>
          <w:rFonts w:ascii="Calibri" w:hAnsi="Calibri" w:cs="Calibri"/>
          <w:b/>
          <w:bCs/>
        </w:rPr>
      </w:pPr>
    </w:p>
    <w:tbl>
      <w:tblPr>
        <w:tblW w:w="5082" w:type="pct"/>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9"/>
        <w:gridCol w:w="3031"/>
        <w:gridCol w:w="1021"/>
        <w:gridCol w:w="6"/>
        <w:gridCol w:w="1346"/>
        <w:gridCol w:w="6"/>
        <w:gridCol w:w="3876"/>
        <w:gridCol w:w="37"/>
      </w:tblGrid>
      <w:tr w:rsidR="001D7E48" w:rsidRPr="005C5BC4" w:rsidTr="003541F2">
        <w:trPr>
          <w:gridBefore w:val="1"/>
          <w:gridAfter w:val="1"/>
          <w:wBefore w:w="21" w:type="pct"/>
          <w:wAfter w:w="20" w:type="pct"/>
          <w:tblHeader/>
        </w:trPr>
        <w:tc>
          <w:tcPr>
            <w:tcW w:w="1618" w:type="pct"/>
            <w:shd w:val="clear" w:color="000000" w:fill="FCD5B4"/>
            <w:vAlign w:val="center"/>
            <w:hideMark/>
          </w:tcPr>
          <w:p w:rsidR="001D7E48" w:rsidRPr="0054381B" w:rsidRDefault="001D7E48" w:rsidP="0054381B">
            <w:pPr>
              <w:widowControl/>
              <w:suppressAutoHyphens w:val="0"/>
              <w:jc w:val="center"/>
              <w:rPr>
                <w:rFonts w:asciiTheme="minorHAnsi" w:hAnsiTheme="minorHAnsi" w:cstheme="minorHAnsi"/>
                <w:b/>
                <w:color w:val="000000"/>
                <w:lang w:eastAsia="sk-SK"/>
              </w:rPr>
            </w:pPr>
            <w:r w:rsidRPr="0054381B">
              <w:rPr>
                <w:rFonts w:asciiTheme="minorHAnsi" w:hAnsiTheme="minorHAnsi" w:cstheme="minorHAnsi"/>
                <w:b/>
                <w:color w:val="000000"/>
                <w:lang w:eastAsia="sk-SK"/>
              </w:rPr>
              <w:t>NÁZOV</w:t>
            </w:r>
          </w:p>
        </w:tc>
        <w:tc>
          <w:tcPr>
            <w:tcW w:w="548" w:type="pct"/>
            <w:gridSpan w:val="2"/>
            <w:shd w:val="clear" w:color="000000" w:fill="FCD5B4"/>
            <w:hideMark/>
          </w:tcPr>
          <w:p w:rsidR="001D7E48" w:rsidRPr="0054381B" w:rsidRDefault="001D7E48" w:rsidP="0054381B">
            <w:pPr>
              <w:widowControl/>
              <w:suppressAutoHyphens w:val="0"/>
              <w:jc w:val="center"/>
              <w:rPr>
                <w:rFonts w:asciiTheme="minorHAnsi" w:hAnsiTheme="minorHAnsi" w:cstheme="minorHAnsi"/>
                <w:b/>
                <w:color w:val="000000"/>
                <w:lang w:eastAsia="sk-SK"/>
              </w:rPr>
            </w:pPr>
            <w:r w:rsidRPr="0054381B">
              <w:rPr>
                <w:rFonts w:asciiTheme="minorHAnsi" w:hAnsiTheme="minorHAnsi" w:cstheme="minorHAnsi"/>
                <w:b/>
                <w:color w:val="000000"/>
                <w:lang w:eastAsia="sk-SK"/>
              </w:rPr>
              <w:t>Merná jednotka</w:t>
            </w:r>
          </w:p>
        </w:tc>
        <w:tc>
          <w:tcPr>
            <w:tcW w:w="722" w:type="pct"/>
            <w:gridSpan w:val="2"/>
            <w:shd w:val="clear" w:color="000000" w:fill="FCD5B4"/>
            <w:hideMark/>
          </w:tcPr>
          <w:p w:rsidR="001D7E48" w:rsidRPr="0054381B" w:rsidRDefault="001D7E48" w:rsidP="0054381B">
            <w:pPr>
              <w:widowControl/>
              <w:suppressAutoHyphens w:val="0"/>
              <w:jc w:val="center"/>
              <w:rPr>
                <w:rFonts w:asciiTheme="minorHAnsi" w:hAnsiTheme="minorHAnsi" w:cstheme="minorHAnsi"/>
                <w:b/>
                <w:lang w:eastAsia="sk-SK"/>
              </w:rPr>
            </w:pPr>
            <w:r w:rsidRPr="0054381B">
              <w:rPr>
                <w:rFonts w:asciiTheme="minorHAnsi" w:hAnsiTheme="minorHAnsi" w:cstheme="minorHAnsi"/>
                <w:b/>
                <w:lang w:eastAsia="sk-SK"/>
              </w:rPr>
              <w:t>Požadované množstvo</w:t>
            </w:r>
          </w:p>
        </w:tc>
        <w:tc>
          <w:tcPr>
            <w:tcW w:w="2070" w:type="pct"/>
            <w:shd w:val="clear" w:color="000000" w:fill="FCD5B4"/>
            <w:vAlign w:val="center"/>
            <w:hideMark/>
          </w:tcPr>
          <w:p w:rsidR="001D7E48" w:rsidRPr="0054381B" w:rsidRDefault="001D7E48" w:rsidP="0054381B">
            <w:pPr>
              <w:widowControl/>
              <w:suppressAutoHyphens w:val="0"/>
              <w:jc w:val="center"/>
              <w:rPr>
                <w:rFonts w:asciiTheme="minorHAnsi" w:hAnsiTheme="minorHAnsi" w:cstheme="minorHAnsi"/>
                <w:b/>
                <w:lang w:eastAsia="sk-SK"/>
              </w:rPr>
            </w:pPr>
            <w:r w:rsidRPr="0054381B">
              <w:rPr>
                <w:rFonts w:asciiTheme="minorHAnsi" w:hAnsiTheme="minorHAnsi" w:cstheme="minorHAnsi"/>
                <w:b/>
                <w:lang w:eastAsia="sk-SK"/>
              </w:rPr>
              <w:t>Požadovaná špecifikácia predmetu zákazky</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Učiteľský biologický mikroskop</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ks</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FB0E0A" w:rsidRPr="00FB0E0A" w:rsidRDefault="00FB0E0A" w:rsidP="00FB0E0A">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 xml:space="preserve">Minimálna špecifikácia </w:t>
            </w:r>
            <w:proofErr w:type="spellStart"/>
            <w:r w:rsidRPr="00FB0E0A">
              <w:rPr>
                <w:rFonts w:asciiTheme="minorHAnsi" w:hAnsiTheme="minorHAnsi" w:cstheme="minorHAnsi"/>
                <w:sz w:val="20"/>
                <w:szCs w:val="20"/>
                <w:lang w:eastAsia="sk-SK"/>
              </w:rPr>
              <w:t>Trinokulárna</w:t>
            </w:r>
            <w:proofErr w:type="spellEnd"/>
            <w:r w:rsidRPr="00FB0E0A">
              <w:rPr>
                <w:rFonts w:asciiTheme="minorHAnsi" w:hAnsiTheme="minorHAnsi" w:cstheme="minorHAnsi"/>
                <w:sz w:val="20"/>
                <w:szCs w:val="20"/>
                <w:lang w:eastAsia="sk-SK"/>
              </w:rPr>
              <w:t xml:space="preserve"> hlavica, </w:t>
            </w:r>
            <w:proofErr w:type="spellStart"/>
            <w:r w:rsidRPr="00FB0E0A">
              <w:rPr>
                <w:rFonts w:asciiTheme="minorHAnsi" w:hAnsiTheme="minorHAnsi" w:cstheme="minorHAnsi"/>
                <w:sz w:val="20"/>
                <w:szCs w:val="20"/>
                <w:lang w:eastAsia="sk-SK"/>
              </w:rPr>
              <w:t>okuláre</w:t>
            </w:r>
            <w:proofErr w:type="spellEnd"/>
            <w:r w:rsidRPr="00FB0E0A">
              <w:rPr>
                <w:rFonts w:asciiTheme="minorHAnsi" w:hAnsiTheme="minorHAnsi" w:cstheme="minorHAnsi"/>
                <w:sz w:val="20"/>
                <w:szCs w:val="20"/>
                <w:lang w:eastAsia="sk-SK"/>
              </w:rPr>
              <w:t xml:space="preserve"> , objektívy achromatické, revolverový nosič pre 4 objektívy, pracovný stolík , mechanický pracovný stolík so súradnicovou osou a držiaky preparátu,  </w:t>
            </w:r>
            <w:proofErr w:type="spellStart"/>
            <w:r w:rsidRPr="00FB0E0A">
              <w:rPr>
                <w:rFonts w:asciiTheme="minorHAnsi" w:hAnsiTheme="minorHAnsi" w:cstheme="minorHAnsi"/>
                <w:sz w:val="20"/>
                <w:szCs w:val="20"/>
                <w:lang w:eastAsia="sk-SK"/>
              </w:rPr>
              <w:t>Abbeov</w:t>
            </w:r>
            <w:proofErr w:type="spellEnd"/>
            <w:r w:rsidRPr="00FB0E0A">
              <w:rPr>
                <w:rFonts w:asciiTheme="minorHAnsi" w:hAnsiTheme="minorHAnsi" w:cstheme="minorHAnsi"/>
                <w:sz w:val="20"/>
                <w:szCs w:val="20"/>
                <w:lang w:eastAsia="sk-SK"/>
              </w:rPr>
              <w:t xml:space="preserve"> kondenzor ,  irisová clona, ostrenie koaxiálne,   </w:t>
            </w:r>
          </w:p>
          <w:p w:rsidR="003541F2" w:rsidRPr="0054381B" w:rsidRDefault="00FB0E0A" w:rsidP="00FB0E0A">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 xml:space="preserve">Hliníkové telo, osvetlenie LED, regulácia jasu, fotoaparát,  USB, software , systémové požiadavky Windows XP/Vista/7/8/10 (32-bit a 64-bit), Intel </w:t>
            </w:r>
            <w:proofErr w:type="spellStart"/>
            <w:r w:rsidRPr="00FB0E0A">
              <w:rPr>
                <w:rFonts w:asciiTheme="minorHAnsi" w:hAnsiTheme="minorHAnsi" w:cstheme="minorHAnsi"/>
                <w:sz w:val="20"/>
                <w:szCs w:val="20"/>
                <w:lang w:eastAsia="sk-SK"/>
              </w:rPr>
              <w:t>Core</w:t>
            </w:r>
            <w:proofErr w:type="spellEnd"/>
            <w:r w:rsidRPr="00FB0E0A">
              <w:rPr>
                <w:rFonts w:asciiTheme="minorHAnsi" w:hAnsiTheme="minorHAnsi" w:cstheme="minorHAnsi"/>
                <w:sz w:val="20"/>
                <w:szCs w:val="20"/>
                <w:lang w:eastAsia="sk-SK"/>
              </w:rPr>
              <w:t xml:space="preserve"> , USB port 2.0, kompatibilita pre systémy  Linux a Mac OS 10.6-10.10., jednotka pre spracovanie obrazu s min. 11.6" obrazovkou, HDMI výstupom a klávesnicou pripojiteľná k mikroskopu.</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Triedna sada nástenných biologických tabúľ</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 xml:space="preserve">Súbor minimálne 4 ks obrazov na biológiu v slovenskom jazyku (S obsiahnutými témami </w:t>
            </w:r>
            <w:proofErr w:type="spellStart"/>
            <w:r w:rsidRPr="00FB0E0A">
              <w:rPr>
                <w:rFonts w:asciiTheme="minorHAnsi" w:hAnsiTheme="minorHAnsi" w:cstheme="minorHAnsi"/>
                <w:sz w:val="20"/>
                <w:szCs w:val="20"/>
                <w:lang w:eastAsia="sk-SK"/>
              </w:rPr>
              <w:t>Biosignály</w:t>
            </w:r>
            <w:proofErr w:type="spellEnd"/>
            <w:r w:rsidRPr="00FB0E0A">
              <w:rPr>
                <w:rFonts w:asciiTheme="minorHAnsi" w:hAnsiTheme="minorHAnsi" w:cstheme="minorHAnsi"/>
                <w:sz w:val="20"/>
                <w:szCs w:val="20"/>
                <w:lang w:eastAsia="sk-SK"/>
              </w:rPr>
              <w:t xml:space="preserve"> a ľudské telo, Rastlín, Živočíchov a Neživej prírody)</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Triedna sada anatomických modelov</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Triedna sada 9 ks demonštračných 3D modelov na biológiu - časť anatómia, minimálne v zložení: rozoberateľné ľudské torzo, model srdca, model kože, model oka, model mozgu, model lebky, model ucha, model panvy muža, model panvy ženy.  s popisom častí v slovenskom jazyku.</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Triedna sada botanických modelov</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Triedna sada 6 ks demonštračných 3D modelov na biológiu - časť botanika, minimálne v zložení: kvet zemiaka, kvet jablone, kvet čerešne, kvet hrachu, kvet repky olejnej, model rastlinnej bunky.  s popisom častí v slovenskom jazyku.</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Triedna sada zoologických modelov</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Triedna sada 10 ks demonštračných 3D modelov na biológiu - časť zoológia, minimálne v zložení: had, ryba, zajac, holub, žaba, netopier, včela, motýľ, jašterica, model živočíšnej bunky s popisom jednotlivých častí v slovenskom jazyku.</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 xml:space="preserve">Triedna sada biologických </w:t>
            </w:r>
            <w:r>
              <w:rPr>
                <w:rFonts w:ascii="Calibri" w:hAnsi="Calibri" w:cs="Calibri"/>
                <w:color w:val="000000"/>
              </w:rPr>
              <w:lastRenderedPageBreak/>
              <w:t>modelov</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lastRenderedPageBreak/>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 xml:space="preserve">Triedna sada 5 ks demonštračných 3D </w:t>
            </w:r>
            <w:r w:rsidRPr="00FB0E0A">
              <w:rPr>
                <w:rFonts w:asciiTheme="minorHAnsi" w:hAnsiTheme="minorHAnsi" w:cstheme="minorHAnsi"/>
                <w:sz w:val="20"/>
                <w:szCs w:val="20"/>
                <w:lang w:eastAsia="sk-SK"/>
              </w:rPr>
              <w:lastRenderedPageBreak/>
              <w:t xml:space="preserve">modelov na biológiu - časť neživá príroda, minimálne s témami: Kolobeh vody v prírode, Slnečná sústava, Model </w:t>
            </w:r>
            <w:proofErr w:type="spellStart"/>
            <w:r w:rsidRPr="00FB0E0A">
              <w:rPr>
                <w:rFonts w:asciiTheme="minorHAnsi" w:hAnsiTheme="minorHAnsi" w:cstheme="minorHAnsi"/>
                <w:sz w:val="20"/>
                <w:szCs w:val="20"/>
                <w:lang w:eastAsia="sk-SK"/>
              </w:rPr>
              <w:t>pangea</w:t>
            </w:r>
            <w:proofErr w:type="spellEnd"/>
            <w:r w:rsidRPr="00FB0E0A">
              <w:rPr>
                <w:rFonts w:asciiTheme="minorHAnsi" w:hAnsiTheme="minorHAnsi" w:cstheme="minorHAnsi"/>
                <w:sz w:val="20"/>
                <w:szCs w:val="20"/>
                <w:lang w:eastAsia="sk-SK"/>
              </w:rPr>
              <w:t>, Sada min. 12 ks rôznych skamenelín rastlín a živočíchov v samostatnom obale,  Sada min. 20 ks rôznych minerálov a hornín s popisom jednotlivých častí v slovenskom jazyku.</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lastRenderedPageBreak/>
              <w:t>Resuscitačná figurína na CPR</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 xml:space="preserve">Školská demonštračná CPR figurína na nácvik resuscitácie. Softvér na ovládanie </w:t>
            </w:r>
            <w:proofErr w:type="spellStart"/>
            <w:r w:rsidRPr="00FB0E0A">
              <w:rPr>
                <w:rFonts w:asciiTheme="minorHAnsi" w:hAnsiTheme="minorHAnsi" w:cstheme="minorHAnsi"/>
                <w:sz w:val="20"/>
                <w:szCs w:val="20"/>
                <w:lang w:eastAsia="sk-SK"/>
              </w:rPr>
              <w:t>ovládanie</w:t>
            </w:r>
            <w:proofErr w:type="spellEnd"/>
            <w:r w:rsidRPr="00FB0E0A">
              <w:rPr>
                <w:rFonts w:asciiTheme="minorHAnsi" w:hAnsiTheme="minorHAnsi" w:cstheme="minorHAnsi"/>
                <w:sz w:val="20"/>
                <w:szCs w:val="20"/>
                <w:lang w:eastAsia="sk-SK"/>
              </w:rPr>
              <w:t xml:space="preserve"> figuríny má byť v slovenskom jazyku. Výstup z procesu resuscitácie má byť možné archivovať, vyhodnocovať a ďalej spracovávať aj na </w:t>
            </w:r>
            <w:proofErr w:type="spellStart"/>
            <w:r w:rsidRPr="00FB0E0A">
              <w:rPr>
                <w:rFonts w:asciiTheme="minorHAnsi" w:hAnsiTheme="minorHAnsi" w:cstheme="minorHAnsi"/>
                <w:sz w:val="20"/>
                <w:szCs w:val="20"/>
                <w:lang w:eastAsia="sk-SK"/>
              </w:rPr>
              <w:t>pc</w:t>
            </w:r>
            <w:proofErr w:type="spellEnd"/>
            <w:r w:rsidRPr="00FB0E0A">
              <w:rPr>
                <w:rFonts w:asciiTheme="minorHAnsi" w:hAnsiTheme="minorHAnsi" w:cstheme="minorHAnsi"/>
                <w:sz w:val="20"/>
                <w:szCs w:val="20"/>
                <w:lang w:eastAsia="sk-SK"/>
              </w:rPr>
              <w:t xml:space="preserve">. Figurína musí umožňovať testovanie správnosti resuscitačných aktivít. Minimálne požiadavky na funkčnosť figuríny: nastaviteľný úklon hlavy, ventil proti spätnému nadýchnutiu, pulz na krčnej tepne, zmena zreníc po úspešnej resuscitácii, dvíhanie a klesanie hrudníka pri nádychu a výdychu. Kontrola hĺbky vdychu, správneho umiestnenia rúk a správne vyvinutého tlaku v procese resuscitácie. Súčasťou dodávky má byť aj </w:t>
            </w:r>
            <w:proofErr w:type="spellStart"/>
            <w:r w:rsidRPr="00FB0E0A">
              <w:rPr>
                <w:rFonts w:asciiTheme="minorHAnsi" w:hAnsiTheme="minorHAnsi" w:cstheme="minorHAnsi"/>
                <w:sz w:val="20"/>
                <w:szCs w:val="20"/>
                <w:lang w:eastAsia="sk-SK"/>
              </w:rPr>
              <w:t>videomanuál</w:t>
            </w:r>
            <w:proofErr w:type="spellEnd"/>
            <w:r w:rsidRPr="00FB0E0A">
              <w:rPr>
                <w:rFonts w:asciiTheme="minorHAnsi" w:hAnsiTheme="minorHAnsi" w:cstheme="minorHAnsi"/>
                <w:sz w:val="20"/>
                <w:szCs w:val="20"/>
                <w:lang w:eastAsia="sk-SK"/>
              </w:rPr>
              <w:t xml:space="preserve"> v slovenčine.</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 xml:space="preserve">Model na nácvik </w:t>
            </w:r>
            <w:proofErr w:type="spellStart"/>
            <w:r>
              <w:rPr>
                <w:rFonts w:ascii="Calibri" w:hAnsi="Calibri" w:cs="Calibri"/>
                <w:color w:val="000000"/>
              </w:rPr>
              <w:t>Heimlichovho</w:t>
            </w:r>
            <w:proofErr w:type="spellEnd"/>
            <w:r>
              <w:rPr>
                <w:rFonts w:ascii="Calibri" w:hAnsi="Calibri" w:cs="Calibri"/>
                <w:color w:val="000000"/>
              </w:rPr>
              <w:t xml:space="preserve"> </w:t>
            </w:r>
            <w:proofErr w:type="spellStart"/>
            <w:r>
              <w:rPr>
                <w:rFonts w:ascii="Calibri" w:hAnsi="Calibri" w:cs="Calibri"/>
                <w:color w:val="000000"/>
              </w:rPr>
              <w:t>manévra</w:t>
            </w:r>
            <w:proofErr w:type="spellEnd"/>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ks</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Model torza min. v životnej veľkosti umožňujúci precvičovať brušný/hrudný tlak procesov spätného vyfukovania (</w:t>
            </w:r>
            <w:proofErr w:type="spellStart"/>
            <w:r w:rsidRPr="00FB0E0A">
              <w:rPr>
                <w:rFonts w:asciiTheme="minorHAnsi" w:hAnsiTheme="minorHAnsi" w:cstheme="minorHAnsi"/>
                <w:sz w:val="20"/>
                <w:szCs w:val="20"/>
                <w:lang w:eastAsia="sk-SK"/>
              </w:rPr>
              <w:t>Heimlichov</w:t>
            </w:r>
            <w:proofErr w:type="spellEnd"/>
            <w:r w:rsidRPr="00FB0E0A">
              <w:rPr>
                <w:rFonts w:asciiTheme="minorHAnsi" w:hAnsiTheme="minorHAnsi" w:cstheme="minorHAnsi"/>
                <w:sz w:val="20"/>
                <w:szCs w:val="20"/>
                <w:lang w:eastAsia="sk-SK"/>
              </w:rPr>
              <w:t xml:space="preserve"> manéver)  a uvoľnenie úst na vyčistenie blokovaných dýchacích ciest. Materiál torza má navodzovať hmatateľnú realitu s anatomickým rozhraním rebier, </w:t>
            </w:r>
            <w:proofErr w:type="spellStart"/>
            <w:r w:rsidRPr="00FB0E0A">
              <w:rPr>
                <w:rFonts w:asciiTheme="minorHAnsi" w:hAnsiTheme="minorHAnsi" w:cstheme="minorHAnsi"/>
                <w:sz w:val="20"/>
                <w:szCs w:val="20"/>
                <w:lang w:eastAsia="sk-SK"/>
              </w:rPr>
              <w:t>mečovitého</w:t>
            </w:r>
            <w:proofErr w:type="spellEnd"/>
            <w:r w:rsidRPr="00FB0E0A">
              <w:rPr>
                <w:rFonts w:asciiTheme="minorHAnsi" w:hAnsiTheme="minorHAnsi" w:cstheme="minorHAnsi"/>
                <w:sz w:val="20"/>
                <w:szCs w:val="20"/>
                <w:lang w:eastAsia="sk-SK"/>
              </w:rPr>
              <w:t xml:space="preserve"> výbežku a krčnej ryhy.  Model má obsahovať aj zapchávajúce objekty a má byť dodaný vrátane trička a ľahkej prenosnej tašky.</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Model na nácvik  CPR - novorodenec</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ks</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 xml:space="preserve">Minimálna špecifikácia: Figurína dieťaťa na nácvik KPR, umožňuje nácvik </w:t>
            </w:r>
            <w:proofErr w:type="spellStart"/>
            <w:r w:rsidRPr="00FB0E0A">
              <w:rPr>
                <w:rFonts w:asciiTheme="minorHAnsi" w:hAnsiTheme="minorHAnsi" w:cstheme="minorHAnsi"/>
                <w:sz w:val="20"/>
                <w:szCs w:val="20"/>
                <w:lang w:eastAsia="sk-SK"/>
              </w:rPr>
              <w:t>Heimlichovho</w:t>
            </w:r>
            <w:proofErr w:type="spellEnd"/>
            <w:r w:rsidRPr="00FB0E0A">
              <w:rPr>
                <w:rFonts w:asciiTheme="minorHAnsi" w:hAnsiTheme="minorHAnsi" w:cstheme="minorHAnsi"/>
                <w:sz w:val="20"/>
                <w:szCs w:val="20"/>
                <w:lang w:eastAsia="sk-SK"/>
              </w:rPr>
              <w:t xml:space="preserve"> </w:t>
            </w:r>
            <w:proofErr w:type="spellStart"/>
            <w:r w:rsidRPr="00FB0E0A">
              <w:rPr>
                <w:rFonts w:asciiTheme="minorHAnsi" w:hAnsiTheme="minorHAnsi" w:cstheme="minorHAnsi"/>
                <w:sz w:val="20"/>
                <w:szCs w:val="20"/>
                <w:lang w:eastAsia="sk-SK"/>
              </w:rPr>
              <w:t>manévra</w:t>
            </w:r>
            <w:proofErr w:type="spellEnd"/>
            <w:r w:rsidRPr="00FB0E0A">
              <w:rPr>
                <w:rFonts w:asciiTheme="minorHAnsi" w:hAnsiTheme="minorHAnsi" w:cstheme="minorHAnsi"/>
                <w:sz w:val="20"/>
                <w:szCs w:val="20"/>
                <w:lang w:eastAsia="sk-SK"/>
              </w:rPr>
              <w:t>, KPR a dýchanie z úst do úst, realistické anatomické znaky ako ohryzok, krčná tepna, pupok, hrudný kôš.</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Kostra človeka - model</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ks</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 xml:space="preserve">Demonštračný model ľudskej kostry v životnej veľkosti na biológiu - časť anatómia. Model má obsahovať nervové vetvy, </w:t>
            </w:r>
            <w:proofErr w:type="spellStart"/>
            <w:r w:rsidRPr="00FB0E0A">
              <w:rPr>
                <w:rFonts w:asciiTheme="minorHAnsi" w:hAnsiTheme="minorHAnsi" w:cstheme="minorHAnsi"/>
                <w:sz w:val="20"/>
                <w:szCs w:val="20"/>
                <w:lang w:eastAsia="sk-SK"/>
              </w:rPr>
              <w:t>vertebrálne</w:t>
            </w:r>
            <w:proofErr w:type="spellEnd"/>
            <w:r w:rsidRPr="00FB0E0A">
              <w:rPr>
                <w:rFonts w:asciiTheme="minorHAnsi" w:hAnsiTheme="minorHAnsi" w:cstheme="minorHAnsi"/>
                <w:sz w:val="20"/>
                <w:szCs w:val="20"/>
                <w:lang w:eastAsia="sk-SK"/>
              </w:rPr>
              <w:t xml:space="preserve"> tepny, </w:t>
            </w:r>
            <w:proofErr w:type="spellStart"/>
            <w:r w:rsidRPr="00FB0E0A">
              <w:rPr>
                <w:rFonts w:asciiTheme="minorHAnsi" w:hAnsiTheme="minorHAnsi" w:cstheme="minorHAnsi"/>
                <w:sz w:val="20"/>
                <w:szCs w:val="20"/>
                <w:lang w:eastAsia="sk-SK"/>
              </w:rPr>
              <w:t>herniáciu</w:t>
            </w:r>
            <w:proofErr w:type="spellEnd"/>
            <w:r w:rsidRPr="00FB0E0A">
              <w:rPr>
                <w:rFonts w:asciiTheme="minorHAnsi" w:hAnsiTheme="minorHAnsi" w:cstheme="minorHAnsi"/>
                <w:sz w:val="20"/>
                <w:szCs w:val="20"/>
                <w:lang w:eastAsia="sk-SK"/>
              </w:rPr>
              <w:t xml:space="preserve"> </w:t>
            </w:r>
            <w:proofErr w:type="spellStart"/>
            <w:r w:rsidRPr="00FB0E0A">
              <w:rPr>
                <w:rFonts w:asciiTheme="minorHAnsi" w:hAnsiTheme="minorHAnsi" w:cstheme="minorHAnsi"/>
                <w:sz w:val="20"/>
                <w:szCs w:val="20"/>
                <w:lang w:eastAsia="sk-SK"/>
              </w:rPr>
              <w:t>lumbárnych</w:t>
            </w:r>
            <w:proofErr w:type="spellEnd"/>
            <w:r w:rsidRPr="00FB0E0A">
              <w:rPr>
                <w:rFonts w:asciiTheme="minorHAnsi" w:hAnsiTheme="minorHAnsi" w:cstheme="minorHAnsi"/>
                <w:sz w:val="20"/>
                <w:szCs w:val="20"/>
                <w:lang w:eastAsia="sk-SK"/>
              </w:rPr>
              <w:t xml:space="preserve"> </w:t>
            </w:r>
            <w:proofErr w:type="spellStart"/>
            <w:r w:rsidRPr="00FB0E0A">
              <w:rPr>
                <w:rFonts w:asciiTheme="minorHAnsi" w:hAnsiTheme="minorHAnsi" w:cstheme="minorHAnsi"/>
                <w:sz w:val="20"/>
                <w:szCs w:val="20"/>
                <w:lang w:eastAsia="sk-SK"/>
              </w:rPr>
              <w:t>invertebrálnych</w:t>
            </w:r>
            <w:proofErr w:type="spellEnd"/>
            <w:r w:rsidRPr="00FB0E0A">
              <w:rPr>
                <w:rFonts w:asciiTheme="minorHAnsi" w:hAnsiTheme="minorHAnsi" w:cstheme="minorHAnsi"/>
                <w:sz w:val="20"/>
                <w:szCs w:val="20"/>
                <w:lang w:eastAsia="sk-SK"/>
              </w:rPr>
              <w:t xml:space="preserve"> diskov. Lebka má mať pohyblivú sánku, prierez vo vrchnej časti a 3 odnímateľné spodné zuby. Súčasťou má byť SW na určovanie častí ľudského tela.</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Triedna sada pre simuláciu úrazov</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ks</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 xml:space="preserve">Základná sada pre simuláciu úrazov - demonštračná - obsahujúca dostatok materiálu na vytvorenie rôznych rán. Sada by mala slúžiť aj na demonštráciu triedenia ranených, rýchlu identifikáciu zranenia alebo úrazu. Sada by mala minimálne obsahovať: jednu komplikovanú otvorenú zlomeninu holennej kosti, jednu krvácajúcu ranu zo zásobníkom a pumpičkou, jednu nekrvácajúcu ranu, jednu fľašu </w:t>
            </w:r>
            <w:proofErr w:type="spellStart"/>
            <w:r w:rsidRPr="00FB0E0A">
              <w:rPr>
                <w:rFonts w:asciiTheme="minorHAnsi" w:hAnsiTheme="minorHAnsi" w:cstheme="minorHAnsi"/>
                <w:sz w:val="20"/>
                <w:szCs w:val="20"/>
                <w:lang w:eastAsia="sk-SK"/>
              </w:rPr>
              <w:t>koagulantu</w:t>
            </w:r>
            <w:proofErr w:type="spellEnd"/>
            <w:r w:rsidRPr="00FB0E0A">
              <w:rPr>
                <w:rFonts w:asciiTheme="minorHAnsi" w:hAnsiTheme="minorHAnsi" w:cstheme="minorHAnsi"/>
                <w:sz w:val="20"/>
                <w:szCs w:val="20"/>
                <w:lang w:eastAsia="sk-SK"/>
              </w:rPr>
              <w:t xml:space="preserve"> na vytvorenie umelej krvi, jedno balenie krvného prášku na prípravu 4,5 l umelej krvi, 12 </w:t>
            </w:r>
            <w:r w:rsidRPr="00FB0E0A">
              <w:rPr>
                <w:rFonts w:asciiTheme="minorHAnsi" w:hAnsiTheme="minorHAnsi" w:cstheme="minorHAnsi"/>
                <w:sz w:val="20"/>
                <w:szCs w:val="20"/>
                <w:lang w:eastAsia="sk-SK"/>
              </w:rPr>
              <w:lastRenderedPageBreak/>
              <w:t xml:space="preserve">samolepiacich rôznych tržných rán a otvorených zlomenín, jeden vosk simulujúci zranenie, jedno balenie rozbitého plexiskla, ktoré po vložení do vosku simuluje sklo v rane, 4 krémové farby - bielu, modrú, hnedú a červenú, lepiacu tyčinku, jeden rozprašovač, tri špachtle a tri </w:t>
            </w:r>
            <w:proofErr w:type="spellStart"/>
            <w:r w:rsidRPr="00FB0E0A">
              <w:rPr>
                <w:rFonts w:asciiTheme="minorHAnsi" w:hAnsiTheme="minorHAnsi" w:cstheme="minorHAnsi"/>
                <w:sz w:val="20"/>
                <w:szCs w:val="20"/>
                <w:lang w:eastAsia="sk-SK"/>
              </w:rPr>
              <w:t>stláčače</w:t>
            </w:r>
            <w:proofErr w:type="spellEnd"/>
            <w:r w:rsidRPr="00FB0E0A">
              <w:rPr>
                <w:rFonts w:asciiTheme="minorHAnsi" w:hAnsiTheme="minorHAnsi" w:cstheme="minorHAnsi"/>
                <w:sz w:val="20"/>
                <w:szCs w:val="20"/>
                <w:lang w:eastAsia="sk-SK"/>
              </w:rPr>
              <w:t xml:space="preserve"> jazyka.</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lastRenderedPageBreak/>
              <w:t xml:space="preserve">Sada </w:t>
            </w:r>
            <w:proofErr w:type="spellStart"/>
            <w:r>
              <w:rPr>
                <w:rFonts w:ascii="Calibri" w:hAnsi="Calibri" w:cs="Calibri"/>
                <w:color w:val="000000"/>
              </w:rPr>
              <w:t>mikropreparátov</w:t>
            </w:r>
            <w:proofErr w:type="spellEnd"/>
            <w:r>
              <w:rPr>
                <w:rFonts w:ascii="Calibri" w:hAnsi="Calibri" w:cs="Calibri"/>
                <w:color w:val="000000"/>
              </w:rPr>
              <w:t xml:space="preserve"> - učiteľská</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Sada preparátov pre učiteľa má obsahovať minimálne 1 sadu preparátov s témou Ľudské telo, 1 sadu preparátov s témou Rozmnožovanie rastlín, 1 sadu preparátov s témou Rozmnožovanie živočíchov, 1 sadu preparátov s témou Parazity a 1 sadu preparátov s témou Život vo vode. Každá sada má obsahovať minimálne 10 ks rôznych jednotlivých preparátov z požadovaných tém.</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Sada preparačných nástrojov s príslušenstvom</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Sada na zhotovenie preparátov pre učiteľa má obsahovať minimálne 7 ks rôznych preparačných nástrojov ( t.j. pinzetu, nožnice, skalpel, stierku, preparačnú ihlu, pipetu, paličku). Náhradné komponenty by mali obsahovať minimálne: podložné sklíčka 1bal (50ks), krycie sklíčka 1bal (100ks)  a farbiacu tekutinu (100ml)</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Lupa na pozorovanie prírody</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Lupa na pozorovanie prírody pre učiteľa s minimálne dvojnásobným zväčšením, na pozorovanie drobného hmyzu, rastlín a hornín.</w:t>
            </w:r>
          </w:p>
        </w:tc>
      </w:tr>
      <w:tr w:rsidR="003541F2" w:rsidRPr="005C5BC4" w:rsidTr="003541F2">
        <w:trPr>
          <w:gridBefore w:val="1"/>
          <w:gridAfter w:val="1"/>
          <w:wBefore w:w="21" w:type="pct"/>
          <w:wAfter w:w="20" w:type="pct"/>
        </w:trPr>
        <w:tc>
          <w:tcPr>
            <w:tcW w:w="1618" w:type="pct"/>
            <w:shd w:val="clear" w:color="auto" w:fill="auto"/>
            <w:vAlign w:val="bottom"/>
          </w:tcPr>
          <w:p w:rsidR="003541F2" w:rsidRDefault="003541F2">
            <w:pPr>
              <w:rPr>
                <w:rFonts w:ascii="Calibri" w:hAnsi="Calibri" w:cs="Calibri"/>
                <w:color w:val="000000"/>
              </w:rPr>
            </w:pPr>
            <w:r>
              <w:rPr>
                <w:rFonts w:ascii="Calibri" w:hAnsi="Calibri" w:cs="Calibri"/>
                <w:color w:val="000000"/>
              </w:rPr>
              <w:t>Planktónové siete</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 xml:space="preserve">Súbor planktónových sietí pre učiteľa má obsahovať minimálne 6 ks rôznych komponentov (sieť s rúčkou dlhou , lupu, nádobu na pozorovanie, </w:t>
            </w:r>
            <w:proofErr w:type="spellStart"/>
            <w:r w:rsidRPr="00FB0E0A">
              <w:rPr>
                <w:rFonts w:asciiTheme="minorHAnsi" w:hAnsiTheme="minorHAnsi" w:cstheme="minorHAnsi"/>
                <w:sz w:val="20"/>
                <w:szCs w:val="20"/>
                <w:lang w:eastAsia="sk-SK"/>
              </w:rPr>
              <w:t>štetec,pinzeta</w:t>
            </w:r>
            <w:proofErr w:type="spellEnd"/>
            <w:r w:rsidRPr="00FB0E0A">
              <w:rPr>
                <w:rFonts w:asciiTheme="minorHAnsi" w:hAnsiTheme="minorHAnsi" w:cstheme="minorHAnsi"/>
                <w:sz w:val="20"/>
                <w:szCs w:val="20"/>
                <w:lang w:eastAsia="sk-SK"/>
              </w:rPr>
              <w:t>, špionážne zrkadlo). Materiál odolný plast vhodný pre školské prostredie.</w:t>
            </w:r>
          </w:p>
        </w:tc>
      </w:tr>
      <w:tr w:rsidR="003541F2" w:rsidRPr="005C5BC4" w:rsidTr="003541F2">
        <w:trPr>
          <w:gridBefore w:val="1"/>
          <w:gridAfter w:val="1"/>
          <w:wBefore w:w="21" w:type="pct"/>
          <w:wAfter w:w="20" w:type="pct"/>
        </w:trPr>
        <w:tc>
          <w:tcPr>
            <w:tcW w:w="1618" w:type="pct"/>
            <w:shd w:val="clear" w:color="auto" w:fill="auto"/>
            <w:vAlign w:val="bottom"/>
          </w:tcPr>
          <w:p w:rsidR="003541F2" w:rsidRDefault="003541F2">
            <w:pPr>
              <w:rPr>
                <w:rFonts w:ascii="Calibri" w:hAnsi="Calibri" w:cs="Calibri"/>
                <w:color w:val="000000"/>
              </w:rPr>
            </w:pPr>
            <w:r>
              <w:rPr>
                <w:rFonts w:ascii="Calibri" w:hAnsi="Calibri" w:cs="Calibri"/>
                <w:color w:val="000000"/>
              </w:rPr>
              <w:t>Kľúče na určovanie - učiteľ</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Základná sada kľúčov na určovanie biologických druhov - rastlín, zvierat, nerastov a pod.</w:t>
            </w:r>
          </w:p>
        </w:tc>
      </w:tr>
      <w:tr w:rsidR="003541F2" w:rsidRPr="005C5BC4" w:rsidTr="003541F2">
        <w:trPr>
          <w:gridBefore w:val="1"/>
          <w:gridAfter w:val="1"/>
          <w:wBefore w:w="21" w:type="pct"/>
          <w:wAfter w:w="20" w:type="pct"/>
        </w:trPr>
        <w:tc>
          <w:tcPr>
            <w:tcW w:w="1618" w:type="pct"/>
            <w:shd w:val="clear" w:color="auto" w:fill="auto"/>
            <w:vAlign w:val="bottom"/>
          </w:tcPr>
          <w:p w:rsidR="003541F2" w:rsidRDefault="003541F2">
            <w:pPr>
              <w:rPr>
                <w:rFonts w:ascii="Calibri" w:hAnsi="Calibri" w:cs="Calibri"/>
                <w:color w:val="000000"/>
              </w:rPr>
            </w:pPr>
            <w:r>
              <w:rPr>
                <w:rFonts w:ascii="Calibri" w:hAnsi="Calibri" w:cs="Calibri"/>
                <w:color w:val="000000"/>
              </w:rPr>
              <w:t>Interfejs na zber dát - biochémia</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 xml:space="preserve">Minimálne požiadavky – zobrazovacia jednotka  pre učiteľa </w:t>
            </w:r>
            <w:proofErr w:type="spellStart"/>
            <w:r w:rsidRPr="00FB0E0A">
              <w:rPr>
                <w:rFonts w:asciiTheme="minorHAnsi" w:hAnsiTheme="minorHAnsi" w:cstheme="minorHAnsi"/>
                <w:sz w:val="20"/>
                <w:szCs w:val="20"/>
                <w:lang w:eastAsia="sk-SK"/>
              </w:rPr>
              <w:t>komaptibilná</w:t>
            </w:r>
            <w:proofErr w:type="spellEnd"/>
            <w:r w:rsidRPr="00FB0E0A">
              <w:rPr>
                <w:rFonts w:asciiTheme="minorHAnsi" w:hAnsiTheme="minorHAnsi" w:cstheme="minorHAnsi"/>
                <w:sz w:val="20"/>
                <w:szCs w:val="20"/>
                <w:lang w:eastAsia="sk-SK"/>
              </w:rPr>
              <w:t xml:space="preserve"> so </w:t>
            </w:r>
            <w:proofErr w:type="spellStart"/>
            <w:r w:rsidRPr="00FB0E0A">
              <w:rPr>
                <w:rFonts w:asciiTheme="minorHAnsi" w:hAnsiTheme="minorHAnsi" w:cstheme="minorHAnsi"/>
                <w:sz w:val="20"/>
                <w:szCs w:val="20"/>
                <w:lang w:eastAsia="sk-SK"/>
              </w:rPr>
              <w:t>sadou</w:t>
            </w:r>
            <w:proofErr w:type="spellEnd"/>
            <w:r w:rsidRPr="00FB0E0A">
              <w:rPr>
                <w:rFonts w:asciiTheme="minorHAnsi" w:hAnsiTheme="minorHAnsi" w:cstheme="minorHAnsi"/>
                <w:sz w:val="20"/>
                <w:szCs w:val="20"/>
                <w:lang w:eastAsia="sk-SK"/>
              </w:rPr>
              <w:t xml:space="preserve"> senzorov pre fyziku - učiteľ. Zobrazovacia jednotka má obsahovať min. 3 ks základných senzorov ( min. senzor teploty, senzor osvetlenia, senzor napätia), Možnosť bezkáblového spájania reťazcov v ľubovoľnom poradí, možnosť diaľkového (bezdrôtového) ovládania jednotlivých senzorov alebo </w:t>
            </w:r>
            <w:proofErr w:type="spellStart"/>
            <w:r w:rsidRPr="00FB0E0A">
              <w:rPr>
                <w:rFonts w:asciiTheme="minorHAnsi" w:hAnsiTheme="minorHAnsi" w:cstheme="minorHAnsi"/>
                <w:sz w:val="20"/>
                <w:szCs w:val="20"/>
                <w:lang w:eastAsia="sk-SK"/>
              </w:rPr>
              <w:t>raeťazcov</w:t>
            </w:r>
            <w:proofErr w:type="spellEnd"/>
            <w:r w:rsidRPr="00FB0E0A">
              <w:rPr>
                <w:rFonts w:asciiTheme="minorHAnsi" w:hAnsiTheme="minorHAnsi" w:cstheme="minorHAnsi"/>
                <w:sz w:val="20"/>
                <w:szCs w:val="20"/>
                <w:lang w:eastAsia="sk-SK"/>
              </w:rPr>
              <w:t xml:space="preserve"> senzorov. Merané veličiny má byť možné zobrazovať a spracovávať priamo v zobrazovacej jednotke, na monitore počítača alebo na interaktívnej tabuli.</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 xml:space="preserve">SW k </w:t>
            </w:r>
            <w:proofErr w:type="spellStart"/>
            <w:r>
              <w:rPr>
                <w:rFonts w:ascii="Calibri" w:hAnsi="Calibri" w:cs="Calibri"/>
                <w:color w:val="000000"/>
              </w:rPr>
              <w:t>iterfejsu</w:t>
            </w:r>
            <w:proofErr w:type="spellEnd"/>
            <w:r>
              <w:rPr>
                <w:rFonts w:ascii="Calibri" w:hAnsi="Calibri" w:cs="Calibri"/>
                <w:color w:val="000000"/>
              </w:rPr>
              <w:t xml:space="preserve"> - multilicencia</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ks</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 xml:space="preserve">Softvérové školské vzdelávacie prostredie pracujúce min. pod operačným systémom Windows, kompatibilné s </w:t>
            </w:r>
            <w:proofErr w:type="spellStart"/>
            <w:r w:rsidRPr="00FB0E0A">
              <w:rPr>
                <w:rFonts w:asciiTheme="minorHAnsi" w:hAnsiTheme="minorHAnsi" w:cstheme="minorHAnsi"/>
                <w:sz w:val="20"/>
                <w:szCs w:val="20"/>
                <w:lang w:eastAsia="sk-SK"/>
              </w:rPr>
              <w:t>interfejsom</w:t>
            </w:r>
            <w:proofErr w:type="spellEnd"/>
            <w:r w:rsidRPr="00FB0E0A">
              <w:rPr>
                <w:rFonts w:asciiTheme="minorHAnsi" w:hAnsiTheme="minorHAnsi" w:cstheme="minorHAnsi"/>
                <w:sz w:val="20"/>
                <w:szCs w:val="20"/>
                <w:lang w:eastAsia="sk-SK"/>
              </w:rPr>
              <w:t xml:space="preserve">, integrujúce meranie hodnôt  chemických  veličín (min. teplota, pH, koncentrácia O2, koncentrácia CO2, rádioaktívne žiarenie) spracovanie a zobrazenie nameraných </w:t>
            </w:r>
            <w:r w:rsidRPr="00FB0E0A">
              <w:rPr>
                <w:rFonts w:asciiTheme="minorHAnsi" w:hAnsiTheme="minorHAnsi" w:cstheme="minorHAnsi"/>
                <w:sz w:val="20"/>
                <w:szCs w:val="20"/>
                <w:lang w:eastAsia="sk-SK"/>
              </w:rPr>
              <w:lastRenderedPageBreak/>
              <w:t>hodnôt v tabuľkách a v grafoch, modelovanie a tvorbu interaktívnych animácií prepojených na reálne deje snímané senzormi. Súčasťou sú min. inštruktážne aktivity pre učiteľov a žiakov v zmysle ŠVP pre ročníky 5. až 9. ročník ZŠ s inovovanou metodikou v digitálnej forme. Multilicencia softvéru v slovenskom a anglickom jazyku, platnosť multilicencie má byť nie na menej ako 5 rokov.</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rsidP="00670F4A">
            <w:pPr>
              <w:rPr>
                <w:rFonts w:ascii="Calibri" w:hAnsi="Calibri" w:cs="Calibri"/>
                <w:color w:val="000000"/>
              </w:rPr>
            </w:pPr>
            <w:r>
              <w:rPr>
                <w:rFonts w:ascii="Calibri" w:hAnsi="Calibri" w:cs="Calibri"/>
                <w:color w:val="000000"/>
              </w:rPr>
              <w:lastRenderedPageBreak/>
              <w:t xml:space="preserve">Sada senzorov pre biochémiu </w:t>
            </w:r>
            <w:r w:rsidR="00670F4A">
              <w:rPr>
                <w:rFonts w:ascii="Calibri" w:hAnsi="Calibri" w:cs="Calibri"/>
                <w:color w:val="000000"/>
              </w:rPr>
              <w:t>–</w:t>
            </w:r>
            <w:r>
              <w:rPr>
                <w:rFonts w:ascii="Calibri" w:hAnsi="Calibri" w:cs="Calibri"/>
                <w:color w:val="000000"/>
              </w:rPr>
              <w:t xml:space="preserve"> učiteľ</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 xml:space="preserve">Minimálne požiadavky - sada senzorov má byť kompatibilná s </w:t>
            </w:r>
            <w:proofErr w:type="spellStart"/>
            <w:r w:rsidRPr="00FB0E0A">
              <w:rPr>
                <w:rFonts w:asciiTheme="minorHAnsi" w:hAnsiTheme="minorHAnsi" w:cstheme="minorHAnsi"/>
                <w:sz w:val="20"/>
                <w:szCs w:val="20"/>
                <w:lang w:eastAsia="sk-SK"/>
              </w:rPr>
              <w:t>interfejsom</w:t>
            </w:r>
            <w:proofErr w:type="spellEnd"/>
            <w:r w:rsidRPr="00FB0E0A">
              <w:rPr>
                <w:rFonts w:asciiTheme="minorHAnsi" w:hAnsiTheme="minorHAnsi" w:cstheme="minorHAnsi"/>
                <w:sz w:val="20"/>
                <w:szCs w:val="20"/>
                <w:lang w:eastAsia="sk-SK"/>
              </w:rPr>
              <w:t xml:space="preserve"> a softvérom k interfejsu a má obsahovať min. senzory: 1 ks Senzor CO2 , 1 ks Senzor O2 vo vzduchu , 1 ks Senzor rádioaktívneho žiarenia, 2 x Sada prepojovacích káblikov (4ks), 1x Senzor zvuku, 1 x Senzor EKG, 1 x Senzor srdcového </w:t>
            </w:r>
            <w:proofErr w:type="spellStart"/>
            <w:r w:rsidRPr="00FB0E0A">
              <w:rPr>
                <w:rFonts w:asciiTheme="minorHAnsi" w:hAnsiTheme="minorHAnsi" w:cstheme="minorHAnsi"/>
                <w:sz w:val="20"/>
                <w:szCs w:val="20"/>
                <w:lang w:eastAsia="sk-SK"/>
              </w:rPr>
              <w:t>tepu-pás</w:t>
            </w:r>
            <w:proofErr w:type="spellEnd"/>
            <w:r w:rsidRPr="00FB0E0A">
              <w:rPr>
                <w:rFonts w:asciiTheme="minorHAnsi" w:hAnsiTheme="minorHAnsi" w:cstheme="minorHAnsi"/>
                <w:sz w:val="20"/>
                <w:szCs w:val="20"/>
                <w:lang w:eastAsia="sk-SK"/>
              </w:rPr>
              <w:t>.</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rsidP="00670F4A">
            <w:pPr>
              <w:rPr>
                <w:rFonts w:ascii="Calibri" w:hAnsi="Calibri" w:cs="Calibri"/>
                <w:color w:val="000000"/>
              </w:rPr>
            </w:pPr>
            <w:r>
              <w:rPr>
                <w:rFonts w:ascii="Calibri" w:hAnsi="Calibri" w:cs="Calibri"/>
                <w:color w:val="000000"/>
              </w:rPr>
              <w:t>Digitálna učiteľská váha</w:t>
            </w:r>
          </w:p>
        </w:tc>
        <w:tc>
          <w:tcPr>
            <w:tcW w:w="548" w:type="pct"/>
            <w:gridSpan w:val="2"/>
            <w:shd w:val="clear" w:color="auto" w:fill="auto"/>
            <w:vAlign w:val="center"/>
          </w:tcPr>
          <w:p w:rsidR="003541F2" w:rsidRDefault="003541F2">
            <w:pPr>
              <w:jc w:val="center"/>
              <w:rPr>
                <w:rFonts w:ascii="Arial" w:hAnsi="Arial" w:cs="Arial"/>
                <w:color w:val="000000"/>
                <w:sz w:val="20"/>
                <w:szCs w:val="20"/>
              </w:rPr>
            </w:pPr>
            <w:r>
              <w:rPr>
                <w:rFonts w:ascii="Arial" w:hAnsi="Arial" w:cs="Arial"/>
                <w:color w:val="000000"/>
                <w:sz w:val="20"/>
                <w:szCs w:val="20"/>
              </w:rPr>
              <w:t>ks</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 xml:space="preserve">Presné digitálne váhy, hmotnosť má byť možné merať v gramoch, </w:t>
            </w:r>
            <w:proofErr w:type="spellStart"/>
            <w:r w:rsidRPr="00FB0E0A">
              <w:rPr>
                <w:rFonts w:asciiTheme="minorHAnsi" w:hAnsiTheme="minorHAnsi" w:cstheme="minorHAnsi"/>
                <w:sz w:val="20"/>
                <w:szCs w:val="20"/>
                <w:lang w:eastAsia="sk-SK"/>
              </w:rPr>
              <w:t>unciach</w:t>
            </w:r>
            <w:proofErr w:type="spellEnd"/>
            <w:r w:rsidRPr="00FB0E0A">
              <w:rPr>
                <w:rFonts w:asciiTheme="minorHAnsi" w:hAnsiTheme="minorHAnsi" w:cstheme="minorHAnsi"/>
                <w:sz w:val="20"/>
                <w:szCs w:val="20"/>
                <w:lang w:eastAsia="sk-SK"/>
              </w:rPr>
              <w:t xml:space="preserve">, karátoch, librách, funkcia počítania kusov, napájanie pomocou adaptéra AC 110-220V, alebo na batérie, ktoré majú byť súčasťou. Váhy majú byť dodané spolu so </w:t>
            </w:r>
            <w:proofErr w:type="spellStart"/>
            <w:r w:rsidRPr="00FB0E0A">
              <w:rPr>
                <w:rFonts w:asciiTheme="minorHAnsi" w:hAnsiTheme="minorHAnsi" w:cstheme="minorHAnsi"/>
                <w:sz w:val="20"/>
                <w:szCs w:val="20"/>
                <w:lang w:eastAsia="sk-SK"/>
              </w:rPr>
              <w:t>sadou</w:t>
            </w:r>
            <w:proofErr w:type="spellEnd"/>
            <w:r w:rsidRPr="00FB0E0A">
              <w:rPr>
                <w:rFonts w:asciiTheme="minorHAnsi" w:hAnsiTheme="minorHAnsi" w:cstheme="minorHAnsi"/>
                <w:sz w:val="20"/>
                <w:szCs w:val="20"/>
                <w:lang w:eastAsia="sk-SK"/>
              </w:rPr>
              <w:t xml:space="preserve"> závaží</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rsidP="00670F4A">
            <w:pPr>
              <w:rPr>
                <w:rFonts w:ascii="Calibri" w:hAnsi="Calibri" w:cs="Calibri"/>
                <w:color w:val="000000"/>
              </w:rPr>
            </w:pPr>
            <w:r>
              <w:rPr>
                <w:rFonts w:ascii="Calibri" w:hAnsi="Calibri" w:cs="Calibri"/>
                <w:color w:val="000000"/>
              </w:rPr>
              <w:t>Laboratórny stojan s</w:t>
            </w:r>
            <w:r w:rsidR="00670F4A">
              <w:rPr>
                <w:rFonts w:ascii="Calibri" w:hAnsi="Calibri" w:cs="Calibri"/>
                <w:color w:val="000000"/>
              </w:rPr>
              <w:t> </w:t>
            </w:r>
            <w:r>
              <w:rPr>
                <w:rFonts w:ascii="Calibri" w:hAnsi="Calibri" w:cs="Calibri"/>
                <w:color w:val="000000"/>
              </w:rPr>
              <w:t>príslušenstvom</w:t>
            </w:r>
          </w:p>
        </w:tc>
        <w:tc>
          <w:tcPr>
            <w:tcW w:w="548" w:type="pct"/>
            <w:gridSpan w:val="2"/>
            <w:shd w:val="clear" w:color="auto" w:fill="auto"/>
            <w:vAlign w:val="center"/>
          </w:tcPr>
          <w:p w:rsidR="003541F2" w:rsidRDefault="003541F2">
            <w:pPr>
              <w:jc w:val="center"/>
              <w:rPr>
                <w:rFonts w:ascii="Arial" w:hAnsi="Arial" w:cs="Arial"/>
                <w:color w:val="000000"/>
                <w:sz w:val="20"/>
                <w:szCs w:val="20"/>
              </w:rPr>
            </w:pPr>
            <w:r>
              <w:rPr>
                <w:rFonts w:ascii="Arial" w:hAnsi="Arial" w:cs="Arial"/>
                <w:color w:val="000000"/>
                <w:sz w:val="20"/>
                <w:szCs w:val="2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Laboratórny stojan s príslušenstvom má obsahovať minimálne 3 rôzne kruhy na varenie , 1 držiak na chladič, 2 držiaky bez svorky a 6 dvojitých svoriek, kovovú základňu, 1 ks sieťku nad kahan s keramickou vrstvou.</w:t>
            </w:r>
          </w:p>
        </w:tc>
      </w:tr>
      <w:tr w:rsidR="003541F2" w:rsidRPr="005C5BC4" w:rsidTr="003541F2">
        <w:trPr>
          <w:gridBefore w:val="1"/>
          <w:gridAfter w:val="1"/>
          <w:wBefore w:w="21" w:type="pct"/>
          <w:wAfter w:w="20" w:type="pct"/>
        </w:trPr>
        <w:tc>
          <w:tcPr>
            <w:tcW w:w="1618" w:type="pct"/>
            <w:shd w:val="clear" w:color="auto" w:fill="auto"/>
            <w:vAlign w:val="bottom"/>
          </w:tcPr>
          <w:p w:rsidR="003541F2" w:rsidRDefault="003541F2" w:rsidP="00670F4A">
            <w:pPr>
              <w:rPr>
                <w:rFonts w:ascii="Calibri" w:hAnsi="Calibri" w:cs="Calibri"/>
                <w:color w:val="000000"/>
              </w:rPr>
            </w:pPr>
            <w:r>
              <w:rPr>
                <w:rFonts w:ascii="Calibri" w:hAnsi="Calibri" w:cs="Calibri"/>
                <w:color w:val="000000"/>
              </w:rPr>
              <w:t>Chemický kahan s príslušenstvom</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Chemický, sklenený liehový kahan s príslušenstvom. Sada má obsahovať min.: 1 ks liehový kahan , 1ks laboratórna trojnožka so sieťkou nad kahan, 250 ml lieh na horenie.</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rsidP="00670F4A">
            <w:pPr>
              <w:rPr>
                <w:rFonts w:ascii="Calibri" w:hAnsi="Calibri" w:cs="Calibri"/>
                <w:color w:val="000000"/>
              </w:rPr>
            </w:pPr>
            <w:r>
              <w:rPr>
                <w:rFonts w:ascii="Calibri" w:hAnsi="Calibri" w:cs="Calibri"/>
                <w:color w:val="000000"/>
              </w:rPr>
              <w:t>Laboratórne podnosy</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Sada laboratórnych podnosov pre učiteľa má obsahovať min. 2 ks tácok, s teplotnou odolnosťou  a chemickou odolnosťou pre materiály PS.</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rsidP="00670F4A">
            <w:pPr>
              <w:rPr>
                <w:rFonts w:ascii="Calibri" w:hAnsi="Calibri" w:cs="Calibri"/>
                <w:color w:val="000000"/>
              </w:rPr>
            </w:pPr>
            <w:r>
              <w:rPr>
                <w:rFonts w:ascii="Calibri" w:hAnsi="Calibri" w:cs="Calibri"/>
                <w:color w:val="000000"/>
              </w:rPr>
              <w:t>Prístroj na určenie pH s</w:t>
            </w:r>
            <w:r w:rsidR="00670F4A">
              <w:rPr>
                <w:rFonts w:ascii="Calibri" w:hAnsi="Calibri" w:cs="Calibri"/>
                <w:color w:val="000000"/>
              </w:rPr>
              <w:t> </w:t>
            </w:r>
            <w:r>
              <w:rPr>
                <w:rFonts w:ascii="Calibri" w:hAnsi="Calibri" w:cs="Calibri"/>
                <w:color w:val="000000"/>
              </w:rPr>
              <w:t>príslušenstvom</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 xml:space="preserve">Minimálne požadovaná špecifikácia: pH </w:t>
            </w:r>
            <w:proofErr w:type="spellStart"/>
            <w:r w:rsidRPr="00FB0E0A">
              <w:rPr>
                <w:rFonts w:asciiTheme="minorHAnsi" w:hAnsiTheme="minorHAnsi" w:cstheme="minorHAnsi"/>
                <w:sz w:val="20"/>
                <w:szCs w:val="20"/>
                <w:lang w:eastAsia="sk-SK"/>
              </w:rPr>
              <w:t>tester</w:t>
            </w:r>
            <w:proofErr w:type="spellEnd"/>
            <w:r w:rsidRPr="00FB0E0A">
              <w:rPr>
                <w:rFonts w:asciiTheme="minorHAnsi" w:hAnsiTheme="minorHAnsi" w:cstheme="minorHAnsi"/>
                <w:sz w:val="20"/>
                <w:szCs w:val="20"/>
                <w:lang w:eastAsia="sk-SK"/>
              </w:rPr>
              <w:t xml:space="preserve"> s veľkým digitálnym displejom a so zabudovanou elektródou), náhradná elektróda. Súčasťou balenia majú byť: 2 </w:t>
            </w:r>
            <w:proofErr w:type="spellStart"/>
            <w:r w:rsidRPr="00FB0E0A">
              <w:rPr>
                <w:rFonts w:asciiTheme="minorHAnsi" w:hAnsiTheme="minorHAnsi" w:cstheme="minorHAnsi"/>
                <w:sz w:val="20"/>
                <w:szCs w:val="20"/>
                <w:lang w:eastAsia="sk-SK"/>
              </w:rPr>
              <w:t>sáčky</w:t>
            </w:r>
            <w:proofErr w:type="spellEnd"/>
            <w:r w:rsidRPr="00FB0E0A">
              <w:rPr>
                <w:rFonts w:asciiTheme="minorHAnsi" w:hAnsiTheme="minorHAnsi" w:cstheme="minorHAnsi"/>
                <w:sz w:val="20"/>
                <w:szCs w:val="20"/>
                <w:lang w:eastAsia="sk-SK"/>
              </w:rPr>
              <w:t xml:space="preserve"> po 20 </w:t>
            </w:r>
            <w:proofErr w:type="spellStart"/>
            <w:r w:rsidRPr="00FB0E0A">
              <w:rPr>
                <w:rFonts w:asciiTheme="minorHAnsi" w:hAnsiTheme="minorHAnsi" w:cstheme="minorHAnsi"/>
                <w:sz w:val="20"/>
                <w:szCs w:val="20"/>
                <w:lang w:eastAsia="sk-SK"/>
              </w:rPr>
              <w:t>mL</w:t>
            </w:r>
            <w:proofErr w:type="spellEnd"/>
            <w:r w:rsidRPr="00FB0E0A">
              <w:rPr>
                <w:rFonts w:asciiTheme="minorHAnsi" w:hAnsiTheme="minorHAnsi" w:cstheme="minorHAnsi"/>
                <w:sz w:val="20"/>
                <w:szCs w:val="20"/>
                <w:lang w:eastAsia="sk-SK"/>
              </w:rPr>
              <w:t xml:space="preserve"> </w:t>
            </w:r>
            <w:proofErr w:type="spellStart"/>
            <w:r w:rsidRPr="00FB0E0A">
              <w:rPr>
                <w:rFonts w:asciiTheme="minorHAnsi" w:hAnsiTheme="minorHAnsi" w:cstheme="minorHAnsi"/>
                <w:sz w:val="20"/>
                <w:szCs w:val="20"/>
                <w:lang w:eastAsia="sk-SK"/>
              </w:rPr>
              <w:t>pufru</w:t>
            </w:r>
            <w:proofErr w:type="spellEnd"/>
            <w:r w:rsidRPr="00FB0E0A">
              <w:rPr>
                <w:rFonts w:asciiTheme="minorHAnsi" w:hAnsiTheme="minorHAnsi" w:cstheme="minorHAnsi"/>
                <w:sz w:val="20"/>
                <w:szCs w:val="20"/>
                <w:lang w:eastAsia="sk-SK"/>
              </w:rPr>
              <w:t xml:space="preserve"> pH 4, 2 </w:t>
            </w:r>
            <w:proofErr w:type="spellStart"/>
            <w:r w:rsidRPr="00FB0E0A">
              <w:rPr>
                <w:rFonts w:asciiTheme="minorHAnsi" w:hAnsiTheme="minorHAnsi" w:cstheme="minorHAnsi"/>
                <w:sz w:val="20"/>
                <w:szCs w:val="20"/>
                <w:lang w:eastAsia="sk-SK"/>
              </w:rPr>
              <w:t>sáčky</w:t>
            </w:r>
            <w:proofErr w:type="spellEnd"/>
            <w:r w:rsidRPr="00FB0E0A">
              <w:rPr>
                <w:rFonts w:asciiTheme="minorHAnsi" w:hAnsiTheme="minorHAnsi" w:cstheme="minorHAnsi"/>
                <w:sz w:val="20"/>
                <w:szCs w:val="20"/>
                <w:lang w:eastAsia="sk-SK"/>
              </w:rPr>
              <w:t xml:space="preserve"> po 20 </w:t>
            </w:r>
            <w:proofErr w:type="spellStart"/>
            <w:r w:rsidRPr="00FB0E0A">
              <w:rPr>
                <w:rFonts w:asciiTheme="minorHAnsi" w:hAnsiTheme="minorHAnsi" w:cstheme="minorHAnsi"/>
                <w:sz w:val="20"/>
                <w:szCs w:val="20"/>
                <w:lang w:eastAsia="sk-SK"/>
              </w:rPr>
              <w:t>mL</w:t>
            </w:r>
            <w:proofErr w:type="spellEnd"/>
            <w:r w:rsidRPr="00FB0E0A">
              <w:rPr>
                <w:rFonts w:asciiTheme="minorHAnsi" w:hAnsiTheme="minorHAnsi" w:cstheme="minorHAnsi"/>
                <w:sz w:val="20"/>
                <w:szCs w:val="20"/>
                <w:lang w:eastAsia="sk-SK"/>
              </w:rPr>
              <w:t xml:space="preserve"> </w:t>
            </w:r>
            <w:proofErr w:type="spellStart"/>
            <w:r w:rsidRPr="00FB0E0A">
              <w:rPr>
                <w:rFonts w:asciiTheme="minorHAnsi" w:hAnsiTheme="minorHAnsi" w:cstheme="minorHAnsi"/>
                <w:sz w:val="20"/>
                <w:szCs w:val="20"/>
                <w:lang w:eastAsia="sk-SK"/>
              </w:rPr>
              <w:t>pufru</w:t>
            </w:r>
            <w:proofErr w:type="spellEnd"/>
            <w:r w:rsidRPr="00FB0E0A">
              <w:rPr>
                <w:rFonts w:asciiTheme="minorHAnsi" w:hAnsiTheme="minorHAnsi" w:cstheme="minorHAnsi"/>
                <w:sz w:val="20"/>
                <w:szCs w:val="20"/>
                <w:lang w:eastAsia="sk-SK"/>
              </w:rPr>
              <w:t xml:space="preserve"> pH 7, 2 </w:t>
            </w:r>
            <w:proofErr w:type="spellStart"/>
            <w:r w:rsidRPr="00FB0E0A">
              <w:rPr>
                <w:rFonts w:asciiTheme="minorHAnsi" w:hAnsiTheme="minorHAnsi" w:cstheme="minorHAnsi"/>
                <w:sz w:val="20"/>
                <w:szCs w:val="20"/>
                <w:lang w:eastAsia="sk-SK"/>
              </w:rPr>
              <w:t>sáčky</w:t>
            </w:r>
            <w:proofErr w:type="spellEnd"/>
            <w:r w:rsidRPr="00FB0E0A">
              <w:rPr>
                <w:rFonts w:asciiTheme="minorHAnsi" w:hAnsiTheme="minorHAnsi" w:cstheme="minorHAnsi"/>
                <w:sz w:val="20"/>
                <w:szCs w:val="20"/>
                <w:lang w:eastAsia="sk-SK"/>
              </w:rPr>
              <w:t xml:space="preserve"> po 20 </w:t>
            </w:r>
            <w:proofErr w:type="spellStart"/>
            <w:r w:rsidRPr="00FB0E0A">
              <w:rPr>
                <w:rFonts w:asciiTheme="minorHAnsi" w:hAnsiTheme="minorHAnsi" w:cstheme="minorHAnsi"/>
                <w:sz w:val="20"/>
                <w:szCs w:val="20"/>
                <w:lang w:eastAsia="sk-SK"/>
              </w:rPr>
              <w:t>mL</w:t>
            </w:r>
            <w:proofErr w:type="spellEnd"/>
            <w:r w:rsidRPr="00FB0E0A">
              <w:rPr>
                <w:rFonts w:asciiTheme="minorHAnsi" w:hAnsiTheme="minorHAnsi" w:cstheme="minorHAnsi"/>
                <w:sz w:val="20"/>
                <w:szCs w:val="20"/>
                <w:lang w:eastAsia="sk-SK"/>
              </w:rPr>
              <w:t xml:space="preserve"> čistiaceho roztoku.</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rsidP="00670F4A">
            <w:pPr>
              <w:rPr>
                <w:rFonts w:ascii="Calibri" w:hAnsi="Calibri" w:cs="Calibri"/>
                <w:color w:val="000000"/>
              </w:rPr>
            </w:pPr>
            <w:r>
              <w:rPr>
                <w:rFonts w:ascii="Calibri" w:hAnsi="Calibri" w:cs="Calibri"/>
                <w:color w:val="000000"/>
              </w:rPr>
              <w:t xml:space="preserve">Triedna sada chemických modelov </w:t>
            </w:r>
            <w:r w:rsidR="00670F4A">
              <w:rPr>
                <w:rFonts w:ascii="Calibri" w:hAnsi="Calibri" w:cs="Calibri"/>
                <w:color w:val="000000"/>
              </w:rPr>
              <w:t>–</w:t>
            </w:r>
            <w:r>
              <w:rPr>
                <w:rFonts w:ascii="Calibri" w:hAnsi="Calibri" w:cs="Calibri"/>
                <w:color w:val="000000"/>
              </w:rPr>
              <w:t xml:space="preserve"> učiteľ </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2328E5" w:rsidP="0054381B">
            <w:pPr>
              <w:widowControl/>
              <w:suppressAutoHyphens w:val="0"/>
              <w:jc w:val="both"/>
              <w:rPr>
                <w:rFonts w:asciiTheme="minorHAnsi" w:hAnsiTheme="minorHAnsi" w:cstheme="minorHAnsi"/>
                <w:sz w:val="20"/>
                <w:szCs w:val="20"/>
                <w:lang w:eastAsia="sk-SK"/>
              </w:rPr>
            </w:pPr>
            <w:r w:rsidRPr="002328E5">
              <w:rPr>
                <w:rFonts w:asciiTheme="minorHAnsi" w:hAnsiTheme="minorHAnsi" w:cstheme="minorHAnsi"/>
                <w:sz w:val="20"/>
                <w:szCs w:val="20"/>
                <w:lang w:eastAsia="sk-SK"/>
              </w:rPr>
              <w:t xml:space="preserve">Sada 3D modelov pre učiteľa zložená </w:t>
            </w:r>
            <w:proofErr w:type="spellStart"/>
            <w:r w:rsidRPr="002328E5">
              <w:rPr>
                <w:rFonts w:asciiTheme="minorHAnsi" w:hAnsiTheme="minorHAnsi" w:cstheme="minorHAnsi"/>
                <w:sz w:val="20"/>
                <w:szCs w:val="20"/>
                <w:lang w:eastAsia="sk-SK"/>
              </w:rPr>
              <w:t>mininimálne</w:t>
            </w:r>
            <w:proofErr w:type="spellEnd"/>
            <w:r w:rsidRPr="002328E5">
              <w:rPr>
                <w:rFonts w:asciiTheme="minorHAnsi" w:hAnsiTheme="minorHAnsi" w:cstheme="minorHAnsi"/>
                <w:sz w:val="20"/>
                <w:szCs w:val="20"/>
                <w:lang w:eastAsia="sk-SK"/>
              </w:rPr>
              <w:t xml:space="preserve"> z 8 ks demonštračných 3D modelov na chémiu minimálne v zložení:  1x interaktívny model atómu,1x žiacky model atómu, 1x anorganická chémia, 1x organická chémia, model Chloridu sodného, model Grafitu, model Diamantu, model síranu vápenatého. Každý z modelov má byť z odolného plastu vhodnom pre školské prostredie, s popisom jednotlivých častí v slovenskom jazyku.</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rsidP="00670F4A">
            <w:pPr>
              <w:rPr>
                <w:rFonts w:ascii="Calibri" w:hAnsi="Calibri" w:cs="Calibri"/>
                <w:color w:val="000000"/>
              </w:rPr>
            </w:pPr>
            <w:r>
              <w:rPr>
                <w:rFonts w:ascii="Calibri" w:hAnsi="Calibri" w:cs="Calibri"/>
                <w:color w:val="000000"/>
              </w:rPr>
              <w:t>Ekologická sada s príslušenstvom</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2328E5" w:rsidP="0054381B">
            <w:pPr>
              <w:widowControl/>
              <w:suppressAutoHyphens w:val="0"/>
              <w:jc w:val="both"/>
              <w:rPr>
                <w:rFonts w:asciiTheme="minorHAnsi" w:hAnsiTheme="minorHAnsi" w:cstheme="minorHAnsi"/>
                <w:sz w:val="20"/>
                <w:szCs w:val="20"/>
                <w:lang w:eastAsia="sk-SK"/>
              </w:rPr>
            </w:pPr>
            <w:r w:rsidRPr="002328E5">
              <w:rPr>
                <w:rFonts w:asciiTheme="minorHAnsi" w:hAnsiTheme="minorHAnsi" w:cstheme="minorHAnsi"/>
                <w:sz w:val="20"/>
                <w:szCs w:val="20"/>
                <w:lang w:eastAsia="sk-SK"/>
              </w:rPr>
              <w:t xml:space="preserve">Ekologická sada má minimálne obsahovať materiál na rozbor vody a pôdy a na meranie najdôležitejších látok, ktoré ovplyvňujú naše životné prostredie. Obal kufríka má byť pevný . Kufrík má obsahovať minimálne:  návod na </w:t>
            </w:r>
            <w:r w:rsidRPr="002328E5">
              <w:rPr>
                <w:rFonts w:asciiTheme="minorHAnsi" w:hAnsiTheme="minorHAnsi" w:cstheme="minorHAnsi"/>
                <w:sz w:val="20"/>
                <w:szCs w:val="20"/>
                <w:lang w:eastAsia="sk-SK"/>
              </w:rPr>
              <w:lastRenderedPageBreak/>
              <w:t xml:space="preserve">použitie s farebnými ilustráciami, tabuľkami a podrobnými vysvetleniami v slovenskom jazyku, sadu s roztokmi , extrakčné tekutiny na analýzu pôdy, experimenty s dusičnanom, fosfátom a amóniom, kartu s farbami na porovnanie nameraných hodnôt, filtračnú trojnožku, vreckové zväčšovacie sklíčko, špeciálny štetec na mikroorganizmy, </w:t>
            </w:r>
            <w:proofErr w:type="spellStart"/>
            <w:r w:rsidRPr="002328E5">
              <w:rPr>
                <w:rFonts w:asciiTheme="minorHAnsi" w:hAnsiTheme="minorHAnsi" w:cstheme="minorHAnsi"/>
                <w:sz w:val="20"/>
                <w:szCs w:val="20"/>
                <w:lang w:eastAsia="sk-SK"/>
              </w:rPr>
              <w:t>vodeodolnú</w:t>
            </w:r>
            <w:proofErr w:type="spellEnd"/>
            <w:r w:rsidRPr="002328E5">
              <w:rPr>
                <w:rFonts w:asciiTheme="minorHAnsi" w:hAnsiTheme="minorHAnsi" w:cstheme="minorHAnsi"/>
                <w:sz w:val="20"/>
                <w:szCs w:val="20"/>
                <w:lang w:eastAsia="sk-SK"/>
              </w:rPr>
              <w:t xml:space="preserve"> podložku na biologické experimenty, pomôcky ako sklíčka na vzorky, filtračný papier, laboratórne fľaše so širokým otvorom a kadičky, hárok veľkosti A2 na zapisovanie výsledkov meraní. Súčasťou dodávky má byť aj </w:t>
            </w:r>
            <w:proofErr w:type="spellStart"/>
            <w:r w:rsidRPr="002328E5">
              <w:rPr>
                <w:rFonts w:asciiTheme="minorHAnsi" w:hAnsiTheme="minorHAnsi" w:cstheme="minorHAnsi"/>
                <w:sz w:val="20"/>
                <w:szCs w:val="20"/>
                <w:lang w:eastAsia="sk-SK"/>
              </w:rPr>
              <w:t>videomanuál</w:t>
            </w:r>
            <w:proofErr w:type="spellEnd"/>
            <w:r w:rsidRPr="002328E5">
              <w:rPr>
                <w:rFonts w:asciiTheme="minorHAnsi" w:hAnsiTheme="minorHAnsi" w:cstheme="minorHAnsi"/>
                <w:sz w:val="20"/>
                <w:szCs w:val="20"/>
                <w:lang w:eastAsia="sk-SK"/>
              </w:rPr>
              <w:t xml:space="preserve"> pre prácu s ekologickým kufríkom.  </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rsidP="00670F4A">
            <w:pPr>
              <w:rPr>
                <w:rFonts w:ascii="Calibri" w:hAnsi="Calibri" w:cs="Calibri"/>
                <w:color w:val="000000"/>
              </w:rPr>
            </w:pPr>
            <w:r>
              <w:rPr>
                <w:rFonts w:ascii="Calibri" w:hAnsi="Calibri" w:cs="Calibri"/>
                <w:color w:val="000000"/>
              </w:rPr>
              <w:lastRenderedPageBreak/>
              <w:t>Sada laboratórneho skla a laboratórnych pomôcok pre učebňu biochémie</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2328E5" w:rsidP="0054381B">
            <w:pPr>
              <w:widowControl/>
              <w:suppressAutoHyphens w:val="0"/>
              <w:jc w:val="both"/>
              <w:rPr>
                <w:rFonts w:asciiTheme="minorHAnsi" w:hAnsiTheme="minorHAnsi" w:cstheme="minorHAnsi"/>
                <w:sz w:val="20"/>
                <w:szCs w:val="20"/>
                <w:lang w:eastAsia="sk-SK"/>
              </w:rPr>
            </w:pPr>
            <w:r w:rsidRPr="002328E5">
              <w:rPr>
                <w:rFonts w:asciiTheme="minorHAnsi" w:hAnsiTheme="minorHAnsi" w:cstheme="minorHAnsi"/>
                <w:sz w:val="20"/>
                <w:szCs w:val="20"/>
                <w:lang w:eastAsia="sk-SK"/>
              </w:rPr>
              <w:t xml:space="preserve">Triedna sada </w:t>
            </w:r>
            <w:proofErr w:type="spellStart"/>
            <w:r w:rsidRPr="002328E5">
              <w:rPr>
                <w:rFonts w:asciiTheme="minorHAnsi" w:hAnsiTheme="minorHAnsi" w:cstheme="minorHAnsi"/>
                <w:sz w:val="20"/>
                <w:szCs w:val="20"/>
                <w:lang w:eastAsia="sk-SK"/>
              </w:rPr>
              <w:t>lab</w:t>
            </w:r>
            <w:proofErr w:type="spellEnd"/>
            <w:r w:rsidRPr="002328E5">
              <w:rPr>
                <w:rFonts w:asciiTheme="minorHAnsi" w:hAnsiTheme="minorHAnsi" w:cstheme="minorHAnsi"/>
                <w:sz w:val="20"/>
                <w:szCs w:val="20"/>
                <w:lang w:eastAsia="sk-SK"/>
              </w:rPr>
              <w:t xml:space="preserve">. skla a pomôcok má obsahovať minimálne: 2x kadička vysoká s výlevkou, 1x kadička nízka s výlevkou  , 1x kadička vysoká s výlevkou, 2x banka </w:t>
            </w:r>
            <w:proofErr w:type="spellStart"/>
            <w:r w:rsidRPr="002328E5">
              <w:rPr>
                <w:rFonts w:asciiTheme="minorHAnsi" w:hAnsiTheme="minorHAnsi" w:cstheme="minorHAnsi"/>
                <w:sz w:val="20"/>
                <w:szCs w:val="20"/>
                <w:lang w:eastAsia="sk-SK"/>
              </w:rPr>
              <w:t>kúžeľová</w:t>
            </w:r>
            <w:proofErr w:type="spellEnd"/>
            <w:r w:rsidRPr="002328E5">
              <w:rPr>
                <w:rFonts w:asciiTheme="minorHAnsi" w:hAnsiTheme="minorHAnsi" w:cstheme="minorHAnsi"/>
                <w:sz w:val="20"/>
                <w:szCs w:val="20"/>
                <w:lang w:eastAsia="sk-SK"/>
              </w:rPr>
              <w:t xml:space="preserve"> </w:t>
            </w:r>
            <w:proofErr w:type="spellStart"/>
            <w:r w:rsidRPr="002328E5">
              <w:rPr>
                <w:rFonts w:asciiTheme="minorHAnsi" w:hAnsiTheme="minorHAnsi" w:cstheme="minorHAnsi"/>
                <w:sz w:val="20"/>
                <w:szCs w:val="20"/>
                <w:lang w:eastAsia="sk-SK"/>
              </w:rPr>
              <w:t>úzkohrdlá</w:t>
            </w:r>
            <w:proofErr w:type="spellEnd"/>
            <w:r w:rsidRPr="002328E5">
              <w:rPr>
                <w:rFonts w:asciiTheme="minorHAnsi" w:hAnsiTheme="minorHAnsi" w:cstheme="minorHAnsi"/>
                <w:sz w:val="20"/>
                <w:szCs w:val="20"/>
                <w:lang w:eastAsia="sk-SK"/>
              </w:rPr>
              <w:t xml:space="preserve"> , 2x  banka s plochým dnom titračná , 2x skúmavka s guľatým dnom  s vyhrnutým okrajom, 2x skúmavka s guľatým </w:t>
            </w:r>
            <w:proofErr w:type="spellStart"/>
            <w:r w:rsidRPr="002328E5">
              <w:rPr>
                <w:rFonts w:asciiTheme="minorHAnsi" w:hAnsiTheme="minorHAnsi" w:cstheme="minorHAnsi"/>
                <w:sz w:val="20"/>
                <w:szCs w:val="20"/>
                <w:lang w:eastAsia="sk-SK"/>
              </w:rPr>
              <w:t>dnoms</w:t>
            </w:r>
            <w:proofErr w:type="spellEnd"/>
            <w:r w:rsidRPr="002328E5">
              <w:rPr>
                <w:rFonts w:asciiTheme="minorHAnsi" w:hAnsiTheme="minorHAnsi" w:cstheme="minorHAnsi"/>
                <w:sz w:val="20"/>
                <w:szCs w:val="20"/>
                <w:lang w:eastAsia="sk-SK"/>
              </w:rPr>
              <w:t xml:space="preserve"> vyhrnutým okrajom,1x pipeta delená , 2x miska </w:t>
            </w:r>
            <w:proofErr w:type="spellStart"/>
            <w:r w:rsidRPr="002328E5">
              <w:rPr>
                <w:rFonts w:asciiTheme="minorHAnsi" w:hAnsiTheme="minorHAnsi" w:cstheme="minorHAnsi"/>
                <w:sz w:val="20"/>
                <w:szCs w:val="20"/>
                <w:lang w:eastAsia="sk-SK"/>
              </w:rPr>
              <w:t>Petriho</w:t>
            </w:r>
            <w:proofErr w:type="spellEnd"/>
            <w:r w:rsidRPr="002328E5">
              <w:rPr>
                <w:rFonts w:asciiTheme="minorHAnsi" w:hAnsiTheme="minorHAnsi" w:cstheme="minorHAnsi"/>
                <w:sz w:val="20"/>
                <w:szCs w:val="20"/>
                <w:lang w:eastAsia="sk-SK"/>
              </w:rPr>
              <w:t xml:space="preserve"> sklenená  2x valec odmerný vysoký, 1x valec odmerný nízky plastový , 1x valec odmerný vysoký plastový , 1x lievik, 1 ks </w:t>
            </w:r>
            <w:proofErr w:type="spellStart"/>
            <w:r w:rsidRPr="002328E5">
              <w:rPr>
                <w:rFonts w:asciiTheme="minorHAnsi" w:hAnsiTheme="minorHAnsi" w:cstheme="minorHAnsi"/>
                <w:sz w:val="20"/>
                <w:szCs w:val="20"/>
                <w:lang w:eastAsia="sk-SK"/>
              </w:rPr>
              <w:t>byreta</w:t>
            </w:r>
            <w:proofErr w:type="spellEnd"/>
            <w:r w:rsidRPr="002328E5">
              <w:rPr>
                <w:rFonts w:asciiTheme="minorHAnsi" w:hAnsiTheme="minorHAnsi" w:cstheme="minorHAnsi"/>
                <w:sz w:val="20"/>
                <w:szCs w:val="20"/>
                <w:lang w:eastAsia="sk-SK"/>
              </w:rPr>
              <w:t xml:space="preserve">  sklená tyčinka, stojan na 10 skúmaviek, 4 rôzne držiaky, 4x kadička vysoká s výlevkou  , 4x kadička nízka s výlevkou  , 4x kadička vysoká s výlevkou  , 4x banka </w:t>
            </w:r>
            <w:proofErr w:type="spellStart"/>
            <w:r w:rsidRPr="002328E5">
              <w:rPr>
                <w:rFonts w:asciiTheme="minorHAnsi" w:hAnsiTheme="minorHAnsi" w:cstheme="minorHAnsi"/>
                <w:sz w:val="20"/>
                <w:szCs w:val="20"/>
                <w:lang w:eastAsia="sk-SK"/>
              </w:rPr>
              <w:t>kúžeľová</w:t>
            </w:r>
            <w:proofErr w:type="spellEnd"/>
            <w:r w:rsidRPr="002328E5">
              <w:rPr>
                <w:rFonts w:asciiTheme="minorHAnsi" w:hAnsiTheme="minorHAnsi" w:cstheme="minorHAnsi"/>
                <w:sz w:val="20"/>
                <w:szCs w:val="20"/>
                <w:lang w:eastAsia="sk-SK"/>
              </w:rPr>
              <w:t xml:space="preserve"> </w:t>
            </w:r>
            <w:proofErr w:type="spellStart"/>
            <w:r w:rsidRPr="002328E5">
              <w:rPr>
                <w:rFonts w:asciiTheme="minorHAnsi" w:hAnsiTheme="minorHAnsi" w:cstheme="minorHAnsi"/>
                <w:sz w:val="20"/>
                <w:szCs w:val="20"/>
                <w:lang w:eastAsia="sk-SK"/>
              </w:rPr>
              <w:t>úzkohrdlá</w:t>
            </w:r>
            <w:proofErr w:type="spellEnd"/>
            <w:r w:rsidRPr="002328E5">
              <w:rPr>
                <w:rFonts w:asciiTheme="minorHAnsi" w:hAnsiTheme="minorHAnsi" w:cstheme="minorHAnsi"/>
                <w:sz w:val="20"/>
                <w:szCs w:val="20"/>
                <w:lang w:eastAsia="sk-SK"/>
              </w:rPr>
              <w:t xml:space="preserve"> , 4x skúmavka s guľatým dnom s vyhrnutým okrajom, 4x skúmavka s guľatým dnom  s vyhrnutým okrajom, 4x pipeta delená , 4x miska </w:t>
            </w:r>
            <w:proofErr w:type="spellStart"/>
            <w:r w:rsidRPr="002328E5">
              <w:rPr>
                <w:rFonts w:asciiTheme="minorHAnsi" w:hAnsiTheme="minorHAnsi" w:cstheme="minorHAnsi"/>
                <w:sz w:val="20"/>
                <w:szCs w:val="20"/>
                <w:lang w:eastAsia="sk-SK"/>
              </w:rPr>
              <w:t>Petriho</w:t>
            </w:r>
            <w:proofErr w:type="spellEnd"/>
            <w:r w:rsidRPr="002328E5">
              <w:rPr>
                <w:rFonts w:asciiTheme="minorHAnsi" w:hAnsiTheme="minorHAnsi" w:cstheme="minorHAnsi"/>
                <w:sz w:val="20"/>
                <w:szCs w:val="20"/>
                <w:lang w:eastAsia="sk-SK"/>
              </w:rPr>
              <w:t xml:space="preserve"> sklenená , 4x valec odmerný vysoký , 4x valec odmerný nízky plastový , 4x valec odmerný vysoký plastový , 4x lievik, 4x sklená tyčinka, 4x stojan na 10 skúmaviek, 4x štyri rôzne držiaky.</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rsidP="00670F4A">
            <w:pPr>
              <w:rPr>
                <w:rFonts w:ascii="Calibri" w:hAnsi="Calibri" w:cs="Calibri"/>
                <w:color w:val="000000"/>
              </w:rPr>
            </w:pPr>
            <w:r>
              <w:rPr>
                <w:rFonts w:ascii="Calibri" w:hAnsi="Calibri" w:cs="Calibri"/>
                <w:color w:val="000000"/>
              </w:rPr>
              <w:t>Súbor chemikálií pre učebňu biochémie</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2328E5" w:rsidP="0054381B">
            <w:pPr>
              <w:widowControl/>
              <w:suppressAutoHyphens w:val="0"/>
              <w:jc w:val="both"/>
              <w:rPr>
                <w:rFonts w:asciiTheme="minorHAnsi" w:hAnsiTheme="minorHAnsi" w:cstheme="minorHAnsi"/>
                <w:sz w:val="20"/>
                <w:szCs w:val="20"/>
                <w:lang w:eastAsia="sk-SK"/>
              </w:rPr>
            </w:pPr>
            <w:r w:rsidRPr="002328E5">
              <w:rPr>
                <w:rFonts w:asciiTheme="minorHAnsi" w:hAnsiTheme="minorHAnsi" w:cstheme="minorHAnsi"/>
                <w:sz w:val="20"/>
                <w:szCs w:val="20"/>
                <w:lang w:eastAsia="sk-SK"/>
              </w:rPr>
              <w:t xml:space="preserve">Minimálna špecifikácia: 1l kyseliny chlorovodíkovej, 1l kyseliny </w:t>
            </w:r>
            <w:proofErr w:type="spellStart"/>
            <w:r w:rsidRPr="002328E5">
              <w:rPr>
                <w:rFonts w:asciiTheme="minorHAnsi" w:hAnsiTheme="minorHAnsi" w:cstheme="minorHAnsi"/>
                <w:sz w:val="20"/>
                <w:szCs w:val="20"/>
                <w:lang w:eastAsia="sk-SK"/>
              </w:rPr>
              <w:t>ducičnej</w:t>
            </w:r>
            <w:proofErr w:type="spellEnd"/>
            <w:r w:rsidRPr="002328E5">
              <w:rPr>
                <w:rFonts w:asciiTheme="minorHAnsi" w:hAnsiTheme="minorHAnsi" w:cstheme="minorHAnsi"/>
                <w:sz w:val="20"/>
                <w:szCs w:val="20"/>
                <w:lang w:eastAsia="sk-SK"/>
              </w:rPr>
              <w:t xml:space="preserve">, 1l kyseliny sírovej, 500g hydroxidu sodného, 500g síranu meďnatého, 500g chloridu vápenatého, 500g uhličitanu vápenatého,200 g železo práškové, 200g hliník práškový, 200g zinok granulovaný,  200g zinku práškového, 1l peroxidu vodíka, 50g sodík, 200g horčík práškový, 200g síra, 200g oxid </w:t>
            </w:r>
            <w:proofErr w:type="spellStart"/>
            <w:r w:rsidRPr="002328E5">
              <w:rPr>
                <w:rFonts w:asciiTheme="minorHAnsi" w:hAnsiTheme="minorHAnsi" w:cstheme="minorHAnsi"/>
                <w:sz w:val="20"/>
                <w:szCs w:val="20"/>
                <w:lang w:eastAsia="sk-SK"/>
              </w:rPr>
              <w:t>manganičitý</w:t>
            </w:r>
            <w:proofErr w:type="spellEnd"/>
            <w:r w:rsidRPr="002328E5">
              <w:rPr>
                <w:rFonts w:asciiTheme="minorHAnsi" w:hAnsiTheme="minorHAnsi" w:cstheme="minorHAnsi"/>
                <w:sz w:val="20"/>
                <w:szCs w:val="20"/>
                <w:lang w:eastAsia="sk-SK"/>
              </w:rPr>
              <w:t xml:space="preserve">, 500g hydroxid draselný, 500g jodid draselný, 500g uhličitan sodný, 500g </w:t>
            </w:r>
            <w:proofErr w:type="spellStart"/>
            <w:r w:rsidRPr="002328E5">
              <w:rPr>
                <w:rFonts w:asciiTheme="minorHAnsi" w:hAnsiTheme="minorHAnsi" w:cstheme="minorHAnsi"/>
                <w:sz w:val="20"/>
                <w:szCs w:val="20"/>
                <w:lang w:eastAsia="sk-SK"/>
              </w:rPr>
              <w:t>manganistan</w:t>
            </w:r>
            <w:proofErr w:type="spellEnd"/>
            <w:r w:rsidRPr="002328E5">
              <w:rPr>
                <w:rFonts w:asciiTheme="minorHAnsi" w:hAnsiTheme="minorHAnsi" w:cstheme="minorHAnsi"/>
                <w:sz w:val="20"/>
                <w:szCs w:val="20"/>
                <w:lang w:eastAsia="sk-SK"/>
              </w:rPr>
              <w:t xml:space="preserve"> draselný, 1kg </w:t>
            </w:r>
            <w:proofErr w:type="spellStart"/>
            <w:r w:rsidRPr="002328E5">
              <w:rPr>
                <w:rFonts w:asciiTheme="minorHAnsi" w:hAnsiTheme="minorHAnsi" w:cstheme="minorHAnsi"/>
                <w:sz w:val="20"/>
                <w:szCs w:val="20"/>
                <w:lang w:eastAsia="sk-SK"/>
              </w:rPr>
              <w:t>hydrogénuhličitansodný</w:t>
            </w:r>
            <w:proofErr w:type="spellEnd"/>
            <w:r w:rsidRPr="002328E5">
              <w:rPr>
                <w:rFonts w:asciiTheme="minorHAnsi" w:hAnsiTheme="minorHAnsi" w:cstheme="minorHAnsi"/>
                <w:sz w:val="20"/>
                <w:szCs w:val="20"/>
                <w:lang w:eastAsia="sk-SK"/>
              </w:rPr>
              <w:t>, 1l etanol, 500g glukóza, 500g fruktóza, 500g škrob, 500g kyselina citrónová. Súčasťou sady majú byť karty bezpečnostných údajov v tlačenej forme.</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rsidP="00670F4A">
            <w:pPr>
              <w:rPr>
                <w:rFonts w:ascii="Calibri" w:hAnsi="Calibri" w:cs="Calibri"/>
                <w:color w:val="000000"/>
              </w:rPr>
            </w:pPr>
            <w:r>
              <w:rPr>
                <w:rFonts w:ascii="Calibri" w:hAnsi="Calibri" w:cs="Calibri"/>
                <w:color w:val="000000"/>
              </w:rPr>
              <w:t>Vizualizér</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ks</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2328E5" w:rsidP="0054381B">
            <w:pPr>
              <w:widowControl/>
              <w:suppressAutoHyphens w:val="0"/>
              <w:jc w:val="both"/>
              <w:rPr>
                <w:rFonts w:asciiTheme="minorHAnsi" w:hAnsiTheme="minorHAnsi" w:cstheme="minorHAnsi"/>
                <w:sz w:val="20"/>
                <w:szCs w:val="20"/>
                <w:lang w:eastAsia="sk-SK"/>
              </w:rPr>
            </w:pPr>
            <w:r w:rsidRPr="002328E5">
              <w:rPr>
                <w:rFonts w:asciiTheme="minorHAnsi" w:hAnsiTheme="minorHAnsi" w:cstheme="minorHAnsi"/>
                <w:sz w:val="20"/>
                <w:szCs w:val="20"/>
                <w:lang w:eastAsia="sk-SK"/>
              </w:rPr>
              <w:t xml:space="preserve">Minimálna špecifikácia: prenosný </w:t>
            </w:r>
            <w:proofErr w:type="spellStart"/>
            <w:r w:rsidRPr="002328E5">
              <w:rPr>
                <w:rFonts w:asciiTheme="minorHAnsi" w:hAnsiTheme="minorHAnsi" w:cstheme="minorHAnsi"/>
                <w:sz w:val="20"/>
                <w:szCs w:val="20"/>
                <w:lang w:eastAsia="sk-SK"/>
              </w:rPr>
              <w:t>vizualizér</w:t>
            </w:r>
            <w:proofErr w:type="spellEnd"/>
            <w:r w:rsidRPr="002328E5">
              <w:rPr>
                <w:rFonts w:asciiTheme="minorHAnsi" w:hAnsiTheme="minorHAnsi" w:cstheme="minorHAnsi"/>
                <w:sz w:val="20"/>
                <w:szCs w:val="20"/>
                <w:lang w:eastAsia="sk-SK"/>
              </w:rPr>
              <w:t xml:space="preserve"> s flexibilným ramenom s kamerou  s LED osvetlením. Vizualizér má byť pripojiteľný k </w:t>
            </w:r>
            <w:r w:rsidRPr="002328E5">
              <w:rPr>
                <w:rFonts w:asciiTheme="minorHAnsi" w:hAnsiTheme="minorHAnsi" w:cstheme="minorHAnsi"/>
                <w:sz w:val="20"/>
                <w:szCs w:val="20"/>
                <w:lang w:eastAsia="sk-SK"/>
              </w:rPr>
              <w:lastRenderedPageBreak/>
              <w:t xml:space="preserve">akémukoľvek zobrazovaciemu zariadeniu (napr. monitor, TV, </w:t>
            </w:r>
            <w:proofErr w:type="spellStart"/>
            <w:r w:rsidRPr="002328E5">
              <w:rPr>
                <w:rFonts w:asciiTheme="minorHAnsi" w:hAnsiTheme="minorHAnsi" w:cstheme="minorHAnsi"/>
                <w:sz w:val="20"/>
                <w:szCs w:val="20"/>
                <w:lang w:eastAsia="sk-SK"/>
              </w:rPr>
              <w:t>dataprojektor</w:t>
            </w:r>
            <w:proofErr w:type="spellEnd"/>
            <w:r w:rsidRPr="002328E5">
              <w:rPr>
                <w:rFonts w:asciiTheme="minorHAnsi" w:hAnsiTheme="minorHAnsi" w:cstheme="minorHAnsi"/>
                <w:sz w:val="20"/>
                <w:szCs w:val="20"/>
                <w:lang w:eastAsia="sk-SK"/>
              </w:rPr>
              <w:t xml:space="preserve">) s pomocou kamery a VGA alebo HDMI káblov.  Vizualizér má mať zabezpečenie proti krádeži a diaľkové ovládanie. Súčasťou </w:t>
            </w:r>
            <w:proofErr w:type="spellStart"/>
            <w:r w:rsidRPr="002328E5">
              <w:rPr>
                <w:rFonts w:asciiTheme="minorHAnsi" w:hAnsiTheme="minorHAnsi" w:cstheme="minorHAnsi"/>
                <w:sz w:val="20"/>
                <w:szCs w:val="20"/>
                <w:lang w:eastAsia="sk-SK"/>
              </w:rPr>
              <w:t>vizualizéra</w:t>
            </w:r>
            <w:proofErr w:type="spellEnd"/>
            <w:r w:rsidRPr="002328E5">
              <w:rPr>
                <w:rFonts w:asciiTheme="minorHAnsi" w:hAnsiTheme="minorHAnsi" w:cstheme="minorHAnsi"/>
                <w:sz w:val="20"/>
                <w:szCs w:val="20"/>
                <w:lang w:eastAsia="sk-SK"/>
              </w:rPr>
              <w:t xml:space="preserve"> má byť laserové ukazovadlo.</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rsidP="00670F4A">
            <w:pPr>
              <w:rPr>
                <w:rFonts w:ascii="Calibri" w:hAnsi="Calibri" w:cs="Calibri"/>
                <w:color w:val="000000"/>
              </w:rPr>
            </w:pPr>
            <w:r>
              <w:rPr>
                <w:rFonts w:ascii="Calibri" w:hAnsi="Calibri" w:cs="Calibri"/>
                <w:color w:val="000000"/>
              </w:rPr>
              <w:lastRenderedPageBreak/>
              <w:t>Sada žiackych mikroskopov</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2328E5" w:rsidP="0054381B">
            <w:pPr>
              <w:widowControl/>
              <w:suppressAutoHyphens w:val="0"/>
              <w:jc w:val="both"/>
              <w:rPr>
                <w:rFonts w:asciiTheme="minorHAnsi" w:hAnsiTheme="minorHAnsi" w:cstheme="minorHAnsi"/>
                <w:sz w:val="20"/>
                <w:szCs w:val="20"/>
                <w:lang w:eastAsia="sk-SK"/>
              </w:rPr>
            </w:pPr>
            <w:r w:rsidRPr="002328E5">
              <w:rPr>
                <w:rFonts w:asciiTheme="minorHAnsi" w:hAnsiTheme="minorHAnsi" w:cstheme="minorHAnsi"/>
                <w:sz w:val="20"/>
                <w:szCs w:val="20"/>
                <w:lang w:eastAsia="sk-SK"/>
              </w:rPr>
              <w:t>Minimálna špecifikácia Monokulárna hlavica, objektívy  4x,10x, 40x,  kovové  telo, osvetlenie LED (horné aj spodné), regulácia jasu.  Minimálne požadované príslušenstvo k mikroskopu: 5 ks biologických stabilných preparátov, 1 ks farbiaca tekutina min. 0,02 ml, 1 hárok čistiacich obrúskov, sada podložných a krycích sklíčok, pipeta, pinzeta, skúmavka. Pre skupinu max. 4 žiakov.</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rsidP="00670F4A">
            <w:pPr>
              <w:rPr>
                <w:rFonts w:ascii="Calibri" w:hAnsi="Calibri" w:cs="Calibri"/>
                <w:color w:val="000000"/>
              </w:rPr>
            </w:pPr>
            <w:r>
              <w:rPr>
                <w:rFonts w:ascii="Calibri" w:hAnsi="Calibri" w:cs="Calibri"/>
                <w:color w:val="000000"/>
              </w:rPr>
              <w:t xml:space="preserve">Sada </w:t>
            </w:r>
            <w:proofErr w:type="spellStart"/>
            <w:r>
              <w:rPr>
                <w:rFonts w:ascii="Calibri" w:hAnsi="Calibri" w:cs="Calibri"/>
                <w:color w:val="000000"/>
              </w:rPr>
              <w:t>mikropreparátov</w:t>
            </w:r>
            <w:proofErr w:type="spellEnd"/>
            <w:r>
              <w:rPr>
                <w:rFonts w:ascii="Calibri" w:hAnsi="Calibri" w:cs="Calibri"/>
                <w:color w:val="000000"/>
              </w:rPr>
              <w:t xml:space="preserve"> </w:t>
            </w:r>
            <w:r w:rsidR="00670F4A">
              <w:rPr>
                <w:rFonts w:ascii="Calibri" w:hAnsi="Calibri" w:cs="Calibri"/>
                <w:color w:val="000000"/>
              </w:rPr>
              <w:t>–</w:t>
            </w:r>
            <w:r>
              <w:rPr>
                <w:rFonts w:ascii="Calibri" w:hAnsi="Calibri" w:cs="Calibri"/>
                <w:color w:val="000000"/>
              </w:rPr>
              <w:t xml:space="preserve"> žiaci</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2328E5" w:rsidP="0054381B">
            <w:pPr>
              <w:widowControl/>
              <w:suppressAutoHyphens w:val="0"/>
              <w:jc w:val="both"/>
              <w:rPr>
                <w:rFonts w:asciiTheme="minorHAnsi" w:hAnsiTheme="minorHAnsi" w:cstheme="minorHAnsi"/>
                <w:sz w:val="20"/>
                <w:szCs w:val="20"/>
                <w:lang w:eastAsia="sk-SK"/>
              </w:rPr>
            </w:pPr>
            <w:r w:rsidRPr="002328E5">
              <w:rPr>
                <w:rFonts w:asciiTheme="minorHAnsi" w:hAnsiTheme="minorHAnsi" w:cstheme="minorHAnsi"/>
                <w:sz w:val="20"/>
                <w:szCs w:val="20"/>
                <w:lang w:eastAsia="sk-SK"/>
              </w:rPr>
              <w:t xml:space="preserve">Sada preparátov pre </w:t>
            </w:r>
            <w:proofErr w:type="spellStart"/>
            <w:r w:rsidRPr="002328E5">
              <w:rPr>
                <w:rFonts w:asciiTheme="minorHAnsi" w:hAnsiTheme="minorHAnsi" w:cstheme="minorHAnsi"/>
                <w:sz w:val="20"/>
                <w:szCs w:val="20"/>
                <w:lang w:eastAsia="sk-SK"/>
              </w:rPr>
              <w:t>skupnu</w:t>
            </w:r>
            <w:proofErr w:type="spellEnd"/>
            <w:r w:rsidRPr="002328E5">
              <w:rPr>
                <w:rFonts w:asciiTheme="minorHAnsi" w:hAnsiTheme="minorHAnsi" w:cstheme="minorHAnsi"/>
                <w:sz w:val="20"/>
                <w:szCs w:val="20"/>
                <w:lang w:eastAsia="sk-SK"/>
              </w:rPr>
              <w:t xml:space="preserve"> max. 4 žiakov  má obsahovať minimálne 2 sady preparátov s témou Ľudské telo, 2 sady preparátov s témou Rozmnožovanie rastlín, 2 sady preparátov s témou Rozmnožovanie živočíchov, 2 sady preparátov s témou Parazity, 2 sady preparátov s témou Život vo vode. Každá sada má obsahovať minimálne 10 ks rôznych jednotlivých preparátov z požadovaných tém.</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rsidP="00670F4A">
            <w:pPr>
              <w:rPr>
                <w:rFonts w:ascii="Calibri" w:hAnsi="Calibri" w:cs="Calibri"/>
                <w:color w:val="000000"/>
              </w:rPr>
            </w:pPr>
            <w:r>
              <w:rPr>
                <w:rFonts w:ascii="Calibri" w:hAnsi="Calibri" w:cs="Calibri"/>
                <w:color w:val="000000"/>
              </w:rPr>
              <w:t xml:space="preserve">Sada preparačných nástrojov </w:t>
            </w:r>
            <w:r w:rsidR="00670F4A">
              <w:rPr>
                <w:rFonts w:ascii="Calibri" w:hAnsi="Calibri" w:cs="Calibri"/>
                <w:color w:val="000000"/>
              </w:rPr>
              <w:t>s</w:t>
            </w:r>
            <w:r>
              <w:rPr>
                <w:rFonts w:ascii="Calibri" w:hAnsi="Calibri" w:cs="Calibri"/>
                <w:color w:val="000000"/>
              </w:rPr>
              <w:t xml:space="preserve"> príslušenstvom</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2328E5" w:rsidP="0054381B">
            <w:pPr>
              <w:widowControl/>
              <w:suppressAutoHyphens w:val="0"/>
              <w:jc w:val="both"/>
              <w:rPr>
                <w:rFonts w:asciiTheme="minorHAnsi" w:hAnsiTheme="minorHAnsi" w:cstheme="minorHAnsi"/>
                <w:sz w:val="20"/>
                <w:szCs w:val="20"/>
                <w:lang w:eastAsia="sk-SK"/>
              </w:rPr>
            </w:pPr>
            <w:r w:rsidRPr="002328E5">
              <w:rPr>
                <w:rFonts w:asciiTheme="minorHAnsi" w:hAnsiTheme="minorHAnsi" w:cstheme="minorHAnsi"/>
                <w:sz w:val="20"/>
                <w:szCs w:val="20"/>
                <w:lang w:eastAsia="sk-SK"/>
              </w:rPr>
              <w:t>Sada min. 2 ks súpravy preparačných nástrojov pre skupinu max. 4 žiakov. Každá sada má min. obsahovať: 7 ks rôznych preparačných nástrojov ( t.j. pinzetu, nožnice, skalpel, stierku, preparačnú ihlu, pipetu, paličku). Náhradné komponenty obsahujú: podložné sklíčka 1bal (50ks), krycie sklíčka 1bal (100ks)  a farbiacu tekutinu (100ml).</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Sada lúp na pozorovanie prírody</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2328E5" w:rsidP="0054381B">
            <w:pPr>
              <w:widowControl/>
              <w:suppressAutoHyphens w:val="0"/>
              <w:jc w:val="both"/>
              <w:rPr>
                <w:rFonts w:asciiTheme="minorHAnsi" w:hAnsiTheme="minorHAnsi" w:cstheme="minorHAnsi"/>
                <w:sz w:val="20"/>
                <w:szCs w:val="20"/>
                <w:lang w:eastAsia="sk-SK"/>
              </w:rPr>
            </w:pPr>
            <w:r w:rsidRPr="002328E5">
              <w:rPr>
                <w:rFonts w:asciiTheme="minorHAnsi" w:hAnsiTheme="minorHAnsi" w:cstheme="minorHAnsi"/>
                <w:sz w:val="20"/>
                <w:szCs w:val="20"/>
                <w:lang w:eastAsia="sk-SK"/>
              </w:rPr>
              <w:t>Sada lúp na pozorovanie prírody pre skupinu max. 4 žiakov. Jedna sada má obsahovať minimálne 4 ks lúp na pozorovanie drobného hmyzu, rastlín a hornín.</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Sada planktónových sietí</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2328E5" w:rsidP="0054381B">
            <w:pPr>
              <w:widowControl/>
              <w:suppressAutoHyphens w:val="0"/>
              <w:jc w:val="both"/>
              <w:rPr>
                <w:rFonts w:asciiTheme="minorHAnsi" w:hAnsiTheme="minorHAnsi" w:cstheme="minorHAnsi"/>
                <w:sz w:val="20"/>
                <w:szCs w:val="20"/>
                <w:lang w:eastAsia="sk-SK"/>
              </w:rPr>
            </w:pPr>
            <w:r w:rsidRPr="002328E5">
              <w:rPr>
                <w:rFonts w:asciiTheme="minorHAnsi" w:hAnsiTheme="minorHAnsi" w:cstheme="minorHAnsi"/>
                <w:sz w:val="20"/>
                <w:szCs w:val="20"/>
                <w:lang w:eastAsia="sk-SK"/>
              </w:rPr>
              <w:t xml:space="preserve">Sada pre skupinu max. 4 žiakov má obsahovať minimálne 4 ks </w:t>
            </w:r>
            <w:proofErr w:type="spellStart"/>
            <w:r w:rsidRPr="002328E5">
              <w:rPr>
                <w:rFonts w:asciiTheme="minorHAnsi" w:hAnsiTheme="minorHAnsi" w:cstheme="minorHAnsi"/>
                <w:sz w:val="20"/>
                <w:szCs w:val="20"/>
                <w:lang w:eastAsia="sk-SK"/>
              </w:rPr>
              <w:t>sád</w:t>
            </w:r>
            <w:proofErr w:type="spellEnd"/>
            <w:r w:rsidRPr="002328E5">
              <w:rPr>
                <w:rFonts w:asciiTheme="minorHAnsi" w:hAnsiTheme="minorHAnsi" w:cstheme="minorHAnsi"/>
                <w:sz w:val="20"/>
                <w:szCs w:val="20"/>
                <w:lang w:eastAsia="sk-SK"/>
              </w:rPr>
              <w:t xml:space="preserve"> planktónových sietí, pričom každá sada má obsahovať minimálne 6 ks rôznych komponentov (sieť s rúčkou dlhou , lupu, nádobu na pozorovanie, štetec, pinzeta, špionážne zrkadlo). Materiál odolný plast vhodný pre školské prostredie.</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Kľúče na určovanie</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2328E5" w:rsidP="0054381B">
            <w:pPr>
              <w:widowControl/>
              <w:suppressAutoHyphens w:val="0"/>
              <w:jc w:val="both"/>
              <w:rPr>
                <w:rFonts w:asciiTheme="minorHAnsi" w:hAnsiTheme="minorHAnsi" w:cstheme="minorHAnsi"/>
                <w:sz w:val="20"/>
                <w:szCs w:val="20"/>
                <w:lang w:eastAsia="sk-SK"/>
              </w:rPr>
            </w:pPr>
            <w:r w:rsidRPr="002328E5">
              <w:rPr>
                <w:rFonts w:asciiTheme="minorHAnsi" w:hAnsiTheme="minorHAnsi" w:cstheme="minorHAnsi"/>
                <w:sz w:val="20"/>
                <w:szCs w:val="20"/>
                <w:lang w:eastAsia="sk-SK"/>
              </w:rPr>
              <w:t>Sada kľúčov na určovanie biologických druhov - rastlín, zvierat, nerastov a pod. Sada pre skupinu max. 4 žiakov.</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Interfejs na zber dát - biochémia</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ks</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2328E5" w:rsidP="0054381B">
            <w:pPr>
              <w:widowControl/>
              <w:suppressAutoHyphens w:val="0"/>
              <w:jc w:val="both"/>
              <w:rPr>
                <w:rFonts w:asciiTheme="minorHAnsi" w:hAnsiTheme="minorHAnsi" w:cstheme="minorHAnsi"/>
                <w:sz w:val="20"/>
                <w:szCs w:val="20"/>
                <w:lang w:eastAsia="sk-SK"/>
              </w:rPr>
            </w:pPr>
            <w:r w:rsidRPr="002328E5">
              <w:rPr>
                <w:rFonts w:asciiTheme="minorHAnsi" w:hAnsiTheme="minorHAnsi" w:cstheme="minorHAnsi"/>
                <w:sz w:val="20"/>
                <w:szCs w:val="20"/>
                <w:lang w:eastAsia="sk-SK"/>
              </w:rPr>
              <w:t xml:space="preserve">Minimálne požiadavky – zobrazovacia jednotka  pre učiteľa </w:t>
            </w:r>
            <w:proofErr w:type="spellStart"/>
            <w:r w:rsidRPr="002328E5">
              <w:rPr>
                <w:rFonts w:asciiTheme="minorHAnsi" w:hAnsiTheme="minorHAnsi" w:cstheme="minorHAnsi"/>
                <w:sz w:val="20"/>
                <w:szCs w:val="20"/>
                <w:lang w:eastAsia="sk-SK"/>
              </w:rPr>
              <w:t>komaptibilná</w:t>
            </w:r>
            <w:proofErr w:type="spellEnd"/>
            <w:r w:rsidRPr="002328E5">
              <w:rPr>
                <w:rFonts w:asciiTheme="minorHAnsi" w:hAnsiTheme="minorHAnsi" w:cstheme="minorHAnsi"/>
                <w:sz w:val="20"/>
                <w:szCs w:val="20"/>
                <w:lang w:eastAsia="sk-SK"/>
              </w:rPr>
              <w:t xml:space="preserve"> so </w:t>
            </w:r>
            <w:proofErr w:type="spellStart"/>
            <w:r w:rsidRPr="002328E5">
              <w:rPr>
                <w:rFonts w:asciiTheme="minorHAnsi" w:hAnsiTheme="minorHAnsi" w:cstheme="minorHAnsi"/>
                <w:sz w:val="20"/>
                <w:szCs w:val="20"/>
                <w:lang w:eastAsia="sk-SK"/>
              </w:rPr>
              <w:t>sadou</w:t>
            </w:r>
            <w:proofErr w:type="spellEnd"/>
            <w:r w:rsidRPr="002328E5">
              <w:rPr>
                <w:rFonts w:asciiTheme="minorHAnsi" w:hAnsiTheme="minorHAnsi" w:cstheme="minorHAnsi"/>
                <w:sz w:val="20"/>
                <w:szCs w:val="20"/>
                <w:lang w:eastAsia="sk-SK"/>
              </w:rPr>
              <w:t xml:space="preserve"> senzorov pre fyziku - učiteľ. Zobrazovacia jednotka má obsahovať min. 3 ks základných senzorov ( min. senzor teploty, senzor osvetlenia, senzor napätia), pamäť jednotky na min 5 experimentov, možnosť ukladania dát priamo v senzoroch, následne možnosť </w:t>
            </w:r>
            <w:proofErr w:type="spellStart"/>
            <w:r w:rsidRPr="002328E5">
              <w:rPr>
                <w:rFonts w:asciiTheme="minorHAnsi" w:hAnsiTheme="minorHAnsi" w:cstheme="minorHAnsi"/>
                <w:sz w:val="20"/>
                <w:szCs w:val="20"/>
                <w:lang w:eastAsia="sk-SK"/>
              </w:rPr>
              <w:t>offline</w:t>
            </w:r>
            <w:proofErr w:type="spellEnd"/>
            <w:r w:rsidRPr="002328E5">
              <w:rPr>
                <w:rFonts w:asciiTheme="minorHAnsi" w:hAnsiTheme="minorHAnsi" w:cstheme="minorHAnsi"/>
                <w:sz w:val="20"/>
                <w:szCs w:val="20"/>
                <w:lang w:eastAsia="sk-SK"/>
              </w:rPr>
              <w:t xml:space="preserve"> exportu do riadiacej jednotky. Možnosť bezkáblového spájania reťazcov v ľubovoľnom poradí, možnosť diaľkového </w:t>
            </w:r>
            <w:r w:rsidRPr="002328E5">
              <w:rPr>
                <w:rFonts w:asciiTheme="minorHAnsi" w:hAnsiTheme="minorHAnsi" w:cstheme="minorHAnsi"/>
                <w:sz w:val="20"/>
                <w:szCs w:val="20"/>
                <w:lang w:eastAsia="sk-SK"/>
              </w:rPr>
              <w:lastRenderedPageBreak/>
              <w:t xml:space="preserve">(bezdrôtového) ovládania jednotlivých senzorov alebo </w:t>
            </w:r>
            <w:proofErr w:type="spellStart"/>
            <w:r w:rsidRPr="002328E5">
              <w:rPr>
                <w:rFonts w:asciiTheme="minorHAnsi" w:hAnsiTheme="minorHAnsi" w:cstheme="minorHAnsi"/>
                <w:sz w:val="20"/>
                <w:szCs w:val="20"/>
                <w:lang w:eastAsia="sk-SK"/>
              </w:rPr>
              <w:t>raeťazcov</w:t>
            </w:r>
            <w:proofErr w:type="spellEnd"/>
            <w:r w:rsidRPr="002328E5">
              <w:rPr>
                <w:rFonts w:asciiTheme="minorHAnsi" w:hAnsiTheme="minorHAnsi" w:cstheme="minorHAnsi"/>
                <w:sz w:val="20"/>
                <w:szCs w:val="20"/>
                <w:lang w:eastAsia="sk-SK"/>
              </w:rPr>
              <w:t xml:space="preserve"> senzorov. Merané veličiny má byť možné zobrazovať a spracovávať priamo v zobrazovacej jednotke, na monitore počítača alebo na interaktívnej tabuli.</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lastRenderedPageBreak/>
              <w:t>Sada senzorov pre biochémiu/biológiu - žiak</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2328E5" w:rsidP="0054381B">
            <w:pPr>
              <w:widowControl/>
              <w:suppressAutoHyphens w:val="0"/>
              <w:jc w:val="both"/>
              <w:rPr>
                <w:rFonts w:asciiTheme="minorHAnsi" w:hAnsiTheme="minorHAnsi" w:cstheme="minorHAnsi"/>
                <w:sz w:val="20"/>
                <w:szCs w:val="20"/>
                <w:lang w:eastAsia="sk-SK"/>
              </w:rPr>
            </w:pPr>
            <w:r w:rsidRPr="002328E5">
              <w:rPr>
                <w:rFonts w:asciiTheme="minorHAnsi" w:hAnsiTheme="minorHAnsi" w:cstheme="minorHAnsi"/>
                <w:sz w:val="20"/>
                <w:szCs w:val="20"/>
                <w:lang w:eastAsia="sk-SK"/>
              </w:rPr>
              <w:t xml:space="preserve">Minimálne požiadavky - sada senzorov má byť kompatibilná s </w:t>
            </w:r>
            <w:proofErr w:type="spellStart"/>
            <w:r w:rsidRPr="002328E5">
              <w:rPr>
                <w:rFonts w:asciiTheme="minorHAnsi" w:hAnsiTheme="minorHAnsi" w:cstheme="minorHAnsi"/>
                <w:sz w:val="20"/>
                <w:szCs w:val="20"/>
                <w:lang w:eastAsia="sk-SK"/>
              </w:rPr>
              <w:t>interfejsom</w:t>
            </w:r>
            <w:proofErr w:type="spellEnd"/>
            <w:r w:rsidRPr="002328E5">
              <w:rPr>
                <w:rFonts w:asciiTheme="minorHAnsi" w:hAnsiTheme="minorHAnsi" w:cstheme="minorHAnsi"/>
                <w:sz w:val="20"/>
                <w:szCs w:val="20"/>
                <w:lang w:eastAsia="sk-SK"/>
              </w:rPr>
              <w:t xml:space="preserve"> a softvérom k interfejsu a má obsahovať min. senzory: 1 ks Senzor CO2, 1 x Senzor </w:t>
            </w:r>
            <w:proofErr w:type="spellStart"/>
            <w:r w:rsidRPr="002328E5">
              <w:rPr>
                <w:rFonts w:asciiTheme="minorHAnsi" w:hAnsiTheme="minorHAnsi" w:cstheme="minorHAnsi"/>
                <w:sz w:val="20"/>
                <w:szCs w:val="20"/>
                <w:lang w:eastAsia="sk-SK"/>
              </w:rPr>
              <w:t>rádioaktivného</w:t>
            </w:r>
            <w:proofErr w:type="spellEnd"/>
            <w:r w:rsidRPr="002328E5">
              <w:rPr>
                <w:rFonts w:asciiTheme="minorHAnsi" w:hAnsiTheme="minorHAnsi" w:cstheme="minorHAnsi"/>
                <w:sz w:val="20"/>
                <w:szCs w:val="20"/>
                <w:lang w:eastAsia="sk-SK"/>
              </w:rPr>
              <w:t xml:space="preserve"> žiarenia, 1 x Senzor EKG, 1 x Senzor srdcového </w:t>
            </w:r>
            <w:proofErr w:type="spellStart"/>
            <w:r w:rsidRPr="002328E5">
              <w:rPr>
                <w:rFonts w:asciiTheme="minorHAnsi" w:hAnsiTheme="minorHAnsi" w:cstheme="minorHAnsi"/>
                <w:sz w:val="20"/>
                <w:szCs w:val="20"/>
                <w:lang w:eastAsia="sk-SK"/>
              </w:rPr>
              <w:t>tepu-pásu</w:t>
            </w:r>
            <w:proofErr w:type="spellEnd"/>
            <w:r w:rsidRPr="002328E5">
              <w:rPr>
                <w:rFonts w:asciiTheme="minorHAnsi" w:hAnsiTheme="minorHAnsi" w:cstheme="minorHAnsi"/>
                <w:sz w:val="20"/>
                <w:szCs w:val="20"/>
                <w:lang w:eastAsia="sk-SK"/>
              </w:rPr>
              <w:t>, 1 x Sada káblikov (4ks). Pre skupinu max. 4 žiakov.</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Sada digitálnych váh - žiaci</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ks</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2328E5" w:rsidP="0054381B">
            <w:pPr>
              <w:widowControl/>
              <w:suppressAutoHyphens w:val="0"/>
              <w:jc w:val="both"/>
              <w:rPr>
                <w:rFonts w:asciiTheme="minorHAnsi" w:hAnsiTheme="minorHAnsi" w:cstheme="minorHAnsi"/>
                <w:sz w:val="20"/>
                <w:szCs w:val="20"/>
                <w:lang w:eastAsia="sk-SK"/>
              </w:rPr>
            </w:pPr>
            <w:r w:rsidRPr="002328E5">
              <w:rPr>
                <w:rFonts w:asciiTheme="minorHAnsi" w:hAnsiTheme="minorHAnsi" w:cstheme="minorHAnsi"/>
                <w:sz w:val="20"/>
                <w:szCs w:val="20"/>
                <w:lang w:eastAsia="sk-SK"/>
              </w:rPr>
              <w:t xml:space="preserve">Sada min. 2ks digitálnych váh pre skupinu max. 4 žiakov.  Jednoduchá obsluha, rýchla </w:t>
            </w:r>
            <w:proofErr w:type="spellStart"/>
            <w:r w:rsidRPr="002328E5">
              <w:rPr>
                <w:rFonts w:asciiTheme="minorHAnsi" w:hAnsiTheme="minorHAnsi" w:cstheme="minorHAnsi"/>
                <w:sz w:val="20"/>
                <w:szCs w:val="20"/>
                <w:lang w:eastAsia="sk-SK"/>
              </w:rPr>
              <w:t>samokalibrácia</w:t>
            </w:r>
            <w:proofErr w:type="spellEnd"/>
            <w:r w:rsidRPr="002328E5">
              <w:rPr>
                <w:rFonts w:asciiTheme="minorHAnsi" w:hAnsiTheme="minorHAnsi" w:cstheme="minorHAnsi"/>
                <w:sz w:val="20"/>
                <w:szCs w:val="20"/>
                <w:lang w:eastAsia="sk-SK"/>
              </w:rPr>
              <w:t xml:space="preserve"> po zapnutí, a tiež funkcia </w:t>
            </w:r>
            <w:proofErr w:type="spellStart"/>
            <w:r w:rsidRPr="002328E5">
              <w:rPr>
                <w:rFonts w:asciiTheme="minorHAnsi" w:hAnsiTheme="minorHAnsi" w:cstheme="minorHAnsi"/>
                <w:sz w:val="20"/>
                <w:szCs w:val="20"/>
                <w:lang w:eastAsia="sk-SK"/>
              </w:rPr>
              <w:t>privažovania</w:t>
            </w:r>
            <w:proofErr w:type="spellEnd"/>
            <w:r w:rsidRPr="002328E5">
              <w:rPr>
                <w:rFonts w:asciiTheme="minorHAnsi" w:hAnsiTheme="minorHAnsi" w:cstheme="minorHAnsi"/>
                <w:sz w:val="20"/>
                <w:szCs w:val="20"/>
                <w:lang w:eastAsia="sk-SK"/>
              </w:rPr>
              <w:t xml:space="preserve">, funkcia počítania kusov, prepínanie medzi jednotkami gram, unca, </w:t>
            </w:r>
            <w:proofErr w:type="spellStart"/>
            <w:r w:rsidRPr="002328E5">
              <w:rPr>
                <w:rFonts w:asciiTheme="minorHAnsi" w:hAnsiTheme="minorHAnsi" w:cstheme="minorHAnsi"/>
                <w:sz w:val="20"/>
                <w:szCs w:val="20"/>
                <w:lang w:eastAsia="sk-SK"/>
              </w:rPr>
              <w:t>grain</w:t>
            </w:r>
            <w:proofErr w:type="spellEnd"/>
            <w:r w:rsidRPr="002328E5">
              <w:rPr>
                <w:rFonts w:asciiTheme="minorHAnsi" w:hAnsiTheme="minorHAnsi" w:cstheme="minorHAnsi"/>
                <w:sz w:val="20"/>
                <w:szCs w:val="20"/>
                <w:lang w:eastAsia="sk-SK"/>
              </w:rPr>
              <w:t xml:space="preserve">, karát, dobre čitateľný display, napájanie batériami (2x AAA batérie v balení) resp. pomocou dutej </w:t>
            </w:r>
            <w:proofErr w:type="spellStart"/>
            <w:r w:rsidRPr="002328E5">
              <w:rPr>
                <w:rFonts w:asciiTheme="minorHAnsi" w:hAnsiTheme="minorHAnsi" w:cstheme="minorHAnsi"/>
                <w:sz w:val="20"/>
                <w:szCs w:val="20"/>
                <w:lang w:eastAsia="sk-SK"/>
              </w:rPr>
              <w:t>zdierky</w:t>
            </w:r>
            <w:proofErr w:type="spellEnd"/>
            <w:r w:rsidRPr="002328E5">
              <w:rPr>
                <w:rFonts w:asciiTheme="minorHAnsi" w:hAnsiTheme="minorHAnsi" w:cstheme="minorHAnsi"/>
                <w:sz w:val="20"/>
                <w:szCs w:val="20"/>
                <w:lang w:eastAsia="sk-SK"/>
              </w:rPr>
              <w:t xml:space="preserve"> sieťový adaptérom (je v dodávke); automatické vypnutie pre predĺženie životnosti batérií. Obsahom sú dva ochranné kryty, súčasne použiteľné ako misky na váženie.</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Sada laboratórnych stojanov s príslušenstvom</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2328E5" w:rsidP="0054381B">
            <w:pPr>
              <w:widowControl/>
              <w:suppressAutoHyphens w:val="0"/>
              <w:jc w:val="both"/>
              <w:rPr>
                <w:rFonts w:asciiTheme="minorHAnsi" w:hAnsiTheme="minorHAnsi" w:cstheme="minorHAnsi"/>
                <w:sz w:val="20"/>
                <w:szCs w:val="20"/>
                <w:lang w:eastAsia="sk-SK"/>
              </w:rPr>
            </w:pPr>
            <w:r w:rsidRPr="002328E5">
              <w:rPr>
                <w:rFonts w:asciiTheme="minorHAnsi" w:hAnsiTheme="minorHAnsi" w:cstheme="minorHAnsi"/>
                <w:sz w:val="20"/>
                <w:szCs w:val="20"/>
                <w:lang w:eastAsia="sk-SK"/>
              </w:rPr>
              <w:t xml:space="preserve">Sada min. 2ks laboratórnych stojanov s príslušenstvom.  Každý </w:t>
            </w:r>
            <w:proofErr w:type="spellStart"/>
            <w:r w:rsidRPr="002328E5">
              <w:rPr>
                <w:rFonts w:asciiTheme="minorHAnsi" w:hAnsiTheme="minorHAnsi" w:cstheme="minorHAnsi"/>
                <w:sz w:val="20"/>
                <w:szCs w:val="20"/>
                <w:lang w:eastAsia="sk-SK"/>
              </w:rPr>
              <w:t>lab</w:t>
            </w:r>
            <w:proofErr w:type="spellEnd"/>
            <w:r w:rsidRPr="002328E5">
              <w:rPr>
                <w:rFonts w:asciiTheme="minorHAnsi" w:hAnsiTheme="minorHAnsi" w:cstheme="minorHAnsi"/>
                <w:sz w:val="20"/>
                <w:szCs w:val="20"/>
                <w:lang w:eastAsia="sk-SK"/>
              </w:rPr>
              <w:t xml:space="preserve">. stojan má obsahovať: 1ks kruh na varenie </w:t>
            </w:r>
            <w:proofErr w:type="spellStart"/>
            <w:r w:rsidRPr="002328E5">
              <w:rPr>
                <w:rFonts w:asciiTheme="minorHAnsi" w:hAnsiTheme="minorHAnsi" w:cstheme="minorHAnsi"/>
                <w:sz w:val="20"/>
                <w:szCs w:val="20"/>
                <w:lang w:eastAsia="sk-SK"/>
              </w:rPr>
              <w:t>pr</w:t>
            </w:r>
            <w:proofErr w:type="spellEnd"/>
            <w:r w:rsidRPr="002328E5">
              <w:rPr>
                <w:rFonts w:asciiTheme="minorHAnsi" w:hAnsiTheme="minorHAnsi" w:cstheme="minorHAnsi"/>
                <w:sz w:val="20"/>
                <w:szCs w:val="20"/>
                <w:lang w:eastAsia="sk-SK"/>
              </w:rPr>
              <w:t xml:space="preserve">. 130mm, 1ks kruh na varenie </w:t>
            </w:r>
            <w:proofErr w:type="spellStart"/>
            <w:r w:rsidRPr="002328E5">
              <w:rPr>
                <w:rFonts w:asciiTheme="minorHAnsi" w:hAnsiTheme="minorHAnsi" w:cstheme="minorHAnsi"/>
                <w:sz w:val="20"/>
                <w:szCs w:val="20"/>
                <w:lang w:eastAsia="sk-SK"/>
              </w:rPr>
              <w:t>pr</w:t>
            </w:r>
            <w:proofErr w:type="spellEnd"/>
            <w:r w:rsidRPr="002328E5">
              <w:rPr>
                <w:rFonts w:asciiTheme="minorHAnsi" w:hAnsiTheme="minorHAnsi" w:cstheme="minorHAnsi"/>
                <w:sz w:val="20"/>
                <w:szCs w:val="20"/>
                <w:lang w:eastAsia="sk-SK"/>
              </w:rPr>
              <w:t xml:space="preserve">. 100mm, 1ks kruh na varenie </w:t>
            </w:r>
            <w:proofErr w:type="spellStart"/>
            <w:r w:rsidRPr="002328E5">
              <w:rPr>
                <w:rFonts w:asciiTheme="minorHAnsi" w:hAnsiTheme="minorHAnsi" w:cstheme="minorHAnsi"/>
                <w:sz w:val="20"/>
                <w:szCs w:val="20"/>
                <w:lang w:eastAsia="sk-SK"/>
              </w:rPr>
              <w:t>pr</w:t>
            </w:r>
            <w:proofErr w:type="spellEnd"/>
            <w:r w:rsidRPr="002328E5">
              <w:rPr>
                <w:rFonts w:asciiTheme="minorHAnsi" w:hAnsiTheme="minorHAnsi" w:cstheme="minorHAnsi"/>
                <w:sz w:val="20"/>
                <w:szCs w:val="20"/>
                <w:lang w:eastAsia="sk-SK"/>
              </w:rPr>
              <w:t>. 70mm, 1ks držiak na chladič veľký, 2ks držiak bez svorky, 6ks krížová svorka a sieť nad kahan s keramickým stredom. Sada max. pre 4 žiakov.</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Sada chemických kahanov s príslušenstvom</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2328E5" w:rsidP="0054381B">
            <w:pPr>
              <w:widowControl/>
              <w:suppressAutoHyphens w:val="0"/>
              <w:jc w:val="both"/>
              <w:rPr>
                <w:rFonts w:asciiTheme="minorHAnsi" w:hAnsiTheme="minorHAnsi" w:cstheme="minorHAnsi"/>
                <w:sz w:val="20"/>
                <w:szCs w:val="20"/>
                <w:lang w:eastAsia="sk-SK"/>
              </w:rPr>
            </w:pPr>
            <w:r w:rsidRPr="002328E5">
              <w:rPr>
                <w:rFonts w:asciiTheme="minorHAnsi" w:hAnsiTheme="minorHAnsi" w:cstheme="minorHAnsi"/>
                <w:sz w:val="20"/>
                <w:szCs w:val="20"/>
                <w:lang w:eastAsia="sk-SK"/>
              </w:rPr>
              <w:t>Sada min. 2 ks sklenených liehových kahanov s príslušenstvom pre skupinu max. 4 žiakov. Minimálna požiadavka na jeden kahan s príslušenstvom je: 2 ks liehový kahan s kapacitou minimálne 250ml,2 ks laboratórna trojnožka so sieťkou nad kahan, 2ks balenie 250 ml liehu na horenie.</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Sada tácok</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2328E5" w:rsidP="0054381B">
            <w:pPr>
              <w:widowControl/>
              <w:suppressAutoHyphens w:val="0"/>
              <w:jc w:val="both"/>
              <w:rPr>
                <w:rFonts w:asciiTheme="minorHAnsi" w:hAnsiTheme="minorHAnsi" w:cstheme="minorHAnsi"/>
                <w:sz w:val="20"/>
                <w:szCs w:val="20"/>
                <w:lang w:eastAsia="sk-SK"/>
              </w:rPr>
            </w:pPr>
            <w:r w:rsidRPr="002328E5">
              <w:rPr>
                <w:rFonts w:asciiTheme="minorHAnsi" w:hAnsiTheme="minorHAnsi" w:cstheme="minorHAnsi"/>
                <w:sz w:val="20"/>
                <w:szCs w:val="20"/>
                <w:lang w:eastAsia="sk-SK"/>
              </w:rPr>
              <w:t>Sada tácok k laboratórnemu pracovisku má obsahovať minimálne 4 ks tácok pre skupinu max. 4 žiakov s teplotnou odolnosťou   a chemickou odolnosťou pre materiály PS.</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Sada prístrojov na určenie pH s príslušenstvom</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ks</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2328E5" w:rsidP="0054381B">
            <w:pPr>
              <w:widowControl/>
              <w:suppressAutoHyphens w:val="0"/>
              <w:jc w:val="both"/>
              <w:rPr>
                <w:rFonts w:asciiTheme="minorHAnsi" w:hAnsiTheme="minorHAnsi" w:cstheme="minorHAnsi"/>
                <w:sz w:val="20"/>
                <w:szCs w:val="20"/>
                <w:lang w:eastAsia="sk-SK"/>
              </w:rPr>
            </w:pPr>
            <w:r w:rsidRPr="002328E5">
              <w:rPr>
                <w:rFonts w:asciiTheme="minorHAnsi" w:hAnsiTheme="minorHAnsi" w:cstheme="minorHAnsi"/>
                <w:sz w:val="20"/>
                <w:szCs w:val="20"/>
                <w:lang w:eastAsia="sk-SK"/>
              </w:rPr>
              <w:t xml:space="preserve">Sada min. 2ks prístrojov na určenie pH s príslušenstvom pre skupinu max. 4 žiakov. Minimálne požadovaná špecifikácia prístroja: pH </w:t>
            </w:r>
            <w:proofErr w:type="spellStart"/>
            <w:r w:rsidRPr="002328E5">
              <w:rPr>
                <w:rFonts w:asciiTheme="minorHAnsi" w:hAnsiTheme="minorHAnsi" w:cstheme="minorHAnsi"/>
                <w:sz w:val="20"/>
                <w:szCs w:val="20"/>
                <w:lang w:eastAsia="sk-SK"/>
              </w:rPr>
              <w:t>tester</w:t>
            </w:r>
            <w:proofErr w:type="spellEnd"/>
            <w:r w:rsidRPr="002328E5">
              <w:rPr>
                <w:rFonts w:asciiTheme="minorHAnsi" w:hAnsiTheme="minorHAnsi" w:cstheme="minorHAnsi"/>
                <w:sz w:val="20"/>
                <w:szCs w:val="20"/>
                <w:lang w:eastAsia="sk-SK"/>
              </w:rPr>
              <w:t xml:space="preserve"> s veľkým digitálny displejom a so zabudovanou elektródou. Súčasťou každého balenia prístroja sú: 2 </w:t>
            </w:r>
            <w:proofErr w:type="spellStart"/>
            <w:r w:rsidRPr="002328E5">
              <w:rPr>
                <w:rFonts w:asciiTheme="minorHAnsi" w:hAnsiTheme="minorHAnsi" w:cstheme="minorHAnsi"/>
                <w:sz w:val="20"/>
                <w:szCs w:val="20"/>
                <w:lang w:eastAsia="sk-SK"/>
              </w:rPr>
              <w:t>sáčky</w:t>
            </w:r>
            <w:proofErr w:type="spellEnd"/>
            <w:r w:rsidRPr="002328E5">
              <w:rPr>
                <w:rFonts w:asciiTheme="minorHAnsi" w:hAnsiTheme="minorHAnsi" w:cstheme="minorHAnsi"/>
                <w:sz w:val="20"/>
                <w:szCs w:val="20"/>
                <w:lang w:eastAsia="sk-SK"/>
              </w:rPr>
              <w:t xml:space="preserve"> po 20 </w:t>
            </w:r>
            <w:proofErr w:type="spellStart"/>
            <w:r w:rsidRPr="002328E5">
              <w:rPr>
                <w:rFonts w:asciiTheme="minorHAnsi" w:hAnsiTheme="minorHAnsi" w:cstheme="minorHAnsi"/>
                <w:sz w:val="20"/>
                <w:szCs w:val="20"/>
                <w:lang w:eastAsia="sk-SK"/>
              </w:rPr>
              <w:t>mL</w:t>
            </w:r>
            <w:proofErr w:type="spellEnd"/>
            <w:r w:rsidRPr="002328E5">
              <w:rPr>
                <w:rFonts w:asciiTheme="minorHAnsi" w:hAnsiTheme="minorHAnsi" w:cstheme="minorHAnsi"/>
                <w:sz w:val="20"/>
                <w:szCs w:val="20"/>
                <w:lang w:eastAsia="sk-SK"/>
              </w:rPr>
              <w:t xml:space="preserve"> </w:t>
            </w:r>
            <w:proofErr w:type="spellStart"/>
            <w:r w:rsidRPr="002328E5">
              <w:rPr>
                <w:rFonts w:asciiTheme="minorHAnsi" w:hAnsiTheme="minorHAnsi" w:cstheme="minorHAnsi"/>
                <w:sz w:val="20"/>
                <w:szCs w:val="20"/>
                <w:lang w:eastAsia="sk-SK"/>
              </w:rPr>
              <w:t>pufru</w:t>
            </w:r>
            <w:proofErr w:type="spellEnd"/>
            <w:r w:rsidRPr="002328E5">
              <w:rPr>
                <w:rFonts w:asciiTheme="minorHAnsi" w:hAnsiTheme="minorHAnsi" w:cstheme="minorHAnsi"/>
                <w:sz w:val="20"/>
                <w:szCs w:val="20"/>
                <w:lang w:eastAsia="sk-SK"/>
              </w:rPr>
              <w:t xml:space="preserve"> pH 4, 2 </w:t>
            </w:r>
            <w:proofErr w:type="spellStart"/>
            <w:r w:rsidRPr="002328E5">
              <w:rPr>
                <w:rFonts w:asciiTheme="minorHAnsi" w:hAnsiTheme="minorHAnsi" w:cstheme="minorHAnsi"/>
                <w:sz w:val="20"/>
                <w:szCs w:val="20"/>
                <w:lang w:eastAsia="sk-SK"/>
              </w:rPr>
              <w:t>sáčky</w:t>
            </w:r>
            <w:proofErr w:type="spellEnd"/>
            <w:r w:rsidRPr="002328E5">
              <w:rPr>
                <w:rFonts w:asciiTheme="minorHAnsi" w:hAnsiTheme="minorHAnsi" w:cstheme="minorHAnsi"/>
                <w:sz w:val="20"/>
                <w:szCs w:val="20"/>
                <w:lang w:eastAsia="sk-SK"/>
              </w:rPr>
              <w:t xml:space="preserve"> po 20 </w:t>
            </w:r>
            <w:proofErr w:type="spellStart"/>
            <w:r w:rsidRPr="002328E5">
              <w:rPr>
                <w:rFonts w:asciiTheme="minorHAnsi" w:hAnsiTheme="minorHAnsi" w:cstheme="minorHAnsi"/>
                <w:sz w:val="20"/>
                <w:szCs w:val="20"/>
                <w:lang w:eastAsia="sk-SK"/>
              </w:rPr>
              <w:t>mL</w:t>
            </w:r>
            <w:proofErr w:type="spellEnd"/>
            <w:r w:rsidRPr="002328E5">
              <w:rPr>
                <w:rFonts w:asciiTheme="minorHAnsi" w:hAnsiTheme="minorHAnsi" w:cstheme="minorHAnsi"/>
                <w:sz w:val="20"/>
                <w:szCs w:val="20"/>
                <w:lang w:eastAsia="sk-SK"/>
              </w:rPr>
              <w:t xml:space="preserve"> </w:t>
            </w:r>
            <w:proofErr w:type="spellStart"/>
            <w:r w:rsidRPr="002328E5">
              <w:rPr>
                <w:rFonts w:asciiTheme="minorHAnsi" w:hAnsiTheme="minorHAnsi" w:cstheme="minorHAnsi"/>
                <w:sz w:val="20"/>
                <w:szCs w:val="20"/>
                <w:lang w:eastAsia="sk-SK"/>
              </w:rPr>
              <w:t>pufru</w:t>
            </w:r>
            <w:proofErr w:type="spellEnd"/>
            <w:r w:rsidRPr="002328E5">
              <w:rPr>
                <w:rFonts w:asciiTheme="minorHAnsi" w:hAnsiTheme="minorHAnsi" w:cstheme="minorHAnsi"/>
                <w:sz w:val="20"/>
                <w:szCs w:val="20"/>
                <w:lang w:eastAsia="sk-SK"/>
              </w:rPr>
              <w:t xml:space="preserve"> pH 7, 2 </w:t>
            </w:r>
            <w:proofErr w:type="spellStart"/>
            <w:r w:rsidRPr="002328E5">
              <w:rPr>
                <w:rFonts w:asciiTheme="minorHAnsi" w:hAnsiTheme="minorHAnsi" w:cstheme="minorHAnsi"/>
                <w:sz w:val="20"/>
                <w:szCs w:val="20"/>
                <w:lang w:eastAsia="sk-SK"/>
              </w:rPr>
              <w:t>sáčky</w:t>
            </w:r>
            <w:proofErr w:type="spellEnd"/>
            <w:r w:rsidRPr="002328E5">
              <w:rPr>
                <w:rFonts w:asciiTheme="minorHAnsi" w:hAnsiTheme="minorHAnsi" w:cstheme="minorHAnsi"/>
                <w:sz w:val="20"/>
                <w:szCs w:val="20"/>
                <w:lang w:eastAsia="sk-SK"/>
              </w:rPr>
              <w:t xml:space="preserve"> po 20 </w:t>
            </w:r>
            <w:proofErr w:type="spellStart"/>
            <w:r w:rsidRPr="002328E5">
              <w:rPr>
                <w:rFonts w:asciiTheme="minorHAnsi" w:hAnsiTheme="minorHAnsi" w:cstheme="minorHAnsi"/>
                <w:sz w:val="20"/>
                <w:szCs w:val="20"/>
                <w:lang w:eastAsia="sk-SK"/>
              </w:rPr>
              <w:t>mL</w:t>
            </w:r>
            <w:proofErr w:type="spellEnd"/>
            <w:r w:rsidRPr="002328E5">
              <w:rPr>
                <w:rFonts w:asciiTheme="minorHAnsi" w:hAnsiTheme="minorHAnsi" w:cstheme="minorHAnsi"/>
                <w:sz w:val="20"/>
                <w:szCs w:val="20"/>
                <w:lang w:eastAsia="sk-SK"/>
              </w:rPr>
              <w:t xml:space="preserve"> čistiaceho roztoku.</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Sada 3D modelov na chémiu - žiak</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2328E5" w:rsidP="0054381B">
            <w:pPr>
              <w:widowControl/>
              <w:suppressAutoHyphens w:val="0"/>
              <w:jc w:val="both"/>
              <w:rPr>
                <w:rFonts w:asciiTheme="minorHAnsi" w:hAnsiTheme="minorHAnsi" w:cstheme="minorHAnsi"/>
                <w:sz w:val="20"/>
                <w:szCs w:val="20"/>
                <w:lang w:eastAsia="sk-SK"/>
              </w:rPr>
            </w:pPr>
            <w:r w:rsidRPr="002328E5">
              <w:rPr>
                <w:rFonts w:asciiTheme="minorHAnsi" w:hAnsiTheme="minorHAnsi" w:cstheme="minorHAnsi"/>
                <w:sz w:val="20"/>
                <w:szCs w:val="20"/>
                <w:lang w:eastAsia="sk-SK"/>
              </w:rPr>
              <w:t xml:space="preserve">Sada 3D modelov pre žiaka má byť zložená </w:t>
            </w:r>
            <w:proofErr w:type="spellStart"/>
            <w:r w:rsidRPr="002328E5">
              <w:rPr>
                <w:rFonts w:asciiTheme="minorHAnsi" w:hAnsiTheme="minorHAnsi" w:cstheme="minorHAnsi"/>
                <w:sz w:val="20"/>
                <w:szCs w:val="20"/>
                <w:lang w:eastAsia="sk-SK"/>
              </w:rPr>
              <w:t>mininimálne</w:t>
            </w:r>
            <w:proofErr w:type="spellEnd"/>
            <w:r w:rsidRPr="002328E5">
              <w:rPr>
                <w:rFonts w:asciiTheme="minorHAnsi" w:hAnsiTheme="minorHAnsi" w:cstheme="minorHAnsi"/>
                <w:sz w:val="20"/>
                <w:szCs w:val="20"/>
                <w:lang w:eastAsia="sk-SK"/>
              </w:rPr>
              <w:t xml:space="preserve"> z 3 ks demonštračných 3D modelov na chémiu minimálne v zložení:  1x interaktívny model atómu,1x anorganická chémia, 1x organická chémia. Každý z modelov má byť z odolného plastu vhodnom </w:t>
            </w:r>
            <w:r w:rsidRPr="002328E5">
              <w:rPr>
                <w:rFonts w:asciiTheme="minorHAnsi" w:hAnsiTheme="minorHAnsi" w:cstheme="minorHAnsi"/>
                <w:sz w:val="20"/>
                <w:szCs w:val="20"/>
                <w:lang w:eastAsia="sk-SK"/>
              </w:rPr>
              <w:lastRenderedPageBreak/>
              <w:t>pre školské prostredie, s popisom jednotlivých častí v slovenskom jazyku. Pre skupinu max. 4 žiakov.</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lastRenderedPageBreak/>
              <w:t>Ekologická sada s príslušenstvom</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2328E5" w:rsidP="0054381B">
            <w:pPr>
              <w:widowControl/>
              <w:suppressAutoHyphens w:val="0"/>
              <w:jc w:val="both"/>
              <w:rPr>
                <w:rFonts w:asciiTheme="minorHAnsi" w:hAnsiTheme="minorHAnsi" w:cstheme="minorHAnsi"/>
                <w:sz w:val="20"/>
                <w:szCs w:val="20"/>
                <w:lang w:eastAsia="sk-SK"/>
              </w:rPr>
            </w:pPr>
            <w:r w:rsidRPr="002328E5">
              <w:rPr>
                <w:rFonts w:asciiTheme="minorHAnsi" w:hAnsiTheme="minorHAnsi" w:cstheme="minorHAnsi"/>
                <w:sz w:val="20"/>
                <w:szCs w:val="20"/>
                <w:lang w:eastAsia="sk-SK"/>
              </w:rPr>
              <w:t xml:space="preserve">Ekologická sada min. 2 ks súprav pre skupinu max. 4 žiakov. Každá súprava má  minimálne obsahovať materiál na rozbor vody a pôdy a na meranie najdôležitejších látok, ktoré ovplyvňujú naše životné prostredie. Súprava má byť  v kufríku . Súprava má obsahovať minimálne:  návod na použitie s farebnými ilustráciami, tabuľkami a podrobnými vysvetleniami v slovenskom jazyku, sadu s roztokmi , extrakčné tekutiny na analýzu pôdy, experimenty s dusičnanom, fosfátom a amóniom, kartu s farbami na porovnanie nameraných hodnôt, filtračnú trojnožku, vreckové zväčšovacie sklíčko, špeciálny štetec na mikroorganizmy, </w:t>
            </w:r>
            <w:proofErr w:type="spellStart"/>
            <w:r w:rsidRPr="002328E5">
              <w:rPr>
                <w:rFonts w:asciiTheme="minorHAnsi" w:hAnsiTheme="minorHAnsi" w:cstheme="minorHAnsi"/>
                <w:sz w:val="20"/>
                <w:szCs w:val="20"/>
                <w:lang w:eastAsia="sk-SK"/>
              </w:rPr>
              <w:t>vodeodolnú</w:t>
            </w:r>
            <w:proofErr w:type="spellEnd"/>
            <w:r w:rsidRPr="002328E5">
              <w:rPr>
                <w:rFonts w:asciiTheme="minorHAnsi" w:hAnsiTheme="minorHAnsi" w:cstheme="minorHAnsi"/>
                <w:sz w:val="20"/>
                <w:szCs w:val="20"/>
                <w:lang w:eastAsia="sk-SK"/>
              </w:rPr>
              <w:t xml:space="preserve"> podložku na biologické experimenty, pomôcky ako sklíčka na vzorky, filtračný papier, laboratórne fľaše so širokým otvorom a kadičky, hárok veľkosti A2 na zapisovanie výsledkov meraní. Súčasťou sady má byť aj </w:t>
            </w:r>
            <w:proofErr w:type="spellStart"/>
            <w:r w:rsidRPr="002328E5">
              <w:rPr>
                <w:rFonts w:asciiTheme="minorHAnsi" w:hAnsiTheme="minorHAnsi" w:cstheme="minorHAnsi"/>
                <w:sz w:val="20"/>
                <w:szCs w:val="20"/>
                <w:lang w:eastAsia="sk-SK"/>
              </w:rPr>
              <w:t>videomanuál</w:t>
            </w:r>
            <w:proofErr w:type="spellEnd"/>
            <w:r w:rsidRPr="002328E5">
              <w:rPr>
                <w:rFonts w:asciiTheme="minorHAnsi" w:hAnsiTheme="minorHAnsi" w:cstheme="minorHAnsi"/>
                <w:sz w:val="20"/>
                <w:szCs w:val="20"/>
                <w:lang w:eastAsia="sk-SK"/>
              </w:rPr>
              <w:t xml:space="preserve"> pre prácu so súpravou.  </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Univerzálny programovateľný automat</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Slúži na zostavovanie fyzikálnych úloh  z oblasti statiky, mechaniky. Možnosť ovládania z PC, mobilu, gestami, hlasom, prípadne pomocou mozgových impulzov. Možnosť manuálneho programovania. Programovanie pomocou ovládania rukou. 13 rozširujúcich portov, vizuálne programovacie rozhranie. Obsahuje minimálne 5 modulov na písanie, laserové vypaľovanie, prisatie, uchopenie, 3D tlač. Vizuálne programovanie v slovenskom jazyku. Manuál a </w:t>
            </w:r>
            <w:proofErr w:type="spellStart"/>
            <w:r w:rsidRPr="00705310">
              <w:rPr>
                <w:rFonts w:asciiTheme="minorHAnsi" w:hAnsiTheme="minorHAnsi" w:cstheme="minorHAnsi"/>
                <w:sz w:val="20"/>
                <w:szCs w:val="20"/>
                <w:lang w:eastAsia="sk-SK"/>
              </w:rPr>
              <w:t>videomanuál</w:t>
            </w:r>
            <w:proofErr w:type="spellEnd"/>
            <w:r w:rsidRPr="00705310">
              <w:rPr>
                <w:rFonts w:asciiTheme="minorHAnsi" w:hAnsiTheme="minorHAnsi" w:cstheme="minorHAnsi"/>
                <w:sz w:val="20"/>
                <w:szCs w:val="20"/>
                <w:lang w:eastAsia="sk-SK"/>
              </w:rPr>
              <w:t xml:space="preserve"> v slovenskom jazyku</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Interfejs na zber dát s príslušenstvom</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ks</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Minimálne požiadavky – zobrazovacia jednotka  pre učiteľa </w:t>
            </w:r>
            <w:proofErr w:type="spellStart"/>
            <w:r w:rsidRPr="00705310">
              <w:rPr>
                <w:rFonts w:asciiTheme="minorHAnsi" w:hAnsiTheme="minorHAnsi" w:cstheme="minorHAnsi"/>
                <w:sz w:val="20"/>
                <w:szCs w:val="20"/>
                <w:lang w:eastAsia="sk-SK"/>
              </w:rPr>
              <w:t>komaptibilná</w:t>
            </w:r>
            <w:proofErr w:type="spellEnd"/>
            <w:r w:rsidRPr="00705310">
              <w:rPr>
                <w:rFonts w:asciiTheme="minorHAnsi" w:hAnsiTheme="minorHAnsi" w:cstheme="minorHAnsi"/>
                <w:sz w:val="20"/>
                <w:szCs w:val="20"/>
                <w:lang w:eastAsia="sk-SK"/>
              </w:rPr>
              <w:t xml:space="preserve"> so </w:t>
            </w:r>
            <w:proofErr w:type="spellStart"/>
            <w:r w:rsidRPr="00705310">
              <w:rPr>
                <w:rFonts w:asciiTheme="minorHAnsi" w:hAnsiTheme="minorHAnsi" w:cstheme="minorHAnsi"/>
                <w:sz w:val="20"/>
                <w:szCs w:val="20"/>
                <w:lang w:eastAsia="sk-SK"/>
              </w:rPr>
              <w:t>sadou</w:t>
            </w:r>
            <w:proofErr w:type="spellEnd"/>
            <w:r w:rsidRPr="00705310">
              <w:rPr>
                <w:rFonts w:asciiTheme="minorHAnsi" w:hAnsiTheme="minorHAnsi" w:cstheme="minorHAnsi"/>
                <w:sz w:val="20"/>
                <w:szCs w:val="20"/>
                <w:lang w:eastAsia="sk-SK"/>
              </w:rPr>
              <w:t xml:space="preserve"> senzorov pre fyziku - učiteľ. Zobrazovacia jednotka má obsahovať min. 3 ks základných senzorov ( min. senzor teploty, senzor osvetlenia, senzor napätia), pamäť jednotky na min 5 experimentov, možnosť ukladania dát priamo v senzoroch, následne možnosť </w:t>
            </w:r>
            <w:proofErr w:type="spellStart"/>
            <w:r w:rsidRPr="00705310">
              <w:rPr>
                <w:rFonts w:asciiTheme="minorHAnsi" w:hAnsiTheme="minorHAnsi" w:cstheme="minorHAnsi"/>
                <w:sz w:val="20"/>
                <w:szCs w:val="20"/>
                <w:lang w:eastAsia="sk-SK"/>
              </w:rPr>
              <w:t>offline</w:t>
            </w:r>
            <w:proofErr w:type="spellEnd"/>
            <w:r w:rsidRPr="00705310">
              <w:rPr>
                <w:rFonts w:asciiTheme="minorHAnsi" w:hAnsiTheme="minorHAnsi" w:cstheme="minorHAnsi"/>
                <w:sz w:val="20"/>
                <w:szCs w:val="20"/>
                <w:lang w:eastAsia="sk-SK"/>
              </w:rPr>
              <w:t xml:space="preserve"> exportu do riadiacej jednotky. Možnosť bezkáblového spájania reťazcov v ľubovoľnom poradí, možnosť diaľkového (bezdrôtového) ovládania jednotlivých senzorov alebo </w:t>
            </w:r>
            <w:proofErr w:type="spellStart"/>
            <w:r w:rsidRPr="00705310">
              <w:rPr>
                <w:rFonts w:asciiTheme="minorHAnsi" w:hAnsiTheme="minorHAnsi" w:cstheme="minorHAnsi"/>
                <w:sz w:val="20"/>
                <w:szCs w:val="20"/>
                <w:lang w:eastAsia="sk-SK"/>
              </w:rPr>
              <w:t>raeťazcov</w:t>
            </w:r>
            <w:proofErr w:type="spellEnd"/>
            <w:r w:rsidRPr="00705310">
              <w:rPr>
                <w:rFonts w:asciiTheme="minorHAnsi" w:hAnsiTheme="minorHAnsi" w:cstheme="minorHAnsi"/>
                <w:sz w:val="20"/>
                <w:szCs w:val="20"/>
                <w:lang w:eastAsia="sk-SK"/>
              </w:rPr>
              <w:t xml:space="preserve"> senzorov. Merané veličiny má byť možné zobrazovať a spracovávať priamo v zobrazovacej jednotke, na monitore počítača alebo na interaktívnej tabuli.</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 xml:space="preserve">SW k </w:t>
            </w:r>
            <w:proofErr w:type="spellStart"/>
            <w:r>
              <w:rPr>
                <w:rFonts w:ascii="Calibri" w:hAnsi="Calibri" w:cs="Calibri"/>
                <w:color w:val="000000"/>
              </w:rPr>
              <w:t>iterfejsu</w:t>
            </w:r>
            <w:proofErr w:type="spellEnd"/>
            <w:r>
              <w:rPr>
                <w:rFonts w:ascii="Calibri" w:hAnsi="Calibri" w:cs="Calibri"/>
                <w:color w:val="000000"/>
              </w:rPr>
              <w:t xml:space="preserve"> - multilicencia</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ks</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Softvérové školské vzdelávacie prostredie pracujúce min. pod operačným systémom Windows, kompatibilné s </w:t>
            </w:r>
            <w:proofErr w:type="spellStart"/>
            <w:r w:rsidRPr="00705310">
              <w:rPr>
                <w:rFonts w:asciiTheme="minorHAnsi" w:hAnsiTheme="minorHAnsi" w:cstheme="minorHAnsi"/>
                <w:sz w:val="20"/>
                <w:szCs w:val="20"/>
                <w:lang w:eastAsia="sk-SK"/>
              </w:rPr>
              <w:t>interfejsom</w:t>
            </w:r>
            <w:proofErr w:type="spellEnd"/>
            <w:r w:rsidRPr="00705310">
              <w:rPr>
                <w:rFonts w:asciiTheme="minorHAnsi" w:hAnsiTheme="minorHAnsi" w:cstheme="minorHAnsi"/>
                <w:sz w:val="20"/>
                <w:szCs w:val="20"/>
                <w:lang w:eastAsia="sk-SK"/>
              </w:rPr>
              <w:t xml:space="preserve">, integrujúce meranie hodnôt  chemických  veličín (min. teplota, pH, koncentrácia O2, </w:t>
            </w:r>
            <w:r w:rsidRPr="00705310">
              <w:rPr>
                <w:rFonts w:asciiTheme="minorHAnsi" w:hAnsiTheme="minorHAnsi" w:cstheme="minorHAnsi"/>
                <w:sz w:val="20"/>
                <w:szCs w:val="20"/>
                <w:lang w:eastAsia="sk-SK"/>
              </w:rPr>
              <w:lastRenderedPageBreak/>
              <w:t>koncentrácia CO2, rádioaktívne žiarenie) spracovanie a zobrazenie nameraných hodnôt v tabuľkách a v grafoch, modelovanie a tvorbu interaktívnych animácií prepojených na reálne deje snímané senzormi. Súčasťou majú byť minimálne inštruktážne aktivity pre učiteľov a žiakov v zmysle ŠVP pre ročníky 6. až 9. ročníky ZŠ s inovovanou metodikou v digitálnej forme. Multilicencia softvéru v slovenskom a anglickom jazyku, platnosť multilicencie má byť nie na menej ako 5 rokov.</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sz w:val="22"/>
                <w:szCs w:val="22"/>
              </w:rPr>
              <w:lastRenderedPageBreak/>
              <w:t>Sada senzorov pre fyziku - učiteľ</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Učiteľská sada senzorov na fyziku pre </w:t>
            </w:r>
            <w:proofErr w:type="spellStart"/>
            <w:r w:rsidRPr="00705310">
              <w:rPr>
                <w:rFonts w:asciiTheme="minorHAnsi" w:hAnsiTheme="minorHAnsi" w:cstheme="minorHAnsi"/>
                <w:sz w:val="20"/>
                <w:szCs w:val="20"/>
                <w:lang w:eastAsia="sk-SK"/>
              </w:rPr>
              <w:t>interfejs</w:t>
            </w:r>
            <w:proofErr w:type="spellEnd"/>
            <w:r w:rsidRPr="00705310">
              <w:rPr>
                <w:rFonts w:asciiTheme="minorHAnsi" w:hAnsiTheme="minorHAnsi" w:cstheme="minorHAnsi"/>
                <w:sz w:val="20"/>
                <w:szCs w:val="20"/>
                <w:lang w:eastAsia="sk-SK"/>
              </w:rPr>
              <w:t xml:space="preserve"> na zber dát má obsahovať minimálne tieto senzory:, 1ks senzor teploty, 1 ks senzor osvetlenia, 1 ks senzor napätia, 1 ks senzor prúdu, 1 ks senzor vzdialenosti, 1 ks senzor zrýchlenia trojosový, 1 ks senzor sily, 1 ks barometrický senzor, 1 ks senzor tlaku plynu, 1 ks senzor teploty (termočlánok), 1 ks senzor vlhkosti, 1 ks senzor magnetického poľa, 1 ks optická brána, 1 ks senzor rádioaktívneho žiarenia, 1 ks senzor zvuku.</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sz w:val="22"/>
                <w:szCs w:val="22"/>
              </w:rPr>
              <w:t>Učiteľská termodynamická sada</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Učiteľská termodynamická sada vrátane </w:t>
            </w:r>
            <w:proofErr w:type="spellStart"/>
            <w:r w:rsidRPr="00705310">
              <w:rPr>
                <w:rFonts w:asciiTheme="minorHAnsi" w:hAnsiTheme="minorHAnsi" w:cstheme="minorHAnsi"/>
                <w:sz w:val="20"/>
                <w:szCs w:val="20"/>
                <w:lang w:eastAsia="sk-SK"/>
              </w:rPr>
              <w:t>statívového</w:t>
            </w:r>
            <w:proofErr w:type="spellEnd"/>
            <w:r w:rsidRPr="00705310">
              <w:rPr>
                <w:rFonts w:asciiTheme="minorHAnsi" w:hAnsiTheme="minorHAnsi" w:cstheme="minorHAnsi"/>
                <w:sz w:val="20"/>
                <w:szCs w:val="20"/>
                <w:lang w:eastAsia="sk-SK"/>
              </w:rPr>
              <w:t xml:space="preserve"> stojana má byť využiteľná aj s </w:t>
            </w:r>
            <w:proofErr w:type="spellStart"/>
            <w:r w:rsidRPr="00705310">
              <w:rPr>
                <w:rFonts w:asciiTheme="minorHAnsi" w:hAnsiTheme="minorHAnsi" w:cstheme="minorHAnsi"/>
                <w:sz w:val="20"/>
                <w:szCs w:val="20"/>
                <w:lang w:eastAsia="sk-SK"/>
              </w:rPr>
              <w:t>interfejsom</w:t>
            </w:r>
            <w:proofErr w:type="spellEnd"/>
            <w:r w:rsidRPr="00705310">
              <w:rPr>
                <w:rFonts w:asciiTheme="minorHAnsi" w:hAnsiTheme="minorHAnsi" w:cstheme="minorHAnsi"/>
                <w:sz w:val="20"/>
                <w:szCs w:val="20"/>
                <w:lang w:eastAsia="sk-SK"/>
              </w:rPr>
              <w:t xml:space="preserve"> pre senzory. Sada má obsahovať minimálne 40 komponentov a má umožňovať prezentovať minimálne tieto experimenty na šírenie tepla: na šírenie tepla: model teplomera, kalibrácia teplomera, bimetal, dĺžková rozťažnosť pevných látok, zmena objemu kvapalín, zmena objemu vzduchu pri konštantnom tlaku, zmena tlaku pri konštantnom objeme, vedenie tepla, prúdenie tepla, sálanie tepla, tepelná izolácia a experimenty na zmeny skupenstva: merná tepelná kapacita kvapalín, pevných látok, teplota topenia, chladiaca zmes, skupenské teplo tuhnutia, teplota varu, destilácia.</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Laboratórny podnos</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Sada laboratórnych podnosov pre učiteľa  s teplotnou odolnosťou  a chemickou odolnosťou minimálne pre materiály PS.</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Sada pre termodynamiku s príslušenstvom</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Sada pre termodynamiku má </w:t>
            </w:r>
            <w:proofErr w:type="spellStart"/>
            <w:r w:rsidRPr="00705310">
              <w:rPr>
                <w:rFonts w:asciiTheme="minorHAnsi" w:hAnsiTheme="minorHAnsi" w:cstheme="minorHAnsi"/>
                <w:sz w:val="20"/>
                <w:szCs w:val="20"/>
                <w:lang w:eastAsia="sk-SK"/>
              </w:rPr>
              <w:t>obahovať</w:t>
            </w:r>
            <w:proofErr w:type="spellEnd"/>
            <w:r w:rsidRPr="00705310">
              <w:rPr>
                <w:rFonts w:asciiTheme="minorHAnsi" w:hAnsiTheme="minorHAnsi" w:cstheme="minorHAnsi"/>
                <w:sz w:val="20"/>
                <w:szCs w:val="20"/>
                <w:lang w:eastAsia="sk-SK"/>
              </w:rPr>
              <w:t xml:space="preserve"> minimálne 1 ks </w:t>
            </w:r>
            <w:proofErr w:type="spellStart"/>
            <w:r w:rsidRPr="00705310">
              <w:rPr>
                <w:rFonts w:asciiTheme="minorHAnsi" w:hAnsiTheme="minorHAnsi" w:cstheme="minorHAnsi"/>
                <w:sz w:val="20"/>
                <w:szCs w:val="20"/>
                <w:lang w:eastAsia="sk-SK"/>
              </w:rPr>
              <w:t>propan-butanového</w:t>
            </w:r>
            <w:proofErr w:type="spellEnd"/>
            <w:r w:rsidRPr="00705310">
              <w:rPr>
                <w:rFonts w:asciiTheme="minorHAnsi" w:hAnsiTheme="minorHAnsi" w:cstheme="minorHAnsi"/>
                <w:sz w:val="20"/>
                <w:szCs w:val="20"/>
                <w:lang w:eastAsia="sk-SK"/>
              </w:rPr>
              <w:t xml:space="preserve"> plynového horáku s ventilovou náhradnou náplňou v bezpečnostnej nádržke,  1 ks </w:t>
            </w:r>
            <w:proofErr w:type="spellStart"/>
            <w:r w:rsidRPr="00705310">
              <w:rPr>
                <w:rFonts w:asciiTheme="minorHAnsi" w:hAnsiTheme="minorHAnsi" w:cstheme="minorHAnsi"/>
                <w:sz w:val="20"/>
                <w:szCs w:val="20"/>
                <w:lang w:eastAsia="sk-SK"/>
              </w:rPr>
              <w:t>Joulového</w:t>
            </w:r>
            <w:proofErr w:type="spellEnd"/>
            <w:r w:rsidRPr="00705310">
              <w:rPr>
                <w:rFonts w:asciiTheme="minorHAnsi" w:hAnsiTheme="minorHAnsi" w:cstheme="minorHAnsi"/>
                <w:sz w:val="20"/>
                <w:szCs w:val="20"/>
                <w:lang w:eastAsia="sk-SK"/>
              </w:rPr>
              <w:t xml:space="preserve"> kalorimetra a 2 ks laboratórnych teplomerov.</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Učiteľská mechanická sada</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Učiteľská mechanická sada má obsahovať komponenty, ktoré môžu byť využiteľné s </w:t>
            </w:r>
            <w:proofErr w:type="spellStart"/>
            <w:r w:rsidRPr="00705310">
              <w:rPr>
                <w:rFonts w:asciiTheme="minorHAnsi" w:hAnsiTheme="minorHAnsi" w:cstheme="minorHAnsi"/>
                <w:sz w:val="20"/>
                <w:szCs w:val="20"/>
                <w:lang w:eastAsia="sk-SK"/>
              </w:rPr>
              <w:t>interfejsom</w:t>
            </w:r>
            <w:proofErr w:type="spellEnd"/>
            <w:r w:rsidRPr="00705310">
              <w:rPr>
                <w:rFonts w:asciiTheme="minorHAnsi" w:hAnsiTheme="minorHAnsi" w:cstheme="minorHAnsi"/>
                <w:sz w:val="20"/>
                <w:szCs w:val="20"/>
                <w:lang w:eastAsia="sk-SK"/>
              </w:rPr>
              <w:t xml:space="preserve"> pre senzory. Sada má obsahovať minimálne 45 komponentov a má umožňovať prezentovať minimálne 25 experimentov z mechaniky: napr. naklonená rovina, zákony páky, momenty a sily, sily pôsobiace na ramene páky, sila ako vektor, pohyb kyvadla, fyzikálne kyvadlo, pevné a pohyblivé kladky, </w:t>
            </w:r>
            <w:proofErr w:type="spellStart"/>
            <w:r w:rsidRPr="00705310">
              <w:rPr>
                <w:rFonts w:asciiTheme="minorHAnsi" w:hAnsiTheme="minorHAnsi" w:cstheme="minorHAnsi"/>
                <w:sz w:val="20"/>
                <w:szCs w:val="20"/>
                <w:lang w:eastAsia="sk-SK"/>
              </w:rPr>
              <w:t>Hookov</w:t>
            </w:r>
            <w:proofErr w:type="spellEnd"/>
            <w:r w:rsidRPr="00705310">
              <w:rPr>
                <w:rFonts w:asciiTheme="minorHAnsi" w:hAnsiTheme="minorHAnsi" w:cstheme="minorHAnsi"/>
                <w:sz w:val="20"/>
                <w:szCs w:val="20"/>
                <w:lang w:eastAsia="sk-SK"/>
              </w:rPr>
              <w:t xml:space="preserve"> zákon, rezonancie, ťažisko, trenie, </w:t>
            </w:r>
            <w:r w:rsidRPr="00705310">
              <w:rPr>
                <w:rFonts w:asciiTheme="minorHAnsi" w:hAnsiTheme="minorHAnsi" w:cstheme="minorHAnsi"/>
                <w:sz w:val="20"/>
                <w:szCs w:val="20"/>
                <w:lang w:eastAsia="sk-SK"/>
              </w:rPr>
              <w:lastRenderedPageBreak/>
              <w:t>princíp sily a jednoduchých strojov, pevná kladka, pohyblivé kladky, pokusy s trením, libela, kyvadlo a iné. Všetky komponenty majú byť prispôsobené na to, aby z nich bolo možné zostaviť pokusy na magnetickej tabuli.</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lastRenderedPageBreak/>
              <w:t>Multifunkčný model mechanického auta</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ks</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Učebná pomôcka určená na znázornenie princípov mechaniky. Fyzikálne autíčko má </w:t>
            </w:r>
            <w:proofErr w:type="spellStart"/>
            <w:r w:rsidRPr="00705310">
              <w:rPr>
                <w:rFonts w:asciiTheme="minorHAnsi" w:hAnsiTheme="minorHAnsi" w:cstheme="minorHAnsi"/>
                <w:sz w:val="20"/>
                <w:szCs w:val="20"/>
                <w:lang w:eastAsia="sk-SK"/>
              </w:rPr>
              <w:t>umožňiť</w:t>
            </w:r>
            <w:proofErr w:type="spellEnd"/>
            <w:r w:rsidRPr="00705310">
              <w:rPr>
                <w:rFonts w:asciiTheme="minorHAnsi" w:hAnsiTheme="minorHAnsi" w:cstheme="minorHAnsi"/>
                <w:sz w:val="20"/>
                <w:szCs w:val="20"/>
                <w:lang w:eastAsia="sk-SK"/>
              </w:rPr>
              <w:t xml:space="preserve"> meranie dĺžky telesa, má demonštrovať treciu silu, princíp rovnoramennej aj nerovnoramennej páky, jednoramennej páky, priamočiareho </w:t>
            </w:r>
            <w:proofErr w:type="spellStart"/>
            <w:r w:rsidRPr="00705310">
              <w:rPr>
                <w:rFonts w:asciiTheme="minorHAnsi" w:hAnsiTheme="minorHAnsi" w:cstheme="minorHAnsi"/>
                <w:sz w:val="20"/>
                <w:szCs w:val="20"/>
                <w:lang w:eastAsia="sk-SK"/>
              </w:rPr>
              <w:t>zrýchleneho</w:t>
            </w:r>
            <w:proofErr w:type="spellEnd"/>
            <w:r w:rsidRPr="00705310">
              <w:rPr>
                <w:rFonts w:asciiTheme="minorHAnsi" w:hAnsiTheme="minorHAnsi" w:cstheme="minorHAnsi"/>
                <w:sz w:val="20"/>
                <w:szCs w:val="20"/>
                <w:lang w:eastAsia="sk-SK"/>
              </w:rPr>
              <w:t xml:space="preserve"> aj spomaleného pohybu, priemernej rýchlosti, potenciálnej energie, hybnosti telesa, </w:t>
            </w:r>
            <w:proofErr w:type="spellStart"/>
            <w:r w:rsidRPr="00705310">
              <w:rPr>
                <w:rFonts w:asciiTheme="minorHAnsi" w:hAnsiTheme="minorHAnsi" w:cstheme="minorHAnsi"/>
                <w:sz w:val="20"/>
                <w:szCs w:val="20"/>
                <w:lang w:eastAsia="sk-SK"/>
              </w:rPr>
              <w:t>Newtonovho</w:t>
            </w:r>
            <w:proofErr w:type="spellEnd"/>
            <w:r w:rsidRPr="00705310">
              <w:rPr>
                <w:rFonts w:asciiTheme="minorHAnsi" w:hAnsiTheme="minorHAnsi" w:cstheme="minorHAnsi"/>
                <w:sz w:val="20"/>
                <w:szCs w:val="20"/>
                <w:lang w:eastAsia="sk-SK"/>
              </w:rPr>
              <w:t xml:space="preserve"> zákona sily, mechanickej práce, výkonu, premena polohovej energie na pohybovú, kladky a dvojitého kladkostroja. Súčasťou pomôcky má byť </w:t>
            </w:r>
            <w:proofErr w:type="spellStart"/>
            <w:r w:rsidRPr="00705310">
              <w:rPr>
                <w:rFonts w:asciiTheme="minorHAnsi" w:hAnsiTheme="minorHAnsi" w:cstheme="minorHAnsi"/>
                <w:sz w:val="20"/>
                <w:szCs w:val="20"/>
                <w:lang w:eastAsia="sk-SK"/>
              </w:rPr>
              <w:t>videomanuál</w:t>
            </w:r>
            <w:proofErr w:type="spellEnd"/>
            <w:r w:rsidRPr="00705310">
              <w:rPr>
                <w:rFonts w:asciiTheme="minorHAnsi" w:hAnsiTheme="minorHAnsi" w:cstheme="minorHAnsi"/>
                <w:sz w:val="20"/>
                <w:szCs w:val="20"/>
                <w:lang w:eastAsia="sk-SK"/>
              </w:rPr>
              <w:t xml:space="preserve"> v Slovenčine.</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Sada objem a hmotnosť</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Sada obsahujúca min. 17 ks komponentov využiteľných s </w:t>
            </w:r>
            <w:proofErr w:type="spellStart"/>
            <w:r w:rsidRPr="00705310">
              <w:rPr>
                <w:rFonts w:asciiTheme="minorHAnsi" w:hAnsiTheme="minorHAnsi" w:cstheme="minorHAnsi"/>
                <w:sz w:val="20"/>
                <w:szCs w:val="20"/>
                <w:lang w:eastAsia="sk-SK"/>
              </w:rPr>
              <w:t>interfejsom</w:t>
            </w:r>
            <w:proofErr w:type="spellEnd"/>
            <w:r w:rsidRPr="00705310">
              <w:rPr>
                <w:rFonts w:asciiTheme="minorHAnsi" w:hAnsiTheme="minorHAnsi" w:cstheme="minorHAnsi"/>
                <w:sz w:val="20"/>
                <w:szCs w:val="20"/>
                <w:lang w:eastAsia="sk-SK"/>
              </w:rPr>
              <w:t xml:space="preserve"> na zber dát. Sada má obsahovať minimálne 7 ks silomerov, materiál plast, kovová pružina, 1x balenie 4 ks kovových valcov pre pokusy s hustotou, materiál min. Al/Fe/Cu/Pb,1x balenie 6 ks rôznych materiálov na určenie hustoty vážením, materiál min. </w:t>
            </w:r>
            <w:proofErr w:type="spellStart"/>
            <w:r w:rsidRPr="00705310">
              <w:rPr>
                <w:rFonts w:asciiTheme="minorHAnsi" w:hAnsiTheme="minorHAnsi" w:cstheme="minorHAnsi"/>
                <w:sz w:val="20"/>
                <w:szCs w:val="20"/>
                <w:lang w:eastAsia="sk-SK"/>
              </w:rPr>
              <w:t>Al</w:t>
            </w:r>
            <w:proofErr w:type="spellEnd"/>
            <w:r w:rsidRPr="00705310">
              <w:rPr>
                <w:rFonts w:asciiTheme="minorHAnsi" w:hAnsiTheme="minorHAnsi" w:cstheme="minorHAnsi"/>
                <w:sz w:val="20"/>
                <w:szCs w:val="20"/>
                <w:lang w:eastAsia="sk-SK"/>
              </w:rPr>
              <w:t>/</w:t>
            </w:r>
            <w:proofErr w:type="spellStart"/>
            <w:r w:rsidRPr="00705310">
              <w:rPr>
                <w:rFonts w:asciiTheme="minorHAnsi" w:hAnsiTheme="minorHAnsi" w:cstheme="minorHAnsi"/>
                <w:sz w:val="20"/>
                <w:szCs w:val="20"/>
                <w:lang w:eastAsia="sk-SK"/>
              </w:rPr>
              <w:t>Cu</w:t>
            </w:r>
            <w:proofErr w:type="spellEnd"/>
            <w:r w:rsidRPr="00705310">
              <w:rPr>
                <w:rFonts w:asciiTheme="minorHAnsi" w:hAnsiTheme="minorHAnsi" w:cstheme="minorHAnsi"/>
                <w:sz w:val="20"/>
                <w:szCs w:val="20"/>
                <w:lang w:eastAsia="sk-SK"/>
              </w:rPr>
              <w:t>/</w:t>
            </w:r>
            <w:proofErr w:type="spellStart"/>
            <w:r w:rsidRPr="00705310">
              <w:rPr>
                <w:rFonts w:asciiTheme="minorHAnsi" w:hAnsiTheme="minorHAnsi" w:cstheme="minorHAnsi"/>
                <w:sz w:val="20"/>
                <w:szCs w:val="20"/>
                <w:lang w:eastAsia="sk-SK"/>
              </w:rPr>
              <w:t>Fe</w:t>
            </w:r>
            <w:proofErr w:type="spellEnd"/>
            <w:r w:rsidRPr="00705310">
              <w:rPr>
                <w:rFonts w:asciiTheme="minorHAnsi" w:hAnsiTheme="minorHAnsi" w:cstheme="minorHAnsi"/>
                <w:sz w:val="20"/>
                <w:szCs w:val="20"/>
                <w:lang w:eastAsia="sk-SK"/>
              </w:rPr>
              <w:t>/</w:t>
            </w:r>
            <w:proofErr w:type="spellStart"/>
            <w:r w:rsidRPr="00705310">
              <w:rPr>
                <w:rFonts w:asciiTheme="minorHAnsi" w:hAnsiTheme="minorHAnsi" w:cstheme="minorHAnsi"/>
                <w:sz w:val="20"/>
                <w:szCs w:val="20"/>
                <w:lang w:eastAsia="sk-SK"/>
              </w:rPr>
              <w:t>Pb</w:t>
            </w:r>
            <w:proofErr w:type="spellEnd"/>
            <w:r w:rsidRPr="00705310">
              <w:rPr>
                <w:rFonts w:asciiTheme="minorHAnsi" w:hAnsiTheme="minorHAnsi" w:cstheme="minorHAnsi"/>
                <w:sz w:val="20"/>
                <w:szCs w:val="20"/>
                <w:lang w:eastAsia="sk-SK"/>
              </w:rPr>
              <w:t>/</w:t>
            </w:r>
            <w:proofErr w:type="spellStart"/>
            <w:r w:rsidRPr="00705310">
              <w:rPr>
                <w:rFonts w:asciiTheme="minorHAnsi" w:hAnsiTheme="minorHAnsi" w:cstheme="minorHAnsi"/>
                <w:sz w:val="20"/>
                <w:szCs w:val="20"/>
                <w:lang w:eastAsia="sk-SK"/>
              </w:rPr>
              <w:t>Zn</w:t>
            </w:r>
            <w:proofErr w:type="spellEnd"/>
            <w:r w:rsidRPr="00705310">
              <w:rPr>
                <w:rFonts w:asciiTheme="minorHAnsi" w:hAnsiTheme="minorHAnsi" w:cstheme="minorHAnsi"/>
                <w:sz w:val="20"/>
                <w:szCs w:val="20"/>
                <w:lang w:eastAsia="sk-SK"/>
              </w:rPr>
              <w:t>/drevo</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Sada kladiek s príslušenstvom</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Min. špecifikácia - sada kladiek má obsahovať minimálne súpravu kovových kladiek na stojane, ktoré majú byť využiteľné s </w:t>
            </w:r>
            <w:proofErr w:type="spellStart"/>
            <w:r w:rsidRPr="00705310">
              <w:rPr>
                <w:rFonts w:asciiTheme="minorHAnsi" w:hAnsiTheme="minorHAnsi" w:cstheme="minorHAnsi"/>
                <w:sz w:val="20"/>
                <w:szCs w:val="20"/>
                <w:lang w:eastAsia="sk-SK"/>
              </w:rPr>
              <w:t>interfejsom</w:t>
            </w:r>
            <w:proofErr w:type="spellEnd"/>
            <w:r w:rsidRPr="00705310">
              <w:rPr>
                <w:rFonts w:asciiTheme="minorHAnsi" w:hAnsiTheme="minorHAnsi" w:cstheme="minorHAnsi"/>
                <w:sz w:val="20"/>
                <w:szCs w:val="20"/>
                <w:lang w:eastAsia="sk-SK"/>
              </w:rPr>
              <w:t xml:space="preserve"> pre senzory a majú obsahovať minimálne: oceľové tyče 40cm, 25cm, 70cm, 1 ks </w:t>
            </w:r>
            <w:proofErr w:type="spellStart"/>
            <w:r w:rsidRPr="00705310">
              <w:rPr>
                <w:rFonts w:asciiTheme="minorHAnsi" w:hAnsiTheme="minorHAnsi" w:cstheme="minorHAnsi"/>
                <w:sz w:val="20"/>
                <w:szCs w:val="20"/>
                <w:lang w:eastAsia="sk-SK"/>
              </w:rPr>
              <w:t>dvojsvorka</w:t>
            </w:r>
            <w:proofErr w:type="spellEnd"/>
            <w:r w:rsidRPr="00705310">
              <w:rPr>
                <w:rFonts w:asciiTheme="minorHAnsi" w:hAnsiTheme="minorHAnsi" w:cstheme="minorHAnsi"/>
                <w:sz w:val="20"/>
                <w:szCs w:val="20"/>
                <w:lang w:eastAsia="sk-SK"/>
              </w:rPr>
              <w:t xml:space="preserve">, 1 ks hák, 1 ks povraz, 1 ks </w:t>
            </w:r>
            <w:proofErr w:type="spellStart"/>
            <w:r w:rsidRPr="00705310">
              <w:rPr>
                <w:rFonts w:asciiTheme="minorHAnsi" w:hAnsiTheme="minorHAnsi" w:cstheme="minorHAnsi"/>
                <w:sz w:val="20"/>
                <w:szCs w:val="20"/>
                <w:lang w:eastAsia="sk-SK"/>
              </w:rPr>
              <w:t>pripevňovaciu</w:t>
            </w:r>
            <w:proofErr w:type="spellEnd"/>
            <w:r w:rsidRPr="00705310">
              <w:rPr>
                <w:rFonts w:asciiTheme="minorHAnsi" w:hAnsiTheme="minorHAnsi" w:cstheme="minorHAnsi"/>
                <w:sz w:val="20"/>
                <w:szCs w:val="20"/>
                <w:lang w:eastAsia="sk-SK"/>
              </w:rPr>
              <w:t xml:space="preserve"> skrutku, 1ks stojan s podstavcom s variabilnou možnosťou upevnenia kladiek, 1ks silomer s citlivosťou 0,2 N, sadu závaží (5g, 10g, 20g, 50g, 100g, 200g, 500g)</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Kvapalinový baroskop s príslušenstvom</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ks</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Min. špecifikácia - zariadenie má slúžiť na vysvetlenie a meranie tlaku kvapalín. Balenie má obsahovať minimálne senzor otočný okolo svojej osi, upevnený na stojane, plastovú tyč s dielikmi, manometer v tvare U na podstavci, s vodným stĺpcom, tlakomer s vodnou </w:t>
            </w:r>
            <w:proofErr w:type="spellStart"/>
            <w:r w:rsidRPr="00705310">
              <w:rPr>
                <w:rFonts w:asciiTheme="minorHAnsi" w:hAnsiTheme="minorHAnsi" w:cstheme="minorHAnsi"/>
                <w:sz w:val="20"/>
                <w:szCs w:val="20"/>
                <w:lang w:eastAsia="sk-SK"/>
              </w:rPr>
              <w:t>nápňou</w:t>
            </w:r>
            <w:proofErr w:type="spellEnd"/>
            <w:r w:rsidRPr="00705310">
              <w:rPr>
                <w:rFonts w:asciiTheme="minorHAnsi" w:hAnsiTheme="minorHAnsi" w:cstheme="minorHAnsi"/>
                <w:sz w:val="20"/>
                <w:szCs w:val="20"/>
                <w:lang w:eastAsia="sk-SK"/>
              </w:rPr>
              <w:t xml:space="preserve"> a kadičku.</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Ručná výveva s príslušenstvom</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ks</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Min. špecifikácia - školská edukačná súprava pre pokusy vo vákuu. Súprava má obsahovať min. 10 častí, vrátane ručnej vývevy a má byť dodaná v prenosnom obale.  </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Učiteľská optická sada</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Učiteľská optická sada má obsahovať minimálne 28 komponentov a umožňovať prezentovať minimálne tieto experimenty: odraz a lom svetla (</w:t>
            </w:r>
            <w:proofErr w:type="spellStart"/>
            <w:r w:rsidRPr="00705310">
              <w:rPr>
                <w:rFonts w:asciiTheme="minorHAnsi" w:hAnsiTheme="minorHAnsi" w:cstheme="minorHAnsi"/>
                <w:sz w:val="20"/>
                <w:szCs w:val="20"/>
                <w:lang w:eastAsia="sk-SK"/>
              </w:rPr>
              <w:t>snellov</w:t>
            </w:r>
            <w:proofErr w:type="spellEnd"/>
            <w:r w:rsidRPr="00705310">
              <w:rPr>
                <w:rFonts w:asciiTheme="minorHAnsi" w:hAnsiTheme="minorHAnsi" w:cstheme="minorHAnsi"/>
                <w:sz w:val="20"/>
                <w:szCs w:val="20"/>
                <w:lang w:eastAsia="sk-SK"/>
              </w:rPr>
              <w:t xml:space="preserve"> zákon), totálny odraz, geometrická konštrukcia obrazu pomocou význačných lúčov, funkcia zdravého ľudského oka, chyby oka a korekcie, funkcia základných optických prístrojov, fotoaparát, ďalekohľad a pod. Minimálne zloženie súpravy: 15 ks optických komponentov </w:t>
            </w:r>
            <w:r w:rsidRPr="00705310">
              <w:rPr>
                <w:rFonts w:asciiTheme="minorHAnsi" w:hAnsiTheme="minorHAnsi" w:cstheme="minorHAnsi"/>
                <w:sz w:val="20"/>
                <w:szCs w:val="20"/>
                <w:lang w:eastAsia="sk-SK"/>
              </w:rPr>
              <w:lastRenderedPageBreak/>
              <w:t xml:space="preserve">magneticky </w:t>
            </w:r>
            <w:proofErr w:type="spellStart"/>
            <w:r w:rsidRPr="00705310">
              <w:rPr>
                <w:rFonts w:asciiTheme="minorHAnsi" w:hAnsiTheme="minorHAnsi" w:cstheme="minorHAnsi"/>
                <w:sz w:val="20"/>
                <w:szCs w:val="20"/>
                <w:lang w:eastAsia="sk-SK"/>
              </w:rPr>
              <w:t>fixovateľných</w:t>
            </w:r>
            <w:proofErr w:type="spellEnd"/>
            <w:r w:rsidRPr="00705310">
              <w:rPr>
                <w:rFonts w:asciiTheme="minorHAnsi" w:hAnsiTheme="minorHAnsi" w:cstheme="minorHAnsi"/>
                <w:sz w:val="20"/>
                <w:szCs w:val="20"/>
                <w:lang w:eastAsia="sk-SK"/>
              </w:rPr>
              <w:t xml:space="preserve"> (napr. sadu spojok a rozptyliek, optické hranoly, zrkadlo rovinné, vypuklé, duté, 3 ks svetelné člny, sadu RGB filtrov, </w:t>
            </w:r>
            <w:proofErr w:type="spellStart"/>
            <w:r w:rsidRPr="00705310">
              <w:rPr>
                <w:rFonts w:asciiTheme="minorHAnsi" w:hAnsiTheme="minorHAnsi" w:cstheme="minorHAnsi"/>
                <w:sz w:val="20"/>
                <w:szCs w:val="20"/>
                <w:lang w:eastAsia="sk-SK"/>
              </w:rPr>
              <w:t>difrakčá</w:t>
            </w:r>
            <w:proofErr w:type="spellEnd"/>
            <w:r w:rsidRPr="00705310">
              <w:rPr>
                <w:rFonts w:asciiTheme="minorHAnsi" w:hAnsiTheme="minorHAnsi" w:cstheme="minorHAnsi"/>
                <w:sz w:val="20"/>
                <w:szCs w:val="20"/>
                <w:lang w:eastAsia="sk-SK"/>
              </w:rPr>
              <w:t xml:space="preserve"> mriežka) sadu minimálne 7 ks laminovaných pracovných listov magnetických, formát A3 s popisom v slovenskom jazyku, manuál a zbierku minimálne 22 úloh v slovenskom jazyku, 1 ks magnetická tabuľa minimálne formátu A2 s opierkou, 1 ks zdroj 5 paralelných lúčov  s elektronickým prepínaním lúčov, 3 ks samostatných čiarových laserov s možnosťou vzájomného prepojenia DC prepojovacími káblami, 5 lúčový zdroj aj samostatné čiarové lasery , k zdroju a k laserom je potrebné predložiť vyhlásenie o zhode a protokol s reálne nameranými hodnotami výkonu jednotlivých lúčov , 1 ks napájací zdroj, 1x zdroj bieleho svetla integrovaný do zdroja paralelných lúčov, umožňujúci demonštrovať rozklad svetla po prechode hranolom.</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lastRenderedPageBreak/>
              <w:t>Učiteľská sada na miešanie farieb</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Učiteľská sada na demonštráciu miešania farieb a základných vlastností svetla a svetelných zdrojov pomocou LED diód. Minimálny obsah súpravy: 1x sada rôznych svetelných zdrojov integrovaných do jedného celku (štvorcový RGB displej obsahujúci minimálne 36 ks LED (3x12 ks) </w:t>
            </w:r>
            <w:proofErr w:type="spellStart"/>
            <w:r w:rsidRPr="00705310">
              <w:rPr>
                <w:rFonts w:asciiTheme="minorHAnsi" w:hAnsiTheme="minorHAnsi" w:cstheme="minorHAnsi"/>
                <w:sz w:val="20"/>
                <w:szCs w:val="20"/>
                <w:lang w:eastAsia="sk-SK"/>
              </w:rPr>
              <w:t>monofarebných</w:t>
            </w:r>
            <w:proofErr w:type="spellEnd"/>
            <w:r w:rsidRPr="00705310">
              <w:rPr>
                <w:rFonts w:asciiTheme="minorHAnsi" w:hAnsiTheme="minorHAnsi" w:cstheme="minorHAnsi"/>
                <w:sz w:val="20"/>
                <w:szCs w:val="20"/>
                <w:lang w:eastAsia="sk-SK"/>
              </w:rPr>
              <w:t xml:space="preserve"> diód, regulácia jednotlivých RGB farieb ťahovým potenciometrom, 1x klasická žiarovka, 1x neónová trubica), sada min. 5 ks farebných a difúznych filtrov, sada min. 10 ks žiackych </w:t>
            </w:r>
            <w:proofErr w:type="spellStart"/>
            <w:r w:rsidRPr="00705310">
              <w:rPr>
                <w:rFonts w:asciiTheme="minorHAnsi" w:hAnsiTheme="minorHAnsi" w:cstheme="minorHAnsi"/>
                <w:sz w:val="20"/>
                <w:szCs w:val="20"/>
                <w:lang w:eastAsia="sk-SK"/>
              </w:rPr>
              <w:t>spektroskopov</w:t>
            </w:r>
            <w:proofErr w:type="spellEnd"/>
            <w:r w:rsidRPr="00705310">
              <w:rPr>
                <w:rFonts w:asciiTheme="minorHAnsi" w:hAnsiTheme="minorHAnsi" w:cstheme="minorHAnsi"/>
                <w:sz w:val="20"/>
                <w:szCs w:val="20"/>
                <w:lang w:eastAsia="sk-SK"/>
              </w:rPr>
              <w:t xml:space="preserve">, 1x bezpečné napájanie 12V DC, 1x zbierka úloh v slovenskom jazyku. Súprava umožňuje vykonanie minimálne týchto experimentov: aditívne a </w:t>
            </w:r>
            <w:proofErr w:type="spellStart"/>
            <w:r w:rsidRPr="00705310">
              <w:rPr>
                <w:rFonts w:asciiTheme="minorHAnsi" w:hAnsiTheme="minorHAnsi" w:cstheme="minorHAnsi"/>
                <w:sz w:val="20"/>
                <w:szCs w:val="20"/>
                <w:lang w:eastAsia="sk-SK"/>
              </w:rPr>
              <w:t>subtraktívne</w:t>
            </w:r>
            <w:proofErr w:type="spellEnd"/>
            <w:r w:rsidRPr="00705310">
              <w:rPr>
                <w:rFonts w:asciiTheme="minorHAnsi" w:hAnsiTheme="minorHAnsi" w:cstheme="minorHAnsi"/>
                <w:sz w:val="20"/>
                <w:szCs w:val="20"/>
                <w:lang w:eastAsia="sk-SK"/>
              </w:rPr>
              <w:t xml:space="preserve"> skladanie farieb, rozptyl svetla, rozklad svetla na spektrálne zložky rôzne spôsoby vytvárania bieleho svetla, spektrálne porovnanie rôznych zdrojov svetla pomocou </w:t>
            </w:r>
            <w:proofErr w:type="spellStart"/>
            <w:r w:rsidRPr="00705310">
              <w:rPr>
                <w:rFonts w:asciiTheme="minorHAnsi" w:hAnsiTheme="minorHAnsi" w:cstheme="minorHAnsi"/>
                <w:sz w:val="20"/>
                <w:szCs w:val="20"/>
                <w:lang w:eastAsia="sk-SK"/>
              </w:rPr>
              <w:t>spektroskopov</w:t>
            </w:r>
            <w:proofErr w:type="spellEnd"/>
            <w:r w:rsidRPr="00705310">
              <w:rPr>
                <w:rFonts w:asciiTheme="minorHAnsi" w:hAnsiTheme="minorHAnsi" w:cstheme="minorHAnsi"/>
                <w:sz w:val="20"/>
                <w:szCs w:val="20"/>
                <w:lang w:eastAsia="sk-SK"/>
              </w:rPr>
              <w:t>.</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Učiteľská elektromagnetická sada</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Učiteľská elektromagnetická sada má byť využiteľná s </w:t>
            </w:r>
            <w:proofErr w:type="spellStart"/>
            <w:r w:rsidRPr="00705310">
              <w:rPr>
                <w:rFonts w:asciiTheme="minorHAnsi" w:hAnsiTheme="minorHAnsi" w:cstheme="minorHAnsi"/>
                <w:sz w:val="20"/>
                <w:szCs w:val="20"/>
                <w:lang w:eastAsia="sk-SK"/>
              </w:rPr>
              <w:t>interfejsom</w:t>
            </w:r>
            <w:proofErr w:type="spellEnd"/>
            <w:r w:rsidRPr="00705310">
              <w:rPr>
                <w:rFonts w:asciiTheme="minorHAnsi" w:hAnsiTheme="minorHAnsi" w:cstheme="minorHAnsi"/>
                <w:sz w:val="20"/>
                <w:szCs w:val="20"/>
                <w:lang w:eastAsia="sk-SK"/>
              </w:rPr>
              <w:t xml:space="preserve"> pre senzory. Sada má obsahovať minimálne 30 komponentov a má umožňovať prezentovať minimálne 50 experimentov z elektriny, elektrostatiky a magnetizmu, napr. tieto: Jednoduchý el. obvod, vodiče, nevodiče, sériové a paralelné zapojenie zdrojov a spotrebičov, pevný a pohyblivý spínač,  Ohmov zákon, tepelná poistka, vedenie elektriny v kvapalinách, elektromagnet, relé, zvonček, meranie elektrických veličín, elektrický náboj, polarita el. náboja, elektrostatické sily, princíp a model elektroskopu, elektrostatický výboj, simulácia blesku, pohyb </w:t>
            </w:r>
            <w:proofErr w:type="spellStart"/>
            <w:r w:rsidRPr="00705310">
              <w:rPr>
                <w:rFonts w:asciiTheme="minorHAnsi" w:hAnsiTheme="minorHAnsi" w:cstheme="minorHAnsi"/>
                <w:sz w:val="20"/>
                <w:szCs w:val="20"/>
                <w:lang w:eastAsia="sk-SK"/>
              </w:rPr>
              <w:t>guličky</w:t>
            </w:r>
            <w:proofErr w:type="spellEnd"/>
            <w:r w:rsidRPr="00705310">
              <w:rPr>
                <w:rFonts w:asciiTheme="minorHAnsi" w:hAnsiTheme="minorHAnsi" w:cstheme="minorHAnsi"/>
                <w:sz w:val="20"/>
                <w:szCs w:val="20"/>
                <w:lang w:eastAsia="sk-SK"/>
              </w:rPr>
              <w:t xml:space="preserve"> medzi dvomi nabitými platňami, princíp kopírovacieho stroja, elektrostatický zvonček, </w:t>
            </w:r>
            <w:r w:rsidRPr="00705310">
              <w:rPr>
                <w:rFonts w:asciiTheme="minorHAnsi" w:hAnsiTheme="minorHAnsi" w:cstheme="minorHAnsi"/>
                <w:sz w:val="20"/>
                <w:szCs w:val="20"/>
                <w:lang w:eastAsia="sk-SK"/>
              </w:rPr>
              <w:lastRenderedPageBreak/>
              <w:t>elektromagnetická indukcia, merania na transformátore a model eletrodynamického meracieho systému.</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lastRenderedPageBreak/>
              <w:t>Prístroj na výrobu vysokého DC napätia</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ks</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Prístroj na výrobu veľmi vysokých jednosmerných napätí pri elektrostatických pokusoch. Minimálne požiadavky: prístroj má byť elektrický aj manuálny. Napájanie: nízkonapäťový motor alebo ručné.   ostatné vybavenie: elektrický vír, menšia </w:t>
            </w:r>
            <w:proofErr w:type="spellStart"/>
            <w:r w:rsidRPr="00705310">
              <w:rPr>
                <w:rFonts w:asciiTheme="minorHAnsi" w:hAnsiTheme="minorHAnsi" w:cstheme="minorHAnsi"/>
                <w:sz w:val="20"/>
                <w:szCs w:val="20"/>
                <w:lang w:eastAsia="sk-SK"/>
              </w:rPr>
              <w:t>konduktorová</w:t>
            </w:r>
            <w:proofErr w:type="spellEnd"/>
            <w:r w:rsidRPr="00705310">
              <w:rPr>
                <w:rFonts w:asciiTheme="minorHAnsi" w:hAnsiTheme="minorHAnsi" w:cstheme="minorHAnsi"/>
                <w:sz w:val="20"/>
                <w:szCs w:val="20"/>
                <w:lang w:eastAsia="sk-SK"/>
              </w:rPr>
              <w:t xml:space="preserve"> guľa na stojane, elektrické pierka, 2 vodiče, ochranné okuliare.</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Prístroj na indikáciu napätí s príslušenstvom</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ks</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Prístroj na pokusy v elektrostatike na indikáciu napätí. Prístroj má byť umiestnený v kovovej skrinke so </w:t>
            </w:r>
            <w:proofErr w:type="spellStart"/>
            <w:r w:rsidRPr="00705310">
              <w:rPr>
                <w:rFonts w:asciiTheme="minorHAnsi" w:hAnsiTheme="minorHAnsi" w:cstheme="minorHAnsi"/>
                <w:sz w:val="20"/>
                <w:szCs w:val="20"/>
                <w:lang w:eastAsia="sk-SK"/>
              </w:rPr>
              <w:t>zemniacou</w:t>
            </w:r>
            <w:proofErr w:type="spellEnd"/>
            <w:r w:rsidRPr="00705310">
              <w:rPr>
                <w:rFonts w:asciiTheme="minorHAnsi" w:hAnsiTheme="minorHAnsi" w:cstheme="minorHAnsi"/>
                <w:sz w:val="20"/>
                <w:szCs w:val="20"/>
                <w:lang w:eastAsia="sk-SK"/>
              </w:rPr>
              <w:t xml:space="preserve"> </w:t>
            </w:r>
            <w:proofErr w:type="spellStart"/>
            <w:r w:rsidRPr="00705310">
              <w:rPr>
                <w:rFonts w:asciiTheme="minorHAnsi" w:hAnsiTheme="minorHAnsi" w:cstheme="minorHAnsi"/>
                <w:sz w:val="20"/>
                <w:szCs w:val="20"/>
                <w:lang w:eastAsia="sk-SK"/>
              </w:rPr>
              <w:t>zdierkou</w:t>
            </w:r>
            <w:proofErr w:type="spellEnd"/>
            <w:r w:rsidRPr="00705310">
              <w:rPr>
                <w:rFonts w:asciiTheme="minorHAnsi" w:hAnsiTheme="minorHAnsi" w:cstheme="minorHAnsi"/>
                <w:sz w:val="20"/>
                <w:szCs w:val="20"/>
                <w:lang w:eastAsia="sk-SK"/>
              </w:rPr>
              <w:t xml:space="preserve">, obojstranne zakrytý sklom, má mať priehľadnú orientačnú stupnicu. príslušenstvom k prístroju má byť </w:t>
            </w:r>
            <w:proofErr w:type="spellStart"/>
            <w:r w:rsidRPr="00705310">
              <w:rPr>
                <w:rFonts w:asciiTheme="minorHAnsi" w:hAnsiTheme="minorHAnsi" w:cstheme="minorHAnsi"/>
                <w:sz w:val="20"/>
                <w:szCs w:val="20"/>
                <w:lang w:eastAsia="sk-SK"/>
              </w:rPr>
              <w:t>byť</w:t>
            </w:r>
            <w:proofErr w:type="spellEnd"/>
            <w:r w:rsidRPr="00705310">
              <w:rPr>
                <w:rFonts w:asciiTheme="minorHAnsi" w:hAnsiTheme="minorHAnsi" w:cstheme="minorHAnsi"/>
                <w:sz w:val="20"/>
                <w:szCs w:val="20"/>
                <w:lang w:eastAsia="sk-SK"/>
              </w:rPr>
              <w:t xml:space="preserve"> ebonitová tyč.  </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Vizualizér</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ks</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1</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Minimálna špecifikácia: prenosný </w:t>
            </w:r>
            <w:proofErr w:type="spellStart"/>
            <w:r w:rsidRPr="00705310">
              <w:rPr>
                <w:rFonts w:asciiTheme="minorHAnsi" w:hAnsiTheme="minorHAnsi" w:cstheme="minorHAnsi"/>
                <w:sz w:val="20"/>
                <w:szCs w:val="20"/>
                <w:lang w:eastAsia="sk-SK"/>
              </w:rPr>
              <w:t>vizualizér</w:t>
            </w:r>
            <w:proofErr w:type="spellEnd"/>
            <w:r w:rsidRPr="00705310">
              <w:rPr>
                <w:rFonts w:asciiTheme="minorHAnsi" w:hAnsiTheme="minorHAnsi" w:cstheme="minorHAnsi"/>
                <w:sz w:val="20"/>
                <w:szCs w:val="20"/>
                <w:lang w:eastAsia="sk-SK"/>
              </w:rPr>
              <w:t xml:space="preserve"> s flexibilným ramenom s kamerou s LED osvetlením. Vizualizér má byť pripojiteľný k akémukoľvek zobrazovaciemu zariadeniu (napr. monitor, TV, </w:t>
            </w:r>
            <w:proofErr w:type="spellStart"/>
            <w:r w:rsidRPr="00705310">
              <w:rPr>
                <w:rFonts w:asciiTheme="minorHAnsi" w:hAnsiTheme="minorHAnsi" w:cstheme="minorHAnsi"/>
                <w:sz w:val="20"/>
                <w:szCs w:val="20"/>
                <w:lang w:eastAsia="sk-SK"/>
              </w:rPr>
              <w:t>dataprojektor</w:t>
            </w:r>
            <w:proofErr w:type="spellEnd"/>
            <w:r w:rsidRPr="00705310">
              <w:rPr>
                <w:rFonts w:asciiTheme="minorHAnsi" w:hAnsiTheme="minorHAnsi" w:cstheme="minorHAnsi"/>
                <w:sz w:val="20"/>
                <w:szCs w:val="20"/>
                <w:lang w:eastAsia="sk-SK"/>
              </w:rPr>
              <w:t>) s pomocou kamery a VGA alebo HDMI káblov. vyváženie bielej: auto/</w:t>
            </w:r>
            <w:proofErr w:type="spellStart"/>
            <w:r w:rsidRPr="00705310">
              <w:rPr>
                <w:rFonts w:asciiTheme="minorHAnsi" w:hAnsiTheme="minorHAnsi" w:cstheme="minorHAnsi"/>
                <w:sz w:val="20"/>
                <w:szCs w:val="20"/>
                <w:lang w:eastAsia="sk-SK"/>
              </w:rPr>
              <w:t>manual</w:t>
            </w:r>
            <w:proofErr w:type="spellEnd"/>
            <w:r w:rsidRPr="00705310">
              <w:rPr>
                <w:rFonts w:asciiTheme="minorHAnsi" w:hAnsiTheme="minorHAnsi" w:cstheme="minorHAnsi"/>
                <w:sz w:val="20"/>
                <w:szCs w:val="20"/>
                <w:lang w:eastAsia="sk-SK"/>
              </w:rPr>
              <w:t>, manuálna korekcia jasu, zabudovaná pamäť , doplnkové funkcie: zrkadlenie obrazu, rotácia (v 90° krokoch), rozdelenie obrazu, zmrazenie obrazu, konverzia na ČB snímku, konverzia pozitív/</w:t>
            </w:r>
            <w:proofErr w:type="spellStart"/>
            <w:r w:rsidRPr="00705310">
              <w:rPr>
                <w:rFonts w:asciiTheme="minorHAnsi" w:hAnsiTheme="minorHAnsi" w:cstheme="minorHAnsi"/>
                <w:sz w:val="20"/>
                <w:szCs w:val="20"/>
                <w:lang w:eastAsia="sk-SK"/>
              </w:rPr>
              <w:t>negatív.Vizualizér</w:t>
            </w:r>
            <w:proofErr w:type="spellEnd"/>
            <w:r w:rsidRPr="00705310">
              <w:rPr>
                <w:rFonts w:asciiTheme="minorHAnsi" w:hAnsiTheme="minorHAnsi" w:cstheme="minorHAnsi"/>
                <w:sz w:val="20"/>
                <w:szCs w:val="20"/>
                <w:lang w:eastAsia="sk-SK"/>
              </w:rPr>
              <w:t xml:space="preserve"> má mať zabezpečenie proti krádeži a diaľkové ovládanie. Súčasťou </w:t>
            </w:r>
            <w:proofErr w:type="spellStart"/>
            <w:r w:rsidRPr="00705310">
              <w:rPr>
                <w:rFonts w:asciiTheme="minorHAnsi" w:hAnsiTheme="minorHAnsi" w:cstheme="minorHAnsi"/>
                <w:sz w:val="20"/>
                <w:szCs w:val="20"/>
                <w:lang w:eastAsia="sk-SK"/>
              </w:rPr>
              <w:t>vizualizéra</w:t>
            </w:r>
            <w:proofErr w:type="spellEnd"/>
            <w:r w:rsidRPr="00705310">
              <w:rPr>
                <w:rFonts w:asciiTheme="minorHAnsi" w:hAnsiTheme="minorHAnsi" w:cstheme="minorHAnsi"/>
                <w:sz w:val="20"/>
                <w:szCs w:val="20"/>
                <w:lang w:eastAsia="sk-SK"/>
              </w:rPr>
              <w:t xml:space="preserve"> má byť laserové ukazovadlo.</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Interfejs na zber dát s príslušenstvom</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ks</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3</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Minimálne požiadavky – zobrazovacia jednotka  pre učiteľa </w:t>
            </w:r>
            <w:proofErr w:type="spellStart"/>
            <w:r w:rsidRPr="00705310">
              <w:rPr>
                <w:rFonts w:asciiTheme="minorHAnsi" w:hAnsiTheme="minorHAnsi" w:cstheme="minorHAnsi"/>
                <w:sz w:val="20"/>
                <w:szCs w:val="20"/>
                <w:lang w:eastAsia="sk-SK"/>
              </w:rPr>
              <w:t>komaptibilná</w:t>
            </w:r>
            <w:proofErr w:type="spellEnd"/>
            <w:r w:rsidRPr="00705310">
              <w:rPr>
                <w:rFonts w:asciiTheme="minorHAnsi" w:hAnsiTheme="minorHAnsi" w:cstheme="minorHAnsi"/>
                <w:sz w:val="20"/>
                <w:szCs w:val="20"/>
                <w:lang w:eastAsia="sk-SK"/>
              </w:rPr>
              <w:t xml:space="preserve"> so </w:t>
            </w:r>
            <w:proofErr w:type="spellStart"/>
            <w:r w:rsidRPr="00705310">
              <w:rPr>
                <w:rFonts w:asciiTheme="minorHAnsi" w:hAnsiTheme="minorHAnsi" w:cstheme="minorHAnsi"/>
                <w:sz w:val="20"/>
                <w:szCs w:val="20"/>
                <w:lang w:eastAsia="sk-SK"/>
              </w:rPr>
              <w:t>sadou</w:t>
            </w:r>
            <w:proofErr w:type="spellEnd"/>
            <w:r w:rsidRPr="00705310">
              <w:rPr>
                <w:rFonts w:asciiTheme="minorHAnsi" w:hAnsiTheme="minorHAnsi" w:cstheme="minorHAnsi"/>
                <w:sz w:val="20"/>
                <w:szCs w:val="20"/>
                <w:lang w:eastAsia="sk-SK"/>
              </w:rPr>
              <w:t xml:space="preserve"> senzorov pre fyziku - učiteľ. Zobrazovacia jednotka má obsahovať min. 3 ks základných senzorov ( min. senzor teploty, senzor osvetlenia, senzor napätia), pamäť jednotky na min 5 experimentov, možnosť ukladania dát priamo v senzoroch, následne možnosť </w:t>
            </w:r>
            <w:proofErr w:type="spellStart"/>
            <w:r w:rsidRPr="00705310">
              <w:rPr>
                <w:rFonts w:asciiTheme="minorHAnsi" w:hAnsiTheme="minorHAnsi" w:cstheme="minorHAnsi"/>
                <w:sz w:val="20"/>
                <w:szCs w:val="20"/>
                <w:lang w:eastAsia="sk-SK"/>
              </w:rPr>
              <w:t>offline</w:t>
            </w:r>
            <w:proofErr w:type="spellEnd"/>
            <w:r w:rsidRPr="00705310">
              <w:rPr>
                <w:rFonts w:asciiTheme="minorHAnsi" w:hAnsiTheme="minorHAnsi" w:cstheme="minorHAnsi"/>
                <w:sz w:val="20"/>
                <w:szCs w:val="20"/>
                <w:lang w:eastAsia="sk-SK"/>
              </w:rPr>
              <w:t xml:space="preserve"> exportu do riadiacej jednotky. Možnosť bezkáblového spájania reťazcov v ľubovoľnom poradí, možnosť diaľkového (bezdrôtového) ovládania jednotlivých senzorov alebo </w:t>
            </w:r>
            <w:proofErr w:type="spellStart"/>
            <w:r w:rsidRPr="00705310">
              <w:rPr>
                <w:rFonts w:asciiTheme="minorHAnsi" w:hAnsiTheme="minorHAnsi" w:cstheme="minorHAnsi"/>
                <w:sz w:val="20"/>
                <w:szCs w:val="20"/>
                <w:lang w:eastAsia="sk-SK"/>
              </w:rPr>
              <w:t>raeťazcov</w:t>
            </w:r>
            <w:proofErr w:type="spellEnd"/>
            <w:r w:rsidRPr="00705310">
              <w:rPr>
                <w:rFonts w:asciiTheme="minorHAnsi" w:hAnsiTheme="minorHAnsi" w:cstheme="minorHAnsi"/>
                <w:sz w:val="20"/>
                <w:szCs w:val="20"/>
                <w:lang w:eastAsia="sk-SK"/>
              </w:rPr>
              <w:t xml:space="preserve"> senzorov. Merané veličiny má byť možné zobrazovať a spracovávať priamo v zobrazovacej jednotke, na monitore počítača alebo na interaktívnej tabuli.</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Sada senzorov pre fyziku - žiak</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3</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Sada senzorov fyzika - žiak - sada má byť kompatibilná s </w:t>
            </w:r>
            <w:proofErr w:type="spellStart"/>
            <w:r w:rsidRPr="00705310">
              <w:rPr>
                <w:rFonts w:asciiTheme="minorHAnsi" w:hAnsiTheme="minorHAnsi" w:cstheme="minorHAnsi"/>
                <w:sz w:val="20"/>
                <w:szCs w:val="20"/>
                <w:lang w:eastAsia="sk-SK"/>
              </w:rPr>
              <w:t>interfejsom</w:t>
            </w:r>
            <w:proofErr w:type="spellEnd"/>
            <w:r w:rsidRPr="00705310">
              <w:rPr>
                <w:rFonts w:asciiTheme="minorHAnsi" w:hAnsiTheme="minorHAnsi" w:cstheme="minorHAnsi"/>
                <w:sz w:val="20"/>
                <w:szCs w:val="20"/>
                <w:lang w:eastAsia="sk-SK"/>
              </w:rPr>
              <w:t xml:space="preserve"> na zber </w:t>
            </w:r>
            <w:proofErr w:type="spellStart"/>
            <w:r w:rsidRPr="00705310">
              <w:rPr>
                <w:rFonts w:asciiTheme="minorHAnsi" w:hAnsiTheme="minorHAnsi" w:cstheme="minorHAnsi"/>
                <w:sz w:val="20"/>
                <w:szCs w:val="20"/>
                <w:lang w:eastAsia="sk-SK"/>
              </w:rPr>
              <w:t>dár</w:t>
            </w:r>
            <w:proofErr w:type="spellEnd"/>
            <w:r w:rsidRPr="00705310">
              <w:rPr>
                <w:rFonts w:asciiTheme="minorHAnsi" w:hAnsiTheme="minorHAnsi" w:cstheme="minorHAnsi"/>
                <w:sz w:val="20"/>
                <w:szCs w:val="20"/>
                <w:lang w:eastAsia="sk-SK"/>
              </w:rPr>
              <w:t xml:space="preserve">. Sada má obsahovať minimálne tieto senzory: 2 x sada prepojovacích káblikov (1 sada 4ks), 1 ks žiacky senzor prúdu, 1 ks senzor vzdialenosti, 1 ks senzor zrýchlenia trojosový, 1 ks senzor sily, 1 ks barometrický senzor, 1 ks senzor tlaku plynu, 1 ks senzor teploty </w:t>
            </w:r>
            <w:r w:rsidRPr="00705310">
              <w:rPr>
                <w:rFonts w:asciiTheme="minorHAnsi" w:hAnsiTheme="minorHAnsi" w:cstheme="minorHAnsi"/>
                <w:sz w:val="20"/>
                <w:szCs w:val="20"/>
                <w:lang w:eastAsia="sk-SK"/>
              </w:rPr>
              <w:lastRenderedPageBreak/>
              <w:t>(termočlánok), 1 ks senzor magnetického poľa, 1 ks optická brána, 1 ks senzor zvuku. Sada pre skupinu max. 4 žiakov.</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lastRenderedPageBreak/>
              <w:t>Sada žiackych termodynamických súprav</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3</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Sada min. dvoch žiackych termodynamických súprav využiteľná s </w:t>
            </w:r>
            <w:proofErr w:type="spellStart"/>
            <w:r w:rsidRPr="00705310">
              <w:rPr>
                <w:rFonts w:asciiTheme="minorHAnsi" w:hAnsiTheme="minorHAnsi" w:cstheme="minorHAnsi"/>
                <w:sz w:val="20"/>
                <w:szCs w:val="20"/>
                <w:lang w:eastAsia="sk-SK"/>
              </w:rPr>
              <w:t>interfejsom</w:t>
            </w:r>
            <w:proofErr w:type="spellEnd"/>
            <w:r w:rsidRPr="00705310">
              <w:rPr>
                <w:rFonts w:asciiTheme="minorHAnsi" w:hAnsiTheme="minorHAnsi" w:cstheme="minorHAnsi"/>
                <w:sz w:val="20"/>
                <w:szCs w:val="20"/>
                <w:lang w:eastAsia="sk-SK"/>
              </w:rPr>
              <w:t xml:space="preserve"> pre senzory má byť dodaná v stabilnom plastovom boxe. Každá sada má obsahovať minimálne 22 komponentov ako napr.: 2 ks liehové teplomery s  delením  a 1 ks teplomer bez stupnice, bimetalový pás , rozptylovú mriežku s keramickým stredom , súčasťou súpravy má byť statív s podstavou, tyč . So súpravou má byť možné vykonať experimenty ako napr.: model teplomera, na čo sa používa teplomer, vyparovanie a kondenzácia, tepelné žiarenie, </w:t>
            </w:r>
            <w:proofErr w:type="spellStart"/>
            <w:r w:rsidRPr="00705310">
              <w:rPr>
                <w:rFonts w:asciiTheme="minorHAnsi" w:hAnsiTheme="minorHAnsi" w:cstheme="minorHAnsi"/>
                <w:sz w:val="20"/>
                <w:szCs w:val="20"/>
                <w:lang w:eastAsia="sk-SK"/>
              </w:rPr>
              <w:t>absorbcia</w:t>
            </w:r>
            <w:proofErr w:type="spellEnd"/>
            <w:r w:rsidRPr="00705310">
              <w:rPr>
                <w:rFonts w:asciiTheme="minorHAnsi" w:hAnsiTheme="minorHAnsi" w:cstheme="minorHAnsi"/>
                <w:sz w:val="20"/>
                <w:szCs w:val="20"/>
                <w:lang w:eastAsia="sk-SK"/>
              </w:rPr>
              <w:t xml:space="preserve"> tepelného žiarenia, vedenie tepla, vedenie tepla vo vode, deformácia kovu pod vplyvom tepla, zmena objemu plynov, výroba pary teplom. Sada súprav má byť pre skupinu max. 4 žiakov.</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Sada tácok</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Sada tácok k laboratórnemu pracovisku má obsahovať minimálne 8 ks tácok s teplotnou odolnosťou a chemickou odolnosťou minimálne pre materiály PS. Sada pre skupinu max. 4 žiakov.</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Skupinová sada pre termodynamiku s príslušenstvom</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Skupinová sada pre termodynamiku má </w:t>
            </w:r>
            <w:proofErr w:type="spellStart"/>
            <w:r w:rsidRPr="00705310">
              <w:rPr>
                <w:rFonts w:asciiTheme="minorHAnsi" w:hAnsiTheme="minorHAnsi" w:cstheme="minorHAnsi"/>
                <w:sz w:val="20"/>
                <w:szCs w:val="20"/>
                <w:lang w:eastAsia="sk-SK"/>
              </w:rPr>
              <w:t>obahovať</w:t>
            </w:r>
            <w:proofErr w:type="spellEnd"/>
            <w:r w:rsidRPr="00705310">
              <w:rPr>
                <w:rFonts w:asciiTheme="minorHAnsi" w:hAnsiTheme="minorHAnsi" w:cstheme="minorHAnsi"/>
                <w:sz w:val="20"/>
                <w:szCs w:val="20"/>
                <w:lang w:eastAsia="sk-SK"/>
              </w:rPr>
              <w:t xml:space="preserve"> minimálne 2 ks </w:t>
            </w:r>
            <w:proofErr w:type="spellStart"/>
            <w:r w:rsidRPr="00705310">
              <w:rPr>
                <w:rFonts w:asciiTheme="minorHAnsi" w:hAnsiTheme="minorHAnsi" w:cstheme="minorHAnsi"/>
                <w:sz w:val="20"/>
                <w:szCs w:val="20"/>
                <w:lang w:eastAsia="sk-SK"/>
              </w:rPr>
              <w:t>propan-butanových</w:t>
            </w:r>
            <w:proofErr w:type="spellEnd"/>
            <w:r w:rsidRPr="00705310">
              <w:rPr>
                <w:rFonts w:asciiTheme="minorHAnsi" w:hAnsiTheme="minorHAnsi" w:cstheme="minorHAnsi"/>
                <w:sz w:val="20"/>
                <w:szCs w:val="20"/>
                <w:lang w:eastAsia="sk-SK"/>
              </w:rPr>
              <w:t xml:space="preserve"> plynových horákov s ventilovou náhradnou náplňou  </w:t>
            </w:r>
            <w:proofErr w:type="spellStart"/>
            <w:r w:rsidRPr="00705310">
              <w:rPr>
                <w:rFonts w:asciiTheme="minorHAnsi" w:hAnsiTheme="minorHAnsi" w:cstheme="minorHAnsi"/>
                <w:sz w:val="20"/>
                <w:szCs w:val="20"/>
                <w:lang w:eastAsia="sk-SK"/>
              </w:rPr>
              <w:t>propan-butánovej</w:t>
            </w:r>
            <w:proofErr w:type="spellEnd"/>
            <w:r w:rsidRPr="00705310">
              <w:rPr>
                <w:rFonts w:asciiTheme="minorHAnsi" w:hAnsiTheme="minorHAnsi" w:cstheme="minorHAnsi"/>
                <w:sz w:val="20"/>
                <w:szCs w:val="20"/>
                <w:lang w:eastAsia="sk-SK"/>
              </w:rPr>
              <w:t xml:space="preserve"> zmesi  v bezpečnostnej nádržke ,  2 ks </w:t>
            </w:r>
            <w:proofErr w:type="spellStart"/>
            <w:r w:rsidRPr="00705310">
              <w:rPr>
                <w:rFonts w:asciiTheme="minorHAnsi" w:hAnsiTheme="minorHAnsi" w:cstheme="minorHAnsi"/>
                <w:sz w:val="20"/>
                <w:szCs w:val="20"/>
                <w:lang w:eastAsia="sk-SK"/>
              </w:rPr>
              <w:t>Joulových</w:t>
            </w:r>
            <w:proofErr w:type="spellEnd"/>
            <w:r w:rsidRPr="00705310">
              <w:rPr>
                <w:rFonts w:asciiTheme="minorHAnsi" w:hAnsiTheme="minorHAnsi" w:cstheme="minorHAnsi"/>
                <w:sz w:val="20"/>
                <w:szCs w:val="20"/>
                <w:lang w:eastAsia="sk-SK"/>
              </w:rPr>
              <w:t xml:space="preserve"> kalorimetrov a 4 ks laboratórnych teplomerov. Sada pre skupinu max. 4 žiakov.</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Sada žiackych mechanických súprav</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Sada min. dvoch žiackych mechanických súprav má byť využiteľná so školským </w:t>
            </w:r>
            <w:proofErr w:type="spellStart"/>
            <w:r w:rsidRPr="00705310">
              <w:rPr>
                <w:rFonts w:asciiTheme="minorHAnsi" w:hAnsiTheme="minorHAnsi" w:cstheme="minorHAnsi"/>
                <w:sz w:val="20"/>
                <w:szCs w:val="20"/>
                <w:lang w:eastAsia="sk-SK"/>
              </w:rPr>
              <w:t>interfejsom</w:t>
            </w:r>
            <w:proofErr w:type="spellEnd"/>
            <w:r w:rsidRPr="00705310">
              <w:rPr>
                <w:rFonts w:asciiTheme="minorHAnsi" w:hAnsiTheme="minorHAnsi" w:cstheme="minorHAnsi"/>
                <w:sz w:val="20"/>
                <w:szCs w:val="20"/>
                <w:lang w:eastAsia="sk-SK"/>
              </w:rPr>
              <w:t xml:space="preserve"> pre senzory a má obsahovať celkove minimálne 34 komponentov, ktoré majú  </w:t>
            </w:r>
            <w:proofErr w:type="spellStart"/>
            <w:r w:rsidRPr="00705310">
              <w:rPr>
                <w:rFonts w:asciiTheme="minorHAnsi" w:hAnsiTheme="minorHAnsi" w:cstheme="minorHAnsi"/>
                <w:sz w:val="20"/>
                <w:szCs w:val="20"/>
                <w:lang w:eastAsia="sk-SK"/>
              </w:rPr>
              <w:t>umožňiť</w:t>
            </w:r>
            <w:proofErr w:type="spellEnd"/>
            <w:r w:rsidRPr="00705310">
              <w:rPr>
                <w:rFonts w:asciiTheme="minorHAnsi" w:hAnsiTheme="minorHAnsi" w:cstheme="minorHAnsi"/>
                <w:sz w:val="20"/>
                <w:szCs w:val="20"/>
                <w:lang w:eastAsia="sk-SK"/>
              </w:rPr>
              <w:t xml:space="preserve"> vykonať minimálne tieto </w:t>
            </w:r>
            <w:proofErr w:type="spellStart"/>
            <w:r w:rsidRPr="00705310">
              <w:rPr>
                <w:rFonts w:asciiTheme="minorHAnsi" w:hAnsiTheme="minorHAnsi" w:cstheme="minorHAnsi"/>
                <w:sz w:val="20"/>
                <w:szCs w:val="20"/>
                <w:lang w:eastAsia="sk-SK"/>
              </w:rPr>
              <w:t>experimetny</w:t>
            </w:r>
            <w:proofErr w:type="spellEnd"/>
            <w:r w:rsidRPr="00705310">
              <w:rPr>
                <w:rFonts w:asciiTheme="minorHAnsi" w:hAnsiTheme="minorHAnsi" w:cstheme="minorHAnsi"/>
                <w:sz w:val="20"/>
                <w:szCs w:val="20"/>
                <w:lang w:eastAsia="sk-SK"/>
              </w:rPr>
              <w:t xml:space="preserve"> z Mechaniky: pôsobenie sily, meranie sily, silomer, trecie sily, stabilita, ťažisko, rovnováha dvojramennej páky, dvojramenná páka, jednoramenná páka, mincier, pevná kladka, pohyblivá kladka, </w:t>
            </w:r>
            <w:proofErr w:type="spellStart"/>
            <w:r w:rsidRPr="00705310">
              <w:rPr>
                <w:rFonts w:asciiTheme="minorHAnsi" w:hAnsiTheme="minorHAnsi" w:cstheme="minorHAnsi"/>
                <w:sz w:val="20"/>
                <w:szCs w:val="20"/>
                <w:lang w:eastAsia="sk-SK"/>
              </w:rPr>
              <w:t>kladkovnica</w:t>
            </w:r>
            <w:proofErr w:type="spellEnd"/>
            <w:r w:rsidRPr="00705310">
              <w:rPr>
                <w:rFonts w:asciiTheme="minorHAnsi" w:hAnsiTheme="minorHAnsi" w:cstheme="minorHAnsi"/>
                <w:sz w:val="20"/>
                <w:szCs w:val="20"/>
                <w:lang w:eastAsia="sk-SK"/>
              </w:rPr>
              <w:t xml:space="preserve"> a kladkostroj, naklonená rovina. Sada pre skupinu max. 4 žiakov.</w:t>
            </w:r>
          </w:p>
        </w:tc>
      </w:tr>
      <w:tr w:rsidR="003541F2" w:rsidRPr="005C5BC4" w:rsidTr="003541F2">
        <w:trPr>
          <w:gridBefore w:val="1"/>
          <w:gridAfter w:val="1"/>
          <w:wBefore w:w="21" w:type="pct"/>
          <w:wAfter w:w="20" w:type="pct"/>
        </w:trPr>
        <w:tc>
          <w:tcPr>
            <w:tcW w:w="1618" w:type="pct"/>
            <w:shd w:val="clear" w:color="auto" w:fill="auto"/>
            <w:vAlign w:val="bottom"/>
          </w:tcPr>
          <w:p w:rsidR="003541F2" w:rsidRDefault="003541F2">
            <w:pPr>
              <w:rPr>
                <w:rFonts w:ascii="Calibri" w:hAnsi="Calibri" w:cs="Calibri"/>
                <w:color w:val="000000"/>
              </w:rPr>
            </w:pPr>
            <w:r>
              <w:rPr>
                <w:rFonts w:ascii="Calibri" w:hAnsi="Calibri" w:cs="Calibri"/>
                <w:color w:val="000000"/>
              </w:rPr>
              <w:t>Multifunkčný model mechanického auta</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ks</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705310" w:rsidP="0054381B">
            <w:pPr>
              <w:widowControl/>
              <w:suppressAutoHyphens w:val="0"/>
              <w:jc w:val="both"/>
              <w:rPr>
                <w:rFonts w:asciiTheme="minorHAnsi" w:hAnsiTheme="minorHAnsi" w:cstheme="minorHAnsi"/>
                <w:sz w:val="20"/>
                <w:szCs w:val="20"/>
                <w:lang w:eastAsia="sk-SK"/>
              </w:rPr>
            </w:pPr>
            <w:r w:rsidRPr="00705310">
              <w:rPr>
                <w:rFonts w:asciiTheme="minorHAnsi" w:hAnsiTheme="minorHAnsi" w:cstheme="minorHAnsi"/>
                <w:sz w:val="20"/>
                <w:szCs w:val="20"/>
                <w:lang w:eastAsia="sk-SK"/>
              </w:rPr>
              <w:t xml:space="preserve">Učebná pomôcka určená na znázornenie princípov mechaniky. Fyzikálne autíčko má </w:t>
            </w:r>
            <w:proofErr w:type="spellStart"/>
            <w:r w:rsidRPr="00705310">
              <w:rPr>
                <w:rFonts w:asciiTheme="minorHAnsi" w:hAnsiTheme="minorHAnsi" w:cstheme="minorHAnsi"/>
                <w:sz w:val="20"/>
                <w:szCs w:val="20"/>
                <w:lang w:eastAsia="sk-SK"/>
              </w:rPr>
              <w:t>umožňiť</w:t>
            </w:r>
            <w:proofErr w:type="spellEnd"/>
            <w:r w:rsidRPr="00705310">
              <w:rPr>
                <w:rFonts w:asciiTheme="minorHAnsi" w:hAnsiTheme="minorHAnsi" w:cstheme="minorHAnsi"/>
                <w:sz w:val="20"/>
                <w:szCs w:val="20"/>
                <w:lang w:eastAsia="sk-SK"/>
              </w:rPr>
              <w:t xml:space="preserve"> meranie dĺžky telesa, má demonštrovať treciu silu, princíp rovnoramennej aj nerovnoramennej páky, jednoramennej páky, priamočiareho </w:t>
            </w:r>
            <w:proofErr w:type="spellStart"/>
            <w:r w:rsidRPr="00705310">
              <w:rPr>
                <w:rFonts w:asciiTheme="minorHAnsi" w:hAnsiTheme="minorHAnsi" w:cstheme="minorHAnsi"/>
                <w:sz w:val="20"/>
                <w:szCs w:val="20"/>
                <w:lang w:eastAsia="sk-SK"/>
              </w:rPr>
              <w:t>zrýchleneho</w:t>
            </w:r>
            <w:proofErr w:type="spellEnd"/>
            <w:r w:rsidRPr="00705310">
              <w:rPr>
                <w:rFonts w:asciiTheme="minorHAnsi" w:hAnsiTheme="minorHAnsi" w:cstheme="minorHAnsi"/>
                <w:sz w:val="20"/>
                <w:szCs w:val="20"/>
                <w:lang w:eastAsia="sk-SK"/>
              </w:rPr>
              <w:t xml:space="preserve"> aj spomaleného pohybu, priemernej rýchlosti, potenciálnej energie, hybnosti telesa, </w:t>
            </w:r>
            <w:proofErr w:type="spellStart"/>
            <w:r w:rsidRPr="00705310">
              <w:rPr>
                <w:rFonts w:asciiTheme="minorHAnsi" w:hAnsiTheme="minorHAnsi" w:cstheme="minorHAnsi"/>
                <w:sz w:val="20"/>
                <w:szCs w:val="20"/>
                <w:lang w:eastAsia="sk-SK"/>
              </w:rPr>
              <w:t>Newtonovho</w:t>
            </w:r>
            <w:proofErr w:type="spellEnd"/>
            <w:r w:rsidRPr="00705310">
              <w:rPr>
                <w:rFonts w:asciiTheme="minorHAnsi" w:hAnsiTheme="minorHAnsi" w:cstheme="minorHAnsi"/>
                <w:sz w:val="20"/>
                <w:szCs w:val="20"/>
                <w:lang w:eastAsia="sk-SK"/>
              </w:rPr>
              <w:t xml:space="preserve"> zákona sily, mechanickej práce, výkonu, premena polohovej energie na pohybovú, kladky a dvojitého kladkostroja. Pomôcka pre skupinu max. 4 žiakov.</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Sada objem a hmotnosť</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 xml:space="preserve">Sada obsahujúca  komponenty využiteľných s </w:t>
            </w:r>
            <w:proofErr w:type="spellStart"/>
            <w:r w:rsidRPr="00FB0E0A">
              <w:rPr>
                <w:rFonts w:asciiTheme="minorHAnsi" w:hAnsiTheme="minorHAnsi" w:cstheme="minorHAnsi"/>
                <w:sz w:val="20"/>
                <w:szCs w:val="20"/>
                <w:lang w:eastAsia="sk-SK"/>
              </w:rPr>
              <w:lastRenderedPageBreak/>
              <w:t>Interfejsom</w:t>
            </w:r>
            <w:proofErr w:type="spellEnd"/>
            <w:r w:rsidRPr="00FB0E0A">
              <w:rPr>
                <w:rFonts w:asciiTheme="minorHAnsi" w:hAnsiTheme="minorHAnsi" w:cstheme="minorHAnsi"/>
                <w:sz w:val="20"/>
                <w:szCs w:val="20"/>
                <w:lang w:eastAsia="sk-SK"/>
              </w:rPr>
              <w:t xml:space="preserve"> na zber dát má obsahovať minimálne 14 ks silomerov minimálne z rozsahu, materiál plast, kovová pružina, 2x balenie 4 ks kovových valcov pre pokusy s hustotou, materiál min. </w:t>
            </w:r>
            <w:proofErr w:type="spellStart"/>
            <w:r w:rsidRPr="00FB0E0A">
              <w:rPr>
                <w:rFonts w:asciiTheme="minorHAnsi" w:hAnsiTheme="minorHAnsi" w:cstheme="minorHAnsi"/>
                <w:sz w:val="20"/>
                <w:szCs w:val="20"/>
                <w:lang w:eastAsia="sk-SK"/>
              </w:rPr>
              <w:t>Al</w:t>
            </w:r>
            <w:proofErr w:type="spellEnd"/>
            <w:r w:rsidRPr="00FB0E0A">
              <w:rPr>
                <w:rFonts w:asciiTheme="minorHAnsi" w:hAnsiTheme="minorHAnsi" w:cstheme="minorHAnsi"/>
                <w:sz w:val="20"/>
                <w:szCs w:val="20"/>
                <w:lang w:eastAsia="sk-SK"/>
              </w:rPr>
              <w:t>/</w:t>
            </w:r>
            <w:proofErr w:type="spellStart"/>
            <w:r w:rsidRPr="00FB0E0A">
              <w:rPr>
                <w:rFonts w:asciiTheme="minorHAnsi" w:hAnsiTheme="minorHAnsi" w:cstheme="minorHAnsi"/>
                <w:sz w:val="20"/>
                <w:szCs w:val="20"/>
                <w:lang w:eastAsia="sk-SK"/>
              </w:rPr>
              <w:t>Fe</w:t>
            </w:r>
            <w:proofErr w:type="spellEnd"/>
            <w:r w:rsidRPr="00FB0E0A">
              <w:rPr>
                <w:rFonts w:asciiTheme="minorHAnsi" w:hAnsiTheme="minorHAnsi" w:cstheme="minorHAnsi"/>
                <w:sz w:val="20"/>
                <w:szCs w:val="20"/>
                <w:lang w:eastAsia="sk-SK"/>
              </w:rPr>
              <w:t>/</w:t>
            </w:r>
            <w:proofErr w:type="spellStart"/>
            <w:r w:rsidRPr="00FB0E0A">
              <w:rPr>
                <w:rFonts w:asciiTheme="minorHAnsi" w:hAnsiTheme="minorHAnsi" w:cstheme="minorHAnsi"/>
                <w:sz w:val="20"/>
                <w:szCs w:val="20"/>
                <w:lang w:eastAsia="sk-SK"/>
              </w:rPr>
              <w:t>Cu</w:t>
            </w:r>
            <w:proofErr w:type="spellEnd"/>
            <w:r w:rsidRPr="00FB0E0A">
              <w:rPr>
                <w:rFonts w:asciiTheme="minorHAnsi" w:hAnsiTheme="minorHAnsi" w:cstheme="minorHAnsi"/>
                <w:sz w:val="20"/>
                <w:szCs w:val="20"/>
                <w:lang w:eastAsia="sk-SK"/>
              </w:rPr>
              <w:t>/</w:t>
            </w:r>
            <w:proofErr w:type="spellStart"/>
            <w:r w:rsidRPr="00FB0E0A">
              <w:rPr>
                <w:rFonts w:asciiTheme="minorHAnsi" w:hAnsiTheme="minorHAnsi" w:cstheme="minorHAnsi"/>
                <w:sz w:val="20"/>
                <w:szCs w:val="20"/>
                <w:lang w:eastAsia="sk-SK"/>
              </w:rPr>
              <w:t>Pb</w:t>
            </w:r>
            <w:proofErr w:type="spellEnd"/>
            <w:r w:rsidRPr="00FB0E0A">
              <w:rPr>
                <w:rFonts w:asciiTheme="minorHAnsi" w:hAnsiTheme="minorHAnsi" w:cstheme="minorHAnsi"/>
                <w:sz w:val="20"/>
                <w:szCs w:val="20"/>
                <w:lang w:eastAsia="sk-SK"/>
              </w:rPr>
              <w:t xml:space="preserve">, 2x balenie vzoriek 6 ks rôznych materiálov na určenie hustoty vážením, materiál min. </w:t>
            </w:r>
            <w:proofErr w:type="spellStart"/>
            <w:r w:rsidRPr="00FB0E0A">
              <w:rPr>
                <w:rFonts w:asciiTheme="minorHAnsi" w:hAnsiTheme="minorHAnsi" w:cstheme="minorHAnsi"/>
                <w:sz w:val="20"/>
                <w:szCs w:val="20"/>
                <w:lang w:eastAsia="sk-SK"/>
              </w:rPr>
              <w:t>Al</w:t>
            </w:r>
            <w:proofErr w:type="spellEnd"/>
            <w:r w:rsidRPr="00FB0E0A">
              <w:rPr>
                <w:rFonts w:asciiTheme="minorHAnsi" w:hAnsiTheme="minorHAnsi" w:cstheme="minorHAnsi"/>
                <w:sz w:val="20"/>
                <w:szCs w:val="20"/>
                <w:lang w:eastAsia="sk-SK"/>
              </w:rPr>
              <w:t>/</w:t>
            </w:r>
            <w:proofErr w:type="spellStart"/>
            <w:r w:rsidRPr="00FB0E0A">
              <w:rPr>
                <w:rFonts w:asciiTheme="minorHAnsi" w:hAnsiTheme="minorHAnsi" w:cstheme="minorHAnsi"/>
                <w:sz w:val="20"/>
                <w:szCs w:val="20"/>
                <w:lang w:eastAsia="sk-SK"/>
              </w:rPr>
              <w:t>Cu</w:t>
            </w:r>
            <w:proofErr w:type="spellEnd"/>
            <w:r w:rsidRPr="00FB0E0A">
              <w:rPr>
                <w:rFonts w:asciiTheme="minorHAnsi" w:hAnsiTheme="minorHAnsi" w:cstheme="minorHAnsi"/>
                <w:sz w:val="20"/>
                <w:szCs w:val="20"/>
                <w:lang w:eastAsia="sk-SK"/>
              </w:rPr>
              <w:t>/</w:t>
            </w:r>
            <w:proofErr w:type="spellStart"/>
            <w:r w:rsidRPr="00FB0E0A">
              <w:rPr>
                <w:rFonts w:asciiTheme="minorHAnsi" w:hAnsiTheme="minorHAnsi" w:cstheme="minorHAnsi"/>
                <w:sz w:val="20"/>
                <w:szCs w:val="20"/>
                <w:lang w:eastAsia="sk-SK"/>
              </w:rPr>
              <w:t>Fe</w:t>
            </w:r>
            <w:proofErr w:type="spellEnd"/>
            <w:r w:rsidRPr="00FB0E0A">
              <w:rPr>
                <w:rFonts w:asciiTheme="minorHAnsi" w:hAnsiTheme="minorHAnsi" w:cstheme="minorHAnsi"/>
                <w:sz w:val="20"/>
                <w:szCs w:val="20"/>
                <w:lang w:eastAsia="sk-SK"/>
              </w:rPr>
              <w:t>/</w:t>
            </w:r>
            <w:proofErr w:type="spellStart"/>
            <w:r w:rsidRPr="00FB0E0A">
              <w:rPr>
                <w:rFonts w:asciiTheme="minorHAnsi" w:hAnsiTheme="minorHAnsi" w:cstheme="minorHAnsi"/>
                <w:sz w:val="20"/>
                <w:szCs w:val="20"/>
                <w:lang w:eastAsia="sk-SK"/>
              </w:rPr>
              <w:t>Pb</w:t>
            </w:r>
            <w:proofErr w:type="spellEnd"/>
            <w:r w:rsidRPr="00FB0E0A">
              <w:rPr>
                <w:rFonts w:asciiTheme="minorHAnsi" w:hAnsiTheme="minorHAnsi" w:cstheme="minorHAnsi"/>
                <w:sz w:val="20"/>
                <w:szCs w:val="20"/>
                <w:lang w:eastAsia="sk-SK"/>
              </w:rPr>
              <w:t>/</w:t>
            </w:r>
            <w:proofErr w:type="spellStart"/>
            <w:r w:rsidRPr="00FB0E0A">
              <w:rPr>
                <w:rFonts w:asciiTheme="minorHAnsi" w:hAnsiTheme="minorHAnsi" w:cstheme="minorHAnsi"/>
                <w:sz w:val="20"/>
                <w:szCs w:val="20"/>
                <w:lang w:eastAsia="sk-SK"/>
              </w:rPr>
              <w:t>Zn</w:t>
            </w:r>
            <w:proofErr w:type="spellEnd"/>
            <w:r w:rsidRPr="00FB0E0A">
              <w:rPr>
                <w:rFonts w:asciiTheme="minorHAnsi" w:hAnsiTheme="minorHAnsi" w:cstheme="minorHAnsi"/>
                <w:sz w:val="20"/>
                <w:szCs w:val="20"/>
                <w:lang w:eastAsia="sk-SK"/>
              </w:rPr>
              <w:t>/drevo. Sada pre skupinu max. 4 žiakov.</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lastRenderedPageBreak/>
              <w:t>Sada kladiek s príslušenstvom</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 xml:space="preserve">Sada kladiek má obsahovať minimálne súpravu kovových kladiek na stojane, ktoré majú byť využiteľné s </w:t>
            </w:r>
            <w:proofErr w:type="spellStart"/>
            <w:r w:rsidRPr="00FB0E0A">
              <w:rPr>
                <w:rFonts w:asciiTheme="minorHAnsi" w:hAnsiTheme="minorHAnsi" w:cstheme="minorHAnsi"/>
                <w:sz w:val="20"/>
                <w:szCs w:val="20"/>
                <w:lang w:eastAsia="sk-SK"/>
              </w:rPr>
              <w:t>interfejsom</w:t>
            </w:r>
            <w:proofErr w:type="spellEnd"/>
            <w:r w:rsidRPr="00FB0E0A">
              <w:rPr>
                <w:rFonts w:asciiTheme="minorHAnsi" w:hAnsiTheme="minorHAnsi" w:cstheme="minorHAnsi"/>
                <w:sz w:val="20"/>
                <w:szCs w:val="20"/>
                <w:lang w:eastAsia="sk-SK"/>
              </w:rPr>
              <w:t xml:space="preserve"> pre senzory a majú obsahovať minimálne: 2x oceľové tyče , 2 ks </w:t>
            </w:r>
            <w:proofErr w:type="spellStart"/>
            <w:r w:rsidRPr="00FB0E0A">
              <w:rPr>
                <w:rFonts w:asciiTheme="minorHAnsi" w:hAnsiTheme="minorHAnsi" w:cstheme="minorHAnsi"/>
                <w:sz w:val="20"/>
                <w:szCs w:val="20"/>
                <w:lang w:eastAsia="sk-SK"/>
              </w:rPr>
              <w:t>dvojsvorka</w:t>
            </w:r>
            <w:proofErr w:type="spellEnd"/>
            <w:r w:rsidRPr="00FB0E0A">
              <w:rPr>
                <w:rFonts w:asciiTheme="minorHAnsi" w:hAnsiTheme="minorHAnsi" w:cstheme="minorHAnsi"/>
                <w:sz w:val="20"/>
                <w:szCs w:val="20"/>
                <w:lang w:eastAsia="sk-SK"/>
              </w:rPr>
              <w:t xml:space="preserve">, 2 ks hák, 2 ks povraz , 2 ks </w:t>
            </w:r>
            <w:proofErr w:type="spellStart"/>
            <w:r w:rsidRPr="00FB0E0A">
              <w:rPr>
                <w:rFonts w:asciiTheme="minorHAnsi" w:hAnsiTheme="minorHAnsi" w:cstheme="minorHAnsi"/>
                <w:sz w:val="20"/>
                <w:szCs w:val="20"/>
                <w:lang w:eastAsia="sk-SK"/>
              </w:rPr>
              <w:t>pripevňovaciu</w:t>
            </w:r>
            <w:proofErr w:type="spellEnd"/>
            <w:r w:rsidRPr="00FB0E0A">
              <w:rPr>
                <w:rFonts w:asciiTheme="minorHAnsi" w:hAnsiTheme="minorHAnsi" w:cstheme="minorHAnsi"/>
                <w:sz w:val="20"/>
                <w:szCs w:val="20"/>
                <w:lang w:eastAsia="sk-SK"/>
              </w:rPr>
              <w:t xml:space="preserve"> skrutku, 2ks stojan s podstavcom s variabilnou možnosťou upevnenia kladiek, 2ks silomer s citlivosťou, 2x sadu závaží. Sada pre skupinu max. 4 žiakov.</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Kvapalinový baroskop s príslušenstvom</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 xml:space="preserve">Min. špecifikácia - zariadenie má slúžiť na vysvetlenie a meranie tlaku kvapalín. Balenie má obsahovať minimálne </w:t>
            </w:r>
            <w:proofErr w:type="spellStart"/>
            <w:r w:rsidRPr="00FB0E0A">
              <w:rPr>
                <w:rFonts w:asciiTheme="minorHAnsi" w:hAnsiTheme="minorHAnsi" w:cstheme="minorHAnsi"/>
                <w:sz w:val="20"/>
                <w:szCs w:val="20"/>
                <w:lang w:eastAsia="sk-SK"/>
              </w:rPr>
              <w:t>senzor,otočný</w:t>
            </w:r>
            <w:proofErr w:type="spellEnd"/>
            <w:r w:rsidRPr="00FB0E0A">
              <w:rPr>
                <w:rFonts w:asciiTheme="minorHAnsi" w:hAnsiTheme="minorHAnsi" w:cstheme="minorHAnsi"/>
                <w:sz w:val="20"/>
                <w:szCs w:val="20"/>
                <w:lang w:eastAsia="sk-SK"/>
              </w:rPr>
              <w:t xml:space="preserve"> okolo svojej osi, upevnený na stojane, plastovú tyč s dielikmi, manometer na podstavci, s vodným stĺpcom , tlakomer s vodnou </w:t>
            </w:r>
            <w:proofErr w:type="spellStart"/>
            <w:r w:rsidRPr="00FB0E0A">
              <w:rPr>
                <w:rFonts w:asciiTheme="minorHAnsi" w:hAnsiTheme="minorHAnsi" w:cstheme="minorHAnsi"/>
                <w:sz w:val="20"/>
                <w:szCs w:val="20"/>
                <w:lang w:eastAsia="sk-SK"/>
              </w:rPr>
              <w:t>nápňou</w:t>
            </w:r>
            <w:proofErr w:type="spellEnd"/>
            <w:r w:rsidRPr="00FB0E0A">
              <w:rPr>
                <w:rFonts w:asciiTheme="minorHAnsi" w:hAnsiTheme="minorHAnsi" w:cstheme="minorHAnsi"/>
                <w:sz w:val="20"/>
                <w:szCs w:val="20"/>
                <w:lang w:eastAsia="sk-SK"/>
              </w:rPr>
              <w:t xml:space="preserve"> a kadičku. Sada pre skupinu max. 4 žiakov.</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Ručná výveva s príslušenstvom</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Min. špecifikácia - školská edukačná súprava pre pokusy vo vákuu. Súprava má obsahovať min. 10 častí, vrátane ručnej vývevy a má byť dodaná v prenosnom obale.  Sada pre skupinu max. 4 žiakov.</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Sada žiackych optických súprav</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Sada žiackych optických súprav pre skupinu max. 4 žiakov má obsahovať minimálne 2 sady po min. 19 komponentoch, pričom každá má umožňovať  vykonať minimálne tieto experimenty: odraz a lom svetla (</w:t>
            </w:r>
            <w:proofErr w:type="spellStart"/>
            <w:r w:rsidRPr="00FB0E0A">
              <w:rPr>
                <w:rFonts w:asciiTheme="minorHAnsi" w:hAnsiTheme="minorHAnsi" w:cstheme="minorHAnsi"/>
                <w:sz w:val="20"/>
                <w:szCs w:val="20"/>
                <w:lang w:eastAsia="sk-SK"/>
              </w:rPr>
              <w:t>snellov</w:t>
            </w:r>
            <w:proofErr w:type="spellEnd"/>
            <w:r w:rsidRPr="00FB0E0A">
              <w:rPr>
                <w:rFonts w:asciiTheme="minorHAnsi" w:hAnsiTheme="minorHAnsi" w:cstheme="minorHAnsi"/>
                <w:sz w:val="20"/>
                <w:szCs w:val="20"/>
                <w:lang w:eastAsia="sk-SK"/>
              </w:rPr>
              <w:t xml:space="preserve"> zákon), totálny odraz, geometrická konštrukcia obrazu pomocou význačných lúčov, funkcia zdravého ľudského oka, chyby oka a korekcie, funkcia základných optických prístrojov, fotoaparát, ďalekohľad. Každá súprava má obsahovať minimálne 11 ks modelov optických komponentov (napr. sadu spojok a rozptyliek, optický hranol, zrkadlo rovinné, vypuklé, duté, 3 ks svetelný čln, sadu RGB filtrov,  sada minimálne 8 ks laminovaných pracovných listov formát A3 s popisom v slovenskom jazyku, manuál, zbierku  úloh v slovenskom jazyku, a 1 ks zdroj 3 paralelných lúčov  s elektronickým prepínaním predvolených lúčových pozícií, 3 lúčový zdroj, 1 ks napájací zdroj, 1x zdroj bieleho svetla integrovaný do zdroja paralelných lúčov, umožňujúci demonštrovať rozklad svetla po prechode hranolom. Sada pre skupinu max. 4 žiakov.</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 xml:space="preserve">Žiacka elektrotechnická </w:t>
            </w:r>
            <w:r>
              <w:rPr>
                <w:rFonts w:ascii="Calibri" w:hAnsi="Calibri" w:cs="Calibri"/>
                <w:color w:val="000000"/>
              </w:rPr>
              <w:lastRenderedPageBreak/>
              <w:t>súprava</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lastRenderedPageBreak/>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 xml:space="preserve">Žiacka sada pre skupinu žiakov využiteľná s </w:t>
            </w:r>
            <w:proofErr w:type="spellStart"/>
            <w:r w:rsidRPr="00FB0E0A">
              <w:rPr>
                <w:rFonts w:asciiTheme="minorHAnsi" w:hAnsiTheme="minorHAnsi" w:cstheme="minorHAnsi"/>
                <w:sz w:val="20"/>
                <w:szCs w:val="20"/>
                <w:lang w:eastAsia="sk-SK"/>
              </w:rPr>
              <w:lastRenderedPageBreak/>
              <w:t>interfejsom</w:t>
            </w:r>
            <w:proofErr w:type="spellEnd"/>
            <w:r w:rsidRPr="00FB0E0A">
              <w:rPr>
                <w:rFonts w:asciiTheme="minorHAnsi" w:hAnsiTheme="minorHAnsi" w:cstheme="minorHAnsi"/>
                <w:sz w:val="20"/>
                <w:szCs w:val="20"/>
                <w:lang w:eastAsia="sk-SK"/>
              </w:rPr>
              <w:t xml:space="preserve"> pre senzory má obsahovať minimálne 10 komponentov, ktoré budú umožňovať vykonať minimálne tieto experimenty: zostavenie elektrického obvodu, elektrický obvod so spínačmi, vodič a nevodič, vedenie prúdu v kvapalinách, elektrický odpor, tepelný, magnetický a chemický efekt v elektrickom prúde, elektromagnet, sériové a paralelné spojenie elektrického obvodu. Súčasťou súpravy je požadovaný aj ručný generátor. Sada pre skupinu max. 4 žiakov.</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lastRenderedPageBreak/>
              <w:t>Sada žiackych elektromagnetických súprav</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 xml:space="preserve">Žiacka sada využiteľná s </w:t>
            </w:r>
            <w:proofErr w:type="spellStart"/>
            <w:r w:rsidRPr="00FB0E0A">
              <w:rPr>
                <w:rFonts w:asciiTheme="minorHAnsi" w:hAnsiTheme="minorHAnsi" w:cstheme="minorHAnsi"/>
                <w:sz w:val="20"/>
                <w:szCs w:val="20"/>
                <w:lang w:eastAsia="sk-SK"/>
              </w:rPr>
              <w:t>interfejsom</w:t>
            </w:r>
            <w:proofErr w:type="spellEnd"/>
            <w:r w:rsidRPr="00FB0E0A">
              <w:rPr>
                <w:rFonts w:asciiTheme="minorHAnsi" w:hAnsiTheme="minorHAnsi" w:cstheme="minorHAnsi"/>
                <w:sz w:val="20"/>
                <w:szCs w:val="20"/>
                <w:lang w:eastAsia="sk-SK"/>
              </w:rPr>
              <w:t xml:space="preserve"> pre senzory má obsahovať minimálne 4 súpravy,  vrátane magnetických streliek, vodičov a žiaroviek s objímkou. Súpravy majú umožňovať vykonať minimálne tieto experimenty: magnetické materiály, sila magnetov, vzájomné pôsobenie magnetických polí, siločiary magnetického poľa, vznášanie magnetov, magnetické pole zeme, magnetický motor, polarizácia, model elektroskopu. Sada pre skupinu max. 4 žiakov.</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Sada zdrojov bezpečného napätia a prúdu</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sada</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 xml:space="preserve">Sada min. 2 ks zdrojov stabilizovaného napätia a prúdu s tromi integrovanými okruhmi: DC jednosmerný zdroj plynule nastaviteľný s nastaviteľným obmedzením prúdu , AC striedavý zdroj diskrétny výstupný prúd 3A,  DC jednosmerný zdroj pevný s obmedzením 1A, Napájanie 230 V AC, ochrana proti preťaženiu a </w:t>
            </w:r>
            <w:proofErr w:type="spellStart"/>
            <w:r w:rsidRPr="00FB0E0A">
              <w:rPr>
                <w:rFonts w:asciiTheme="minorHAnsi" w:hAnsiTheme="minorHAnsi" w:cstheme="minorHAnsi"/>
                <w:sz w:val="20"/>
                <w:szCs w:val="20"/>
                <w:lang w:eastAsia="sk-SK"/>
              </w:rPr>
              <w:t>reset</w:t>
            </w:r>
            <w:proofErr w:type="spellEnd"/>
            <w:r w:rsidRPr="00FB0E0A">
              <w:rPr>
                <w:rFonts w:asciiTheme="minorHAnsi" w:hAnsiTheme="minorHAnsi" w:cstheme="minorHAnsi"/>
                <w:sz w:val="20"/>
                <w:szCs w:val="20"/>
                <w:lang w:eastAsia="sk-SK"/>
              </w:rPr>
              <w:t xml:space="preserve"> pre AC zdroj 4x LCD : napätie DC, prúd DC, napätie AC, prúd AC, CE certifikát pre bezpečné používanie /EMC a LV. Zdroje musia byť kompatibilné na zapojenie do mobilných žiackych pracovísk. Sada pre skupinu max. 4 žiakov.</w:t>
            </w:r>
          </w:p>
        </w:tc>
      </w:tr>
      <w:tr w:rsidR="003541F2" w:rsidRPr="005C5BC4" w:rsidTr="003541F2">
        <w:trPr>
          <w:gridBefore w:val="1"/>
          <w:gridAfter w:val="1"/>
          <w:wBefore w:w="21" w:type="pct"/>
          <w:wAfter w:w="20" w:type="pct"/>
        </w:trPr>
        <w:tc>
          <w:tcPr>
            <w:tcW w:w="1618" w:type="pct"/>
            <w:shd w:val="clear" w:color="auto" w:fill="auto"/>
            <w:vAlign w:val="center"/>
          </w:tcPr>
          <w:p w:rsidR="003541F2" w:rsidRDefault="003541F2">
            <w:pPr>
              <w:rPr>
                <w:rFonts w:ascii="Calibri" w:hAnsi="Calibri" w:cs="Calibri"/>
                <w:color w:val="000000"/>
              </w:rPr>
            </w:pPr>
            <w:r>
              <w:rPr>
                <w:rFonts w:ascii="Calibri" w:hAnsi="Calibri" w:cs="Calibri"/>
                <w:color w:val="000000"/>
              </w:rPr>
              <w:t>Prístroj na indikáciu napätí s príslušenstvom</w:t>
            </w:r>
          </w:p>
        </w:tc>
        <w:tc>
          <w:tcPr>
            <w:tcW w:w="548"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ks</w:t>
            </w:r>
          </w:p>
        </w:tc>
        <w:tc>
          <w:tcPr>
            <w:tcW w:w="722" w:type="pct"/>
            <w:gridSpan w:val="2"/>
            <w:shd w:val="clear" w:color="auto" w:fill="auto"/>
            <w:vAlign w:val="center"/>
          </w:tcPr>
          <w:p w:rsidR="003541F2" w:rsidRDefault="003541F2">
            <w:pPr>
              <w:jc w:val="center"/>
              <w:rPr>
                <w:rFonts w:ascii="Calibri" w:hAnsi="Calibri" w:cs="Calibri"/>
                <w:color w:val="000000"/>
              </w:rPr>
            </w:pPr>
            <w:r>
              <w:rPr>
                <w:rFonts w:ascii="Calibri" w:hAnsi="Calibri" w:cs="Calibri"/>
                <w:color w:val="000000"/>
              </w:rPr>
              <w:t>4</w:t>
            </w:r>
          </w:p>
        </w:tc>
        <w:tc>
          <w:tcPr>
            <w:tcW w:w="2070" w:type="pct"/>
            <w:shd w:val="clear" w:color="auto" w:fill="auto"/>
          </w:tcPr>
          <w:p w:rsidR="003541F2" w:rsidRPr="0054381B" w:rsidRDefault="00FB0E0A" w:rsidP="0054381B">
            <w:pPr>
              <w:widowControl/>
              <w:suppressAutoHyphens w:val="0"/>
              <w:jc w:val="both"/>
              <w:rPr>
                <w:rFonts w:asciiTheme="minorHAnsi" w:hAnsiTheme="minorHAnsi" w:cstheme="minorHAnsi"/>
                <w:sz w:val="20"/>
                <w:szCs w:val="20"/>
                <w:lang w:eastAsia="sk-SK"/>
              </w:rPr>
            </w:pPr>
            <w:r w:rsidRPr="00FB0E0A">
              <w:rPr>
                <w:rFonts w:asciiTheme="minorHAnsi" w:hAnsiTheme="minorHAnsi" w:cstheme="minorHAnsi"/>
                <w:sz w:val="20"/>
                <w:szCs w:val="20"/>
                <w:lang w:eastAsia="sk-SK"/>
              </w:rPr>
              <w:t xml:space="preserve">Prístroj na pokusy v elektrostatike na indikáciu napätí. Prístroj má byť umiestnený v kovovej skrinke so </w:t>
            </w:r>
            <w:proofErr w:type="spellStart"/>
            <w:r w:rsidRPr="00FB0E0A">
              <w:rPr>
                <w:rFonts w:asciiTheme="minorHAnsi" w:hAnsiTheme="minorHAnsi" w:cstheme="minorHAnsi"/>
                <w:sz w:val="20"/>
                <w:szCs w:val="20"/>
                <w:lang w:eastAsia="sk-SK"/>
              </w:rPr>
              <w:t>zemniacou</w:t>
            </w:r>
            <w:proofErr w:type="spellEnd"/>
            <w:r w:rsidRPr="00FB0E0A">
              <w:rPr>
                <w:rFonts w:asciiTheme="minorHAnsi" w:hAnsiTheme="minorHAnsi" w:cstheme="minorHAnsi"/>
                <w:sz w:val="20"/>
                <w:szCs w:val="20"/>
                <w:lang w:eastAsia="sk-SK"/>
              </w:rPr>
              <w:t xml:space="preserve"> </w:t>
            </w:r>
            <w:proofErr w:type="spellStart"/>
            <w:r w:rsidRPr="00FB0E0A">
              <w:rPr>
                <w:rFonts w:asciiTheme="minorHAnsi" w:hAnsiTheme="minorHAnsi" w:cstheme="minorHAnsi"/>
                <w:sz w:val="20"/>
                <w:szCs w:val="20"/>
                <w:lang w:eastAsia="sk-SK"/>
              </w:rPr>
              <w:t>zdierkou</w:t>
            </w:r>
            <w:proofErr w:type="spellEnd"/>
            <w:r w:rsidRPr="00FB0E0A">
              <w:rPr>
                <w:rFonts w:asciiTheme="minorHAnsi" w:hAnsiTheme="minorHAnsi" w:cstheme="minorHAnsi"/>
                <w:sz w:val="20"/>
                <w:szCs w:val="20"/>
                <w:lang w:eastAsia="sk-SK"/>
              </w:rPr>
              <w:t>, obojstranne zakrytý sklom, má mať priehľadnú orientačnú stupnicu. Príslušenstvom k prístroju má byť ebonitová tyč.  Prístroj pre skupinu max. 4 žiakov.</w:t>
            </w:r>
          </w:p>
        </w:tc>
      </w:tr>
      <w:tr w:rsidR="001D7E48" w:rsidRPr="009B214B" w:rsidTr="00670F4A">
        <w:tc>
          <w:tcPr>
            <w:tcW w:w="1640" w:type="pct"/>
            <w:gridSpan w:val="2"/>
            <w:shd w:val="clear" w:color="auto" w:fill="auto"/>
            <w:vAlign w:val="center"/>
            <w:hideMark/>
          </w:tcPr>
          <w:p w:rsidR="001D7E48" w:rsidRPr="0054381B" w:rsidRDefault="001D7E48" w:rsidP="006F4FA0">
            <w:pPr>
              <w:widowControl/>
              <w:suppressAutoHyphens w:val="0"/>
              <w:rPr>
                <w:rFonts w:asciiTheme="minorHAnsi" w:hAnsiTheme="minorHAnsi" w:cstheme="minorHAnsi"/>
                <w:color w:val="000000"/>
                <w:lang w:eastAsia="sk-SK"/>
              </w:rPr>
            </w:pPr>
          </w:p>
        </w:tc>
        <w:tc>
          <w:tcPr>
            <w:tcW w:w="545" w:type="pct"/>
            <w:shd w:val="clear" w:color="auto" w:fill="auto"/>
            <w:vAlign w:val="center"/>
            <w:hideMark/>
          </w:tcPr>
          <w:p w:rsidR="001D7E48" w:rsidRPr="0054381B" w:rsidRDefault="001D7E48" w:rsidP="006F4FA0">
            <w:pPr>
              <w:widowControl/>
              <w:suppressAutoHyphens w:val="0"/>
              <w:jc w:val="center"/>
              <w:rPr>
                <w:rFonts w:asciiTheme="minorHAnsi" w:hAnsiTheme="minorHAnsi" w:cstheme="minorHAnsi"/>
                <w:color w:val="000000"/>
                <w:lang w:eastAsia="sk-SK"/>
              </w:rPr>
            </w:pPr>
          </w:p>
        </w:tc>
        <w:tc>
          <w:tcPr>
            <w:tcW w:w="722" w:type="pct"/>
            <w:gridSpan w:val="2"/>
            <w:shd w:val="clear" w:color="auto" w:fill="auto"/>
            <w:vAlign w:val="center"/>
            <w:hideMark/>
          </w:tcPr>
          <w:p w:rsidR="001D7E48" w:rsidRPr="0054381B" w:rsidRDefault="001D7E48" w:rsidP="006F4FA0">
            <w:pPr>
              <w:widowControl/>
              <w:suppressAutoHyphens w:val="0"/>
              <w:jc w:val="center"/>
              <w:rPr>
                <w:rFonts w:asciiTheme="minorHAnsi" w:hAnsiTheme="minorHAnsi" w:cstheme="minorHAnsi"/>
                <w:color w:val="000000"/>
                <w:lang w:eastAsia="sk-SK"/>
              </w:rPr>
            </w:pPr>
          </w:p>
        </w:tc>
        <w:tc>
          <w:tcPr>
            <w:tcW w:w="2093" w:type="pct"/>
            <w:gridSpan w:val="3"/>
            <w:shd w:val="clear" w:color="auto" w:fill="auto"/>
            <w:hideMark/>
          </w:tcPr>
          <w:p w:rsidR="001D7E48" w:rsidRPr="0054381B" w:rsidRDefault="001D7E48" w:rsidP="0054381B">
            <w:pPr>
              <w:widowControl/>
              <w:suppressAutoHyphens w:val="0"/>
              <w:jc w:val="both"/>
              <w:rPr>
                <w:rFonts w:asciiTheme="minorHAnsi" w:hAnsiTheme="minorHAnsi" w:cstheme="minorHAnsi"/>
                <w:sz w:val="20"/>
                <w:szCs w:val="20"/>
                <w:lang w:eastAsia="sk-SK"/>
              </w:rPr>
            </w:pPr>
          </w:p>
        </w:tc>
      </w:tr>
      <w:tr w:rsidR="001D7E48" w:rsidRPr="009B214B" w:rsidTr="00670F4A">
        <w:tc>
          <w:tcPr>
            <w:tcW w:w="1640" w:type="pct"/>
            <w:gridSpan w:val="2"/>
            <w:shd w:val="clear" w:color="auto" w:fill="auto"/>
            <w:vAlign w:val="center"/>
            <w:hideMark/>
          </w:tcPr>
          <w:p w:rsidR="001D7E48" w:rsidRPr="0054381B" w:rsidRDefault="001D7E48" w:rsidP="006F4FA0">
            <w:pPr>
              <w:widowControl/>
              <w:suppressAutoHyphens w:val="0"/>
              <w:rPr>
                <w:rFonts w:asciiTheme="minorHAnsi" w:hAnsiTheme="minorHAnsi" w:cstheme="minorHAnsi"/>
                <w:color w:val="000000"/>
                <w:lang w:eastAsia="sk-SK"/>
              </w:rPr>
            </w:pPr>
          </w:p>
        </w:tc>
        <w:tc>
          <w:tcPr>
            <w:tcW w:w="545" w:type="pct"/>
            <w:shd w:val="clear" w:color="auto" w:fill="auto"/>
            <w:vAlign w:val="center"/>
            <w:hideMark/>
          </w:tcPr>
          <w:p w:rsidR="001D7E48" w:rsidRPr="0054381B" w:rsidRDefault="001D7E48" w:rsidP="006F4FA0">
            <w:pPr>
              <w:widowControl/>
              <w:suppressAutoHyphens w:val="0"/>
              <w:jc w:val="center"/>
              <w:rPr>
                <w:rFonts w:asciiTheme="minorHAnsi" w:hAnsiTheme="minorHAnsi" w:cstheme="minorHAnsi"/>
                <w:color w:val="000000"/>
                <w:lang w:eastAsia="sk-SK"/>
              </w:rPr>
            </w:pPr>
          </w:p>
        </w:tc>
        <w:tc>
          <w:tcPr>
            <w:tcW w:w="722" w:type="pct"/>
            <w:gridSpan w:val="2"/>
            <w:shd w:val="clear" w:color="auto" w:fill="auto"/>
            <w:vAlign w:val="center"/>
            <w:hideMark/>
          </w:tcPr>
          <w:p w:rsidR="001D7E48" w:rsidRPr="0054381B" w:rsidRDefault="001D7E48" w:rsidP="006F4FA0">
            <w:pPr>
              <w:widowControl/>
              <w:suppressAutoHyphens w:val="0"/>
              <w:jc w:val="center"/>
              <w:rPr>
                <w:rFonts w:asciiTheme="minorHAnsi" w:hAnsiTheme="minorHAnsi" w:cstheme="minorHAnsi"/>
                <w:color w:val="000000"/>
                <w:lang w:eastAsia="sk-SK"/>
              </w:rPr>
            </w:pPr>
          </w:p>
        </w:tc>
        <w:tc>
          <w:tcPr>
            <w:tcW w:w="2093" w:type="pct"/>
            <w:gridSpan w:val="3"/>
            <w:shd w:val="clear" w:color="auto" w:fill="auto"/>
            <w:hideMark/>
          </w:tcPr>
          <w:p w:rsidR="001D7E48" w:rsidRPr="0054381B" w:rsidRDefault="001D7E48" w:rsidP="0054381B">
            <w:pPr>
              <w:widowControl/>
              <w:suppressAutoHyphens w:val="0"/>
              <w:jc w:val="both"/>
              <w:rPr>
                <w:rFonts w:asciiTheme="minorHAnsi" w:hAnsiTheme="minorHAnsi" w:cstheme="minorHAnsi"/>
                <w:sz w:val="20"/>
                <w:szCs w:val="20"/>
                <w:lang w:eastAsia="sk-SK"/>
              </w:rPr>
            </w:pPr>
          </w:p>
        </w:tc>
      </w:tr>
    </w:tbl>
    <w:p w:rsidR="0054381B" w:rsidRDefault="0054381B" w:rsidP="0078738D">
      <w:pPr>
        <w:pStyle w:val="Zarkazkladnhotextu21"/>
        <w:tabs>
          <w:tab w:val="left" w:pos="360"/>
          <w:tab w:val="left" w:pos="576"/>
        </w:tabs>
        <w:ind w:left="0"/>
        <w:rPr>
          <w:rFonts w:ascii="Calibri" w:hAnsi="Calibri" w:cs="Calibri"/>
          <w:b/>
          <w:bCs/>
        </w:rPr>
      </w:pPr>
      <w:r>
        <w:rPr>
          <w:rFonts w:ascii="Calibri" w:hAnsi="Calibri" w:cs="Calibri"/>
          <w:b/>
          <w:bCs/>
        </w:rPr>
        <w:br w:type="page"/>
      </w:r>
    </w:p>
    <w:p w:rsidR="005B385C" w:rsidRDefault="00E24DDE" w:rsidP="00E24DDE">
      <w:pPr>
        <w:pStyle w:val="Zarkazkladnhotextu21"/>
        <w:tabs>
          <w:tab w:val="left" w:pos="360"/>
          <w:tab w:val="left" w:pos="576"/>
        </w:tabs>
        <w:ind w:left="0"/>
        <w:rPr>
          <w:rFonts w:ascii="Arial" w:hAnsi="Arial" w:cs="Arial"/>
          <w:b/>
          <w:bCs/>
        </w:rPr>
      </w:pPr>
      <w:r w:rsidRPr="005B385C">
        <w:rPr>
          <w:rFonts w:ascii="Arial" w:hAnsi="Arial" w:cs="Arial"/>
          <w:b/>
          <w:bCs/>
        </w:rPr>
        <w:lastRenderedPageBreak/>
        <w:t xml:space="preserve">Podrobná </w:t>
      </w:r>
      <w:r w:rsidRPr="00201ED7">
        <w:rPr>
          <w:rFonts w:ascii="Arial" w:hAnsi="Arial" w:cs="Arial"/>
          <w:b/>
          <w:bCs/>
        </w:rPr>
        <w:t>špecifikácia</w:t>
      </w:r>
      <w:r w:rsidRPr="00201ED7">
        <w:rPr>
          <w:rFonts w:ascii="Arial" w:hAnsi="Arial" w:cs="Arial"/>
          <w:bCs/>
        </w:rPr>
        <w:t xml:space="preserve">: </w:t>
      </w:r>
      <w:r w:rsidRPr="00201ED7">
        <w:rPr>
          <w:rFonts w:ascii="Arial" w:hAnsi="Arial" w:cs="Arial"/>
          <w:b/>
          <w:bCs/>
        </w:rPr>
        <w:t xml:space="preserve">Časť 2: Technické a technologické vybavenie </w:t>
      </w:r>
      <w:r w:rsidR="00D9048C" w:rsidRPr="00201ED7">
        <w:rPr>
          <w:rFonts w:ascii="Arial" w:hAnsi="Arial" w:cs="Arial"/>
          <w:b/>
          <w:bCs/>
        </w:rPr>
        <w:t>–</w:t>
      </w:r>
      <w:r w:rsidRPr="00201ED7">
        <w:rPr>
          <w:rFonts w:ascii="Arial" w:hAnsi="Arial" w:cs="Arial"/>
          <w:b/>
          <w:bCs/>
        </w:rPr>
        <w:t xml:space="preserve"> IKT</w:t>
      </w:r>
    </w:p>
    <w:p w:rsidR="00D9048C" w:rsidRDefault="00D9048C" w:rsidP="00E24DDE">
      <w:pPr>
        <w:pStyle w:val="Zarkazkladnhotextu21"/>
        <w:tabs>
          <w:tab w:val="left" w:pos="360"/>
          <w:tab w:val="left" w:pos="576"/>
        </w:tabs>
        <w:ind w:left="0"/>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55"/>
        <w:gridCol w:w="1026"/>
        <w:gridCol w:w="1351"/>
        <w:gridCol w:w="4648"/>
      </w:tblGrid>
      <w:tr w:rsidR="0054381B" w:rsidRPr="005C5BC4" w:rsidTr="0081695D">
        <w:trPr>
          <w:tblHeader/>
        </w:trPr>
        <w:tc>
          <w:tcPr>
            <w:tcW w:w="2355" w:type="dxa"/>
            <w:shd w:val="clear" w:color="auto" w:fill="F7CAAC" w:themeFill="accent2" w:themeFillTint="66"/>
            <w:vAlign w:val="center"/>
          </w:tcPr>
          <w:p w:rsidR="0054381B" w:rsidRPr="0054381B" w:rsidRDefault="0054381B" w:rsidP="0081695D">
            <w:pPr>
              <w:widowControl/>
              <w:suppressAutoHyphens w:val="0"/>
              <w:jc w:val="center"/>
              <w:rPr>
                <w:rFonts w:asciiTheme="minorHAnsi" w:hAnsiTheme="minorHAnsi" w:cstheme="minorHAnsi"/>
                <w:b/>
                <w:color w:val="000000"/>
                <w:lang w:eastAsia="sk-SK"/>
              </w:rPr>
            </w:pPr>
            <w:r w:rsidRPr="0054381B">
              <w:rPr>
                <w:rFonts w:asciiTheme="minorHAnsi" w:hAnsiTheme="minorHAnsi" w:cstheme="minorHAnsi"/>
                <w:b/>
                <w:color w:val="000000"/>
                <w:lang w:eastAsia="sk-SK"/>
              </w:rPr>
              <w:t>NÁZOV</w:t>
            </w:r>
          </w:p>
        </w:tc>
        <w:tc>
          <w:tcPr>
            <w:tcW w:w="1026" w:type="dxa"/>
            <w:shd w:val="clear" w:color="auto" w:fill="F7CAAC" w:themeFill="accent2" w:themeFillTint="66"/>
            <w:vAlign w:val="center"/>
          </w:tcPr>
          <w:p w:rsidR="0054381B" w:rsidRPr="0054381B" w:rsidRDefault="0054381B" w:rsidP="0081695D">
            <w:pPr>
              <w:widowControl/>
              <w:suppressAutoHyphens w:val="0"/>
              <w:jc w:val="center"/>
              <w:rPr>
                <w:rFonts w:asciiTheme="minorHAnsi" w:hAnsiTheme="minorHAnsi" w:cstheme="minorHAnsi"/>
                <w:b/>
                <w:color w:val="000000"/>
                <w:lang w:eastAsia="sk-SK"/>
              </w:rPr>
            </w:pPr>
            <w:r w:rsidRPr="0054381B">
              <w:rPr>
                <w:rFonts w:asciiTheme="minorHAnsi" w:hAnsiTheme="minorHAnsi" w:cstheme="minorHAnsi"/>
                <w:b/>
                <w:color w:val="000000"/>
                <w:lang w:eastAsia="sk-SK"/>
              </w:rPr>
              <w:t>Merná jednotka</w:t>
            </w:r>
          </w:p>
        </w:tc>
        <w:tc>
          <w:tcPr>
            <w:tcW w:w="1351" w:type="dxa"/>
            <w:shd w:val="clear" w:color="auto" w:fill="F7CAAC" w:themeFill="accent2" w:themeFillTint="66"/>
            <w:vAlign w:val="center"/>
          </w:tcPr>
          <w:p w:rsidR="0054381B" w:rsidRPr="0054381B" w:rsidRDefault="0054381B" w:rsidP="0081695D">
            <w:pPr>
              <w:widowControl/>
              <w:suppressAutoHyphens w:val="0"/>
              <w:jc w:val="center"/>
              <w:rPr>
                <w:rFonts w:asciiTheme="minorHAnsi" w:hAnsiTheme="minorHAnsi" w:cstheme="minorHAnsi"/>
                <w:b/>
                <w:lang w:eastAsia="sk-SK"/>
              </w:rPr>
            </w:pPr>
            <w:r w:rsidRPr="0054381B">
              <w:rPr>
                <w:rFonts w:asciiTheme="minorHAnsi" w:hAnsiTheme="minorHAnsi" w:cstheme="minorHAnsi"/>
                <w:b/>
                <w:lang w:eastAsia="sk-SK"/>
              </w:rPr>
              <w:t>Požadované množstvo</w:t>
            </w:r>
          </w:p>
        </w:tc>
        <w:tc>
          <w:tcPr>
            <w:tcW w:w="4648" w:type="dxa"/>
            <w:shd w:val="clear" w:color="auto" w:fill="F7CAAC" w:themeFill="accent2" w:themeFillTint="66"/>
            <w:vAlign w:val="center"/>
          </w:tcPr>
          <w:p w:rsidR="0054381B" w:rsidRPr="0054381B" w:rsidRDefault="0054381B" w:rsidP="0081695D">
            <w:pPr>
              <w:widowControl/>
              <w:suppressAutoHyphens w:val="0"/>
              <w:jc w:val="center"/>
              <w:rPr>
                <w:rFonts w:asciiTheme="minorHAnsi" w:hAnsiTheme="minorHAnsi" w:cstheme="minorHAnsi"/>
                <w:b/>
                <w:lang w:eastAsia="sk-SK"/>
              </w:rPr>
            </w:pPr>
            <w:r w:rsidRPr="0054381B">
              <w:rPr>
                <w:rFonts w:asciiTheme="minorHAnsi" w:hAnsiTheme="minorHAnsi" w:cstheme="minorHAnsi"/>
                <w:b/>
                <w:lang w:eastAsia="sk-SK"/>
              </w:rPr>
              <w:t>Požadovaná špecifikácia predmetu zákazky</w:t>
            </w:r>
          </w:p>
        </w:tc>
      </w:tr>
      <w:tr w:rsidR="0054381B" w:rsidRPr="005C5BC4" w:rsidTr="0081695D">
        <w:tc>
          <w:tcPr>
            <w:tcW w:w="2355" w:type="dxa"/>
            <w:shd w:val="clear" w:color="auto" w:fill="auto"/>
            <w:vAlign w:val="center"/>
            <w:hideMark/>
          </w:tcPr>
          <w:p w:rsidR="0054381B" w:rsidRPr="0054381B" w:rsidRDefault="0054381B" w:rsidP="0081695D">
            <w:pPr>
              <w:widowControl/>
              <w:suppressAutoHyphens w:val="0"/>
              <w:jc w:val="center"/>
              <w:rPr>
                <w:rFonts w:ascii="Calibri" w:hAnsi="Calibri" w:cs="Calibri"/>
                <w:bCs/>
                <w:color w:val="000000"/>
                <w:lang w:eastAsia="sk-SK"/>
              </w:rPr>
            </w:pPr>
          </w:p>
        </w:tc>
        <w:tc>
          <w:tcPr>
            <w:tcW w:w="1026" w:type="dxa"/>
            <w:shd w:val="clear" w:color="auto" w:fill="auto"/>
            <w:vAlign w:val="center"/>
            <w:hideMark/>
          </w:tcPr>
          <w:p w:rsidR="0054381B" w:rsidRPr="00FC64DF" w:rsidRDefault="0054381B" w:rsidP="0081695D">
            <w:pPr>
              <w:widowControl/>
              <w:suppressAutoHyphens w:val="0"/>
              <w:jc w:val="center"/>
              <w:rPr>
                <w:rFonts w:ascii="Calibri" w:hAnsi="Calibri" w:cs="Calibri"/>
                <w:color w:val="000000"/>
                <w:lang w:eastAsia="sk-SK"/>
              </w:rPr>
            </w:pPr>
          </w:p>
        </w:tc>
        <w:tc>
          <w:tcPr>
            <w:tcW w:w="1351" w:type="dxa"/>
            <w:shd w:val="clear" w:color="auto" w:fill="auto"/>
            <w:vAlign w:val="center"/>
            <w:hideMark/>
          </w:tcPr>
          <w:p w:rsidR="0054381B" w:rsidRPr="0054381B" w:rsidRDefault="0054381B" w:rsidP="0081695D">
            <w:pPr>
              <w:widowControl/>
              <w:suppressAutoHyphens w:val="0"/>
              <w:jc w:val="center"/>
              <w:rPr>
                <w:rFonts w:ascii="Calibri" w:hAnsi="Calibri" w:cs="Calibri"/>
                <w:lang w:eastAsia="sk-SK"/>
              </w:rPr>
            </w:pPr>
          </w:p>
        </w:tc>
        <w:tc>
          <w:tcPr>
            <w:tcW w:w="4648" w:type="dxa"/>
            <w:shd w:val="clear" w:color="auto" w:fill="auto"/>
            <w:vAlign w:val="center"/>
            <w:hideMark/>
          </w:tcPr>
          <w:p w:rsidR="0054381B" w:rsidRPr="0054381B" w:rsidRDefault="0054381B" w:rsidP="0081695D">
            <w:pPr>
              <w:widowControl/>
              <w:suppressAutoHyphens w:val="0"/>
              <w:jc w:val="both"/>
              <w:rPr>
                <w:rFonts w:asciiTheme="minorHAnsi" w:hAnsiTheme="minorHAnsi" w:cstheme="minorHAnsi"/>
                <w:sz w:val="20"/>
                <w:szCs w:val="20"/>
                <w:lang w:eastAsia="sk-SK"/>
              </w:rPr>
            </w:pPr>
          </w:p>
        </w:tc>
      </w:tr>
      <w:tr w:rsidR="0054381B" w:rsidRPr="005C5BC4" w:rsidTr="0081695D">
        <w:tc>
          <w:tcPr>
            <w:tcW w:w="2355" w:type="dxa"/>
            <w:shd w:val="clear" w:color="auto" w:fill="auto"/>
            <w:vAlign w:val="center"/>
            <w:hideMark/>
          </w:tcPr>
          <w:p w:rsidR="00E91BA2" w:rsidRPr="00C209A5" w:rsidRDefault="00E91BA2" w:rsidP="0081695D">
            <w:pPr>
              <w:widowControl/>
              <w:suppressAutoHyphens w:val="0"/>
              <w:jc w:val="center"/>
              <w:rPr>
                <w:rFonts w:ascii="Calibri" w:hAnsi="Calibri" w:cs="Calibri"/>
                <w:bCs/>
                <w:lang w:eastAsia="sk-SK"/>
              </w:rPr>
            </w:pPr>
          </w:p>
        </w:tc>
        <w:tc>
          <w:tcPr>
            <w:tcW w:w="1026" w:type="dxa"/>
            <w:shd w:val="clear" w:color="auto" w:fill="auto"/>
            <w:vAlign w:val="center"/>
            <w:hideMark/>
          </w:tcPr>
          <w:p w:rsidR="0054381B" w:rsidRPr="0054381B" w:rsidRDefault="0054381B" w:rsidP="0081695D">
            <w:pPr>
              <w:widowControl/>
              <w:suppressAutoHyphens w:val="0"/>
              <w:jc w:val="center"/>
              <w:rPr>
                <w:rFonts w:ascii="Calibri" w:hAnsi="Calibri" w:cs="Calibri"/>
                <w:color w:val="000000"/>
                <w:lang w:eastAsia="sk-SK"/>
              </w:rPr>
            </w:pPr>
          </w:p>
        </w:tc>
        <w:tc>
          <w:tcPr>
            <w:tcW w:w="1351" w:type="dxa"/>
            <w:shd w:val="clear" w:color="auto" w:fill="auto"/>
            <w:vAlign w:val="center"/>
            <w:hideMark/>
          </w:tcPr>
          <w:p w:rsidR="0054381B" w:rsidRPr="0054381B" w:rsidRDefault="0054381B" w:rsidP="0081695D">
            <w:pPr>
              <w:widowControl/>
              <w:suppressAutoHyphens w:val="0"/>
              <w:jc w:val="center"/>
              <w:rPr>
                <w:rFonts w:ascii="Calibri" w:hAnsi="Calibri" w:cs="Calibri"/>
                <w:lang w:eastAsia="sk-SK"/>
              </w:rPr>
            </w:pPr>
          </w:p>
        </w:tc>
        <w:tc>
          <w:tcPr>
            <w:tcW w:w="4648" w:type="dxa"/>
            <w:shd w:val="clear" w:color="auto" w:fill="auto"/>
            <w:vAlign w:val="center"/>
            <w:hideMark/>
          </w:tcPr>
          <w:p w:rsidR="0054381B" w:rsidRPr="0054381B" w:rsidRDefault="0054381B" w:rsidP="0081695D">
            <w:pPr>
              <w:widowControl/>
              <w:suppressAutoHyphens w:val="0"/>
              <w:jc w:val="both"/>
              <w:rPr>
                <w:rFonts w:asciiTheme="minorHAnsi" w:hAnsiTheme="minorHAnsi" w:cstheme="minorHAnsi"/>
                <w:sz w:val="20"/>
                <w:szCs w:val="20"/>
                <w:lang w:eastAsia="sk-SK"/>
              </w:rPr>
            </w:pPr>
          </w:p>
        </w:tc>
      </w:tr>
      <w:tr w:rsidR="00201ED7" w:rsidRPr="005C5BC4" w:rsidTr="00014EDE">
        <w:tc>
          <w:tcPr>
            <w:tcW w:w="2355" w:type="dxa"/>
            <w:shd w:val="clear" w:color="auto" w:fill="auto"/>
          </w:tcPr>
          <w:p w:rsidR="00201ED7" w:rsidRDefault="00201ED7">
            <w:pPr>
              <w:rPr>
                <w:rFonts w:ascii="Calibri" w:hAnsi="Calibri" w:cs="Calibri"/>
                <w:color w:val="000000"/>
              </w:rPr>
            </w:pPr>
            <w:r>
              <w:rPr>
                <w:rFonts w:ascii="Calibri" w:hAnsi="Calibri" w:cs="Calibri"/>
                <w:color w:val="000000"/>
              </w:rPr>
              <w:t xml:space="preserve">Interaktívna tabuľa + </w:t>
            </w:r>
            <w:proofErr w:type="spellStart"/>
            <w:r>
              <w:rPr>
                <w:rFonts w:ascii="Calibri" w:hAnsi="Calibri" w:cs="Calibri"/>
                <w:color w:val="000000"/>
              </w:rPr>
              <w:t>dataprojektor</w:t>
            </w:r>
            <w:proofErr w:type="spellEnd"/>
            <w:r>
              <w:rPr>
                <w:rFonts w:ascii="Calibri" w:hAnsi="Calibri" w:cs="Calibri"/>
                <w:color w:val="000000"/>
              </w:rPr>
              <w:t xml:space="preserve"> s krátkou projekčnou vzdialenosťou</w:t>
            </w:r>
          </w:p>
        </w:tc>
        <w:tc>
          <w:tcPr>
            <w:tcW w:w="1026"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sada</w:t>
            </w:r>
          </w:p>
        </w:tc>
        <w:tc>
          <w:tcPr>
            <w:tcW w:w="1351"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1</w:t>
            </w:r>
          </w:p>
        </w:tc>
        <w:tc>
          <w:tcPr>
            <w:tcW w:w="4648" w:type="dxa"/>
            <w:shd w:val="clear" w:color="auto" w:fill="auto"/>
            <w:vAlign w:val="center"/>
          </w:tcPr>
          <w:p w:rsidR="00201ED7" w:rsidRPr="0054381B" w:rsidRDefault="00201ED7" w:rsidP="0081695D">
            <w:pPr>
              <w:widowControl/>
              <w:suppressAutoHyphens w:val="0"/>
              <w:jc w:val="both"/>
              <w:rPr>
                <w:rFonts w:asciiTheme="minorHAnsi" w:hAnsiTheme="minorHAnsi" w:cstheme="minorHAnsi"/>
                <w:sz w:val="20"/>
                <w:szCs w:val="20"/>
                <w:lang w:eastAsia="sk-SK"/>
              </w:rPr>
            </w:pPr>
            <w:r w:rsidRPr="00201ED7">
              <w:rPr>
                <w:rFonts w:asciiTheme="minorHAnsi" w:hAnsiTheme="minorHAnsi" w:cstheme="minorHAnsi"/>
                <w:sz w:val="20"/>
                <w:szCs w:val="20"/>
                <w:lang w:eastAsia="sk-SK"/>
              </w:rPr>
              <w:t xml:space="preserve">Ovládanie perom alebo prstom pre min. 6 používateľov súčasne, pomer strán 4:3, rozmery tabule max. 1800x1400mm, uhlopriečka pracovnej plochy min. 2050 mm, príslušenstvo: 4 interaktívne perá (s možnosťou magnetického uchytenia na pravej strane tabule) s ukazovadlom, slovenská lokalizácia SW tabule, slovenská lokalizácia pomocníka, funkcia rozpoznávania rukopisu so Slovenskou diakritikou, rozpoznávanie geometrických tvarov, Spolupráca s </w:t>
            </w:r>
            <w:proofErr w:type="spellStart"/>
            <w:r w:rsidRPr="00201ED7">
              <w:rPr>
                <w:rFonts w:asciiTheme="minorHAnsi" w:hAnsiTheme="minorHAnsi" w:cstheme="minorHAnsi"/>
                <w:sz w:val="20"/>
                <w:szCs w:val="20"/>
                <w:lang w:eastAsia="sk-SK"/>
              </w:rPr>
              <w:t>vizualizérom</w:t>
            </w:r>
            <w:proofErr w:type="spellEnd"/>
            <w:r w:rsidRPr="00201ED7">
              <w:rPr>
                <w:rFonts w:asciiTheme="minorHAnsi" w:hAnsiTheme="minorHAnsi" w:cstheme="minorHAnsi"/>
                <w:sz w:val="20"/>
                <w:szCs w:val="20"/>
                <w:lang w:eastAsia="sk-SK"/>
              </w:rPr>
              <w:t xml:space="preserve">, Možnosť upraviť si ovládací panel softvéru presne podľa vlastných špecifikácií, možnosť uložiť si svoje nastavenia softvéru pod vlastné meno, súčasťou montážna sada na stenu, konektivita: VGA, HDMI, S-Video, RS-232, možnosť bezdrôtového prenosu, Rozlíšenie min. 32000x32000 bodov, Podpora OS Windows, Mac, Linux. Projektor s krátkou projekčnou Vzdialenosťou (min. 550 - 1500 mm), technológia DLP, rozlíšenie XGA, maximálne podporované rozlíšenie WUXGA, svietivosť min. 3200 </w:t>
            </w:r>
            <w:proofErr w:type="spellStart"/>
            <w:r w:rsidRPr="00201ED7">
              <w:rPr>
                <w:rFonts w:asciiTheme="minorHAnsi" w:hAnsiTheme="minorHAnsi" w:cstheme="minorHAnsi"/>
                <w:sz w:val="20"/>
                <w:szCs w:val="20"/>
                <w:lang w:eastAsia="sk-SK"/>
              </w:rPr>
              <w:t>ansi</w:t>
            </w:r>
            <w:proofErr w:type="spellEnd"/>
            <w:r w:rsidRPr="00201ED7">
              <w:rPr>
                <w:rFonts w:asciiTheme="minorHAnsi" w:hAnsiTheme="minorHAnsi" w:cstheme="minorHAnsi"/>
                <w:sz w:val="20"/>
                <w:szCs w:val="20"/>
                <w:lang w:eastAsia="sk-SK"/>
              </w:rPr>
              <w:t>, kontrastný pomer  min 15000:1, výdrž lampy min. 10000 hod.,  zabudovaný reproduktor,  Vertikálna korekcia obrazu min +/-40 stupňov, hmotnosť max. 2,6 kg, hlučnosť max 28dB (ECO). Záručný servis musí vykonávať v mieste dodania servisný technik certifikovaný výrobcom, plynule komunikujúci v slovenskom jazyku. Požadovaný nástup na servisný zásah: najneskôr do 14:00 nasledujúceho pracovného dňa po nahlásení poruchy.</w:t>
            </w:r>
          </w:p>
        </w:tc>
      </w:tr>
      <w:tr w:rsidR="00201ED7" w:rsidRPr="005C5BC4" w:rsidTr="00014EDE">
        <w:tc>
          <w:tcPr>
            <w:tcW w:w="2355" w:type="dxa"/>
            <w:shd w:val="clear" w:color="auto" w:fill="auto"/>
          </w:tcPr>
          <w:p w:rsidR="00201ED7" w:rsidRDefault="00201ED7">
            <w:pPr>
              <w:rPr>
                <w:rFonts w:ascii="Calibri" w:hAnsi="Calibri" w:cs="Calibri"/>
                <w:color w:val="000000"/>
              </w:rPr>
            </w:pPr>
            <w:r>
              <w:rPr>
                <w:rFonts w:ascii="Calibri" w:hAnsi="Calibri" w:cs="Calibri"/>
                <w:color w:val="000000"/>
              </w:rPr>
              <w:t>PC SET pre učiteľa</w:t>
            </w:r>
          </w:p>
        </w:tc>
        <w:tc>
          <w:tcPr>
            <w:tcW w:w="1026"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sada</w:t>
            </w:r>
          </w:p>
        </w:tc>
        <w:tc>
          <w:tcPr>
            <w:tcW w:w="1351"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1</w:t>
            </w:r>
          </w:p>
        </w:tc>
        <w:tc>
          <w:tcPr>
            <w:tcW w:w="4648" w:type="dxa"/>
            <w:shd w:val="clear" w:color="auto" w:fill="auto"/>
            <w:vAlign w:val="center"/>
          </w:tcPr>
          <w:p w:rsidR="00201ED7" w:rsidRPr="00201ED7" w:rsidRDefault="00201ED7" w:rsidP="00201ED7">
            <w:pPr>
              <w:widowControl/>
              <w:suppressAutoHyphens w:val="0"/>
              <w:jc w:val="both"/>
              <w:rPr>
                <w:rFonts w:asciiTheme="minorHAnsi" w:hAnsiTheme="minorHAnsi" w:cstheme="minorHAnsi"/>
                <w:sz w:val="20"/>
                <w:szCs w:val="20"/>
                <w:lang w:eastAsia="sk-SK"/>
              </w:rPr>
            </w:pPr>
            <w:r w:rsidRPr="00201ED7">
              <w:rPr>
                <w:rFonts w:asciiTheme="minorHAnsi" w:hAnsiTheme="minorHAnsi" w:cstheme="minorHAnsi"/>
                <w:sz w:val="20"/>
                <w:szCs w:val="20"/>
                <w:lang w:eastAsia="sk-SK"/>
              </w:rPr>
              <w:t xml:space="preserve">Prevedenie </w:t>
            </w:r>
            <w:proofErr w:type="spellStart"/>
            <w:r w:rsidRPr="00201ED7">
              <w:rPr>
                <w:rFonts w:asciiTheme="minorHAnsi" w:hAnsiTheme="minorHAnsi" w:cstheme="minorHAnsi"/>
                <w:sz w:val="20"/>
                <w:szCs w:val="20"/>
                <w:lang w:eastAsia="sk-SK"/>
              </w:rPr>
              <w:t>All</w:t>
            </w:r>
            <w:proofErr w:type="spellEnd"/>
            <w:r w:rsidRPr="00201ED7">
              <w:rPr>
                <w:rFonts w:asciiTheme="minorHAnsi" w:hAnsiTheme="minorHAnsi" w:cstheme="minorHAnsi"/>
                <w:sz w:val="20"/>
                <w:szCs w:val="20"/>
                <w:lang w:eastAsia="sk-SK"/>
              </w:rPr>
              <w:t xml:space="preserve"> in </w:t>
            </w:r>
            <w:proofErr w:type="spellStart"/>
            <w:r w:rsidRPr="00201ED7">
              <w:rPr>
                <w:rFonts w:asciiTheme="minorHAnsi" w:hAnsiTheme="minorHAnsi" w:cstheme="minorHAnsi"/>
                <w:sz w:val="20"/>
                <w:szCs w:val="20"/>
                <w:lang w:eastAsia="sk-SK"/>
              </w:rPr>
              <w:t>One</w:t>
            </w:r>
            <w:proofErr w:type="spellEnd"/>
            <w:r w:rsidRPr="00201ED7">
              <w:rPr>
                <w:rFonts w:asciiTheme="minorHAnsi" w:hAnsiTheme="minorHAnsi" w:cstheme="minorHAnsi"/>
                <w:sz w:val="20"/>
                <w:szCs w:val="20"/>
                <w:lang w:eastAsia="sk-SK"/>
              </w:rPr>
              <w:t xml:space="preserve"> (</w:t>
            </w:r>
            <w:proofErr w:type="spellStart"/>
            <w:r w:rsidRPr="00201ED7">
              <w:rPr>
                <w:rFonts w:asciiTheme="minorHAnsi" w:hAnsiTheme="minorHAnsi" w:cstheme="minorHAnsi"/>
                <w:sz w:val="20"/>
                <w:szCs w:val="20"/>
                <w:lang w:eastAsia="sk-SK"/>
              </w:rPr>
              <w:t>AiO</w:t>
            </w:r>
            <w:proofErr w:type="spellEnd"/>
            <w:r w:rsidRPr="00201ED7">
              <w:rPr>
                <w:rFonts w:asciiTheme="minorHAnsi" w:hAnsiTheme="minorHAnsi" w:cstheme="minorHAnsi"/>
                <w:sz w:val="20"/>
                <w:szCs w:val="20"/>
                <w:lang w:eastAsia="sk-SK"/>
              </w:rPr>
              <w:t xml:space="preserve">), procesor preukázateľne schopný dosiahnuť výkon  min. 7000 bodov podľa hodnotenia </w:t>
            </w:r>
            <w:proofErr w:type="spellStart"/>
            <w:r w:rsidRPr="00201ED7">
              <w:rPr>
                <w:rFonts w:asciiTheme="minorHAnsi" w:hAnsiTheme="minorHAnsi" w:cstheme="minorHAnsi"/>
                <w:sz w:val="20"/>
                <w:szCs w:val="20"/>
                <w:lang w:eastAsia="sk-SK"/>
              </w:rPr>
              <w:t>PassMark</w:t>
            </w:r>
            <w:proofErr w:type="spellEnd"/>
            <w:r w:rsidRPr="00201ED7">
              <w:rPr>
                <w:rFonts w:asciiTheme="minorHAnsi" w:hAnsiTheme="minorHAnsi" w:cstheme="minorHAnsi"/>
                <w:sz w:val="20"/>
                <w:szCs w:val="20"/>
                <w:lang w:eastAsia="sk-SK"/>
              </w:rPr>
              <w:t xml:space="preserve"> - CPU </w:t>
            </w:r>
            <w:proofErr w:type="spellStart"/>
            <w:r w:rsidRPr="00201ED7">
              <w:rPr>
                <w:rFonts w:asciiTheme="minorHAnsi" w:hAnsiTheme="minorHAnsi" w:cstheme="minorHAnsi"/>
                <w:sz w:val="20"/>
                <w:szCs w:val="20"/>
                <w:lang w:eastAsia="sk-SK"/>
              </w:rPr>
              <w:t>Mark</w:t>
            </w:r>
            <w:proofErr w:type="spellEnd"/>
            <w:r w:rsidRPr="00201ED7">
              <w:rPr>
                <w:rFonts w:asciiTheme="minorHAnsi" w:hAnsiTheme="minorHAnsi" w:cstheme="minorHAnsi"/>
                <w:sz w:val="20"/>
                <w:szCs w:val="20"/>
                <w:lang w:eastAsia="sk-SK"/>
              </w:rPr>
              <w:t xml:space="preserve"> (https://www.cpubenchmark.net/), operačná pamäť min. 4GB DDR4-2400, s možnosťou rozšírenia na 16GB,. HDD typu SSD min. 128GB, DVD-RW mechanika zabudovaná v tele  </w:t>
            </w:r>
            <w:proofErr w:type="spellStart"/>
            <w:r w:rsidRPr="00201ED7">
              <w:rPr>
                <w:rFonts w:asciiTheme="minorHAnsi" w:hAnsiTheme="minorHAnsi" w:cstheme="minorHAnsi"/>
                <w:sz w:val="20"/>
                <w:szCs w:val="20"/>
                <w:lang w:eastAsia="sk-SK"/>
              </w:rPr>
              <w:t>AiO</w:t>
            </w:r>
            <w:proofErr w:type="spellEnd"/>
            <w:r w:rsidRPr="00201ED7">
              <w:rPr>
                <w:rFonts w:asciiTheme="minorHAnsi" w:hAnsiTheme="minorHAnsi" w:cstheme="minorHAnsi"/>
                <w:sz w:val="20"/>
                <w:szCs w:val="20"/>
                <w:lang w:eastAsia="sk-SK"/>
              </w:rPr>
              <w:t xml:space="preserve">, obrazovka min. 21.5",  rozlíšenie min. 1920x1080 </w:t>
            </w:r>
            <w:proofErr w:type="spellStart"/>
            <w:r w:rsidRPr="00201ED7">
              <w:rPr>
                <w:rFonts w:asciiTheme="minorHAnsi" w:hAnsiTheme="minorHAnsi" w:cstheme="minorHAnsi"/>
                <w:sz w:val="20"/>
                <w:szCs w:val="20"/>
                <w:lang w:eastAsia="sk-SK"/>
              </w:rPr>
              <w:t>pixelov</w:t>
            </w:r>
            <w:proofErr w:type="spellEnd"/>
            <w:r w:rsidRPr="00201ED7">
              <w:rPr>
                <w:rFonts w:asciiTheme="minorHAnsi" w:hAnsiTheme="minorHAnsi" w:cstheme="minorHAnsi"/>
                <w:sz w:val="20"/>
                <w:szCs w:val="20"/>
                <w:lang w:eastAsia="sk-SK"/>
              </w:rPr>
              <w:t xml:space="preserve">, pozorovacie uhly min. 176°/176°, uhol vertikálneho náklonu min. od  -5°do 65°, podpora VESA 100mm, </w:t>
            </w:r>
            <w:proofErr w:type="spellStart"/>
            <w:r w:rsidRPr="00201ED7">
              <w:rPr>
                <w:rFonts w:asciiTheme="minorHAnsi" w:hAnsiTheme="minorHAnsi" w:cstheme="minorHAnsi"/>
                <w:sz w:val="20"/>
                <w:szCs w:val="20"/>
                <w:lang w:eastAsia="sk-SK"/>
              </w:rPr>
              <w:t>webkamera</w:t>
            </w:r>
            <w:proofErr w:type="spellEnd"/>
            <w:r w:rsidRPr="00201ED7">
              <w:rPr>
                <w:rFonts w:asciiTheme="minorHAnsi" w:hAnsiTheme="minorHAnsi" w:cstheme="minorHAnsi"/>
                <w:sz w:val="20"/>
                <w:szCs w:val="20"/>
                <w:lang w:eastAsia="sk-SK"/>
              </w:rPr>
              <w:t xml:space="preserve"> 720p zabudovaná v ráme obrazovky, konektivita :min. 4x port USB 2.0 + min. 2x USB 3.1, RJ45, HDMI, čítačka pamäťových kariet, komunikácia: min. </w:t>
            </w:r>
            <w:proofErr w:type="spellStart"/>
            <w:r w:rsidRPr="00201ED7">
              <w:rPr>
                <w:rFonts w:asciiTheme="minorHAnsi" w:hAnsiTheme="minorHAnsi" w:cstheme="minorHAnsi"/>
                <w:sz w:val="20"/>
                <w:szCs w:val="20"/>
                <w:lang w:eastAsia="sk-SK"/>
              </w:rPr>
              <w:t>Gigabit</w:t>
            </w:r>
            <w:proofErr w:type="spellEnd"/>
            <w:r w:rsidRPr="00201ED7">
              <w:rPr>
                <w:rFonts w:asciiTheme="minorHAnsi" w:hAnsiTheme="minorHAnsi" w:cstheme="minorHAnsi"/>
                <w:sz w:val="20"/>
                <w:szCs w:val="20"/>
                <w:lang w:eastAsia="sk-SK"/>
              </w:rPr>
              <w:t xml:space="preserve"> </w:t>
            </w:r>
            <w:proofErr w:type="spellStart"/>
            <w:r w:rsidRPr="00201ED7">
              <w:rPr>
                <w:rFonts w:asciiTheme="minorHAnsi" w:hAnsiTheme="minorHAnsi" w:cstheme="minorHAnsi"/>
                <w:sz w:val="20"/>
                <w:szCs w:val="20"/>
                <w:lang w:eastAsia="sk-SK"/>
              </w:rPr>
              <w:t>ethernet</w:t>
            </w:r>
            <w:proofErr w:type="spellEnd"/>
            <w:r w:rsidRPr="00201ED7">
              <w:rPr>
                <w:rFonts w:asciiTheme="minorHAnsi" w:hAnsiTheme="minorHAnsi" w:cstheme="minorHAnsi"/>
                <w:sz w:val="20"/>
                <w:szCs w:val="20"/>
                <w:lang w:eastAsia="sk-SK"/>
              </w:rPr>
              <w:t xml:space="preserve">, </w:t>
            </w:r>
            <w:proofErr w:type="spellStart"/>
            <w:r w:rsidRPr="00201ED7">
              <w:rPr>
                <w:rFonts w:asciiTheme="minorHAnsi" w:hAnsiTheme="minorHAnsi" w:cstheme="minorHAnsi"/>
                <w:sz w:val="20"/>
                <w:szCs w:val="20"/>
                <w:lang w:eastAsia="sk-SK"/>
              </w:rPr>
              <w:t>WiFi</w:t>
            </w:r>
            <w:proofErr w:type="spellEnd"/>
            <w:r w:rsidRPr="00201ED7">
              <w:rPr>
                <w:rFonts w:asciiTheme="minorHAnsi" w:hAnsiTheme="minorHAnsi" w:cstheme="minorHAnsi"/>
                <w:sz w:val="20"/>
                <w:szCs w:val="20"/>
                <w:lang w:eastAsia="sk-SK"/>
              </w:rPr>
              <w:t xml:space="preserve"> 802.11 </w:t>
            </w:r>
            <w:proofErr w:type="spellStart"/>
            <w:r w:rsidRPr="00201ED7">
              <w:rPr>
                <w:rFonts w:asciiTheme="minorHAnsi" w:hAnsiTheme="minorHAnsi" w:cstheme="minorHAnsi"/>
                <w:sz w:val="20"/>
                <w:szCs w:val="20"/>
                <w:lang w:eastAsia="sk-SK"/>
              </w:rPr>
              <w:t>ac</w:t>
            </w:r>
            <w:proofErr w:type="spellEnd"/>
            <w:r w:rsidRPr="00201ED7">
              <w:rPr>
                <w:rFonts w:asciiTheme="minorHAnsi" w:hAnsiTheme="minorHAnsi" w:cstheme="minorHAnsi"/>
                <w:sz w:val="20"/>
                <w:szCs w:val="20"/>
                <w:lang w:eastAsia="sk-SK"/>
              </w:rPr>
              <w:t xml:space="preserve">, </w:t>
            </w:r>
            <w:proofErr w:type="spellStart"/>
            <w:r w:rsidRPr="00201ED7">
              <w:rPr>
                <w:rFonts w:asciiTheme="minorHAnsi" w:hAnsiTheme="minorHAnsi" w:cstheme="minorHAnsi"/>
                <w:sz w:val="20"/>
                <w:szCs w:val="20"/>
                <w:lang w:eastAsia="sk-SK"/>
              </w:rPr>
              <w:t>bluetooth</w:t>
            </w:r>
            <w:proofErr w:type="spellEnd"/>
            <w:r w:rsidRPr="00201ED7">
              <w:rPr>
                <w:rFonts w:asciiTheme="minorHAnsi" w:hAnsiTheme="minorHAnsi" w:cstheme="minorHAnsi"/>
                <w:sz w:val="20"/>
                <w:szCs w:val="20"/>
                <w:lang w:eastAsia="sk-SK"/>
              </w:rPr>
              <w:t xml:space="preserve"> 4.0, bezpečnosť: min. vypínanie </w:t>
            </w:r>
            <w:proofErr w:type="spellStart"/>
            <w:r w:rsidRPr="00201ED7">
              <w:rPr>
                <w:rFonts w:asciiTheme="minorHAnsi" w:hAnsiTheme="minorHAnsi" w:cstheme="minorHAnsi"/>
                <w:sz w:val="20"/>
                <w:szCs w:val="20"/>
                <w:lang w:eastAsia="sk-SK"/>
              </w:rPr>
              <w:t>jednotlivych</w:t>
            </w:r>
            <w:proofErr w:type="spellEnd"/>
            <w:r w:rsidRPr="00201ED7">
              <w:rPr>
                <w:rFonts w:asciiTheme="minorHAnsi" w:hAnsiTheme="minorHAnsi" w:cstheme="minorHAnsi"/>
                <w:sz w:val="20"/>
                <w:szCs w:val="20"/>
                <w:lang w:eastAsia="sk-SK"/>
              </w:rPr>
              <w:t xml:space="preserve"> USB portov v </w:t>
            </w:r>
            <w:proofErr w:type="spellStart"/>
            <w:r w:rsidRPr="00201ED7">
              <w:rPr>
                <w:rFonts w:asciiTheme="minorHAnsi" w:hAnsiTheme="minorHAnsi" w:cstheme="minorHAnsi"/>
                <w:sz w:val="20"/>
                <w:szCs w:val="20"/>
                <w:lang w:eastAsia="sk-SK"/>
              </w:rPr>
              <w:t>BIOS-e</w:t>
            </w:r>
            <w:proofErr w:type="spellEnd"/>
            <w:r w:rsidRPr="00201ED7">
              <w:rPr>
                <w:rFonts w:asciiTheme="minorHAnsi" w:hAnsiTheme="minorHAnsi" w:cstheme="minorHAnsi"/>
                <w:sz w:val="20"/>
                <w:szCs w:val="20"/>
                <w:lang w:eastAsia="sk-SK"/>
              </w:rPr>
              <w:t xml:space="preserve"> + USB </w:t>
            </w:r>
            <w:proofErr w:type="spellStart"/>
            <w:r w:rsidRPr="00201ED7">
              <w:rPr>
                <w:rFonts w:asciiTheme="minorHAnsi" w:hAnsiTheme="minorHAnsi" w:cstheme="minorHAnsi"/>
                <w:sz w:val="20"/>
                <w:szCs w:val="20"/>
                <w:lang w:eastAsia="sk-SK"/>
              </w:rPr>
              <w:t>smart</w:t>
            </w:r>
            <w:proofErr w:type="spellEnd"/>
            <w:r w:rsidRPr="00201ED7">
              <w:rPr>
                <w:rFonts w:asciiTheme="minorHAnsi" w:hAnsiTheme="minorHAnsi" w:cstheme="minorHAnsi"/>
                <w:sz w:val="20"/>
                <w:szCs w:val="20"/>
                <w:lang w:eastAsia="sk-SK"/>
              </w:rPr>
              <w:t xml:space="preserve"> ochrana (možnosť vypnúť v </w:t>
            </w:r>
            <w:proofErr w:type="spellStart"/>
            <w:r w:rsidRPr="00201ED7">
              <w:rPr>
                <w:rFonts w:asciiTheme="minorHAnsi" w:hAnsiTheme="minorHAnsi" w:cstheme="minorHAnsi"/>
                <w:sz w:val="20"/>
                <w:szCs w:val="20"/>
                <w:lang w:eastAsia="sk-SK"/>
              </w:rPr>
              <w:t>BIOS-e</w:t>
            </w:r>
            <w:proofErr w:type="spellEnd"/>
            <w:r w:rsidRPr="00201ED7">
              <w:rPr>
                <w:rFonts w:asciiTheme="minorHAnsi" w:hAnsiTheme="minorHAnsi" w:cstheme="minorHAnsi"/>
                <w:sz w:val="20"/>
                <w:szCs w:val="20"/>
                <w:lang w:eastAsia="sk-SK"/>
              </w:rPr>
              <w:t xml:space="preserve"> všetky USB periférie, ako HDD, USB kľúče okrem USB myši a USB klávesnice),  zdroj max. 90W s účinnosťou min. 88%, operačný systém MS Windows 10 </w:t>
            </w:r>
            <w:proofErr w:type="spellStart"/>
            <w:r w:rsidRPr="00201ED7">
              <w:rPr>
                <w:rFonts w:asciiTheme="minorHAnsi" w:hAnsiTheme="minorHAnsi" w:cstheme="minorHAnsi"/>
                <w:sz w:val="20"/>
                <w:szCs w:val="20"/>
                <w:lang w:eastAsia="sk-SK"/>
              </w:rPr>
              <w:t>Home</w:t>
            </w:r>
            <w:proofErr w:type="spellEnd"/>
            <w:r w:rsidRPr="00201ED7">
              <w:rPr>
                <w:rFonts w:asciiTheme="minorHAnsi" w:hAnsiTheme="minorHAnsi" w:cstheme="minorHAnsi"/>
                <w:sz w:val="20"/>
                <w:szCs w:val="20"/>
                <w:lang w:eastAsia="sk-SK"/>
              </w:rPr>
              <w:t xml:space="preserve">, alebo porovnateľný v slovenskej lokalizácii,  príslušenstvo: min. štandardná klávesnica s alfanumerickou aj numerickou časťou a SK potlačou kláves, optická myš min. 2-tlačítková so </w:t>
            </w:r>
            <w:proofErr w:type="spellStart"/>
            <w:r w:rsidRPr="00201ED7">
              <w:rPr>
                <w:rFonts w:asciiTheme="minorHAnsi" w:hAnsiTheme="minorHAnsi" w:cstheme="minorHAnsi"/>
                <w:sz w:val="20"/>
                <w:szCs w:val="20"/>
                <w:lang w:eastAsia="sk-SK"/>
              </w:rPr>
              <w:t>skrolovacím</w:t>
            </w:r>
            <w:proofErr w:type="spellEnd"/>
            <w:r w:rsidRPr="00201ED7">
              <w:rPr>
                <w:rFonts w:asciiTheme="minorHAnsi" w:hAnsiTheme="minorHAnsi" w:cstheme="minorHAnsi"/>
                <w:sz w:val="20"/>
                <w:szCs w:val="20"/>
                <w:lang w:eastAsia="sk-SK"/>
              </w:rPr>
              <w:t xml:space="preserve"> kolieskom, konektory kompatibilné s príslušnými konektormi </w:t>
            </w:r>
            <w:proofErr w:type="spellStart"/>
            <w:r w:rsidRPr="00201ED7">
              <w:rPr>
                <w:rFonts w:asciiTheme="minorHAnsi" w:hAnsiTheme="minorHAnsi" w:cstheme="minorHAnsi"/>
                <w:sz w:val="20"/>
                <w:szCs w:val="20"/>
                <w:lang w:eastAsia="sk-SK"/>
              </w:rPr>
              <w:t>AiO</w:t>
            </w:r>
            <w:proofErr w:type="spellEnd"/>
            <w:r w:rsidRPr="00201ED7">
              <w:rPr>
                <w:rFonts w:asciiTheme="minorHAnsi" w:hAnsiTheme="minorHAnsi" w:cstheme="minorHAnsi"/>
                <w:sz w:val="20"/>
                <w:szCs w:val="20"/>
                <w:lang w:eastAsia="sk-SK"/>
              </w:rPr>
              <w:t xml:space="preserve">. certifikát: vyhlásenie o zhode od výrobcu </w:t>
            </w:r>
            <w:proofErr w:type="spellStart"/>
            <w:r w:rsidRPr="00201ED7">
              <w:rPr>
                <w:rFonts w:asciiTheme="minorHAnsi" w:hAnsiTheme="minorHAnsi" w:cstheme="minorHAnsi"/>
                <w:sz w:val="20"/>
                <w:szCs w:val="20"/>
                <w:lang w:eastAsia="sk-SK"/>
              </w:rPr>
              <w:t>AiO</w:t>
            </w:r>
            <w:proofErr w:type="spellEnd"/>
            <w:r w:rsidRPr="00201ED7">
              <w:rPr>
                <w:rFonts w:asciiTheme="minorHAnsi" w:hAnsiTheme="minorHAnsi" w:cstheme="minorHAnsi"/>
                <w:sz w:val="20"/>
                <w:szCs w:val="20"/>
                <w:lang w:eastAsia="sk-SK"/>
              </w:rPr>
              <w:t>.</w:t>
            </w:r>
          </w:p>
          <w:p w:rsidR="00201ED7" w:rsidRPr="0054381B" w:rsidRDefault="00201ED7" w:rsidP="00201ED7">
            <w:pPr>
              <w:widowControl/>
              <w:suppressAutoHyphens w:val="0"/>
              <w:jc w:val="both"/>
              <w:rPr>
                <w:rFonts w:asciiTheme="minorHAnsi" w:hAnsiTheme="minorHAnsi" w:cstheme="minorHAnsi"/>
                <w:sz w:val="20"/>
                <w:szCs w:val="20"/>
                <w:lang w:eastAsia="sk-SK"/>
              </w:rPr>
            </w:pPr>
            <w:r w:rsidRPr="00201ED7">
              <w:rPr>
                <w:rFonts w:asciiTheme="minorHAnsi" w:hAnsiTheme="minorHAnsi" w:cstheme="minorHAnsi"/>
                <w:sz w:val="20"/>
                <w:szCs w:val="20"/>
                <w:lang w:eastAsia="sk-SK"/>
              </w:rPr>
              <w:t xml:space="preserve">Súčasťou PC/notebook musí byť softvér na integráciu počítačovej správy učebne. Tento musí umožňovať  dohľad nad </w:t>
            </w:r>
            <w:proofErr w:type="spellStart"/>
            <w:r w:rsidRPr="00201ED7">
              <w:rPr>
                <w:rFonts w:asciiTheme="minorHAnsi" w:hAnsiTheme="minorHAnsi" w:cstheme="minorHAnsi"/>
                <w:sz w:val="20"/>
                <w:szCs w:val="20"/>
                <w:lang w:eastAsia="sk-SK"/>
              </w:rPr>
              <w:t>študentami</w:t>
            </w:r>
            <w:proofErr w:type="spellEnd"/>
            <w:r w:rsidRPr="00201ED7">
              <w:rPr>
                <w:rFonts w:asciiTheme="minorHAnsi" w:hAnsiTheme="minorHAnsi" w:cstheme="minorHAnsi"/>
                <w:sz w:val="20"/>
                <w:szCs w:val="20"/>
                <w:lang w:eastAsia="sk-SK"/>
              </w:rPr>
              <w:t xml:space="preserve"> a pracovať s nimi jednotlivo </w:t>
            </w:r>
            <w:r w:rsidRPr="00201ED7">
              <w:rPr>
                <w:rFonts w:asciiTheme="minorHAnsi" w:hAnsiTheme="minorHAnsi" w:cstheme="minorHAnsi"/>
                <w:sz w:val="20"/>
                <w:szCs w:val="20"/>
                <w:lang w:eastAsia="sk-SK"/>
              </w:rPr>
              <w:lastRenderedPageBreak/>
              <w:t>alebo v skupinách, umožniť vedenie záznamov o dochádzke sledovať aktivity a pokrok študentov a testovať študentov  na pochopenie a porozumenie obsahu (vzhľadom k rýchlym  zmenám na trhu IKT by mali byť špecifikácie aktualizované pred obstarávaním)</w:t>
            </w:r>
          </w:p>
        </w:tc>
      </w:tr>
      <w:tr w:rsidR="00201ED7" w:rsidRPr="005C5BC4" w:rsidTr="00014EDE">
        <w:tc>
          <w:tcPr>
            <w:tcW w:w="2355" w:type="dxa"/>
            <w:shd w:val="clear" w:color="auto" w:fill="auto"/>
          </w:tcPr>
          <w:p w:rsidR="00201ED7" w:rsidRDefault="00201ED7">
            <w:pPr>
              <w:rPr>
                <w:rFonts w:ascii="Calibri" w:hAnsi="Calibri" w:cs="Calibri"/>
                <w:color w:val="000000"/>
              </w:rPr>
            </w:pPr>
            <w:r>
              <w:rPr>
                <w:rFonts w:ascii="Calibri" w:hAnsi="Calibri" w:cs="Calibri"/>
                <w:color w:val="000000"/>
              </w:rPr>
              <w:lastRenderedPageBreak/>
              <w:t xml:space="preserve">Interaktívna tabuľa + </w:t>
            </w:r>
            <w:proofErr w:type="spellStart"/>
            <w:r>
              <w:rPr>
                <w:rFonts w:ascii="Calibri" w:hAnsi="Calibri" w:cs="Calibri"/>
                <w:color w:val="000000"/>
              </w:rPr>
              <w:t>dataprojektor</w:t>
            </w:r>
            <w:proofErr w:type="spellEnd"/>
            <w:r>
              <w:rPr>
                <w:rFonts w:ascii="Calibri" w:hAnsi="Calibri" w:cs="Calibri"/>
                <w:color w:val="000000"/>
              </w:rPr>
              <w:t xml:space="preserve"> s krátkou projekčnou vzdialenosťou</w:t>
            </w:r>
          </w:p>
        </w:tc>
        <w:tc>
          <w:tcPr>
            <w:tcW w:w="1026"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sada</w:t>
            </w:r>
          </w:p>
        </w:tc>
        <w:tc>
          <w:tcPr>
            <w:tcW w:w="1351"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1</w:t>
            </w:r>
          </w:p>
        </w:tc>
        <w:tc>
          <w:tcPr>
            <w:tcW w:w="4648" w:type="dxa"/>
            <w:shd w:val="clear" w:color="auto" w:fill="auto"/>
            <w:vAlign w:val="center"/>
          </w:tcPr>
          <w:p w:rsidR="00201ED7" w:rsidRPr="0054381B" w:rsidRDefault="00201ED7" w:rsidP="0081695D">
            <w:pPr>
              <w:widowControl/>
              <w:suppressAutoHyphens w:val="0"/>
              <w:jc w:val="both"/>
              <w:rPr>
                <w:rFonts w:asciiTheme="minorHAnsi" w:hAnsiTheme="minorHAnsi" w:cstheme="minorHAnsi"/>
                <w:sz w:val="20"/>
                <w:szCs w:val="20"/>
                <w:lang w:eastAsia="sk-SK"/>
              </w:rPr>
            </w:pPr>
            <w:r w:rsidRPr="00201ED7">
              <w:rPr>
                <w:rFonts w:asciiTheme="minorHAnsi" w:hAnsiTheme="minorHAnsi" w:cstheme="minorHAnsi"/>
                <w:sz w:val="20"/>
                <w:szCs w:val="20"/>
                <w:lang w:eastAsia="sk-SK"/>
              </w:rPr>
              <w:t xml:space="preserve">Ovládanie perom alebo prstom pre min. 6 používateľov súčasne, pomer strán 4:3, rozmery tabule max. 1800x1400mm, uhlopriečka pracovnej plochy min. 2050 mm, príslušenstvo: 4 interaktívne perá (s možnosťou magnetického uchytenia na pravej strane tabule) s ukazovadlom, slovenská lokalizácia SW tabule, slovenská lokalizácia pomocníka, funkcia rozpoznávania rukopisu so Slovenskou diakritikou, rozpoznávanie geometrických tvarov, Spolupráca s </w:t>
            </w:r>
            <w:proofErr w:type="spellStart"/>
            <w:r w:rsidRPr="00201ED7">
              <w:rPr>
                <w:rFonts w:asciiTheme="minorHAnsi" w:hAnsiTheme="minorHAnsi" w:cstheme="minorHAnsi"/>
                <w:sz w:val="20"/>
                <w:szCs w:val="20"/>
                <w:lang w:eastAsia="sk-SK"/>
              </w:rPr>
              <w:t>vizualizérom</w:t>
            </w:r>
            <w:proofErr w:type="spellEnd"/>
            <w:r w:rsidRPr="00201ED7">
              <w:rPr>
                <w:rFonts w:asciiTheme="minorHAnsi" w:hAnsiTheme="minorHAnsi" w:cstheme="minorHAnsi"/>
                <w:sz w:val="20"/>
                <w:szCs w:val="20"/>
                <w:lang w:eastAsia="sk-SK"/>
              </w:rPr>
              <w:t xml:space="preserve">, Možnosť upraviť si ovládací panel softvéru presne podľa vlastných špecifikácií, možnosť uložiť si svoje nastavenia softvéru pod vlastné meno, súčasťou montážna sada na stenu, konektivita: VGA, HDMI, S-Video, RS-232, možnosť bezdrôtového prenosu, Rozlíšenie min. 32000x32000 bodov, Podpora OS Windows, Mac, Linux. Projektor s krátkou projekčnou Vzdialenosťou (min. 550 - 1500 mm), technológia DLP, rozlíšenie XGA, maximálne podporované rozlíšenie WUXGA, svietivosť min. 3200 </w:t>
            </w:r>
            <w:proofErr w:type="spellStart"/>
            <w:r w:rsidRPr="00201ED7">
              <w:rPr>
                <w:rFonts w:asciiTheme="minorHAnsi" w:hAnsiTheme="minorHAnsi" w:cstheme="minorHAnsi"/>
                <w:sz w:val="20"/>
                <w:szCs w:val="20"/>
                <w:lang w:eastAsia="sk-SK"/>
              </w:rPr>
              <w:t>ansi</w:t>
            </w:r>
            <w:proofErr w:type="spellEnd"/>
            <w:r w:rsidRPr="00201ED7">
              <w:rPr>
                <w:rFonts w:asciiTheme="minorHAnsi" w:hAnsiTheme="minorHAnsi" w:cstheme="minorHAnsi"/>
                <w:sz w:val="20"/>
                <w:szCs w:val="20"/>
                <w:lang w:eastAsia="sk-SK"/>
              </w:rPr>
              <w:t>, kontrastný pomer  min 15000:1, výdrž lampy min. 10000 hod.,  zabudovaný reproduktor,  Vertikálna korekcia obrazu min +/-40 stupňov, hmotnosť max. 2,6 kg, hlučnosť max 28dB (ECO). Záručný servis musí vykonávať v mieste dodania servisný technik certifikovaný výrobcom, plynule komunikujúci v slovenskom jazyku. Požadovaný nástup na servisný zásah: najneskôr do 14:00 nasledujúceho pracovného dňa po nahlásení poruchy.</w:t>
            </w:r>
          </w:p>
        </w:tc>
      </w:tr>
      <w:tr w:rsidR="00201ED7" w:rsidRPr="005C5BC4" w:rsidTr="00014EDE">
        <w:tc>
          <w:tcPr>
            <w:tcW w:w="2355" w:type="dxa"/>
            <w:shd w:val="clear" w:color="auto" w:fill="auto"/>
          </w:tcPr>
          <w:p w:rsidR="00201ED7" w:rsidRDefault="00201ED7">
            <w:pPr>
              <w:rPr>
                <w:rFonts w:ascii="Calibri" w:hAnsi="Calibri" w:cs="Calibri"/>
                <w:color w:val="000000"/>
              </w:rPr>
            </w:pPr>
            <w:r>
              <w:rPr>
                <w:rFonts w:ascii="Calibri" w:hAnsi="Calibri" w:cs="Calibri"/>
                <w:color w:val="000000"/>
              </w:rPr>
              <w:t xml:space="preserve">PC SET pre učiteľa (notebook + </w:t>
            </w:r>
            <w:proofErr w:type="spellStart"/>
            <w:r>
              <w:rPr>
                <w:rFonts w:ascii="Calibri" w:hAnsi="Calibri" w:cs="Calibri"/>
                <w:color w:val="000000"/>
              </w:rPr>
              <w:t>aplilačný</w:t>
            </w:r>
            <w:proofErr w:type="spellEnd"/>
            <w:r>
              <w:rPr>
                <w:rFonts w:ascii="Calibri" w:hAnsi="Calibri" w:cs="Calibri"/>
                <w:color w:val="000000"/>
              </w:rPr>
              <w:t xml:space="preserve"> software)</w:t>
            </w:r>
          </w:p>
        </w:tc>
        <w:tc>
          <w:tcPr>
            <w:tcW w:w="1026"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sada</w:t>
            </w:r>
          </w:p>
        </w:tc>
        <w:tc>
          <w:tcPr>
            <w:tcW w:w="1351"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1</w:t>
            </w:r>
          </w:p>
        </w:tc>
        <w:tc>
          <w:tcPr>
            <w:tcW w:w="4648" w:type="dxa"/>
            <w:shd w:val="clear" w:color="auto" w:fill="auto"/>
            <w:vAlign w:val="center"/>
          </w:tcPr>
          <w:p w:rsidR="00201ED7" w:rsidRPr="00201ED7" w:rsidRDefault="00201ED7" w:rsidP="00201ED7">
            <w:pPr>
              <w:widowControl/>
              <w:suppressAutoHyphens w:val="0"/>
              <w:jc w:val="both"/>
              <w:rPr>
                <w:rFonts w:asciiTheme="minorHAnsi" w:hAnsiTheme="minorHAnsi" w:cstheme="minorHAnsi"/>
                <w:sz w:val="20"/>
                <w:szCs w:val="20"/>
                <w:lang w:eastAsia="sk-SK"/>
              </w:rPr>
            </w:pPr>
            <w:r w:rsidRPr="00201ED7">
              <w:rPr>
                <w:rFonts w:asciiTheme="minorHAnsi" w:hAnsiTheme="minorHAnsi" w:cstheme="minorHAnsi"/>
                <w:sz w:val="20"/>
                <w:szCs w:val="20"/>
                <w:lang w:eastAsia="sk-SK"/>
              </w:rPr>
              <w:t xml:space="preserve">Procesor preukázateľne schopný dosiahnuť výkon min. 3500 bodov podľa hodnotenia </w:t>
            </w:r>
            <w:proofErr w:type="spellStart"/>
            <w:r w:rsidRPr="00201ED7">
              <w:rPr>
                <w:rFonts w:asciiTheme="minorHAnsi" w:hAnsiTheme="minorHAnsi" w:cstheme="minorHAnsi"/>
                <w:sz w:val="20"/>
                <w:szCs w:val="20"/>
                <w:lang w:eastAsia="sk-SK"/>
              </w:rPr>
              <w:t>PassMark</w:t>
            </w:r>
            <w:proofErr w:type="spellEnd"/>
            <w:r w:rsidRPr="00201ED7">
              <w:rPr>
                <w:rFonts w:asciiTheme="minorHAnsi" w:hAnsiTheme="minorHAnsi" w:cstheme="minorHAnsi"/>
                <w:sz w:val="20"/>
                <w:szCs w:val="20"/>
                <w:lang w:eastAsia="sk-SK"/>
              </w:rPr>
              <w:t xml:space="preserve"> - CPU </w:t>
            </w:r>
            <w:proofErr w:type="spellStart"/>
            <w:r w:rsidRPr="00201ED7">
              <w:rPr>
                <w:rFonts w:asciiTheme="minorHAnsi" w:hAnsiTheme="minorHAnsi" w:cstheme="minorHAnsi"/>
                <w:sz w:val="20"/>
                <w:szCs w:val="20"/>
                <w:lang w:eastAsia="sk-SK"/>
              </w:rPr>
              <w:t>Mark</w:t>
            </w:r>
            <w:proofErr w:type="spellEnd"/>
            <w:r w:rsidRPr="00201ED7">
              <w:rPr>
                <w:rFonts w:asciiTheme="minorHAnsi" w:hAnsiTheme="minorHAnsi" w:cstheme="minorHAnsi"/>
                <w:sz w:val="20"/>
                <w:szCs w:val="20"/>
                <w:lang w:eastAsia="sk-SK"/>
              </w:rPr>
              <w:t xml:space="preserve"> (https://www.cpubenchmark.net/), operačná pamäť min. 4GB DDR4-2133, s možnosťou rozšírenia na 12GB, pevný disk typu SSD min. 256 GB, DVD-RW mechanika zabudovaná v tele pracovnej stanice, čítačka SD kariet, obrazovka 15.6",  rozlíšenie min. 1920x1080 </w:t>
            </w:r>
            <w:proofErr w:type="spellStart"/>
            <w:r w:rsidRPr="00201ED7">
              <w:rPr>
                <w:rFonts w:asciiTheme="minorHAnsi" w:hAnsiTheme="minorHAnsi" w:cstheme="minorHAnsi"/>
                <w:sz w:val="20"/>
                <w:szCs w:val="20"/>
                <w:lang w:eastAsia="sk-SK"/>
              </w:rPr>
              <w:t>pixelov</w:t>
            </w:r>
            <w:proofErr w:type="spellEnd"/>
            <w:r w:rsidRPr="00201ED7">
              <w:rPr>
                <w:rFonts w:asciiTheme="minorHAnsi" w:hAnsiTheme="minorHAnsi" w:cstheme="minorHAnsi"/>
                <w:sz w:val="20"/>
                <w:szCs w:val="20"/>
                <w:lang w:eastAsia="sk-SK"/>
              </w:rPr>
              <w:t xml:space="preserve">, svietivosť min. 220 nit, </w:t>
            </w:r>
            <w:proofErr w:type="spellStart"/>
            <w:r w:rsidRPr="00201ED7">
              <w:rPr>
                <w:rFonts w:asciiTheme="minorHAnsi" w:hAnsiTheme="minorHAnsi" w:cstheme="minorHAnsi"/>
                <w:sz w:val="20"/>
                <w:szCs w:val="20"/>
                <w:lang w:eastAsia="sk-SK"/>
              </w:rPr>
              <w:t>webkamera</w:t>
            </w:r>
            <w:proofErr w:type="spellEnd"/>
            <w:r w:rsidRPr="00201ED7">
              <w:rPr>
                <w:rFonts w:asciiTheme="minorHAnsi" w:hAnsiTheme="minorHAnsi" w:cstheme="minorHAnsi"/>
                <w:sz w:val="20"/>
                <w:szCs w:val="20"/>
                <w:lang w:eastAsia="sk-SK"/>
              </w:rPr>
              <w:t xml:space="preserve"> 720p zabudovaná v ráme obrazovky, porty: min. 2x USB 3.0, RJ45, HDMI, komunikácia: min. </w:t>
            </w:r>
            <w:proofErr w:type="spellStart"/>
            <w:r w:rsidRPr="00201ED7">
              <w:rPr>
                <w:rFonts w:asciiTheme="minorHAnsi" w:hAnsiTheme="minorHAnsi" w:cstheme="minorHAnsi"/>
                <w:sz w:val="20"/>
                <w:szCs w:val="20"/>
                <w:lang w:eastAsia="sk-SK"/>
              </w:rPr>
              <w:t>Gigabit</w:t>
            </w:r>
            <w:proofErr w:type="spellEnd"/>
            <w:r w:rsidRPr="00201ED7">
              <w:rPr>
                <w:rFonts w:asciiTheme="minorHAnsi" w:hAnsiTheme="minorHAnsi" w:cstheme="minorHAnsi"/>
                <w:sz w:val="20"/>
                <w:szCs w:val="20"/>
                <w:lang w:eastAsia="sk-SK"/>
              </w:rPr>
              <w:t xml:space="preserve"> </w:t>
            </w:r>
            <w:proofErr w:type="spellStart"/>
            <w:r w:rsidRPr="00201ED7">
              <w:rPr>
                <w:rFonts w:asciiTheme="minorHAnsi" w:hAnsiTheme="minorHAnsi" w:cstheme="minorHAnsi"/>
                <w:sz w:val="20"/>
                <w:szCs w:val="20"/>
                <w:lang w:eastAsia="sk-SK"/>
              </w:rPr>
              <w:t>ethernet</w:t>
            </w:r>
            <w:proofErr w:type="spellEnd"/>
            <w:r w:rsidRPr="00201ED7">
              <w:rPr>
                <w:rFonts w:asciiTheme="minorHAnsi" w:hAnsiTheme="minorHAnsi" w:cstheme="minorHAnsi"/>
                <w:sz w:val="20"/>
                <w:szCs w:val="20"/>
                <w:lang w:eastAsia="sk-SK"/>
              </w:rPr>
              <w:t xml:space="preserve">, </w:t>
            </w:r>
            <w:proofErr w:type="spellStart"/>
            <w:r w:rsidRPr="00201ED7">
              <w:rPr>
                <w:rFonts w:asciiTheme="minorHAnsi" w:hAnsiTheme="minorHAnsi" w:cstheme="minorHAnsi"/>
                <w:sz w:val="20"/>
                <w:szCs w:val="20"/>
                <w:lang w:eastAsia="sk-SK"/>
              </w:rPr>
              <w:t>WiFi</w:t>
            </w:r>
            <w:proofErr w:type="spellEnd"/>
            <w:r w:rsidRPr="00201ED7">
              <w:rPr>
                <w:rFonts w:asciiTheme="minorHAnsi" w:hAnsiTheme="minorHAnsi" w:cstheme="minorHAnsi"/>
                <w:sz w:val="20"/>
                <w:szCs w:val="20"/>
                <w:lang w:eastAsia="sk-SK"/>
              </w:rPr>
              <w:t xml:space="preserve"> 802.11 </w:t>
            </w:r>
            <w:proofErr w:type="spellStart"/>
            <w:r w:rsidRPr="00201ED7">
              <w:rPr>
                <w:rFonts w:asciiTheme="minorHAnsi" w:hAnsiTheme="minorHAnsi" w:cstheme="minorHAnsi"/>
                <w:sz w:val="20"/>
                <w:szCs w:val="20"/>
                <w:lang w:eastAsia="sk-SK"/>
              </w:rPr>
              <w:t>ac</w:t>
            </w:r>
            <w:proofErr w:type="spellEnd"/>
            <w:r w:rsidRPr="00201ED7">
              <w:rPr>
                <w:rFonts w:asciiTheme="minorHAnsi" w:hAnsiTheme="minorHAnsi" w:cstheme="minorHAnsi"/>
                <w:sz w:val="20"/>
                <w:szCs w:val="20"/>
                <w:lang w:eastAsia="sk-SK"/>
              </w:rPr>
              <w:t xml:space="preserve">, </w:t>
            </w:r>
            <w:proofErr w:type="spellStart"/>
            <w:r w:rsidRPr="00201ED7">
              <w:rPr>
                <w:rFonts w:asciiTheme="minorHAnsi" w:hAnsiTheme="minorHAnsi" w:cstheme="minorHAnsi"/>
                <w:sz w:val="20"/>
                <w:szCs w:val="20"/>
                <w:lang w:eastAsia="sk-SK"/>
              </w:rPr>
              <w:t>bluetooth</w:t>
            </w:r>
            <w:proofErr w:type="spellEnd"/>
            <w:r w:rsidRPr="00201ED7">
              <w:rPr>
                <w:rFonts w:asciiTheme="minorHAnsi" w:hAnsiTheme="minorHAnsi" w:cstheme="minorHAnsi"/>
                <w:sz w:val="20"/>
                <w:szCs w:val="20"/>
                <w:lang w:eastAsia="sk-SK"/>
              </w:rPr>
              <w:t xml:space="preserve"> 4.1, bezpečnosť: min. </w:t>
            </w:r>
            <w:proofErr w:type="spellStart"/>
            <w:r w:rsidRPr="00201ED7">
              <w:rPr>
                <w:rFonts w:asciiTheme="minorHAnsi" w:hAnsiTheme="minorHAnsi" w:cstheme="minorHAnsi"/>
                <w:sz w:val="20"/>
                <w:szCs w:val="20"/>
                <w:lang w:eastAsia="sk-SK"/>
              </w:rPr>
              <w:t>integrovany</w:t>
            </w:r>
            <w:proofErr w:type="spellEnd"/>
            <w:r w:rsidRPr="00201ED7">
              <w:rPr>
                <w:rFonts w:asciiTheme="minorHAnsi" w:hAnsiTheme="minorHAnsi" w:cstheme="minorHAnsi"/>
                <w:sz w:val="20"/>
                <w:szCs w:val="20"/>
                <w:lang w:eastAsia="sk-SK"/>
              </w:rPr>
              <w:t xml:space="preserve"> TPM 2.0 </w:t>
            </w:r>
            <w:proofErr w:type="spellStart"/>
            <w:r w:rsidRPr="00201ED7">
              <w:rPr>
                <w:rFonts w:asciiTheme="minorHAnsi" w:hAnsiTheme="minorHAnsi" w:cstheme="minorHAnsi"/>
                <w:sz w:val="20"/>
                <w:szCs w:val="20"/>
                <w:lang w:eastAsia="sk-SK"/>
              </w:rPr>
              <w:t>chip</w:t>
            </w:r>
            <w:proofErr w:type="spellEnd"/>
            <w:r w:rsidRPr="00201ED7">
              <w:rPr>
                <w:rFonts w:asciiTheme="minorHAnsi" w:hAnsiTheme="minorHAnsi" w:cstheme="minorHAnsi"/>
                <w:sz w:val="20"/>
                <w:szCs w:val="20"/>
                <w:lang w:eastAsia="sk-SK"/>
              </w:rPr>
              <w:t xml:space="preserve">, batéria s výdržou min 5 hodín, operačný systém MS Windows 10 </w:t>
            </w:r>
            <w:proofErr w:type="spellStart"/>
            <w:r w:rsidRPr="00201ED7">
              <w:rPr>
                <w:rFonts w:asciiTheme="minorHAnsi" w:hAnsiTheme="minorHAnsi" w:cstheme="minorHAnsi"/>
                <w:sz w:val="20"/>
                <w:szCs w:val="20"/>
                <w:lang w:eastAsia="sk-SK"/>
              </w:rPr>
              <w:t>Home</w:t>
            </w:r>
            <w:proofErr w:type="spellEnd"/>
            <w:r w:rsidRPr="00201ED7">
              <w:rPr>
                <w:rFonts w:asciiTheme="minorHAnsi" w:hAnsiTheme="minorHAnsi" w:cstheme="minorHAnsi"/>
                <w:sz w:val="20"/>
                <w:szCs w:val="20"/>
                <w:lang w:eastAsia="sk-SK"/>
              </w:rPr>
              <w:t>, alebo porovnateľný v slovenskej lokalizácii.</w:t>
            </w:r>
          </w:p>
          <w:p w:rsidR="00201ED7" w:rsidRPr="0054381B" w:rsidRDefault="00201ED7" w:rsidP="00201ED7">
            <w:pPr>
              <w:widowControl/>
              <w:suppressAutoHyphens w:val="0"/>
              <w:jc w:val="both"/>
              <w:rPr>
                <w:rFonts w:asciiTheme="minorHAnsi" w:hAnsiTheme="minorHAnsi" w:cstheme="minorHAnsi"/>
                <w:sz w:val="20"/>
                <w:szCs w:val="20"/>
                <w:lang w:eastAsia="sk-SK"/>
              </w:rPr>
            </w:pPr>
            <w:r w:rsidRPr="00201ED7">
              <w:rPr>
                <w:rFonts w:asciiTheme="minorHAnsi" w:hAnsiTheme="minorHAnsi" w:cstheme="minorHAnsi"/>
                <w:sz w:val="20"/>
                <w:szCs w:val="20"/>
                <w:lang w:eastAsia="sk-SK"/>
              </w:rPr>
              <w:t xml:space="preserve">Súčasťou PC/notebook musí byť softvér na integráciu počítačovej správy učebne. Tento musí umožňovať  dohľad nad </w:t>
            </w:r>
            <w:proofErr w:type="spellStart"/>
            <w:r w:rsidRPr="00201ED7">
              <w:rPr>
                <w:rFonts w:asciiTheme="minorHAnsi" w:hAnsiTheme="minorHAnsi" w:cstheme="minorHAnsi"/>
                <w:sz w:val="20"/>
                <w:szCs w:val="20"/>
                <w:lang w:eastAsia="sk-SK"/>
              </w:rPr>
              <w:t>študentami</w:t>
            </w:r>
            <w:proofErr w:type="spellEnd"/>
            <w:r w:rsidRPr="00201ED7">
              <w:rPr>
                <w:rFonts w:asciiTheme="minorHAnsi" w:hAnsiTheme="minorHAnsi" w:cstheme="minorHAnsi"/>
                <w:sz w:val="20"/>
                <w:szCs w:val="20"/>
                <w:lang w:eastAsia="sk-SK"/>
              </w:rPr>
              <w:t xml:space="preserve"> a pracovať s nimi jednotlivo alebo v skupinách, umožniť vedenie záznamov o dochádzke sledovať aktivity a pokrok študentov a testovať študentov  na pochopenie a porozumenie obsahu.</w:t>
            </w:r>
          </w:p>
        </w:tc>
      </w:tr>
      <w:tr w:rsidR="00201ED7" w:rsidRPr="005C5BC4" w:rsidTr="0081695D">
        <w:tc>
          <w:tcPr>
            <w:tcW w:w="2355" w:type="dxa"/>
            <w:shd w:val="clear" w:color="auto" w:fill="auto"/>
            <w:vAlign w:val="center"/>
          </w:tcPr>
          <w:p w:rsidR="00201ED7" w:rsidRDefault="00201ED7">
            <w:pPr>
              <w:rPr>
                <w:rFonts w:ascii="Calibri" w:hAnsi="Calibri" w:cs="Calibri"/>
                <w:color w:val="000000"/>
              </w:rPr>
            </w:pPr>
            <w:r>
              <w:rPr>
                <w:rFonts w:ascii="Calibri" w:hAnsi="Calibri" w:cs="Calibri"/>
                <w:color w:val="000000"/>
              </w:rPr>
              <w:t xml:space="preserve">Interaktívny projektor + držiak + </w:t>
            </w:r>
            <w:proofErr w:type="spellStart"/>
            <w:r>
              <w:rPr>
                <w:rFonts w:ascii="Calibri" w:hAnsi="Calibri" w:cs="Calibri"/>
                <w:color w:val="000000"/>
              </w:rPr>
              <w:t>projekčnátabuľa</w:t>
            </w:r>
            <w:proofErr w:type="spellEnd"/>
            <w:r>
              <w:rPr>
                <w:rFonts w:ascii="Calibri" w:hAnsi="Calibri" w:cs="Calibri"/>
                <w:color w:val="000000"/>
              </w:rPr>
              <w:t xml:space="preserve"> + </w:t>
            </w:r>
            <w:r>
              <w:rPr>
                <w:rFonts w:ascii="Calibri" w:hAnsi="Calibri" w:cs="Calibri"/>
                <w:color w:val="000000"/>
              </w:rPr>
              <w:lastRenderedPageBreak/>
              <w:t>montážna sada</w:t>
            </w:r>
          </w:p>
        </w:tc>
        <w:tc>
          <w:tcPr>
            <w:tcW w:w="1026"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lastRenderedPageBreak/>
              <w:t>ks</w:t>
            </w:r>
          </w:p>
        </w:tc>
        <w:tc>
          <w:tcPr>
            <w:tcW w:w="1351"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1</w:t>
            </w:r>
          </w:p>
        </w:tc>
        <w:tc>
          <w:tcPr>
            <w:tcW w:w="4648" w:type="dxa"/>
            <w:shd w:val="clear" w:color="auto" w:fill="auto"/>
            <w:vAlign w:val="center"/>
          </w:tcPr>
          <w:p w:rsidR="00201ED7" w:rsidRPr="0054381B" w:rsidRDefault="00201ED7" w:rsidP="0081695D">
            <w:pPr>
              <w:widowControl/>
              <w:suppressAutoHyphens w:val="0"/>
              <w:jc w:val="both"/>
              <w:rPr>
                <w:rFonts w:asciiTheme="minorHAnsi" w:hAnsiTheme="minorHAnsi" w:cstheme="minorHAnsi"/>
                <w:sz w:val="20"/>
                <w:szCs w:val="20"/>
                <w:lang w:eastAsia="sk-SK"/>
              </w:rPr>
            </w:pPr>
            <w:r w:rsidRPr="00201ED7">
              <w:rPr>
                <w:rFonts w:asciiTheme="minorHAnsi" w:hAnsiTheme="minorHAnsi" w:cstheme="minorHAnsi"/>
                <w:sz w:val="20"/>
                <w:szCs w:val="20"/>
                <w:lang w:eastAsia="sk-SK"/>
              </w:rPr>
              <w:t xml:space="preserve">Interaktívny projektor s ovládaním dvoma interaktívnymi perami,  s podporou 3D zobrazovania, technológia DLP, natívne rozlíšenie min. WXGA (1280x800), svetelný výkon min. 3500 ANSI </w:t>
            </w:r>
            <w:proofErr w:type="spellStart"/>
            <w:r w:rsidRPr="00201ED7">
              <w:rPr>
                <w:rFonts w:asciiTheme="minorHAnsi" w:hAnsiTheme="minorHAnsi" w:cstheme="minorHAnsi"/>
                <w:sz w:val="20"/>
                <w:szCs w:val="20"/>
                <w:lang w:eastAsia="sk-SK"/>
              </w:rPr>
              <w:t>lumenov</w:t>
            </w:r>
            <w:proofErr w:type="spellEnd"/>
            <w:r w:rsidRPr="00201ED7">
              <w:rPr>
                <w:rFonts w:asciiTheme="minorHAnsi" w:hAnsiTheme="minorHAnsi" w:cstheme="minorHAnsi"/>
                <w:sz w:val="20"/>
                <w:szCs w:val="20"/>
                <w:lang w:eastAsia="sk-SK"/>
              </w:rPr>
              <w:t xml:space="preserve">, </w:t>
            </w:r>
            <w:r w:rsidRPr="00201ED7">
              <w:rPr>
                <w:rFonts w:asciiTheme="minorHAnsi" w:hAnsiTheme="minorHAnsi" w:cstheme="minorHAnsi"/>
                <w:sz w:val="20"/>
                <w:szCs w:val="20"/>
                <w:lang w:eastAsia="sk-SK"/>
              </w:rPr>
              <w:lastRenderedPageBreak/>
              <w:t xml:space="preserve">kontrast min. 10 000:1. Hodnota </w:t>
            </w:r>
            <w:proofErr w:type="spellStart"/>
            <w:r w:rsidRPr="00201ED7">
              <w:rPr>
                <w:rFonts w:asciiTheme="minorHAnsi" w:hAnsiTheme="minorHAnsi" w:cstheme="minorHAnsi"/>
                <w:sz w:val="20"/>
                <w:szCs w:val="20"/>
                <w:lang w:eastAsia="sk-SK"/>
              </w:rPr>
              <w:t>Throw</w:t>
            </w:r>
            <w:proofErr w:type="spellEnd"/>
            <w:r w:rsidRPr="00201ED7">
              <w:rPr>
                <w:rFonts w:asciiTheme="minorHAnsi" w:hAnsiTheme="minorHAnsi" w:cstheme="minorHAnsi"/>
                <w:sz w:val="20"/>
                <w:szCs w:val="20"/>
                <w:lang w:eastAsia="sk-SK"/>
              </w:rPr>
              <w:t xml:space="preserve"> </w:t>
            </w:r>
            <w:proofErr w:type="spellStart"/>
            <w:r w:rsidRPr="00201ED7">
              <w:rPr>
                <w:rFonts w:asciiTheme="minorHAnsi" w:hAnsiTheme="minorHAnsi" w:cstheme="minorHAnsi"/>
                <w:sz w:val="20"/>
                <w:szCs w:val="20"/>
                <w:lang w:eastAsia="sk-SK"/>
              </w:rPr>
              <w:t>ratio</w:t>
            </w:r>
            <w:proofErr w:type="spellEnd"/>
            <w:r w:rsidRPr="00201ED7">
              <w:rPr>
                <w:rFonts w:asciiTheme="minorHAnsi" w:hAnsiTheme="minorHAnsi" w:cstheme="minorHAnsi"/>
                <w:sz w:val="20"/>
                <w:szCs w:val="20"/>
                <w:lang w:eastAsia="sk-SK"/>
              </w:rPr>
              <w:t xml:space="preserve"> max. 0,35:1, vertikálna aj horizontálna korekcia lichobežníkového skreslenia. Zabudované reproduktory min. 2x10W, konektivita min. HDMI, </w:t>
            </w:r>
            <w:proofErr w:type="spellStart"/>
            <w:r w:rsidRPr="00201ED7">
              <w:rPr>
                <w:rFonts w:asciiTheme="minorHAnsi" w:hAnsiTheme="minorHAnsi" w:cstheme="minorHAnsi"/>
                <w:sz w:val="20"/>
                <w:szCs w:val="20"/>
                <w:lang w:eastAsia="sk-SK"/>
              </w:rPr>
              <w:t>VGA-In</w:t>
            </w:r>
            <w:proofErr w:type="spellEnd"/>
            <w:r w:rsidRPr="00201ED7">
              <w:rPr>
                <w:rFonts w:asciiTheme="minorHAnsi" w:hAnsiTheme="minorHAnsi" w:cstheme="minorHAnsi"/>
                <w:sz w:val="20"/>
                <w:szCs w:val="20"/>
                <w:lang w:eastAsia="sk-SK"/>
              </w:rPr>
              <w:t xml:space="preserve">, </w:t>
            </w:r>
            <w:proofErr w:type="spellStart"/>
            <w:r w:rsidRPr="00201ED7">
              <w:rPr>
                <w:rFonts w:asciiTheme="minorHAnsi" w:hAnsiTheme="minorHAnsi" w:cstheme="minorHAnsi"/>
                <w:sz w:val="20"/>
                <w:szCs w:val="20"/>
                <w:lang w:eastAsia="sk-SK"/>
              </w:rPr>
              <w:t>VGA-Out</w:t>
            </w:r>
            <w:proofErr w:type="spellEnd"/>
            <w:r w:rsidRPr="00201ED7">
              <w:rPr>
                <w:rFonts w:asciiTheme="minorHAnsi" w:hAnsiTheme="minorHAnsi" w:cstheme="minorHAnsi"/>
                <w:sz w:val="20"/>
                <w:szCs w:val="20"/>
                <w:lang w:eastAsia="sk-SK"/>
              </w:rPr>
              <w:t xml:space="preserve">, RJ45 x 1 (LAN </w:t>
            </w:r>
            <w:proofErr w:type="spellStart"/>
            <w:r w:rsidRPr="00201ED7">
              <w:rPr>
                <w:rFonts w:asciiTheme="minorHAnsi" w:hAnsiTheme="minorHAnsi" w:cstheme="minorHAnsi"/>
                <w:sz w:val="20"/>
                <w:szCs w:val="20"/>
                <w:lang w:eastAsia="sk-SK"/>
              </w:rPr>
              <w:t>Control</w:t>
            </w:r>
            <w:proofErr w:type="spellEnd"/>
            <w:r w:rsidRPr="00201ED7">
              <w:rPr>
                <w:rFonts w:asciiTheme="minorHAnsi" w:hAnsiTheme="minorHAnsi" w:cstheme="minorHAnsi"/>
                <w:sz w:val="20"/>
                <w:szCs w:val="20"/>
                <w:lang w:eastAsia="sk-SK"/>
              </w:rPr>
              <w:t xml:space="preserve"> / LAN Display / </w:t>
            </w:r>
            <w:proofErr w:type="spellStart"/>
            <w:r w:rsidRPr="00201ED7">
              <w:rPr>
                <w:rFonts w:asciiTheme="minorHAnsi" w:hAnsiTheme="minorHAnsi" w:cstheme="minorHAnsi"/>
                <w:sz w:val="20"/>
                <w:szCs w:val="20"/>
                <w:lang w:eastAsia="sk-SK"/>
              </w:rPr>
              <w:t>Service</w:t>
            </w:r>
            <w:proofErr w:type="spellEnd"/>
            <w:r w:rsidRPr="00201ED7">
              <w:rPr>
                <w:rFonts w:asciiTheme="minorHAnsi" w:hAnsiTheme="minorHAnsi" w:cstheme="minorHAnsi"/>
                <w:sz w:val="20"/>
                <w:szCs w:val="20"/>
                <w:lang w:eastAsia="sk-SK"/>
              </w:rPr>
              <w:t xml:space="preserve">), RS-232 a </w:t>
            </w:r>
            <w:proofErr w:type="spellStart"/>
            <w:r w:rsidRPr="00201ED7">
              <w:rPr>
                <w:rFonts w:asciiTheme="minorHAnsi" w:hAnsiTheme="minorHAnsi" w:cstheme="minorHAnsi"/>
                <w:sz w:val="20"/>
                <w:szCs w:val="20"/>
                <w:lang w:eastAsia="sk-SK"/>
              </w:rPr>
              <w:t>Audio-In</w:t>
            </w:r>
            <w:proofErr w:type="spellEnd"/>
            <w:r w:rsidRPr="00201ED7">
              <w:rPr>
                <w:rFonts w:asciiTheme="minorHAnsi" w:hAnsiTheme="minorHAnsi" w:cstheme="minorHAnsi"/>
                <w:sz w:val="20"/>
                <w:szCs w:val="20"/>
                <w:lang w:eastAsia="sk-SK"/>
              </w:rPr>
              <w:t xml:space="preserve"> (Mini </w:t>
            </w:r>
            <w:proofErr w:type="spellStart"/>
            <w:r w:rsidRPr="00201ED7">
              <w:rPr>
                <w:rFonts w:asciiTheme="minorHAnsi" w:hAnsiTheme="minorHAnsi" w:cstheme="minorHAnsi"/>
                <w:sz w:val="20"/>
                <w:szCs w:val="20"/>
                <w:lang w:eastAsia="sk-SK"/>
              </w:rPr>
              <w:t>Jack</w:t>
            </w:r>
            <w:proofErr w:type="spellEnd"/>
            <w:r w:rsidRPr="00201ED7">
              <w:rPr>
                <w:rFonts w:asciiTheme="minorHAnsi" w:hAnsiTheme="minorHAnsi" w:cstheme="minorHAnsi"/>
                <w:sz w:val="20"/>
                <w:szCs w:val="20"/>
                <w:lang w:eastAsia="sk-SK"/>
              </w:rPr>
              <w:t xml:space="preserve">). Interaktivita zabezpečená 2 interaktívnymi perami, možnosť  ovládania dotykom prstov. Nástenný držiak projektora má umožňovať upevnenie </w:t>
            </w:r>
            <w:proofErr w:type="spellStart"/>
            <w:r w:rsidRPr="00201ED7">
              <w:rPr>
                <w:rFonts w:asciiTheme="minorHAnsi" w:hAnsiTheme="minorHAnsi" w:cstheme="minorHAnsi"/>
                <w:sz w:val="20"/>
                <w:szCs w:val="20"/>
                <w:lang w:eastAsia="sk-SK"/>
              </w:rPr>
              <w:t>dataprojektora</w:t>
            </w:r>
            <w:proofErr w:type="spellEnd"/>
            <w:r w:rsidRPr="00201ED7">
              <w:rPr>
                <w:rFonts w:asciiTheme="minorHAnsi" w:hAnsiTheme="minorHAnsi" w:cstheme="minorHAnsi"/>
                <w:sz w:val="20"/>
                <w:szCs w:val="20"/>
                <w:lang w:eastAsia="sk-SK"/>
              </w:rPr>
              <w:t xml:space="preserve"> na stenu s možnosťou jemnej korekcie v 3 osiach. Sada </w:t>
            </w:r>
            <w:proofErr w:type="spellStart"/>
            <w:r w:rsidRPr="00201ED7">
              <w:rPr>
                <w:rFonts w:asciiTheme="minorHAnsi" w:hAnsiTheme="minorHAnsi" w:cstheme="minorHAnsi"/>
                <w:sz w:val="20"/>
                <w:szCs w:val="20"/>
                <w:lang w:eastAsia="sk-SK"/>
              </w:rPr>
              <w:t>softérov</w:t>
            </w:r>
            <w:proofErr w:type="spellEnd"/>
            <w:r w:rsidRPr="00201ED7">
              <w:rPr>
                <w:rFonts w:asciiTheme="minorHAnsi" w:hAnsiTheme="minorHAnsi" w:cstheme="minorHAnsi"/>
                <w:sz w:val="20"/>
                <w:szCs w:val="20"/>
                <w:lang w:eastAsia="sk-SK"/>
              </w:rPr>
              <w:t xml:space="preserve">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dodatočného softvéru. Montážna sada. Minimálna špecifikácia pre tabuľu na projekciu z interaktívneho projektora - biela, keramická magnetická tabula s matným povrchom. Rám - hliník so zaoblenými plastovými spojkami v rohoch. Minimálny rozmer tabule 180 x 120 cm</w:t>
            </w:r>
          </w:p>
        </w:tc>
      </w:tr>
      <w:tr w:rsidR="00201ED7" w:rsidRPr="005C5BC4" w:rsidTr="00014EDE">
        <w:tc>
          <w:tcPr>
            <w:tcW w:w="2355" w:type="dxa"/>
            <w:shd w:val="clear" w:color="auto" w:fill="auto"/>
          </w:tcPr>
          <w:p w:rsidR="00201ED7" w:rsidRDefault="00201ED7">
            <w:pPr>
              <w:rPr>
                <w:rFonts w:ascii="Calibri" w:hAnsi="Calibri" w:cs="Calibri"/>
              </w:rPr>
            </w:pPr>
            <w:r>
              <w:rPr>
                <w:rFonts w:ascii="Calibri" w:hAnsi="Calibri" w:cs="Calibri"/>
              </w:rPr>
              <w:lastRenderedPageBreak/>
              <w:t>SW k interaktívnemu projektoru</w:t>
            </w:r>
          </w:p>
        </w:tc>
        <w:tc>
          <w:tcPr>
            <w:tcW w:w="1026"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ks</w:t>
            </w:r>
          </w:p>
        </w:tc>
        <w:tc>
          <w:tcPr>
            <w:tcW w:w="1351"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1</w:t>
            </w:r>
          </w:p>
        </w:tc>
        <w:tc>
          <w:tcPr>
            <w:tcW w:w="4648" w:type="dxa"/>
            <w:shd w:val="clear" w:color="auto" w:fill="auto"/>
            <w:vAlign w:val="center"/>
          </w:tcPr>
          <w:p w:rsidR="00201ED7" w:rsidRPr="0054381B" w:rsidRDefault="00201ED7" w:rsidP="0081695D">
            <w:pPr>
              <w:widowControl/>
              <w:suppressAutoHyphens w:val="0"/>
              <w:jc w:val="both"/>
              <w:rPr>
                <w:rFonts w:asciiTheme="minorHAnsi" w:hAnsiTheme="minorHAnsi" w:cstheme="minorHAnsi"/>
                <w:sz w:val="20"/>
                <w:szCs w:val="20"/>
                <w:lang w:eastAsia="sk-SK"/>
              </w:rPr>
            </w:pPr>
            <w:r w:rsidRPr="00201ED7">
              <w:rPr>
                <w:rFonts w:asciiTheme="minorHAnsi" w:hAnsiTheme="minorHAnsi" w:cstheme="minorHAnsi"/>
                <w:sz w:val="20"/>
                <w:szCs w:val="20"/>
                <w:lang w:eastAsia="sk-SK"/>
              </w:rPr>
              <w:t xml:space="preserve">Sada </w:t>
            </w:r>
            <w:proofErr w:type="spellStart"/>
            <w:r w:rsidRPr="00201ED7">
              <w:rPr>
                <w:rFonts w:asciiTheme="minorHAnsi" w:hAnsiTheme="minorHAnsi" w:cstheme="minorHAnsi"/>
                <w:sz w:val="20"/>
                <w:szCs w:val="20"/>
                <w:lang w:eastAsia="sk-SK"/>
              </w:rPr>
              <w:t>softérov</w:t>
            </w:r>
            <w:proofErr w:type="spellEnd"/>
            <w:r w:rsidRPr="00201ED7">
              <w:rPr>
                <w:rFonts w:asciiTheme="minorHAnsi" w:hAnsiTheme="minorHAnsi" w:cstheme="minorHAnsi"/>
                <w:sz w:val="20"/>
                <w:szCs w:val="20"/>
                <w:lang w:eastAsia="sk-SK"/>
              </w:rPr>
              <w:t xml:space="preserve"> k interaktívnemu projektoru má pozostávať z 2 programov pre vytváranie a zdieľanie interaktívnych prezentácií s databázou animácií a obrázkov vo vysokom rozlíšení. Zdieľanie interaktívnych prezentácií má byť okamžité a na strane žiakov si nemá vyžadovať  inštaláciu žiadneho </w:t>
            </w:r>
            <w:proofErr w:type="spellStart"/>
            <w:r w:rsidRPr="00201ED7">
              <w:rPr>
                <w:rFonts w:asciiTheme="minorHAnsi" w:hAnsiTheme="minorHAnsi" w:cstheme="minorHAnsi"/>
                <w:sz w:val="20"/>
                <w:szCs w:val="20"/>
                <w:lang w:eastAsia="sk-SK"/>
              </w:rPr>
              <w:t>dodatočnéo</w:t>
            </w:r>
            <w:proofErr w:type="spellEnd"/>
            <w:r w:rsidRPr="00201ED7">
              <w:rPr>
                <w:rFonts w:asciiTheme="minorHAnsi" w:hAnsiTheme="minorHAnsi" w:cstheme="minorHAnsi"/>
                <w:sz w:val="20"/>
                <w:szCs w:val="20"/>
                <w:lang w:eastAsia="sk-SK"/>
              </w:rPr>
              <w:t xml:space="preserve"> softvéru</w:t>
            </w:r>
          </w:p>
        </w:tc>
      </w:tr>
      <w:tr w:rsidR="00201ED7" w:rsidRPr="005C5BC4" w:rsidTr="00014EDE">
        <w:tc>
          <w:tcPr>
            <w:tcW w:w="2355" w:type="dxa"/>
            <w:shd w:val="clear" w:color="auto" w:fill="auto"/>
          </w:tcPr>
          <w:p w:rsidR="00201ED7" w:rsidRDefault="00201ED7">
            <w:pPr>
              <w:rPr>
                <w:rFonts w:ascii="Calibri" w:hAnsi="Calibri" w:cs="Calibri"/>
                <w:color w:val="000000"/>
              </w:rPr>
            </w:pPr>
            <w:r>
              <w:rPr>
                <w:rFonts w:ascii="Calibri" w:hAnsi="Calibri" w:cs="Calibri"/>
                <w:color w:val="000000"/>
              </w:rPr>
              <w:t>Notebook set pre učiteľa</w:t>
            </w:r>
          </w:p>
        </w:tc>
        <w:tc>
          <w:tcPr>
            <w:tcW w:w="1026"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sada</w:t>
            </w:r>
          </w:p>
        </w:tc>
        <w:tc>
          <w:tcPr>
            <w:tcW w:w="1351"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1</w:t>
            </w:r>
          </w:p>
        </w:tc>
        <w:tc>
          <w:tcPr>
            <w:tcW w:w="4648" w:type="dxa"/>
            <w:shd w:val="clear" w:color="auto" w:fill="auto"/>
            <w:vAlign w:val="center"/>
          </w:tcPr>
          <w:p w:rsidR="00201ED7" w:rsidRPr="0054381B" w:rsidRDefault="00201ED7" w:rsidP="0081695D">
            <w:pPr>
              <w:widowControl/>
              <w:suppressAutoHyphens w:val="0"/>
              <w:jc w:val="both"/>
              <w:rPr>
                <w:rFonts w:asciiTheme="minorHAnsi" w:hAnsiTheme="minorHAnsi" w:cstheme="minorHAnsi"/>
                <w:sz w:val="20"/>
                <w:szCs w:val="20"/>
                <w:lang w:eastAsia="sk-SK"/>
              </w:rPr>
            </w:pPr>
            <w:r w:rsidRPr="00201ED7">
              <w:rPr>
                <w:rFonts w:asciiTheme="minorHAnsi" w:hAnsiTheme="minorHAnsi" w:cstheme="minorHAnsi"/>
                <w:sz w:val="20"/>
                <w:szCs w:val="20"/>
                <w:lang w:eastAsia="sk-SK"/>
              </w:rPr>
              <w:t xml:space="preserve">Procesor preukázateľne schopný dosiahnuť výkon min. 7500 bodov podľa hodnotenia </w:t>
            </w:r>
            <w:proofErr w:type="spellStart"/>
            <w:r w:rsidRPr="00201ED7">
              <w:rPr>
                <w:rFonts w:asciiTheme="minorHAnsi" w:hAnsiTheme="minorHAnsi" w:cstheme="minorHAnsi"/>
                <w:sz w:val="20"/>
                <w:szCs w:val="20"/>
                <w:lang w:eastAsia="sk-SK"/>
              </w:rPr>
              <w:t>PassMark</w:t>
            </w:r>
            <w:proofErr w:type="spellEnd"/>
            <w:r w:rsidRPr="00201ED7">
              <w:rPr>
                <w:rFonts w:asciiTheme="minorHAnsi" w:hAnsiTheme="minorHAnsi" w:cstheme="minorHAnsi"/>
                <w:sz w:val="20"/>
                <w:szCs w:val="20"/>
                <w:lang w:eastAsia="sk-SK"/>
              </w:rPr>
              <w:t xml:space="preserve"> - CPU </w:t>
            </w:r>
            <w:proofErr w:type="spellStart"/>
            <w:r w:rsidRPr="00201ED7">
              <w:rPr>
                <w:rFonts w:asciiTheme="minorHAnsi" w:hAnsiTheme="minorHAnsi" w:cstheme="minorHAnsi"/>
                <w:sz w:val="20"/>
                <w:szCs w:val="20"/>
                <w:lang w:eastAsia="sk-SK"/>
              </w:rPr>
              <w:t>Mark</w:t>
            </w:r>
            <w:proofErr w:type="spellEnd"/>
            <w:r w:rsidRPr="00201ED7">
              <w:rPr>
                <w:rFonts w:asciiTheme="minorHAnsi" w:hAnsiTheme="minorHAnsi" w:cstheme="minorHAnsi"/>
                <w:sz w:val="20"/>
                <w:szCs w:val="20"/>
                <w:lang w:eastAsia="sk-SK"/>
              </w:rPr>
              <w:t xml:space="preserve"> (https://www.cpubenchmark.net/), operačná pamäť min. 8GB DDR4-2400, s možnosťou rozšírenia na 20GB, pevný disk typu SSD min. 256 GB, DVD-RW mechanika zabudovaná v tele pracovnej stanice, LCD obrazovka s uhlopriečkou min. 15,6“ , matná, rozlíšenie min. 1920x1080 </w:t>
            </w:r>
            <w:proofErr w:type="spellStart"/>
            <w:r w:rsidRPr="00201ED7">
              <w:rPr>
                <w:rFonts w:asciiTheme="minorHAnsi" w:hAnsiTheme="minorHAnsi" w:cstheme="minorHAnsi"/>
                <w:sz w:val="20"/>
                <w:szCs w:val="20"/>
                <w:lang w:eastAsia="sk-SK"/>
              </w:rPr>
              <w:t>pixelov</w:t>
            </w:r>
            <w:proofErr w:type="spellEnd"/>
            <w:r w:rsidRPr="00201ED7">
              <w:rPr>
                <w:rFonts w:asciiTheme="minorHAnsi" w:hAnsiTheme="minorHAnsi" w:cstheme="minorHAnsi"/>
                <w:sz w:val="20"/>
                <w:szCs w:val="20"/>
                <w:lang w:eastAsia="sk-SK"/>
              </w:rPr>
              <w:t xml:space="preserve">, svietivosť min. 220 nit, </w:t>
            </w:r>
            <w:proofErr w:type="spellStart"/>
            <w:r w:rsidRPr="00201ED7">
              <w:rPr>
                <w:rFonts w:asciiTheme="minorHAnsi" w:hAnsiTheme="minorHAnsi" w:cstheme="minorHAnsi"/>
                <w:sz w:val="20"/>
                <w:szCs w:val="20"/>
                <w:lang w:eastAsia="sk-SK"/>
              </w:rPr>
              <w:t>webkamera</w:t>
            </w:r>
            <w:proofErr w:type="spellEnd"/>
            <w:r w:rsidRPr="00201ED7">
              <w:rPr>
                <w:rFonts w:asciiTheme="minorHAnsi" w:hAnsiTheme="minorHAnsi" w:cstheme="minorHAnsi"/>
                <w:sz w:val="20"/>
                <w:szCs w:val="20"/>
                <w:lang w:eastAsia="sk-SK"/>
              </w:rPr>
              <w:t xml:space="preserve"> 720p zabudovaná v ráme obrazovky, čítačka SD kariet, konektivita: min. </w:t>
            </w:r>
            <w:proofErr w:type="spellStart"/>
            <w:r w:rsidRPr="00201ED7">
              <w:rPr>
                <w:rFonts w:asciiTheme="minorHAnsi" w:hAnsiTheme="minorHAnsi" w:cstheme="minorHAnsi"/>
                <w:sz w:val="20"/>
                <w:szCs w:val="20"/>
                <w:lang w:eastAsia="sk-SK"/>
              </w:rPr>
              <w:t>WiFi</w:t>
            </w:r>
            <w:proofErr w:type="spellEnd"/>
            <w:r w:rsidRPr="00201ED7">
              <w:rPr>
                <w:rFonts w:asciiTheme="minorHAnsi" w:hAnsiTheme="minorHAnsi" w:cstheme="minorHAnsi"/>
                <w:sz w:val="20"/>
                <w:szCs w:val="20"/>
                <w:lang w:eastAsia="sk-SK"/>
              </w:rPr>
              <w:t xml:space="preserve"> 802.11 </w:t>
            </w:r>
            <w:proofErr w:type="spellStart"/>
            <w:r w:rsidRPr="00201ED7">
              <w:rPr>
                <w:rFonts w:asciiTheme="minorHAnsi" w:hAnsiTheme="minorHAnsi" w:cstheme="minorHAnsi"/>
                <w:sz w:val="20"/>
                <w:szCs w:val="20"/>
                <w:lang w:eastAsia="sk-SK"/>
              </w:rPr>
              <w:t>ac</w:t>
            </w:r>
            <w:proofErr w:type="spellEnd"/>
            <w:r w:rsidRPr="00201ED7">
              <w:rPr>
                <w:rFonts w:asciiTheme="minorHAnsi" w:hAnsiTheme="minorHAnsi" w:cstheme="minorHAnsi"/>
                <w:sz w:val="20"/>
                <w:szCs w:val="20"/>
                <w:lang w:eastAsia="sk-SK"/>
              </w:rPr>
              <w:t xml:space="preserve">, </w:t>
            </w:r>
            <w:proofErr w:type="spellStart"/>
            <w:r w:rsidRPr="00201ED7">
              <w:rPr>
                <w:rFonts w:asciiTheme="minorHAnsi" w:hAnsiTheme="minorHAnsi" w:cstheme="minorHAnsi"/>
                <w:sz w:val="20"/>
                <w:szCs w:val="20"/>
                <w:lang w:eastAsia="sk-SK"/>
              </w:rPr>
              <w:t>Gbit</w:t>
            </w:r>
            <w:proofErr w:type="spellEnd"/>
            <w:r w:rsidRPr="00201ED7">
              <w:rPr>
                <w:rFonts w:asciiTheme="minorHAnsi" w:hAnsiTheme="minorHAnsi" w:cstheme="minorHAnsi"/>
                <w:sz w:val="20"/>
                <w:szCs w:val="20"/>
                <w:lang w:eastAsia="sk-SK"/>
              </w:rPr>
              <w:t xml:space="preserve"> </w:t>
            </w:r>
            <w:proofErr w:type="spellStart"/>
            <w:r w:rsidRPr="00201ED7">
              <w:rPr>
                <w:rFonts w:asciiTheme="minorHAnsi" w:hAnsiTheme="minorHAnsi" w:cstheme="minorHAnsi"/>
                <w:sz w:val="20"/>
                <w:szCs w:val="20"/>
                <w:lang w:eastAsia="sk-SK"/>
              </w:rPr>
              <w:t>Ethernet</w:t>
            </w:r>
            <w:proofErr w:type="spellEnd"/>
            <w:r w:rsidRPr="00201ED7">
              <w:rPr>
                <w:rFonts w:asciiTheme="minorHAnsi" w:hAnsiTheme="minorHAnsi" w:cstheme="minorHAnsi"/>
                <w:sz w:val="20"/>
                <w:szCs w:val="20"/>
                <w:lang w:eastAsia="sk-SK"/>
              </w:rPr>
              <w:t xml:space="preserve">, </w:t>
            </w:r>
            <w:proofErr w:type="spellStart"/>
            <w:r w:rsidRPr="00201ED7">
              <w:rPr>
                <w:rFonts w:asciiTheme="minorHAnsi" w:hAnsiTheme="minorHAnsi" w:cstheme="minorHAnsi"/>
                <w:sz w:val="20"/>
                <w:szCs w:val="20"/>
                <w:lang w:eastAsia="sk-SK"/>
              </w:rPr>
              <w:t>Bluetooth</w:t>
            </w:r>
            <w:proofErr w:type="spellEnd"/>
            <w:r w:rsidRPr="00201ED7">
              <w:rPr>
                <w:rFonts w:asciiTheme="minorHAnsi" w:hAnsiTheme="minorHAnsi" w:cstheme="minorHAnsi"/>
                <w:sz w:val="20"/>
                <w:szCs w:val="20"/>
                <w:lang w:eastAsia="sk-SK"/>
              </w:rPr>
              <w:t xml:space="preserve"> 4.1, porty: min. 2x USB 3.0, 1x USB-C, RJ45, VGA, HDMI, Audio </w:t>
            </w:r>
            <w:proofErr w:type="spellStart"/>
            <w:r w:rsidRPr="00201ED7">
              <w:rPr>
                <w:rFonts w:asciiTheme="minorHAnsi" w:hAnsiTheme="minorHAnsi" w:cstheme="minorHAnsi"/>
                <w:sz w:val="20"/>
                <w:szCs w:val="20"/>
                <w:lang w:eastAsia="sk-SK"/>
              </w:rPr>
              <w:t>jack</w:t>
            </w:r>
            <w:proofErr w:type="spellEnd"/>
            <w:r w:rsidRPr="00201ED7">
              <w:rPr>
                <w:rFonts w:asciiTheme="minorHAnsi" w:hAnsiTheme="minorHAnsi" w:cstheme="minorHAnsi"/>
                <w:sz w:val="20"/>
                <w:szCs w:val="20"/>
                <w:lang w:eastAsia="sk-SK"/>
              </w:rPr>
              <w:t xml:space="preserve"> min. 3,5mm, bezpečnosť: min. integrovaný TPM 2.0 </w:t>
            </w:r>
            <w:proofErr w:type="spellStart"/>
            <w:r w:rsidRPr="00201ED7">
              <w:rPr>
                <w:rFonts w:asciiTheme="minorHAnsi" w:hAnsiTheme="minorHAnsi" w:cstheme="minorHAnsi"/>
                <w:sz w:val="20"/>
                <w:szCs w:val="20"/>
                <w:lang w:eastAsia="sk-SK"/>
              </w:rPr>
              <w:t>chip</w:t>
            </w:r>
            <w:proofErr w:type="spellEnd"/>
            <w:r w:rsidRPr="00201ED7">
              <w:rPr>
                <w:rFonts w:asciiTheme="minorHAnsi" w:hAnsiTheme="minorHAnsi" w:cstheme="minorHAnsi"/>
                <w:sz w:val="20"/>
                <w:szCs w:val="20"/>
                <w:lang w:eastAsia="sk-SK"/>
              </w:rPr>
              <w:t xml:space="preserve">, integrovaná podsvietená klávesnica so slovenskou potlačou kláves, batéria s výdržou min. 5 hodín, hmotnosť max. 2,2 kg vrátane batérie, operačný systém MS Windows 10 </w:t>
            </w:r>
            <w:proofErr w:type="spellStart"/>
            <w:r w:rsidRPr="00201ED7">
              <w:rPr>
                <w:rFonts w:asciiTheme="minorHAnsi" w:hAnsiTheme="minorHAnsi" w:cstheme="minorHAnsi"/>
                <w:sz w:val="20"/>
                <w:szCs w:val="20"/>
                <w:lang w:eastAsia="sk-SK"/>
              </w:rPr>
              <w:t>Pro</w:t>
            </w:r>
            <w:proofErr w:type="spellEnd"/>
            <w:r w:rsidRPr="00201ED7">
              <w:rPr>
                <w:rFonts w:asciiTheme="minorHAnsi" w:hAnsiTheme="minorHAnsi" w:cstheme="minorHAnsi"/>
                <w:sz w:val="20"/>
                <w:szCs w:val="20"/>
                <w:lang w:eastAsia="sk-SK"/>
              </w:rPr>
              <w:t>, alebo porovnateľný v slovenskej lokalizácii.</w:t>
            </w:r>
          </w:p>
        </w:tc>
      </w:tr>
      <w:tr w:rsidR="00201ED7" w:rsidRPr="005C5BC4" w:rsidTr="00014EDE">
        <w:tc>
          <w:tcPr>
            <w:tcW w:w="2355" w:type="dxa"/>
            <w:shd w:val="clear" w:color="auto" w:fill="auto"/>
          </w:tcPr>
          <w:p w:rsidR="00201ED7" w:rsidRDefault="00201ED7">
            <w:pPr>
              <w:rPr>
                <w:rFonts w:ascii="Calibri" w:hAnsi="Calibri" w:cs="Calibri"/>
                <w:color w:val="000000"/>
              </w:rPr>
            </w:pPr>
            <w:r>
              <w:rPr>
                <w:rFonts w:ascii="Calibri" w:hAnsi="Calibri" w:cs="Calibri"/>
                <w:color w:val="000000"/>
              </w:rPr>
              <w:t>Notebook set pre žiaka</w:t>
            </w:r>
          </w:p>
        </w:tc>
        <w:tc>
          <w:tcPr>
            <w:tcW w:w="1026"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sada</w:t>
            </w:r>
          </w:p>
        </w:tc>
        <w:tc>
          <w:tcPr>
            <w:tcW w:w="1351"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16</w:t>
            </w:r>
          </w:p>
        </w:tc>
        <w:tc>
          <w:tcPr>
            <w:tcW w:w="4648" w:type="dxa"/>
            <w:shd w:val="clear" w:color="auto" w:fill="auto"/>
            <w:vAlign w:val="center"/>
          </w:tcPr>
          <w:p w:rsidR="00201ED7" w:rsidRPr="0054381B" w:rsidRDefault="00201ED7" w:rsidP="0081695D">
            <w:pPr>
              <w:widowControl/>
              <w:suppressAutoHyphens w:val="0"/>
              <w:jc w:val="both"/>
              <w:rPr>
                <w:rFonts w:asciiTheme="minorHAnsi" w:hAnsiTheme="minorHAnsi" w:cstheme="minorHAnsi"/>
                <w:sz w:val="20"/>
                <w:szCs w:val="20"/>
                <w:lang w:eastAsia="sk-SK"/>
              </w:rPr>
            </w:pPr>
            <w:r w:rsidRPr="00201ED7">
              <w:rPr>
                <w:rFonts w:asciiTheme="minorHAnsi" w:hAnsiTheme="minorHAnsi" w:cstheme="minorHAnsi"/>
                <w:sz w:val="20"/>
                <w:szCs w:val="20"/>
                <w:lang w:eastAsia="sk-SK"/>
              </w:rPr>
              <w:t xml:space="preserve">Procesor preukázateľne schopný dosiahnuť výkon min. 3000 bodov podľa hodnotenia </w:t>
            </w:r>
            <w:proofErr w:type="spellStart"/>
            <w:r w:rsidRPr="00201ED7">
              <w:rPr>
                <w:rFonts w:asciiTheme="minorHAnsi" w:hAnsiTheme="minorHAnsi" w:cstheme="minorHAnsi"/>
                <w:sz w:val="20"/>
                <w:szCs w:val="20"/>
                <w:lang w:eastAsia="sk-SK"/>
              </w:rPr>
              <w:t>PassMark</w:t>
            </w:r>
            <w:proofErr w:type="spellEnd"/>
            <w:r w:rsidRPr="00201ED7">
              <w:rPr>
                <w:rFonts w:asciiTheme="minorHAnsi" w:hAnsiTheme="minorHAnsi" w:cstheme="minorHAnsi"/>
                <w:sz w:val="20"/>
                <w:szCs w:val="20"/>
                <w:lang w:eastAsia="sk-SK"/>
              </w:rPr>
              <w:t xml:space="preserve"> - CPU </w:t>
            </w:r>
            <w:proofErr w:type="spellStart"/>
            <w:r w:rsidRPr="00201ED7">
              <w:rPr>
                <w:rFonts w:asciiTheme="minorHAnsi" w:hAnsiTheme="minorHAnsi" w:cstheme="minorHAnsi"/>
                <w:sz w:val="20"/>
                <w:szCs w:val="20"/>
                <w:lang w:eastAsia="sk-SK"/>
              </w:rPr>
              <w:t>Mark</w:t>
            </w:r>
            <w:proofErr w:type="spellEnd"/>
            <w:r w:rsidRPr="00201ED7">
              <w:rPr>
                <w:rFonts w:asciiTheme="minorHAnsi" w:hAnsiTheme="minorHAnsi" w:cstheme="minorHAnsi"/>
                <w:sz w:val="20"/>
                <w:szCs w:val="20"/>
                <w:lang w:eastAsia="sk-SK"/>
              </w:rPr>
              <w:t xml:space="preserve"> (https://www.cpubenchmark.net/), operačná pamäť min. 4GB DDR4-2400, s možnosťou rozšírenia na 8GB, pevný disk typu SSD min. 128 GB, DVD-RW mechanika zabudovaná v tele pracovnej stanice, LCD obrazovka s uhlopriečkou min. 15,6“ , matná, rozlíšenie min. 1366x768 </w:t>
            </w:r>
            <w:proofErr w:type="spellStart"/>
            <w:r w:rsidRPr="00201ED7">
              <w:rPr>
                <w:rFonts w:asciiTheme="minorHAnsi" w:hAnsiTheme="minorHAnsi" w:cstheme="minorHAnsi"/>
                <w:sz w:val="20"/>
                <w:szCs w:val="20"/>
                <w:lang w:eastAsia="sk-SK"/>
              </w:rPr>
              <w:t>pixelov</w:t>
            </w:r>
            <w:proofErr w:type="spellEnd"/>
            <w:r w:rsidRPr="00201ED7">
              <w:rPr>
                <w:rFonts w:asciiTheme="minorHAnsi" w:hAnsiTheme="minorHAnsi" w:cstheme="minorHAnsi"/>
                <w:sz w:val="20"/>
                <w:szCs w:val="20"/>
                <w:lang w:eastAsia="sk-SK"/>
              </w:rPr>
              <w:t xml:space="preserve">, svietivosť min. 220 nit, </w:t>
            </w:r>
            <w:proofErr w:type="spellStart"/>
            <w:r w:rsidRPr="00201ED7">
              <w:rPr>
                <w:rFonts w:asciiTheme="minorHAnsi" w:hAnsiTheme="minorHAnsi" w:cstheme="minorHAnsi"/>
                <w:sz w:val="20"/>
                <w:szCs w:val="20"/>
                <w:lang w:eastAsia="sk-SK"/>
              </w:rPr>
              <w:t>webkamera</w:t>
            </w:r>
            <w:proofErr w:type="spellEnd"/>
            <w:r w:rsidRPr="00201ED7">
              <w:rPr>
                <w:rFonts w:asciiTheme="minorHAnsi" w:hAnsiTheme="minorHAnsi" w:cstheme="minorHAnsi"/>
                <w:sz w:val="20"/>
                <w:szCs w:val="20"/>
                <w:lang w:eastAsia="sk-SK"/>
              </w:rPr>
              <w:t xml:space="preserve"> 720p zabudovaná v ráme obrazovky, čítačka SD kariet, konektivita: min. </w:t>
            </w:r>
            <w:proofErr w:type="spellStart"/>
            <w:r w:rsidRPr="00201ED7">
              <w:rPr>
                <w:rFonts w:asciiTheme="minorHAnsi" w:hAnsiTheme="minorHAnsi" w:cstheme="minorHAnsi"/>
                <w:sz w:val="20"/>
                <w:szCs w:val="20"/>
                <w:lang w:eastAsia="sk-SK"/>
              </w:rPr>
              <w:t>WiFi</w:t>
            </w:r>
            <w:proofErr w:type="spellEnd"/>
            <w:r w:rsidRPr="00201ED7">
              <w:rPr>
                <w:rFonts w:asciiTheme="minorHAnsi" w:hAnsiTheme="minorHAnsi" w:cstheme="minorHAnsi"/>
                <w:sz w:val="20"/>
                <w:szCs w:val="20"/>
                <w:lang w:eastAsia="sk-SK"/>
              </w:rPr>
              <w:t xml:space="preserve"> 802.11 </w:t>
            </w:r>
            <w:proofErr w:type="spellStart"/>
            <w:r w:rsidRPr="00201ED7">
              <w:rPr>
                <w:rFonts w:asciiTheme="minorHAnsi" w:hAnsiTheme="minorHAnsi" w:cstheme="minorHAnsi"/>
                <w:sz w:val="20"/>
                <w:szCs w:val="20"/>
                <w:lang w:eastAsia="sk-SK"/>
              </w:rPr>
              <w:t>ac</w:t>
            </w:r>
            <w:proofErr w:type="spellEnd"/>
            <w:r w:rsidRPr="00201ED7">
              <w:rPr>
                <w:rFonts w:asciiTheme="minorHAnsi" w:hAnsiTheme="minorHAnsi" w:cstheme="minorHAnsi"/>
                <w:sz w:val="20"/>
                <w:szCs w:val="20"/>
                <w:lang w:eastAsia="sk-SK"/>
              </w:rPr>
              <w:t xml:space="preserve">, </w:t>
            </w:r>
            <w:proofErr w:type="spellStart"/>
            <w:r w:rsidRPr="00201ED7">
              <w:rPr>
                <w:rFonts w:asciiTheme="minorHAnsi" w:hAnsiTheme="minorHAnsi" w:cstheme="minorHAnsi"/>
                <w:sz w:val="20"/>
                <w:szCs w:val="20"/>
                <w:lang w:eastAsia="sk-SK"/>
              </w:rPr>
              <w:t>Gbit</w:t>
            </w:r>
            <w:proofErr w:type="spellEnd"/>
            <w:r w:rsidRPr="00201ED7">
              <w:rPr>
                <w:rFonts w:asciiTheme="minorHAnsi" w:hAnsiTheme="minorHAnsi" w:cstheme="minorHAnsi"/>
                <w:sz w:val="20"/>
                <w:szCs w:val="20"/>
                <w:lang w:eastAsia="sk-SK"/>
              </w:rPr>
              <w:t xml:space="preserve"> </w:t>
            </w:r>
            <w:proofErr w:type="spellStart"/>
            <w:r w:rsidRPr="00201ED7">
              <w:rPr>
                <w:rFonts w:asciiTheme="minorHAnsi" w:hAnsiTheme="minorHAnsi" w:cstheme="minorHAnsi"/>
                <w:sz w:val="20"/>
                <w:szCs w:val="20"/>
                <w:lang w:eastAsia="sk-SK"/>
              </w:rPr>
              <w:t>Ethernet</w:t>
            </w:r>
            <w:proofErr w:type="spellEnd"/>
            <w:r w:rsidRPr="00201ED7">
              <w:rPr>
                <w:rFonts w:asciiTheme="minorHAnsi" w:hAnsiTheme="minorHAnsi" w:cstheme="minorHAnsi"/>
                <w:sz w:val="20"/>
                <w:szCs w:val="20"/>
                <w:lang w:eastAsia="sk-SK"/>
              </w:rPr>
              <w:t xml:space="preserve">, </w:t>
            </w:r>
            <w:proofErr w:type="spellStart"/>
            <w:r w:rsidRPr="00201ED7">
              <w:rPr>
                <w:rFonts w:asciiTheme="minorHAnsi" w:hAnsiTheme="minorHAnsi" w:cstheme="minorHAnsi"/>
                <w:sz w:val="20"/>
                <w:szCs w:val="20"/>
                <w:lang w:eastAsia="sk-SK"/>
              </w:rPr>
              <w:t>Bluetooth</w:t>
            </w:r>
            <w:proofErr w:type="spellEnd"/>
            <w:r w:rsidRPr="00201ED7">
              <w:rPr>
                <w:rFonts w:asciiTheme="minorHAnsi" w:hAnsiTheme="minorHAnsi" w:cstheme="minorHAnsi"/>
                <w:sz w:val="20"/>
                <w:szCs w:val="20"/>
                <w:lang w:eastAsia="sk-SK"/>
              </w:rPr>
              <w:t xml:space="preserve"> 4.1, porty: 2x USB, HDMI, Audio </w:t>
            </w:r>
            <w:proofErr w:type="spellStart"/>
            <w:r w:rsidRPr="00201ED7">
              <w:rPr>
                <w:rFonts w:asciiTheme="minorHAnsi" w:hAnsiTheme="minorHAnsi" w:cstheme="minorHAnsi"/>
                <w:sz w:val="20"/>
                <w:szCs w:val="20"/>
                <w:lang w:eastAsia="sk-SK"/>
              </w:rPr>
              <w:t>jack</w:t>
            </w:r>
            <w:proofErr w:type="spellEnd"/>
            <w:r w:rsidRPr="00201ED7">
              <w:rPr>
                <w:rFonts w:asciiTheme="minorHAnsi" w:hAnsiTheme="minorHAnsi" w:cstheme="minorHAnsi"/>
                <w:sz w:val="20"/>
                <w:szCs w:val="20"/>
                <w:lang w:eastAsia="sk-SK"/>
              </w:rPr>
              <w:t xml:space="preserve"> min. 3,5mm, bezpečnosť: min. integrovaný TPM 2.0 </w:t>
            </w:r>
            <w:proofErr w:type="spellStart"/>
            <w:r w:rsidRPr="00201ED7">
              <w:rPr>
                <w:rFonts w:asciiTheme="minorHAnsi" w:hAnsiTheme="minorHAnsi" w:cstheme="minorHAnsi"/>
                <w:sz w:val="20"/>
                <w:szCs w:val="20"/>
                <w:lang w:eastAsia="sk-SK"/>
              </w:rPr>
              <w:t>chip</w:t>
            </w:r>
            <w:proofErr w:type="spellEnd"/>
            <w:r w:rsidRPr="00201ED7">
              <w:rPr>
                <w:rFonts w:asciiTheme="minorHAnsi" w:hAnsiTheme="minorHAnsi" w:cstheme="minorHAnsi"/>
                <w:sz w:val="20"/>
                <w:szCs w:val="20"/>
                <w:lang w:eastAsia="sk-SK"/>
              </w:rPr>
              <w:t xml:space="preserve">, batéria s výdržou min. 5 hodín, hmotnosť max. 1,9 kg </w:t>
            </w:r>
            <w:r w:rsidRPr="00201ED7">
              <w:rPr>
                <w:rFonts w:asciiTheme="minorHAnsi" w:hAnsiTheme="minorHAnsi" w:cstheme="minorHAnsi"/>
                <w:sz w:val="20"/>
                <w:szCs w:val="20"/>
                <w:lang w:eastAsia="sk-SK"/>
              </w:rPr>
              <w:lastRenderedPageBreak/>
              <w:t xml:space="preserve">vrátane batérie, operačný systém MS Windows 10 </w:t>
            </w:r>
            <w:proofErr w:type="spellStart"/>
            <w:r w:rsidRPr="00201ED7">
              <w:rPr>
                <w:rFonts w:asciiTheme="minorHAnsi" w:hAnsiTheme="minorHAnsi" w:cstheme="minorHAnsi"/>
                <w:sz w:val="20"/>
                <w:szCs w:val="20"/>
                <w:lang w:eastAsia="sk-SK"/>
              </w:rPr>
              <w:t>Home</w:t>
            </w:r>
            <w:proofErr w:type="spellEnd"/>
            <w:r w:rsidRPr="00201ED7">
              <w:rPr>
                <w:rFonts w:asciiTheme="minorHAnsi" w:hAnsiTheme="minorHAnsi" w:cstheme="minorHAnsi"/>
                <w:sz w:val="20"/>
                <w:szCs w:val="20"/>
                <w:lang w:eastAsia="sk-SK"/>
              </w:rPr>
              <w:t xml:space="preserve">, alebo porovnateľný v slovenskej lokalizácii, optická myš min. 2-tlačítková so </w:t>
            </w:r>
            <w:proofErr w:type="spellStart"/>
            <w:r w:rsidRPr="00201ED7">
              <w:rPr>
                <w:rFonts w:asciiTheme="minorHAnsi" w:hAnsiTheme="minorHAnsi" w:cstheme="minorHAnsi"/>
                <w:sz w:val="20"/>
                <w:szCs w:val="20"/>
                <w:lang w:eastAsia="sk-SK"/>
              </w:rPr>
              <w:t>skrolovacím</w:t>
            </w:r>
            <w:proofErr w:type="spellEnd"/>
            <w:r w:rsidRPr="00201ED7">
              <w:rPr>
                <w:rFonts w:asciiTheme="minorHAnsi" w:hAnsiTheme="minorHAnsi" w:cstheme="minorHAnsi"/>
                <w:sz w:val="20"/>
                <w:szCs w:val="20"/>
                <w:lang w:eastAsia="sk-SK"/>
              </w:rPr>
              <w:t xml:space="preserve"> kolieskom, certifikát: EPEAT </w:t>
            </w:r>
            <w:proofErr w:type="spellStart"/>
            <w:r w:rsidRPr="00201ED7">
              <w:rPr>
                <w:rFonts w:asciiTheme="minorHAnsi" w:hAnsiTheme="minorHAnsi" w:cstheme="minorHAnsi"/>
                <w:sz w:val="20"/>
                <w:szCs w:val="20"/>
                <w:lang w:eastAsia="sk-SK"/>
              </w:rPr>
              <w:t>Silver</w:t>
            </w:r>
            <w:proofErr w:type="spellEnd"/>
            <w:r w:rsidRPr="00201ED7">
              <w:rPr>
                <w:rFonts w:asciiTheme="minorHAnsi" w:hAnsiTheme="minorHAnsi" w:cstheme="minorHAnsi"/>
                <w:sz w:val="20"/>
                <w:szCs w:val="20"/>
                <w:lang w:eastAsia="sk-SK"/>
              </w:rPr>
              <w:t>, ENERGY STAR 6.1, vyhlásenie o zhode od výrobcu notebooku.</w:t>
            </w:r>
          </w:p>
        </w:tc>
      </w:tr>
      <w:tr w:rsidR="00201ED7" w:rsidRPr="005C5BC4" w:rsidTr="00014EDE">
        <w:tc>
          <w:tcPr>
            <w:tcW w:w="2355" w:type="dxa"/>
            <w:shd w:val="clear" w:color="auto" w:fill="auto"/>
          </w:tcPr>
          <w:p w:rsidR="00201ED7" w:rsidRDefault="00201ED7">
            <w:pPr>
              <w:rPr>
                <w:rFonts w:ascii="Calibri" w:hAnsi="Calibri" w:cs="Calibri"/>
              </w:rPr>
            </w:pPr>
            <w:r>
              <w:rPr>
                <w:rFonts w:ascii="Calibri" w:hAnsi="Calibri" w:cs="Calibri"/>
              </w:rPr>
              <w:lastRenderedPageBreak/>
              <w:t>Zázemie pre učiteľov (2ks notebook + multifunkčná tlačiareň)</w:t>
            </w:r>
          </w:p>
        </w:tc>
        <w:tc>
          <w:tcPr>
            <w:tcW w:w="1026"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sada</w:t>
            </w:r>
          </w:p>
        </w:tc>
        <w:tc>
          <w:tcPr>
            <w:tcW w:w="1351"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1</w:t>
            </w:r>
          </w:p>
        </w:tc>
        <w:tc>
          <w:tcPr>
            <w:tcW w:w="4648" w:type="dxa"/>
            <w:shd w:val="clear" w:color="auto" w:fill="auto"/>
            <w:vAlign w:val="center"/>
          </w:tcPr>
          <w:p w:rsidR="00201ED7" w:rsidRPr="0054381B" w:rsidRDefault="00201ED7" w:rsidP="0081695D">
            <w:pPr>
              <w:widowControl/>
              <w:suppressAutoHyphens w:val="0"/>
              <w:jc w:val="both"/>
              <w:rPr>
                <w:rFonts w:asciiTheme="minorHAnsi" w:hAnsiTheme="minorHAnsi" w:cstheme="minorHAnsi"/>
                <w:sz w:val="20"/>
                <w:szCs w:val="20"/>
                <w:lang w:eastAsia="sk-SK"/>
              </w:rPr>
            </w:pPr>
            <w:r w:rsidRPr="00201ED7">
              <w:rPr>
                <w:rFonts w:asciiTheme="minorHAnsi" w:hAnsiTheme="minorHAnsi" w:cstheme="minorHAnsi"/>
                <w:sz w:val="20"/>
                <w:szCs w:val="20"/>
                <w:lang w:eastAsia="sk-SK"/>
              </w:rPr>
              <w:t xml:space="preserve">Procesor preukázateľne schopný dosiahnuť výkon min. 3500 bodov podľa hodnotenia </w:t>
            </w:r>
            <w:proofErr w:type="spellStart"/>
            <w:r w:rsidRPr="00201ED7">
              <w:rPr>
                <w:rFonts w:asciiTheme="minorHAnsi" w:hAnsiTheme="minorHAnsi" w:cstheme="minorHAnsi"/>
                <w:sz w:val="20"/>
                <w:szCs w:val="20"/>
                <w:lang w:eastAsia="sk-SK"/>
              </w:rPr>
              <w:t>PassMark</w:t>
            </w:r>
            <w:proofErr w:type="spellEnd"/>
            <w:r w:rsidRPr="00201ED7">
              <w:rPr>
                <w:rFonts w:asciiTheme="minorHAnsi" w:hAnsiTheme="minorHAnsi" w:cstheme="minorHAnsi"/>
                <w:sz w:val="20"/>
                <w:szCs w:val="20"/>
                <w:lang w:eastAsia="sk-SK"/>
              </w:rPr>
              <w:t xml:space="preserve"> - CPU </w:t>
            </w:r>
            <w:proofErr w:type="spellStart"/>
            <w:r w:rsidRPr="00201ED7">
              <w:rPr>
                <w:rFonts w:asciiTheme="minorHAnsi" w:hAnsiTheme="minorHAnsi" w:cstheme="minorHAnsi"/>
                <w:sz w:val="20"/>
                <w:szCs w:val="20"/>
                <w:lang w:eastAsia="sk-SK"/>
              </w:rPr>
              <w:t>Mark</w:t>
            </w:r>
            <w:proofErr w:type="spellEnd"/>
            <w:r w:rsidRPr="00201ED7">
              <w:rPr>
                <w:rFonts w:asciiTheme="minorHAnsi" w:hAnsiTheme="minorHAnsi" w:cstheme="minorHAnsi"/>
                <w:sz w:val="20"/>
                <w:szCs w:val="20"/>
                <w:lang w:eastAsia="sk-SK"/>
              </w:rPr>
              <w:t xml:space="preserve"> (https://www.cpubenchmark.net/), operačná pamäť min. 4GB DDR4-2133, s možnosťou rozšírenia na 12GB, pevný disk typu SSD min. 256 GB, DVD-RW mechanika zabudovaná v tele pracovnej stanice, čítačka SD kariet, obrazovka 15.6",  rozlíšenie min. 1920x1080 </w:t>
            </w:r>
            <w:proofErr w:type="spellStart"/>
            <w:r w:rsidRPr="00201ED7">
              <w:rPr>
                <w:rFonts w:asciiTheme="minorHAnsi" w:hAnsiTheme="minorHAnsi" w:cstheme="minorHAnsi"/>
                <w:sz w:val="20"/>
                <w:szCs w:val="20"/>
                <w:lang w:eastAsia="sk-SK"/>
              </w:rPr>
              <w:t>pixelov</w:t>
            </w:r>
            <w:proofErr w:type="spellEnd"/>
            <w:r w:rsidRPr="00201ED7">
              <w:rPr>
                <w:rFonts w:asciiTheme="minorHAnsi" w:hAnsiTheme="minorHAnsi" w:cstheme="minorHAnsi"/>
                <w:sz w:val="20"/>
                <w:szCs w:val="20"/>
                <w:lang w:eastAsia="sk-SK"/>
              </w:rPr>
              <w:t xml:space="preserve">, svietivosť min. 220 nit, </w:t>
            </w:r>
            <w:proofErr w:type="spellStart"/>
            <w:r w:rsidRPr="00201ED7">
              <w:rPr>
                <w:rFonts w:asciiTheme="minorHAnsi" w:hAnsiTheme="minorHAnsi" w:cstheme="minorHAnsi"/>
                <w:sz w:val="20"/>
                <w:szCs w:val="20"/>
                <w:lang w:eastAsia="sk-SK"/>
              </w:rPr>
              <w:t>webkamera</w:t>
            </w:r>
            <w:proofErr w:type="spellEnd"/>
            <w:r w:rsidRPr="00201ED7">
              <w:rPr>
                <w:rFonts w:asciiTheme="minorHAnsi" w:hAnsiTheme="minorHAnsi" w:cstheme="minorHAnsi"/>
                <w:sz w:val="20"/>
                <w:szCs w:val="20"/>
                <w:lang w:eastAsia="sk-SK"/>
              </w:rPr>
              <w:t xml:space="preserve"> 720p zabudovaná v ráme obrazovky, porty: min. 2x USB 3.0, RJ45, HDMI, komunikácia: min. </w:t>
            </w:r>
            <w:proofErr w:type="spellStart"/>
            <w:r w:rsidRPr="00201ED7">
              <w:rPr>
                <w:rFonts w:asciiTheme="minorHAnsi" w:hAnsiTheme="minorHAnsi" w:cstheme="minorHAnsi"/>
                <w:sz w:val="20"/>
                <w:szCs w:val="20"/>
                <w:lang w:eastAsia="sk-SK"/>
              </w:rPr>
              <w:t>Gigabit</w:t>
            </w:r>
            <w:proofErr w:type="spellEnd"/>
            <w:r w:rsidRPr="00201ED7">
              <w:rPr>
                <w:rFonts w:asciiTheme="minorHAnsi" w:hAnsiTheme="minorHAnsi" w:cstheme="minorHAnsi"/>
                <w:sz w:val="20"/>
                <w:szCs w:val="20"/>
                <w:lang w:eastAsia="sk-SK"/>
              </w:rPr>
              <w:t xml:space="preserve"> </w:t>
            </w:r>
            <w:proofErr w:type="spellStart"/>
            <w:r w:rsidRPr="00201ED7">
              <w:rPr>
                <w:rFonts w:asciiTheme="minorHAnsi" w:hAnsiTheme="minorHAnsi" w:cstheme="minorHAnsi"/>
                <w:sz w:val="20"/>
                <w:szCs w:val="20"/>
                <w:lang w:eastAsia="sk-SK"/>
              </w:rPr>
              <w:t>ethernet</w:t>
            </w:r>
            <w:proofErr w:type="spellEnd"/>
            <w:r w:rsidRPr="00201ED7">
              <w:rPr>
                <w:rFonts w:asciiTheme="minorHAnsi" w:hAnsiTheme="minorHAnsi" w:cstheme="minorHAnsi"/>
                <w:sz w:val="20"/>
                <w:szCs w:val="20"/>
                <w:lang w:eastAsia="sk-SK"/>
              </w:rPr>
              <w:t xml:space="preserve">, </w:t>
            </w:r>
            <w:proofErr w:type="spellStart"/>
            <w:r w:rsidRPr="00201ED7">
              <w:rPr>
                <w:rFonts w:asciiTheme="minorHAnsi" w:hAnsiTheme="minorHAnsi" w:cstheme="minorHAnsi"/>
                <w:sz w:val="20"/>
                <w:szCs w:val="20"/>
                <w:lang w:eastAsia="sk-SK"/>
              </w:rPr>
              <w:t>WiFi</w:t>
            </w:r>
            <w:proofErr w:type="spellEnd"/>
            <w:r w:rsidRPr="00201ED7">
              <w:rPr>
                <w:rFonts w:asciiTheme="minorHAnsi" w:hAnsiTheme="minorHAnsi" w:cstheme="minorHAnsi"/>
                <w:sz w:val="20"/>
                <w:szCs w:val="20"/>
                <w:lang w:eastAsia="sk-SK"/>
              </w:rPr>
              <w:t xml:space="preserve"> 802.11 </w:t>
            </w:r>
            <w:proofErr w:type="spellStart"/>
            <w:r w:rsidRPr="00201ED7">
              <w:rPr>
                <w:rFonts w:asciiTheme="minorHAnsi" w:hAnsiTheme="minorHAnsi" w:cstheme="minorHAnsi"/>
                <w:sz w:val="20"/>
                <w:szCs w:val="20"/>
                <w:lang w:eastAsia="sk-SK"/>
              </w:rPr>
              <w:t>ac</w:t>
            </w:r>
            <w:proofErr w:type="spellEnd"/>
            <w:r w:rsidRPr="00201ED7">
              <w:rPr>
                <w:rFonts w:asciiTheme="minorHAnsi" w:hAnsiTheme="minorHAnsi" w:cstheme="minorHAnsi"/>
                <w:sz w:val="20"/>
                <w:szCs w:val="20"/>
                <w:lang w:eastAsia="sk-SK"/>
              </w:rPr>
              <w:t xml:space="preserve">, </w:t>
            </w:r>
            <w:proofErr w:type="spellStart"/>
            <w:r w:rsidRPr="00201ED7">
              <w:rPr>
                <w:rFonts w:asciiTheme="minorHAnsi" w:hAnsiTheme="minorHAnsi" w:cstheme="minorHAnsi"/>
                <w:sz w:val="20"/>
                <w:szCs w:val="20"/>
                <w:lang w:eastAsia="sk-SK"/>
              </w:rPr>
              <w:t>bluetooth</w:t>
            </w:r>
            <w:proofErr w:type="spellEnd"/>
            <w:r w:rsidRPr="00201ED7">
              <w:rPr>
                <w:rFonts w:asciiTheme="minorHAnsi" w:hAnsiTheme="minorHAnsi" w:cstheme="minorHAnsi"/>
                <w:sz w:val="20"/>
                <w:szCs w:val="20"/>
                <w:lang w:eastAsia="sk-SK"/>
              </w:rPr>
              <w:t xml:space="preserve"> 4.1, bezpečnosť: min. </w:t>
            </w:r>
            <w:proofErr w:type="spellStart"/>
            <w:r w:rsidRPr="00201ED7">
              <w:rPr>
                <w:rFonts w:asciiTheme="minorHAnsi" w:hAnsiTheme="minorHAnsi" w:cstheme="minorHAnsi"/>
                <w:sz w:val="20"/>
                <w:szCs w:val="20"/>
                <w:lang w:eastAsia="sk-SK"/>
              </w:rPr>
              <w:t>integrovany</w:t>
            </w:r>
            <w:proofErr w:type="spellEnd"/>
            <w:r w:rsidRPr="00201ED7">
              <w:rPr>
                <w:rFonts w:asciiTheme="minorHAnsi" w:hAnsiTheme="minorHAnsi" w:cstheme="minorHAnsi"/>
                <w:sz w:val="20"/>
                <w:szCs w:val="20"/>
                <w:lang w:eastAsia="sk-SK"/>
              </w:rPr>
              <w:t xml:space="preserve"> TPM 2.0 </w:t>
            </w:r>
            <w:proofErr w:type="spellStart"/>
            <w:r w:rsidRPr="00201ED7">
              <w:rPr>
                <w:rFonts w:asciiTheme="minorHAnsi" w:hAnsiTheme="minorHAnsi" w:cstheme="minorHAnsi"/>
                <w:sz w:val="20"/>
                <w:szCs w:val="20"/>
                <w:lang w:eastAsia="sk-SK"/>
              </w:rPr>
              <w:t>chip</w:t>
            </w:r>
            <w:proofErr w:type="spellEnd"/>
            <w:r w:rsidRPr="00201ED7">
              <w:rPr>
                <w:rFonts w:asciiTheme="minorHAnsi" w:hAnsiTheme="minorHAnsi" w:cstheme="minorHAnsi"/>
                <w:sz w:val="20"/>
                <w:szCs w:val="20"/>
                <w:lang w:eastAsia="sk-SK"/>
              </w:rPr>
              <w:t xml:space="preserve">, batéria s výdržou min 5 hodín, operačný systém MS Windows 10 </w:t>
            </w:r>
            <w:proofErr w:type="spellStart"/>
            <w:r w:rsidRPr="00201ED7">
              <w:rPr>
                <w:rFonts w:asciiTheme="minorHAnsi" w:hAnsiTheme="minorHAnsi" w:cstheme="minorHAnsi"/>
                <w:sz w:val="20"/>
                <w:szCs w:val="20"/>
                <w:lang w:eastAsia="sk-SK"/>
              </w:rPr>
              <w:t>Home</w:t>
            </w:r>
            <w:proofErr w:type="spellEnd"/>
            <w:r w:rsidRPr="00201ED7">
              <w:rPr>
                <w:rFonts w:asciiTheme="minorHAnsi" w:hAnsiTheme="minorHAnsi" w:cstheme="minorHAnsi"/>
                <w:sz w:val="20"/>
                <w:szCs w:val="20"/>
                <w:lang w:eastAsia="sk-SK"/>
              </w:rPr>
              <w:t xml:space="preserve">, alebo porovnateľný v slovenskej lokalizácii, Atramentová tlačiareň multifunkčná  (tlačiareň/skener/kopírka/fax), A4, rýchlosť tlače min. ESAT 8,8 obr./min., farebne 4,4 obr./min., rozlíšenie min. 4800 x 1200 dpi, LCD displej, automatický podávač dokumentov (ADF), konektivita: </w:t>
            </w:r>
            <w:proofErr w:type="spellStart"/>
            <w:r w:rsidRPr="00201ED7">
              <w:rPr>
                <w:rFonts w:asciiTheme="minorHAnsi" w:hAnsiTheme="minorHAnsi" w:cstheme="minorHAnsi"/>
                <w:sz w:val="20"/>
                <w:szCs w:val="20"/>
                <w:lang w:eastAsia="sk-SK"/>
              </w:rPr>
              <w:t>AirPrint</w:t>
            </w:r>
            <w:proofErr w:type="spellEnd"/>
            <w:r w:rsidRPr="00201ED7">
              <w:rPr>
                <w:rFonts w:asciiTheme="minorHAnsi" w:hAnsiTheme="minorHAnsi" w:cstheme="minorHAnsi"/>
                <w:sz w:val="20"/>
                <w:szCs w:val="20"/>
                <w:lang w:eastAsia="sk-SK"/>
              </w:rPr>
              <w:t xml:space="preserve">, USB, </w:t>
            </w:r>
            <w:proofErr w:type="spellStart"/>
            <w:r w:rsidRPr="00201ED7">
              <w:rPr>
                <w:rFonts w:asciiTheme="minorHAnsi" w:hAnsiTheme="minorHAnsi" w:cstheme="minorHAnsi"/>
                <w:sz w:val="20"/>
                <w:szCs w:val="20"/>
                <w:lang w:eastAsia="sk-SK"/>
              </w:rPr>
              <w:t>WiFi</w:t>
            </w:r>
            <w:proofErr w:type="spellEnd"/>
            <w:r w:rsidRPr="00201ED7">
              <w:rPr>
                <w:rFonts w:asciiTheme="minorHAnsi" w:hAnsiTheme="minorHAnsi" w:cstheme="minorHAnsi"/>
                <w:sz w:val="20"/>
                <w:szCs w:val="20"/>
                <w:lang w:eastAsia="sk-SK"/>
              </w:rPr>
              <w:t>.</w:t>
            </w:r>
          </w:p>
        </w:tc>
      </w:tr>
      <w:tr w:rsidR="00201ED7" w:rsidRPr="005C5BC4" w:rsidTr="00014EDE">
        <w:tc>
          <w:tcPr>
            <w:tcW w:w="2355" w:type="dxa"/>
            <w:shd w:val="clear" w:color="auto" w:fill="auto"/>
          </w:tcPr>
          <w:p w:rsidR="00201ED7" w:rsidRDefault="00201ED7">
            <w:pPr>
              <w:rPr>
                <w:rFonts w:ascii="Calibri" w:hAnsi="Calibri" w:cs="Calibri"/>
                <w:color w:val="000000"/>
              </w:rPr>
            </w:pPr>
            <w:r>
              <w:rPr>
                <w:rFonts w:ascii="Calibri" w:hAnsi="Calibri" w:cs="Calibri"/>
                <w:color w:val="000000"/>
              </w:rPr>
              <w:t>3D tlačiareň, softvér</w:t>
            </w:r>
          </w:p>
        </w:tc>
        <w:tc>
          <w:tcPr>
            <w:tcW w:w="1026"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ks</w:t>
            </w:r>
          </w:p>
        </w:tc>
        <w:tc>
          <w:tcPr>
            <w:tcW w:w="1351"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1</w:t>
            </w:r>
          </w:p>
        </w:tc>
        <w:tc>
          <w:tcPr>
            <w:tcW w:w="4648" w:type="dxa"/>
            <w:shd w:val="clear" w:color="auto" w:fill="auto"/>
            <w:vAlign w:val="center"/>
          </w:tcPr>
          <w:p w:rsidR="00201ED7" w:rsidRPr="0054381B" w:rsidRDefault="00201ED7" w:rsidP="0081695D">
            <w:pPr>
              <w:widowControl/>
              <w:suppressAutoHyphens w:val="0"/>
              <w:jc w:val="both"/>
              <w:rPr>
                <w:rFonts w:asciiTheme="minorHAnsi" w:hAnsiTheme="minorHAnsi" w:cstheme="minorHAnsi"/>
                <w:sz w:val="20"/>
                <w:szCs w:val="20"/>
                <w:lang w:eastAsia="sk-SK"/>
              </w:rPr>
            </w:pPr>
            <w:r w:rsidRPr="00201ED7">
              <w:rPr>
                <w:rFonts w:asciiTheme="minorHAnsi" w:hAnsiTheme="minorHAnsi" w:cstheme="minorHAnsi"/>
                <w:sz w:val="20"/>
                <w:szCs w:val="20"/>
                <w:lang w:eastAsia="sk-SK"/>
              </w:rPr>
              <w:t xml:space="preserve">celokovové odolné telo, Oblasť tlače (minimálna):  300x 200x 200mm, hrúbka vrstvy max. 0,05mm, hrúbka trysky max. 0,4mm, tlačový materiál: struna 1.75 mm ABS, PLA, Technológia tlače FDM, LCD  farebný dotykový displej, menu v </w:t>
            </w:r>
            <w:proofErr w:type="spellStart"/>
            <w:r w:rsidRPr="00201ED7">
              <w:rPr>
                <w:rFonts w:asciiTheme="minorHAnsi" w:hAnsiTheme="minorHAnsi" w:cstheme="minorHAnsi"/>
                <w:sz w:val="20"/>
                <w:szCs w:val="20"/>
                <w:lang w:eastAsia="sk-SK"/>
              </w:rPr>
              <w:t>slobvenskej</w:t>
            </w:r>
            <w:proofErr w:type="spellEnd"/>
            <w:r w:rsidRPr="00201ED7">
              <w:rPr>
                <w:rFonts w:asciiTheme="minorHAnsi" w:hAnsiTheme="minorHAnsi" w:cstheme="minorHAnsi"/>
                <w:sz w:val="20"/>
                <w:szCs w:val="20"/>
                <w:lang w:eastAsia="sk-SK"/>
              </w:rPr>
              <w:t xml:space="preserve"> </w:t>
            </w:r>
            <w:proofErr w:type="spellStart"/>
            <w:r w:rsidRPr="00201ED7">
              <w:rPr>
                <w:rFonts w:asciiTheme="minorHAnsi" w:hAnsiTheme="minorHAnsi" w:cstheme="minorHAnsi"/>
                <w:sz w:val="20"/>
                <w:szCs w:val="20"/>
                <w:lang w:eastAsia="sk-SK"/>
              </w:rPr>
              <w:t>lokalizáci</w:t>
            </w:r>
            <w:proofErr w:type="spellEnd"/>
            <w:r w:rsidRPr="00201ED7">
              <w:rPr>
                <w:rFonts w:asciiTheme="minorHAnsi" w:hAnsiTheme="minorHAnsi" w:cstheme="minorHAnsi"/>
                <w:sz w:val="20"/>
                <w:szCs w:val="20"/>
                <w:lang w:eastAsia="sk-SK"/>
              </w:rPr>
              <w:t>, rozhranie USB 2.0</w:t>
            </w:r>
          </w:p>
        </w:tc>
      </w:tr>
      <w:tr w:rsidR="00201ED7" w:rsidRPr="005C5BC4" w:rsidTr="00014EDE">
        <w:tc>
          <w:tcPr>
            <w:tcW w:w="2355" w:type="dxa"/>
            <w:shd w:val="clear" w:color="auto" w:fill="auto"/>
          </w:tcPr>
          <w:p w:rsidR="00201ED7" w:rsidRDefault="00201ED7">
            <w:pPr>
              <w:rPr>
                <w:rFonts w:ascii="Calibri" w:hAnsi="Calibri" w:cs="Calibri"/>
              </w:rPr>
            </w:pPr>
            <w:r>
              <w:rPr>
                <w:rFonts w:ascii="Calibri" w:hAnsi="Calibri" w:cs="Calibri"/>
              </w:rPr>
              <w:t>Školský server, kabeláž, softvér</w:t>
            </w:r>
          </w:p>
        </w:tc>
        <w:tc>
          <w:tcPr>
            <w:tcW w:w="1026"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sada</w:t>
            </w:r>
          </w:p>
        </w:tc>
        <w:tc>
          <w:tcPr>
            <w:tcW w:w="1351"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1</w:t>
            </w:r>
          </w:p>
        </w:tc>
        <w:tc>
          <w:tcPr>
            <w:tcW w:w="4648" w:type="dxa"/>
            <w:shd w:val="clear" w:color="auto" w:fill="auto"/>
            <w:vAlign w:val="center"/>
          </w:tcPr>
          <w:p w:rsidR="00201ED7" w:rsidRPr="00201ED7" w:rsidRDefault="00201ED7" w:rsidP="00201ED7">
            <w:pPr>
              <w:widowControl/>
              <w:suppressAutoHyphens w:val="0"/>
              <w:jc w:val="both"/>
              <w:rPr>
                <w:rFonts w:asciiTheme="minorHAnsi" w:hAnsiTheme="minorHAnsi" w:cstheme="minorHAnsi"/>
                <w:sz w:val="20"/>
                <w:szCs w:val="20"/>
                <w:lang w:eastAsia="sk-SK"/>
              </w:rPr>
            </w:pPr>
            <w:r w:rsidRPr="00201ED7">
              <w:rPr>
                <w:rFonts w:asciiTheme="minorHAnsi" w:hAnsiTheme="minorHAnsi" w:cstheme="minorHAnsi"/>
                <w:sz w:val="20"/>
                <w:szCs w:val="20"/>
                <w:lang w:eastAsia="sk-SK"/>
              </w:rPr>
              <w:t xml:space="preserve">Procesor preukázateľne schopný dosiahnuť výkon min. 8100 bodov podľa hodnotenia </w:t>
            </w:r>
            <w:proofErr w:type="spellStart"/>
            <w:r w:rsidRPr="00201ED7">
              <w:rPr>
                <w:rFonts w:asciiTheme="minorHAnsi" w:hAnsiTheme="minorHAnsi" w:cstheme="minorHAnsi"/>
                <w:sz w:val="20"/>
                <w:szCs w:val="20"/>
                <w:lang w:eastAsia="sk-SK"/>
              </w:rPr>
              <w:t>PassMark</w:t>
            </w:r>
            <w:proofErr w:type="spellEnd"/>
            <w:r w:rsidRPr="00201ED7">
              <w:rPr>
                <w:rFonts w:asciiTheme="minorHAnsi" w:hAnsiTheme="minorHAnsi" w:cstheme="minorHAnsi"/>
                <w:sz w:val="20"/>
                <w:szCs w:val="20"/>
                <w:lang w:eastAsia="sk-SK"/>
              </w:rPr>
              <w:t xml:space="preserve"> - CPU </w:t>
            </w:r>
            <w:proofErr w:type="spellStart"/>
            <w:r w:rsidRPr="00201ED7">
              <w:rPr>
                <w:rFonts w:asciiTheme="minorHAnsi" w:hAnsiTheme="minorHAnsi" w:cstheme="minorHAnsi"/>
                <w:sz w:val="20"/>
                <w:szCs w:val="20"/>
                <w:lang w:eastAsia="sk-SK"/>
              </w:rPr>
              <w:t>Mark</w:t>
            </w:r>
            <w:proofErr w:type="spellEnd"/>
            <w:r w:rsidRPr="00201ED7">
              <w:rPr>
                <w:rFonts w:asciiTheme="minorHAnsi" w:hAnsiTheme="minorHAnsi" w:cstheme="minorHAnsi"/>
                <w:sz w:val="20"/>
                <w:szCs w:val="20"/>
                <w:lang w:eastAsia="sk-SK"/>
              </w:rPr>
              <w:t xml:space="preserve"> (https://www.cpubenchmark.net/), operačná pamäť min. 8GB DDR4-2133, s možnosťou rozšírenia na 64GB, pevné disky typu SATA min. 2x 1TB, radič s podporou HW RAID 0, 1, 10 a 5,  DVD-RW mechanika zabudovaná v tele servera, rozširujúce sloty min. 2x </w:t>
            </w:r>
            <w:proofErr w:type="spellStart"/>
            <w:r w:rsidRPr="00201ED7">
              <w:rPr>
                <w:rFonts w:asciiTheme="minorHAnsi" w:hAnsiTheme="minorHAnsi" w:cstheme="minorHAnsi"/>
                <w:sz w:val="20"/>
                <w:szCs w:val="20"/>
                <w:lang w:eastAsia="sk-SK"/>
              </w:rPr>
              <w:t>PCIe</w:t>
            </w:r>
            <w:proofErr w:type="spellEnd"/>
            <w:r w:rsidRPr="00201ED7">
              <w:rPr>
                <w:rFonts w:asciiTheme="minorHAnsi" w:hAnsiTheme="minorHAnsi" w:cstheme="minorHAnsi"/>
                <w:sz w:val="20"/>
                <w:szCs w:val="20"/>
                <w:lang w:eastAsia="sk-SK"/>
              </w:rPr>
              <w:t xml:space="preserve"> 3.0 x16 a 2x </w:t>
            </w:r>
            <w:proofErr w:type="spellStart"/>
            <w:r w:rsidRPr="00201ED7">
              <w:rPr>
                <w:rFonts w:asciiTheme="minorHAnsi" w:hAnsiTheme="minorHAnsi" w:cstheme="minorHAnsi"/>
                <w:sz w:val="20"/>
                <w:szCs w:val="20"/>
                <w:lang w:eastAsia="sk-SK"/>
              </w:rPr>
              <w:t>PCIe</w:t>
            </w:r>
            <w:proofErr w:type="spellEnd"/>
            <w:r w:rsidRPr="00201ED7">
              <w:rPr>
                <w:rFonts w:asciiTheme="minorHAnsi" w:hAnsiTheme="minorHAnsi" w:cstheme="minorHAnsi"/>
                <w:sz w:val="20"/>
                <w:szCs w:val="20"/>
                <w:lang w:eastAsia="sk-SK"/>
              </w:rPr>
              <w:t xml:space="preserve"> 3.0 x1, konektivita: min. 8x USB 3.0 a 1x USB 2.0. 1x DB-9, 1x VGA, 1x 3,5mm audio </w:t>
            </w:r>
            <w:proofErr w:type="spellStart"/>
            <w:r w:rsidRPr="00201ED7">
              <w:rPr>
                <w:rFonts w:asciiTheme="minorHAnsi" w:hAnsiTheme="minorHAnsi" w:cstheme="minorHAnsi"/>
                <w:sz w:val="20"/>
                <w:szCs w:val="20"/>
                <w:lang w:eastAsia="sk-SK"/>
              </w:rPr>
              <w:t>jack</w:t>
            </w:r>
            <w:proofErr w:type="spellEnd"/>
            <w:r w:rsidRPr="00201ED7">
              <w:rPr>
                <w:rFonts w:asciiTheme="minorHAnsi" w:hAnsiTheme="minorHAnsi" w:cstheme="minorHAnsi"/>
                <w:sz w:val="20"/>
                <w:szCs w:val="20"/>
                <w:lang w:eastAsia="sk-SK"/>
              </w:rPr>
              <w:t>,  záruka min. 3 roky v mieste dodávky.</w:t>
            </w:r>
          </w:p>
          <w:p w:rsidR="00201ED7" w:rsidRPr="0054381B" w:rsidRDefault="00201ED7" w:rsidP="00201ED7">
            <w:pPr>
              <w:widowControl/>
              <w:suppressAutoHyphens w:val="0"/>
              <w:jc w:val="both"/>
              <w:rPr>
                <w:rFonts w:asciiTheme="minorHAnsi" w:hAnsiTheme="minorHAnsi" w:cstheme="minorHAnsi"/>
                <w:sz w:val="20"/>
                <w:szCs w:val="20"/>
                <w:lang w:eastAsia="sk-SK"/>
              </w:rPr>
            </w:pPr>
            <w:r w:rsidRPr="00201ED7">
              <w:rPr>
                <w:rFonts w:asciiTheme="minorHAnsi" w:hAnsiTheme="minorHAnsi" w:cstheme="minorHAnsi"/>
                <w:sz w:val="20"/>
                <w:szCs w:val="20"/>
                <w:lang w:eastAsia="sk-SK"/>
              </w:rPr>
              <w:t xml:space="preserve">Montážna sada má obsahovať minimálne: sieťový prepínač s minimálne 24xTP 10/100 </w:t>
            </w:r>
            <w:proofErr w:type="spellStart"/>
            <w:r w:rsidRPr="00201ED7">
              <w:rPr>
                <w:rFonts w:asciiTheme="minorHAnsi" w:hAnsiTheme="minorHAnsi" w:cstheme="minorHAnsi"/>
                <w:sz w:val="20"/>
                <w:szCs w:val="20"/>
                <w:lang w:eastAsia="sk-SK"/>
              </w:rPr>
              <w:t>Mbps</w:t>
            </w:r>
            <w:proofErr w:type="spellEnd"/>
            <w:r w:rsidRPr="00201ED7">
              <w:rPr>
                <w:rFonts w:asciiTheme="minorHAnsi" w:hAnsiTheme="minorHAnsi" w:cstheme="minorHAnsi"/>
                <w:sz w:val="20"/>
                <w:szCs w:val="20"/>
                <w:lang w:eastAsia="sk-SK"/>
              </w:rPr>
              <w:t xml:space="preserve"> </w:t>
            </w:r>
            <w:proofErr w:type="spellStart"/>
            <w:r w:rsidRPr="00201ED7">
              <w:rPr>
                <w:rFonts w:asciiTheme="minorHAnsi" w:hAnsiTheme="minorHAnsi" w:cstheme="minorHAnsi"/>
                <w:sz w:val="20"/>
                <w:szCs w:val="20"/>
                <w:lang w:eastAsia="sk-SK"/>
              </w:rPr>
              <w:t>Auto-Negotiation</w:t>
            </w:r>
            <w:proofErr w:type="spellEnd"/>
            <w:r w:rsidRPr="00201ED7">
              <w:rPr>
                <w:rFonts w:asciiTheme="minorHAnsi" w:hAnsiTheme="minorHAnsi" w:cstheme="minorHAnsi"/>
                <w:sz w:val="20"/>
                <w:szCs w:val="20"/>
                <w:lang w:eastAsia="sk-SK"/>
              </w:rPr>
              <w:t xml:space="preserve"> RJ45 portami a všetku potrebnú kabeláž pre pripojenie všetkých PC a tlačiarní v učebni.</w:t>
            </w:r>
          </w:p>
        </w:tc>
      </w:tr>
      <w:tr w:rsidR="00201ED7" w:rsidRPr="005C5BC4" w:rsidTr="00014EDE">
        <w:tc>
          <w:tcPr>
            <w:tcW w:w="2355" w:type="dxa"/>
            <w:shd w:val="clear" w:color="auto" w:fill="auto"/>
          </w:tcPr>
          <w:p w:rsidR="00201ED7" w:rsidRDefault="00201ED7">
            <w:pPr>
              <w:rPr>
                <w:rFonts w:ascii="Calibri" w:hAnsi="Calibri" w:cs="Calibri"/>
                <w:color w:val="000000"/>
              </w:rPr>
            </w:pPr>
            <w:r>
              <w:rPr>
                <w:rFonts w:ascii="Calibri" w:hAnsi="Calibri" w:cs="Calibri"/>
                <w:color w:val="000000"/>
              </w:rPr>
              <w:t xml:space="preserve">Operačný systém, balík MS Office, ďalší </w:t>
            </w:r>
            <w:proofErr w:type="spellStart"/>
            <w:r>
              <w:rPr>
                <w:rFonts w:ascii="Calibri" w:hAnsi="Calibri" w:cs="Calibri"/>
                <w:color w:val="000000"/>
              </w:rPr>
              <w:t>e-learning</w:t>
            </w:r>
            <w:proofErr w:type="spellEnd"/>
            <w:r>
              <w:rPr>
                <w:rFonts w:ascii="Calibri" w:hAnsi="Calibri" w:cs="Calibri"/>
                <w:color w:val="000000"/>
              </w:rPr>
              <w:t xml:space="preserve"> softvér</w:t>
            </w:r>
          </w:p>
        </w:tc>
        <w:tc>
          <w:tcPr>
            <w:tcW w:w="1026"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sada</w:t>
            </w:r>
          </w:p>
        </w:tc>
        <w:tc>
          <w:tcPr>
            <w:tcW w:w="1351" w:type="dxa"/>
            <w:shd w:val="clear" w:color="auto" w:fill="auto"/>
            <w:vAlign w:val="center"/>
          </w:tcPr>
          <w:p w:rsidR="00201ED7" w:rsidRDefault="00201ED7">
            <w:pPr>
              <w:jc w:val="center"/>
              <w:rPr>
                <w:rFonts w:ascii="Calibri" w:hAnsi="Calibri" w:cs="Calibri"/>
                <w:color w:val="000000"/>
              </w:rPr>
            </w:pPr>
            <w:r>
              <w:rPr>
                <w:rFonts w:ascii="Calibri" w:hAnsi="Calibri" w:cs="Calibri"/>
                <w:color w:val="000000"/>
              </w:rPr>
              <w:t>1</w:t>
            </w:r>
          </w:p>
        </w:tc>
        <w:tc>
          <w:tcPr>
            <w:tcW w:w="4648" w:type="dxa"/>
            <w:shd w:val="clear" w:color="auto" w:fill="auto"/>
            <w:vAlign w:val="center"/>
          </w:tcPr>
          <w:p w:rsidR="00201ED7" w:rsidRPr="0054381B" w:rsidRDefault="00201ED7" w:rsidP="0081695D">
            <w:pPr>
              <w:widowControl/>
              <w:suppressAutoHyphens w:val="0"/>
              <w:jc w:val="both"/>
              <w:rPr>
                <w:rFonts w:asciiTheme="minorHAnsi" w:hAnsiTheme="minorHAnsi" w:cstheme="minorHAnsi"/>
                <w:sz w:val="20"/>
                <w:szCs w:val="20"/>
                <w:lang w:eastAsia="sk-SK"/>
              </w:rPr>
            </w:pPr>
            <w:r w:rsidRPr="00201ED7">
              <w:rPr>
                <w:rFonts w:asciiTheme="minorHAnsi" w:hAnsiTheme="minorHAnsi" w:cstheme="minorHAnsi"/>
                <w:sz w:val="20"/>
                <w:szCs w:val="20"/>
                <w:lang w:eastAsia="sk-SK"/>
              </w:rPr>
              <w:t xml:space="preserve">'Operačný systém pre školský server MS Windows Server Standard 2016 16x </w:t>
            </w:r>
            <w:proofErr w:type="spellStart"/>
            <w:r w:rsidRPr="00201ED7">
              <w:rPr>
                <w:rFonts w:asciiTheme="minorHAnsi" w:hAnsiTheme="minorHAnsi" w:cstheme="minorHAnsi"/>
                <w:sz w:val="20"/>
                <w:szCs w:val="20"/>
                <w:lang w:eastAsia="sk-SK"/>
              </w:rPr>
              <w:t>Core</w:t>
            </w:r>
            <w:proofErr w:type="spellEnd"/>
            <w:r w:rsidRPr="00201ED7">
              <w:rPr>
                <w:rFonts w:asciiTheme="minorHAnsi" w:hAnsiTheme="minorHAnsi" w:cstheme="minorHAnsi"/>
                <w:sz w:val="20"/>
                <w:szCs w:val="20"/>
                <w:lang w:eastAsia="sk-SK"/>
              </w:rPr>
              <w:t xml:space="preserve"> licencie, alebo porovnateľné, časovo neobmedzené klientske prístupové licencie k serveru pre každé pracovisko v učebni, časovo neobmedzená užívateľská licencia na kancelársky balík MS Office 2016 Standard pre každé pracovisko v učebni, alebo porovnateľný v slovenskej lokalizácii, časovo neobmedzená licencia na </w:t>
            </w:r>
            <w:proofErr w:type="spellStart"/>
            <w:r w:rsidRPr="00201ED7">
              <w:rPr>
                <w:rFonts w:asciiTheme="minorHAnsi" w:hAnsiTheme="minorHAnsi" w:cstheme="minorHAnsi"/>
                <w:sz w:val="20"/>
                <w:szCs w:val="20"/>
                <w:lang w:eastAsia="sk-SK"/>
              </w:rPr>
              <w:t>e-learningový</w:t>
            </w:r>
            <w:proofErr w:type="spellEnd"/>
            <w:r w:rsidRPr="00201ED7">
              <w:rPr>
                <w:rFonts w:asciiTheme="minorHAnsi" w:hAnsiTheme="minorHAnsi" w:cstheme="minorHAnsi"/>
                <w:sz w:val="20"/>
                <w:szCs w:val="20"/>
                <w:lang w:eastAsia="sk-SK"/>
              </w:rPr>
              <w:t xml:space="preserve"> softvér umožňujúci  kresliť, vkladať niekoľko typov interaktívnych obsahov (3D, video, audio, </w:t>
            </w:r>
            <w:proofErr w:type="spellStart"/>
            <w:r w:rsidRPr="00201ED7">
              <w:rPr>
                <w:rFonts w:asciiTheme="minorHAnsi" w:hAnsiTheme="minorHAnsi" w:cstheme="minorHAnsi"/>
                <w:sz w:val="20"/>
                <w:szCs w:val="20"/>
                <w:lang w:eastAsia="sk-SK"/>
              </w:rPr>
              <w:t>flash</w:t>
            </w:r>
            <w:proofErr w:type="spellEnd"/>
            <w:r w:rsidRPr="00201ED7">
              <w:rPr>
                <w:rFonts w:asciiTheme="minorHAnsi" w:hAnsiTheme="minorHAnsi" w:cstheme="minorHAnsi"/>
                <w:sz w:val="20"/>
                <w:szCs w:val="20"/>
                <w:lang w:eastAsia="sk-SK"/>
              </w:rPr>
              <w:t>, atď.) do kníh a pracovných zošitov programu.</w:t>
            </w:r>
          </w:p>
        </w:tc>
      </w:tr>
    </w:tbl>
    <w:p w:rsidR="00827244" w:rsidRDefault="00827244" w:rsidP="006E6BA6">
      <w:pPr>
        <w:pStyle w:val="Zarkazkladnhotextu21"/>
        <w:tabs>
          <w:tab w:val="left" w:pos="360"/>
          <w:tab w:val="left" w:pos="576"/>
        </w:tabs>
        <w:ind w:left="0"/>
        <w:rPr>
          <w:rFonts w:ascii="Arial" w:hAnsi="Arial" w:cs="Arial"/>
          <w:b/>
          <w:bCs/>
        </w:rPr>
      </w:pPr>
    </w:p>
    <w:p w:rsidR="00827244" w:rsidRDefault="00827244" w:rsidP="006E6BA6">
      <w:pPr>
        <w:pStyle w:val="Zarkazkladnhotextu21"/>
        <w:tabs>
          <w:tab w:val="left" w:pos="360"/>
          <w:tab w:val="left" w:pos="576"/>
        </w:tabs>
        <w:ind w:left="0"/>
        <w:rPr>
          <w:rFonts w:ascii="Arial" w:hAnsi="Arial" w:cs="Arial"/>
          <w:b/>
          <w:bCs/>
        </w:rPr>
      </w:pPr>
    </w:p>
    <w:p w:rsidR="00D25FC7" w:rsidRDefault="00D25FC7" w:rsidP="006E6BA6">
      <w:pPr>
        <w:pStyle w:val="Zarkazkladnhotextu21"/>
        <w:tabs>
          <w:tab w:val="left" w:pos="360"/>
          <w:tab w:val="left" w:pos="576"/>
        </w:tabs>
        <w:ind w:left="0"/>
        <w:rPr>
          <w:rFonts w:ascii="Arial" w:hAnsi="Arial" w:cs="Arial"/>
          <w:b/>
          <w:bCs/>
        </w:rPr>
      </w:pPr>
    </w:p>
    <w:p w:rsidR="006E6BA6" w:rsidRDefault="006E6BA6" w:rsidP="006E6BA6">
      <w:pPr>
        <w:pStyle w:val="Zarkazkladnhotextu21"/>
        <w:tabs>
          <w:tab w:val="left" w:pos="360"/>
          <w:tab w:val="left" w:pos="576"/>
        </w:tabs>
        <w:ind w:left="0"/>
        <w:rPr>
          <w:rFonts w:ascii="Arial" w:hAnsi="Arial" w:cs="Arial"/>
          <w:b/>
          <w:bCs/>
        </w:rPr>
      </w:pPr>
      <w:r w:rsidRPr="00827244">
        <w:rPr>
          <w:rFonts w:ascii="Arial" w:hAnsi="Arial" w:cs="Arial"/>
          <w:b/>
          <w:bCs/>
        </w:rPr>
        <w:t>Podrobná špecifikácia</w:t>
      </w:r>
      <w:r w:rsidRPr="00827244">
        <w:rPr>
          <w:rFonts w:ascii="Arial" w:hAnsi="Arial" w:cs="Arial"/>
          <w:bCs/>
        </w:rPr>
        <w:t xml:space="preserve">: </w:t>
      </w:r>
      <w:r w:rsidRPr="00827244">
        <w:rPr>
          <w:rFonts w:ascii="Arial" w:hAnsi="Arial" w:cs="Arial"/>
          <w:b/>
          <w:bCs/>
        </w:rPr>
        <w:t>Časť 3: Interiérové vybavenie – nábytok</w:t>
      </w:r>
    </w:p>
    <w:p w:rsidR="006E6BA6" w:rsidRDefault="006E6BA6" w:rsidP="006E6BA6">
      <w:pPr>
        <w:pStyle w:val="Zarkazkladnhotextu21"/>
        <w:tabs>
          <w:tab w:val="left" w:pos="360"/>
          <w:tab w:val="left" w:pos="576"/>
        </w:tabs>
        <w:ind w:left="0"/>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580"/>
        <w:gridCol w:w="1115"/>
        <w:gridCol w:w="1351"/>
        <w:gridCol w:w="4165"/>
      </w:tblGrid>
      <w:tr w:rsidR="006E6BA6" w:rsidRPr="005C5BC4" w:rsidTr="00827244">
        <w:trPr>
          <w:trHeight w:val="725"/>
          <w:tblHeader/>
        </w:trPr>
        <w:tc>
          <w:tcPr>
            <w:tcW w:w="1400" w:type="pct"/>
            <w:shd w:val="clear" w:color="000000" w:fill="FCD5B4"/>
            <w:vAlign w:val="center"/>
            <w:hideMark/>
          </w:tcPr>
          <w:p w:rsidR="006E6BA6" w:rsidRPr="00FC64DF" w:rsidRDefault="006E6BA6" w:rsidP="00213A6F">
            <w:pPr>
              <w:widowControl/>
              <w:suppressAutoHyphens w:val="0"/>
              <w:jc w:val="center"/>
              <w:rPr>
                <w:rFonts w:asciiTheme="minorHAnsi" w:hAnsiTheme="minorHAnsi" w:cstheme="minorHAnsi"/>
                <w:b/>
                <w:color w:val="000000"/>
                <w:lang w:eastAsia="sk-SK"/>
              </w:rPr>
            </w:pPr>
            <w:r w:rsidRPr="00FC64DF">
              <w:rPr>
                <w:rFonts w:asciiTheme="minorHAnsi" w:hAnsiTheme="minorHAnsi" w:cstheme="minorHAnsi"/>
                <w:b/>
                <w:color w:val="000000"/>
                <w:lang w:eastAsia="sk-SK"/>
              </w:rPr>
              <w:t>NÁZOV</w:t>
            </w:r>
          </w:p>
        </w:tc>
        <w:tc>
          <w:tcPr>
            <w:tcW w:w="605" w:type="pct"/>
            <w:shd w:val="clear" w:color="000000" w:fill="FCD5B4"/>
            <w:vAlign w:val="center"/>
            <w:hideMark/>
          </w:tcPr>
          <w:p w:rsidR="006E6BA6" w:rsidRPr="00FC64DF" w:rsidRDefault="006E6BA6" w:rsidP="00213A6F">
            <w:pPr>
              <w:widowControl/>
              <w:suppressAutoHyphens w:val="0"/>
              <w:jc w:val="center"/>
              <w:rPr>
                <w:rFonts w:asciiTheme="minorHAnsi" w:hAnsiTheme="minorHAnsi" w:cstheme="minorHAnsi"/>
                <w:b/>
                <w:color w:val="000000"/>
                <w:lang w:eastAsia="sk-SK"/>
              </w:rPr>
            </w:pPr>
            <w:r w:rsidRPr="00FC64DF">
              <w:rPr>
                <w:rFonts w:asciiTheme="minorHAnsi" w:hAnsiTheme="minorHAnsi" w:cstheme="minorHAnsi"/>
                <w:b/>
                <w:color w:val="000000"/>
                <w:lang w:eastAsia="sk-SK"/>
              </w:rPr>
              <w:t>Merná jednotka</w:t>
            </w:r>
          </w:p>
        </w:tc>
        <w:tc>
          <w:tcPr>
            <w:tcW w:w="733" w:type="pct"/>
            <w:shd w:val="clear" w:color="000000" w:fill="FCD5B4"/>
            <w:vAlign w:val="center"/>
            <w:hideMark/>
          </w:tcPr>
          <w:p w:rsidR="006E6BA6" w:rsidRPr="00FC64DF" w:rsidRDefault="006E6BA6" w:rsidP="00213A6F">
            <w:pPr>
              <w:widowControl/>
              <w:suppressAutoHyphens w:val="0"/>
              <w:jc w:val="center"/>
              <w:rPr>
                <w:rFonts w:asciiTheme="minorHAnsi" w:hAnsiTheme="minorHAnsi" w:cstheme="minorHAnsi"/>
                <w:b/>
                <w:lang w:eastAsia="sk-SK"/>
              </w:rPr>
            </w:pPr>
            <w:r w:rsidRPr="00FC64DF">
              <w:rPr>
                <w:rFonts w:asciiTheme="minorHAnsi" w:hAnsiTheme="minorHAnsi" w:cstheme="minorHAnsi"/>
                <w:b/>
                <w:lang w:eastAsia="sk-SK"/>
              </w:rPr>
              <w:t>Požadované množstvo</w:t>
            </w:r>
          </w:p>
        </w:tc>
        <w:tc>
          <w:tcPr>
            <w:tcW w:w="2261" w:type="pct"/>
            <w:shd w:val="clear" w:color="000000" w:fill="FCD5B4"/>
            <w:vAlign w:val="center"/>
            <w:hideMark/>
          </w:tcPr>
          <w:p w:rsidR="006E6BA6" w:rsidRPr="00FC64DF" w:rsidRDefault="006E6BA6" w:rsidP="00213A6F">
            <w:pPr>
              <w:widowControl/>
              <w:suppressAutoHyphens w:val="0"/>
              <w:jc w:val="center"/>
              <w:rPr>
                <w:rFonts w:asciiTheme="minorHAnsi" w:hAnsiTheme="minorHAnsi" w:cstheme="minorHAnsi"/>
                <w:b/>
                <w:lang w:eastAsia="sk-SK"/>
              </w:rPr>
            </w:pPr>
            <w:r w:rsidRPr="00FC64DF">
              <w:rPr>
                <w:rFonts w:asciiTheme="minorHAnsi" w:hAnsiTheme="minorHAnsi" w:cstheme="minorHAnsi"/>
                <w:b/>
                <w:lang w:eastAsia="sk-SK"/>
              </w:rPr>
              <w:t>Požadovaná špecifikácia predmetu zákazky</w:t>
            </w:r>
          </w:p>
        </w:tc>
      </w:tr>
      <w:tr w:rsidR="006E6BA6" w:rsidRPr="005C5BC4" w:rsidTr="00827244">
        <w:tc>
          <w:tcPr>
            <w:tcW w:w="1400" w:type="pct"/>
            <w:shd w:val="clear" w:color="auto" w:fill="auto"/>
            <w:vAlign w:val="center"/>
            <w:hideMark/>
          </w:tcPr>
          <w:p w:rsidR="006E6BA6" w:rsidRPr="00FC64DF" w:rsidRDefault="006E6BA6" w:rsidP="00213A6F">
            <w:pPr>
              <w:widowControl/>
              <w:suppressAutoHyphens w:val="0"/>
              <w:jc w:val="center"/>
              <w:rPr>
                <w:rFonts w:asciiTheme="minorHAnsi" w:hAnsiTheme="minorHAnsi" w:cstheme="minorHAnsi"/>
                <w:color w:val="000000"/>
                <w:lang w:eastAsia="sk-SK"/>
              </w:rPr>
            </w:pPr>
          </w:p>
        </w:tc>
        <w:tc>
          <w:tcPr>
            <w:tcW w:w="605" w:type="pct"/>
            <w:shd w:val="clear" w:color="auto" w:fill="auto"/>
            <w:vAlign w:val="center"/>
            <w:hideMark/>
          </w:tcPr>
          <w:p w:rsidR="006E6BA6" w:rsidRPr="00FC64DF" w:rsidRDefault="006E6BA6" w:rsidP="00213A6F">
            <w:pPr>
              <w:widowControl/>
              <w:suppressAutoHyphens w:val="0"/>
              <w:jc w:val="center"/>
              <w:rPr>
                <w:rFonts w:asciiTheme="minorHAnsi" w:hAnsiTheme="minorHAnsi" w:cstheme="minorHAnsi"/>
                <w:color w:val="000000"/>
                <w:lang w:eastAsia="sk-SK"/>
              </w:rPr>
            </w:pPr>
          </w:p>
        </w:tc>
        <w:tc>
          <w:tcPr>
            <w:tcW w:w="733" w:type="pct"/>
            <w:shd w:val="clear" w:color="auto" w:fill="auto"/>
            <w:vAlign w:val="center"/>
            <w:hideMark/>
          </w:tcPr>
          <w:p w:rsidR="006E6BA6" w:rsidRPr="00FC64DF" w:rsidRDefault="006E6BA6" w:rsidP="00213A6F">
            <w:pPr>
              <w:widowControl/>
              <w:suppressAutoHyphens w:val="0"/>
              <w:jc w:val="center"/>
              <w:rPr>
                <w:rFonts w:asciiTheme="minorHAnsi" w:hAnsiTheme="minorHAnsi" w:cstheme="minorHAnsi"/>
                <w:color w:val="000000"/>
                <w:lang w:eastAsia="sk-SK"/>
              </w:rPr>
            </w:pPr>
          </w:p>
        </w:tc>
        <w:tc>
          <w:tcPr>
            <w:tcW w:w="2261" w:type="pct"/>
            <w:shd w:val="clear" w:color="auto" w:fill="auto"/>
            <w:vAlign w:val="center"/>
            <w:hideMark/>
          </w:tcPr>
          <w:p w:rsidR="006E6BA6" w:rsidRPr="00FC64DF" w:rsidRDefault="006E6BA6" w:rsidP="00213A6F">
            <w:pPr>
              <w:widowControl/>
              <w:suppressAutoHyphens w:val="0"/>
              <w:jc w:val="both"/>
              <w:rPr>
                <w:rFonts w:asciiTheme="minorHAnsi" w:hAnsiTheme="minorHAnsi" w:cstheme="minorHAnsi"/>
                <w:sz w:val="20"/>
                <w:szCs w:val="20"/>
                <w:lang w:eastAsia="sk-SK"/>
              </w:rPr>
            </w:pPr>
          </w:p>
        </w:tc>
      </w:tr>
      <w:tr w:rsidR="00827244" w:rsidRPr="005C5BC4" w:rsidTr="00827244">
        <w:trPr>
          <w:trHeight w:val="266"/>
        </w:trPr>
        <w:tc>
          <w:tcPr>
            <w:tcW w:w="1400" w:type="pct"/>
            <w:shd w:val="clear" w:color="auto" w:fill="auto"/>
            <w:vAlign w:val="center"/>
            <w:hideMark/>
          </w:tcPr>
          <w:p w:rsidR="00827244" w:rsidRDefault="00827244">
            <w:pPr>
              <w:rPr>
                <w:rFonts w:ascii="Calibri" w:hAnsi="Calibri" w:cs="Calibri"/>
                <w:color w:val="000000"/>
              </w:rPr>
            </w:pPr>
            <w:r>
              <w:rPr>
                <w:rFonts w:ascii="Calibri" w:hAnsi="Calibri" w:cs="Calibri"/>
                <w:color w:val="000000"/>
              </w:rPr>
              <w:t>Pracovisko učiteľa - biochémia</w:t>
            </w:r>
          </w:p>
        </w:tc>
        <w:tc>
          <w:tcPr>
            <w:tcW w:w="605"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sada</w:t>
            </w:r>
          </w:p>
        </w:tc>
        <w:tc>
          <w:tcPr>
            <w:tcW w:w="733"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1</w:t>
            </w:r>
          </w:p>
        </w:tc>
        <w:tc>
          <w:tcPr>
            <w:tcW w:w="2261" w:type="pct"/>
            <w:shd w:val="clear" w:color="000000" w:fill="FFFFFF"/>
            <w:vAlign w:val="center"/>
            <w:hideMark/>
          </w:tcPr>
          <w:p w:rsidR="00827244" w:rsidRPr="00FC64DF" w:rsidRDefault="00D25FC7" w:rsidP="00213A6F">
            <w:pPr>
              <w:widowControl/>
              <w:suppressAutoHyphens w:val="0"/>
              <w:jc w:val="both"/>
              <w:rPr>
                <w:rFonts w:asciiTheme="minorHAnsi" w:hAnsiTheme="minorHAnsi" w:cstheme="minorHAnsi"/>
                <w:sz w:val="20"/>
                <w:szCs w:val="20"/>
                <w:lang w:eastAsia="sk-SK"/>
              </w:rPr>
            </w:pPr>
            <w:r w:rsidRPr="00D25FC7">
              <w:rPr>
                <w:rFonts w:asciiTheme="minorHAnsi" w:hAnsiTheme="minorHAnsi" w:cstheme="minorHAnsi"/>
                <w:sz w:val="20"/>
                <w:szCs w:val="20"/>
                <w:lang w:eastAsia="sk-SK"/>
              </w:rPr>
              <w:t xml:space="preserve">Pracovisko učiteľa má byť v zložení minimálne katedra učiteľa, stolička učiteľa a kontajner. Katedra učiteľa pre odbornú učebňu fyziky má byť minimálne vo vyhotovení z pevnej kovovej konštrukcie a má obsahovať odkladací priestor - min. jednu uzamykateľnú zásuvku na kvalitných </w:t>
            </w:r>
            <w:proofErr w:type="spellStart"/>
            <w:r w:rsidRPr="00D25FC7">
              <w:rPr>
                <w:rFonts w:asciiTheme="minorHAnsi" w:hAnsiTheme="minorHAnsi" w:cstheme="minorHAnsi"/>
                <w:sz w:val="20"/>
                <w:szCs w:val="20"/>
                <w:lang w:eastAsia="sk-SK"/>
              </w:rPr>
              <w:t>výsuvoch</w:t>
            </w:r>
            <w:proofErr w:type="spellEnd"/>
            <w:r w:rsidRPr="00D25FC7">
              <w:rPr>
                <w:rFonts w:asciiTheme="minorHAnsi" w:hAnsiTheme="minorHAnsi" w:cstheme="minorHAnsi"/>
                <w:sz w:val="20"/>
                <w:szCs w:val="20"/>
                <w:lang w:eastAsia="sk-SK"/>
              </w:rPr>
              <w:t xml:space="preserve"> a </w:t>
            </w:r>
            <w:proofErr w:type="spellStart"/>
            <w:r w:rsidRPr="00D25FC7">
              <w:rPr>
                <w:rFonts w:asciiTheme="minorHAnsi" w:hAnsiTheme="minorHAnsi" w:cstheme="minorHAnsi"/>
                <w:sz w:val="20"/>
                <w:szCs w:val="20"/>
                <w:lang w:eastAsia="sk-SK"/>
              </w:rPr>
              <w:t>výškovonastaviteľné</w:t>
            </w:r>
            <w:proofErr w:type="spellEnd"/>
            <w:r w:rsidRPr="00D25FC7">
              <w:rPr>
                <w:rFonts w:asciiTheme="minorHAnsi" w:hAnsiTheme="minorHAnsi" w:cstheme="minorHAnsi"/>
                <w:sz w:val="20"/>
                <w:szCs w:val="20"/>
                <w:lang w:eastAsia="sk-SK"/>
              </w:rPr>
              <w:t xml:space="preserve"> nožičky. Pracovná doska minimálne z LDT hrúbky min. 22mm,  rozmer min. 1300 x 600 x 800 mm, hrana ABS min. 2 mm, stôl s aretáciou. Kancelárska pracovná stolička minimálne so stredne vysokým operadlom, asynchrónnym mechanizmom, s nastavením výšky operadla, plynovým piestom, na oceľovej chrómovanej konštrukcii, s nosnosťou min. 130 kg. Povrch min. z látky kategórie „C”. Farebné prevedenie podľa </w:t>
            </w:r>
            <w:proofErr w:type="spellStart"/>
            <w:r w:rsidRPr="00D25FC7">
              <w:rPr>
                <w:rFonts w:asciiTheme="minorHAnsi" w:hAnsiTheme="minorHAnsi" w:cstheme="minorHAnsi"/>
                <w:sz w:val="20"/>
                <w:szCs w:val="20"/>
                <w:lang w:eastAsia="sk-SK"/>
              </w:rPr>
              <w:t>vzorkovníka</w:t>
            </w:r>
            <w:proofErr w:type="spellEnd"/>
            <w:r w:rsidRPr="00D25FC7">
              <w:rPr>
                <w:rFonts w:asciiTheme="minorHAnsi" w:hAnsiTheme="minorHAnsi" w:cstheme="minorHAnsi"/>
                <w:sz w:val="20"/>
                <w:szCs w:val="20"/>
                <w:lang w:eastAsia="sk-SK"/>
              </w:rPr>
              <w:t>.</w:t>
            </w:r>
          </w:p>
        </w:tc>
      </w:tr>
      <w:tr w:rsidR="00827244" w:rsidRPr="005C5BC4" w:rsidTr="00827244">
        <w:trPr>
          <w:trHeight w:val="266"/>
        </w:trPr>
        <w:tc>
          <w:tcPr>
            <w:tcW w:w="1400" w:type="pct"/>
            <w:shd w:val="clear" w:color="auto" w:fill="auto"/>
            <w:vAlign w:val="center"/>
            <w:hideMark/>
          </w:tcPr>
          <w:p w:rsidR="00827244" w:rsidRDefault="00827244">
            <w:pPr>
              <w:rPr>
                <w:rFonts w:ascii="Calibri" w:hAnsi="Calibri" w:cs="Calibri"/>
                <w:color w:val="000000"/>
              </w:rPr>
            </w:pPr>
            <w:r>
              <w:rPr>
                <w:rFonts w:ascii="Calibri" w:hAnsi="Calibri" w:cs="Calibri"/>
                <w:color w:val="000000"/>
              </w:rPr>
              <w:t>Laboratórne pracovisko učiteľa  - biochémia</w:t>
            </w:r>
          </w:p>
        </w:tc>
        <w:tc>
          <w:tcPr>
            <w:tcW w:w="605"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ks</w:t>
            </w:r>
          </w:p>
        </w:tc>
        <w:tc>
          <w:tcPr>
            <w:tcW w:w="733"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1</w:t>
            </w:r>
          </w:p>
        </w:tc>
        <w:tc>
          <w:tcPr>
            <w:tcW w:w="2261" w:type="pct"/>
            <w:shd w:val="clear" w:color="000000" w:fill="FFFFFF"/>
            <w:vAlign w:val="center"/>
            <w:hideMark/>
          </w:tcPr>
          <w:p w:rsidR="00827244" w:rsidRPr="00FC64DF" w:rsidRDefault="00D25FC7" w:rsidP="00213A6F">
            <w:pPr>
              <w:widowControl/>
              <w:suppressAutoHyphens w:val="0"/>
              <w:jc w:val="both"/>
              <w:rPr>
                <w:rFonts w:asciiTheme="minorHAnsi" w:hAnsiTheme="minorHAnsi" w:cstheme="minorHAnsi"/>
                <w:sz w:val="20"/>
                <w:szCs w:val="20"/>
                <w:lang w:eastAsia="sk-SK"/>
              </w:rPr>
            </w:pPr>
            <w:r w:rsidRPr="00D25FC7">
              <w:rPr>
                <w:rFonts w:asciiTheme="minorHAnsi" w:hAnsiTheme="minorHAnsi" w:cstheme="minorHAnsi"/>
                <w:sz w:val="20"/>
                <w:szCs w:val="20"/>
                <w:lang w:eastAsia="sk-SK"/>
              </w:rPr>
              <w:t xml:space="preserve">Laboratórne pracovisko učiteľa s pripojením na sieťové napätie 230V. Požadovaný rozmer pracoviska min. 1800x600x800mm, konštrukcia aj pracovná plocha z chemicky odolného materiálu. Pracovisko má byť vyrobené s pevnou kovovou konštrukciou s párom pevných </w:t>
            </w:r>
            <w:proofErr w:type="spellStart"/>
            <w:r w:rsidRPr="00D25FC7">
              <w:rPr>
                <w:rFonts w:asciiTheme="minorHAnsi" w:hAnsiTheme="minorHAnsi" w:cstheme="minorHAnsi"/>
                <w:sz w:val="20"/>
                <w:szCs w:val="20"/>
                <w:lang w:eastAsia="sk-SK"/>
              </w:rPr>
              <w:t>bantamových</w:t>
            </w:r>
            <w:proofErr w:type="spellEnd"/>
            <w:r w:rsidRPr="00D25FC7">
              <w:rPr>
                <w:rFonts w:asciiTheme="minorHAnsi" w:hAnsiTheme="minorHAnsi" w:cstheme="minorHAnsi"/>
                <w:sz w:val="20"/>
                <w:szCs w:val="20"/>
                <w:lang w:eastAsia="sk-SK"/>
              </w:rPr>
              <w:t xml:space="preserve"> kolies a s párom otočných </w:t>
            </w:r>
            <w:proofErr w:type="spellStart"/>
            <w:r w:rsidRPr="00D25FC7">
              <w:rPr>
                <w:rFonts w:asciiTheme="minorHAnsi" w:hAnsiTheme="minorHAnsi" w:cstheme="minorHAnsi"/>
                <w:sz w:val="20"/>
                <w:szCs w:val="20"/>
                <w:lang w:eastAsia="sk-SK"/>
              </w:rPr>
              <w:t>bantamových</w:t>
            </w:r>
            <w:proofErr w:type="spellEnd"/>
            <w:r w:rsidRPr="00D25FC7">
              <w:rPr>
                <w:rFonts w:asciiTheme="minorHAnsi" w:hAnsiTheme="minorHAnsi" w:cstheme="minorHAnsi"/>
                <w:sz w:val="20"/>
                <w:szCs w:val="20"/>
                <w:lang w:eastAsia="sk-SK"/>
              </w:rPr>
              <w:t xml:space="preserve"> kolies opatrených brzdou. Nosná konštrukcia má byť vyrobená z kovového profilu minimálne hrúbky  3mm. Krycie plochy, police a dvierka majú byť vyrobené z laminovanej drevotriesky hrúbky 18 mm. Dvierka sa majú otvárať do min. do 90°. Pracovná doska má byť z obojstranného </w:t>
            </w:r>
            <w:proofErr w:type="spellStart"/>
            <w:r w:rsidRPr="00D25FC7">
              <w:rPr>
                <w:rFonts w:asciiTheme="minorHAnsi" w:hAnsiTheme="minorHAnsi" w:cstheme="minorHAnsi"/>
                <w:sz w:val="20"/>
                <w:szCs w:val="20"/>
                <w:lang w:eastAsia="sk-SK"/>
              </w:rPr>
              <w:t>postformingu</w:t>
            </w:r>
            <w:proofErr w:type="spellEnd"/>
            <w:r w:rsidRPr="00D25FC7">
              <w:rPr>
                <w:rFonts w:asciiTheme="minorHAnsi" w:hAnsiTheme="minorHAnsi" w:cstheme="minorHAnsi"/>
                <w:sz w:val="20"/>
                <w:szCs w:val="20"/>
                <w:lang w:eastAsia="sk-SK"/>
              </w:rPr>
              <w:t xml:space="preserve"> min. hrúbky 36mm. Oceľová konštrukcia má byť s povrchovou úpravou elektrostaticky naneseným epoxidovým </w:t>
            </w:r>
            <w:proofErr w:type="spellStart"/>
            <w:r w:rsidRPr="00D25FC7">
              <w:rPr>
                <w:rFonts w:asciiTheme="minorHAnsi" w:hAnsiTheme="minorHAnsi" w:cstheme="minorHAnsi"/>
                <w:sz w:val="20"/>
                <w:szCs w:val="20"/>
                <w:lang w:eastAsia="sk-SK"/>
              </w:rPr>
              <w:t>vypaľovacím</w:t>
            </w:r>
            <w:proofErr w:type="spellEnd"/>
            <w:r w:rsidRPr="00D25FC7">
              <w:rPr>
                <w:rFonts w:asciiTheme="minorHAnsi" w:hAnsiTheme="minorHAnsi" w:cstheme="minorHAnsi"/>
                <w:sz w:val="20"/>
                <w:szCs w:val="20"/>
                <w:lang w:eastAsia="sk-SK"/>
              </w:rPr>
              <w:t xml:space="preserve"> lakom. Pracovisko má spĺňať certifikát hygienickej nezávadnosti, certifikát o mechanicko-fyzikálnych skúškach a má byť  v zhode s platnými STN (EN). Na pracovnej ploche má byť osadená chemicky odolná výlevka s min. rozmerom 150x150mm alebo s priemerom min. 150 mm, sifónom z chemicky odolného materiálu s možnosťou napojenia na existujúce odpadové potrubie v učebni (alternatívne s možnosťou napojenia do 10l odpadovej chemicky odolnej bandasky). Na pracovnej doske má byť osadená batéria na vodu z chemicky odolného materiálu, vývod zakončený olivkou. Prívod  vody do batérie má byť riešený s možnosťou pripojenia na existujúcu prípojku vody v učebni. Pripojenie pracoviska na napätie 230V má byť s možnosťou pripojenia na existujúci samostatný prívod elektriny v učebni, istený prúdovým chráničom max. na 16A.  </w:t>
            </w:r>
            <w:proofErr w:type="spellStart"/>
            <w:r w:rsidRPr="00D25FC7">
              <w:rPr>
                <w:rFonts w:asciiTheme="minorHAnsi" w:hAnsiTheme="minorHAnsi" w:cstheme="minorHAnsi"/>
                <w:sz w:val="20"/>
                <w:szCs w:val="20"/>
                <w:lang w:eastAsia="sk-SK"/>
              </w:rPr>
              <w:t>Elektropanel</w:t>
            </w:r>
            <w:proofErr w:type="spellEnd"/>
            <w:r w:rsidRPr="00D25FC7">
              <w:rPr>
                <w:rFonts w:asciiTheme="minorHAnsi" w:hAnsiTheme="minorHAnsi" w:cstheme="minorHAnsi"/>
                <w:sz w:val="20"/>
                <w:szCs w:val="20"/>
                <w:lang w:eastAsia="sk-SK"/>
              </w:rPr>
              <w:t xml:space="preserve"> učiteľa má byť  zabudovaný do pracovnej dosky a má mať rozmer  max. 150x300mm, materiál </w:t>
            </w:r>
            <w:proofErr w:type="spellStart"/>
            <w:r w:rsidRPr="00D25FC7">
              <w:rPr>
                <w:rFonts w:asciiTheme="minorHAnsi" w:hAnsiTheme="minorHAnsi" w:cstheme="minorHAnsi"/>
                <w:sz w:val="20"/>
                <w:szCs w:val="20"/>
                <w:lang w:eastAsia="sk-SK"/>
              </w:rPr>
              <w:t>nerez</w:t>
            </w:r>
            <w:proofErr w:type="spellEnd"/>
            <w:r w:rsidRPr="00D25FC7">
              <w:rPr>
                <w:rFonts w:asciiTheme="minorHAnsi" w:hAnsiTheme="minorHAnsi" w:cstheme="minorHAnsi"/>
                <w:sz w:val="20"/>
                <w:szCs w:val="20"/>
                <w:lang w:eastAsia="sk-SK"/>
              </w:rPr>
              <w:t xml:space="preserve"> s </w:t>
            </w:r>
            <w:r w:rsidRPr="00D25FC7">
              <w:rPr>
                <w:rFonts w:asciiTheme="minorHAnsi" w:hAnsiTheme="minorHAnsi" w:cstheme="minorHAnsi"/>
                <w:sz w:val="20"/>
                <w:szCs w:val="20"/>
                <w:lang w:eastAsia="sk-SK"/>
              </w:rPr>
              <w:lastRenderedPageBreak/>
              <w:t xml:space="preserve">nezmazateľnými popismi prvkov. Prvky </w:t>
            </w:r>
            <w:proofErr w:type="spellStart"/>
            <w:r w:rsidRPr="00D25FC7">
              <w:rPr>
                <w:rFonts w:asciiTheme="minorHAnsi" w:hAnsiTheme="minorHAnsi" w:cstheme="minorHAnsi"/>
                <w:sz w:val="20"/>
                <w:szCs w:val="20"/>
                <w:lang w:eastAsia="sk-SK"/>
              </w:rPr>
              <w:t>elektropanelu</w:t>
            </w:r>
            <w:proofErr w:type="spellEnd"/>
            <w:r w:rsidRPr="00D25FC7">
              <w:rPr>
                <w:rFonts w:asciiTheme="minorHAnsi" w:hAnsiTheme="minorHAnsi" w:cstheme="minorHAnsi"/>
                <w:sz w:val="20"/>
                <w:szCs w:val="20"/>
                <w:lang w:eastAsia="sk-SK"/>
              </w:rPr>
              <w:t xml:space="preserve"> majú byť minimálne: 2x zásuvka s uzemnením na 230V a s krytkou.    </w:t>
            </w:r>
            <w:proofErr w:type="spellStart"/>
            <w:r w:rsidRPr="00D25FC7">
              <w:rPr>
                <w:rFonts w:asciiTheme="minorHAnsi" w:hAnsiTheme="minorHAnsi" w:cstheme="minorHAnsi"/>
                <w:sz w:val="20"/>
                <w:szCs w:val="20"/>
                <w:lang w:eastAsia="sk-SK"/>
              </w:rPr>
              <w:t>Elektropanel</w:t>
            </w:r>
            <w:proofErr w:type="spellEnd"/>
            <w:r w:rsidRPr="00D25FC7">
              <w:rPr>
                <w:rFonts w:asciiTheme="minorHAnsi" w:hAnsiTheme="minorHAnsi" w:cstheme="minorHAnsi"/>
                <w:sz w:val="20"/>
                <w:szCs w:val="20"/>
                <w:lang w:eastAsia="sk-SK"/>
              </w:rPr>
              <w:t xml:space="preserve"> musí  zodpovedať platným bezpečnostným požiadavkám smerníc  Rady EU pre školské prostredie. Členený úložný priestor má byť uzamykateľný a určený pre uskladnenie učebných pomôcok a prístrojov.  Pracovisko má mať bezpečnostný certifikát. Súčasťou dodávky pracoviska je projekt pre jeho zapojenie, </w:t>
            </w:r>
            <w:proofErr w:type="spellStart"/>
            <w:r w:rsidRPr="00D25FC7">
              <w:rPr>
                <w:rFonts w:asciiTheme="minorHAnsi" w:hAnsiTheme="minorHAnsi" w:cstheme="minorHAnsi"/>
                <w:sz w:val="20"/>
                <w:szCs w:val="20"/>
                <w:lang w:eastAsia="sk-SK"/>
              </w:rPr>
              <w:t>testovancí</w:t>
            </w:r>
            <w:proofErr w:type="spellEnd"/>
            <w:r w:rsidRPr="00D25FC7">
              <w:rPr>
                <w:rFonts w:asciiTheme="minorHAnsi" w:hAnsiTheme="minorHAnsi" w:cstheme="minorHAnsi"/>
                <w:sz w:val="20"/>
                <w:szCs w:val="20"/>
                <w:lang w:eastAsia="sk-SK"/>
              </w:rPr>
              <w:t xml:space="preserve"> protokol a návod na obsluhu v slovenskom jazyku.  Farebné prevedenie pracoviska podľa </w:t>
            </w:r>
            <w:proofErr w:type="spellStart"/>
            <w:r w:rsidRPr="00D25FC7">
              <w:rPr>
                <w:rFonts w:asciiTheme="minorHAnsi" w:hAnsiTheme="minorHAnsi" w:cstheme="minorHAnsi"/>
                <w:sz w:val="20"/>
                <w:szCs w:val="20"/>
                <w:lang w:eastAsia="sk-SK"/>
              </w:rPr>
              <w:t>vzorkovníka</w:t>
            </w:r>
            <w:proofErr w:type="spellEnd"/>
            <w:r w:rsidRPr="00D25FC7">
              <w:rPr>
                <w:rFonts w:asciiTheme="minorHAnsi" w:hAnsiTheme="minorHAnsi" w:cstheme="minorHAnsi"/>
                <w:sz w:val="20"/>
                <w:szCs w:val="20"/>
                <w:lang w:eastAsia="sk-SK"/>
              </w:rPr>
              <w:t xml:space="preserve">.  </w:t>
            </w:r>
          </w:p>
        </w:tc>
      </w:tr>
      <w:tr w:rsidR="00827244" w:rsidRPr="005C5BC4" w:rsidTr="00827244">
        <w:trPr>
          <w:trHeight w:val="266"/>
        </w:trPr>
        <w:tc>
          <w:tcPr>
            <w:tcW w:w="1400" w:type="pct"/>
            <w:shd w:val="clear" w:color="auto" w:fill="auto"/>
            <w:vAlign w:val="center"/>
            <w:hideMark/>
          </w:tcPr>
          <w:p w:rsidR="00827244" w:rsidRDefault="00827244">
            <w:pPr>
              <w:rPr>
                <w:rFonts w:ascii="Calibri" w:hAnsi="Calibri" w:cs="Calibri"/>
                <w:color w:val="000000"/>
              </w:rPr>
            </w:pPr>
            <w:r>
              <w:rPr>
                <w:rFonts w:ascii="Calibri" w:hAnsi="Calibri" w:cs="Calibri"/>
                <w:color w:val="000000"/>
              </w:rPr>
              <w:lastRenderedPageBreak/>
              <w:t>Laboratórne pracovisko žiaka  - biochémia</w:t>
            </w:r>
          </w:p>
        </w:tc>
        <w:tc>
          <w:tcPr>
            <w:tcW w:w="605"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ks</w:t>
            </w:r>
          </w:p>
        </w:tc>
        <w:tc>
          <w:tcPr>
            <w:tcW w:w="733"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8</w:t>
            </w:r>
          </w:p>
        </w:tc>
        <w:tc>
          <w:tcPr>
            <w:tcW w:w="2261" w:type="pct"/>
            <w:shd w:val="clear" w:color="000000" w:fill="FFFFFF"/>
            <w:vAlign w:val="center"/>
            <w:hideMark/>
          </w:tcPr>
          <w:p w:rsidR="00827244" w:rsidRPr="00FC64DF" w:rsidRDefault="00D25FC7" w:rsidP="00213A6F">
            <w:pPr>
              <w:widowControl/>
              <w:suppressAutoHyphens w:val="0"/>
              <w:jc w:val="both"/>
              <w:rPr>
                <w:rFonts w:asciiTheme="minorHAnsi" w:hAnsiTheme="minorHAnsi" w:cstheme="minorHAnsi"/>
                <w:sz w:val="20"/>
                <w:szCs w:val="20"/>
                <w:lang w:eastAsia="sk-SK"/>
              </w:rPr>
            </w:pPr>
            <w:r w:rsidRPr="00D25FC7">
              <w:rPr>
                <w:rFonts w:asciiTheme="minorHAnsi" w:hAnsiTheme="minorHAnsi" w:cstheme="minorHAnsi"/>
                <w:sz w:val="20"/>
                <w:szCs w:val="20"/>
                <w:lang w:eastAsia="sk-SK"/>
              </w:rPr>
              <w:t xml:space="preserve">Laboratórne pracovisko pre skupinu 2 - 4 žiakov s pripojením na sieťové napätie 230V. Požadovaný rozmer pracoviska min. 1300x600x800mm, konštrukcia aj pracovná plocha z chemicky odolného </w:t>
            </w:r>
            <w:proofErr w:type="spellStart"/>
            <w:r w:rsidRPr="00D25FC7">
              <w:rPr>
                <w:rFonts w:asciiTheme="minorHAnsi" w:hAnsiTheme="minorHAnsi" w:cstheme="minorHAnsi"/>
                <w:sz w:val="20"/>
                <w:szCs w:val="20"/>
                <w:lang w:eastAsia="sk-SK"/>
              </w:rPr>
              <w:t>materiálu.Pracovisko</w:t>
            </w:r>
            <w:proofErr w:type="spellEnd"/>
            <w:r w:rsidRPr="00D25FC7">
              <w:rPr>
                <w:rFonts w:asciiTheme="minorHAnsi" w:hAnsiTheme="minorHAnsi" w:cstheme="minorHAnsi"/>
                <w:sz w:val="20"/>
                <w:szCs w:val="20"/>
                <w:lang w:eastAsia="sk-SK"/>
              </w:rPr>
              <w:t xml:space="preserve"> má byť vyrobené s pevnou kovovou konštrukciou, s párom pevných </w:t>
            </w:r>
            <w:proofErr w:type="spellStart"/>
            <w:r w:rsidRPr="00D25FC7">
              <w:rPr>
                <w:rFonts w:asciiTheme="minorHAnsi" w:hAnsiTheme="minorHAnsi" w:cstheme="minorHAnsi"/>
                <w:sz w:val="20"/>
                <w:szCs w:val="20"/>
                <w:lang w:eastAsia="sk-SK"/>
              </w:rPr>
              <w:t>bantamových</w:t>
            </w:r>
            <w:proofErr w:type="spellEnd"/>
            <w:r w:rsidRPr="00D25FC7">
              <w:rPr>
                <w:rFonts w:asciiTheme="minorHAnsi" w:hAnsiTheme="minorHAnsi" w:cstheme="minorHAnsi"/>
                <w:sz w:val="20"/>
                <w:szCs w:val="20"/>
                <w:lang w:eastAsia="sk-SK"/>
              </w:rPr>
              <w:t xml:space="preserve"> kolies a s párom otočných </w:t>
            </w:r>
            <w:proofErr w:type="spellStart"/>
            <w:r w:rsidRPr="00D25FC7">
              <w:rPr>
                <w:rFonts w:asciiTheme="minorHAnsi" w:hAnsiTheme="minorHAnsi" w:cstheme="minorHAnsi"/>
                <w:sz w:val="20"/>
                <w:szCs w:val="20"/>
                <w:lang w:eastAsia="sk-SK"/>
              </w:rPr>
              <w:t>bantamových</w:t>
            </w:r>
            <w:proofErr w:type="spellEnd"/>
            <w:r w:rsidRPr="00D25FC7">
              <w:rPr>
                <w:rFonts w:asciiTheme="minorHAnsi" w:hAnsiTheme="minorHAnsi" w:cstheme="minorHAnsi"/>
                <w:sz w:val="20"/>
                <w:szCs w:val="20"/>
                <w:lang w:eastAsia="sk-SK"/>
              </w:rPr>
              <w:t xml:space="preserve"> kolies opatrených brzdou. Nosná konštrukcia má byť vyrobená z kovového profilu minimálne hrúbky  3mm. Krycie plochy, police a dvierka majú byť vyrobené z laminovanej drevotriesky hrúbky 18 mm. Dvierka majú byť minimálne z jednej pozdĺžnej strany posuvné. Na priečnych stranách pracoviska majú byť montážne otvory umožňujúce prepojenie viacerých mobilných pracovísk.  Pracovná doska má byť z obojstranného </w:t>
            </w:r>
            <w:proofErr w:type="spellStart"/>
            <w:r w:rsidRPr="00D25FC7">
              <w:rPr>
                <w:rFonts w:asciiTheme="minorHAnsi" w:hAnsiTheme="minorHAnsi" w:cstheme="minorHAnsi"/>
                <w:sz w:val="20"/>
                <w:szCs w:val="20"/>
                <w:lang w:eastAsia="sk-SK"/>
              </w:rPr>
              <w:t>postformingu</w:t>
            </w:r>
            <w:proofErr w:type="spellEnd"/>
            <w:r w:rsidRPr="00D25FC7">
              <w:rPr>
                <w:rFonts w:asciiTheme="minorHAnsi" w:hAnsiTheme="minorHAnsi" w:cstheme="minorHAnsi"/>
                <w:sz w:val="20"/>
                <w:szCs w:val="20"/>
                <w:lang w:eastAsia="sk-SK"/>
              </w:rPr>
              <w:t xml:space="preserve"> min. hrúbky 36mm.  Oceľová konštrukcia má byť s povrchovou úpravou elektrostaticky naneseným epoxidovým </w:t>
            </w:r>
            <w:proofErr w:type="spellStart"/>
            <w:r w:rsidRPr="00D25FC7">
              <w:rPr>
                <w:rFonts w:asciiTheme="minorHAnsi" w:hAnsiTheme="minorHAnsi" w:cstheme="minorHAnsi"/>
                <w:sz w:val="20"/>
                <w:szCs w:val="20"/>
                <w:lang w:eastAsia="sk-SK"/>
              </w:rPr>
              <w:t>vypaľovacím</w:t>
            </w:r>
            <w:proofErr w:type="spellEnd"/>
            <w:r w:rsidRPr="00D25FC7">
              <w:rPr>
                <w:rFonts w:asciiTheme="minorHAnsi" w:hAnsiTheme="minorHAnsi" w:cstheme="minorHAnsi"/>
                <w:sz w:val="20"/>
                <w:szCs w:val="20"/>
                <w:lang w:eastAsia="sk-SK"/>
              </w:rPr>
              <w:t xml:space="preserve"> lakom.  Pracovisko má spĺňať certifikát hygienickej nezávadnosti, certifikát o mechanicko-fyzikálnych skúškach a má byť  v zhode s platnými STN (EN). Na pracovnej ploche má byť osadená chemicky odolná výlevka s min. rozmerom 150x150mm alebo s priemerom min. 150 mm, sifónom z chemicky odolného materiál s možnosťou napojenia na existujúce odpadové potrubie v učebni (alternatívne s možnosťou napojenia do 10l odpadovej chemicky odolnej bandasky). Na pracovnej doske má byť osadená batéria na vodu z chemicky odolného materiálu, vývod zakončený olivkou. Prívod  vody do batérie má byť riešený z možnosťou pripojenia na existujúcu prípojku vody v učebni. Pripojenie pracoviska na napätie 230V má byť s možnosťou pripojenia na existujúci samostatný prívod elektriny v učebni, istený prúdovým chráničom max. na 16A. Na pracovnej ploche má byť osadený </w:t>
            </w:r>
            <w:proofErr w:type="spellStart"/>
            <w:r w:rsidRPr="00D25FC7">
              <w:rPr>
                <w:rFonts w:asciiTheme="minorHAnsi" w:hAnsiTheme="minorHAnsi" w:cstheme="minorHAnsi"/>
                <w:sz w:val="20"/>
                <w:szCs w:val="20"/>
                <w:lang w:eastAsia="sk-SK"/>
              </w:rPr>
              <w:t>elektropanel</w:t>
            </w:r>
            <w:proofErr w:type="spellEnd"/>
            <w:r w:rsidRPr="00D25FC7">
              <w:rPr>
                <w:rFonts w:asciiTheme="minorHAnsi" w:hAnsiTheme="minorHAnsi" w:cstheme="minorHAnsi"/>
                <w:sz w:val="20"/>
                <w:szCs w:val="20"/>
                <w:lang w:eastAsia="sk-SK"/>
              </w:rPr>
              <w:t xml:space="preserve"> zabudovaný do pracovnej dosky a má mať rozmer  max. 150x300mm, materiál </w:t>
            </w:r>
            <w:proofErr w:type="spellStart"/>
            <w:r w:rsidRPr="00D25FC7">
              <w:rPr>
                <w:rFonts w:asciiTheme="minorHAnsi" w:hAnsiTheme="minorHAnsi" w:cstheme="minorHAnsi"/>
                <w:sz w:val="20"/>
                <w:szCs w:val="20"/>
                <w:lang w:eastAsia="sk-SK"/>
              </w:rPr>
              <w:t>nerez</w:t>
            </w:r>
            <w:proofErr w:type="spellEnd"/>
            <w:r w:rsidRPr="00D25FC7">
              <w:rPr>
                <w:rFonts w:asciiTheme="minorHAnsi" w:hAnsiTheme="minorHAnsi" w:cstheme="minorHAnsi"/>
                <w:sz w:val="20"/>
                <w:szCs w:val="20"/>
                <w:lang w:eastAsia="sk-SK"/>
              </w:rPr>
              <w:t xml:space="preserve"> s nezmazateľnými popismi prvkov. Prvky </w:t>
            </w:r>
            <w:proofErr w:type="spellStart"/>
            <w:r w:rsidRPr="00D25FC7">
              <w:rPr>
                <w:rFonts w:asciiTheme="minorHAnsi" w:hAnsiTheme="minorHAnsi" w:cstheme="minorHAnsi"/>
                <w:sz w:val="20"/>
                <w:szCs w:val="20"/>
                <w:lang w:eastAsia="sk-SK"/>
              </w:rPr>
              <w:t>elektropanelu</w:t>
            </w:r>
            <w:proofErr w:type="spellEnd"/>
            <w:r w:rsidRPr="00D25FC7">
              <w:rPr>
                <w:rFonts w:asciiTheme="minorHAnsi" w:hAnsiTheme="minorHAnsi" w:cstheme="minorHAnsi"/>
                <w:sz w:val="20"/>
                <w:szCs w:val="20"/>
                <w:lang w:eastAsia="sk-SK"/>
              </w:rPr>
              <w:t xml:space="preserve"> majú byť minimálne: 2 ks zásuvka s uzemnením na 230V a s krytkou,  2x zásuvky na </w:t>
            </w:r>
            <w:r w:rsidRPr="00D25FC7">
              <w:rPr>
                <w:rFonts w:asciiTheme="minorHAnsi" w:hAnsiTheme="minorHAnsi" w:cstheme="minorHAnsi"/>
                <w:sz w:val="20"/>
                <w:szCs w:val="20"/>
                <w:lang w:eastAsia="sk-SK"/>
              </w:rPr>
              <w:lastRenderedPageBreak/>
              <w:t xml:space="preserve">bezpečné jednosmerné napätie a 2x zásuvky na striedavé výstupné napätie, prvky majú byť rozložené symetricky aby panel mohla používať dvojica žiakov. Parametre zásuvky na AC - banánik 4mm; 36A; čierny; Parametre zásuvky na DC - banánik 4mm; 36A; čierny ( -) červený ( +) ; </w:t>
            </w:r>
            <w:proofErr w:type="spellStart"/>
            <w:r w:rsidRPr="00D25FC7">
              <w:rPr>
                <w:rFonts w:asciiTheme="minorHAnsi" w:hAnsiTheme="minorHAnsi" w:cstheme="minorHAnsi"/>
                <w:sz w:val="20"/>
                <w:szCs w:val="20"/>
                <w:lang w:eastAsia="sk-SK"/>
              </w:rPr>
              <w:t>Elektropanel</w:t>
            </w:r>
            <w:proofErr w:type="spellEnd"/>
            <w:r w:rsidRPr="00D25FC7">
              <w:rPr>
                <w:rFonts w:asciiTheme="minorHAnsi" w:hAnsiTheme="minorHAnsi" w:cstheme="minorHAnsi"/>
                <w:sz w:val="20"/>
                <w:szCs w:val="20"/>
                <w:lang w:eastAsia="sk-SK"/>
              </w:rPr>
              <w:t xml:space="preserve"> musí  zodpovedať platným bezpečnostným požiadavkám smerníc Rady EU pre školské prostredie. Pracovisko má mať prípravu na pripojenie pracoviska na bezpečné jednosmerné a striedavé napätie do max. 30V.  Členený úložný priestor má byť uzamykateľný a určený pre uskladnenie učebných pomôcok a prístrojov.  Pracovisko má mať bezpečnostný certifikát. Súčasťou dodávky pracoviska je projekt pre jeho zapojenie, </w:t>
            </w:r>
            <w:proofErr w:type="spellStart"/>
            <w:r w:rsidRPr="00D25FC7">
              <w:rPr>
                <w:rFonts w:asciiTheme="minorHAnsi" w:hAnsiTheme="minorHAnsi" w:cstheme="minorHAnsi"/>
                <w:sz w:val="20"/>
                <w:szCs w:val="20"/>
                <w:lang w:eastAsia="sk-SK"/>
              </w:rPr>
              <w:t>testovancí</w:t>
            </w:r>
            <w:proofErr w:type="spellEnd"/>
            <w:r w:rsidRPr="00D25FC7">
              <w:rPr>
                <w:rFonts w:asciiTheme="minorHAnsi" w:hAnsiTheme="minorHAnsi" w:cstheme="minorHAnsi"/>
                <w:sz w:val="20"/>
                <w:szCs w:val="20"/>
                <w:lang w:eastAsia="sk-SK"/>
              </w:rPr>
              <w:t xml:space="preserve"> protokol a návod na obsluhu v slovenskom jazyku. Farebné prevedenie podľa </w:t>
            </w:r>
            <w:proofErr w:type="spellStart"/>
            <w:r w:rsidRPr="00D25FC7">
              <w:rPr>
                <w:rFonts w:asciiTheme="minorHAnsi" w:hAnsiTheme="minorHAnsi" w:cstheme="minorHAnsi"/>
                <w:sz w:val="20"/>
                <w:szCs w:val="20"/>
                <w:lang w:eastAsia="sk-SK"/>
              </w:rPr>
              <w:t>vzorkovníka</w:t>
            </w:r>
            <w:proofErr w:type="spellEnd"/>
            <w:r w:rsidRPr="00D25FC7">
              <w:rPr>
                <w:rFonts w:asciiTheme="minorHAnsi" w:hAnsiTheme="minorHAnsi" w:cstheme="minorHAnsi"/>
                <w:sz w:val="20"/>
                <w:szCs w:val="20"/>
                <w:lang w:eastAsia="sk-SK"/>
              </w:rPr>
              <w:t>.</w:t>
            </w:r>
          </w:p>
        </w:tc>
      </w:tr>
      <w:tr w:rsidR="00827244" w:rsidRPr="005C5BC4" w:rsidTr="00827244">
        <w:trPr>
          <w:trHeight w:val="266"/>
        </w:trPr>
        <w:tc>
          <w:tcPr>
            <w:tcW w:w="1400" w:type="pct"/>
            <w:shd w:val="clear" w:color="auto" w:fill="auto"/>
            <w:vAlign w:val="center"/>
            <w:hideMark/>
          </w:tcPr>
          <w:p w:rsidR="00827244" w:rsidRDefault="00827244">
            <w:pPr>
              <w:rPr>
                <w:rFonts w:ascii="Calibri" w:hAnsi="Calibri" w:cs="Calibri"/>
                <w:color w:val="000000"/>
              </w:rPr>
            </w:pPr>
            <w:r>
              <w:rPr>
                <w:rFonts w:ascii="Calibri" w:hAnsi="Calibri" w:cs="Calibri"/>
                <w:color w:val="000000"/>
              </w:rPr>
              <w:lastRenderedPageBreak/>
              <w:t>Žiacky laboratórny stôl - biochémia</w:t>
            </w:r>
          </w:p>
        </w:tc>
        <w:tc>
          <w:tcPr>
            <w:tcW w:w="605"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ks</w:t>
            </w:r>
          </w:p>
        </w:tc>
        <w:tc>
          <w:tcPr>
            <w:tcW w:w="733"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12</w:t>
            </w:r>
          </w:p>
        </w:tc>
        <w:tc>
          <w:tcPr>
            <w:tcW w:w="2261" w:type="pct"/>
            <w:shd w:val="clear" w:color="000000" w:fill="FFFFFF"/>
            <w:vAlign w:val="center"/>
            <w:hideMark/>
          </w:tcPr>
          <w:p w:rsidR="00827244" w:rsidRPr="00FC64DF" w:rsidRDefault="00D25FC7" w:rsidP="00213A6F">
            <w:pPr>
              <w:widowControl/>
              <w:suppressAutoHyphens w:val="0"/>
              <w:jc w:val="both"/>
              <w:rPr>
                <w:rFonts w:asciiTheme="minorHAnsi" w:hAnsiTheme="minorHAnsi" w:cstheme="minorHAnsi"/>
                <w:sz w:val="20"/>
                <w:szCs w:val="20"/>
                <w:lang w:eastAsia="sk-SK"/>
              </w:rPr>
            </w:pPr>
            <w:r w:rsidRPr="00D25FC7">
              <w:rPr>
                <w:rFonts w:asciiTheme="minorHAnsi" w:hAnsiTheme="minorHAnsi" w:cstheme="minorHAnsi"/>
                <w:sz w:val="20"/>
                <w:szCs w:val="20"/>
                <w:lang w:eastAsia="sk-SK"/>
              </w:rPr>
              <w:t xml:space="preserve">Minimálna špecifikácia - kovová konštrukcia nohy stola min 40x40 mm , </w:t>
            </w:r>
            <w:proofErr w:type="spellStart"/>
            <w:r w:rsidRPr="00D25FC7">
              <w:rPr>
                <w:rFonts w:asciiTheme="minorHAnsi" w:hAnsiTheme="minorHAnsi" w:cstheme="minorHAnsi"/>
                <w:sz w:val="20"/>
                <w:szCs w:val="20"/>
                <w:lang w:eastAsia="sk-SK"/>
              </w:rPr>
              <w:t>stolova</w:t>
            </w:r>
            <w:proofErr w:type="spellEnd"/>
            <w:r w:rsidRPr="00D25FC7">
              <w:rPr>
                <w:rFonts w:asciiTheme="minorHAnsi" w:hAnsiTheme="minorHAnsi" w:cstheme="minorHAnsi"/>
                <w:sz w:val="20"/>
                <w:szCs w:val="20"/>
                <w:lang w:eastAsia="sk-SK"/>
              </w:rPr>
              <w:t xml:space="preserve"> doska hrúbky 18 mm v povrchovej úprave </w:t>
            </w:r>
            <w:proofErr w:type="spellStart"/>
            <w:r w:rsidRPr="00D25FC7">
              <w:rPr>
                <w:rFonts w:asciiTheme="minorHAnsi" w:hAnsiTheme="minorHAnsi" w:cstheme="minorHAnsi"/>
                <w:sz w:val="20"/>
                <w:szCs w:val="20"/>
                <w:lang w:eastAsia="sk-SK"/>
              </w:rPr>
              <w:t>melaminova</w:t>
            </w:r>
            <w:proofErr w:type="spellEnd"/>
            <w:r w:rsidRPr="00D25FC7">
              <w:rPr>
                <w:rFonts w:asciiTheme="minorHAnsi" w:hAnsiTheme="minorHAnsi" w:cstheme="minorHAnsi"/>
                <w:sz w:val="20"/>
                <w:szCs w:val="20"/>
                <w:lang w:eastAsia="sk-SK"/>
              </w:rPr>
              <w:t xml:space="preserve"> </w:t>
            </w:r>
            <w:proofErr w:type="spellStart"/>
            <w:r w:rsidRPr="00D25FC7">
              <w:rPr>
                <w:rFonts w:asciiTheme="minorHAnsi" w:hAnsiTheme="minorHAnsi" w:cstheme="minorHAnsi"/>
                <w:sz w:val="20"/>
                <w:szCs w:val="20"/>
                <w:lang w:eastAsia="sk-SK"/>
              </w:rPr>
              <w:t>foli</w:t>
            </w:r>
            <w:proofErr w:type="spellEnd"/>
            <w:r w:rsidRPr="00D25FC7">
              <w:rPr>
                <w:rFonts w:asciiTheme="minorHAnsi" w:hAnsiTheme="minorHAnsi" w:cstheme="minorHAnsi"/>
                <w:sz w:val="20"/>
                <w:szCs w:val="20"/>
                <w:lang w:eastAsia="sk-SK"/>
              </w:rPr>
              <w:t xml:space="preserve"> a 2 mm ABS hrana. Rozmer min. 1350x600x735 mm</w:t>
            </w:r>
          </w:p>
        </w:tc>
      </w:tr>
      <w:tr w:rsidR="00827244" w:rsidRPr="005C5BC4" w:rsidTr="00827244">
        <w:trPr>
          <w:trHeight w:val="266"/>
        </w:trPr>
        <w:tc>
          <w:tcPr>
            <w:tcW w:w="1400" w:type="pct"/>
            <w:shd w:val="clear" w:color="auto" w:fill="auto"/>
            <w:vAlign w:val="center"/>
            <w:hideMark/>
          </w:tcPr>
          <w:p w:rsidR="00827244" w:rsidRDefault="00827244">
            <w:pPr>
              <w:rPr>
                <w:rFonts w:ascii="Calibri" w:hAnsi="Calibri" w:cs="Calibri"/>
                <w:color w:val="000000"/>
              </w:rPr>
            </w:pPr>
            <w:r>
              <w:rPr>
                <w:rFonts w:ascii="Calibri" w:hAnsi="Calibri" w:cs="Calibri"/>
                <w:color w:val="000000"/>
              </w:rPr>
              <w:t>Laboratórna stolička pre žiaka - biochémia</w:t>
            </w:r>
          </w:p>
        </w:tc>
        <w:tc>
          <w:tcPr>
            <w:tcW w:w="605"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ks</w:t>
            </w:r>
          </w:p>
        </w:tc>
        <w:tc>
          <w:tcPr>
            <w:tcW w:w="733"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24</w:t>
            </w:r>
          </w:p>
        </w:tc>
        <w:tc>
          <w:tcPr>
            <w:tcW w:w="2261" w:type="pct"/>
            <w:shd w:val="clear" w:color="000000" w:fill="FFFFFF"/>
            <w:vAlign w:val="center"/>
            <w:hideMark/>
          </w:tcPr>
          <w:p w:rsidR="00827244" w:rsidRPr="00FC64DF" w:rsidRDefault="00D25FC7" w:rsidP="00213A6F">
            <w:pPr>
              <w:widowControl/>
              <w:suppressAutoHyphens w:val="0"/>
              <w:jc w:val="both"/>
              <w:rPr>
                <w:rFonts w:asciiTheme="minorHAnsi" w:hAnsiTheme="minorHAnsi" w:cstheme="minorHAnsi"/>
                <w:sz w:val="20"/>
                <w:szCs w:val="20"/>
                <w:lang w:eastAsia="sk-SK"/>
              </w:rPr>
            </w:pPr>
            <w:r w:rsidRPr="00D25FC7">
              <w:rPr>
                <w:rFonts w:asciiTheme="minorHAnsi" w:hAnsiTheme="minorHAnsi" w:cstheme="minorHAnsi"/>
                <w:sz w:val="20"/>
                <w:szCs w:val="20"/>
                <w:lang w:eastAsia="sk-SK"/>
              </w:rPr>
              <w:t xml:space="preserve">Minimálna špecifikácia - stolička s kovovou konštrukciou, </w:t>
            </w:r>
            <w:proofErr w:type="spellStart"/>
            <w:r w:rsidRPr="00D25FC7">
              <w:rPr>
                <w:rFonts w:asciiTheme="minorHAnsi" w:hAnsiTheme="minorHAnsi" w:cstheme="minorHAnsi"/>
                <w:sz w:val="20"/>
                <w:szCs w:val="20"/>
                <w:lang w:eastAsia="sk-SK"/>
              </w:rPr>
              <w:t>sedák</w:t>
            </w:r>
            <w:proofErr w:type="spellEnd"/>
            <w:r w:rsidRPr="00D25FC7">
              <w:rPr>
                <w:rFonts w:asciiTheme="minorHAnsi" w:hAnsiTheme="minorHAnsi" w:cstheme="minorHAnsi"/>
                <w:sz w:val="20"/>
                <w:szCs w:val="20"/>
                <w:lang w:eastAsia="sk-SK"/>
              </w:rPr>
              <w:t xml:space="preserve"> a operadlo min. s CPL laminátu, alebo iného materiálu vhodného pre laboratórne prostredie.</w:t>
            </w:r>
          </w:p>
        </w:tc>
      </w:tr>
      <w:tr w:rsidR="00827244" w:rsidRPr="005C5BC4" w:rsidTr="00827244">
        <w:trPr>
          <w:trHeight w:val="266"/>
        </w:trPr>
        <w:tc>
          <w:tcPr>
            <w:tcW w:w="1400" w:type="pct"/>
            <w:shd w:val="clear" w:color="auto" w:fill="auto"/>
            <w:vAlign w:val="center"/>
            <w:hideMark/>
          </w:tcPr>
          <w:p w:rsidR="00827244" w:rsidRDefault="00827244">
            <w:pPr>
              <w:rPr>
                <w:rFonts w:ascii="Calibri" w:hAnsi="Calibri" w:cs="Calibri"/>
                <w:color w:val="000000"/>
              </w:rPr>
            </w:pPr>
            <w:r>
              <w:rPr>
                <w:rFonts w:ascii="Calibri" w:hAnsi="Calibri" w:cs="Calibri"/>
                <w:color w:val="000000"/>
              </w:rPr>
              <w:t>Laboratórne pracovisko učiteľa</w:t>
            </w:r>
          </w:p>
        </w:tc>
        <w:tc>
          <w:tcPr>
            <w:tcW w:w="605"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ks</w:t>
            </w:r>
          </w:p>
        </w:tc>
        <w:tc>
          <w:tcPr>
            <w:tcW w:w="733"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1</w:t>
            </w:r>
          </w:p>
        </w:tc>
        <w:tc>
          <w:tcPr>
            <w:tcW w:w="2261" w:type="pct"/>
            <w:shd w:val="clear" w:color="000000" w:fill="FFFFFF"/>
            <w:vAlign w:val="center"/>
            <w:hideMark/>
          </w:tcPr>
          <w:p w:rsidR="00827244" w:rsidRPr="00FC64DF" w:rsidRDefault="00D25FC7" w:rsidP="00213A6F">
            <w:pPr>
              <w:widowControl/>
              <w:suppressAutoHyphens w:val="0"/>
              <w:jc w:val="both"/>
              <w:rPr>
                <w:rFonts w:asciiTheme="minorHAnsi" w:hAnsiTheme="minorHAnsi" w:cstheme="minorHAnsi"/>
                <w:sz w:val="20"/>
                <w:szCs w:val="20"/>
                <w:lang w:eastAsia="sk-SK"/>
              </w:rPr>
            </w:pPr>
            <w:r w:rsidRPr="00D25FC7">
              <w:rPr>
                <w:rFonts w:asciiTheme="minorHAnsi" w:hAnsiTheme="minorHAnsi" w:cstheme="minorHAnsi"/>
                <w:sz w:val="20"/>
                <w:szCs w:val="20"/>
                <w:lang w:eastAsia="sk-SK"/>
              </w:rPr>
              <w:t xml:space="preserve">Laboratórne pracovisko učiteľa s pripojením na sieťové napätie 230V a bezpečné napätie max. 30V. Požadovaný rozmer pracoviska min. 1800x600x880mm, konštrukcia aj pracovná plocha z odolného materiálu. Pracovisko má byť vyrobené s pevnou kovovou konštrukciou a s párom pevných </w:t>
            </w:r>
            <w:proofErr w:type="spellStart"/>
            <w:r w:rsidRPr="00D25FC7">
              <w:rPr>
                <w:rFonts w:asciiTheme="minorHAnsi" w:hAnsiTheme="minorHAnsi" w:cstheme="minorHAnsi"/>
                <w:sz w:val="20"/>
                <w:szCs w:val="20"/>
                <w:lang w:eastAsia="sk-SK"/>
              </w:rPr>
              <w:t>bantamových</w:t>
            </w:r>
            <w:proofErr w:type="spellEnd"/>
            <w:r w:rsidRPr="00D25FC7">
              <w:rPr>
                <w:rFonts w:asciiTheme="minorHAnsi" w:hAnsiTheme="minorHAnsi" w:cstheme="minorHAnsi"/>
                <w:sz w:val="20"/>
                <w:szCs w:val="20"/>
                <w:lang w:eastAsia="sk-SK"/>
              </w:rPr>
              <w:t xml:space="preserve"> kolies a s párom otočných </w:t>
            </w:r>
            <w:proofErr w:type="spellStart"/>
            <w:r w:rsidRPr="00D25FC7">
              <w:rPr>
                <w:rFonts w:asciiTheme="minorHAnsi" w:hAnsiTheme="minorHAnsi" w:cstheme="minorHAnsi"/>
                <w:sz w:val="20"/>
                <w:szCs w:val="20"/>
                <w:lang w:eastAsia="sk-SK"/>
              </w:rPr>
              <w:t>bantamových</w:t>
            </w:r>
            <w:proofErr w:type="spellEnd"/>
            <w:r w:rsidRPr="00D25FC7">
              <w:rPr>
                <w:rFonts w:asciiTheme="minorHAnsi" w:hAnsiTheme="minorHAnsi" w:cstheme="minorHAnsi"/>
                <w:sz w:val="20"/>
                <w:szCs w:val="20"/>
                <w:lang w:eastAsia="sk-SK"/>
              </w:rPr>
              <w:t xml:space="preserve"> kolies opatrených brzdou. Nosná konštrukcia má byť vyrobená z kovového profilu minimálne hrúbky  3mm. Krycie plochy, police a dvierka majú byť vyrobené z laminovanej drevotriesky hrúbky min. 18 mm. Dvierka sa majú otvárať min. do 90°. Pracovná doska má byť z obojstranného </w:t>
            </w:r>
            <w:proofErr w:type="spellStart"/>
            <w:r w:rsidRPr="00D25FC7">
              <w:rPr>
                <w:rFonts w:asciiTheme="minorHAnsi" w:hAnsiTheme="minorHAnsi" w:cstheme="minorHAnsi"/>
                <w:sz w:val="20"/>
                <w:szCs w:val="20"/>
                <w:lang w:eastAsia="sk-SK"/>
              </w:rPr>
              <w:t>postformingu</w:t>
            </w:r>
            <w:proofErr w:type="spellEnd"/>
            <w:r w:rsidRPr="00D25FC7">
              <w:rPr>
                <w:rFonts w:asciiTheme="minorHAnsi" w:hAnsiTheme="minorHAnsi" w:cstheme="minorHAnsi"/>
                <w:sz w:val="20"/>
                <w:szCs w:val="20"/>
                <w:lang w:eastAsia="sk-SK"/>
              </w:rPr>
              <w:t xml:space="preserve"> min. hrúbky 36mm. Oceľová konštrukcia má byť s oblými hranami a s povrchovou úpravou elektrostaticky naneseným epoxidovým </w:t>
            </w:r>
            <w:proofErr w:type="spellStart"/>
            <w:r w:rsidRPr="00D25FC7">
              <w:rPr>
                <w:rFonts w:asciiTheme="minorHAnsi" w:hAnsiTheme="minorHAnsi" w:cstheme="minorHAnsi"/>
                <w:sz w:val="20"/>
                <w:szCs w:val="20"/>
                <w:lang w:eastAsia="sk-SK"/>
              </w:rPr>
              <w:t>vypaľovacím</w:t>
            </w:r>
            <w:proofErr w:type="spellEnd"/>
            <w:r w:rsidRPr="00D25FC7">
              <w:rPr>
                <w:rFonts w:asciiTheme="minorHAnsi" w:hAnsiTheme="minorHAnsi" w:cstheme="minorHAnsi"/>
                <w:sz w:val="20"/>
                <w:szCs w:val="20"/>
                <w:lang w:eastAsia="sk-SK"/>
              </w:rPr>
              <w:t xml:space="preserve"> lakom. Pracovisko má spĺňať certifikát hygienickej nezávadnosti, certifikát o mechanicko-fyzikálnych skúškach a má byť  v zhode s platnými STN (EN). Na pracovnej ploche má byť </w:t>
            </w:r>
            <w:proofErr w:type="spellStart"/>
            <w:r w:rsidRPr="00D25FC7">
              <w:rPr>
                <w:rFonts w:asciiTheme="minorHAnsi" w:hAnsiTheme="minorHAnsi" w:cstheme="minorHAnsi"/>
                <w:sz w:val="20"/>
                <w:szCs w:val="20"/>
                <w:lang w:eastAsia="sk-SK"/>
              </w:rPr>
              <w:t>elektropanel</w:t>
            </w:r>
            <w:proofErr w:type="spellEnd"/>
            <w:r w:rsidRPr="00D25FC7">
              <w:rPr>
                <w:rFonts w:asciiTheme="minorHAnsi" w:hAnsiTheme="minorHAnsi" w:cstheme="minorHAnsi"/>
                <w:sz w:val="20"/>
                <w:szCs w:val="20"/>
                <w:lang w:eastAsia="sk-SK"/>
              </w:rPr>
              <w:t xml:space="preserve"> učiteľa zabudovaný do pracovnej dosky a má mať rozmer  max. 150x300mm, materiál </w:t>
            </w:r>
            <w:proofErr w:type="spellStart"/>
            <w:r w:rsidRPr="00D25FC7">
              <w:rPr>
                <w:rFonts w:asciiTheme="minorHAnsi" w:hAnsiTheme="minorHAnsi" w:cstheme="minorHAnsi"/>
                <w:sz w:val="20"/>
                <w:szCs w:val="20"/>
                <w:lang w:eastAsia="sk-SK"/>
              </w:rPr>
              <w:t>nerez</w:t>
            </w:r>
            <w:proofErr w:type="spellEnd"/>
            <w:r w:rsidRPr="00D25FC7">
              <w:rPr>
                <w:rFonts w:asciiTheme="minorHAnsi" w:hAnsiTheme="minorHAnsi" w:cstheme="minorHAnsi"/>
                <w:sz w:val="20"/>
                <w:szCs w:val="20"/>
                <w:lang w:eastAsia="sk-SK"/>
              </w:rPr>
              <w:t xml:space="preserve"> s nezmazateľnými popismi prvkov. Prvky </w:t>
            </w:r>
            <w:proofErr w:type="spellStart"/>
            <w:r w:rsidRPr="00D25FC7">
              <w:rPr>
                <w:rFonts w:asciiTheme="minorHAnsi" w:hAnsiTheme="minorHAnsi" w:cstheme="minorHAnsi"/>
                <w:sz w:val="20"/>
                <w:szCs w:val="20"/>
                <w:lang w:eastAsia="sk-SK"/>
              </w:rPr>
              <w:t>elektropanelu</w:t>
            </w:r>
            <w:proofErr w:type="spellEnd"/>
            <w:r w:rsidRPr="00D25FC7">
              <w:rPr>
                <w:rFonts w:asciiTheme="minorHAnsi" w:hAnsiTheme="minorHAnsi" w:cstheme="minorHAnsi"/>
                <w:sz w:val="20"/>
                <w:szCs w:val="20"/>
                <w:lang w:eastAsia="sk-SK"/>
              </w:rPr>
              <w:t xml:space="preserve"> majú byť minimálne: zásuvka s uzemnením na 230V a s krytkou,  zásuvky na bezpečné jednosmerné 1x a na  striedavé výstupné napätie 1x. Parametre zásuvky na AC - banánik 4mm; 36A; čierny; parametre zásuvky na DC - banánik 4mm; 36A; čierny ( -) červený ( +). </w:t>
            </w:r>
            <w:proofErr w:type="spellStart"/>
            <w:r w:rsidRPr="00D25FC7">
              <w:rPr>
                <w:rFonts w:asciiTheme="minorHAnsi" w:hAnsiTheme="minorHAnsi" w:cstheme="minorHAnsi"/>
                <w:sz w:val="20"/>
                <w:szCs w:val="20"/>
                <w:lang w:eastAsia="sk-SK"/>
              </w:rPr>
              <w:t>Elektropanel</w:t>
            </w:r>
            <w:proofErr w:type="spellEnd"/>
            <w:r w:rsidRPr="00D25FC7">
              <w:rPr>
                <w:rFonts w:asciiTheme="minorHAnsi" w:hAnsiTheme="minorHAnsi" w:cstheme="minorHAnsi"/>
                <w:sz w:val="20"/>
                <w:szCs w:val="20"/>
                <w:lang w:eastAsia="sk-SK"/>
              </w:rPr>
              <w:t xml:space="preserve"> musí  </w:t>
            </w:r>
            <w:r w:rsidRPr="00D25FC7">
              <w:rPr>
                <w:rFonts w:asciiTheme="minorHAnsi" w:hAnsiTheme="minorHAnsi" w:cstheme="minorHAnsi"/>
                <w:sz w:val="20"/>
                <w:szCs w:val="20"/>
                <w:lang w:eastAsia="sk-SK"/>
              </w:rPr>
              <w:lastRenderedPageBreak/>
              <w:t xml:space="preserve">zodpovedať platným bezpečnostným požiadavkám smerníc  Rady EU pre školské prostredie. Na pracovnej ploche má byť osadená chemicky odolná výlevka s min. rozmerom 150x150mm alebo s priemerom min. 150 mm, sifónom z chemicky odolného materiálu s možnosťou napojenia na existujúce odpadové potrubie v učebni (alternatívne s možnosťou napojenia do 10l odpadovej chemicky odolnej bandasky). Na pracovnej doske má byť osadená batéria na vodu z chemicky odolného materiálu, vývod zakončený olivkou. Prívod  vody do batérie má byť riešený s možnosťou pripojenia na existujúcu prípojku vody v učebni. Pripojenie pracoviska na napätie 230V má byť s možnosťou pripojenia na existujúci samostatný prívod elektriny v učebni, istený prúdovým chráničom max. na 16A.  Pripojenie pracoviska na bezpečné jednosmerné a striedavé napätie do max. 30V má byť vyriešené pomocou laboratórneho zdroja bezpečného napätia, ktorý má  byť súčasťou pracoviska. Minimálne parametre zdroja majú byť: zdroj stabilizovaného napätia a prúdu s min. tromi integrovanými okruhmi: DC jednosmerný zdroj 0-30V plynule nastaviteľný s nastaviteľným obmedzením prúdu 0-3A, AC striedavý zdroj diskrétny  3,6,9,12,15,18 V výstupný prúd 3A,  DC jednosmerný zdroj pevný 12V s obmedzením 1A, Napájanie 230 V AC, ochrana proti preťaženiu a </w:t>
            </w:r>
            <w:proofErr w:type="spellStart"/>
            <w:r w:rsidRPr="00D25FC7">
              <w:rPr>
                <w:rFonts w:asciiTheme="minorHAnsi" w:hAnsiTheme="minorHAnsi" w:cstheme="minorHAnsi"/>
                <w:sz w:val="20"/>
                <w:szCs w:val="20"/>
                <w:lang w:eastAsia="sk-SK"/>
              </w:rPr>
              <w:t>reset</w:t>
            </w:r>
            <w:proofErr w:type="spellEnd"/>
            <w:r w:rsidRPr="00D25FC7">
              <w:rPr>
                <w:rFonts w:asciiTheme="minorHAnsi" w:hAnsiTheme="minorHAnsi" w:cstheme="minorHAnsi"/>
                <w:sz w:val="20"/>
                <w:szCs w:val="20"/>
                <w:lang w:eastAsia="sk-SK"/>
              </w:rPr>
              <w:t xml:space="preserve"> pre AC zdroj 4x LCD : napätie DC, prúd DC, napätie AC, prúd AC, CE certifikát pre bezpečné používanie.  Členený úložný priestor má byť uzamykateľný a určený pre uskladnenie učebných pomôcok a prístrojov.  Pracovisko má mať bezpečnostný certifikát. Súčasťou dodávky pracoviska je projekt pre jeho zapojenie, </w:t>
            </w:r>
            <w:proofErr w:type="spellStart"/>
            <w:r w:rsidRPr="00D25FC7">
              <w:rPr>
                <w:rFonts w:asciiTheme="minorHAnsi" w:hAnsiTheme="minorHAnsi" w:cstheme="minorHAnsi"/>
                <w:sz w:val="20"/>
                <w:szCs w:val="20"/>
                <w:lang w:eastAsia="sk-SK"/>
              </w:rPr>
              <w:t>testovancí</w:t>
            </w:r>
            <w:proofErr w:type="spellEnd"/>
            <w:r w:rsidRPr="00D25FC7">
              <w:rPr>
                <w:rFonts w:asciiTheme="minorHAnsi" w:hAnsiTheme="minorHAnsi" w:cstheme="minorHAnsi"/>
                <w:sz w:val="20"/>
                <w:szCs w:val="20"/>
                <w:lang w:eastAsia="sk-SK"/>
              </w:rPr>
              <w:t xml:space="preserve"> protokol a návod na obsluhu v slovenskom jazyku.  Farebné prevedenie pracoviska podľa </w:t>
            </w:r>
            <w:proofErr w:type="spellStart"/>
            <w:r w:rsidRPr="00D25FC7">
              <w:rPr>
                <w:rFonts w:asciiTheme="minorHAnsi" w:hAnsiTheme="minorHAnsi" w:cstheme="minorHAnsi"/>
                <w:sz w:val="20"/>
                <w:szCs w:val="20"/>
                <w:lang w:eastAsia="sk-SK"/>
              </w:rPr>
              <w:t>vzorkovníka</w:t>
            </w:r>
            <w:proofErr w:type="spellEnd"/>
            <w:r w:rsidRPr="00D25FC7">
              <w:rPr>
                <w:rFonts w:asciiTheme="minorHAnsi" w:hAnsiTheme="minorHAnsi" w:cstheme="minorHAnsi"/>
                <w:sz w:val="20"/>
                <w:szCs w:val="20"/>
                <w:lang w:eastAsia="sk-SK"/>
              </w:rPr>
              <w:t>.</w:t>
            </w:r>
          </w:p>
        </w:tc>
      </w:tr>
      <w:tr w:rsidR="00827244" w:rsidRPr="005C5BC4" w:rsidTr="00827244">
        <w:trPr>
          <w:trHeight w:val="266"/>
        </w:trPr>
        <w:tc>
          <w:tcPr>
            <w:tcW w:w="1400" w:type="pct"/>
            <w:shd w:val="clear" w:color="auto" w:fill="auto"/>
            <w:vAlign w:val="center"/>
            <w:hideMark/>
          </w:tcPr>
          <w:p w:rsidR="00827244" w:rsidRDefault="00827244">
            <w:pPr>
              <w:rPr>
                <w:rFonts w:ascii="Calibri" w:hAnsi="Calibri" w:cs="Calibri"/>
                <w:color w:val="000000"/>
              </w:rPr>
            </w:pPr>
            <w:r>
              <w:rPr>
                <w:rFonts w:ascii="Calibri" w:hAnsi="Calibri" w:cs="Calibri"/>
                <w:color w:val="000000"/>
              </w:rPr>
              <w:lastRenderedPageBreak/>
              <w:t>Pracovisko učiteľa</w:t>
            </w:r>
          </w:p>
        </w:tc>
        <w:tc>
          <w:tcPr>
            <w:tcW w:w="605"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sada</w:t>
            </w:r>
          </w:p>
        </w:tc>
        <w:tc>
          <w:tcPr>
            <w:tcW w:w="733"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1</w:t>
            </w:r>
          </w:p>
        </w:tc>
        <w:tc>
          <w:tcPr>
            <w:tcW w:w="2261" w:type="pct"/>
            <w:shd w:val="clear" w:color="000000" w:fill="FFFFFF"/>
            <w:vAlign w:val="center"/>
            <w:hideMark/>
          </w:tcPr>
          <w:p w:rsidR="00827244" w:rsidRPr="00FC64DF" w:rsidRDefault="00D25FC7" w:rsidP="00213A6F">
            <w:pPr>
              <w:widowControl/>
              <w:suppressAutoHyphens w:val="0"/>
              <w:jc w:val="both"/>
              <w:rPr>
                <w:rFonts w:asciiTheme="minorHAnsi" w:hAnsiTheme="minorHAnsi" w:cstheme="minorHAnsi"/>
                <w:sz w:val="20"/>
                <w:szCs w:val="20"/>
                <w:lang w:eastAsia="sk-SK"/>
              </w:rPr>
            </w:pPr>
            <w:r w:rsidRPr="00D25FC7">
              <w:rPr>
                <w:rFonts w:asciiTheme="minorHAnsi" w:hAnsiTheme="minorHAnsi" w:cstheme="minorHAnsi"/>
                <w:sz w:val="20"/>
                <w:szCs w:val="20"/>
                <w:lang w:eastAsia="sk-SK"/>
              </w:rPr>
              <w:t xml:space="preserve">Pracovisko učiteľa má byť v zložení minimálne katedra učiteľa, stolička učiteľa a kontajner. Katedra učiteľa pre odbornú učebňu fyziky má byť minimálne vo vyhotovení z pevnej kovovej konštrukcie a má obsahovať odkladací priestor - min. jednu uzamykateľnú zásuvku na kvalitných </w:t>
            </w:r>
            <w:proofErr w:type="spellStart"/>
            <w:r w:rsidRPr="00D25FC7">
              <w:rPr>
                <w:rFonts w:asciiTheme="minorHAnsi" w:hAnsiTheme="minorHAnsi" w:cstheme="minorHAnsi"/>
                <w:sz w:val="20"/>
                <w:szCs w:val="20"/>
                <w:lang w:eastAsia="sk-SK"/>
              </w:rPr>
              <w:t>výsuvoch</w:t>
            </w:r>
            <w:proofErr w:type="spellEnd"/>
            <w:r w:rsidRPr="00D25FC7">
              <w:rPr>
                <w:rFonts w:asciiTheme="minorHAnsi" w:hAnsiTheme="minorHAnsi" w:cstheme="minorHAnsi"/>
                <w:sz w:val="20"/>
                <w:szCs w:val="20"/>
                <w:lang w:eastAsia="sk-SK"/>
              </w:rPr>
              <w:t xml:space="preserve"> a </w:t>
            </w:r>
            <w:proofErr w:type="spellStart"/>
            <w:r w:rsidRPr="00D25FC7">
              <w:rPr>
                <w:rFonts w:asciiTheme="minorHAnsi" w:hAnsiTheme="minorHAnsi" w:cstheme="minorHAnsi"/>
                <w:sz w:val="20"/>
                <w:szCs w:val="20"/>
                <w:lang w:eastAsia="sk-SK"/>
              </w:rPr>
              <w:t>výškovonastaviteľné</w:t>
            </w:r>
            <w:proofErr w:type="spellEnd"/>
            <w:r w:rsidRPr="00D25FC7">
              <w:rPr>
                <w:rFonts w:asciiTheme="minorHAnsi" w:hAnsiTheme="minorHAnsi" w:cstheme="minorHAnsi"/>
                <w:sz w:val="20"/>
                <w:szCs w:val="20"/>
                <w:lang w:eastAsia="sk-SK"/>
              </w:rPr>
              <w:t xml:space="preserve"> nožičky. Pracovná doska minimálne z LDT hrúbky min. 22mm,  rozmer min. 1300 x 600 x 750 mm, hrana ABS min. 2 mm, stôl s aretáciou. Kancelárska pracovná stolička minimálne so stredne vysokým operadlom, asynchrónnym mechanizmom, s nastavením výšky operadla, plynovým piestom, na oceľovej chrómovanej konštrukcii, s nosnosťou min. 130 kg. Povrch min. z látky kategórie „C”. Farebné prevedenie podľa </w:t>
            </w:r>
            <w:proofErr w:type="spellStart"/>
            <w:r w:rsidRPr="00D25FC7">
              <w:rPr>
                <w:rFonts w:asciiTheme="minorHAnsi" w:hAnsiTheme="minorHAnsi" w:cstheme="minorHAnsi"/>
                <w:sz w:val="20"/>
                <w:szCs w:val="20"/>
                <w:lang w:eastAsia="sk-SK"/>
              </w:rPr>
              <w:t>vzorkovníka</w:t>
            </w:r>
            <w:proofErr w:type="spellEnd"/>
            <w:r w:rsidRPr="00D25FC7">
              <w:rPr>
                <w:rFonts w:asciiTheme="minorHAnsi" w:hAnsiTheme="minorHAnsi" w:cstheme="minorHAnsi"/>
                <w:sz w:val="20"/>
                <w:szCs w:val="20"/>
                <w:lang w:eastAsia="sk-SK"/>
              </w:rPr>
              <w:t>.</w:t>
            </w:r>
          </w:p>
        </w:tc>
      </w:tr>
      <w:tr w:rsidR="00827244" w:rsidRPr="005C5BC4" w:rsidTr="00827244">
        <w:trPr>
          <w:trHeight w:val="266"/>
        </w:trPr>
        <w:tc>
          <w:tcPr>
            <w:tcW w:w="1400" w:type="pct"/>
            <w:shd w:val="clear" w:color="auto" w:fill="auto"/>
            <w:vAlign w:val="center"/>
            <w:hideMark/>
          </w:tcPr>
          <w:p w:rsidR="00827244" w:rsidRDefault="00827244">
            <w:pPr>
              <w:rPr>
                <w:rFonts w:ascii="Calibri" w:hAnsi="Calibri" w:cs="Calibri"/>
                <w:color w:val="000000"/>
              </w:rPr>
            </w:pPr>
            <w:r>
              <w:rPr>
                <w:rFonts w:ascii="Calibri" w:hAnsi="Calibri" w:cs="Calibri"/>
                <w:color w:val="000000"/>
              </w:rPr>
              <w:t xml:space="preserve">Laboratórne žiacke </w:t>
            </w:r>
            <w:r>
              <w:rPr>
                <w:rFonts w:ascii="Calibri" w:hAnsi="Calibri" w:cs="Calibri"/>
                <w:color w:val="000000"/>
              </w:rPr>
              <w:lastRenderedPageBreak/>
              <w:t>pracovisko do učebne fyziky</w:t>
            </w:r>
          </w:p>
        </w:tc>
        <w:tc>
          <w:tcPr>
            <w:tcW w:w="605"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lastRenderedPageBreak/>
              <w:t>ks</w:t>
            </w:r>
          </w:p>
        </w:tc>
        <w:tc>
          <w:tcPr>
            <w:tcW w:w="733"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8</w:t>
            </w:r>
          </w:p>
        </w:tc>
        <w:tc>
          <w:tcPr>
            <w:tcW w:w="2261" w:type="pct"/>
            <w:shd w:val="clear" w:color="000000" w:fill="FFFFFF"/>
            <w:vAlign w:val="center"/>
            <w:hideMark/>
          </w:tcPr>
          <w:p w:rsidR="00827244" w:rsidRPr="00FC64DF" w:rsidRDefault="00D25FC7" w:rsidP="00213A6F">
            <w:pPr>
              <w:widowControl/>
              <w:suppressAutoHyphens w:val="0"/>
              <w:jc w:val="both"/>
              <w:rPr>
                <w:rFonts w:asciiTheme="minorHAnsi" w:hAnsiTheme="minorHAnsi" w:cstheme="minorHAnsi"/>
                <w:sz w:val="20"/>
                <w:szCs w:val="20"/>
                <w:lang w:eastAsia="sk-SK"/>
              </w:rPr>
            </w:pPr>
            <w:r w:rsidRPr="00D25FC7">
              <w:rPr>
                <w:rFonts w:asciiTheme="minorHAnsi" w:hAnsiTheme="minorHAnsi" w:cstheme="minorHAnsi"/>
                <w:sz w:val="20"/>
                <w:szCs w:val="20"/>
                <w:lang w:eastAsia="sk-SK"/>
              </w:rPr>
              <w:t xml:space="preserve">Laboratórne pracovisko pre 2 - 4 žiakov s </w:t>
            </w:r>
            <w:r w:rsidRPr="00D25FC7">
              <w:rPr>
                <w:rFonts w:asciiTheme="minorHAnsi" w:hAnsiTheme="minorHAnsi" w:cstheme="minorHAnsi"/>
                <w:sz w:val="20"/>
                <w:szCs w:val="20"/>
                <w:lang w:eastAsia="sk-SK"/>
              </w:rPr>
              <w:lastRenderedPageBreak/>
              <w:t xml:space="preserve">pripojením na sieťové napätie 230V a bezpečné napätie max. 30V. Požadovaný rozmer pracoviska min. 1300x600x800mm, konštrukcia aj pracovná plocha z odolného materiálu. Pracovisko má byť vyrobené s pevnou kovovou konštrukciou, s párom pevných </w:t>
            </w:r>
            <w:proofErr w:type="spellStart"/>
            <w:r w:rsidRPr="00D25FC7">
              <w:rPr>
                <w:rFonts w:asciiTheme="minorHAnsi" w:hAnsiTheme="minorHAnsi" w:cstheme="minorHAnsi"/>
                <w:sz w:val="20"/>
                <w:szCs w:val="20"/>
                <w:lang w:eastAsia="sk-SK"/>
              </w:rPr>
              <w:t>bantamových</w:t>
            </w:r>
            <w:proofErr w:type="spellEnd"/>
            <w:r w:rsidRPr="00D25FC7">
              <w:rPr>
                <w:rFonts w:asciiTheme="minorHAnsi" w:hAnsiTheme="minorHAnsi" w:cstheme="minorHAnsi"/>
                <w:sz w:val="20"/>
                <w:szCs w:val="20"/>
                <w:lang w:eastAsia="sk-SK"/>
              </w:rPr>
              <w:t xml:space="preserve"> kolies a s párom otočných </w:t>
            </w:r>
            <w:proofErr w:type="spellStart"/>
            <w:r w:rsidRPr="00D25FC7">
              <w:rPr>
                <w:rFonts w:asciiTheme="minorHAnsi" w:hAnsiTheme="minorHAnsi" w:cstheme="minorHAnsi"/>
                <w:sz w:val="20"/>
                <w:szCs w:val="20"/>
                <w:lang w:eastAsia="sk-SK"/>
              </w:rPr>
              <w:t>bantamových</w:t>
            </w:r>
            <w:proofErr w:type="spellEnd"/>
            <w:r w:rsidRPr="00D25FC7">
              <w:rPr>
                <w:rFonts w:asciiTheme="minorHAnsi" w:hAnsiTheme="minorHAnsi" w:cstheme="minorHAnsi"/>
                <w:sz w:val="20"/>
                <w:szCs w:val="20"/>
                <w:lang w:eastAsia="sk-SK"/>
              </w:rPr>
              <w:t xml:space="preserve"> kolies opatrených brzdou. Nosná konštrukcia má byť vyrobená z kovového profilu minimálne hrúbky  3mm. Krycie plochy, police a dvierka majú byť vyrobené z laminovanej drevotriesky hrúbky min. 18 mm. Dvierka majú byť minimálne z jednej pozdĺžnej strany posuvné. Na priečnych stranách pracoviska majú byť montážne otvory umožňujúce prepojenie viacerých mobilných pracovísk. Pracovná doska má byť z obojstranného </w:t>
            </w:r>
            <w:proofErr w:type="spellStart"/>
            <w:r w:rsidRPr="00D25FC7">
              <w:rPr>
                <w:rFonts w:asciiTheme="minorHAnsi" w:hAnsiTheme="minorHAnsi" w:cstheme="minorHAnsi"/>
                <w:sz w:val="20"/>
                <w:szCs w:val="20"/>
                <w:lang w:eastAsia="sk-SK"/>
              </w:rPr>
              <w:t>postformingu</w:t>
            </w:r>
            <w:proofErr w:type="spellEnd"/>
            <w:r w:rsidRPr="00D25FC7">
              <w:rPr>
                <w:rFonts w:asciiTheme="minorHAnsi" w:hAnsiTheme="minorHAnsi" w:cstheme="minorHAnsi"/>
                <w:sz w:val="20"/>
                <w:szCs w:val="20"/>
                <w:lang w:eastAsia="sk-SK"/>
              </w:rPr>
              <w:t xml:space="preserve"> min. hrúbky 36mm. Oceľová konštrukcia má byť s povrchovou úpravou elektrostaticky naneseným epoxidovým </w:t>
            </w:r>
            <w:proofErr w:type="spellStart"/>
            <w:r w:rsidRPr="00D25FC7">
              <w:rPr>
                <w:rFonts w:asciiTheme="minorHAnsi" w:hAnsiTheme="minorHAnsi" w:cstheme="minorHAnsi"/>
                <w:sz w:val="20"/>
                <w:szCs w:val="20"/>
                <w:lang w:eastAsia="sk-SK"/>
              </w:rPr>
              <w:t>vypaľovacím</w:t>
            </w:r>
            <w:proofErr w:type="spellEnd"/>
            <w:r w:rsidRPr="00D25FC7">
              <w:rPr>
                <w:rFonts w:asciiTheme="minorHAnsi" w:hAnsiTheme="minorHAnsi" w:cstheme="minorHAnsi"/>
                <w:sz w:val="20"/>
                <w:szCs w:val="20"/>
                <w:lang w:eastAsia="sk-SK"/>
              </w:rPr>
              <w:t xml:space="preserve"> lakom. Pracovisko má spĺňať certifikát hygienickej nezávadnosti, certifikát o mechanicko-fyzikálnych skúškach a má byť  v zhode s platnými STN (EN).  Na pracovnej ploche má byť osadený </w:t>
            </w:r>
            <w:proofErr w:type="spellStart"/>
            <w:r w:rsidRPr="00D25FC7">
              <w:rPr>
                <w:rFonts w:asciiTheme="minorHAnsi" w:hAnsiTheme="minorHAnsi" w:cstheme="minorHAnsi"/>
                <w:sz w:val="20"/>
                <w:szCs w:val="20"/>
                <w:lang w:eastAsia="sk-SK"/>
              </w:rPr>
              <w:t>elektropanel</w:t>
            </w:r>
            <w:proofErr w:type="spellEnd"/>
            <w:r w:rsidRPr="00D25FC7">
              <w:rPr>
                <w:rFonts w:asciiTheme="minorHAnsi" w:hAnsiTheme="minorHAnsi" w:cstheme="minorHAnsi"/>
                <w:sz w:val="20"/>
                <w:szCs w:val="20"/>
                <w:lang w:eastAsia="sk-SK"/>
              </w:rPr>
              <w:t xml:space="preserve"> zabudovaný do pracovnej dosky a má mať rozmer  max. 150x300mm, materiál </w:t>
            </w:r>
            <w:proofErr w:type="spellStart"/>
            <w:r w:rsidRPr="00D25FC7">
              <w:rPr>
                <w:rFonts w:asciiTheme="minorHAnsi" w:hAnsiTheme="minorHAnsi" w:cstheme="minorHAnsi"/>
                <w:sz w:val="20"/>
                <w:szCs w:val="20"/>
                <w:lang w:eastAsia="sk-SK"/>
              </w:rPr>
              <w:t>nerez</w:t>
            </w:r>
            <w:proofErr w:type="spellEnd"/>
            <w:r w:rsidRPr="00D25FC7">
              <w:rPr>
                <w:rFonts w:asciiTheme="minorHAnsi" w:hAnsiTheme="minorHAnsi" w:cstheme="minorHAnsi"/>
                <w:sz w:val="20"/>
                <w:szCs w:val="20"/>
                <w:lang w:eastAsia="sk-SK"/>
              </w:rPr>
              <w:t xml:space="preserve"> s nezmazateľnými popismi prvkov. Prvky </w:t>
            </w:r>
            <w:proofErr w:type="spellStart"/>
            <w:r w:rsidRPr="00D25FC7">
              <w:rPr>
                <w:rFonts w:asciiTheme="minorHAnsi" w:hAnsiTheme="minorHAnsi" w:cstheme="minorHAnsi"/>
                <w:sz w:val="20"/>
                <w:szCs w:val="20"/>
                <w:lang w:eastAsia="sk-SK"/>
              </w:rPr>
              <w:t>elektropanelu</w:t>
            </w:r>
            <w:proofErr w:type="spellEnd"/>
            <w:r w:rsidRPr="00D25FC7">
              <w:rPr>
                <w:rFonts w:asciiTheme="minorHAnsi" w:hAnsiTheme="minorHAnsi" w:cstheme="minorHAnsi"/>
                <w:sz w:val="20"/>
                <w:szCs w:val="20"/>
                <w:lang w:eastAsia="sk-SK"/>
              </w:rPr>
              <w:t xml:space="preserve"> majú byť minimálne: 2 ks zásuvka s uzemnením na 230V a s krytkou,  2x zásuvky na bezpečné jednosmerné napätie a 2x zásuvky na striedavé výstupné napätie, prvky majú byť rozložené symetricky aby panel mohla používať dvojica žiakov. Parametre zásuvky na AC - banánik 4mm; 36A; čierny; Parametre zásuvky na DC - banánik 4mm; 36A; čierny ( -) červený ( +) ; </w:t>
            </w:r>
            <w:proofErr w:type="spellStart"/>
            <w:r w:rsidRPr="00D25FC7">
              <w:rPr>
                <w:rFonts w:asciiTheme="minorHAnsi" w:hAnsiTheme="minorHAnsi" w:cstheme="minorHAnsi"/>
                <w:sz w:val="20"/>
                <w:szCs w:val="20"/>
                <w:lang w:eastAsia="sk-SK"/>
              </w:rPr>
              <w:t>Elektropanel</w:t>
            </w:r>
            <w:proofErr w:type="spellEnd"/>
            <w:r w:rsidRPr="00D25FC7">
              <w:rPr>
                <w:rFonts w:asciiTheme="minorHAnsi" w:hAnsiTheme="minorHAnsi" w:cstheme="minorHAnsi"/>
                <w:sz w:val="20"/>
                <w:szCs w:val="20"/>
                <w:lang w:eastAsia="sk-SK"/>
              </w:rPr>
              <w:t xml:space="preserve"> musí  zodpovedať platným bezpečnostným požiadavkám smerníc  Rady EU pre školské prostredie. Pripojenie pracoviska na napätie 230V má byť s možnosťou pripojenia na existujúci samostatný prívod elektriny v učebni, istený prúdovým chráničom max. na 16A. Pracovisko má mať prípravu na pripojenie pracoviska na bezpečné jednosmerné a striedavé napätie do max. 30V. Členený úložný priestor má byť uzamykateľný a určený pre uskladnenie učebných pomôcok a prístrojov. Pracovisko má mať bezpečnostný certifikát. Súčasťou dodávky pracoviska je projekt pre jeho zapojenie, </w:t>
            </w:r>
            <w:proofErr w:type="spellStart"/>
            <w:r w:rsidRPr="00D25FC7">
              <w:rPr>
                <w:rFonts w:asciiTheme="minorHAnsi" w:hAnsiTheme="minorHAnsi" w:cstheme="minorHAnsi"/>
                <w:sz w:val="20"/>
                <w:szCs w:val="20"/>
                <w:lang w:eastAsia="sk-SK"/>
              </w:rPr>
              <w:t>testovancí</w:t>
            </w:r>
            <w:proofErr w:type="spellEnd"/>
            <w:r w:rsidRPr="00D25FC7">
              <w:rPr>
                <w:rFonts w:asciiTheme="minorHAnsi" w:hAnsiTheme="minorHAnsi" w:cstheme="minorHAnsi"/>
                <w:sz w:val="20"/>
                <w:szCs w:val="20"/>
                <w:lang w:eastAsia="sk-SK"/>
              </w:rPr>
              <w:t xml:space="preserve"> protokol a návod na obsluhu v slovenskom jazyku. Farebné prevedenie podľa </w:t>
            </w:r>
            <w:proofErr w:type="spellStart"/>
            <w:r w:rsidRPr="00D25FC7">
              <w:rPr>
                <w:rFonts w:asciiTheme="minorHAnsi" w:hAnsiTheme="minorHAnsi" w:cstheme="minorHAnsi"/>
                <w:sz w:val="20"/>
                <w:szCs w:val="20"/>
                <w:lang w:eastAsia="sk-SK"/>
              </w:rPr>
              <w:t>vzorkovníka</w:t>
            </w:r>
            <w:proofErr w:type="spellEnd"/>
            <w:r w:rsidRPr="00D25FC7">
              <w:rPr>
                <w:rFonts w:asciiTheme="minorHAnsi" w:hAnsiTheme="minorHAnsi" w:cstheme="minorHAnsi"/>
                <w:sz w:val="20"/>
                <w:szCs w:val="20"/>
                <w:lang w:eastAsia="sk-SK"/>
              </w:rPr>
              <w:t>.</w:t>
            </w:r>
          </w:p>
        </w:tc>
      </w:tr>
      <w:tr w:rsidR="00827244" w:rsidRPr="005C5BC4" w:rsidTr="00827244">
        <w:trPr>
          <w:trHeight w:val="266"/>
        </w:trPr>
        <w:tc>
          <w:tcPr>
            <w:tcW w:w="1400" w:type="pct"/>
            <w:shd w:val="clear" w:color="auto" w:fill="auto"/>
            <w:vAlign w:val="center"/>
            <w:hideMark/>
          </w:tcPr>
          <w:p w:rsidR="00827244" w:rsidRDefault="00827244">
            <w:pPr>
              <w:rPr>
                <w:rFonts w:ascii="Calibri" w:hAnsi="Calibri" w:cs="Calibri"/>
                <w:color w:val="000000"/>
              </w:rPr>
            </w:pPr>
            <w:r>
              <w:rPr>
                <w:rFonts w:ascii="Calibri" w:hAnsi="Calibri" w:cs="Calibri"/>
                <w:color w:val="000000"/>
              </w:rPr>
              <w:lastRenderedPageBreak/>
              <w:t>Žiacky laboratórny 2-miestny stôl do učebne fyziky</w:t>
            </w:r>
          </w:p>
        </w:tc>
        <w:tc>
          <w:tcPr>
            <w:tcW w:w="605"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ks</w:t>
            </w:r>
          </w:p>
        </w:tc>
        <w:tc>
          <w:tcPr>
            <w:tcW w:w="733"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12</w:t>
            </w:r>
          </w:p>
        </w:tc>
        <w:tc>
          <w:tcPr>
            <w:tcW w:w="2261" w:type="pct"/>
            <w:shd w:val="clear" w:color="000000" w:fill="FFFFFF"/>
            <w:vAlign w:val="center"/>
            <w:hideMark/>
          </w:tcPr>
          <w:p w:rsidR="00827244" w:rsidRPr="00FC64DF" w:rsidRDefault="00D25FC7" w:rsidP="00213A6F">
            <w:pPr>
              <w:widowControl/>
              <w:suppressAutoHyphens w:val="0"/>
              <w:jc w:val="both"/>
              <w:rPr>
                <w:rFonts w:asciiTheme="minorHAnsi" w:hAnsiTheme="minorHAnsi" w:cstheme="minorHAnsi"/>
                <w:sz w:val="20"/>
                <w:szCs w:val="20"/>
                <w:lang w:eastAsia="sk-SK"/>
              </w:rPr>
            </w:pPr>
            <w:r w:rsidRPr="00D25FC7">
              <w:rPr>
                <w:rFonts w:asciiTheme="minorHAnsi" w:hAnsiTheme="minorHAnsi" w:cstheme="minorHAnsi"/>
                <w:sz w:val="20"/>
                <w:szCs w:val="20"/>
                <w:lang w:eastAsia="sk-SK"/>
              </w:rPr>
              <w:t xml:space="preserve">Minimálna špecifikácia - kovová konštrukcia nohy stola min 40x40 mm , </w:t>
            </w:r>
            <w:proofErr w:type="spellStart"/>
            <w:r w:rsidRPr="00D25FC7">
              <w:rPr>
                <w:rFonts w:asciiTheme="minorHAnsi" w:hAnsiTheme="minorHAnsi" w:cstheme="minorHAnsi"/>
                <w:sz w:val="20"/>
                <w:szCs w:val="20"/>
                <w:lang w:eastAsia="sk-SK"/>
              </w:rPr>
              <w:t>stolova</w:t>
            </w:r>
            <w:proofErr w:type="spellEnd"/>
            <w:r w:rsidRPr="00D25FC7">
              <w:rPr>
                <w:rFonts w:asciiTheme="minorHAnsi" w:hAnsiTheme="minorHAnsi" w:cstheme="minorHAnsi"/>
                <w:sz w:val="20"/>
                <w:szCs w:val="20"/>
                <w:lang w:eastAsia="sk-SK"/>
              </w:rPr>
              <w:t xml:space="preserve"> doska hrúbky 18 mm v povrchovej úprave </w:t>
            </w:r>
            <w:proofErr w:type="spellStart"/>
            <w:r w:rsidRPr="00D25FC7">
              <w:rPr>
                <w:rFonts w:asciiTheme="minorHAnsi" w:hAnsiTheme="minorHAnsi" w:cstheme="minorHAnsi"/>
                <w:sz w:val="20"/>
                <w:szCs w:val="20"/>
                <w:lang w:eastAsia="sk-SK"/>
              </w:rPr>
              <w:t>melaminova</w:t>
            </w:r>
            <w:proofErr w:type="spellEnd"/>
            <w:r w:rsidRPr="00D25FC7">
              <w:rPr>
                <w:rFonts w:asciiTheme="minorHAnsi" w:hAnsiTheme="minorHAnsi" w:cstheme="minorHAnsi"/>
                <w:sz w:val="20"/>
                <w:szCs w:val="20"/>
                <w:lang w:eastAsia="sk-SK"/>
              </w:rPr>
              <w:t xml:space="preserve"> </w:t>
            </w:r>
            <w:proofErr w:type="spellStart"/>
            <w:r w:rsidRPr="00D25FC7">
              <w:rPr>
                <w:rFonts w:asciiTheme="minorHAnsi" w:hAnsiTheme="minorHAnsi" w:cstheme="minorHAnsi"/>
                <w:sz w:val="20"/>
                <w:szCs w:val="20"/>
                <w:lang w:eastAsia="sk-SK"/>
              </w:rPr>
              <w:t>foli</w:t>
            </w:r>
            <w:proofErr w:type="spellEnd"/>
            <w:r w:rsidRPr="00D25FC7">
              <w:rPr>
                <w:rFonts w:asciiTheme="minorHAnsi" w:hAnsiTheme="minorHAnsi" w:cstheme="minorHAnsi"/>
                <w:sz w:val="20"/>
                <w:szCs w:val="20"/>
                <w:lang w:eastAsia="sk-SK"/>
              </w:rPr>
              <w:t xml:space="preserve"> a 2 mm ABS hrana. Rozmer min. 1350x600x735 mm</w:t>
            </w:r>
          </w:p>
        </w:tc>
      </w:tr>
      <w:tr w:rsidR="00827244" w:rsidRPr="005C5BC4" w:rsidTr="00827244">
        <w:trPr>
          <w:trHeight w:val="266"/>
        </w:trPr>
        <w:tc>
          <w:tcPr>
            <w:tcW w:w="1400" w:type="pct"/>
            <w:shd w:val="clear" w:color="auto" w:fill="auto"/>
            <w:vAlign w:val="center"/>
            <w:hideMark/>
          </w:tcPr>
          <w:p w:rsidR="00827244" w:rsidRDefault="00827244">
            <w:pPr>
              <w:rPr>
                <w:rFonts w:ascii="Calibri" w:hAnsi="Calibri" w:cs="Calibri"/>
                <w:color w:val="000000"/>
              </w:rPr>
            </w:pPr>
            <w:r>
              <w:rPr>
                <w:rFonts w:ascii="Calibri" w:hAnsi="Calibri" w:cs="Calibri"/>
                <w:color w:val="000000"/>
              </w:rPr>
              <w:t>Laboratórna žiacka stolička do učebne fyziky</w:t>
            </w:r>
          </w:p>
        </w:tc>
        <w:tc>
          <w:tcPr>
            <w:tcW w:w="605"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ks</w:t>
            </w:r>
          </w:p>
        </w:tc>
        <w:tc>
          <w:tcPr>
            <w:tcW w:w="733"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24</w:t>
            </w:r>
          </w:p>
        </w:tc>
        <w:tc>
          <w:tcPr>
            <w:tcW w:w="2261" w:type="pct"/>
            <w:shd w:val="clear" w:color="000000" w:fill="FFFFFF"/>
            <w:vAlign w:val="center"/>
            <w:hideMark/>
          </w:tcPr>
          <w:p w:rsidR="00827244" w:rsidRPr="00FC64DF" w:rsidRDefault="00D25FC7" w:rsidP="00213A6F">
            <w:pPr>
              <w:widowControl/>
              <w:suppressAutoHyphens w:val="0"/>
              <w:jc w:val="both"/>
              <w:rPr>
                <w:rFonts w:asciiTheme="minorHAnsi" w:hAnsiTheme="minorHAnsi" w:cstheme="minorHAnsi"/>
                <w:sz w:val="20"/>
                <w:szCs w:val="20"/>
                <w:lang w:eastAsia="sk-SK"/>
              </w:rPr>
            </w:pPr>
            <w:r w:rsidRPr="00D25FC7">
              <w:rPr>
                <w:rFonts w:asciiTheme="minorHAnsi" w:hAnsiTheme="minorHAnsi" w:cstheme="minorHAnsi"/>
                <w:sz w:val="20"/>
                <w:szCs w:val="20"/>
                <w:lang w:eastAsia="sk-SK"/>
              </w:rPr>
              <w:t xml:space="preserve">Minimálna špecifikácia - stolička s kovovou konštrukciou, </w:t>
            </w:r>
            <w:proofErr w:type="spellStart"/>
            <w:r w:rsidRPr="00D25FC7">
              <w:rPr>
                <w:rFonts w:asciiTheme="minorHAnsi" w:hAnsiTheme="minorHAnsi" w:cstheme="minorHAnsi"/>
                <w:sz w:val="20"/>
                <w:szCs w:val="20"/>
                <w:lang w:eastAsia="sk-SK"/>
              </w:rPr>
              <w:t>sedák</w:t>
            </w:r>
            <w:proofErr w:type="spellEnd"/>
            <w:r w:rsidRPr="00D25FC7">
              <w:rPr>
                <w:rFonts w:asciiTheme="minorHAnsi" w:hAnsiTheme="minorHAnsi" w:cstheme="minorHAnsi"/>
                <w:sz w:val="20"/>
                <w:szCs w:val="20"/>
                <w:lang w:eastAsia="sk-SK"/>
              </w:rPr>
              <w:t xml:space="preserve"> a operadlo min. s CPL </w:t>
            </w:r>
            <w:r w:rsidRPr="00D25FC7">
              <w:rPr>
                <w:rFonts w:asciiTheme="minorHAnsi" w:hAnsiTheme="minorHAnsi" w:cstheme="minorHAnsi"/>
                <w:sz w:val="20"/>
                <w:szCs w:val="20"/>
                <w:lang w:eastAsia="sk-SK"/>
              </w:rPr>
              <w:lastRenderedPageBreak/>
              <w:t>laminátu, alebo iného materiálu vhodného pre laboratórne prostredie.</w:t>
            </w:r>
          </w:p>
        </w:tc>
      </w:tr>
      <w:tr w:rsidR="00827244" w:rsidRPr="005C5BC4" w:rsidTr="00827244">
        <w:trPr>
          <w:trHeight w:val="266"/>
        </w:trPr>
        <w:tc>
          <w:tcPr>
            <w:tcW w:w="1400" w:type="pct"/>
            <w:shd w:val="clear" w:color="auto" w:fill="auto"/>
            <w:vAlign w:val="center"/>
            <w:hideMark/>
          </w:tcPr>
          <w:p w:rsidR="00827244" w:rsidRDefault="00827244">
            <w:pPr>
              <w:rPr>
                <w:rFonts w:ascii="Calibri" w:hAnsi="Calibri" w:cs="Calibri"/>
                <w:color w:val="000000"/>
              </w:rPr>
            </w:pPr>
            <w:r>
              <w:rPr>
                <w:rFonts w:ascii="Calibri" w:hAnsi="Calibri" w:cs="Calibri"/>
                <w:color w:val="000000"/>
              </w:rPr>
              <w:lastRenderedPageBreak/>
              <w:t>Žiacky stôl</w:t>
            </w:r>
          </w:p>
        </w:tc>
        <w:tc>
          <w:tcPr>
            <w:tcW w:w="605"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ks</w:t>
            </w:r>
          </w:p>
        </w:tc>
        <w:tc>
          <w:tcPr>
            <w:tcW w:w="733"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16</w:t>
            </w:r>
          </w:p>
        </w:tc>
        <w:tc>
          <w:tcPr>
            <w:tcW w:w="2261" w:type="pct"/>
            <w:shd w:val="clear" w:color="000000" w:fill="FFFFFF"/>
            <w:vAlign w:val="center"/>
            <w:hideMark/>
          </w:tcPr>
          <w:p w:rsidR="00827244" w:rsidRPr="00FC64DF" w:rsidRDefault="00D25FC7" w:rsidP="00213A6F">
            <w:pPr>
              <w:widowControl/>
              <w:suppressAutoHyphens w:val="0"/>
              <w:jc w:val="both"/>
              <w:rPr>
                <w:rFonts w:asciiTheme="minorHAnsi" w:hAnsiTheme="minorHAnsi" w:cstheme="minorHAnsi"/>
                <w:sz w:val="20"/>
                <w:szCs w:val="20"/>
                <w:lang w:eastAsia="sk-SK"/>
              </w:rPr>
            </w:pPr>
            <w:r w:rsidRPr="00D25FC7">
              <w:rPr>
                <w:rFonts w:asciiTheme="minorHAnsi" w:hAnsiTheme="minorHAnsi" w:cstheme="minorHAnsi"/>
                <w:sz w:val="20"/>
                <w:szCs w:val="20"/>
                <w:lang w:eastAsia="sk-SK"/>
              </w:rPr>
              <w:t xml:space="preserve">Minimálna špecifikácia - kovová konštrukcia, stolová doska hrúbky 18 mm v povrchovej úprave podľa požiadavky </w:t>
            </w:r>
            <w:proofErr w:type="spellStart"/>
            <w:r w:rsidRPr="00D25FC7">
              <w:rPr>
                <w:rFonts w:asciiTheme="minorHAnsi" w:hAnsiTheme="minorHAnsi" w:cstheme="minorHAnsi"/>
                <w:sz w:val="20"/>
                <w:szCs w:val="20"/>
                <w:lang w:eastAsia="sk-SK"/>
              </w:rPr>
              <w:t>uživateľa</w:t>
            </w:r>
            <w:proofErr w:type="spellEnd"/>
            <w:r w:rsidRPr="00D25FC7">
              <w:rPr>
                <w:rFonts w:asciiTheme="minorHAnsi" w:hAnsiTheme="minorHAnsi" w:cstheme="minorHAnsi"/>
                <w:sz w:val="20"/>
                <w:szCs w:val="20"/>
                <w:lang w:eastAsia="sk-SK"/>
              </w:rPr>
              <w:t>. Rozmer min. 1300x600x750 mm</w:t>
            </w:r>
          </w:p>
        </w:tc>
      </w:tr>
      <w:tr w:rsidR="00827244" w:rsidRPr="005C5BC4" w:rsidTr="00827244">
        <w:trPr>
          <w:trHeight w:val="266"/>
        </w:trPr>
        <w:tc>
          <w:tcPr>
            <w:tcW w:w="1400" w:type="pct"/>
            <w:shd w:val="clear" w:color="auto" w:fill="auto"/>
            <w:vAlign w:val="center"/>
            <w:hideMark/>
          </w:tcPr>
          <w:p w:rsidR="00827244" w:rsidRDefault="00827244">
            <w:pPr>
              <w:rPr>
                <w:rFonts w:ascii="Calibri" w:hAnsi="Calibri" w:cs="Calibri"/>
                <w:color w:val="000000"/>
              </w:rPr>
            </w:pPr>
            <w:r>
              <w:rPr>
                <w:rFonts w:ascii="Calibri" w:hAnsi="Calibri" w:cs="Calibri"/>
                <w:color w:val="000000"/>
              </w:rPr>
              <w:t>Stolička/taburet pre žiaka</w:t>
            </w:r>
          </w:p>
        </w:tc>
        <w:tc>
          <w:tcPr>
            <w:tcW w:w="605"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ks</w:t>
            </w:r>
          </w:p>
        </w:tc>
        <w:tc>
          <w:tcPr>
            <w:tcW w:w="733"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16</w:t>
            </w:r>
          </w:p>
        </w:tc>
        <w:tc>
          <w:tcPr>
            <w:tcW w:w="2261" w:type="pct"/>
            <w:shd w:val="clear" w:color="000000" w:fill="FFFFFF"/>
            <w:vAlign w:val="center"/>
            <w:hideMark/>
          </w:tcPr>
          <w:p w:rsidR="00827244" w:rsidRPr="00FC64DF" w:rsidRDefault="00D25FC7" w:rsidP="00213A6F">
            <w:pPr>
              <w:widowControl/>
              <w:suppressAutoHyphens w:val="0"/>
              <w:jc w:val="both"/>
              <w:rPr>
                <w:rFonts w:asciiTheme="minorHAnsi" w:hAnsiTheme="minorHAnsi" w:cstheme="minorHAnsi"/>
                <w:sz w:val="20"/>
                <w:szCs w:val="20"/>
                <w:lang w:eastAsia="sk-SK"/>
              </w:rPr>
            </w:pPr>
            <w:r w:rsidRPr="00D25FC7">
              <w:rPr>
                <w:rFonts w:asciiTheme="minorHAnsi" w:hAnsiTheme="minorHAnsi" w:cstheme="minorHAnsi"/>
                <w:sz w:val="20"/>
                <w:szCs w:val="20"/>
                <w:lang w:eastAsia="sk-SK"/>
              </w:rPr>
              <w:t xml:space="preserve">Minimálna špecifikácia - stolička s kovovou konštrukciou, </w:t>
            </w:r>
            <w:proofErr w:type="spellStart"/>
            <w:r w:rsidRPr="00D25FC7">
              <w:rPr>
                <w:rFonts w:asciiTheme="minorHAnsi" w:hAnsiTheme="minorHAnsi" w:cstheme="minorHAnsi"/>
                <w:sz w:val="20"/>
                <w:szCs w:val="20"/>
                <w:lang w:eastAsia="sk-SK"/>
              </w:rPr>
              <w:t>sedák</w:t>
            </w:r>
            <w:proofErr w:type="spellEnd"/>
            <w:r w:rsidRPr="00D25FC7">
              <w:rPr>
                <w:rFonts w:asciiTheme="minorHAnsi" w:hAnsiTheme="minorHAnsi" w:cstheme="minorHAnsi"/>
                <w:sz w:val="20"/>
                <w:szCs w:val="20"/>
                <w:lang w:eastAsia="sk-SK"/>
              </w:rPr>
              <w:t xml:space="preserve"> a operadlo min. s CPL laminátu.</w:t>
            </w:r>
          </w:p>
        </w:tc>
      </w:tr>
      <w:tr w:rsidR="00827244" w:rsidRPr="005C5BC4" w:rsidTr="00827244">
        <w:trPr>
          <w:trHeight w:val="266"/>
        </w:trPr>
        <w:tc>
          <w:tcPr>
            <w:tcW w:w="1400" w:type="pct"/>
            <w:shd w:val="clear" w:color="auto" w:fill="auto"/>
            <w:vAlign w:val="center"/>
            <w:hideMark/>
          </w:tcPr>
          <w:p w:rsidR="00827244" w:rsidRDefault="00827244">
            <w:pPr>
              <w:rPr>
                <w:rFonts w:ascii="Calibri" w:hAnsi="Calibri" w:cs="Calibri"/>
                <w:color w:val="000000"/>
              </w:rPr>
            </w:pPr>
            <w:r>
              <w:rPr>
                <w:rFonts w:ascii="Calibri" w:hAnsi="Calibri" w:cs="Calibri"/>
                <w:color w:val="000000"/>
              </w:rPr>
              <w:t>Pracovisko učiteľa - NÁBYTOK</w:t>
            </w:r>
          </w:p>
        </w:tc>
        <w:tc>
          <w:tcPr>
            <w:tcW w:w="605"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ks</w:t>
            </w:r>
          </w:p>
        </w:tc>
        <w:tc>
          <w:tcPr>
            <w:tcW w:w="733" w:type="pct"/>
            <w:shd w:val="clear" w:color="auto" w:fill="auto"/>
            <w:vAlign w:val="center"/>
            <w:hideMark/>
          </w:tcPr>
          <w:p w:rsidR="00827244" w:rsidRDefault="00827244">
            <w:pPr>
              <w:jc w:val="center"/>
              <w:rPr>
                <w:rFonts w:ascii="Calibri" w:hAnsi="Calibri" w:cs="Calibri"/>
                <w:color w:val="000000"/>
              </w:rPr>
            </w:pPr>
            <w:r>
              <w:rPr>
                <w:rFonts w:ascii="Calibri" w:hAnsi="Calibri" w:cs="Calibri"/>
                <w:color w:val="000000"/>
              </w:rPr>
              <w:t>1</w:t>
            </w:r>
          </w:p>
        </w:tc>
        <w:tc>
          <w:tcPr>
            <w:tcW w:w="2261" w:type="pct"/>
            <w:shd w:val="clear" w:color="000000" w:fill="FFFFFF"/>
            <w:vAlign w:val="center"/>
            <w:hideMark/>
          </w:tcPr>
          <w:p w:rsidR="00827244" w:rsidRPr="00FC64DF" w:rsidRDefault="00D25FC7" w:rsidP="00213A6F">
            <w:pPr>
              <w:widowControl/>
              <w:suppressAutoHyphens w:val="0"/>
              <w:jc w:val="both"/>
              <w:rPr>
                <w:rFonts w:asciiTheme="minorHAnsi" w:hAnsiTheme="minorHAnsi" w:cstheme="minorHAnsi"/>
                <w:sz w:val="20"/>
                <w:szCs w:val="20"/>
                <w:lang w:eastAsia="sk-SK"/>
              </w:rPr>
            </w:pPr>
            <w:r w:rsidRPr="00D25FC7">
              <w:rPr>
                <w:rFonts w:asciiTheme="minorHAnsi" w:hAnsiTheme="minorHAnsi" w:cstheme="minorHAnsi"/>
                <w:sz w:val="20"/>
                <w:szCs w:val="20"/>
                <w:lang w:eastAsia="sk-SK"/>
              </w:rPr>
              <w:t xml:space="preserve">Pracovisko učiteľa má byť v zložení minimálne katedra učiteľa, stolička učiteľa a kontajner. Katedra učiteľa má byť minimálne vo vyhotovení z pevnej kovovej konštrukcie a má obsahovať odkladací priestor - min. jednu uzamykateľnú zásuvku na kvalitných </w:t>
            </w:r>
            <w:proofErr w:type="spellStart"/>
            <w:r w:rsidRPr="00D25FC7">
              <w:rPr>
                <w:rFonts w:asciiTheme="minorHAnsi" w:hAnsiTheme="minorHAnsi" w:cstheme="minorHAnsi"/>
                <w:sz w:val="20"/>
                <w:szCs w:val="20"/>
                <w:lang w:eastAsia="sk-SK"/>
              </w:rPr>
              <w:t>výsuvoch</w:t>
            </w:r>
            <w:proofErr w:type="spellEnd"/>
            <w:r w:rsidRPr="00D25FC7">
              <w:rPr>
                <w:rFonts w:asciiTheme="minorHAnsi" w:hAnsiTheme="minorHAnsi" w:cstheme="minorHAnsi"/>
                <w:sz w:val="20"/>
                <w:szCs w:val="20"/>
                <w:lang w:eastAsia="sk-SK"/>
              </w:rPr>
              <w:t xml:space="preserve"> a </w:t>
            </w:r>
            <w:proofErr w:type="spellStart"/>
            <w:r w:rsidRPr="00D25FC7">
              <w:rPr>
                <w:rFonts w:asciiTheme="minorHAnsi" w:hAnsiTheme="minorHAnsi" w:cstheme="minorHAnsi"/>
                <w:sz w:val="20"/>
                <w:szCs w:val="20"/>
                <w:lang w:eastAsia="sk-SK"/>
              </w:rPr>
              <w:t>výškovonastaviteľné</w:t>
            </w:r>
            <w:proofErr w:type="spellEnd"/>
            <w:r w:rsidRPr="00D25FC7">
              <w:rPr>
                <w:rFonts w:asciiTheme="minorHAnsi" w:hAnsiTheme="minorHAnsi" w:cstheme="minorHAnsi"/>
                <w:sz w:val="20"/>
                <w:szCs w:val="20"/>
                <w:lang w:eastAsia="sk-SK"/>
              </w:rPr>
              <w:t xml:space="preserve"> nožičky. Pracovná doska minimálne z LDT hrúbky min. 22mm,  rozmer min. 1300 x 600 x 750 mm, hrana ABS min. 2 mm, stôl s aretáciou. Kancelárska pracovná stolička minimálne so stredne vysokým operadlom, asynchrónnym mechanizmom, s nastavením výšky operadla, plynovým piestom, na oceľovej chrómovanej konštrukcii, s nosnosťou min. 130 kg. Povrch min. z látky kategórie „C”. Farebné prevedenie podľa </w:t>
            </w:r>
            <w:proofErr w:type="spellStart"/>
            <w:r w:rsidRPr="00D25FC7">
              <w:rPr>
                <w:rFonts w:asciiTheme="minorHAnsi" w:hAnsiTheme="minorHAnsi" w:cstheme="minorHAnsi"/>
                <w:sz w:val="20"/>
                <w:szCs w:val="20"/>
                <w:lang w:eastAsia="sk-SK"/>
              </w:rPr>
              <w:t>vzorkovníka.u</w:t>
            </w:r>
            <w:proofErr w:type="spellEnd"/>
            <w:r w:rsidRPr="00D25FC7">
              <w:rPr>
                <w:rFonts w:asciiTheme="minorHAnsi" w:hAnsiTheme="minorHAnsi" w:cstheme="minorHAnsi"/>
                <w:sz w:val="20"/>
                <w:szCs w:val="20"/>
                <w:lang w:eastAsia="sk-SK"/>
              </w:rPr>
              <w:t>.</w:t>
            </w:r>
          </w:p>
        </w:tc>
      </w:tr>
      <w:tr w:rsidR="006E6BA6" w:rsidRPr="005C5BC4" w:rsidTr="00827244">
        <w:tc>
          <w:tcPr>
            <w:tcW w:w="1400" w:type="pct"/>
            <w:shd w:val="clear" w:color="auto" w:fill="auto"/>
            <w:vAlign w:val="center"/>
            <w:hideMark/>
          </w:tcPr>
          <w:p w:rsidR="006E6BA6" w:rsidRPr="00FC64DF" w:rsidRDefault="006E6BA6" w:rsidP="00213A6F">
            <w:pPr>
              <w:widowControl/>
              <w:suppressAutoHyphens w:val="0"/>
              <w:jc w:val="center"/>
              <w:rPr>
                <w:rFonts w:asciiTheme="minorHAnsi" w:hAnsiTheme="minorHAnsi" w:cstheme="minorHAnsi"/>
                <w:color w:val="000000"/>
                <w:lang w:eastAsia="sk-SK"/>
              </w:rPr>
            </w:pPr>
          </w:p>
        </w:tc>
        <w:tc>
          <w:tcPr>
            <w:tcW w:w="605" w:type="pct"/>
            <w:shd w:val="clear" w:color="auto" w:fill="auto"/>
            <w:vAlign w:val="center"/>
            <w:hideMark/>
          </w:tcPr>
          <w:p w:rsidR="006E6BA6" w:rsidRPr="00FC64DF" w:rsidRDefault="006E6BA6" w:rsidP="00213A6F">
            <w:pPr>
              <w:widowControl/>
              <w:suppressAutoHyphens w:val="0"/>
              <w:jc w:val="center"/>
              <w:rPr>
                <w:rFonts w:asciiTheme="minorHAnsi" w:hAnsiTheme="minorHAnsi" w:cstheme="minorHAnsi"/>
                <w:color w:val="000000"/>
                <w:lang w:eastAsia="sk-SK"/>
              </w:rPr>
            </w:pPr>
          </w:p>
        </w:tc>
        <w:tc>
          <w:tcPr>
            <w:tcW w:w="733" w:type="pct"/>
            <w:shd w:val="clear" w:color="auto" w:fill="auto"/>
            <w:vAlign w:val="center"/>
            <w:hideMark/>
          </w:tcPr>
          <w:p w:rsidR="006E6BA6" w:rsidRPr="00FC64DF" w:rsidRDefault="006E6BA6" w:rsidP="00213A6F">
            <w:pPr>
              <w:widowControl/>
              <w:suppressAutoHyphens w:val="0"/>
              <w:jc w:val="center"/>
              <w:rPr>
                <w:rFonts w:asciiTheme="minorHAnsi" w:hAnsiTheme="minorHAnsi" w:cstheme="minorHAnsi"/>
                <w:color w:val="000000"/>
                <w:lang w:eastAsia="sk-SK"/>
              </w:rPr>
            </w:pPr>
          </w:p>
        </w:tc>
        <w:tc>
          <w:tcPr>
            <w:tcW w:w="2261" w:type="pct"/>
            <w:shd w:val="clear" w:color="000000" w:fill="FFFFFF"/>
            <w:vAlign w:val="center"/>
            <w:hideMark/>
          </w:tcPr>
          <w:p w:rsidR="006E6BA6" w:rsidRPr="0081695D" w:rsidRDefault="006E6BA6" w:rsidP="00213A6F">
            <w:pPr>
              <w:widowControl/>
              <w:suppressAutoHyphens w:val="0"/>
              <w:jc w:val="both"/>
              <w:rPr>
                <w:rFonts w:asciiTheme="minorHAnsi" w:hAnsiTheme="minorHAnsi" w:cstheme="minorHAnsi"/>
                <w:sz w:val="20"/>
                <w:szCs w:val="20"/>
                <w:lang w:eastAsia="sk-SK"/>
              </w:rPr>
            </w:pPr>
          </w:p>
        </w:tc>
      </w:tr>
    </w:tbl>
    <w:p w:rsidR="005B385C" w:rsidRDefault="005B385C" w:rsidP="00984BB0">
      <w:pPr>
        <w:tabs>
          <w:tab w:val="left" w:pos="0"/>
        </w:tabs>
        <w:jc w:val="both"/>
        <w:rPr>
          <w:rFonts w:ascii="Arial" w:hAnsi="Arial" w:cs="Arial"/>
          <w:bCs/>
          <w:sz w:val="20"/>
          <w:szCs w:val="20"/>
          <w:u w:val="single"/>
        </w:rPr>
      </w:pPr>
    </w:p>
    <w:p w:rsidR="005B385C" w:rsidRDefault="005B385C" w:rsidP="00984BB0">
      <w:pPr>
        <w:tabs>
          <w:tab w:val="left" w:pos="0"/>
        </w:tabs>
        <w:jc w:val="both"/>
        <w:rPr>
          <w:rFonts w:ascii="Arial" w:hAnsi="Arial" w:cs="Arial"/>
          <w:bCs/>
          <w:sz w:val="20"/>
          <w:szCs w:val="20"/>
          <w:u w:val="single"/>
        </w:rPr>
      </w:pPr>
    </w:p>
    <w:p w:rsidR="005B385C" w:rsidRDefault="005B385C" w:rsidP="00984BB0">
      <w:pPr>
        <w:tabs>
          <w:tab w:val="left" w:pos="0"/>
        </w:tabs>
        <w:jc w:val="both"/>
        <w:rPr>
          <w:rFonts w:ascii="Arial" w:hAnsi="Arial" w:cs="Arial"/>
          <w:bCs/>
          <w:sz w:val="20"/>
          <w:szCs w:val="20"/>
          <w:u w:val="single"/>
        </w:rPr>
      </w:pPr>
    </w:p>
    <w:p w:rsidR="00984BB0" w:rsidRDefault="00984BB0" w:rsidP="00984BB0">
      <w:pPr>
        <w:tabs>
          <w:tab w:val="left" w:pos="0"/>
        </w:tabs>
        <w:jc w:val="both"/>
        <w:rPr>
          <w:rFonts w:ascii="Arial" w:hAnsi="Arial" w:cs="Arial"/>
          <w:b/>
          <w:bCs/>
          <w:sz w:val="20"/>
          <w:szCs w:val="20"/>
        </w:rPr>
      </w:pPr>
      <w:r w:rsidRPr="00183246">
        <w:rPr>
          <w:rFonts w:ascii="Arial" w:hAnsi="Arial" w:cs="Arial"/>
          <w:b/>
          <w:bCs/>
          <w:color w:val="2E74B5"/>
          <w:sz w:val="20"/>
          <w:szCs w:val="20"/>
        </w:rPr>
        <w:t>VŠEOBECNÉ POŽIADAVKY NA PREDMET ZÁKAZKY</w:t>
      </w:r>
      <w:r w:rsidRPr="00183246">
        <w:rPr>
          <w:rFonts w:ascii="Arial" w:hAnsi="Arial" w:cs="Arial"/>
          <w:b/>
          <w:bCs/>
          <w:sz w:val="20"/>
          <w:szCs w:val="20"/>
        </w:rPr>
        <w:t xml:space="preserve">:  </w:t>
      </w:r>
    </w:p>
    <w:p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Pr>
          <w:rFonts w:ascii="Arial" w:hAnsi="Arial" w:cs="Arial"/>
          <w:sz w:val="20"/>
          <w:szCs w:val="20"/>
          <w:lang w:eastAsia="sk-SK"/>
        </w:rPr>
        <w:t>Každý d</w:t>
      </w:r>
      <w:r w:rsidRPr="00855882">
        <w:rPr>
          <w:rFonts w:ascii="Arial" w:hAnsi="Arial" w:cs="Arial"/>
          <w:sz w:val="20"/>
          <w:szCs w:val="20"/>
          <w:lang w:eastAsia="sk-SK"/>
        </w:rPr>
        <w:t xml:space="preserve">odaný tovar </w:t>
      </w:r>
      <w:r>
        <w:rPr>
          <w:rFonts w:ascii="Arial" w:hAnsi="Arial" w:cs="Arial"/>
          <w:sz w:val="20"/>
          <w:szCs w:val="20"/>
          <w:lang w:eastAsia="sk-SK"/>
        </w:rPr>
        <w:t>z jednotlivých častí</w:t>
      </w:r>
      <w:r w:rsidRPr="00855882">
        <w:rPr>
          <w:rFonts w:ascii="Arial" w:hAnsi="Arial" w:cs="Arial"/>
          <w:sz w:val="20"/>
          <w:szCs w:val="20"/>
          <w:lang w:eastAsia="sk-SK"/>
        </w:rPr>
        <w:t xml:space="preserve"> musí byť platne certifikovaný, resp. musí byť v súlade so zákonom o technických požiadavkách na výrobky a o posudzovaní zhody a o zmene a doplnení niektorých zákonov v znení neskorších predpisov. </w:t>
      </w:r>
    </w:p>
    <w:p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Verejný obstarávateľ podrobným opisom predmetu zákazky stanovil technické požiadavky a špecifikácie, ktoré požaduje dodržať pre</w:t>
      </w:r>
      <w:r w:rsidRPr="00855882">
        <w:rPr>
          <w:rFonts w:ascii="Arial" w:hAnsi="Arial" w:cs="Arial"/>
          <w:sz w:val="20"/>
          <w:szCs w:val="20"/>
          <w:lang w:eastAsia="sk-SK"/>
        </w:rPr>
        <w:t xml:space="preserve"> </w:t>
      </w:r>
      <w:r>
        <w:rPr>
          <w:rFonts w:ascii="Arial" w:hAnsi="Arial" w:cs="Arial"/>
          <w:sz w:val="20"/>
          <w:szCs w:val="20"/>
          <w:lang w:eastAsia="sk-SK"/>
        </w:rPr>
        <w:t>každý d</w:t>
      </w:r>
      <w:r w:rsidRPr="00855882">
        <w:rPr>
          <w:rFonts w:ascii="Arial" w:hAnsi="Arial" w:cs="Arial"/>
          <w:sz w:val="20"/>
          <w:szCs w:val="20"/>
          <w:lang w:eastAsia="sk-SK"/>
        </w:rPr>
        <w:t xml:space="preserve">odaný tovar </w:t>
      </w:r>
      <w:r>
        <w:rPr>
          <w:rFonts w:ascii="Arial" w:hAnsi="Arial" w:cs="Arial"/>
          <w:sz w:val="20"/>
          <w:szCs w:val="20"/>
          <w:lang w:eastAsia="sk-SK"/>
        </w:rPr>
        <w:t>z jednotlivých častí</w:t>
      </w:r>
      <w:r w:rsidRPr="00855882">
        <w:rPr>
          <w:rFonts w:ascii="Arial" w:hAnsi="Arial" w:cs="Arial"/>
          <w:sz w:val="20"/>
          <w:szCs w:val="20"/>
        </w:rPr>
        <w:t>.</w:t>
      </w:r>
    </w:p>
    <w:p w:rsidR="00855882" w:rsidRDefault="00855882" w:rsidP="008D75D3">
      <w:pPr>
        <w:pStyle w:val="Odsekzoznamu"/>
        <w:numPr>
          <w:ilvl w:val="0"/>
          <w:numId w:val="19"/>
        </w:numPr>
        <w:suppressAutoHyphens w:val="0"/>
        <w:autoSpaceDE w:val="0"/>
        <w:autoSpaceDN w:val="0"/>
        <w:adjustRightInd w:val="0"/>
        <w:spacing w:after="0" w:line="240" w:lineRule="auto"/>
        <w:ind w:left="567" w:hanging="567"/>
        <w:jc w:val="both"/>
        <w:rPr>
          <w:rFonts w:ascii="Arial" w:hAnsi="Arial" w:cs="Arial"/>
          <w:sz w:val="20"/>
          <w:szCs w:val="20"/>
          <w:lang w:eastAsia="sk-SK"/>
        </w:rPr>
      </w:pPr>
      <w:r w:rsidRPr="00855882">
        <w:rPr>
          <w:rFonts w:ascii="Arial" w:hAnsi="Arial" w:cs="Arial"/>
          <w:sz w:val="20"/>
          <w:szCs w:val="20"/>
        </w:rPr>
        <w:t>Predmet zákazky v každej jej čast</w:t>
      </w:r>
      <w:r w:rsidR="00E55FA0">
        <w:rPr>
          <w:rFonts w:ascii="Arial" w:hAnsi="Arial" w:cs="Arial"/>
          <w:sz w:val="20"/>
          <w:szCs w:val="20"/>
        </w:rPr>
        <w:t xml:space="preserve">i </w:t>
      </w:r>
      <w:r w:rsidRPr="00855882">
        <w:rPr>
          <w:rFonts w:ascii="Arial" w:hAnsi="Arial" w:cs="Arial"/>
          <w:sz w:val="20"/>
          <w:szCs w:val="20"/>
        </w:rPr>
        <w:t xml:space="preserve">v celom rozsahu je opísaný tak, aby bol presne a zrozumiteľne špecifikovaný. Obstarávaný tovar musí byť nový (nie použitý, ani repasovaný). </w:t>
      </w:r>
    </w:p>
    <w:p w:rsidR="00855882" w:rsidRPr="00855882" w:rsidRDefault="00855882" w:rsidP="008D75D3">
      <w:pPr>
        <w:pStyle w:val="Odsekzoznamu"/>
        <w:numPr>
          <w:ilvl w:val="0"/>
          <w:numId w:val="19"/>
        </w:numPr>
        <w:suppressAutoHyphens w:val="0"/>
        <w:autoSpaceDE w:val="0"/>
        <w:autoSpaceDN w:val="0"/>
        <w:adjustRightInd w:val="0"/>
        <w:spacing w:line="240" w:lineRule="auto"/>
        <w:ind w:left="567" w:hanging="567"/>
        <w:jc w:val="both"/>
        <w:rPr>
          <w:rFonts w:ascii="Arial" w:hAnsi="Arial" w:cs="Arial"/>
          <w:sz w:val="20"/>
          <w:szCs w:val="20"/>
          <w:lang w:eastAsia="sk-SK"/>
        </w:rPr>
      </w:pPr>
      <w:r>
        <w:rPr>
          <w:rFonts w:ascii="Arial" w:hAnsi="Arial" w:cs="Arial"/>
          <w:sz w:val="20"/>
          <w:szCs w:val="20"/>
        </w:rPr>
        <w:t>Verejný obstarávateľ požaduje, aby jednotlivé druhy tovaru z každej časti (ak je to relevantné) boli</w:t>
      </w:r>
      <w:r w:rsidRPr="00855882">
        <w:rPr>
          <w:rFonts w:ascii="Arial" w:hAnsi="Arial" w:cs="Arial"/>
          <w:sz w:val="20"/>
          <w:szCs w:val="20"/>
        </w:rPr>
        <w:t xml:space="preserve"> dodan</w:t>
      </w:r>
      <w:r>
        <w:rPr>
          <w:rFonts w:ascii="Arial" w:hAnsi="Arial" w:cs="Arial"/>
          <w:sz w:val="20"/>
          <w:szCs w:val="20"/>
        </w:rPr>
        <w:t>é</w:t>
      </w:r>
      <w:r w:rsidRPr="00855882">
        <w:rPr>
          <w:rFonts w:ascii="Arial" w:hAnsi="Arial" w:cs="Arial"/>
          <w:sz w:val="20"/>
          <w:szCs w:val="20"/>
        </w:rPr>
        <w:t xml:space="preserve"> spolu s dokladmi, ktoré sú potrebné na prevzatie a na užívanie tovaru, ako aj ďalšie doklady, a to najmä:</w:t>
      </w:r>
    </w:p>
    <w:p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dodací list,</w:t>
      </w:r>
    </w:p>
    <w:p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pokyny na údržbu,</w:t>
      </w:r>
    </w:p>
    <w:p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návod na použitie, resp. návod na obsluhu tovaru a všetkých jeho častí,</w:t>
      </w:r>
    </w:p>
    <w:p w:rsidR="00855882" w:rsidRPr="00855882" w:rsidRDefault="00855882" w:rsidP="00855882">
      <w:pPr>
        <w:pStyle w:val="Odsekzoznamu"/>
        <w:suppressAutoHyphens w:val="0"/>
        <w:autoSpaceDE w:val="0"/>
        <w:autoSpaceDN w:val="0"/>
        <w:adjustRightInd w:val="0"/>
        <w:spacing w:after="0" w:line="240" w:lineRule="auto"/>
        <w:ind w:left="0" w:firstLine="567"/>
        <w:jc w:val="both"/>
        <w:rPr>
          <w:rFonts w:ascii="Arial" w:hAnsi="Arial" w:cs="Arial"/>
          <w:sz w:val="20"/>
          <w:szCs w:val="20"/>
        </w:rPr>
      </w:pPr>
      <w:r w:rsidRPr="00855882">
        <w:rPr>
          <w:rFonts w:ascii="Arial" w:hAnsi="Arial" w:cs="Arial"/>
          <w:sz w:val="20"/>
          <w:szCs w:val="20"/>
        </w:rPr>
        <w:t>- servisná knižka,</w:t>
      </w:r>
    </w:p>
    <w:p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rPr>
      </w:pPr>
      <w:r w:rsidRPr="00855882">
        <w:rPr>
          <w:rFonts w:ascii="Arial" w:hAnsi="Arial" w:cs="Arial"/>
          <w:sz w:val="20"/>
          <w:szCs w:val="20"/>
        </w:rPr>
        <w:t>- prehlásenie o všeobecnej bezpečnosti výrobku.</w:t>
      </w:r>
    </w:p>
    <w:p w:rsidR="00855882" w:rsidRPr="00855882" w:rsidRDefault="00855882" w:rsidP="00855882">
      <w:pPr>
        <w:pStyle w:val="Odsekzoznamu"/>
        <w:suppressAutoHyphens w:val="0"/>
        <w:autoSpaceDE w:val="0"/>
        <w:autoSpaceDN w:val="0"/>
        <w:adjustRightInd w:val="0"/>
        <w:spacing w:line="240" w:lineRule="auto"/>
        <w:ind w:left="0" w:firstLine="567"/>
        <w:jc w:val="both"/>
        <w:rPr>
          <w:rFonts w:ascii="Arial" w:hAnsi="Arial" w:cs="Arial"/>
          <w:sz w:val="20"/>
          <w:szCs w:val="20"/>
          <w:lang w:eastAsia="sk-SK"/>
        </w:rPr>
      </w:pPr>
      <w:r w:rsidRPr="00855882">
        <w:rPr>
          <w:rFonts w:ascii="Arial" w:hAnsi="Arial" w:cs="Arial"/>
          <w:sz w:val="20"/>
          <w:szCs w:val="20"/>
        </w:rPr>
        <w:t>Doklady musia byť dodané v slovenskom jazyku</w:t>
      </w:r>
      <w:r>
        <w:rPr>
          <w:rFonts w:ascii="Arial" w:hAnsi="Arial" w:cs="Arial"/>
          <w:sz w:val="20"/>
          <w:szCs w:val="20"/>
        </w:rPr>
        <w:t>.</w:t>
      </w:r>
    </w:p>
    <w:p w:rsidR="00984BB0" w:rsidRPr="00183246" w:rsidRDefault="00984BB0" w:rsidP="00984BB0">
      <w:pPr>
        <w:tabs>
          <w:tab w:val="left" w:pos="0"/>
        </w:tabs>
        <w:jc w:val="both"/>
        <w:rPr>
          <w:rFonts w:ascii="Arial" w:hAnsi="Arial" w:cs="Arial"/>
          <w:bCs/>
          <w:sz w:val="20"/>
          <w:szCs w:val="20"/>
        </w:rPr>
      </w:pPr>
    </w:p>
    <w:p w:rsidR="00984BB0" w:rsidRPr="00183246" w:rsidRDefault="00984BB0" w:rsidP="00984BB0">
      <w:pPr>
        <w:tabs>
          <w:tab w:val="left" w:pos="0"/>
        </w:tabs>
        <w:jc w:val="both"/>
        <w:rPr>
          <w:rFonts w:ascii="Arial" w:hAnsi="Arial" w:cs="Arial"/>
          <w:b/>
          <w:bCs/>
          <w:sz w:val="20"/>
          <w:szCs w:val="20"/>
        </w:rPr>
      </w:pPr>
    </w:p>
    <w:p w:rsidR="00984BB0" w:rsidRPr="003E797D" w:rsidRDefault="00984BB0" w:rsidP="00984BB0">
      <w:pPr>
        <w:tabs>
          <w:tab w:val="left" w:pos="0"/>
        </w:tabs>
        <w:jc w:val="both"/>
        <w:rPr>
          <w:rFonts w:ascii="Arial" w:hAnsi="Arial" w:cs="Arial"/>
          <w:b/>
          <w:bCs/>
          <w:caps/>
          <w:color w:val="2E74B5"/>
          <w:sz w:val="20"/>
          <w:szCs w:val="20"/>
        </w:rPr>
      </w:pPr>
      <w:r w:rsidRPr="00183246">
        <w:rPr>
          <w:rFonts w:ascii="Arial" w:hAnsi="Arial" w:cs="Arial"/>
          <w:b/>
          <w:bCs/>
          <w:caps/>
          <w:color w:val="2E74B5"/>
          <w:sz w:val="20"/>
          <w:szCs w:val="20"/>
        </w:rPr>
        <w:t xml:space="preserve">Spôsob určenia ceny </w:t>
      </w:r>
      <w:r w:rsidR="003E797D">
        <w:rPr>
          <w:rFonts w:ascii="Arial" w:hAnsi="Arial" w:cs="Arial"/>
          <w:b/>
          <w:bCs/>
          <w:caps/>
          <w:color w:val="2E74B5"/>
          <w:sz w:val="20"/>
          <w:szCs w:val="20"/>
        </w:rPr>
        <w:t xml:space="preserve"> a </w:t>
      </w:r>
      <w:r w:rsidRPr="00183246">
        <w:rPr>
          <w:rFonts w:ascii="Arial" w:hAnsi="Arial" w:cs="Arial"/>
          <w:b/>
          <w:bCs/>
          <w:color w:val="2E74B5"/>
          <w:sz w:val="20"/>
          <w:szCs w:val="20"/>
        </w:rPr>
        <w:t>POKYNY  PRE ZOSTAVENIE CENY</w:t>
      </w:r>
    </w:p>
    <w:p w:rsidR="003E797D" w:rsidRDefault="003E797D" w:rsidP="003E797D">
      <w:pPr>
        <w:pStyle w:val="Odsekzoznamu"/>
        <w:numPr>
          <w:ilvl w:val="3"/>
          <w:numId w:val="6"/>
        </w:numPr>
        <w:tabs>
          <w:tab w:val="left" w:pos="567"/>
        </w:tabs>
        <w:spacing w:after="0" w:line="240" w:lineRule="auto"/>
        <w:ind w:left="567" w:hanging="567"/>
        <w:jc w:val="both"/>
        <w:rPr>
          <w:rFonts w:ascii="Arial" w:hAnsi="Arial" w:cs="Arial"/>
          <w:sz w:val="20"/>
          <w:szCs w:val="20"/>
        </w:rPr>
      </w:pPr>
      <w:r w:rsidRPr="003E797D">
        <w:rPr>
          <w:rFonts w:ascii="Arial" w:hAnsi="Arial" w:cs="Arial"/>
          <w:sz w:val="20"/>
          <w:szCs w:val="20"/>
        </w:rPr>
        <w:t xml:space="preserve">Uchádzačom navrhovaná zmluvná cena za predmet zákazky </w:t>
      </w:r>
      <w:r>
        <w:rPr>
          <w:rFonts w:ascii="Arial" w:hAnsi="Arial" w:cs="Arial"/>
          <w:sz w:val="20"/>
          <w:szCs w:val="20"/>
        </w:rPr>
        <w:t>(</w:t>
      </w:r>
      <w:r w:rsidRPr="002C3278">
        <w:rPr>
          <w:rFonts w:ascii="Arial" w:hAnsi="Arial" w:cs="Arial"/>
          <w:sz w:val="20"/>
          <w:szCs w:val="20"/>
        </w:rPr>
        <w:t>v závislosti na ktorú časť predkladá ponuku</w:t>
      </w:r>
      <w:r>
        <w:rPr>
          <w:rFonts w:ascii="Arial" w:hAnsi="Arial" w:cs="Arial"/>
          <w:sz w:val="20"/>
          <w:szCs w:val="20"/>
        </w:rPr>
        <w:t>)</w:t>
      </w:r>
      <w:r w:rsidRPr="003E797D">
        <w:rPr>
          <w:rFonts w:ascii="Arial" w:hAnsi="Arial" w:cs="Arial"/>
          <w:sz w:val="20"/>
          <w:szCs w:val="20"/>
        </w:rPr>
        <w:t xml:space="preserve"> </w:t>
      </w:r>
      <w:r w:rsidRPr="003E797D">
        <w:rPr>
          <w:rFonts w:ascii="Arial" w:hAnsi="Arial" w:cs="Arial"/>
          <w:color w:val="00B050"/>
          <w:sz w:val="20"/>
          <w:szCs w:val="20"/>
        </w:rPr>
        <w:t xml:space="preserve"> </w:t>
      </w:r>
      <w:r>
        <w:rPr>
          <w:rFonts w:ascii="Arial" w:hAnsi="Arial" w:cs="Arial"/>
          <w:sz w:val="20"/>
          <w:szCs w:val="20"/>
        </w:rPr>
        <w:t>bude vyjadrená v eurách.</w:t>
      </w:r>
    </w:p>
    <w:p w:rsidR="003E797D" w:rsidRDefault="003E797D" w:rsidP="003E797D">
      <w:pPr>
        <w:pStyle w:val="Odsekzoznamu"/>
        <w:numPr>
          <w:ilvl w:val="3"/>
          <w:numId w:val="6"/>
        </w:numPr>
        <w:tabs>
          <w:tab w:val="left" w:pos="567"/>
        </w:tabs>
        <w:ind w:left="567" w:hanging="567"/>
        <w:jc w:val="both"/>
        <w:rPr>
          <w:rFonts w:ascii="Arial" w:hAnsi="Arial" w:cs="Arial"/>
          <w:sz w:val="20"/>
          <w:szCs w:val="20"/>
        </w:rPr>
      </w:pPr>
      <w:r w:rsidRPr="003E797D">
        <w:rPr>
          <w:rFonts w:ascii="Arial" w:hAnsi="Arial" w:cs="Arial"/>
          <w:sz w:val="20"/>
          <w:szCs w:val="20"/>
        </w:rPr>
        <w:t xml:space="preserve">Navrhovaná zmluvná cena musí byť stanovená podľa zákona č. 18/1996 Z </w:t>
      </w:r>
      <w:proofErr w:type="spellStart"/>
      <w:r w:rsidRPr="003E797D">
        <w:rPr>
          <w:rFonts w:ascii="Arial" w:hAnsi="Arial" w:cs="Arial"/>
          <w:sz w:val="20"/>
          <w:szCs w:val="20"/>
        </w:rPr>
        <w:t>z</w:t>
      </w:r>
      <w:proofErr w:type="spellEnd"/>
      <w:r w:rsidRPr="003E797D">
        <w:rPr>
          <w:rFonts w:ascii="Arial" w:hAnsi="Arial" w:cs="Arial"/>
          <w:sz w:val="20"/>
          <w:szCs w:val="20"/>
        </w:rPr>
        <w:t>. o cenách v znení neskorších predpisov a súvisiacich vyhlášok, ktorými sa vykonáva zákon o cenách. Táto cena bude stanovená ako cena dohodou zmluvných strán (ďalej len „ zmluvná cena“).</w:t>
      </w:r>
    </w:p>
    <w:p w:rsidR="003E797D" w:rsidRPr="003E797D" w:rsidRDefault="003E797D" w:rsidP="003E797D">
      <w:pPr>
        <w:pStyle w:val="Odsekzoznamu"/>
        <w:numPr>
          <w:ilvl w:val="3"/>
          <w:numId w:val="6"/>
        </w:numPr>
        <w:tabs>
          <w:tab w:val="left" w:pos="567"/>
        </w:tabs>
        <w:spacing w:after="0"/>
        <w:ind w:left="567" w:hanging="567"/>
        <w:jc w:val="both"/>
        <w:rPr>
          <w:rFonts w:ascii="Arial" w:hAnsi="Arial" w:cs="Arial"/>
          <w:sz w:val="20"/>
          <w:szCs w:val="20"/>
        </w:rPr>
      </w:pPr>
      <w:r w:rsidRPr="003E797D">
        <w:rPr>
          <w:rFonts w:ascii="Arial" w:hAnsi="Arial" w:cs="Arial"/>
          <w:sz w:val="20"/>
          <w:szCs w:val="20"/>
        </w:rPr>
        <w:lastRenderedPageBreak/>
        <w:t xml:space="preserve">Ak je uchádzač platcom dane z pridanej hodnoty (ďalej len „DPH“), navrhovanú zmluvnú cenu uvedie v zložení: </w:t>
      </w:r>
    </w:p>
    <w:p w:rsidR="003E797D" w:rsidRPr="00286CF6" w:rsidRDefault="00286CF6" w:rsidP="00286CF6">
      <w:pPr>
        <w:tabs>
          <w:tab w:val="left" w:pos="567"/>
        </w:tabs>
        <w:jc w:val="both"/>
        <w:rPr>
          <w:rFonts w:ascii="Arial" w:hAnsi="Arial" w:cs="Arial"/>
          <w:sz w:val="20"/>
          <w:szCs w:val="20"/>
        </w:rPr>
      </w:pPr>
      <w:r w:rsidRPr="00286CF6">
        <w:rPr>
          <w:rFonts w:ascii="Arial" w:hAnsi="Arial" w:cs="Arial"/>
          <w:sz w:val="20"/>
          <w:szCs w:val="20"/>
        </w:rPr>
        <w:t xml:space="preserve">3.1 </w:t>
      </w:r>
      <w:r w:rsidRPr="00286CF6">
        <w:rPr>
          <w:rFonts w:ascii="Arial" w:hAnsi="Arial" w:cs="Arial"/>
          <w:sz w:val="20"/>
          <w:szCs w:val="20"/>
        </w:rPr>
        <w:tab/>
      </w:r>
      <w:r w:rsidR="003E797D" w:rsidRPr="00286CF6">
        <w:rPr>
          <w:rFonts w:ascii="Arial" w:hAnsi="Arial" w:cs="Arial"/>
          <w:sz w:val="20"/>
          <w:szCs w:val="20"/>
        </w:rPr>
        <w:t xml:space="preserve">navrhovaná zmluvná cena bez DPH, </w:t>
      </w:r>
    </w:p>
    <w:p w:rsidR="003E797D" w:rsidRPr="00286CF6" w:rsidRDefault="00286CF6" w:rsidP="00286CF6">
      <w:pPr>
        <w:tabs>
          <w:tab w:val="left" w:pos="567"/>
        </w:tabs>
        <w:jc w:val="both"/>
        <w:rPr>
          <w:rFonts w:ascii="Arial" w:hAnsi="Arial" w:cs="Arial"/>
          <w:sz w:val="20"/>
          <w:szCs w:val="20"/>
        </w:rPr>
      </w:pPr>
      <w:r w:rsidRPr="00286CF6">
        <w:rPr>
          <w:rFonts w:ascii="Arial" w:hAnsi="Arial" w:cs="Arial"/>
          <w:sz w:val="20"/>
          <w:szCs w:val="20"/>
        </w:rPr>
        <w:t>3.2</w:t>
      </w:r>
      <w:r w:rsidRPr="00286CF6">
        <w:rPr>
          <w:rFonts w:ascii="Arial" w:hAnsi="Arial" w:cs="Arial"/>
          <w:sz w:val="20"/>
          <w:szCs w:val="20"/>
        </w:rPr>
        <w:tab/>
      </w:r>
      <w:r w:rsidR="003E797D" w:rsidRPr="00286CF6">
        <w:rPr>
          <w:rFonts w:ascii="Arial" w:hAnsi="Arial" w:cs="Arial"/>
          <w:sz w:val="20"/>
          <w:szCs w:val="20"/>
        </w:rPr>
        <w:t xml:space="preserve">výška DPH, </w:t>
      </w:r>
    </w:p>
    <w:p w:rsidR="003E797D" w:rsidRPr="00286CF6" w:rsidRDefault="00286CF6" w:rsidP="00286CF6">
      <w:pPr>
        <w:tabs>
          <w:tab w:val="left" w:pos="567"/>
        </w:tabs>
        <w:spacing w:line="276" w:lineRule="auto"/>
        <w:jc w:val="both"/>
        <w:rPr>
          <w:rFonts w:ascii="Arial" w:hAnsi="Arial" w:cs="Arial"/>
          <w:sz w:val="20"/>
          <w:szCs w:val="20"/>
        </w:rPr>
      </w:pPr>
      <w:r w:rsidRPr="00286CF6">
        <w:rPr>
          <w:rFonts w:ascii="Arial" w:hAnsi="Arial" w:cs="Arial"/>
          <w:sz w:val="20"/>
          <w:szCs w:val="20"/>
        </w:rPr>
        <w:t>3.3</w:t>
      </w:r>
      <w:r w:rsidRPr="00286CF6">
        <w:rPr>
          <w:rFonts w:ascii="Arial" w:hAnsi="Arial" w:cs="Arial"/>
          <w:sz w:val="20"/>
          <w:szCs w:val="20"/>
        </w:rPr>
        <w:tab/>
      </w:r>
      <w:r w:rsidR="003E797D" w:rsidRPr="00286CF6">
        <w:rPr>
          <w:rFonts w:ascii="Arial" w:hAnsi="Arial" w:cs="Arial"/>
          <w:sz w:val="20"/>
          <w:szCs w:val="20"/>
        </w:rPr>
        <w:t xml:space="preserve">navrhovaná zmluvná cena vrátane DPH. </w:t>
      </w:r>
    </w:p>
    <w:p w:rsid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6A6060">
        <w:rPr>
          <w:rFonts w:ascii="Arial" w:hAnsi="Arial" w:cs="Arial"/>
          <w:sz w:val="20"/>
          <w:szCs w:val="20"/>
        </w:rPr>
        <w:t>Ak uchádzač nie je platcom DPH, uvedie navrhovanú zmluvnú cenu celkom. Na skutočnosť, že nie je platcom DPH, upozorní.</w:t>
      </w:r>
    </w:p>
    <w:p w:rsidR="003E797D" w:rsidRPr="003E797D" w:rsidRDefault="003E797D" w:rsidP="003E797D">
      <w:pPr>
        <w:pStyle w:val="Odsekzoznamu"/>
        <w:numPr>
          <w:ilvl w:val="3"/>
          <w:numId w:val="6"/>
        </w:numPr>
        <w:tabs>
          <w:tab w:val="left" w:pos="0"/>
          <w:tab w:val="left" w:pos="1134"/>
        </w:tabs>
        <w:spacing w:after="0"/>
        <w:ind w:left="567" w:hanging="567"/>
        <w:jc w:val="both"/>
        <w:rPr>
          <w:rFonts w:ascii="Arial" w:hAnsi="Arial" w:cs="Arial"/>
          <w:sz w:val="20"/>
          <w:szCs w:val="20"/>
        </w:rPr>
      </w:pPr>
      <w:r w:rsidRPr="003E797D">
        <w:rPr>
          <w:rFonts w:ascii="Arial" w:hAnsi="Arial" w:cs="Arial"/>
          <w:sz w:val="20"/>
          <w:szCs w:val="20"/>
        </w:rPr>
        <w:t xml:space="preserve">Navrhovaná zmluvná cena musí byť spracovaná v súlade s podmienkami a požiadavkami uvedenými v časti súťažných podkladov B1. Opis predmetu zákazky a spôsob určenia ceny a B2. Obchodné podmienky dodania predmetu zákazky. </w:t>
      </w:r>
      <w:r w:rsidRPr="003E797D">
        <w:rPr>
          <w:rFonts w:ascii="Arial" w:hAnsi="Arial" w:cs="Arial"/>
          <w:color w:val="00000A"/>
          <w:sz w:val="20"/>
          <w:szCs w:val="20"/>
          <w:lang w:eastAsia="sk-SK"/>
        </w:rPr>
        <w:t xml:space="preserve"> </w:t>
      </w:r>
    </w:p>
    <w:p w:rsidR="003E797D" w:rsidRPr="003E797D" w:rsidRDefault="003E797D" w:rsidP="003E797D">
      <w:pPr>
        <w:pStyle w:val="Odsekzoznamu"/>
        <w:numPr>
          <w:ilvl w:val="3"/>
          <w:numId w:val="6"/>
        </w:numPr>
        <w:tabs>
          <w:tab w:val="left" w:pos="0"/>
          <w:tab w:val="left" w:pos="1134"/>
        </w:tabs>
        <w:spacing w:after="60" w:line="240" w:lineRule="auto"/>
        <w:ind w:left="567" w:hanging="567"/>
        <w:jc w:val="both"/>
        <w:rPr>
          <w:rFonts w:ascii="Arial" w:hAnsi="Arial" w:cs="Arial"/>
          <w:sz w:val="20"/>
          <w:szCs w:val="20"/>
        </w:rPr>
      </w:pPr>
      <w:r w:rsidRPr="003E797D">
        <w:rPr>
          <w:rFonts w:ascii="Arial" w:hAnsi="Arial" w:cs="Arial"/>
          <w:color w:val="000000"/>
          <w:sz w:val="20"/>
          <w:szCs w:val="20"/>
          <w:lang w:eastAsia="sk-SK"/>
        </w:rPr>
        <w:t>Uchádzač musí do navrhovanej zmluvnej ceny zahrnúť tiež obstarávacie náklady podľa § 25 ods. 6 písm. a) zákona č. 431/2002 Z. z. o účtovníctve v znení neskorších predpisov. kde sa obstarávacou cenou rozumie cena, za ktorú sa majetok obstaral a náklady súvisiace s jeho obstaraním. Pri cenotvorbe je potrebné počítať s nasledovnými nákladmi zo strany uchádzača (dodávateľa):</w:t>
      </w:r>
    </w:p>
    <w:p w:rsidR="003E797D" w:rsidRPr="003E797D" w:rsidRDefault="003E797D" w:rsidP="008D75D3">
      <w:pPr>
        <w:pStyle w:val="Odsekzoznamu"/>
        <w:numPr>
          <w:ilvl w:val="1"/>
          <w:numId w:val="20"/>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b/>
          <w:color w:val="000000"/>
          <w:sz w:val="20"/>
          <w:szCs w:val="20"/>
          <w:lang w:eastAsia="sk-SK"/>
        </w:rPr>
        <w:t>dodanie tovaru na miesto určené verejným obstarávateľom ako miesto dodania tovaru</w:t>
      </w:r>
      <w:r w:rsidR="00214BA7">
        <w:rPr>
          <w:rFonts w:ascii="Arial" w:hAnsi="Arial" w:cs="Arial"/>
          <w:b/>
          <w:color w:val="000000"/>
          <w:sz w:val="20"/>
          <w:szCs w:val="20"/>
          <w:lang w:eastAsia="sk-SK"/>
        </w:rPr>
        <w:t xml:space="preserve"> (doprava tovaru na miesto do</w:t>
      </w:r>
      <w:r w:rsidR="000F659F">
        <w:rPr>
          <w:rFonts w:ascii="Arial" w:hAnsi="Arial" w:cs="Arial"/>
          <w:b/>
          <w:color w:val="000000"/>
          <w:sz w:val="20"/>
          <w:szCs w:val="20"/>
          <w:lang w:eastAsia="sk-SK"/>
        </w:rPr>
        <w:t>d</w:t>
      </w:r>
      <w:r w:rsidR="00214BA7">
        <w:rPr>
          <w:rFonts w:ascii="Arial" w:hAnsi="Arial" w:cs="Arial"/>
          <w:b/>
          <w:color w:val="000000"/>
          <w:sz w:val="20"/>
          <w:szCs w:val="20"/>
          <w:lang w:eastAsia="sk-SK"/>
        </w:rPr>
        <w:t>ania), montáž tovaru a zaškolenie.</w:t>
      </w:r>
    </w:p>
    <w:p w:rsidR="003E797D" w:rsidRPr="003E797D" w:rsidRDefault="003E797D" w:rsidP="00214BA7">
      <w:pPr>
        <w:pStyle w:val="Odsekzoznamu"/>
        <w:numPr>
          <w:ilvl w:val="0"/>
          <w:numId w:val="26"/>
        </w:numPr>
        <w:tabs>
          <w:tab w:val="left" w:pos="0"/>
          <w:tab w:val="left" w:pos="567"/>
        </w:tabs>
        <w:spacing w:after="60" w:line="240" w:lineRule="auto"/>
        <w:ind w:left="567" w:hanging="567"/>
        <w:jc w:val="both"/>
        <w:rPr>
          <w:rFonts w:ascii="Arial" w:hAnsi="Arial" w:cs="Arial"/>
          <w:sz w:val="20"/>
          <w:szCs w:val="20"/>
        </w:rPr>
      </w:pPr>
      <w:r w:rsidRPr="003E797D">
        <w:rPr>
          <w:rFonts w:ascii="Arial" w:hAnsi="Arial" w:cs="Arial"/>
          <w:sz w:val="20"/>
          <w:szCs w:val="20"/>
        </w:rPr>
        <w:t>Ocenenie každej položky uvedenej v</w:t>
      </w:r>
      <w:r>
        <w:rPr>
          <w:rFonts w:ascii="Arial" w:hAnsi="Arial" w:cs="Arial"/>
          <w:sz w:val="20"/>
          <w:szCs w:val="20"/>
        </w:rPr>
        <w:t> </w:t>
      </w:r>
      <w:r w:rsidRPr="003E797D">
        <w:rPr>
          <w:rFonts w:ascii="Arial" w:hAnsi="Arial" w:cs="Arial"/>
          <w:sz w:val="20"/>
          <w:szCs w:val="20"/>
        </w:rPr>
        <w:t>tabuľke</w:t>
      </w:r>
      <w:r>
        <w:rPr>
          <w:rFonts w:ascii="Arial" w:hAnsi="Arial" w:cs="Arial"/>
          <w:sz w:val="20"/>
          <w:szCs w:val="20"/>
        </w:rPr>
        <w:t xml:space="preserve"> </w:t>
      </w:r>
      <w:r w:rsidRPr="003E797D">
        <w:rPr>
          <w:rFonts w:ascii="Arial" w:hAnsi="Arial" w:cs="Arial"/>
          <w:sz w:val="20"/>
          <w:szCs w:val="20"/>
        </w:rPr>
        <w:t xml:space="preserve">zákazky </w:t>
      </w:r>
      <w:r>
        <w:rPr>
          <w:rFonts w:ascii="Arial" w:hAnsi="Arial" w:cs="Arial"/>
          <w:sz w:val="20"/>
          <w:szCs w:val="20"/>
        </w:rPr>
        <w:t>(</w:t>
      </w:r>
      <w:r w:rsidRPr="002C3278">
        <w:rPr>
          <w:rFonts w:ascii="Arial" w:hAnsi="Arial" w:cs="Arial"/>
          <w:sz w:val="20"/>
          <w:szCs w:val="20"/>
        </w:rPr>
        <w:t>v závislosti na ktorú časť predkladá ponuku</w:t>
      </w:r>
      <w:r>
        <w:rPr>
          <w:rFonts w:ascii="Arial" w:hAnsi="Arial" w:cs="Arial"/>
          <w:sz w:val="20"/>
          <w:szCs w:val="20"/>
        </w:rPr>
        <w:t>)</w:t>
      </w:r>
      <w:r w:rsidRPr="003E797D">
        <w:rPr>
          <w:rFonts w:ascii="Arial" w:hAnsi="Arial" w:cs="Arial"/>
          <w:sz w:val="20"/>
          <w:szCs w:val="20"/>
        </w:rPr>
        <w:t xml:space="preserve">  je pre uchádzača záväzné, v prípade neocenenia niektorej z položiek predmetu zákazky alebo ak bude cena položky vyjadrená číslom 0 alebo záporným číslom</w:t>
      </w:r>
      <w:r>
        <w:rPr>
          <w:rFonts w:ascii="Arial" w:hAnsi="Arial" w:cs="Arial"/>
          <w:sz w:val="20"/>
          <w:szCs w:val="20"/>
        </w:rPr>
        <w:t>,</w:t>
      </w:r>
      <w:r w:rsidRPr="003E797D">
        <w:rPr>
          <w:rFonts w:ascii="Arial" w:hAnsi="Arial" w:cs="Arial"/>
          <w:sz w:val="20"/>
          <w:szCs w:val="20"/>
        </w:rPr>
        <w:t xml:space="preserve"> </w:t>
      </w:r>
      <w:r w:rsidRPr="003E797D">
        <w:rPr>
          <w:rFonts w:ascii="Arial" w:hAnsi="Arial" w:cs="Arial"/>
          <w:sz w:val="20"/>
          <w:szCs w:val="20"/>
          <w:lang w:eastAsia="sk-SK"/>
        </w:rPr>
        <w:t>bude takáto špecifikácia považovaná za ocenen</w:t>
      </w:r>
      <w:r>
        <w:rPr>
          <w:rFonts w:ascii="Arial" w:hAnsi="Arial" w:cs="Arial"/>
          <w:sz w:val="20"/>
          <w:szCs w:val="20"/>
          <w:lang w:eastAsia="sk-SK"/>
        </w:rPr>
        <w:t>ú</w:t>
      </w:r>
      <w:r w:rsidRPr="003E797D">
        <w:rPr>
          <w:rFonts w:ascii="Arial" w:hAnsi="Arial" w:cs="Arial"/>
          <w:sz w:val="20"/>
          <w:szCs w:val="20"/>
          <w:lang w:eastAsia="sk-SK"/>
        </w:rPr>
        <w:t xml:space="preserve"> v rozpore s požiadavkami verejného obstarávateľa a </w:t>
      </w:r>
      <w:r w:rsidRPr="003E797D">
        <w:rPr>
          <w:rFonts w:ascii="Arial" w:hAnsi="Arial" w:cs="Arial"/>
          <w:sz w:val="20"/>
          <w:szCs w:val="20"/>
        </w:rPr>
        <w:t>ponuka uchádzača bude vylúčená v súlade so zákonom o verejnom obstarávaní.</w:t>
      </w:r>
    </w:p>
    <w:p w:rsidR="003E797D" w:rsidRPr="00BC332E" w:rsidRDefault="003E797D" w:rsidP="003E797D">
      <w:pPr>
        <w:pStyle w:val="Odsekzoznamu"/>
        <w:tabs>
          <w:tab w:val="left" w:pos="0"/>
          <w:tab w:val="left" w:pos="567"/>
        </w:tabs>
        <w:spacing w:after="60"/>
        <w:ind w:left="567"/>
        <w:jc w:val="both"/>
        <w:rPr>
          <w:rFonts w:asciiTheme="minorHAnsi" w:hAnsiTheme="minorHAnsi" w:cs="Calibri Light"/>
          <w:sz w:val="20"/>
          <w:szCs w:val="20"/>
          <w:highlight w:val="yellow"/>
        </w:rPr>
      </w:pPr>
    </w:p>
    <w:p w:rsidR="003E797D" w:rsidRPr="0055602B" w:rsidRDefault="003E797D" w:rsidP="003E797D">
      <w:pPr>
        <w:widowControl/>
        <w:suppressAutoHyphens w:val="0"/>
        <w:autoSpaceDE w:val="0"/>
        <w:autoSpaceDN w:val="0"/>
        <w:adjustRightInd w:val="0"/>
        <w:rPr>
          <w:rFonts w:asciiTheme="minorHAnsi" w:hAnsiTheme="minorHAnsi" w:cs="Arial"/>
          <w:i/>
          <w:iCs/>
          <w:color w:val="000000"/>
          <w:sz w:val="20"/>
          <w:szCs w:val="20"/>
          <w:lang w:eastAsia="sk-SK"/>
        </w:rPr>
      </w:pPr>
      <w:r>
        <w:rPr>
          <w:rFonts w:asciiTheme="minorHAnsi" w:hAnsiTheme="minorHAnsi" w:cs="Arial"/>
          <w:i/>
          <w:iCs/>
          <w:color w:val="000000"/>
          <w:sz w:val="20"/>
          <w:szCs w:val="20"/>
          <w:lang w:eastAsia="sk-SK"/>
        </w:rPr>
        <w:t>UPOZORNENIE:</w:t>
      </w:r>
    </w:p>
    <w:p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Ak sa uchádzač stane platiteľom DPH počas trvania zmluvy, cena dohodnutá v zmluve nebude navýšená, ale bude upravená na základ dane a sadzbu DPH. </w:t>
      </w:r>
    </w:p>
    <w:p w:rsidR="003E797D" w:rsidRPr="0055602B" w:rsidRDefault="003E797D" w:rsidP="003E797D">
      <w:pPr>
        <w:widowControl/>
        <w:suppressAutoHyphens w:val="0"/>
        <w:autoSpaceDE w:val="0"/>
        <w:autoSpaceDN w:val="0"/>
        <w:adjustRightInd w:val="0"/>
        <w:jc w:val="both"/>
        <w:rPr>
          <w:rFonts w:asciiTheme="minorHAnsi" w:hAnsiTheme="minorHAnsi" w:cs="Arial"/>
          <w:i/>
          <w:color w:val="000000"/>
          <w:sz w:val="20"/>
          <w:szCs w:val="20"/>
          <w:lang w:eastAsia="sk-SK"/>
        </w:rPr>
      </w:pPr>
      <w:r w:rsidRPr="0055602B">
        <w:rPr>
          <w:rFonts w:asciiTheme="minorHAnsi" w:hAnsiTheme="minorHAnsi" w:cs="Arial"/>
          <w:i/>
          <w:iCs/>
          <w:color w:val="000000"/>
          <w:sz w:val="20"/>
          <w:szCs w:val="20"/>
          <w:lang w:eastAsia="sk-SK"/>
        </w:rPr>
        <w:t xml:space="preserve">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 </w:t>
      </w:r>
    </w:p>
    <w:p w:rsidR="003E797D" w:rsidRDefault="003E797D" w:rsidP="003E797D">
      <w:pPr>
        <w:tabs>
          <w:tab w:val="left" w:pos="0"/>
          <w:tab w:val="left" w:pos="567"/>
        </w:tabs>
        <w:spacing w:after="60"/>
        <w:jc w:val="both"/>
        <w:rPr>
          <w:rFonts w:asciiTheme="minorHAnsi" w:hAnsiTheme="minorHAnsi" w:cs="Arial"/>
          <w:i/>
          <w:iCs/>
          <w:color w:val="000000"/>
          <w:sz w:val="22"/>
          <w:szCs w:val="22"/>
          <w:lang w:eastAsia="sk-SK"/>
        </w:rPr>
      </w:pPr>
      <w:r w:rsidRPr="0055602B">
        <w:rPr>
          <w:rFonts w:asciiTheme="minorHAnsi" w:hAnsiTheme="minorHAnsi" w:cs="Arial"/>
          <w:i/>
          <w:iCs/>
          <w:color w:val="000000"/>
          <w:sz w:val="20"/>
          <w:szCs w:val="20"/>
          <w:lang w:eastAsia="sk-SK"/>
        </w:rPr>
        <w:t>V prípade, že uchádzač má účet v banke mimo územia SR, bude znášať všetky poplatky za bezhotovostný styk spojený s úhradou záväzkov vyplývajúcich z plnenia zmluvy v plnej výške</w:t>
      </w:r>
      <w:r w:rsidRPr="0055602B">
        <w:rPr>
          <w:rFonts w:asciiTheme="minorHAnsi" w:hAnsiTheme="minorHAnsi" w:cs="Arial"/>
          <w:i/>
          <w:iCs/>
          <w:color w:val="000000"/>
          <w:sz w:val="22"/>
          <w:szCs w:val="22"/>
          <w:lang w:eastAsia="sk-SK"/>
        </w:rPr>
        <w:t>.</w:t>
      </w:r>
    </w:p>
    <w:p w:rsidR="00984BB0" w:rsidRPr="00AA7109" w:rsidRDefault="00984BB0" w:rsidP="00984BB0">
      <w:pPr>
        <w:tabs>
          <w:tab w:val="left" w:pos="0"/>
        </w:tabs>
        <w:jc w:val="both"/>
        <w:rPr>
          <w:rFonts w:ascii="Arial" w:hAnsi="Arial" w:cs="Arial"/>
          <w:bCs/>
          <w:sz w:val="20"/>
          <w:szCs w:val="20"/>
          <w:u w:val="single"/>
        </w:rPr>
      </w:pPr>
    </w:p>
    <w:p w:rsidR="00984BB0" w:rsidRDefault="00984BB0" w:rsidP="00984BB0">
      <w:pPr>
        <w:tabs>
          <w:tab w:val="left" w:pos="0"/>
        </w:tabs>
        <w:jc w:val="both"/>
        <w:rPr>
          <w:rFonts w:ascii="Arial" w:hAnsi="Arial" w:cs="Arial"/>
          <w:b/>
          <w:bCs/>
          <w:caps/>
          <w:sz w:val="20"/>
          <w:szCs w:val="20"/>
        </w:rPr>
      </w:pPr>
      <w:r w:rsidRPr="00AA7109">
        <w:rPr>
          <w:rFonts w:ascii="Arial" w:hAnsi="Arial" w:cs="Arial"/>
          <w:b/>
          <w:bCs/>
          <w:caps/>
          <w:color w:val="2E74B5"/>
          <w:sz w:val="20"/>
          <w:szCs w:val="20"/>
        </w:rPr>
        <w:t>Doklady a dokumenty preukazujúce splnenie požiadaviek verejného obstarávateľa na predmet zákazky</w:t>
      </w:r>
      <w:r w:rsidRPr="00AA7109">
        <w:rPr>
          <w:rFonts w:ascii="Arial" w:hAnsi="Arial" w:cs="Arial"/>
          <w:b/>
          <w:bCs/>
          <w:caps/>
          <w:sz w:val="20"/>
          <w:szCs w:val="20"/>
        </w:rPr>
        <w:t>:</w:t>
      </w:r>
    </w:p>
    <w:p w:rsidR="008D75D3" w:rsidRPr="009446CA" w:rsidRDefault="008D75D3" w:rsidP="008D75D3">
      <w:pPr>
        <w:pStyle w:val="Odsekzoznamu"/>
        <w:numPr>
          <w:ilvl w:val="1"/>
          <w:numId w:val="21"/>
        </w:numPr>
        <w:suppressAutoHyphens w:val="0"/>
        <w:spacing w:after="0" w:line="240" w:lineRule="auto"/>
        <w:ind w:left="567" w:hanging="567"/>
        <w:jc w:val="both"/>
        <w:rPr>
          <w:rFonts w:ascii="Arial" w:hAnsi="Arial" w:cs="Arial"/>
          <w:sz w:val="20"/>
          <w:szCs w:val="20"/>
          <w:lang w:eastAsia="sk-SK"/>
        </w:rPr>
      </w:pPr>
      <w:r w:rsidRPr="009446CA">
        <w:rPr>
          <w:rFonts w:ascii="Arial" w:hAnsi="Arial" w:cs="Arial"/>
          <w:sz w:val="20"/>
          <w:szCs w:val="20"/>
        </w:rPr>
        <w:t xml:space="preserve">Pre všetky prípadné požiadavky uvedené v špecifikácii predmetu zákazky, ktoré sa viažu na konkrétneho výrobcu, výrobný postup, značku, patent, typ, krajinu, platí, že boli uvedené za účelom dostatočne presného a zrozumiteľného opisu predmetu zákazky a v ponuke môžu byt predložené tieto, alebo </w:t>
      </w:r>
      <w:r w:rsidRPr="009446CA">
        <w:rPr>
          <w:rFonts w:ascii="Arial" w:hAnsi="Arial" w:cs="Arial"/>
          <w:sz w:val="20"/>
          <w:szCs w:val="20"/>
          <w:u w:val="single"/>
        </w:rPr>
        <w:t>ekvivalentné.</w:t>
      </w:r>
      <w:r w:rsidRPr="009446CA">
        <w:rPr>
          <w:rFonts w:ascii="Arial" w:hAnsi="Arial" w:cs="Arial"/>
          <w:sz w:val="20"/>
          <w:szCs w:val="20"/>
        </w:rPr>
        <w:t xml:space="preserve"> </w:t>
      </w:r>
    </w:p>
    <w:p w:rsidR="008D75D3" w:rsidRPr="009446CA" w:rsidRDefault="008D75D3" w:rsidP="008D75D3">
      <w:pPr>
        <w:pStyle w:val="Odsekzoznamu"/>
        <w:numPr>
          <w:ilvl w:val="1"/>
          <w:numId w:val="21"/>
        </w:numPr>
        <w:suppressAutoHyphens w:val="0"/>
        <w:spacing w:after="240" w:line="240" w:lineRule="auto"/>
        <w:ind w:left="567" w:hanging="567"/>
        <w:jc w:val="both"/>
        <w:rPr>
          <w:rFonts w:ascii="Arial" w:hAnsi="Arial" w:cs="Arial"/>
          <w:sz w:val="20"/>
          <w:szCs w:val="20"/>
          <w:lang w:eastAsia="sk-SK"/>
        </w:rPr>
      </w:pPr>
      <w:r w:rsidRPr="009446CA">
        <w:rPr>
          <w:rFonts w:ascii="Arial" w:hAnsi="Arial" w:cs="Arial"/>
          <w:sz w:val="20"/>
          <w:szCs w:val="20"/>
        </w:rPr>
        <w:t>V prípade, ak sa uchádzač rozhodne predložiť ponuku aj s inými technickými a výrobnými označeniami tovarov ako sú uvedené vo vyššie uvedenom dokumente, verejný obstarávateľ  pripúšťa ponúknuť ekvivalentný tovar, alebo materiál (ďalej len „ekvivalent“), pri dodržaní týchto podmienok:</w:t>
      </w:r>
    </w:p>
    <w:p w:rsidR="008D75D3" w:rsidRPr="009446CA" w:rsidRDefault="008D75D3" w:rsidP="008D75D3">
      <w:pPr>
        <w:widowControl/>
        <w:numPr>
          <w:ilvl w:val="0"/>
          <w:numId w:val="22"/>
        </w:numPr>
        <w:tabs>
          <w:tab w:val="left" w:pos="993"/>
        </w:tabs>
        <w:suppressAutoHyphens w:val="0"/>
        <w:ind w:hanging="11"/>
        <w:jc w:val="both"/>
        <w:rPr>
          <w:rFonts w:ascii="Arial" w:hAnsi="Arial" w:cs="Arial"/>
          <w:sz w:val="20"/>
          <w:szCs w:val="20"/>
        </w:rPr>
      </w:pPr>
      <w:r w:rsidRPr="009446CA">
        <w:rPr>
          <w:rFonts w:ascii="Arial" w:hAnsi="Arial" w:cs="Arial"/>
          <w:sz w:val="20"/>
          <w:szCs w:val="20"/>
        </w:rPr>
        <w:t>ponúkaný ekvivalent nesmie mať vplyv na zmenu použitia, resp. užívania tovaru,</w:t>
      </w:r>
    </w:p>
    <w:p w:rsidR="008D75D3" w:rsidRPr="009446CA" w:rsidRDefault="008D75D3" w:rsidP="008D75D3">
      <w:pPr>
        <w:widowControl/>
        <w:numPr>
          <w:ilvl w:val="0"/>
          <w:numId w:val="22"/>
        </w:numPr>
        <w:tabs>
          <w:tab w:val="left" w:pos="993"/>
        </w:tabs>
        <w:suppressAutoHyphens w:val="0"/>
        <w:ind w:left="993" w:hanging="284"/>
        <w:jc w:val="both"/>
        <w:rPr>
          <w:rFonts w:ascii="Arial" w:hAnsi="Arial" w:cs="Arial"/>
          <w:sz w:val="20"/>
          <w:szCs w:val="20"/>
        </w:rPr>
      </w:pPr>
      <w:r w:rsidRPr="009446CA">
        <w:rPr>
          <w:rFonts w:ascii="Arial" w:hAnsi="Arial" w:cs="Arial"/>
          <w:sz w:val="20"/>
          <w:szCs w:val="20"/>
        </w:rPr>
        <w:t>uchádzač musí v ponuke predložiť dokument označený ako „Zoznam ponúkaných ekvivalentných položiek“, v ktorom uvedie výrobok alebo materiál, ktorého sa ekvivalentné riešenie týka s uvedením  označenia, výrobnej značky alebo technických parametrov ponúkaného ekvivalentu v takom rozsahu, aby verejný  obstarávateľ  vedel pri hodnotení ponuky posúdiť, či ponúkaný výrobok  alebo materiál je alebo nie je ekvivalentom k tomu, ktorý bol požadovaný.</w:t>
      </w:r>
    </w:p>
    <w:p w:rsidR="00BA4A81" w:rsidRDefault="00BA4A81" w:rsidP="00984BB0">
      <w:pPr>
        <w:jc w:val="center"/>
        <w:rPr>
          <w:rFonts w:ascii="Arial" w:hAnsi="Arial" w:cs="Arial"/>
          <w:bCs/>
          <w:sz w:val="20"/>
          <w:szCs w:val="20"/>
        </w:rPr>
      </w:pPr>
    </w:p>
    <w:p w:rsidR="00BA4A81" w:rsidRPr="003E1D4B" w:rsidRDefault="00BA4A81" w:rsidP="00BA4A81">
      <w:pPr>
        <w:pStyle w:val="Odsekzoznamu"/>
        <w:numPr>
          <w:ilvl w:val="1"/>
          <w:numId w:val="21"/>
        </w:numPr>
        <w:tabs>
          <w:tab w:val="left" w:pos="567"/>
        </w:tabs>
        <w:spacing w:after="0" w:line="240" w:lineRule="auto"/>
        <w:ind w:left="567" w:hanging="567"/>
        <w:jc w:val="both"/>
        <w:rPr>
          <w:rFonts w:ascii="Arial" w:hAnsi="Arial" w:cs="Arial"/>
          <w:bCs/>
          <w:caps/>
          <w:sz w:val="20"/>
          <w:szCs w:val="20"/>
        </w:rPr>
      </w:pPr>
      <w:r w:rsidRPr="00154D4A">
        <w:rPr>
          <w:rFonts w:ascii="Arial" w:eastAsia="Arial" w:hAnsi="Arial" w:cs="Arial"/>
          <w:sz w:val="20"/>
          <w:szCs w:val="20"/>
        </w:rPr>
        <w:t>Ponúkaný ekvivalent  uchádzač uvedie  v</w:t>
      </w:r>
      <w:r w:rsidR="00154D4A" w:rsidRPr="00154D4A">
        <w:rPr>
          <w:rFonts w:ascii="Arial" w:eastAsia="Arial" w:hAnsi="Arial" w:cs="Arial"/>
          <w:sz w:val="20"/>
          <w:szCs w:val="20"/>
        </w:rPr>
        <w:t> o formulári</w:t>
      </w:r>
      <w:r w:rsidR="00154D4A">
        <w:rPr>
          <w:rFonts w:ascii="Arial" w:eastAsia="Arial" w:hAnsi="Arial" w:cs="Arial"/>
          <w:b/>
          <w:sz w:val="20"/>
          <w:szCs w:val="20"/>
        </w:rPr>
        <w:t xml:space="preserve"> Navrhovaná špecifikácia predmetu zákazky,</w:t>
      </w:r>
      <w:r>
        <w:rPr>
          <w:rFonts w:ascii="Arial" w:hAnsi="Arial" w:cs="Arial"/>
          <w:sz w:val="20"/>
          <w:szCs w:val="20"/>
        </w:rPr>
        <w:t xml:space="preserve"> </w:t>
      </w:r>
      <w:r w:rsidRPr="002C3278">
        <w:rPr>
          <w:rFonts w:ascii="Arial" w:hAnsi="Arial" w:cs="Arial"/>
          <w:bCs/>
          <w:sz w:val="20"/>
          <w:szCs w:val="20"/>
        </w:rPr>
        <w:t>vzor v časti súťažných podkladov C.</w:t>
      </w:r>
      <w:r>
        <w:rPr>
          <w:rFonts w:ascii="Arial" w:hAnsi="Arial" w:cs="Arial"/>
          <w:bCs/>
          <w:sz w:val="20"/>
          <w:szCs w:val="20"/>
        </w:rPr>
        <w:t xml:space="preserve"> Prílohy.</w:t>
      </w:r>
    </w:p>
    <w:p w:rsidR="00984BB0" w:rsidRPr="00BA4A81" w:rsidRDefault="00984BB0" w:rsidP="00BA4A81">
      <w:pPr>
        <w:pStyle w:val="Odsekzoznamu"/>
        <w:numPr>
          <w:ilvl w:val="1"/>
          <w:numId w:val="21"/>
        </w:numPr>
        <w:jc w:val="center"/>
        <w:rPr>
          <w:rFonts w:ascii="Arial" w:hAnsi="Arial" w:cs="Arial"/>
          <w:bCs/>
          <w:sz w:val="20"/>
          <w:szCs w:val="20"/>
        </w:rPr>
      </w:pPr>
      <w:r w:rsidRPr="00BA4A81">
        <w:rPr>
          <w:rFonts w:ascii="Arial" w:hAnsi="Arial" w:cs="Arial"/>
          <w:bCs/>
          <w:sz w:val="20"/>
          <w:szCs w:val="20"/>
        </w:rPr>
        <w:br w:type="page"/>
      </w:r>
    </w:p>
    <w:p w:rsidR="00984BB0" w:rsidRPr="00666CB0" w:rsidRDefault="00984BB0" w:rsidP="00984BB0">
      <w:pPr>
        <w:jc w:val="center"/>
        <w:rPr>
          <w:rFonts w:ascii="Arial" w:hAnsi="Arial" w:cs="Arial"/>
          <w:b/>
          <w:color w:val="2E74B5"/>
          <w:sz w:val="28"/>
          <w:szCs w:val="28"/>
        </w:rPr>
      </w:pPr>
      <w:r w:rsidRPr="00666CB0">
        <w:rPr>
          <w:rFonts w:ascii="Arial" w:hAnsi="Arial" w:cs="Arial"/>
          <w:b/>
          <w:color w:val="2E74B5"/>
          <w:sz w:val="28"/>
          <w:szCs w:val="28"/>
        </w:rPr>
        <w:lastRenderedPageBreak/>
        <w:t>ČASŤ B2.</w:t>
      </w:r>
    </w:p>
    <w:p w:rsidR="00984BB0" w:rsidRPr="00666CB0" w:rsidRDefault="00984BB0" w:rsidP="00984BB0">
      <w:pPr>
        <w:pBdr>
          <w:bottom w:val="single" w:sz="12" w:space="1" w:color="auto"/>
        </w:pBdr>
        <w:jc w:val="center"/>
        <w:rPr>
          <w:rFonts w:ascii="Arial" w:hAnsi="Arial" w:cs="Arial"/>
          <w:b/>
          <w:color w:val="2E74B5"/>
          <w:sz w:val="28"/>
          <w:szCs w:val="28"/>
        </w:rPr>
      </w:pPr>
      <w:r w:rsidRPr="00666CB0">
        <w:rPr>
          <w:rFonts w:ascii="Arial" w:hAnsi="Arial" w:cs="Arial"/>
          <w:b/>
          <w:color w:val="2E74B5"/>
          <w:sz w:val="28"/>
          <w:szCs w:val="28"/>
        </w:rPr>
        <w:t>OBCHODNÉ PODMIENKY DODANIA PREDMETU ZAKAZKY</w:t>
      </w:r>
    </w:p>
    <w:p w:rsidR="00984BB0" w:rsidRPr="009F6FF5" w:rsidRDefault="00984BB0" w:rsidP="00984BB0">
      <w:pPr>
        <w:jc w:val="center"/>
        <w:rPr>
          <w:rFonts w:ascii="Arial" w:hAnsi="Arial" w:cs="Arial"/>
          <w:sz w:val="20"/>
          <w:szCs w:val="20"/>
        </w:rPr>
      </w:pPr>
    </w:p>
    <w:p w:rsidR="00984BB0" w:rsidRPr="009F6FF5" w:rsidRDefault="00984BB0" w:rsidP="00984BB0">
      <w:pPr>
        <w:jc w:val="center"/>
        <w:rPr>
          <w:rFonts w:ascii="Arial" w:hAnsi="Arial" w:cs="Arial"/>
          <w:sz w:val="20"/>
          <w:szCs w:val="20"/>
        </w:rPr>
      </w:pPr>
    </w:p>
    <w:p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požaduje, aby uchádzač v ponuke predložil návrh </w:t>
      </w:r>
      <w:r>
        <w:rPr>
          <w:rFonts w:ascii="Arial" w:hAnsi="Arial" w:cs="Arial"/>
          <w:sz w:val="20"/>
          <w:szCs w:val="20"/>
        </w:rPr>
        <w:t>k</w:t>
      </w:r>
      <w:r w:rsidRPr="002A1BBE">
        <w:rPr>
          <w:rFonts w:ascii="Arial" w:hAnsi="Arial" w:cs="Arial"/>
          <w:b/>
          <w:sz w:val="20"/>
          <w:szCs w:val="20"/>
        </w:rPr>
        <w:t>úpnej z</w:t>
      </w:r>
      <w:r w:rsidRPr="002A1BBE">
        <w:rPr>
          <w:rFonts w:ascii="Arial" w:hAnsi="Arial" w:cs="Arial"/>
          <w:b/>
          <w:bCs/>
          <w:sz w:val="20"/>
          <w:szCs w:val="20"/>
        </w:rPr>
        <w:t>mluvy</w:t>
      </w:r>
      <w:r w:rsidRPr="002A1BBE">
        <w:rPr>
          <w:rFonts w:ascii="Arial" w:hAnsi="Arial" w:cs="Arial"/>
          <w:sz w:val="20"/>
          <w:szCs w:val="20"/>
        </w:rPr>
        <w:t xml:space="preserve"> </w:t>
      </w:r>
      <w:r>
        <w:rPr>
          <w:rFonts w:ascii="Arial" w:hAnsi="Arial" w:cs="Arial"/>
          <w:sz w:val="20"/>
          <w:szCs w:val="20"/>
        </w:rPr>
        <w:t>(</w:t>
      </w:r>
      <w:r w:rsidRPr="002C3278">
        <w:rPr>
          <w:rFonts w:ascii="Arial" w:hAnsi="Arial" w:cs="Arial"/>
          <w:sz w:val="20"/>
          <w:szCs w:val="20"/>
        </w:rPr>
        <w:t>v závislosti na ktorú časť predkladá ponuku</w:t>
      </w:r>
      <w:r>
        <w:rPr>
          <w:rFonts w:ascii="Arial" w:hAnsi="Arial" w:cs="Arial"/>
          <w:sz w:val="20"/>
          <w:szCs w:val="20"/>
        </w:rPr>
        <w:t xml:space="preserve">) </w:t>
      </w:r>
      <w:r w:rsidRPr="002A1BBE">
        <w:rPr>
          <w:rFonts w:ascii="Arial" w:hAnsi="Arial" w:cs="Arial"/>
          <w:sz w:val="20"/>
          <w:szCs w:val="20"/>
        </w:rPr>
        <w:t xml:space="preserve">obsahujúci obchodné a zmluvné podmienky, predložené verejným obstarávateľom, ktorý tvorí neoddeliteľnú súčasť týchto súťažných podkladov. Návrh </w:t>
      </w:r>
      <w:r>
        <w:rPr>
          <w:rFonts w:ascii="Arial" w:hAnsi="Arial" w:cs="Arial"/>
          <w:sz w:val="20"/>
          <w:szCs w:val="20"/>
        </w:rPr>
        <w:t>k</w:t>
      </w:r>
      <w:r w:rsidRPr="002A1BBE">
        <w:rPr>
          <w:rFonts w:ascii="Arial" w:hAnsi="Arial" w:cs="Arial"/>
          <w:sz w:val="20"/>
          <w:szCs w:val="20"/>
        </w:rPr>
        <w:t>úpnej zmluvy uchádzač doplní identifikačnými údajmi, menom a podpismi štatutárneho/ich orgánu/</w:t>
      </w:r>
      <w:proofErr w:type="spellStart"/>
      <w:r w:rsidRPr="002A1BBE">
        <w:rPr>
          <w:rFonts w:ascii="Arial" w:hAnsi="Arial" w:cs="Arial"/>
          <w:sz w:val="20"/>
          <w:szCs w:val="20"/>
        </w:rPr>
        <w:t>ov</w:t>
      </w:r>
      <w:proofErr w:type="spellEnd"/>
      <w:r w:rsidRPr="002A1BBE">
        <w:rPr>
          <w:rFonts w:ascii="Arial" w:hAnsi="Arial" w:cs="Arial"/>
          <w:sz w:val="20"/>
          <w:szCs w:val="20"/>
        </w:rPr>
        <w:t xml:space="preserve"> uchádzača, alebo osoby oprávnenej konať v mene uchádzača.</w:t>
      </w:r>
    </w:p>
    <w:p w:rsidR="002A1BBE" w:rsidRPr="002A1BBE" w:rsidRDefault="002A1BBE" w:rsidP="008D75D3">
      <w:pPr>
        <w:widowControl/>
        <w:numPr>
          <w:ilvl w:val="0"/>
          <w:numId w:val="11"/>
        </w:numPr>
        <w:suppressAutoHyphens w:val="0"/>
        <w:ind w:left="567" w:hanging="567"/>
        <w:jc w:val="both"/>
        <w:rPr>
          <w:rFonts w:ascii="Arial" w:hAnsi="Arial" w:cs="Arial"/>
          <w:b/>
          <w:sz w:val="20"/>
          <w:szCs w:val="20"/>
        </w:rPr>
      </w:pPr>
      <w:r w:rsidRPr="002A1BBE">
        <w:rPr>
          <w:rFonts w:ascii="Arial" w:hAnsi="Arial" w:cs="Arial"/>
          <w:b/>
          <w:sz w:val="20"/>
          <w:szCs w:val="20"/>
        </w:rPr>
        <w:t xml:space="preserve">Obchodné a zmluvné podmienky stanovené verejným obstarávateľom v zmluve nie je prípustné uchádzačom  meniť. </w:t>
      </w:r>
    </w:p>
    <w:p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Verejný obstarávateľ vylúči ponuku uchádzača v prípade nedodržania podmienok stanovených v časti </w:t>
      </w:r>
      <w:r w:rsidRPr="002A1BBE">
        <w:rPr>
          <w:rFonts w:ascii="Arial" w:hAnsi="Arial" w:cs="Arial"/>
          <w:iCs/>
          <w:sz w:val="20"/>
          <w:szCs w:val="20"/>
        </w:rPr>
        <w:t xml:space="preserve">B.2 Obchodné podmienky dodania predmetu zákazky </w:t>
      </w:r>
      <w:r w:rsidRPr="002A1BBE">
        <w:rPr>
          <w:rFonts w:ascii="Arial" w:hAnsi="Arial" w:cs="Arial"/>
          <w:sz w:val="20"/>
          <w:szCs w:val="20"/>
        </w:rPr>
        <w:t xml:space="preserve">súťažných podkladov a v návrhu </w:t>
      </w:r>
      <w:r>
        <w:rPr>
          <w:rFonts w:ascii="Arial" w:hAnsi="Arial" w:cs="Arial"/>
          <w:sz w:val="20"/>
          <w:szCs w:val="20"/>
        </w:rPr>
        <w:t>k</w:t>
      </w:r>
      <w:r w:rsidRPr="002A1BBE">
        <w:rPr>
          <w:rFonts w:ascii="Arial" w:hAnsi="Arial" w:cs="Arial"/>
          <w:sz w:val="20"/>
          <w:szCs w:val="20"/>
        </w:rPr>
        <w:t>úpnej zmluvy.</w:t>
      </w:r>
    </w:p>
    <w:p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Návrh </w:t>
      </w:r>
      <w:r>
        <w:rPr>
          <w:rFonts w:ascii="Arial" w:hAnsi="Arial" w:cs="Arial"/>
          <w:sz w:val="20"/>
          <w:szCs w:val="20"/>
        </w:rPr>
        <w:t>k</w:t>
      </w:r>
      <w:r w:rsidRPr="002A1BBE">
        <w:rPr>
          <w:rFonts w:ascii="Arial" w:hAnsi="Arial" w:cs="Arial"/>
          <w:sz w:val="20"/>
          <w:szCs w:val="20"/>
        </w:rPr>
        <w:t>úpnej zmluvy je možné upravovať len v prípade, ak úspešným uchádzačom bude skupina dodávateľov a to v súlade s § 37 ods. 5 zákona o verejnom obstarávaní.</w:t>
      </w:r>
    </w:p>
    <w:p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Verejný obstarávateľ vyžaduje, aby  úspešný uchádzač v </w:t>
      </w:r>
      <w:r>
        <w:rPr>
          <w:rFonts w:ascii="Arial" w:hAnsi="Arial" w:cs="Arial"/>
          <w:sz w:val="20"/>
          <w:szCs w:val="20"/>
        </w:rPr>
        <w:t>k</w:t>
      </w:r>
      <w:r w:rsidRPr="002A1BBE">
        <w:rPr>
          <w:rFonts w:ascii="Arial" w:hAnsi="Arial" w:cs="Arial"/>
          <w:sz w:val="20"/>
          <w:szCs w:val="20"/>
        </w:rPr>
        <w:t>úpnej zmluve najneskôr v čase jej uzavretia uviedol údaje o všetkých známych subdodávateľoch (v prípade fyzickej osoby: meno a priezvisko, adresa pobytu, identifikačné číslo alebo dátum narodenia, v prípade právnickej osoby: obchodné meno alebo názov, sídlo, identifikačné číslo), údaje o osobe oprávnenej konať za subdodávateľa v rozsahu meno, priezvisko, adresa pobytu, dátum narodenia.</w:t>
      </w:r>
    </w:p>
    <w:p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sz w:val="20"/>
          <w:szCs w:val="20"/>
        </w:rPr>
        <w:t xml:space="preserve">Úspešný uchádzač je povinný  najneskôr v čase uzavretia kúpnej zmluvy priložiť ako prílohu ku kúpnej zmluve </w:t>
      </w:r>
      <w:r w:rsidRPr="002A1BBE">
        <w:rPr>
          <w:rFonts w:ascii="Arial" w:hAnsi="Arial" w:cs="Arial"/>
          <w:sz w:val="20"/>
          <w:szCs w:val="20"/>
          <w:lang w:eastAsia="sk-SK"/>
        </w:rPr>
        <w:t>rozpis ceny predmetu zmluvy a podrobnú špecifikáciu predmetu zmluvy, ktoré musia byť v súlade s ponukou úspešného uchádzača a to v listinnej podobe a v elektronickom vyhotovení v MS Excel</w:t>
      </w:r>
      <w:r w:rsidRPr="002A1BBE">
        <w:rPr>
          <w:rFonts w:ascii="Arial" w:hAnsi="Arial" w:cs="Arial"/>
          <w:sz w:val="20"/>
          <w:szCs w:val="20"/>
        </w:rPr>
        <w:t xml:space="preserve"> na CD alebo DVD nosiči.</w:t>
      </w:r>
    </w:p>
    <w:p w:rsidR="002A1BBE" w:rsidRPr="002A1BBE" w:rsidRDefault="002A1BBE" w:rsidP="008D75D3">
      <w:pPr>
        <w:widowControl/>
        <w:numPr>
          <w:ilvl w:val="0"/>
          <w:numId w:val="11"/>
        </w:numPr>
        <w:suppressAutoHyphens w:val="0"/>
        <w:ind w:left="567" w:hanging="567"/>
        <w:jc w:val="both"/>
        <w:rPr>
          <w:rFonts w:ascii="Arial" w:hAnsi="Arial" w:cs="Arial"/>
          <w:sz w:val="20"/>
          <w:szCs w:val="20"/>
        </w:rPr>
      </w:pPr>
      <w:r w:rsidRPr="002A1BBE">
        <w:rPr>
          <w:rFonts w:ascii="Arial" w:hAnsi="Arial" w:cs="Arial"/>
          <w:b/>
          <w:bCs/>
          <w:sz w:val="20"/>
          <w:szCs w:val="20"/>
          <w:lang w:eastAsia="sk-SK"/>
        </w:rPr>
        <w:t xml:space="preserve">Úspešný uchádzač ako dodávateľ je povinný sa zaviazať, že strpí výkon kontroly/auditu </w:t>
      </w:r>
      <w:r w:rsidRPr="002A1BBE">
        <w:rPr>
          <w:rFonts w:ascii="Arial" w:hAnsi="Arial" w:cs="Arial"/>
          <w:sz w:val="20"/>
          <w:szCs w:val="20"/>
          <w:lang w:eastAsia="sk-SK"/>
        </w:rPr>
        <w:t xml:space="preserve">súvisiaceho s dodaním predmetu zákazky kedykoľvek počas platnosti a účinnosti príslušnej Zmluvy o poskytnutí nenávratného finančného príspevku uzavretej verejným obstarávateľom ako prijímateľom nenávratného finančného príspevku za účelom financovania predmetu zákazky, a to zo strany oprávnených osôb na výkon kontroly/auditu v zmysle príslušných právnych predpisov SR a EÚ, najmä </w:t>
      </w:r>
      <w:r w:rsidRPr="002A1BBE">
        <w:rPr>
          <w:rFonts w:ascii="Arial" w:hAnsi="Arial" w:cs="Arial"/>
          <w:b/>
          <w:bCs/>
          <w:sz w:val="20"/>
          <w:szCs w:val="20"/>
          <w:lang w:eastAsia="sk-SK"/>
        </w:rPr>
        <w:t xml:space="preserve">Zákon o príspevku z EŠIF </w:t>
      </w:r>
      <w:r w:rsidRPr="002A1BBE">
        <w:rPr>
          <w:rFonts w:ascii="Arial" w:hAnsi="Arial" w:cs="Arial"/>
          <w:sz w:val="20"/>
          <w:szCs w:val="20"/>
          <w:lang w:eastAsia="sk-SK"/>
        </w:rPr>
        <w:t xml:space="preserve">– zákon č. 292/2014 o príspevku poskytovanom z európskych štrukturálnych a investičných fondov a o zmene a doplnení niektorých zákonov. </w:t>
      </w:r>
      <w:r w:rsidRPr="002A1BBE">
        <w:rPr>
          <w:rFonts w:ascii="Arial" w:hAnsi="Arial" w:cs="Arial"/>
          <w:b/>
          <w:bCs/>
          <w:sz w:val="20"/>
          <w:szCs w:val="20"/>
          <w:lang w:eastAsia="sk-SK"/>
        </w:rPr>
        <w:t xml:space="preserve">Zákon o finančnej kontrole a audite </w:t>
      </w:r>
      <w:r w:rsidRPr="002A1BBE">
        <w:rPr>
          <w:rFonts w:ascii="Arial" w:hAnsi="Arial" w:cs="Arial"/>
          <w:sz w:val="20"/>
          <w:szCs w:val="20"/>
          <w:lang w:eastAsia="sk-SK"/>
        </w:rPr>
        <w:t xml:space="preserve">– zákon č. 357/2015 Z. z. o finančnej kontrole a audite o zmene a doplnení niektorých zákonov v znení neskorších predpisov a príslušnej Zmluvy o nenávratnom finančnom príspevku a jej príloh vrátane Všeobecných zmluvných podmienok a poskytnúť týmto orgánom riadne a včas všetku potrebnú súčinnosť. Porušenie tejto povinnosti uchádzača ako dodávateľa je podstatným porušením zmluvy, ktoré oprávňuje verejného obstarávateľa (objednávateľa) od zmluvy odstúpiť. </w:t>
      </w:r>
    </w:p>
    <w:p w:rsidR="002A1BBE" w:rsidRPr="002A1BBE" w:rsidRDefault="002A1BBE" w:rsidP="002A1BBE">
      <w:pPr>
        <w:ind w:left="567"/>
        <w:jc w:val="both"/>
        <w:rPr>
          <w:rFonts w:ascii="Arial" w:eastAsiaTheme="minorHAnsi" w:hAnsi="Arial" w:cs="Arial"/>
          <w:sz w:val="20"/>
          <w:szCs w:val="20"/>
          <w:lang w:eastAsia="en-US"/>
        </w:rPr>
      </w:pPr>
      <w:r w:rsidRPr="002A1BBE">
        <w:rPr>
          <w:rFonts w:ascii="Arial" w:hAnsi="Arial" w:cs="Arial"/>
          <w:sz w:val="20"/>
          <w:szCs w:val="20"/>
          <w:lang w:eastAsia="sk-SK"/>
        </w:rPr>
        <w:t xml:space="preserve">Oprávnené osoby na výkon kontroly/auditu sú najmä: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a. Poskytovateľ a ním poverené osoby, </w:t>
      </w:r>
    </w:p>
    <w:p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b. Útvar vnútorného auditu Riadiaceho orgánu alebo Sprostredkovateľského orgánu a nimi poverené osoby, </w:t>
      </w:r>
    </w:p>
    <w:p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 xml:space="preserve">c. Najvyšší kontrolný úrad SR, Úrad vládneho auditu, Certifikačný orgán a nimi poverené osoby,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d. Orgán auditu, jeho spolupracujúce orgány a osoby poverené na výkon kontroly/auditu,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 xml:space="preserve">e. Splnomocnení zástupcovia Európskej Komisie a Európskeho dvora audítorov, </w:t>
      </w:r>
    </w:p>
    <w:p w:rsidR="002A1BBE" w:rsidRPr="002A1BBE" w:rsidRDefault="002A1BBE" w:rsidP="002A1BBE">
      <w:pPr>
        <w:widowControl/>
        <w:suppressAutoHyphens w:val="0"/>
        <w:autoSpaceDE w:val="0"/>
        <w:autoSpaceDN w:val="0"/>
        <w:adjustRightInd w:val="0"/>
        <w:ind w:firstLine="567"/>
        <w:rPr>
          <w:rFonts w:ascii="Arial" w:hAnsi="Arial" w:cs="Arial"/>
          <w:sz w:val="20"/>
          <w:szCs w:val="20"/>
          <w:lang w:eastAsia="sk-SK"/>
        </w:rPr>
      </w:pPr>
      <w:r w:rsidRPr="002A1BBE">
        <w:rPr>
          <w:rFonts w:ascii="Arial" w:hAnsi="Arial" w:cs="Arial"/>
          <w:sz w:val="20"/>
          <w:szCs w:val="20"/>
          <w:lang w:eastAsia="sk-SK"/>
        </w:rPr>
        <w:t>f. Orgán zabezpečujúci ochranu finančných záujmov EÚ</w:t>
      </w:r>
      <w:r w:rsidRPr="002A1BBE">
        <w:rPr>
          <w:rFonts w:ascii="Arial" w:hAnsi="Arial" w:cs="Arial"/>
          <w:b/>
          <w:bCs/>
          <w:sz w:val="20"/>
          <w:szCs w:val="20"/>
          <w:lang w:eastAsia="sk-SK"/>
        </w:rPr>
        <w:t xml:space="preserve">, </w:t>
      </w:r>
    </w:p>
    <w:p w:rsidR="002A1BBE" w:rsidRPr="002A1BBE" w:rsidRDefault="002A1BBE" w:rsidP="002A1BBE">
      <w:pPr>
        <w:widowControl/>
        <w:suppressAutoHyphens w:val="0"/>
        <w:autoSpaceDE w:val="0"/>
        <w:autoSpaceDN w:val="0"/>
        <w:adjustRightInd w:val="0"/>
        <w:ind w:left="567"/>
        <w:rPr>
          <w:rFonts w:ascii="Arial" w:hAnsi="Arial" w:cs="Arial"/>
          <w:sz w:val="20"/>
          <w:szCs w:val="20"/>
          <w:lang w:eastAsia="sk-SK"/>
        </w:rPr>
      </w:pPr>
      <w:r w:rsidRPr="002A1BBE">
        <w:rPr>
          <w:rFonts w:ascii="Arial" w:hAnsi="Arial" w:cs="Arial"/>
          <w:sz w:val="20"/>
          <w:szCs w:val="20"/>
          <w:lang w:eastAsia="sk-SK"/>
        </w:rPr>
        <w:t>g. Osoby prizvané orgánmi uvedenými v písm. a) až f) v súlade s príslušnými právnymi predpismi SR a právnymi aktmi EÚ.</w:t>
      </w:r>
    </w:p>
    <w:p w:rsidR="00C91118" w:rsidRDefault="002A1BBE" w:rsidP="00C91118">
      <w:pPr>
        <w:pStyle w:val="Odsekzoznamu"/>
        <w:numPr>
          <w:ilvl w:val="0"/>
          <w:numId w:val="11"/>
        </w:numPr>
        <w:spacing w:after="0"/>
        <w:ind w:left="567" w:hanging="567"/>
        <w:jc w:val="both"/>
        <w:rPr>
          <w:rFonts w:ascii="Arial" w:hAnsi="Arial" w:cs="Arial"/>
          <w:sz w:val="20"/>
          <w:szCs w:val="20"/>
        </w:rPr>
      </w:pPr>
      <w:r w:rsidRPr="00C91118">
        <w:rPr>
          <w:rFonts w:ascii="Arial" w:hAnsi="Arial" w:cs="Arial"/>
          <w:sz w:val="20"/>
          <w:szCs w:val="20"/>
          <w:lang w:eastAsia="sk-SK"/>
        </w:rPr>
        <w:t>Úspešný u</w:t>
      </w:r>
      <w:r w:rsidRPr="00C91118">
        <w:rPr>
          <w:rFonts w:ascii="Arial" w:hAnsi="Arial" w:cs="Arial"/>
          <w:bCs/>
          <w:sz w:val="20"/>
          <w:szCs w:val="20"/>
          <w:lang w:eastAsia="sk-SK"/>
        </w:rPr>
        <w:t>chádzač ako dodávateľ musí zobrať na vedomie a rešpektovať</w:t>
      </w:r>
      <w:r w:rsidRPr="00C91118">
        <w:rPr>
          <w:rFonts w:ascii="Arial" w:hAnsi="Arial" w:cs="Arial"/>
          <w:sz w:val="20"/>
          <w:szCs w:val="20"/>
          <w:lang w:eastAsia="sk-SK"/>
        </w:rPr>
        <w:t xml:space="preserve">, že zákazka financovaná z fondov EÚ, ohľadom ktorej sa uzatvára zmluva, bude predmetom „ex ante“ administratívnej finančnej kontroly procesu verejného obstarávania zo strany príslušného Riadiaceho orgánu a/alebo Sprostredkovateľského orgánu pod Riadiacim orgánom. </w:t>
      </w:r>
      <w:r w:rsidR="00C91118" w:rsidRPr="00C91118">
        <w:rPr>
          <w:rFonts w:ascii="Arial" w:hAnsi="Arial" w:cs="Arial"/>
          <w:sz w:val="20"/>
          <w:szCs w:val="20"/>
        </w:rPr>
        <w:t>Ak výsledok predmetnej administratívnej finančnej kontroly bude kladný,  verejný obstarávateľ  pristúpi k podpisu kúpnej zmluvy, pre každú časť samostatne. Schválenie zákazky v rámci  kontroly príslušným kontrolným orgánom je zároveň podmienkou nadobudnutia účinnosti zmluvy.</w:t>
      </w:r>
    </w:p>
    <w:p w:rsidR="00660ED7" w:rsidRPr="00014EDE" w:rsidRDefault="002A1BBE" w:rsidP="002A1BBE">
      <w:pPr>
        <w:pStyle w:val="Odsekzoznamu"/>
        <w:numPr>
          <w:ilvl w:val="0"/>
          <w:numId w:val="11"/>
        </w:numPr>
        <w:suppressAutoHyphens w:val="0"/>
        <w:ind w:left="567" w:hanging="567"/>
        <w:jc w:val="both"/>
        <w:rPr>
          <w:rFonts w:ascii="Arial" w:hAnsi="Arial" w:cs="Arial"/>
          <w:sz w:val="20"/>
          <w:szCs w:val="20"/>
        </w:rPr>
      </w:pPr>
      <w:r w:rsidRPr="00014EDE">
        <w:rPr>
          <w:rFonts w:ascii="Arial" w:hAnsi="Arial" w:cs="Arial"/>
          <w:sz w:val="20"/>
          <w:szCs w:val="20"/>
        </w:rPr>
        <w:t xml:space="preserve">Verejný obstarávateľ ako objednávateľ má právo </w:t>
      </w:r>
      <w:r w:rsidRPr="00014EDE">
        <w:rPr>
          <w:rFonts w:ascii="Arial" w:hAnsi="Arial" w:cs="Arial"/>
          <w:b/>
          <w:bCs/>
          <w:sz w:val="20"/>
          <w:szCs w:val="20"/>
        </w:rPr>
        <w:t>odstúpiť od kúpnej zmluvy v prípade skončenia alebo zániku Zmluvy o poskytnutí nenávratného finančného príspevku</w:t>
      </w:r>
      <w:r w:rsidRPr="00014EDE">
        <w:rPr>
          <w:rFonts w:ascii="Arial" w:hAnsi="Arial" w:cs="Arial"/>
          <w:sz w:val="20"/>
          <w:szCs w:val="20"/>
        </w:rPr>
        <w:t>, uzavretej medzi Objednávateľom ako prijímateľom nenávratného finančného príspevku za účelom financovania plnení podľa zmluvy, a to bez ohľadu na právny titul skončenia alebo zániku Zmluvy o poskytnutí nenávratného finančného príspevku.</w:t>
      </w:r>
    </w:p>
    <w:p w:rsidR="00984BB0" w:rsidRPr="009F6FF5" w:rsidRDefault="00984BB0" w:rsidP="00984BB0">
      <w:pPr>
        <w:jc w:val="center"/>
        <w:rPr>
          <w:rFonts w:ascii="Arial" w:hAnsi="Arial" w:cs="Arial"/>
          <w:sz w:val="20"/>
          <w:szCs w:val="20"/>
        </w:rPr>
      </w:pPr>
    </w:p>
    <w:p w:rsidR="00984BB0" w:rsidRPr="00666CB0" w:rsidRDefault="00984BB0" w:rsidP="00984BB0">
      <w:pPr>
        <w:tabs>
          <w:tab w:val="left" w:pos="540"/>
        </w:tabs>
        <w:jc w:val="center"/>
        <w:rPr>
          <w:rFonts w:ascii="Arial" w:hAnsi="Arial" w:cs="Arial"/>
          <w:b/>
          <w:bCs/>
          <w:caps/>
          <w:color w:val="2E74B5"/>
          <w:sz w:val="28"/>
          <w:szCs w:val="28"/>
        </w:rPr>
      </w:pPr>
      <w:r w:rsidRPr="00666CB0">
        <w:rPr>
          <w:rFonts w:ascii="Arial" w:hAnsi="Arial" w:cs="Arial"/>
          <w:b/>
          <w:bCs/>
          <w:caps/>
          <w:color w:val="2E74B5"/>
          <w:sz w:val="28"/>
          <w:szCs w:val="28"/>
        </w:rPr>
        <w:t>časť c.</w:t>
      </w:r>
    </w:p>
    <w:p w:rsidR="00984BB0" w:rsidRPr="00666CB0" w:rsidRDefault="00984BB0" w:rsidP="00984BB0">
      <w:pPr>
        <w:pStyle w:val="Odrazka15"/>
        <w:numPr>
          <w:ilvl w:val="0"/>
          <w:numId w:val="0"/>
        </w:numPr>
        <w:spacing w:line="240" w:lineRule="auto"/>
        <w:jc w:val="center"/>
        <w:rPr>
          <w:b/>
          <w:bCs/>
          <w:caps/>
          <w:color w:val="2E74B5"/>
          <w:sz w:val="28"/>
          <w:szCs w:val="28"/>
        </w:rPr>
      </w:pPr>
      <w:r w:rsidRPr="00666CB0">
        <w:rPr>
          <w:b/>
          <w:bCs/>
          <w:caps/>
          <w:color w:val="2E74B5"/>
          <w:sz w:val="28"/>
          <w:szCs w:val="28"/>
        </w:rPr>
        <w:t>prílohy</w:t>
      </w:r>
    </w:p>
    <w:p w:rsidR="00984BB0" w:rsidRPr="009F6FF5" w:rsidRDefault="00984BB0" w:rsidP="00984BB0">
      <w:pPr>
        <w:pStyle w:val="Odrazka15"/>
        <w:numPr>
          <w:ilvl w:val="0"/>
          <w:numId w:val="0"/>
        </w:numPr>
        <w:spacing w:line="240" w:lineRule="auto"/>
        <w:jc w:val="center"/>
        <w:rPr>
          <w:sz w:val="20"/>
          <w:szCs w:val="20"/>
        </w:rPr>
      </w:pPr>
      <w:r w:rsidRPr="009F6FF5">
        <w:rPr>
          <w:b/>
          <w:bCs/>
          <w:caps/>
          <w:sz w:val="20"/>
          <w:szCs w:val="20"/>
        </w:rPr>
        <w:t>_______________________________________________________________________________</w:t>
      </w:r>
    </w:p>
    <w:p w:rsidR="00984BB0" w:rsidRPr="009F6FF5" w:rsidRDefault="00984BB0" w:rsidP="00984BB0">
      <w:pPr>
        <w:pStyle w:val="Odrazka15"/>
        <w:numPr>
          <w:ilvl w:val="0"/>
          <w:numId w:val="0"/>
        </w:numPr>
        <w:spacing w:line="240" w:lineRule="auto"/>
        <w:ind w:left="709"/>
        <w:rPr>
          <w:sz w:val="20"/>
          <w:szCs w:val="20"/>
        </w:rPr>
      </w:pPr>
    </w:p>
    <w:p w:rsidR="00984BB0" w:rsidRPr="009F6FF5" w:rsidRDefault="00984BB0" w:rsidP="00984BB0">
      <w:pPr>
        <w:pStyle w:val="Odrazka15"/>
        <w:numPr>
          <w:ilvl w:val="0"/>
          <w:numId w:val="0"/>
        </w:numPr>
        <w:spacing w:line="240" w:lineRule="auto"/>
        <w:ind w:left="709"/>
        <w:rPr>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39"/>
        <w:gridCol w:w="6120"/>
      </w:tblGrid>
      <w:tr w:rsidR="00984BB0" w:rsidRPr="009F6FF5" w:rsidTr="00705DFA">
        <w:trPr>
          <w:trHeight w:val="680"/>
        </w:trPr>
        <w:tc>
          <w:tcPr>
            <w:tcW w:w="2939" w:type="dxa"/>
            <w:shd w:val="clear" w:color="auto" w:fill="DEEAF6" w:themeFill="accent1" w:themeFillTint="33"/>
            <w:vAlign w:val="center"/>
          </w:tcPr>
          <w:p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1</w:t>
            </w:r>
          </w:p>
        </w:tc>
        <w:tc>
          <w:tcPr>
            <w:tcW w:w="6120" w:type="dxa"/>
            <w:vAlign w:val="center"/>
          </w:tcPr>
          <w:p w:rsidR="00984BB0" w:rsidRDefault="00984BB0" w:rsidP="00E66605">
            <w:pPr>
              <w:rPr>
                <w:rFonts w:ascii="Arial" w:hAnsi="Arial" w:cs="Arial"/>
                <w:sz w:val="20"/>
                <w:szCs w:val="20"/>
              </w:rPr>
            </w:pPr>
            <w:r w:rsidRPr="009F6FF5">
              <w:rPr>
                <w:rFonts w:ascii="Arial" w:hAnsi="Arial" w:cs="Arial"/>
                <w:sz w:val="20"/>
                <w:szCs w:val="20"/>
              </w:rPr>
              <w:t>Formulár – predloženie ponuky</w:t>
            </w:r>
          </w:p>
          <w:p w:rsidR="002561ED" w:rsidRPr="009F6FF5" w:rsidRDefault="002561ED" w:rsidP="002561ED">
            <w:pPr>
              <w:rPr>
                <w:rFonts w:ascii="Arial" w:hAnsi="Arial" w:cs="Arial"/>
                <w:sz w:val="20"/>
                <w:szCs w:val="20"/>
              </w:rPr>
            </w:pPr>
          </w:p>
        </w:tc>
      </w:tr>
      <w:tr w:rsidR="00984BB0" w:rsidRPr="009F6FF5" w:rsidTr="00705DFA">
        <w:trPr>
          <w:trHeight w:val="680"/>
        </w:trPr>
        <w:tc>
          <w:tcPr>
            <w:tcW w:w="2939" w:type="dxa"/>
            <w:shd w:val="clear" w:color="auto" w:fill="DEEAF6" w:themeFill="accent1" w:themeFillTint="33"/>
            <w:vAlign w:val="center"/>
          </w:tcPr>
          <w:p w:rsidR="00984BB0" w:rsidRPr="009F6FF5" w:rsidRDefault="00984BB0" w:rsidP="00E66605">
            <w:pPr>
              <w:rPr>
                <w:rFonts w:ascii="Arial" w:hAnsi="Arial" w:cs="Arial"/>
                <w:b/>
                <w:bCs/>
                <w:sz w:val="20"/>
                <w:szCs w:val="20"/>
              </w:rPr>
            </w:pPr>
            <w:r w:rsidRPr="009F6FF5">
              <w:rPr>
                <w:rFonts w:ascii="Arial" w:hAnsi="Arial" w:cs="Arial"/>
                <w:b/>
                <w:bCs/>
                <w:sz w:val="20"/>
                <w:szCs w:val="20"/>
              </w:rPr>
              <w:t>Príloha č. 2</w:t>
            </w:r>
          </w:p>
        </w:tc>
        <w:tc>
          <w:tcPr>
            <w:tcW w:w="6120" w:type="dxa"/>
            <w:vAlign w:val="center"/>
          </w:tcPr>
          <w:p w:rsidR="00984BB0" w:rsidRDefault="00984BB0" w:rsidP="00E66605">
            <w:pPr>
              <w:rPr>
                <w:rFonts w:ascii="Arial" w:hAnsi="Arial" w:cs="Arial"/>
                <w:sz w:val="20"/>
                <w:szCs w:val="20"/>
              </w:rPr>
            </w:pPr>
            <w:r w:rsidRPr="009F6FF5">
              <w:rPr>
                <w:rFonts w:ascii="Arial" w:hAnsi="Arial" w:cs="Arial"/>
                <w:sz w:val="20"/>
                <w:szCs w:val="20"/>
              </w:rPr>
              <w:t>Vyhlásenie uchádzača o informáciách označených za dôverné v ponuke uchádzača</w:t>
            </w:r>
          </w:p>
          <w:p w:rsidR="002561ED" w:rsidRPr="009F6FF5" w:rsidRDefault="002561ED" w:rsidP="002561ED">
            <w:pPr>
              <w:rPr>
                <w:rFonts w:ascii="Arial" w:hAnsi="Arial" w:cs="Arial"/>
                <w:sz w:val="20"/>
                <w:szCs w:val="20"/>
              </w:rPr>
            </w:pPr>
          </w:p>
        </w:tc>
      </w:tr>
      <w:tr w:rsidR="002561ED" w:rsidRPr="009F6FF5" w:rsidTr="00705DFA">
        <w:trPr>
          <w:trHeight w:val="680"/>
        </w:trPr>
        <w:tc>
          <w:tcPr>
            <w:tcW w:w="2939" w:type="dxa"/>
            <w:shd w:val="clear" w:color="auto" w:fill="DEEAF6" w:themeFill="accent1" w:themeFillTint="33"/>
            <w:vAlign w:val="center"/>
          </w:tcPr>
          <w:p w:rsidR="002561ED" w:rsidRDefault="002561ED" w:rsidP="00E66605">
            <w:pPr>
              <w:rPr>
                <w:rFonts w:ascii="Arial" w:hAnsi="Arial" w:cs="Arial"/>
                <w:b/>
                <w:bCs/>
                <w:sz w:val="20"/>
                <w:szCs w:val="20"/>
              </w:rPr>
            </w:pPr>
            <w:r>
              <w:rPr>
                <w:rFonts w:ascii="Arial" w:hAnsi="Arial" w:cs="Arial"/>
                <w:b/>
                <w:bCs/>
                <w:sz w:val="20"/>
                <w:szCs w:val="20"/>
              </w:rPr>
              <w:t>Príloha č. 3</w:t>
            </w:r>
          </w:p>
          <w:p w:rsidR="00CD0BC5" w:rsidRPr="009F6FF5" w:rsidRDefault="00CD0BC5" w:rsidP="00486934">
            <w:pPr>
              <w:rPr>
                <w:rFonts w:ascii="Arial" w:hAnsi="Arial" w:cs="Arial"/>
                <w:b/>
                <w:bCs/>
                <w:sz w:val="20"/>
                <w:szCs w:val="20"/>
              </w:rPr>
            </w:pPr>
            <w:r>
              <w:rPr>
                <w:rFonts w:ascii="Arial" w:hAnsi="Arial" w:cs="Arial"/>
                <w:b/>
                <w:bCs/>
                <w:sz w:val="20"/>
                <w:szCs w:val="20"/>
              </w:rPr>
              <w:t>(</w:t>
            </w:r>
            <w:r w:rsidR="00486934">
              <w:rPr>
                <w:rFonts w:ascii="Calibri Light" w:hAnsi="Calibri Light" w:cs="Calibri Light"/>
                <w:b/>
                <w:bCs/>
                <w:sz w:val="20"/>
                <w:szCs w:val="20"/>
              </w:rPr>
              <w:t>pre časť 1, časť 2 a časť 3, časť 4)</w:t>
            </w:r>
          </w:p>
        </w:tc>
        <w:tc>
          <w:tcPr>
            <w:tcW w:w="6120" w:type="dxa"/>
            <w:vAlign w:val="center"/>
          </w:tcPr>
          <w:p w:rsidR="002561ED" w:rsidRDefault="002561ED" w:rsidP="00E66605">
            <w:pPr>
              <w:rPr>
                <w:rFonts w:ascii="Arial" w:hAnsi="Arial" w:cs="Arial"/>
                <w:sz w:val="20"/>
                <w:szCs w:val="20"/>
              </w:rPr>
            </w:pPr>
            <w:r>
              <w:rPr>
                <w:rFonts w:ascii="Arial" w:hAnsi="Arial" w:cs="Arial"/>
                <w:sz w:val="20"/>
                <w:szCs w:val="20"/>
              </w:rPr>
              <w:t>Navrhovaná špecifikácia</w:t>
            </w:r>
            <w:r w:rsidR="00C64B25">
              <w:rPr>
                <w:rFonts w:ascii="Arial" w:hAnsi="Arial" w:cs="Arial"/>
                <w:sz w:val="20"/>
                <w:szCs w:val="20"/>
              </w:rPr>
              <w:t xml:space="preserve"> predmetu zákazky</w:t>
            </w:r>
          </w:p>
          <w:p w:rsidR="002561ED" w:rsidRPr="009F6FF5" w:rsidRDefault="002561ED" w:rsidP="00CD0BC5">
            <w:pPr>
              <w:rPr>
                <w:rFonts w:ascii="Arial" w:hAnsi="Arial" w:cs="Arial"/>
                <w:sz w:val="20"/>
                <w:szCs w:val="20"/>
              </w:rPr>
            </w:pPr>
          </w:p>
        </w:tc>
      </w:tr>
      <w:tr w:rsidR="002561ED" w:rsidRPr="009F6FF5" w:rsidTr="00705DFA">
        <w:trPr>
          <w:trHeight w:val="680"/>
        </w:trPr>
        <w:tc>
          <w:tcPr>
            <w:tcW w:w="2939" w:type="dxa"/>
            <w:shd w:val="clear" w:color="auto" w:fill="DEEAF6" w:themeFill="accent1" w:themeFillTint="33"/>
            <w:vAlign w:val="center"/>
          </w:tcPr>
          <w:p w:rsidR="002561ED" w:rsidRPr="009F6FF5" w:rsidRDefault="002561ED" w:rsidP="002561ED">
            <w:pPr>
              <w:rPr>
                <w:rFonts w:ascii="Arial" w:hAnsi="Arial" w:cs="Arial"/>
                <w:b/>
                <w:bCs/>
                <w:sz w:val="20"/>
                <w:szCs w:val="20"/>
              </w:rPr>
            </w:pPr>
            <w:r w:rsidRPr="009F6FF5">
              <w:rPr>
                <w:rFonts w:ascii="Arial" w:hAnsi="Arial" w:cs="Arial"/>
                <w:b/>
                <w:bCs/>
                <w:sz w:val="20"/>
                <w:szCs w:val="20"/>
              </w:rPr>
              <w:t>Príloha č. 4</w:t>
            </w:r>
          </w:p>
        </w:tc>
        <w:tc>
          <w:tcPr>
            <w:tcW w:w="6120" w:type="dxa"/>
            <w:vAlign w:val="center"/>
          </w:tcPr>
          <w:p w:rsidR="009F2ECB" w:rsidRDefault="009F2ECB" w:rsidP="009F2ECB">
            <w:pPr>
              <w:rPr>
                <w:rFonts w:ascii="Arial" w:hAnsi="Arial" w:cs="Arial"/>
                <w:sz w:val="20"/>
                <w:szCs w:val="20"/>
              </w:rPr>
            </w:pPr>
            <w:r w:rsidRPr="009F6FF5">
              <w:rPr>
                <w:rFonts w:ascii="Arial" w:hAnsi="Arial" w:cs="Arial"/>
                <w:sz w:val="20"/>
                <w:szCs w:val="20"/>
              </w:rPr>
              <w:t>Návrh na plnenie kritéria</w:t>
            </w:r>
          </w:p>
          <w:p w:rsidR="002561ED" w:rsidRPr="009F6FF5" w:rsidRDefault="002561ED" w:rsidP="009F2ECB">
            <w:pPr>
              <w:rPr>
                <w:rFonts w:ascii="Arial" w:hAnsi="Arial" w:cs="Arial"/>
                <w:sz w:val="20"/>
                <w:szCs w:val="20"/>
              </w:rPr>
            </w:pPr>
          </w:p>
        </w:tc>
      </w:tr>
      <w:tr w:rsidR="002561ED" w:rsidRPr="009F6FF5" w:rsidTr="009F2ECB">
        <w:trPr>
          <w:trHeight w:val="593"/>
        </w:trPr>
        <w:tc>
          <w:tcPr>
            <w:tcW w:w="2939" w:type="dxa"/>
            <w:shd w:val="clear" w:color="auto" w:fill="DEEAF6" w:themeFill="accent1" w:themeFillTint="33"/>
            <w:vAlign w:val="center"/>
          </w:tcPr>
          <w:p w:rsidR="002561ED" w:rsidRDefault="002561ED" w:rsidP="002561ED">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5</w:t>
            </w:r>
          </w:p>
          <w:p w:rsidR="00486934" w:rsidRPr="009F6FF5" w:rsidRDefault="00486934" w:rsidP="002561ED">
            <w:pPr>
              <w:rPr>
                <w:rFonts w:ascii="Arial" w:hAnsi="Arial" w:cs="Arial"/>
                <w:b/>
                <w:bCs/>
                <w:sz w:val="20"/>
                <w:szCs w:val="20"/>
              </w:rPr>
            </w:pPr>
            <w:r>
              <w:rPr>
                <w:rFonts w:ascii="Arial" w:hAnsi="Arial" w:cs="Arial"/>
                <w:b/>
                <w:bCs/>
                <w:sz w:val="20"/>
                <w:szCs w:val="20"/>
              </w:rPr>
              <w:t>(</w:t>
            </w:r>
            <w:r>
              <w:rPr>
                <w:rFonts w:ascii="Calibri Light" w:hAnsi="Calibri Light" w:cs="Calibri Light"/>
                <w:b/>
                <w:bCs/>
                <w:sz w:val="20"/>
                <w:szCs w:val="20"/>
              </w:rPr>
              <w:t>pre časť 1, časť 2 a časť 3, časť 4)</w:t>
            </w:r>
          </w:p>
        </w:tc>
        <w:tc>
          <w:tcPr>
            <w:tcW w:w="6120" w:type="dxa"/>
            <w:vAlign w:val="center"/>
          </w:tcPr>
          <w:p w:rsidR="009F2ECB" w:rsidRDefault="009F2ECB" w:rsidP="009F2ECB">
            <w:pPr>
              <w:rPr>
                <w:rFonts w:ascii="Arial" w:hAnsi="Arial" w:cs="Arial"/>
                <w:sz w:val="20"/>
                <w:szCs w:val="20"/>
              </w:rPr>
            </w:pPr>
          </w:p>
          <w:p w:rsidR="009F2ECB" w:rsidRDefault="009F2ECB" w:rsidP="009F2ECB">
            <w:pPr>
              <w:rPr>
                <w:rFonts w:ascii="Arial" w:hAnsi="Arial" w:cs="Arial"/>
                <w:sz w:val="20"/>
                <w:szCs w:val="20"/>
              </w:rPr>
            </w:pPr>
            <w:r>
              <w:rPr>
                <w:rFonts w:ascii="Arial" w:hAnsi="Arial" w:cs="Arial"/>
                <w:sz w:val="20"/>
                <w:szCs w:val="20"/>
              </w:rPr>
              <w:t>Výpočet zmluvnej ceny</w:t>
            </w:r>
          </w:p>
          <w:p w:rsidR="001F5ACA" w:rsidRPr="009F6FF5" w:rsidRDefault="001F5ACA" w:rsidP="00486934">
            <w:pPr>
              <w:rPr>
                <w:rFonts w:ascii="Arial" w:hAnsi="Arial" w:cs="Arial"/>
                <w:sz w:val="20"/>
                <w:szCs w:val="20"/>
              </w:rPr>
            </w:pPr>
          </w:p>
        </w:tc>
      </w:tr>
      <w:tr w:rsidR="002561ED" w:rsidRPr="009F6FF5" w:rsidTr="00705DFA">
        <w:trPr>
          <w:trHeight w:val="680"/>
        </w:trPr>
        <w:tc>
          <w:tcPr>
            <w:tcW w:w="2939" w:type="dxa"/>
            <w:shd w:val="clear" w:color="auto" w:fill="DEEAF6" w:themeFill="accent1" w:themeFillTint="33"/>
            <w:vAlign w:val="center"/>
          </w:tcPr>
          <w:p w:rsidR="002561ED" w:rsidRDefault="002561ED" w:rsidP="002561ED">
            <w:pPr>
              <w:rPr>
                <w:rFonts w:ascii="Arial" w:hAnsi="Arial" w:cs="Arial"/>
                <w:b/>
                <w:bCs/>
                <w:sz w:val="20"/>
                <w:szCs w:val="20"/>
              </w:rPr>
            </w:pPr>
            <w:r w:rsidRPr="009F6FF5">
              <w:rPr>
                <w:rFonts w:ascii="Arial" w:hAnsi="Arial" w:cs="Arial"/>
                <w:b/>
                <w:bCs/>
                <w:sz w:val="20"/>
                <w:szCs w:val="20"/>
              </w:rPr>
              <w:t xml:space="preserve">Príloha č. </w:t>
            </w:r>
            <w:r>
              <w:rPr>
                <w:rFonts w:ascii="Arial" w:hAnsi="Arial" w:cs="Arial"/>
                <w:b/>
                <w:bCs/>
                <w:sz w:val="20"/>
                <w:szCs w:val="20"/>
              </w:rPr>
              <w:t>6</w:t>
            </w:r>
          </w:p>
          <w:p w:rsidR="00486934" w:rsidRPr="009F6FF5" w:rsidRDefault="00486934" w:rsidP="00486934">
            <w:pPr>
              <w:rPr>
                <w:rFonts w:ascii="Arial" w:hAnsi="Arial" w:cs="Arial"/>
                <w:b/>
                <w:bCs/>
                <w:sz w:val="20"/>
                <w:szCs w:val="20"/>
              </w:rPr>
            </w:pPr>
            <w:r>
              <w:rPr>
                <w:rFonts w:ascii="Arial" w:hAnsi="Arial" w:cs="Arial"/>
                <w:b/>
                <w:bCs/>
                <w:sz w:val="20"/>
                <w:szCs w:val="20"/>
              </w:rPr>
              <w:t>(</w:t>
            </w:r>
            <w:r>
              <w:rPr>
                <w:rFonts w:ascii="Calibri Light" w:hAnsi="Calibri Light" w:cs="Calibri Light"/>
                <w:b/>
                <w:bCs/>
                <w:sz w:val="20"/>
                <w:szCs w:val="20"/>
              </w:rPr>
              <w:t>pre časť 1, časť 2 a časť 3, časť 4)</w:t>
            </w:r>
          </w:p>
        </w:tc>
        <w:tc>
          <w:tcPr>
            <w:tcW w:w="6120" w:type="dxa"/>
            <w:vAlign w:val="center"/>
          </w:tcPr>
          <w:p w:rsidR="002561ED" w:rsidRDefault="002561ED" w:rsidP="002561ED">
            <w:pPr>
              <w:rPr>
                <w:rFonts w:ascii="Arial" w:hAnsi="Arial" w:cs="Arial"/>
                <w:sz w:val="20"/>
                <w:szCs w:val="20"/>
              </w:rPr>
            </w:pPr>
            <w:r w:rsidRPr="009F6FF5">
              <w:rPr>
                <w:rFonts w:ascii="Arial" w:hAnsi="Arial" w:cs="Arial"/>
                <w:sz w:val="20"/>
                <w:szCs w:val="20"/>
              </w:rPr>
              <w:t>Návrh</w:t>
            </w:r>
            <w:r>
              <w:rPr>
                <w:rFonts w:ascii="Arial" w:hAnsi="Arial" w:cs="Arial"/>
                <w:sz w:val="20"/>
                <w:szCs w:val="20"/>
              </w:rPr>
              <w:t xml:space="preserve"> kúpnej zmluvy </w:t>
            </w:r>
            <w:r w:rsidRPr="009F6FF5">
              <w:rPr>
                <w:rFonts w:ascii="Arial" w:hAnsi="Arial" w:cs="Arial"/>
                <w:sz w:val="20"/>
                <w:szCs w:val="20"/>
              </w:rPr>
              <w:t xml:space="preserve"> </w:t>
            </w:r>
          </w:p>
          <w:p w:rsidR="002561ED" w:rsidRPr="009F6FF5" w:rsidRDefault="002561ED" w:rsidP="002561ED">
            <w:pPr>
              <w:rPr>
                <w:rFonts w:ascii="Arial" w:hAnsi="Arial" w:cs="Arial"/>
                <w:sz w:val="20"/>
                <w:szCs w:val="20"/>
              </w:rPr>
            </w:pPr>
          </w:p>
        </w:tc>
      </w:tr>
      <w:tr w:rsidR="002561ED" w:rsidRPr="009F6FF5" w:rsidTr="00705DFA">
        <w:trPr>
          <w:trHeight w:val="680"/>
        </w:trPr>
        <w:tc>
          <w:tcPr>
            <w:tcW w:w="2939" w:type="dxa"/>
            <w:shd w:val="clear" w:color="auto" w:fill="DEEAF6" w:themeFill="accent1" w:themeFillTint="33"/>
            <w:vAlign w:val="center"/>
          </w:tcPr>
          <w:p w:rsidR="002561ED" w:rsidRDefault="002561ED" w:rsidP="002561ED">
            <w:pPr>
              <w:rPr>
                <w:rFonts w:ascii="Arial" w:hAnsi="Arial" w:cs="Arial"/>
                <w:b/>
                <w:bCs/>
                <w:sz w:val="20"/>
                <w:szCs w:val="20"/>
              </w:rPr>
            </w:pPr>
            <w:r>
              <w:rPr>
                <w:rFonts w:ascii="Arial" w:hAnsi="Arial" w:cs="Arial"/>
                <w:b/>
                <w:bCs/>
                <w:sz w:val="20"/>
                <w:szCs w:val="20"/>
              </w:rPr>
              <w:t>Príloha č. 7</w:t>
            </w:r>
          </w:p>
        </w:tc>
        <w:tc>
          <w:tcPr>
            <w:tcW w:w="6120" w:type="dxa"/>
            <w:vAlign w:val="center"/>
          </w:tcPr>
          <w:p w:rsidR="002561ED" w:rsidRPr="00A64DB5" w:rsidRDefault="002561ED" w:rsidP="002561ED">
            <w:pPr>
              <w:rPr>
                <w:rFonts w:ascii="Arial" w:hAnsi="Arial" w:cs="Arial"/>
                <w:sz w:val="20"/>
                <w:szCs w:val="20"/>
              </w:rPr>
            </w:pPr>
            <w:r>
              <w:rPr>
                <w:rFonts w:ascii="Arial" w:hAnsi="Arial" w:cs="Arial"/>
                <w:sz w:val="20"/>
                <w:szCs w:val="20"/>
              </w:rPr>
              <w:t>Jednotný európsky dokument („JED“)</w:t>
            </w:r>
          </w:p>
        </w:tc>
      </w:tr>
    </w:tbl>
    <w:p w:rsidR="00984BB0" w:rsidRDefault="00984BB0"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p w:rsidR="0069029A" w:rsidRDefault="0069029A" w:rsidP="00654517">
      <w:pPr>
        <w:pStyle w:val="Odrazka15"/>
        <w:numPr>
          <w:ilvl w:val="0"/>
          <w:numId w:val="0"/>
        </w:numPr>
        <w:spacing w:line="240" w:lineRule="auto"/>
        <w:ind w:left="709"/>
        <w:rPr>
          <w:sz w:val="20"/>
          <w:szCs w:val="20"/>
        </w:rPr>
      </w:pPr>
    </w:p>
    <w:sectPr w:rsidR="0069029A" w:rsidSect="00583A4B">
      <w:headerReference w:type="default" r:id="rId14"/>
      <w:pgSz w:w="11906" w:h="16838"/>
      <w:pgMar w:top="0" w:right="1417" w:bottom="56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EDE" w:rsidRDefault="00014EDE" w:rsidP="00984BB0">
      <w:r>
        <w:separator/>
      </w:r>
    </w:p>
  </w:endnote>
  <w:endnote w:type="continuationSeparator" w:id="0">
    <w:p w:rsidR="00014EDE" w:rsidRDefault="00014EDE" w:rsidP="00984B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Light">
    <w:altName w:val="Arial"/>
    <w:charset w:val="EE"/>
    <w:family w:val="swiss"/>
    <w:pitch w:val="variable"/>
    <w:sig w:usb0="00000000"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enQuanYi Micro Hei">
    <w:altName w:val="Yu Gothic"/>
    <w:panose1 w:val="00000000000000000000"/>
    <w:charset w:val="80"/>
    <w:family w:val="auto"/>
    <w:notTrueType/>
    <w:pitch w:val="variable"/>
    <w:sig w:usb0="00000001" w:usb1="08070000" w:usb2="00000010" w:usb3="00000000" w:csb0="0002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font280">
    <w:altName w:val="Times New Roman"/>
    <w:charset w:val="EE"/>
    <w:family w:val="auto"/>
    <w:pitch w:val="variable"/>
    <w:sig w:usb0="00000000" w:usb1="00000000" w:usb2="00000000" w:usb3="00000000" w:csb0="00000000" w:csb1="00000000"/>
  </w:font>
  <w:font w:name="TimesNewRomanPSMT">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EDE" w:rsidRDefault="00014EDE" w:rsidP="00984BB0">
      <w:r>
        <w:separator/>
      </w:r>
    </w:p>
  </w:footnote>
  <w:footnote w:type="continuationSeparator" w:id="0">
    <w:p w:rsidR="00014EDE" w:rsidRDefault="00014EDE" w:rsidP="00984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EDE" w:rsidRPr="00E66605" w:rsidRDefault="00014EDE" w:rsidP="00E66605">
    <w:pPr>
      <w:pBdr>
        <w:bottom w:val="single" w:sz="4" w:space="1" w:color="auto"/>
      </w:pBdr>
      <w:tabs>
        <w:tab w:val="center" w:pos="4536"/>
        <w:tab w:val="right" w:pos="9072"/>
      </w:tabs>
      <w:rPr>
        <w:rFonts w:ascii="Arial" w:hAnsi="Arial" w:cs="Arial"/>
        <w:i/>
        <w:color w:val="00B050"/>
        <w:sz w:val="16"/>
        <w:szCs w:val="16"/>
      </w:rPr>
    </w:pPr>
    <w:r w:rsidRPr="00E66605">
      <w:rPr>
        <w:rFonts w:ascii="Arial" w:hAnsi="Arial" w:cs="Arial"/>
        <w:i/>
        <w:sz w:val="16"/>
        <w:szCs w:val="16"/>
      </w:rPr>
      <w:t xml:space="preserve">Postup verejného obstarávania: podlimitná zákazka bez využitia elektronického trhoviska podľa § 113 - 116 zákona č. 343/2015 Z. z. o verejnom obstarávaní a o zmene a doplnení niektorých zákonov v znení neskorších predpisov </w:t>
    </w:r>
  </w:p>
  <w:p w:rsidR="00014EDE" w:rsidRDefault="00014EDE" w:rsidP="00E66605">
    <w:pPr>
      <w:pStyle w:val="Hlavika"/>
      <w:ind w:firstLine="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nsid w:val="00000012"/>
    <w:multiLevelType w:val="multilevel"/>
    <w:tmpl w:val="9846598A"/>
    <w:name w:val="WW8Num18"/>
    <w:lvl w:ilvl="0">
      <w:start w:val="2"/>
      <w:numFmt w:val="decimal"/>
      <w:lvlText w:val="%1"/>
      <w:lvlJc w:val="left"/>
      <w:pPr>
        <w:tabs>
          <w:tab w:val="num" w:pos="360"/>
        </w:tabs>
        <w:ind w:left="360" w:hanging="360"/>
      </w:pPr>
    </w:lvl>
    <w:lvl w:ilvl="1">
      <w:start w:val="1"/>
      <w:numFmt w:val="decimal"/>
      <w:lvlText w:val="%2."/>
      <w:lvlJc w:val="left"/>
      <w:pPr>
        <w:tabs>
          <w:tab w:val="num" w:pos="2007"/>
        </w:tabs>
        <w:ind w:left="2007" w:hanging="360"/>
      </w:pPr>
    </w:lvl>
    <w:lvl w:ilvl="2">
      <w:start w:val="1"/>
      <w:numFmt w:val="decimal"/>
      <w:lvlText w:val="%1.%2.%3"/>
      <w:lvlJc w:val="left"/>
      <w:pPr>
        <w:tabs>
          <w:tab w:val="num" w:pos="4014"/>
        </w:tabs>
        <w:ind w:left="4014" w:hanging="720"/>
      </w:pPr>
    </w:lvl>
    <w:lvl w:ilvl="3">
      <w:start w:val="1"/>
      <w:numFmt w:val="decimal"/>
      <w:lvlText w:val="%1.%2.%3.%4"/>
      <w:lvlJc w:val="left"/>
      <w:pPr>
        <w:tabs>
          <w:tab w:val="num" w:pos="5661"/>
        </w:tabs>
        <w:ind w:left="5661" w:hanging="720"/>
      </w:pPr>
    </w:lvl>
    <w:lvl w:ilvl="4">
      <w:start w:val="1"/>
      <w:numFmt w:val="decimal"/>
      <w:lvlText w:val="%1.%2.%3.%4.%5"/>
      <w:lvlJc w:val="left"/>
      <w:pPr>
        <w:tabs>
          <w:tab w:val="num" w:pos="7668"/>
        </w:tabs>
        <w:ind w:left="7668" w:hanging="1080"/>
      </w:pPr>
    </w:lvl>
    <w:lvl w:ilvl="5">
      <w:start w:val="1"/>
      <w:numFmt w:val="decimal"/>
      <w:lvlText w:val="%1.%2.%3.%4.%5.%6"/>
      <w:lvlJc w:val="left"/>
      <w:pPr>
        <w:tabs>
          <w:tab w:val="num" w:pos="9315"/>
        </w:tabs>
        <w:ind w:left="9315" w:hanging="1080"/>
      </w:pPr>
    </w:lvl>
    <w:lvl w:ilvl="6">
      <w:start w:val="1"/>
      <w:numFmt w:val="decimal"/>
      <w:lvlText w:val="%1.%2.%3.%4.%5.%6.%7"/>
      <w:lvlJc w:val="left"/>
      <w:pPr>
        <w:tabs>
          <w:tab w:val="num" w:pos="11322"/>
        </w:tabs>
        <w:ind w:left="11322" w:hanging="1440"/>
      </w:pPr>
    </w:lvl>
    <w:lvl w:ilvl="7">
      <w:start w:val="1"/>
      <w:numFmt w:val="decimal"/>
      <w:lvlText w:val="%1.%2.%3.%4.%5.%6.%7.%8"/>
      <w:lvlJc w:val="left"/>
      <w:pPr>
        <w:tabs>
          <w:tab w:val="num" w:pos="12969"/>
        </w:tabs>
        <w:ind w:left="12969" w:hanging="1440"/>
      </w:pPr>
    </w:lvl>
    <w:lvl w:ilvl="8">
      <w:start w:val="1"/>
      <w:numFmt w:val="decimal"/>
      <w:lvlText w:val="%1.%2.%3.%4.%5.%6.%7.%8.%9"/>
      <w:lvlJc w:val="left"/>
      <w:pPr>
        <w:tabs>
          <w:tab w:val="num" w:pos="14976"/>
        </w:tabs>
        <w:ind w:left="14976" w:hanging="1800"/>
      </w:pPr>
    </w:lvl>
  </w:abstractNum>
  <w:abstractNum w:abstractNumId="2">
    <w:nsid w:val="02FB1936"/>
    <w:multiLevelType w:val="multilevel"/>
    <w:tmpl w:val="5E3482F4"/>
    <w:lvl w:ilvl="0">
      <w:start w:val="6"/>
      <w:numFmt w:val="decimal"/>
      <w:lvlText w:val="%1"/>
      <w:lvlJc w:val="left"/>
      <w:pPr>
        <w:ind w:left="360" w:hanging="360"/>
      </w:pPr>
      <w:rPr>
        <w:rFonts w:cs="Tahoma" w:hint="default"/>
        <w:color w:val="000000"/>
      </w:rPr>
    </w:lvl>
    <w:lvl w:ilvl="1">
      <w:start w:val="1"/>
      <w:numFmt w:val="decimal"/>
      <w:lvlText w:val="%1.%2"/>
      <w:lvlJc w:val="left"/>
      <w:pPr>
        <w:ind w:left="1146" w:hanging="360"/>
      </w:pPr>
      <w:rPr>
        <w:rFonts w:cs="Tahoma" w:hint="default"/>
        <w:b/>
        <w:color w:val="000000"/>
      </w:rPr>
    </w:lvl>
    <w:lvl w:ilvl="2">
      <w:start w:val="1"/>
      <w:numFmt w:val="decimal"/>
      <w:lvlText w:val="%1.%2.%3"/>
      <w:lvlJc w:val="left"/>
      <w:pPr>
        <w:ind w:left="2292" w:hanging="720"/>
      </w:pPr>
      <w:rPr>
        <w:rFonts w:cs="Tahoma" w:hint="default"/>
        <w:color w:val="000000"/>
      </w:rPr>
    </w:lvl>
    <w:lvl w:ilvl="3">
      <w:start w:val="1"/>
      <w:numFmt w:val="decimal"/>
      <w:lvlText w:val="%1.%2.%3.%4"/>
      <w:lvlJc w:val="left"/>
      <w:pPr>
        <w:ind w:left="3078" w:hanging="720"/>
      </w:pPr>
      <w:rPr>
        <w:rFonts w:cs="Tahoma" w:hint="default"/>
        <w:color w:val="000000"/>
      </w:rPr>
    </w:lvl>
    <w:lvl w:ilvl="4">
      <w:start w:val="1"/>
      <w:numFmt w:val="decimal"/>
      <w:lvlText w:val="%1.%2.%3.%4.%5"/>
      <w:lvlJc w:val="left"/>
      <w:pPr>
        <w:ind w:left="3864" w:hanging="720"/>
      </w:pPr>
      <w:rPr>
        <w:rFonts w:cs="Tahoma" w:hint="default"/>
        <w:color w:val="000000"/>
      </w:rPr>
    </w:lvl>
    <w:lvl w:ilvl="5">
      <w:start w:val="1"/>
      <w:numFmt w:val="decimal"/>
      <w:lvlText w:val="%1.%2.%3.%4.%5.%6"/>
      <w:lvlJc w:val="left"/>
      <w:pPr>
        <w:ind w:left="5010" w:hanging="1080"/>
      </w:pPr>
      <w:rPr>
        <w:rFonts w:cs="Tahoma" w:hint="default"/>
        <w:color w:val="000000"/>
      </w:rPr>
    </w:lvl>
    <w:lvl w:ilvl="6">
      <w:start w:val="1"/>
      <w:numFmt w:val="decimal"/>
      <w:lvlText w:val="%1.%2.%3.%4.%5.%6.%7"/>
      <w:lvlJc w:val="left"/>
      <w:pPr>
        <w:ind w:left="5796" w:hanging="1080"/>
      </w:pPr>
      <w:rPr>
        <w:rFonts w:cs="Tahoma" w:hint="default"/>
        <w:color w:val="000000"/>
      </w:rPr>
    </w:lvl>
    <w:lvl w:ilvl="7">
      <w:start w:val="1"/>
      <w:numFmt w:val="decimal"/>
      <w:lvlText w:val="%1.%2.%3.%4.%5.%6.%7.%8"/>
      <w:lvlJc w:val="left"/>
      <w:pPr>
        <w:ind w:left="6942" w:hanging="1440"/>
      </w:pPr>
      <w:rPr>
        <w:rFonts w:cs="Tahoma" w:hint="default"/>
        <w:color w:val="000000"/>
      </w:rPr>
    </w:lvl>
    <w:lvl w:ilvl="8">
      <w:start w:val="1"/>
      <w:numFmt w:val="decimal"/>
      <w:lvlText w:val="%1.%2.%3.%4.%5.%6.%7.%8.%9"/>
      <w:lvlJc w:val="left"/>
      <w:pPr>
        <w:ind w:left="7728" w:hanging="1440"/>
      </w:pPr>
      <w:rPr>
        <w:rFonts w:cs="Tahoma" w:hint="default"/>
        <w:color w:val="000000"/>
      </w:rPr>
    </w:lvl>
  </w:abstractNum>
  <w:abstractNum w:abstractNumId="3">
    <w:nsid w:val="08EE410B"/>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0BBF5601"/>
    <w:multiLevelType w:val="multilevel"/>
    <w:tmpl w:val="789C779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b w:val="0"/>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0E0D49FA"/>
    <w:multiLevelType w:val="hybridMultilevel"/>
    <w:tmpl w:val="29004CC4"/>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nsid w:val="14040F3B"/>
    <w:multiLevelType w:val="multilevel"/>
    <w:tmpl w:val="E93AF312"/>
    <w:lvl w:ilvl="0">
      <w:start w:val="1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683507A"/>
    <w:multiLevelType w:val="multilevel"/>
    <w:tmpl w:val="4A10E014"/>
    <w:lvl w:ilvl="0">
      <w:start w:val="1"/>
      <w:numFmt w:val="decimal"/>
      <w:lvlText w:val="%1."/>
      <w:lvlJc w:val="left"/>
      <w:pPr>
        <w:ind w:left="1637" w:hanging="360"/>
      </w:pPr>
      <w:rPr>
        <w:b w:val="0"/>
        <w:bCs w:val="0"/>
        <w:sz w:val="20"/>
        <w:szCs w:val="20"/>
      </w:rPr>
    </w:lvl>
    <w:lvl w:ilvl="1">
      <w:start w:val="1"/>
      <w:numFmt w:val="decimal"/>
      <w:isLgl/>
      <w:lvlText w:val="%1.%2"/>
      <w:lvlJc w:val="left"/>
      <w:pPr>
        <w:ind w:left="1425" w:hanging="37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8">
    <w:nsid w:val="1CF943B1"/>
    <w:multiLevelType w:val="hybridMultilevel"/>
    <w:tmpl w:val="A192EC60"/>
    <w:lvl w:ilvl="0" w:tplc="1B389C5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nsid w:val="1E9B4D44"/>
    <w:multiLevelType w:val="multilevel"/>
    <w:tmpl w:val="9D6CB166"/>
    <w:lvl w:ilvl="0">
      <w:start w:val="26"/>
      <w:numFmt w:val="decimal"/>
      <w:lvlText w:val="%1"/>
      <w:lvlJc w:val="left"/>
      <w:pPr>
        <w:ind w:left="360" w:hanging="360"/>
      </w:pPr>
      <w:rPr>
        <w:rFonts w:hint="default"/>
        <w:b/>
      </w:rPr>
    </w:lvl>
    <w:lvl w:ilvl="1">
      <w:start w:val="1"/>
      <w:numFmt w:val="decimal"/>
      <w:lvlText w:val="%1.%2"/>
      <w:lvlJc w:val="left"/>
      <w:pPr>
        <w:ind w:left="502" w:hanging="360"/>
      </w:pPr>
      <w:rPr>
        <w:rFonts w:hint="default"/>
        <w:b w:val="0"/>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nsid w:val="1F971211"/>
    <w:multiLevelType w:val="hybridMultilevel"/>
    <w:tmpl w:val="62A2382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1">
    <w:nsid w:val="30666CDD"/>
    <w:multiLevelType w:val="hybridMultilevel"/>
    <w:tmpl w:val="2E9EAAD6"/>
    <w:lvl w:ilvl="0" w:tplc="041B0001">
      <w:start w:val="1"/>
      <w:numFmt w:val="bullet"/>
      <w:lvlText w:val=""/>
      <w:lvlJc w:val="left"/>
      <w:pPr>
        <w:ind w:left="2138" w:hanging="360"/>
      </w:pPr>
      <w:rPr>
        <w:rFonts w:ascii="Symbol" w:hAnsi="Symbol" w:hint="default"/>
      </w:rPr>
    </w:lvl>
    <w:lvl w:ilvl="1" w:tplc="041B0003">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2">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3E0040CE"/>
    <w:multiLevelType w:val="multilevel"/>
    <w:tmpl w:val="C20602DE"/>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4">
    <w:nsid w:val="3E09251E"/>
    <w:multiLevelType w:val="hybridMultilevel"/>
    <w:tmpl w:val="7756ADCE"/>
    <w:lvl w:ilvl="0" w:tplc="1DBE52A2">
      <w:start w:val="7"/>
      <w:numFmt w:val="decimal"/>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F933C5B"/>
    <w:multiLevelType w:val="multilevel"/>
    <w:tmpl w:val="10447A48"/>
    <w:lvl w:ilvl="0">
      <w:start w:val="26"/>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6">
    <w:nsid w:val="41F051E5"/>
    <w:multiLevelType w:val="multilevel"/>
    <w:tmpl w:val="5B0A1BAE"/>
    <w:lvl w:ilvl="0">
      <w:start w:val="15"/>
      <w:numFmt w:val="decimal"/>
      <w:lvlText w:val="%1"/>
      <w:lvlJc w:val="left"/>
      <w:pPr>
        <w:ind w:left="510" w:hanging="510"/>
      </w:pPr>
      <w:rPr>
        <w:rFonts w:asciiTheme="minorHAnsi" w:hAnsiTheme="minorHAnsi" w:cs="Times New Roman" w:hint="default"/>
      </w:rPr>
    </w:lvl>
    <w:lvl w:ilvl="1">
      <w:start w:val="3"/>
      <w:numFmt w:val="decimal"/>
      <w:lvlText w:val="%1.%2"/>
      <w:lvlJc w:val="left"/>
      <w:pPr>
        <w:ind w:left="793" w:hanging="510"/>
      </w:pPr>
      <w:rPr>
        <w:rFonts w:asciiTheme="minorHAnsi" w:hAnsiTheme="minorHAnsi" w:cs="Times New Roman" w:hint="default"/>
      </w:rPr>
    </w:lvl>
    <w:lvl w:ilvl="2">
      <w:start w:val="1"/>
      <w:numFmt w:val="decimal"/>
      <w:lvlText w:val="%1.%2.%3"/>
      <w:lvlJc w:val="left"/>
      <w:pPr>
        <w:ind w:left="1286" w:hanging="720"/>
      </w:pPr>
      <w:rPr>
        <w:rFonts w:ascii="Arial" w:hAnsi="Arial" w:cs="Arial" w:hint="default"/>
      </w:rPr>
    </w:lvl>
    <w:lvl w:ilvl="3">
      <w:start w:val="1"/>
      <w:numFmt w:val="decimal"/>
      <w:lvlText w:val="%1.%2.%3.%4"/>
      <w:lvlJc w:val="left"/>
      <w:pPr>
        <w:ind w:left="1569" w:hanging="720"/>
      </w:pPr>
      <w:rPr>
        <w:rFonts w:asciiTheme="minorHAnsi" w:hAnsiTheme="minorHAnsi" w:cs="Times New Roman" w:hint="default"/>
      </w:rPr>
    </w:lvl>
    <w:lvl w:ilvl="4">
      <w:start w:val="1"/>
      <w:numFmt w:val="decimal"/>
      <w:lvlText w:val="%1.%2.%3.%4.%5"/>
      <w:lvlJc w:val="left"/>
      <w:pPr>
        <w:ind w:left="1852" w:hanging="720"/>
      </w:pPr>
      <w:rPr>
        <w:rFonts w:asciiTheme="minorHAnsi" w:hAnsiTheme="minorHAnsi" w:cs="Times New Roman" w:hint="default"/>
      </w:rPr>
    </w:lvl>
    <w:lvl w:ilvl="5">
      <w:start w:val="1"/>
      <w:numFmt w:val="decimal"/>
      <w:lvlText w:val="%1.%2.%3.%4.%5.%6"/>
      <w:lvlJc w:val="left"/>
      <w:pPr>
        <w:ind w:left="2495" w:hanging="1080"/>
      </w:pPr>
      <w:rPr>
        <w:rFonts w:asciiTheme="minorHAnsi" w:hAnsiTheme="minorHAnsi" w:cs="Times New Roman" w:hint="default"/>
      </w:rPr>
    </w:lvl>
    <w:lvl w:ilvl="6">
      <w:start w:val="1"/>
      <w:numFmt w:val="decimal"/>
      <w:lvlText w:val="%1.%2.%3.%4.%5.%6.%7"/>
      <w:lvlJc w:val="left"/>
      <w:pPr>
        <w:ind w:left="2778" w:hanging="1080"/>
      </w:pPr>
      <w:rPr>
        <w:rFonts w:asciiTheme="minorHAnsi" w:hAnsiTheme="minorHAnsi" w:cs="Times New Roman" w:hint="default"/>
      </w:rPr>
    </w:lvl>
    <w:lvl w:ilvl="7">
      <w:start w:val="1"/>
      <w:numFmt w:val="decimal"/>
      <w:lvlText w:val="%1.%2.%3.%4.%5.%6.%7.%8"/>
      <w:lvlJc w:val="left"/>
      <w:pPr>
        <w:ind w:left="3421" w:hanging="1440"/>
      </w:pPr>
      <w:rPr>
        <w:rFonts w:asciiTheme="minorHAnsi" w:hAnsiTheme="minorHAnsi" w:cs="Times New Roman" w:hint="default"/>
      </w:rPr>
    </w:lvl>
    <w:lvl w:ilvl="8">
      <w:start w:val="1"/>
      <w:numFmt w:val="decimal"/>
      <w:lvlText w:val="%1.%2.%3.%4.%5.%6.%7.%8.%9"/>
      <w:lvlJc w:val="left"/>
      <w:pPr>
        <w:ind w:left="3704" w:hanging="1440"/>
      </w:pPr>
      <w:rPr>
        <w:rFonts w:asciiTheme="minorHAnsi" w:hAnsiTheme="minorHAnsi" w:cs="Times New Roman" w:hint="default"/>
      </w:rPr>
    </w:lvl>
  </w:abstractNum>
  <w:abstractNum w:abstractNumId="17">
    <w:nsid w:val="474974B8"/>
    <w:multiLevelType w:val="multilevel"/>
    <w:tmpl w:val="449A1E14"/>
    <w:lvl w:ilvl="0">
      <w:start w:val="15"/>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b w:val="0"/>
      </w:rPr>
    </w:lvl>
    <w:lvl w:ilvl="3">
      <w:start w:val="1"/>
      <w:numFmt w:val="decimal"/>
      <w:lvlText w:val="%1.%2.%3.%4"/>
      <w:lvlJc w:val="left"/>
      <w:pPr>
        <w:ind w:left="2989" w:hanging="720"/>
      </w:pPr>
      <w:rPr>
        <w:rFonts w:hint="default"/>
        <w:b w:val="0"/>
      </w:rPr>
    </w:lvl>
    <w:lvl w:ilvl="4">
      <w:start w:val="1"/>
      <w:numFmt w:val="decimal"/>
      <w:lvlText w:val="%1.%2.%3.%4.%5"/>
      <w:lvlJc w:val="left"/>
      <w:pPr>
        <w:ind w:left="2992" w:hanging="72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488" w:hanging="108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5984" w:hanging="1440"/>
      </w:pPr>
      <w:rPr>
        <w:rFonts w:hint="default"/>
      </w:rPr>
    </w:lvl>
  </w:abstractNum>
  <w:abstractNum w:abstractNumId="18">
    <w:nsid w:val="4A847F25"/>
    <w:multiLevelType w:val="hybridMultilevel"/>
    <w:tmpl w:val="97AC50BC"/>
    <w:lvl w:ilvl="0" w:tplc="C27E08EA">
      <w:start w:val="1"/>
      <w:numFmt w:val="decimal"/>
      <w:lvlText w:val="%1."/>
      <w:lvlJc w:val="left"/>
      <w:pPr>
        <w:ind w:left="720" w:hanging="360"/>
      </w:pPr>
      <w:rPr>
        <w:b w:val="0"/>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nsid w:val="4E9A3121"/>
    <w:multiLevelType w:val="multilevel"/>
    <w:tmpl w:val="9202FA58"/>
    <w:lvl w:ilvl="0">
      <w:start w:val="1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nsid w:val="545504C2"/>
    <w:multiLevelType w:val="multilevel"/>
    <w:tmpl w:val="2EC473F8"/>
    <w:lvl w:ilvl="0">
      <w:start w:val="15"/>
      <w:numFmt w:val="decimal"/>
      <w:lvlText w:val="%1."/>
      <w:lvlJc w:val="left"/>
      <w:pPr>
        <w:ind w:left="644" w:hanging="360"/>
      </w:pPr>
      <w:rPr>
        <w:b/>
      </w:rPr>
    </w:lvl>
    <w:lvl w:ilvl="1">
      <w:start w:val="1"/>
      <w:numFmt w:val="decimal"/>
      <w:isLgl/>
      <w:lvlText w:val="%2."/>
      <w:lvlJc w:val="left"/>
      <w:pPr>
        <w:ind w:left="659" w:hanging="375"/>
      </w:pPr>
      <w:rPr>
        <w:rFonts w:ascii="Arial" w:eastAsia="Times New Roman" w:hAnsi="Arial" w:cs="Arial"/>
      </w:rPr>
    </w:lvl>
    <w:lvl w:ilvl="2">
      <w:start w:val="1"/>
      <w:numFmt w:val="decimal"/>
      <w:isLgl/>
      <w:lvlText w:val="%1.%2.%3"/>
      <w:lvlJc w:val="left"/>
      <w:pPr>
        <w:ind w:left="2990" w:hanging="720"/>
      </w:pPr>
    </w:lvl>
    <w:lvl w:ilvl="3">
      <w:start w:val="1"/>
      <w:numFmt w:val="decimal"/>
      <w:isLgl/>
      <w:lvlText w:val="%1.%2.%3.%4"/>
      <w:lvlJc w:val="left"/>
      <w:pPr>
        <w:ind w:left="3983" w:hanging="720"/>
      </w:pPr>
    </w:lvl>
    <w:lvl w:ilvl="4">
      <w:start w:val="1"/>
      <w:numFmt w:val="decimal"/>
      <w:isLgl/>
      <w:lvlText w:val="%1.%2.%3.%4.%5"/>
      <w:lvlJc w:val="left"/>
      <w:pPr>
        <w:ind w:left="5336" w:hanging="1080"/>
      </w:pPr>
    </w:lvl>
    <w:lvl w:ilvl="5">
      <w:start w:val="1"/>
      <w:numFmt w:val="decimal"/>
      <w:isLgl/>
      <w:lvlText w:val="%1.%2.%3.%4.%5.%6"/>
      <w:lvlJc w:val="left"/>
      <w:pPr>
        <w:ind w:left="6329" w:hanging="1080"/>
      </w:pPr>
    </w:lvl>
    <w:lvl w:ilvl="6">
      <w:start w:val="1"/>
      <w:numFmt w:val="decimal"/>
      <w:isLgl/>
      <w:lvlText w:val="%1.%2.%3.%4.%5.%6.%7"/>
      <w:lvlJc w:val="left"/>
      <w:pPr>
        <w:ind w:left="7682" w:hanging="1440"/>
      </w:pPr>
    </w:lvl>
    <w:lvl w:ilvl="7">
      <w:start w:val="1"/>
      <w:numFmt w:val="decimal"/>
      <w:isLgl/>
      <w:lvlText w:val="%1.%2.%3.%4.%5.%6.%7.%8"/>
      <w:lvlJc w:val="left"/>
      <w:pPr>
        <w:ind w:left="8675" w:hanging="1440"/>
      </w:pPr>
    </w:lvl>
    <w:lvl w:ilvl="8">
      <w:start w:val="1"/>
      <w:numFmt w:val="decimal"/>
      <w:isLgl/>
      <w:lvlText w:val="%1.%2.%3.%4.%5.%6.%7.%8.%9"/>
      <w:lvlJc w:val="left"/>
      <w:pPr>
        <w:ind w:left="9668" w:hanging="1440"/>
      </w:pPr>
    </w:lvl>
  </w:abstractNum>
  <w:abstractNum w:abstractNumId="21">
    <w:nsid w:val="547F608A"/>
    <w:multiLevelType w:val="multilevel"/>
    <w:tmpl w:val="CD7A7756"/>
    <w:lvl w:ilvl="0">
      <w:start w:val="1"/>
      <w:numFmt w:val="decimal"/>
      <w:lvlText w:val="%1"/>
      <w:lvlJc w:val="left"/>
      <w:pPr>
        <w:tabs>
          <w:tab w:val="num" w:pos="780"/>
        </w:tabs>
        <w:ind w:left="780" w:hanging="42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62D55EA4"/>
    <w:multiLevelType w:val="hybridMultilevel"/>
    <w:tmpl w:val="80E2C7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7893857"/>
    <w:multiLevelType w:val="multilevel"/>
    <w:tmpl w:val="399A1890"/>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4">
    <w:nsid w:val="6A6856B9"/>
    <w:multiLevelType w:val="multilevel"/>
    <w:tmpl w:val="7554B2BC"/>
    <w:lvl w:ilvl="0">
      <w:start w:val="2"/>
      <w:numFmt w:val="decimal"/>
      <w:lvlText w:val="%1."/>
      <w:lvlJc w:val="left"/>
      <w:pPr>
        <w:ind w:left="1410" w:hanging="360"/>
      </w:pPr>
      <w:rPr>
        <w:rFonts w:ascii="Arial" w:hAnsi="Arial" w:cs="Arial" w:hint="default"/>
        <w:b/>
        <w:bCs/>
        <w:sz w:val="20"/>
        <w:szCs w:val="20"/>
      </w:rPr>
    </w:lvl>
    <w:lvl w:ilvl="1">
      <w:start w:val="1"/>
      <w:numFmt w:val="decimal"/>
      <w:isLgl/>
      <w:lvlText w:val="%1.%2"/>
      <w:lvlJc w:val="left"/>
      <w:pPr>
        <w:ind w:left="502" w:hanging="360"/>
      </w:pPr>
      <w:rPr>
        <w:rFonts w:hint="default"/>
        <w:b w:val="0"/>
        <w:bCs w:val="0"/>
        <w:i w:val="0"/>
        <w:iCs w:val="0"/>
        <w:color w:val="auto"/>
        <w:sz w:val="20"/>
        <w:szCs w:val="20"/>
      </w:rPr>
    </w:lvl>
    <w:lvl w:ilvl="2">
      <w:start w:val="1"/>
      <w:numFmt w:val="bullet"/>
      <w:lvlText w:val=""/>
      <w:lvlJc w:val="left"/>
      <w:pPr>
        <w:ind w:left="1288" w:hanging="720"/>
      </w:pPr>
      <w:rPr>
        <w:rFonts w:ascii="Symbol" w:hAnsi="Symbol" w:hint="default"/>
        <w:b w:val="0"/>
        <w:bCs w:val="0"/>
        <w:sz w:val="24"/>
        <w:szCs w:val="24"/>
      </w:rPr>
    </w:lvl>
    <w:lvl w:ilvl="3">
      <w:start w:val="1"/>
      <w:numFmt w:val="decimal"/>
      <w:isLgl/>
      <w:lvlText w:val="%1.%2.%3.%4"/>
      <w:lvlJc w:val="left"/>
      <w:pPr>
        <w:ind w:left="2706"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25">
    <w:nsid w:val="74B64329"/>
    <w:multiLevelType w:val="hybridMultilevel"/>
    <w:tmpl w:val="7DEC54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79B31D8A"/>
    <w:multiLevelType w:val="hybridMultilevel"/>
    <w:tmpl w:val="7BAA9098"/>
    <w:lvl w:ilvl="0" w:tplc="67CEE512">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7A402B10"/>
    <w:multiLevelType w:val="multilevel"/>
    <w:tmpl w:val="041B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3"/>
  </w:num>
  <w:num w:numId="3">
    <w:abstractNumId w:val="7"/>
  </w:num>
  <w:num w:numId="4">
    <w:abstractNumId w:val="2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3"/>
  </w:num>
  <w:num w:numId="8">
    <w:abstractNumId w:val="13"/>
  </w:num>
  <w:num w:numId="9">
    <w:abstractNumId w:val="19"/>
  </w:num>
  <w:num w:numId="10">
    <w:abstractNumId w:val="8"/>
  </w:num>
  <w:num w:numId="11">
    <w:abstractNumId w:val="10"/>
  </w:num>
  <w:num w:numId="12">
    <w:abstractNumId w:val="4"/>
  </w:num>
  <w:num w:numId="13">
    <w:abstractNumId w:val="27"/>
  </w:num>
  <w:num w:numId="14">
    <w:abstractNumId w:val="17"/>
  </w:num>
  <w:num w:numId="15">
    <w:abstractNumId w:val="9"/>
  </w:num>
  <w:num w:numId="16">
    <w:abstractNumId w:val="22"/>
  </w:num>
  <w:num w:numId="17">
    <w:abstractNumId w:val="11"/>
  </w:num>
  <w:num w:numId="18">
    <w:abstractNumId w:val="16"/>
  </w:num>
  <w:num w:numId="19">
    <w:abstractNumId w:val="25"/>
  </w:num>
  <w:num w:numId="20">
    <w:abstractNumId w:val="2"/>
  </w:num>
  <w:num w:numId="21">
    <w:abstractNumId w:val="2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1"/>
  </w:num>
  <w:num w:numId="24">
    <w:abstractNumId w:val="26"/>
  </w:num>
  <w:num w:numId="25">
    <w:abstractNumId w:val="15"/>
  </w:num>
  <w:num w:numId="26">
    <w:abstractNumId w:val="14"/>
  </w:num>
  <w:num w:numId="27">
    <w:abstractNumId w:val="6"/>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984BB0"/>
    <w:rsid w:val="00002A29"/>
    <w:rsid w:val="00014EDE"/>
    <w:rsid w:val="00037AB3"/>
    <w:rsid w:val="000403A1"/>
    <w:rsid w:val="00040C6E"/>
    <w:rsid w:val="00062DA3"/>
    <w:rsid w:val="000736E6"/>
    <w:rsid w:val="0007531D"/>
    <w:rsid w:val="00087FF2"/>
    <w:rsid w:val="000935C3"/>
    <w:rsid w:val="0009369A"/>
    <w:rsid w:val="00093DD1"/>
    <w:rsid w:val="000952E1"/>
    <w:rsid w:val="000A148E"/>
    <w:rsid w:val="000A52DD"/>
    <w:rsid w:val="000B1AA4"/>
    <w:rsid w:val="000C0F7B"/>
    <w:rsid w:val="000C3B08"/>
    <w:rsid w:val="000E1D7F"/>
    <w:rsid w:val="000F0889"/>
    <w:rsid w:val="000F659F"/>
    <w:rsid w:val="00112E5D"/>
    <w:rsid w:val="00130F22"/>
    <w:rsid w:val="00145D41"/>
    <w:rsid w:val="00154D4A"/>
    <w:rsid w:val="001730C1"/>
    <w:rsid w:val="00180D3C"/>
    <w:rsid w:val="00183246"/>
    <w:rsid w:val="001855E5"/>
    <w:rsid w:val="001866BD"/>
    <w:rsid w:val="001A1F41"/>
    <w:rsid w:val="001A4BE4"/>
    <w:rsid w:val="001D7E48"/>
    <w:rsid w:val="001E42FF"/>
    <w:rsid w:val="001F5ACA"/>
    <w:rsid w:val="00201ED7"/>
    <w:rsid w:val="00205490"/>
    <w:rsid w:val="0021080D"/>
    <w:rsid w:val="00213A6F"/>
    <w:rsid w:val="00214BA7"/>
    <w:rsid w:val="00220CF9"/>
    <w:rsid w:val="002328E5"/>
    <w:rsid w:val="002447C2"/>
    <w:rsid w:val="002561ED"/>
    <w:rsid w:val="002719DC"/>
    <w:rsid w:val="00283272"/>
    <w:rsid w:val="00286CF6"/>
    <w:rsid w:val="002903AB"/>
    <w:rsid w:val="00294A19"/>
    <w:rsid w:val="002A1BBE"/>
    <w:rsid w:val="002A23D9"/>
    <w:rsid w:val="002B4444"/>
    <w:rsid w:val="002B5F9E"/>
    <w:rsid w:val="002C3278"/>
    <w:rsid w:val="002D58F8"/>
    <w:rsid w:val="002F1AF5"/>
    <w:rsid w:val="002F2A20"/>
    <w:rsid w:val="003036DC"/>
    <w:rsid w:val="003055EF"/>
    <w:rsid w:val="00317588"/>
    <w:rsid w:val="0032716C"/>
    <w:rsid w:val="00351861"/>
    <w:rsid w:val="003541F2"/>
    <w:rsid w:val="003621A2"/>
    <w:rsid w:val="00393E54"/>
    <w:rsid w:val="003942E9"/>
    <w:rsid w:val="003A5A03"/>
    <w:rsid w:val="003B773C"/>
    <w:rsid w:val="003C3CE1"/>
    <w:rsid w:val="003E1D4B"/>
    <w:rsid w:val="003E797D"/>
    <w:rsid w:val="003F263A"/>
    <w:rsid w:val="0040323C"/>
    <w:rsid w:val="00414943"/>
    <w:rsid w:val="00453D11"/>
    <w:rsid w:val="004546D6"/>
    <w:rsid w:val="00463F12"/>
    <w:rsid w:val="00467E0E"/>
    <w:rsid w:val="00485235"/>
    <w:rsid w:val="00486934"/>
    <w:rsid w:val="00491D18"/>
    <w:rsid w:val="004C1171"/>
    <w:rsid w:val="004E0BEC"/>
    <w:rsid w:val="004E3BEF"/>
    <w:rsid w:val="004E7968"/>
    <w:rsid w:val="0050098E"/>
    <w:rsid w:val="005077A6"/>
    <w:rsid w:val="00517BB1"/>
    <w:rsid w:val="00530ABE"/>
    <w:rsid w:val="0054363E"/>
    <w:rsid w:val="0054381B"/>
    <w:rsid w:val="00555E71"/>
    <w:rsid w:val="00557966"/>
    <w:rsid w:val="00564DA0"/>
    <w:rsid w:val="00583A4B"/>
    <w:rsid w:val="005A0744"/>
    <w:rsid w:val="005B385C"/>
    <w:rsid w:val="005B3DBE"/>
    <w:rsid w:val="005B4662"/>
    <w:rsid w:val="005C5BC4"/>
    <w:rsid w:val="005C6D24"/>
    <w:rsid w:val="005D3480"/>
    <w:rsid w:val="005E3B04"/>
    <w:rsid w:val="005E71C0"/>
    <w:rsid w:val="005F5A17"/>
    <w:rsid w:val="0061706D"/>
    <w:rsid w:val="0062041D"/>
    <w:rsid w:val="00641F09"/>
    <w:rsid w:val="00646060"/>
    <w:rsid w:val="00647554"/>
    <w:rsid w:val="0065184E"/>
    <w:rsid w:val="00654517"/>
    <w:rsid w:val="00660B76"/>
    <w:rsid w:val="00660ED7"/>
    <w:rsid w:val="00670F4A"/>
    <w:rsid w:val="00680783"/>
    <w:rsid w:val="00687191"/>
    <w:rsid w:val="0069029A"/>
    <w:rsid w:val="006978AB"/>
    <w:rsid w:val="006A6060"/>
    <w:rsid w:val="006C0A1E"/>
    <w:rsid w:val="006E6BA6"/>
    <w:rsid w:val="006F4FA0"/>
    <w:rsid w:val="006F6728"/>
    <w:rsid w:val="00705310"/>
    <w:rsid w:val="00705DFA"/>
    <w:rsid w:val="00711CCC"/>
    <w:rsid w:val="00716DE4"/>
    <w:rsid w:val="00731601"/>
    <w:rsid w:val="0078738D"/>
    <w:rsid w:val="007A26E7"/>
    <w:rsid w:val="007C11A9"/>
    <w:rsid w:val="007C7A91"/>
    <w:rsid w:val="007F5E3C"/>
    <w:rsid w:val="008103DF"/>
    <w:rsid w:val="008164F4"/>
    <w:rsid w:val="0081695D"/>
    <w:rsid w:val="00822C37"/>
    <w:rsid w:val="00823508"/>
    <w:rsid w:val="00827244"/>
    <w:rsid w:val="008329CB"/>
    <w:rsid w:val="00855882"/>
    <w:rsid w:val="008727C4"/>
    <w:rsid w:val="00876370"/>
    <w:rsid w:val="00877565"/>
    <w:rsid w:val="008829B0"/>
    <w:rsid w:val="00884455"/>
    <w:rsid w:val="00884740"/>
    <w:rsid w:val="0089198A"/>
    <w:rsid w:val="008B5DD0"/>
    <w:rsid w:val="008C28B6"/>
    <w:rsid w:val="008D3D41"/>
    <w:rsid w:val="008D75D3"/>
    <w:rsid w:val="008E3FD1"/>
    <w:rsid w:val="008F7DBC"/>
    <w:rsid w:val="009043DC"/>
    <w:rsid w:val="009147EC"/>
    <w:rsid w:val="0092408A"/>
    <w:rsid w:val="0093210B"/>
    <w:rsid w:val="00934541"/>
    <w:rsid w:val="009362EB"/>
    <w:rsid w:val="00940A24"/>
    <w:rsid w:val="009446CA"/>
    <w:rsid w:val="00946ACD"/>
    <w:rsid w:val="00950235"/>
    <w:rsid w:val="009510DD"/>
    <w:rsid w:val="00967A4E"/>
    <w:rsid w:val="00980854"/>
    <w:rsid w:val="00980AC8"/>
    <w:rsid w:val="00984BB0"/>
    <w:rsid w:val="00992EDF"/>
    <w:rsid w:val="00993E4F"/>
    <w:rsid w:val="009A43CC"/>
    <w:rsid w:val="009B008F"/>
    <w:rsid w:val="009B617A"/>
    <w:rsid w:val="009C53D5"/>
    <w:rsid w:val="009F2ECB"/>
    <w:rsid w:val="009F4D8C"/>
    <w:rsid w:val="00A07162"/>
    <w:rsid w:val="00A462D2"/>
    <w:rsid w:val="00A700CA"/>
    <w:rsid w:val="00AA6F0B"/>
    <w:rsid w:val="00AB081A"/>
    <w:rsid w:val="00AB1419"/>
    <w:rsid w:val="00AB17F8"/>
    <w:rsid w:val="00AC0402"/>
    <w:rsid w:val="00AC7379"/>
    <w:rsid w:val="00AD2C9B"/>
    <w:rsid w:val="00AD3D93"/>
    <w:rsid w:val="00AE2086"/>
    <w:rsid w:val="00AE3673"/>
    <w:rsid w:val="00AE5648"/>
    <w:rsid w:val="00AE79F1"/>
    <w:rsid w:val="00B00258"/>
    <w:rsid w:val="00B21479"/>
    <w:rsid w:val="00B25ABA"/>
    <w:rsid w:val="00B3161D"/>
    <w:rsid w:val="00B55DB8"/>
    <w:rsid w:val="00B83A5C"/>
    <w:rsid w:val="00B900A6"/>
    <w:rsid w:val="00B92AD7"/>
    <w:rsid w:val="00B9343F"/>
    <w:rsid w:val="00B95242"/>
    <w:rsid w:val="00BA4A81"/>
    <w:rsid w:val="00BC5D89"/>
    <w:rsid w:val="00BD34EF"/>
    <w:rsid w:val="00BD3E80"/>
    <w:rsid w:val="00BD53CC"/>
    <w:rsid w:val="00BD65D3"/>
    <w:rsid w:val="00BE4EB2"/>
    <w:rsid w:val="00BF3FAE"/>
    <w:rsid w:val="00C01F32"/>
    <w:rsid w:val="00C14742"/>
    <w:rsid w:val="00C17FE8"/>
    <w:rsid w:val="00C209A5"/>
    <w:rsid w:val="00C259E6"/>
    <w:rsid w:val="00C26EFC"/>
    <w:rsid w:val="00C3500F"/>
    <w:rsid w:val="00C45BB3"/>
    <w:rsid w:val="00C50E0E"/>
    <w:rsid w:val="00C64B25"/>
    <w:rsid w:val="00C65B3C"/>
    <w:rsid w:val="00C66CEE"/>
    <w:rsid w:val="00C6785A"/>
    <w:rsid w:val="00C80BD3"/>
    <w:rsid w:val="00C86A44"/>
    <w:rsid w:val="00C91118"/>
    <w:rsid w:val="00CA2652"/>
    <w:rsid w:val="00CB5FB0"/>
    <w:rsid w:val="00CC4960"/>
    <w:rsid w:val="00CD0BC5"/>
    <w:rsid w:val="00CF7CAA"/>
    <w:rsid w:val="00D01C78"/>
    <w:rsid w:val="00D21DE1"/>
    <w:rsid w:val="00D253F6"/>
    <w:rsid w:val="00D25FC7"/>
    <w:rsid w:val="00D43FCF"/>
    <w:rsid w:val="00D44F64"/>
    <w:rsid w:val="00D524BA"/>
    <w:rsid w:val="00D54F33"/>
    <w:rsid w:val="00D71F5F"/>
    <w:rsid w:val="00D72944"/>
    <w:rsid w:val="00D7529E"/>
    <w:rsid w:val="00D8466E"/>
    <w:rsid w:val="00D9048C"/>
    <w:rsid w:val="00D94DC0"/>
    <w:rsid w:val="00D96E0D"/>
    <w:rsid w:val="00D97297"/>
    <w:rsid w:val="00DB6D92"/>
    <w:rsid w:val="00DB6F01"/>
    <w:rsid w:val="00DC0738"/>
    <w:rsid w:val="00DC14DD"/>
    <w:rsid w:val="00DD391A"/>
    <w:rsid w:val="00DD5B20"/>
    <w:rsid w:val="00DD7AB9"/>
    <w:rsid w:val="00DE244D"/>
    <w:rsid w:val="00DE4A0F"/>
    <w:rsid w:val="00DF1B5F"/>
    <w:rsid w:val="00DF668D"/>
    <w:rsid w:val="00E13728"/>
    <w:rsid w:val="00E24BDC"/>
    <w:rsid w:val="00E24DDE"/>
    <w:rsid w:val="00E35116"/>
    <w:rsid w:val="00E5126C"/>
    <w:rsid w:val="00E544AD"/>
    <w:rsid w:val="00E55AB2"/>
    <w:rsid w:val="00E55FA0"/>
    <w:rsid w:val="00E6020D"/>
    <w:rsid w:val="00E66605"/>
    <w:rsid w:val="00E74348"/>
    <w:rsid w:val="00E81CD0"/>
    <w:rsid w:val="00E86345"/>
    <w:rsid w:val="00E91BA2"/>
    <w:rsid w:val="00EB0993"/>
    <w:rsid w:val="00EE4B80"/>
    <w:rsid w:val="00EE5DDC"/>
    <w:rsid w:val="00EF313E"/>
    <w:rsid w:val="00F21208"/>
    <w:rsid w:val="00F33B5F"/>
    <w:rsid w:val="00F36134"/>
    <w:rsid w:val="00F6122C"/>
    <w:rsid w:val="00F6674E"/>
    <w:rsid w:val="00F6677E"/>
    <w:rsid w:val="00F9334E"/>
    <w:rsid w:val="00FB0321"/>
    <w:rsid w:val="00FB0E0A"/>
    <w:rsid w:val="00FB36EF"/>
    <w:rsid w:val="00FB70C4"/>
    <w:rsid w:val="00FC64DF"/>
    <w:rsid w:val="00FD78C8"/>
    <w:rsid w:val="00FE7001"/>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nhideWhenUsed="0" w:qFormat="1"/>
    <w:lsdException w:name="Plain Text" w:uiPriority="0"/>
    <w:lsdException w:name="HTML Acronym"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4BB0"/>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9"/>
    <w:qFormat/>
    <w:rsid w:val="00984BB0"/>
    <w:pPr>
      <w:keepNext/>
      <w:numPr>
        <w:numId w:val="1"/>
      </w:numPr>
      <w:spacing w:before="240" w:after="60"/>
      <w:outlineLvl w:val="0"/>
    </w:pPr>
    <w:rPr>
      <w:rFonts w:ascii="Arial" w:hAnsi="Arial"/>
      <w:b/>
      <w:bCs/>
      <w:kern w:val="1"/>
      <w:sz w:val="32"/>
      <w:szCs w:val="32"/>
    </w:rPr>
  </w:style>
  <w:style w:type="paragraph" w:styleId="Nadpis2">
    <w:name w:val="heading 2"/>
    <w:basedOn w:val="Normlny"/>
    <w:next w:val="Normlny"/>
    <w:link w:val="Nadpis2Char"/>
    <w:semiHidden/>
    <w:unhideWhenUsed/>
    <w:qFormat/>
    <w:rsid w:val="00984BB0"/>
    <w:pPr>
      <w:keepNext/>
      <w:keepLines/>
      <w:spacing w:before="200"/>
      <w:outlineLvl w:val="1"/>
    </w:pPr>
    <w:rPr>
      <w:rFonts w:ascii="Cambria" w:hAnsi="Cambria"/>
      <w:b/>
      <w:bCs/>
      <w:color w:val="4F81BD"/>
      <w:sz w:val="26"/>
      <w:szCs w:val="26"/>
    </w:rPr>
  </w:style>
  <w:style w:type="paragraph" w:styleId="Nadpis3">
    <w:name w:val="heading 3"/>
    <w:basedOn w:val="Normlny"/>
    <w:next w:val="Normlny"/>
    <w:link w:val="Nadpis3Char"/>
    <w:uiPriority w:val="99"/>
    <w:qFormat/>
    <w:rsid w:val="00984BB0"/>
    <w:pPr>
      <w:keepNext/>
      <w:numPr>
        <w:ilvl w:val="2"/>
        <w:numId w:val="1"/>
      </w:numPr>
      <w:spacing w:before="240" w:after="60"/>
      <w:outlineLvl w:val="2"/>
    </w:pPr>
    <w:rPr>
      <w:rFonts w:ascii="Arial" w:hAnsi="Arial"/>
      <w:b/>
      <w:bCs/>
      <w:sz w:val="26"/>
      <w:szCs w:val="26"/>
    </w:rPr>
  </w:style>
  <w:style w:type="paragraph" w:styleId="Nadpis4">
    <w:name w:val="heading 4"/>
    <w:basedOn w:val="Normlny"/>
    <w:next w:val="Normlny"/>
    <w:link w:val="Nadpis4Char"/>
    <w:unhideWhenUsed/>
    <w:qFormat/>
    <w:rsid w:val="00984BB0"/>
    <w:pPr>
      <w:keepNext/>
      <w:keepLines/>
      <w:spacing w:before="200"/>
      <w:outlineLvl w:val="3"/>
    </w:pPr>
    <w:rPr>
      <w:rFonts w:ascii="Cambria" w:hAnsi="Cambria"/>
      <w:b/>
      <w:bCs/>
      <w:i/>
      <w:iCs/>
      <w:color w:val="4F81BD"/>
    </w:rPr>
  </w:style>
  <w:style w:type="paragraph" w:styleId="Nadpis5">
    <w:name w:val="heading 5"/>
    <w:basedOn w:val="Normlny"/>
    <w:next w:val="Normlny"/>
    <w:link w:val="Nadpis5Char1"/>
    <w:uiPriority w:val="99"/>
    <w:qFormat/>
    <w:rsid w:val="00984BB0"/>
    <w:pPr>
      <w:numPr>
        <w:ilvl w:val="4"/>
        <w:numId w:val="1"/>
      </w:numPr>
      <w:jc w:val="center"/>
      <w:outlineLvl w:val="4"/>
    </w:pPr>
    <w:rPr>
      <w:b/>
      <w:bCs/>
      <w:sz w:val="28"/>
      <w:szCs w:val="28"/>
    </w:rPr>
  </w:style>
  <w:style w:type="paragraph" w:styleId="Nadpis6">
    <w:name w:val="heading 6"/>
    <w:basedOn w:val="Normlny"/>
    <w:next w:val="Normlny"/>
    <w:link w:val="Nadpis6Char1"/>
    <w:uiPriority w:val="99"/>
    <w:qFormat/>
    <w:rsid w:val="00984BB0"/>
    <w:pPr>
      <w:numPr>
        <w:ilvl w:val="5"/>
        <w:numId w:val="1"/>
      </w:numPr>
      <w:spacing w:before="240" w:after="60"/>
      <w:outlineLvl w:val="5"/>
    </w:pPr>
    <w:rPr>
      <w:b/>
      <w:bCs/>
      <w:sz w:val="22"/>
      <w:szCs w:val="22"/>
    </w:rPr>
  </w:style>
  <w:style w:type="paragraph" w:styleId="Nadpis7">
    <w:name w:val="heading 7"/>
    <w:basedOn w:val="Normlny"/>
    <w:next w:val="Normlny"/>
    <w:link w:val="Nadpis7Char1"/>
    <w:uiPriority w:val="99"/>
    <w:qFormat/>
    <w:rsid w:val="00984BB0"/>
    <w:pPr>
      <w:numPr>
        <w:ilvl w:val="6"/>
        <w:numId w:val="1"/>
      </w:numPr>
      <w:spacing w:line="360" w:lineRule="auto"/>
      <w:jc w:val="both"/>
      <w:outlineLvl w:val="6"/>
    </w:pPr>
    <w:rPr>
      <w:b/>
      <w:bCs/>
      <w:u w:val="single"/>
    </w:rPr>
  </w:style>
  <w:style w:type="paragraph" w:styleId="Nadpis8">
    <w:name w:val="heading 8"/>
    <w:basedOn w:val="Normlny"/>
    <w:next w:val="Normlny"/>
    <w:link w:val="Nadpis8Char1"/>
    <w:uiPriority w:val="99"/>
    <w:qFormat/>
    <w:rsid w:val="00984BB0"/>
    <w:pPr>
      <w:numPr>
        <w:ilvl w:val="7"/>
        <w:numId w:val="1"/>
      </w:numPr>
      <w:ind w:firstLine="708"/>
      <w:jc w:val="both"/>
      <w:outlineLvl w:val="7"/>
    </w:pPr>
    <w:rPr>
      <w:u w:val="single"/>
    </w:rPr>
  </w:style>
  <w:style w:type="paragraph" w:styleId="Nadpis9">
    <w:name w:val="heading 9"/>
    <w:basedOn w:val="Normlny"/>
    <w:next w:val="Normlny"/>
    <w:link w:val="Nadpis9Char1"/>
    <w:uiPriority w:val="99"/>
    <w:qFormat/>
    <w:rsid w:val="00984BB0"/>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984BB0"/>
    <w:rPr>
      <w:rFonts w:ascii="Arial" w:eastAsia="Times New Roman" w:hAnsi="Arial" w:cs="Times New Roman"/>
      <w:b/>
      <w:bCs/>
      <w:kern w:val="1"/>
      <w:sz w:val="32"/>
      <w:szCs w:val="32"/>
      <w:lang w:eastAsia="zh-CN"/>
    </w:rPr>
  </w:style>
  <w:style w:type="character" w:customStyle="1" w:styleId="Nadpis2Char">
    <w:name w:val="Nadpis 2 Char"/>
    <w:basedOn w:val="Predvolenpsmoodseku"/>
    <w:link w:val="Nadpis2"/>
    <w:semiHidden/>
    <w:rsid w:val="00984BB0"/>
    <w:rPr>
      <w:rFonts w:ascii="Cambria" w:eastAsia="Times New Roman" w:hAnsi="Cambria" w:cs="Times New Roman"/>
      <w:b/>
      <w:bCs/>
      <w:color w:val="4F81BD"/>
      <w:sz w:val="26"/>
      <w:szCs w:val="26"/>
      <w:lang w:eastAsia="zh-CN"/>
    </w:rPr>
  </w:style>
  <w:style w:type="character" w:customStyle="1" w:styleId="Nadpis3Char">
    <w:name w:val="Nadpis 3 Char"/>
    <w:basedOn w:val="Predvolenpsmoodseku"/>
    <w:link w:val="Nadpis3"/>
    <w:uiPriority w:val="99"/>
    <w:rsid w:val="00984BB0"/>
    <w:rPr>
      <w:rFonts w:ascii="Arial" w:eastAsia="Times New Roman" w:hAnsi="Arial" w:cs="Times New Roman"/>
      <w:b/>
      <w:bCs/>
      <w:sz w:val="26"/>
      <w:szCs w:val="26"/>
      <w:lang w:eastAsia="zh-CN"/>
    </w:rPr>
  </w:style>
  <w:style w:type="character" w:customStyle="1" w:styleId="Nadpis4Char">
    <w:name w:val="Nadpis 4 Char"/>
    <w:basedOn w:val="Predvolenpsmoodseku"/>
    <w:link w:val="Nadpis4"/>
    <w:rsid w:val="00984BB0"/>
    <w:rPr>
      <w:rFonts w:ascii="Cambria" w:eastAsia="Times New Roman" w:hAnsi="Cambria" w:cs="Times New Roman"/>
      <w:b/>
      <w:bCs/>
      <w:i/>
      <w:iCs/>
      <w:color w:val="4F81BD"/>
      <w:sz w:val="24"/>
      <w:szCs w:val="24"/>
      <w:lang w:eastAsia="zh-CN"/>
    </w:rPr>
  </w:style>
  <w:style w:type="character" w:customStyle="1" w:styleId="Nadpis5Char1">
    <w:name w:val="Nadpis 5 Char1"/>
    <w:link w:val="Nadpis5"/>
    <w:uiPriority w:val="99"/>
    <w:locked/>
    <w:rsid w:val="00984BB0"/>
    <w:rPr>
      <w:rFonts w:ascii="Times New Roman" w:eastAsia="Times New Roman" w:hAnsi="Times New Roman" w:cs="Times New Roman"/>
      <w:b/>
      <w:bCs/>
      <w:sz w:val="28"/>
      <w:szCs w:val="28"/>
      <w:lang w:eastAsia="zh-CN"/>
    </w:rPr>
  </w:style>
  <w:style w:type="character" w:customStyle="1" w:styleId="Nadpis6Char1">
    <w:name w:val="Nadpis 6 Char1"/>
    <w:link w:val="Nadpis6"/>
    <w:uiPriority w:val="99"/>
    <w:locked/>
    <w:rsid w:val="00984BB0"/>
    <w:rPr>
      <w:rFonts w:ascii="Times New Roman" w:eastAsia="Times New Roman" w:hAnsi="Times New Roman" w:cs="Times New Roman"/>
      <w:b/>
      <w:bCs/>
      <w:lang w:eastAsia="zh-CN"/>
    </w:rPr>
  </w:style>
  <w:style w:type="character" w:customStyle="1" w:styleId="Nadpis7Char1">
    <w:name w:val="Nadpis 7 Char1"/>
    <w:link w:val="Nadpis7"/>
    <w:uiPriority w:val="99"/>
    <w:locked/>
    <w:rsid w:val="00984BB0"/>
    <w:rPr>
      <w:rFonts w:ascii="Times New Roman" w:eastAsia="Times New Roman" w:hAnsi="Times New Roman" w:cs="Times New Roman"/>
      <w:b/>
      <w:bCs/>
      <w:sz w:val="24"/>
      <w:szCs w:val="24"/>
      <w:u w:val="single"/>
      <w:lang w:eastAsia="zh-CN"/>
    </w:rPr>
  </w:style>
  <w:style w:type="character" w:customStyle="1" w:styleId="Nadpis8Char1">
    <w:name w:val="Nadpis 8 Char1"/>
    <w:link w:val="Nadpis8"/>
    <w:uiPriority w:val="99"/>
    <w:locked/>
    <w:rsid w:val="00984BB0"/>
    <w:rPr>
      <w:rFonts w:ascii="Times New Roman" w:eastAsia="Times New Roman" w:hAnsi="Times New Roman" w:cs="Times New Roman"/>
      <w:sz w:val="24"/>
      <w:szCs w:val="24"/>
      <w:u w:val="single"/>
      <w:lang w:eastAsia="zh-CN"/>
    </w:rPr>
  </w:style>
  <w:style w:type="character" w:customStyle="1" w:styleId="Nadpis9Char1">
    <w:name w:val="Nadpis 9 Char1"/>
    <w:link w:val="Nadpis9"/>
    <w:uiPriority w:val="99"/>
    <w:locked/>
    <w:rsid w:val="00984BB0"/>
    <w:rPr>
      <w:rFonts w:ascii="Times New Roman" w:eastAsia="Times New Roman" w:hAnsi="Times New Roman" w:cs="Times New Roman"/>
      <w:b/>
      <w:bCs/>
      <w:sz w:val="24"/>
      <w:szCs w:val="24"/>
      <w:u w:val="single"/>
      <w:lang w:eastAsia="zh-CN"/>
    </w:rPr>
  </w:style>
  <w:style w:type="character" w:customStyle="1" w:styleId="Nadpis5Char">
    <w:name w:val="Nadpis 5 Char"/>
    <w:basedOn w:val="Predvolenpsmoodseku"/>
    <w:uiPriority w:val="99"/>
    <w:rsid w:val="00984BB0"/>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uiPriority w:val="99"/>
    <w:rsid w:val="00984BB0"/>
    <w:rPr>
      <w:rFonts w:asciiTheme="majorHAnsi" w:eastAsiaTheme="majorEastAsia" w:hAnsiTheme="majorHAnsi" w:cstheme="majorBidi"/>
      <w:color w:val="1F4D78" w:themeColor="accent1" w:themeShade="7F"/>
      <w:sz w:val="24"/>
      <w:szCs w:val="24"/>
      <w:lang w:eastAsia="zh-CN"/>
    </w:rPr>
  </w:style>
  <w:style w:type="character" w:customStyle="1" w:styleId="Nadpis7Char">
    <w:name w:val="Nadpis 7 Char"/>
    <w:basedOn w:val="Predvolenpsmoodseku"/>
    <w:uiPriority w:val="99"/>
    <w:rsid w:val="00984BB0"/>
    <w:rPr>
      <w:rFonts w:asciiTheme="majorHAnsi" w:eastAsiaTheme="majorEastAsia" w:hAnsiTheme="majorHAnsi" w:cstheme="majorBidi"/>
      <w:i/>
      <w:iCs/>
      <w:color w:val="1F4D78" w:themeColor="accent1" w:themeShade="7F"/>
      <w:sz w:val="24"/>
      <w:szCs w:val="24"/>
      <w:lang w:eastAsia="zh-CN"/>
    </w:rPr>
  </w:style>
  <w:style w:type="character" w:customStyle="1" w:styleId="Nadpis8Char">
    <w:name w:val="Nadpis 8 Char"/>
    <w:basedOn w:val="Predvolenpsmoodseku"/>
    <w:uiPriority w:val="99"/>
    <w:rsid w:val="00984BB0"/>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Predvolenpsmoodseku"/>
    <w:uiPriority w:val="99"/>
    <w:rsid w:val="00984BB0"/>
    <w:rPr>
      <w:rFonts w:asciiTheme="majorHAnsi" w:eastAsiaTheme="majorEastAsia" w:hAnsiTheme="majorHAnsi" w:cstheme="majorBidi"/>
      <w:i/>
      <w:iCs/>
      <w:color w:val="272727" w:themeColor="text1" w:themeTint="D8"/>
      <w:sz w:val="21"/>
      <w:szCs w:val="21"/>
      <w:lang w:eastAsia="zh-CN"/>
    </w:rPr>
  </w:style>
  <w:style w:type="character" w:customStyle="1" w:styleId="WW8Num2z0">
    <w:name w:val="WW8Num2z0"/>
    <w:uiPriority w:val="99"/>
    <w:rsid w:val="00984BB0"/>
    <w:rPr>
      <w:b/>
      <w:bCs/>
      <w:sz w:val="24"/>
      <w:szCs w:val="24"/>
    </w:rPr>
  </w:style>
  <w:style w:type="character" w:customStyle="1" w:styleId="WW8Num3z0">
    <w:name w:val="WW8Num3z0"/>
    <w:uiPriority w:val="99"/>
    <w:rsid w:val="00984BB0"/>
    <w:rPr>
      <w:rFonts w:ascii="Symbol" w:hAnsi="Symbol" w:cs="Symbol"/>
    </w:rPr>
  </w:style>
  <w:style w:type="character" w:customStyle="1" w:styleId="WW8Num4z0">
    <w:name w:val="WW8Num4z0"/>
    <w:uiPriority w:val="99"/>
    <w:rsid w:val="00984BB0"/>
    <w:rPr>
      <w:rFonts w:ascii="Arial" w:hAnsi="Arial" w:cs="Arial"/>
    </w:rPr>
  </w:style>
  <w:style w:type="character" w:customStyle="1" w:styleId="WW8Num4z1">
    <w:name w:val="WW8Num4z1"/>
    <w:uiPriority w:val="99"/>
    <w:rsid w:val="00984BB0"/>
    <w:rPr>
      <w:rFonts w:ascii="Courier New" w:hAnsi="Courier New" w:cs="Courier New"/>
    </w:rPr>
  </w:style>
  <w:style w:type="character" w:customStyle="1" w:styleId="WW8Num6z0">
    <w:name w:val="WW8Num6z0"/>
    <w:uiPriority w:val="99"/>
    <w:rsid w:val="00984BB0"/>
    <w:rPr>
      <w:rFonts w:ascii="Arial" w:hAnsi="Arial" w:cs="Arial"/>
    </w:rPr>
  </w:style>
  <w:style w:type="character" w:customStyle="1" w:styleId="WW8Num9z0">
    <w:name w:val="WW8Num9z0"/>
    <w:uiPriority w:val="99"/>
    <w:rsid w:val="00984BB0"/>
  </w:style>
  <w:style w:type="character" w:customStyle="1" w:styleId="WW8Num9z1">
    <w:name w:val="WW8Num9z1"/>
    <w:uiPriority w:val="99"/>
    <w:rsid w:val="00984BB0"/>
    <w:rPr>
      <w:sz w:val="20"/>
      <w:szCs w:val="20"/>
    </w:rPr>
  </w:style>
  <w:style w:type="character" w:customStyle="1" w:styleId="WW8Num9z3">
    <w:name w:val="WW8Num9z3"/>
    <w:uiPriority w:val="99"/>
    <w:rsid w:val="00984BB0"/>
  </w:style>
  <w:style w:type="character" w:customStyle="1" w:styleId="WW8Num14z0">
    <w:name w:val="WW8Num14z0"/>
    <w:uiPriority w:val="99"/>
    <w:rsid w:val="00984BB0"/>
    <w:rPr>
      <w:b/>
      <w:bCs/>
      <w:sz w:val="24"/>
      <w:szCs w:val="24"/>
    </w:rPr>
  </w:style>
  <w:style w:type="character" w:customStyle="1" w:styleId="WW8Num16z1">
    <w:name w:val="WW8Num16z1"/>
    <w:uiPriority w:val="99"/>
    <w:rsid w:val="00984BB0"/>
    <w:rPr>
      <w:sz w:val="20"/>
      <w:szCs w:val="20"/>
    </w:rPr>
  </w:style>
  <w:style w:type="character" w:customStyle="1" w:styleId="WW8Num17z0">
    <w:name w:val="WW8Num17z0"/>
    <w:uiPriority w:val="99"/>
    <w:rsid w:val="00984BB0"/>
    <w:rPr>
      <w:rFonts w:ascii="Symbol" w:hAnsi="Symbol" w:cs="Symbol"/>
    </w:rPr>
  </w:style>
  <w:style w:type="character" w:customStyle="1" w:styleId="WW8Num19z1">
    <w:name w:val="WW8Num19z1"/>
    <w:uiPriority w:val="99"/>
    <w:rsid w:val="00984BB0"/>
    <w:rPr>
      <w:rFonts w:ascii="Courier New" w:hAnsi="Courier New" w:cs="Courier New"/>
    </w:rPr>
  </w:style>
  <w:style w:type="character" w:customStyle="1" w:styleId="WW8Num20z1">
    <w:name w:val="WW8Num20z1"/>
    <w:uiPriority w:val="99"/>
    <w:rsid w:val="00984BB0"/>
    <w:rPr>
      <w:rFonts w:ascii="Courier New" w:hAnsi="Courier New" w:cs="Courier New"/>
    </w:rPr>
  </w:style>
  <w:style w:type="character" w:customStyle="1" w:styleId="WW8Num21z0">
    <w:name w:val="WW8Num21z0"/>
    <w:uiPriority w:val="99"/>
    <w:rsid w:val="00984BB0"/>
    <w:rPr>
      <w:rFonts w:ascii="Symbol" w:hAnsi="Symbol" w:cs="Symbol"/>
    </w:rPr>
  </w:style>
  <w:style w:type="character" w:customStyle="1" w:styleId="Absatz-Standardschriftart">
    <w:name w:val="Absatz-Standardschriftart"/>
    <w:uiPriority w:val="99"/>
    <w:rsid w:val="00984BB0"/>
  </w:style>
  <w:style w:type="character" w:customStyle="1" w:styleId="WW8Num1z0">
    <w:name w:val="WW8Num1z0"/>
    <w:uiPriority w:val="99"/>
    <w:rsid w:val="00984BB0"/>
  </w:style>
  <w:style w:type="character" w:customStyle="1" w:styleId="WW8Num2z1">
    <w:name w:val="WW8Num2z1"/>
    <w:uiPriority w:val="99"/>
    <w:rsid w:val="00984BB0"/>
    <w:rPr>
      <w:sz w:val="20"/>
      <w:szCs w:val="20"/>
    </w:rPr>
  </w:style>
  <w:style w:type="character" w:customStyle="1" w:styleId="WW8Num3z2">
    <w:name w:val="WW8Num3z2"/>
    <w:uiPriority w:val="99"/>
    <w:rsid w:val="00984BB0"/>
    <w:rPr>
      <w:rFonts w:ascii="Wingdings" w:hAnsi="Wingdings" w:cs="Wingdings"/>
    </w:rPr>
  </w:style>
  <w:style w:type="character" w:customStyle="1" w:styleId="WW8Num3z4">
    <w:name w:val="WW8Num3z4"/>
    <w:uiPriority w:val="99"/>
    <w:rsid w:val="00984BB0"/>
    <w:rPr>
      <w:rFonts w:ascii="Courier New" w:hAnsi="Courier New" w:cs="Courier New"/>
    </w:rPr>
  </w:style>
  <w:style w:type="character" w:customStyle="1" w:styleId="WW8Num4z2">
    <w:name w:val="WW8Num4z2"/>
    <w:uiPriority w:val="99"/>
    <w:rsid w:val="00984BB0"/>
    <w:rPr>
      <w:rFonts w:ascii="Wingdings" w:hAnsi="Wingdings" w:cs="Wingdings"/>
    </w:rPr>
  </w:style>
  <w:style w:type="character" w:customStyle="1" w:styleId="WW8Num4z3">
    <w:name w:val="WW8Num4z3"/>
    <w:uiPriority w:val="99"/>
    <w:rsid w:val="00984BB0"/>
    <w:rPr>
      <w:rFonts w:ascii="Symbol" w:hAnsi="Symbol" w:cs="Symbol"/>
    </w:rPr>
  </w:style>
  <w:style w:type="character" w:customStyle="1" w:styleId="WW8Num7z0">
    <w:name w:val="WW8Num7z0"/>
    <w:uiPriority w:val="99"/>
    <w:rsid w:val="00984BB0"/>
    <w:rPr>
      <w:b/>
      <w:bCs/>
      <w:sz w:val="24"/>
      <w:szCs w:val="24"/>
    </w:rPr>
  </w:style>
  <w:style w:type="character" w:customStyle="1" w:styleId="WW8Num7z1">
    <w:name w:val="WW8Num7z1"/>
    <w:uiPriority w:val="99"/>
    <w:rsid w:val="00984BB0"/>
    <w:rPr>
      <w:sz w:val="20"/>
      <w:szCs w:val="20"/>
    </w:rPr>
  </w:style>
  <w:style w:type="character" w:customStyle="1" w:styleId="WW8Num10z0">
    <w:name w:val="WW8Num10z0"/>
    <w:uiPriority w:val="99"/>
    <w:rsid w:val="00984BB0"/>
    <w:rPr>
      <w:color w:val="000000"/>
    </w:rPr>
  </w:style>
  <w:style w:type="character" w:customStyle="1" w:styleId="WW8Num11z0">
    <w:name w:val="WW8Num11z0"/>
    <w:uiPriority w:val="99"/>
    <w:rsid w:val="00984BB0"/>
    <w:rPr>
      <w:rFonts w:ascii="Arial" w:hAnsi="Arial" w:cs="Arial"/>
    </w:rPr>
  </w:style>
  <w:style w:type="character" w:customStyle="1" w:styleId="WW8Num11z1">
    <w:name w:val="WW8Num11z1"/>
    <w:uiPriority w:val="99"/>
    <w:rsid w:val="00984BB0"/>
    <w:rPr>
      <w:rFonts w:ascii="Courier New" w:hAnsi="Courier New" w:cs="Courier New"/>
    </w:rPr>
  </w:style>
  <w:style w:type="character" w:customStyle="1" w:styleId="WW8Num11z2">
    <w:name w:val="WW8Num11z2"/>
    <w:uiPriority w:val="99"/>
    <w:rsid w:val="00984BB0"/>
    <w:rPr>
      <w:rFonts w:ascii="Wingdings" w:hAnsi="Wingdings" w:cs="Wingdings"/>
    </w:rPr>
  </w:style>
  <w:style w:type="character" w:customStyle="1" w:styleId="WW8Num11z3">
    <w:name w:val="WW8Num11z3"/>
    <w:uiPriority w:val="99"/>
    <w:rsid w:val="00984BB0"/>
    <w:rPr>
      <w:rFonts w:ascii="Symbol" w:hAnsi="Symbol" w:cs="Symbol"/>
    </w:rPr>
  </w:style>
  <w:style w:type="character" w:customStyle="1" w:styleId="WW8Num14z1">
    <w:name w:val="WW8Num14z1"/>
    <w:uiPriority w:val="99"/>
    <w:rsid w:val="00984BB0"/>
    <w:rPr>
      <w:sz w:val="20"/>
      <w:szCs w:val="20"/>
    </w:rPr>
  </w:style>
  <w:style w:type="character" w:customStyle="1" w:styleId="WW8Num14z3">
    <w:name w:val="WW8Num14z3"/>
    <w:uiPriority w:val="99"/>
    <w:rsid w:val="00984BB0"/>
  </w:style>
  <w:style w:type="character" w:customStyle="1" w:styleId="WW8Num17z1">
    <w:name w:val="WW8Num17z1"/>
    <w:uiPriority w:val="99"/>
    <w:rsid w:val="00984BB0"/>
    <w:rPr>
      <w:rFonts w:ascii="Courier New" w:hAnsi="Courier New" w:cs="Courier New"/>
    </w:rPr>
  </w:style>
  <w:style w:type="character" w:customStyle="1" w:styleId="WW8Num17z2">
    <w:name w:val="WW8Num17z2"/>
    <w:uiPriority w:val="99"/>
    <w:rsid w:val="00984BB0"/>
    <w:rPr>
      <w:rFonts w:ascii="Wingdings" w:hAnsi="Wingdings" w:cs="Wingdings"/>
    </w:rPr>
  </w:style>
  <w:style w:type="character" w:customStyle="1" w:styleId="WW8Num19z0">
    <w:name w:val="WW8Num19z0"/>
    <w:uiPriority w:val="99"/>
    <w:rsid w:val="00984BB0"/>
    <w:rPr>
      <w:rFonts w:ascii="Symbol" w:hAnsi="Symbol" w:cs="Symbol"/>
    </w:rPr>
  </w:style>
  <w:style w:type="character" w:customStyle="1" w:styleId="WW8Num19z2">
    <w:name w:val="WW8Num19z2"/>
    <w:uiPriority w:val="99"/>
    <w:rsid w:val="00984BB0"/>
    <w:rPr>
      <w:rFonts w:ascii="Wingdings" w:hAnsi="Wingdings" w:cs="Wingdings"/>
    </w:rPr>
  </w:style>
  <w:style w:type="character" w:customStyle="1" w:styleId="WW8Num20z0">
    <w:name w:val="WW8Num20z0"/>
    <w:uiPriority w:val="99"/>
    <w:rsid w:val="00984BB0"/>
    <w:rPr>
      <w:rFonts w:ascii="Symbol" w:hAnsi="Symbol" w:cs="Symbol"/>
    </w:rPr>
  </w:style>
  <w:style w:type="character" w:customStyle="1" w:styleId="WW8Num20z2">
    <w:name w:val="WW8Num20z2"/>
    <w:uiPriority w:val="99"/>
    <w:rsid w:val="00984BB0"/>
    <w:rPr>
      <w:rFonts w:ascii="Wingdings" w:hAnsi="Wingdings" w:cs="Wingdings"/>
    </w:rPr>
  </w:style>
  <w:style w:type="character" w:customStyle="1" w:styleId="WW8Num21z1">
    <w:name w:val="WW8Num21z1"/>
    <w:uiPriority w:val="99"/>
    <w:rsid w:val="00984BB0"/>
    <w:rPr>
      <w:rFonts w:ascii="Courier New" w:hAnsi="Courier New" w:cs="Courier New"/>
    </w:rPr>
  </w:style>
  <w:style w:type="character" w:customStyle="1" w:styleId="WW8Num21z2">
    <w:name w:val="WW8Num21z2"/>
    <w:uiPriority w:val="99"/>
    <w:rsid w:val="00984BB0"/>
    <w:rPr>
      <w:rFonts w:ascii="Wingdings" w:hAnsi="Wingdings" w:cs="Wingdings"/>
    </w:rPr>
  </w:style>
  <w:style w:type="character" w:customStyle="1" w:styleId="WW8Num22z0">
    <w:name w:val="WW8Num22z0"/>
    <w:uiPriority w:val="99"/>
    <w:rsid w:val="00984BB0"/>
    <w:rPr>
      <w:rFonts w:ascii="Calibri" w:hAnsi="Calibri" w:cs="Calibri"/>
    </w:rPr>
  </w:style>
  <w:style w:type="character" w:customStyle="1" w:styleId="WW8Num22z1">
    <w:name w:val="WW8Num22z1"/>
    <w:uiPriority w:val="99"/>
    <w:rsid w:val="00984BB0"/>
    <w:rPr>
      <w:rFonts w:ascii="Courier New" w:hAnsi="Courier New" w:cs="Courier New"/>
    </w:rPr>
  </w:style>
  <w:style w:type="character" w:customStyle="1" w:styleId="WW8Num22z2">
    <w:name w:val="WW8Num22z2"/>
    <w:uiPriority w:val="99"/>
    <w:rsid w:val="00984BB0"/>
    <w:rPr>
      <w:rFonts w:ascii="Wingdings" w:hAnsi="Wingdings" w:cs="Wingdings"/>
    </w:rPr>
  </w:style>
  <w:style w:type="character" w:customStyle="1" w:styleId="WW8Num22z3">
    <w:name w:val="WW8Num22z3"/>
    <w:uiPriority w:val="99"/>
    <w:rsid w:val="00984BB0"/>
    <w:rPr>
      <w:rFonts w:ascii="Symbol" w:hAnsi="Symbol" w:cs="Symbol"/>
    </w:rPr>
  </w:style>
  <w:style w:type="character" w:customStyle="1" w:styleId="WW8Num25z0">
    <w:name w:val="WW8Num25z0"/>
    <w:uiPriority w:val="99"/>
    <w:rsid w:val="00984BB0"/>
    <w:rPr>
      <w:rFonts w:ascii="Symbol" w:hAnsi="Symbol" w:cs="Symbol"/>
    </w:rPr>
  </w:style>
  <w:style w:type="character" w:customStyle="1" w:styleId="WW8Num25z1">
    <w:name w:val="WW8Num25z1"/>
    <w:uiPriority w:val="99"/>
    <w:rsid w:val="00984BB0"/>
    <w:rPr>
      <w:rFonts w:ascii="Courier New" w:hAnsi="Courier New" w:cs="Courier New"/>
    </w:rPr>
  </w:style>
  <w:style w:type="character" w:customStyle="1" w:styleId="WW8Num25z2">
    <w:name w:val="WW8Num25z2"/>
    <w:uiPriority w:val="99"/>
    <w:rsid w:val="00984BB0"/>
    <w:rPr>
      <w:rFonts w:ascii="Wingdings" w:hAnsi="Wingdings" w:cs="Wingdings"/>
    </w:rPr>
  </w:style>
  <w:style w:type="character" w:customStyle="1" w:styleId="WW8Num26z0">
    <w:name w:val="WW8Num26z0"/>
    <w:uiPriority w:val="99"/>
    <w:rsid w:val="00984BB0"/>
    <w:rPr>
      <w:rFonts w:ascii="Symbol" w:hAnsi="Symbol" w:cs="Symbol"/>
    </w:rPr>
  </w:style>
  <w:style w:type="character" w:customStyle="1" w:styleId="WW8Num26z1">
    <w:name w:val="WW8Num26z1"/>
    <w:uiPriority w:val="99"/>
    <w:rsid w:val="00984BB0"/>
    <w:rPr>
      <w:rFonts w:ascii="Courier New" w:hAnsi="Courier New" w:cs="Courier New"/>
    </w:rPr>
  </w:style>
  <w:style w:type="character" w:customStyle="1" w:styleId="WW8Num26z2">
    <w:name w:val="WW8Num26z2"/>
    <w:uiPriority w:val="99"/>
    <w:rsid w:val="00984BB0"/>
    <w:rPr>
      <w:rFonts w:ascii="Symbol" w:hAnsi="Symbol" w:cs="Symbol"/>
      <w:color w:val="auto"/>
    </w:rPr>
  </w:style>
  <w:style w:type="character" w:customStyle="1" w:styleId="WW8Num26z3">
    <w:name w:val="WW8Num26z3"/>
    <w:uiPriority w:val="99"/>
    <w:rsid w:val="00984BB0"/>
    <w:rPr>
      <w:rFonts w:ascii="Courier New" w:hAnsi="Courier New" w:cs="Courier New"/>
      <w:color w:val="auto"/>
    </w:rPr>
  </w:style>
  <w:style w:type="character" w:customStyle="1" w:styleId="WW8Num26z5">
    <w:name w:val="WW8Num26z5"/>
    <w:uiPriority w:val="99"/>
    <w:rsid w:val="00984BB0"/>
    <w:rPr>
      <w:rFonts w:ascii="Wingdings" w:hAnsi="Wingdings" w:cs="Wingdings"/>
    </w:rPr>
  </w:style>
  <w:style w:type="character" w:customStyle="1" w:styleId="WW8Num27z0">
    <w:name w:val="WW8Num27z0"/>
    <w:uiPriority w:val="99"/>
    <w:rsid w:val="00984BB0"/>
    <w:rPr>
      <w:rFonts w:ascii="Wingdings" w:hAnsi="Wingdings" w:cs="Wingdings"/>
    </w:rPr>
  </w:style>
  <w:style w:type="character" w:customStyle="1" w:styleId="WW8Num27z1">
    <w:name w:val="WW8Num27z1"/>
    <w:uiPriority w:val="99"/>
    <w:rsid w:val="00984BB0"/>
    <w:rPr>
      <w:rFonts w:ascii="Courier New" w:hAnsi="Courier New" w:cs="Courier New"/>
    </w:rPr>
  </w:style>
  <w:style w:type="character" w:customStyle="1" w:styleId="WW8Num27z3">
    <w:name w:val="WW8Num27z3"/>
    <w:uiPriority w:val="99"/>
    <w:rsid w:val="00984BB0"/>
    <w:rPr>
      <w:rFonts w:ascii="Symbol" w:hAnsi="Symbol" w:cs="Symbol"/>
    </w:rPr>
  </w:style>
  <w:style w:type="character" w:customStyle="1" w:styleId="WW8Num28z0">
    <w:name w:val="WW8Num28z0"/>
    <w:uiPriority w:val="99"/>
    <w:rsid w:val="00984BB0"/>
    <w:rPr>
      <w:rFonts w:ascii="Calibri" w:hAnsi="Calibri" w:cs="Calibri"/>
    </w:rPr>
  </w:style>
  <w:style w:type="character" w:customStyle="1" w:styleId="WW8Num28z1">
    <w:name w:val="WW8Num28z1"/>
    <w:uiPriority w:val="99"/>
    <w:rsid w:val="00984BB0"/>
    <w:rPr>
      <w:rFonts w:ascii="Courier New" w:hAnsi="Courier New" w:cs="Courier New"/>
    </w:rPr>
  </w:style>
  <w:style w:type="character" w:customStyle="1" w:styleId="WW8Num28z2">
    <w:name w:val="WW8Num28z2"/>
    <w:uiPriority w:val="99"/>
    <w:rsid w:val="00984BB0"/>
    <w:rPr>
      <w:rFonts w:ascii="Wingdings" w:hAnsi="Wingdings" w:cs="Wingdings"/>
    </w:rPr>
  </w:style>
  <w:style w:type="character" w:customStyle="1" w:styleId="WW8Num28z3">
    <w:name w:val="WW8Num28z3"/>
    <w:uiPriority w:val="99"/>
    <w:rsid w:val="00984BB0"/>
    <w:rPr>
      <w:rFonts w:ascii="Symbol" w:hAnsi="Symbol" w:cs="Symbol"/>
    </w:rPr>
  </w:style>
  <w:style w:type="character" w:customStyle="1" w:styleId="WW8Num29z0">
    <w:name w:val="WW8Num29z0"/>
    <w:uiPriority w:val="99"/>
    <w:rsid w:val="00984BB0"/>
    <w:rPr>
      <w:rFonts w:ascii="Arial" w:hAnsi="Arial" w:cs="Arial"/>
    </w:rPr>
  </w:style>
  <w:style w:type="character" w:customStyle="1" w:styleId="WW8Num29z1">
    <w:name w:val="WW8Num29z1"/>
    <w:uiPriority w:val="99"/>
    <w:rsid w:val="00984BB0"/>
    <w:rPr>
      <w:rFonts w:ascii="Courier New" w:hAnsi="Courier New" w:cs="Courier New"/>
    </w:rPr>
  </w:style>
  <w:style w:type="character" w:customStyle="1" w:styleId="WW8Num29z2">
    <w:name w:val="WW8Num29z2"/>
    <w:uiPriority w:val="99"/>
    <w:rsid w:val="00984BB0"/>
    <w:rPr>
      <w:rFonts w:ascii="Wingdings" w:hAnsi="Wingdings" w:cs="Wingdings"/>
    </w:rPr>
  </w:style>
  <w:style w:type="character" w:customStyle="1" w:styleId="WW8Num29z3">
    <w:name w:val="WW8Num29z3"/>
    <w:uiPriority w:val="99"/>
    <w:rsid w:val="00984BB0"/>
    <w:rPr>
      <w:rFonts w:ascii="Symbol" w:hAnsi="Symbol" w:cs="Symbol"/>
    </w:rPr>
  </w:style>
  <w:style w:type="character" w:customStyle="1" w:styleId="WW8Num30z0">
    <w:name w:val="WW8Num30z0"/>
    <w:uiPriority w:val="99"/>
    <w:rsid w:val="00984BB0"/>
    <w:rPr>
      <w:rFonts w:ascii="Wingdings" w:hAnsi="Wingdings" w:cs="Wingdings"/>
    </w:rPr>
  </w:style>
  <w:style w:type="character" w:customStyle="1" w:styleId="WW8Num30z1">
    <w:name w:val="WW8Num30z1"/>
    <w:uiPriority w:val="99"/>
    <w:rsid w:val="00984BB0"/>
    <w:rPr>
      <w:rFonts w:ascii="Courier New" w:hAnsi="Courier New" w:cs="Courier New"/>
    </w:rPr>
  </w:style>
  <w:style w:type="character" w:customStyle="1" w:styleId="WW8Num30z3">
    <w:name w:val="WW8Num30z3"/>
    <w:uiPriority w:val="99"/>
    <w:rsid w:val="00984BB0"/>
    <w:rPr>
      <w:rFonts w:ascii="Symbol" w:hAnsi="Symbol" w:cs="Symbol"/>
    </w:rPr>
  </w:style>
  <w:style w:type="character" w:customStyle="1" w:styleId="WW8Num32z0">
    <w:name w:val="WW8Num32z0"/>
    <w:uiPriority w:val="99"/>
    <w:rsid w:val="00984BB0"/>
    <w:rPr>
      <w:rFonts w:ascii="Symbol" w:hAnsi="Symbol" w:cs="Symbol"/>
    </w:rPr>
  </w:style>
  <w:style w:type="character" w:customStyle="1" w:styleId="WW8Num32z1">
    <w:name w:val="WW8Num32z1"/>
    <w:uiPriority w:val="99"/>
    <w:rsid w:val="00984BB0"/>
    <w:rPr>
      <w:b/>
      <w:bCs/>
    </w:rPr>
  </w:style>
  <w:style w:type="character" w:customStyle="1" w:styleId="WW8Num32z2">
    <w:name w:val="WW8Num32z2"/>
    <w:uiPriority w:val="99"/>
    <w:rsid w:val="00984BB0"/>
    <w:rPr>
      <w:rFonts w:ascii="Arial Narrow" w:hAnsi="Arial Narrow" w:cs="Arial Narrow"/>
    </w:rPr>
  </w:style>
  <w:style w:type="character" w:customStyle="1" w:styleId="WW8Num35z1">
    <w:name w:val="WW8Num35z1"/>
    <w:uiPriority w:val="99"/>
    <w:rsid w:val="00984BB0"/>
    <w:rPr>
      <w:sz w:val="20"/>
      <w:szCs w:val="20"/>
    </w:rPr>
  </w:style>
  <w:style w:type="character" w:customStyle="1" w:styleId="WW8Num36z0">
    <w:name w:val="WW8Num36z0"/>
    <w:uiPriority w:val="99"/>
    <w:rsid w:val="00984BB0"/>
    <w:rPr>
      <w:rFonts w:ascii="Times New Roman" w:hAnsi="Times New Roman" w:cs="Times New Roman"/>
      <w:sz w:val="22"/>
      <w:szCs w:val="22"/>
    </w:rPr>
  </w:style>
  <w:style w:type="character" w:customStyle="1" w:styleId="WW8Num37z0">
    <w:name w:val="WW8Num37z0"/>
    <w:uiPriority w:val="99"/>
    <w:rsid w:val="00984BB0"/>
    <w:rPr>
      <w:rFonts w:ascii="Symbol" w:hAnsi="Symbol" w:cs="Symbol"/>
    </w:rPr>
  </w:style>
  <w:style w:type="character" w:customStyle="1" w:styleId="WW8Num37z1">
    <w:name w:val="WW8Num37z1"/>
    <w:uiPriority w:val="99"/>
    <w:rsid w:val="00984BB0"/>
    <w:rPr>
      <w:rFonts w:ascii="Courier New" w:hAnsi="Courier New" w:cs="Courier New"/>
    </w:rPr>
  </w:style>
  <w:style w:type="character" w:customStyle="1" w:styleId="WW8Num37z2">
    <w:name w:val="WW8Num37z2"/>
    <w:uiPriority w:val="99"/>
    <w:rsid w:val="00984BB0"/>
    <w:rPr>
      <w:rFonts w:ascii="Wingdings" w:hAnsi="Wingdings" w:cs="Wingdings"/>
    </w:rPr>
  </w:style>
  <w:style w:type="character" w:customStyle="1" w:styleId="WW8Num39z0">
    <w:name w:val="WW8Num39z0"/>
    <w:uiPriority w:val="99"/>
    <w:rsid w:val="00984BB0"/>
    <w:rPr>
      <w:rFonts w:ascii="Symbol" w:hAnsi="Symbol" w:cs="Symbol"/>
    </w:rPr>
  </w:style>
  <w:style w:type="character" w:customStyle="1" w:styleId="WW8Num39z1">
    <w:name w:val="WW8Num39z1"/>
    <w:uiPriority w:val="99"/>
    <w:rsid w:val="00984BB0"/>
    <w:rPr>
      <w:rFonts w:ascii="Courier New" w:hAnsi="Courier New" w:cs="Courier New"/>
    </w:rPr>
  </w:style>
  <w:style w:type="character" w:customStyle="1" w:styleId="WW8Num39z2">
    <w:name w:val="WW8Num39z2"/>
    <w:uiPriority w:val="99"/>
    <w:rsid w:val="00984BB0"/>
    <w:rPr>
      <w:rFonts w:ascii="Wingdings" w:hAnsi="Wingdings" w:cs="Wingdings"/>
    </w:rPr>
  </w:style>
  <w:style w:type="character" w:customStyle="1" w:styleId="WW8Num40z0">
    <w:name w:val="WW8Num40z0"/>
    <w:uiPriority w:val="99"/>
    <w:rsid w:val="00984BB0"/>
    <w:rPr>
      <w:b/>
      <w:bCs/>
      <w:u w:val="single"/>
    </w:rPr>
  </w:style>
  <w:style w:type="character" w:customStyle="1" w:styleId="WW8Num42z1">
    <w:name w:val="WW8Num42z1"/>
    <w:uiPriority w:val="99"/>
    <w:rsid w:val="00984BB0"/>
    <w:rPr>
      <w:rFonts w:ascii="Arial Narrow" w:hAnsi="Arial Narrow" w:cs="Arial Narrow"/>
      <w:color w:val="auto"/>
    </w:rPr>
  </w:style>
  <w:style w:type="character" w:customStyle="1" w:styleId="WW8Num43z1">
    <w:name w:val="WW8Num43z1"/>
    <w:uiPriority w:val="99"/>
    <w:rsid w:val="00984BB0"/>
  </w:style>
  <w:style w:type="character" w:customStyle="1" w:styleId="WW8Num45z0">
    <w:name w:val="WW8Num45z0"/>
    <w:uiPriority w:val="99"/>
    <w:rsid w:val="00984BB0"/>
    <w:rPr>
      <w:rFonts w:ascii="Symbol" w:hAnsi="Symbol" w:cs="Symbol"/>
    </w:rPr>
  </w:style>
  <w:style w:type="character" w:customStyle="1" w:styleId="WW8Num45z1">
    <w:name w:val="WW8Num45z1"/>
    <w:uiPriority w:val="99"/>
    <w:rsid w:val="00984BB0"/>
    <w:rPr>
      <w:rFonts w:ascii="Courier New" w:hAnsi="Courier New" w:cs="Courier New"/>
    </w:rPr>
  </w:style>
  <w:style w:type="character" w:customStyle="1" w:styleId="WW8Num45z2">
    <w:name w:val="WW8Num45z2"/>
    <w:uiPriority w:val="99"/>
    <w:rsid w:val="00984BB0"/>
    <w:rPr>
      <w:rFonts w:ascii="Wingdings" w:hAnsi="Wingdings" w:cs="Wingdings"/>
    </w:rPr>
  </w:style>
  <w:style w:type="character" w:customStyle="1" w:styleId="WW8Num46z0">
    <w:name w:val="WW8Num46z0"/>
    <w:uiPriority w:val="99"/>
    <w:rsid w:val="00984BB0"/>
    <w:rPr>
      <w:b/>
      <w:bCs/>
    </w:rPr>
  </w:style>
  <w:style w:type="character" w:customStyle="1" w:styleId="WW8Num48z0">
    <w:name w:val="WW8Num48z0"/>
    <w:uiPriority w:val="99"/>
    <w:rsid w:val="00984BB0"/>
    <w:rPr>
      <w:rFonts w:ascii="Symbol" w:hAnsi="Symbol" w:cs="Symbol"/>
    </w:rPr>
  </w:style>
  <w:style w:type="character" w:customStyle="1" w:styleId="WW8Num48z1">
    <w:name w:val="WW8Num48z1"/>
    <w:uiPriority w:val="99"/>
    <w:rsid w:val="00984BB0"/>
    <w:rPr>
      <w:rFonts w:ascii="Courier New" w:hAnsi="Courier New" w:cs="Courier New"/>
    </w:rPr>
  </w:style>
  <w:style w:type="character" w:customStyle="1" w:styleId="WW8Num48z2">
    <w:name w:val="WW8Num48z2"/>
    <w:uiPriority w:val="99"/>
    <w:rsid w:val="00984BB0"/>
    <w:rPr>
      <w:rFonts w:ascii="Wingdings" w:hAnsi="Wingdings" w:cs="Wingdings"/>
    </w:rPr>
  </w:style>
  <w:style w:type="character" w:customStyle="1" w:styleId="Predvolenpsmoodseku2">
    <w:name w:val="Predvolené písmo odseku2"/>
    <w:uiPriority w:val="99"/>
    <w:rsid w:val="00984BB0"/>
  </w:style>
  <w:style w:type="character" w:customStyle="1" w:styleId="HlavikaChar">
    <w:name w:val="Hlavička Char"/>
    <w:uiPriority w:val="99"/>
    <w:rsid w:val="00984BB0"/>
    <w:rPr>
      <w:sz w:val="24"/>
      <w:szCs w:val="24"/>
    </w:rPr>
  </w:style>
  <w:style w:type="character" w:customStyle="1" w:styleId="TextbublinyChar">
    <w:name w:val="Text bubliny Char"/>
    <w:uiPriority w:val="99"/>
    <w:rsid w:val="00984BB0"/>
    <w:rPr>
      <w:rFonts w:ascii="Tahoma" w:hAnsi="Tahoma" w:cs="Tahoma"/>
      <w:sz w:val="16"/>
      <w:szCs w:val="16"/>
    </w:rPr>
  </w:style>
  <w:style w:type="character" w:customStyle="1" w:styleId="PtaChar">
    <w:name w:val="Päta Char"/>
    <w:uiPriority w:val="99"/>
    <w:rsid w:val="00984BB0"/>
    <w:rPr>
      <w:sz w:val="24"/>
      <w:szCs w:val="24"/>
    </w:rPr>
  </w:style>
  <w:style w:type="character" w:customStyle="1" w:styleId="Zkladntext3Char">
    <w:name w:val="Základný text 3 Char"/>
    <w:uiPriority w:val="99"/>
    <w:rsid w:val="00984BB0"/>
    <w:rPr>
      <w:color w:val="FF0000"/>
    </w:rPr>
  </w:style>
  <w:style w:type="character" w:customStyle="1" w:styleId="Zarkazkladnhotextu2Char">
    <w:name w:val="Zarážka základného textu 2 Char"/>
    <w:uiPriority w:val="99"/>
    <w:rsid w:val="00984BB0"/>
    <w:rPr>
      <w:sz w:val="24"/>
      <w:szCs w:val="24"/>
    </w:rPr>
  </w:style>
  <w:style w:type="character" w:customStyle="1" w:styleId="Odkaznakomentr1">
    <w:name w:val="Odkaz na komentár1"/>
    <w:uiPriority w:val="99"/>
    <w:rsid w:val="00984BB0"/>
    <w:rPr>
      <w:sz w:val="16"/>
      <w:szCs w:val="16"/>
    </w:rPr>
  </w:style>
  <w:style w:type="character" w:customStyle="1" w:styleId="TextkomentraChar">
    <w:name w:val="Text komentára Char"/>
    <w:basedOn w:val="Predvolenpsmoodseku2"/>
    <w:uiPriority w:val="99"/>
    <w:rsid w:val="00984BB0"/>
  </w:style>
  <w:style w:type="character" w:customStyle="1" w:styleId="PredmetkomentraChar">
    <w:name w:val="Predmet komentára Char"/>
    <w:uiPriority w:val="99"/>
    <w:rsid w:val="00984BB0"/>
    <w:rPr>
      <w:b/>
      <w:bCs/>
    </w:rPr>
  </w:style>
  <w:style w:type="character" w:styleId="Hypertextovprepojenie">
    <w:name w:val="Hyperlink"/>
    <w:rsid w:val="00984BB0"/>
    <w:rPr>
      <w:color w:val="0000FF"/>
      <w:u w:val="single"/>
    </w:rPr>
  </w:style>
  <w:style w:type="character" w:styleId="Siln">
    <w:name w:val="Strong"/>
    <w:uiPriority w:val="99"/>
    <w:qFormat/>
    <w:rsid w:val="00984BB0"/>
    <w:rPr>
      <w:b/>
      <w:bCs/>
    </w:rPr>
  </w:style>
  <w:style w:type="character" w:customStyle="1" w:styleId="TextpoznmkypodiarouChar">
    <w:name w:val="Text poznámky pod čiarou Char"/>
    <w:uiPriority w:val="99"/>
    <w:rsid w:val="00984BB0"/>
  </w:style>
  <w:style w:type="character" w:customStyle="1" w:styleId="Znakyprepoznmkupodiarou">
    <w:name w:val="Znaky pre poznámku pod čiarou"/>
    <w:uiPriority w:val="99"/>
    <w:rsid w:val="00984BB0"/>
    <w:rPr>
      <w:vertAlign w:val="superscript"/>
    </w:rPr>
  </w:style>
  <w:style w:type="character" w:styleId="Zvraznenie">
    <w:name w:val="Emphasis"/>
    <w:uiPriority w:val="99"/>
    <w:qFormat/>
    <w:rsid w:val="00984BB0"/>
    <w:rPr>
      <w:i/>
      <w:iCs/>
    </w:rPr>
  </w:style>
  <w:style w:type="character" w:customStyle="1" w:styleId="CharChar14">
    <w:name w:val="Char Char14"/>
    <w:uiPriority w:val="99"/>
    <w:rsid w:val="00984BB0"/>
    <w:rPr>
      <w:rFonts w:ascii="Times New Roman" w:hAnsi="Times New Roman" w:cs="Times New Roman"/>
      <w:i/>
      <w:iCs/>
      <w:sz w:val="24"/>
      <w:szCs w:val="24"/>
    </w:rPr>
  </w:style>
  <w:style w:type="character" w:customStyle="1" w:styleId="Predvolenpsmoodseku1">
    <w:name w:val="Predvolené písmo odseku1"/>
    <w:uiPriority w:val="99"/>
    <w:rsid w:val="00984BB0"/>
  </w:style>
  <w:style w:type="character" w:customStyle="1" w:styleId="ra">
    <w:name w:val="ra"/>
    <w:basedOn w:val="Predvolenpsmoodseku1"/>
    <w:rsid w:val="00984BB0"/>
  </w:style>
  <w:style w:type="paragraph" w:customStyle="1" w:styleId="Nadpis">
    <w:name w:val="Nadpis"/>
    <w:basedOn w:val="Normlny"/>
    <w:next w:val="Zkladntext"/>
    <w:uiPriority w:val="99"/>
    <w:rsid w:val="00984BB0"/>
    <w:pPr>
      <w:keepNext/>
      <w:spacing w:before="240" w:after="120"/>
    </w:pPr>
    <w:rPr>
      <w:rFonts w:ascii="Arial" w:eastAsia="WenQuanYi Micro Hei" w:hAnsi="Arial" w:cs="Arial"/>
      <w:sz w:val="28"/>
      <w:szCs w:val="28"/>
    </w:rPr>
  </w:style>
  <w:style w:type="paragraph" w:styleId="Zkladntext">
    <w:name w:val="Body Text"/>
    <w:basedOn w:val="Normlny"/>
    <w:link w:val="ZkladntextChar"/>
    <w:uiPriority w:val="99"/>
    <w:rsid w:val="00984BB0"/>
    <w:pPr>
      <w:jc w:val="both"/>
    </w:pPr>
  </w:style>
  <w:style w:type="character" w:customStyle="1" w:styleId="ZkladntextChar">
    <w:name w:val="Základný text Char"/>
    <w:basedOn w:val="Predvolenpsmoodseku"/>
    <w:link w:val="Zkladntext"/>
    <w:uiPriority w:val="99"/>
    <w:rsid w:val="00984BB0"/>
    <w:rPr>
      <w:rFonts w:ascii="Times New Roman" w:eastAsia="Times New Roman" w:hAnsi="Times New Roman" w:cs="Times New Roman"/>
      <w:sz w:val="24"/>
      <w:szCs w:val="24"/>
      <w:lang w:eastAsia="zh-CN"/>
    </w:rPr>
  </w:style>
  <w:style w:type="paragraph" w:styleId="Zoznam">
    <w:name w:val="List"/>
    <w:basedOn w:val="Zkladntext"/>
    <w:uiPriority w:val="99"/>
    <w:rsid w:val="00984BB0"/>
  </w:style>
  <w:style w:type="paragraph" w:styleId="Popis">
    <w:name w:val="caption"/>
    <w:basedOn w:val="Normlny"/>
    <w:uiPriority w:val="99"/>
    <w:qFormat/>
    <w:rsid w:val="00984BB0"/>
    <w:pPr>
      <w:suppressLineNumbers/>
      <w:spacing w:before="120" w:after="120"/>
    </w:pPr>
    <w:rPr>
      <w:i/>
      <w:iCs/>
    </w:rPr>
  </w:style>
  <w:style w:type="paragraph" w:customStyle="1" w:styleId="Index">
    <w:name w:val="Index"/>
    <w:basedOn w:val="Normlny"/>
    <w:uiPriority w:val="99"/>
    <w:rsid w:val="00984BB0"/>
    <w:pPr>
      <w:suppressLineNumbers/>
    </w:pPr>
  </w:style>
  <w:style w:type="paragraph" w:customStyle="1" w:styleId="Zkladntext21">
    <w:name w:val="Základní text 21"/>
    <w:basedOn w:val="Normlny"/>
    <w:uiPriority w:val="99"/>
    <w:rsid w:val="00984BB0"/>
    <w:pPr>
      <w:jc w:val="both"/>
    </w:pPr>
  </w:style>
  <w:style w:type="paragraph" w:customStyle="1" w:styleId="Zarkazkladnhotextu21">
    <w:name w:val="Zarážka základného textu 21"/>
    <w:basedOn w:val="Normlny"/>
    <w:uiPriority w:val="99"/>
    <w:rsid w:val="00984BB0"/>
    <w:pPr>
      <w:ind w:left="360"/>
      <w:jc w:val="both"/>
    </w:pPr>
  </w:style>
  <w:style w:type="paragraph" w:styleId="Hlavika">
    <w:name w:val="header"/>
    <w:basedOn w:val="Normlny"/>
    <w:link w:val="HlavikaChar1"/>
    <w:uiPriority w:val="99"/>
    <w:rsid w:val="00984BB0"/>
    <w:pPr>
      <w:tabs>
        <w:tab w:val="center" w:pos="4536"/>
        <w:tab w:val="right" w:pos="9072"/>
      </w:tabs>
    </w:pPr>
  </w:style>
  <w:style w:type="character" w:customStyle="1" w:styleId="HlavikaChar1">
    <w:name w:val="Hlavička Char1"/>
    <w:basedOn w:val="Predvolenpsmoodseku"/>
    <w:link w:val="Hlavika"/>
    <w:uiPriority w:val="99"/>
    <w:rsid w:val="00984BB0"/>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984BB0"/>
    <w:pPr>
      <w:tabs>
        <w:tab w:val="center" w:pos="4536"/>
        <w:tab w:val="right" w:pos="9072"/>
      </w:tabs>
    </w:pPr>
  </w:style>
  <w:style w:type="character" w:customStyle="1" w:styleId="PtaChar1">
    <w:name w:val="Päta Char1"/>
    <w:basedOn w:val="Predvolenpsmoodseku"/>
    <w:link w:val="Pta"/>
    <w:uiPriority w:val="99"/>
    <w:rsid w:val="00984BB0"/>
    <w:rPr>
      <w:rFonts w:ascii="Times New Roman" w:eastAsia="Times New Roman" w:hAnsi="Times New Roman" w:cs="Times New Roman"/>
      <w:sz w:val="24"/>
      <w:szCs w:val="24"/>
      <w:lang w:eastAsia="zh-CN"/>
    </w:rPr>
  </w:style>
  <w:style w:type="paragraph" w:customStyle="1" w:styleId="Zkladntext31">
    <w:name w:val="Základný text 31"/>
    <w:basedOn w:val="Normlny"/>
    <w:uiPriority w:val="99"/>
    <w:rsid w:val="00984BB0"/>
    <w:pPr>
      <w:jc w:val="center"/>
    </w:pPr>
    <w:rPr>
      <w:color w:val="FF0000"/>
      <w:sz w:val="20"/>
      <w:szCs w:val="20"/>
    </w:rPr>
  </w:style>
  <w:style w:type="paragraph" w:styleId="Zarkazkladnhotextu">
    <w:name w:val="Body Text Indent"/>
    <w:basedOn w:val="Normlny"/>
    <w:link w:val="ZarkazkladnhotextuChar"/>
    <w:uiPriority w:val="99"/>
    <w:rsid w:val="00984BB0"/>
    <w:rPr>
      <w:rFonts w:ascii="Arial" w:hAnsi="Arial"/>
      <w:sz w:val="20"/>
      <w:szCs w:val="20"/>
    </w:rPr>
  </w:style>
  <w:style w:type="character" w:customStyle="1" w:styleId="ZarkazkladnhotextuChar">
    <w:name w:val="Zarážka základného textu Char"/>
    <w:basedOn w:val="Predvolenpsmoodseku"/>
    <w:link w:val="Zarkazkladnhotextu"/>
    <w:uiPriority w:val="99"/>
    <w:rsid w:val="00984BB0"/>
    <w:rPr>
      <w:rFonts w:ascii="Arial" w:eastAsia="Times New Roman" w:hAnsi="Arial" w:cs="Times New Roman"/>
      <w:sz w:val="20"/>
      <w:szCs w:val="20"/>
      <w:lang w:eastAsia="zh-CN"/>
    </w:rPr>
  </w:style>
  <w:style w:type="paragraph" w:customStyle="1" w:styleId="Zkladntext1">
    <w:name w:val="Základní text1"/>
    <w:basedOn w:val="Normlny"/>
    <w:rsid w:val="00984BB0"/>
  </w:style>
  <w:style w:type="paragraph" w:customStyle="1" w:styleId="Zpat1">
    <w:name w:val="Zápatí1"/>
    <w:basedOn w:val="Normlny"/>
    <w:uiPriority w:val="99"/>
    <w:rsid w:val="00984BB0"/>
    <w:pPr>
      <w:tabs>
        <w:tab w:val="center" w:pos="4536"/>
        <w:tab w:val="right" w:pos="9072"/>
      </w:tabs>
    </w:pPr>
    <w:rPr>
      <w:sz w:val="20"/>
      <w:szCs w:val="20"/>
    </w:rPr>
  </w:style>
  <w:style w:type="paragraph" w:styleId="Textbubliny">
    <w:name w:val="Balloon Text"/>
    <w:basedOn w:val="Normlny"/>
    <w:link w:val="TextbublinyChar1"/>
    <w:uiPriority w:val="99"/>
    <w:semiHidden/>
    <w:rsid w:val="00984BB0"/>
    <w:rPr>
      <w:rFonts w:ascii="Tahoma" w:hAnsi="Tahoma"/>
      <w:sz w:val="16"/>
      <w:szCs w:val="16"/>
    </w:rPr>
  </w:style>
  <w:style w:type="character" w:customStyle="1" w:styleId="TextbublinyChar1">
    <w:name w:val="Text bubliny Char1"/>
    <w:basedOn w:val="Predvolenpsmoodseku"/>
    <w:link w:val="Textbubliny"/>
    <w:uiPriority w:val="99"/>
    <w:semiHidden/>
    <w:rsid w:val="00984BB0"/>
    <w:rPr>
      <w:rFonts w:ascii="Tahoma" w:eastAsia="Times New Roman" w:hAnsi="Tahoma" w:cs="Times New Roman"/>
      <w:sz w:val="16"/>
      <w:szCs w:val="16"/>
      <w:lang w:eastAsia="zh-CN"/>
    </w:rPr>
  </w:style>
  <w:style w:type="paragraph" w:customStyle="1" w:styleId="Logo">
    <w:name w:val="Logo"/>
    <w:basedOn w:val="Normlny"/>
    <w:uiPriority w:val="99"/>
    <w:rsid w:val="00984BB0"/>
    <w:pPr>
      <w:widowControl/>
    </w:pPr>
    <w:rPr>
      <w:rFonts w:ascii="Times New Roman Bold" w:hAnsi="Times New Roman Bold" w:cs="Times New Roman Bold"/>
      <w:b/>
      <w:bCs/>
      <w:sz w:val="20"/>
      <w:szCs w:val="20"/>
      <w:lang w:val="fr-FR"/>
    </w:rPr>
  </w:style>
  <w:style w:type="paragraph" w:styleId="Odsekzoznamu">
    <w:name w:val="List Paragraph"/>
    <w:aliases w:val="body"/>
    <w:basedOn w:val="Normlny"/>
    <w:link w:val="OdsekzoznamuChar"/>
    <w:uiPriority w:val="34"/>
    <w:qFormat/>
    <w:rsid w:val="00984BB0"/>
    <w:pPr>
      <w:widowControl/>
      <w:spacing w:after="200" w:line="276" w:lineRule="auto"/>
      <w:ind w:left="720"/>
    </w:pPr>
    <w:rPr>
      <w:rFonts w:ascii="Calibri" w:hAnsi="Calibri"/>
      <w:sz w:val="22"/>
      <w:szCs w:val="22"/>
    </w:rPr>
  </w:style>
  <w:style w:type="character" w:customStyle="1" w:styleId="OdsekzoznamuChar">
    <w:name w:val="Odsek zoznamu Char"/>
    <w:aliases w:val="body Char"/>
    <w:link w:val="Odsekzoznamu"/>
    <w:uiPriority w:val="34"/>
    <w:locked/>
    <w:rsid w:val="00984BB0"/>
    <w:rPr>
      <w:rFonts w:ascii="Calibri" w:eastAsia="Times New Roman" w:hAnsi="Calibri" w:cs="Times New Roman"/>
      <w:lang w:eastAsia="zh-CN"/>
    </w:rPr>
  </w:style>
  <w:style w:type="paragraph" w:customStyle="1" w:styleId="Textkomentra1">
    <w:name w:val="Text komentára1"/>
    <w:basedOn w:val="Normlny"/>
    <w:uiPriority w:val="99"/>
    <w:rsid w:val="00984BB0"/>
    <w:rPr>
      <w:sz w:val="20"/>
      <w:szCs w:val="20"/>
    </w:rPr>
  </w:style>
  <w:style w:type="paragraph" w:styleId="Textkomentra">
    <w:name w:val="annotation text"/>
    <w:basedOn w:val="Normlny"/>
    <w:link w:val="TextkomentraChar1"/>
    <w:uiPriority w:val="99"/>
    <w:semiHidden/>
    <w:rsid w:val="00984BB0"/>
    <w:rPr>
      <w:sz w:val="20"/>
      <w:szCs w:val="20"/>
    </w:rPr>
  </w:style>
  <w:style w:type="character" w:customStyle="1" w:styleId="TextkomentraChar1">
    <w:name w:val="Text komentára Char1"/>
    <w:basedOn w:val="Predvolenpsmoodseku"/>
    <w:link w:val="Textkomentra"/>
    <w:uiPriority w:val="99"/>
    <w:semiHidden/>
    <w:rsid w:val="00984BB0"/>
    <w:rPr>
      <w:rFonts w:ascii="Times New Roman" w:eastAsia="Times New Roman" w:hAnsi="Times New Roman" w:cs="Times New Roman"/>
      <w:sz w:val="20"/>
      <w:szCs w:val="20"/>
      <w:lang w:eastAsia="zh-CN"/>
    </w:rPr>
  </w:style>
  <w:style w:type="paragraph" w:styleId="Predmetkomentra">
    <w:name w:val="annotation subject"/>
    <w:basedOn w:val="Textkomentra1"/>
    <w:next w:val="Textkomentra1"/>
    <w:link w:val="PredmetkomentraChar1"/>
    <w:uiPriority w:val="99"/>
    <w:semiHidden/>
    <w:rsid w:val="00984BB0"/>
    <w:rPr>
      <w:b/>
      <w:bCs/>
    </w:rPr>
  </w:style>
  <w:style w:type="character" w:customStyle="1" w:styleId="PredmetkomentraChar1">
    <w:name w:val="Predmet komentára Char1"/>
    <w:basedOn w:val="TextkomentraChar1"/>
    <w:link w:val="Predmetkomentra"/>
    <w:uiPriority w:val="99"/>
    <w:semiHidden/>
    <w:rsid w:val="00984BB0"/>
    <w:rPr>
      <w:rFonts w:ascii="Times New Roman" w:eastAsia="Times New Roman" w:hAnsi="Times New Roman" w:cs="Times New Roman"/>
      <w:b/>
      <w:bCs/>
      <w:sz w:val="20"/>
      <w:szCs w:val="20"/>
      <w:lang w:eastAsia="zh-CN"/>
    </w:rPr>
  </w:style>
  <w:style w:type="paragraph" w:customStyle="1" w:styleId="586BA65FDBC84B14801874AFD3BA0F91">
    <w:name w:val="586BA65FDBC84B14801874AFD3BA0F91"/>
    <w:uiPriority w:val="99"/>
    <w:rsid w:val="00984BB0"/>
    <w:pPr>
      <w:suppressAutoHyphens/>
      <w:spacing w:after="200" w:line="276" w:lineRule="auto"/>
    </w:pPr>
    <w:rPr>
      <w:rFonts w:ascii="Calibri" w:eastAsia="Times New Roman" w:hAnsi="Calibri" w:cs="Calibri"/>
      <w:lang w:val="en-US" w:eastAsia="zh-CN"/>
    </w:rPr>
  </w:style>
  <w:style w:type="paragraph" w:styleId="Textpoznmkypodiarou">
    <w:name w:val="footnote text"/>
    <w:basedOn w:val="Normlny"/>
    <w:link w:val="TextpoznmkypodiarouChar1"/>
    <w:uiPriority w:val="99"/>
    <w:semiHidden/>
    <w:rsid w:val="00984BB0"/>
    <w:pPr>
      <w:widowControl/>
      <w:jc w:val="both"/>
    </w:pPr>
    <w:rPr>
      <w:sz w:val="20"/>
      <w:szCs w:val="20"/>
    </w:rPr>
  </w:style>
  <w:style w:type="character" w:customStyle="1" w:styleId="TextpoznmkypodiarouChar1">
    <w:name w:val="Text poznámky pod čiarou Char1"/>
    <w:basedOn w:val="Predvolenpsmoodseku"/>
    <w:link w:val="Textpoznmkypodiarou"/>
    <w:uiPriority w:val="99"/>
    <w:rsid w:val="00984BB0"/>
    <w:rPr>
      <w:rFonts w:ascii="Times New Roman" w:eastAsia="Times New Roman" w:hAnsi="Times New Roman" w:cs="Times New Roman"/>
      <w:sz w:val="20"/>
      <w:szCs w:val="20"/>
      <w:lang w:eastAsia="zh-CN"/>
    </w:rPr>
  </w:style>
  <w:style w:type="paragraph" w:customStyle="1" w:styleId="truktradokumentu1">
    <w:name w:val="Štruktúra dokumentu1"/>
    <w:basedOn w:val="Normlny"/>
    <w:uiPriority w:val="99"/>
    <w:rsid w:val="00984BB0"/>
    <w:pPr>
      <w:shd w:val="clear" w:color="auto" w:fill="000080"/>
    </w:pPr>
    <w:rPr>
      <w:rFonts w:ascii="Tahoma" w:hAnsi="Tahoma" w:cs="Tahoma"/>
      <w:sz w:val="20"/>
      <w:szCs w:val="20"/>
    </w:rPr>
  </w:style>
  <w:style w:type="paragraph" w:customStyle="1" w:styleId="Zkladntext210">
    <w:name w:val="Základný text 21"/>
    <w:basedOn w:val="Normlny"/>
    <w:uiPriority w:val="99"/>
    <w:rsid w:val="00984BB0"/>
    <w:pPr>
      <w:spacing w:after="120" w:line="480" w:lineRule="auto"/>
    </w:pPr>
  </w:style>
  <w:style w:type="paragraph" w:customStyle="1" w:styleId="Zarkazkladnhotextu31">
    <w:name w:val="Zarážka základného textu 31"/>
    <w:basedOn w:val="Normlny"/>
    <w:uiPriority w:val="99"/>
    <w:rsid w:val="00984BB0"/>
    <w:pPr>
      <w:spacing w:after="120"/>
      <w:ind w:left="283"/>
    </w:pPr>
    <w:rPr>
      <w:sz w:val="16"/>
      <w:szCs w:val="16"/>
    </w:rPr>
  </w:style>
  <w:style w:type="paragraph" w:customStyle="1" w:styleId="xl33">
    <w:name w:val="xl33"/>
    <w:basedOn w:val="Normlny"/>
    <w:uiPriority w:val="99"/>
    <w:rsid w:val="00984BB0"/>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tl1">
    <w:name w:val="Štýl1"/>
    <w:basedOn w:val="Normlny"/>
    <w:uiPriority w:val="99"/>
    <w:rsid w:val="00984BB0"/>
    <w:pPr>
      <w:widowControl/>
      <w:tabs>
        <w:tab w:val="left" w:pos="4950"/>
      </w:tabs>
      <w:ind w:left="4950" w:hanging="720"/>
      <w:jc w:val="center"/>
    </w:pPr>
    <w:rPr>
      <w:rFonts w:ascii="Tahoma" w:hAnsi="Tahoma" w:cs="Tahoma"/>
      <w:sz w:val="18"/>
      <w:szCs w:val="18"/>
    </w:rPr>
  </w:style>
  <w:style w:type="paragraph" w:customStyle="1" w:styleId="Obsahtabuky">
    <w:name w:val="Obsah tabuľky"/>
    <w:basedOn w:val="Normlny"/>
    <w:uiPriority w:val="99"/>
    <w:rsid w:val="00984BB0"/>
    <w:pPr>
      <w:suppressLineNumbers/>
    </w:pPr>
  </w:style>
  <w:style w:type="paragraph" w:customStyle="1" w:styleId="Nadpistabuky">
    <w:name w:val="Nadpis tabuľky"/>
    <w:basedOn w:val="Obsahtabuky"/>
    <w:rsid w:val="00984BB0"/>
    <w:pPr>
      <w:jc w:val="center"/>
    </w:pPr>
    <w:rPr>
      <w:b/>
      <w:bCs/>
    </w:rPr>
  </w:style>
  <w:style w:type="paragraph" w:customStyle="1" w:styleId="Obsahrmca">
    <w:name w:val="Obsah rámca"/>
    <w:basedOn w:val="Zkladntext"/>
    <w:uiPriority w:val="99"/>
    <w:rsid w:val="00984BB0"/>
  </w:style>
  <w:style w:type="character" w:styleId="Odkaznakomentr">
    <w:name w:val="annotation reference"/>
    <w:uiPriority w:val="99"/>
    <w:semiHidden/>
    <w:rsid w:val="00984BB0"/>
    <w:rPr>
      <w:sz w:val="16"/>
      <w:szCs w:val="16"/>
    </w:rPr>
  </w:style>
  <w:style w:type="table" w:styleId="Mriekatabuky">
    <w:name w:val="Table Grid"/>
    <w:basedOn w:val="Normlnatabuka"/>
    <w:uiPriority w:val="99"/>
    <w:rsid w:val="00984BB0"/>
    <w:pPr>
      <w:spacing w:after="0" w:line="240" w:lineRule="auto"/>
    </w:pPr>
    <w:rPr>
      <w:rFonts w:ascii="Times New Roman" w:eastAsia="Times New Roman" w:hAnsi="Times New Roman" w:cs="Times New Roman"/>
      <w:sz w:val="20"/>
      <w:szCs w:val="20"/>
      <w:lang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
    <w:name w:val="Názov1"/>
    <w:uiPriority w:val="99"/>
    <w:rsid w:val="00984BB0"/>
  </w:style>
  <w:style w:type="paragraph" w:customStyle="1" w:styleId="Odrazka15">
    <w:name w:val="Odrazka 15"/>
    <w:basedOn w:val="Normlny"/>
    <w:uiPriority w:val="99"/>
    <w:rsid w:val="00984BB0"/>
    <w:pPr>
      <w:widowControl/>
      <w:numPr>
        <w:numId w:val="5"/>
      </w:numPr>
      <w:tabs>
        <w:tab w:val="left" w:pos="1134"/>
        <w:tab w:val="num" w:pos="1985"/>
      </w:tabs>
      <w:suppressAutoHyphens w:val="0"/>
      <w:spacing w:line="360" w:lineRule="auto"/>
      <w:ind w:firstLine="851"/>
      <w:jc w:val="both"/>
    </w:pPr>
    <w:rPr>
      <w:rFonts w:ascii="Arial" w:hAnsi="Arial" w:cs="Arial"/>
      <w:sz w:val="22"/>
      <w:szCs w:val="22"/>
      <w:lang w:eastAsia="sk-SK"/>
    </w:rPr>
  </w:style>
  <w:style w:type="paragraph" w:customStyle="1" w:styleId="Odrkaodsad10">
    <w:name w:val="Odrážka odsad 10"/>
    <w:basedOn w:val="Normlny"/>
    <w:uiPriority w:val="99"/>
    <w:rsid w:val="00984BB0"/>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984BB0"/>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984BB0"/>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paragraph" w:customStyle="1" w:styleId="Odsekzoznamu1">
    <w:name w:val="Odsek zoznamu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984BB0"/>
  </w:style>
  <w:style w:type="paragraph" w:customStyle="1" w:styleId="Default">
    <w:name w:val="Default"/>
    <w:rsid w:val="00984BB0"/>
    <w:pPr>
      <w:autoSpaceDE w:val="0"/>
      <w:autoSpaceDN w:val="0"/>
      <w:adjustRightInd w:val="0"/>
      <w:spacing w:after="0" w:line="240" w:lineRule="auto"/>
    </w:pPr>
    <w:rPr>
      <w:rFonts w:ascii="Arial" w:eastAsia="SimSun" w:hAnsi="Arial" w:cs="Arial"/>
      <w:color w:val="000000"/>
      <w:sz w:val="24"/>
      <w:szCs w:val="24"/>
      <w:lang w:eastAsia="zh-CN"/>
    </w:rPr>
  </w:style>
  <w:style w:type="paragraph" w:styleId="Textkoncovejpoznmky">
    <w:name w:val="endnote text"/>
    <w:basedOn w:val="Normlny"/>
    <w:link w:val="TextkoncovejpoznmkyChar"/>
    <w:rsid w:val="00984BB0"/>
    <w:pPr>
      <w:widowControl/>
      <w:suppressAutoHyphens w:val="0"/>
      <w:spacing w:after="240"/>
      <w:jc w:val="both"/>
    </w:pPr>
    <w:rPr>
      <w:sz w:val="20"/>
      <w:szCs w:val="20"/>
      <w:lang w:val="fr-FR" w:eastAsia="cs-CZ"/>
    </w:rPr>
  </w:style>
  <w:style w:type="character" w:customStyle="1" w:styleId="TextkoncovejpoznmkyChar">
    <w:name w:val="Text koncovej poznámky Char"/>
    <w:basedOn w:val="Predvolenpsmoodseku"/>
    <w:link w:val="Textkoncovejpoznmky"/>
    <w:rsid w:val="00984BB0"/>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Zkladntext2">
    <w:name w:val="Body Text 2"/>
    <w:basedOn w:val="Normlny"/>
    <w:link w:val="Zkladntext2Char"/>
    <w:uiPriority w:val="99"/>
    <w:rsid w:val="00984BB0"/>
    <w:pPr>
      <w:spacing w:after="120" w:line="480" w:lineRule="auto"/>
    </w:pPr>
  </w:style>
  <w:style w:type="character" w:customStyle="1" w:styleId="Zkladntext2Char">
    <w:name w:val="Základný text 2 Char"/>
    <w:basedOn w:val="Predvolenpsmoodseku"/>
    <w:link w:val="Zkladntext2"/>
    <w:uiPriority w:val="99"/>
    <w:rsid w:val="00984BB0"/>
    <w:rPr>
      <w:rFonts w:ascii="Times New Roman" w:eastAsia="Times New Roman" w:hAnsi="Times New Roman" w:cs="Times New Roman"/>
      <w:sz w:val="24"/>
      <w:szCs w:val="24"/>
      <w:lang w:eastAsia="zh-CN"/>
    </w:rPr>
  </w:style>
  <w:style w:type="table" w:customStyle="1" w:styleId="Mriekatabuky1">
    <w:name w:val="Mriežka tabuľky1"/>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41">
    <w:name w:val="Char Char141"/>
    <w:uiPriority w:val="99"/>
    <w:rsid w:val="00984BB0"/>
    <w:rPr>
      <w:rFonts w:ascii="Times New Roman" w:hAnsi="Times New Roman" w:cs="Times New Roman"/>
      <w:i/>
      <w:iCs/>
      <w:sz w:val="24"/>
      <w:szCs w:val="24"/>
    </w:rPr>
  </w:style>
  <w:style w:type="table" w:customStyle="1" w:styleId="Mriekatabuky2">
    <w:name w:val="Mriežka tabuľky2"/>
    <w:uiPriority w:val="99"/>
    <w:rsid w:val="00984BB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zov11">
    <w:name w:val="Názov11"/>
    <w:uiPriority w:val="99"/>
    <w:rsid w:val="00984BB0"/>
  </w:style>
  <w:style w:type="paragraph" w:customStyle="1" w:styleId="Odsekzoznamu11">
    <w:name w:val="Odsek zoznamu11"/>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Odsekzoznamu2">
    <w:name w:val="Odsek zoznamu2"/>
    <w:basedOn w:val="Normlny"/>
    <w:uiPriority w:val="99"/>
    <w:rsid w:val="00984BB0"/>
    <w:pPr>
      <w:widowControl/>
      <w:spacing w:after="200" w:line="276" w:lineRule="auto"/>
      <w:ind w:left="720"/>
    </w:pPr>
    <w:rPr>
      <w:rFonts w:ascii="Calibri" w:hAnsi="Calibri" w:cs="Calibri"/>
      <w:sz w:val="22"/>
      <w:szCs w:val="22"/>
    </w:rPr>
  </w:style>
  <w:style w:type="character" w:styleId="Odkaznapoznmkupodiarou">
    <w:name w:val="footnote reference"/>
    <w:uiPriority w:val="99"/>
    <w:semiHidden/>
    <w:rsid w:val="00984BB0"/>
    <w:rPr>
      <w:vertAlign w:val="superscript"/>
    </w:rPr>
  </w:style>
  <w:style w:type="table" w:customStyle="1" w:styleId="Mriekatabuky3">
    <w:name w:val="Mriežka tabuľky3"/>
    <w:uiPriority w:val="99"/>
    <w:rsid w:val="00984BB0"/>
    <w:pPr>
      <w:spacing w:after="0" w:line="240" w:lineRule="auto"/>
    </w:pPr>
    <w:rPr>
      <w:rFonts w:ascii="Calibri" w:eastAsia="Times New Roman"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
    <w:name w:val="Odstavec se seznamem"/>
    <w:basedOn w:val="Normlny"/>
    <w:uiPriority w:val="99"/>
    <w:rsid w:val="00984BB0"/>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984BB0"/>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984BB0"/>
    <w:pPr>
      <w:widowControl/>
      <w:suppressAutoHyphens w:val="0"/>
    </w:pPr>
    <w:rPr>
      <w:rFonts w:ascii="Courier New" w:hAnsi="Courier New"/>
      <w:sz w:val="20"/>
      <w:szCs w:val="20"/>
    </w:rPr>
  </w:style>
  <w:style w:type="character" w:customStyle="1" w:styleId="ObyajntextChar">
    <w:name w:val="Obyčajný text Char"/>
    <w:basedOn w:val="Predvolenpsmoodseku"/>
    <w:link w:val="Obyajntext"/>
    <w:rsid w:val="00984BB0"/>
    <w:rPr>
      <w:rFonts w:ascii="Courier New" w:eastAsia="Times New Roman" w:hAnsi="Courier New" w:cs="Times New Roman"/>
      <w:sz w:val="20"/>
      <w:szCs w:val="20"/>
      <w:lang w:eastAsia="zh-CN"/>
    </w:rPr>
  </w:style>
  <w:style w:type="paragraph" w:customStyle="1" w:styleId="title12b">
    <w:name w:val="title 12 b"/>
    <w:basedOn w:val="Nzov"/>
    <w:next w:val="Normlny"/>
    <w:rsid w:val="00984BB0"/>
    <w:pPr>
      <w:widowControl/>
      <w:suppressAutoHyphens w:val="0"/>
      <w:spacing w:after="240"/>
    </w:pPr>
    <w:rPr>
      <w:rFonts w:ascii="Verdana" w:hAnsi="Verdana"/>
      <w:bCs w:val="0"/>
      <w:kern w:val="0"/>
      <w:sz w:val="24"/>
      <w:szCs w:val="20"/>
      <w:lang w:val="en-AU" w:eastAsia="en-US"/>
    </w:rPr>
  </w:style>
  <w:style w:type="paragraph" w:styleId="Nzov">
    <w:name w:val="Title"/>
    <w:basedOn w:val="Normlny"/>
    <w:next w:val="Normlny"/>
    <w:link w:val="NzovChar"/>
    <w:qFormat/>
    <w:rsid w:val="00984BB0"/>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984BB0"/>
    <w:rPr>
      <w:rFonts w:ascii="Cambria" w:eastAsia="Times New Roman" w:hAnsi="Cambria" w:cs="Times New Roman"/>
      <w:b/>
      <w:bCs/>
      <w:kern w:val="28"/>
      <w:sz w:val="32"/>
      <w:szCs w:val="32"/>
      <w:lang w:eastAsia="zh-CN"/>
    </w:rPr>
  </w:style>
  <w:style w:type="paragraph" w:styleId="Bezriadkovania">
    <w:name w:val="No Spacing"/>
    <w:qFormat/>
    <w:rsid w:val="00984BB0"/>
    <w:pPr>
      <w:spacing w:after="0" w:line="240" w:lineRule="auto"/>
    </w:pPr>
    <w:rPr>
      <w:rFonts w:ascii="Calibri" w:eastAsia="Calibri" w:hAnsi="Calibri" w:cs="Times New Roman"/>
    </w:rPr>
  </w:style>
  <w:style w:type="paragraph" w:customStyle="1" w:styleId="ZoznamB1">
    <w:name w:val="Zoznam B1"/>
    <w:basedOn w:val="Normlny"/>
    <w:rsid w:val="00984BB0"/>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984BB0"/>
  </w:style>
  <w:style w:type="paragraph" w:customStyle="1" w:styleId="sloseznamu">
    <w:name w:val="Číslo seznamu"/>
    <w:rsid w:val="00984BB0"/>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Strednmrieka1zvraznenie21">
    <w:name w:val="Stredná mriežka 1 – zvýraznenie 21"/>
    <w:basedOn w:val="Normlny"/>
    <w:rsid w:val="00984BB0"/>
    <w:pPr>
      <w:ind w:left="720"/>
    </w:pPr>
    <w:rPr>
      <w:rFonts w:eastAsia="Arial Unicode MS" w:cs="Tahoma"/>
      <w:color w:val="000000"/>
      <w:lang w:eastAsia="en-US" w:bidi="en-US"/>
    </w:rPr>
  </w:style>
  <w:style w:type="paragraph" w:customStyle="1" w:styleId="Zoznam41">
    <w:name w:val="Zoznam 41"/>
    <w:basedOn w:val="Normlny"/>
    <w:rsid w:val="00984BB0"/>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984BB0"/>
    <w:pPr>
      <w:widowControl/>
      <w:spacing w:after="200" w:line="276" w:lineRule="auto"/>
      <w:ind w:left="849" w:hanging="283"/>
    </w:pPr>
    <w:rPr>
      <w:rFonts w:ascii="Calibri" w:hAnsi="Calibri"/>
      <w:sz w:val="22"/>
      <w:szCs w:val="22"/>
      <w:lang w:eastAsia="ar-SA"/>
    </w:rPr>
  </w:style>
  <w:style w:type="character" w:styleId="SkratkaHTML">
    <w:name w:val="HTML Acronym"/>
    <w:basedOn w:val="Predvolenpsmoodseku"/>
    <w:semiHidden/>
    <w:unhideWhenUsed/>
    <w:rsid w:val="00984BB0"/>
  </w:style>
  <w:style w:type="paragraph" w:customStyle="1" w:styleId="Normlnywebov1">
    <w:name w:val="Normálny (webový)1"/>
    <w:basedOn w:val="Normlny"/>
    <w:rsid w:val="00984BB0"/>
    <w:pPr>
      <w:widowControl/>
    </w:pPr>
    <w:rPr>
      <w:lang w:val="cs-CZ" w:eastAsia="ar-SA"/>
    </w:rPr>
  </w:style>
  <w:style w:type="character" w:styleId="PouitHypertextovPrepojenie">
    <w:name w:val="FollowedHyperlink"/>
    <w:uiPriority w:val="99"/>
    <w:semiHidden/>
    <w:unhideWhenUsed/>
    <w:rsid w:val="00984BB0"/>
    <w:rPr>
      <w:color w:val="954F72"/>
      <w:u w:val="single"/>
    </w:rPr>
  </w:style>
  <w:style w:type="paragraph" w:customStyle="1" w:styleId="Odsekzoznamu3">
    <w:name w:val="Odsek zoznamu3"/>
    <w:basedOn w:val="Normlny"/>
    <w:rsid w:val="00984BB0"/>
    <w:pPr>
      <w:widowControl/>
      <w:spacing w:after="160" w:line="259" w:lineRule="auto"/>
      <w:ind w:left="720"/>
    </w:pPr>
    <w:rPr>
      <w:rFonts w:ascii="Calibri" w:eastAsia="SimSun" w:hAnsi="Calibri" w:cs="font280"/>
      <w:sz w:val="22"/>
      <w:szCs w:val="22"/>
      <w:lang w:eastAsia="ar-SA"/>
    </w:rPr>
  </w:style>
  <w:style w:type="paragraph" w:customStyle="1" w:styleId="font0">
    <w:name w:val="font0"/>
    <w:basedOn w:val="Normlny"/>
    <w:rsid w:val="00491D18"/>
    <w:pPr>
      <w:widowControl/>
      <w:suppressAutoHyphens w:val="0"/>
      <w:spacing w:before="100" w:beforeAutospacing="1" w:after="100" w:afterAutospacing="1"/>
    </w:pPr>
    <w:rPr>
      <w:rFonts w:ascii="Calibri" w:hAnsi="Calibri"/>
      <w:color w:val="000000"/>
      <w:sz w:val="22"/>
      <w:szCs w:val="22"/>
      <w:lang w:eastAsia="sk-SK"/>
    </w:rPr>
  </w:style>
  <w:style w:type="paragraph" w:customStyle="1" w:styleId="font5">
    <w:name w:val="font5"/>
    <w:basedOn w:val="Normlny"/>
    <w:rsid w:val="00491D18"/>
    <w:pPr>
      <w:widowControl/>
      <w:suppressAutoHyphens w:val="0"/>
      <w:spacing w:before="100" w:beforeAutospacing="1" w:after="100" w:afterAutospacing="1"/>
    </w:pPr>
    <w:rPr>
      <w:rFonts w:ascii="Calibri" w:hAnsi="Calibri"/>
      <w:sz w:val="20"/>
      <w:szCs w:val="20"/>
      <w:lang w:eastAsia="sk-SK"/>
    </w:rPr>
  </w:style>
  <w:style w:type="paragraph" w:customStyle="1" w:styleId="font6">
    <w:name w:val="font6"/>
    <w:basedOn w:val="Normlny"/>
    <w:rsid w:val="00491D18"/>
    <w:pPr>
      <w:widowControl/>
      <w:suppressAutoHyphens w:val="0"/>
      <w:spacing w:before="100" w:beforeAutospacing="1" w:after="100" w:afterAutospacing="1"/>
    </w:pPr>
    <w:rPr>
      <w:rFonts w:ascii="Calibri" w:hAnsi="Calibri"/>
      <w:color w:val="000000"/>
      <w:sz w:val="20"/>
      <w:szCs w:val="20"/>
      <w:lang w:eastAsia="sk-SK"/>
    </w:rPr>
  </w:style>
  <w:style w:type="paragraph" w:customStyle="1" w:styleId="font7">
    <w:name w:val="font7"/>
    <w:basedOn w:val="Normlny"/>
    <w:rsid w:val="00491D18"/>
    <w:pPr>
      <w:widowControl/>
      <w:suppressAutoHyphens w:val="0"/>
      <w:spacing w:before="100" w:beforeAutospacing="1" w:after="100" w:afterAutospacing="1"/>
    </w:pPr>
    <w:rPr>
      <w:rFonts w:ascii="Calibri" w:hAnsi="Calibri"/>
      <w:color w:val="FF0000"/>
      <w:sz w:val="20"/>
      <w:szCs w:val="20"/>
      <w:lang w:eastAsia="sk-SK"/>
    </w:rPr>
  </w:style>
  <w:style w:type="paragraph" w:customStyle="1" w:styleId="font8">
    <w:name w:val="font8"/>
    <w:basedOn w:val="Normlny"/>
    <w:rsid w:val="00491D18"/>
    <w:pPr>
      <w:widowControl/>
      <w:suppressAutoHyphens w:val="0"/>
      <w:spacing w:before="100" w:beforeAutospacing="1" w:after="100" w:afterAutospacing="1"/>
    </w:pPr>
    <w:rPr>
      <w:rFonts w:ascii="Calibri" w:hAnsi="Calibri"/>
      <w:color w:val="00B050"/>
      <w:sz w:val="20"/>
      <w:szCs w:val="20"/>
      <w:lang w:eastAsia="sk-SK"/>
    </w:rPr>
  </w:style>
  <w:style w:type="paragraph" w:customStyle="1" w:styleId="font9">
    <w:name w:val="font9"/>
    <w:basedOn w:val="Normlny"/>
    <w:rsid w:val="00491D18"/>
    <w:pPr>
      <w:widowControl/>
      <w:suppressAutoHyphens w:val="0"/>
      <w:spacing w:before="100" w:beforeAutospacing="1" w:after="100" w:afterAutospacing="1"/>
    </w:pPr>
    <w:rPr>
      <w:rFonts w:ascii="Calibri" w:hAnsi="Calibri"/>
      <w:color w:val="008000"/>
      <w:sz w:val="22"/>
      <w:szCs w:val="22"/>
      <w:lang w:eastAsia="sk-SK"/>
    </w:rPr>
  </w:style>
  <w:style w:type="paragraph" w:customStyle="1" w:styleId="xl65">
    <w:name w:val="xl65"/>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6">
    <w:name w:val="xl66"/>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color w:val="000000"/>
      <w:lang w:eastAsia="sk-SK"/>
    </w:rPr>
  </w:style>
  <w:style w:type="paragraph" w:customStyle="1" w:styleId="xl67">
    <w:name w:val="xl67"/>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jc w:val="center"/>
      <w:textAlignment w:val="center"/>
    </w:pPr>
    <w:rPr>
      <w:b/>
      <w:bCs/>
      <w:lang w:eastAsia="sk-SK"/>
    </w:rPr>
  </w:style>
  <w:style w:type="paragraph" w:customStyle="1" w:styleId="xl68">
    <w:name w:val="xl68"/>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69">
    <w:name w:val="xl69"/>
    <w:basedOn w:val="Normlny"/>
    <w:rsid w:val="00491D18"/>
    <w:pPr>
      <w:widowControl/>
      <w:suppressAutoHyphens w:val="0"/>
      <w:spacing w:before="100" w:beforeAutospacing="1" w:after="100" w:afterAutospacing="1"/>
    </w:pPr>
    <w:rPr>
      <w:color w:val="FF0000"/>
      <w:lang w:eastAsia="sk-SK"/>
    </w:rPr>
  </w:style>
  <w:style w:type="paragraph" w:customStyle="1" w:styleId="xl70">
    <w:name w:val="xl70"/>
    <w:basedOn w:val="Normlny"/>
    <w:rsid w:val="00491D18"/>
    <w:pPr>
      <w:widowControl/>
      <w:pBdr>
        <w:top w:val="single" w:sz="4" w:space="0" w:color="auto"/>
        <w:left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1">
    <w:name w:val="xl7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72">
    <w:name w:val="xl7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3">
    <w:name w:val="xl7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74">
    <w:name w:val="xl74"/>
    <w:basedOn w:val="Normlny"/>
    <w:rsid w:val="00491D18"/>
    <w:pPr>
      <w:widowControl/>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i/>
      <w:iCs/>
      <w:color w:val="000000"/>
      <w:lang w:eastAsia="sk-SK"/>
    </w:rPr>
  </w:style>
  <w:style w:type="paragraph" w:customStyle="1" w:styleId="xl75">
    <w:name w:val="xl75"/>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color w:val="000000"/>
      <w:lang w:eastAsia="sk-SK"/>
    </w:rPr>
  </w:style>
  <w:style w:type="paragraph" w:customStyle="1" w:styleId="xl76">
    <w:name w:val="xl76"/>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77">
    <w:name w:val="xl77"/>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78">
    <w:name w:val="xl78"/>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79">
    <w:name w:val="xl79"/>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80">
    <w:name w:val="xl8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1">
    <w:name w:val="xl8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82">
    <w:name w:val="xl8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83">
    <w:name w:val="xl83"/>
    <w:basedOn w:val="Normlny"/>
    <w:rsid w:val="00491D18"/>
    <w:pPr>
      <w:widowControl/>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color w:val="000000"/>
      <w:lang w:eastAsia="sk-SK"/>
    </w:rPr>
  </w:style>
  <w:style w:type="paragraph" w:customStyle="1" w:styleId="xl84">
    <w:name w:val="xl8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color w:val="000000"/>
      <w:lang w:eastAsia="sk-SK"/>
    </w:rPr>
  </w:style>
  <w:style w:type="paragraph" w:customStyle="1" w:styleId="xl85">
    <w:name w:val="xl8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86">
    <w:name w:val="xl8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7">
    <w:name w:val="xl87"/>
    <w:basedOn w:val="Normlny"/>
    <w:rsid w:val="00491D18"/>
    <w:pPr>
      <w:widowControl/>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000000"/>
      <w:lang w:eastAsia="sk-SK"/>
    </w:rPr>
  </w:style>
  <w:style w:type="paragraph" w:customStyle="1" w:styleId="xl88">
    <w:name w:val="xl88"/>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FF0000"/>
      <w:lang w:eastAsia="sk-SK"/>
    </w:rPr>
  </w:style>
  <w:style w:type="paragraph" w:customStyle="1" w:styleId="xl89">
    <w:name w:val="xl89"/>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b/>
      <w:bCs/>
      <w:color w:val="000000"/>
      <w:lang w:eastAsia="sk-SK"/>
    </w:rPr>
  </w:style>
  <w:style w:type="paragraph" w:customStyle="1" w:styleId="xl90">
    <w:name w:val="xl9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color w:val="FF0000"/>
      <w:lang w:eastAsia="sk-SK"/>
    </w:rPr>
  </w:style>
  <w:style w:type="paragraph" w:customStyle="1" w:styleId="xl91">
    <w:name w:val="xl91"/>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92">
    <w:name w:val="xl92"/>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93">
    <w:name w:val="xl9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color w:val="000000"/>
      <w:lang w:eastAsia="sk-SK"/>
    </w:rPr>
  </w:style>
  <w:style w:type="paragraph" w:customStyle="1" w:styleId="xl94">
    <w:name w:val="xl94"/>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95">
    <w:name w:val="xl95"/>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00"/>
      <w:lang w:eastAsia="sk-SK"/>
    </w:rPr>
  </w:style>
  <w:style w:type="paragraph" w:customStyle="1" w:styleId="xl96">
    <w:name w:val="xl96"/>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color w:val="000000"/>
      <w:lang w:eastAsia="sk-SK"/>
    </w:rPr>
  </w:style>
  <w:style w:type="paragraph" w:customStyle="1" w:styleId="xl97">
    <w:name w:val="xl97"/>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jc w:val="both"/>
      <w:textAlignment w:val="center"/>
    </w:pPr>
    <w:rPr>
      <w:b/>
      <w:bCs/>
      <w:color w:val="000000"/>
      <w:lang w:eastAsia="sk-SK"/>
    </w:rPr>
  </w:style>
  <w:style w:type="paragraph" w:customStyle="1" w:styleId="xl98">
    <w:name w:val="xl98"/>
    <w:basedOn w:val="Normlny"/>
    <w:rsid w:val="00491D18"/>
    <w:pPr>
      <w:widowControl/>
      <w:pBdr>
        <w:top w:val="single" w:sz="4" w:space="0" w:color="auto"/>
        <w:left w:val="single" w:sz="4" w:space="0" w:color="auto"/>
        <w:bottom w:val="single" w:sz="4" w:space="0" w:color="auto"/>
        <w:right w:val="single" w:sz="4" w:space="0" w:color="auto"/>
      </w:pBdr>
      <w:shd w:val="clear" w:color="000000" w:fill="FCD5B4"/>
      <w:suppressAutoHyphens w:val="0"/>
      <w:spacing w:before="100" w:beforeAutospacing="1" w:after="100" w:afterAutospacing="1"/>
      <w:textAlignment w:val="center"/>
    </w:pPr>
    <w:rPr>
      <w:b/>
      <w:bCs/>
      <w:lang w:eastAsia="sk-SK"/>
    </w:rPr>
  </w:style>
  <w:style w:type="paragraph" w:customStyle="1" w:styleId="xl99">
    <w:name w:val="xl99"/>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b/>
      <w:bCs/>
      <w:color w:val="000000"/>
      <w:lang w:eastAsia="sk-SK"/>
    </w:rPr>
  </w:style>
  <w:style w:type="paragraph" w:customStyle="1" w:styleId="xl100">
    <w:name w:val="xl100"/>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01">
    <w:name w:val="xl101"/>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b/>
      <w:bCs/>
      <w:lang w:eastAsia="sk-SK"/>
    </w:rPr>
  </w:style>
  <w:style w:type="paragraph" w:customStyle="1" w:styleId="xl102">
    <w:name w:val="xl10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sk-SK"/>
    </w:rPr>
  </w:style>
  <w:style w:type="paragraph" w:customStyle="1" w:styleId="xl103">
    <w:name w:val="xl10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sk-SK"/>
    </w:rPr>
  </w:style>
  <w:style w:type="paragraph" w:customStyle="1" w:styleId="xl104">
    <w:name w:val="xl104"/>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right"/>
      <w:textAlignment w:val="center"/>
    </w:pPr>
    <w:rPr>
      <w:color w:val="000000"/>
      <w:lang w:eastAsia="sk-SK"/>
    </w:rPr>
  </w:style>
  <w:style w:type="paragraph" w:customStyle="1" w:styleId="xl105">
    <w:name w:val="xl105"/>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color w:val="000000"/>
      <w:lang w:eastAsia="sk-SK"/>
    </w:rPr>
  </w:style>
  <w:style w:type="paragraph" w:customStyle="1" w:styleId="xl106">
    <w:name w:val="xl106"/>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FF0000"/>
      <w:lang w:eastAsia="sk-SK"/>
    </w:rPr>
  </w:style>
  <w:style w:type="paragraph" w:customStyle="1" w:styleId="xl107">
    <w:name w:val="xl107"/>
    <w:basedOn w:val="Normlny"/>
    <w:rsid w:val="00491D18"/>
    <w:pPr>
      <w:widowControl/>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right"/>
      <w:textAlignment w:val="center"/>
    </w:pPr>
    <w:rPr>
      <w:b/>
      <w:bCs/>
      <w:color w:val="000000"/>
      <w:lang w:eastAsia="sk-SK"/>
    </w:rPr>
  </w:style>
  <w:style w:type="paragraph" w:customStyle="1" w:styleId="xl108">
    <w:name w:val="xl108"/>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textAlignment w:val="center"/>
    </w:pPr>
    <w:rPr>
      <w:lang w:eastAsia="sk-SK"/>
    </w:rPr>
  </w:style>
  <w:style w:type="paragraph" w:customStyle="1" w:styleId="xl109">
    <w:name w:val="xl109"/>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0">
    <w:name w:val="xl110"/>
    <w:basedOn w:val="Normlny"/>
    <w:rsid w:val="00491D18"/>
    <w:pPr>
      <w:widowControl/>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lang w:eastAsia="sk-SK"/>
    </w:rPr>
  </w:style>
  <w:style w:type="paragraph" w:customStyle="1" w:styleId="xl111">
    <w:name w:val="xl111"/>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sk-SK"/>
    </w:rPr>
  </w:style>
  <w:style w:type="paragraph" w:customStyle="1" w:styleId="xl112">
    <w:name w:val="xl112"/>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sk-SK"/>
    </w:rPr>
  </w:style>
  <w:style w:type="paragraph" w:customStyle="1" w:styleId="xl113">
    <w:name w:val="xl113"/>
    <w:basedOn w:val="Normlny"/>
    <w:rsid w:val="00491D1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sk-SK"/>
    </w:rPr>
  </w:style>
  <w:style w:type="paragraph" w:customStyle="1" w:styleId="xl114">
    <w:name w:val="xl114"/>
    <w:basedOn w:val="Normlny"/>
    <w:rsid w:val="00491D18"/>
    <w:pPr>
      <w:widowControl/>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right"/>
      <w:textAlignment w:val="center"/>
    </w:pPr>
    <w:rPr>
      <w:lang w:eastAsia="sk-SK"/>
    </w:rPr>
  </w:style>
  <w:style w:type="paragraph" w:customStyle="1" w:styleId="xl115">
    <w:name w:val="xl115"/>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16">
    <w:name w:val="xl116"/>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17">
    <w:name w:val="xl117"/>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lang w:eastAsia="sk-SK"/>
    </w:rPr>
  </w:style>
  <w:style w:type="paragraph" w:customStyle="1" w:styleId="xl118">
    <w:name w:val="xl118"/>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sk-SK"/>
    </w:rPr>
  </w:style>
  <w:style w:type="paragraph" w:customStyle="1" w:styleId="xl119">
    <w:name w:val="xl119"/>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sk-SK"/>
    </w:rPr>
  </w:style>
  <w:style w:type="paragraph" w:customStyle="1" w:styleId="xl120">
    <w:name w:val="xl120"/>
    <w:basedOn w:val="Normlny"/>
    <w:rsid w:val="00491D18"/>
    <w:pPr>
      <w:widowControl/>
      <w:pBdr>
        <w:top w:val="single" w:sz="4" w:space="0" w:color="auto"/>
        <w:left w:val="single" w:sz="4" w:space="0" w:color="auto"/>
        <w:right w:val="single" w:sz="4" w:space="0" w:color="auto"/>
      </w:pBdr>
      <w:shd w:val="clear" w:color="000000" w:fill="D9D9D9"/>
      <w:suppressAutoHyphens w:val="0"/>
      <w:spacing w:before="100" w:beforeAutospacing="1" w:after="100" w:afterAutospacing="1"/>
      <w:jc w:val="right"/>
      <w:textAlignment w:val="center"/>
    </w:pPr>
    <w:rPr>
      <w:b/>
      <w:bCs/>
      <w:lang w:eastAsia="sk-SK"/>
    </w:rPr>
  </w:style>
  <w:style w:type="paragraph" w:customStyle="1" w:styleId="xl121">
    <w:name w:val="xl121"/>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sk-SK"/>
    </w:rPr>
  </w:style>
  <w:style w:type="paragraph" w:customStyle="1" w:styleId="xl122">
    <w:name w:val="xl122"/>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 w:type="paragraph" w:customStyle="1" w:styleId="xl123">
    <w:name w:val="xl123"/>
    <w:basedOn w:val="Normlny"/>
    <w:rsid w:val="00491D18"/>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color w:val="000000"/>
      <w:lang w:eastAsia="sk-SK"/>
    </w:rPr>
  </w:style>
</w:styles>
</file>

<file path=word/webSettings.xml><?xml version="1.0" encoding="utf-8"?>
<w:webSettings xmlns:r="http://schemas.openxmlformats.org/officeDocument/2006/relationships" xmlns:w="http://schemas.openxmlformats.org/wordprocessingml/2006/main">
  <w:divs>
    <w:div w:id="16003575">
      <w:bodyDiv w:val="1"/>
      <w:marLeft w:val="0"/>
      <w:marRight w:val="0"/>
      <w:marTop w:val="0"/>
      <w:marBottom w:val="0"/>
      <w:divBdr>
        <w:top w:val="none" w:sz="0" w:space="0" w:color="auto"/>
        <w:left w:val="none" w:sz="0" w:space="0" w:color="auto"/>
        <w:bottom w:val="none" w:sz="0" w:space="0" w:color="auto"/>
        <w:right w:val="none" w:sz="0" w:space="0" w:color="auto"/>
      </w:divBdr>
    </w:div>
    <w:div w:id="18553221">
      <w:bodyDiv w:val="1"/>
      <w:marLeft w:val="0"/>
      <w:marRight w:val="0"/>
      <w:marTop w:val="0"/>
      <w:marBottom w:val="0"/>
      <w:divBdr>
        <w:top w:val="none" w:sz="0" w:space="0" w:color="auto"/>
        <w:left w:val="none" w:sz="0" w:space="0" w:color="auto"/>
        <w:bottom w:val="none" w:sz="0" w:space="0" w:color="auto"/>
        <w:right w:val="none" w:sz="0" w:space="0" w:color="auto"/>
      </w:divBdr>
    </w:div>
    <w:div w:id="21370620">
      <w:bodyDiv w:val="1"/>
      <w:marLeft w:val="0"/>
      <w:marRight w:val="0"/>
      <w:marTop w:val="0"/>
      <w:marBottom w:val="0"/>
      <w:divBdr>
        <w:top w:val="none" w:sz="0" w:space="0" w:color="auto"/>
        <w:left w:val="none" w:sz="0" w:space="0" w:color="auto"/>
        <w:bottom w:val="none" w:sz="0" w:space="0" w:color="auto"/>
        <w:right w:val="none" w:sz="0" w:space="0" w:color="auto"/>
      </w:divBdr>
    </w:div>
    <w:div w:id="24911609">
      <w:bodyDiv w:val="1"/>
      <w:marLeft w:val="0"/>
      <w:marRight w:val="0"/>
      <w:marTop w:val="0"/>
      <w:marBottom w:val="0"/>
      <w:divBdr>
        <w:top w:val="none" w:sz="0" w:space="0" w:color="auto"/>
        <w:left w:val="none" w:sz="0" w:space="0" w:color="auto"/>
        <w:bottom w:val="none" w:sz="0" w:space="0" w:color="auto"/>
        <w:right w:val="none" w:sz="0" w:space="0" w:color="auto"/>
      </w:divBdr>
    </w:div>
    <w:div w:id="26150466">
      <w:bodyDiv w:val="1"/>
      <w:marLeft w:val="0"/>
      <w:marRight w:val="0"/>
      <w:marTop w:val="0"/>
      <w:marBottom w:val="0"/>
      <w:divBdr>
        <w:top w:val="none" w:sz="0" w:space="0" w:color="auto"/>
        <w:left w:val="none" w:sz="0" w:space="0" w:color="auto"/>
        <w:bottom w:val="none" w:sz="0" w:space="0" w:color="auto"/>
        <w:right w:val="none" w:sz="0" w:space="0" w:color="auto"/>
      </w:divBdr>
    </w:div>
    <w:div w:id="29111931">
      <w:bodyDiv w:val="1"/>
      <w:marLeft w:val="0"/>
      <w:marRight w:val="0"/>
      <w:marTop w:val="0"/>
      <w:marBottom w:val="0"/>
      <w:divBdr>
        <w:top w:val="none" w:sz="0" w:space="0" w:color="auto"/>
        <w:left w:val="none" w:sz="0" w:space="0" w:color="auto"/>
        <w:bottom w:val="none" w:sz="0" w:space="0" w:color="auto"/>
        <w:right w:val="none" w:sz="0" w:space="0" w:color="auto"/>
      </w:divBdr>
    </w:div>
    <w:div w:id="38824144">
      <w:bodyDiv w:val="1"/>
      <w:marLeft w:val="0"/>
      <w:marRight w:val="0"/>
      <w:marTop w:val="0"/>
      <w:marBottom w:val="0"/>
      <w:divBdr>
        <w:top w:val="none" w:sz="0" w:space="0" w:color="auto"/>
        <w:left w:val="none" w:sz="0" w:space="0" w:color="auto"/>
        <w:bottom w:val="none" w:sz="0" w:space="0" w:color="auto"/>
        <w:right w:val="none" w:sz="0" w:space="0" w:color="auto"/>
      </w:divBdr>
    </w:div>
    <w:div w:id="52629668">
      <w:bodyDiv w:val="1"/>
      <w:marLeft w:val="0"/>
      <w:marRight w:val="0"/>
      <w:marTop w:val="0"/>
      <w:marBottom w:val="0"/>
      <w:divBdr>
        <w:top w:val="none" w:sz="0" w:space="0" w:color="auto"/>
        <w:left w:val="none" w:sz="0" w:space="0" w:color="auto"/>
        <w:bottom w:val="none" w:sz="0" w:space="0" w:color="auto"/>
        <w:right w:val="none" w:sz="0" w:space="0" w:color="auto"/>
      </w:divBdr>
    </w:div>
    <w:div w:id="56320268">
      <w:bodyDiv w:val="1"/>
      <w:marLeft w:val="0"/>
      <w:marRight w:val="0"/>
      <w:marTop w:val="0"/>
      <w:marBottom w:val="0"/>
      <w:divBdr>
        <w:top w:val="none" w:sz="0" w:space="0" w:color="auto"/>
        <w:left w:val="none" w:sz="0" w:space="0" w:color="auto"/>
        <w:bottom w:val="none" w:sz="0" w:space="0" w:color="auto"/>
        <w:right w:val="none" w:sz="0" w:space="0" w:color="auto"/>
      </w:divBdr>
    </w:div>
    <w:div w:id="62066955">
      <w:bodyDiv w:val="1"/>
      <w:marLeft w:val="0"/>
      <w:marRight w:val="0"/>
      <w:marTop w:val="0"/>
      <w:marBottom w:val="0"/>
      <w:divBdr>
        <w:top w:val="none" w:sz="0" w:space="0" w:color="auto"/>
        <w:left w:val="none" w:sz="0" w:space="0" w:color="auto"/>
        <w:bottom w:val="none" w:sz="0" w:space="0" w:color="auto"/>
        <w:right w:val="none" w:sz="0" w:space="0" w:color="auto"/>
      </w:divBdr>
    </w:div>
    <w:div w:id="66655873">
      <w:bodyDiv w:val="1"/>
      <w:marLeft w:val="0"/>
      <w:marRight w:val="0"/>
      <w:marTop w:val="0"/>
      <w:marBottom w:val="0"/>
      <w:divBdr>
        <w:top w:val="none" w:sz="0" w:space="0" w:color="auto"/>
        <w:left w:val="none" w:sz="0" w:space="0" w:color="auto"/>
        <w:bottom w:val="none" w:sz="0" w:space="0" w:color="auto"/>
        <w:right w:val="none" w:sz="0" w:space="0" w:color="auto"/>
      </w:divBdr>
    </w:div>
    <w:div w:id="67271698">
      <w:bodyDiv w:val="1"/>
      <w:marLeft w:val="0"/>
      <w:marRight w:val="0"/>
      <w:marTop w:val="0"/>
      <w:marBottom w:val="0"/>
      <w:divBdr>
        <w:top w:val="none" w:sz="0" w:space="0" w:color="auto"/>
        <w:left w:val="none" w:sz="0" w:space="0" w:color="auto"/>
        <w:bottom w:val="none" w:sz="0" w:space="0" w:color="auto"/>
        <w:right w:val="none" w:sz="0" w:space="0" w:color="auto"/>
      </w:divBdr>
    </w:div>
    <w:div w:id="95294411">
      <w:bodyDiv w:val="1"/>
      <w:marLeft w:val="0"/>
      <w:marRight w:val="0"/>
      <w:marTop w:val="0"/>
      <w:marBottom w:val="0"/>
      <w:divBdr>
        <w:top w:val="none" w:sz="0" w:space="0" w:color="auto"/>
        <w:left w:val="none" w:sz="0" w:space="0" w:color="auto"/>
        <w:bottom w:val="none" w:sz="0" w:space="0" w:color="auto"/>
        <w:right w:val="none" w:sz="0" w:space="0" w:color="auto"/>
      </w:divBdr>
    </w:div>
    <w:div w:id="104158287">
      <w:bodyDiv w:val="1"/>
      <w:marLeft w:val="0"/>
      <w:marRight w:val="0"/>
      <w:marTop w:val="0"/>
      <w:marBottom w:val="0"/>
      <w:divBdr>
        <w:top w:val="none" w:sz="0" w:space="0" w:color="auto"/>
        <w:left w:val="none" w:sz="0" w:space="0" w:color="auto"/>
        <w:bottom w:val="none" w:sz="0" w:space="0" w:color="auto"/>
        <w:right w:val="none" w:sz="0" w:space="0" w:color="auto"/>
      </w:divBdr>
    </w:div>
    <w:div w:id="123161887">
      <w:bodyDiv w:val="1"/>
      <w:marLeft w:val="0"/>
      <w:marRight w:val="0"/>
      <w:marTop w:val="0"/>
      <w:marBottom w:val="0"/>
      <w:divBdr>
        <w:top w:val="none" w:sz="0" w:space="0" w:color="auto"/>
        <w:left w:val="none" w:sz="0" w:space="0" w:color="auto"/>
        <w:bottom w:val="none" w:sz="0" w:space="0" w:color="auto"/>
        <w:right w:val="none" w:sz="0" w:space="0" w:color="auto"/>
      </w:divBdr>
    </w:div>
    <w:div w:id="126044676">
      <w:bodyDiv w:val="1"/>
      <w:marLeft w:val="0"/>
      <w:marRight w:val="0"/>
      <w:marTop w:val="0"/>
      <w:marBottom w:val="0"/>
      <w:divBdr>
        <w:top w:val="none" w:sz="0" w:space="0" w:color="auto"/>
        <w:left w:val="none" w:sz="0" w:space="0" w:color="auto"/>
        <w:bottom w:val="none" w:sz="0" w:space="0" w:color="auto"/>
        <w:right w:val="none" w:sz="0" w:space="0" w:color="auto"/>
      </w:divBdr>
    </w:div>
    <w:div w:id="128518366">
      <w:bodyDiv w:val="1"/>
      <w:marLeft w:val="0"/>
      <w:marRight w:val="0"/>
      <w:marTop w:val="0"/>
      <w:marBottom w:val="0"/>
      <w:divBdr>
        <w:top w:val="none" w:sz="0" w:space="0" w:color="auto"/>
        <w:left w:val="none" w:sz="0" w:space="0" w:color="auto"/>
        <w:bottom w:val="none" w:sz="0" w:space="0" w:color="auto"/>
        <w:right w:val="none" w:sz="0" w:space="0" w:color="auto"/>
      </w:divBdr>
    </w:div>
    <w:div w:id="158084157">
      <w:bodyDiv w:val="1"/>
      <w:marLeft w:val="0"/>
      <w:marRight w:val="0"/>
      <w:marTop w:val="0"/>
      <w:marBottom w:val="0"/>
      <w:divBdr>
        <w:top w:val="none" w:sz="0" w:space="0" w:color="auto"/>
        <w:left w:val="none" w:sz="0" w:space="0" w:color="auto"/>
        <w:bottom w:val="none" w:sz="0" w:space="0" w:color="auto"/>
        <w:right w:val="none" w:sz="0" w:space="0" w:color="auto"/>
      </w:divBdr>
    </w:div>
    <w:div w:id="181625408">
      <w:bodyDiv w:val="1"/>
      <w:marLeft w:val="0"/>
      <w:marRight w:val="0"/>
      <w:marTop w:val="0"/>
      <w:marBottom w:val="0"/>
      <w:divBdr>
        <w:top w:val="none" w:sz="0" w:space="0" w:color="auto"/>
        <w:left w:val="none" w:sz="0" w:space="0" w:color="auto"/>
        <w:bottom w:val="none" w:sz="0" w:space="0" w:color="auto"/>
        <w:right w:val="none" w:sz="0" w:space="0" w:color="auto"/>
      </w:divBdr>
    </w:div>
    <w:div w:id="189883644">
      <w:bodyDiv w:val="1"/>
      <w:marLeft w:val="0"/>
      <w:marRight w:val="0"/>
      <w:marTop w:val="0"/>
      <w:marBottom w:val="0"/>
      <w:divBdr>
        <w:top w:val="none" w:sz="0" w:space="0" w:color="auto"/>
        <w:left w:val="none" w:sz="0" w:space="0" w:color="auto"/>
        <w:bottom w:val="none" w:sz="0" w:space="0" w:color="auto"/>
        <w:right w:val="none" w:sz="0" w:space="0" w:color="auto"/>
      </w:divBdr>
    </w:div>
    <w:div w:id="190922762">
      <w:bodyDiv w:val="1"/>
      <w:marLeft w:val="0"/>
      <w:marRight w:val="0"/>
      <w:marTop w:val="0"/>
      <w:marBottom w:val="0"/>
      <w:divBdr>
        <w:top w:val="none" w:sz="0" w:space="0" w:color="auto"/>
        <w:left w:val="none" w:sz="0" w:space="0" w:color="auto"/>
        <w:bottom w:val="none" w:sz="0" w:space="0" w:color="auto"/>
        <w:right w:val="none" w:sz="0" w:space="0" w:color="auto"/>
      </w:divBdr>
    </w:div>
    <w:div w:id="239096250">
      <w:bodyDiv w:val="1"/>
      <w:marLeft w:val="0"/>
      <w:marRight w:val="0"/>
      <w:marTop w:val="0"/>
      <w:marBottom w:val="0"/>
      <w:divBdr>
        <w:top w:val="none" w:sz="0" w:space="0" w:color="auto"/>
        <w:left w:val="none" w:sz="0" w:space="0" w:color="auto"/>
        <w:bottom w:val="none" w:sz="0" w:space="0" w:color="auto"/>
        <w:right w:val="none" w:sz="0" w:space="0" w:color="auto"/>
      </w:divBdr>
    </w:div>
    <w:div w:id="255216763">
      <w:bodyDiv w:val="1"/>
      <w:marLeft w:val="0"/>
      <w:marRight w:val="0"/>
      <w:marTop w:val="0"/>
      <w:marBottom w:val="0"/>
      <w:divBdr>
        <w:top w:val="none" w:sz="0" w:space="0" w:color="auto"/>
        <w:left w:val="none" w:sz="0" w:space="0" w:color="auto"/>
        <w:bottom w:val="none" w:sz="0" w:space="0" w:color="auto"/>
        <w:right w:val="none" w:sz="0" w:space="0" w:color="auto"/>
      </w:divBdr>
    </w:div>
    <w:div w:id="258876527">
      <w:bodyDiv w:val="1"/>
      <w:marLeft w:val="0"/>
      <w:marRight w:val="0"/>
      <w:marTop w:val="0"/>
      <w:marBottom w:val="0"/>
      <w:divBdr>
        <w:top w:val="none" w:sz="0" w:space="0" w:color="auto"/>
        <w:left w:val="none" w:sz="0" w:space="0" w:color="auto"/>
        <w:bottom w:val="none" w:sz="0" w:space="0" w:color="auto"/>
        <w:right w:val="none" w:sz="0" w:space="0" w:color="auto"/>
      </w:divBdr>
    </w:div>
    <w:div w:id="260837083">
      <w:bodyDiv w:val="1"/>
      <w:marLeft w:val="0"/>
      <w:marRight w:val="0"/>
      <w:marTop w:val="0"/>
      <w:marBottom w:val="0"/>
      <w:divBdr>
        <w:top w:val="none" w:sz="0" w:space="0" w:color="auto"/>
        <w:left w:val="none" w:sz="0" w:space="0" w:color="auto"/>
        <w:bottom w:val="none" w:sz="0" w:space="0" w:color="auto"/>
        <w:right w:val="none" w:sz="0" w:space="0" w:color="auto"/>
      </w:divBdr>
    </w:div>
    <w:div w:id="282275029">
      <w:bodyDiv w:val="1"/>
      <w:marLeft w:val="0"/>
      <w:marRight w:val="0"/>
      <w:marTop w:val="0"/>
      <w:marBottom w:val="0"/>
      <w:divBdr>
        <w:top w:val="none" w:sz="0" w:space="0" w:color="auto"/>
        <w:left w:val="none" w:sz="0" w:space="0" w:color="auto"/>
        <w:bottom w:val="none" w:sz="0" w:space="0" w:color="auto"/>
        <w:right w:val="none" w:sz="0" w:space="0" w:color="auto"/>
      </w:divBdr>
    </w:div>
    <w:div w:id="292096811">
      <w:bodyDiv w:val="1"/>
      <w:marLeft w:val="0"/>
      <w:marRight w:val="0"/>
      <w:marTop w:val="0"/>
      <w:marBottom w:val="0"/>
      <w:divBdr>
        <w:top w:val="none" w:sz="0" w:space="0" w:color="auto"/>
        <w:left w:val="none" w:sz="0" w:space="0" w:color="auto"/>
        <w:bottom w:val="none" w:sz="0" w:space="0" w:color="auto"/>
        <w:right w:val="none" w:sz="0" w:space="0" w:color="auto"/>
      </w:divBdr>
    </w:div>
    <w:div w:id="302123043">
      <w:bodyDiv w:val="1"/>
      <w:marLeft w:val="0"/>
      <w:marRight w:val="0"/>
      <w:marTop w:val="0"/>
      <w:marBottom w:val="0"/>
      <w:divBdr>
        <w:top w:val="none" w:sz="0" w:space="0" w:color="auto"/>
        <w:left w:val="none" w:sz="0" w:space="0" w:color="auto"/>
        <w:bottom w:val="none" w:sz="0" w:space="0" w:color="auto"/>
        <w:right w:val="none" w:sz="0" w:space="0" w:color="auto"/>
      </w:divBdr>
    </w:div>
    <w:div w:id="326981434">
      <w:bodyDiv w:val="1"/>
      <w:marLeft w:val="0"/>
      <w:marRight w:val="0"/>
      <w:marTop w:val="0"/>
      <w:marBottom w:val="0"/>
      <w:divBdr>
        <w:top w:val="none" w:sz="0" w:space="0" w:color="auto"/>
        <w:left w:val="none" w:sz="0" w:space="0" w:color="auto"/>
        <w:bottom w:val="none" w:sz="0" w:space="0" w:color="auto"/>
        <w:right w:val="none" w:sz="0" w:space="0" w:color="auto"/>
      </w:divBdr>
    </w:div>
    <w:div w:id="392629439">
      <w:bodyDiv w:val="1"/>
      <w:marLeft w:val="0"/>
      <w:marRight w:val="0"/>
      <w:marTop w:val="0"/>
      <w:marBottom w:val="0"/>
      <w:divBdr>
        <w:top w:val="none" w:sz="0" w:space="0" w:color="auto"/>
        <w:left w:val="none" w:sz="0" w:space="0" w:color="auto"/>
        <w:bottom w:val="none" w:sz="0" w:space="0" w:color="auto"/>
        <w:right w:val="none" w:sz="0" w:space="0" w:color="auto"/>
      </w:divBdr>
    </w:div>
    <w:div w:id="395708416">
      <w:bodyDiv w:val="1"/>
      <w:marLeft w:val="0"/>
      <w:marRight w:val="0"/>
      <w:marTop w:val="0"/>
      <w:marBottom w:val="0"/>
      <w:divBdr>
        <w:top w:val="none" w:sz="0" w:space="0" w:color="auto"/>
        <w:left w:val="none" w:sz="0" w:space="0" w:color="auto"/>
        <w:bottom w:val="none" w:sz="0" w:space="0" w:color="auto"/>
        <w:right w:val="none" w:sz="0" w:space="0" w:color="auto"/>
      </w:divBdr>
    </w:div>
    <w:div w:id="416906316">
      <w:bodyDiv w:val="1"/>
      <w:marLeft w:val="0"/>
      <w:marRight w:val="0"/>
      <w:marTop w:val="0"/>
      <w:marBottom w:val="0"/>
      <w:divBdr>
        <w:top w:val="none" w:sz="0" w:space="0" w:color="auto"/>
        <w:left w:val="none" w:sz="0" w:space="0" w:color="auto"/>
        <w:bottom w:val="none" w:sz="0" w:space="0" w:color="auto"/>
        <w:right w:val="none" w:sz="0" w:space="0" w:color="auto"/>
      </w:divBdr>
    </w:div>
    <w:div w:id="442462719">
      <w:bodyDiv w:val="1"/>
      <w:marLeft w:val="0"/>
      <w:marRight w:val="0"/>
      <w:marTop w:val="0"/>
      <w:marBottom w:val="0"/>
      <w:divBdr>
        <w:top w:val="none" w:sz="0" w:space="0" w:color="auto"/>
        <w:left w:val="none" w:sz="0" w:space="0" w:color="auto"/>
        <w:bottom w:val="none" w:sz="0" w:space="0" w:color="auto"/>
        <w:right w:val="none" w:sz="0" w:space="0" w:color="auto"/>
      </w:divBdr>
    </w:div>
    <w:div w:id="446583729">
      <w:bodyDiv w:val="1"/>
      <w:marLeft w:val="0"/>
      <w:marRight w:val="0"/>
      <w:marTop w:val="0"/>
      <w:marBottom w:val="0"/>
      <w:divBdr>
        <w:top w:val="none" w:sz="0" w:space="0" w:color="auto"/>
        <w:left w:val="none" w:sz="0" w:space="0" w:color="auto"/>
        <w:bottom w:val="none" w:sz="0" w:space="0" w:color="auto"/>
        <w:right w:val="none" w:sz="0" w:space="0" w:color="auto"/>
      </w:divBdr>
    </w:div>
    <w:div w:id="451020808">
      <w:bodyDiv w:val="1"/>
      <w:marLeft w:val="0"/>
      <w:marRight w:val="0"/>
      <w:marTop w:val="0"/>
      <w:marBottom w:val="0"/>
      <w:divBdr>
        <w:top w:val="none" w:sz="0" w:space="0" w:color="auto"/>
        <w:left w:val="none" w:sz="0" w:space="0" w:color="auto"/>
        <w:bottom w:val="none" w:sz="0" w:space="0" w:color="auto"/>
        <w:right w:val="none" w:sz="0" w:space="0" w:color="auto"/>
      </w:divBdr>
    </w:div>
    <w:div w:id="453717450">
      <w:bodyDiv w:val="1"/>
      <w:marLeft w:val="0"/>
      <w:marRight w:val="0"/>
      <w:marTop w:val="0"/>
      <w:marBottom w:val="0"/>
      <w:divBdr>
        <w:top w:val="none" w:sz="0" w:space="0" w:color="auto"/>
        <w:left w:val="none" w:sz="0" w:space="0" w:color="auto"/>
        <w:bottom w:val="none" w:sz="0" w:space="0" w:color="auto"/>
        <w:right w:val="none" w:sz="0" w:space="0" w:color="auto"/>
      </w:divBdr>
    </w:div>
    <w:div w:id="455874617">
      <w:bodyDiv w:val="1"/>
      <w:marLeft w:val="0"/>
      <w:marRight w:val="0"/>
      <w:marTop w:val="0"/>
      <w:marBottom w:val="0"/>
      <w:divBdr>
        <w:top w:val="none" w:sz="0" w:space="0" w:color="auto"/>
        <w:left w:val="none" w:sz="0" w:space="0" w:color="auto"/>
        <w:bottom w:val="none" w:sz="0" w:space="0" w:color="auto"/>
        <w:right w:val="none" w:sz="0" w:space="0" w:color="auto"/>
      </w:divBdr>
    </w:div>
    <w:div w:id="461384112">
      <w:bodyDiv w:val="1"/>
      <w:marLeft w:val="0"/>
      <w:marRight w:val="0"/>
      <w:marTop w:val="0"/>
      <w:marBottom w:val="0"/>
      <w:divBdr>
        <w:top w:val="none" w:sz="0" w:space="0" w:color="auto"/>
        <w:left w:val="none" w:sz="0" w:space="0" w:color="auto"/>
        <w:bottom w:val="none" w:sz="0" w:space="0" w:color="auto"/>
        <w:right w:val="none" w:sz="0" w:space="0" w:color="auto"/>
      </w:divBdr>
    </w:div>
    <w:div w:id="466894700">
      <w:bodyDiv w:val="1"/>
      <w:marLeft w:val="0"/>
      <w:marRight w:val="0"/>
      <w:marTop w:val="0"/>
      <w:marBottom w:val="0"/>
      <w:divBdr>
        <w:top w:val="none" w:sz="0" w:space="0" w:color="auto"/>
        <w:left w:val="none" w:sz="0" w:space="0" w:color="auto"/>
        <w:bottom w:val="none" w:sz="0" w:space="0" w:color="auto"/>
        <w:right w:val="none" w:sz="0" w:space="0" w:color="auto"/>
      </w:divBdr>
    </w:div>
    <w:div w:id="468088969">
      <w:bodyDiv w:val="1"/>
      <w:marLeft w:val="0"/>
      <w:marRight w:val="0"/>
      <w:marTop w:val="0"/>
      <w:marBottom w:val="0"/>
      <w:divBdr>
        <w:top w:val="none" w:sz="0" w:space="0" w:color="auto"/>
        <w:left w:val="none" w:sz="0" w:space="0" w:color="auto"/>
        <w:bottom w:val="none" w:sz="0" w:space="0" w:color="auto"/>
        <w:right w:val="none" w:sz="0" w:space="0" w:color="auto"/>
      </w:divBdr>
    </w:div>
    <w:div w:id="469133942">
      <w:bodyDiv w:val="1"/>
      <w:marLeft w:val="0"/>
      <w:marRight w:val="0"/>
      <w:marTop w:val="0"/>
      <w:marBottom w:val="0"/>
      <w:divBdr>
        <w:top w:val="none" w:sz="0" w:space="0" w:color="auto"/>
        <w:left w:val="none" w:sz="0" w:space="0" w:color="auto"/>
        <w:bottom w:val="none" w:sz="0" w:space="0" w:color="auto"/>
        <w:right w:val="none" w:sz="0" w:space="0" w:color="auto"/>
      </w:divBdr>
    </w:div>
    <w:div w:id="488404277">
      <w:bodyDiv w:val="1"/>
      <w:marLeft w:val="0"/>
      <w:marRight w:val="0"/>
      <w:marTop w:val="0"/>
      <w:marBottom w:val="0"/>
      <w:divBdr>
        <w:top w:val="none" w:sz="0" w:space="0" w:color="auto"/>
        <w:left w:val="none" w:sz="0" w:space="0" w:color="auto"/>
        <w:bottom w:val="none" w:sz="0" w:space="0" w:color="auto"/>
        <w:right w:val="none" w:sz="0" w:space="0" w:color="auto"/>
      </w:divBdr>
    </w:div>
    <w:div w:id="489374110">
      <w:bodyDiv w:val="1"/>
      <w:marLeft w:val="0"/>
      <w:marRight w:val="0"/>
      <w:marTop w:val="0"/>
      <w:marBottom w:val="0"/>
      <w:divBdr>
        <w:top w:val="none" w:sz="0" w:space="0" w:color="auto"/>
        <w:left w:val="none" w:sz="0" w:space="0" w:color="auto"/>
        <w:bottom w:val="none" w:sz="0" w:space="0" w:color="auto"/>
        <w:right w:val="none" w:sz="0" w:space="0" w:color="auto"/>
      </w:divBdr>
    </w:div>
    <w:div w:id="510611013">
      <w:bodyDiv w:val="1"/>
      <w:marLeft w:val="0"/>
      <w:marRight w:val="0"/>
      <w:marTop w:val="0"/>
      <w:marBottom w:val="0"/>
      <w:divBdr>
        <w:top w:val="none" w:sz="0" w:space="0" w:color="auto"/>
        <w:left w:val="none" w:sz="0" w:space="0" w:color="auto"/>
        <w:bottom w:val="none" w:sz="0" w:space="0" w:color="auto"/>
        <w:right w:val="none" w:sz="0" w:space="0" w:color="auto"/>
      </w:divBdr>
    </w:div>
    <w:div w:id="533463508">
      <w:bodyDiv w:val="1"/>
      <w:marLeft w:val="0"/>
      <w:marRight w:val="0"/>
      <w:marTop w:val="0"/>
      <w:marBottom w:val="0"/>
      <w:divBdr>
        <w:top w:val="none" w:sz="0" w:space="0" w:color="auto"/>
        <w:left w:val="none" w:sz="0" w:space="0" w:color="auto"/>
        <w:bottom w:val="none" w:sz="0" w:space="0" w:color="auto"/>
        <w:right w:val="none" w:sz="0" w:space="0" w:color="auto"/>
      </w:divBdr>
    </w:div>
    <w:div w:id="533464171">
      <w:bodyDiv w:val="1"/>
      <w:marLeft w:val="0"/>
      <w:marRight w:val="0"/>
      <w:marTop w:val="0"/>
      <w:marBottom w:val="0"/>
      <w:divBdr>
        <w:top w:val="none" w:sz="0" w:space="0" w:color="auto"/>
        <w:left w:val="none" w:sz="0" w:space="0" w:color="auto"/>
        <w:bottom w:val="none" w:sz="0" w:space="0" w:color="auto"/>
        <w:right w:val="none" w:sz="0" w:space="0" w:color="auto"/>
      </w:divBdr>
    </w:div>
    <w:div w:id="534970987">
      <w:bodyDiv w:val="1"/>
      <w:marLeft w:val="0"/>
      <w:marRight w:val="0"/>
      <w:marTop w:val="0"/>
      <w:marBottom w:val="0"/>
      <w:divBdr>
        <w:top w:val="none" w:sz="0" w:space="0" w:color="auto"/>
        <w:left w:val="none" w:sz="0" w:space="0" w:color="auto"/>
        <w:bottom w:val="none" w:sz="0" w:space="0" w:color="auto"/>
        <w:right w:val="none" w:sz="0" w:space="0" w:color="auto"/>
      </w:divBdr>
    </w:div>
    <w:div w:id="536548045">
      <w:bodyDiv w:val="1"/>
      <w:marLeft w:val="0"/>
      <w:marRight w:val="0"/>
      <w:marTop w:val="0"/>
      <w:marBottom w:val="0"/>
      <w:divBdr>
        <w:top w:val="none" w:sz="0" w:space="0" w:color="auto"/>
        <w:left w:val="none" w:sz="0" w:space="0" w:color="auto"/>
        <w:bottom w:val="none" w:sz="0" w:space="0" w:color="auto"/>
        <w:right w:val="none" w:sz="0" w:space="0" w:color="auto"/>
      </w:divBdr>
    </w:div>
    <w:div w:id="543369036">
      <w:bodyDiv w:val="1"/>
      <w:marLeft w:val="0"/>
      <w:marRight w:val="0"/>
      <w:marTop w:val="0"/>
      <w:marBottom w:val="0"/>
      <w:divBdr>
        <w:top w:val="none" w:sz="0" w:space="0" w:color="auto"/>
        <w:left w:val="none" w:sz="0" w:space="0" w:color="auto"/>
        <w:bottom w:val="none" w:sz="0" w:space="0" w:color="auto"/>
        <w:right w:val="none" w:sz="0" w:space="0" w:color="auto"/>
      </w:divBdr>
    </w:div>
    <w:div w:id="561984695">
      <w:bodyDiv w:val="1"/>
      <w:marLeft w:val="0"/>
      <w:marRight w:val="0"/>
      <w:marTop w:val="0"/>
      <w:marBottom w:val="0"/>
      <w:divBdr>
        <w:top w:val="none" w:sz="0" w:space="0" w:color="auto"/>
        <w:left w:val="none" w:sz="0" w:space="0" w:color="auto"/>
        <w:bottom w:val="none" w:sz="0" w:space="0" w:color="auto"/>
        <w:right w:val="none" w:sz="0" w:space="0" w:color="auto"/>
      </w:divBdr>
    </w:div>
    <w:div w:id="568882616">
      <w:bodyDiv w:val="1"/>
      <w:marLeft w:val="0"/>
      <w:marRight w:val="0"/>
      <w:marTop w:val="0"/>
      <w:marBottom w:val="0"/>
      <w:divBdr>
        <w:top w:val="none" w:sz="0" w:space="0" w:color="auto"/>
        <w:left w:val="none" w:sz="0" w:space="0" w:color="auto"/>
        <w:bottom w:val="none" w:sz="0" w:space="0" w:color="auto"/>
        <w:right w:val="none" w:sz="0" w:space="0" w:color="auto"/>
      </w:divBdr>
    </w:div>
    <w:div w:id="597983017">
      <w:bodyDiv w:val="1"/>
      <w:marLeft w:val="0"/>
      <w:marRight w:val="0"/>
      <w:marTop w:val="0"/>
      <w:marBottom w:val="0"/>
      <w:divBdr>
        <w:top w:val="none" w:sz="0" w:space="0" w:color="auto"/>
        <w:left w:val="none" w:sz="0" w:space="0" w:color="auto"/>
        <w:bottom w:val="none" w:sz="0" w:space="0" w:color="auto"/>
        <w:right w:val="none" w:sz="0" w:space="0" w:color="auto"/>
      </w:divBdr>
    </w:div>
    <w:div w:id="609824461">
      <w:bodyDiv w:val="1"/>
      <w:marLeft w:val="0"/>
      <w:marRight w:val="0"/>
      <w:marTop w:val="0"/>
      <w:marBottom w:val="0"/>
      <w:divBdr>
        <w:top w:val="none" w:sz="0" w:space="0" w:color="auto"/>
        <w:left w:val="none" w:sz="0" w:space="0" w:color="auto"/>
        <w:bottom w:val="none" w:sz="0" w:space="0" w:color="auto"/>
        <w:right w:val="none" w:sz="0" w:space="0" w:color="auto"/>
      </w:divBdr>
    </w:div>
    <w:div w:id="611060003">
      <w:bodyDiv w:val="1"/>
      <w:marLeft w:val="0"/>
      <w:marRight w:val="0"/>
      <w:marTop w:val="0"/>
      <w:marBottom w:val="0"/>
      <w:divBdr>
        <w:top w:val="none" w:sz="0" w:space="0" w:color="auto"/>
        <w:left w:val="none" w:sz="0" w:space="0" w:color="auto"/>
        <w:bottom w:val="none" w:sz="0" w:space="0" w:color="auto"/>
        <w:right w:val="none" w:sz="0" w:space="0" w:color="auto"/>
      </w:divBdr>
    </w:div>
    <w:div w:id="633145475">
      <w:bodyDiv w:val="1"/>
      <w:marLeft w:val="0"/>
      <w:marRight w:val="0"/>
      <w:marTop w:val="0"/>
      <w:marBottom w:val="0"/>
      <w:divBdr>
        <w:top w:val="none" w:sz="0" w:space="0" w:color="auto"/>
        <w:left w:val="none" w:sz="0" w:space="0" w:color="auto"/>
        <w:bottom w:val="none" w:sz="0" w:space="0" w:color="auto"/>
        <w:right w:val="none" w:sz="0" w:space="0" w:color="auto"/>
      </w:divBdr>
    </w:div>
    <w:div w:id="635918124">
      <w:bodyDiv w:val="1"/>
      <w:marLeft w:val="0"/>
      <w:marRight w:val="0"/>
      <w:marTop w:val="0"/>
      <w:marBottom w:val="0"/>
      <w:divBdr>
        <w:top w:val="none" w:sz="0" w:space="0" w:color="auto"/>
        <w:left w:val="none" w:sz="0" w:space="0" w:color="auto"/>
        <w:bottom w:val="none" w:sz="0" w:space="0" w:color="auto"/>
        <w:right w:val="none" w:sz="0" w:space="0" w:color="auto"/>
      </w:divBdr>
    </w:div>
    <w:div w:id="646669173">
      <w:bodyDiv w:val="1"/>
      <w:marLeft w:val="0"/>
      <w:marRight w:val="0"/>
      <w:marTop w:val="0"/>
      <w:marBottom w:val="0"/>
      <w:divBdr>
        <w:top w:val="none" w:sz="0" w:space="0" w:color="auto"/>
        <w:left w:val="none" w:sz="0" w:space="0" w:color="auto"/>
        <w:bottom w:val="none" w:sz="0" w:space="0" w:color="auto"/>
        <w:right w:val="none" w:sz="0" w:space="0" w:color="auto"/>
      </w:divBdr>
    </w:div>
    <w:div w:id="648217369">
      <w:bodyDiv w:val="1"/>
      <w:marLeft w:val="0"/>
      <w:marRight w:val="0"/>
      <w:marTop w:val="0"/>
      <w:marBottom w:val="0"/>
      <w:divBdr>
        <w:top w:val="none" w:sz="0" w:space="0" w:color="auto"/>
        <w:left w:val="none" w:sz="0" w:space="0" w:color="auto"/>
        <w:bottom w:val="none" w:sz="0" w:space="0" w:color="auto"/>
        <w:right w:val="none" w:sz="0" w:space="0" w:color="auto"/>
      </w:divBdr>
    </w:div>
    <w:div w:id="653140903">
      <w:bodyDiv w:val="1"/>
      <w:marLeft w:val="0"/>
      <w:marRight w:val="0"/>
      <w:marTop w:val="0"/>
      <w:marBottom w:val="0"/>
      <w:divBdr>
        <w:top w:val="none" w:sz="0" w:space="0" w:color="auto"/>
        <w:left w:val="none" w:sz="0" w:space="0" w:color="auto"/>
        <w:bottom w:val="none" w:sz="0" w:space="0" w:color="auto"/>
        <w:right w:val="none" w:sz="0" w:space="0" w:color="auto"/>
      </w:divBdr>
    </w:div>
    <w:div w:id="667365700">
      <w:bodyDiv w:val="1"/>
      <w:marLeft w:val="0"/>
      <w:marRight w:val="0"/>
      <w:marTop w:val="0"/>
      <w:marBottom w:val="0"/>
      <w:divBdr>
        <w:top w:val="none" w:sz="0" w:space="0" w:color="auto"/>
        <w:left w:val="none" w:sz="0" w:space="0" w:color="auto"/>
        <w:bottom w:val="none" w:sz="0" w:space="0" w:color="auto"/>
        <w:right w:val="none" w:sz="0" w:space="0" w:color="auto"/>
      </w:divBdr>
    </w:div>
    <w:div w:id="673921102">
      <w:bodyDiv w:val="1"/>
      <w:marLeft w:val="0"/>
      <w:marRight w:val="0"/>
      <w:marTop w:val="0"/>
      <w:marBottom w:val="0"/>
      <w:divBdr>
        <w:top w:val="none" w:sz="0" w:space="0" w:color="auto"/>
        <w:left w:val="none" w:sz="0" w:space="0" w:color="auto"/>
        <w:bottom w:val="none" w:sz="0" w:space="0" w:color="auto"/>
        <w:right w:val="none" w:sz="0" w:space="0" w:color="auto"/>
      </w:divBdr>
    </w:div>
    <w:div w:id="679546385">
      <w:bodyDiv w:val="1"/>
      <w:marLeft w:val="0"/>
      <w:marRight w:val="0"/>
      <w:marTop w:val="0"/>
      <w:marBottom w:val="0"/>
      <w:divBdr>
        <w:top w:val="none" w:sz="0" w:space="0" w:color="auto"/>
        <w:left w:val="none" w:sz="0" w:space="0" w:color="auto"/>
        <w:bottom w:val="none" w:sz="0" w:space="0" w:color="auto"/>
        <w:right w:val="none" w:sz="0" w:space="0" w:color="auto"/>
      </w:divBdr>
    </w:div>
    <w:div w:id="682975598">
      <w:bodyDiv w:val="1"/>
      <w:marLeft w:val="0"/>
      <w:marRight w:val="0"/>
      <w:marTop w:val="0"/>
      <w:marBottom w:val="0"/>
      <w:divBdr>
        <w:top w:val="none" w:sz="0" w:space="0" w:color="auto"/>
        <w:left w:val="none" w:sz="0" w:space="0" w:color="auto"/>
        <w:bottom w:val="none" w:sz="0" w:space="0" w:color="auto"/>
        <w:right w:val="none" w:sz="0" w:space="0" w:color="auto"/>
      </w:divBdr>
    </w:div>
    <w:div w:id="702752016">
      <w:bodyDiv w:val="1"/>
      <w:marLeft w:val="0"/>
      <w:marRight w:val="0"/>
      <w:marTop w:val="0"/>
      <w:marBottom w:val="0"/>
      <w:divBdr>
        <w:top w:val="none" w:sz="0" w:space="0" w:color="auto"/>
        <w:left w:val="none" w:sz="0" w:space="0" w:color="auto"/>
        <w:bottom w:val="none" w:sz="0" w:space="0" w:color="auto"/>
        <w:right w:val="none" w:sz="0" w:space="0" w:color="auto"/>
      </w:divBdr>
    </w:div>
    <w:div w:id="718431518">
      <w:bodyDiv w:val="1"/>
      <w:marLeft w:val="0"/>
      <w:marRight w:val="0"/>
      <w:marTop w:val="0"/>
      <w:marBottom w:val="0"/>
      <w:divBdr>
        <w:top w:val="none" w:sz="0" w:space="0" w:color="auto"/>
        <w:left w:val="none" w:sz="0" w:space="0" w:color="auto"/>
        <w:bottom w:val="none" w:sz="0" w:space="0" w:color="auto"/>
        <w:right w:val="none" w:sz="0" w:space="0" w:color="auto"/>
      </w:divBdr>
    </w:div>
    <w:div w:id="731537587">
      <w:bodyDiv w:val="1"/>
      <w:marLeft w:val="0"/>
      <w:marRight w:val="0"/>
      <w:marTop w:val="0"/>
      <w:marBottom w:val="0"/>
      <w:divBdr>
        <w:top w:val="none" w:sz="0" w:space="0" w:color="auto"/>
        <w:left w:val="none" w:sz="0" w:space="0" w:color="auto"/>
        <w:bottom w:val="none" w:sz="0" w:space="0" w:color="auto"/>
        <w:right w:val="none" w:sz="0" w:space="0" w:color="auto"/>
      </w:divBdr>
    </w:div>
    <w:div w:id="748579464">
      <w:bodyDiv w:val="1"/>
      <w:marLeft w:val="0"/>
      <w:marRight w:val="0"/>
      <w:marTop w:val="0"/>
      <w:marBottom w:val="0"/>
      <w:divBdr>
        <w:top w:val="none" w:sz="0" w:space="0" w:color="auto"/>
        <w:left w:val="none" w:sz="0" w:space="0" w:color="auto"/>
        <w:bottom w:val="none" w:sz="0" w:space="0" w:color="auto"/>
        <w:right w:val="none" w:sz="0" w:space="0" w:color="auto"/>
      </w:divBdr>
    </w:div>
    <w:div w:id="756097035">
      <w:bodyDiv w:val="1"/>
      <w:marLeft w:val="0"/>
      <w:marRight w:val="0"/>
      <w:marTop w:val="0"/>
      <w:marBottom w:val="0"/>
      <w:divBdr>
        <w:top w:val="none" w:sz="0" w:space="0" w:color="auto"/>
        <w:left w:val="none" w:sz="0" w:space="0" w:color="auto"/>
        <w:bottom w:val="none" w:sz="0" w:space="0" w:color="auto"/>
        <w:right w:val="none" w:sz="0" w:space="0" w:color="auto"/>
      </w:divBdr>
    </w:div>
    <w:div w:id="757211702">
      <w:bodyDiv w:val="1"/>
      <w:marLeft w:val="0"/>
      <w:marRight w:val="0"/>
      <w:marTop w:val="0"/>
      <w:marBottom w:val="0"/>
      <w:divBdr>
        <w:top w:val="none" w:sz="0" w:space="0" w:color="auto"/>
        <w:left w:val="none" w:sz="0" w:space="0" w:color="auto"/>
        <w:bottom w:val="none" w:sz="0" w:space="0" w:color="auto"/>
        <w:right w:val="none" w:sz="0" w:space="0" w:color="auto"/>
      </w:divBdr>
    </w:div>
    <w:div w:id="763960580">
      <w:bodyDiv w:val="1"/>
      <w:marLeft w:val="0"/>
      <w:marRight w:val="0"/>
      <w:marTop w:val="0"/>
      <w:marBottom w:val="0"/>
      <w:divBdr>
        <w:top w:val="none" w:sz="0" w:space="0" w:color="auto"/>
        <w:left w:val="none" w:sz="0" w:space="0" w:color="auto"/>
        <w:bottom w:val="none" w:sz="0" w:space="0" w:color="auto"/>
        <w:right w:val="none" w:sz="0" w:space="0" w:color="auto"/>
      </w:divBdr>
    </w:div>
    <w:div w:id="768700301">
      <w:bodyDiv w:val="1"/>
      <w:marLeft w:val="0"/>
      <w:marRight w:val="0"/>
      <w:marTop w:val="0"/>
      <w:marBottom w:val="0"/>
      <w:divBdr>
        <w:top w:val="none" w:sz="0" w:space="0" w:color="auto"/>
        <w:left w:val="none" w:sz="0" w:space="0" w:color="auto"/>
        <w:bottom w:val="none" w:sz="0" w:space="0" w:color="auto"/>
        <w:right w:val="none" w:sz="0" w:space="0" w:color="auto"/>
      </w:divBdr>
    </w:div>
    <w:div w:id="769348923">
      <w:bodyDiv w:val="1"/>
      <w:marLeft w:val="0"/>
      <w:marRight w:val="0"/>
      <w:marTop w:val="0"/>
      <w:marBottom w:val="0"/>
      <w:divBdr>
        <w:top w:val="none" w:sz="0" w:space="0" w:color="auto"/>
        <w:left w:val="none" w:sz="0" w:space="0" w:color="auto"/>
        <w:bottom w:val="none" w:sz="0" w:space="0" w:color="auto"/>
        <w:right w:val="none" w:sz="0" w:space="0" w:color="auto"/>
      </w:divBdr>
    </w:div>
    <w:div w:id="784346043">
      <w:bodyDiv w:val="1"/>
      <w:marLeft w:val="0"/>
      <w:marRight w:val="0"/>
      <w:marTop w:val="0"/>
      <w:marBottom w:val="0"/>
      <w:divBdr>
        <w:top w:val="none" w:sz="0" w:space="0" w:color="auto"/>
        <w:left w:val="none" w:sz="0" w:space="0" w:color="auto"/>
        <w:bottom w:val="none" w:sz="0" w:space="0" w:color="auto"/>
        <w:right w:val="none" w:sz="0" w:space="0" w:color="auto"/>
      </w:divBdr>
    </w:div>
    <w:div w:id="787237134">
      <w:bodyDiv w:val="1"/>
      <w:marLeft w:val="0"/>
      <w:marRight w:val="0"/>
      <w:marTop w:val="0"/>
      <w:marBottom w:val="0"/>
      <w:divBdr>
        <w:top w:val="none" w:sz="0" w:space="0" w:color="auto"/>
        <w:left w:val="none" w:sz="0" w:space="0" w:color="auto"/>
        <w:bottom w:val="none" w:sz="0" w:space="0" w:color="auto"/>
        <w:right w:val="none" w:sz="0" w:space="0" w:color="auto"/>
      </w:divBdr>
    </w:div>
    <w:div w:id="797266104">
      <w:bodyDiv w:val="1"/>
      <w:marLeft w:val="0"/>
      <w:marRight w:val="0"/>
      <w:marTop w:val="0"/>
      <w:marBottom w:val="0"/>
      <w:divBdr>
        <w:top w:val="none" w:sz="0" w:space="0" w:color="auto"/>
        <w:left w:val="none" w:sz="0" w:space="0" w:color="auto"/>
        <w:bottom w:val="none" w:sz="0" w:space="0" w:color="auto"/>
        <w:right w:val="none" w:sz="0" w:space="0" w:color="auto"/>
      </w:divBdr>
    </w:div>
    <w:div w:id="798451789">
      <w:bodyDiv w:val="1"/>
      <w:marLeft w:val="0"/>
      <w:marRight w:val="0"/>
      <w:marTop w:val="0"/>
      <w:marBottom w:val="0"/>
      <w:divBdr>
        <w:top w:val="none" w:sz="0" w:space="0" w:color="auto"/>
        <w:left w:val="none" w:sz="0" w:space="0" w:color="auto"/>
        <w:bottom w:val="none" w:sz="0" w:space="0" w:color="auto"/>
        <w:right w:val="none" w:sz="0" w:space="0" w:color="auto"/>
      </w:divBdr>
    </w:div>
    <w:div w:id="807742985">
      <w:bodyDiv w:val="1"/>
      <w:marLeft w:val="0"/>
      <w:marRight w:val="0"/>
      <w:marTop w:val="0"/>
      <w:marBottom w:val="0"/>
      <w:divBdr>
        <w:top w:val="none" w:sz="0" w:space="0" w:color="auto"/>
        <w:left w:val="none" w:sz="0" w:space="0" w:color="auto"/>
        <w:bottom w:val="none" w:sz="0" w:space="0" w:color="auto"/>
        <w:right w:val="none" w:sz="0" w:space="0" w:color="auto"/>
      </w:divBdr>
    </w:div>
    <w:div w:id="808864778">
      <w:bodyDiv w:val="1"/>
      <w:marLeft w:val="0"/>
      <w:marRight w:val="0"/>
      <w:marTop w:val="0"/>
      <w:marBottom w:val="0"/>
      <w:divBdr>
        <w:top w:val="none" w:sz="0" w:space="0" w:color="auto"/>
        <w:left w:val="none" w:sz="0" w:space="0" w:color="auto"/>
        <w:bottom w:val="none" w:sz="0" w:space="0" w:color="auto"/>
        <w:right w:val="none" w:sz="0" w:space="0" w:color="auto"/>
      </w:divBdr>
    </w:div>
    <w:div w:id="838958624">
      <w:bodyDiv w:val="1"/>
      <w:marLeft w:val="0"/>
      <w:marRight w:val="0"/>
      <w:marTop w:val="0"/>
      <w:marBottom w:val="0"/>
      <w:divBdr>
        <w:top w:val="none" w:sz="0" w:space="0" w:color="auto"/>
        <w:left w:val="none" w:sz="0" w:space="0" w:color="auto"/>
        <w:bottom w:val="none" w:sz="0" w:space="0" w:color="auto"/>
        <w:right w:val="none" w:sz="0" w:space="0" w:color="auto"/>
      </w:divBdr>
    </w:div>
    <w:div w:id="843278178">
      <w:bodyDiv w:val="1"/>
      <w:marLeft w:val="0"/>
      <w:marRight w:val="0"/>
      <w:marTop w:val="0"/>
      <w:marBottom w:val="0"/>
      <w:divBdr>
        <w:top w:val="none" w:sz="0" w:space="0" w:color="auto"/>
        <w:left w:val="none" w:sz="0" w:space="0" w:color="auto"/>
        <w:bottom w:val="none" w:sz="0" w:space="0" w:color="auto"/>
        <w:right w:val="none" w:sz="0" w:space="0" w:color="auto"/>
      </w:divBdr>
    </w:div>
    <w:div w:id="853304032">
      <w:bodyDiv w:val="1"/>
      <w:marLeft w:val="0"/>
      <w:marRight w:val="0"/>
      <w:marTop w:val="0"/>
      <w:marBottom w:val="0"/>
      <w:divBdr>
        <w:top w:val="none" w:sz="0" w:space="0" w:color="auto"/>
        <w:left w:val="none" w:sz="0" w:space="0" w:color="auto"/>
        <w:bottom w:val="none" w:sz="0" w:space="0" w:color="auto"/>
        <w:right w:val="none" w:sz="0" w:space="0" w:color="auto"/>
      </w:divBdr>
    </w:div>
    <w:div w:id="865944849">
      <w:bodyDiv w:val="1"/>
      <w:marLeft w:val="0"/>
      <w:marRight w:val="0"/>
      <w:marTop w:val="0"/>
      <w:marBottom w:val="0"/>
      <w:divBdr>
        <w:top w:val="none" w:sz="0" w:space="0" w:color="auto"/>
        <w:left w:val="none" w:sz="0" w:space="0" w:color="auto"/>
        <w:bottom w:val="none" w:sz="0" w:space="0" w:color="auto"/>
        <w:right w:val="none" w:sz="0" w:space="0" w:color="auto"/>
      </w:divBdr>
    </w:div>
    <w:div w:id="878248534">
      <w:bodyDiv w:val="1"/>
      <w:marLeft w:val="0"/>
      <w:marRight w:val="0"/>
      <w:marTop w:val="0"/>
      <w:marBottom w:val="0"/>
      <w:divBdr>
        <w:top w:val="none" w:sz="0" w:space="0" w:color="auto"/>
        <w:left w:val="none" w:sz="0" w:space="0" w:color="auto"/>
        <w:bottom w:val="none" w:sz="0" w:space="0" w:color="auto"/>
        <w:right w:val="none" w:sz="0" w:space="0" w:color="auto"/>
      </w:divBdr>
    </w:div>
    <w:div w:id="896433477">
      <w:bodyDiv w:val="1"/>
      <w:marLeft w:val="0"/>
      <w:marRight w:val="0"/>
      <w:marTop w:val="0"/>
      <w:marBottom w:val="0"/>
      <w:divBdr>
        <w:top w:val="none" w:sz="0" w:space="0" w:color="auto"/>
        <w:left w:val="none" w:sz="0" w:space="0" w:color="auto"/>
        <w:bottom w:val="none" w:sz="0" w:space="0" w:color="auto"/>
        <w:right w:val="none" w:sz="0" w:space="0" w:color="auto"/>
      </w:divBdr>
    </w:div>
    <w:div w:id="934023314">
      <w:bodyDiv w:val="1"/>
      <w:marLeft w:val="0"/>
      <w:marRight w:val="0"/>
      <w:marTop w:val="0"/>
      <w:marBottom w:val="0"/>
      <w:divBdr>
        <w:top w:val="none" w:sz="0" w:space="0" w:color="auto"/>
        <w:left w:val="none" w:sz="0" w:space="0" w:color="auto"/>
        <w:bottom w:val="none" w:sz="0" w:space="0" w:color="auto"/>
        <w:right w:val="none" w:sz="0" w:space="0" w:color="auto"/>
      </w:divBdr>
    </w:div>
    <w:div w:id="946545645">
      <w:bodyDiv w:val="1"/>
      <w:marLeft w:val="0"/>
      <w:marRight w:val="0"/>
      <w:marTop w:val="0"/>
      <w:marBottom w:val="0"/>
      <w:divBdr>
        <w:top w:val="none" w:sz="0" w:space="0" w:color="auto"/>
        <w:left w:val="none" w:sz="0" w:space="0" w:color="auto"/>
        <w:bottom w:val="none" w:sz="0" w:space="0" w:color="auto"/>
        <w:right w:val="none" w:sz="0" w:space="0" w:color="auto"/>
      </w:divBdr>
    </w:div>
    <w:div w:id="955454329">
      <w:bodyDiv w:val="1"/>
      <w:marLeft w:val="0"/>
      <w:marRight w:val="0"/>
      <w:marTop w:val="0"/>
      <w:marBottom w:val="0"/>
      <w:divBdr>
        <w:top w:val="none" w:sz="0" w:space="0" w:color="auto"/>
        <w:left w:val="none" w:sz="0" w:space="0" w:color="auto"/>
        <w:bottom w:val="none" w:sz="0" w:space="0" w:color="auto"/>
        <w:right w:val="none" w:sz="0" w:space="0" w:color="auto"/>
      </w:divBdr>
    </w:div>
    <w:div w:id="958683646">
      <w:bodyDiv w:val="1"/>
      <w:marLeft w:val="0"/>
      <w:marRight w:val="0"/>
      <w:marTop w:val="0"/>
      <w:marBottom w:val="0"/>
      <w:divBdr>
        <w:top w:val="none" w:sz="0" w:space="0" w:color="auto"/>
        <w:left w:val="none" w:sz="0" w:space="0" w:color="auto"/>
        <w:bottom w:val="none" w:sz="0" w:space="0" w:color="auto"/>
        <w:right w:val="none" w:sz="0" w:space="0" w:color="auto"/>
      </w:divBdr>
    </w:div>
    <w:div w:id="987439630">
      <w:bodyDiv w:val="1"/>
      <w:marLeft w:val="0"/>
      <w:marRight w:val="0"/>
      <w:marTop w:val="0"/>
      <w:marBottom w:val="0"/>
      <w:divBdr>
        <w:top w:val="none" w:sz="0" w:space="0" w:color="auto"/>
        <w:left w:val="none" w:sz="0" w:space="0" w:color="auto"/>
        <w:bottom w:val="none" w:sz="0" w:space="0" w:color="auto"/>
        <w:right w:val="none" w:sz="0" w:space="0" w:color="auto"/>
      </w:divBdr>
    </w:div>
    <w:div w:id="1015956077">
      <w:bodyDiv w:val="1"/>
      <w:marLeft w:val="0"/>
      <w:marRight w:val="0"/>
      <w:marTop w:val="0"/>
      <w:marBottom w:val="0"/>
      <w:divBdr>
        <w:top w:val="none" w:sz="0" w:space="0" w:color="auto"/>
        <w:left w:val="none" w:sz="0" w:space="0" w:color="auto"/>
        <w:bottom w:val="none" w:sz="0" w:space="0" w:color="auto"/>
        <w:right w:val="none" w:sz="0" w:space="0" w:color="auto"/>
      </w:divBdr>
    </w:div>
    <w:div w:id="1019937386">
      <w:bodyDiv w:val="1"/>
      <w:marLeft w:val="0"/>
      <w:marRight w:val="0"/>
      <w:marTop w:val="0"/>
      <w:marBottom w:val="0"/>
      <w:divBdr>
        <w:top w:val="none" w:sz="0" w:space="0" w:color="auto"/>
        <w:left w:val="none" w:sz="0" w:space="0" w:color="auto"/>
        <w:bottom w:val="none" w:sz="0" w:space="0" w:color="auto"/>
        <w:right w:val="none" w:sz="0" w:space="0" w:color="auto"/>
      </w:divBdr>
    </w:div>
    <w:div w:id="1054424367">
      <w:bodyDiv w:val="1"/>
      <w:marLeft w:val="0"/>
      <w:marRight w:val="0"/>
      <w:marTop w:val="0"/>
      <w:marBottom w:val="0"/>
      <w:divBdr>
        <w:top w:val="none" w:sz="0" w:space="0" w:color="auto"/>
        <w:left w:val="none" w:sz="0" w:space="0" w:color="auto"/>
        <w:bottom w:val="none" w:sz="0" w:space="0" w:color="auto"/>
        <w:right w:val="none" w:sz="0" w:space="0" w:color="auto"/>
      </w:divBdr>
    </w:div>
    <w:div w:id="1061824926">
      <w:bodyDiv w:val="1"/>
      <w:marLeft w:val="0"/>
      <w:marRight w:val="0"/>
      <w:marTop w:val="0"/>
      <w:marBottom w:val="0"/>
      <w:divBdr>
        <w:top w:val="none" w:sz="0" w:space="0" w:color="auto"/>
        <w:left w:val="none" w:sz="0" w:space="0" w:color="auto"/>
        <w:bottom w:val="none" w:sz="0" w:space="0" w:color="auto"/>
        <w:right w:val="none" w:sz="0" w:space="0" w:color="auto"/>
      </w:divBdr>
    </w:div>
    <w:div w:id="1086802523">
      <w:bodyDiv w:val="1"/>
      <w:marLeft w:val="0"/>
      <w:marRight w:val="0"/>
      <w:marTop w:val="0"/>
      <w:marBottom w:val="0"/>
      <w:divBdr>
        <w:top w:val="none" w:sz="0" w:space="0" w:color="auto"/>
        <w:left w:val="none" w:sz="0" w:space="0" w:color="auto"/>
        <w:bottom w:val="none" w:sz="0" w:space="0" w:color="auto"/>
        <w:right w:val="none" w:sz="0" w:space="0" w:color="auto"/>
      </w:divBdr>
    </w:div>
    <w:div w:id="1100222198">
      <w:bodyDiv w:val="1"/>
      <w:marLeft w:val="0"/>
      <w:marRight w:val="0"/>
      <w:marTop w:val="0"/>
      <w:marBottom w:val="0"/>
      <w:divBdr>
        <w:top w:val="none" w:sz="0" w:space="0" w:color="auto"/>
        <w:left w:val="none" w:sz="0" w:space="0" w:color="auto"/>
        <w:bottom w:val="none" w:sz="0" w:space="0" w:color="auto"/>
        <w:right w:val="none" w:sz="0" w:space="0" w:color="auto"/>
      </w:divBdr>
    </w:div>
    <w:div w:id="1111634637">
      <w:bodyDiv w:val="1"/>
      <w:marLeft w:val="0"/>
      <w:marRight w:val="0"/>
      <w:marTop w:val="0"/>
      <w:marBottom w:val="0"/>
      <w:divBdr>
        <w:top w:val="none" w:sz="0" w:space="0" w:color="auto"/>
        <w:left w:val="none" w:sz="0" w:space="0" w:color="auto"/>
        <w:bottom w:val="none" w:sz="0" w:space="0" w:color="auto"/>
        <w:right w:val="none" w:sz="0" w:space="0" w:color="auto"/>
      </w:divBdr>
    </w:div>
    <w:div w:id="1115095441">
      <w:bodyDiv w:val="1"/>
      <w:marLeft w:val="0"/>
      <w:marRight w:val="0"/>
      <w:marTop w:val="0"/>
      <w:marBottom w:val="0"/>
      <w:divBdr>
        <w:top w:val="none" w:sz="0" w:space="0" w:color="auto"/>
        <w:left w:val="none" w:sz="0" w:space="0" w:color="auto"/>
        <w:bottom w:val="none" w:sz="0" w:space="0" w:color="auto"/>
        <w:right w:val="none" w:sz="0" w:space="0" w:color="auto"/>
      </w:divBdr>
    </w:div>
    <w:div w:id="1134444758">
      <w:bodyDiv w:val="1"/>
      <w:marLeft w:val="0"/>
      <w:marRight w:val="0"/>
      <w:marTop w:val="0"/>
      <w:marBottom w:val="0"/>
      <w:divBdr>
        <w:top w:val="none" w:sz="0" w:space="0" w:color="auto"/>
        <w:left w:val="none" w:sz="0" w:space="0" w:color="auto"/>
        <w:bottom w:val="none" w:sz="0" w:space="0" w:color="auto"/>
        <w:right w:val="none" w:sz="0" w:space="0" w:color="auto"/>
      </w:divBdr>
    </w:div>
    <w:div w:id="1161314519">
      <w:bodyDiv w:val="1"/>
      <w:marLeft w:val="0"/>
      <w:marRight w:val="0"/>
      <w:marTop w:val="0"/>
      <w:marBottom w:val="0"/>
      <w:divBdr>
        <w:top w:val="none" w:sz="0" w:space="0" w:color="auto"/>
        <w:left w:val="none" w:sz="0" w:space="0" w:color="auto"/>
        <w:bottom w:val="none" w:sz="0" w:space="0" w:color="auto"/>
        <w:right w:val="none" w:sz="0" w:space="0" w:color="auto"/>
      </w:divBdr>
    </w:div>
    <w:div w:id="1171339093">
      <w:bodyDiv w:val="1"/>
      <w:marLeft w:val="0"/>
      <w:marRight w:val="0"/>
      <w:marTop w:val="0"/>
      <w:marBottom w:val="0"/>
      <w:divBdr>
        <w:top w:val="none" w:sz="0" w:space="0" w:color="auto"/>
        <w:left w:val="none" w:sz="0" w:space="0" w:color="auto"/>
        <w:bottom w:val="none" w:sz="0" w:space="0" w:color="auto"/>
        <w:right w:val="none" w:sz="0" w:space="0" w:color="auto"/>
      </w:divBdr>
    </w:div>
    <w:div w:id="1178614128">
      <w:bodyDiv w:val="1"/>
      <w:marLeft w:val="0"/>
      <w:marRight w:val="0"/>
      <w:marTop w:val="0"/>
      <w:marBottom w:val="0"/>
      <w:divBdr>
        <w:top w:val="none" w:sz="0" w:space="0" w:color="auto"/>
        <w:left w:val="none" w:sz="0" w:space="0" w:color="auto"/>
        <w:bottom w:val="none" w:sz="0" w:space="0" w:color="auto"/>
        <w:right w:val="none" w:sz="0" w:space="0" w:color="auto"/>
      </w:divBdr>
    </w:div>
    <w:div w:id="1180243394">
      <w:bodyDiv w:val="1"/>
      <w:marLeft w:val="0"/>
      <w:marRight w:val="0"/>
      <w:marTop w:val="0"/>
      <w:marBottom w:val="0"/>
      <w:divBdr>
        <w:top w:val="none" w:sz="0" w:space="0" w:color="auto"/>
        <w:left w:val="none" w:sz="0" w:space="0" w:color="auto"/>
        <w:bottom w:val="none" w:sz="0" w:space="0" w:color="auto"/>
        <w:right w:val="none" w:sz="0" w:space="0" w:color="auto"/>
      </w:divBdr>
    </w:div>
    <w:div w:id="1188979941">
      <w:bodyDiv w:val="1"/>
      <w:marLeft w:val="0"/>
      <w:marRight w:val="0"/>
      <w:marTop w:val="0"/>
      <w:marBottom w:val="0"/>
      <w:divBdr>
        <w:top w:val="none" w:sz="0" w:space="0" w:color="auto"/>
        <w:left w:val="none" w:sz="0" w:space="0" w:color="auto"/>
        <w:bottom w:val="none" w:sz="0" w:space="0" w:color="auto"/>
        <w:right w:val="none" w:sz="0" w:space="0" w:color="auto"/>
      </w:divBdr>
    </w:div>
    <w:div w:id="1195533575">
      <w:bodyDiv w:val="1"/>
      <w:marLeft w:val="0"/>
      <w:marRight w:val="0"/>
      <w:marTop w:val="0"/>
      <w:marBottom w:val="0"/>
      <w:divBdr>
        <w:top w:val="none" w:sz="0" w:space="0" w:color="auto"/>
        <w:left w:val="none" w:sz="0" w:space="0" w:color="auto"/>
        <w:bottom w:val="none" w:sz="0" w:space="0" w:color="auto"/>
        <w:right w:val="none" w:sz="0" w:space="0" w:color="auto"/>
      </w:divBdr>
    </w:div>
    <w:div w:id="1233271929">
      <w:bodyDiv w:val="1"/>
      <w:marLeft w:val="0"/>
      <w:marRight w:val="0"/>
      <w:marTop w:val="0"/>
      <w:marBottom w:val="0"/>
      <w:divBdr>
        <w:top w:val="none" w:sz="0" w:space="0" w:color="auto"/>
        <w:left w:val="none" w:sz="0" w:space="0" w:color="auto"/>
        <w:bottom w:val="none" w:sz="0" w:space="0" w:color="auto"/>
        <w:right w:val="none" w:sz="0" w:space="0" w:color="auto"/>
      </w:divBdr>
    </w:div>
    <w:div w:id="1238327251">
      <w:bodyDiv w:val="1"/>
      <w:marLeft w:val="0"/>
      <w:marRight w:val="0"/>
      <w:marTop w:val="0"/>
      <w:marBottom w:val="0"/>
      <w:divBdr>
        <w:top w:val="none" w:sz="0" w:space="0" w:color="auto"/>
        <w:left w:val="none" w:sz="0" w:space="0" w:color="auto"/>
        <w:bottom w:val="none" w:sz="0" w:space="0" w:color="auto"/>
        <w:right w:val="none" w:sz="0" w:space="0" w:color="auto"/>
      </w:divBdr>
    </w:div>
    <w:div w:id="1251037145">
      <w:bodyDiv w:val="1"/>
      <w:marLeft w:val="0"/>
      <w:marRight w:val="0"/>
      <w:marTop w:val="0"/>
      <w:marBottom w:val="0"/>
      <w:divBdr>
        <w:top w:val="none" w:sz="0" w:space="0" w:color="auto"/>
        <w:left w:val="none" w:sz="0" w:space="0" w:color="auto"/>
        <w:bottom w:val="none" w:sz="0" w:space="0" w:color="auto"/>
        <w:right w:val="none" w:sz="0" w:space="0" w:color="auto"/>
      </w:divBdr>
    </w:div>
    <w:div w:id="1276256060">
      <w:bodyDiv w:val="1"/>
      <w:marLeft w:val="0"/>
      <w:marRight w:val="0"/>
      <w:marTop w:val="0"/>
      <w:marBottom w:val="0"/>
      <w:divBdr>
        <w:top w:val="none" w:sz="0" w:space="0" w:color="auto"/>
        <w:left w:val="none" w:sz="0" w:space="0" w:color="auto"/>
        <w:bottom w:val="none" w:sz="0" w:space="0" w:color="auto"/>
        <w:right w:val="none" w:sz="0" w:space="0" w:color="auto"/>
      </w:divBdr>
    </w:div>
    <w:div w:id="1284536612">
      <w:bodyDiv w:val="1"/>
      <w:marLeft w:val="0"/>
      <w:marRight w:val="0"/>
      <w:marTop w:val="0"/>
      <w:marBottom w:val="0"/>
      <w:divBdr>
        <w:top w:val="none" w:sz="0" w:space="0" w:color="auto"/>
        <w:left w:val="none" w:sz="0" w:space="0" w:color="auto"/>
        <w:bottom w:val="none" w:sz="0" w:space="0" w:color="auto"/>
        <w:right w:val="none" w:sz="0" w:space="0" w:color="auto"/>
      </w:divBdr>
    </w:div>
    <w:div w:id="1285426518">
      <w:bodyDiv w:val="1"/>
      <w:marLeft w:val="0"/>
      <w:marRight w:val="0"/>
      <w:marTop w:val="0"/>
      <w:marBottom w:val="0"/>
      <w:divBdr>
        <w:top w:val="none" w:sz="0" w:space="0" w:color="auto"/>
        <w:left w:val="none" w:sz="0" w:space="0" w:color="auto"/>
        <w:bottom w:val="none" w:sz="0" w:space="0" w:color="auto"/>
        <w:right w:val="none" w:sz="0" w:space="0" w:color="auto"/>
      </w:divBdr>
    </w:div>
    <w:div w:id="1293750247">
      <w:bodyDiv w:val="1"/>
      <w:marLeft w:val="0"/>
      <w:marRight w:val="0"/>
      <w:marTop w:val="0"/>
      <w:marBottom w:val="0"/>
      <w:divBdr>
        <w:top w:val="none" w:sz="0" w:space="0" w:color="auto"/>
        <w:left w:val="none" w:sz="0" w:space="0" w:color="auto"/>
        <w:bottom w:val="none" w:sz="0" w:space="0" w:color="auto"/>
        <w:right w:val="none" w:sz="0" w:space="0" w:color="auto"/>
      </w:divBdr>
    </w:div>
    <w:div w:id="1298876150">
      <w:bodyDiv w:val="1"/>
      <w:marLeft w:val="0"/>
      <w:marRight w:val="0"/>
      <w:marTop w:val="0"/>
      <w:marBottom w:val="0"/>
      <w:divBdr>
        <w:top w:val="none" w:sz="0" w:space="0" w:color="auto"/>
        <w:left w:val="none" w:sz="0" w:space="0" w:color="auto"/>
        <w:bottom w:val="none" w:sz="0" w:space="0" w:color="auto"/>
        <w:right w:val="none" w:sz="0" w:space="0" w:color="auto"/>
      </w:divBdr>
    </w:div>
    <w:div w:id="1310939982">
      <w:bodyDiv w:val="1"/>
      <w:marLeft w:val="0"/>
      <w:marRight w:val="0"/>
      <w:marTop w:val="0"/>
      <w:marBottom w:val="0"/>
      <w:divBdr>
        <w:top w:val="none" w:sz="0" w:space="0" w:color="auto"/>
        <w:left w:val="none" w:sz="0" w:space="0" w:color="auto"/>
        <w:bottom w:val="none" w:sz="0" w:space="0" w:color="auto"/>
        <w:right w:val="none" w:sz="0" w:space="0" w:color="auto"/>
      </w:divBdr>
    </w:div>
    <w:div w:id="1339236941">
      <w:bodyDiv w:val="1"/>
      <w:marLeft w:val="0"/>
      <w:marRight w:val="0"/>
      <w:marTop w:val="0"/>
      <w:marBottom w:val="0"/>
      <w:divBdr>
        <w:top w:val="none" w:sz="0" w:space="0" w:color="auto"/>
        <w:left w:val="none" w:sz="0" w:space="0" w:color="auto"/>
        <w:bottom w:val="none" w:sz="0" w:space="0" w:color="auto"/>
        <w:right w:val="none" w:sz="0" w:space="0" w:color="auto"/>
      </w:divBdr>
    </w:div>
    <w:div w:id="1349134748">
      <w:bodyDiv w:val="1"/>
      <w:marLeft w:val="0"/>
      <w:marRight w:val="0"/>
      <w:marTop w:val="0"/>
      <w:marBottom w:val="0"/>
      <w:divBdr>
        <w:top w:val="none" w:sz="0" w:space="0" w:color="auto"/>
        <w:left w:val="none" w:sz="0" w:space="0" w:color="auto"/>
        <w:bottom w:val="none" w:sz="0" w:space="0" w:color="auto"/>
        <w:right w:val="none" w:sz="0" w:space="0" w:color="auto"/>
      </w:divBdr>
    </w:div>
    <w:div w:id="1352413553">
      <w:bodyDiv w:val="1"/>
      <w:marLeft w:val="0"/>
      <w:marRight w:val="0"/>
      <w:marTop w:val="0"/>
      <w:marBottom w:val="0"/>
      <w:divBdr>
        <w:top w:val="none" w:sz="0" w:space="0" w:color="auto"/>
        <w:left w:val="none" w:sz="0" w:space="0" w:color="auto"/>
        <w:bottom w:val="none" w:sz="0" w:space="0" w:color="auto"/>
        <w:right w:val="none" w:sz="0" w:space="0" w:color="auto"/>
      </w:divBdr>
    </w:div>
    <w:div w:id="1368095716">
      <w:bodyDiv w:val="1"/>
      <w:marLeft w:val="0"/>
      <w:marRight w:val="0"/>
      <w:marTop w:val="0"/>
      <w:marBottom w:val="0"/>
      <w:divBdr>
        <w:top w:val="none" w:sz="0" w:space="0" w:color="auto"/>
        <w:left w:val="none" w:sz="0" w:space="0" w:color="auto"/>
        <w:bottom w:val="none" w:sz="0" w:space="0" w:color="auto"/>
        <w:right w:val="none" w:sz="0" w:space="0" w:color="auto"/>
      </w:divBdr>
    </w:div>
    <w:div w:id="1385956066">
      <w:bodyDiv w:val="1"/>
      <w:marLeft w:val="0"/>
      <w:marRight w:val="0"/>
      <w:marTop w:val="0"/>
      <w:marBottom w:val="0"/>
      <w:divBdr>
        <w:top w:val="none" w:sz="0" w:space="0" w:color="auto"/>
        <w:left w:val="none" w:sz="0" w:space="0" w:color="auto"/>
        <w:bottom w:val="none" w:sz="0" w:space="0" w:color="auto"/>
        <w:right w:val="none" w:sz="0" w:space="0" w:color="auto"/>
      </w:divBdr>
    </w:div>
    <w:div w:id="1385982436">
      <w:bodyDiv w:val="1"/>
      <w:marLeft w:val="0"/>
      <w:marRight w:val="0"/>
      <w:marTop w:val="0"/>
      <w:marBottom w:val="0"/>
      <w:divBdr>
        <w:top w:val="none" w:sz="0" w:space="0" w:color="auto"/>
        <w:left w:val="none" w:sz="0" w:space="0" w:color="auto"/>
        <w:bottom w:val="none" w:sz="0" w:space="0" w:color="auto"/>
        <w:right w:val="none" w:sz="0" w:space="0" w:color="auto"/>
      </w:divBdr>
    </w:div>
    <w:div w:id="1401058539">
      <w:bodyDiv w:val="1"/>
      <w:marLeft w:val="0"/>
      <w:marRight w:val="0"/>
      <w:marTop w:val="0"/>
      <w:marBottom w:val="0"/>
      <w:divBdr>
        <w:top w:val="none" w:sz="0" w:space="0" w:color="auto"/>
        <w:left w:val="none" w:sz="0" w:space="0" w:color="auto"/>
        <w:bottom w:val="none" w:sz="0" w:space="0" w:color="auto"/>
        <w:right w:val="none" w:sz="0" w:space="0" w:color="auto"/>
      </w:divBdr>
    </w:div>
    <w:div w:id="1403405855">
      <w:bodyDiv w:val="1"/>
      <w:marLeft w:val="0"/>
      <w:marRight w:val="0"/>
      <w:marTop w:val="0"/>
      <w:marBottom w:val="0"/>
      <w:divBdr>
        <w:top w:val="none" w:sz="0" w:space="0" w:color="auto"/>
        <w:left w:val="none" w:sz="0" w:space="0" w:color="auto"/>
        <w:bottom w:val="none" w:sz="0" w:space="0" w:color="auto"/>
        <w:right w:val="none" w:sz="0" w:space="0" w:color="auto"/>
      </w:divBdr>
    </w:div>
    <w:div w:id="1407193700">
      <w:bodyDiv w:val="1"/>
      <w:marLeft w:val="0"/>
      <w:marRight w:val="0"/>
      <w:marTop w:val="0"/>
      <w:marBottom w:val="0"/>
      <w:divBdr>
        <w:top w:val="none" w:sz="0" w:space="0" w:color="auto"/>
        <w:left w:val="none" w:sz="0" w:space="0" w:color="auto"/>
        <w:bottom w:val="none" w:sz="0" w:space="0" w:color="auto"/>
        <w:right w:val="none" w:sz="0" w:space="0" w:color="auto"/>
      </w:divBdr>
    </w:div>
    <w:div w:id="1425417050">
      <w:bodyDiv w:val="1"/>
      <w:marLeft w:val="0"/>
      <w:marRight w:val="0"/>
      <w:marTop w:val="0"/>
      <w:marBottom w:val="0"/>
      <w:divBdr>
        <w:top w:val="none" w:sz="0" w:space="0" w:color="auto"/>
        <w:left w:val="none" w:sz="0" w:space="0" w:color="auto"/>
        <w:bottom w:val="none" w:sz="0" w:space="0" w:color="auto"/>
        <w:right w:val="none" w:sz="0" w:space="0" w:color="auto"/>
      </w:divBdr>
    </w:div>
    <w:div w:id="1428161487">
      <w:bodyDiv w:val="1"/>
      <w:marLeft w:val="0"/>
      <w:marRight w:val="0"/>
      <w:marTop w:val="0"/>
      <w:marBottom w:val="0"/>
      <w:divBdr>
        <w:top w:val="none" w:sz="0" w:space="0" w:color="auto"/>
        <w:left w:val="none" w:sz="0" w:space="0" w:color="auto"/>
        <w:bottom w:val="none" w:sz="0" w:space="0" w:color="auto"/>
        <w:right w:val="none" w:sz="0" w:space="0" w:color="auto"/>
      </w:divBdr>
    </w:div>
    <w:div w:id="1448310935">
      <w:bodyDiv w:val="1"/>
      <w:marLeft w:val="0"/>
      <w:marRight w:val="0"/>
      <w:marTop w:val="0"/>
      <w:marBottom w:val="0"/>
      <w:divBdr>
        <w:top w:val="none" w:sz="0" w:space="0" w:color="auto"/>
        <w:left w:val="none" w:sz="0" w:space="0" w:color="auto"/>
        <w:bottom w:val="none" w:sz="0" w:space="0" w:color="auto"/>
        <w:right w:val="none" w:sz="0" w:space="0" w:color="auto"/>
      </w:divBdr>
    </w:div>
    <w:div w:id="1484808762">
      <w:bodyDiv w:val="1"/>
      <w:marLeft w:val="0"/>
      <w:marRight w:val="0"/>
      <w:marTop w:val="0"/>
      <w:marBottom w:val="0"/>
      <w:divBdr>
        <w:top w:val="none" w:sz="0" w:space="0" w:color="auto"/>
        <w:left w:val="none" w:sz="0" w:space="0" w:color="auto"/>
        <w:bottom w:val="none" w:sz="0" w:space="0" w:color="auto"/>
        <w:right w:val="none" w:sz="0" w:space="0" w:color="auto"/>
      </w:divBdr>
    </w:div>
    <w:div w:id="1491943395">
      <w:bodyDiv w:val="1"/>
      <w:marLeft w:val="0"/>
      <w:marRight w:val="0"/>
      <w:marTop w:val="0"/>
      <w:marBottom w:val="0"/>
      <w:divBdr>
        <w:top w:val="none" w:sz="0" w:space="0" w:color="auto"/>
        <w:left w:val="none" w:sz="0" w:space="0" w:color="auto"/>
        <w:bottom w:val="none" w:sz="0" w:space="0" w:color="auto"/>
        <w:right w:val="none" w:sz="0" w:space="0" w:color="auto"/>
      </w:divBdr>
    </w:div>
    <w:div w:id="1498572010">
      <w:bodyDiv w:val="1"/>
      <w:marLeft w:val="0"/>
      <w:marRight w:val="0"/>
      <w:marTop w:val="0"/>
      <w:marBottom w:val="0"/>
      <w:divBdr>
        <w:top w:val="none" w:sz="0" w:space="0" w:color="auto"/>
        <w:left w:val="none" w:sz="0" w:space="0" w:color="auto"/>
        <w:bottom w:val="none" w:sz="0" w:space="0" w:color="auto"/>
        <w:right w:val="none" w:sz="0" w:space="0" w:color="auto"/>
      </w:divBdr>
    </w:div>
    <w:div w:id="1504854070">
      <w:bodyDiv w:val="1"/>
      <w:marLeft w:val="0"/>
      <w:marRight w:val="0"/>
      <w:marTop w:val="0"/>
      <w:marBottom w:val="0"/>
      <w:divBdr>
        <w:top w:val="none" w:sz="0" w:space="0" w:color="auto"/>
        <w:left w:val="none" w:sz="0" w:space="0" w:color="auto"/>
        <w:bottom w:val="none" w:sz="0" w:space="0" w:color="auto"/>
        <w:right w:val="none" w:sz="0" w:space="0" w:color="auto"/>
      </w:divBdr>
    </w:div>
    <w:div w:id="1518349546">
      <w:bodyDiv w:val="1"/>
      <w:marLeft w:val="0"/>
      <w:marRight w:val="0"/>
      <w:marTop w:val="0"/>
      <w:marBottom w:val="0"/>
      <w:divBdr>
        <w:top w:val="none" w:sz="0" w:space="0" w:color="auto"/>
        <w:left w:val="none" w:sz="0" w:space="0" w:color="auto"/>
        <w:bottom w:val="none" w:sz="0" w:space="0" w:color="auto"/>
        <w:right w:val="none" w:sz="0" w:space="0" w:color="auto"/>
      </w:divBdr>
    </w:div>
    <w:div w:id="1519079937">
      <w:bodyDiv w:val="1"/>
      <w:marLeft w:val="0"/>
      <w:marRight w:val="0"/>
      <w:marTop w:val="0"/>
      <w:marBottom w:val="0"/>
      <w:divBdr>
        <w:top w:val="none" w:sz="0" w:space="0" w:color="auto"/>
        <w:left w:val="none" w:sz="0" w:space="0" w:color="auto"/>
        <w:bottom w:val="none" w:sz="0" w:space="0" w:color="auto"/>
        <w:right w:val="none" w:sz="0" w:space="0" w:color="auto"/>
      </w:divBdr>
    </w:div>
    <w:div w:id="1545092604">
      <w:bodyDiv w:val="1"/>
      <w:marLeft w:val="0"/>
      <w:marRight w:val="0"/>
      <w:marTop w:val="0"/>
      <w:marBottom w:val="0"/>
      <w:divBdr>
        <w:top w:val="none" w:sz="0" w:space="0" w:color="auto"/>
        <w:left w:val="none" w:sz="0" w:space="0" w:color="auto"/>
        <w:bottom w:val="none" w:sz="0" w:space="0" w:color="auto"/>
        <w:right w:val="none" w:sz="0" w:space="0" w:color="auto"/>
      </w:divBdr>
    </w:div>
    <w:div w:id="1558977209">
      <w:bodyDiv w:val="1"/>
      <w:marLeft w:val="0"/>
      <w:marRight w:val="0"/>
      <w:marTop w:val="0"/>
      <w:marBottom w:val="0"/>
      <w:divBdr>
        <w:top w:val="none" w:sz="0" w:space="0" w:color="auto"/>
        <w:left w:val="none" w:sz="0" w:space="0" w:color="auto"/>
        <w:bottom w:val="none" w:sz="0" w:space="0" w:color="auto"/>
        <w:right w:val="none" w:sz="0" w:space="0" w:color="auto"/>
      </w:divBdr>
    </w:div>
    <w:div w:id="1579052030">
      <w:bodyDiv w:val="1"/>
      <w:marLeft w:val="0"/>
      <w:marRight w:val="0"/>
      <w:marTop w:val="0"/>
      <w:marBottom w:val="0"/>
      <w:divBdr>
        <w:top w:val="none" w:sz="0" w:space="0" w:color="auto"/>
        <w:left w:val="none" w:sz="0" w:space="0" w:color="auto"/>
        <w:bottom w:val="none" w:sz="0" w:space="0" w:color="auto"/>
        <w:right w:val="none" w:sz="0" w:space="0" w:color="auto"/>
      </w:divBdr>
    </w:div>
    <w:div w:id="1579091113">
      <w:bodyDiv w:val="1"/>
      <w:marLeft w:val="0"/>
      <w:marRight w:val="0"/>
      <w:marTop w:val="0"/>
      <w:marBottom w:val="0"/>
      <w:divBdr>
        <w:top w:val="none" w:sz="0" w:space="0" w:color="auto"/>
        <w:left w:val="none" w:sz="0" w:space="0" w:color="auto"/>
        <w:bottom w:val="none" w:sz="0" w:space="0" w:color="auto"/>
        <w:right w:val="none" w:sz="0" w:space="0" w:color="auto"/>
      </w:divBdr>
    </w:div>
    <w:div w:id="1593391706">
      <w:bodyDiv w:val="1"/>
      <w:marLeft w:val="0"/>
      <w:marRight w:val="0"/>
      <w:marTop w:val="0"/>
      <w:marBottom w:val="0"/>
      <w:divBdr>
        <w:top w:val="none" w:sz="0" w:space="0" w:color="auto"/>
        <w:left w:val="none" w:sz="0" w:space="0" w:color="auto"/>
        <w:bottom w:val="none" w:sz="0" w:space="0" w:color="auto"/>
        <w:right w:val="none" w:sz="0" w:space="0" w:color="auto"/>
      </w:divBdr>
    </w:div>
    <w:div w:id="1621913345">
      <w:bodyDiv w:val="1"/>
      <w:marLeft w:val="0"/>
      <w:marRight w:val="0"/>
      <w:marTop w:val="0"/>
      <w:marBottom w:val="0"/>
      <w:divBdr>
        <w:top w:val="none" w:sz="0" w:space="0" w:color="auto"/>
        <w:left w:val="none" w:sz="0" w:space="0" w:color="auto"/>
        <w:bottom w:val="none" w:sz="0" w:space="0" w:color="auto"/>
        <w:right w:val="none" w:sz="0" w:space="0" w:color="auto"/>
      </w:divBdr>
    </w:div>
    <w:div w:id="1634409792">
      <w:bodyDiv w:val="1"/>
      <w:marLeft w:val="0"/>
      <w:marRight w:val="0"/>
      <w:marTop w:val="0"/>
      <w:marBottom w:val="0"/>
      <w:divBdr>
        <w:top w:val="none" w:sz="0" w:space="0" w:color="auto"/>
        <w:left w:val="none" w:sz="0" w:space="0" w:color="auto"/>
        <w:bottom w:val="none" w:sz="0" w:space="0" w:color="auto"/>
        <w:right w:val="none" w:sz="0" w:space="0" w:color="auto"/>
      </w:divBdr>
    </w:div>
    <w:div w:id="1635596695">
      <w:bodyDiv w:val="1"/>
      <w:marLeft w:val="0"/>
      <w:marRight w:val="0"/>
      <w:marTop w:val="0"/>
      <w:marBottom w:val="0"/>
      <w:divBdr>
        <w:top w:val="none" w:sz="0" w:space="0" w:color="auto"/>
        <w:left w:val="none" w:sz="0" w:space="0" w:color="auto"/>
        <w:bottom w:val="none" w:sz="0" w:space="0" w:color="auto"/>
        <w:right w:val="none" w:sz="0" w:space="0" w:color="auto"/>
      </w:divBdr>
    </w:div>
    <w:div w:id="1636789793">
      <w:bodyDiv w:val="1"/>
      <w:marLeft w:val="0"/>
      <w:marRight w:val="0"/>
      <w:marTop w:val="0"/>
      <w:marBottom w:val="0"/>
      <w:divBdr>
        <w:top w:val="none" w:sz="0" w:space="0" w:color="auto"/>
        <w:left w:val="none" w:sz="0" w:space="0" w:color="auto"/>
        <w:bottom w:val="none" w:sz="0" w:space="0" w:color="auto"/>
        <w:right w:val="none" w:sz="0" w:space="0" w:color="auto"/>
      </w:divBdr>
    </w:div>
    <w:div w:id="1653410057">
      <w:bodyDiv w:val="1"/>
      <w:marLeft w:val="0"/>
      <w:marRight w:val="0"/>
      <w:marTop w:val="0"/>
      <w:marBottom w:val="0"/>
      <w:divBdr>
        <w:top w:val="none" w:sz="0" w:space="0" w:color="auto"/>
        <w:left w:val="none" w:sz="0" w:space="0" w:color="auto"/>
        <w:bottom w:val="none" w:sz="0" w:space="0" w:color="auto"/>
        <w:right w:val="none" w:sz="0" w:space="0" w:color="auto"/>
      </w:divBdr>
    </w:div>
    <w:div w:id="1657104808">
      <w:bodyDiv w:val="1"/>
      <w:marLeft w:val="0"/>
      <w:marRight w:val="0"/>
      <w:marTop w:val="0"/>
      <w:marBottom w:val="0"/>
      <w:divBdr>
        <w:top w:val="none" w:sz="0" w:space="0" w:color="auto"/>
        <w:left w:val="none" w:sz="0" w:space="0" w:color="auto"/>
        <w:bottom w:val="none" w:sz="0" w:space="0" w:color="auto"/>
        <w:right w:val="none" w:sz="0" w:space="0" w:color="auto"/>
      </w:divBdr>
    </w:div>
    <w:div w:id="1671907062">
      <w:bodyDiv w:val="1"/>
      <w:marLeft w:val="0"/>
      <w:marRight w:val="0"/>
      <w:marTop w:val="0"/>
      <w:marBottom w:val="0"/>
      <w:divBdr>
        <w:top w:val="none" w:sz="0" w:space="0" w:color="auto"/>
        <w:left w:val="none" w:sz="0" w:space="0" w:color="auto"/>
        <w:bottom w:val="none" w:sz="0" w:space="0" w:color="auto"/>
        <w:right w:val="none" w:sz="0" w:space="0" w:color="auto"/>
      </w:divBdr>
    </w:div>
    <w:div w:id="1679625084">
      <w:bodyDiv w:val="1"/>
      <w:marLeft w:val="0"/>
      <w:marRight w:val="0"/>
      <w:marTop w:val="0"/>
      <w:marBottom w:val="0"/>
      <w:divBdr>
        <w:top w:val="none" w:sz="0" w:space="0" w:color="auto"/>
        <w:left w:val="none" w:sz="0" w:space="0" w:color="auto"/>
        <w:bottom w:val="none" w:sz="0" w:space="0" w:color="auto"/>
        <w:right w:val="none" w:sz="0" w:space="0" w:color="auto"/>
      </w:divBdr>
    </w:div>
    <w:div w:id="1684817191">
      <w:bodyDiv w:val="1"/>
      <w:marLeft w:val="0"/>
      <w:marRight w:val="0"/>
      <w:marTop w:val="0"/>
      <w:marBottom w:val="0"/>
      <w:divBdr>
        <w:top w:val="none" w:sz="0" w:space="0" w:color="auto"/>
        <w:left w:val="none" w:sz="0" w:space="0" w:color="auto"/>
        <w:bottom w:val="none" w:sz="0" w:space="0" w:color="auto"/>
        <w:right w:val="none" w:sz="0" w:space="0" w:color="auto"/>
      </w:divBdr>
    </w:div>
    <w:div w:id="1693220784">
      <w:bodyDiv w:val="1"/>
      <w:marLeft w:val="0"/>
      <w:marRight w:val="0"/>
      <w:marTop w:val="0"/>
      <w:marBottom w:val="0"/>
      <w:divBdr>
        <w:top w:val="none" w:sz="0" w:space="0" w:color="auto"/>
        <w:left w:val="none" w:sz="0" w:space="0" w:color="auto"/>
        <w:bottom w:val="none" w:sz="0" w:space="0" w:color="auto"/>
        <w:right w:val="none" w:sz="0" w:space="0" w:color="auto"/>
      </w:divBdr>
    </w:div>
    <w:div w:id="1701205515">
      <w:bodyDiv w:val="1"/>
      <w:marLeft w:val="0"/>
      <w:marRight w:val="0"/>
      <w:marTop w:val="0"/>
      <w:marBottom w:val="0"/>
      <w:divBdr>
        <w:top w:val="none" w:sz="0" w:space="0" w:color="auto"/>
        <w:left w:val="none" w:sz="0" w:space="0" w:color="auto"/>
        <w:bottom w:val="none" w:sz="0" w:space="0" w:color="auto"/>
        <w:right w:val="none" w:sz="0" w:space="0" w:color="auto"/>
      </w:divBdr>
    </w:div>
    <w:div w:id="1710908466">
      <w:bodyDiv w:val="1"/>
      <w:marLeft w:val="0"/>
      <w:marRight w:val="0"/>
      <w:marTop w:val="0"/>
      <w:marBottom w:val="0"/>
      <w:divBdr>
        <w:top w:val="none" w:sz="0" w:space="0" w:color="auto"/>
        <w:left w:val="none" w:sz="0" w:space="0" w:color="auto"/>
        <w:bottom w:val="none" w:sz="0" w:space="0" w:color="auto"/>
        <w:right w:val="none" w:sz="0" w:space="0" w:color="auto"/>
      </w:divBdr>
    </w:div>
    <w:div w:id="1711881307">
      <w:bodyDiv w:val="1"/>
      <w:marLeft w:val="0"/>
      <w:marRight w:val="0"/>
      <w:marTop w:val="0"/>
      <w:marBottom w:val="0"/>
      <w:divBdr>
        <w:top w:val="none" w:sz="0" w:space="0" w:color="auto"/>
        <w:left w:val="none" w:sz="0" w:space="0" w:color="auto"/>
        <w:bottom w:val="none" w:sz="0" w:space="0" w:color="auto"/>
        <w:right w:val="none" w:sz="0" w:space="0" w:color="auto"/>
      </w:divBdr>
    </w:div>
    <w:div w:id="1763523341">
      <w:bodyDiv w:val="1"/>
      <w:marLeft w:val="0"/>
      <w:marRight w:val="0"/>
      <w:marTop w:val="0"/>
      <w:marBottom w:val="0"/>
      <w:divBdr>
        <w:top w:val="none" w:sz="0" w:space="0" w:color="auto"/>
        <w:left w:val="none" w:sz="0" w:space="0" w:color="auto"/>
        <w:bottom w:val="none" w:sz="0" w:space="0" w:color="auto"/>
        <w:right w:val="none" w:sz="0" w:space="0" w:color="auto"/>
      </w:divBdr>
    </w:div>
    <w:div w:id="1766923507">
      <w:bodyDiv w:val="1"/>
      <w:marLeft w:val="0"/>
      <w:marRight w:val="0"/>
      <w:marTop w:val="0"/>
      <w:marBottom w:val="0"/>
      <w:divBdr>
        <w:top w:val="none" w:sz="0" w:space="0" w:color="auto"/>
        <w:left w:val="none" w:sz="0" w:space="0" w:color="auto"/>
        <w:bottom w:val="none" w:sz="0" w:space="0" w:color="auto"/>
        <w:right w:val="none" w:sz="0" w:space="0" w:color="auto"/>
      </w:divBdr>
    </w:div>
    <w:div w:id="1767458004">
      <w:bodyDiv w:val="1"/>
      <w:marLeft w:val="0"/>
      <w:marRight w:val="0"/>
      <w:marTop w:val="0"/>
      <w:marBottom w:val="0"/>
      <w:divBdr>
        <w:top w:val="none" w:sz="0" w:space="0" w:color="auto"/>
        <w:left w:val="none" w:sz="0" w:space="0" w:color="auto"/>
        <w:bottom w:val="none" w:sz="0" w:space="0" w:color="auto"/>
        <w:right w:val="none" w:sz="0" w:space="0" w:color="auto"/>
      </w:divBdr>
    </w:div>
    <w:div w:id="1767536190">
      <w:bodyDiv w:val="1"/>
      <w:marLeft w:val="0"/>
      <w:marRight w:val="0"/>
      <w:marTop w:val="0"/>
      <w:marBottom w:val="0"/>
      <w:divBdr>
        <w:top w:val="none" w:sz="0" w:space="0" w:color="auto"/>
        <w:left w:val="none" w:sz="0" w:space="0" w:color="auto"/>
        <w:bottom w:val="none" w:sz="0" w:space="0" w:color="auto"/>
        <w:right w:val="none" w:sz="0" w:space="0" w:color="auto"/>
      </w:divBdr>
    </w:div>
    <w:div w:id="1769693891">
      <w:bodyDiv w:val="1"/>
      <w:marLeft w:val="0"/>
      <w:marRight w:val="0"/>
      <w:marTop w:val="0"/>
      <w:marBottom w:val="0"/>
      <w:divBdr>
        <w:top w:val="none" w:sz="0" w:space="0" w:color="auto"/>
        <w:left w:val="none" w:sz="0" w:space="0" w:color="auto"/>
        <w:bottom w:val="none" w:sz="0" w:space="0" w:color="auto"/>
        <w:right w:val="none" w:sz="0" w:space="0" w:color="auto"/>
      </w:divBdr>
    </w:div>
    <w:div w:id="1783257380">
      <w:bodyDiv w:val="1"/>
      <w:marLeft w:val="0"/>
      <w:marRight w:val="0"/>
      <w:marTop w:val="0"/>
      <w:marBottom w:val="0"/>
      <w:divBdr>
        <w:top w:val="none" w:sz="0" w:space="0" w:color="auto"/>
        <w:left w:val="none" w:sz="0" w:space="0" w:color="auto"/>
        <w:bottom w:val="none" w:sz="0" w:space="0" w:color="auto"/>
        <w:right w:val="none" w:sz="0" w:space="0" w:color="auto"/>
      </w:divBdr>
    </w:div>
    <w:div w:id="1815171476">
      <w:bodyDiv w:val="1"/>
      <w:marLeft w:val="0"/>
      <w:marRight w:val="0"/>
      <w:marTop w:val="0"/>
      <w:marBottom w:val="0"/>
      <w:divBdr>
        <w:top w:val="none" w:sz="0" w:space="0" w:color="auto"/>
        <w:left w:val="none" w:sz="0" w:space="0" w:color="auto"/>
        <w:bottom w:val="none" w:sz="0" w:space="0" w:color="auto"/>
        <w:right w:val="none" w:sz="0" w:space="0" w:color="auto"/>
      </w:divBdr>
    </w:div>
    <w:div w:id="1845438249">
      <w:bodyDiv w:val="1"/>
      <w:marLeft w:val="0"/>
      <w:marRight w:val="0"/>
      <w:marTop w:val="0"/>
      <w:marBottom w:val="0"/>
      <w:divBdr>
        <w:top w:val="none" w:sz="0" w:space="0" w:color="auto"/>
        <w:left w:val="none" w:sz="0" w:space="0" w:color="auto"/>
        <w:bottom w:val="none" w:sz="0" w:space="0" w:color="auto"/>
        <w:right w:val="none" w:sz="0" w:space="0" w:color="auto"/>
      </w:divBdr>
    </w:div>
    <w:div w:id="1856768472">
      <w:bodyDiv w:val="1"/>
      <w:marLeft w:val="0"/>
      <w:marRight w:val="0"/>
      <w:marTop w:val="0"/>
      <w:marBottom w:val="0"/>
      <w:divBdr>
        <w:top w:val="none" w:sz="0" w:space="0" w:color="auto"/>
        <w:left w:val="none" w:sz="0" w:space="0" w:color="auto"/>
        <w:bottom w:val="none" w:sz="0" w:space="0" w:color="auto"/>
        <w:right w:val="none" w:sz="0" w:space="0" w:color="auto"/>
      </w:divBdr>
    </w:div>
    <w:div w:id="1861701554">
      <w:bodyDiv w:val="1"/>
      <w:marLeft w:val="0"/>
      <w:marRight w:val="0"/>
      <w:marTop w:val="0"/>
      <w:marBottom w:val="0"/>
      <w:divBdr>
        <w:top w:val="none" w:sz="0" w:space="0" w:color="auto"/>
        <w:left w:val="none" w:sz="0" w:space="0" w:color="auto"/>
        <w:bottom w:val="none" w:sz="0" w:space="0" w:color="auto"/>
        <w:right w:val="none" w:sz="0" w:space="0" w:color="auto"/>
      </w:divBdr>
    </w:div>
    <w:div w:id="1870099569">
      <w:bodyDiv w:val="1"/>
      <w:marLeft w:val="0"/>
      <w:marRight w:val="0"/>
      <w:marTop w:val="0"/>
      <w:marBottom w:val="0"/>
      <w:divBdr>
        <w:top w:val="none" w:sz="0" w:space="0" w:color="auto"/>
        <w:left w:val="none" w:sz="0" w:space="0" w:color="auto"/>
        <w:bottom w:val="none" w:sz="0" w:space="0" w:color="auto"/>
        <w:right w:val="none" w:sz="0" w:space="0" w:color="auto"/>
      </w:divBdr>
    </w:div>
    <w:div w:id="1877429823">
      <w:bodyDiv w:val="1"/>
      <w:marLeft w:val="0"/>
      <w:marRight w:val="0"/>
      <w:marTop w:val="0"/>
      <w:marBottom w:val="0"/>
      <w:divBdr>
        <w:top w:val="none" w:sz="0" w:space="0" w:color="auto"/>
        <w:left w:val="none" w:sz="0" w:space="0" w:color="auto"/>
        <w:bottom w:val="none" w:sz="0" w:space="0" w:color="auto"/>
        <w:right w:val="none" w:sz="0" w:space="0" w:color="auto"/>
      </w:divBdr>
    </w:div>
    <w:div w:id="1884437609">
      <w:bodyDiv w:val="1"/>
      <w:marLeft w:val="0"/>
      <w:marRight w:val="0"/>
      <w:marTop w:val="0"/>
      <w:marBottom w:val="0"/>
      <w:divBdr>
        <w:top w:val="none" w:sz="0" w:space="0" w:color="auto"/>
        <w:left w:val="none" w:sz="0" w:space="0" w:color="auto"/>
        <w:bottom w:val="none" w:sz="0" w:space="0" w:color="auto"/>
        <w:right w:val="none" w:sz="0" w:space="0" w:color="auto"/>
      </w:divBdr>
    </w:div>
    <w:div w:id="1886526957">
      <w:bodyDiv w:val="1"/>
      <w:marLeft w:val="0"/>
      <w:marRight w:val="0"/>
      <w:marTop w:val="0"/>
      <w:marBottom w:val="0"/>
      <w:divBdr>
        <w:top w:val="none" w:sz="0" w:space="0" w:color="auto"/>
        <w:left w:val="none" w:sz="0" w:space="0" w:color="auto"/>
        <w:bottom w:val="none" w:sz="0" w:space="0" w:color="auto"/>
        <w:right w:val="none" w:sz="0" w:space="0" w:color="auto"/>
      </w:divBdr>
    </w:div>
    <w:div w:id="1890989147">
      <w:bodyDiv w:val="1"/>
      <w:marLeft w:val="0"/>
      <w:marRight w:val="0"/>
      <w:marTop w:val="0"/>
      <w:marBottom w:val="0"/>
      <w:divBdr>
        <w:top w:val="none" w:sz="0" w:space="0" w:color="auto"/>
        <w:left w:val="none" w:sz="0" w:space="0" w:color="auto"/>
        <w:bottom w:val="none" w:sz="0" w:space="0" w:color="auto"/>
        <w:right w:val="none" w:sz="0" w:space="0" w:color="auto"/>
      </w:divBdr>
    </w:div>
    <w:div w:id="1904638489">
      <w:bodyDiv w:val="1"/>
      <w:marLeft w:val="0"/>
      <w:marRight w:val="0"/>
      <w:marTop w:val="0"/>
      <w:marBottom w:val="0"/>
      <w:divBdr>
        <w:top w:val="none" w:sz="0" w:space="0" w:color="auto"/>
        <w:left w:val="none" w:sz="0" w:space="0" w:color="auto"/>
        <w:bottom w:val="none" w:sz="0" w:space="0" w:color="auto"/>
        <w:right w:val="none" w:sz="0" w:space="0" w:color="auto"/>
      </w:divBdr>
    </w:div>
    <w:div w:id="1905680313">
      <w:bodyDiv w:val="1"/>
      <w:marLeft w:val="0"/>
      <w:marRight w:val="0"/>
      <w:marTop w:val="0"/>
      <w:marBottom w:val="0"/>
      <w:divBdr>
        <w:top w:val="none" w:sz="0" w:space="0" w:color="auto"/>
        <w:left w:val="none" w:sz="0" w:space="0" w:color="auto"/>
        <w:bottom w:val="none" w:sz="0" w:space="0" w:color="auto"/>
        <w:right w:val="none" w:sz="0" w:space="0" w:color="auto"/>
      </w:divBdr>
    </w:div>
    <w:div w:id="1952973685">
      <w:bodyDiv w:val="1"/>
      <w:marLeft w:val="0"/>
      <w:marRight w:val="0"/>
      <w:marTop w:val="0"/>
      <w:marBottom w:val="0"/>
      <w:divBdr>
        <w:top w:val="none" w:sz="0" w:space="0" w:color="auto"/>
        <w:left w:val="none" w:sz="0" w:space="0" w:color="auto"/>
        <w:bottom w:val="none" w:sz="0" w:space="0" w:color="auto"/>
        <w:right w:val="none" w:sz="0" w:space="0" w:color="auto"/>
      </w:divBdr>
    </w:div>
    <w:div w:id="1959095621">
      <w:bodyDiv w:val="1"/>
      <w:marLeft w:val="0"/>
      <w:marRight w:val="0"/>
      <w:marTop w:val="0"/>
      <w:marBottom w:val="0"/>
      <w:divBdr>
        <w:top w:val="none" w:sz="0" w:space="0" w:color="auto"/>
        <w:left w:val="none" w:sz="0" w:space="0" w:color="auto"/>
        <w:bottom w:val="none" w:sz="0" w:space="0" w:color="auto"/>
        <w:right w:val="none" w:sz="0" w:space="0" w:color="auto"/>
      </w:divBdr>
    </w:div>
    <w:div w:id="1959950705">
      <w:bodyDiv w:val="1"/>
      <w:marLeft w:val="0"/>
      <w:marRight w:val="0"/>
      <w:marTop w:val="0"/>
      <w:marBottom w:val="0"/>
      <w:divBdr>
        <w:top w:val="none" w:sz="0" w:space="0" w:color="auto"/>
        <w:left w:val="none" w:sz="0" w:space="0" w:color="auto"/>
        <w:bottom w:val="none" w:sz="0" w:space="0" w:color="auto"/>
        <w:right w:val="none" w:sz="0" w:space="0" w:color="auto"/>
      </w:divBdr>
    </w:div>
    <w:div w:id="1970668037">
      <w:bodyDiv w:val="1"/>
      <w:marLeft w:val="0"/>
      <w:marRight w:val="0"/>
      <w:marTop w:val="0"/>
      <w:marBottom w:val="0"/>
      <w:divBdr>
        <w:top w:val="none" w:sz="0" w:space="0" w:color="auto"/>
        <w:left w:val="none" w:sz="0" w:space="0" w:color="auto"/>
        <w:bottom w:val="none" w:sz="0" w:space="0" w:color="auto"/>
        <w:right w:val="none" w:sz="0" w:space="0" w:color="auto"/>
      </w:divBdr>
    </w:div>
    <w:div w:id="1983729894">
      <w:bodyDiv w:val="1"/>
      <w:marLeft w:val="0"/>
      <w:marRight w:val="0"/>
      <w:marTop w:val="0"/>
      <w:marBottom w:val="0"/>
      <w:divBdr>
        <w:top w:val="none" w:sz="0" w:space="0" w:color="auto"/>
        <w:left w:val="none" w:sz="0" w:space="0" w:color="auto"/>
        <w:bottom w:val="none" w:sz="0" w:space="0" w:color="auto"/>
        <w:right w:val="none" w:sz="0" w:space="0" w:color="auto"/>
      </w:divBdr>
    </w:div>
    <w:div w:id="2004624344">
      <w:bodyDiv w:val="1"/>
      <w:marLeft w:val="0"/>
      <w:marRight w:val="0"/>
      <w:marTop w:val="0"/>
      <w:marBottom w:val="0"/>
      <w:divBdr>
        <w:top w:val="none" w:sz="0" w:space="0" w:color="auto"/>
        <w:left w:val="none" w:sz="0" w:space="0" w:color="auto"/>
        <w:bottom w:val="none" w:sz="0" w:space="0" w:color="auto"/>
        <w:right w:val="none" w:sz="0" w:space="0" w:color="auto"/>
      </w:divBdr>
    </w:div>
    <w:div w:id="2044667066">
      <w:bodyDiv w:val="1"/>
      <w:marLeft w:val="0"/>
      <w:marRight w:val="0"/>
      <w:marTop w:val="0"/>
      <w:marBottom w:val="0"/>
      <w:divBdr>
        <w:top w:val="none" w:sz="0" w:space="0" w:color="auto"/>
        <w:left w:val="none" w:sz="0" w:space="0" w:color="auto"/>
        <w:bottom w:val="none" w:sz="0" w:space="0" w:color="auto"/>
        <w:right w:val="none" w:sz="0" w:space="0" w:color="auto"/>
      </w:divBdr>
    </w:div>
    <w:div w:id="2067098274">
      <w:bodyDiv w:val="1"/>
      <w:marLeft w:val="0"/>
      <w:marRight w:val="0"/>
      <w:marTop w:val="0"/>
      <w:marBottom w:val="0"/>
      <w:divBdr>
        <w:top w:val="none" w:sz="0" w:space="0" w:color="auto"/>
        <w:left w:val="none" w:sz="0" w:space="0" w:color="auto"/>
        <w:bottom w:val="none" w:sz="0" w:space="0" w:color="auto"/>
        <w:right w:val="none" w:sz="0" w:space="0" w:color="auto"/>
      </w:divBdr>
    </w:div>
    <w:div w:id="2072998735">
      <w:bodyDiv w:val="1"/>
      <w:marLeft w:val="0"/>
      <w:marRight w:val="0"/>
      <w:marTop w:val="0"/>
      <w:marBottom w:val="0"/>
      <w:divBdr>
        <w:top w:val="none" w:sz="0" w:space="0" w:color="auto"/>
        <w:left w:val="none" w:sz="0" w:space="0" w:color="auto"/>
        <w:bottom w:val="none" w:sz="0" w:space="0" w:color="auto"/>
        <w:right w:val="none" w:sz="0" w:space="0" w:color="auto"/>
      </w:divBdr>
    </w:div>
    <w:div w:id="2087804214">
      <w:bodyDiv w:val="1"/>
      <w:marLeft w:val="0"/>
      <w:marRight w:val="0"/>
      <w:marTop w:val="0"/>
      <w:marBottom w:val="0"/>
      <w:divBdr>
        <w:top w:val="none" w:sz="0" w:space="0" w:color="auto"/>
        <w:left w:val="none" w:sz="0" w:space="0" w:color="auto"/>
        <w:bottom w:val="none" w:sz="0" w:space="0" w:color="auto"/>
        <w:right w:val="none" w:sz="0" w:space="0" w:color="auto"/>
      </w:divBdr>
    </w:div>
    <w:div w:id="2095466582">
      <w:bodyDiv w:val="1"/>
      <w:marLeft w:val="0"/>
      <w:marRight w:val="0"/>
      <w:marTop w:val="0"/>
      <w:marBottom w:val="0"/>
      <w:divBdr>
        <w:top w:val="none" w:sz="0" w:space="0" w:color="auto"/>
        <w:left w:val="none" w:sz="0" w:space="0" w:color="auto"/>
        <w:bottom w:val="none" w:sz="0" w:space="0" w:color="auto"/>
        <w:right w:val="none" w:sz="0" w:space="0" w:color="auto"/>
      </w:divBdr>
    </w:div>
    <w:div w:id="2139761557">
      <w:bodyDiv w:val="1"/>
      <w:marLeft w:val="0"/>
      <w:marRight w:val="0"/>
      <w:marTop w:val="0"/>
      <w:marBottom w:val="0"/>
      <w:divBdr>
        <w:top w:val="none" w:sz="0" w:space="0" w:color="auto"/>
        <w:left w:val="none" w:sz="0" w:space="0" w:color="auto"/>
        <w:bottom w:val="none" w:sz="0" w:space="0" w:color="auto"/>
        <w:right w:val="none" w:sz="0" w:space="0" w:color="auto"/>
      </w:divBdr>
    </w:div>
    <w:div w:id="2141801482">
      <w:bodyDiv w:val="1"/>
      <w:marLeft w:val="0"/>
      <w:marRight w:val="0"/>
      <w:marTop w:val="0"/>
      <w:marBottom w:val="0"/>
      <w:divBdr>
        <w:top w:val="none" w:sz="0" w:space="0" w:color="auto"/>
        <w:left w:val="none" w:sz="0" w:space="0" w:color="auto"/>
        <w:bottom w:val="none" w:sz="0" w:space="0" w:color="auto"/>
        <w:right w:val="none" w:sz="0" w:space="0" w:color="auto"/>
      </w:divBdr>
    </w:div>
    <w:div w:id="214554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zaujemcauchadzac/eticky-kodex-zaujemcu-uchadzaca-54b.html"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5696/summa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5696/summar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o.gov.sk/vestnik/oznamenie/detail/428771" TargetMode="External"/><Relationship Id="rId4" Type="http://schemas.openxmlformats.org/officeDocument/2006/relationships/settings" Target="settings.xml"/><Relationship Id="rId9" Type="http://schemas.openxmlformats.org/officeDocument/2006/relationships/hyperlink" Target="https://szsgir.edupage.org" TargetMode="External"/><Relationship Id="rId14"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27D1F-D7B8-4938-92AA-E4B85891D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17220</Words>
  <Characters>98158</Characters>
  <Application>Microsoft Office Word</Application>
  <DocSecurity>0</DocSecurity>
  <Lines>817</Lines>
  <Paragraphs>230</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115148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Beslerova Iveta</dc:creator>
  <cp:lastModifiedBy>Uzivatel</cp:lastModifiedBy>
  <cp:revision>2</cp:revision>
  <cp:lastPrinted>2018-09-10T13:07:00Z</cp:lastPrinted>
  <dcterms:created xsi:type="dcterms:W3CDTF">2019-11-29T06:38:00Z</dcterms:created>
  <dcterms:modified xsi:type="dcterms:W3CDTF">2019-11-29T06:38:00Z</dcterms:modified>
</cp:coreProperties>
</file>