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6F2DFA96" w:rsidR="003D76FA" w:rsidRPr="00573DA2" w:rsidRDefault="00CB1626" w:rsidP="003E4A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3DA2">
        <w:rPr>
          <w:rFonts w:ascii="Times New Roman" w:hAnsi="Times New Roman"/>
          <w:b/>
          <w:bCs/>
          <w:sz w:val="24"/>
          <w:szCs w:val="24"/>
        </w:rPr>
        <w:t>Opis predmetu zákazky</w:t>
      </w:r>
    </w:p>
    <w:p w14:paraId="182E79DD" w14:textId="77777777" w:rsidR="00CB1626" w:rsidRPr="00573DA2" w:rsidRDefault="00CB1626" w:rsidP="00573DA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732E0D73" w14:textId="572A2DEB" w:rsidR="009E56DC" w:rsidRPr="009E56DC" w:rsidRDefault="007E3C84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  <w:r w:rsidRPr="007E3C84">
        <w:rPr>
          <w:rFonts w:ascii="Times New Roman" w:hAnsi="Times New Roman"/>
          <w:b/>
          <w:bCs/>
          <w:sz w:val="22"/>
          <w:szCs w:val="22"/>
        </w:rPr>
        <w:t xml:space="preserve">Aktualizácia licencie antivírusového softvéru SYMANTEC </w:t>
      </w:r>
      <w:proofErr w:type="spellStart"/>
      <w:r w:rsidRPr="007E3C84">
        <w:rPr>
          <w:rFonts w:ascii="Times New Roman" w:hAnsi="Times New Roman"/>
          <w:b/>
          <w:bCs/>
          <w:sz w:val="22"/>
          <w:szCs w:val="22"/>
        </w:rPr>
        <w:t>Protection</w:t>
      </w:r>
      <w:proofErr w:type="spellEnd"/>
      <w:r w:rsidRPr="007E3C84">
        <w:rPr>
          <w:rFonts w:ascii="Times New Roman" w:hAnsi="Times New Roman"/>
          <w:b/>
          <w:bCs/>
          <w:sz w:val="22"/>
          <w:szCs w:val="22"/>
        </w:rPr>
        <w:t xml:space="preserve"> Suite Enterprise </w:t>
      </w:r>
      <w:proofErr w:type="spellStart"/>
      <w:r w:rsidRPr="007E3C84">
        <w:rPr>
          <w:rFonts w:ascii="Times New Roman" w:hAnsi="Times New Roman"/>
          <w:b/>
          <w:bCs/>
          <w:sz w:val="22"/>
          <w:szCs w:val="22"/>
        </w:rPr>
        <w:t>Edition</w:t>
      </w:r>
      <w:proofErr w:type="spellEnd"/>
      <w:r w:rsidRPr="007E3C84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7E3C84">
        <w:rPr>
          <w:rFonts w:ascii="Times New Roman" w:hAnsi="Times New Roman"/>
          <w:b/>
          <w:bCs/>
          <w:sz w:val="22"/>
          <w:szCs w:val="22"/>
        </w:rPr>
        <w:t>Perpetual</w:t>
      </w:r>
      <w:proofErr w:type="spellEnd"/>
      <w:r w:rsidRPr="007E3C8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3C84">
        <w:rPr>
          <w:rFonts w:ascii="Times New Roman" w:hAnsi="Times New Roman"/>
          <w:b/>
          <w:bCs/>
          <w:sz w:val="22"/>
          <w:szCs w:val="22"/>
        </w:rPr>
        <w:t>License</w:t>
      </w:r>
      <w:proofErr w:type="spellEnd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5670"/>
      </w:tblGrid>
      <w:tr w:rsidR="009E56DC" w:rsidRPr="009E56DC" w14:paraId="5A1D336B" w14:textId="77777777" w:rsidTr="00FD4477">
        <w:trPr>
          <w:trHeight w:val="442"/>
        </w:trPr>
        <w:tc>
          <w:tcPr>
            <w:tcW w:w="28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DB81" w14:textId="77777777" w:rsidR="006C0F55" w:rsidRPr="00B55F30" w:rsidRDefault="006C0F55">
            <w:pPr>
              <w:pStyle w:val="gray"/>
              <w:rPr>
                <w:color w:val="auto"/>
                <w:lang w:eastAsia="en-US"/>
              </w:rPr>
            </w:pPr>
          </w:p>
          <w:p w14:paraId="5ADF8755" w14:textId="2D82092B" w:rsidR="009E56DC" w:rsidRPr="00B55F30" w:rsidRDefault="007E3C84">
            <w:pPr>
              <w:pStyle w:val="gray"/>
              <w:rPr>
                <w:color w:val="auto"/>
                <w:lang w:eastAsia="en-US"/>
              </w:rPr>
            </w:pPr>
            <w:r w:rsidRPr="007E3C84">
              <w:rPr>
                <w:color w:val="auto"/>
                <w:lang w:eastAsia="en-US"/>
              </w:rPr>
              <w:t>Názov licencie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C0EE" w14:textId="77777777" w:rsidR="006C0F55" w:rsidRPr="00B55F30" w:rsidRDefault="006C0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57A9E2" w14:textId="4A55D6B7" w:rsidR="009E56DC" w:rsidRPr="00B55F30" w:rsidRDefault="007E3C8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Suite Enterprise </w:t>
            </w:r>
            <w:proofErr w:type="spellStart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>Edition</w:t>
            </w:r>
            <w:proofErr w:type="spellEnd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>Perpetual</w:t>
            </w:r>
            <w:proofErr w:type="spellEnd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3C84">
              <w:rPr>
                <w:rFonts w:ascii="Times New Roman" w:hAnsi="Times New Roman"/>
                <w:sz w:val="24"/>
                <w:szCs w:val="24"/>
                <w:lang w:eastAsia="en-US"/>
              </w:rPr>
              <w:t>License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Product</w:t>
            </w:r>
            <w:proofErr w:type="spellEnd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Code</w:t>
            </w:r>
            <w:proofErr w:type="spellEnd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„SPS-PER“/</w:t>
            </w:r>
            <w:proofErr w:type="spellStart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Quantiti</w:t>
            </w:r>
            <w:proofErr w:type="spellEnd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- 700</w:t>
            </w:r>
          </w:p>
        </w:tc>
      </w:tr>
      <w:tr w:rsidR="007E3C84" w:rsidRPr="009E56DC" w14:paraId="356D1FE4" w14:textId="77777777" w:rsidTr="00FD4477">
        <w:trPr>
          <w:trHeight w:val="442"/>
        </w:trPr>
        <w:tc>
          <w:tcPr>
            <w:tcW w:w="28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7239" w14:textId="398DA8DA" w:rsidR="007E3C84" w:rsidRPr="00B55F30" w:rsidRDefault="007E3C84">
            <w:pPr>
              <w:pStyle w:val="gray"/>
              <w:rPr>
                <w:color w:val="auto"/>
                <w:lang w:eastAsia="en-US"/>
              </w:rPr>
            </w:pPr>
            <w:r w:rsidRPr="00B55F30">
              <w:rPr>
                <w:color w:val="auto"/>
                <w:lang w:eastAsia="en-US"/>
              </w:rPr>
              <w:t>ID aktuálnej licencie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BD8B" w14:textId="23DCFF1E" w:rsidR="007E3C84" w:rsidRPr="00B55F30" w:rsidRDefault="007E3C8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F64">
              <w:rPr>
                <w:rFonts w:ascii="Times New Roman" w:hAnsi="Times New Roman"/>
                <w:sz w:val="24"/>
                <w:szCs w:val="24"/>
                <w:lang w:eastAsia="en-US"/>
              </w:rPr>
              <w:t>M9709274631</w:t>
            </w:r>
          </w:p>
        </w:tc>
      </w:tr>
      <w:tr w:rsidR="009410FC" w:rsidRPr="009E56DC" w14:paraId="2FD9521D" w14:textId="77777777" w:rsidTr="00FD4477">
        <w:trPr>
          <w:trHeight w:val="442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BB96" w14:textId="77777777" w:rsidR="00740F64" w:rsidRDefault="00740F64">
            <w:pPr>
              <w:pStyle w:val="gray"/>
              <w:rPr>
                <w:color w:val="auto"/>
                <w:lang w:eastAsia="en-US"/>
              </w:rPr>
            </w:pPr>
          </w:p>
          <w:p w14:paraId="7D570E35" w14:textId="47D79486" w:rsidR="009410FC" w:rsidRPr="00B55F30" w:rsidRDefault="00740F64">
            <w:pPr>
              <w:pStyle w:val="gray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Požadovaná úprava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F511" w14:textId="77777777" w:rsidR="00740F64" w:rsidRDefault="00740F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C9128D" w14:textId="4D73883F" w:rsidR="009410FC" w:rsidRPr="00B55F30" w:rsidRDefault="007E3C8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Aktualizácia</w:t>
            </w:r>
          </w:p>
        </w:tc>
      </w:tr>
      <w:tr w:rsidR="00740F64" w:rsidRPr="009E56DC" w14:paraId="2C29955A" w14:textId="77777777" w:rsidTr="00FD4477">
        <w:trPr>
          <w:trHeight w:val="442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5C01" w14:textId="77777777" w:rsidR="00740F64" w:rsidRDefault="00740F64" w:rsidP="00740F64">
            <w:pPr>
              <w:pStyle w:val="gray"/>
              <w:rPr>
                <w:color w:val="auto"/>
                <w:lang w:eastAsia="en-US"/>
              </w:rPr>
            </w:pPr>
          </w:p>
          <w:p w14:paraId="25580A46" w14:textId="5E6688BB" w:rsidR="00740F64" w:rsidRPr="00B55F30" w:rsidRDefault="00740F64" w:rsidP="00740F64">
            <w:pPr>
              <w:pStyle w:val="gray"/>
              <w:rPr>
                <w:color w:val="auto"/>
                <w:lang w:eastAsia="en-US"/>
              </w:rPr>
            </w:pPr>
            <w:proofErr w:type="spellStart"/>
            <w:r w:rsidRPr="00B55F30">
              <w:rPr>
                <w:color w:val="auto"/>
                <w:lang w:eastAsia="en-US"/>
              </w:rPr>
              <w:t>Company</w:t>
            </w:r>
            <w:proofErr w:type="spellEnd"/>
            <w:r w:rsidRPr="00B55F30">
              <w:rPr>
                <w:color w:val="auto"/>
                <w:lang w:eastAsia="en-US"/>
              </w:rPr>
              <w:t xml:space="preserve"> </w:t>
            </w:r>
            <w:proofErr w:type="spellStart"/>
            <w:r w:rsidRPr="00B55F30">
              <w:rPr>
                <w:color w:val="auto"/>
                <w:lang w:eastAsia="en-US"/>
              </w:rPr>
              <w:t>name</w:t>
            </w:r>
            <w:proofErr w:type="spellEnd"/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C3D1" w14:textId="77777777" w:rsidR="00740F64" w:rsidRDefault="00740F64" w:rsidP="00740F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8ED90D" w14:textId="560E65AF" w:rsidR="00740F64" w:rsidRPr="00B55F30" w:rsidRDefault="00740F64" w:rsidP="00740F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Ministri of </w:t>
            </w:r>
            <w:proofErr w:type="spellStart"/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Interior</w:t>
            </w:r>
            <w:proofErr w:type="spellEnd"/>
          </w:p>
        </w:tc>
      </w:tr>
      <w:tr w:rsidR="00807826" w:rsidRPr="009E56DC" w14:paraId="04BB1C07" w14:textId="77777777" w:rsidTr="00FD4477">
        <w:trPr>
          <w:trHeight w:val="442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070E" w14:textId="77777777" w:rsidR="00807826" w:rsidRDefault="00807826" w:rsidP="00807826">
            <w:pPr>
              <w:pStyle w:val="gray"/>
              <w:rPr>
                <w:color w:val="auto"/>
                <w:lang w:eastAsia="en-US"/>
              </w:rPr>
            </w:pPr>
          </w:p>
          <w:p w14:paraId="4BCC5127" w14:textId="5C398112" w:rsidR="00807826" w:rsidRPr="00807826" w:rsidRDefault="00807826" w:rsidP="00807826">
            <w:pPr>
              <w:pStyle w:val="gray"/>
              <w:rPr>
                <w:color w:val="auto"/>
                <w:lang w:eastAsia="en-US"/>
              </w:rPr>
            </w:pPr>
            <w:r w:rsidRPr="00807826">
              <w:rPr>
                <w:color w:val="auto"/>
                <w:lang w:eastAsia="en-US"/>
              </w:rPr>
              <w:t>Počet MJ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7957" w14:textId="77777777" w:rsidR="00807826" w:rsidRPr="00B55F30" w:rsidRDefault="00807826" w:rsidP="008078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5234A8" w14:textId="5D50C45D" w:rsidR="00807826" w:rsidRPr="00B55F30" w:rsidRDefault="00807826" w:rsidP="008078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700</w:t>
            </w:r>
          </w:p>
        </w:tc>
      </w:tr>
      <w:tr w:rsidR="00573DA2" w:rsidRPr="009E56DC" w14:paraId="5B6C1123" w14:textId="77777777" w:rsidTr="00FD4477">
        <w:trPr>
          <w:trHeight w:val="5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6511" w14:textId="77777777" w:rsidR="006C0F55" w:rsidRDefault="006C0F55" w:rsidP="00573DA2">
            <w:pPr>
              <w:pStyle w:val="font-weight-semi-bold"/>
              <w:rPr>
                <w:lang w:eastAsia="en-US"/>
              </w:rPr>
            </w:pPr>
          </w:p>
          <w:p w14:paraId="2D4A746D" w14:textId="713B7228" w:rsidR="00573DA2" w:rsidRPr="00B55F30" w:rsidRDefault="00573DA2" w:rsidP="00573DA2">
            <w:pPr>
              <w:pStyle w:val="font-weight-semi-bold"/>
              <w:rPr>
                <w:b w:val="0"/>
                <w:bCs w:val="0"/>
                <w:color w:val="3A3D42"/>
                <w:lang w:eastAsia="en-US"/>
              </w:rPr>
            </w:pPr>
            <w:r w:rsidRPr="00B55F30">
              <w:rPr>
                <w:b w:val="0"/>
                <w:bCs w:val="0"/>
                <w:lang w:eastAsia="en-US"/>
              </w:rPr>
              <w:t xml:space="preserve">Doba trvania licencie 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0F95" w14:textId="77777777" w:rsidR="006C0F55" w:rsidRPr="00B55F30" w:rsidRDefault="006C0F55" w:rsidP="00573D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614A4C" w14:textId="1B0CEC75" w:rsidR="00573DA2" w:rsidRPr="00B55F30" w:rsidRDefault="00573DA2" w:rsidP="00573D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3 rok</w:t>
            </w:r>
            <w:r w:rsidR="006C0F55" w:rsidRPr="00B55F30">
              <w:rPr>
                <w:rFonts w:ascii="Times New Roman" w:hAnsi="Times New Roman"/>
                <w:sz w:val="24"/>
                <w:szCs w:val="24"/>
                <w:lang w:eastAsia="en-US"/>
              </w:rPr>
              <w:t>y</w:t>
            </w:r>
          </w:p>
        </w:tc>
      </w:tr>
    </w:tbl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sectPr w:rsidR="00D269D5" w:rsidRPr="009E56DC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448C" w14:textId="77777777" w:rsidR="005B52D5" w:rsidRDefault="005B52D5" w:rsidP="00CC73BA">
      <w:r>
        <w:separator/>
      </w:r>
    </w:p>
  </w:endnote>
  <w:endnote w:type="continuationSeparator" w:id="0">
    <w:p w14:paraId="363F0152" w14:textId="77777777" w:rsidR="005B52D5" w:rsidRDefault="005B52D5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6B8B" w14:textId="77777777" w:rsidR="005B52D5" w:rsidRDefault="005B52D5" w:rsidP="00CC73BA">
      <w:r>
        <w:separator/>
      </w:r>
    </w:p>
  </w:footnote>
  <w:footnote w:type="continuationSeparator" w:id="0">
    <w:p w14:paraId="03EB8C9C" w14:textId="77777777" w:rsidR="005B52D5" w:rsidRDefault="005B52D5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20407"/>
    <w:rsid w:val="00041B1E"/>
    <w:rsid w:val="00044E16"/>
    <w:rsid w:val="000519E0"/>
    <w:rsid w:val="00056BC0"/>
    <w:rsid w:val="00070A81"/>
    <w:rsid w:val="00072A9C"/>
    <w:rsid w:val="00083261"/>
    <w:rsid w:val="000D5EEF"/>
    <w:rsid w:val="000E3A80"/>
    <w:rsid w:val="0010029A"/>
    <w:rsid w:val="00101557"/>
    <w:rsid w:val="00107D57"/>
    <w:rsid w:val="0011296A"/>
    <w:rsid w:val="00122BE2"/>
    <w:rsid w:val="00152C86"/>
    <w:rsid w:val="00174D66"/>
    <w:rsid w:val="001820C5"/>
    <w:rsid w:val="0019093A"/>
    <w:rsid w:val="001A75AE"/>
    <w:rsid w:val="001C3C92"/>
    <w:rsid w:val="001D7B9F"/>
    <w:rsid w:val="001E3397"/>
    <w:rsid w:val="001F35AE"/>
    <w:rsid w:val="00236391"/>
    <w:rsid w:val="0025565C"/>
    <w:rsid w:val="002567BC"/>
    <w:rsid w:val="00257B38"/>
    <w:rsid w:val="002602B6"/>
    <w:rsid w:val="0026432E"/>
    <w:rsid w:val="00266867"/>
    <w:rsid w:val="00270562"/>
    <w:rsid w:val="00292CA8"/>
    <w:rsid w:val="002A1F63"/>
    <w:rsid w:val="002A1FBB"/>
    <w:rsid w:val="002A3CD8"/>
    <w:rsid w:val="002A68ED"/>
    <w:rsid w:val="002D693C"/>
    <w:rsid w:val="003036E1"/>
    <w:rsid w:val="00310A34"/>
    <w:rsid w:val="003208A8"/>
    <w:rsid w:val="00323226"/>
    <w:rsid w:val="00324617"/>
    <w:rsid w:val="00327ADA"/>
    <w:rsid w:val="003410EE"/>
    <w:rsid w:val="003436C1"/>
    <w:rsid w:val="00351922"/>
    <w:rsid w:val="0037211F"/>
    <w:rsid w:val="00373437"/>
    <w:rsid w:val="003771A7"/>
    <w:rsid w:val="003A2E97"/>
    <w:rsid w:val="003B237C"/>
    <w:rsid w:val="003B60AB"/>
    <w:rsid w:val="003C4C54"/>
    <w:rsid w:val="003D47F7"/>
    <w:rsid w:val="003D76FA"/>
    <w:rsid w:val="003E04F8"/>
    <w:rsid w:val="003E4AA1"/>
    <w:rsid w:val="003E58AA"/>
    <w:rsid w:val="003F155F"/>
    <w:rsid w:val="003F4F70"/>
    <w:rsid w:val="003F6A35"/>
    <w:rsid w:val="00410E44"/>
    <w:rsid w:val="0041350C"/>
    <w:rsid w:val="004144D7"/>
    <w:rsid w:val="00456389"/>
    <w:rsid w:val="004875F0"/>
    <w:rsid w:val="00495050"/>
    <w:rsid w:val="004953F5"/>
    <w:rsid w:val="0049752D"/>
    <w:rsid w:val="004B0767"/>
    <w:rsid w:val="004B3AAE"/>
    <w:rsid w:val="004B5346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3DA2"/>
    <w:rsid w:val="0057796D"/>
    <w:rsid w:val="005902BA"/>
    <w:rsid w:val="005909BD"/>
    <w:rsid w:val="005B0004"/>
    <w:rsid w:val="005B52D5"/>
    <w:rsid w:val="005C098D"/>
    <w:rsid w:val="005E6799"/>
    <w:rsid w:val="00624CC8"/>
    <w:rsid w:val="006458B5"/>
    <w:rsid w:val="00660B5B"/>
    <w:rsid w:val="00662941"/>
    <w:rsid w:val="0066711F"/>
    <w:rsid w:val="006C0813"/>
    <w:rsid w:val="006C0F55"/>
    <w:rsid w:val="006D13C5"/>
    <w:rsid w:val="006D44A8"/>
    <w:rsid w:val="0070484A"/>
    <w:rsid w:val="00723340"/>
    <w:rsid w:val="007251E7"/>
    <w:rsid w:val="00737C51"/>
    <w:rsid w:val="00740F64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E3C84"/>
    <w:rsid w:val="007F53D1"/>
    <w:rsid w:val="00807826"/>
    <w:rsid w:val="008165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410F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A52A5"/>
    <w:rsid w:val="009E09C5"/>
    <w:rsid w:val="009E56DC"/>
    <w:rsid w:val="00A01916"/>
    <w:rsid w:val="00A039D3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37BC2"/>
    <w:rsid w:val="00B55F30"/>
    <w:rsid w:val="00B56A9B"/>
    <w:rsid w:val="00B65A06"/>
    <w:rsid w:val="00B86BD5"/>
    <w:rsid w:val="00BB1F60"/>
    <w:rsid w:val="00BC5080"/>
    <w:rsid w:val="00BC6A09"/>
    <w:rsid w:val="00BD70A5"/>
    <w:rsid w:val="00BE15B8"/>
    <w:rsid w:val="00BE1E22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0C95"/>
    <w:rsid w:val="00CF41DA"/>
    <w:rsid w:val="00D017BA"/>
    <w:rsid w:val="00D21BCE"/>
    <w:rsid w:val="00D21DB7"/>
    <w:rsid w:val="00D269D5"/>
    <w:rsid w:val="00D60EF6"/>
    <w:rsid w:val="00D6637E"/>
    <w:rsid w:val="00D671C0"/>
    <w:rsid w:val="00D73708"/>
    <w:rsid w:val="00D76E48"/>
    <w:rsid w:val="00D86E99"/>
    <w:rsid w:val="00D95A5C"/>
    <w:rsid w:val="00D96308"/>
    <w:rsid w:val="00DA5F8B"/>
    <w:rsid w:val="00DB4ADF"/>
    <w:rsid w:val="00DB7326"/>
    <w:rsid w:val="00E4252A"/>
    <w:rsid w:val="00E54FAD"/>
    <w:rsid w:val="00E6131E"/>
    <w:rsid w:val="00E62A7F"/>
    <w:rsid w:val="00E75830"/>
    <w:rsid w:val="00E8094B"/>
    <w:rsid w:val="00E90B89"/>
    <w:rsid w:val="00E971E1"/>
    <w:rsid w:val="00EB01F5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4477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20</cp:revision>
  <dcterms:created xsi:type="dcterms:W3CDTF">2024-05-07T15:38:00Z</dcterms:created>
  <dcterms:modified xsi:type="dcterms:W3CDTF">2024-06-12T13:22:00Z</dcterms:modified>
</cp:coreProperties>
</file>