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CFCC7" w14:textId="2B18E39B" w:rsidR="00D80308" w:rsidRPr="00FC787A" w:rsidRDefault="00146B3B" w:rsidP="00113042">
      <w:pPr>
        <w:pStyle w:val="Nadpis1"/>
        <w:tabs>
          <w:tab w:val="center" w:pos="4677"/>
          <w:tab w:val="left" w:pos="7454"/>
        </w:tabs>
        <w:spacing w:before="360" w:after="240"/>
        <w:rPr>
          <w:sz w:val="28"/>
          <w:szCs w:val="22"/>
        </w:rPr>
      </w:pPr>
      <w:r>
        <w:rPr>
          <w:sz w:val="28"/>
          <w:szCs w:val="22"/>
        </w:rPr>
        <w:tab/>
      </w:r>
      <w:bookmarkStart w:id="0" w:name="_Toc23165906"/>
      <w:r w:rsidR="00604D8C" w:rsidRPr="00FC787A">
        <w:rPr>
          <w:sz w:val="28"/>
          <w:szCs w:val="22"/>
        </w:rPr>
        <w:t>Zmluva o</w:t>
      </w:r>
      <w:r w:rsidR="004E40D7" w:rsidRPr="00FC787A">
        <w:rPr>
          <w:sz w:val="28"/>
          <w:szCs w:val="22"/>
        </w:rPr>
        <w:t> </w:t>
      </w:r>
      <w:r w:rsidR="00604D8C" w:rsidRPr="00FC787A">
        <w:rPr>
          <w:sz w:val="28"/>
          <w:szCs w:val="22"/>
        </w:rPr>
        <w:t>dielo</w:t>
      </w:r>
      <w:bookmarkEnd w:id="0"/>
      <w:r w:rsidR="004E40D7" w:rsidRPr="00FC787A">
        <w:rPr>
          <w:sz w:val="28"/>
          <w:szCs w:val="22"/>
        </w:rPr>
        <w:t xml:space="preserve"> </w:t>
      </w:r>
      <w:r>
        <w:rPr>
          <w:sz w:val="28"/>
          <w:szCs w:val="22"/>
        </w:rPr>
        <w:tab/>
      </w:r>
    </w:p>
    <w:p w14:paraId="5C5A4B76" w14:textId="77777777" w:rsidR="004E40D7" w:rsidRPr="00C64179" w:rsidRDefault="00D04884" w:rsidP="004E40D7">
      <w:pPr>
        <w:keepLines/>
        <w:jc w:val="center"/>
        <w:rPr>
          <w:rFonts w:ascii="Arial" w:hAnsi="Arial" w:cs="Arial"/>
          <w:b/>
          <w:sz w:val="16"/>
          <w:szCs w:val="16"/>
        </w:rPr>
      </w:pPr>
      <w:r>
        <w:rPr>
          <w:rFonts w:ascii="Arial" w:hAnsi="Arial" w:cs="Arial"/>
          <w:b/>
          <w:sz w:val="16"/>
          <w:szCs w:val="16"/>
        </w:rPr>
        <w:t xml:space="preserve">  </w:t>
      </w:r>
    </w:p>
    <w:p w14:paraId="0F0DE0BC" w14:textId="6082772D" w:rsidR="00604D8C" w:rsidRPr="002F0895" w:rsidRDefault="00604D8C" w:rsidP="002F0895">
      <w:pPr>
        <w:keepLines/>
        <w:jc w:val="center"/>
        <w:rPr>
          <w:rFonts w:ascii="Arial" w:hAnsi="Arial" w:cs="Arial"/>
          <w:sz w:val="22"/>
          <w:szCs w:val="22"/>
        </w:rPr>
      </w:pPr>
      <w:r w:rsidRPr="002F0895">
        <w:rPr>
          <w:rFonts w:ascii="Arial" w:hAnsi="Arial" w:cs="Arial"/>
          <w:sz w:val="22"/>
          <w:szCs w:val="22"/>
        </w:rPr>
        <w:t>uzavre</w:t>
      </w:r>
      <w:r w:rsidR="004B3084">
        <w:rPr>
          <w:rFonts w:ascii="Arial" w:hAnsi="Arial" w:cs="Arial"/>
          <w:sz w:val="22"/>
          <w:szCs w:val="22"/>
        </w:rPr>
        <w:t>t</w:t>
      </w:r>
      <w:r w:rsidRPr="002F0895">
        <w:rPr>
          <w:rFonts w:ascii="Arial" w:hAnsi="Arial" w:cs="Arial"/>
          <w:sz w:val="22"/>
          <w:szCs w:val="22"/>
        </w:rPr>
        <w:t xml:space="preserve">á </w:t>
      </w:r>
      <w:r w:rsidR="008E7980">
        <w:rPr>
          <w:rFonts w:ascii="Arial" w:hAnsi="Arial" w:cs="Arial"/>
          <w:sz w:val="22"/>
          <w:szCs w:val="22"/>
        </w:rPr>
        <w:t>podľa</w:t>
      </w:r>
      <w:r w:rsidRPr="002F0895">
        <w:rPr>
          <w:rFonts w:ascii="Arial" w:hAnsi="Arial" w:cs="Arial"/>
          <w:sz w:val="22"/>
          <w:szCs w:val="22"/>
        </w:rPr>
        <w:t xml:space="preserve"> § 536 a </w:t>
      </w:r>
      <w:proofErr w:type="spellStart"/>
      <w:r w:rsidRPr="002F0895">
        <w:rPr>
          <w:rFonts w:ascii="Arial" w:hAnsi="Arial" w:cs="Arial"/>
          <w:sz w:val="22"/>
          <w:szCs w:val="22"/>
        </w:rPr>
        <w:t>nasl</w:t>
      </w:r>
      <w:proofErr w:type="spellEnd"/>
      <w:r w:rsidRPr="002F0895">
        <w:rPr>
          <w:rFonts w:ascii="Arial" w:hAnsi="Arial" w:cs="Arial"/>
          <w:sz w:val="22"/>
          <w:szCs w:val="22"/>
        </w:rPr>
        <w:t xml:space="preserve">. zákona č. 513/1991 Zb. </w:t>
      </w:r>
      <w:r w:rsidR="00680088" w:rsidRPr="002F0895">
        <w:rPr>
          <w:rFonts w:ascii="Arial" w:hAnsi="Arial" w:cs="Arial"/>
          <w:sz w:val="22"/>
          <w:szCs w:val="22"/>
        </w:rPr>
        <w:t>Obchodn</w:t>
      </w:r>
      <w:r w:rsidR="004B3084">
        <w:rPr>
          <w:rFonts w:ascii="Arial" w:hAnsi="Arial" w:cs="Arial"/>
          <w:sz w:val="22"/>
          <w:szCs w:val="22"/>
        </w:rPr>
        <w:t>ý</w:t>
      </w:r>
      <w:r w:rsidR="00680088" w:rsidRPr="002F0895">
        <w:rPr>
          <w:rFonts w:ascii="Arial" w:hAnsi="Arial" w:cs="Arial"/>
          <w:sz w:val="22"/>
          <w:szCs w:val="22"/>
        </w:rPr>
        <w:t xml:space="preserve"> zákonník </w:t>
      </w:r>
      <w:r w:rsidRPr="002F0895">
        <w:rPr>
          <w:rFonts w:ascii="Arial" w:hAnsi="Arial" w:cs="Arial"/>
          <w:sz w:val="22"/>
          <w:szCs w:val="22"/>
        </w:rPr>
        <w:t>v</w:t>
      </w:r>
      <w:r w:rsidR="004B3084">
        <w:rPr>
          <w:rFonts w:ascii="Arial" w:hAnsi="Arial" w:cs="Arial"/>
          <w:sz w:val="22"/>
          <w:szCs w:val="22"/>
        </w:rPr>
        <w:t xml:space="preserve"> znení neskorších predpisov </w:t>
      </w:r>
      <w:r w:rsidR="009F3D4F">
        <w:rPr>
          <w:rFonts w:ascii="Arial" w:hAnsi="Arial" w:cs="Arial"/>
          <w:sz w:val="22"/>
          <w:szCs w:val="22"/>
        </w:rPr>
        <w:t>(ďalej len “</w:t>
      </w:r>
      <w:r w:rsidR="0029312F" w:rsidRPr="00B82EA3">
        <w:rPr>
          <w:rFonts w:ascii="Arial" w:hAnsi="Arial" w:cs="Arial"/>
          <w:b/>
          <w:sz w:val="22"/>
          <w:szCs w:val="22"/>
        </w:rPr>
        <w:t>Z</w:t>
      </w:r>
      <w:r w:rsidR="009F3D4F" w:rsidRPr="00B82EA3">
        <w:rPr>
          <w:rFonts w:ascii="Arial" w:hAnsi="Arial" w:cs="Arial"/>
          <w:b/>
          <w:sz w:val="22"/>
          <w:szCs w:val="22"/>
        </w:rPr>
        <w:t>mluva</w:t>
      </w:r>
      <w:r w:rsidR="009F3D4F">
        <w:rPr>
          <w:rFonts w:ascii="Arial" w:hAnsi="Arial" w:cs="Arial"/>
          <w:sz w:val="22"/>
          <w:szCs w:val="22"/>
        </w:rPr>
        <w:t>“)</w:t>
      </w:r>
      <w:r w:rsidR="007849E8">
        <w:rPr>
          <w:rFonts w:ascii="Arial" w:hAnsi="Arial" w:cs="Arial"/>
          <w:sz w:val="22"/>
          <w:szCs w:val="22"/>
        </w:rPr>
        <w:t xml:space="preserve"> </w:t>
      </w:r>
      <w:r w:rsidR="00CF0C90" w:rsidRPr="002F0895">
        <w:rPr>
          <w:rFonts w:ascii="Arial" w:hAnsi="Arial" w:cs="Arial"/>
          <w:sz w:val="22"/>
          <w:szCs w:val="22"/>
        </w:rPr>
        <w:t>medzi</w:t>
      </w:r>
      <w:r w:rsidR="004B3084">
        <w:rPr>
          <w:rFonts w:ascii="Arial" w:hAnsi="Arial" w:cs="Arial"/>
          <w:sz w:val="22"/>
          <w:szCs w:val="22"/>
        </w:rPr>
        <w:t>:</w:t>
      </w:r>
      <w:r w:rsidR="00CF0C90" w:rsidRPr="002F0895">
        <w:rPr>
          <w:rFonts w:ascii="Arial" w:hAnsi="Arial" w:cs="Arial"/>
          <w:sz w:val="22"/>
          <w:szCs w:val="22"/>
        </w:rPr>
        <w:t xml:space="preserve"> </w:t>
      </w:r>
    </w:p>
    <w:p w14:paraId="2273513C" w14:textId="77777777" w:rsidR="00604D8C" w:rsidRPr="00C64179" w:rsidRDefault="00604D8C" w:rsidP="009A7FDF">
      <w:pPr>
        <w:keepLines/>
        <w:jc w:val="both"/>
        <w:rPr>
          <w:rFonts w:ascii="Arial" w:hAnsi="Arial" w:cs="Arial"/>
          <w:b/>
          <w:sz w:val="16"/>
          <w:szCs w:val="16"/>
        </w:rPr>
      </w:pPr>
    </w:p>
    <w:tbl>
      <w:tblPr>
        <w:tblW w:w="0" w:type="auto"/>
        <w:tblCellMar>
          <w:left w:w="70" w:type="dxa"/>
          <w:right w:w="70" w:type="dxa"/>
        </w:tblCellMar>
        <w:tblLook w:val="0000" w:firstRow="0" w:lastRow="0" w:firstColumn="0" w:lastColumn="0" w:noHBand="0" w:noVBand="0"/>
      </w:tblPr>
      <w:tblGrid>
        <w:gridCol w:w="3420"/>
        <w:gridCol w:w="5580"/>
      </w:tblGrid>
      <w:tr w:rsidR="004B3084" w:rsidRPr="00883B23" w14:paraId="64E729B6" w14:textId="77777777" w:rsidTr="00107D99">
        <w:trPr>
          <w:trHeight w:val="530"/>
        </w:trPr>
        <w:tc>
          <w:tcPr>
            <w:tcW w:w="3420" w:type="dxa"/>
            <w:shd w:val="clear" w:color="auto" w:fill="E6E6E6"/>
            <w:vAlign w:val="center"/>
          </w:tcPr>
          <w:p w14:paraId="3D002278" w14:textId="77777777" w:rsidR="004B3084" w:rsidRPr="00883B23" w:rsidRDefault="004B3084" w:rsidP="0018353B">
            <w:pPr>
              <w:rPr>
                <w:rFonts w:ascii="Arial" w:hAnsi="Arial" w:cs="Arial"/>
                <w:b/>
                <w:sz w:val="22"/>
                <w:szCs w:val="22"/>
              </w:rPr>
            </w:pPr>
            <w:r w:rsidRPr="00883B23">
              <w:rPr>
                <w:rFonts w:ascii="Arial" w:hAnsi="Arial" w:cs="Arial"/>
                <w:b/>
                <w:sz w:val="22"/>
                <w:szCs w:val="22"/>
              </w:rPr>
              <w:t xml:space="preserve">1. </w:t>
            </w:r>
            <w:r>
              <w:rPr>
                <w:rFonts w:ascii="Arial" w:hAnsi="Arial" w:cs="Arial"/>
                <w:b/>
                <w:sz w:val="22"/>
                <w:szCs w:val="22"/>
              </w:rPr>
              <w:t>Objednávateľ</w:t>
            </w:r>
          </w:p>
        </w:tc>
        <w:tc>
          <w:tcPr>
            <w:tcW w:w="5580" w:type="dxa"/>
            <w:shd w:val="clear" w:color="auto" w:fill="E6E6E6"/>
            <w:vAlign w:val="center"/>
          </w:tcPr>
          <w:p w14:paraId="49372DDC" w14:textId="77777777" w:rsidR="004B3084" w:rsidRPr="00883B23" w:rsidRDefault="004B3084" w:rsidP="0018353B">
            <w:pPr>
              <w:rPr>
                <w:rFonts w:ascii="Arial" w:hAnsi="Arial" w:cs="Arial"/>
                <w:b/>
                <w:sz w:val="22"/>
                <w:szCs w:val="22"/>
              </w:rPr>
            </w:pPr>
            <w:proofErr w:type="spellStart"/>
            <w:r w:rsidRPr="00883B23">
              <w:rPr>
                <w:rFonts w:ascii="Arial" w:hAnsi="Arial" w:cs="Arial"/>
                <w:b/>
                <w:sz w:val="22"/>
                <w:szCs w:val="22"/>
              </w:rPr>
              <w:t>eustream</w:t>
            </w:r>
            <w:proofErr w:type="spellEnd"/>
            <w:r w:rsidRPr="00883B23">
              <w:rPr>
                <w:rFonts w:ascii="Arial" w:hAnsi="Arial" w:cs="Arial"/>
                <w:b/>
                <w:sz w:val="22"/>
                <w:szCs w:val="22"/>
              </w:rPr>
              <w:t xml:space="preserve">, </w:t>
            </w:r>
            <w:proofErr w:type="spellStart"/>
            <w:r w:rsidRPr="00883B23">
              <w:rPr>
                <w:rFonts w:ascii="Arial" w:hAnsi="Arial" w:cs="Arial"/>
                <w:b/>
                <w:sz w:val="22"/>
                <w:szCs w:val="22"/>
              </w:rPr>
              <w:t>a.s</w:t>
            </w:r>
            <w:proofErr w:type="spellEnd"/>
            <w:r w:rsidRPr="00883B23">
              <w:rPr>
                <w:rFonts w:ascii="Arial" w:hAnsi="Arial" w:cs="Arial"/>
                <w:b/>
                <w:sz w:val="22"/>
                <w:szCs w:val="22"/>
              </w:rPr>
              <w:t>.</w:t>
            </w:r>
          </w:p>
        </w:tc>
      </w:tr>
      <w:tr w:rsidR="004B3084" w:rsidRPr="00883B23" w14:paraId="2856E5BC" w14:textId="77777777" w:rsidTr="00107D99">
        <w:trPr>
          <w:trHeight w:val="284"/>
        </w:trPr>
        <w:tc>
          <w:tcPr>
            <w:tcW w:w="3420" w:type="dxa"/>
            <w:vAlign w:val="center"/>
          </w:tcPr>
          <w:p w14:paraId="13380E53" w14:textId="77777777" w:rsidR="004B3084" w:rsidRDefault="004B3084" w:rsidP="0018353B">
            <w:pPr>
              <w:rPr>
                <w:rFonts w:ascii="Arial" w:hAnsi="Arial" w:cs="Arial"/>
                <w:sz w:val="22"/>
                <w:szCs w:val="22"/>
              </w:rPr>
            </w:pPr>
          </w:p>
          <w:p w14:paraId="688A4C82" w14:textId="77777777" w:rsidR="004B3084" w:rsidRPr="0060218C" w:rsidRDefault="004B3084" w:rsidP="0018353B">
            <w:pPr>
              <w:rPr>
                <w:rFonts w:ascii="Arial" w:hAnsi="Arial" w:cs="Arial"/>
                <w:sz w:val="22"/>
                <w:szCs w:val="22"/>
              </w:rPr>
            </w:pPr>
            <w:r w:rsidRPr="0060218C">
              <w:rPr>
                <w:rFonts w:ascii="Arial" w:hAnsi="Arial" w:cs="Arial"/>
                <w:sz w:val="22"/>
                <w:szCs w:val="22"/>
              </w:rPr>
              <w:t>Sídlo</w:t>
            </w:r>
            <w:r>
              <w:rPr>
                <w:rFonts w:ascii="Arial" w:hAnsi="Arial" w:cs="Arial"/>
                <w:sz w:val="22"/>
                <w:szCs w:val="22"/>
              </w:rPr>
              <w:t>:</w:t>
            </w:r>
          </w:p>
        </w:tc>
        <w:tc>
          <w:tcPr>
            <w:tcW w:w="5580" w:type="dxa"/>
            <w:vAlign w:val="center"/>
          </w:tcPr>
          <w:p w14:paraId="1CA60693" w14:textId="77777777" w:rsidR="004B3084" w:rsidRPr="00883B23" w:rsidRDefault="004B3084" w:rsidP="001E6860">
            <w:pPr>
              <w:rPr>
                <w:rFonts w:ascii="Arial" w:hAnsi="Arial" w:cs="Arial"/>
                <w:sz w:val="22"/>
                <w:szCs w:val="22"/>
              </w:rPr>
            </w:pPr>
            <w:proofErr w:type="spellStart"/>
            <w:r>
              <w:rPr>
                <w:rFonts w:ascii="Arial" w:hAnsi="Arial" w:cs="Arial"/>
                <w:sz w:val="22"/>
                <w:szCs w:val="22"/>
              </w:rPr>
              <w:t>Votrubova</w:t>
            </w:r>
            <w:proofErr w:type="spellEnd"/>
            <w:r>
              <w:rPr>
                <w:rFonts w:ascii="Arial" w:hAnsi="Arial" w:cs="Arial"/>
                <w:sz w:val="22"/>
                <w:szCs w:val="22"/>
              </w:rPr>
              <w:t xml:space="preserve"> 11/A</w:t>
            </w:r>
            <w:r w:rsidR="00107D99">
              <w:rPr>
                <w:rFonts w:ascii="Arial" w:hAnsi="Arial" w:cs="Arial"/>
                <w:sz w:val="22"/>
                <w:szCs w:val="22"/>
              </w:rPr>
              <w:t xml:space="preserve">, </w:t>
            </w:r>
            <w:r w:rsidR="00107D99" w:rsidRPr="00883B23">
              <w:rPr>
                <w:rFonts w:ascii="Arial" w:hAnsi="Arial" w:cs="Arial"/>
                <w:sz w:val="22"/>
                <w:szCs w:val="22"/>
              </w:rPr>
              <w:t>82</w:t>
            </w:r>
            <w:r w:rsidR="00107D99">
              <w:rPr>
                <w:rFonts w:ascii="Arial" w:hAnsi="Arial" w:cs="Arial"/>
                <w:sz w:val="22"/>
                <w:szCs w:val="22"/>
              </w:rPr>
              <w:t>1</w:t>
            </w:r>
            <w:r w:rsidR="00107D99" w:rsidRPr="00883B23">
              <w:rPr>
                <w:rFonts w:ascii="Arial" w:hAnsi="Arial" w:cs="Arial"/>
                <w:sz w:val="22"/>
                <w:szCs w:val="22"/>
              </w:rPr>
              <w:t xml:space="preserve"> </w:t>
            </w:r>
            <w:r w:rsidR="00107D99">
              <w:rPr>
                <w:rFonts w:ascii="Arial" w:hAnsi="Arial" w:cs="Arial"/>
                <w:sz w:val="22"/>
                <w:szCs w:val="22"/>
              </w:rPr>
              <w:t>09</w:t>
            </w:r>
            <w:r w:rsidR="00107D99" w:rsidRPr="00883B23">
              <w:rPr>
                <w:rFonts w:ascii="Arial" w:hAnsi="Arial" w:cs="Arial"/>
                <w:sz w:val="22"/>
                <w:szCs w:val="22"/>
              </w:rPr>
              <w:t xml:space="preserve"> Bratislava</w:t>
            </w:r>
            <w:r w:rsidR="00107D99">
              <w:rPr>
                <w:rFonts w:ascii="Arial" w:hAnsi="Arial" w:cs="Arial"/>
                <w:sz w:val="22"/>
                <w:szCs w:val="22"/>
              </w:rPr>
              <w:t>, Slovensko</w:t>
            </w:r>
          </w:p>
        </w:tc>
      </w:tr>
      <w:tr w:rsidR="004B3084" w:rsidRPr="00883B23" w14:paraId="15379FE5" w14:textId="77777777" w:rsidTr="00107D99">
        <w:trPr>
          <w:trHeight w:val="284"/>
        </w:trPr>
        <w:tc>
          <w:tcPr>
            <w:tcW w:w="3420" w:type="dxa"/>
          </w:tcPr>
          <w:p w14:paraId="28B816D8" w14:textId="77777777" w:rsidR="004B3084" w:rsidRPr="0060218C" w:rsidRDefault="004B3084" w:rsidP="0018353B">
            <w:pPr>
              <w:rPr>
                <w:rFonts w:ascii="Arial" w:hAnsi="Arial" w:cs="Arial"/>
                <w:sz w:val="22"/>
                <w:szCs w:val="22"/>
              </w:rPr>
            </w:pPr>
            <w:r w:rsidRPr="0060218C">
              <w:rPr>
                <w:rFonts w:ascii="Arial" w:hAnsi="Arial" w:cs="Arial"/>
                <w:sz w:val="22"/>
                <w:szCs w:val="22"/>
              </w:rPr>
              <w:t>Zapísaný v</w:t>
            </w:r>
            <w:r>
              <w:rPr>
                <w:rFonts w:ascii="Arial" w:hAnsi="Arial" w:cs="Arial"/>
                <w:sz w:val="22"/>
                <w:szCs w:val="22"/>
              </w:rPr>
              <w:t>:</w:t>
            </w:r>
          </w:p>
        </w:tc>
        <w:tc>
          <w:tcPr>
            <w:tcW w:w="5580" w:type="dxa"/>
            <w:vAlign w:val="center"/>
          </w:tcPr>
          <w:p w14:paraId="39512320" w14:textId="77777777" w:rsidR="004B3084" w:rsidRDefault="004B3084" w:rsidP="0018353B">
            <w:pPr>
              <w:rPr>
                <w:rFonts w:ascii="Arial" w:hAnsi="Arial" w:cs="Arial"/>
                <w:sz w:val="22"/>
                <w:szCs w:val="22"/>
              </w:rPr>
            </w:pPr>
            <w:r w:rsidRPr="00883B23">
              <w:rPr>
                <w:rFonts w:ascii="Arial" w:hAnsi="Arial" w:cs="Arial"/>
                <w:sz w:val="22"/>
                <w:szCs w:val="22"/>
              </w:rPr>
              <w:t>Obchodnom regis</w:t>
            </w:r>
            <w:r w:rsidR="003264B8">
              <w:rPr>
                <w:rFonts w:ascii="Arial" w:hAnsi="Arial" w:cs="Arial"/>
                <w:sz w:val="22"/>
                <w:szCs w:val="22"/>
              </w:rPr>
              <w:t>tri Okresného súdu Bratislava I</w:t>
            </w:r>
            <w:r w:rsidRPr="00883B23">
              <w:rPr>
                <w:rFonts w:ascii="Arial" w:hAnsi="Arial" w:cs="Arial"/>
                <w:sz w:val="22"/>
                <w:szCs w:val="22"/>
              </w:rPr>
              <w:t xml:space="preserve">, </w:t>
            </w:r>
          </w:p>
          <w:p w14:paraId="78BD677A" w14:textId="77777777" w:rsidR="004B3084" w:rsidRPr="00883B23" w:rsidRDefault="004B3084" w:rsidP="0018353B">
            <w:pPr>
              <w:rPr>
                <w:rFonts w:ascii="Arial" w:hAnsi="Arial" w:cs="Arial"/>
                <w:b/>
                <w:sz w:val="22"/>
                <w:szCs w:val="22"/>
              </w:rPr>
            </w:pPr>
            <w:r w:rsidRPr="00883B23">
              <w:rPr>
                <w:rFonts w:ascii="Arial" w:hAnsi="Arial" w:cs="Arial"/>
                <w:sz w:val="22"/>
                <w:szCs w:val="22"/>
              </w:rPr>
              <w:t>Oddiel: Sa, Vložka č.: 3480/B</w:t>
            </w:r>
          </w:p>
        </w:tc>
      </w:tr>
      <w:tr w:rsidR="004B3084" w:rsidRPr="00883B23" w14:paraId="5A78AE9F" w14:textId="77777777" w:rsidTr="00107D99">
        <w:trPr>
          <w:trHeight w:val="284"/>
        </w:trPr>
        <w:tc>
          <w:tcPr>
            <w:tcW w:w="3420" w:type="dxa"/>
            <w:vAlign w:val="center"/>
          </w:tcPr>
          <w:p w14:paraId="11FDCF50" w14:textId="77777777" w:rsidR="004B3084" w:rsidRPr="0060218C" w:rsidRDefault="004B3084" w:rsidP="0018353B">
            <w:pPr>
              <w:rPr>
                <w:rFonts w:ascii="Arial" w:hAnsi="Arial" w:cs="Arial"/>
                <w:sz w:val="22"/>
                <w:szCs w:val="22"/>
              </w:rPr>
            </w:pPr>
            <w:r w:rsidRPr="0060218C">
              <w:rPr>
                <w:rFonts w:ascii="Arial" w:hAnsi="Arial" w:cs="Arial"/>
                <w:sz w:val="22"/>
                <w:szCs w:val="22"/>
              </w:rPr>
              <w:t>Zastúpený</w:t>
            </w:r>
            <w:r>
              <w:rPr>
                <w:rFonts w:ascii="Arial" w:hAnsi="Arial" w:cs="Arial"/>
                <w:sz w:val="22"/>
                <w:szCs w:val="22"/>
              </w:rPr>
              <w:t>:</w:t>
            </w:r>
          </w:p>
        </w:tc>
        <w:tc>
          <w:tcPr>
            <w:tcW w:w="5580" w:type="dxa"/>
            <w:vAlign w:val="center"/>
          </w:tcPr>
          <w:p w14:paraId="5106EF9A" w14:textId="77777777" w:rsidR="00107D99" w:rsidRDefault="00107D99" w:rsidP="0018353B">
            <w:pPr>
              <w:rPr>
                <w:rFonts w:ascii="Arial" w:hAnsi="Arial" w:cs="Arial"/>
                <w:b/>
                <w:sz w:val="22"/>
                <w:szCs w:val="22"/>
              </w:rPr>
            </w:pPr>
          </w:p>
          <w:p w14:paraId="1222C1FC" w14:textId="77777777" w:rsidR="00107D99" w:rsidRPr="00883B23" w:rsidRDefault="00107D99" w:rsidP="0018353B">
            <w:pPr>
              <w:rPr>
                <w:rFonts w:ascii="Arial" w:hAnsi="Arial" w:cs="Arial"/>
                <w:b/>
                <w:sz w:val="22"/>
                <w:szCs w:val="22"/>
              </w:rPr>
            </w:pPr>
          </w:p>
        </w:tc>
      </w:tr>
      <w:tr w:rsidR="004B3084" w:rsidRPr="00883B23" w14:paraId="29F207B3" w14:textId="77777777" w:rsidTr="00107D99">
        <w:trPr>
          <w:trHeight w:val="284"/>
        </w:trPr>
        <w:tc>
          <w:tcPr>
            <w:tcW w:w="3420" w:type="dxa"/>
            <w:vAlign w:val="center"/>
          </w:tcPr>
          <w:p w14:paraId="62CFEDF0" w14:textId="77777777" w:rsidR="004B3084" w:rsidRPr="0060218C" w:rsidRDefault="004B3084" w:rsidP="0018353B">
            <w:pPr>
              <w:rPr>
                <w:rFonts w:ascii="Arial" w:hAnsi="Arial" w:cs="Arial"/>
                <w:sz w:val="22"/>
                <w:szCs w:val="22"/>
              </w:rPr>
            </w:pPr>
            <w:r w:rsidRPr="0060218C">
              <w:rPr>
                <w:rFonts w:ascii="Arial" w:hAnsi="Arial" w:cs="Arial"/>
                <w:sz w:val="22"/>
                <w:szCs w:val="22"/>
              </w:rPr>
              <w:t>IČO</w:t>
            </w:r>
            <w:r>
              <w:rPr>
                <w:rFonts w:ascii="Arial" w:hAnsi="Arial" w:cs="Arial"/>
                <w:sz w:val="22"/>
                <w:szCs w:val="22"/>
              </w:rPr>
              <w:t>:</w:t>
            </w:r>
          </w:p>
        </w:tc>
        <w:tc>
          <w:tcPr>
            <w:tcW w:w="5580" w:type="dxa"/>
            <w:vAlign w:val="center"/>
          </w:tcPr>
          <w:p w14:paraId="5DE80AC5" w14:textId="77777777" w:rsidR="004B3084" w:rsidRPr="00883B23" w:rsidRDefault="004B3084" w:rsidP="0018353B">
            <w:pPr>
              <w:rPr>
                <w:rFonts w:ascii="Arial" w:hAnsi="Arial" w:cs="Arial"/>
                <w:sz w:val="22"/>
                <w:szCs w:val="22"/>
              </w:rPr>
            </w:pPr>
            <w:r w:rsidRPr="00883B23">
              <w:rPr>
                <w:rFonts w:ascii="Arial" w:hAnsi="Arial" w:cs="Arial"/>
                <w:sz w:val="22"/>
                <w:szCs w:val="22"/>
              </w:rPr>
              <w:t xml:space="preserve">35 910 712 </w:t>
            </w:r>
          </w:p>
        </w:tc>
      </w:tr>
      <w:tr w:rsidR="004B3084" w:rsidRPr="00883B23" w14:paraId="56C2D3AA" w14:textId="77777777" w:rsidTr="00107D99">
        <w:trPr>
          <w:trHeight w:val="281"/>
        </w:trPr>
        <w:tc>
          <w:tcPr>
            <w:tcW w:w="3420" w:type="dxa"/>
            <w:vAlign w:val="center"/>
          </w:tcPr>
          <w:p w14:paraId="451E3997" w14:textId="77777777" w:rsidR="004B3084" w:rsidRPr="0060218C" w:rsidRDefault="004B3084" w:rsidP="0018353B">
            <w:pPr>
              <w:rPr>
                <w:rFonts w:ascii="Arial" w:hAnsi="Arial" w:cs="Arial"/>
                <w:sz w:val="22"/>
                <w:szCs w:val="22"/>
              </w:rPr>
            </w:pPr>
            <w:r w:rsidRPr="0060218C">
              <w:rPr>
                <w:rFonts w:ascii="Arial" w:hAnsi="Arial" w:cs="Arial"/>
                <w:sz w:val="22"/>
                <w:szCs w:val="22"/>
              </w:rPr>
              <w:t>IČ DPH</w:t>
            </w:r>
            <w:r>
              <w:rPr>
                <w:rFonts w:ascii="Arial" w:hAnsi="Arial" w:cs="Arial"/>
                <w:sz w:val="22"/>
                <w:szCs w:val="22"/>
              </w:rPr>
              <w:t>:</w:t>
            </w:r>
          </w:p>
        </w:tc>
        <w:tc>
          <w:tcPr>
            <w:tcW w:w="5580" w:type="dxa"/>
            <w:vAlign w:val="center"/>
          </w:tcPr>
          <w:p w14:paraId="33942E59" w14:textId="77777777" w:rsidR="004B3084" w:rsidRPr="00DE44EE" w:rsidRDefault="004B3084" w:rsidP="0018353B">
            <w:pPr>
              <w:rPr>
                <w:rFonts w:ascii="Arial" w:hAnsi="Arial" w:cs="Arial"/>
                <w:sz w:val="22"/>
                <w:szCs w:val="22"/>
              </w:rPr>
            </w:pPr>
            <w:r w:rsidRPr="00DE44EE">
              <w:rPr>
                <w:rFonts w:ascii="Arial" w:hAnsi="Arial" w:cs="Arial"/>
                <w:sz w:val="22"/>
                <w:szCs w:val="22"/>
              </w:rPr>
              <w:t>SK2021931175</w:t>
            </w:r>
          </w:p>
        </w:tc>
      </w:tr>
      <w:tr w:rsidR="004B3084" w:rsidRPr="00883B23" w14:paraId="6370B860" w14:textId="77777777" w:rsidTr="00107D99">
        <w:trPr>
          <w:trHeight w:val="284"/>
        </w:trPr>
        <w:tc>
          <w:tcPr>
            <w:tcW w:w="3420" w:type="dxa"/>
            <w:vAlign w:val="center"/>
          </w:tcPr>
          <w:p w14:paraId="0B3EF79A" w14:textId="77777777" w:rsidR="004B3084" w:rsidRPr="0060218C" w:rsidRDefault="004B3084" w:rsidP="0018353B">
            <w:pPr>
              <w:rPr>
                <w:rFonts w:ascii="Arial" w:hAnsi="Arial" w:cs="Arial"/>
                <w:sz w:val="22"/>
                <w:szCs w:val="22"/>
              </w:rPr>
            </w:pPr>
            <w:r w:rsidRPr="0060218C">
              <w:rPr>
                <w:rFonts w:ascii="Arial" w:hAnsi="Arial" w:cs="Arial"/>
                <w:sz w:val="22"/>
                <w:szCs w:val="22"/>
              </w:rPr>
              <w:t>DIČ</w:t>
            </w:r>
          </w:p>
        </w:tc>
        <w:tc>
          <w:tcPr>
            <w:tcW w:w="5580" w:type="dxa"/>
            <w:vAlign w:val="center"/>
          </w:tcPr>
          <w:p w14:paraId="09AD966E" w14:textId="77777777" w:rsidR="004B3084" w:rsidRPr="00883B23" w:rsidRDefault="004B3084" w:rsidP="0018353B">
            <w:pPr>
              <w:rPr>
                <w:rFonts w:ascii="Arial" w:hAnsi="Arial" w:cs="Arial"/>
                <w:sz w:val="22"/>
                <w:szCs w:val="22"/>
              </w:rPr>
            </w:pPr>
            <w:r w:rsidRPr="00155F2B">
              <w:rPr>
                <w:rFonts w:ascii="Arial" w:hAnsi="Arial" w:cs="Arial"/>
                <w:sz w:val="22"/>
                <w:szCs w:val="22"/>
              </w:rPr>
              <w:t>2021931175</w:t>
            </w:r>
          </w:p>
        </w:tc>
      </w:tr>
      <w:tr w:rsidR="004B3084" w:rsidRPr="00883B23" w14:paraId="63B5DC77" w14:textId="77777777" w:rsidTr="00107D99">
        <w:trPr>
          <w:trHeight w:val="284"/>
        </w:trPr>
        <w:tc>
          <w:tcPr>
            <w:tcW w:w="3420" w:type="dxa"/>
            <w:vAlign w:val="center"/>
          </w:tcPr>
          <w:p w14:paraId="765E207A" w14:textId="77777777" w:rsidR="004B3084" w:rsidRPr="0060218C" w:rsidRDefault="004B3084" w:rsidP="0018353B">
            <w:pPr>
              <w:rPr>
                <w:rFonts w:ascii="Arial" w:hAnsi="Arial" w:cs="Arial"/>
                <w:sz w:val="22"/>
                <w:szCs w:val="22"/>
              </w:rPr>
            </w:pPr>
            <w:r w:rsidRPr="0060218C">
              <w:rPr>
                <w:rFonts w:ascii="Arial" w:hAnsi="Arial" w:cs="Arial"/>
                <w:sz w:val="22"/>
                <w:szCs w:val="22"/>
              </w:rPr>
              <w:t>Bankové spojenie I.</w:t>
            </w:r>
            <w:r>
              <w:rPr>
                <w:rFonts w:ascii="Arial" w:hAnsi="Arial" w:cs="Arial"/>
                <w:sz w:val="22"/>
                <w:szCs w:val="22"/>
              </w:rPr>
              <w:t>:</w:t>
            </w:r>
          </w:p>
        </w:tc>
        <w:tc>
          <w:tcPr>
            <w:tcW w:w="5580" w:type="dxa"/>
            <w:vAlign w:val="center"/>
          </w:tcPr>
          <w:p w14:paraId="1410CDDA" w14:textId="77777777" w:rsidR="004B3084" w:rsidRPr="00883B23" w:rsidRDefault="004B3084" w:rsidP="0018353B">
            <w:pPr>
              <w:rPr>
                <w:rFonts w:ascii="Arial" w:hAnsi="Arial" w:cs="Arial"/>
                <w:b/>
                <w:sz w:val="22"/>
                <w:szCs w:val="22"/>
              </w:rPr>
            </w:pPr>
            <w:r w:rsidRPr="0063645D">
              <w:rPr>
                <w:rFonts w:ascii="Arial" w:hAnsi="Arial" w:cs="Arial"/>
                <w:sz w:val="22"/>
                <w:szCs w:val="22"/>
              </w:rPr>
              <w:t xml:space="preserve">VÚB, </w:t>
            </w:r>
            <w:proofErr w:type="spellStart"/>
            <w:r w:rsidRPr="0063645D">
              <w:rPr>
                <w:rFonts w:ascii="Arial" w:hAnsi="Arial" w:cs="Arial"/>
                <w:sz w:val="22"/>
                <w:szCs w:val="22"/>
              </w:rPr>
              <w:t>a.s</w:t>
            </w:r>
            <w:proofErr w:type="spellEnd"/>
            <w:r w:rsidRPr="0063645D">
              <w:rPr>
                <w:rFonts w:ascii="Arial" w:hAnsi="Arial" w:cs="Arial"/>
                <w:sz w:val="22"/>
                <w:szCs w:val="22"/>
              </w:rPr>
              <w:t>., Bratislava</w:t>
            </w:r>
          </w:p>
        </w:tc>
      </w:tr>
      <w:tr w:rsidR="004B3084" w:rsidRPr="00883B23" w14:paraId="7F10DEEF" w14:textId="77777777" w:rsidTr="00107D99">
        <w:trPr>
          <w:trHeight w:val="284"/>
        </w:trPr>
        <w:tc>
          <w:tcPr>
            <w:tcW w:w="3420" w:type="dxa"/>
            <w:vAlign w:val="center"/>
          </w:tcPr>
          <w:p w14:paraId="52D7AAE1" w14:textId="77777777" w:rsidR="004B3084" w:rsidRPr="0060218C" w:rsidRDefault="004B3084" w:rsidP="0018353B">
            <w:pPr>
              <w:rPr>
                <w:rFonts w:ascii="Arial" w:hAnsi="Arial" w:cs="Arial"/>
                <w:sz w:val="22"/>
                <w:szCs w:val="22"/>
              </w:rPr>
            </w:pPr>
            <w:r w:rsidRPr="0060218C">
              <w:rPr>
                <w:rFonts w:ascii="Arial" w:hAnsi="Arial" w:cs="Arial"/>
                <w:sz w:val="22"/>
                <w:szCs w:val="22"/>
              </w:rPr>
              <w:t>SWIFT (BIC)</w:t>
            </w:r>
            <w:r>
              <w:rPr>
                <w:rFonts w:ascii="Arial" w:hAnsi="Arial" w:cs="Arial"/>
                <w:sz w:val="22"/>
                <w:szCs w:val="22"/>
              </w:rPr>
              <w:t>:</w:t>
            </w:r>
          </w:p>
        </w:tc>
        <w:tc>
          <w:tcPr>
            <w:tcW w:w="5580" w:type="dxa"/>
            <w:vAlign w:val="center"/>
          </w:tcPr>
          <w:p w14:paraId="36C357ED" w14:textId="77777777" w:rsidR="004B3084" w:rsidRPr="00883B23" w:rsidRDefault="004B3084" w:rsidP="0018353B">
            <w:pPr>
              <w:rPr>
                <w:rFonts w:ascii="Arial" w:hAnsi="Arial" w:cs="Arial"/>
                <w:b/>
                <w:sz w:val="22"/>
                <w:szCs w:val="22"/>
              </w:rPr>
            </w:pPr>
            <w:r w:rsidRPr="0063645D">
              <w:rPr>
                <w:rFonts w:ascii="Arial" w:hAnsi="Arial" w:cs="Arial"/>
                <w:sz w:val="22"/>
                <w:szCs w:val="22"/>
              </w:rPr>
              <w:t>SUBASKBX</w:t>
            </w:r>
          </w:p>
        </w:tc>
      </w:tr>
      <w:tr w:rsidR="004B3084" w:rsidRPr="00883B23" w14:paraId="095FC1CD" w14:textId="77777777" w:rsidTr="00107D99">
        <w:trPr>
          <w:trHeight w:val="284"/>
        </w:trPr>
        <w:tc>
          <w:tcPr>
            <w:tcW w:w="3420" w:type="dxa"/>
            <w:vAlign w:val="center"/>
          </w:tcPr>
          <w:p w14:paraId="45456DBC" w14:textId="77777777" w:rsidR="004B3084" w:rsidRPr="0060218C" w:rsidRDefault="004B3084" w:rsidP="0018353B">
            <w:pPr>
              <w:rPr>
                <w:rFonts w:ascii="Arial" w:hAnsi="Arial" w:cs="Arial"/>
                <w:sz w:val="22"/>
                <w:szCs w:val="22"/>
              </w:rPr>
            </w:pPr>
            <w:r w:rsidRPr="0060218C">
              <w:rPr>
                <w:rFonts w:ascii="Arial" w:hAnsi="Arial" w:cs="Arial"/>
                <w:sz w:val="22"/>
                <w:szCs w:val="22"/>
              </w:rPr>
              <w:t>IBAN</w:t>
            </w:r>
            <w:r>
              <w:rPr>
                <w:rFonts w:ascii="Arial" w:hAnsi="Arial" w:cs="Arial"/>
                <w:sz w:val="22"/>
                <w:szCs w:val="22"/>
              </w:rPr>
              <w:t>:</w:t>
            </w:r>
          </w:p>
        </w:tc>
        <w:tc>
          <w:tcPr>
            <w:tcW w:w="5580" w:type="dxa"/>
            <w:vAlign w:val="center"/>
          </w:tcPr>
          <w:p w14:paraId="138FA954" w14:textId="77777777" w:rsidR="004B3084" w:rsidRPr="00883B23" w:rsidRDefault="004B3084" w:rsidP="0018353B">
            <w:pPr>
              <w:rPr>
                <w:rFonts w:ascii="Arial" w:hAnsi="Arial" w:cs="Arial"/>
                <w:b/>
                <w:sz w:val="22"/>
                <w:szCs w:val="22"/>
              </w:rPr>
            </w:pPr>
            <w:r w:rsidRPr="0063645D">
              <w:rPr>
                <w:rFonts w:ascii="Arial" w:hAnsi="Arial" w:cs="Arial"/>
                <w:sz w:val="22"/>
                <w:szCs w:val="22"/>
              </w:rPr>
              <w:t>SK72 0200 0000 0000 0110 1153</w:t>
            </w:r>
          </w:p>
        </w:tc>
      </w:tr>
      <w:tr w:rsidR="004B3084" w:rsidRPr="00883B23" w14:paraId="24EEB975" w14:textId="77777777" w:rsidTr="00107D99">
        <w:trPr>
          <w:trHeight w:val="284"/>
        </w:trPr>
        <w:tc>
          <w:tcPr>
            <w:tcW w:w="3420" w:type="dxa"/>
            <w:vAlign w:val="center"/>
          </w:tcPr>
          <w:p w14:paraId="399A977C" w14:textId="77777777" w:rsidR="004B3084" w:rsidRPr="0060218C" w:rsidRDefault="004B3084" w:rsidP="0018353B">
            <w:pPr>
              <w:rPr>
                <w:rFonts w:ascii="Arial" w:hAnsi="Arial" w:cs="Arial"/>
                <w:sz w:val="22"/>
                <w:szCs w:val="22"/>
              </w:rPr>
            </w:pPr>
            <w:r w:rsidRPr="0060218C">
              <w:rPr>
                <w:rFonts w:ascii="Arial" w:hAnsi="Arial" w:cs="Arial"/>
                <w:sz w:val="22"/>
                <w:szCs w:val="22"/>
              </w:rPr>
              <w:t>Bankové spojenie II.</w:t>
            </w:r>
            <w:r>
              <w:rPr>
                <w:rFonts w:ascii="Arial" w:hAnsi="Arial" w:cs="Arial"/>
                <w:sz w:val="22"/>
                <w:szCs w:val="22"/>
              </w:rPr>
              <w:t>:</w:t>
            </w:r>
          </w:p>
        </w:tc>
        <w:tc>
          <w:tcPr>
            <w:tcW w:w="5580" w:type="dxa"/>
            <w:vAlign w:val="center"/>
          </w:tcPr>
          <w:p w14:paraId="7AB24ADB" w14:textId="77777777" w:rsidR="004B3084" w:rsidRPr="00883B23" w:rsidRDefault="004B3084" w:rsidP="0018353B">
            <w:pPr>
              <w:rPr>
                <w:rFonts w:ascii="Arial" w:hAnsi="Arial" w:cs="Arial"/>
                <w:b/>
                <w:sz w:val="22"/>
                <w:szCs w:val="22"/>
              </w:rPr>
            </w:pPr>
            <w:r w:rsidRPr="0063645D">
              <w:rPr>
                <w:rFonts w:ascii="Arial" w:hAnsi="Arial" w:cs="Arial"/>
                <w:sz w:val="22"/>
                <w:szCs w:val="22"/>
              </w:rPr>
              <w:t xml:space="preserve">Tatra banka, </w:t>
            </w:r>
            <w:proofErr w:type="spellStart"/>
            <w:r w:rsidRPr="0063645D">
              <w:rPr>
                <w:rFonts w:ascii="Arial" w:hAnsi="Arial" w:cs="Arial"/>
                <w:sz w:val="22"/>
                <w:szCs w:val="22"/>
              </w:rPr>
              <w:t>a.s</w:t>
            </w:r>
            <w:proofErr w:type="spellEnd"/>
            <w:r w:rsidRPr="0063645D">
              <w:rPr>
                <w:rFonts w:ascii="Arial" w:hAnsi="Arial" w:cs="Arial"/>
                <w:sz w:val="22"/>
                <w:szCs w:val="22"/>
              </w:rPr>
              <w:t>., Bratislava</w:t>
            </w:r>
          </w:p>
        </w:tc>
      </w:tr>
      <w:tr w:rsidR="004B3084" w:rsidRPr="00883B23" w14:paraId="41EE4FDC" w14:textId="77777777" w:rsidTr="00107D99">
        <w:trPr>
          <w:trHeight w:val="284"/>
        </w:trPr>
        <w:tc>
          <w:tcPr>
            <w:tcW w:w="3420" w:type="dxa"/>
            <w:vAlign w:val="center"/>
          </w:tcPr>
          <w:p w14:paraId="754D87C1" w14:textId="77777777" w:rsidR="004B3084" w:rsidRPr="0060218C" w:rsidRDefault="004B3084" w:rsidP="0018353B">
            <w:pPr>
              <w:rPr>
                <w:rFonts w:ascii="Arial" w:hAnsi="Arial" w:cs="Arial"/>
                <w:sz w:val="22"/>
                <w:szCs w:val="22"/>
              </w:rPr>
            </w:pPr>
            <w:r w:rsidRPr="0060218C">
              <w:rPr>
                <w:rFonts w:ascii="Arial" w:hAnsi="Arial" w:cs="Arial"/>
                <w:sz w:val="22"/>
                <w:szCs w:val="22"/>
              </w:rPr>
              <w:t>SWIFT (BIC)</w:t>
            </w:r>
            <w:r>
              <w:rPr>
                <w:rFonts w:ascii="Arial" w:hAnsi="Arial" w:cs="Arial"/>
                <w:sz w:val="22"/>
                <w:szCs w:val="22"/>
              </w:rPr>
              <w:t>:</w:t>
            </w:r>
          </w:p>
        </w:tc>
        <w:tc>
          <w:tcPr>
            <w:tcW w:w="5580" w:type="dxa"/>
            <w:vAlign w:val="center"/>
          </w:tcPr>
          <w:p w14:paraId="3A5DF78B" w14:textId="77777777" w:rsidR="004B3084" w:rsidRPr="00883B23" w:rsidRDefault="004B3084" w:rsidP="0018353B">
            <w:pPr>
              <w:rPr>
                <w:rFonts w:ascii="Arial" w:hAnsi="Arial" w:cs="Arial"/>
                <w:b/>
                <w:sz w:val="22"/>
                <w:szCs w:val="22"/>
              </w:rPr>
            </w:pPr>
            <w:r w:rsidRPr="0063645D">
              <w:rPr>
                <w:rFonts w:ascii="Arial" w:hAnsi="Arial" w:cs="Arial"/>
                <w:sz w:val="22"/>
                <w:szCs w:val="22"/>
              </w:rPr>
              <w:t>TATRSKBX</w:t>
            </w:r>
          </w:p>
        </w:tc>
      </w:tr>
      <w:tr w:rsidR="004B3084" w:rsidRPr="00883B23" w14:paraId="5AA7F56A" w14:textId="77777777" w:rsidTr="00107D99">
        <w:trPr>
          <w:trHeight w:val="284"/>
        </w:trPr>
        <w:tc>
          <w:tcPr>
            <w:tcW w:w="3420" w:type="dxa"/>
            <w:vAlign w:val="center"/>
          </w:tcPr>
          <w:p w14:paraId="6E7A85E2" w14:textId="77777777" w:rsidR="004B3084" w:rsidRPr="0060218C" w:rsidRDefault="004B3084" w:rsidP="0018353B">
            <w:pPr>
              <w:rPr>
                <w:rFonts w:ascii="Arial" w:hAnsi="Arial" w:cs="Arial"/>
                <w:sz w:val="22"/>
                <w:szCs w:val="22"/>
              </w:rPr>
            </w:pPr>
            <w:r w:rsidRPr="0060218C">
              <w:rPr>
                <w:rFonts w:ascii="Arial" w:hAnsi="Arial" w:cs="Arial"/>
                <w:sz w:val="22"/>
                <w:szCs w:val="22"/>
              </w:rPr>
              <w:t>IBAN</w:t>
            </w:r>
            <w:r>
              <w:rPr>
                <w:rFonts w:ascii="Arial" w:hAnsi="Arial" w:cs="Arial"/>
                <w:sz w:val="22"/>
                <w:szCs w:val="22"/>
              </w:rPr>
              <w:t>:</w:t>
            </w:r>
          </w:p>
        </w:tc>
        <w:tc>
          <w:tcPr>
            <w:tcW w:w="5580" w:type="dxa"/>
            <w:vAlign w:val="center"/>
          </w:tcPr>
          <w:p w14:paraId="6D6F1C92" w14:textId="77777777" w:rsidR="004B3084" w:rsidRPr="00883B23" w:rsidRDefault="004B3084" w:rsidP="0018353B">
            <w:pPr>
              <w:rPr>
                <w:rFonts w:ascii="Arial" w:hAnsi="Arial" w:cs="Arial"/>
                <w:b/>
                <w:sz w:val="22"/>
                <w:szCs w:val="22"/>
              </w:rPr>
            </w:pPr>
            <w:r w:rsidRPr="0063645D">
              <w:rPr>
                <w:rFonts w:ascii="Arial" w:hAnsi="Arial" w:cs="Arial"/>
                <w:sz w:val="22"/>
                <w:szCs w:val="22"/>
              </w:rPr>
              <w:t>SK78 1100 0000 0029 3570 0511</w:t>
            </w:r>
          </w:p>
        </w:tc>
      </w:tr>
      <w:tr w:rsidR="004B3084" w:rsidRPr="00883B23" w14:paraId="0D62B73A" w14:textId="77777777" w:rsidTr="00107D99">
        <w:trPr>
          <w:trHeight w:val="284"/>
        </w:trPr>
        <w:tc>
          <w:tcPr>
            <w:tcW w:w="3420" w:type="dxa"/>
            <w:vAlign w:val="center"/>
          </w:tcPr>
          <w:p w14:paraId="787EBE65" w14:textId="77777777" w:rsidR="004B3084" w:rsidRPr="0060218C" w:rsidRDefault="004B3084" w:rsidP="0018353B">
            <w:pPr>
              <w:rPr>
                <w:rFonts w:ascii="Arial" w:hAnsi="Arial" w:cs="Arial"/>
                <w:sz w:val="22"/>
                <w:szCs w:val="22"/>
              </w:rPr>
            </w:pPr>
            <w:r w:rsidRPr="0060218C">
              <w:rPr>
                <w:rFonts w:ascii="Arial" w:hAnsi="Arial" w:cs="Arial"/>
                <w:sz w:val="22"/>
                <w:szCs w:val="22"/>
              </w:rPr>
              <w:t>Kontaktná osoba vo veciach zmluvných</w:t>
            </w:r>
            <w:r>
              <w:rPr>
                <w:rFonts w:ascii="Arial" w:hAnsi="Arial" w:cs="Arial"/>
                <w:sz w:val="22"/>
                <w:szCs w:val="22"/>
              </w:rPr>
              <w:t>:</w:t>
            </w:r>
          </w:p>
        </w:tc>
        <w:tc>
          <w:tcPr>
            <w:tcW w:w="5580" w:type="dxa"/>
            <w:vAlign w:val="center"/>
          </w:tcPr>
          <w:p w14:paraId="315B0F32" w14:textId="4D77BBAF" w:rsidR="00107D99" w:rsidRPr="00107D99" w:rsidRDefault="00CA792D" w:rsidP="0018353B">
            <w:pPr>
              <w:rPr>
                <w:rFonts w:ascii="Arial" w:hAnsi="Arial" w:cs="Arial"/>
                <w:sz w:val="22"/>
                <w:szCs w:val="22"/>
              </w:rPr>
            </w:pPr>
            <w:r>
              <w:rPr>
                <w:rFonts w:ascii="Arial" w:hAnsi="Arial" w:cs="Arial"/>
                <w:sz w:val="22"/>
                <w:szCs w:val="22"/>
              </w:rPr>
              <w:t>Ján Repa, strategický nákupca</w:t>
            </w:r>
          </w:p>
        </w:tc>
      </w:tr>
      <w:tr w:rsidR="00107D99" w:rsidRPr="00883B23" w14:paraId="706B5819" w14:textId="77777777" w:rsidTr="00107D99">
        <w:trPr>
          <w:trHeight w:val="284"/>
        </w:trPr>
        <w:tc>
          <w:tcPr>
            <w:tcW w:w="3420" w:type="dxa"/>
            <w:vAlign w:val="center"/>
          </w:tcPr>
          <w:p w14:paraId="1F1BD92E" w14:textId="77777777" w:rsidR="00107D99" w:rsidRDefault="00107D99" w:rsidP="00107D99">
            <w:pPr>
              <w:rPr>
                <w:rFonts w:ascii="Arial" w:hAnsi="Arial" w:cs="Arial"/>
                <w:sz w:val="22"/>
                <w:szCs w:val="22"/>
              </w:rPr>
            </w:pPr>
            <w:r>
              <w:rPr>
                <w:rFonts w:ascii="Arial" w:hAnsi="Arial" w:cs="Arial"/>
                <w:sz w:val="22"/>
                <w:szCs w:val="22"/>
              </w:rPr>
              <w:t>Kontaktná osoba vo veciach</w:t>
            </w:r>
          </w:p>
          <w:p w14:paraId="0A677A87" w14:textId="77777777" w:rsidR="00107D99" w:rsidRPr="0060218C" w:rsidRDefault="00107D99" w:rsidP="00107D99">
            <w:pPr>
              <w:rPr>
                <w:rFonts w:ascii="Arial" w:hAnsi="Arial" w:cs="Arial"/>
                <w:sz w:val="22"/>
                <w:szCs w:val="22"/>
              </w:rPr>
            </w:pPr>
            <w:r>
              <w:rPr>
                <w:rFonts w:ascii="Arial" w:hAnsi="Arial" w:cs="Arial"/>
                <w:sz w:val="22"/>
                <w:szCs w:val="22"/>
              </w:rPr>
              <w:t>technických:</w:t>
            </w:r>
          </w:p>
        </w:tc>
        <w:tc>
          <w:tcPr>
            <w:tcW w:w="5580" w:type="dxa"/>
            <w:vAlign w:val="center"/>
          </w:tcPr>
          <w:p w14:paraId="3ED44517" w14:textId="79682BE2" w:rsidR="00107D99" w:rsidRPr="00107D99" w:rsidRDefault="00CA792D" w:rsidP="009745A4">
            <w:pPr>
              <w:rPr>
                <w:rFonts w:ascii="Arial" w:hAnsi="Arial" w:cs="Arial"/>
                <w:sz w:val="22"/>
                <w:szCs w:val="22"/>
              </w:rPr>
            </w:pPr>
            <w:r>
              <w:rPr>
                <w:rFonts w:ascii="Arial" w:hAnsi="Arial" w:cs="Arial"/>
                <w:sz w:val="22"/>
                <w:szCs w:val="22"/>
              </w:rPr>
              <w:t xml:space="preserve">Marcel </w:t>
            </w:r>
            <w:r w:rsidR="009745A4">
              <w:rPr>
                <w:rFonts w:ascii="Arial" w:hAnsi="Arial" w:cs="Arial"/>
                <w:sz w:val="22"/>
                <w:szCs w:val="22"/>
              </w:rPr>
              <w:t>H</w:t>
            </w:r>
            <w:r>
              <w:rPr>
                <w:rFonts w:ascii="Arial" w:hAnsi="Arial" w:cs="Arial"/>
                <w:sz w:val="22"/>
                <w:szCs w:val="22"/>
              </w:rPr>
              <w:t>ešk</w:t>
            </w:r>
            <w:r w:rsidR="00D53BB9">
              <w:rPr>
                <w:rFonts w:ascii="Arial" w:hAnsi="Arial" w:cs="Arial"/>
                <w:sz w:val="22"/>
                <w:szCs w:val="22"/>
              </w:rPr>
              <w:t>o</w:t>
            </w:r>
            <w:r w:rsidR="009745A4">
              <w:rPr>
                <w:rFonts w:ascii="Arial" w:hAnsi="Arial" w:cs="Arial"/>
                <w:sz w:val="22"/>
                <w:szCs w:val="22"/>
              </w:rPr>
              <w:t>,</w:t>
            </w:r>
            <w:r>
              <w:rPr>
                <w:rFonts w:ascii="Arial" w:hAnsi="Arial" w:cs="Arial"/>
                <w:sz w:val="22"/>
                <w:szCs w:val="22"/>
              </w:rPr>
              <w:t xml:space="preserve"> projektový manažér</w:t>
            </w:r>
          </w:p>
        </w:tc>
      </w:tr>
      <w:tr w:rsidR="004B3084" w:rsidRPr="00883B23" w14:paraId="1E9CCF10" w14:textId="77777777" w:rsidTr="00107D99">
        <w:trPr>
          <w:trHeight w:val="476"/>
        </w:trPr>
        <w:tc>
          <w:tcPr>
            <w:tcW w:w="3420" w:type="dxa"/>
            <w:vAlign w:val="center"/>
          </w:tcPr>
          <w:p w14:paraId="611FA1A1" w14:textId="77777777" w:rsidR="004B3084" w:rsidRDefault="004B3084" w:rsidP="0018353B">
            <w:pPr>
              <w:rPr>
                <w:rFonts w:ascii="Arial" w:hAnsi="Arial" w:cs="Arial"/>
                <w:sz w:val="22"/>
                <w:szCs w:val="22"/>
              </w:rPr>
            </w:pPr>
          </w:p>
          <w:p w14:paraId="158882B8" w14:textId="0822D789" w:rsidR="004B3084" w:rsidRDefault="004B3084" w:rsidP="0018353B">
            <w:pPr>
              <w:rPr>
                <w:rFonts w:ascii="Arial" w:hAnsi="Arial" w:cs="Arial"/>
                <w:sz w:val="22"/>
                <w:szCs w:val="22"/>
              </w:rPr>
            </w:pPr>
            <w:r>
              <w:rPr>
                <w:rFonts w:ascii="Arial" w:hAnsi="Arial" w:cs="Arial"/>
                <w:sz w:val="22"/>
                <w:szCs w:val="22"/>
              </w:rPr>
              <w:t>(</w:t>
            </w:r>
            <w:r w:rsidRPr="00883B23">
              <w:rPr>
                <w:rFonts w:ascii="Arial" w:hAnsi="Arial" w:cs="Arial"/>
                <w:sz w:val="22"/>
                <w:szCs w:val="22"/>
              </w:rPr>
              <w:t xml:space="preserve">ďalej len </w:t>
            </w:r>
            <w:r>
              <w:rPr>
                <w:rFonts w:ascii="Arial" w:hAnsi="Arial" w:cs="Arial"/>
                <w:sz w:val="22"/>
                <w:szCs w:val="22"/>
              </w:rPr>
              <w:t>“</w:t>
            </w:r>
            <w:r w:rsidR="0029312F" w:rsidRPr="00B82EA3">
              <w:rPr>
                <w:rFonts w:ascii="Arial" w:hAnsi="Arial" w:cs="Arial"/>
                <w:b/>
                <w:sz w:val="22"/>
                <w:szCs w:val="22"/>
              </w:rPr>
              <w:t>O</w:t>
            </w:r>
            <w:r w:rsidRPr="00B82EA3">
              <w:rPr>
                <w:rFonts w:ascii="Arial" w:hAnsi="Arial" w:cs="Arial"/>
                <w:b/>
                <w:sz w:val="22"/>
                <w:szCs w:val="22"/>
              </w:rPr>
              <w:t>bjednávateľ</w:t>
            </w:r>
            <w:r w:rsidRPr="00883B23">
              <w:rPr>
                <w:rFonts w:ascii="Arial" w:hAnsi="Arial" w:cs="Arial"/>
                <w:sz w:val="22"/>
                <w:szCs w:val="22"/>
              </w:rPr>
              <w:t>“</w:t>
            </w:r>
            <w:r>
              <w:rPr>
                <w:rFonts w:ascii="Arial" w:hAnsi="Arial" w:cs="Arial"/>
                <w:sz w:val="22"/>
                <w:szCs w:val="22"/>
              </w:rPr>
              <w:t>)</w:t>
            </w:r>
          </w:p>
          <w:p w14:paraId="310B8F88" w14:textId="77777777" w:rsidR="004B3084" w:rsidRPr="00883B23" w:rsidRDefault="004B3084" w:rsidP="0018353B">
            <w:pPr>
              <w:rPr>
                <w:rFonts w:ascii="Arial" w:hAnsi="Arial" w:cs="Arial"/>
                <w:sz w:val="22"/>
                <w:szCs w:val="22"/>
              </w:rPr>
            </w:pPr>
          </w:p>
        </w:tc>
        <w:tc>
          <w:tcPr>
            <w:tcW w:w="5580" w:type="dxa"/>
            <w:vAlign w:val="center"/>
          </w:tcPr>
          <w:p w14:paraId="238E2136" w14:textId="77777777" w:rsidR="004B3084" w:rsidRPr="00883B23" w:rsidRDefault="004B3084" w:rsidP="0018353B">
            <w:pPr>
              <w:rPr>
                <w:rFonts w:ascii="Arial" w:hAnsi="Arial" w:cs="Arial"/>
                <w:b/>
                <w:sz w:val="22"/>
                <w:szCs w:val="22"/>
              </w:rPr>
            </w:pPr>
          </w:p>
        </w:tc>
      </w:tr>
    </w:tbl>
    <w:p w14:paraId="00C0665E" w14:textId="77777777" w:rsidR="001406F6" w:rsidRPr="006E696B" w:rsidRDefault="001406F6" w:rsidP="001406F6">
      <w:pPr>
        <w:rPr>
          <w:vanish/>
          <w:sz w:val="22"/>
          <w:szCs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66"/>
        <w:gridCol w:w="5654"/>
      </w:tblGrid>
      <w:tr w:rsidR="004B3084" w:rsidRPr="00883B23" w14:paraId="6A439B38" w14:textId="77777777" w:rsidTr="0018353B">
        <w:trPr>
          <w:trHeight w:val="457"/>
        </w:trPr>
        <w:tc>
          <w:tcPr>
            <w:tcW w:w="3466" w:type="dxa"/>
            <w:shd w:val="clear" w:color="auto" w:fill="E6E6E6"/>
            <w:vAlign w:val="center"/>
          </w:tcPr>
          <w:p w14:paraId="7023D78C" w14:textId="77777777" w:rsidR="004B3084" w:rsidRPr="00883B23" w:rsidRDefault="004B3084" w:rsidP="004B3084">
            <w:pPr>
              <w:rPr>
                <w:rFonts w:ascii="Arial" w:hAnsi="Arial" w:cs="Arial"/>
                <w:b/>
                <w:sz w:val="22"/>
                <w:szCs w:val="22"/>
              </w:rPr>
            </w:pPr>
            <w:r w:rsidRPr="00883B23">
              <w:rPr>
                <w:rFonts w:ascii="Arial" w:hAnsi="Arial" w:cs="Arial"/>
                <w:b/>
                <w:sz w:val="22"/>
                <w:szCs w:val="22"/>
              </w:rPr>
              <w:t xml:space="preserve">2. </w:t>
            </w:r>
            <w:r>
              <w:rPr>
                <w:rFonts w:ascii="Arial" w:hAnsi="Arial" w:cs="Arial"/>
                <w:b/>
                <w:sz w:val="22"/>
                <w:szCs w:val="22"/>
              </w:rPr>
              <w:t>Zhotoviteľ</w:t>
            </w:r>
          </w:p>
        </w:tc>
        <w:tc>
          <w:tcPr>
            <w:tcW w:w="5654" w:type="dxa"/>
            <w:shd w:val="clear" w:color="auto" w:fill="E6E6E6"/>
            <w:vAlign w:val="center"/>
          </w:tcPr>
          <w:p w14:paraId="2A1106EE" w14:textId="77777777" w:rsidR="004B3084" w:rsidRPr="00883B23" w:rsidRDefault="004B3084" w:rsidP="004B3084">
            <w:pPr>
              <w:rPr>
                <w:rFonts w:ascii="Arial" w:hAnsi="Arial" w:cs="Arial"/>
                <w:b/>
                <w:sz w:val="22"/>
                <w:szCs w:val="22"/>
              </w:rPr>
            </w:pPr>
          </w:p>
        </w:tc>
      </w:tr>
      <w:tr w:rsidR="004B3084" w:rsidRPr="00883B23" w14:paraId="4CF2BCE9" w14:textId="77777777" w:rsidTr="0018353B">
        <w:trPr>
          <w:trHeight w:val="245"/>
        </w:trPr>
        <w:tc>
          <w:tcPr>
            <w:tcW w:w="3466" w:type="dxa"/>
            <w:vAlign w:val="center"/>
          </w:tcPr>
          <w:p w14:paraId="3EA6AD7A" w14:textId="77777777" w:rsidR="004B3084" w:rsidRDefault="004B3084" w:rsidP="004B3084">
            <w:pPr>
              <w:rPr>
                <w:rFonts w:ascii="Arial" w:hAnsi="Arial" w:cs="Arial"/>
                <w:sz w:val="22"/>
                <w:szCs w:val="22"/>
              </w:rPr>
            </w:pPr>
          </w:p>
          <w:p w14:paraId="1B59FE02" w14:textId="77777777" w:rsidR="004B3084" w:rsidRPr="0060218C" w:rsidRDefault="004B3084" w:rsidP="004B3084">
            <w:pPr>
              <w:rPr>
                <w:rFonts w:ascii="Arial" w:hAnsi="Arial" w:cs="Arial"/>
                <w:sz w:val="22"/>
                <w:szCs w:val="22"/>
              </w:rPr>
            </w:pPr>
            <w:r w:rsidRPr="0060218C">
              <w:rPr>
                <w:rFonts w:ascii="Arial" w:hAnsi="Arial" w:cs="Arial"/>
                <w:sz w:val="22"/>
                <w:szCs w:val="22"/>
              </w:rPr>
              <w:t>Sídlo</w:t>
            </w:r>
            <w:r>
              <w:rPr>
                <w:rFonts w:ascii="Arial" w:hAnsi="Arial" w:cs="Arial"/>
                <w:sz w:val="22"/>
                <w:szCs w:val="22"/>
              </w:rPr>
              <w:t>:</w:t>
            </w:r>
          </w:p>
        </w:tc>
        <w:tc>
          <w:tcPr>
            <w:tcW w:w="5654" w:type="dxa"/>
            <w:vAlign w:val="center"/>
          </w:tcPr>
          <w:p w14:paraId="667260A6" w14:textId="77777777" w:rsidR="004B3084" w:rsidRPr="00883B23" w:rsidRDefault="004B3084" w:rsidP="004B3084">
            <w:pPr>
              <w:rPr>
                <w:rFonts w:ascii="Arial" w:hAnsi="Arial" w:cs="Arial"/>
                <w:b/>
                <w:sz w:val="22"/>
                <w:szCs w:val="22"/>
              </w:rPr>
            </w:pPr>
          </w:p>
        </w:tc>
      </w:tr>
      <w:tr w:rsidR="004B3084" w:rsidRPr="00883B23" w14:paraId="22278469" w14:textId="77777777" w:rsidTr="0018353B">
        <w:trPr>
          <w:trHeight w:val="245"/>
        </w:trPr>
        <w:tc>
          <w:tcPr>
            <w:tcW w:w="3466" w:type="dxa"/>
            <w:vAlign w:val="center"/>
          </w:tcPr>
          <w:p w14:paraId="1746131C" w14:textId="77777777" w:rsidR="004B3084" w:rsidRPr="0060218C" w:rsidRDefault="004B3084" w:rsidP="004B3084">
            <w:pPr>
              <w:rPr>
                <w:rFonts w:ascii="Arial" w:hAnsi="Arial" w:cs="Arial"/>
                <w:sz w:val="22"/>
                <w:szCs w:val="22"/>
              </w:rPr>
            </w:pPr>
          </w:p>
        </w:tc>
        <w:tc>
          <w:tcPr>
            <w:tcW w:w="5654" w:type="dxa"/>
            <w:vAlign w:val="center"/>
          </w:tcPr>
          <w:p w14:paraId="7657D230" w14:textId="77777777" w:rsidR="004B3084" w:rsidRPr="00883B23" w:rsidRDefault="004B3084" w:rsidP="004B3084">
            <w:pPr>
              <w:rPr>
                <w:rFonts w:ascii="Arial" w:hAnsi="Arial" w:cs="Arial"/>
                <w:b/>
                <w:sz w:val="22"/>
                <w:szCs w:val="22"/>
              </w:rPr>
            </w:pPr>
          </w:p>
        </w:tc>
      </w:tr>
      <w:tr w:rsidR="004B3084" w:rsidRPr="00883B23" w14:paraId="1351A9C4" w14:textId="77777777" w:rsidTr="0018353B">
        <w:trPr>
          <w:trHeight w:val="245"/>
        </w:trPr>
        <w:tc>
          <w:tcPr>
            <w:tcW w:w="3466" w:type="dxa"/>
            <w:vAlign w:val="center"/>
          </w:tcPr>
          <w:p w14:paraId="610F651E" w14:textId="77777777" w:rsidR="004B3084" w:rsidRPr="0060218C" w:rsidRDefault="004B3084" w:rsidP="004B3084">
            <w:pPr>
              <w:rPr>
                <w:rFonts w:ascii="Arial" w:hAnsi="Arial" w:cs="Arial"/>
                <w:sz w:val="22"/>
                <w:szCs w:val="22"/>
              </w:rPr>
            </w:pPr>
            <w:r w:rsidRPr="0060218C">
              <w:rPr>
                <w:rFonts w:ascii="Arial" w:hAnsi="Arial" w:cs="Arial"/>
                <w:sz w:val="22"/>
                <w:szCs w:val="22"/>
              </w:rPr>
              <w:t>Zapísaný v</w:t>
            </w:r>
            <w:r>
              <w:rPr>
                <w:rFonts w:ascii="Arial" w:hAnsi="Arial" w:cs="Arial"/>
                <w:sz w:val="22"/>
                <w:szCs w:val="22"/>
              </w:rPr>
              <w:t>:</w:t>
            </w:r>
          </w:p>
        </w:tc>
        <w:tc>
          <w:tcPr>
            <w:tcW w:w="5654" w:type="dxa"/>
            <w:vAlign w:val="center"/>
          </w:tcPr>
          <w:p w14:paraId="26A719D9" w14:textId="77777777" w:rsidR="004B3084" w:rsidRDefault="004B3084" w:rsidP="004B3084">
            <w:pPr>
              <w:rPr>
                <w:rFonts w:ascii="Arial" w:hAnsi="Arial" w:cs="Arial"/>
                <w:sz w:val="22"/>
                <w:szCs w:val="22"/>
              </w:rPr>
            </w:pPr>
            <w:r w:rsidRPr="00883B23">
              <w:rPr>
                <w:rFonts w:ascii="Arial" w:hAnsi="Arial" w:cs="Arial"/>
                <w:sz w:val="22"/>
                <w:szCs w:val="22"/>
              </w:rPr>
              <w:t>Obchodnom registri Okresného súdu</w:t>
            </w:r>
            <w:r>
              <w:rPr>
                <w:rFonts w:ascii="Arial" w:hAnsi="Arial" w:cs="Arial"/>
                <w:sz w:val="22"/>
                <w:szCs w:val="22"/>
              </w:rPr>
              <w:t xml:space="preserve"> </w:t>
            </w:r>
            <w:r w:rsidRPr="0097158B">
              <w:rPr>
                <w:rFonts w:ascii="Arial" w:hAnsi="Arial" w:cs="Arial"/>
                <w:sz w:val="22"/>
                <w:szCs w:val="22"/>
              </w:rPr>
              <w:t>[●]</w:t>
            </w:r>
            <w:r>
              <w:rPr>
                <w:rFonts w:ascii="Arial" w:hAnsi="Arial" w:cs="Arial"/>
                <w:sz w:val="22"/>
                <w:szCs w:val="22"/>
              </w:rPr>
              <w:t xml:space="preserve"> </w:t>
            </w:r>
            <w:r w:rsidRPr="00883B23">
              <w:rPr>
                <w:rFonts w:ascii="Arial" w:hAnsi="Arial" w:cs="Arial"/>
                <w:sz w:val="22"/>
                <w:szCs w:val="22"/>
              </w:rPr>
              <w:t xml:space="preserve">,  </w:t>
            </w:r>
          </w:p>
          <w:p w14:paraId="73976D86" w14:textId="77777777" w:rsidR="004B3084" w:rsidRPr="00883B23" w:rsidRDefault="004B3084" w:rsidP="0065727B">
            <w:pPr>
              <w:rPr>
                <w:rFonts w:ascii="Arial" w:hAnsi="Arial" w:cs="Arial"/>
                <w:b/>
                <w:sz w:val="22"/>
                <w:szCs w:val="22"/>
              </w:rPr>
            </w:pPr>
            <w:r w:rsidRPr="00883B23">
              <w:rPr>
                <w:rFonts w:ascii="Arial" w:hAnsi="Arial" w:cs="Arial"/>
                <w:sz w:val="22"/>
                <w:szCs w:val="22"/>
              </w:rPr>
              <w:t>Oddiel:</w:t>
            </w:r>
            <w:r>
              <w:rPr>
                <w:rFonts w:ascii="Arial" w:hAnsi="Arial" w:cs="Arial"/>
                <w:sz w:val="22"/>
                <w:szCs w:val="22"/>
              </w:rPr>
              <w:t xml:space="preserve"> </w:t>
            </w:r>
            <w:r w:rsidRPr="0097158B">
              <w:rPr>
                <w:rFonts w:ascii="Arial" w:hAnsi="Arial" w:cs="Arial"/>
                <w:sz w:val="22"/>
                <w:szCs w:val="22"/>
              </w:rPr>
              <w:t>[●]</w:t>
            </w:r>
            <w:r w:rsidRPr="00883B23">
              <w:rPr>
                <w:rFonts w:ascii="Arial" w:hAnsi="Arial" w:cs="Arial"/>
                <w:sz w:val="22"/>
                <w:szCs w:val="22"/>
              </w:rPr>
              <w:t xml:space="preserve">, Vložka č.: </w:t>
            </w:r>
            <w:r w:rsidRPr="0097158B">
              <w:rPr>
                <w:rFonts w:ascii="Arial" w:hAnsi="Arial" w:cs="Arial"/>
                <w:sz w:val="22"/>
                <w:szCs w:val="22"/>
              </w:rPr>
              <w:t>[●]</w:t>
            </w:r>
          </w:p>
        </w:tc>
      </w:tr>
      <w:tr w:rsidR="004B3084" w:rsidRPr="00883B23" w14:paraId="3A7EF5DD" w14:textId="77777777" w:rsidTr="0018353B">
        <w:trPr>
          <w:trHeight w:val="245"/>
        </w:trPr>
        <w:tc>
          <w:tcPr>
            <w:tcW w:w="3466" w:type="dxa"/>
            <w:vAlign w:val="center"/>
          </w:tcPr>
          <w:p w14:paraId="3EEA6FE3" w14:textId="77777777" w:rsidR="004B3084" w:rsidRPr="0060218C" w:rsidRDefault="004B3084" w:rsidP="004B3084">
            <w:pPr>
              <w:rPr>
                <w:rFonts w:ascii="Arial" w:hAnsi="Arial" w:cs="Arial"/>
                <w:sz w:val="22"/>
                <w:szCs w:val="22"/>
              </w:rPr>
            </w:pPr>
            <w:r w:rsidRPr="0060218C">
              <w:rPr>
                <w:rFonts w:ascii="Arial" w:hAnsi="Arial" w:cs="Arial"/>
                <w:sz w:val="22"/>
                <w:szCs w:val="22"/>
              </w:rPr>
              <w:t>Zastúpený</w:t>
            </w:r>
            <w:r>
              <w:rPr>
                <w:rFonts w:ascii="Arial" w:hAnsi="Arial" w:cs="Arial"/>
                <w:sz w:val="22"/>
                <w:szCs w:val="22"/>
              </w:rPr>
              <w:t>:</w:t>
            </w:r>
          </w:p>
        </w:tc>
        <w:tc>
          <w:tcPr>
            <w:tcW w:w="5654" w:type="dxa"/>
            <w:vAlign w:val="center"/>
          </w:tcPr>
          <w:p w14:paraId="42D32D55" w14:textId="77777777" w:rsidR="004B3084" w:rsidRPr="00883B23" w:rsidRDefault="004B3084" w:rsidP="004B3084">
            <w:pPr>
              <w:rPr>
                <w:rFonts w:ascii="Arial" w:hAnsi="Arial" w:cs="Arial"/>
                <w:b/>
                <w:sz w:val="22"/>
                <w:szCs w:val="22"/>
              </w:rPr>
            </w:pPr>
          </w:p>
        </w:tc>
      </w:tr>
      <w:tr w:rsidR="004B3084" w:rsidRPr="00883B23" w14:paraId="69095AD2" w14:textId="77777777" w:rsidTr="0018353B">
        <w:trPr>
          <w:trHeight w:val="245"/>
        </w:trPr>
        <w:tc>
          <w:tcPr>
            <w:tcW w:w="3466" w:type="dxa"/>
            <w:vAlign w:val="center"/>
          </w:tcPr>
          <w:p w14:paraId="33AAECE9" w14:textId="77777777" w:rsidR="004B3084" w:rsidRPr="0060218C" w:rsidRDefault="004B3084" w:rsidP="004B3084">
            <w:pPr>
              <w:rPr>
                <w:rFonts w:ascii="Arial" w:hAnsi="Arial" w:cs="Arial"/>
                <w:sz w:val="22"/>
                <w:szCs w:val="22"/>
              </w:rPr>
            </w:pPr>
            <w:r w:rsidRPr="0060218C">
              <w:rPr>
                <w:rFonts w:ascii="Arial" w:hAnsi="Arial" w:cs="Arial"/>
                <w:sz w:val="22"/>
                <w:szCs w:val="22"/>
              </w:rPr>
              <w:t>IČO</w:t>
            </w:r>
            <w:r>
              <w:rPr>
                <w:rFonts w:ascii="Arial" w:hAnsi="Arial" w:cs="Arial"/>
                <w:sz w:val="22"/>
                <w:szCs w:val="22"/>
              </w:rPr>
              <w:t>:</w:t>
            </w:r>
          </w:p>
        </w:tc>
        <w:tc>
          <w:tcPr>
            <w:tcW w:w="5654" w:type="dxa"/>
            <w:vAlign w:val="center"/>
          </w:tcPr>
          <w:p w14:paraId="3F4F8761" w14:textId="77777777" w:rsidR="004B3084" w:rsidRPr="00883B23" w:rsidRDefault="004B3084" w:rsidP="004B3084">
            <w:pPr>
              <w:rPr>
                <w:rFonts w:ascii="Arial" w:hAnsi="Arial" w:cs="Arial"/>
                <w:b/>
                <w:sz w:val="22"/>
                <w:szCs w:val="22"/>
              </w:rPr>
            </w:pPr>
          </w:p>
        </w:tc>
      </w:tr>
      <w:tr w:rsidR="004B3084" w:rsidRPr="00883B23" w14:paraId="1C3B7DE2" w14:textId="77777777" w:rsidTr="0018353B">
        <w:trPr>
          <w:trHeight w:val="245"/>
        </w:trPr>
        <w:tc>
          <w:tcPr>
            <w:tcW w:w="3466" w:type="dxa"/>
            <w:vAlign w:val="center"/>
          </w:tcPr>
          <w:p w14:paraId="26EE082D" w14:textId="77777777" w:rsidR="004B3084" w:rsidRPr="0060218C" w:rsidRDefault="004B3084" w:rsidP="004B3084">
            <w:pPr>
              <w:rPr>
                <w:rFonts w:ascii="Arial" w:hAnsi="Arial" w:cs="Arial"/>
                <w:sz w:val="22"/>
                <w:szCs w:val="22"/>
              </w:rPr>
            </w:pPr>
            <w:r w:rsidRPr="0060218C">
              <w:rPr>
                <w:rFonts w:ascii="Arial" w:hAnsi="Arial" w:cs="Arial"/>
                <w:sz w:val="22"/>
                <w:szCs w:val="22"/>
              </w:rPr>
              <w:t>IČ DPH</w:t>
            </w:r>
            <w:r>
              <w:rPr>
                <w:rFonts w:ascii="Arial" w:hAnsi="Arial" w:cs="Arial"/>
                <w:sz w:val="22"/>
                <w:szCs w:val="22"/>
              </w:rPr>
              <w:t>:</w:t>
            </w:r>
          </w:p>
        </w:tc>
        <w:tc>
          <w:tcPr>
            <w:tcW w:w="5654" w:type="dxa"/>
            <w:vAlign w:val="center"/>
          </w:tcPr>
          <w:p w14:paraId="14BC70AE" w14:textId="77777777" w:rsidR="004B3084" w:rsidRPr="00883B23" w:rsidRDefault="004B3084" w:rsidP="004B3084">
            <w:pPr>
              <w:rPr>
                <w:rFonts w:ascii="Arial" w:hAnsi="Arial" w:cs="Arial"/>
                <w:b/>
                <w:sz w:val="22"/>
                <w:szCs w:val="22"/>
              </w:rPr>
            </w:pPr>
          </w:p>
        </w:tc>
      </w:tr>
      <w:tr w:rsidR="004B3084" w:rsidRPr="00883B23" w14:paraId="27BE2081" w14:textId="77777777" w:rsidTr="0018353B">
        <w:trPr>
          <w:trHeight w:val="245"/>
        </w:trPr>
        <w:tc>
          <w:tcPr>
            <w:tcW w:w="3466" w:type="dxa"/>
            <w:vAlign w:val="center"/>
          </w:tcPr>
          <w:p w14:paraId="31590332" w14:textId="77777777" w:rsidR="004B3084" w:rsidRPr="0060218C" w:rsidRDefault="004B3084" w:rsidP="004B3084">
            <w:pPr>
              <w:rPr>
                <w:rFonts w:ascii="Arial" w:hAnsi="Arial" w:cs="Arial"/>
                <w:sz w:val="22"/>
                <w:szCs w:val="22"/>
              </w:rPr>
            </w:pPr>
            <w:r w:rsidRPr="0060218C">
              <w:rPr>
                <w:rFonts w:ascii="Arial" w:hAnsi="Arial" w:cs="Arial"/>
                <w:sz w:val="22"/>
                <w:szCs w:val="22"/>
              </w:rPr>
              <w:t>DIČ</w:t>
            </w:r>
            <w:r>
              <w:rPr>
                <w:rFonts w:ascii="Arial" w:hAnsi="Arial" w:cs="Arial"/>
                <w:sz w:val="22"/>
                <w:szCs w:val="22"/>
              </w:rPr>
              <w:t>:</w:t>
            </w:r>
          </w:p>
        </w:tc>
        <w:tc>
          <w:tcPr>
            <w:tcW w:w="5654" w:type="dxa"/>
            <w:vAlign w:val="center"/>
          </w:tcPr>
          <w:p w14:paraId="3EDC6291" w14:textId="77777777" w:rsidR="004B3084" w:rsidRPr="00883B23" w:rsidRDefault="004B3084" w:rsidP="004B3084">
            <w:pPr>
              <w:rPr>
                <w:rFonts w:ascii="Arial" w:hAnsi="Arial" w:cs="Arial"/>
                <w:b/>
                <w:sz w:val="22"/>
                <w:szCs w:val="22"/>
              </w:rPr>
            </w:pPr>
          </w:p>
        </w:tc>
      </w:tr>
      <w:tr w:rsidR="004B3084" w:rsidRPr="00883B23" w14:paraId="4F48AE43" w14:textId="77777777" w:rsidTr="0018353B">
        <w:trPr>
          <w:trHeight w:val="245"/>
        </w:trPr>
        <w:tc>
          <w:tcPr>
            <w:tcW w:w="3466" w:type="dxa"/>
            <w:vAlign w:val="center"/>
          </w:tcPr>
          <w:p w14:paraId="43F1C7CF" w14:textId="77777777" w:rsidR="004B3084" w:rsidRPr="0060218C" w:rsidRDefault="004B3084" w:rsidP="004B3084">
            <w:pPr>
              <w:rPr>
                <w:rFonts w:ascii="Arial" w:hAnsi="Arial" w:cs="Arial"/>
                <w:sz w:val="22"/>
                <w:szCs w:val="22"/>
              </w:rPr>
            </w:pPr>
            <w:r w:rsidRPr="0060218C">
              <w:rPr>
                <w:rFonts w:ascii="Arial" w:hAnsi="Arial" w:cs="Arial"/>
                <w:sz w:val="22"/>
                <w:szCs w:val="22"/>
              </w:rPr>
              <w:t>Bankové spojenie</w:t>
            </w:r>
            <w:r>
              <w:rPr>
                <w:rFonts w:ascii="Arial" w:hAnsi="Arial" w:cs="Arial"/>
                <w:sz w:val="22"/>
                <w:szCs w:val="22"/>
              </w:rPr>
              <w:t>:</w:t>
            </w:r>
          </w:p>
        </w:tc>
        <w:tc>
          <w:tcPr>
            <w:tcW w:w="5654" w:type="dxa"/>
            <w:vAlign w:val="center"/>
          </w:tcPr>
          <w:p w14:paraId="2D8B2CF6" w14:textId="77777777" w:rsidR="004B3084" w:rsidRPr="00883B23" w:rsidRDefault="004B3084" w:rsidP="004B3084">
            <w:pPr>
              <w:rPr>
                <w:rFonts w:ascii="Arial" w:hAnsi="Arial" w:cs="Arial"/>
                <w:b/>
                <w:sz w:val="22"/>
                <w:szCs w:val="22"/>
              </w:rPr>
            </w:pPr>
          </w:p>
        </w:tc>
      </w:tr>
      <w:tr w:rsidR="004B3084" w:rsidRPr="00883B23" w14:paraId="059C7642" w14:textId="77777777" w:rsidTr="0018353B">
        <w:trPr>
          <w:trHeight w:val="245"/>
        </w:trPr>
        <w:tc>
          <w:tcPr>
            <w:tcW w:w="3466" w:type="dxa"/>
            <w:vAlign w:val="center"/>
          </w:tcPr>
          <w:p w14:paraId="32521276" w14:textId="77777777" w:rsidR="004B3084" w:rsidRPr="0060218C" w:rsidRDefault="004B3084" w:rsidP="004B3084">
            <w:pPr>
              <w:rPr>
                <w:rFonts w:ascii="Arial" w:hAnsi="Arial" w:cs="Arial"/>
                <w:sz w:val="22"/>
                <w:szCs w:val="22"/>
              </w:rPr>
            </w:pPr>
            <w:r w:rsidRPr="0060218C">
              <w:rPr>
                <w:rFonts w:ascii="Arial" w:hAnsi="Arial" w:cs="Arial"/>
                <w:sz w:val="22"/>
                <w:szCs w:val="22"/>
              </w:rPr>
              <w:t>SWIFT (BIC)</w:t>
            </w:r>
            <w:r>
              <w:rPr>
                <w:rFonts w:ascii="Arial" w:hAnsi="Arial" w:cs="Arial"/>
                <w:sz w:val="22"/>
                <w:szCs w:val="22"/>
              </w:rPr>
              <w:t>:</w:t>
            </w:r>
          </w:p>
        </w:tc>
        <w:tc>
          <w:tcPr>
            <w:tcW w:w="5654" w:type="dxa"/>
            <w:vAlign w:val="center"/>
          </w:tcPr>
          <w:p w14:paraId="119B15B5" w14:textId="77777777" w:rsidR="004B3084" w:rsidRPr="00883B23" w:rsidRDefault="004B3084" w:rsidP="004B3084">
            <w:pPr>
              <w:rPr>
                <w:rFonts w:ascii="Arial" w:hAnsi="Arial" w:cs="Arial"/>
                <w:b/>
                <w:sz w:val="22"/>
                <w:szCs w:val="22"/>
              </w:rPr>
            </w:pPr>
          </w:p>
        </w:tc>
      </w:tr>
      <w:tr w:rsidR="004B3084" w:rsidRPr="00883B23" w14:paraId="16B70E3B" w14:textId="77777777" w:rsidTr="0018353B">
        <w:trPr>
          <w:trHeight w:val="245"/>
        </w:trPr>
        <w:tc>
          <w:tcPr>
            <w:tcW w:w="3466" w:type="dxa"/>
            <w:vAlign w:val="center"/>
          </w:tcPr>
          <w:p w14:paraId="5E71699D" w14:textId="77777777" w:rsidR="004B3084" w:rsidRPr="0060218C" w:rsidRDefault="004B3084" w:rsidP="004B3084">
            <w:pPr>
              <w:rPr>
                <w:rFonts w:ascii="Arial" w:hAnsi="Arial" w:cs="Arial"/>
                <w:sz w:val="22"/>
                <w:szCs w:val="22"/>
              </w:rPr>
            </w:pPr>
            <w:r w:rsidRPr="0060218C">
              <w:rPr>
                <w:rFonts w:ascii="Arial" w:hAnsi="Arial" w:cs="Arial"/>
                <w:sz w:val="22"/>
                <w:szCs w:val="22"/>
              </w:rPr>
              <w:t>IBAN</w:t>
            </w:r>
            <w:r>
              <w:rPr>
                <w:rFonts w:ascii="Arial" w:hAnsi="Arial" w:cs="Arial"/>
                <w:sz w:val="22"/>
                <w:szCs w:val="22"/>
              </w:rPr>
              <w:t>:</w:t>
            </w:r>
          </w:p>
        </w:tc>
        <w:tc>
          <w:tcPr>
            <w:tcW w:w="5654" w:type="dxa"/>
            <w:vAlign w:val="center"/>
          </w:tcPr>
          <w:p w14:paraId="3FED893F" w14:textId="77777777" w:rsidR="004B3084" w:rsidRPr="00883B23" w:rsidRDefault="004B3084" w:rsidP="004B3084">
            <w:pPr>
              <w:rPr>
                <w:rFonts w:ascii="Arial" w:hAnsi="Arial" w:cs="Arial"/>
                <w:b/>
                <w:sz w:val="22"/>
                <w:szCs w:val="22"/>
              </w:rPr>
            </w:pPr>
          </w:p>
        </w:tc>
      </w:tr>
      <w:tr w:rsidR="004B3084" w:rsidRPr="00883B23" w14:paraId="3861962E" w14:textId="77777777" w:rsidTr="0018353B">
        <w:trPr>
          <w:trHeight w:val="245"/>
        </w:trPr>
        <w:tc>
          <w:tcPr>
            <w:tcW w:w="3466" w:type="dxa"/>
            <w:vAlign w:val="center"/>
          </w:tcPr>
          <w:p w14:paraId="07A9A6D5" w14:textId="77777777" w:rsidR="004B3084" w:rsidRPr="0060218C" w:rsidRDefault="004B3084" w:rsidP="004B3084">
            <w:pPr>
              <w:rPr>
                <w:rFonts w:ascii="Arial" w:hAnsi="Arial" w:cs="Arial"/>
                <w:sz w:val="22"/>
                <w:szCs w:val="22"/>
              </w:rPr>
            </w:pPr>
            <w:r w:rsidRPr="0060218C">
              <w:rPr>
                <w:rFonts w:ascii="Arial" w:hAnsi="Arial" w:cs="Arial"/>
                <w:sz w:val="22"/>
                <w:szCs w:val="22"/>
              </w:rPr>
              <w:t>Kontaktná osoba vo veciach zmluvných</w:t>
            </w:r>
            <w:r>
              <w:rPr>
                <w:rFonts w:ascii="Arial" w:hAnsi="Arial" w:cs="Arial"/>
                <w:sz w:val="22"/>
                <w:szCs w:val="22"/>
              </w:rPr>
              <w:t>:</w:t>
            </w:r>
          </w:p>
        </w:tc>
        <w:tc>
          <w:tcPr>
            <w:tcW w:w="5654" w:type="dxa"/>
            <w:vAlign w:val="center"/>
          </w:tcPr>
          <w:p w14:paraId="1271F21A" w14:textId="77777777" w:rsidR="004B3084" w:rsidRPr="00883B23" w:rsidRDefault="004B3084" w:rsidP="004B3084">
            <w:pPr>
              <w:rPr>
                <w:rFonts w:ascii="Arial" w:hAnsi="Arial" w:cs="Arial"/>
                <w:b/>
                <w:sz w:val="22"/>
                <w:szCs w:val="22"/>
              </w:rPr>
            </w:pPr>
          </w:p>
        </w:tc>
      </w:tr>
      <w:tr w:rsidR="004B3084" w:rsidRPr="00883B23" w14:paraId="42D8A472" w14:textId="77777777" w:rsidTr="0018353B">
        <w:trPr>
          <w:trHeight w:val="245"/>
        </w:trPr>
        <w:tc>
          <w:tcPr>
            <w:tcW w:w="3466" w:type="dxa"/>
            <w:vAlign w:val="center"/>
          </w:tcPr>
          <w:p w14:paraId="12CB282C" w14:textId="77777777" w:rsidR="004B3084" w:rsidRDefault="004B3084" w:rsidP="004B3084">
            <w:pPr>
              <w:rPr>
                <w:rFonts w:ascii="Arial" w:hAnsi="Arial" w:cs="Arial"/>
                <w:sz w:val="22"/>
                <w:szCs w:val="22"/>
              </w:rPr>
            </w:pPr>
          </w:p>
          <w:p w14:paraId="16D0E213" w14:textId="3BB3629C" w:rsidR="004B3084" w:rsidRDefault="004B3084" w:rsidP="004B3084">
            <w:pPr>
              <w:rPr>
                <w:rFonts w:ascii="Arial" w:hAnsi="Arial" w:cs="Arial"/>
                <w:sz w:val="22"/>
                <w:szCs w:val="22"/>
              </w:rPr>
            </w:pPr>
            <w:r>
              <w:rPr>
                <w:rFonts w:ascii="Arial" w:hAnsi="Arial" w:cs="Arial"/>
                <w:sz w:val="22"/>
                <w:szCs w:val="22"/>
              </w:rPr>
              <w:t>(</w:t>
            </w:r>
            <w:r w:rsidRPr="00883B23">
              <w:rPr>
                <w:rFonts w:ascii="Arial" w:hAnsi="Arial" w:cs="Arial"/>
                <w:sz w:val="22"/>
                <w:szCs w:val="22"/>
              </w:rPr>
              <w:t xml:space="preserve">ďalej len </w:t>
            </w:r>
            <w:r>
              <w:rPr>
                <w:rFonts w:ascii="Arial" w:hAnsi="Arial" w:cs="Arial"/>
                <w:sz w:val="22"/>
                <w:szCs w:val="22"/>
              </w:rPr>
              <w:t>“</w:t>
            </w:r>
            <w:r w:rsidR="0029312F" w:rsidRPr="0029312F">
              <w:rPr>
                <w:rFonts w:ascii="Arial" w:hAnsi="Arial" w:cs="Arial"/>
                <w:b/>
                <w:sz w:val="22"/>
                <w:szCs w:val="22"/>
              </w:rPr>
              <w:t>Z</w:t>
            </w:r>
            <w:r w:rsidRPr="0029312F">
              <w:rPr>
                <w:rFonts w:ascii="Arial" w:hAnsi="Arial" w:cs="Arial"/>
                <w:b/>
                <w:sz w:val="22"/>
                <w:szCs w:val="22"/>
              </w:rPr>
              <w:t>hotoviteľ</w:t>
            </w:r>
            <w:r w:rsidRPr="00883B23">
              <w:rPr>
                <w:rFonts w:ascii="Arial" w:hAnsi="Arial" w:cs="Arial"/>
                <w:sz w:val="22"/>
                <w:szCs w:val="22"/>
              </w:rPr>
              <w:t>“</w:t>
            </w:r>
            <w:r>
              <w:rPr>
                <w:rFonts w:ascii="Arial" w:hAnsi="Arial" w:cs="Arial"/>
                <w:sz w:val="22"/>
                <w:szCs w:val="22"/>
              </w:rPr>
              <w:t>)</w:t>
            </w:r>
          </w:p>
          <w:p w14:paraId="667DAE52" w14:textId="77777777" w:rsidR="004B3084" w:rsidRPr="00883B23" w:rsidRDefault="004B3084" w:rsidP="004B3084">
            <w:pPr>
              <w:rPr>
                <w:rFonts w:ascii="Arial" w:hAnsi="Arial" w:cs="Arial"/>
                <w:b/>
                <w:sz w:val="22"/>
                <w:szCs w:val="22"/>
              </w:rPr>
            </w:pPr>
          </w:p>
        </w:tc>
        <w:tc>
          <w:tcPr>
            <w:tcW w:w="5654" w:type="dxa"/>
            <w:vAlign w:val="center"/>
          </w:tcPr>
          <w:p w14:paraId="7E955B33" w14:textId="77777777" w:rsidR="004B3084" w:rsidRPr="00883B23" w:rsidRDefault="004B3084" w:rsidP="004B3084">
            <w:pPr>
              <w:rPr>
                <w:rFonts w:ascii="Arial" w:hAnsi="Arial" w:cs="Arial"/>
                <w:b/>
                <w:sz w:val="22"/>
                <w:szCs w:val="22"/>
              </w:rPr>
            </w:pPr>
          </w:p>
        </w:tc>
      </w:tr>
    </w:tbl>
    <w:p w14:paraId="0C297911" w14:textId="43B3074C" w:rsidR="004B3084" w:rsidRPr="0060218C" w:rsidRDefault="004B3084" w:rsidP="004B3084">
      <w:pPr>
        <w:tabs>
          <w:tab w:val="left" w:pos="2520"/>
        </w:tabs>
        <w:rPr>
          <w:rFonts w:ascii="Arial" w:hAnsi="Arial" w:cs="Arial"/>
          <w:sz w:val="22"/>
          <w:szCs w:val="22"/>
        </w:rPr>
      </w:pPr>
      <w:r>
        <w:rPr>
          <w:rFonts w:ascii="Arial" w:hAnsi="Arial" w:cs="Arial"/>
          <w:sz w:val="22"/>
          <w:szCs w:val="22"/>
        </w:rPr>
        <w:t>(</w:t>
      </w:r>
      <w:r w:rsidRPr="0060218C">
        <w:rPr>
          <w:rFonts w:ascii="Arial" w:hAnsi="Arial" w:cs="Arial"/>
          <w:sz w:val="22"/>
          <w:szCs w:val="22"/>
        </w:rPr>
        <w:t xml:space="preserve">ďalej spolu tiež </w:t>
      </w:r>
      <w:r w:rsidRPr="0097158B">
        <w:rPr>
          <w:rFonts w:ascii="Arial" w:hAnsi="Arial" w:cs="Arial"/>
          <w:sz w:val="22"/>
          <w:szCs w:val="22"/>
        </w:rPr>
        <w:t>“</w:t>
      </w:r>
      <w:r w:rsidR="00594A31">
        <w:rPr>
          <w:rFonts w:ascii="Arial" w:hAnsi="Arial" w:cs="Arial"/>
          <w:b/>
          <w:sz w:val="22"/>
          <w:szCs w:val="22"/>
        </w:rPr>
        <w:t>Z</w:t>
      </w:r>
      <w:r w:rsidRPr="0029312F">
        <w:rPr>
          <w:rFonts w:ascii="Arial" w:hAnsi="Arial" w:cs="Arial"/>
          <w:b/>
          <w:sz w:val="22"/>
          <w:szCs w:val="22"/>
        </w:rPr>
        <w:t>mluvné strany</w:t>
      </w:r>
      <w:r w:rsidRPr="0060218C">
        <w:rPr>
          <w:rFonts w:ascii="Arial" w:hAnsi="Arial" w:cs="Arial"/>
          <w:sz w:val="22"/>
          <w:szCs w:val="22"/>
        </w:rPr>
        <w:t xml:space="preserve">“ alebo osobitne </w:t>
      </w:r>
      <w:r w:rsidRPr="0097158B">
        <w:rPr>
          <w:rFonts w:ascii="Arial" w:hAnsi="Arial" w:cs="Arial"/>
          <w:sz w:val="22"/>
          <w:szCs w:val="22"/>
        </w:rPr>
        <w:t>“</w:t>
      </w:r>
      <w:r w:rsidR="00594A31">
        <w:rPr>
          <w:rFonts w:ascii="Arial" w:hAnsi="Arial" w:cs="Arial"/>
          <w:b/>
          <w:sz w:val="22"/>
          <w:szCs w:val="22"/>
        </w:rPr>
        <w:t>Z</w:t>
      </w:r>
      <w:r w:rsidRPr="0029312F">
        <w:rPr>
          <w:rFonts w:ascii="Arial" w:hAnsi="Arial" w:cs="Arial"/>
          <w:b/>
          <w:sz w:val="22"/>
          <w:szCs w:val="22"/>
        </w:rPr>
        <w:t>mluvná strana</w:t>
      </w:r>
      <w:r w:rsidRPr="0060218C">
        <w:rPr>
          <w:rFonts w:ascii="Arial" w:hAnsi="Arial" w:cs="Arial"/>
          <w:sz w:val="22"/>
          <w:szCs w:val="22"/>
        </w:rPr>
        <w:t>“</w:t>
      </w:r>
      <w:r>
        <w:rPr>
          <w:rFonts w:ascii="Arial" w:hAnsi="Arial" w:cs="Arial"/>
          <w:sz w:val="22"/>
          <w:szCs w:val="22"/>
        </w:rPr>
        <w:t>)</w:t>
      </w:r>
    </w:p>
    <w:p w14:paraId="2E1637E0" w14:textId="77777777" w:rsidR="00DF31BB" w:rsidRDefault="00DF31BB">
      <w:pPr>
        <w:rPr>
          <w:rFonts w:ascii="Arial" w:hAnsi="Arial" w:cs="Arial"/>
          <w:sz w:val="22"/>
          <w:szCs w:val="22"/>
        </w:rPr>
      </w:pPr>
      <w:r>
        <w:rPr>
          <w:rFonts w:ascii="Arial" w:hAnsi="Arial" w:cs="Arial"/>
          <w:sz w:val="22"/>
          <w:szCs w:val="22"/>
        </w:rPr>
        <w:br w:type="page"/>
      </w:r>
    </w:p>
    <w:p w14:paraId="0F312993" w14:textId="77777777" w:rsidR="00E62E97" w:rsidRDefault="00FF0BDA" w:rsidP="00FF0BDA">
      <w:pPr>
        <w:pStyle w:val="Nadpis1"/>
        <w:spacing w:before="360" w:after="240"/>
        <w:ind w:left="470"/>
        <w:jc w:val="center"/>
        <w:rPr>
          <w:noProof/>
        </w:rPr>
      </w:pPr>
      <w:bookmarkStart w:id="1" w:name="_Toc23165907"/>
      <w:r>
        <w:rPr>
          <w:sz w:val="28"/>
          <w:szCs w:val="22"/>
        </w:rPr>
        <w:lastRenderedPageBreak/>
        <w:t>Obsah</w:t>
      </w:r>
      <w:bookmarkEnd w:id="1"/>
      <w:r w:rsidR="00ED2BBC">
        <w:rPr>
          <w:sz w:val="28"/>
          <w:szCs w:val="22"/>
        </w:rPr>
        <w:fldChar w:fldCharType="begin"/>
      </w:r>
      <w:r w:rsidR="00ED2BBC">
        <w:rPr>
          <w:sz w:val="28"/>
          <w:szCs w:val="22"/>
        </w:rPr>
        <w:instrText xml:space="preserve"> TOC \o "1-3" \h \z \u </w:instrText>
      </w:r>
      <w:r w:rsidR="00ED2BBC">
        <w:rPr>
          <w:sz w:val="28"/>
          <w:szCs w:val="22"/>
        </w:rPr>
        <w:fldChar w:fldCharType="separate"/>
      </w:r>
    </w:p>
    <w:p w14:paraId="6C14A113" w14:textId="5E506ECC" w:rsidR="00E62E97" w:rsidRPr="00E62E97" w:rsidRDefault="005713C1">
      <w:pPr>
        <w:pStyle w:val="Obsah1"/>
        <w:tabs>
          <w:tab w:val="right" w:leader="dot" w:pos="9344"/>
        </w:tabs>
        <w:rPr>
          <w:rFonts w:ascii="Arial" w:eastAsiaTheme="minorEastAsia" w:hAnsi="Arial" w:cs="Arial"/>
          <w:noProof/>
          <w:sz w:val="20"/>
          <w:szCs w:val="22"/>
          <w:lang w:eastAsia="sk-SK"/>
        </w:rPr>
      </w:pPr>
      <w:hyperlink w:anchor="_Toc23165906" w:history="1">
        <w:r w:rsidR="00E62E97" w:rsidRPr="00E62E97">
          <w:rPr>
            <w:rStyle w:val="Hypertextovprepojenie"/>
            <w:rFonts w:ascii="Arial" w:hAnsi="Arial" w:cs="Arial"/>
            <w:noProof/>
            <w:sz w:val="22"/>
          </w:rPr>
          <w:t>Zmluva o dielo</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_Toc23165906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w:t>
        </w:r>
        <w:r w:rsidR="00E62E97" w:rsidRPr="00E62E97">
          <w:rPr>
            <w:rFonts w:ascii="Arial" w:hAnsi="Arial" w:cs="Arial"/>
            <w:noProof/>
            <w:webHidden/>
            <w:sz w:val="22"/>
          </w:rPr>
          <w:fldChar w:fldCharType="end"/>
        </w:r>
      </w:hyperlink>
    </w:p>
    <w:p w14:paraId="6E744A57" w14:textId="20D869E7" w:rsidR="00E62E97" w:rsidRPr="00E62E97" w:rsidRDefault="005713C1">
      <w:pPr>
        <w:pStyle w:val="Obsah1"/>
        <w:tabs>
          <w:tab w:val="right" w:leader="dot" w:pos="9344"/>
        </w:tabs>
        <w:rPr>
          <w:rFonts w:ascii="Arial" w:eastAsiaTheme="minorEastAsia" w:hAnsi="Arial" w:cs="Arial"/>
          <w:noProof/>
          <w:sz w:val="20"/>
          <w:szCs w:val="22"/>
          <w:lang w:eastAsia="sk-SK"/>
        </w:rPr>
      </w:pPr>
      <w:hyperlink w:anchor="_Toc23165907" w:history="1">
        <w:r w:rsidR="00E62E97" w:rsidRPr="00E62E97">
          <w:rPr>
            <w:rStyle w:val="Hypertextovprepojenie"/>
            <w:rFonts w:ascii="Arial" w:hAnsi="Arial" w:cs="Arial"/>
            <w:noProof/>
            <w:sz w:val="22"/>
          </w:rPr>
          <w:t>Obsah</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_Toc23165907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2</w:t>
        </w:r>
        <w:r w:rsidR="00E62E97" w:rsidRPr="00E62E97">
          <w:rPr>
            <w:rFonts w:ascii="Arial" w:hAnsi="Arial" w:cs="Arial"/>
            <w:noProof/>
            <w:webHidden/>
            <w:sz w:val="22"/>
          </w:rPr>
          <w:fldChar w:fldCharType="end"/>
        </w:r>
      </w:hyperlink>
    </w:p>
    <w:p w14:paraId="7E54CFEE" w14:textId="417728BC" w:rsidR="00E62E97" w:rsidRPr="00E62E97" w:rsidRDefault="005713C1">
      <w:pPr>
        <w:pStyle w:val="Obsah1"/>
        <w:tabs>
          <w:tab w:val="right" w:leader="dot" w:pos="9344"/>
        </w:tabs>
        <w:rPr>
          <w:rFonts w:ascii="Arial" w:eastAsiaTheme="minorEastAsia" w:hAnsi="Arial" w:cs="Arial"/>
          <w:noProof/>
          <w:sz w:val="20"/>
          <w:szCs w:val="22"/>
          <w:lang w:eastAsia="sk-SK"/>
        </w:rPr>
      </w:pPr>
      <w:hyperlink w:anchor="_Toc23165908" w:history="1">
        <w:r w:rsidR="00E62E97" w:rsidRPr="00E62E97">
          <w:rPr>
            <w:rStyle w:val="Hypertextovprepojenie"/>
            <w:rFonts w:ascii="Arial" w:hAnsi="Arial" w:cs="Arial"/>
            <w:noProof/>
            <w:sz w:val="22"/>
          </w:rPr>
          <w:t>Definície a skratky</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_Toc23165908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3</w:t>
        </w:r>
        <w:r w:rsidR="00E62E97" w:rsidRPr="00E62E97">
          <w:rPr>
            <w:rFonts w:ascii="Arial" w:hAnsi="Arial" w:cs="Arial"/>
            <w:noProof/>
            <w:webHidden/>
            <w:sz w:val="22"/>
          </w:rPr>
          <w:fldChar w:fldCharType="end"/>
        </w:r>
      </w:hyperlink>
    </w:p>
    <w:p w14:paraId="16B9E60F" w14:textId="1033CB68"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09" w:history="1">
        <w:r w:rsidR="00E62E97" w:rsidRPr="00E62E97">
          <w:rPr>
            <w:rStyle w:val="Hypertextovprepojenie"/>
            <w:rFonts w:ascii="Arial" w:hAnsi="Arial" w:cs="Arial"/>
            <w:noProof/>
            <w:sz w:val="22"/>
          </w:rPr>
          <w:t>Článok 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Predmet a účel Zmluvy</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_Toc23165909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5</w:t>
        </w:r>
        <w:r w:rsidR="00E62E97" w:rsidRPr="00E62E97">
          <w:rPr>
            <w:rFonts w:ascii="Arial" w:hAnsi="Arial" w:cs="Arial"/>
            <w:noProof/>
            <w:webHidden/>
            <w:sz w:val="22"/>
          </w:rPr>
          <w:fldChar w:fldCharType="end"/>
        </w:r>
      </w:hyperlink>
    </w:p>
    <w:p w14:paraId="74BB8604" w14:textId="2B116EF3"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0" w:history="1">
        <w:r w:rsidR="00E62E97" w:rsidRPr="00E62E97">
          <w:rPr>
            <w:rStyle w:val="Hypertextovprepojenie"/>
            <w:rFonts w:ascii="Arial" w:hAnsi="Arial" w:cs="Arial"/>
            <w:noProof/>
            <w:sz w:val="22"/>
          </w:rPr>
          <w:t>Článok 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Miesto a termín vykonania diela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_Toc23165910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6</w:t>
        </w:r>
        <w:r w:rsidR="00E62E97" w:rsidRPr="00E62E97">
          <w:rPr>
            <w:rFonts w:ascii="Arial" w:hAnsi="Arial" w:cs="Arial"/>
            <w:noProof/>
            <w:webHidden/>
            <w:sz w:val="22"/>
          </w:rPr>
          <w:fldChar w:fldCharType="end"/>
        </w:r>
      </w:hyperlink>
    </w:p>
    <w:p w14:paraId="59114CF9" w14:textId="703BCE36"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1" w:history="1">
        <w:r w:rsidR="00E62E97" w:rsidRPr="00E62E97">
          <w:rPr>
            <w:rStyle w:val="Hypertextovprepojenie"/>
            <w:rFonts w:ascii="Arial" w:hAnsi="Arial" w:cs="Arial"/>
            <w:noProof/>
            <w:sz w:val="22"/>
          </w:rPr>
          <w:t>Článok III.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Cena a platobné podmienky</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_Toc23165911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7</w:t>
        </w:r>
        <w:r w:rsidR="00E62E97" w:rsidRPr="00E62E97">
          <w:rPr>
            <w:rFonts w:ascii="Arial" w:hAnsi="Arial" w:cs="Arial"/>
            <w:noProof/>
            <w:webHidden/>
            <w:sz w:val="22"/>
          </w:rPr>
          <w:fldChar w:fldCharType="end"/>
        </w:r>
      </w:hyperlink>
    </w:p>
    <w:p w14:paraId="07C2E0AD" w14:textId="4D37BAC2"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2" w:history="1">
        <w:r w:rsidR="00E62E97" w:rsidRPr="00E62E97">
          <w:rPr>
            <w:rStyle w:val="Hypertextovprepojenie"/>
            <w:rFonts w:ascii="Arial" w:hAnsi="Arial" w:cs="Arial"/>
            <w:noProof/>
            <w:sz w:val="22"/>
          </w:rPr>
          <w:t>Článok IV.</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Práva a povinnosti zmluvných strán</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_Toc23165912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8</w:t>
        </w:r>
        <w:r w:rsidR="00E62E97" w:rsidRPr="00E62E97">
          <w:rPr>
            <w:rFonts w:ascii="Arial" w:hAnsi="Arial" w:cs="Arial"/>
            <w:noProof/>
            <w:webHidden/>
            <w:sz w:val="22"/>
          </w:rPr>
          <w:fldChar w:fldCharType="end"/>
        </w:r>
      </w:hyperlink>
    </w:p>
    <w:p w14:paraId="5A31F5C2" w14:textId="60122DB7"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3" w:history="1">
        <w:r w:rsidR="00E62E97" w:rsidRPr="00E62E97">
          <w:rPr>
            <w:rStyle w:val="Hypertextovprepojenie"/>
            <w:rFonts w:ascii="Arial" w:hAnsi="Arial" w:cs="Arial"/>
            <w:noProof/>
            <w:sz w:val="22"/>
          </w:rPr>
          <w:t>Článok V.</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Ochrana dôverných informácií</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_Toc23165913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8</w:t>
        </w:r>
        <w:r w:rsidR="00E62E97" w:rsidRPr="00E62E97">
          <w:rPr>
            <w:rFonts w:ascii="Arial" w:hAnsi="Arial" w:cs="Arial"/>
            <w:noProof/>
            <w:webHidden/>
            <w:sz w:val="22"/>
          </w:rPr>
          <w:fldChar w:fldCharType="end"/>
        </w:r>
      </w:hyperlink>
    </w:p>
    <w:p w14:paraId="49ADF40F" w14:textId="2E0A2F45"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4" w:history="1">
        <w:r w:rsidR="00E62E97" w:rsidRPr="00E62E97">
          <w:rPr>
            <w:rStyle w:val="Hypertextovprepojenie"/>
            <w:rFonts w:ascii="Arial" w:hAnsi="Arial" w:cs="Arial"/>
            <w:noProof/>
            <w:sz w:val="22"/>
          </w:rPr>
          <w:t>Článok VI.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Kybernetická bezpečnosť</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_Toc23165914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9</w:t>
        </w:r>
        <w:r w:rsidR="00E62E97" w:rsidRPr="00E62E97">
          <w:rPr>
            <w:rFonts w:ascii="Arial" w:hAnsi="Arial" w:cs="Arial"/>
            <w:noProof/>
            <w:webHidden/>
            <w:sz w:val="22"/>
          </w:rPr>
          <w:fldChar w:fldCharType="end"/>
        </w:r>
      </w:hyperlink>
    </w:p>
    <w:p w14:paraId="3178C276" w14:textId="55AB9016"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15" w:history="1">
        <w:r w:rsidR="00E62E97" w:rsidRPr="00E62E97">
          <w:rPr>
            <w:rStyle w:val="Hypertextovprepojenie"/>
            <w:rFonts w:ascii="Arial" w:hAnsi="Arial" w:cs="Arial"/>
            <w:noProof/>
            <w:sz w:val="22"/>
          </w:rPr>
          <w:t>Článok VII.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Subdodávateľ</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_Toc23165915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10</w:t>
        </w:r>
        <w:r w:rsidR="00E62E97" w:rsidRPr="00E62E97">
          <w:rPr>
            <w:rFonts w:ascii="Arial" w:hAnsi="Arial" w:cs="Arial"/>
            <w:noProof/>
            <w:webHidden/>
            <w:sz w:val="22"/>
          </w:rPr>
          <w:fldChar w:fldCharType="end"/>
        </w:r>
      </w:hyperlink>
    </w:p>
    <w:p w14:paraId="00C8E8A3" w14:textId="2953AA01"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16" w:history="1">
        <w:r w:rsidR="00E62E97" w:rsidRPr="00E62E97">
          <w:rPr>
            <w:rStyle w:val="Hypertextovprepojenie"/>
            <w:rFonts w:ascii="Arial" w:hAnsi="Arial" w:cs="Arial"/>
            <w:noProof/>
            <w:sz w:val="22"/>
            <w:lang w:val="en-GB" w:eastAsia="en-GB"/>
          </w:rPr>
          <w:t>Článok VIII.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Právo</w:t>
        </w:r>
        <w:r w:rsidR="00E62E97" w:rsidRPr="00E62E97">
          <w:rPr>
            <w:rStyle w:val="Hypertextovprepojenie"/>
            <w:rFonts w:ascii="Arial" w:hAnsi="Arial" w:cs="Arial"/>
            <w:noProof/>
            <w:sz w:val="22"/>
            <w:lang w:val="en-GB" w:eastAsia="en-GB"/>
          </w:rPr>
          <w:t xml:space="preserve"> auditu</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_Toc23165916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11</w:t>
        </w:r>
        <w:r w:rsidR="00E62E97" w:rsidRPr="00E62E97">
          <w:rPr>
            <w:rFonts w:ascii="Arial" w:hAnsi="Arial" w:cs="Arial"/>
            <w:noProof/>
            <w:webHidden/>
            <w:sz w:val="22"/>
          </w:rPr>
          <w:fldChar w:fldCharType="end"/>
        </w:r>
      </w:hyperlink>
    </w:p>
    <w:p w14:paraId="3691586F" w14:textId="7CFA7962"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7" w:history="1">
        <w:r w:rsidR="00E62E97" w:rsidRPr="00E62E97">
          <w:rPr>
            <w:rStyle w:val="Hypertextovprepojenie"/>
            <w:rFonts w:ascii="Arial" w:hAnsi="Arial" w:cs="Arial"/>
            <w:noProof/>
            <w:sz w:val="22"/>
            <w:lang w:eastAsia="en-US"/>
          </w:rPr>
          <w:t>Článok IX.</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L</w:t>
        </w:r>
        <w:r w:rsidR="00E62E97" w:rsidRPr="00E62E97">
          <w:rPr>
            <w:rStyle w:val="Hypertextovprepojenie"/>
            <w:rFonts w:ascii="Arial" w:hAnsi="Arial" w:cs="Arial"/>
            <w:noProof/>
            <w:sz w:val="22"/>
            <w:lang w:eastAsia="en-US"/>
          </w:rPr>
          <w:t>icenčné ustanovenia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_Toc23165917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12</w:t>
        </w:r>
        <w:r w:rsidR="00E62E97" w:rsidRPr="00E62E97">
          <w:rPr>
            <w:rFonts w:ascii="Arial" w:hAnsi="Arial" w:cs="Arial"/>
            <w:noProof/>
            <w:webHidden/>
            <w:sz w:val="22"/>
          </w:rPr>
          <w:fldChar w:fldCharType="end"/>
        </w:r>
      </w:hyperlink>
    </w:p>
    <w:p w14:paraId="00FA5C0B" w14:textId="2206204A"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8" w:history="1">
        <w:r w:rsidR="00E62E97" w:rsidRPr="00E62E97">
          <w:rPr>
            <w:rStyle w:val="Hypertextovprepojenie"/>
            <w:rFonts w:ascii="Arial" w:hAnsi="Arial" w:cs="Arial"/>
            <w:noProof/>
            <w:sz w:val="22"/>
          </w:rPr>
          <w:t>Článok X.</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Poistenie</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_Toc23165918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13</w:t>
        </w:r>
        <w:r w:rsidR="00E62E97" w:rsidRPr="00E62E97">
          <w:rPr>
            <w:rFonts w:ascii="Arial" w:hAnsi="Arial" w:cs="Arial"/>
            <w:noProof/>
            <w:webHidden/>
            <w:sz w:val="22"/>
          </w:rPr>
          <w:fldChar w:fldCharType="end"/>
        </w:r>
      </w:hyperlink>
    </w:p>
    <w:p w14:paraId="1FA9B60A" w14:textId="4D7C2C0B" w:rsidR="00E62E97" w:rsidRPr="00E62E97" w:rsidRDefault="005713C1">
      <w:pPr>
        <w:pStyle w:val="Obsah1"/>
        <w:tabs>
          <w:tab w:val="left" w:pos="1320"/>
          <w:tab w:val="right" w:leader="dot" w:pos="9344"/>
        </w:tabs>
        <w:rPr>
          <w:rFonts w:ascii="Arial" w:eastAsiaTheme="minorEastAsia" w:hAnsi="Arial" w:cs="Arial"/>
          <w:noProof/>
          <w:sz w:val="20"/>
          <w:szCs w:val="22"/>
          <w:lang w:eastAsia="sk-SK"/>
        </w:rPr>
      </w:pPr>
      <w:hyperlink w:anchor="_Toc23165919" w:history="1">
        <w:r w:rsidR="00E62E97" w:rsidRPr="00E62E97">
          <w:rPr>
            <w:rStyle w:val="Hypertextovprepojenie"/>
            <w:rFonts w:ascii="Arial" w:hAnsi="Arial" w:cs="Arial"/>
            <w:noProof/>
            <w:sz w:val="22"/>
          </w:rPr>
          <w:t>Článok XI.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Preberacie testy ES</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_Toc23165919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14</w:t>
        </w:r>
        <w:r w:rsidR="00E62E97" w:rsidRPr="00E62E97">
          <w:rPr>
            <w:rFonts w:ascii="Arial" w:hAnsi="Arial" w:cs="Arial"/>
            <w:noProof/>
            <w:webHidden/>
            <w:sz w:val="22"/>
          </w:rPr>
          <w:fldChar w:fldCharType="end"/>
        </w:r>
      </w:hyperlink>
    </w:p>
    <w:p w14:paraId="4CB95F45" w14:textId="6A810897"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0" w:history="1">
        <w:r w:rsidR="00E62E97" w:rsidRPr="00E62E97">
          <w:rPr>
            <w:rStyle w:val="Hypertextovprepojenie"/>
            <w:rFonts w:ascii="Arial" w:hAnsi="Arial" w:cs="Arial"/>
            <w:noProof/>
            <w:sz w:val="22"/>
          </w:rPr>
          <w:t>Článok XII.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Odovzdanie a prevzatie diela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_Toc23165920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15</w:t>
        </w:r>
        <w:r w:rsidR="00E62E97" w:rsidRPr="00E62E97">
          <w:rPr>
            <w:rFonts w:ascii="Arial" w:hAnsi="Arial" w:cs="Arial"/>
            <w:noProof/>
            <w:webHidden/>
            <w:sz w:val="22"/>
          </w:rPr>
          <w:fldChar w:fldCharType="end"/>
        </w:r>
      </w:hyperlink>
    </w:p>
    <w:p w14:paraId="7E88C3E6" w14:textId="6CBDEE64"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1" w:history="1">
        <w:r w:rsidR="00E62E97" w:rsidRPr="00E62E97">
          <w:rPr>
            <w:rStyle w:val="Hypertextovprepojenie"/>
            <w:rFonts w:ascii="Arial" w:hAnsi="Arial" w:cs="Arial"/>
            <w:noProof/>
            <w:sz w:val="22"/>
          </w:rPr>
          <w:t>Článok XIII.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Zodpovednosť za Vady a záruka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_Toc23165921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15</w:t>
        </w:r>
        <w:r w:rsidR="00E62E97" w:rsidRPr="00E62E97">
          <w:rPr>
            <w:rFonts w:ascii="Arial" w:hAnsi="Arial" w:cs="Arial"/>
            <w:noProof/>
            <w:webHidden/>
            <w:sz w:val="22"/>
          </w:rPr>
          <w:fldChar w:fldCharType="end"/>
        </w:r>
      </w:hyperlink>
    </w:p>
    <w:p w14:paraId="5FD05161" w14:textId="247BF9CA"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2" w:history="1">
        <w:r w:rsidR="00E62E97" w:rsidRPr="00E62E97">
          <w:rPr>
            <w:rStyle w:val="Hypertextovprepojenie"/>
            <w:rFonts w:ascii="Arial" w:hAnsi="Arial" w:cs="Arial"/>
            <w:noProof/>
            <w:sz w:val="22"/>
          </w:rPr>
          <w:t>Článok XIV.</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kern w:val="36"/>
            <w:sz w:val="22"/>
          </w:rPr>
          <w:t>Náhradné diely</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_Toc23165922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16</w:t>
        </w:r>
        <w:r w:rsidR="00E62E97" w:rsidRPr="00E62E97">
          <w:rPr>
            <w:rFonts w:ascii="Arial" w:hAnsi="Arial" w:cs="Arial"/>
            <w:noProof/>
            <w:webHidden/>
            <w:sz w:val="22"/>
          </w:rPr>
          <w:fldChar w:fldCharType="end"/>
        </w:r>
      </w:hyperlink>
    </w:p>
    <w:p w14:paraId="55CED5C5" w14:textId="7BA48887"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3" w:history="1">
        <w:r w:rsidR="00E62E97" w:rsidRPr="00E62E97">
          <w:rPr>
            <w:rStyle w:val="Hypertextovprepojenie"/>
            <w:rFonts w:ascii="Arial" w:hAnsi="Arial" w:cs="Arial"/>
            <w:noProof/>
            <w:sz w:val="22"/>
          </w:rPr>
          <w:t>Článok XV.</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Zmluvné sankcie</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_Toc23165923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16</w:t>
        </w:r>
        <w:r w:rsidR="00E62E97" w:rsidRPr="00E62E97">
          <w:rPr>
            <w:rFonts w:ascii="Arial" w:hAnsi="Arial" w:cs="Arial"/>
            <w:noProof/>
            <w:webHidden/>
            <w:sz w:val="22"/>
          </w:rPr>
          <w:fldChar w:fldCharType="end"/>
        </w:r>
      </w:hyperlink>
    </w:p>
    <w:p w14:paraId="7AEBD71B" w14:textId="32DC9748"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4" w:history="1">
        <w:r w:rsidR="00E62E97" w:rsidRPr="00E62E97">
          <w:rPr>
            <w:rStyle w:val="Hypertextovprepojenie"/>
            <w:rFonts w:ascii="Arial" w:hAnsi="Arial" w:cs="Arial"/>
            <w:noProof/>
            <w:sz w:val="22"/>
          </w:rPr>
          <w:t>Článok XVI.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Osobitné ustanovenia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_Toc23165924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17</w:t>
        </w:r>
        <w:r w:rsidR="00E62E97" w:rsidRPr="00E62E97">
          <w:rPr>
            <w:rFonts w:ascii="Arial" w:hAnsi="Arial" w:cs="Arial"/>
            <w:noProof/>
            <w:webHidden/>
            <w:sz w:val="22"/>
          </w:rPr>
          <w:fldChar w:fldCharType="end"/>
        </w:r>
      </w:hyperlink>
    </w:p>
    <w:p w14:paraId="44A82044" w14:textId="10FF4902" w:rsidR="00E62E97" w:rsidRPr="00E62E97" w:rsidRDefault="005713C1">
      <w:pPr>
        <w:pStyle w:val="Obsah1"/>
        <w:tabs>
          <w:tab w:val="left" w:pos="1760"/>
          <w:tab w:val="right" w:leader="dot" w:pos="9344"/>
        </w:tabs>
        <w:rPr>
          <w:rFonts w:ascii="Arial" w:eastAsiaTheme="minorEastAsia" w:hAnsi="Arial" w:cs="Arial"/>
          <w:noProof/>
          <w:sz w:val="20"/>
          <w:szCs w:val="22"/>
          <w:lang w:eastAsia="sk-SK"/>
        </w:rPr>
      </w:pPr>
      <w:hyperlink w:anchor="_Toc23165925" w:history="1">
        <w:r w:rsidR="00E62E97" w:rsidRPr="00E62E97">
          <w:rPr>
            <w:rStyle w:val="Hypertextovprepojenie"/>
            <w:rFonts w:ascii="Arial" w:hAnsi="Arial" w:cs="Arial"/>
            <w:noProof/>
            <w:sz w:val="22"/>
          </w:rPr>
          <w:t>Článok XVII.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Ukončenie zmluvy</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_Toc23165925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17</w:t>
        </w:r>
        <w:r w:rsidR="00E62E97" w:rsidRPr="00E62E97">
          <w:rPr>
            <w:rFonts w:ascii="Arial" w:hAnsi="Arial" w:cs="Arial"/>
            <w:noProof/>
            <w:webHidden/>
            <w:sz w:val="22"/>
          </w:rPr>
          <w:fldChar w:fldCharType="end"/>
        </w:r>
      </w:hyperlink>
    </w:p>
    <w:p w14:paraId="00EABB7B" w14:textId="2E5802DF" w:rsidR="00E62E97" w:rsidRPr="00E62E97" w:rsidRDefault="005713C1">
      <w:pPr>
        <w:pStyle w:val="Obsah1"/>
        <w:tabs>
          <w:tab w:val="left" w:pos="1760"/>
          <w:tab w:val="right" w:leader="dot" w:pos="9344"/>
        </w:tabs>
        <w:rPr>
          <w:rFonts w:ascii="Arial" w:eastAsiaTheme="minorEastAsia" w:hAnsi="Arial" w:cs="Arial"/>
          <w:noProof/>
          <w:sz w:val="20"/>
          <w:szCs w:val="22"/>
          <w:lang w:eastAsia="sk-SK"/>
        </w:rPr>
      </w:pPr>
      <w:hyperlink w:anchor="_Toc23165926" w:history="1">
        <w:r w:rsidR="00E62E97" w:rsidRPr="00E62E97">
          <w:rPr>
            <w:rStyle w:val="Hypertextovprepojenie"/>
            <w:rFonts w:ascii="Arial" w:hAnsi="Arial" w:cs="Arial"/>
            <w:noProof/>
            <w:sz w:val="22"/>
          </w:rPr>
          <w:t>Článok XVIII.</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Okolnosti vylučujúce zodpovednosť</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_Toc23165926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18</w:t>
        </w:r>
        <w:r w:rsidR="00E62E97" w:rsidRPr="00E62E97">
          <w:rPr>
            <w:rFonts w:ascii="Arial" w:hAnsi="Arial" w:cs="Arial"/>
            <w:noProof/>
            <w:webHidden/>
            <w:sz w:val="22"/>
          </w:rPr>
          <w:fldChar w:fldCharType="end"/>
        </w:r>
      </w:hyperlink>
    </w:p>
    <w:p w14:paraId="48270AF1" w14:textId="243116F7"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7" w:history="1">
        <w:r w:rsidR="00E62E97" w:rsidRPr="00E62E97">
          <w:rPr>
            <w:rStyle w:val="Hypertextovprepojenie"/>
            <w:rFonts w:ascii="Arial" w:hAnsi="Arial" w:cs="Arial"/>
            <w:noProof/>
            <w:sz w:val="22"/>
          </w:rPr>
          <w:t>Článok XIX.</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Uplatňované právo a riešenie sporov</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_Toc23165927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19</w:t>
        </w:r>
        <w:r w:rsidR="00E62E97" w:rsidRPr="00E62E97">
          <w:rPr>
            <w:rFonts w:ascii="Arial" w:hAnsi="Arial" w:cs="Arial"/>
            <w:noProof/>
            <w:webHidden/>
            <w:sz w:val="22"/>
          </w:rPr>
          <w:fldChar w:fldCharType="end"/>
        </w:r>
      </w:hyperlink>
    </w:p>
    <w:p w14:paraId="1CDB8E4E" w14:textId="1DDD121A" w:rsidR="00E62E97" w:rsidRPr="00E62E97" w:rsidRDefault="005713C1">
      <w:pPr>
        <w:pStyle w:val="Obsah1"/>
        <w:tabs>
          <w:tab w:val="left" w:pos="1540"/>
          <w:tab w:val="right" w:leader="dot" w:pos="9344"/>
        </w:tabs>
        <w:rPr>
          <w:rFonts w:ascii="Arial" w:eastAsiaTheme="minorEastAsia" w:hAnsi="Arial" w:cs="Arial"/>
          <w:noProof/>
          <w:sz w:val="20"/>
          <w:szCs w:val="22"/>
          <w:lang w:eastAsia="sk-SK"/>
        </w:rPr>
      </w:pPr>
      <w:hyperlink w:anchor="_Toc23165928" w:history="1">
        <w:r w:rsidR="00E62E97" w:rsidRPr="00E62E97">
          <w:rPr>
            <w:rStyle w:val="Hypertextovprepojenie"/>
            <w:rFonts w:ascii="Arial" w:hAnsi="Arial" w:cs="Arial"/>
            <w:noProof/>
            <w:sz w:val="22"/>
          </w:rPr>
          <w:t>Článok XX.</w:t>
        </w:r>
        <w:r w:rsidR="00E62E97" w:rsidRPr="00E62E97">
          <w:rPr>
            <w:rFonts w:ascii="Arial" w:eastAsiaTheme="minorEastAsia" w:hAnsi="Arial" w:cs="Arial"/>
            <w:noProof/>
            <w:sz w:val="20"/>
            <w:szCs w:val="22"/>
            <w:lang w:eastAsia="sk-SK"/>
          </w:rPr>
          <w:tab/>
        </w:r>
        <w:r w:rsidR="00E62E97" w:rsidRPr="00E62E97">
          <w:rPr>
            <w:rStyle w:val="Hypertextovprepojenie"/>
            <w:rFonts w:ascii="Arial" w:hAnsi="Arial" w:cs="Arial"/>
            <w:noProof/>
            <w:sz w:val="22"/>
          </w:rPr>
          <w:t>Záverečné ustanovenia</w:t>
        </w:r>
        <w:r w:rsidR="00E62E97" w:rsidRPr="00E62E97">
          <w:rPr>
            <w:rFonts w:ascii="Arial" w:hAnsi="Arial" w:cs="Arial"/>
            <w:noProof/>
            <w:webHidden/>
            <w:sz w:val="22"/>
          </w:rPr>
          <w:tab/>
        </w:r>
        <w:r w:rsidR="00E62E97" w:rsidRPr="00E62E97">
          <w:rPr>
            <w:rFonts w:ascii="Arial" w:hAnsi="Arial" w:cs="Arial"/>
            <w:noProof/>
            <w:webHidden/>
            <w:sz w:val="22"/>
          </w:rPr>
          <w:fldChar w:fldCharType="begin"/>
        </w:r>
        <w:r w:rsidR="00E62E97" w:rsidRPr="00E62E97">
          <w:rPr>
            <w:rFonts w:ascii="Arial" w:hAnsi="Arial" w:cs="Arial"/>
            <w:noProof/>
            <w:webHidden/>
            <w:sz w:val="22"/>
          </w:rPr>
          <w:instrText xml:space="preserve"> PAGEREF _Toc23165928 \h </w:instrText>
        </w:r>
        <w:r w:rsidR="00E62E97" w:rsidRPr="00E62E97">
          <w:rPr>
            <w:rFonts w:ascii="Arial" w:hAnsi="Arial" w:cs="Arial"/>
            <w:noProof/>
            <w:webHidden/>
            <w:sz w:val="22"/>
          </w:rPr>
        </w:r>
        <w:r w:rsidR="00E62E97" w:rsidRPr="00E62E97">
          <w:rPr>
            <w:rFonts w:ascii="Arial" w:hAnsi="Arial" w:cs="Arial"/>
            <w:noProof/>
            <w:webHidden/>
            <w:sz w:val="22"/>
          </w:rPr>
          <w:fldChar w:fldCharType="separate"/>
        </w:r>
        <w:r w:rsidR="00E62E97" w:rsidRPr="00E62E97">
          <w:rPr>
            <w:rFonts w:ascii="Arial" w:hAnsi="Arial" w:cs="Arial"/>
            <w:noProof/>
            <w:webHidden/>
            <w:sz w:val="22"/>
          </w:rPr>
          <w:t>19</w:t>
        </w:r>
        <w:r w:rsidR="00E62E97" w:rsidRPr="00E62E97">
          <w:rPr>
            <w:rFonts w:ascii="Arial" w:hAnsi="Arial" w:cs="Arial"/>
            <w:noProof/>
            <w:webHidden/>
            <w:sz w:val="22"/>
          </w:rPr>
          <w:fldChar w:fldCharType="end"/>
        </w:r>
      </w:hyperlink>
    </w:p>
    <w:p w14:paraId="3C6B25BD" w14:textId="41B21990" w:rsidR="00FF0BDA" w:rsidRDefault="00ED2BBC">
      <w:pPr>
        <w:rPr>
          <w:sz w:val="28"/>
          <w:szCs w:val="22"/>
        </w:rPr>
      </w:pPr>
      <w:r>
        <w:rPr>
          <w:sz w:val="28"/>
          <w:szCs w:val="22"/>
        </w:rPr>
        <w:fldChar w:fldCharType="end"/>
      </w:r>
    </w:p>
    <w:p w14:paraId="688B7C8F" w14:textId="77777777" w:rsidR="00FF0BDA" w:rsidRDefault="00FF0BDA">
      <w:pPr>
        <w:rPr>
          <w:sz w:val="28"/>
          <w:szCs w:val="22"/>
        </w:rPr>
      </w:pPr>
      <w:r>
        <w:rPr>
          <w:sz w:val="28"/>
          <w:szCs w:val="22"/>
        </w:rPr>
        <w:br w:type="page"/>
      </w:r>
    </w:p>
    <w:p w14:paraId="7B8FF84A" w14:textId="19C1D73E" w:rsidR="000F312F" w:rsidRPr="00755DF7" w:rsidRDefault="000F312F" w:rsidP="00755DF7">
      <w:pPr>
        <w:pStyle w:val="Nadpis1"/>
        <w:spacing w:before="360" w:after="240"/>
        <w:ind w:left="470"/>
        <w:jc w:val="center"/>
        <w:rPr>
          <w:sz w:val="28"/>
          <w:szCs w:val="22"/>
        </w:rPr>
      </w:pPr>
      <w:bookmarkStart w:id="2" w:name="_Toc23165908"/>
      <w:r w:rsidRPr="00755DF7">
        <w:rPr>
          <w:sz w:val="28"/>
          <w:szCs w:val="22"/>
        </w:rPr>
        <w:lastRenderedPageBreak/>
        <w:t>D</w:t>
      </w:r>
      <w:r w:rsidR="003E5B3F" w:rsidRPr="00755DF7">
        <w:rPr>
          <w:sz w:val="28"/>
          <w:szCs w:val="22"/>
        </w:rPr>
        <w:t>efinície</w:t>
      </w:r>
      <w:r w:rsidR="00755DF7" w:rsidRPr="00755DF7">
        <w:rPr>
          <w:sz w:val="28"/>
          <w:szCs w:val="22"/>
        </w:rPr>
        <w:t xml:space="preserve"> a skratky</w:t>
      </w:r>
      <w:bookmarkEnd w:id="2"/>
    </w:p>
    <w:p w14:paraId="5D08A8FA" w14:textId="383D86A2" w:rsidR="000F312F" w:rsidRDefault="000F312F" w:rsidP="00D90EA5">
      <w:pPr>
        <w:spacing w:before="120" w:after="120"/>
        <w:rPr>
          <w:rFonts w:ascii="Arial" w:hAnsi="Arial" w:cs="Arial"/>
          <w:sz w:val="22"/>
          <w:szCs w:val="22"/>
          <w:lang w:eastAsia="en-US"/>
        </w:rPr>
      </w:pPr>
      <w:r w:rsidRPr="00B56F91">
        <w:rPr>
          <w:rFonts w:ascii="Arial" w:hAnsi="Arial" w:cs="Arial"/>
          <w:sz w:val="22"/>
          <w:szCs w:val="22"/>
          <w:lang w:eastAsia="en-US"/>
        </w:rPr>
        <w:t>Pre účely tejto Zmluvy sa rozumie: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01"/>
      </w:tblGrid>
      <w:tr w:rsidR="0044541F" w:rsidRPr="00141A21" w14:paraId="495B237F" w14:textId="77777777" w:rsidTr="007222C8">
        <w:trPr>
          <w:cantSplit/>
        </w:trPr>
        <w:tc>
          <w:tcPr>
            <w:tcW w:w="2977" w:type="dxa"/>
            <w:shd w:val="clear" w:color="auto" w:fill="auto"/>
          </w:tcPr>
          <w:p w14:paraId="448F1AF8" w14:textId="78404B2D" w:rsidR="0044541F" w:rsidRPr="00755DF7" w:rsidRDefault="0044541F" w:rsidP="0044541F">
            <w:pPr>
              <w:jc w:val="both"/>
              <w:rPr>
                <w:rFonts w:ascii="Arial" w:hAnsi="Arial" w:cs="Arial"/>
                <w:sz w:val="22"/>
                <w:szCs w:val="22"/>
              </w:rPr>
            </w:pPr>
            <w:r w:rsidRPr="00755DF7">
              <w:rPr>
                <w:rFonts w:ascii="Arial" w:hAnsi="Arial" w:cs="Arial"/>
                <w:sz w:val="22"/>
                <w:szCs w:val="22"/>
              </w:rPr>
              <w:t>ES</w:t>
            </w:r>
          </w:p>
        </w:tc>
        <w:tc>
          <w:tcPr>
            <w:tcW w:w="6201" w:type="dxa"/>
            <w:shd w:val="clear" w:color="auto" w:fill="auto"/>
          </w:tcPr>
          <w:p w14:paraId="410A75EF" w14:textId="5591050B" w:rsidR="0044541F" w:rsidRPr="00E42829" w:rsidRDefault="0044541F" w:rsidP="0044541F">
            <w:pPr>
              <w:spacing w:before="120" w:after="120"/>
              <w:jc w:val="both"/>
              <w:rPr>
                <w:rFonts w:ascii="Arial" w:hAnsi="Arial" w:cs="Arial"/>
                <w:sz w:val="22"/>
                <w:szCs w:val="22"/>
              </w:rPr>
            </w:pPr>
            <w:proofErr w:type="spellStart"/>
            <w:r>
              <w:rPr>
                <w:rFonts w:ascii="Arial" w:hAnsi="Arial" w:cs="Arial"/>
                <w:sz w:val="22"/>
                <w:szCs w:val="22"/>
              </w:rPr>
              <w:t>E</w:t>
            </w:r>
            <w:r w:rsidRPr="00B56F91">
              <w:rPr>
                <w:rFonts w:ascii="Arial" w:hAnsi="Arial" w:cs="Arial"/>
                <w:sz w:val="22"/>
                <w:szCs w:val="22"/>
              </w:rPr>
              <w:t>lektrosústrojenstvo</w:t>
            </w:r>
            <w:proofErr w:type="spellEnd"/>
            <w:r w:rsidRPr="00B56F91">
              <w:rPr>
                <w:rFonts w:ascii="Arial" w:hAnsi="Arial" w:cs="Arial"/>
                <w:sz w:val="22"/>
                <w:szCs w:val="22"/>
              </w:rPr>
              <w:t xml:space="preserve"> (synchrónny elektromotor pre pohon plynového kompresora) s nominálnym výkonom 25 MW, nachádzajúce sa  na KS01</w:t>
            </w:r>
            <w:r>
              <w:rPr>
                <w:rFonts w:ascii="Arial" w:hAnsi="Arial" w:cs="Arial"/>
                <w:sz w:val="22"/>
                <w:szCs w:val="22"/>
              </w:rPr>
              <w:t>.</w:t>
            </w:r>
          </w:p>
        </w:tc>
      </w:tr>
      <w:tr w:rsidR="0044541F" w:rsidRPr="00141A21" w14:paraId="553F489C" w14:textId="77777777" w:rsidTr="00821494">
        <w:trPr>
          <w:cantSplit/>
        </w:trPr>
        <w:tc>
          <w:tcPr>
            <w:tcW w:w="2977" w:type="dxa"/>
            <w:shd w:val="clear" w:color="auto" w:fill="auto"/>
            <w:vAlign w:val="center"/>
          </w:tcPr>
          <w:p w14:paraId="11D475C2" w14:textId="27E13D74" w:rsidR="0044541F" w:rsidRPr="00755DF7" w:rsidRDefault="0044541F" w:rsidP="0044541F">
            <w:pPr>
              <w:jc w:val="both"/>
              <w:rPr>
                <w:rFonts w:ascii="Arial" w:hAnsi="Arial" w:cs="Arial"/>
                <w:sz w:val="22"/>
                <w:szCs w:val="22"/>
              </w:rPr>
            </w:pPr>
            <w:proofErr w:type="spellStart"/>
            <w:r w:rsidRPr="00755DF7">
              <w:rPr>
                <w:rFonts w:ascii="Arial" w:hAnsi="Arial" w:cs="Arial"/>
                <w:sz w:val="22"/>
                <w:szCs w:val="22"/>
              </w:rPr>
              <w:t>Firmvér</w:t>
            </w:r>
            <w:proofErr w:type="spellEnd"/>
          </w:p>
        </w:tc>
        <w:tc>
          <w:tcPr>
            <w:tcW w:w="6201" w:type="dxa"/>
            <w:shd w:val="clear" w:color="auto" w:fill="auto"/>
          </w:tcPr>
          <w:p w14:paraId="1EB65DF5" w14:textId="06FF5DCA" w:rsidR="0044541F" w:rsidRPr="00E42829" w:rsidRDefault="0044541F" w:rsidP="0044541F">
            <w:pPr>
              <w:spacing w:before="120" w:after="120"/>
              <w:jc w:val="both"/>
              <w:rPr>
                <w:rFonts w:ascii="Arial" w:hAnsi="Arial" w:cs="Arial"/>
                <w:sz w:val="22"/>
                <w:szCs w:val="22"/>
              </w:rPr>
            </w:pPr>
            <w:r w:rsidRPr="00E42829">
              <w:rPr>
                <w:rFonts w:ascii="Arial" w:hAnsi="Arial" w:cs="Arial"/>
                <w:sz w:val="22"/>
                <w:szCs w:val="22"/>
              </w:rPr>
              <w:t>nízkoúrovňový program určený pre mikroprocesorovú jednotku a vstupno-výstupné karty mikroprocesorového regulátora FM, ktorý poskytuje rozhranie medzi Hardvérom a systémovým a aplikačným počítačovým programom Softvéru</w:t>
            </w:r>
            <w:r>
              <w:rPr>
                <w:rFonts w:ascii="Arial" w:hAnsi="Arial" w:cs="Arial"/>
                <w:sz w:val="22"/>
                <w:szCs w:val="22"/>
              </w:rPr>
              <w:t>.</w:t>
            </w:r>
          </w:p>
        </w:tc>
      </w:tr>
      <w:tr w:rsidR="0044541F" w:rsidRPr="00141A21" w14:paraId="3512AE42" w14:textId="77777777" w:rsidTr="00821494">
        <w:trPr>
          <w:cantSplit/>
        </w:trPr>
        <w:tc>
          <w:tcPr>
            <w:tcW w:w="2977" w:type="dxa"/>
            <w:shd w:val="clear" w:color="auto" w:fill="auto"/>
            <w:vAlign w:val="center"/>
          </w:tcPr>
          <w:p w14:paraId="77D162E2" w14:textId="568E1344" w:rsidR="0044541F" w:rsidRPr="00755DF7" w:rsidRDefault="0044541F" w:rsidP="0044541F">
            <w:pPr>
              <w:jc w:val="both"/>
              <w:rPr>
                <w:rFonts w:ascii="Arial" w:hAnsi="Arial" w:cs="Arial"/>
                <w:sz w:val="22"/>
                <w:szCs w:val="22"/>
              </w:rPr>
            </w:pPr>
            <w:r w:rsidRPr="00755DF7">
              <w:rPr>
                <w:rFonts w:ascii="Arial" w:hAnsi="Arial" w:cs="Arial"/>
                <w:sz w:val="22"/>
                <w:szCs w:val="22"/>
              </w:rPr>
              <w:t>Frekvenčný menič (FM)</w:t>
            </w:r>
          </w:p>
        </w:tc>
        <w:tc>
          <w:tcPr>
            <w:tcW w:w="6201" w:type="dxa"/>
            <w:shd w:val="clear" w:color="auto" w:fill="auto"/>
          </w:tcPr>
          <w:p w14:paraId="36CB6C9E" w14:textId="2385E901" w:rsidR="0044541F" w:rsidRPr="00E42829" w:rsidRDefault="0044541F" w:rsidP="0044541F">
            <w:pPr>
              <w:spacing w:before="120" w:after="120"/>
              <w:jc w:val="both"/>
              <w:rPr>
                <w:rFonts w:ascii="Arial" w:hAnsi="Arial" w:cs="Arial"/>
                <w:sz w:val="22"/>
                <w:szCs w:val="22"/>
              </w:rPr>
            </w:pPr>
            <w:r>
              <w:rPr>
                <w:rFonts w:ascii="Arial" w:hAnsi="Arial" w:cs="Arial"/>
                <w:sz w:val="22"/>
                <w:szCs w:val="22"/>
              </w:rPr>
              <w:t>O</w:t>
            </w:r>
            <w:r w:rsidRPr="00B56F91">
              <w:rPr>
                <w:rFonts w:ascii="Arial" w:hAnsi="Arial" w:cs="Arial"/>
                <w:sz w:val="22"/>
                <w:szCs w:val="22"/>
              </w:rPr>
              <w:t xml:space="preserve">lejom chladená </w:t>
            </w:r>
            <w:proofErr w:type="spellStart"/>
            <w:r w:rsidRPr="00B56F91">
              <w:rPr>
                <w:rFonts w:ascii="Arial" w:hAnsi="Arial" w:cs="Arial"/>
                <w:sz w:val="22"/>
                <w:szCs w:val="22"/>
              </w:rPr>
              <w:t>meničová</w:t>
            </w:r>
            <w:proofErr w:type="spellEnd"/>
            <w:r w:rsidRPr="00B56F91">
              <w:rPr>
                <w:rFonts w:ascii="Arial" w:hAnsi="Arial" w:cs="Arial"/>
                <w:sz w:val="22"/>
                <w:szCs w:val="22"/>
              </w:rPr>
              <w:t xml:space="preserve"> zostava vysokonapäťového tyristorového regulovateľného usmerňovača (VYTYRUS) slúžiaca na frekvenčné riadenie synchrónneho elektromotora pre pohon plynového kompresora ako súčasti ES</w:t>
            </w:r>
            <w:r>
              <w:rPr>
                <w:rFonts w:ascii="Arial" w:hAnsi="Arial" w:cs="Arial"/>
                <w:sz w:val="22"/>
                <w:szCs w:val="22"/>
              </w:rPr>
              <w:t>.</w:t>
            </w:r>
          </w:p>
        </w:tc>
      </w:tr>
      <w:tr w:rsidR="0044541F" w:rsidRPr="00141A21" w14:paraId="3A1F5E9E" w14:textId="77777777" w:rsidTr="00821494">
        <w:trPr>
          <w:cantSplit/>
        </w:trPr>
        <w:tc>
          <w:tcPr>
            <w:tcW w:w="2977" w:type="dxa"/>
            <w:shd w:val="clear" w:color="auto" w:fill="auto"/>
            <w:vAlign w:val="center"/>
          </w:tcPr>
          <w:p w14:paraId="1CE7DF1D" w14:textId="056C596B" w:rsidR="0044541F" w:rsidRPr="00755DF7" w:rsidRDefault="0044541F" w:rsidP="0044541F">
            <w:pPr>
              <w:jc w:val="both"/>
              <w:rPr>
                <w:rFonts w:ascii="Arial" w:hAnsi="Arial" w:cs="Arial"/>
                <w:sz w:val="22"/>
                <w:szCs w:val="22"/>
              </w:rPr>
            </w:pPr>
            <w:r w:rsidRPr="00755DF7">
              <w:rPr>
                <w:rFonts w:ascii="Arial" w:hAnsi="Arial" w:cs="Arial"/>
                <w:sz w:val="22"/>
                <w:szCs w:val="22"/>
              </w:rPr>
              <w:t>Hardvér</w:t>
            </w:r>
          </w:p>
        </w:tc>
        <w:tc>
          <w:tcPr>
            <w:tcW w:w="6201" w:type="dxa"/>
            <w:shd w:val="clear" w:color="auto" w:fill="auto"/>
          </w:tcPr>
          <w:p w14:paraId="06670B0B" w14:textId="28AF1C10" w:rsidR="0044541F" w:rsidRPr="00E42829" w:rsidRDefault="0044541F" w:rsidP="0044541F">
            <w:pPr>
              <w:spacing w:before="120" w:after="120"/>
              <w:jc w:val="both"/>
              <w:rPr>
                <w:rFonts w:ascii="Arial" w:hAnsi="Arial" w:cs="Arial"/>
                <w:sz w:val="22"/>
                <w:szCs w:val="22"/>
              </w:rPr>
            </w:pPr>
            <w:r>
              <w:rPr>
                <w:rFonts w:ascii="Arial" w:hAnsi="Arial" w:cs="Arial"/>
                <w:sz w:val="22"/>
                <w:szCs w:val="22"/>
              </w:rPr>
              <w:t>A</w:t>
            </w:r>
            <w:r w:rsidRPr="00E42829">
              <w:rPr>
                <w:rFonts w:ascii="Arial" w:hAnsi="Arial" w:cs="Arial"/>
                <w:sz w:val="22"/>
                <w:szCs w:val="22"/>
              </w:rPr>
              <w:t>kýkoľvek materiál a/alebo zariadenie dodané a/alebo implementované v rámci ES na základe tejto Zmluvy a/alebo  predchádzajúcich zmlúv uzavretých medzi Objednávateľom a dodávateľom takýchto zariadení a/alebo materiálov, najmä RC člen a</w:t>
            </w:r>
            <w:r>
              <w:rPr>
                <w:rFonts w:ascii="Arial" w:hAnsi="Arial" w:cs="Arial"/>
                <w:sz w:val="22"/>
                <w:szCs w:val="22"/>
              </w:rPr>
              <w:t> </w:t>
            </w:r>
            <w:r w:rsidRPr="00E42829">
              <w:rPr>
                <w:rFonts w:ascii="Arial" w:hAnsi="Arial" w:cs="Arial"/>
                <w:sz w:val="22"/>
                <w:szCs w:val="22"/>
              </w:rPr>
              <w:t>FM</w:t>
            </w:r>
            <w:r>
              <w:rPr>
                <w:rFonts w:ascii="Arial" w:hAnsi="Arial" w:cs="Arial"/>
                <w:sz w:val="22"/>
                <w:szCs w:val="22"/>
              </w:rPr>
              <w:t>.</w:t>
            </w:r>
          </w:p>
        </w:tc>
      </w:tr>
      <w:tr w:rsidR="0044541F" w:rsidRPr="00141A21" w14:paraId="6E1B5691" w14:textId="77777777" w:rsidTr="00821494">
        <w:trPr>
          <w:cantSplit/>
        </w:trPr>
        <w:tc>
          <w:tcPr>
            <w:tcW w:w="2977" w:type="dxa"/>
            <w:shd w:val="clear" w:color="auto" w:fill="auto"/>
            <w:vAlign w:val="center"/>
          </w:tcPr>
          <w:p w14:paraId="38A49E62" w14:textId="3EE81C36" w:rsidR="0044541F" w:rsidRPr="00755DF7" w:rsidRDefault="0044541F" w:rsidP="0044541F">
            <w:pPr>
              <w:jc w:val="both"/>
              <w:rPr>
                <w:rFonts w:ascii="Arial" w:hAnsi="Arial" w:cs="Arial"/>
                <w:sz w:val="22"/>
                <w:szCs w:val="22"/>
              </w:rPr>
            </w:pPr>
            <w:proofErr w:type="spellStart"/>
            <w:r w:rsidRPr="00755DF7">
              <w:rPr>
                <w:rFonts w:ascii="Arial" w:hAnsi="Arial" w:cs="Arial"/>
                <w:sz w:val="22"/>
                <w:szCs w:val="22"/>
              </w:rPr>
              <w:t>Insolvenčná</w:t>
            </w:r>
            <w:proofErr w:type="spellEnd"/>
            <w:r w:rsidRPr="00755DF7">
              <w:rPr>
                <w:rFonts w:ascii="Arial" w:hAnsi="Arial" w:cs="Arial"/>
                <w:sz w:val="22"/>
                <w:szCs w:val="22"/>
              </w:rPr>
              <w:t xml:space="preserve"> udalosť</w:t>
            </w:r>
          </w:p>
        </w:tc>
        <w:tc>
          <w:tcPr>
            <w:tcW w:w="6201" w:type="dxa"/>
            <w:shd w:val="clear" w:color="auto" w:fill="auto"/>
          </w:tcPr>
          <w:p w14:paraId="1E5CEDCB" w14:textId="698F21F3" w:rsidR="0044541F" w:rsidRPr="00E42829" w:rsidRDefault="0044541F" w:rsidP="0044541F">
            <w:pPr>
              <w:spacing w:before="120" w:after="120"/>
              <w:jc w:val="both"/>
              <w:rPr>
                <w:rFonts w:ascii="Arial" w:hAnsi="Arial" w:cs="Arial"/>
                <w:sz w:val="22"/>
                <w:szCs w:val="22"/>
              </w:rPr>
            </w:pPr>
            <w:r w:rsidRPr="00E42829">
              <w:rPr>
                <w:rFonts w:ascii="Arial" w:hAnsi="Arial" w:cs="Arial"/>
                <w:sz w:val="22"/>
                <w:szCs w:val="22"/>
              </w:rPr>
              <w:t xml:space="preserve">začatie konkurzného, reštrukturalizačného alebo podobného </w:t>
            </w:r>
            <w:proofErr w:type="spellStart"/>
            <w:r w:rsidRPr="00E42829">
              <w:rPr>
                <w:rFonts w:ascii="Arial" w:hAnsi="Arial" w:cs="Arial"/>
                <w:sz w:val="22"/>
                <w:szCs w:val="22"/>
              </w:rPr>
              <w:t>insolvenčného</w:t>
            </w:r>
            <w:proofErr w:type="spellEnd"/>
            <w:r w:rsidRPr="00E42829">
              <w:rPr>
                <w:rFonts w:ascii="Arial" w:hAnsi="Arial" w:cs="Arial"/>
                <w:sz w:val="22"/>
                <w:szCs w:val="22"/>
              </w:rPr>
              <w:t xml:space="preserve"> konania vedeného voči Zhotoviteľovi podľa akéhokoľvek aplikovateľného právneho poriadku alebo vymenovanie likvidátora, správcu alebo osoby s podobnou funkciou vo vzťahu k celému majetku Zhotoviteľa alebo k akejkoľvek jeho časti</w:t>
            </w:r>
          </w:p>
        </w:tc>
      </w:tr>
      <w:tr w:rsidR="0044541F" w:rsidRPr="00141A21" w14:paraId="5D391EC7" w14:textId="77777777" w:rsidTr="00821494">
        <w:trPr>
          <w:cantSplit/>
        </w:trPr>
        <w:tc>
          <w:tcPr>
            <w:tcW w:w="2977" w:type="dxa"/>
            <w:shd w:val="clear" w:color="auto" w:fill="auto"/>
            <w:vAlign w:val="center"/>
          </w:tcPr>
          <w:p w14:paraId="5C1BC62B" w14:textId="0A94F2A8" w:rsidR="0044541F" w:rsidRPr="00141A21" w:rsidRDefault="0044541F" w:rsidP="0044541F">
            <w:pPr>
              <w:jc w:val="both"/>
              <w:rPr>
                <w:rFonts w:ascii="Arial" w:hAnsi="Arial" w:cs="Arial"/>
              </w:rPr>
            </w:pPr>
            <w:r w:rsidRPr="00755DF7">
              <w:rPr>
                <w:rFonts w:ascii="Arial" w:hAnsi="Arial" w:cs="Arial"/>
                <w:sz w:val="22"/>
                <w:szCs w:val="22"/>
              </w:rPr>
              <w:t>KS01</w:t>
            </w:r>
          </w:p>
        </w:tc>
        <w:tc>
          <w:tcPr>
            <w:tcW w:w="6201" w:type="dxa"/>
            <w:shd w:val="clear" w:color="auto" w:fill="auto"/>
          </w:tcPr>
          <w:p w14:paraId="308E46A6" w14:textId="0F2DCC4F" w:rsidR="0044541F" w:rsidRPr="00D90EA5" w:rsidRDefault="0044541F" w:rsidP="0044541F">
            <w:pPr>
              <w:spacing w:before="120" w:after="120"/>
              <w:jc w:val="both"/>
              <w:rPr>
                <w:rFonts w:ascii="Arial" w:hAnsi="Arial" w:cs="Arial"/>
                <w:sz w:val="22"/>
                <w:szCs w:val="22"/>
              </w:rPr>
            </w:pPr>
            <w:r w:rsidRPr="00E42829">
              <w:rPr>
                <w:rFonts w:ascii="Arial" w:hAnsi="Arial" w:cs="Arial"/>
                <w:sz w:val="22"/>
                <w:szCs w:val="22"/>
              </w:rPr>
              <w:t>Kompresorová stanica Objednávateľa 01 Veľké Kapušany, 079 48 Veľké Kapušany, Slovenská republika</w:t>
            </w:r>
            <w:r>
              <w:rPr>
                <w:rFonts w:ascii="Arial" w:hAnsi="Arial" w:cs="Arial"/>
                <w:sz w:val="22"/>
                <w:szCs w:val="22"/>
              </w:rPr>
              <w:t>.</w:t>
            </w:r>
          </w:p>
        </w:tc>
      </w:tr>
      <w:tr w:rsidR="0044541F" w:rsidRPr="00141A21" w14:paraId="05E3C2FB" w14:textId="77777777" w:rsidTr="008F2F15">
        <w:trPr>
          <w:cantSplit/>
        </w:trPr>
        <w:tc>
          <w:tcPr>
            <w:tcW w:w="2977" w:type="dxa"/>
            <w:shd w:val="clear" w:color="auto" w:fill="auto"/>
            <w:vAlign w:val="center"/>
          </w:tcPr>
          <w:p w14:paraId="735E9547" w14:textId="03223277" w:rsidR="0044541F" w:rsidRPr="00141A21" w:rsidRDefault="0044541F" w:rsidP="0044541F">
            <w:pPr>
              <w:jc w:val="both"/>
              <w:rPr>
                <w:rFonts w:ascii="Arial" w:hAnsi="Arial" w:cs="Arial"/>
              </w:rPr>
            </w:pPr>
            <w:r w:rsidRPr="00755DF7">
              <w:rPr>
                <w:rFonts w:ascii="Arial" w:hAnsi="Arial" w:cs="Arial"/>
                <w:sz w:val="22"/>
                <w:szCs w:val="22"/>
              </w:rPr>
              <w:t>Prekážka plnenia zmluvy</w:t>
            </w:r>
          </w:p>
        </w:tc>
        <w:tc>
          <w:tcPr>
            <w:tcW w:w="6201" w:type="dxa"/>
            <w:shd w:val="clear" w:color="auto" w:fill="auto"/>
          </w:tcPr>
          <w:p w14:paraId="0E91AE98" w14:textId="51F6A24C" w:rsidR="0044541F" w:rsidRPr="00141A21" w:rsidRDefault="0044541F" w:rsidP="0044541F">
            <w:pPr>
              <w:jc w:val="both"/>
              <w:rPr>
                <w:rFonts w:ascii="Arial" w:hAnsi="Arial" w:cs="Arial"/>
              </w:rPr>
            </w:pPr>
            <w:r w:rsidRPr="00E42829">
              <w:rPr>
                <w:rFonts w:ascii="Arial" w:hAnsi="Arial" w:cs="Arial"/>
                <w:sz w:val="22"/>
                <w:szCs w:val="22"/>
              </w:rPr>
              <w:t xml:space="preserve">akákoľvek iná udalosť ako </w:t>
            </w:r>
            <w:proofErr w:type="spellStart"/>
            <w:r w:rsidRPr="00E42829">
              <w:rPr>
                <w:rFonts w:ascii="Arial" w:hAnsi="Arial" w:cs="Arial"/>
                <w:sz w:val="22"/>
                <w:szCs w:val="22"/>
              </w:rPr>
              <w:t>Insolvenčná</w:t>
            </w:r>
            <w:proofErr w:type="spellEnd"/>
            <w:r w:rsidRPr="00E42829">
              <w:rPr>
                <w:rFonts w:ascii="Arial" w:hAnsi="Arial" w:cs="Arial"/>
                <w:sz w:val="22"/>
                <w:szCs w:val="22"/>
              </w:rPr>
              <w:t xml:space="preserve"> udalosť, v dôsledku ktorej nedôjde k plnenie predmetu tejto Zmluvy zo strany Zhotoviteľa v rozsahu činností, prác alebo služieb nevyhnutných na zabezpečenie prevádzky ES, ktoré priamo súvisia s prevádzkou základnej služby Objednávateľa a ktorej kontinuitu je potrebné v zmysle </w:t>
            </w:r>
            <w:proofErr w:type="spellStart"/>
            <w:r w:rsidRPr="00E42829">
              <w:rPr>
                <w:rFonts w:ascii="Arial" w:hAnsi="Arial" w:cs="Arial"/>
                <w:sz w:val="22"/>
                <w:szCs w:val="22"/>
              </w:rPr>
              <w:t>ZoKB</w:t>
            </w:r>
            <w:proofErr w:type="spellEnd"/>
            <w:r w:rsidRPr="00E42829">
              <w:rPr>
                <w:rFonts w:ascii="Arial" w:hAnsi="Arial" w:cs="Arial"/>
                <w:sz w:val="22"/>
                <w:szCs w:val="22"/>
              </w:rPr>
              <w:t xml:space="preserve"> a Vyhlášky o bezpečnostných opatreniach zabezpečiť aj po ukončení alebo  splnení predmetu tejto Zmluvy</w:t>
            </w:r>
          </w:p>
        </w:tc>
      </w:tr>
      <w:tr w:rsidR="0044541F" w:rsidRPr="00141A21" w14:paraId="5FE6B777" w14:textId="77777777" w:rsidTr="00821494">
        <w:trPr>
          <w:cantSplit/>
        </w:trPr>
        <w:tc>
          <w:tcPr>
            <w:tcW w:w="2977" w:type="dxa"/>
            <w:shd w:val="clear" w:color="auto" w:fill="auto"/>
            <w:vAlign w:val="center"/>
          </w:tcPr>
          <w:p w14:paraId="7EA19811" w14:textId="2D4828E5"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Podporná infraštruktúra Softvéru</w:t>
            </w:r>
          </w:p>
        </w:tc>
        <w:tc>
          <w:tcPr>
            <w:tcW w:w="6201" w:type="dxa"/>
            <w:shd w:val="clear" w:color="auto" w:fill="auto"/>
          </w:tcPr>
          <w:p w14:paraId="1853BF83" w14:textId="44559595" w:rsidR="0044541F" w:rsidRPr="00B56F91" w:rsidRDefault="0044541F" w:rsidP="0044541F">
            <w:pPr>
              <w:jc w:val="both"/>
              <w:rPr>
                <w:rFonts w:ascii="Arial" w:hAnsi="Arial" w:cs="Arial"/>
                <w:sz w:val="22"/>
                <w:szCs w:val="22"/>
              </w:rPr>
            </w:pPr>
            <w:r>
              <w:rPr>
                <w:rFonts w:ascii="Arial" w:hAnsi="Arial" w:cs="Arial"/>
                <w:sz w:val="22"/>
                <w:szCs w:val="22"/>
              </w:rPr>
              <w:t>A</w:t>
            </w:r>
            <w:r w:rsidRPr="00E42829">
              <w:rPr>
                <w:rFonts w:ascii="Arial" w:hAnsi="Arial" w:cs="Arial"/>
                <w:sz w:val="22"/>
                <w:szCs w:val="22"/>
              </w:rPr>
              <w:t xml:space="preserve">plikácie pre kompiláciu zdrojového textu Softvéru do  podoby strojového kódu vhodného pre nasadenie na zvolenom type mikroprocesorovej jednotky a vstupno-výstupných kartách mikroprocesorového regulátora FM (prekladač, </w:t>
            </w:r>
            <w:proofErr w:type="spellStart"/>
            <w:r w:rsidRPr="00E42829">
              <w:rPr>
                <w:rFonts w:ascii="Arial" w:hAnsi="Arial" w:cs="Arial"/>
                <w:sz w:val="22"/>
                <w:szCs w:val="22"/>
              </w:rPr>
              <w:t>downloader</w:t>
            </w:r>
            <w:proofErr w:type="spellEnd"/>
            <w:r w:rsidRPr="00E42829">
              <w:rPr>
                <w:rFonts w:ascii="Arial" w:hAnsi="Arial" w:cs="Arial"/>
                <w:sz w:val="22"/>
                <w:szCs w:val="22"/>
              </w:rPr>
              <w:t>, linker</w:t>
            </w:r>
          </w:p>
        </w:tc>
      </w:tr>
      <w:tr w:rsidR="0044541F" w:rsidRPr="00141A21" w14:paraId="5D1C9A4F" w14:textId="77777777" w:rsidTr="00821494">
        <w:trPr>
          <w:cantSplit/>
        </w:trPr>
        <w:tc>
          <w:tcPr>
            <w:tcW w:w="2977" w:type="dxa"/>
            <w:shd w:val="clear" w:color="auto" w:fill="auto"/>
            <w:vAlign w:val="center"/>
          </w:tcPr>
          <w:p w14:paraId="311936E2" w14:textId="2BAE0D3C"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RC člen</w:t>
            </w:r>
          </w:p>
        </w:tc>
        <w:tc>
          <w:tcPr>
            <w:tcW w:w="6201" w:type="dxa"/>
            <w:shd w:val="clear" w:color="auto" w:fill="auto"/>
          </w:tcPr>
          <w:p w14:paraId="2F5B5019" w14:textId="4F3E8013" w:rsidR="0044541F" w:rsidRPr="00B56F91" w:rsidRDefault="0044541F" w:rsidP="0044541F">
            <w:pPr>
              <w:jc w:val="both"/>
              <w:rPr>
                <w:rFonts w:ascii="Arial" w:hAnsi="Arial" w:cs="Arial"/>
                <w:sz w:val="22"/>
                <w:szCs w:val="22"/>
              </w:rPr>
            </w:pPr>
            <w:r>
              <w:rPr>
                <w:rFonts w:ascii="Arial" w:hAnsi="Arial" w:cs="Arial"/>
                <w:sz w:val="22"/>
                <w:szCs w:val="22"/>
              </w:rPr>
              <w:t>D</w:t>
            </w:r>
            <w:r w:rsidRPr="00B56F91">
              <w:rPr>
                <w:rFonts w:ascii="Arial" w:hAnsi="Arial" w:cs="Arial"/>
                <w:sz w:val="22"/>
                <w:szCs w:val="22"/>
              </w:rPr>
              <w:t>oska s odporovo kapacitnými prvkami  ako súčasť FM</w:t>
            </w:r>
            <w:r>
              <w:rPr>
                <w:rFonts w:ascii="Arial" w:hAnsi="Arial" w:cs="Arial"/>
                <w:sz w:val="22"/>
                <w:szCs w:val="22"/>
              </w:rPr>
              <w:t>.</w:t>
            </w:r>
          </w:p>
        </w:tc>
      </w:tr>
      <w:tr w:rsidR="0044541F" w:rsidRPr="00141A21" w14:paraId="5317D0AB" w14:textId="77777777" w:rsidTr="00821494">
        <w:trPr>
          <w:cantSplit/>
        </w:trPr>
        <w:tc>
          <w:tcPr>
            <w:tcW w:w="2977" w:type="dxa"/>
            <w:shd w:val="clear" w:color="auto" w:fill="auto"/>
            <w:vAlign w:val="center"/>
          </w:tcPr>
          <w:p w14:paraId="2D58B0A0" w14:textId="7A57BBDF"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lastRenderedPageBreak/>
              <w:t>Softvér</w:t>
            </w:r>
          </w:p>
        </w:tc>
        <w:tc>
          <w:tcPr>
            <w:tcW w:w="6201" w:type="dxa"/>
            <w:shd w:val="clear" w:color="auto" w:fill="auto"/>
          </w:tcPr>
          <w:p w14:paraId="3E7CC17E" w14:textId="5542698E" w:rsidR="0044541F" w:rsidRPr="00B56F91" w:rsidRDefault="0044541F" w:rsidP="0044541F">
            <w:pPr>
              <w:jc w:val="both"/>
              <w:rPr>
                <w:rFonts w:ascii="Arial" w:hAnsi="Arial" w:cs="Arial"/>
                <w:sz w:val="22"/>
                <w:szCs w:val="22"/>
              </w:rPr>
            </w:pPr>
            <w:r>
              <w:rPr>
                <w:rFonts w:ascii="Arial" w:hAnsi="Arial" w:cs="Arial"/>
                <w:sz w:val="22"/>
                <w:szCs w:val="22"/>
              </w:rPr>
              <w:t>S</w:t>
            </w:r>
            <w:r w:rsidRPr="00B56F91">
              <w:rPr>
                <w:rFonts w:ascii="Arial" w:hAnsi="Arial" w:cs="Arial"/>
                <w:sz w:val="22"/>
                <w:szCs w:val="22"/>
              </w:rPr>
              <w:t xml:space="preserve">ystémový a aplikačný počítačový program dodaný a/alebo implementovaný v rámci ES na základe tejto Zmluvy a/alebo predchádzajúcich zmlúv uzavretých medzi Objednávateľom a dodávateľom daného systémového a aplikačného počítačového programu a </w:t>
            </w:r>
            <w:proofErr w:type="spellStart"/>
            <w:r w:rsidRPr="00B56F91">
              <w:rPr>
                <w:rFonts w:ascii="Arial" w:hAnsi="Arial" w:cs="Arial"/>
                <w:sz w:val="22"/>
                <w:szCs w:val="22"/>
              </w:rPr>
              <w:t>Firmvér</w:t>
            </w:r>
            <w:proofErr w:type="spellEnd"/>
            <w:r w:rsidRPr="00B56F91">
              <w:rPr>
                <w:rFonts w:ascii="Arial" w:hAnsi="Arial" w:cs="Arial"/>
                <w:sz w:val="22"/>
                <w:szCs w:val="22"/>
              </w:rPr>
              <w:t xml:space="preserve">, ktoré umožňujú riadiť chod motora ES a ktoré sú súčasťou zariadenia </w:t>
            </w:r>
            <w:proofErr w:type="spellStart"/>
            <w:r w:rsidRPr="00B56F91">
              <w:rPr>
                <w:rFonts w:ascii="Arial" w:hAnsi="Arial" w:cs="Arial"/>
                <w:sz w:val="22"/>
                <w:szCs w:val="22"/>
              </w:rPr>
              <w:t>mikoprocesorového</w:t>
            </w:r>
            <w:proofErr w:type="spellEnd"/>
            <w:r w:rsidRPr="00B56F91">
              <w:rPr>
                <w:rFonts w:ascii="Arial" w:hAnsi="Arial" w:cs="Arial"/>
                <w:sz w:val="22"/>
                <w:szCs w:val="22"/>
              </w:rPr>
              <w:t xml:space="preserve"> regulátora FM</w:t>
            </w:r>
            <w:r>
              <w:rPr>
                <w:rFonts w:ascii="Arial" w:hAnsi="Arial" w:cs="Arial"/>
                <w:sz w:val="22"/>
                <w:szCs w:val="22"/>
              </w:rPr>
              <w:t>.</w:t>
            </w:r>
          </w:p>
        </w:tc>
      </w:tr>
      <w:tr w:rsidR="0044541F" w:rsidRPr="00141A21" w14:paraId="33900F93" w14:textId="77777777" w:rsidTr="00C4231B">
        <w:trPr>
          <w:cantSplit/>
        </w:trPr>
        <w:tc>
          <w:tcPr>
            <w:tcW w:w="2977" w:type="dxa"/>
            <w:shd w:val="clear" w:color="auto" w:fill="auto"/>
          </w:tcPr>
          <w:p w14:paraId="2267E42F" w14:textId="7A8C176D" w:rsidR="0044541F" w:rsidRPr="00755DF7" w:rsidRDefault="0044541F" w:rsidP="0044541F">
            <w:pPr>
              <w:spacing w:before="60"/>
              <w:jc w:val="both"/>
              <w:rPr>
                <w:rFonts w:ascii="Arial" w:hAnsi="Arial" w:cs="Arial"/>
                <w:sz w:val="22"/>
                <w:szCs w:val="22"/>
              </w:rPr>
            </w:pPr>
            <w:r w:rsidRPr="0010755F">
              <w:rPr>
                <w:rFonts w:ascii="Arial" w:hAnsi="Arial" w:cs="Arial"/>
                <w:sz w:val="22"/>
                <w:szCs w:val="22"/>
              </w:rPr>
              <w:t xml:space="preserve">Stavenisko </w:t>
            </w:r>
          </w:p>
        </w:tc>
        <w:tc>
          <w:tcPr>
            <w:tcW w:w="6201" w:type="dxa"/>
            <w:shd w:val="clear" w:color="auto" w:fill="auto"/>
          </w:tcPr>
          <w:p w14:paraId="06A99A45" w14:textId="51031826" w:rsidR="0044541F" w:rsidRDefault="0044541F" w:rsidP="0044541F">
            <w:pPr>
              <w:jc w:val="both"/>
              <w:rPr>
                <w:rFonts w:ascii="Arial" w:hAnsi="Arial" w:cs="Arial"/>
                <w:sz w:val="22"/>
                <w:szCs w:val="22"/>
              </w:rPr>
            </w:pPr>
            <w:r w:rsidRPr="0010755F">
              <w:rPr>
                <w:rFonts w:ascii="Arial" w:hAnsi="Arial" w:cs="Arial"/>
                <w:sz w:val="22"/>
                <w:szCs w:val="22"/>
              </w:rPr>
              <w:t xml:space="preserve">KS01, resp. jej príslušná časť v zmysle </w:t>
            </w:r>
            <w:r>
              <w:rPr>
                <w:rFonts w:ascii="Arial" w:hAnsi="Arial" w:cs="Arial"/>
                <w:sz w:val="22"/>
                <w:szCs w:val="22"/>
              </w:rPr>
              <w:t>tejto Zmluvy</w:t>
            </w:r>
            <w:r w:rsidRPr="0010755F">
              <w:rPr>
                <w:rFonts w:ascii="Arial" w:hAnsi="Arial" w:cs="Arial"/>
                <w:sz w:val="22"/>
                <w:szCs w:val="22"/>
              </w:rPr>
              <w:t>.</w:t>
            </w:r>
          </w:p>
        </w:tc>
      </w:tr>
      <w:tr w:rsidR="0044541F" w:rsidRPr="00141A21" w14:paraId="72928203" w14:textId="77777777" w:rsidTr="00821494">
        <w:trPr>
          <w:cantSplit/>
        </w:trPr>
        <w:tc>
          <w:tcPr>
            <w:tcW w:w="2977" w:type="dxa"/>
            <w:shd w:val="clear" w:color="auto" w:fill="auto"/>
            <w:vAlign w:val="center"/>
          </w:tcPr>
          <w:p w14:paraId="72C52D7E" w14:textId="41186AA7"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Upgrade</w:t>
            </w:r>
          </w:p>
        </w:tc>
        <w:tc>
          <w:tcPr>
            <w:tcW w:w="6201" w:type="dxa"/>
            <w:shd w:val="clear" w:color="auto" w:fill="auto"/>
          </w:tcPr>
          <w:p w14:paraId="116F36B5" w14:textId="2EF30BAA" w:rsidR="0044541F" w:rsidRDefault="0044541F" w:rsidP="0044541F">
            <w:pPr>
              <w:jc w:val="both"/>
              <w:rPr>
                <w:rFonts w:ascii="Arial" w:hAnsi="Arial" w:cs="Arial"/>
                <w:sz w:val="22"/>
                <w:szCs w:val="22"/>
              </w:rPr>
            </w:pPr>
            <w:r>
              <w:rPr>
                <w:rFonts w:ascii="Arial" w:hAnsi="Arial" w:cs="Arial"/>
                <w:sz w:val="22"/>
                <w:szCs w:val="22"/>
              </w:rPr>
              <w:t>N</w:t>
            </w:r>
            <w:r w:rsidRPr="00E42829">
              <w:rPr>
                <w:rFonts w:ascii="Arial" w:hAnsi="Arial" w:cs="Arial"/>
                <w:sz w:val="22"/>
                <w:szCs w:val="22"/>
              </w:rPr>
              <w:t>asadenie vyššej verzie Softvéru, vrátane reinštalácie Softvéru na novú verziu a testovanie, ktorá spravidla obsahuje úpravy za účelom zvýšenia funkčnosti, prípadne i stability, kompatibility a bezpečnosti ES</w:t>
            </w:r>
            <w:r>
              <w:rPr>
                <w:rFonts w:ascii="Arial" w:hAnsi="Arial" w:cs="Arial"/>
                <w:sz w:val="22"/>
                <w:szCs w:val="22"/>
              </w:rPr>
              <w:t>.</w:t>
            </w:r>
          </w:p>
        </w:tc>
      </w:tr>
      <w:tr w:rsidR="0044541F" w:rsidRPr="00141A21" w14:paraId="75EC76FC" w14:textId="77777777" w:rsidTr="00821494">
        <w:trPr>
          <w:cantSplit/>
        </w:trPr>
        <w:tc>
          <w:tcPr>
            <w:tcW w:w="2977" w:type="dxa"/>
            <w:shd w:val="clear" w:color="auto" w:fill="auto"/>
            <w:vAlign w:val="center"/>
          </w:tcPr>
          <w:p w14:paraId="79929922" w14:textId="10C4D9BC"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Update</w:t>
            </w:r>
          </w:p>
        </w:tc>
        <w:tc>
          <w:tcPr>
            <w:tcW w:w="6201" w:type="dxa"/>
            <w:shd w:val="clear" w:color="auto" w:fill="auto"/>
          </w:tcPr>
          <w:p w14:paraId="0809AADC" w14:textId="4BABEB8B" w:rsidR="0044541F" w:rsidRDefault="0044541F" w:rsidP="0044541F">
            <w:pPr>
              <w:jc w:val="both"/>
              <w:rPr>
                <w:rFonts w:ascii="Arial" w:hAnsi="Arial" w:cs="Arial"/>
                <w:sz w:val="22"/>
                <w:szCs w:val="22"/>
              </w:rPr>
            </w:pPr>
            <w:r>
              <w:rPr>
                <w:rFonts w:ascii="Arial" w:hAnsi="Arial" w:cs="Arial"/>
                <w:sz w:val="22"/>
                <w:szCs w:val="22"/>
              </w:rPr>
              <w:t>A</w:t>
            </w:r>
            <w:r w:rsidRPr="00E42829">
              <w:rPr>
                <w:rFonts w:ascii="Arial" w:hAnsi="Arial" w:cs="Arial"/>
                <w:sz w:val="22"/>
                <w:szCs w:val="22"/>
              </w:rPr>
              <w:t>ktualizácia Softvéru alebo jeho častí, ktorá spravidla obsahuje úpravy (parametrizáciu) za účelom zvýšenia stability, kompatibility alebo bezpečnosti ES</w:t>
            </w:r>
            <w:r>
              <w:rPr>
                <w:rFonts w:ascii="Arial" w:hAnsi="Arial" w:cs="Arial"/>
                <w:sz w:val="22"/>
                <w:szCs w:val="22"/>
              </w:rPr>
              <w:t>.</w:t>
            </w:r>
          </w:p>
        </w:tc>
      </w:tr>
      <w:tr w:rsidR="0044541F" w:rsidRPr="00141A21" w14:paraId="7282E849" w14:textId="77777777" w:rsidTr="00821494">
        <w:trPr>
          <w:cantSplit/>
        </w:trPr>
        <w:tc>
          <w:tcPr>
            <w:tcW w:w="2977" w:type="dxa"/>
            <w:shd w:val="clear" w:color="auto" w:fill="auto"/>
            <w:vAlign w:val="center"/>
          </w:tcPr>
          <w:p w14:paraId="0B9DA32D" w14:textId="78376CC3"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Vada</w:t>
            </w:r>
          </w:p>
        </w:tc>
        <w:tc>
          <w:tcPr>
            <w:tcW w:w="6201" w:type="dxa"/>
            <w:shd w:val="clear" w:color="auto" w:fill="auto"/>
          </w:tcPr>
          <w:p w14:paraId="3989B21D" w14:textId="35652652" w:rsidR="0044541F" w:rsidRDefault="0044541F" w:rsidP="0044541F">
            <w:pPr>
              <w:jc w:val="both"/>
              <w:rPr>
                <w:rFonts w:ascii="Arial" w:hAnsi="Arial" w:cs="Arial"/>
                <w:sz w:val="22"/>
                <w:szCs w:val="22"/>
              </w:rPr>
            </w:pPr>
            <w:r>
              <w:rPr>
                <w:rFonts w:ascii="Arial" w:hAnsi="Arial" w:cs="Arial"/>
                <w:sz w:val="22"/>
                <w:szCs w:val="22"/>
              </w:rPr>
              <w:t>A</w:t>
            </w:r>
            <w:r w:rsidRPr="00E42829">
              <w:rPr>
                <w:rFonts w:ascii="Arial" w:hAnsi="Arial" w:cs="Arial"/>
                <w:sz w:val="22"/>
                <w:szCs w:val="22"/>
              </w:rPr>
              <w:t>kákoľvek vada, chyba, porucha alebo akýkoľvek iný problém Softvéru a/alebo Hardvéru brániaci jeho riadnemu a/alebo bezchybnému užívaniu resp. dohodnutému alebo obvyklému fungovaniu (vrátane právnych vád Softvéru a Hardvéru resp. ich častí), a/alebo spôsobujúci jeho čiastočné a/alebo úplné obmedzenie používania/ prevádzky</w:t>
            </w:r>
            <w:r>
              <w:rPr>
                <w:rFonts w:ascii="Arial" w:hAnsi="Arial" w:cs="Arial"/>
                <w:sz w:val="22"/>
                <w:szCs w:val="22"/>
              </w:rPr>
              <w:t>.</w:t>
            </w:r>
          </w:p>
        </w:tc>
      </w:tr>
      <w:tr w:rsidR="0044541F" w:rsidRPr="00141A21" w14:paraId="3ED9DA9D" w14:textId="77777777" w:rsidTr="00821494">
        <w:trPr>
          <w:cantSplit/>
        </w:trPr>
        <w:tc>
          <w:tcPr>
            <w:tcW w:w="2977" w:type="dxa"/>
            <w:shd w:val="clear" w:color="auto" w:fill="auto"/>
            <w:vAlign w:val="center"/>
          </w:tcPr>
          <w:p w14:paraId="2E4F2717" w14:textId="74ED1404" w:rsidR="0044541F" w:rsidRPr="00755DF7" w:rsidRDefault="0044541F" w:rsidP="0044541F">
            <w:pPr>
              <w:spacing w:before="60"/>
              <w:jc w:val="both"/>
              <w:rPr>
                <w:rFonts w:ascii="Arial" w:hAnsi="Arial" w:cs="Arial"/>
                <w:sz w:val="22"/>
                <w:szCs w:val="22"/>
              </w:rPr>
            </w:pPr>
            <w:r w:rsidRPr="00755DF7">
              <w:rPr>
                <w:rFonts w:ascii="Arial" w:hAnsi="Arial" w:cs="Arial"/>
                <w:sz w:val="22"/>
                <w:szCs w:val="22"/>
              </w:rPr>
              <w:t>Vyhláška o bezpečnostných opatreniach</w:t>
            </w:r>
          </w:p>
        </w:tc>
        <w:tc>
          <w:tcPr>
            <w:tcW w:w="6201" w:type="dxa"/>
            <w:shd w:val="clear" w:color="auto" w:fill="auto"/>
          </w:tcPr>
          <w:p w14:paraId="2D9B6E0E" w14:textId="4625CC03" w:rsidR="0044541F" w:rsidRDefault="0044541F" w:rsidP="0044541F">
            <w:pPr>
              <w:jc w:val="both"/>
              <w:rPr>
                <w:rFonts w:ascii="Arial" w:hAnsi="Arial" w:cs="Arial"/>
                <w:sz w:val="22"/>
                <w:szCs w:val="22"/>
              </w:rPr>
            </w:pPr>
            <w:r w:rsidRPr="00E42829">
              <w:rPr>
                <w:rFonts w:ascii="Arial" w:hAnsi="Arial" w:cs="Arial"/>
                <w:sz w:val="22"/>
                <w:szCs w:val="22"/>
              </w:rPr>
              <w:t xml:space="preserve">Vyhláška Národného bezpečnostného úradu Slovenskej republiky č. 362/2018 </w:t>
            </w:r>
            <w:proofErr w:type="spellStart"/>
            <w:r w:rsidRPr="00E42829">
              <w:rPr>
                <w:rFonts w:ascii="Arial" w:hAnsi="Arial" w:cs="Arial"/>
                <w:sz w:val="22"/>
                <w:szCs w:val="22"/>
              </w:rPr>
              <w:t>Z.z</w:t>
            </w:r>
            <w:proofErr w:type="spellEnd"/>
            <w:r w:rsidRPr="00E42829">
              <w:rPr>
                <w:rFonts w:ascii="Arial" w:hAnsi="Arial" w:cs="Arial"/>
                <w:sz w:val="22"/>
                <w:szCs w:val="22"/>
              </w:rPr>
              <w:t>., ktorou sa ustanovuje obsah bezpečnostných opatrení, obsah a štruktúra bezpečnostnej dokumentácie a rozsah všeobecných bezpečnostných opatrení</w:t>
            </w:r>
          </w:p>
        </w:tc>
      </w:tr>
      <w:tr w:rsidR="0044541F" w:rsidRPr="00141A21" w14:paraId="6FCF1980" w14:textId="77777777" w:rsidTr="00821494">
        <w:trPr>
          <w:cantSplit/>
        </w:trPr>
        <w:tc>
          <w:tcPr>
            <w:tcW w:w="2977" w:type="dxa"/>
            <w:shd w:val="clear" w:color="auto" w:fill="auto"/>
            <w:vAlign w:val="center"/>
          </w:tcPr>
          <w:p w14:paraId="46A49678" w14:textId="48B88C2F" w:rsidR="0044541F" w:rsidRPr="00755DF7" w:rsidRDefault="0044541F" w:rsidP="0044541F">
            <w:pPr>
              <w:spacing w:before="60"/>
              <w:jc w:val="both"/>
              <w:rPr>
                <w:rFonts w:ascii="Arial" w:hAnsi="Arial" w:cs="Arial"/>
                <w:sz w:val="22"/>
                <w:szCs w:val="22"/>
              </w:rPr>
            </w:pPr>
            <w:proofErr w:type="spellStart"/>
            <w:r w:rsidRPr="00755DF7">
              <w:rPr>
                <w:rFonts w:ascii="Arial" w:hAnsi="Arial" w:cs="Arial"/>
                <w:sz w:val="22"/>
                <w:szCs w:val="22"/>
              </w:rPr>
              <w:t>ZoKB</w:t>
            </w:r>
            <w:proofErr w:type="spellEnd"/>
          </w:p>
        </w:tc>
        <w:tc>
          <w:tcPr>
            <w:tcW w:w="6201" w:type="dxa"/>
            <w:shd w:val="clear" w:color="auto" w:fill="auto"/>
          </w:tcPr>
          <w:p w14:paraId="332D66D7" w14:textId="24621C1A" w:rsidR="0044541F" w:rsidRDefault="0044541F" w:rsidP="0044541F">
            <w:pPr>
              <w:jc w:val="both"/>
              <w:rPr>
                <w:rFonts w:ascii="Arial" w:hAnsi="Arial" w:cs="Arial"/>
                <w:sz w:val="22"/>
                <w:szCs w:val="22"/>
              </w:rPr>
            </w:pPr>
            <w:r w:rsidRPr="00E42829">
              <w:rPr>
                <w:rFonts w:ascii="Arial" w:hAnsi="Arial" w:cs="Arial"/>
                <w:sz w:val="22"/>
                <w:szCs w:val="22"/>
              </w:rPr>
              <w:t xml:space="preserve">zákon Národnej rady Slovenskej republiky č. 69/2018 </w:t>
            </w:r>
            <w:proofErr w:type="spellStart"/>
            <w:r w:rsidRPr="00E42829">
              <w:rPr>
                <w:rFonts w:ascii="Arial" w:hAnsi="Arial" w:cs="Arial"/>
                <w:sz w:val="22"/>
                <w:szCs w:val="22"/>
              </w:rPr>
              <w:t>Z.z</w:t>
            </w:r>
            <w:proofErr w:type="spellEnd"/>
            <w:r w:rsidRPr="00E42829">
              <w:rPr>
                <w:rFonts w:ascii="Arial" w:hAnsi="Arial" w:cs="Arial"/>
                <w:sz w:val="22"/>
                <w:szCs w:val="22"/>
              </w:rPr>
              <w:t>. o kybernetickej bezpečnosti a o zmene a doplnení niektorých zákonov v znení neskorších predpisov</w:t>
            </w:r>
          </w:p>
        </w:tc>
      </w:tr>
    </w:tbl>
    <w:p w14:paraId="6822B0AF" w14:textId="4015650A" w:rsidR="003E5B3F" w:rsidRPr="001F1178" w:rsidRDefault="003E5B3F" w:rsidP="003E5B3F">
      <w:pPr>
        <w:sectPr w:rsidR="003E5B3F" w:rsidRPr="001F1178" w:rsidSect="00352CF6">
          <w:headerReference w:type="default" r:id="rId11"/>
          <w:footerReference w:type="even" r:id="rId12"/>
          <w:footerReference w:type="default" r:id="rId13"/>
          <w:pgSz w:w="11906" w:h="16838" w:code="9"/>
          <w:pgMar w:top="1560" w:right="1134" w:bottom="1418" w:left="1418" w:header="709" w:footer="709" w:gutter="0"/>
          <w:cols w:space="708"/>
          <w:docGrid w:linePitch="360"/>
        </w:sectPr>
      </w:pPr>
    </w:p>
    <w:p w14:paraId="7CE69E2A" w14:textId="77777777" w:rsidR="00D90EA5" w:rsidRDefault="00D90EA5">
      <w:pPr>
        <w:rPr>
          <w:rFonts w:ascii="Arial" w:hAnsi="Arial" w:cs="Arial"/>
          <w:b/>
          <w:bCs/>
          <w:kern w:val="32"/>
          <w:sz w:val="28"/>
          <w:szCs w:val="22"/>
        </w:rPr>
      </w:pPr>
      <w:r>
        <w:rPr>
          <w:sz w:val="28"/>
          <w:szCs w:val="22"/>
        </w:rPr>
        <w:br w:type="page"/>
      </w:r>
    </w:p>
    <w:p w14:paraId="15E12762" w14:textId="6568B4A2" w:rsidR="005239D5" w:rsidRPr="004B27E4" w:rsidRDefault="00604D8C" w:rsidP="008678D6">
      <w:pPr>
        <w:pStyle w:val="Nadpis1"/>
        <w:numPr>
          <w:ilvl w:val="0"/>
          <w:numId w:val="36"/>
        </w:numPr>
        <w:spacing w:before="360" w:after="240"/>
        <w:ind w:left="470" w:hanging="113"/>
        <w:jc w:val="center"/>
        <w:rPr>
          <w:sz w:val="28"/>
          <w:szCs w:val="22"/>
        </w:rPr>
      </w:pPr>
      <w:bookmarkStart w:id="3" w:name="_Toc23165909"/>
      <w:r w:rsidRPr="004B27E4">
        <w:rPr>
          <w:sz w:val="28"/>
          <w:szCs w:val="22"/>
        </w:rPr>
        <w:lastRenderedPageBreak/>
        <w:t xml:space="preserve">Predmet </w:t>
      </w:r>
      <w:r w:rsidR="00756AA7">
        <w:rPr>
          <w:sz w:val="28"/>
          <w:szCs w:val="22"/>
        </w:rPr>
        <w:t>a účel Z</w:t>
      </w:r>
      <w:r w:rsidRPr="004B27E4">
        <w:rPr>
          <w:sz w:val="28"/>
          <w:szCs w:val="22"/>
        </w:rPr>
        <w:t>mluvy</w:t>
      </w:r>
      <w:bookmarkEnd w:id="3"/>
    </w:p>
    <w:p w14:paraId="79B08D1A" w14:textId="0C839A45" w:rsidR="0029312F" w:rsidRDefault="006C2680" w:rsidP="009F55F4">
      <w:pPr>
        <w:pStyle w:val="Odsekzoznamu"/>
        <w:numPr>
          <w:ilvl w:val="0"/>
          <w:numId w:val="3"/>
        </w:numPr>
        <w:spacing w:line="240" w:lineRule="auto"/>
        <w:ind w:left="567" w:hanging="567"/>
        <w:contextualSpacing w:val="0"/>
        <w:jc w:val="both"/>
        <w:rPr>
          <w:rFonts w:ascii="Arial" w:hAnsi="Arial" w:cs="Arial"/>
          <w:szCs w:val="22"/>
        </w:rPr>
      </w:pPr>
      <w:r w:rsidRPr="00615D7A">
        <w:rPr>
          <w:rFonts w:ascii="Arial" w:hAnsi="Arial" w:cs="Arial"/>
          <w:szCs w:val="22"/>
        </w:rPr>
        <w:t xml:space="preserve">Predmet </w:t>
      </w:r>
      <w:r w:rsidR="00756AA7">
        <w:rPr>
          <w:rFonts w:ascii="Arial" w:hAnsi="Arial" w:cs="Arial"/>
          <w:szCs w:val="22"/>
        </w:rPr>
        <w:t xml:space="preserve">a účel </w:t>
      </w:r>
      <w:r w:rsidRPr="00615D7A">
        <w:rPr>
          <w:rFonts w:ascii="Arial" w:hAnsi="Arial" w:cs="Arial"/>
          <w:szCs w:val="22"/>
        </w:rPr>
        <w:t xml:space="preserve">tejto </w:t>
      </w:r>
      <w:r w:rsidR="00C62784">
        <w:rPr>
          <w:rFonts w:ascii="Arial" w:hAnsi="Arial" w:cs="Arial"/>
          <w:szCs w:val="22"/>
        </w:rPr>
        <w:t>Z</w:t>
      </w:r>
      <w:r w:rsidRPr="00615D7A">
        <w:rPr>
          <w:rFonts w:ascii="Arial" w:hAnsi="Arial" w:cs="Arial"/>
          <w:szCs w:val="22"/>
        </w:rPr>
        <w:t xml:space="preserve">mluvy tvorí záväzok </w:t>
      </w:r>
      <w:r w:rsidR="0029312F">
        <w:rPr>
          <w:rFonts w:ascii="Arial" w:hAnsi="Arial" w:cs="Arial"/>
          <w:szCs w:val="22"/>
        </w:rPr>
        <w:t>Z</w:t>
      </w:r>
      <w:r w:rsidRPr="00615D7A">
        <w:rPr>
          <w:rFonts w:ascii="Arial" w:hAnsi="Arial" w:cs="Arial"/>
          <w:szCs w:val="22"/>
        </w:rPr>
        <w:t xml:space="preserve">hotoviteľa vykonať pre </w:t>
      </w:r>
      <w:r w:rsidR="0029312F">
        <w:rPr>
          <w:rFonts w:ascii="Arial" w:hAnsi="Arial" w:cs="Arial"/>
          <w:szCs w:val="22"/>
        </w:rPr>
        <w:t>O</w:t>
      </w:r>
      <w:r w:rsidRPr="00615D7A">
        <w:rPr>
          <w:rFonts w:ascii="Arial" w:hAnsi="Arial" w:cs="Arial"/>
          <w:szCs w:val="22"/>
        </w:rPr>
        <w:t>bjednávateľa dielo</w:t>
      </w:r>
      <w:r w:rsidR="007E0D60" w:rsidRPr="00615D7A">
        <w:rPr>
          <w:rFonts w:ascii="Arial" w:hAnsi="Arial" w:cs="Arial"/>
          <w:szCs w:val="22"/>
        </w:rPr>
        <w:t xml:space="preserve"> </w:t>
      </w:r>
      <w:r w:rsidR="0029312F">
        <w:rPr>
          <w:rFonts w:ascii="Arial" w:hAnsi="Arial" w:cs="Arial"/>
          <w:szCs w:val="22"/>
        </w:rPr>
        <w:t xml:space="preserve">pozostávajúce z činností Zhotoviteľa </w:t>
      </w:r>
      <w:r w:rsidR="009B2A0D">
        <w:rPr>
          <w:rFonts w:ascii="Arial" w:hAnsi="Arial" w:cs="Arial"/>
          <w:szCs w:val="22"/>
        </w:rPr>
        <w:t xml:space="preserve">podľa špecifikácie uvedenej v </w:t>
      </w:r>
      <w:r w:rsidR="0029312F">
        <w:rPr>
          <w:rFonts w:ascii="Arial" w:hAnsi="Arial" w:cs="Arial"/>
          <w:szCs w:val="22"/>
        </w:rPr>
        <w:t>bod</w:t>
      </w:r>
      <w:r w:rsidR="009B2A0D">
        <w:rPr>
          <w:rFonts w:ascii="Arial" w:hAnsi="Arial" w:cs="Arial"/>
          <w:szCs w:val="22"/>
        </w:rPr>
        <w:t>e</w:t>
      </w:r>
      <w:r w:rsidR="0029312F">
        <w:rPr>
          <w:rFonts w:ascii="Arial" w:hAnsi="Arial" w:cs="Arial"/>
          <w:szCs w:val="22"/>
        </w:rPr>
        <w:t xml:space="preserve"> </w:t>
      </w:r>
      <w:r w:rsidR="00D54E70">
        <w:rPr>
          <w:rFonts w:ascii="Arial" w:hAnsi="Arial" w:cs="Arial"/>
          <w:szCs w:val="22"/>
        </w:rPr>
        <w:t>3</w:t>
      </w:r>
      <w:r w:rsidR="0029312F">
        <w:rPr>
          <w:rFonts w:ascii="Arial" w:hAnsi="Arial" w:cs="Arial"/>
          <w:szCs w:val="22"/>
        </w:rPr>
        <w:t xml:space="preserve">. tohto článku  </w:t>
      </w:r>
      <w:r w:rsidR="009B2A0D">
        <w:rPr>
          <w:rFonts w:ascii="Arial" w:hAnsi="Arial" w:cs="Arial"/>
          <w:szCs w:val="22"/>
        </w:rPr>
        <w:t xml:space="preserve">a v Prílohe č. 1 Zmluvy </w:t>
      </w:r>
      <w:r w:rsidR="0029312F">
        <w:rPr>
          <w:rFonts w:ascii="Arial" w:hAnsi="Arial" w:cs="Arial"/>
          <w:szCs w:val="22"/>
        </w:rPr>
        <w:t>(ďalej len „</w:t>
      </w:r>
      <w:r w:rsidR="0029312F" w:rsidRPr="0029312F">
        <w:rPr>
          <w:rFonts w:ascii="Arial" w:hAnsi="Arial" w:cs="Arial"/>
          <w:b/>
          <w:szCs w:val="22"/>
        </w:rPr>
        <w:t>Dielo</w:t>
      </w:r>
      <w:r w:rsidR="0029312F">
        <w:rPr>
          <w:rFonts w:ascii="Arial" w:hAnsi="Arial" w:cs="Arial"/>
          <w:szCs w:val="22"/>
        </w:rPr>
        <w:t xml:space="preserve">“), ktoré budú realizované </w:t>
      </w:r>
      <w:r w:rsidR="007E0D60" w:rsidRPr="00615D7A">
        <w:rPr>
          <w:rFonts w:ascii="Arial" w:hAnsi="Arial" w:cs="Arial"/>
          <w:szCs w:val="22"/>
        </w:rPr>
        <w:t>v dvoch etapách</w:t>
      </w:r>
      <w:r w:rsidR="006F45AA" w:rsidRPr="00615D7A">
        <w:rPr>
          <w:rFonts w:ascii="Arial" w:hAnsi="Arial" w:cs="Arial"/>
          <w:szCs w:val="22"/>
        </w:rPr>
        <w:t xml:space="preserve"> </w:t>
      </w:r>
      <w:r w:rsidR="0029312F">
        <w:rPr>
          <w:rFonts w:ascii="Arial" w:hAnsi="Arial" w:cs="Arial"/>
          <w:szCs w:val="22"/>
        </w:rPr>
        <w:t xml:space="preserve"> nasledovne</w:t>
      </w:r>
      <w:r w:rsidR="007E0D60" w:rsidRPr="00615D7A">
        <w:rPr>
          <w:rFonts w:ascii="Arial" w:hAnsi="Arial" w:cs="Arial"/>
          <w:szCs w:val="22"/>
        </w:rPr>
        <w:t xml:space="preserve">: </w:t>
      </w:r>
    </w:p>
    <w:p w14:paraId="0BC37CB6" w14:textId="7BEE8190" w:rsidR="00A508FD" w:rsidRPr="00FA6B09" w:rsidRDefault="001F1178" w:rsidP="00BB4086">
      <w:pPr>
        <w:pStyle w:val="Odsekzoznamu"/>
        <w:numPr>
          <w:ilvl w:val="1"/>
          <w:numId w:val="60"/>
        </w:numPr>
        <w:ind w:left="1134" w:hanging="578"/>
        <w:contextualSpacing w:val="0"/>
        <w:jc w:val="both"/>
        <w:rPr>
          <w:rFonts w:ascii="Arial" w:hAnsi="Arial" w:cs="Arial"/>
          <w:szCs w:val="22"/>
        </w:rPr>
      </w:pPr>
      <w:r w:rsidRPr="001F1178">
        <w:rPr>
          <w:rFonts w:ascii="Arial" w:hAnsi="Arial" w:cs="Arial"/>
          <w:szCs w:val="22"/>
          <w:u w:val="single"/>
        </w:rPr>
        <w:t>E</w:t>
      </w:r>
      <w:r w:rsidR="007E0D60" w:rsidRPr="001F1178">
        <w:rPr>
          <w:rFonts w:ascii="Arial" w:hAnsi="Arial" w:cs="Arial"/>
          <w:szCs w:val="22"/>
          <w:u w:val="single"/>
        </w:rPr>
        <w:t>tapa</w:t>
      </w:r>
      <w:r w:rsidRPr="001F1178">
        <w:rPr>
          <w:rFonts w:ascii="Arial" w:hAnsi="Arial" w:cs="Arial"/>
          <w:szCs w:val="22"/>
          <w:u w:val="single"/>
        </w:rPr>
        <w:t xml:space="preserve"> 1</w:t>
      </w:r>
      <w:r w:rsidR="007E0D60" w:rsidRPr="001F1178">
        <w:rPr>
          <w:rFonts w:ascii="Arial" w:hAnsi="Arial" w:cs="Arial"/>
          <w:szCs w:val="22"/>
        </w:rPr>
        <w:t xml:space="preserve"> –</w:t>
      </w:r>
      <w:r w:rsidR="00107D99" w:rsidRPr="001F1178">
        <w:rPr>
          <w:rFonts w:ascii="Arial" w:hAnsi="Arial" w:cs="Arial"/>
          <w:szCs w:val="22"/>
        </w:rPr>
        <w:t xml:space="preserve"> </w:t>
      </w:r>
      <w:r w:rsidR="00B33EAA" w:rsidRPr="001F1178">
        <w:rPr>
          <w:rFonts w:ascii="Arial" w:hAnsi="Arial" w:cs="Arial"/>
          <w:szCs w:val="22"/>
        </w:rPr>
        <w:t xml:space="preserve">inžiniering, vypracovanie </w:t>
      </w:r>
      <w:r w:rsidR="007E0D60" w:rsidRPr="001F1178">
        <w:rPr>
          <w:rFonts w:ascii="Arial" w:hAnsi="Arial" w:cs="Arial"/>
          <w:szCs w:val="22"/>
        </w:rPr>
        <w:t>inžinierskej a</w:t>
      </w:r>
      <w:r w:rsidR="00A508FD">
        <w:rPr>
          <w:rFonts w:ascii="Arial" w:hAnsi="Arial" w:cs="Arial"/>
          <w:szCs w:val="22"/>
        </w:rPr>
        <w:t xml:space="preserve"> realizačnej </w:t>
      </w:r>
      <w:r w:rsidR="007E0D60" w:rsidRPr="001F1178">
        <w:rPr>
          <w:rFonts w:ascii="Arial" w:hAnsi="Arial" w:cs="Arial"/>
          <w:szCs w:val="22"/>
        </w:rPr>
        <w:t>projektovej dokumentácie, ú</w:t>
      </w:r>
      <w:r w:rsidR="00107D99" w:rsidRPr="001F1178">
        <w:rPr>
          <w:rFonts w:ascii="Arial" w:hAnsi="Arial" w:cs="Arial"/>
          <w:szCs w:val="22"/>
        </w:rPr>
        <w:t xml:space="preserve">pravu </w:t>
      </w:r>
      <w:r w:rsidR="00756AA7" w:rsidRPr="001F1178">
        <w:rPr>
          <w:rFonts w:ascii="Arial" w:hAnsi="Arial" w:cs="Arial"/>
          <w:szCs w:val="22"/>
        </w:rPr>
        <w:t>F</w:t>
      </w:r>
      <w:r w:rsidR="00107D99" w:rsidRPr="001F1178">
        <w:rPr>
          <w:rFonts w:ascii="Arial" w:hAnsi="Arial" w:cs="Arial"/>
          <w:szCs w:val="22"/>
        </w:rPr>
        <w:t xml:space="preserve">rekvenčných meničov </w:t>
      </w:r>
      <w:r w:rsidR="0086448E" w:rsidRPr="001F1178">
        <w:rPr>
          <w:rFonts w:ascii="Arial" w:hAnsi="Arial" w:cs="Arial"/>
          <w:szCs w:val="22"/>
        </w:rPr>
        <w:t>(ďalej len „</w:t>
      </w:r>
      <w:r w:rsidR="0086448E" w:rsidRPr="001F1178">
        <w:rPr>
          <w:rFonts w:ascii="Arial" w:hAnsi="Arial" w:cs="Arial"/>
          <w:b/>
          <w:szCs w:val="22"/>
        </w:rPr>
        <w:t>FM“</w:t>
      </w:r>
      <w:r w:rsidR="0086448E" w:rsidRPr="001F1178">
        <w:rPr>
          <w:rFonts w:ascii="Arial" w:hAnsi="Arial" w:cs="Arial"/>
          <w:szCs w:val="22"/>
        </w:rPr>
        <w:t xml:space="preserve">) </w:t>
      </w:r>
      <w:r w:rsidR="00107D99" w:rsidRPr="001F1178">
        <w:rPr>
          <w:rFonts w:ascii="Arial" w:hAnsi="Arial" w:cs="Arial"/>
          <w:szCs w:val="22"/>
        </w:rPr>
        <w:t xml:space="preserve">na </w:t>
      </w:r>
      <w:r w:rsidR="000C16E2" w:rsidRPr="001F1178">
        <w:rPr>
          <w:rFonts w:ascii="Arial" w:hAnsi="Arial" w:cs="Arial"/>
          <w:szCs w:val="22"/>
        </w:rPr>
        <w:t>ES</w:t>
      </w:r>
      <w:r w:rsidR="00B33EAA" w:rsidRPr="001F1178" w:rsidDel="00B33EAA">
        <w:rPr>
          <w:rFonts w:ascii="Arial" w:hAnsi="Arial" w:cs="Arial"/>
          <w:szCs w:val="22"/>
        </w:rPr>
        <w:t xml:space="preserve"> </w:t>
      </w:r>
      <w:r w:rsidR="007E0D60" w:rsidRPr="001F1178">
        <w:rPr>
          <w:rFonts w:ascii="Arial" w:hAnsi="Arial" w:cs="Arial"/>
          <w:szCs w:val="22"/>
        </w:rPr>
        <w:t xml:space="preserve"> č. 1 </w:t>
      </w:r>
      <w:r w:rsidR="0086448E" w:rsidRPr="001F1178">
        <w:rPr>
          <w:rFonts w:ascii="Arial" w:hAnsi="Arial" w:cs="Arial"/>
          <w:szCs w:val="22"/>
        </w:rPr>
        <w:t>nachádzajúc</w:t>
      </w:r>
      <w:r w:rsidR="00756AA7" w:rsidRPr="001F1178">
        <w:rPr>
          <w:rFonts w:ascii="Arial" w:hAnsi="Arial" w:cs="Arial"/>
          <w:szCs w:val="22"/>
        </w:rPr>
        <w:t>eho</w:t>
      </w:r>
      <w:r w:rsidR="0086448E" w:rsidRPr="001F1178">
        <w:rPr>
          <w:rFonts w:ascii="Arial" w:hAnsi="Arial" w:cs="Arial"/>
          <w:szCs w:val="22"/>
        </w:rPr>
        <w:t xml:space="preserve"> sa na KS01 </w:t>
      </w:r>
      <w:r w:rsidR="007E0D60" w:rsidRPr="001F1178">
        <w:rPr>
          <w:rFonts w:ascii="Arial" w:hAnsi="Arial" w:cs="Arial"/>
          <w:szCs w:val="22"/>
        </w:rPr>
        <w:t>(ďalej ako „</w:t>
      </w:r>
      <w:r w:rsidR="007E0D60" w:rsidRPr="001F1178">
        <w:rPr>
          <w:rFonts w:ascii="Arial" w:hAnsi="Arial" w:cs="Arial"/>
          <w:b/>
          <w:szCs w:val="22"/>
        </w:rPr>
        <w:t>ES1</w:t>
      </w:r>
      <w:r w:rsidR="007E0D60" w:rsidRPr="001F1178">
        <w:rPr>
          <w:rFonts w:ascii="Arial" w:hAnsi="Arial" w:cs="Arial"/>
          <w:szCs w:val="22"/>
        </w:rPr>
        <w:t>“)</w:t>
      </w:r>
      <w:r w:rsidR="004F06A5" w:rsidRPr="001F1178">
        <w:rPr>
          <w:rFonts w:ascii="Arial" w:hAnsi="Arial" w:cs="Arial"/>
          <w:szCs w:val="22"/>
        </w:rPr>
        <w:t>, a to</w:t>
      </w:r>
      <w:r w:rsidR="0029312F" w:rsidRPr="001F1178">
        <w:rPr>
          <w:rFonts w:ascii="Arial" w:hAnsi="Arial" w:cs="Arial"/>
          <w:szCs w:val="22"/>
        </w:rPr>
        <w:t xml:space="preserve"> v zmysle </w:t>
      </w:r>
      <w:r w:rsidR="0006729D" w:rsidRPr="001F1178">
        <w:rPr>
          <w:rFonts w:ascii="Arial" w:hAnsi="Arial" w:cs="Arial"/>
          <w:szCs w:val="22"/>
        </w:rPr>
        <w:t>T</w:t>
      </w:r>
      <w:r w:rsidR="0029312F" w:rsidRPr="001F1178">
        <w:rPr>
          <w:rFonts w:ascii="Arial" w:hAnsi="Arial" w:cs="Arial"/>
          <w:szCs w:val="22"/>
        </w:rPr>
        <w:t>echnickej špecifikácie, ktorá tvorí Prílohu č. 1 Zmluvy</w:t>
      </w:r>
      <w:r w:rsidR="00A508FD">
        <w:rPr>
          <w:rFonts w:ascii="Arial" w:hAnsi="Arial" w:cs="Arial"/>
          <w:szCs w:val="22"/>
        </w:rPr>
        <w:t>;</w:t>
      </w:r>
    </w:p>
    <w:p w14:paraId="71394A79" w14:textId="0E22C0D9" w:rsidR="0002633B" w:rsidRPr="00FA6B09" w:rsidRDefault="001F1178" w:rsidP="00BB4086">
      <w:pPr>
        <w:pStyle w:val="Odsekzoznamu"/>
        <w:numPr>
          <w:ilvl w:val="1"/>
          <w:numId w:val="60"/>
        </w:numPr>
        <w:ind w:left="1134" w:hanging="578"/>
        <w:contextualSpacing w:val="0"/>
        <w:jc w:val="both"/>
        <w:rPr>
          <w:rFonts w:ascii="Arial" w:hAnsi="Arial" w:cs="Arial"/>
          <w:szCs w:val="22"/>
        </w:rPr>
      </w:pPr>
      <w:r w:rsidRPr="00E42829">
        <w:rPr>
          <w:rFonts w:ascii="Arial" w:hAnsi="Arial" w:cs="Arial"/>
          <w:szCs w:val="22"/>
          <w:u w:val="single"/>
        </w:rPr>
        <w:t>E</w:t>
      </w:r>
      <w:r w:rsidR="007E0D60" w:rsidRPr="00D54E70">
        <w:rPr>
          <w:rFonts w:ascii="Arial" w:hAnsi="Arial" w:cs="Arial"/>
          <w:szCs w:val="22"/>
          <w:u w:val="single"/>
        </w:rPr>
        <w:t>t</w:t>
      </w:r>
      <w:r w:rsidR="007E0D60" w:rsidRPr="001F1178">
        <w:rPr>
          <w:rFonts w:ascii="Arial" w:hAnsi="Arial" w:cs="Arial"/>
          <w:szCs w:val="22"/>
          <w:u w:val="single"/>
        </w:rPr>
        <w:t>apa</w:t>
      </w:r>
      <w:r w:rsidR="007E0D60" w:rsidRPr="001F1178">
        <w:rPr>
          <w:rFonts w:ascii="Arial" w:hAnsi="Arial" w:cs="Arial"/>
          <w:szCs w:val="22"/>
        </w:rPr>
        <w:t xml:space="preserve"> </w:t>
      </w:r>
      <w:r>
        <w:rPr>
          <w:rFonts w:ascii="Arial" w:hAnsi="Arial" w:cs="Arial"/>
          <w:szCs w:val="22"/>
        </w:rPr>
        <w:t xml:space="preserve">2 </w:t>
      </w:r>
      <w:r w:rsidR="007E0D60" w:rsidRPr="001F1178">
        <w:rPr>
          <w:rFonts w:ascii="Arial" w:hAnsi="Arial" w:cs="Arial"/>
          <w:szCs w:val="22"/>
        </w:rPr>
        <w:t>–</w:t>
      </w:r>
      <w:r w:rsidR="00B33EAA" w:rsidRPr="001F1178">
        <w:rPr>
          <w:rFonts w:ascii="Arial" w:hAnsi="Arial" w:cs="Arial"/>
          <w:szCs w:val="22"/>
        </w:rPr>
        <w:t xml:space="preserve"> </w:t>
      </w:r>
      <w:r w:rsidR="007E0D60" w:rsidRPr="001F1178">
        <w:rPr>
          <w:rFonts w:ascii="Arial" w:hAnsi="Arial" w:cs="Arial"/>
          <w:szCs w:val="22"/>
        </w:rPr>
        <w:t xml:space="preserve">úprava </w:t>
      </w:r>
      <w:r w:rsidR="0086448E" w:rsidRPr="001F1178">
        <w:rPr>
          <w:rFonts w:ascii="Arial" w:hAnsi="Arial" w:cs="Arial"/>
          <w:szCs w:val="22"/>
        </w:rPr>
        <w:t>FM</w:t>
      </w:r>
      <w:r w:rsidR="007E0D60" w:rsidRPr="001F1178">
        <w:rPr>
          <w:rFonts w:ascii="Arial" w:hAnsi="Arial" w:cs="Arial"/>
          <w:szCs w:val="22"/>
        </w:rPr>
        <w:t xml:space="preserve"> na</w:t>
      </w:r>
      <w:r w:rsidR="00107D99" w:rsidRPr="001F1178">
        <w:rPr>
          <w:rFonts w:ascii="Arial" w:hAnsi="Arial" w:cs="Arial"/>
          <w:szCs w:val="22"/>
        </w:rPr>
        <w:t xml:space="preserve"> </w:t>
      </w:r>
      <w:r w:rsidR="00B0762E" w:rsidRPr="001F1178">
        <w:rPr>
          <w:rFonts w:ascii="Arial" w:hAnsi="Arial" w:cs="Arial"/>
          <w:szCs w:val="22"/>
        </w:rPr>
        <w:t xml:space="preserve">ES </w:t>
      </w:r>
      <w:r w:rsidR="00107D99" w:rsidRPr="001F1178">
        <w:rPr>
          <w:rFonts w:ascii="Arial" w:hAnsi="Arial" w:cs="Arial"/>
          <w:szCs w:val="22"/>
        </w:rPr>
        <w:t xml:space="preserve"> č. 2 </w:t>
      </w:r>
      <w:r w:rsidR="0086448E" w:rsidRPr="001F1178">
        <w:rPr>
          <w:rFonts w:ascii="Arial" w:hAnsi="Arial" w:cs="Arial"/>
          <w:szCs w:val="22"/>
        </w:rPr>
        <w:t>na</w:t>
      </w:r>
      <w:r w:rsidR="00756AA7" w:rsidRPr="001F1178">
        <w:rPr>
          <w:rFonts w:ascii="Arial" w:hAnsi="Arial" w:cs="Arial"/>
          <w:szCs w:val="22"/>
        </w:rPr>
        <w:t>chádzajúceho sa na</w:t>
      </w:r>
      <w:r w:rsidR="0086448E" w:rsidRPr="001F1178">
        <w:rPr>
          <w:rFonts w:ascii="Arial" w:hAnsi="Arial" w:cs="Arial"/>
          <w:szCs w:val="22"/>
        </w:rPr>
        <w:t xml:space="preserve"> KS01 </w:t>
      </w:r>
      <w:r w:rsidR="00107D99" w:rsidRPr="001F1178">
        <w:rPr>
          <w:rFonts w:ascii="Arial" w:hAnsi="Arial" w:cs="Arial"/>
          <w:szCs w:val="22"/>
        </w:rPr>
        <w:t>(ďalej ako „</w:t>
      </w:r>
      <w:r w:rsidR="00107D99" w:rsidRPr="001F1178">
        <w:rPr>
          <w:rFonts w:ascii="Arial" w:hAnsi="Arial" w:cs="Arial"/>
          <w:b/>
          <w:szCs w:val="22"/>
        </w:rPr>
        <w:t>ES2</w:t>
      </w:r>
      <w:r w:rsidR="00107D99" w:rsidRPr="001F1178">
        <w:rPr>
          <w:rFonts w:ascii="Arial" w:hAnsi="Arial" w:cs="Arial"/>
          <w:szCs w:val="22"/>
        </w:rPr>
        <w:t>“) a</w:t>
      </w:r>
      <w:r w:rsidR="00B0762E" w:rsidRPr="001F1178">
        <w:rPr>
          <w:rFonts w:ascii="Arial" w:hAnsi="Arial" w:cs="Arial"/>
          <w:szCs w:val="22"/>
        </w:rPr>
        <w:t xml:space="preserve"> ES </w:t>
      </w:r>
      <w:r w:rsidR="00107D99" w:rsidRPr="001F1178">
        <w:rPr>
          <w:rFonts w:ascii="Arial" w:hAnsi="Arial" w:cs="Arial"/>
          <w:szCs w:val="22"/>
        </w:rPr>
        <w:t xml:space="preserve"> č. 3 (ďalej ako „</w:t>
      </w:r>
      <w:r w:rsidR="00107D99" w:rsidRPr="001F1178">
        <w:rPr>
          <w:rFonts w:ascii="Arial" w:hAnsi="Arial" w:cs="Arial"/>
          <w:b/>
          <w:szCs w:val="22"/>
        </w:rPr>
        <w:t>ES3</w:t>
      </w:r>
      <w:r w:rsidR="00107D99" w:rsidRPr="001F1178">
        <w:rPr>
          <w:rFonts w:ascii="Arial" w:hAnsi="Arial" w:cs="Arial"/>
          <w:szCs w:val="22"/>
        </w:rPr>
        <w:t>“) na</w:t>
      </w:r>
      <w:r w:rsidR="00756AA7" w:rsidRPr="001F1178">
        <w:rPr>
          <w:rFonts w:ascii="Arial" w:hAnsi="Arial" w:cs="Arial"/>
          <w:szCs w:val="22"/>
        </w:rPr>
        <w:t>chádzajúceho sa na KS01</w:t>
      </w:r>
      <w:r w:rsidR="00107D99" w:rsidRPr="001F1178">
        <w:rPr>
          <w:rFonts w:ascii="Arial" w:hAnsi="Arial" w:cs="Arial"/>
          <w:szCs w:val="22"/>
        </w:rPr>
        <w:t xml:space="preserve"> </w:t>
      </w:r>
      <w:r w:rsidR="00422FDF" w:rsidRPr="001F1178">
        <w:rPr>
          <w:rFonts w:ascii="Arial" w:hAnsi="Arial" w:cs="Arial"/>
          <w:szCs w:val="22"/>
        </w:rPr>
        <w:t xml:space="preserve"> (</w:t>
      </w:r>
      <w:r w:rsidR="0029312F" w:rsidRPr="001F1178">
        <w:rPr>
          <w:rFonts w:ascii="Arial" w:hAnsi="Arial" w:cs="Arial"/>
          <w:szCs w:val="22"/>
        </w:rPr>
        <w:t xml:space="preserve">ES1, ES2 a ES3 </w:t>
      </w:r>
      <w:r w:rsidR="00422FDF" w:rsidRPr="001F1178">
        <w:rPr>
          <w:rFonts w:ascii="Arial" w:hAnsi="Arial" w:cs="Arial"/>
          <w:szCs w:val="22"/>
        </w:rPr>
        <w:t xml:space="preserve">ďalej spolu označované </w:t>
      </w:r>
      <w:r w:rsidR="0086448E" w:rsidRPr="001F1178">
        <w:rPr>
          <w:rFonts w:ascii="Arial" w:hAnsi="Arial" w:cs="Arial"/>
          <w:szCs w:val="22"/>
        </w:rPr>
        <w:t xml:space="preserve">aj </w:t>
      </w:r>
      <w:r w:rsidR="00422FDF" w:rsidRPr="001F1178">
        <w:rPr>
          <w:rFonts w:ascii="Arial" w:hAnsi="Arial" w:cs="Arial"/>
          <w:szCs w:val="22"/>
        </w:rPr>
        <w:t>ako „</w:t>
      </w:r>
      <w:r w:rsidR="00422FDF" w:rsidRPr="001F1178">
        <w:rPr>
          <w:rFonts w:ascii="Arial" w:hAnsi="Arial" w:cs="Arial"/>
          <w:b/>
          <w:szCs w:val="22"/>
        </w:rPr>
        <w:t>ES</w:t>
      </w:r>
      <w:r w:rsidR="00422FDF" w:rsidRPr="001F1178">
        <w:rPr>
          <w:rFonts w:ascii="Arial" w:hAnsi="Arial" w:cs="Arial"/>
          <w:szCs w:val="22"/>
        </w:rPr>
        <w:t>“)</w:t>
      </w:r>
      <w:r w:rsidR="004F06A5" w:rsidRPr="001F1178">
        <w:rPr>
          <w:rFonts w:ascii="Arial" w:hAnsi="Arial" w:cs="Arial"/>
          <w:szCs w:val="22"/>
        </w:rPr>
        <w:t xml:space="preserve">, a to v zmysle </w:t>
      </w:r>
      <w:r w:rsidR="0006729D" w:rsidRPr="001F1178">
        <w:rPr>
          <w:rFonts w:ascii="Arial" w:hAnsi="Arial" w:cs="Arial"/>
          <w:szCs w:val="22"/>
        </w:rPr>
        <w:t>T</w:t>
      </w:r>
      <w:r w:rsidR="004F06A5" w:rsidRPr="001F1178">
        <w:rPr>
          <w:rFonts w:ascii="Arial" w:hAnsi="Arial" w:cs="Arial"/>
          <w:szCs w:val="22"/>
        </w:rPr>
        <w:t>echnickej špecifikácie, ktorá tvorí Prílohu č. 1 Zmluvy</w:t>
      </w:r>
      <w:r w:rsidR="00A508FD">
        <w:rPr>
          <w:rFonts w:ascii="Arial" w:hAnsi="Arial" w:cs="Arial"/>
          <w:szCs w:val="22"/>
        </w:rPr>
        <w:t>;</w:t>
      </w:r>
      <w:r w:rsidR="004F06A5" w:rsidRPr="001F1178">
        <w:rPr>
          <w:rFonts w:ascii="Arial" w:hAnsi="Arial" w:cs="Arial"/>
          <w:szCs w:val="22"/>
        </w:rPr>
        <w:t xml:space="preserve"> </w:t>
      </w:r>
    </w:p>
    <w:p w14:paraId="7AC29908" w14:textId="71FB7CB1" w:rsidR="001F1178" w:rsidRPr="00FA6B09" w:rsidRDefault="00BF5350" w:rsidP="009F55F4">
      <w:pPr>
        <w:pStyle w:val="Odsekzoznamu"/>
        <w:numPr>
          <w:ilvl w:val="0"/>
          <w:numId w:val="3"/>
        </w:numPr>
        <w:spacing w:line="240" w:lineRule="auto"/>
        <w:ind w:left="567" w:hanging="567"/>
        <w:contextualSpacing w:val="0"/>
        <w:jc w:val="both"/>
        <w:rPr>
          <w:rFonts w:ascii="Arial" w:hAnsi="Arial" w:cs="Arial"/>
          <w:szCs w:val="22"/>
        </w:rPr>
      </w:pPr>
      <w:r>
        <w:rPr>
          <w:rFonts w:ascii="Arial" w:hAnsi="Arial" w:cs="Arial"/>
          <w:szCs w:val="22"/>
        </w:rPr>
        <w:t xml:space="preserve">Predmetom tejto Zmluvy je </w:t>
      </w:r>
      <w:r w:rsidR="00E20233">
        <w:rPr>
          <w:rFonts w:ascii="Arial" w:hAnsi="Arial" w:cs="Arial"/>
          <w:szCs w:val="22"/>
        </w:rPr>
        <w:t>aj</w:t>
      </w:r>
      <w:r>
        <w:rPr>
          <w:rFonts w:ascii="Arial" w:hAnsi="Arial" w:cs="Arial"/>
          <w:szCs w:val="22"/>
        </w:rPr>
        <w:t xml:space="preserve"> záväzok Zhotoviteľa </w:t>
      </w:r>
      <w:r w:rsidR="0086448E">
        <w:rPr>
          <w:rFonts w:ascii="Arial" w:hAnsi="Arial" w:cs="Arial"/>
          <w:szCs w:val="22"/>
        </w:rPr>
        <w:t>po prevzatí riadne vykonaného Diela</w:t>
      </w:r>
      <w:r w:rsidR="009065D8">
        <w:rPr>
          <w:rFonts w:ascii="Arial" w:hAnsi="Arial" w:cs="Arial"/>
          <w:szCs w:val="22"/>
        </w:rPr>
        <w:t xml:space="preserve"> Objednávateľom</w:t>
      </w:r>
      <w:r w:rsidR="0086448E">
        <w:rPr>
          <w:rFonts w:ascii="Arial" w:hAnsi="Arial" w:cs="Arial"/>
          <w:szCs w:val="22"/>
        </w:rPr>
        <w:t xml:space="preserve"> a</w:t>
      </w:r>
      <w:r w:rsidR="00C62784">
        <w:rPr>
          <w:rFonts w:ascii="Arial" w:hAnsi="Arial" w:cs="Arial"/>
          <w:szCs w:val="22"/>
        </w:rPr>
        <w:t>/alebo</w:t>
      </w:r>
      <w:r w:rsidR="0086448E">
        <w:rPr>
          <w:rFonts w:ascii="Arial" w:hAnsi="Arial" w:cs="Arial"/>
          <w:szCs w:val="22"/>
        </w:rPr>
        <w:t> uplynutí záručnej doby podľa tejto Zmluvy vykonať</w:t>
      </w:r>
      <w:r w:rsidR="00C62784">
        <w:rPr>
          <w:rFonts w:ascii="Arial" w:hAnsi="Arial" w:cs="Arial"/>
          <w:szCs w:val="22"/>
        </w:rPr>
        <w:t>,</w:t>
      </w:r>
      <w:r w:rsidR="0086448E">
        <w:rPr>
          <w:rFonts w:ascii="Arial" w:hAnsi="Arial" w:cs="Arial"/>
          <w:szCs w:val="22"/>
        </w:rPr>
        <w:t xml:space="preserve"> podľa potrieb a na základe požiadavky Objednávateľa</w:t>
      </w:r>
      <w:r w:rsidR="00C62784">
        <w:rPr>
          <w:rFonts w:ascii="Arial" w:hAnsi="Arial" w:cs="Arial"/>
          <w:szCs w:val="22"/>
        </w:rPr>
        <w:t>,</w:t>
      </w:r>
      <w:r w:rsidR="0086448E">
        <w:rPr>
          <w:rFonts w:ascii="Arial" w:hAnsi="Arial" w:cs="Arial"/>
          <w:szCs w:val="22"/>
        </w:rPr>
        <w:t xml:space="preserve"> </w:t>
      </w:r>
      <w:r w:rsidR="00C400A1">
        <w:rPr>
          <w:rFonts w:ascii="Arial" w:hAnsi="Arial" w:cs="Arial"/>
          <w:szCs w:val="22"/>
        </w:rPr>
        <w:t xml:space="preserve">Upgrade a Update </w:t>
      </w:r>
      <w:r>
        <w:rPr>
          <w:rFonts w:ascii="Arial" w:hAnsi="Arial" w:cs="Arial"/>
          <w:szCs w:val="22"/>
        </w:rPr>
        <w:t>Softvéru</w:t>
      </w:r>
      <w:r w:rsidR="00C62784">
        <w:rPr>
          <w:rFonts w:ascii="Arial" w:hAnsi="Arial" w:cs="Arial"/>
          <w:szCs w:val="22"/>
        </w:rPr>
        <w:t>,</w:t>
      </w:r>
      <w:r w:rsidR="00060E75">
        <w:rPr>
          <w:rFonts w:ascii="Arial" w:hAnsi="Arial" w:cs="Arial"/>
          <w:szCs w:val="22"/>
        </w:rPr>
        <w:t xml:space="preserve"> </w:t>
      </w:r>
      <w:r w:rsidR="00C62784">
        <w:rPr>
          <w:rFonts w:ascii="Arial" w:hAnsi="Arial" w:cs="Arial"/>
          <w:szCs w:val="22"/>
        </w:rPr>
        <w:t>a  to</w:t>
      </w:r>
      <w:r>
        <w:rPr>
          <w:rFonts w:ascii="Arial" w:hAnsi="Arial" w:cs="Arial"/>
          <w:szCs w:val="22"/>
        </w:rPr>
        <w:t xml:space="preserve"> v</w:t>
      </w:r>
      <w:r w:rsidR="00C400A1">
        <w:rPr>
          <w:rFonts w:ascii="Arial" w:hAnsi="Arial" w:cs="Arial"/>
          <w:szCs w:val="22"/>
        </w:rPr>
        <w:t> </w:t>
      </w:r>
      <w:r>
        <w:rPr>
          <w:rFonts w:ascii="Arial" w:hAnsi="Arial" w:cs="Arial"/>
          <w:szCs w:val="22"/>
        </w:rPr>
        <w:t>rozsahu</w:t>
      </w:r>
      <w:r w:rsidR="00C400A1">
        <w:rPr>
          <w:rFonts w:ascii="Arial" w:hAnsi="Arial" w:cs="Arial"/>
          <w:szCs w:val="22"/>
        </w:rPr>
        <w:t xml:space="preserve"> a za</w:t>
      </w:r>
      <w:r>
        <w:rPr>
          <w:rFonts w:ascii="Arial" w:hAnsi="Arial" w:cs="Arial"/>
          <w:szCs w:val="22"/>
        </w:rPr>
        <w:t xml:space="preserve"> účelom zabezpečenia </w:t>
      </w:r>
      <w:r w:rsidR="00756AA7">
        <w:rPr>
          <w:rFonts w:ascii="Arial" w:hAnsi="Arial" w:cs="Arial"/>
          <w:szCs w:val="22"/>
        </w:rPr>
        <w:t xml:space="preserve">riadnej </w:t>
      </w:r>
      <w:r w:rsidR="0002633B" w:rsidRPr="00BC26BB">
        <w:rPr>
          <w:rFonts w:ascii="Arial" w:hAnsi="Arial" w:cs="Arial"/>
          <w:szCs w:val="22"/>
        </w:rPr>
        <w:t xml:space="preserve">prevádzky </w:t>
      </w:r>
      <w:r w:rsidR="0002633B">
        <w:rPr>
          <w:rFonts w:ascii="Arial" w:hAnsi="Arial" w:cs="Arial"/>
          <w:szCs w:val="22"/>
        </w:rPr>
        <w:t>ES,</w:t>
      </w:r>
      <w:r w:rsidR="0002633B" w:rsidRPr="00BC26BB">
        <w:rPr>
          <w:rFonts w:ascii="Arial" w:hAnsi="Arial" w:cs="Arial"/>
          <w:szCs w:val="22"/>
        </w:rPr>
        <w:t xml:space="preserve"> ktor</w:t>
      </w:r>
      <w:r w:rsidR="00330E96">
        <w:rPr>
          <w:rFonts w:ascii="Arial" w:hAnsi="Arial" w:cs="Arial"/>
          <w:szCs w:val="22"/>
        </w:rPr>
        <w:t>á</w:t>
      </w:r>
      <w:r w:rsidR="0086448E">
        <w:rPr>
          <w:rFonts w:ascii="Arial" w:hAnsi="Arial" w:cs="Arial"/>
          <w:szCs w:val="22"/>
        </w:rPr>
        <w:t xml:space="preserve"> </w:t>
      </w:r>
      <w:r w:rsidR="0002633B" w:rsidRPr="00BC26BB">
        <w:rPr>
          <w:rFonts w:ascii="Arial" w:hAnsi="Arial" w:cs="Arial"/>
          <w:szCs w:val="22"/>
        </w:rPr>
        <w:t>priamo súvis</w:t>
      </w:r>
      <w:r w:rsidR="0086448E">
        <w:rPr>
          <w:rFonts w:ascii="Arial" w:hAnsi="Arial" w:cs="Arial"/>
          <w:szCs w:val="22"/>
        </w:rPr>
        <w:t>í</w:t>
      </w:r>
      <w:r w:rsidR="0002633B" w:rsidRPr="00BC26BB">
        <w:rPr>
          <w:rFonts w:ascii="Arial" w:hAnsi="Arial" w:cs="Arial"/>
          <w:szCs w:val="22"/>
        </w:rPr>
        <w:t xml:space="preserve"> s prevádzkou základnej služby Objednávateľa a ktorej kontinuitu je </w:t>
      </w:r>
      <w:r w:rsidR="0086448E" w:rsidRPr="00BC26BB">
        <w:rPr>
          <w:rFonts w:ascii="Arial" w:hAnsi="Arial" w:cs="Arial"/>
          <w:szCs w:val="22"/>
        </w:rPr>
        <w:t xml:space="preserve">v zmysle </w:t>
      </w:r>
      <w:proofErr w:type="spellStart"/>
      <w:r w:rsidR="0086448E" w:rsidRPr="00BC26BB">
        <w:rPr>
          <w:rFonts w:ascii="Arial" w:hAnsi="Arial" w:cs="Arial"/>
          <w:szCs w:val="22"/>
        </w:rPr>
        <w:t>ZoKB</w:t>
      </w:r>
      <w:proofErr w:type="spellEnd"/>
      <w:r w:rsidR="0086448E" w:rsidRPr="00BC26BB">
        <w:rPr>
          <w:rFonts w:ascii="Arial" w:hAnsi="Arial" w:cs="Arial"/>
          <w:szCs w:val="22"/>
        </w:rPr>
        <w:t xml:space="preserve"> a</w:t>
      </w:r>
      <w:r w:rsidR="0086448E">
        <w:rPr>
          <w:rFonts w:ascii="Arial" w:hAnsi="Arial" w:cs="Arial"/>
          <w:szCs w:val="22"/>
        </w:rPr>
        <w:t> </w:t>
      </w:r>
      <w:r w:rsidR="0086448E" w:rsidRPr="00BC26BB">
        <w:rPr>
          <w:rFonts w:ascii="Arial" w:hAnsi="Arial" w:cs="Arial"/>
          <w:szCs w:val="22"/>
        </w:rPr>
        <w:t>Vyhlášky</w:t>
      </w:r>
      <w:r w:rsidR="00E20233">
        <w:rPr>
          <w:rFonts w:ascii="Arial" w:hAnsi="Arial" w:cs="Arial"/>
          <w:szCs w:val="22"/>
        </w:rPr>
        <w:t xml:space="preserve"> o bezpečnostných opatreniach</w:t>
      </w:r>
      <w:r w:rsidR="0086448E">
        <w:rPr>
          <w:rFonts w:ascii="Arial" w:hAnsi="Arial" w:cs="Arial"/>
          <w:szCs w:val="22"/>
        </w:rPr>
        <w:t xml:space="preserve"> </w:t>
      </w:r>
      <w:r w:rsidR="0002633B" w:rsidRPr="00BC26BB">
        <w:rPr>
          <w:rFonts w:ascii="Arial" w:hAnsi="Arial" w:cs="Arial"/>
          <w:szCs w:val="22"/>
        </w:rPr>
        <w:t xml:space="preserve">potrebné zabezpečiť aj po </w:t>
      </w:r>
      <w:r w:rsidR="0086448E">
        <w:rPr>
          <w:rFonts w:ascii="Arial" w:hAnsi="Arial" w:cs="Arial"/>
          <w:szCs w:val="22"/>
        </w:rPr>
        <w:t xml:space="preserve">splnení predmetu </w:t>
      </w:r>
      <w:r w:rsidR="0002633B" w:rsidRPr="00BC26BB">
        <w:rPr>
          <w:rFonts w:ascii="Arial" w:hAnsi="Arial" w:cs="Arial"/>
          <w:szCs w:val="22"/>
        </w:rPr>
        <w:t xml:space="preserve">tejto </w:t>
      </w:r>
      <w:r w:rsidR="0002633B">
        <w:rPr>
          <w:rFonts w:ascii="Arial" w:hAnsi="Arial" w:cs="Arial"/>
          <w:szCs w:val="22"/>
        </w:rPr>
        <w:t>Z</w:t>
      </w:r>
      <w:r w:rsidR="0002633B" w:rsidRPr="00BC26BB">
        <w:rPr>
          <w:rFonts w:ascii="Arial" w:hAnsi="Arial" w:cs="Arial"/>
          <w:szCs w:val="22"/>
        </w:rPr>
        <w:t>mluvy</w:t>
      </w:r>
      <w:r w:rsidR="0002633B" w:rsidRPr="0002633B">
        <w:rPr>
          <w:rFonts w:ascii="Arial" w:hAnsi="Arial" w:cs="Arial"/>
          <w:szCs w:val="22"/>
        </w:rPr>
        <w:t xml:space="preserve"> </w:t>
      </w:r>
      <w:r w:rsidR="0086448E">
        <w:rPr>
          <w:rFonts w:ascii="Arial" w:hAnsi="Arial" w:cs="Arial"/>
          <w:szCs w:val="22"/>
        </w:rPr>
        <w:t>podľa bodu 1. tohto článku Zmluvy</w:t>
      </w:r>
      <w:r w:rsidR="0002633B">
        <w:rPr>
          <w:rFonts w:ascii="Arial" w:hAnsi="Arial" w:cs="Arial"/>
          <w:szCs w:val="22"/>
        </w:rPr>
        <w:t>.</w:t>
      </w:r>
    </w:p>
    <w:p w14:paraId="473DD31F" w14:textId="716AF775" w:rsidR="00DA22CF" w:rsidRPr="001F1178" w:rsidRDefault="006C2680" w:rsidP="009F55F4">
      <w:pPr>
        <w:pStyle w:val="Odsekzoznamu"/>
        <w:numPr>
          <w:ilvl w:val="0"/>
          <w:numId w:val="3"/>
        </w:numPr>
        <w:spacing w:line="240" w:lineRule="auto"/>
        <w:ind w:left="567" w:hanging="567"/>
        <w:contextualSpacing w:val="0"/>
        <w:jc w:val="both"/>
        <w:rPr>
          <w:rFonts w:ascii="Arial" w:hAnsi="Arial" w:cs="Arial"/>
          <w:szCs w:val="22"/>
        </w:rPr>
      </w:pPr>
      <w:r w:rsidRPr="001F1178">
        <w:rPr>
          <w:rFonts w:ascii="Arial" w:hAnsi="Arial" w:cs="Arial"/>
          <w:szCs w:val="22"/>
        </w:rPr>
        <w:t>Dielo pozostáva najmä</w:t>
      </w:r>
      <w:r w:rsidR="0029312F" w:rsidRPr="001F1178">
        <w:rPr>
          <w:rFonts w:ascii="Arial" w:hAnsi="Arial" w:cs="Arial"/>
          <w:szCs w:val="22"/>
        </w:rPr>
        <w:t>,</w:t>
      </w:r>
      <w:r w:rsidRPr="001F1178">
        <w:rPr>
          <w:rFonts w:ascii="Arial" w:hAnsi="Arial" w:cs="Arial"/>
          <w:szCs w:val="22"/>
        </w:rPr>
        <w:t xml:space="preserve"> nie však výlučne</w:t>
      </w:r>
      <w:r w:rsidR="0029312F" w:rsidRPr="001F1178">
        <w:rPr>
          <w:rFonts w:ascii="Arial" w:hAnsi="Arial" w:cs="Arial"/>
          <w:szCs w:val="22"/>
        </w:rPr>
        <w:t>,</w:t>
      </w:r>
      <w:r w:rsidRPr="001F1178">
        <w:rPr>
          <w:rFonts w:ascii="Arial" w:hAnsi="Arial" w:cs="Arial"/>
          <w:szCs w:val="22"/>
        </w:rPr>
        <w:t xml:space="preserve"> z nasledovných činností </w:t>
      </w:r>
      <w:r w:rsidR="0029312F" w:rsidRPr="001F1178">
        <w:rPr>
          <w:rFonts w:ascii="Arial" w:hAnsi="Arial" w:cs="Arial"/>
          <w:szCs w:val="22"/>
        </w:rPr>
        <w:t>Z</w:t>
      </w:r>
      <w:r w:rsidRPr="001F1178">
        <w:rPr>
          <w:rFonts w:ascii="Arial" w:hAnsi="Arial" w:cs="Arial"/>
          <w:szCs w:val="22"/>
        </w:rPr>
        <w:t>hotoviteľa:</w:t>
      </w:r>
    </w:p>
    <w:p w14:paraId="29D917F1" w14:textId="10C9DC33" w:rsidR="007E0D60" w:rsidRPr="00E42829" w:rsidRDefault="001F1178" w:rsidP="00FA6B09">
      <w:pPr>
        <w:pStyle w:val="Odsekzoznamu"/>
        <w:keepLines/>
        <w:numPr>
          <w:ilvl w:val="1"/>
          <w:numId w:val="61"/>
        </w:numPr>
        <w:tabs>
          <w:tab w:val="left" w:pos="567"/>
        </w:tabs>
        <w:contextualSpacing w:val="0"/>
        <w:jc w:val="both"/>
        <w:rPr>
          <w:rFonts w:ascii="Arial" w:hAnsi="Arial" w:cs="Arial"/>
          <w:b/>
          <w:szCs w:val="22"/>
        </w:rPr>
      </w:pPr>
      <w:r>
        <w:rPr>
          <w:rFonts w:ascii="Arial" w:hAnsi="Arial" w:cs="Arial"/>
          <w:b/>
          <w:szCs w:val="22"/>
        </w:rPr>
        <w:t>E</w:t>
      </w:r>
      <w:r w:rsidR="007E0D60" w:rsidRPr="00E42829">
        <w:rPr>
          <w:rFonts w:ascii="Arial" w:hAnsi="Arial" w:cs="Arial"/>
          <w:b/>
          <w:szCs w:val="22"/>
        </w:rPr>
        <w:t>tapa</w:t>
      </w:r>
      <w:r>
        <w:rPr>
          <w:rFonts w:ascii="Arial" w:hAnsi="Arial" w:cs="Arial"/>
          <w:b/>
          <w:szCs w:val="22"/>
        </w:rPr>
        <w:t xml:space="preserve"> 1</w:t>
      </w:r>
      <w:r w:rsidR="007E0D60" w:rsidRPr="00E42829">
        <w:rPr>
          <w:rFonts w:ascii="Arial" w:hAnsi="Arial" w:cs="Arial"/>
          <w:b/>
          <w:szCs w:val="22"/>
        </w:rPr>
        <w:t>:</w:t>
      </w:r>
    </w:p>
    <w:p w14:paraId="08783D90" w14:textId="4E8AD776" w:rsidR="00DA22CF" w:rsidRPr="00107D99" w:rsidRDefault="00C435AE"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 xml:space="preserve">Inžiniering, vypracovanie </w:t>
      </w:r>
      <w:r w:rsidR="00107D99">
        <w:rPr>
          <w:rFonts w:ascii="Arial" w:hAnsi="Arial" w:cs="Arial"/>
          <w:sz w:val="22"/>
          <w:szCs w:val="22"/>
        </w:rPr>
        <w:t>inžinierskej a</w:t>
      </w:r>
      <w:r w:rsidR="00B62E29">
        <w:rPr>
          <w:rFonts w:ascii="Arial" w:hAnsi="Arial" w:cs="Arial"/>
          <w:sz w:val="22"/>
          <w:szCs w:val="22"/>
        </w:rPr>
        <w:t xml:space="preserve"> realizačnej </w:t>
      </w:r>
      <w:r w:rsidR="00107D99">
        <w:rPr>
          <w:rFonts w:ascii="Arial" w:hAnsi="Arial" w:cs="Arial"/>
          <w:sz w:val="22"/>
          <w:szCs w:val="22"/>
        </w:rPr>
        <w:t xml:space="preserve">projektovej dokumentácie úprav </w:t>
      </w:r>
      <w:r w:rsidR="00060E75">
        <w:rPr>
          <w:rFonts w:ascii="Arial" w:hAnsi="Arial" w:cs="Arial"/>
          <w:sz w:val="22"/>
          <w:szCs w:val="22"/>
        </w:rPr>
        <w:t>FM</w:t>
      </w:r>
      <w:r w:rsidR="00107D99">
        <w:rPr>
          <w:rFonts w:ascii="Arial" w:hAnsi="Arial" w:cs="Arial"/>
          <w:sz w:val="22"/>
          <w:szCs w:val="22"/>
        </w:rPr>
        <w:t xml:space="preserve"> na ES1 </w:t>
      </w:r>
      <w:r w:rsidR="0067666F" w:rsidRPr="00107D99">
        <w:rPr>
          <w:rFonts w:ascii="Arial" w:hAnsi="Arial" w:cs="Arial"/>
          <w:sz w:val="22"/>
          <w:szCs w:val="22"/>
        </w:rPr>
        <w:t>v</w:t>
      </w:r>
      <w:r w:rsidR="00F51EA3" w:rsidRPr="00107D99">
        <w:rPr>
          <w:rFonts w:ascii="Arial" w:hAnsi="Arial" w:cs="Arial"/>
          <w:sz w:val="22"/>
          <w:szCs w:val="22"/>
        </w:rPr>
        <w:t> </w:t>
      </w:r>
      <w:r w:rsidR="0067666F" w:rsidRPr="00107D99">
        <w:rPr>
          <w:rFonts w:ascii="Arial" w:hAnsi="Arial" w:cs="Arial"/>
          <w:sz w:val="22"/>
          <w:szCs w:val="22"/>
        </w:rPr>
        <w:t>zmysle</w:t>
      </w:r>
      <w:r w:rsidR="00F51EA3" w:rsidRPr="00107D99">
        <w:rPr>
          <w:rFonts w:ascii="Arial" w:hAnsi="Arial" w:cs="Arial"/>
          <w:sz w:val="22"/>
          <w:szCs w:val="22"/>
        </w:rPr>
        <w:t xml:space="preserve"> </w:t>
      </w:r>
      <w:r w:rsidR="00EC7534" w:rsidRPr="00107D99">
        <w:rPr>
          <w:rFonts w:ascii="Arial" w:hAnsi="Arial" w:cs="Arial"/>
          <w:sz w:val="22"/>
          <w:szCs w:val="22"/>
        </w:rPr>
        <w:t>P</w:t>
      </w:r>
      <w:r w:rsidR="0067666F" w:rsidRPr="00107D99">
        <w:rPr>
          <w:rFonts w:ascii="Arial" w:hAnsi="Arial" w:cs="Arial"/>
          <w:sz w:val="22"/>
          <w:szCs w:val="22"/>
        </w:rPr>
        <w:t>ríloh</w:t>
      </w:r>
      <w:r w:rsidR="00C20464" w:rsidRPr="00107D99">
        <w:rPr>
          <w:rFonts w:ascii="Arial" w:hAnsi="Arial" w:cs="Arial"/>
          <w:sz w:val="22"/>
          <w:szCs w:val="22"/>
        </w:rPr>
        <w:t>y</w:t>
      </w:r>
      <w:r w:rsidR="0067666F" w:rsidRPr="00107D99">
        <w:rPr>
          <w:rFonts w:ascii="Arial" w:hAnsi="Arial" w:cs="Arial"/>
          <w:sz w:val="22"/>
          <w:szCs w:val="22"/>
        </w:rPr>
        <w:t xml:space="preserve"> č.1 </w:t>
      </w:r>
      <w:r w:rsidR="00370522">
        <w:rPr>
          <w:rFonts w:ascii="Arial" w:hAnsi="Arial" w:cs="Arial"/>
          <w:sz w:val="22"/>
          <w:szCs w:val="22"/>
        </w:rPr>
        <w:t>Z</w:t>
      </w:r>
      <w:r w:rsidR="0067666F" w:rsidRPr="00107D99">
        <w:rPr>
          <w:rFonts w:ascii="Arial" w:hAnsi="Arial" w:cs="Arial"/>
          <w:sz w:val="22"/>
          <w:szCs w:val="22"/>
        </w:rPr>
        <w:t>mluvy</w:t>
      </w:r>
      <w:r w:rsidR="00DA22CF" w:rsidRPr="00107D99">
        <w:rPr>
          <w:rFonts w:ascii="Arial" w:hAnsi="Arial" w:cs="Arial"/>
          <w:sz w:val="22"/>
          <w:szCs w:val="22"/>
        </w:rPr>
        <w:t>;</w:t>
      </w:r>
    </w:p>
    <w:p w14:paraId="07DE7BF5" w14:textId="3F78B11E" w:rsidR="008923E2"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Výmena existujúcich dosiek plošných spojov Siemens riadiacej elektroniky tyristorov</w:t>
      </w:r>
      <w:r w:rsidR="00422FDF">
        <w:rPr>
          <w:rFonts w:ascii="Arial" w:hAnsi="Arial" w:cs="Arial"/>
          <w:sz w:val="22"/>
          <w:szCs w:val="22"/>
        </w:rPr>
        <w:t xml:space="preserve"> na ES</w:t>
      </w:r>
      <w:r w:rsidR="007E0D60">
        <w:rPr>
          <w:rFonts w:ascii="Arial" w:hAnsi="Arial" w:cs="Arial"/>
          <w:sz w:val="22"/>
          <w:szCs w:val="22"/>
        </w:rPr>
        <w:t>1</w:t>
      </w:r>
      <w:r>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7D4613C8" w14:textId="142FB148" w:rsid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vane zemnej optoelektroniky</w:t>
      </w:r>
      <w:r>
        <w:rPr>
          <w:rFonts w:ascii="Arial" w:hAnsi="Arial" w:cs="Arial"/>
          <w:sz w:val="22"/>
          <w:szCs w:val="22"/>
        </w:rPr>
        <w:t xml:space="preserve"> </w:t>
      </w:r>
      <w:r w:rsidR="00422FDF">
        <w:rPr>
          <w:rFonts w:ascii="Arial" w:hAnsi="Arial" w:cs="Arial"/>
          <w:sz w:val="22"/>
          <w:szCs w:val="22"/>
        </w:rPr>
        <w:t>na ES</w:t>
      </w:r>
      <w:r w:rsidR="007E0D60">
        <w:rPr>
          <w:rFonts w:ascii="Arial" w:hAnsi="Arial" w:cs="Arial"/>
          <w:sz w:val="22"/>
          <w:szCs w:val="22"/>
        </w:rPr>
        <w:t>1</w:t>
      </w:r>
      <w:r w:rsidR="00422FDF">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0471DF30" w14:textId="5B842388" w:rsidR="00A244D2" w:rsidRDefault="00A244D2"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 xml:space="preserve">Dodanie novej sady optických káblov v </w:t>
      </w:r>
      <w:r w:rsidRPr="00107D99">
        <w:rPr>
          <w:rFonts w:ascii="Arial" w:hAnsi="Arial" w:cs="Arial"/>
          <w:sz w:val="22"/>
          <w:szCs w:val="22"/>
        </w:rPr>
        <w:t xml:space="preserve">zmysle Prílohy č.1 </w:t>
      </w:r>
      <w:r w:rsidR="00370522">
        <w:rPr>
          <w:rFonts w:ascii="Arial" w:hAnsi="Arial" w:cs="Arial"/>
          <w:sz w:val="22"/>
          <w:szCs w:val="22"/>
        </w:rPr>
        <w:t>Z</w:t>
      </w:r>
      <w:r w:rsidRPr="00107D99">
        <w:rPr>
          <w:rFonts w:ascii="Arial" w:hAnsi="Arial" w:cs="Arial"/>
          <w:sz w:val="22"/>
          <w:szCs w:val="22"/>
        </w:rPr>
        <w:t>mluvy</w:t>
      </w:r>
      <w:r w:rsidR="00A508FD">
        <w:rPr>
          <w:rFonts w:ascii="Arial" w:hAnsi="Arial" w:cs="Arial"/>
          <w:sz w:val="22"/>
          <w:szCs w:val="22"/>
        </w:rPr>
        <w:t>;</w:t>
      </w:r>
    </w:p>
    <w:p w14:paraId="1F8BEDE9" w14:textId="44DFFDF6" w:rsid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sidRPr="005F028B">
        <w:rPr>
          <w:rFonts w:ascii="Arial" w:hAnsi="Arial" w:cs="Arial"/>
          <w:sz w:val="22"/>
          <w:szCs w:val="22"/>
        </w:rPr>
        <w:t xml:space="preserve">Úprava </w:t>
      </w:r>
      <w:r w:rsidR="002D0216">
        <w:rPr>
          <w:rFonts w:ascii="Arial" w:hAnsi="Arial" w:cs="Arial"/>
          <w:sz w:val="22"/>
          <w:szCs w:val="22"/>
        </w:rPr>
        <w:t>Hardvéru</w:t>
      </w:r>
      <w:r w:rsidRPr="005F028B">
        <w:rPr>
          <w:rFonts w:ascii="Arial" w:hAnsi="Arial" w:cs="Arial"/>
          <w:sz w:val="22"/>
          <w:szCs w:val="22"/>
        </w:rPr>
        <w:t xml:space="preserve"> mikroprocesorového regulátora</w:t>
      </w:r>
      <w:r w:rsidR="007E0D60">
        <w:rPr>
          <w:rFonts w:ascii="Arial" w:hAnsi="Arial" w:cs="Arial"/>
          <w:sz w:val="22"/>
          <w:szCs w:val="22"/>
        </w:rPr>
        <w:t xml:space="preserve"> </w:t>
      </w:r>
      <w:r w:rsidR="00756AA7">
        <w:rPr>
          <w:rFonts w:ascii="Arial" w:hAnsi="Arial" w:cs="Arial"/>
          <w:sz w:val="22"/>
          <w:szCs w:val="22"/>
        </w:rPr>
        <w:t xml:space="preserve">FM </w:t>
      </w:r>
      <w:r w:rsidR="007E0D60">
        <w:rPr>
          <w:rFonts w:ascii="Arial" w:hAnsi="Arial" w:cs="Arial"/>
          <w:sz w:val="22"/>
          <w:szCs w:val="22"/>
        </w:rPr>
        <w:t>na ES1</w:t>
      </w:r>
      <w:r w:rsidRPr="005F028B">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5632C355" w14:textId="11CB37D4" w:rsidR="005F028B" w:rsidRP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prepojovacích káblov medzi regulačnou skriňou MODULEX XX12 a </w:t>
      </w:r>
      <w:proofErr w:type="spellStart"/>
      <w:r w:rsidRPr="005F028B">
        <w:rPr>
          <w:rFonts w:ascii="Arial" w:hAnsi="Arial" w:cs="Arial"/>
          <w:sz w:val="22"/>
          <w:szCs w:val="22"/>
        </w:rPr>
        <w:t>meničovými</w:t>
      </w:r>
      <w:proofErr w:type="spellEnd"/>
      <w:r w:rsidRPr="005F028B">
        <w:rPr>
          <w:rFonts w:ascii="Arial" w:hAnsi="Arial" w:cs="Arial"/>
          <w:sz w:val="22"/>
          <w:szCs w:val="22"/>
        </w:rPr>
        <w:t xml:space="preserve"> zostavami VYTYRUS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747C7CDA" w14:textId="7052E77A" w:rsidR="005F028B" w:rsidRP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sidR="00A508FD">
        <w:rPr>
          <w:rFonts w:ascii="Arial" w:hAnsi="Arial" w:cs="Arial"/>
          <w:sz w:val="22"/>
          <w:szCs w:val="22"/>
        </w:rPr>
        <w:t>a</w:t>
      </w:r>
      <w:r w:rsidRPr="005F028B">
        <w:rPr>
          <w:rFonts w:ascii="Arial" w:hAnsi="Arial" w:cs="Arial"/>
          <w:sz w:val="22"/>
          <w:szCs w:val="22"/>
        </w:rPr>
        <w:t xml:space="preserve"> </w:t>
      </w:r>
      <w:r w:rsidR="002D0216">
        <w:rPr>
          <w:rFonts w:ascii="Arial" w:hAnsi="Arial" w:cs="Arial"/>
          <w:sz w:val="22"/>
          <w:szCs w:val="22"/>
        </w:rPr>
        <w:t>Softvéru</w:t>
      </w:r>
      <w:r>
        <w:rPr>
          <w:rFonts w:ascii="Arial" w:hAnsi="Arial" w:cs="Arial"/>
          <w:sz w:val="22"/>
          <w:szCs w:val="22"/>
        </w:rPr>
        <w:t xml:space="preserve"> </w:t>
      </w:r>
      <w:r w:rsidRPr="005F028B">
        <w:rPr>
          <w:rFonts w:ascii="Arial" w:hAnsi="Arial" w:cs="Arial"/>
          <w:sz w:val="22"/>
          <w:szCs w:val="22"/>
        </w:rPr>
        <w:t>mikroprocesorového regulátora</w:t>
      </w:r>
      <w:r>
        <w:rPr>
          <w:rFonts w:ascii="Arial" w:hAnsi="Arial" w:cs="Arial"/>
          <w:sz w:val="22"/>
          <w:szCs w:val="22"/>
        </w:rPr>
        <w:t xml:space="preserve"> </w:t>
      </w:r>
      <w:r w:rsidR="00756AA7">
        <w:rPr>
          <w:rFonts w:ascii="Arial" w:hAnsi="Arial" w:cs="Arial"/>
          <w:sz w:val="22"/>
          <w:szCs w:val="22"/>
        </w:rPr>
        <w:t xml:space="preserve">FM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66CEA364" w14:textId="07EF84C9" w:rsidR="005F028B" w:rsidRP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sidR="00A508FD">
        <w:rPr>
          <w:rFonts w:ascii="Arial" w:hAnsi="Arial" w:cs="Arial"/>
          <w:sz w:val="22"/>
          <w:szCs w:val="22"/>
        </w:rPr>
        <w:t>a</w:t>
      </w:r>
      <w:r w:rsidRPr="005F028B">
        <w:rPr>
          <w:rFonts w:ascii="Arial" w:hAnsi="Arial" w:cs="Arial"/>
          <w:sz w:val="22"/>
          <w:szCs w:val="22"/>
        </w:rPr>
        <w:t xml:space="preserve"> vnútorných obvodov regulačnej skrine MODULEX XX12</w:t>
      </w:r>
      <w:r>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205F1842" w14:textId="7D70B526" w:rsidR="005F028B" w:rsidRPr="005F028B" w:rsidRDefault="005F028B"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pôvodných olejových kondenzátorov RC členov</w:t>
      </w:r>
      <w:r>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r w:rsidRPr="005F028B">
        <w:rPr>
          <w:rFonts w:ascii="Arial" w:hAnsi="Arial" w:cs="Arial"/>
          <w:sz w:val="22"/>
          <w:szCs w:val="22"/>
        </w:rPr>
        <w:t xml:space="preserve"> </w:t>
      </w:r>
    </w:p>
    <w:p w14:paraId="7B326926" w14:textId="67E27B2C" w:rsidR="004B27E4" w:rsidRPr="004B27E4" w:rsidRDefault="004B27E4" w:rsidP="004B5FDB">
      <w:pPr>
        <w:pStyle w:val="Zkladntext"/>
        <w:numPr>
          <w:ilvl w:val="0"/>
          <w:numId w:val="6"/>
        </w:numPr>
        <w:tabs>
          <w:tab w:val="clear" w:pos="2520"/>
        </w:tabs>
        <w:spacing w:before="120"/>
        <w:ind w:left="851" w:hanging="284"/>
        <w:rPr>
          <w:rFonts w:ascii="Arial" w:hAnsi="Arial" w:cs="Arial"/>
          <w:sz w:val="22"/>
          <w:szCs w:val="22"/>
        </w:rPr>
      </w:pPr>
      <w:r>
        <w:rPr>
          <w:rFonts w:ascii="Arial" w:hAnsi="Arial" w:cs="Arial"/>
          <w:sz w:val="22"/>
          <w:szCs w:val="22"/>
        </w:rPr>
        <w:t>D</w:t>
      </w:r>
      <w:r w:rsidRPr="004B27E4">
        <w:rPr>
          <w:rFonts w:ascii="Arial" w:hAnsi="Arial" w:cs="Arial"/>
          <w:sz w:val="22"/>
          <w:szCs w:val="22"/>
        </w:rPr>
        <w:t>iagnostik</w:t>
      </w:r>
      <w:r>
        <w:rPr>
          <w:rFonts w:ascii="Arial" w:hAnsi="Arial" w:cs="Arial"/>
          <w:sz w:val="22"/>
          <w:szCs w:val="22"/>
        </w:rPr>
        <w:t>a, modifikácia a nastavenie</w:t>
      </w:r>
      <w:r w:rsidRPr="004B27E4">
        <w:rPr>
          <w:rFonts w:ascii="Arial" w:hAnsi="Arial" w:cs="Arial"/>
          <w:sz w:val="22"/>
          <w:szCs w:val="22"/>
        </w:rPr>
        <w:t xml:space="preserve"> FM </w:t>
      </w:r>
      <w:r>
        <w:rPr>
          <w:rFonts w:ascii="Arial" w:hAnsi="Arial" w:cs="Arial"/>
          <w:sz w:val="22"/>
          <w:szCs w:val="22"/>
        </w:rPr>
        <w:t>v</w:t>
      </w:r>
      <w:r w:rsidRPr="00107D99">
        <w:rPr>
          <w:rFonts w:ascii="Arial" w:hAnsi="Arial" w:cs="Arial"/>
          <w:sz w:val="22"/>
          <w:szCs w:val="22"/>
        </w:rPr>
        <w:t xml:space="preserve">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57F8DA74" w14:textId="0AC5CC45" w:rsidR="00955BC3" w:rsidRPr="00615D7A" w:rsidRDefault="002F495A" w:rsidP="004B5FDB">
      <w:pPr>
        <w:pStyle w:val="Zkladntext"/>
        <w:numPr>
          <w:ilvl w:val="0"/>
          <w:numId w:val="6"/>
        </w:numPr>
        <w:tabs>
          <w:tab w:val="clear" w:pos="2520"/>
        </w:tabs>
        <w:spacing w:before="120"/>
        <w:ind w:left="851" w:hanging="284"/>
        <w:rPr>
          <w:rFonts w:ascii="Arial" w:hAnsi="Arial" w:cs="Arial"/>
          <w:sz w:val="22"/>
          <w:szCs w:val="22"/>
        </w:rPr>
      </w:pPr>
      <w:r w:rsidRPr="00615D7A">
        <w:rPr>
          <w:rFonts w:ascii="Arial" w:hAnsi="Arial" w:cs="Arial"/>
          <w:sz w:val="22"/>
          <w:szCs w:val="22"/>
        </w:rPr>
        <w:t>V</w:t>
      </w:r>
      <w:r w:rsidR="00955BC3" w:rsidRPr="00615D7A">
        <w:rPr>
          <w:rFonts w:ascii="Arial" w:hAnsi="Arial" w:cs="Arial"/>
          <w:sz w:val="22"/>
          <w:szCs w:val="22"/>
        </w:rPr>
        <w:t>ykonanie všetkých potrebných skúšok</w:t>
      </w:r>
      <w:r w:rsidRPr="00615D7A">
        <w:rPr>
          <w:rFonts w:ascii="Arial" w:hAnsi="Arial" w:cs="Arial"/>
          <w:sz w:val="22"/>
          <w:szCs w:val="22"/>
        </w:rPr>
        <w:t xml:space="preserve"> vrátane vykonania 72 hodinového testu ES1</w:t>
      </w:r>
      <w:r w:rsidR="00955BC3" w:rsidRPr="00615D7A">
        <w:rPr>
          <w:rFonts w:ascii="Arial" w:hAnsi="Arial" w:cs="Arial"/>
          <w:sz w:val="22"/>
          <w:szCs w:val="22"/>
        </w:rPr>
        <w:t xml:space="preserve">, odborných prehliadok, úradných skúšok a/alebo technickej kontroly </w:t>
      </w:r>
      <w:r w:rsidR="007E0D60" w:rsidRPr="00615D7A">
        <w:rPr>
          <w:rFonts w:ascii="Arial" w:hAnsi="Arial" w:cs="Arial"/>
          <w:sz w:val="22"/>
          <w:szCs w:val="22"/>
        </w:rPr>
        <w:t xml:space="preserve">1 etapy </w:t>
      </w:r>
      <w:r w:rsidR="00756AA7">
        <w:rPr>
          <w:rFonts w:ascii="Arial" w:hAnsi="Arial" w:cs="Arial"/>
          <w:sz w:val="22"/>
          <w:szCs w:val="22"/>
        </w:rPr>
        <w:t>D</w:t>
      </w:r>
      <w:r w:rsidR="00955BC3" w:rsidRPr="00615D7A">
        <w:rPr>
          <w:rFonts w:ascii="Arial" w:hAnsi="Arial" w:cs="Arial"/>
          <w:sz w:val="22"/>
          <w:szCs w:val="22"/>
        </w:rPr>
        <w:t xml:space="preserve">iela podľa </w:t>
      </w:r>
      <w:r w:rsidR="00760B4E" w:rsidRPr="00615D7A">
        <w:rPr>
          <w:rFonts w:ascii="Arial" w:hAnsi="Arial" w:cs="Arial"/>
          <w:sz w:val="22"/>
          <w:szCs w:val="22"/>
        </w:rPr>
        <w:t xml:space="preserve">článku </w:t>
      </w:r>
      <w:r w:rsidR="0018433B">
        <w:rPr>
          <w:rFonts w:ascii="Arial" w:hAnsi="Arial" w:cs="Arial"/>
          <w:sz w:val="22"/>
          <w:szCs w:val="22"/>
        </w:rPr>
        <w:t>X</w:t>
      </w:r>
      <w:r w:rsidR="00760B4E" w:rsidRPr="00615D7A">
        <w:rPr>
          <w:rFonts w:ascii="Arial" w:hAnsi="Arial" w:cs="Arial"/>
          <w:sz w:val="22"/>
          <w:szCs w:val="22"/>
        </w:rPr>
        <w:t>I</w:t>
      </w:r>
      <w:r w:rsidR="00370522">
        <w:rPr>
          <w:rFonts w:ascii="Arial" w:hAnsi="Arial" w:cs="Arial"/>
          <w:sz w:val="22"/>
          <w:szCs w:val="22"/>
        </w:rPr>
        <w:t>.</w:t>
      </w:r>
      <w:r w:rsidR="00955BC3" w:rsidRPr="00615D7A">
        <w:rPr>
          <w:rFonts w:ascii="Arial" w:hAnsi="Arial" w:cs="Arial"/>
          <w:sz w:val="22"/>
          <w:szCs w:val="22"/>
        </w:rPr>
        <w:t xml:space="preserve"> </w:t>
      </w:r>
      <w:r w:rsidR="00370522">
        <w:rPr>
          <w:rFonts w:ascii="Arial" w:hAnsi="Arial" w:cs="Arial"/>
          <w:sz w:val="22"/>
          <w:szCs w:val="22"/>
        </w:rPr>
        <w:t>Z</w:t>
      </w:r>
      <w:r w:rsidR="00760B4E" w:rsidRPr="00615D7A">
        <w:rPr>
          <w:rFonts w:ascii="Arial" w:hAnsi="Arial" w:cs="Arial"/>
          <w:sz w:val="22"/>
          <w:szCs w:val="22"/>
        </w:rPr>
        <w:t xml:space="preserve">mluvy </w:t>
      </w:r>
      <w:r w:rsidR="00955BC3" w:rsidRPr="00615D7A">
        <w:rPr>
          <w:rFonts w:ascii="Arial" w:hAnsi="Arial" w:cs="Arial"/>
          <w:sz w:val="22"/>
          <w:szCs w:val="22"/>
        </w:rPr>
        <w:t>(ďalej len “</w:t>
      </w:r>
      <w:r w:rsidR="00955BC3" w:rsidRPr="000C185E">
        <w:rPr>
          <w:rFonts w:ascii="Arial" w:hAnsi="Arial" w:cs="Arial"/>
          <w:b/>
          <w:sz w:val="22"/>
          <w:szCs w:val="22"/>
        </w:rPr>
        <w:t>skúšky</w:t>
      </w:r>
      <w:r w:rsidR="000C185E">
        <w:rPr>
          <w:rFonts w:ascii="Arial" w:hAnsi="Arial" w:cs="Arial"/>
          <w:b/>
          <w:sz w:val="22"/>
          <w:szCs w:val="22"/>
        </w:rPr>
        <w:t xml:space="preserve"> ES1</w:t>
      </w:r>
      <w:r w:rsidR="00955BC3" w:rsidRPr="000C185E">
        <w:rPr>
          <w:rFonts w:ascii="Arial" w:hAnsi="Arial" w:cs="Arial"/>
          <w:b/>
          <w:sz w:val="22"/>
          <w:szCs w:val="22"/>
        </w:rPr>
        <w:t>“</w:t>
      </w:r>
      <w:r w:rsidR="00955BC3" w:rsidRPr="00615D7A">
        <w:rPr>
          <w:rFonts w:ascii="Arial" w:hAnsi="Arial" w:cs="Arial"/>
          <w:sz w:val="22"/>
          <w:szCs w:val="22"/>
        </w:rPr>
        <w:t>)</w:t>
      </w:r>
      <w:r w:rsidR="00D54E70">
        <w:rPr>
          <w:rFonts w:ascii="Arial" w:hAnsi="Arial" w:cs="Arial"/>
          <w:sz w:val="22"/>
          <w:szCs w:val="22"/>
        </w:rPr>
        <w:t>;</w:t>
      </w:r>
      <w:r w:rsidR="00955BC3" w:rsidRPr="00615D7A">
        <w:rPr>
          <w:rFonts w:ascii="Arial" w:hAnsi="Arial" w:cs="Arial"/>
          <w:sz w:val="22"/>
          <w:szCs w:val="22"/>
        </w:rPr>
        <w:t xml:space="preserve"> </w:t>
      </w:r>
    </w:p>
    <w:p w14:paraId="6419BE49" w14:textId="613A1DD9" w:rsidR="007E0D60" w:rsidRPr="00E42829" w:rsidRDefault="001F1178" w:rsidP="00E42829">
      <w:pPr>
        <w:pStyle w:val="Odsekzoznamu"/>
        <w:keepLines/>
        <w:numPr>
          <w:ilvl w:val="1"/>
          <w:numId w:val="61"/>
        </w:numPr>
        <w:tabs>
          <w:tab w:val="left" w:pos="567"/>
        </w:tabs>
        <w:contextualSpacing w:val="0"/>
        <w:jc w:val="both"/>
        <w:rPr>
          <w:rFonts w:ascii="Arial" w:hAnsi="Arial" w:cs="Arial"/>
          <w:b/>
          <w:szCs w:val="22"/>
        </w:rPr>
      </w:pPr>
      <w:r>
        <w:rPr>
          <w:rFonts w:ascii="Arial" w:hAnsi="Arial" w:cs="Arial"/>
          <w:b/>
          <w:szCs w:val="22"/>
        </w:rPr>
        <w:t>E</w:t>
      </w:r>
      <w:r w:rsidR="007E0D60" w:rsidRPr="00E42829">
        <w:rPr>
          <w:rFonts w:ascii="Arial" w:hAnsi="Arial" w:cs="Arial"/>
          <w:b/>
          <w:szCs w:val="22"/>
        </w:rPr>
        <w:t>tapa</w:t>
      </w:r>
      <w:r>
        <w:rPr>
          <w:rFonts w:ascii="Arial" w:hAnsi="Arial" w:cs="Arial"/>
          <w:b/>
          <w:szCs w:val="22"/>
        </w:rPr>
        <w:t xml:space="preserve"> 2</w:t>
      </w:r>
      <w:r w:rsidR="007E0D60" w:rsidRPr="00E42829">
        <w:rPr>
          <w:rFonts w:ascii="Arial" w:hAnsi="Arial" w:cs="Arial"/>
          <w:b/>
          <w:szCs w:val="22"/>
        </w:rPr>
        <w:t>:</w:t>
      </w:r>
    </w:p>
    <w:p w14:paraId="1195E3AC" w14:textId="1668602F" w:rsidR="00A508FD"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V</w:t>
      </w:r>
      <w:r w:rsidR="00B62E29">
        <w:rPr>
          <w:rFonts w:ascii="Arial" w:hAnsi="Arial" w:cs="Arial"/>
          <w:sz w:val="22"/>
          <w:szCs w:val="22"/>
        </w:rPr>
        <w:t>ypracovanie realizačnej projektovej dokumentácie</w:t>
      </w:r>
      <w:r w:rsidR="00A508FD">
        <w:rPr>
          <w:rFonts w:ascii="Arial" w:hAnsi="Arial" w:cs="Arial"/>
          <w:sz w:val="22"/>
          <w:szCs w:val="22"/>
        </w:rPr>
        <w:t xml:space="preserve"> úprav FM</w:t>
      </w:r>
      <w:r w:rsidR="00B62E29">
        <w:rPr>
          <w:rFonts w:ascii="Arial" w:hAnsi="Arial" w:cs="Arial"/>
          <w:sz w:val="22"/>
          <w:szCs w:val="22"/>
        </w:rPr>
        <w:t xml:space="preserve"> pre ES2 a ES3</w:t>
      </w:r>
      <w:r w:rsidR="00A508FD">
        <w:rPr>
          <w:rFonts w:ascii="Arial" w:hAnsi="Arial" w:cs="Arial"/>
          <w:sz w:val="22"/>
          <w:szCs w:val="22"/>
        </w:rPr>
        <w:t>;</w:t>
      </w:r>
    </w:p>
    <w:p w14:paraId="4AA5D1DC" w14:textId="0D98032C" w:rsidR="007E0D60" w:rsidRDefault="00A508FD"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V</w:t>
      </w:r>
      <w:r w:rsidR="007E0D60">
        <w:rPr>
          <w:rFonts w:ascii="Arial" w:hAnsi="Arial" w:cs="Arial"/>
          <w:sz w:val="22"/>
          <w:szCs w:val="22"/>
        </w:rPr>
        <w:t xml:space="preserve">ýmena existujúcich dosiek plošných spojov Siemens riadiacej elektroniky tyristorov na ES2 a ES3 </w:t>
      </w:r>
      <w:r w:rsidR="007E0D60" w:rsidRPr="00107D99">
        <w:rPr>
          <w:rFonts w:ascii="Arial" w:hAnsi="Arial" w:cs="Arial"/>
          <w:sz w:val="22"/>
          <w:szCs w:val="22"/>
        </w:rPr>
        <w:t xml:space="preserve">v zmysle Prílohy č.1 </w:t>
      </w:r>
      <w:r w:rsidR="00370522">
        <w:rPr>
          <w:rFonts w:ascii="Arial" w:hAnsi="Arial" w:cs="Arial"/>
          <w:sz w:val="22"/>
          <w:szCs w:val="22"/>
        </w:rPr>
        <w:t>Z</w:t>
      </w:r>
      <w:r w:rsidR="007E0D60" w:rsidRPr="00107D99">
        <w:rPr>
          <w:rFonts w:ascii="Arial" w:hAnsi="Arial" w:cs="Arial"/>
          <w:sz w:val="22"/>
          <w:szCs w:val="22"/>
        </w:rPr>
        <w:t>mluvy</w:t>
      </w:r>
      <w:r w:rsidR="007E0D60">
        <w:rPr>
          <w:rFonts w:ascii="Arial" w:hAnsi="Arial" w:cs="Arial"/>
          <w:sz w:val="22"/>
          <w:szCs w:val="22"/>
        </w:rPr>
        <w:t>;</w:t>
      </w:r>
    </w:p>
    <w:p w14:paraId="5670B3F8" w14:textId="603493F0" w:rsidR="007E0D60"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lastRenderedPageBreak/>
        <w:t>Výmena</w:t>
      </w:r>
      <w:r w:rsidRPr="005F028B">
        <w:rPr>
          <w:rFonts w:ascii="Arial" w:hAnsi="Arial" w:cs="Arial"/>
          <w:sz w:val="22"/>
          <w:szCs w:val="22"/>
        </w:rPr>
        <w:t xml:space="preserve"> vane zemnej optoelektroniky</w:t>
      </w:r>
      <w:r>
        <w:rPr>
          <w:rFonts w:ascii="Arial" w:hAnsi="Arial" w:cs="Arial"/>
          <w:sz w:val="22"/>
          <w:szCs w:val="22"/>
        </w:rPr>
        <w:t xml:space="preserve"> na ES2 a ES3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3CB52323" w14:textId="2C3A4D6B" w:rsidR="007E0D60" w:rsidRDefault="007E0D60" w:rsidP="004B5FDB">
      <w:pPr>
        <w:pStyle w:val="Zkladntext"/>
        <w:numPr>
          <w:ilvl w:val="0"/>
          <w:numId w:val="32"/>
        </w:numPr>
        <w:tabs>
          <w:tab w:val="clear" w:pos="2520"/>
        </w:tabs>
        <w:spacing w:before="120"/>
        <w:ind w:left="851" w:hanging="284"/>
        <w:rPr>
          <w:rFonts w:ascii="Arial" w:hAnsi="Arial" w:cs="Arial"/>
          <w:sz w:val="22"/>
          <w:szCs w:val="22"/>
        </w:rPr>
      </w:pPr>
      <w:r w:rsidRPr="005F028B">
        <w:rPr>
          <w:rFonts w:ascii="Arial" w:hAnsi="Arial" w:cs="Arial"/>
          <w:sz w:val="22"/>
          <w:szCs w:val="22"/>
        </w:rPr>
        <w:t xml:space="preserve">Úprava </w:t>
      </w:r>
      <w:r w:rsidR="009F4661">
        <w:rPr>
          <w:rFonts w:ascii="Arial" w:hAnsi="Arial" w:cs="Arial"/>
          <w:sz w:val="22"/>
          <w:szCs w:val="22"/>
        </w:rPr>
        <w:t>Hardvéru</w:t>
      </w:r>
      <w:r w:rsidRPr="005F028B">
        <w:rPr>
          <w:rFonts w:ascii="Arial" w:hAnsi="Arial" w:cs="Arial"/>
          <w:sz w:val="22"/>
          <w:szCs w:val="22"/>
        </w:rPr>
        <w:t xml:space="preserve"> mikroprocesorového regulátora </w:t>
      </w:r>
      <w:r w:rsidR="00756AA7">
        <w:rPr>
          <w:rFonts w:ascii="Arial" w:hAnsi="Arial" w:cs="Arial"/>
          <w:sz w:val="22"/>
          <w:szCs w:val="22"/>
        </w:rPr>
        <w:t xml:space="preserve">FM </w:t>
      </w:r>
      <w:r>
        <w:rPr>
          <w:rFonts w:ascii="Arial" w:hAnsi="Arial" w:cs="Arial"/>
          <w:sz w:val="22"/>
          <w:szCs w:val="22"/>
        </w:rPr>
        <w:t xml:space="preserve">na ES2 a ES3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1F353036" w14:textId="1BBE73B2" w:rsidR="00A244D2" w:rsidRPr="001F1178" w:rsidRDefault="00A244D2"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 xml:space="preserve">Dodanie novej sady optických káblov v </w:t>
      </w:r>
      <w:r w:rsidRPr="00107D99">
        <w:rPr>
          <w:rFonts w:ascii="Arial" w:hAnsi="Arial" w:cs="Arial"/>
          <w:sz w:val="22"/>
          <w:szCs w:val="22"/>
        </w:rPr>
        <w:t xml:space="preserve">zmysle Prílohy č.1 </w:t>
      </w:r>
      <w:r w:rsidR="00370522">
        <w:rPr>
          <w:rFonts w:ascii="Arial" w:hAnsi="Arial" w:cs="Arial"/>
          <w:sz w:val="22"/>
          <w:szCs w:val="22"/>
        </w:rPr>
        <w:t>Z</w:t>
      </w:r>
      <w:r w:rsidRPr="00107D99">
        <w:rPr>
          <w:rFonts w:ascii="Arial" w:hAnsi="Arial" w:cs="Arial"/>
          <w:sz w:val="22"/>
          <w:szCs w:val="22"/>
        </w:rPr>
        <w:t>mluvy</w:t>
      </w:r>
      <w:r w:rsidR="00A508FD">
        <w:rPr>
          <w:rFonts w:ascii="Arial" w:hAnsi="Arial" w:cs="Arial"/>
          <w:sz w:val="22"/>
          <w:szCs w:val="22"/>
        </w:rPr>
        <w:t>;</w:t>
      </w:r>
    </w:p>
    <w:p w14:paraId="56875BC3" w14:textId="3A9EBB97" w:rsidR="007E0D60" w:rsidRPr="005F028B"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prepojovacích káblov medzi regulačnou skriňou MODULEX XX12 a </w:t>
      </w:r>
      <w:proofErr w:type="spellStart"/>
      <w:r w:rsidRPr="005F028B">
        <w:rPr>
          <w:rFonts w:ascii="Arial" w:hAnsi="Arial" w:cs="Arial"/>
          <w:sz w:val="22"/>
          <w:szCs w:val="22"/>
        </w:rPr>
        <w:t>meničovými</w:t>
      </w:r>
      <w:proofErr w:type="spellEnd"/>
      <w:r w:rsidRPr="005F028B">
        <w:rPr>
          <w:rFonts w:ascii="Arial" w:hAnsi="Arial" w:cs="Arial"/>
          <w:sz w:val="22"/>
          <w:szCs w:val="22"/>
        </w:rPr>
        <w:t xml:space="preserve"> zostavami VYTYRUS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21D82102" w14:textId="0007BCC8" w:rsidR="007E0D60" w:rsidRPr="005F028B"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sidR="00A508FD">
        <w:rPr>
          <w:rFonts w:ascii="Arial" w:hAnsi="Arial" w:cs="Arial"/>
          <w:sz w:val="22"/>
          <w:szCs w:val="22"/>
        </w:rPr>
        <w:t>a</w:t>
      </w:r>
      <w:r w:rsidRPr="005F028B">
        <w:rPr>
          <w:rFonts w:ascii="Arial" w:hAnsi="Arial" w:cs="Arial"/>
          <w:sz w:val="22"/>
          <w:szCs w:val="22"/>
        </w:rPr>
        <w:t xml:space="preserve"> </w:t>
      </w:r>
      <w:r w:rsidR="009F4661">
        <w:rPr>
          <w:rFonts w:ascii="Arial" w:hAnsi="Arial" w:cs="Arial"/>
          <w:sz w:val="22"/>
          <w:szCs w:val="22"/>
        </w:rPr>
        <w:t>Softvéru</w:t>
      </w:r>
      <w:r>
        <w:rPr>
          <w:rFonts w:ascii="Arial" w:hAnsi="Arial" w:cs="Arial"/>
          <w:sz w:val="22"/>
          <w:szCs w:val="22"/>
        </w:rPr>
        <w:t xml:space="preserve"> </w:t>
      </w:r>
      <w:r w:rsidRPr="005F028B">
        <w:rPr>
          <w:rFonts w:ascii="Arial" w:hAnsi="Arial" w:cs="Arial"/>
          <w:sz w:val="22"/>
          <w:szCs w:val="22"/>
        </w:rPr>
        <w:t>mikroprocesorového regulátora</w:t>
      </w:r>
      <w:r>
        <w:rPr>
          <w:rFonts w:ascii="Arial" w:hAnsi="Arial" w:cs="Arial"/>
          <w:sz w:val="22"/>
          <w:szCs w:val="22"/>
        </w:rPr>
        <w:t xml:space="preserve"> </w:t>
      </w:r>
      <w:r w:rsidR="00756AA7">
        <w:rPr>
          <w:rFonts w:ascii="Arial" w:hAnsi="Arial" w:cs="Arial"/>
          <w:sz w:val="22"/>
          <w:szCs w:val="22"/>
        </w:rPr>
        <w:t xml:space="preserve">FM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7B77030B" w14:textId="044E1C61" w:rsidR="007E0D60" w:rsidRPr="005F028B"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sidR="00A508FD">
        <w:rPr>
          <w:rFonts w:ascii="Arial" w:hAnsi="Arial" w:cs="Arial"/>
          <w:sz w:val="22"/>
          <w:szCs w:val="22"/>
        </w:rPr>
        <w:t>a</w:t>
      </w:r>
      <w:r w:rsidRPr="005F028B">
        <w:rPr>
          <w:rFonts w:ascii="Arial" w:hAnsi="Arial" w:cs="Arial"/>
          <w:sz w:val="22"/>
          <w:szCs w:val="22"/>
        </w:rPr>
        <w:t xml:space="preserve"> vnútorných obvodov regulačnej skrine MODULEX XX12</w:t>
      </w:r>
      <w:r>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1FBCBB7A" w14:textId="50B274C4" w:rsidR="007E0D60" w:rsidRPr="005F028B"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pôvodných olejových kondenzátorov RC členov</w:t>
      </w:r>
      <w:r>
        <w:rPr>
          <w:rFonts w:ascii="Arial" w:hAnsi="Arial" w:cs="Arial"/>
          <w:sz w:val="22"/>
          <w:szCs w:val="22"/>
        </w:rPr>
        <w:t xml:space="preserve"> </w:t>
      </w:r>
      <w:r w:rsidRPr="00107D99">
        <w:rPr>
          <w:rFonts w:ascii="Arial" w:hAnsi="Arial" w:cs="Arial"/>
          <w:sz w:val="22"/>
          <w:szCs w:val="22"/>
        </w:rPr>
        <w:t xml:space="preserve">v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r w:rsidRPr="005F028B">
        <w:rPr>
          <w:rFonts w:ascii="Arial" w:hAnsi="Arial" w:cs="Arial"/>
          <w:sz w:val="22"/>
          <w:szCs w:val="22"/>
        </w:rPr>
        <w:t xml:space="preserve"> </w:t>
      </w:r>
    </w:p>
    <w:p w14:paraId="2671022D" w14:textId="43A3669E" w:rsidR="007E0D60" w:rsidRPr="004B27E4"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D</w:t>
      </w:r>
      <w:r w:rsidRPr="004B27E4">
        <w:rPr>
          <w:rFonts w:ascii="Arial" w:hAnsi="Arial" w:cs="Arial"/>
          <w:sz w:val="22"/>
          <w:szCs w:val="22"/>
        </w:rPr>
        <w:t>iagnostik</w:t>
      </w:r>
      <w:r>
        <w:rPr>
          <w:rFonts w:ascii="Arial" w:hAnsi="Arial" w:cs="Arial"/>
          <w:sz w:val="22"/>
          <w:szCs w:val="22"/>
        </w:rPr>
        <w:t>a, modifikácia a nastavenie</w:t>
      </w:r>
      <w:r w:rsidRPr="004B27E4">
        <w:rPr>
          <w:rFonts w:ascii="Arial" w:hAnsi="Arial" w:cs="Arial"/>
          <w:sz w:val="22"/>
          <w:szCs w:val="22"/>
        </w:rPr>
        <w:t xml:space="preserve"> FM </w:t>
      </w:r>
      <w:r>
        <w:rPr>
          <w:rFonts w:ascii="Arial" w:hAnsi="Arial" w:cs="Arial"/>
          <w:sz w:val="22"/>
          <w:szCs w:val="22"/>
        </w:rPr>
        <w:t>v</w:t>
      </w:r>
      <w:r w:rsidRPr="00107D99">
        <w:rPr>
          <w:rFonts w:ascii="Arial" w:hAnsi="Arial" w:cs="Arial"/>
          <w:sz w:val="22"/>
          <w:szCs w:val="22"/>
        </w:rPr>
        <w:t xml:space="preserve"> zmysle Prílohy č.1 </w:t>
      </w:r>
      <w:r w:rsidR="00370522">
        <w:rPr>
          <w:rFonts w:ascii="Arial" w:hAnsi="Arial" w:cs="Arial"/>
          <w:sz w:val="22"/>
          <w:szCs w:val="22"/>
        </w:rPr>
        <w:t>Z</w:t>
      </w:r>
      <w:r w:rsidRPr="00107D99">
        <w:rPr>
          <w:rFonts w:ascii="Arial" w:hAnsi="Arial" w:cs="Arial"/>
          <w:sz w:val="22"/>
          <w:szCs w:val="22"/>
        </w:rPr>
        <w:t>mluvy</w:t>
      </w:r>
      <w:r>
        <w:rPr>
          <w:rFonts w:ascii="Arial" w:hAnsi="Arial" w:cs="Arial"/>
          <w:sz w:val="22"/>
          <w:szCs w:val="22"/>
        </w:rPr>
        <w:t>;</w:t>
      </w:r>
    </w:p>
    <w:p w14:paraId="586D3D6E" w14:textId="1F109E32" w:rsidR="007E0D60" w:rsidRPr="004B27E4" w:rsidRDefault="007E0D60" w:rsidP="004B5FDB">
      <w:pPr>
        <w:pStyle w:val="Zkladntext"/>
        <w:numPr>
          <w:ilvl w:val="0"/>
          <w:numId w:val="32"/>
        </w:numPr>
        <w:tabs>
          <w:tab w:val="clear" w:pos="2520"/>
        </w:tabs>
        <w:spacing w:before="120"/>
        <w:ind w:left="851" w:hanging="284"/>
        <w:rPr>
          <w:rFonts w:ascii="Arial" w:hAnsi="Arial" w:cs="Arial"/>
          <w:sz w:val="22"/>
          <w:szCs w:val="22"/>
        </w:rPr>
      </w:pPr>
      <w:r>
        <w:rPr>
          <w:rFonts w:ascii="Arial" w:hAnsi="Arial" w:cs="Arial"/>
          <w:sz w:val="22"/>
          <w:szCs w:val="22"/>
        </w:rPr>
        <w:t xml:space="preserve">Vykonanie 72 hodinového testu </w:t>
      </w:r>
      <w:r w:rsidR="00587E64">
        <w:rPr>
          <w:rFonts w:ascii="Arial" w:hAnsi="Arial" w:cs="Arial"/>
          <w:sz w:val="22"/>
          <w:szCs w:val="22"/>
        </w:rPr>
        <w:t xml:space="preserve">na </w:t>
      </w:r>
      <w:r>
        <w:rPr>
          <w:rFonts w:ascii="Arial" w:hAnsi="Arial" w:cs="Arial"/>
          <w:sz w:val="22"/>
          <w:szCs w:val="22"/>
        </w:rPr>
        <w:t>ES2 a ES3</w:t>
      </w:r>
      <w:r w:rsidR="00D54E70">
        <w:rPr>
          <w:rFonts w:ascii="Arial" w:hAnsi="Arial" w:cs="Arial"/>
          <w:sz w:val="22"/>
          <w:szCs w:val="22"/>
        </w:rPr>
        <w:t>;</w:t>
      </w:r>
    </w:p>
    <w:p w14:paraId="71DA90EE" w14:textId="39464A9F" w:rsidR="00A244D2" w:rsidRPr="00CA5CD8" w:rsidRDefault="00B62E29" w:rsidP="004B5FDB">
      <w:pPr>
        <w:pStyle w:val="Zkladntext"/>
        <w:numPr>
          <w:ilvl w:val="0"/>
          <w:numId w:val="32"/>
        </w:numPr>
        <w:tabs>
          <w:tab w:val="clear" w:pos="2520"/>
        </w:tabs>
        <w:spacing w:before="120"/>
        <w:ind w:left="851" w:hanging="284"/>
        <w:rPr>
          <w:rFonts w:ascii="Arial" w:hAnsi="Arial" w:cs="Arial"/>
          <w:sz w:val="22"/>
          <w:szCs w:val="22"/>
        </w:rPr>
      </w:pPr>
      <w:r w:rsidRPr="00CA5CD8">
        <w:rPr>
          <w:rFonts w:ascii="Arial" w:hAnsi="Arial" w:cs="Arial"/>
          <w:sz w:val="22"/>
          <w:szCs w:val="22"/>
        </w:rPr>
        <w:t xml:space="preserve">Vykonanie </w:t>
      </w:r>
      <w:r w:rsidR="007E0D60" w:rsidRPr="00CA5CD8">
        <w:rPr>
          <w:rFonts w:ascii="Arial" w:hAnsi="Arial" w:cs="Arial"/>
          <w:sz w:val="22"/>
          <w:szCs w:val="22"/>
        </w:rPr>
        <w:t>všetkých potrebných skúšok</w:t>
      </w:r>
      <w:r w:rsidR="002F495A" w:rsidRPr="00CA5CD8">
        <w:rPr>
          <w:rFonts w:ascii="Arial" w:hAnsi="Arial" w:cs="Arial"/>
          <w:sz w:val="22"/>
          <w:szCs w:val="22"/>
        </w:rPr>
        <w:t xml:space="preserve"> vrátane vykonania 72 hodinového testu ES2 a ES3</w:t>
      </w:r>
      <w:r w:rsidR="007E0D60" w:rsidRPr="00CA5CD8">
        <w:rPr>
          <w:rFonts w:ascii="Arial" w:hAnsi="Arial" w:cs="Arial"/>
          <w:sz w:val="22"/>
          <w:szCs w:val="22"/>
        </w:rPr>
        <w:t xml:space="preserve">, odborných prehliadok, úradných skúšok a/alebo technickej kontroly 2 etapy </w:t>
      </w:r>
      <w:r w:rsidR="000C185E">
        <w:rPr>
          <w:rFonts w:ascii="Arial" w:hAnsi="Arial" w:cs="Arial"/>
          <w:sz w:val="22"/>
          <w:szCs w:val="22"/>
        </w:rPr>
        <w:t>D</w:t>
      </w:r>
      <w:r w:rsidR="007E0D60" w:rsidRPr="00CA5CD8">
        <w:rPr>
          <w:rFonts w:ascii="Arial" w:hAnsi="Arial" w:cs="Arial"/>
          <w:sz w:val="22"/>
          <w:szCs w:val="22"/>
        </w:rPr>
        <w:t xml:space="preserve">iela podľa </w:t>
      </w:r>
      <w:r w:rsidR="00760B4E" w:rsidRPr="00CA5CD8">
        <w:rPr>
          <w:rFonts w:ascii="Arial" w:hAnsi="Arial" w:cs="Arial"/>
          <w:sz w:val="22"/>
          <w:szCs w:val="22"/>
        </w:rPr>
        <w:t xml:space="preserve">článku </w:t>
      </w:r>
      <w:r w:rsidR="00D54E70">
        <w:rPr>
          <w:rFonts w:ascii="Arial" w:hAnsi="Arial" w:cs="Arial"/>
          <w:sz w:val="22"/>
          <w:szCs w:val="22"/>
        </w:rPr>
        <w:t>XI</w:t>
      </w:r>
      <w:r w:rsidR="000C185E">
        <w:rPr>
          <w:rFonts w:ascii="Arial" w:hAnsi="Arial" w:cs="Arial"/>
          <w:sz w:val="22"/>
          <w:szCs w:val="22"/>
        </w:rPr>
        <w:t>.</w:t>
      </w:r>
      <w:r w:rsidR="00760B4E" w:rsidRPr="00CA5CD8">
        <w:rPr>
          <w:rFonts w:ascii="Arial" w:hAnsi="Arial" w:cs="Arial"/>
          <w:sz w:val="22"/>
          <w:szCs w:val="22"/>
        </w:rPr>
        <w:t xml:space="preserve"> </w:t>
      </w:r>
      <w:r w:rsidR="00370522">
        <w:rPr>
          <w:rFonts w:ascii="Arial" w:hAnsi="Arial" w:cs="Arial"/>
          <w:sz w:val="22"/>
          <w:szCs w:val="22"/>
        </w:rPr>
        <w:t>Z</w:t>
      </w:r>
      <w:r w:rsidR="00760B4E" w:rsidRPr="00CA5CD8">
        <w:rPr>
          <w:rFonts w:ascii="Arial" w:hAnsi="Arial" w:cs="Arial"/>
          <w:sz w:val="22"/>
          <w:szCs w:val="22"/>
        </w:rPr>
        <w:t xml:space="preserve">mluvy </w:t>
      </w:r>
      <w:r w:rsidR="007E0D60" w:rsidRPr="00CA5CD8">
        <w:rPr>
          <w:rFonts w:ascii="Arial" w:hAnsi="Arial" w:cs="Arial"/>
          <w:sz w:val="22"/>
          <w:szCs w:val="22"/>
        </w:rPr>
        <w:t>(ďalej len “</w:t>
      </w:r>
      <w:r w:rsidR="007E0D60" w:rsidRPr="000C185E">
        <w:rPr>
          <w:rFonts w:ascii="Arial" w:hAnsi="Arial" w:cs="Arial"/>
          <w:b/>
          <w:sz w:val="22"/>
          <w:szCs w:val="22"/>
        </w:rPr>
        <w:t>skúšky</w:t>
      </w:r>
      <w:r w:rsidR="000C185E" w:rsidRPr="000C185E">
        <w:rPr>
          <w:rFonts w:ascii="Arial" w:hAnsi="Arial" w:cs="Arial"/>
          <w:b/>
          <w:sz w:val="22"/>
          <w:szCs w:val="22"/>
        </w:rPr>
        <w:t xml:space="preserve"> ES2 a ES3</w:t>
      </w:r>
      <w:r w:rsidR="007E0D60" w:rsidRPr="00CA5CD8">
        <w:rPr>
          <w:rFonts w:ascii="Arial" w:hAnsi="Arial" w:cs="Arial"/>
          <w:sz w:val="22"/>
          <w:szCs w:val="22"/>
        </w:rPr>
        <w:t>“)</w:t>
      </w:r>
      <w:r w:rsidR="00D54E70">
        <w:rPr>
          <w:rFonts w:ascii="Arial" w:hAnsi="Arial" w:cs="Arial"/>
          <w:sz w:val="22"/>
          <w:szCs w:val="22"/>
        </w:rPr>
        <w:t>;</w:t>
      </w:r>
    </w:p>
    <w:p w14:paraId="64828E5F" w14:textId="4BCCE231" w:rsidR="00053824" w:rsidRPr="004B27E4" w:rsidRDefault="00797ACB" w:rsidP="009F55F4">
      <w:pPr>
        <w:pStyle w:val="Odsekzoznamu"/>
        <w:numPr>
          <w:ilvl w:val="0"/>
          <w:numId w:val="3"/>
        </w:numPr>
        <w:spacing w:line="240" w:lineRule="auto"/>
        <w:ind w:left="567" w:hanging="567"/>
        <w:contextualSpacing w:val="0"/>
        <w:jc w:val="both"/>
        <w:rPr>
          <w:rFonts w:ascii="Arial" w:hAnsi="Arial" w:cs="Arial"/>
          <w:szCs w:val="22"/>
        </w:rPr>
      </w:pPr>
      <w:r>
        <w:rPr>
          <w:rFonts w:ascii="Arial" w:hAnsi="Arial" w:cs="Arial"/>
          <w:szCs w:val="22"/>
        </w:rPr>
        <w:t>O</w:t>
      </w:r>
      <w:r w:rsidR="00955BC3" w:rsidRPr="004C4E36">
        <w:rPr>
          <w:rFonts w:ascii="Arial" w:hAnsi="Arial" w:cs="Arial"/>
          <w:szCs w:val="22"/>
        </w:rPr>
        <w:t xml:space="preserve">dovzdanie </w:t>
      </w:r>
      <w:r w:rsidR="00955BC3">
        <w:rPr>
          <w:rFonts w:ascii="Arial" w:hAnsi="Arial" w:cs="Arial"/>
          <w:szCs w:val="22"/>
        </w:rPr>
        <w:t>kompletnej dokumentácie k</w:t>
      </w:r>
      <w:r w:rsidR="00B62E29">
        <w:rPr>
          <w:rFonts w:ascii="Arial" w:hAnsi="Arial" w:cs="Arial"/>
          <w:szCs w:val="22"/>
        </w:rPr>
        <w:t> </w:t>
      </w:r>
      <w:r w:rsidR="000C185E">
        <w:rPr>
          <w:rFonts w:ascii="Arial" w:hAnsi="Arial" w:cs="Arial"/>
          <w:szCs w:val="22"/>
        </w:rPr>
        <w:t>D</w:t>
      </w:r>
      <w:r w:rsidR="00955BC3">
        <w:rPr>
          <w:rFonts w:ascii="Arial" w:hAnsi="Arial" w:cs="Arial"/>
          <w:szCs w:val="22"/>
        </w:rPr>
        <w:t>ielu</w:t>
      </w:r>
      <w:r w:rsidR="00B62E29">
        <w:rPr>
          <w:rFonts w:ascii="Arial" w:hAnsi="Arial" w:cs="Arial"/>
          <w:szCs w:val="22"/>
        </w:rPr>
        <w:t>,</w:t>
      </w:r>
      <w:r w:rsidR="00955BC3">
        <w:rPr>
          <w:rFonts w:ascii="Arial" w:hAnsi="Arial" w:cs="Arial"/>
          <w:szCs w:val="22"/>
        </w:rPr>
        <w:t xml:space="preserve"> </w:t>
      </w:r>
      <w:r w:rsidR="00955BC3" w:rsidRPr="004C4E36">
        <w:rPr>
          <w:rFonts w:ascii="Arial" w:hAnsi="Arial" w:cs="Arial"/>
          <w:szCs w:val="22"/>
        </w:rPr>
        <w:t>ktor</w:t>
      </w:r>
      <w:r w:rsidR="00955BC3">
        <w:rPr>
          <w:rFonts w:ascii="Arial" w:hAnsi="Arial" w:cs="Arial"/>
          <w:szCs w:val="22"/>
        </w:rPr>
        <w:t>á</w:t>
      </w:r>
      <w:r w:rsidR="00955BC3" w:rsidRPr="004C4E36">
        <w:rPr>
          <w:rFonts w:ascii="Arial" w:hAnsi="Arial" w:cs="Arial"/>
          <w:szCs w:val="22"/>
        </w:rPr>
        <w:t xml:space="preserve"> </w:t>
      </w:r>
      <w:r w:rsidR="00955BC3">
        <w:rPr>
          <w:rFonts w:ascii="Arial" w:hAnsi="Arial" w:cs="Arial"/>
          <w:szCs w:val="22"/>
        </w:rPr>
        <w:t>je</w:t>
      </w:r>
      <w:r w:rsidR="00955BC3" w:rsidRPr="004C4E36">
        <w:rPr>
          <w:rFonts w:ascii="Arial" w:hAnsi="Arial" w:cs="Arial"/>
          <w:szCs w:val="22"/>
        </w:rPr>
        <w:t xml:space="preserve"> potrebn</w:t>
      </w:r>
      <w:r w:rsidR="00955BC3">
        <w:rPr>
          <w:rFonts w:ascii="Arial" w:hAnsi="Arial" w:cs="Arial"/>
          <w:szCs w:val="22"/>
        </w:rPr>
        <w:t>á</w:t>
      </w:r>
      <w:r w:rsidR="00955BC3" w:rsidRPr="004C4E36">
        <w:rPr>
          <w:rFonts w:ascii="Arial" w:hAnsi="Arial" w:cs="Arial"/>
          <w:szCs w:val="22"/>
        </w:rPr>
        <w:t xml:space="preserve"> na jeho prevzatie a užívanie v</w:t>
      </w:r>
      <w:r w:rsidR="00955BC3">
        <w:rPr>
          <w:rFonts w:ascii="Arial" w:hAnsi="Arial" w:cs="Arial"/>
          <w:szCs w:val="22"/>
        </w:rPr>
        <w:t> </w:t>
      </w:r>
      <w:r w:rsidR="00955BC3" w:rsidRPr="004C4E36">
        <w:rPr>
          <w:rFonts w:ascii="Arial" w:hAnsi="Arial" w:cs="Arial"/>
          <w:szCs w:val="22"/>
        </w:rPr>
        <w:t>zmysle</w:t>
      </w:r>
      <w:r w:rsidR="00955BC3">
        <w:rPr>
          <w:rFonts w:ascii="Arial" w:hAnsi="Arial" w:cs="Arial"/>
          <w:szCs w:val="22"/>
        </w:rPr>
        <w:t xml:space="preserve"> </w:t>
      </w:r>
      <w:r w:rsidR="000C185E">
        <w:rPr>
          <w:rFonts w:ascii="Arial" w:hAnsi="Arial" w:cs="Arial"/>
          <w:szCs w:val="22"/>
        </w:rPr>
        <w:t xml:space="preserve">príslušných všeobecne záväzných </w:t>
      </w:r>
      <w:r w:rsidR="00955BC3">
        <w:rPr>
          <w:rFonts w:ascii="Arial" w:hAnsi="Arial" w:cs="Arial"/>
          <w:szCs w:val="22"/>
        </w:rPr>
        <w:t>platných</w:t>
      </w:r>
      <w:r w:rsidR="00955BC3" w:rsidRPr="004C4E36">
        <w:rPr>
          <w:rFonts w:ascii="Arial" w:hAnsi="Arial" w:cs="Arial"/>
          <w:szCs w:val="22"/>
        </w:rPr>
        <w:t xml:space="preserve"> právnych predpisov, technický</w:t>
      </w:r>
      <w:r w:rsidR="00955BC3">
        <w:rPr>
          <w:rFonts w:ascii="Arial" w:hAnsi="Arial" w:cs="Arial"/>
          <w:szCs w:val="22"/>
        </w:rPr>
        <w:t xml:space="preserve">ch noriem a požiadaviek </w:t>
      </w:r>
      <w:r w:rsidR="000C185E">
        <w:rPr>
          <w:rFonts w:ascii="Arial" w:hAnsi="Arial" w:cs="Arial"/>
          <w:szCs w:val="22"/>
        </w:rPr>
        <w:t>Z</w:t>
      </w:r>
      <w:r w:rsidR="00955BC3">
        <w:rPr>
          <w:rFonts w:ascii="Arial" w:hAnsi="Arial" w:cs="Arial"/>
          <w:szCs w:val="22"/>
        </w:rPr>
        <w:t>mluvy,</w:t>
      </w:r>
      <w:r w:rsidR="00955BC3" w:rsidRPr="004C4E36">
        <w:rPr>
          <w:rFonts w:ascii="Arial" w:hAnsi="Arial" w:cs="Arial"/>
          <w:szCs w:val="22"/>
        </w:rPr>
        <w:t xml:space="preserve"> ako aj interných predpisov </w:t>
      </w:r>
      <w:r w:rsidR="000C185E">
        <w:rPr>
          <w:rFonts w:ascii="Arial" w:hAnsi="Arial" w:cs="Arial"/>
          <w:szCs w:val="22"/>
        </w:rPr>
        <w:t>O</w:t>
      </w:r>
      <w:r w:rsidR="00955BC3" w:rsidRPr="004C4E36">
        <w:rPr>
          <w:rFonts w:ascii="Arial" w:hAnsi="Arial" w:cs="Arial"/>
          <w:szCs w:val="22"/>
        </w:rPr>
        <w:t xml:space="preserve">bjednávateľa, s ktorými bol </w:t>
      </w:r>
      <w:r w:rsidR="000C185E">
        <w:rPr>
          <w:rFonts w:ascii="Arial" w:hAnsi="Arial" w:cs="Arial"/>
          <w:szCs w:val="22"/>
        </w:rPr>
        <w:t>Z</w:t>
      </w:r>
      <w:r w:rsidR="00955BC3" w:rsidRPr="004C4E36">
        <w:rPr>
          <w:rFonts w:ascii="Arial" w:hAnsi="Arial" w:cs="Arial"/>
          <w:szCs w:val="22"/>
        </w:rPr>
        <w:t>hotoviteľ preukázateľne oboznámený (najmä návod na obsluhu a údržbu v slovenskom jazyku a riadne vyplnený záručný list dodávaných vecí, materiálov a zariadení, platné atesty a certifikáty, materiálové certifikáty, osvedčenie o v</w:t>
      </w:r>
      <w:r w:rsidR="00955BC3">
        <w:rPr>
          <w:rFonts w:ascii="Arial" w:hAnsi="Arial" w:cs="Arial"/>
          <w:szCs w:val="22"/>
        </w:rPr>
        <w:t>ykonaných skúškach a odborných prehliadkach,</w:t>
      </w:r>
      <w:r w:rsidR="00955BC3" w:rsidRPr="004C4E36">
        <w:rPr>
          <w:rFonts w:ascii="Arial" w:hAnsi="Arial" w:cs="Arial"/>
          <w:szCs w:val="22"/>
        </w:rPr>
        <w:t xml:space="preserve"> </w:t>
      </w:r>
      <w:r w:rsidR="00955BC3">
        <w:rPr>
          <w:rFonts w:ascii="Arial" w:hAnsi="Arial" w:cs="Arial"/>
          <w:szCs w:val="22"/>
        </w:rPr>
        <w:t>o</w:t>
      </w:r>
      <w:r w:rsidR="00955BC3" w:rsidRPr="004C4E36">
        <w:rPr>
          <w:rFonts w:ascii="Arial" w:hAnsi="Arial" w:cs="Arial"/>
          <w:szCs w:val="22"/>
        </w:rPr>
        <w:t>svedčenie zhotoviteľa o zaškolení a zoznam z</w:t>
      </w:r>
      <w:r w:rsidR="00955BC3">
        <w:rPr>
          <w:rFonts w:ascii="Arial" w:hAnsi="Arial" w:cs="Arial"/>
          <w:szCs w:val="22"/>
        </w:rPr>
        <w:t>aškolených pracovníkov alebo iná obdobná</w:t>
      </w:r>
      <w:r w:rsidR="00955BC3" w:rsidRPr="004C4E36">
        <w:rPr>
          <w:rFonts w:ascii="Arial" w:hAnsi="Arial" w:cs="Arial"/>
          <w:szCs w:val="22"/>
        </w:rPr>
        <w:t xml:space="preserve"> dok</w:t>
      </w:r>
      <w:r w:rsidR="00955BC3">
        <w:rPr>
          <w:rFonts w:ascii="Arial" w:hAnsi="Arial" w:cs="Arial"/>
          <w:szCs w:val="22"/>
        </w:rPr>
        <w:t>umentácia</w:t>
      </w:r>
      <w:r w:rsidR="00955BC3" w:rsidRPr="004C4E36">
        <w:rPr>
          <w:rFonts w:ascii="Arial" w:hAnsi="Arial" w:cs="Arial"/>
          <w:szCs w:val="22"/>
        </w:rPr>
        <w:t>).</w:t>
      </w:r>
    </w:p>
    <w:p w14:paraId="7F9CAEAC" w14:textId="4E38F1E9" w:rsidR="006C2680" w:rsidRPr="009B2A0D" w:rsidRDefault="00797ACB" w:rsidP="009F55F4">
      <w:pPr>
        <w:pStyle w:val="Odsekzoznamu"/>
        <w:numPr>
          <w:ilvl w:val="0"/>
          <w:numId w:val="3"/>
        </w:numPr>
        <w:spacing w:line="240" w:lineRule="auto"/>
        <w:ind w:left="567" w:hanging="567"/>
        <w:contextualSpacing w:val="0"/>
        <w:jc w:val="both"/>
        <w:rPr>
          <w:rFonts w:ascii="Arial" w:hAnsi="Arial" w:cs="Arial"/>
          <w:szCs w:val="22"/>
        </w:rPr>
      </w:pPr>
      <w:r w:rsidRPr="002B06AA">
        <w:rPr>
          <w:rFonts w:ascii="Arial" w:hAnsi="Arial" w:cs="Arial"/>
          <w:szCs w:val="22"/>
        </w:rPr>
        <w:t>V</w:t>
      </w:r>
      <w:r w:rsidR="006C2680" w:rsidRPr="002B06AA">
        <w:rPr>
          <w:rFonts w:ascii="Arial" w:hAnsi="Arial" w:cs="Arial"/>
          <w:szCs w:val="22"/>
        </w:rPr>
        <w:t xml:space="preserve">ykonanie všetkých činností, poskytnutie všetkých plnení a služieb a dodávka všetkých materiálov a zariadení potrebných pre riadne vykonanie </w:t>
      </w:r>
      <w:r w:rsidR="00370522" w:rsidRPr="002B06AA">
        <w:rPr>
          <w:rFonts w:ascii="Arial" w:hAnsi="Arial" w:cs="Arial"/>
          <w:szCs w:val="22"/>
        </w:rPr>
        <w:t>D</w:t>
      </w:r>
      <w:r w:rsidR="006C2680" w:rsidRPr="002B06AA">
        <w:rPr>
          <w:rFonts w:ascii="Arial" w:hAnsi="Arial" w:cs="Arial"/>
          <w:szCs w:val="22"/>
        </w:rPr>
        <w:t xml:space="preserve">iela, ktoré nie sú síce explicitne uvedené v tejto </w:t>
      </w:r>
      <w:r w:rsidR="00370522" w:rsidRPr="002B06AA">
        <w:rPr>
          <w:rFonts w:ascii="Arial" w:hAnsi="Arial" w:cs="Arial"/>
          <w:szCs w:val="22"/>
        </w:rPr>
        <w:t>Z</w:t>
      </w:r>
      <w:r w:rsidR="006C2680" w:rsidRPr="002B06AA">
        <w:rPr>
          <w:rFonts w:ascii="Arial" w:hAnsi="Arial" w:cs="Arial"/>
          <w:szCs w:val="22"/>
        </w:rPr>
        <w:t xml:space="preserve">mluve a jej prílohách, poskytnutie ktorých však </w:t>
      </w:r>
      <w:r w:rsidR="00370522" w:rsidRPr="002B06AA">
        <w:rPr>
          <w:rFonts w:ascii="Arial" w:hAnsi="Arial" w:cs="Arial"/>
          <w:szCs w:val="22"/>
        </w:rPr>
        <w:t>Z</w:t>
      </w:r>
      <w:r w:rsidR="006C2680" w:rsidRPr="002B06AA">
        <w:rPr>
          <w:rFonts w:ascii="Arial" w:hAnsi="Arial" w:cs="Arial"/>
          <w:szCs w:val="22"/>
        </w:rPr>
        <w:t xml:space="preserve">hotoviteľ mohol </w:t>
      </w:r>
      <w:r w:rsidR="00B82EA3" w:rsidRPr="002B06AA">
        <w:rPr>
          <w:rFonts w:ascii="Arial" w:hAnsi="Arial" w:cs="Arial"/>
          <w:szCs w:val="22"/>
        </w:rPr>
        <w:t xml:space="preserve">pri vynaložení riadnej odbornej starostlivosti </w:t>
      </w:r>
      <w:r w:rsidR="006C2680" w:rsidRPr="002B06AA">
        <w:rPr>
          <w:rFonts w:ascii="Arial" w:hAnsi="Arial" w:cs="Arial"/>
          <w:szCs w:val="22"/>
        </w:rPr>
        <w:t>predvídať</w:t>
      </w:r>
      <w:r w:rsidR="00B82EA3" w:rsidRPr="002B06AA">
        <w:rPr>
          <w:rFonts w:ascii="Arial" w:hAnsi="Arial" w:cs="Arial"/>
          <w:szCs w:val="22"/>
        </w:rPr>
        <w:t xml:space="preserve"> v čase uzavretia </w:t>
      </w:r>
      <w:r w:rsidR="006C2680" w:rsidRPr="002B06AA">
        <w:rPr>
          <w:rFonts w:ascii="Arial" w:hAnsi="Arial" w:cs="Arial"/>
          <w:szCs w:val="22"/>
        </w:rPr>
        <w:t xml:space="preserve"> </w:t>
      </w:r>
      <w:r w:rsidR="00370522" w:rsidRPr="002B06AA">
        <w:rPr>
          <w:rFonts w:ascii="Arial" w:hAnsi="Arial" w:cs="Arial"/>
          <w:szCs w:val="22"/>
        </w:rPr>
        <w:t>Z</w:t>
      </w:r>
      <w:r w:rsidR="006C2680" w:rsidRPr="002B06AA">
        <w:rPr>
          <w:rFonts w:ascii="Arial" w:hAnsi="Arial" w:cs="Arial"/>
          <w:szCs w:val="22"/>
        </w:rPr>
        <w:t xml:space="preserve">mluvy s ohľadom na </w:t>
      </w:r>
      <w:r w:rsidR="00B82EA3" w:rsidRPr="002B06AA">
        <w:rPr>
          <w:rFonts w:ascii="Arial" w:hAnsi="Arial" w:cs="Arial"/>
          <w:szCs w:val="22"/>
        </w:rPr>
        <w:t xml:space="preserve">naplnenie predmetu </w:t>
      </w:r>
      <w:r w:rsidR="00370522" w:rsidRPr="002B06AA">
        <w:rPr>
          <w:rFonts w:ascii="Arial" w:hAnsi="Arial" w:cs="Arial"/>
          <w:szCs w:val="22"/>
        </w:rPr>
        <w:t>Z</w:t>
      </w:r>
      <w:r w:rsidR="006C2680" w:rsidRPr="002B06AA">
        <w:rPr>
          <w:rFonts w:ascii="Arial" w:hAnsi="Arial" w:cs="Arial"/>
          <w:szCs w:val="22"/>
        </w:rPr>
        <w:t>mluvy</w:t>
      </w:r>
      <w:r w:rsidR="00B82EA3" w:rsidRPr="002B06AA">
        <w:rPr>
          <w:rFonts w:ascii="Arial" w:hAnsi="Arial" w:cs="Arial"/>
          <w:szCs w:val="22"/>
        </w:rPr>
        <w:t xml:space="preserve">, </w:t>
      </w:r>
      <w:proofErr w:type="spellStart"/>
      <w:r w:rsidR="00B82EA3" w:rsidRPr="002B06AA">
        <w:rPr>
          <w:rFonts w:ascii="Arial" w:hAnsi="Arial" w:cs="Arial"/>
          <w:szCs w:val="22"/>
        </w:rPr>
        <w:t>t.j</w:t>
      </w:r>
      <w:proofErr w:type="spellEnd"/>
      <w:r w:rsidR="00B82EA3" w:rsidRPr="002B06AA">
        <w:rPr>
          <w:rFonts w:ascii="Arial" w:hAnsi="Arial" w:cs="Arial"/>
          <w:szCs w:val="22"/>
        </w:rPr>
        <w:t xml:space="preserve">.  </w:t>
      </w:r>
      <w:r w:rsidR="006C2680" w:rsidRPr="002B06AA">
        <w:rPr>
          <w:rFonts w:ascii="Arial" w:hAnsi="Arial" w:cs="Arial"/>
          <w:szCs w:val="22"/>
        </w:rPr>
        <w:t xml:space="preserve"> riadneho vykonania </w:t>
      </w:r>
      <w:r w:rsidR="00370522" w:rsidRPr="002B06AA">
        <w:rPr>
          <w:rFonts w:ascii="Arial" w:hAnsi="Arial" w:cs="Arial"/>
          <w:szCs w:val="22"/>
        </w:rPr>
        <w:t>D</w:t>
      </w:r>
      <w:r w:rsidR="006C2680" w:rsidRPr="002B06AA">
        <w:rPr>
          <w:rFonts w:ascii="Arial" w:hAnsi="Arial" w:cs="Arial"/>
          <w:szCs w:val="22"/>
        </w:rPr>
        <w:t>iela</w:t>
      </w:r>
      <w:r w:rsidR="00B82EA3" w:rsidRPr="009D2278">
        <w:rPr>
          <w:rFonts w:ascii="Arial" w:hAnsi="Arial" w:cs="Arial"/>
          <w:szCs w:val="22"/>
        </w:rPr>
        <w:t xml:space="preserve"> v</w:t>
      </w:r>
      <w:r w:rsidR="00B82EA3" w:rsidRPr="009B2A0D">
        <w:rPr>
          <w:rFonts w:ascii="Arial" w:hAnsi="Arial" w:cs="Arial"/>
          <w:szCs w:val="22"/>
        </w:rPr>
        <w:t> rozsahu a za podmienok uvedených v tejto Zmluve a jej prílohách.</w:t>
      </w:r>
      <w:r w:rsidR="006C2680" w:rsidRPr="009B2A0D">
        <w:rPr>
          <w:rFonts w:ascii="Arial" w:hAnsi="Arial" w:cs="Arial"/>
          <w:szCs w:val="22"/>
        </w:rPr>
        <w:t xml:space="preserve"> </w:t>
      </w:r>
    </w:p>
    <w:p w14:paraId="38E5E65C" w14:textId="7EAD3CCA" w:rsidR="0067666F" w:rsidRPr="001816F2" w:rsidRDefault="006C2680" w:rsidP="009F55F4">
      <w:pPr>
        <w:pStyle w:val="Odsekzoznamu"/>
        <w:numPr>
          <w:ilvl w:val="0"/>
          <w:numId w:val="3"/>
        </w:numPr>
        <w:spacing w:line="240" w:lineRule="auto"/>
        <w:ind w:left="567" w:hanging="567"/>
        <w:contextualSpacing w:val="0"/>
        <w:jc w:val="both"/>
        <w:rPr>
          <w:rFonts w:ascii="Arial" w:hAnsi="Arial" w:cs="Arial"/>
          <w:szCs w:val="22"/>
        </w:rPr>
      </w:pPr>
      <w:r w:rsidRPr="006C2680">
        <w:rPr>
          <w:rFonts w:ascii="Arial" w:hAnsi="Arial" w:cs="Arial"/>
          <w:szCs w:val="22"/>
        </w:rPr>
        <w:t xml:space="preserve">Objednávateľ sa zaväzuje riadne vykonané </w:t>
      </w:r>
      <w:r w:rsidR="00370522">
        <w:rPr>
          <w:rFonts w:ascii="Arial" w:hAnsi="Arial" w:cs="Arial"/>
          <w:szCs w:val="22"/>
        </w:rPr>
        <w:t>D</w:t>
      </w:r>
      <w:r w:rsidRPr="006C2680">
        <w:rPr>
          <w:rFonts w:ascii="Arial" w:hAnsi="Arial" w:cs="Arial"/>
          <w:szCs w:val="22"/>
        </w:rPr>
        <w:t xml:space="preserve">ielo od </w:t>
      </w:r>
      <w:r w:rsidR="00370522">
        <w:rPr>
          <w:rFonts w:ascii="Arial" w:hAnsi="Arial" w:cs="Arial"/>
          <w:szCs w:val="22"/>
        </w:rPr>
        <w:t>Z</w:t>
      </w:r>
      <w:r w:rsidRPr="006C2680">
        <w:rPr>
          <w:rFonts w:ascii="Arial" w:hAnsi="Arial" w:cs="Arial"/>
          <w:szCs w:val="22"/>
        </w:rPr>
        <w:t xml:space="preserve">hotoviteľa prevziať a zaplatiť </w:t>
      </w:r>
      <w:r w:rsidR="00370522">
        <w:rPr>
          <w:rFonts w:ascii="Arial" w:hAnsi="Arial" w:cs="Arial"/>
          <w:szCs w:val="22"/>
        </w:rPr>
        <w:t>Z</w:t>
      </w:r>
      <w:r w:rsidRPr="006C2680">
        <w:rPr>
          <w:rFonts w:ascii="Arial" w:hAnsi="Arial" w:cs="Arial"/>
          <w:szCs w:val="22"/>
        </w:rPr>
        <w:t>hotoviteľovi za je</w:t>
      </w:r>
      <w:r>
        <w:rPr>
          <w:rFonts w:ascii="Arial" w:hAnsi="Arial" w:cs="Arial"/>
          <w:szCs w:val="22"/>
        </w:rPr>
        <w:t>h</w:t>
      </w:r>
      <w:r w:rsidR="003264B8">
        <w:rPr>
          <w:rFonts w:ascii="Arial" w:hAnsi="Arial" w:cs="Arial"/>
          <w:szCs w:val="22"/>
        </w:rPr>
        <w:t>o vykonanie cenu podľa článku III</w:t>
      </w:r>
      <w:r w:rsidRPr="006C2680">
        <w:rPr>
          <w:rFonts w:ascii="Arial" w:hAnsi="Arial" w:cs="Arial"/>
          <w:szCs w:val="22"/>
        </w:rPr>
        <w:t xml:space="preserve">. </w:t>
      </w:r>
      <w:r w:rsidR="00370522">
        <w:rPr>
          <w:rFonts w:ascii="Arial" w:hAnsi="Arial" w:cs="Arial"/>
          <w:szCs w:val="22"/>
        </w:rPr>
        <w:t>Z</w:t>
      </w:r>
      <w:r w:rsidRPr="006C2680">
        <w:rPr>
          <w:rFonts w:ascii="Arial" w:hAnsi="Arial" w:cs="Arial"/>
          <w:szCs w:val="22"/>
        </w:rPr>
        <w:t>mluvy.</w:t>
      </w:r>
    </w:p>
    <w:p w14:paraId="66C32439" w14:textId="77777777" w:rsidR="006033D2" w:rsidRPr="004B27E4" w:rsidRDefault="003264B8" w:rsidP="008678D6">
      <w:pPr>
        <w:pStyle w:val="Nadpis1"/>
        <w:numPr>
          <w:ilvl w:val="0"/>
          <w:numId w:val="36"/>
        </w:numPr>
        <w:spacing w:before="360" w:after="240"/>
        <w:ind w:left="470" w:hanging="113"/>
        <w:jc w:val="center"/>
        <w:rPr>
          <w:sz w:val="28"/>
          <w:szCs w:val="22"/>
        </w:rPr>
      </w:pPr>
      <w:bookmarkStart w:id="4" w:name="_Toc23165910"/>
      <w:r w:rsidRPr="004B27E4">
        <w:rPr>
          <w:sz w:val="28"/>
          <w:szCs w:val="22"/>
        </w:rPr>
        <w:t>Miesto a t</w:t>
      </w:r>
      <w:r w:rsidR="00B870D4" w:rsidRPr="004B27E4">
        <w:rPr>
          <w:sz w:val="28"/>
          <w:szCs w:val="22"/>
        </w:rPr>
        <w:t>ermín vykonania diela</w:t>
      </w:r>
      <w:bookmarkEnd w:id="4"/>
    </w:p>
    <w:p w14:paraId="67517F83" w14:textId="3DE9029D" w:rsidR="004B27E4" w:rsidRPr="004B27E4" w:rsidRDefault="003264B8" w:rsidP="004B27E4">
      <w:pPr>
        <w:keepLines/>
        <w:numPr>
          <w:ilvl w:val="0"/>
          <w:numId w:val="4"/>
        </w:numPr>
        <w:tabs>
          <w:tab w:val="left" w:pos="567"/>
        </w:tabs>
        <w:spacing w:before="120" w:after="120"/>
        <w:ind w:left="567" w:hanging="567"/>
        <w:jc w:val="both"/>
        <w:rPr>
          <w:rFonts w:ascii="Arial" w:hAnsi="Arial" w:cs="Arial"/>
          <w:sz w:val="22"/>
          <w:szCs w:val="22"/>
          <w:lang w:eastAsia="sk-SK"/>
        </w:rPr>
      </w:pPr>
      <w:r w:rsidRPr="004B27E4">
        <w:rPr>
          <w:rFonts w:ascii="Arial" w:hAnsi="Arial" w:cs="Arial"/>
          <w:sz w:val="22"/>
          <w:szCs w:val="22"/>
          <w:lang w:eastAsia="sk-SK"/>
        </w:rPr>
        <w:t xml:space="preserve">Miestom vykonania </w:t>
      </w:r>
      <w:r w:rsidR="00370522">
        <w:rPr>
          <w:rFonts w:ascii="Arial" w:hAnsi="Arial" w:cs="Arial"/>
          <w:sz w:val="22"/>
          <w:szCs w:val="22"/>
          <w:lang w:eastAsia="sk-SK"/>
        </w:rPr>
        <w:t>D</w:t>
      </w:r>
      <w:r w:rsidRPr="004B27E4">
        <w:rPr>
          <w:rFonts w:ascii="Arial" w:hAnsi="Arial" w:cs="Arial"/>
          <w:sz w:val="22"/>
          <w:szCs w:val="22"/>
          <w:lang w:eastAsia="sk-SK"/>
        </w:rPr>
        <w:t>iela je:</w:t>
      </w:r>
      <w:r w:rsidR="004B27E4" w:rsidRPr="004B27E4">
        <w:rPr>
          <w:rFonts w:ascii="Arial" w:hAnsi="Arial" w:cs="Arial"/>
          <w:sz w:val="22"/>
          <w:szCs w:val="22"/>
          <w:lang w:eastAsia="sk-SK"/>
        </w:rPr>
        <w:t xml:space="preserve"> </w:t>
      </w:r>
      <w:r w:rsidR="00370522">
        <w:rPr>
          <w:rFonts w:ascii="Arial" w:hAnsi="Arial" w:cs="Arial"/>
          <w:sz w:val="22"/>
          <w:szCs w:val="22"/>
          <w:lang w:eastAsia="sk-SK"/>
        </w:rPr>
        <w:t>KS</w:t>
      </w:r>
      <w:r w:rsidR="004B27E4" w:rsidRPr="004B27E4">
        <w:rPr>
          <w:rFonts w:ascii="Arial" w:hAnsi="Arial" w:cs="Arial"/>
          <w:sz w:val="22"/>
          <w:szCs w:val="22"/>
          <w:lang w:eastAsia="sk-SK"/>
        </w:rPr>
        <w:t xml:space="preserve"> 01</w:t>
      </w:r>
      <w:r w:rsidR="00A508FD">
        <w:rPr>
          <w:rFonts w:ascii="Arial" w:hAnsi="Arial" w:cs="Arial"/>
          <w:sz w:val="22"/>
          <w:szCs w:val="22"/>
          <w:lang w:eastAsia="sk-SK"/>
        </w:rPr>
        <w:t>.</w:t>
      </w:r>
      <w:r w:rsidR="001A1AE9">
        <w:rPr>
          <w:rFonts w:ascii="Arial" w:hAnsi="Arial" w:cs="Arial"/>
          <w:sz w:val="22"/>
          <w:szCs w:val="22"/>
          <w:lang w:eastAsia="sk-SK"/>
        </w:rPr>
        <w:t xml:space="preserve"> </w:t>
      </w:r>
    </w:p>
    <w:p w14:paraId="3C95B881" w14:textId="570C1F86" w:rsidR="003264B8" w:rsidRPr="004B27E4" w:rsidRDefault="003264B8" w:rsidP="004B27E4">
      <w:pPr>
        <w:numPr>
          <w:ilvl w:val="0"/>
          <w:numId w:val="4"/>
        </w:numPr>
        <w:tabs>
          <w:tab w:val="left" w:pos="567"/>
        </w:tabs>
        <w:spacing w:before="120" w:after="120"/>
        <w:ind w:left="567" w:hanging="567"/>
        <w:jc w:val="both"/>
        <w:rPr>
          <w:rFonts w:ascii="Arial" w:hAnsi="Arial" w:cs="Arial"/>
          <w:sz w:val="22"/>
          <w:szCs w:val="22"/>
          <w:lang w:eastAsia="sk-SK"/>
        </w:rPr>
      </w:pPr>
      <w:r w:rsidRPr="004B27E4">
        <w:rPr>
          <w:rFonts w:ascii="Arial" w:hAnsi="Arial" w:cs="Arial"/>
          <w:sz w:val="22"/>
          <w:szCs w:val="22"/>
          <w:lang w:eastAsia="sk-SK"/>
        </w:rPr>
        <w:t xml:space="preserve">Miesto vykonania </w:t>
      </w:r>
      <w:r w:rsidR="00370522">
        <w:rPr>
          <w:rFonts w:ascii="Arial" w:hAnsi="Arial" w:cs="Arial"/>
          <w:sz w:val="22"/>
          <w:szCs w:val="22"/>
          <w:lang w:eastAsia="sk-SK"/>
        </w:rPr>
        <w:t>D</w:t>
      </w:r>
      <w:r w:rsidRPr="004B27E4">
        <w:rPr>
          <w:rFonts w:ascii="Arial" w:hAnsi="Arial" w:cs="Arial"/>
          <w:sz w:val="22"/>
          <w:szCs w:val="22"/>
          <w:lang w:eastAsia="sk-SK"/>
        </w:rPr>
        <w:t xml:space="preserve">iela je zároveň aj miestom odovzdania </w:t>
      </w:r>
      <w:r w:rsidR="00370522">
        <w:rPr>
          <w:rFonts w:ascii="Arial" w:hAnsi="Arial" w:cs="Arial"/>
          <w:sz w:val="22"/>
          <w:szCs w:val="22"/>
          <w:lang w:eastAsia="sk-SK"/>
        </w:rPr>
        <w:t>D</w:t>
      </w:r>
      <w:r w:rsidRPr="004B27E4">
        <w:rPr>
          <w:rFonts w:ascii="Arial" w:hAnsi="Arial" w:cs="Arial"/>
          <w:sz w:val="22"/>
          <w:szCs w:val="22"/>
          <w:lang w:eastAsia="sk-SK"/>
        </w:rPr>
        <w:t>iela.</w:t>
      </w:r>
    </w:p>
    <w:p w14:paraId="56D406A0" w14:textId="49EBBDC9" w:rsidR="00C72F15" w:rsidRPr="00120434" w:rsidRDefault="00850515" w:rsidP="00120434">
      <w:pPr>
        <w:keepLines/>
        <w:numPr>
          <w:ilvl w:val="0"/>
          <w:numId w:val="4"/>
        </w:numPr>
        <w:tabs>
          <w:tab w:val="left" w:pos="567"/>
        </w:tabs>
        <w:spacing w:before="120" w:after="120"/>
        <w:ind w:left="567" w:hanging="567"/>
        <w:jc w:val="both"/>
        <w:rPr>
          <w:rFonts w:ascii="Arial" w:hAnsi="Arial" w:cs="Arial"/>
          <w:sz w:val="22"/>
          <w:szCs w:val="22"/>
        </w:rPr>
      </w:pPr>
      <w:r w:rsidRPr="004B27E4">
        <w:rPr>
          <w:rFonts w:ascii="Arial" w:hAnsi="Arial" w:cs="Arial"/>
          <w:sz w:val="22"/>
          <w:szCs w:val="22"/>
        </w:rPr>
        <w:t xml:space="preserve">Zhotoviteľ je povinný vykonať a odovzdať </w:t>
      </w:r>
      <w:r w:rsidR="00370522">
        <w:rPr>
          <w:rFonts w:ascii="Arial" w:hAnsi="Arial" w:cs="Arial"/>
          <w:sz w:val="22"/>
          <w:szCs w:val="22"/>
        </w:rPr>
        <w:t>O</w:t>
      </w:r>
      <w:r w:rsidRPr="004B27E4">
        <w:rPr>
          <w:rFonts w:ascii="Arial" w:hAnsi="Arial" w:cs="Arial"/>
          <w:sz w:val="22"/>
          <w:szCs w:val="22"/>
        </w:rPr>
        <w:t xml:space="preserve">bjednávateľovi </w:t>
      </w:r>
      <w:r w:rsidR="00FC6FB0" w:rsidRPr="004B27E4">
        <w:rPr>
          <w:rFonts w:ascii="Arial" w:hAnsi="Arial" w:cs="Arial"/>
          <w:sz w:val="22"/>
          <w:szCs w:val="22"/>
        </w:rPr>
        <w:t xml:space="preserve">riadne zhotovené a ukončené </w:t>
      </w:r>
      <w:r w:rsidR="00370522">
        <w:rPr>
          <w:rFonts w:ascii="Arial" w:hAnsi="Arial" w:cs="Arial"/>
          <w:sz w:val="22"/>
          <w:szCs w:val="22"/>
        </w:rPr>
        <w:t>D</w:t>
      </w:r>
      <w:r w:rsidRPr="004B27E4">
        <w:rPr>
          <w:rFonts w:ascii="Arial" w:hAnsi="Arial" w:cs="Arial"/>
          <w:sz w:val="22"/>
          <w:szCs w:val="22"/>
        </w:rPr>
        <w:t xml:space="preserve">ielo </w:t>
      </w:r>
      <w:r w:rsidR="00EB3F7D">
        <w:rPr>
          <w:rFonts w:ascii="Arial" w:hAnsi="Arial" w:cs="Arial"/>
          <w:sz w:val="22"/>
          <w:szCs w:val="22"/>
        </w:rPr>
        <w:t xml:space="preserve">po častiach </w:t>
      </w:r>
      <w:r w:rsidRPr="004B27E4">
        <w:rPr>
          <w:rFonts w:ascii="Arial" w:hAnsi="Arial" w:cs="Arial"/>
          <w:sz w:val="22"/>
          <w:szCs w:val="22"/>
        </w:rPr>
        <w:t>v</w:t>
      </w:r>
      <w:r w:rsidR="00B03750">
        <w:rPr>
          <w:rFonts w:ascii="Arial" w:hAnsi="Arial" w:cs="Arial"/>
          <w:sz w:val="22"/>
          <w:szCs w:val="22"/>
        </w:rPr>
        <w:t> nasledovných termínoch:</w:t>
      </w:r>
    </w:p>
    <w:tbl>
      <w:tblPr>
        <w:tblStyle w:val="Mriekatabuky"/>
        <w:tblW w:w="8789" w:type="dxa"/>
        <w:tblInd w:w="562" w:type="dxa"/>
        <w:tblLook w:val="04A0" w:firstRow="1" w:lastRow="0" w:firstColumn="1" w:lastColumn="0" w:noHBand="0" w:noVBand="1"/>
      </w:tblPr>
      <w:tblGrid>
        <w:gridCol w:w="1134"/>
        <w:gridCol w:w="4536"/>
        <w:gridCol w:w="3119"/>
      </w:tblGrid>
      <w:tr w:rsidR="004D48DB" w:rsidRPr="001B2294" w14:paraId="5BFF5C48" w14:textId="77777777" w:rsidTr="00452AB9">
        <w:tc>
          <w:tcPr>
            <w:tcW w:w="1134" w:type="dxa"/>
          </w:tcPr>
          <w:p w14:paraId="1F0F1932" w14:textId="77777777" w:rsidR="004D48DB" w:rsidRPr="001B2294" w:rsidRDefault="004D48DB" w:rsidP="004D48DB">
            <w:pPr>
              <w:keepLines/>
              <w:jc w:val="both"/>
              <w:rPr>
                <w:rFonts w:ascii="Arial" w:hAnsi="Arial" w:cs="Arial"/>
                <w:sz w:val="22"/>
                <w:szCs w:val="22"/>
              </w:rPr>
            </w:pPr>
            <w:r w:rsidRPr="001B2294">
              <w:rPr>
                <w:rFonts w:ascii="Arial" w:hAnsi="Arial" w:cs="Arial"/>
                <w:sz w:val="22"/>
                <w:szCs w:val="22"/>
              </w:rPr>
              <w:t>Míľnik</w:t>
            </w:r>
          </w:p>
        </w:tc>
        <w:tc>
          <w:tcPr>
            <w:tcW w:w="4536" w:type="dxa"/>
          </w:tcPr>
          <w:p w14:paraId="21464A50" w14:textId="73DC9964" w:rsidR="004D48DB" w:rsidRPr="001B2294" w:rsidRDefault="004D48DB" w:rsidP="00370522">
            <w:pPr>
              <w:keepLines/>
              <w:tabs>
                <w:tab w:val="left" w:pos="567"/>
              </w:tabs>
              <w:jc w:val="both"/>
              <w:rPr>
                <w:rFonts w:ascii="Arial" w:hAnsi="Arial" w:cs="Arial"/>
                <w:sz w:val="22"/>
                <w:szCs w:val="22"/>
              </w:rPr>
            </w:pPr>
            <w:r w:rsidRPr="001B2294">
              <w:rPr>
                <w:rFonts w:ascii="Arial" w:hAnsi="Arial" w:cs="Arial"/>
                <w:sz w:val="22"/>
                <w:szCs w:val="22"/>
              </w:rPr>
              <w:t xml:space="preserve">Časť </w:t>
            </w:r>
            <w:r w:rsidR="00370522">
              <w:rPr>
                <w:rFonts w:ascii="Arial" w:hAnsi="Arial" w:cs="Arial"/>
                <w:sz w:val="22"/>
                <w:szCs w:val="22"/>
              </w:rPr>
              <w:t>D</w:t>
            </w:r>
            <w:r w:rsidRPr="001B2294">
              <w:rPr>
                <w:rFonts w:ascii="Arial" w:hAnsi="Arial" w:cs="Arial"/>
                <w:sz w:val="22"/>
                <w:szCs w:val="22"/>
              </w:rPr>
              <w:t>iela</w:t>
            </w:r>
          </w:p>
        </w:tc>
        <w:tc>
          <w:tcPr>
            <w:tcW w:w="3119" w:type="dxa"/>
          </w:tcPr>
          <w:p w14:paraId="209DACEA" w14:textId="77777777" w:rsidR="004D48DB" w:rsidRPr="001B2294" w:rsidRDefault="004D48DB" w:rsidP="004D48DB">
            <w:pPr>
              <w:keepLines/>
              <w:tabs>
                <w:tab w:val="left" w:pos="567"/>
              </w:tabs>
              <w:jc w:val="both"/>
              <w:rPr>
                <w:rFonts w:ascii="Arial" w:hAnsi="Arial" w:cs="Arial"/>
                <w:sz w:val="22"/>
                <w:szCs w:val="22"/>
              </w:rPr>
            </w:pPr>
            <w:r w:rsidRPr="001B2294">
              <w:rPr>
                <w:rFonts w:ascii="Arial" w:hAnsi="Arial" w:cs="Arial"/>
                <w:sz w:val="22"/>
                <w:szCs w:val="22"/>
              </w:rPr>
              <w:t>Termín</w:t>
            </w:r>
          </w:p>
        </w:tc>
      </w:tr>
      <w:tr w:rsidR="004D48DB" w:rsidRPr="001B2294" w14:paraId="3880AE18" w14:textId="77777777" w:rsidTr="00452AB9">
        <w:tc>
          <w:tcPr>
            <w:tcW w:w="1134" w:type="dxa"/>
          </w:tcPr>
          <w:p w14:paraId="6E8416BC" w14:textId="77777777" w:rsidR="004D48DB" w:rsidRPr="001B2294" w:rsidRDefault="004D48DB" w:rsidP="004D48DB">
            <w:pPr>
              <w:keepLines/>
              <w:jc w:val="both"/>
              <w:rPr>
                <w:rFonts w:ascii="Arial" w:hAnsi="Arial" w:cs="Arial"/>
                <w:sz w:val="22"/>
                <w:szCs w:val="22"/>
              </w:rPr>
            </w:pPr>
            <w:r w:rsidRPr="001B2294">
              <w:rPr>
                <w:rFonts w:ascii="Arial" w:hAnsi="Arial" w:cs="Arial"/>
                <w:sz w:val="22"/>
                <w:szCs w:val="22"/>
              </w:rPr>
              <w:t>1 Míľnik</w:t>
            </w:r>
          </w:p>
        </w:tc>
        <w:tc>
          <w:tcPr>
            <w:tcW w:w="4536" w:type="dxa"/>
          </w:tcPr>
          <w:p w14:paraId="5C692FAB" w14:textId="70F57534" w:rsidR="004D48DB" w:rsidRPr="001B2294" w:rsidRDefault="004D48DB" w:rsidP="004D48DB">
            <w:pPr>
              <w:keepLines/>
              <w:tabs>
                <w:tab w:val="left" w:pos="567"/>
              </w:tabs>
              <w:jc w:val="both"/>
              <w:rPr>
                <w:rFonts w:ascii="Arial" w:hAnsi="Arial" w:cs="Arial"/>
                <w:sz w:val="22"/>
                <w:szCs w:val="22"/>
              </w:rPr>
            </w:pPr>
            <w:r w:rsidRPr="001B2294">
              <w:rPr>
                <w:rFonts w:ascii="Arial" w:hAnsi="Arial" w:cs="Arial"/>
                <w:sz w:val="22"/>
                <w:szCs w:val="22"/>
              </w:rPr>
              <w:t xml:space="preserve">Odovzdanie časti </w:t>
            </w:r>
            <w:r w:rsidR="00370522">
              <w:rPr>
                <w:rFonts w:ascii="Arial" w:hAnsi="Arial" w:cs="Arial"/>
                <w:sz w:val="22"/>
                <w:szCs w:val="22"/>
              </w:rPr>
              <w:t>D</w:t>
            </w:r>
            <w:r w:rsidRPr="001B2294">
              <w:rPr>
                <w:rFonts w:ascii="Arial" w:hAnsi="Arial" w:cs="Arial"/>
                <w:sz w:val="22"/>
                <w:szCs w:val="22"/>
              </w:rPr>
              <w:t>iela v rozsahu:</w:t>
            </w:r>
          </w:p>
          <w:p w14:paraId="4A569940" w14:textId="58A97992" w:rsidR="004D48DB" w:rsidRPr="001B2294" w:rsidRDefault="008D3B20" w:rsidP="00060E75">
            <w:pPr>
              <w:keepLines/>
              <w:tabs>
                <w:tab w:val="left" w:pos="567"/>
              </w:tabs>
              <w:jc w:val="both"/>
              <w:rPr>
                <w:rFonts w:ascii="Arial" w:hAnsi="Arial" w:cs="Arial"/>
                <w:sz w:val="22"/>
                <w:szCs w:val="22"/>
              </w:rPr>
            </w:pPr>
            <w:r>
              <w:rPr>
                <w:rFonts w:ascii="Arial" w:hAnsi="Arial" w:cs="Arial"/>
                <w:sz w:val="22"/>
                <w:szCs w:val="22"/>
              </w:rPr>
              <w:t>Vykonanie inžinieringu a v</w:t>
            </w:r>
            <w:r w:rsidR="004D48DB" w:rsidRPr="001B2294">
              <w:rPr>
                <w:rFonts w:ascii="Arial" w:hAnsi="Arial" w:cs="Arial"/>
                <w:sz w:val="22"/>
                <w:szCs w:val="22"/>
              </w:rPr>
              <w:t xml:space="preserve">ypracovanie inžinierskej a projektovej dokumentácie úpravy </w:t>
            </w:r>
            <w:r w:rsidR="00060E75">
              <w:rPr>
                <w:rFonts w:ascii="Arial" w:hAnsi="Arial" w:cs="Arial"/>
                <w:sz w:val="22"/>
                <w:szCs w:val="22"/>
              </w:rPr>
              <w:t>FM</w:t>
            </w:r>
            <w:r w:rsidR="004D48DB" w:rsidRPr="001B2294">
              <w:rPr>
                <w:rFonts w:ascii="Arial" w:hAnsi="Arial" w:cs="Arial"/>
                <w:sz w:val="22"/>
                <w:szCs w:val="22"/>
              </w:rPr>
              <w:t xml:space="preserve"> na ES1 v</w:t>
            </w:r>
            <w:r w:rsidR="00A508FD">
              <w:rPr>
                <w:rFonts w:ascii="Arial" w:hAnsi="Arial" w:cs="Arial"/>
                <w:sz w:val="22"/>
                <w:szCs w:val="22"/>
              </w:rPr>
              <w:t> </w:t>
            </w:r>
            <w:r>
              <w:rPr>
                <w:rFonts w:ascii="Arial" w:hAnsi="Arial" w:cs="Arial"/>
                <w:sz w:val="22"/>
                <w:szCs w:val="22"/>
              </w:rPr>
              <w:t>zmysle</w:t>
            </w:r>
            <w:r w:rsidR="00A508FD">
              <w:rPr>
                <w:rFonts w:ascii="Arial" w:hAnsi="Arial" w:cs="Arial"/>
                <w:sz w:val="22"/>
                <w:szCs w:val="22"/>
              </w:rPr>
              <w:t xml:space="preserve"> článku I. bod 3.1. písm. a)</w:t>
            </w:r>
            <w:r>
              <w:rPr>
                <w:rFonts w:ascii="Arial" w:hAnsi="Arial" w:cs="Arial"/>
                <w:sz w:val="22"/>
                <w:szCs w:val="22"/>
              </w:rPr>
              <w:t xml:space="preserve"> tejto </w:t>
            </w:r>
            <w:r w:rsidR="0018353B">
              <w:rPr>
                <w:rFonts w:ascii="Arial" w:hAnsi="Arial" w:cs="Arial"/>
                <w:sz w:val="22"/>
                <w:szCs w:val="22"/>
              </w:rPr>
              <w:t>Z</w:t>
            </w:r>
            <w:r w:rsidR="004D48DB" w:rsidRPr="001B2294">
              <w:rPr>
                <w:rFonts w:ascii="Arial" w:hAnsi="Arial" w:cs="Arial"/>
                <w:sz w:val="22"/>
                <w:szCs w:val="22"/>
              </w:rPr>
              <w:t>mluvy</w:t>
            </w:r>
            <w:r>
              <w:rPr>
                <w:rFonts w:ascii="Arial" w:hAnsi="Arial" w:cs="Arial"/>
                <w:sz w:val="22"/>
                <w:szCs w:val="22"/>
              </w:rPr>
              <w:t>.</w:t>
            </w:r>
          </w:p>
        </w:tc>
        <w:tc>
          <w:tcPr>
            <w:tcW w:w="3119" w:type="dxa"/>
          </w:tcPr>
          <w:p w14:paraId="7741F5D4" w14:textId="75B17777" w:rsidR="004D48DB" w:rsidRPr="001B2294" w:rsidRDefault="004D48DB" w:rsidP="006512B2">
            <w:pPr>
              <w:keepLines/>
              <w:tabs>
                <w:tab w:val="left" w:pos="567"/>
              </w:tabs>
              <w:jc w:val="both"/>
              <w:rPr>
                <w:rFonts w:ascii="Arial" w:hAnsi="Arial" w:cs="Arial"/>
                <w:sz w:val="22"/>
                <w:szCs w:val="22"/>
              </w:rPr>
            </w:pPr>
            <w:r w:rsidRPr="001B2294">
              <w:rPr>
                <w:rFonts w:ascii="Arial" w:hAnsi="Arial" w:cs="Arial"/>
                <w:sz w:val="22"/>
                <w:szCs w:val="22"/>
              </w:rPr>
              <w:t xml:space="preserve">Do 3 mesiacov od podpisu </w:t>
            </w:r>
            <w:r w:rsidR="0018353B">
              <w:rPr>
                <w:rFonts w:ascii="Arial" w:hAnsi="Arial" w:cs="Arial"/>
                <w:sz w:val="22"/>
                <w:szCs w:val="22"/>
              </w:rPr>
              <w:t>Z</w:t>
            </w:r>
            <w:r w:rsidRPr="001B2294">
              <w:rPr>
                <w:rFonts w:ascii="Arial" w:hAnsi="Arial" w:cs="Arial"/>
                <w:sz w:val="22"/>
                <w:szCs w:val="22"/>
              </w:rPr>
              <w:t>mluvy</w:t>
            </w:r>
            <w:r w:rsidR="006512B2">
              <w:rPr>
                <w:rFonts w:ascii="Arial" w:hAnsi="Arial" w:cs="Arial"/>
                <w:sz w:val="22"/>
                <w:szCs w:val="22"/>
              </w:rPr>
              <w:t>.</w:t>
            </w:r>
          </w:p>
        </w:tc>
      </w:tr>
      <w:tr w:rsidR="004D48DB" w:rsidRPr="001B2294" w14:paraId="64D874E2" w14:textId="77777777" w:rsidTr="00452AB9">
        <w:tc>
          <w:tcPr>
            <w:tcW w:w="1134" w:type="dxa"/>
          </w:tcPr>
          <w:p w14:paraId="3BA38DBC" w14:textId="77777777" w:rsidR="004D48DB" w:rsidRPr="001B2294" w:rsidRDefault="004D48DB" w:rsidP="004D48DB">
            <w:pPr>
              <w:keepLines/>
              <w:jc w:val="both"/>
              <w:rPr>
                <w:rFonts w:ascii="Arial" w:hAnsi="Arial" w:cs="Arial"/>
                <w:sz w:val="22"/>
                <w:szCs w:val="22"/>
              </w:rPr>
            </w:pPr>
            <w:r w:rsidRPr="001B2294">
              <w:rPr>
                <w:rFonts w:ascii="Arial" w:hAnsi="Arial" w:cs="Arial"/>
                <w:sz w:val="22"/>
                <w:szCs w:val="22"/>
              </w:rPr>
              <w:t>2 Míľnik</w:t>
            </w:r>
          </w:p>
          <w:p w14:paraId="0C8135EC" w14:textId="77777777" w:rsidR="004D48DB" w:rsidRPr="001B2294" w:rsidRDefault="004D48DB" w:rsidP="004D48DB">
            <w:pPr>
              <w:keepLines/>
              <w:jc w:val="both"/>
              <w:rPr>
                <w:rFonts w:ascii="Arial" w:hAnsi="Arial" w:cs="Arial"/>
                <w:sz w:val="22"/>
                <w:szCs w:val="22"/>
              </w:rPr>
            </w:pPr>
          </w:p>
        </w:tc>
        <w:tc>
          <w:tcPr>
            <w:tcW w:w="4536" w:type="dxa"/>
          </w:tcPr>
          <w:p w14:paraId="53FE634B" w14:textId="03728F59" w:rsidR="004D48DB" w:rsidRPr="001B2294" w:rsidRDefault="004D48DB" w:rsidP="004D48DB">
            <w:pPr>
              <w:keepLines/>
              <w:tabs>
                <w:tab w:val="left" w:pos="567"/>
              </w:tabs>
              <w:jc w:val="both"/>
              <w:rPr>
                <w:rFonts w:ascii="Arial" w:hAnsi="Arial" w:cs="Arial"/>
                <w:sz w:val="22"/>
                <w:szCs w:val="22"/>
              </w:rPr>
            </w:pPr>
            <w:r w:rsidRPr="001B2294">
              <w:rPr>
                <w:rFonts w:ascii="Arial" w:hAnsi="Arial" w:cs="Arial"/>
                <w:sz w:val="22"/>
                <w:szCs w:val="22"/>
              </w:rPr>
              <w:t xml:space="preserve">Odovzdanie časti </w:t>
            </w:r>
            <w:r w:rsidR="00370522">
              <w:rPr>
                <w:rFonts w:ascii="Arial" w:hAnsi="Arial" w:cs="Arial"/>
                <w:sz w:val="22"/>
                <w:szCs w:val="22"/>
              </w:rPr>
              <w:t>D</w:t>
            </w:r>
            <w:r w:rsidRPr="001B2294">
              <w:rPr>
                <w:rFonts w:ascii="Arial" w:hAnsi="Arial" w:cs="Arial"/>
                <w:sz w:val="22"/>
                <w:szCs w:val="22"/>
              </w:rPr>
              <w:t>iela v rozsahu:</w:t>
            </w:r>
          </w:p>
          <w:p w14:paraId="613415CD" w14:textId="78A9BEA3" w:rsidR="004D48DB" w:rsidRPr="001B2294" w:rsidRDefault="0049211C">
            <w:pPr>
              <w:keepLines/>
              <w:tabs>
                <w:tab w:val="left" w:pos="567"/>
              </w:tabs>
              <w:jc w:val="both"/>
              <w:rPr>
                <w:rFonts w:ascii="Arial" w:hAnsi="Arial" w:cs="Arial"/>
                <w:sz w:val="22"/>
                <w:szCs w:val="22"/>
              </w:rPr>
            </w:pPr>
            <w:r>
              <w:rPr>
                <w:rFonts w:ascii="Arial" w:hAnsi="Arial" w:cs="Arial"/>
                <w:sz w:val="22"/>
                <w:szCs w:val="22"/>
              </w:rPr>
              <w:t>Úprava</w:t>
            </w:r>
            <w:r w:rsidR="004D48DB" w:rsidRPr="001B2294">
              <w:rPr>
                <w:rFonts w:ascii="Arial" w:hAnsi="Arial" w:cs="Arial"/>
                <w:sz w:val="22"/>
                <w:szCs w:val="22"/>
              </w:rPr>
              <w:t xml:space="preserve"> </w:t>
            </w:r>
            <w:r w:rsidR="00060E75">
              <w:rPr>
                <w:rFonts w:ascii="Arial" w:hAnsi="Arial" w:cs="Arial"/>
                <w:sz w:val="22"/>
                <w:szCs w:val="22"/>
              </w:rPr>
              <w:t>FM</w:t>
            </w:r>
            <w:r w:rsidR="004D48DB" w:rsidRPr="001B2294">
              <w:rPr>
                <w:rFonts w:ascii="Arial" w:hAnsi="Arial" w:cs="Arial"/>
                <w:sz w:val="22"/>
                <w:szCs w:val="22"/>
              </w:rPr>
              <w:t xml:space="preserve"> na ES1</w:t>
            </w:r>
            <w:r w:rsidR="008D3B20">
              <w:rPr>
                <w:rFonts w:ascii="Arial" w:hAnsi="Arial" w:cs="Arial"/>
                <w:sz w:val="22"/>
                <w:szCs w:val="22"/>
              </w:rPr>
              <w:t xml:space="preserve"> a vykonanie 72 hodinového testu ES1 v</w:t>
            </w:r>
            <w:r w:rsidR="00A508FD">
              <w:rPr>
                <w:rFonts w:ascii="Arial" w:hAnsi="Arial" w:cs="Arial"/>
                <w:sz w:val="22"/>
                <w:szCs w:val="22"/>
              </w:rPr>
              <w:t> </w:t>
            </w:r>
            <w:r w:rsidR="008D3B20">
              <w:rPr>
                <w:rFonts w:ascii="Arial" w:hAnsi="Arial" w:cs="Arial"/>
                <w:sz w:val="22"/>
                <w:szCs w:val="22"/>
              </w:rPr>
              <w:t>zmysle</w:t>
            </w:r>
            <w:r w:rsidR="00A508FD">
              <w:rPr>
                <w:rFonts w:ascii="Arial" w:hAnsi="Arial" w:cs="Arial"/>
                <w:sz w:val="22"/>
                <w:szCs w:val="22"/>
              </w:rPr>
              <w:t xml:space="preserve"> článku I. bod 3.1. písm. b)</w:t>
            </w:r>
            <w:r w:rsidR="008D3B20">
              <w:rPr>
                <w:rFonts w:ascii="Arial" w:hAnsi="Arial" w:cs="Arial"/>
                <w:sz w:val="22"/>
                <w:szCs w:val="22"/>
              </w:rPr>
              <w:t xml:space="preserve"> </w:t>
            </w:r>
            <w:r w:rsidR="00A508FD">
              <w:rPr>
                <w:rFonts w:ascii="Arial" w:hAnsi="Arial" w:cs="Arial"/>
                <w:sz w:val="22"/>
                <w:szCs w:val="22"/>
              </w:rPr>
              <w:t xml:space="preserve">– k) </w:t>
            </w:r>
            <w:r w:rsidR="008D3B20">
              <w:rPr>
                <w:rFonts w:ascii="Arial" w:hAnsi="Arial" w:cs="Arial"/>
                <w:sz w:val="22"/>
                <w:szCs w:val="22"/>
              </w:rPr>
              <w:t xml:space="preserve">tejto </w:t>
            </w:r>
            <w:r w:rsidR="0018353B">
              <w:rPr>
                <w:rFonts w:ascii="Arial" w:hAnsi="Arial" w:cs="Arial"/>
                <w:sz w:val="22"/>
                <w:szCs w:val="22"/>
              </w:rPr>
              <w:t>Z</w:t>
            </w:r>
            <w:r w:rsidR="008D3B20">
              <w:rPr>
                <w:rFonts w:ascii="Arial" w:hAnsi="Arial" w:cs="Arial"/>
                <w:sz w:val="22"/>
                <w:szCs w:val="22"/>
              </w:rPr>
              <w:t>mluvy.</w:t>
            </w:r>
          </w:p>
        </w:tc>
        <w:tc>
          <w:tcPr>
            <w:tcW w:w="3119" w:type="dxa"/>
          </w:tcPr>
          <w:p w14:paraId="26354658" w14:textId="378838B4" w:rsidR="004D48DB" w:rsidRPr="001B2294" w:rsidRDefault="004D48DB" w:rsidP="008F6306">
            <w:pPr>
              <w:keepLines/>
              <w:tabs>
                <w:tab w:val="left" w:pos="567"/>
              </w:tabs>
              <w:jc w:val="both"/>
              <w:rPr>
                <w:rFonts w:ascii="Arial" w:hAnsi="Arial" w:cs="Arial"/>
                <w:sz w:val="22"/>
                <w:szCs w:val="22"/>
              </w:rPr>
            </w:pPr>
            <w:r w:rsidRPr="001B2294">
              <w:rPr>
                <w:rFonts w:ascii="Arial" w:hAnsi="Arial" w:cs="Arial"/>
                <w:sz w:val="22"/>
                <w:szCs w:val="22"/>
              </w:rPr>
              <w:t xml:space="preserve">Do </w:t>
            </w:r>
            <w:r w:rsidR="008F6306">
              <w:rPr>
                <w:rFonts w:ascii="Arial" w:hAnsi="Arial" w:cs="Arial"/>
                <w:sz w:val="22"/>
                <w:szCs w:val="22"/>
              </w:rPr>
              <w:t>8</w:t>
            </w:r>
            <w:r w:rsidRPr="001B2294">
              <w:rPr>
                <w:rFonts w:ascii="Arial" w:hAnsi="Arial" w:cs="Arial"/>
                <w:sz w:val="22"/>
                <w:szCs w:val="22"/>
              </w:rPr>
              <w:t xml:space="preserve"> mesiacov od podpisu </w:t>
            </w:r>
            <w:r w:rsidR="0018353B">
              <w:rPr>
                <w:rFonts w:ascii="Arial" w:hAnsi="Arial" w:cs="Arial"/>
                <w:sz w:val="22"/>
                <w:szCs w:val="22"/>
              </w:rPr>
              <w:t>Z</w:t>
            </w:r>
            <w:r w:rsidRPr="001B2294">
              <w:rPr>
                <w:rFonts w:ascii="Arial" w:hAnsi="Arial" w:cs="Arial"/>
                <w:sz w:val="22"/>
                <w:szCs w:val="22"/>
              </w:rPr>
              <w:t>mluvy</w:t>
            </w:r>
            <w:r w:rsidR="006512B2">
              <w:rPr>
                <w:rFonts w:ascii="Arial" w:hAnsi="Arial" w:cs="Arial"/>
                <w:sz w:val="22"/>
                <w:szCs w:val="22"/>
              </w:rPr>
              <w:t>.</w:t>
            </w:r>
          </w:p>
        </w:tc>
      </w:tr>
      <w:tr w:rsidR="004D48DB" w:rsidRPr="001B2294" w14:paraId="27DF922A" w14:textId="77777777" w:rsidTr="00452AB9">
        <w:tc>
          <w:tcPr>
            <w:tcW w:w="1134" w:type="dxa"/>
          </w:tcPr>
          <w:p w14:paraId="5F08F6EA" w14:textId="77777777" w:rsidR="004D48DB" w:rsidRPr="001B2294" w:rsidRDefault="004D48DB" w:rsidP="004D48DB">
            <w:pPr>
              <w:keepLines/>
              <w:jc w:val="both"/>
              <w:rPr>
                <w:rFonts w:ascii="Arial" w:hAnsi="Arial" w:cs="Arial"/>
                <w:sz w:val="22"/>
                <w:szCs w:val="22"/>
              </w:rPr>
            </w:pPr>
            <w:r w:rsidRPr="001B2294">
              <w:rPr>
                <w:rFonts w:ascii="Arial" w:hAnsi="Arial" w:cs="Arial"/>
                <w:sz w:val="22"/>
                <w:szCs w:val="22"/>
              </w:rPr>
              <w:lastRenderedPageBreak/>
              <w:t>3 Míľnik</w:t>
            </w:r>
          </w:p>
        </w:tc>
        <w:tc>
          <w:tcPr>
            <w:tcW w:w="4536" w:type="dxa"/>
          </w:tcPr>
          <w:p w14:paraId="75F54FAA" w14:textId="4427CB19" w:rsidR="004D48DB" w:rsidRPr="001B2294" w:rsidRDefault="004D48DB" w:rsidP="004D48DB">
            <w:pPr>
              <w:keepLines/>
              <w:tabs>
                <w:tab w:val="left" w:pos="567"/>
              </w:tabs>
              <w:jc w:val="both"/>
              <w:rPr>
                <w:rFonts w:ascii="Arial" w:hAnsi="Arial" w:cs="Arial"/>
                <w:sz w:val="22"/>
                <w:szCs w:val="22"/>
              </w:rPr>
            </w:pPr>
            <w:r w:rsidRPr="001B2294">
              <w:rPr>
                <w:rFonts w:ascii="Arial" w:hAnsi="Arial" w:cs="Arial"/>
                <w:sz w:val="22"/>
                <w:szCs w:val="22"/>
              </w:rPr>
              <w:t xml:space="preserve">Odovzdanie časti </w:t>
            </w:r>
            <w:r w:rsidR="00370522">
              <w:rPr>
                <w:rFonts w:ascii="Arial" w:hAnsi="Arial" w:cs="Arial"/>
                <w:sz w:val="22"/>
                <w:szCs w:val="22"/>
              </w:rPr>
              <w:t>D</w:t>
            </w:r>
            <w:r w:rsidRPr="001B2294">
              <w:rPr>
                <w:rFonts w:ascii="Arial" w:hAnsi="Arial" w:cs="Arial"/>
                <w:sz w:val="22"/>
                <w:szCs w:val="22"/>
              </w:rPr>
              <w:t>iela v rozsahu:</w:t>
            </w:r>
          </w:p>
          <w:p w14:paraId="5EFE12BC" w14:textId="53F73E12" w:rsidR="004D48DB" w:rsidRPr="001B2294" w:rsidRDefault="004D48DB">
            <w:pPr>
              <w:keepLines/>
              <w:tabs>
                <w:tab w:val="left" w:pos="567"/>
              </w:tabs>
              <w:jc w:val="both"/>
              <w:rPr>
                <w:rFonts w:ascii="Arial" w:hAnsi="Arial" w:cs="Arial"/>
                <w:sz w:val="22"/>
                <w:szCs w:val="22"/>
              </w:rPr>
            </w:pPr>
            <w:r w:rsidRPr="001B2294">
              <w:rPr>
                <w:rFonts w:ascii="Arial" w:hAnsi="Arial" w:cs="Arial"/>
                <w:sz w:val="22"/>
                <w:szCs w:val="22"/>
              </w:rPr>
              <w:t>Úprav</w:t>
            </w:r>
            <w:r w:rsidR="0049211C">
              <w:rPr>
                <w:rFonts w:ascii="Arial" w:hAnsi="Arial" w:cs="Arial"/>
                <w:sz w:val="22"/>
                <w:szCs w:val="22"/>
              </w:rPr>
              <w:t>a</w:t>
            </w:r>
            <w:r w:rsidRPr="001B2294">
              <w:rPr>
                <w:rFonts w:ascii="Arial" w:hAnsi="Arial" w:cs="Arial"/>
                <w:sz w:val="22"/>
                <w:szCs w:val="22"/>
              </w:rPr>
              <w:t xml:space="preserve"> </w:t>
            </w:r>
            <w:r w:rsidR="00060E75">
              <w:rPr>
                <w:rFonts w:ascii="Arial" w:hAnsi="Arial" w:cs="Arial"/>
                <w:sz w:val="22"/>
                <w:szCs w:val="22"/>
              </w:rPr>
              <w:t>FM</w:t>
            </w:r>
            <w:r w:rsidRPr="001B2294">
              <w:rPr>
                <w:rFonts w:ascii="Arial" w:hAnsi="Arial" w:cs="Arial"/>
                <w:sz w:val="22"/>
                <w:szCs w:val="22"/>
              </w:rPr>
              <w:t xml:space="preserve"> na </w:t>
            </w:r>
            <w:r w:rsidR="0049211C">
              <w:rPr>
                <w:rFonts w:ascii="Arial" w:hAnsi="Arial" w:cs="Arial"/>
                <w:sz w:val="22"/>
                <w:szCs w:val="22"/>
              </w:rPr>
              <w:t>E</w:t>
            </w:r>
            <w:r w:rsidRPr="001B2294">
              <w:rPr>
                <w:rFonts w:ascii="Arial" w:hAnsi="Arial" w:cs="Arial"/>
                <w:sz w:val="22"/>
                <w:szCs w:val="22"/>
              </w:rPr>
              <w:t>S2 a ES3</w:t>
            </w:r>
            <w:r w:rsidR="008D3B20">
              <w:rPr>
                <w:rFonts w:ascii="Arial" w:hAnsi="Arial" w:cs="Arial"/>
                <w:sz w:val="22"/>
                <w:szCs w:val="22"/>
              </w:rPr>
              <w:t xml:space="preserve"> vykonanie 72 hodinového testu ES2 a ES3 v</w:t>
            </w:r>
            <w:r w:rsidR="00A508FD">
              <w:rPr>
                <w:rFonts w:ascii="Arial" w:hAnsi="Arial" w:cs="Arial"/>
                <w:sz w:val="22"/>
                <w:szCs w:val="22"/>
              </w:rPr>
              <w:t> </w:t>
            </w:r>
            <w:r w:rsidR="008D3B20">
              <w:rPr>
                <w:rFonts w:ascii="Arial" w:hAnsi="Arial" w:cs="Arial"/>
                <w:sz w:val="22"/>
                <w:szCs w:val="22"/>
              </w:rPr>
              <w:t>zmysle</w:t>
            </w:r>
            <w:r w:rsidR="00A508FD">
              <w:rPr>
                <w:rFonts w:ascii="Arial" w:hAnsi="Arial" w:cs="Arial"/>
                <w:sz w:val="22"/>
                <w:szCs w:val="22"/>
              </w:rPr>
              <w:t xml:space="preserve"> článku I. bod 3.2. </w:t>
            </w:r>
            <w:r w:rsidR="008D3B20">
              <w:rPr>
                <w:rFonts w:ascii="Arial" w:hAnsi="Arial" w:cs="Arial"/>
                <w:sz w:val="22"/>
                <w:szCs w:val="22"/>
              </w:rPr>
              <w:t xml:space="preserve">tejto </w:t>
            </w:r>
            <w:r w:rsidR="0018353B">
              <w:rPr>
                <w:rFonts w:ascii="Arial" w:hAnsi="Arial" w:cs="Arial"/>
                <w:sz w:val="22"/>
                <w:szCs w:val="22"/>
              </w:rPr>
              <w:t>Z</w:t>
            </w:r>
            <w:r w:rsidR="008D3B20">
              <w:rPr>
                <w:rFonts w:ascii="Arial" w:hAnsi="Arial" w:cs="Arial"/>
                <w:sz w:val="22"/>
                <w:szCs w:val="22"/>
              </w:rPr>
              <w:t>mluvy.</w:t>
            </w:r>
          </w:p>
        </w:tc>
        <w:tc>
          <w:tcPr>
            <w:tcW w:w="3119" w:type="dxa"/>
          </w:tcPr>
          <w:p w14:paraId="54219861" w14:textId="53273105" w:rsidR="004D48DB" w:rsidRPr="001B2294" w:rsidRDefault="004D48DB" w:rsidP="006C42B5">
            <w:pPr>
              <w:keepLines/>
              <w:tabs>
                <w:tab w:val="left" w:pos="567"/>
              </w:tabs>
              <w:jc w:val="both"/>
              <w:rPr>
                <w:rFonts w:ascii="Arial" w:hAnsi="Arial" w:cs="Arial"/>
                <w:sz w:val="22"/>
                <w:szCs w:val="22"/>
              </w:rPr>
            </w:pPr>
            <w:r w:rsidRPr="001B2294">
              <w:rPr>
                <w:rFonts w:ascii="Arial" w:hAnsi="Arial" w:cs="Arial"/>
                <w:sz w:val="22"/>
                <w:szCs w:val="22"/>
              </w:rPr>
              <w:t xml:space="preserve">Do </w:t>
            </w:r>
            <w:r w:rsidR="006A49FB">
              <w:rPr>
                <w:rFonts w:ascii="Arial" w:hAnsi="Arial" w:cs="Arial"/>
                <w:sz w:val="22"/>
                <w:szCs w:val="22"/>
              </w:rPr>
              <w:t>1</w:t>
            </w:r>
            <w:r w:rsidR="006C42B5">
              <w:rPr>
                <w:rFonts w:ascii="Arial" w:hAnsi="Arial" w:cs="Arial"/>
                <w:sz w:val="22"/>
                <w:szCs w:val="22"/>
              </w:rPr>
              <w:t>4</w:t>
            </w:r>
            <w:r w:rsidRPr="001B2294">
              <w:rPr>
                <w:rFonts w:ascii="Arial" w:hAnsi="Arial" w:cs="Arial"/>
                <w:sz w:val="22"/>
                <w:szCs w:val="22"/>
              </w:rPr>
              <w:t xml:space="preserve"> mesiacov od podpisu </w:t>
            </w:r>
            <w:r w:rsidR="00E32545">
              <w:rPr>
                <w:rFonts w:ascii="Arial" w:hAnsi="Arial" w:cs="Arial"/>
                <w:sz w:val="22"/>
                <w:szCs w:val="22"/>
              </w:rPr>
              <w:t>Zmluvy.</w:t>
            </w:r>
          </w:p>
        </w:tc>
      </w:tr>
    </w:tbl>
    <w:p w14:paraId="46F70F54" w14:textId="6A251412" w:rsidR="00C72F15" w:rsidRPr="00FC787A" w:rsidRDefault="00C72F15" w:rsidP="00C72F15">
      <w:pPr>
        <w:keepLines/>
        <w:numPr>
          <w:ilvl w:val="0"/>
          <w:numId w:val="4"/>
        </w:numPr>
        <w:tabs>
          <w:tab w:val="left" w:pos="567"/>
        </w:tabs>
        <w:spacing w:before="120" w:after="120"/>
        <w:ind w:left="567" w:hanging="567"/>
        <w:jc w:val="both"/>
        <w:rPr>
          <w:rFonts w:ascii="Arial" w:hAnsi="Arial" w:cs="Arial"/>
          <w:sz w:val="22"/>
          <w:szCs w:val="22"/>
        </w:rPr>
      </w:pPr>
      <w:r w:rsidRPr="004B27E4">
        <w:rPr>
          <w:rFonts w:ascii="Arial" w:hAnsi="Arial" w:cs="Arial"/>
          <w:sz w:val="22"/>
          <w:szCs w:val="22"/>
        </w:rPr>
        <w:t xml:space="preserve">V prípade, ak na strane </w:t>
      </w:r>
      <w:r w:rsidR="0018353B">
        <w:rPr>
          <w:rFonts w:ascii="Arial" w:hAnsi="Arial" w:cs="Arial"/>
          <w:sz w:val="22"/>
          <w:szCs w:val="22"/>
        </w:rPr>
        <w:t>O</w:t>
      </w:r>
      <w:r w:rsidRPr="004B27E4">
        <w:rPr>
          <w:rFonts w:ascii="Arial" w:hAnsi="Arial" w:cs="Arial"/>
          <w:sz w:val="22"/>
          <w:szCs w:val="22"/>
        </w:rPr>
        <w:t>bjednávateľa nastanú z akýchkoľvek dôvodov také skutočnosti, pre ktoré nebude možné dodržať termín vykonan</w:t>
      </w:r>
      <w:r w:rsidR="00D04884" w:rsidRPr="004B27E4">
        <w:rPr>
          <w:rFonts w:ascii="Arial" w:hAnsi="Arial" w:cs="Arial"/>
          <w:sz w:val="22"/>
          <w:szCs w:val="22"/>
        </w:rPr>
        <w:t xml:space="preserve">ia </w:t>
      </w:r>
      <w:r w:rsidR="0018353B">
        <w:rPr>
          <w:rFonts w:ascii="Arial" w:hAnsi="Arial" w:cs="Arial"/>
          <w:sz w:val="22"/>
          <w:szCs w:val="22"/>
        </w:rPr>
        <w:t>D</w:t>
      </w:r>
      <w:r w:rsidR="00D04884" w:rsidRPr="004B27E4">
        <w:rPr>
          <w:rFonts w:ascii="Arial" w:hAnsi="Arial" w:cs="Arial"/>
          <w:sz w:val="22"/>
          <w:szCs w:val="22"/>
        </w:rPr>
        <w:t>iela  podľa článku II. bod 3</w:t>
      </w:r>
      <w:r w:rsidRPr="004B27E4">
        <w:rPr>
          <w:rFonts w:ascii="Arial" w:hAnsi="Arial" w:cs="Arial"/>
          <w:sz w:val="22"/>
          <w:szCs w:val="22"/>
        </w:rPr>
        <w:t xml:space="preserve">. </w:t>
      </w:r>
      <w:r w:rsidR="0018353B">
        <w:rPr>
          <w:rFonts w:ascii="Arial" w:hAnsi="Arial" w:cs="Arial"/>
          <w:sz w:val="22"/>
          <w:szCs w:val="22"/>
        </w:rPr>
        <w:t>Z</w:t>
      </w:r>
      <w:r w:rsidRPr="004B27E4">
        <w:rPr>
          <w:rFonts w:ascii="Arial" w:hAnsi="Arial" w:cs="Arial"/>
          <w:sz w:val="22"/>
          <w:szCs w:val="22"/>
        </w:rPr>
        <w:t xml:space="preserve">mluvy, je </w:t>
      </w:r>
      <w:r w:rsidR="0018353B">
        <w:rPr>
          <w:rFonts w:ascii="Arial" w:hAnsi="Arial" w:cs="Arial"/>
          <w:sz w:val="22"/>
          <w:szCs w:val="22"/>
        </w:rPr>
        <w:t>O</w:t>
      </w:r>
      <w:r w:rsidRPr="004B27E4">
        <w:rPr>
          <w:rFonts w:ascii="Arial" w:hAnsi="Arial" w:cs="Arial"/>
          <w:sz w:val="22"/>
          <w:szCs w:val="22"/>
        </w:rPr>
        <w:t xml:space="preserve">bjednávateľ povinný tieto skutočnosti oznámiť </w:t>
      </w:r>
      <w:r w:rsidR="0018353B">
        <w:rPr>
          <w:rFonts w:ascii="Arial" w:hAnsi="Arial" w:cs="Arial"/>
          <w:sz w:val="22"/>
          <w:szCs w:val="22"/>
        </w:rPr>
        <w:t>Z</w:t>
      </w:r>
      <w:r w:rsidRPr="004B27E4">
        <w:rPr>
          <w:rFonts w:ascii="Arial" w:hAnsi="Arial" w:cs="Arial"/>
          <w:sz w:val="22"/>
          <w:szCs w:val="22"/>
        </w:rPr>
        <w:t>hotoviteľovi bez zbytočného odkladu, vrátane nového termínu plnenia.</w:t>
      </w:r>
    </w:p>
    <w:p w14:paraId="0F13DA97" w14:textId="77777777" w:rsidR="00955EC2" w:rsidRPr="00FC787A" w:rsidRDefault="00C72F15" w:rsidP="008678D6">
      <w:pPr>
        <w:pStyle w:val="Nadpis1"/>
        <w:numPr>
          <w:ilvl w:val="0"/>
          <w:numId w:val="36"/>
        </w:numPr>
        <w:spacing w:before="360" w:after="240"/>
        <w:ind w:left="470" w:hanging="113"/>
        <w:jc w:val="center"/>
        <w:rPr>
          <w:sz w:val="28"/>
          <w:szCs w:val="22"/>
        </w:rPr>
      </w:pPr>
      <w:bookmarkStart w:id="5" w:name="_Toc23165911"/>
      <w:r w:rsidRPr="00FC787A">
        <w:rPr>
          <w:sz w:val="28"/>
          <w:szCs w:val="22"/>
        </w:rPr>
        <w:t xml:space="preserve">Cena </w:t>
      </w:r>
      <w:r w:rsidR="003264B8" w:rsidRPr="00FC787A">
        <w:rPr>
          <w:sz w:val="28"/>
          <w:szCs w:val="22"/>
        </w:rPr>
        <w:t>a platobné podmienky</w:t>
      </w:r>
      <w:bookmarkEnd w:id="5"/>
    </w:p>
    <w:p w14:paraId="07B59ADE" w14:textId="0D4504C6" w:rsidR="00955EC2" w:rsidRPr="00532EC3" w:rsidRDefault="00955EC2" w:rsidP="00FC787A">
      <w:pPr>
        <w:numPr>
          <w:ilvl w:val="0"/>
          <w:numId w:val="11"/>
        </w:numPr>
        <w:spacing w:before="120" w:after="120"/>
        <w:ind w:left="567" w:hanging="567"/>
        <w:jc w:val="both"/>
        <w:rPr>
          <w:rFonts w:ascii="Arial" w:hAnsi="Arial" w:cs="Arial"/>
          <w:color w:val="000000"/>
          <w:sz w:val="22"/>
          <w:szCs w:val="22"/>
        </w:rPr>
      </w:pPr>
      <w:r w:rsidRPr="00532EC3">
        <w:rPr>
          <w:rFonts w:ascii="Arial" w:hAnsi="Arial" w:cs="Arial"/>
          <w:color w:val="000000"/>
          <w:sz w:val="22"/>
          <w:szCs w:val="22"/>
        </w:rPr>
        <w:t>Zmluvné strany sa doho</w:t>
      </w:r>
      <w:r w:rsidR="003A755E" w:rsidRPr="00532EC3">
        <w:rPr>
          <w:rFonts w:ascii="Arial" w:hAnsi="Arial" w:cs="Arial"/>
          <w:color w:val="000000"/>
          <w:sz w:val="22"/>
          <w:szCs w:val="22"/>
        </w:rPr>
        <w:t xml:space="preserve">dli na cene </w:t>
      </w:r>
      <w:r w:rsidR="0018353B">
        <w:rPr>
          <w:rFonts w:ascii="Arial" w:hAnsi="Arial" w:cs="Arial"/>
          <w:color w:val="000000"/>
          <w:sz w:val="22"/>
          <w:szCs w:val="22"/>
        </w:rPr>
        <w:t>D</w:t>
      </w:r>
      <w:r w:rsidR="003A755E" w:rsidRPr="00532EC3">
        <w:rPr>
          <w:rFonts w:ascii="Arial" w:hAnsi="Arial" w:cs="Arial"/>
          <w:color w:val="000000"/>
          <w:sz w:val="22"/>
          <w:szCs w:val="22"/>
        </w:rPr>
        <w:t xml:space="preserve">iela vo výške </w:t>
      </w:r>
      <w:r w:rsidR="003A755E" w:rsidRPr="00532EC3">
        <w:rPr>
          <w:rFonts w:ascii="Arial" w:hAnsi="Arial" w:cs="Arial"/>
          <w:sz w:val="22"/>
          <w:szCs w:val="22"/>
        </w:rPr>
        <w:t>[●]</w:t>
      </w:r>
      <w:r w:rsidR="003A755E" w:rsidRPr="00532EC3">
        <w:rPr>
          <w:rFonts w:ascii="Arial" w:hAnsi="Arial" w:cs="Arial"/>
          <w:bCs/>
          <w:sz w:val="22"/>
          <w:szCs w:val="22"/>
          <w:lang w:eastAsia="sk-SK"/>
        </w:rPr>
        <w:t xml:space="preserve"> </w:t>
      </w:r>
      <w:r w:rsidR="003A755E" w:rsidRPr="00532EC3">
        <w:rPr>
          <w:rFonts w:ascii="Arial" w:hAnsi="Arial" w:cs="Arial"/>
          <w:color w:val="000000"/>
          <w:sz w:val="22"/>
          <w:szCs w:val="22"/>
        </w:rPr>
        <w:t xml:space="preserve"> EUR bez DPH, (slovom </w:t>
      </w:r>
      <w:r w:rsidR="003A755E" w:rsidRPr="00532EC3">
        <w:rPr>
          <w:rFonts w:ascii="Arial" w:hAnsi="Arial" w:cs="Arial"/>
          <w:sz w:val="22"/>
          <w:szCs w:val="22"/>
        </w:rPr>
        <w:t>[●]</w:t>
      </w:r>
      <w:r w:rsidR="003A755E" w:rsidRPr="00532EC3">
        <w:rPr>
          <w:rFonts w:ascii="Arial" w:hAnsi="Arial" w:cs="Arial"/>
          <w:bCs/>
          <w:sz w:val="22"/>
          <w:szCs w:val="22"/>
          <w:lang w:eastAsia="sk-SK"/>
        </w:rPr>
        <w:t xml:space="preserve"> </w:t>
      </w:r>
      <w:r w:rsidR="003A755E" w:rsidRPr="00532EC3">
        <w:rPr>
          <w:rFonts w:ascii="Arial" w:hAnsi="Arial" w:cs="Arial"/>
          <w:color w:val="000000"/>
          <w:sz w:val="22"/>
          <w:szCs w:val="22"/>
        </w:rPr>
        <w:t xml:space="preserve">eur bez DPH). Podrobná </w:t>
      </w:r>
      <w:r w:rsidR="003A755E" w:rsidRPr="00532EC3">
        <w:rPr>
          <w:rFonts w:ascii="Arial" w:hAnsi="Arial" w:cs="Arial"/>
          <w:sz w:val="22"/>
          <w:szCs w:val="22"/>
        </w:rPr>
        <w:t xml:space="preserve">špecifikácia ceny </w:t>
      </w:r>
      <w:r w:rsidR="0018353B">
        <w:rPr>
          <w:rFonts w:ascii="Arial" w:hAnsi="Arial" w:cs="Arial"/>
          <w:sz w:val="22"/>
          <w:szCs w:val="22"/>
        </w:rPr>
        <w:t>D</w:t>
      </w:r>
      <w:r w:rsidR="003A755E" w:rsidRPr="00532EC3">
        <w:rPr>
          <w:rFonts w:ascii="Arial" w:hAnsi="Arial" w:cs="Arial"/>
          <w:sz w:val="22"/>
          <w:szCs w:val="22"/>
        </w:rPr>
        <w:t>iela</w:t>
      </w:r>
      <w:r w:rsidR="00B54C61" w:rsidRPr="00532EC3">
        <w:rPr>
          <w:rFonts w:ascii="Arial" w:hAnsi="Arial" w:cs="Arial"/>
          <w:sz w:val="22"/>
          <w:szCs w:val="22"/>
        </w:rPr>
        <w:t xml:space="preserve"> </w:t>
      </w:r>
      <w:r w:rsidR="00C72F15" w:rsidRPr="00532EC3">
        <w:rPr>
          <w:rFonts w:ascii="Arial" w:hAnsi="Arial" w:cs="Arial"/>
          <w:sz w:val="22"/>
          <w:szCs w:val="22"/>
        </w:rPr>
        <w:t>je uvedená v Prílohe č.</w:t>
      </w:r>
      <w:r w:rsidR="0049211C">
        <w:rPr>
          <w:rFonts w:ascii="Arial" w:hAnsi="Arial" w:cs="Arial"/>
          <w:sz w:val="22"/>
          <w:szCs w:val="22"/>
        </w:rPr>
        <w:t xml:space="preserve"> </w:t>
      </w:r>
      <w:r w:rsidR="00C72F15" w:rsidRPr="00532EC3">
        <w:rPr>
          <w:rFonts w:ascii="Arial" w:hAnsi="Arial" w:cs="Arial"/>
          <w:sz w:val="22"/>
          <w:szCs w:val="22"/>
        </w:rPr>
        <w:t xml:space="preserve">2 </w:t>
      </w:r>
      <w:r w:rsidR="0018353B">
        <w:rPr>
          <w:rFonts w:ascii="Arial" w:hAnsi="Arial" w:cs="Arial"/>
          <w:sz w:val="22"/>
          <w:szCs w:val="22"/>
        </w:rPr>
        <w:t>Z</w:t>
      </w:r>
      <w:r w:rsidR="003A755E" w:rsidRPr="00532EC3">
        <w:rPr>
          <w:rFonts w:ascii="Arial" w:hAnsi="Arial" w:cs="Arial"/>
          <w:sz w:val="22"/>
          <w:szCs w:val="22"/>
        </w:rPr>
        <w:t>mluvy.</w:t>
      </w:r>
    </w:p>
    <w:p w14:paraId="5D02D91D" w14:textId="383349BB" w:rsidR="00FC787A" w:rsidRPr="00532EC3" w:rsidRDefault="00FC787A" w:rsidP="00FC787A">
      <w:pPr>
        <w:numPr>
          <w:ilvl w:val="0"/>
          <w:numId w:val="11"/>
        </w:numPr>
        <w:spacing w:before="120" w:after="120"/>
        <w:ind w:left="567" w:hanging="567"/>
        <w:jc w:val="both"/>
        <w:rPr>
          <w:rFonts w:ascii="Arial" w:hAnsi="Arial" w:cs="Arial"/>
          <w:sz w:val="22"/>
          <w:szCs w:val="22"/>
        </w:rPr>
      </w:pPr>
      <w:bookmarkStart w:id="6" w:name="_Ref459314084"/>
      <w:bookmarkStart w:id="7" w:name="_Ref247810798"/>
      <w:r w:rsidRPr="00532EC3">
        <w:rPr>
          <w:rFonts w:ascii="Arial" w:hAnsi="Arial" w:cs="Arial"/>
          <w:sz w:val="22"/>
          <w:szCs w:val="22"/>
          <w:lang w:eastAsia="zh-CN"/>
        </w:rPr>
        <w:t xml:space="preserve">Zmluvné strany sa dohodli, že cenu za </w:t>
      </w:r>
      <w:r w:rsidR="0018353B">
        <w:rPr>
          <w:rFonts w:ascii="Arial" w:hAnsi="Arial" w:cs="Arial"/>
          <w:sz w:val="22"/>
          <w:szCs w:val="22"/>
          <w:lang w:eastAsia="zh-CN"/>
        </w:rPr>
        <w:t>D</w:t>
      </w:r>
      <w:r w:rsidRPr="00532EC3">
        <w:rPr>
          <w:rFonts w:ascii="Arial" w:hAnsi="Arial" w:cs="Arial"/>
          <w:sz w:val="22"/>
          <w:szCs w:val="22"/>
          <w:lang w:eastAsia="zh-CN"/>
        </w:rPr>
        <w:t>ielo podľa bodu 1</w:t>
      </w:r>
      <w:r w:rsidR="0018353B">
        <w:rPr>
          <w:rFonts w:ascii="Arial" w:hAnsi="Arial" w:cs="Arial"/>
          <w:sz w:val="22"/>
          <w:szCs w:val="22"/>
          <w:lang w:eastAsia="zh-CN"/>
        </w:rPr>
        <w:t>.</w:t>
      </w:r>
      <w:r w:rsidRPr="00532EC3">
        <w:rPr>
          <w:rFonts w:ascii="Arial" w:hAnsi="Arial" w:cs="Arial"/>
          <w:sz w:val="22"/>
          <w:szCs w:val="22"/>
          <w:lang w:eastAsia="zh-CN"/>
        </w:rPr>
        <w:t xml:space="preserve"> tohto článku </w:t>
      </w:r>
      <w:r w:rsidR="0018353B">
        <w:rPr>
          <w:rFonts w:ascii="Arial" w:hAnsi="Arial" w:cs="Arial"/>
          <w:sz w:val="22"/>
          <w:szCs w:val="22"/>
          <w:lang w:eastAsia="zh-CN"/>
        </w:rPr>
        <w:t xml:space="preserve">Zmluvy </w:t>
      </w:r>
      <w:r w:rsidRPr="00532EC3">
        <w:rPr>
          <w:rFonts w:ascii="Arial" w:hAnsi="Arial" w:cs="Arial"/>
          <w:sz w:val="22"/>
          <w:szCs w:val="22"/>
          <w:lang w:eastAsia="zh-CN"/>
        </w:rPr>
        <w:t xml:space="preserve"> </w:t>
      </w:r>
      <w:r w:rsidR="0018353B">
        <w:rPr>
          <w:rFonts w:ascii="Arial" w:hAnsi="Arial" w:cs="Arial"/>
          <w:sz w:val="22"/>
          <w:szCs w:val="22"/>
          <w:lang w:eastAsia="zh-CN"/>
        </w:rPr>
        <w:t>O</w:t>
      </w:r>
      <w:r w:rsidRPr="00532EC3">
        <w:rPr>
          <w:rFonts w:ascii="Arial" w:hAnsi="Arial" w:cs="Arial"/>
          <w:sz w:val="22"/>
          <w:szCs w:val="22"/>
          <w:lang w:eastAsia="zh-CN"/>
        </w:rPr>
        <w:t xml:space="preserve">bjednávateľ </w:t>
      </w:r>
      <w:r w:rsidR="0018353B">
        <w:rPr>
          <w:rFonts w:ascii="Arial" w:hAnsi="Arial" w:cs="Arial"/>
          <w:sz w:val="22"/>
          <w:szCs w:val="22"/>
          <w:lang w:eastAsia="zh-CN"/>
        </w:rPr>
        <w:t xml:space="preserve">uhradí </w:t>
      </w:r>
      <w:r w:rsidRPr="00532EC3">
        <w:rPr>
          <w:rFonts w:ascii="Arial" w:hAnsi="Arial" w:cs="Arial"/>
          <w:sz w:val="22"/>
          <w:szCs w:val="22"/>
          <w:lang w:eastAsia="zh-CN"/>
        </w:rPr>
        <w:t xml:space="preserve"> v prospech </w:t>
      </w:r>
      <w:r w:rsidR="0018353B">
        <w:rPr>
          <w:rFonts w:ascii="Arial" w:hAnsi="Arial" w:cs="Arial"/>
          <w:sz w:val="22"/>
          <w:szCs w:val="22"/>
          <w:lang w:eastAsia="zh-CN"/>
        </w:rPr>
        <w:t>Z</w:t>
      </w:r>
      <w:r w:rsidRPr="00532EC3">
        <w:rPr>
          <w:rFonts w:ascii="Arial" w:hAnsi="Arial" w:cs="Arial"/>
          <w:sz w:val="22"/>
          <w:szCs w:val="22"/>
          <w:lang w:eastAsia="zh-CN"/>
        </w:rPr>
        <w:t xml:space="preserve">hotoviteľa bankovým prevodom po častiach </w:t>
      </w:r>
      <w:r w:rsidRPr="00532EC3">
        <w:rPr>
          <w:rFonts w:ascii="Arial" w:hAnsi="Arial" w:cs="Arial"/>
          <w:sz w:val="22"/>
          <w:szCs w:val="22"/>
        </w:rPr>
        <w:t xml:space="preserve">na základe čiastkových faktúr, vystavených </w:t>
      </w:r>
      <w:r w:rsidR="0018353B">
        <w:rPr>
          <w:rFonts w:ascii="Arial" w:hAnsi="Arial" w:cs="Arial"/>
          <w:sz w:val="22"/>
          <w:szCs w:val="22"/>
        </w:rPr>
        <w:t>Z</w:t>
      </w:r>
      <w:r w:rsidRPr="00532EC3">
        <w:rPr>
          <w:rFonts w:ascii="Arial" w:hAnsi="Arial" w:cs="Arial"/>
          <w:sz w:val="22"/>
          <w:szCs w:val="22"/>
        </w:rPr>
        <w:t>hotoviteľom nasledovne:</w:t>
      </w:r>
      <w:bookmarkEnd w:id="6"/>
    </w:p>
    <w:p w14:paraId="51501CA7" w14:textId="277BF416" w:rsidR="00FC787A" w:rsidRPr="00532EC3" w:rsidRDefault="00FC787A" w:rsidP="00BB4086">
      <w:pPr>
        <w:pStyle w:val="slovanzoznam2"/>
        <w:numPr>
          <w:ilvl w:val="0"/>
          <w:numId w:val="28"/>
        </w:numPr>
        <w:spacing w:before="60"/>
        <w:ind w:left="1134" w:hanging="357"/>
        <w:contextualSpacing w:val="0"/>
        <w:jc w:val="both"/>
        <w:rPr>
          <w:rFonts w:ascii="Arial" w:hAnsi="Arial" w:cs="Arial"/>
          <w:sz w:val="22"/>
          <w:szCs w:val="22"/>
        </w:rPr>
      </w:pPr>
      <w:bookmarkStart w:id="8" w:name="_Ref459364281"/>
      <w:r w:rsidRPr="00532EC3">
        <w:rPr>
          <w:rFonts w:ascii="Arial" w:hAnsi="Arial" w:cs="Arial"/>
          <w:sz w:val="22"/>
          <w:szCs w:val="22"/>
        </w:rPr>
        <w:t>1</w:t>
      </w:r>
      <w:r w:rsidR="00E32545">
        <w:rPr>
          <w:rFonts w:ascii="Arial" w:hAnsi="Arial" w:cs="Arial"/>
          <w:sz w:val="22"/>
          <w:szCs w:val="22"/>
        </w:rPr>
        <w:t>5</w:t>
      </w:r>
      <w:r w:rsidRPr="00532EC3">
        <w:rPr>
          <w:rFonts w:ascii="Arial" w:hAnsi="Arial" w:cs="Arial"/>
          <w:sz w:val="22"/>
          <w:szCs w:val="22"/>
        </w:rPr>
        <w:t xml:space="preserve"> % z ceny </w:t>
      </w:r>
      <w:r w:rsidR="0018353B">
        <w:rPr>
          <w:rFonts w:ascii="Arial" w:hAnsi="Arial" w:cs="Arial"/>
          <w:sz w:val="22"/>
          <w:szCs w:val="22"/>
        </w:rPr>
        <w:t>D</w:t>
      </w:r>
      <w:r w:rsidRPr="00532EC3">
        <w:rPr>
          <w:rFonts w:ascii="Arial" w:hAnsi="Arial" w:cs="Arial"/>
          <w:sz w:val="22"/>
          <w:szCs w:val="22"/>
        </w:rPr>
        <w:t>iela uvedenej v bode 1</w:t>
      </w:r>
      <w:r w:rsidR="0018353B">
        <w:rPr>
          <w:rFonts w:ascii="Arial" w:hAnsi="Arial" w:cs="Arial"/>
          <w:sz w:val="22"/>
          <w:szCs w:val="22"/>
        </w:rPr>
        <w:t>.</w:t>
      </w:r>
      <w:r w:rsidRPr="00532EC3">
        <w:rPr>
          <w:rFonts w:ascii="Arial" w:hAnsi="Arial" w:cs="Arial"/>
          <w:sz w:val="22"/>
          <w:szCs w:val="22"/>
        </w:rPr>
        <w:t xml:space="preserve"> tohto článku po </w:t>
      </w:r>
      <w:r w:rsidR="00C968C6">
        <w:rPr>
          <w:rFonts w:ascii="Arial" w:hAnsi="Arial" w:cs="Arial"/>
          <w:sz w:val="22"/>
          <w:szCs w:val="22"/>
        </w:rPr>
        <w:t xml:space="preserve">splnení a protokolárnom odovzdaní míľnika č. 1 v zmysle tejto </w:t>
      </w:r>
      <w:r w:rsidR="0018353B">
        <w:rPr>
          <w:rFonts w:ascii="Arial" w:hAnsi="Arial" w:cs="Arial"/>
          <w:sz w:val="22"/>
          <w:szCs w:val="22"/>
        </w:rPr>
        <w:t>Z</w:t>
      </w:r>
      <w:r w:rsidR="00C968C6">
        <w:rPr>
          <w:rFonts w:ascii="Arial" w:hAnsi="Arial" w:cs="Arial"/>
          <w:sz w:val="22"/>
          <w:szCs w:val="22"/>
        </w:rPr>
        <w:t>mluvy</w:t>
      </w:r>
      <w:r w:rsidRPr="00532EC3">
        <w:rPr>
          <w:rFonts w:ascii="Arial" w:hAnsi="Arial" w:cs="Arial"/>
          <w:sz w:val="22"/>
          <w:szCs w:val="22"/>
        </w:rPr>
        <w:t>;</w:t>
      </w:r>
      <w:bookmarkEnd w:id="7"/>
      <w:bookmarkEnd w:id="8"/>
    </w:p>
    <w:p w14:paraId="09681AD2" w14:textId="58D0787B" w:rsidR="00FC787A" w:rsidRPr="00532EC3" w:rsidRDefault="00E32545" w:rsidP="00BB4086">
      <w:pPr>
        <w:pStyle w:val="slovanzoznam2"/>
        <w:numPr>
          <w:ilvl w:val="0"/>
          <w:numId w:val="28"/>
        </w:numPr>
        <w:spacing w:before="60"/>
        <w:ind w:left="1134" w:hanging="357"/>
        <w:contextualSpacing w:val="0"/>
        <w:jc w:val="both"/>
        <w:rPr>
          <w:rFonts w:ascii="Arial" w:hAnsi="Arial" w:cs="Arial"/>
          <w:sz w:val="22"/>
          <w:szCs w:val="22"/>
        </w:rPr>
      </w:pPr>
      <w:r>
        <w:rPr>
          <w:rFonts w:ascii="Arial" w:hAnsi="Arial" w:cs="Arial"/>
          <w:sz w:val="22"/>
          <w:szCs w:val="22"/>
        </w:rPr>
        <w:t>40</w:t>
      </w:r>
      <w:r w:rsidR="00FC787A" w:rsidRPr="00532EC3">
        <w:rPr>
          <w:rFonts w:ascii="Arial" w:hAnsi="Arial" w:cs="Arial"/>
          <w:sz w:val="22"/>
          <w:szCs w:val="22"/>
        </w:rPr>
        <w:t xml:space="preserve">% </w:t>
      </w:r>
      <w:r w:rsidR="00DA26BD">
        <w:rPr>
          <w:rFonts w:ascii="Arial" w:hAnsi="Arial" w:cs="Arial"/>
          <w:sz w:val="22"/>
          <w:szCs w:val="22"/>
        </w:rPr>
        <w:t xml:space="preserve">z ceny </w:t>
      </w:r>
      <w:r w:rsidR="0018353B">
        <w:rPr>
          <w:rFonts w:ascii="Arial" w:hAnsi="Arial" w:cs="Arial"/>
          <w:sz w:val="22"/>
          <w:szCs w:val="22"/>
        </w:rPr>
        <w:t>D</w:t>
      </w:r>
      <w:r w:rsidR="00DA26BD">
        <w:rPr>
          <w:rFonts w:ascii="Arial" w:hAnsi="Arial" w:cs="Arial"/>
          <w:sz w:val="22"/>
          <w:szCs w:val="22"/>
        </w:rPr>
        <w:t>iela uvedenej v bode 1</w:t>
      </w:r>
      <w:r w:rsidR="0018353B">
        <w:rPr>
          <w:rFonts w:ascii="Arial" w:hAnsi="Arial" w:cs="Arial"/>
          <w:sz w:val="22"/>
          <w:szCs w:val="22"/>
        </w:rPr>
        <w:t>.</w:t>
      </w:r>
      <w:r w:rsidR="00360804">
        <w:rPr>
          <w:rFonts w:ascii="Arial" w:hAnsi="Arial" w:cs="Arial"/>
          <w:sz w:val="22"/>
          <w:szCs w:val="22"/>
        </w:rPr>
        <w:t xml:space="preserve"> </w:t>
      </w:r>
      <w:r w:rsidR="00DA26BD">
        <w:rPr>
          <w:rFonts w:ascii="Arial" w:hAnsi="Arial" w:cs="Arial"/>
          <w:sz w:val="22"/>
          <w:szCs w:val="22"/>
        </w:rPr>
        <w:t xml:space="preserve">tohto </w:t>
      </w:r>
      <w:r w:rsidR="00360804">
        <w:rPr>
          <w:rFonts w:ascii="Arial" w:hAnsi="Arial" w:cs="Arial"/>
          <w:sz w:val="22"/>
          <w:szCs w:val="22"/>
        </w:rPr>
        <w:t xml:space="preserve">článku </w:t>
      </w:r>
      <w:r w:rsidR="00FC787A" w:rsidRPr="00532EC3">
        <w:rPr>
          <w:rFonts w:ascii="Arial" w:hAnsi="Arial" w:cs="Arial"/>
          <w:sz w:val="22"/>
          <w:szCs w:val="22"/>
        </w:rPr>
        <w:t xml:space="preserve">po </w:t>
      </w:r>
      <w:r w:rsidR="00C968C6">
        <w:rPr>
          <w:rFonts w:ascii="Arial" w:hAnsi="Arial" w:cs="Arial"/>
          <w:sz w:val="22"/>
          <w:szCs w:val="22"/>
        </w:rPr>
        <w:t xml:space="preserve">splnení a protokolárnom odovzdaní míľnika č. 2 v zmysle tejto </w:t>
      </w:r>
      <w:r w:rsidR="0018353B">
        <w:rPr>
          <w:rFonts w:ascii="Arial" w:hAnsi="Arial" w:cs="Arial"/>
          <w:sz w:val="22"/>
          <w:szCs w:val="22"/>
        </w:rPr>
        <w:t>Z</w:t>
      </w:r>
      <w:r w:rsidR="00C968C6">
        <w:rPr>
          <w:rFonts w:ascii="Arial" w:hAnsi="Arial" w:cs="Arial"/>
          <w:sz w:val="22"/>
          <w:szCs w:val="22"/>
        </w:rPr>
        <w:t>mluvy</w:t>
      </w:r>
      <w:r w:rsidR="00FC787A" w:rsidRPr="00532EC3">
        <w:rPr>
          <w:rFonts w:ascii="Arial" w:hAnsi="Arial" w:cs="Arial"/>
          <w:sz w:val="22"/>
          <w:szCs w:val="22"/>
        </w:rPr>
        <w:t>;</w:t>
      </w:r>
    </w:p>
    <w:p w14:paraId="79D9B032" w14:textId="0C8BF810" w:rsidR="00532EC3" w:rsidRPr="00532EC3" w:rsidRDefault="00E32545" w:rsidP="00BB4086">
      <w:pPr>
        <w:pStyle w:val="slovanzoznam2"/>
        <w:numPr>
          <w:ilvl w:val="0"/>
          <w:numId w:val="28"/>
        </w:numPr>
        <w:spacing w:before="60"/>
        <w:ind w:left="1134" w:hanging="357"/>
        <w:contextualSpacing w:val="0"/>
        <w:jc w:val="both"/>
        <w:rPr>
          <w:rFonts w:ascii="Arial" w:hAnsi="Arial" w:cs="Arial"/>
          <w:sz w:val="22"/>
          <w:szCs w:val="22"/>
        </w:rPr>
      </w:pPr>
      <w:r>
        <w:rPr>
          <w:rFonts w:ascii="Arial" w:hAnsi="Arial" w:cs="Arial"/>
          <w:sz w:val="22"/>
          <w:szCs w:val="22"/>
        </w:rPr>
        <w:t>45</w:t>
      </w:r>
      <w:r w:rsidR="00532EC3" w:rsidRPr="00532EC3">
        <w:rPr>
          <w:rFonts w:ascii="Arial" w:hAnsi="Arial" w:cs="Arial"/>
          <w:sz w:val="22"/>
          <w:szCs w:val="22"/>
        </w:rPr>
        <w:t xml:space="preserve">% </w:t>
      </w:r>
      <w:r w:rsidR="00DA26BD">
        <w:rPr>
          <w:rFonts w:ascii="Arial" w:hAnsi="Arial" w:cs="Arial"/>
          <w:sz w:val="22"/>
          <w:szCs w:val="22"/>
        </w:rPr>
        <w:t xml:space="preserve">z ceny </w:t>
      </w:r>
      <w:r w:rsidR="0018353B">
        <w:rPr>
          <w:rFonts w:ascii="Arial" w:hAnsi="Arial" w:cs="Arial"/>
          <w:sz w:val="22"/>
          <w:szCs w:val="22"/>
        </w:rPr>
        <w:t>D</w:t>
      </w:r>
      <w:r w:rsidR="00DA26BD">
        <w:rPr>
          <w:rFonts w:ascii="Arial" w:hAnsi="Arial" w:cs="Arial"/>
          <w:sz w:val="22"/>
          <w:szCs w:val="22"/>
        </w:rPr>
        <w:t>iela uvedenej v bode 1</w:t>
      </w:r>
      <w:r w:rsidR="0018353B">
        <w:rPr>
          <w:rFonts w:ascii="Arial" w:hAnsi="Arial" w:cs="Arial"/>
          <w:sz w:val="22"/>
          <w:szCs w:val="22"/>
        </w:rPr>
        <w:t>.</w:t>
      </w:r>
      <w:r w:rsidR="00DA26BD">
        <w:rPr>
          <w:rFonts w:ascii="Arial" w:hAnsi="Arial" w:cs="Arial"/>
          <w:sz w:val="22"/>
          <w:szCs w:val="22"/>
        </w:rPr>
        <w:t xml:space="preserve"> tohto </w:t>
      </w:r>
      <w:r w:rsidR="00360804">
        <w:rPr>
          <w:rFonts w:ascii="Arial" w:hAnsi="Arial" w:cs="Arial"/>
          <w:sz w:val="22"/>
          <w:szCs w:val="22"/>
        </w:rPr>
        <w:t xml:space="preserve">článku </w:t>
      </w:r>
      <w:r w:rsidR="00532EC3" w:rsidRPr="00532EC3">
        <w:rPr>
          <w:rFonts w:ascii="Arial" w:hAnsi="Arial" w:cs="Arial"/>
          <w:sz w:val="22"/>
          <w:szCs w:val="22"/>
        </w:rPr>
        <w:t xml:space="preserve">po </w:t>
      </w:r>
      <w:r w:rsidR="003B5AEC">
        <w:rPr>
          <w:rFonts w:ascii="Arial" w:hAnsi="Arial" w:cs="Arial"/>
          <w:sz w:val="22"/>
          <w:szCs w:val="22"/>
        </w:rPr>
        <w:t xml:space="preserve">splnení a protokolárnom odovzdaní míľnika č. 3 a ukončení </w:t>
      </w:r>
      <w:r w:rsidR="0018353B">
        <w:rPr>
          <w:rFonts w:ascii="Arial" w:hAnsi="Arial" w:cs="Arial"/>
          <w:sz w:val="22"/>
          <w:szCs w:val="22"/>
        </w:rPr>
        <w:t>D</w:t>
      </w:r>
      <w:r w:rsidR="003B5AEC">
        <w:rPr>
          <w:rFonts w:ascii="Arial" w:hAnsi="Arial" w:cs="Arial"/>
          <w:sz w:val="22"/>
          <w:szCs w:val="22"/>
        </w:rPr>
        <w:t xml:space="preserve">iela v zmysle tejto </w:t>
      </w:r>
      <w:r w:rsidR="0018353B">
        <w:rPr>
          <w:rFonts w:ascii="Arial" w:hAnsi="Arial" w:cs="Arial"/>
          <w:sz w:val="22"/>
          <w:szCs w:val="22"/>
        </w:rPr>
        <w:t>Z</w:t>
      </w:r>
      <w:r w:rsidR="003B5AEC">
        <w:rPr>
          <w:rFonts w:ascii="Arial" w:hAnsi="Arial" w:cs="Arial"/>
          <w:sz w:val="22"/>
          <w:szCs w:val="22"/>
        </w:rPr>
        <w:t>mluvy</w:t>
      </w:r>
      <w:r w:rsidR="00532EC3" w:rsidRPr="00532EC3">
        <w:rPr>
          <w:rFonts w:ascii="Arial" w:hAnsi="Arial" w:cs="Arial"/>
          <w:sz w:val="22"/>
          <w:szCs w:val="22"/>
        </w:rPr>
        <w:t>;</w:t>
      </w:r>
    </w:p>
    <w:p w14:paraId="2F495A10" w14:textId="77777777" w:rsidR="003264B8" w:rsidRPr="00532EC3" w:rsidRDefault="00B54C61" w:rsidP="00FC787A">
      <w:pPr>
        <w:numPr>
          <w:ilvl w:val="0"/>
          <w:numId w:val="11"/>
        </w:numPr>
        <w:spacing w:before="120" w:after="120"/>
        <w:ind w:left="567" w:hanging="567"/>
        <w:jc w:val="both"/>
        <w:rPr>
          <w:rFonts w:ascii="Arial" w:hAnsi="Arial" w:cs="Arial"/>
          <w:color w:val="000000"/>
          <w:sz w:val="22"/>
          <w:szCs w:val="22"/>
        </w:rPr>
      </w:pPr>
      <w:r w:rsidRPr="00532EC3">
        <w:rPr>
          <w:rFonts w:ascii="Arial" w:hAnsi="Arial" w:cs="Arial"/>
          <w:color w:val="000000"/>
          <w:sz w:val="22"/>
          <w:szCs w:val="22"/>
        </w:rPr>
        <w:t>K cen</w:t>
      </w:r>
      <w:r w:rsidR="000902FD">
        <w:rPr>
          <w:rFonts w:ascii="Arial" w:hAnsi="Arial" w:cs="Arial"/>
          <w:color w:val="000000"/>
          <w:sz w:val="22"/>
          <w:szCs w:val="22"/>
        </w:rPr>
        <w:t>e</w:t>
      </w:r>
      <w:r w:rsidR="003A755E" w:rsidRPr="00532EC3">
        <w:rPr>
          <w:rFonts w:ascii="Arial" w:hAnsi="Arial" w:cs="Arial"/>
          <w:color w:val="000000"/>
          <w:sz w:val="22"/>
          <w:szCs w:val="22"/>
        </w:rPr>
        <w:t xml:space="preserve"> podľa tohto článku bude uplatnená DPH v zmysle platných právnych predpisov.</w:t>
      </w:r>
    </w:p>
    <w:p w14:paraId="2C10E0DE" w14:textId="059A59C3" w:rsidR="00955EC2" w:rsidRPr="00532EC3" w:rsidRDefault="00955EC2" w:rsidP="00955EC2">
      <w:pPr>
        <w:numPr>
          <w:ilvl w:val="0"/>
          <w:numId w:val="11"/>
        </w:numPr>
        <w:spacing w:before="120" w:after="120"/>
        <w:ind w:left="567" w:hanging="567"/>
        <w:jc w:val="both"/>
        <w:rPr>
          <w:rFonts w:ascii="Arial" w:hAnsi="Arial" w:cs="Arial"/>
          <w:b/>
          <w:sz w:val="22"/>
          <w:szCs w:val="22"/>
        </w:rPr>
      </w:pPr>
      <w:r w:rsidRPr="00532EC3">
        <w:rPr>
          <w:rFonts w:ascii="Arial" w:hAnsi="Arial" w:cs="Arial"/>
          <w:sz w:val="22"/>
          <w:szCs w:val="22"/>
        </w:rPr>
        <w:t xml:space="preserve">Objednávateľ je povinný zaplatiť </w:t>
      </w:r>
      <w:r w:rsidR="0018353B">
        <w:rPr>
          <w:rFonts w:ascii="Arial" w:hAnsi="Arial" w:cs="Arial"/>
          <w:sz w:val="22"/>
          <w:szCs w:val="22"/>
        </w:rPr>
        <w:t>Z</w:t>
      </w:r>
      <w:r w:rsidRPr="00532EC3">
        <w:rPr>
          <w:rFonts w:ascii="Arial" w:hAnsi="Arial" w:cs="Arial"/>
          <w:sz w:val="22"/>
          <w:szCs w:val="22"/>
        </w:rPr>
        <w:t>hotoviteľo</w:t>
      </w:r>
      <w:r w:rsidR="00532EC3">
        <w:rPr>
          <w:rFonts w:ascii="Arial" w:hAnsi="Arial" w:cs="Arial"/>
          <w:sz w:val="22"/>
          <w:szCs w:val="22"/>
        </w:rPr>
        <w:t xml:space="preserve">vi cenu </w:t>
      </w:r>
      <w:r w:rsidR="0018353B">
        <w:rPr>
          <w:rFonts w:ascii="Arial" w:hAnsi="Arial" w:cs="Arial"/>
          <w:sz w:val="22"/>
          <w:szCs w:val="22"/>
        </w:rPr>
        <w:t>D</w:t>
      </w:r>
      <w:r w:rsidR="00532EC3">
        <w:rPr>
          <w:rFonts w:ascii="Arial" w:hAnsi="Arial" w:cs="Arial"/>
          <w:sz w:val="22"/>
          <w:szCs w:val="22"/>
        </w:rPr>
        <w:t xml:space="preserve">iela na základe čiastkových faktúr vystavených </w:t>
      </w:r>
      <w:r w:rsidR="0018353B">
        <w:rPr>
          <w:rFonts w:ascii="Arial" w:hAnsi="Arial" w:cs="Arial"/>
          <w:sz w:val="22"/>
          <w:szCs w:val="22"/>
        </w:rPr>
        <w:t>Z</w:t>
      </w:r>
      <w:r w:rsidR="00532EC3">
        <w:rPr>
          <w:rFonts w:ascii="Arial" w:hAnsi="Arial" w:cs="Arial"/>
          <w:sz w:val="22"/>
          <w:szCs w:val="22"/>
        </w:rPr>
        <w:t>hotoviteľom a doručených</w:t>
      </w:r>
      <w:r w:rsidRPr="00532EC3">
        <w:rPr>
          <w:rFonts w:ascii="Arial" w:hAnsi="Arial" w:cs="Arial"/>
          <w:sz w:val="22"/>
          <w:szCs w:val="22"/>
        </w:rPr>
        <w:t xml:space="preserve"> </w:t>
      </w:r>
      <w:r w:rsidR="0018353B">
        <w:rPr>
          <w:rFonts w:ascii="Arial" w:hAnsi="Arial" w:cs="Arial"/>
          <w:sz w:val="22"/>
          <w:szCs w:val="22"/>
        </w:rPr>
        <w:t>O</w:t>
      </w:r>
      <w:r w:rsidRPr="00532EC3">
        <w:rPr>
          <w:rFonts w:ascii="Arial" w:hAnsi="Arial" w:cs="Arial"/>
          <w:sz w:val="22"/>
          <w:szCs w:val="22"/>
        </w:rPr>
        <w:t xml:space="preserve">bjednávateľovi po riadnom zhotovení, odovzdaní a prevzatí </w:t>
      </w:r>
      <w:r w:rsidR="00532EC3">
        <w:rPr>
          <w:rFonts w:ascii="Arial" w:hAnsi="Arial" w:cs="Arial"/>
          <w:sz w:val="22"/>
          <w:szCs w:val="22"/>
        </w:rPr>
        <w:t xml:space="preserve">časti </w:t>
      </w:r>
      <w:r w:rsidR="0018353B">
        <w:rPr>
          <w:rFonts w:ascii="Arial" w:hAnsi="Arial" w:cs="Arial"/>
          <w:sz w:val="22"/>
          <w:szCs w:val="22"/>
        </w:rPr>
        <w:t>D</w:t>
      </w:r>
      <w:r w:rsidRPr="00532EC3">
        <w:rPr>
          <w:rFonts w:ascii="Arial" w:hAnsi="Arial" w:cs="Arial"/>
          <w:sz w:val="22"/>
          <w:szCs w:val="22"/>
        </w:rPr>
        <w:t xml:space="preserve">iela </w:t>
      </w:r>
      <w:r w:rsidR="0018353B">
        <w:rPr>
          <w:rFonts w:ascii="Arial" w:hAnsi="Arial" w:cs="Arial"/>
          <w:sz w:val="22"/>
          <w:szCs w:val="22"/>
        </w:rPr>
        <w:t>O</w:t>
      </w:r>
      <w:r w:rsidRPr="00532EC3">
        <w:rPr>
          <w:rFonts w:ascii="Arial" w:hAnsi="Arial" w:cs="Arial"/>
          <w:sz w:val="22"/>
          <w:szCs w:val="22"/>
        </w:rPr>
        <w:t>bjednávateľom. Prílohu faktúry musí tvoriť preberací protokol</w:t>
      </w:r>
      <w:r w:rsidR="00B54C61" w:rsidRPr="00532EC3">
        <w:rPr>
          <w:rFonts w:ascii="Arial" w:hAnsi="Arial" w:cs="Arial"/>
          <w:sz w:val="22"/>
          <w:szCs w:val="22"/>
        </w:rPr>
        <w:t xml:space="preserve"> podpísaný oboma </w:t>
      </w:r>
      <w:r w:rsidR="0018353B">
        <w:rPr>
          <w:rFonts w:ascii="Arial" w:hAnsi="Arial" w:cs="Arial"/>
          <w:sz w:val="22"/>
          <w:szCs w:val="22"/>
        </w:rPr>
        <w:t>Z</w:t>
      </w:r>
      <w:r w:rsidR="00B54C61" w:rsidRPr="00532EC3">
        <w:rPr>
          <w:rFonts w:ascii="Arial" w:hAnsi="Arial" w:cs="Arial"/>
          <w:sz w:val="22"/>
          <w:szCs w:val="22"/>
        </w:rPr>
        <w:t>mluvnými stranami</w:t>
      </w:r>
      <w:r w:rsidRPr="00532EC3">
        <w:rPr>
          <w:rFonts w:ascii="Arial" w:hAnsi="Arial" w:cs="Arial"/>
          <w:sz w:val="22"/>
          <w:szCs w:val="22"/>
        </w:rPr>
        <w:t xml:space="preserve"> potvrdzujúci </w:t>
      </w:r>
      <w:r w:rsidR="0018353B">
        <w:rPr>
          <w:rFonts w:ascii="Arial" w:hAnsi="Arial" w:cs="Arial"/>
          <w:sz w:val="22"/>
          <w:szCs w:val="22"/>
        </w:rPr>
        <w:t xml:space="preserve">odovzdanie časti Diela Zhotoviteľom a jeho </w:t>
      </w:r>
      <w:r w:rsidRPr="00532EC3">
        <w:rPr>
          <w:rFonts w:ascii="Arial" w:hAnsi="Arial" w:cs="Arial"/>
          <w:sz w:val="22"/>
          <w:szCs w:val="22"/>
        </w:rPr>
        <w:t xml:space="preserve">prevzatie </w:t>
      </w:r>
      <w:r w:rsidR="0018353B">
        <w:rPr>
          <w:rFonts w:ascii="Arial" w:hAnsi="Arial" w:cs="Arial"/>
          <w:sz w:val="22"/>
          <w:szCs w:val="22"/>
        </w:rPr>
        <w:t>O</w:t>
      </w:r>
      <w:r w:rsidRPr="00532EC3">
        <w:rPr>
          <w:rFonts w:ascii="Arial" w:hAnsi="Arial" w:cs="Arial"/>
          <w:sz w:val="22"/>
          <w:szCs w:val="22"/>
        </w:rPr>
        <w:t>bjednávateľom.</w:t>
      </w:r>
    </w:p>
    <w:p w14:paraId="663A33B2" w14:textId="77777777" w:rsidR="007E420F" w:rsidRPr="00FA13F2" w:rsidRDefault="007E420F" w:rsidP="007E420F">
      <w:pPr>
        <w:numPr>
          <w:ilvl w:val="0"/>
          <w:numId w:val="11"/>
        </w:numPr>
        <w:spacing w:before="120" w:after="120"/>
        <w:ind w:left="567" w:hanging="567"/>
        <w:jc w:val="both"/>
        <w:rPr>
          <w:rFonts w:ascii="Arial" w:hAnsi="Arial" w:cs="Arial"/>
          <w:sz w:val="22"/>
          <w:szCs w:val="22"/>
        </w:rPr>
      </w:pPr>
      <w:r w:rsidRPr="00FA13F2">
        <w:rPr>
          <w:rFonts w:ascii="Arial" w:hAnsi="Arial" w:cs="Arial"/>
          <w:sz w:val="22"/>
          <w:szCs w:val="22"/>
        </w:rPr>
        <w:t xml:space="preserve">Ak súčasťou </w:t>
      </w:r>
      <w:r>
        <w:rPr>
          <w:rFonts w:ascii="Arial" w:hAnsi="Arial" w:cs="Arial"/>
          <w:sz w:val="22"/>
          <w:szCs w:val="22"/>
        </w:rPr>
        <w:t>D</w:t>
      </w:r>
      <w:r w:rsidRPr="001116B6">
        <w:rPr>
          <w:rFonts w:ascii="Arial" w:hAnsi="Arial" w:cs="Arial"/>
          <w:sz w:val="22"/>
          <w:szCs w:val="22"/>
        </w:rPr>
        <w:t xml:space="preserve">iela </w:t>
      </w:r>
      <w:r w:rsidRPr="00FA13F2">
        <w:rPr>
          <w:rFonts w:ascii="Arial" w:hAnsi="Arial" w:cs="Arial"/>
          <w:sz w:val="22"/>
          <w:szCs w:val="22"/>
        </w:rPr>
        <w:t xml:space="preserve">je aj dodanie štandardných softvérových produktov, ktoré nie sú vyvíjané osobitne pre účely tejto </w:t>
      </w:r>
      <w:r>
        <w:rPr>
          <w:rFonts w:ascii="Arial" w:hAnsi="Arial" w:cs="Arial"/>
          <w:sz w:val="22"/>
          <w:szCs w:val="22"/>
        </w:rPr>
        <w:t>Z</w:t>
      </w:r>
      <w:r w:rsidRPr="001116B6">
        <w:rPr>
          <w:rFonts w:ascii="Arial" w:hAnsi="Arial" w:cs="Arial"/>
          <w:sz w:val="22"/>
          <w:szCs w:val="22"/>
        </w:rPr>
        <w:t xml:space="preserve">mluvy, </w:t>
      </w:r>
      <w:r>
        <w:rPr>
          <w:rFonts w:ascii="Arial" w:hAnsi="Arial" w:cs="Arial"/>
          <w:sz w:val="22"/>
          <w:szCs w:val="22"/>
        </w:rPr>
        <w:t>Z</w:t>
      </w:r>
      <w:r w:rsidRPr="001116B6">
        <w:rPr>
          <w:rFonts w:ascii="Arial" w:hAnsi="Arial" w:cs="Arial"/>
          <w:sz w:val="22"/>
          <w:szCs w:val="22"/>
        </w:rPr>
        <w:t xml:space="preserve">hotoviteľ </w:t>
      </w:r>
      <w:r w:rsidRPr="00FA13F2">
        <w:rPr>
          <w:rFonts w:ascii="Arial" w:hAnsi="Arial" w:cs="Arial"/>
          <w:sz w:val="22"/>
          <w:szCs w:val="22"/>
        </w:rPr>
        <w:t xml:space="preserve">je povinný uviesť na príslušnej faktúre aj presný názov SW (podľa názvoslovia výrobcu SW), jeho verziu, </w:t>
      </w:r>
      <w:proofErr w:type="spellStart"/>
      <w:r w:rsidRPr="00FA13F2">
        <w:rPr>
          <w:rFonts w:ascii="Arial" w:hAnsi="Arial" w:cs="Arial"/>
          <w:sz w:val="22"/>
          <w:szCs w:val="22"/>
        </w:rPr>
        <w:t>release</w:t>
      </w:r>
      <w:proofErr w:type="spellEnd"/>
      <w:r w:rsidRPr="00FA13F2">
        <w:rPr>
          <w:rFonts w:ascii="Arial" w:hAnsi="Arial" w:cs="Arial"/>
          <w:sz w:val="22"/>
          <w:szCs w:val="22"/>
        </w:rPr>
        <w:t xml:space="preserve">, jazykovú mutáciu a počet poskytnutých licencií a jeho cenu, resp. cenu za licencie. Zároveň je </w:t>
      </w:r>
      <w:r w:rsidRPr="001116B6">
        <w:rPr>
          <w:rFonts w:ascii="Arial" w:hAnsi="Arial" w:cs="Arial"/>
          <w:sz w:val="22"/>
          <w:szCs w:val="22"/>
        </w:rPr>
        <w:t>Zhotoviteľ</w:t>
      </w:r>
      <w:r w:rsidRPr="00FA13F2">
        <w:rPr>
          <w:rFonts w:ascii="Arial" w:hAnsi="Arial" w:cs="Arial"/>
          <w:sz w:val="22"/>
          <w:szCs w:val="22"/>
        </w:rPr>
        <w:t xml:space="preserve"> povinný poskytnúť </w:t>
      </w:r>
      <w:r>
        <w:rPr>
          <w:rFonts w:ascii="Arial" w:hAnsi="Arial" w:cs="Arial"/>
          <w:sz w:val="22"/>
          <w:szCs w:val="22"/>
        </w:rPr>
        <w:t>O</w:t>
      </w:r>
      <w:r w:rsidRPr="001116B6">
        <w:rPr>
          <w:rFonts w:ascii="Arial" w:hAnsi="Arial" w:cs="Arial"/>
          <w:sz w:val="22"/>
          <w:szCs w:val="22"/>
        </w:rPr>
        <w:t>bjednávateľovi</w:t>
      </w:r>
      <w:r w:rsidRPr="00FA13F2">
        <w:rPr>
          <w:rFonts w:ascii="Arial" w:hAnsi="Arial" w:cs="Arial"/>
          <w:sz w:val="22"/>
          <w:szCs w:val="22"/>
        </w:rPr>
        <w:t xml:space="preserve"> na jeho žiadosť aj vyjadrenie k dodávanému softvéru pre účely aplikácie prípadnej zrážky dane v zmysle platných predpisov. </w:t>
      </w:r>
    </w:p>
    <w:p w14:paraId="61DE106C" w14:textId="3A29367B" w:rsidR="007E420F" w:rsidRPr="00FA13F2" w:rsidRDefault="007E420F" w:rsidP="007E420F">
      <w:pPr>
        <w:numPr>
          <w:ilvl w:val="0"/>
          <w:numId w:val="11"/>
        </w:numPr>
        <w:spacing w:before="120" w:after="120"/>
        <w:ind w:left="567" w:hanging="567"/>
        <w:jc w:val="both"/>
        <w:rPr>
          <w:rFonts w:ascii="Arial" w:hAnsi="Arial" w:cs="Arial"/>
          <w:sz w:val="22"/>
          <w:szCs w:val="22"/>
        </w:rPr>
      </w:pPr>
      <w:r w:rsidRPr="00FA13F2">
        <w:rPr>
          <w:rFonts w:ascii="Arial" w:hAnsi="Arial" w:cs="Arial"/>
          <w:sz w:val="22"/>
          <w:szCs w:val="22"/>
        </w:rPr>
        <w:t xml:space="preserve">V prípade, ak súčasťou diela je aj dodanie </w:t>
      </w:r>
      <w:r w:rsidR="00D54E70">
        <w:rPr>
          <w:rFonts w:ascii="Arial" w:hAnsi="Arial" w:cs="Arial"/>
          <w:sz w:val="22"/>
          <w:szCs w:val="22"/>
        </w:rPr>
        <w:t>H</w:t>
      </w:r>
      <w:r w:rsidRPr="00FA13F2">
        <w:rPr>
          <w:rFonts w:ascii="Arial" w:hAnsi="Arial" w:cs="Arial"/>
          <w:sz w:val="22"/>
          <w:szCs w:val="22"/>
        </w:rPr>
        <w:t>ardvéru (počítač, notebook, server a pod.), je Z</w:t>
      </w:r>
      <w:r w:rsidRPr="001116B6">
        <w:rPr>
          <w:rFonts w:ascii="Arial" w:hAnsi="Arial" w:cs="Arial"/>
          <w:sz w:val="22"/>
          <w:szCs w:val="22"/>
        </w:rPr>
        <w:t>hotoviteľ</w:t>
      </w:r>
      <w:r w:rsidRPr="00FA13F2">
        <w:rPr>
          <w:rFonts w:ascii="Arial" w:hAnsi="Arial" w:cs="Arial"/>
          <w:sz w:val="22"/>
          <w:szCs w:val="22"/>
        </w:rPr>
        <w:t xml:space="preserve"> povinný uviesť na príslušnej faktúre aj názov (model) dodaného hardvéru  a jeho výrobné číslo (</w:t>
      </w:r>
      <w:proofErr w:type="spellStart"/>
      <w:r w:rsidRPr="00FA13F2">
        <w:rPr>
          <w:rFonts w:ascii="Arial" w:hAnsi="Arial" w:cs="Arial"/>
          <w:sz w:val="22"/>
          <w:szCs w:val="22"/>
        </w:rPr>
        <w:t>Serial</w:t>
      </w:r>
      <w:proofErr w:type="spellEnd"/>
      <w:r w:rsidRPr="00FA13F2">
        <w:rPr>
          <w:rFonts w:ascii="Arial" w:hAnsi="Arial" w:cs="Arial"/>
          <w:sz w:val="22"/>
          <w:szCs w:val="22"/>
        </w:rPr>
        <w:t xml:space="preserve"> </w:t>
      </w:r>
      <w:proofErr w:type="spellStart"/>
      <w:r w:rsidRPr="00FA13F2">
        <w:rPr>
          <w:rFonts w:ascii="Arial" w:hAnsi="Arial" w:cs="Arial"/>
          <w:sz w:val="22"/>
          <w:szCs w:val="22"/>
        </w:rPr>
        <w:t>Number</w:t>
      </w:r>
      <w:proofErr w:type="spellEnd"/>
      <w:r w:rsidRPr="00FA13F2">
        <w:rPr>
          <w:rFonts w:ascii="Arial" w:hAnsi="Arial" w:cs="Arial"/>
          <w:sz w:val="22"/>
          <w:szCs w:val="22"/>
        </w:rPr>
        <w:t>).</w:t>
      </w:r>
    </w:p>
    <w:p w14:paraId="5DDA472A" w14:textId="66E7B1A4" w:rsidR="007E420F" w:rsidRPr="00E42829" w:rsidRDefault="007E420F" w:rsidP="007E420F">
      <w:pPr>
        <w:numPr>
          <w:ilvl w:val="0"/>
          <w:numId w:val="11"/>
        </w:numPr>
        <w:spacing w:before="120" w:after="120"/>
        <w:ind w:left="567" w:hanging="567"/>
        <w:jc w:val="both"/>
        <w:rPr>
          <w:rFonts w:ascii="Arial" w:hAnsi="Arial" w:cs="Arial"/>
          <w:b/>
          <w:sz w:val="22"/>
          <w:szCs w:val="22"/>
        </w:rPr>
      </w:pPr>
      <w:r w:rsidRPr="00FA13F2">
        <w:rPr>
          <w:rFonts w:ascii="Arial" w:hAnsi="Arial" w:cs="Arial"/>
          <w:sz w:val="22"/>
          <w:szCs w:val="22"/>
        </w:rPr>
        <w:t xml:space="preserve">V prípade, ak súčasťou </w:t>
      </w:r>
      <w:r w:rsidR="00D54E70">
        <w:rPr>
          <w:rFonts w:ascii="Arial" w:hAnsi="Arial" w:cs="Arial"/>
          <w:sz w:val="22"/>
          <w:szCs w:val="22"/>
        </w:rPr>
        <w:t>Hardvéru</w:t>
      </w:r>
      <w:r w:rsidRPr="00FA13F2">
        <w:rPr>
          <w:rFonts w:ascii="Arial" w:hAnsi="Arial" w:cs="Arial"/>
          <w:sz w:val="22"/>
          <w:szCs w:val="22"/>
        </w:rPr>
        <w:t xml:space="preserve"> sú predinštalované OEM softvérové produkty (napríklad operačný systém), je Z</w:t>
      </w:r>
      <w:r w:rsidRPr="00D754E6">
        <w:rPr>
          <w:rFonts w:ascii="Arial" w:hAnsi="Arial" w:cs="Arial"/>
          <w:sz w:val="22"/>
          <w:szCs w:val="22"/>
        </w:rPr>
        <w:t>hotoviteľ</w:t>
      </w:r>
      <w:r w:rsidRPr="00FA13F2">
        <w:rPr>
          <w:rFonts w:ascii="Arial" w:hAnsi="Arial" w:cs="Arial"/>
          <w:sz w:val="22"/>
          <w:szCs w:val="22"/>
        </w:rPr>
        <w:t xml:space="preserve"> povinný uviesť na príslušnej faktúre, že spolu s HW (</w:t>
      </w:r>
      <w:proofErr w:type="spellStart"/>
      <w:r w:rsidRPr="00FA13F2">
        <w:rPr>
          <w:rFonts w:ascii="Arial" w:hAnsi="Arial" w:cs="Arial"/>
          <w:sz w:val="22"/>
          <w:szCs w:val="22"/>
        </w:rPr>
        <w:t>SN:xxx</w:t>
      </w:r>
      <w:proofErr w:type="spellEnd"/>
      <w:r w:rsidRPr="00FA13F2">
        <w:rPr>
          <w:rFonts w:ascii="Arial" w:hAnsi="Arial" w:cs="Arial"/>
          <w:sz w:val="22"/>
          <w:szCs w:val="22"/>
        </w:rPr>
        <w:t xml:space="preserve">) sú dodané aj OEM softvérové produkty (ďalej aj ako „OEM SW“) a uviesť presný názov OEM SW (podľa názvoslovia výrobcu SW), verziu OEM SW, </w:t>
      </w:r>
      <w:proofErr w:type="spellStart"/>
      <w:r w:rsidRPr="00FA13F2">
        <w:rPr>
          <w:rFonts w:ascii="Arial" w:hAnsi="Arial" w:cs="Arial"/>
          <w:sz w:val="22"/>
          <w:szCs w:val="22"/>
        </w:rPr>
        <w:t>release</w:t>
      </w:r>
      <w:proofErr w:type="spellEnd"/>
      <w:r w:rsidRPr="00FA13F2">
        <w:rPr>
          <w:rFonts w:ascii="Arial" w:hAnsi="Arial" w:cs="Arial"/>
          <w:sz w:val="22"/>
          <w:szCs w:val="22"/>
        </w:rPr>
        <w:t xml:space="preserve"> OEM SW a jazykovú mutáciu OEM SW. Z</w:t>
      </w:r>
      <w:r w:rsidRPr="00D754E6">
        <w:rPr>
          <w:rFonts w:ascii="Arial" w:hAnsi="Arial" w:cs="Arial"/>
          <w:sz w:val="22"/>
          <w:szCs w:val="22"/>
        </w:rPr>
        <w:t>hotoviteľ</w:t>
      </w:r>
      <w:r w:rsidRPr="00FA13F2">
        <w:rPr>
          <w:rFonts w:ascii="Arial" w:hAnsi="Arial" w:cs="Arial"/>
          <w:sz w:val="22"/>
          <w:szCs w:val="22"/>
        </w:rPr>
        <w:t xml:space="preserve"> je povinný predložiť najneskôr spolu s príslušnou faktúrou aj prehlásenie o tom, že dodaný SW je OEM verziou.</w:t>
      </w:r>
    </w:p>
    <w:p w14:paraId="1E8F8250" w14:textId="41F13710" w:rsidR="003A755E" w:rsidRPr="00532EC3" w:rsidRDefault="00845559" w:rsidP="00FC787A">
      <w:pPr>
        <w:numPr>
          <w:ilvl w:val="0"/>
          <w:numId w:val="11"/>
        </w:numPr>
        <w:spacing w:before="120" w:after="120"/>
        <w:ind w:left="567" w:hanging="567"/>
        <w:jc w:val="both"/>
        <w:rPr>
          <w:rFonts w:ascii="Arial" w:hAnsi="Arial" w:cs="Arial"/>
          <w:b/>
          <w:sz w:val="22"/>
          <w:szCs w:val="22"/>
        </w:rPr>
      </w:pPr>
      <w:r>
        <w:rPr>
          <w:rFonts w:ascii="Arial" w:hAnsi="Arial" w:cs="Arial"/>
          <w:sz w:val="22"/>
          <w:szCs w:val="22"/>
        </w:rPr>
        <w:t>Lehota splatnosti faktúr</w:t>
      </w:r>
      <w:r w:rsidR="00532EC3">
        <w:rPr>
          <w:rFonts w:ascii="Arial" w:hAnsi="Arial" w:cs="Arial"/>
          <w:sz w:val="22"/>
          <w:szCs w:val="22"/>
        </w:rPr>
        <w:t xml:space="preserve"> je 3</w:t>
      </w:r>
      <w:r w:rsidR="003A755E" w:rsidRPr="00532EC3">
        <w:rPr>
          <w:rFonts w:ascii="Arial" w:hAnsi="Arial" w:cs="Arial"/>
          <w:sz w:val="22"/>
          <w:szCs w:val="22"/>
        </w:rPr>
        <w:t xml:space="preserve">0 dní odo dňa </w:t>
      </w:r>
      <w:r>
        <w:rPr>
          <w:rFonts w:ascii="Arial" w:hAnsi="Arial" w:cs="Arial"/>
          <w:sz w:val="22"/>
          <w:szCs w:val="22"/>
        </w:rPr>
        <w:t xml:space="preserve">ich </w:t>
      </w:r>
      <w:r w:rsidR="003A755E" w:rsidRPr="00532EC3">
        <w:rPr>
          <w:rFonts w:ascii="Arial" w:hAnsi="Arial" w:cs="Arial"/>
          <w:sz w:val="22"/>
          <w:szCs w:val="22"/>
        </w:rPr>
        <w:t xml:space="preserve">doručenia druhej </w:t>
      </w:r>
      <w:r w:rsidR="0018353B">
        <w:rPr>
          <w:rFonts w:ascii="Arial" w:hAnsi="Arial" w:cs="Arial"/>
          <w:sz w:val="22"/>
          <w:szCs w:val="22"/>
        </w:rPr>
        <w:t>Z</w:t>
      </w:r>
      <w:r w:rsidR="003A755E" w:rsidRPr="00532EC3">
        <w:rPr>
          <w:rFonts w:ascii="Arial" w:hAnsi="Arial" w:cs="Arial"/>
          <w:sz w:val="22"/>
          <w:szCs w:val="22"/>
        </w:rPr>
        <w:t xml:space="preserve">mluvnej strane. Pokiaľ posledný deň lehoty splatnosti pripadne na deň pracovného voľna, pokoja alebo sviatok v Slovenskej republike, ako deň splnenia peňažného záväzku bude </w:t>
      </w:r>
      <w:r w:rsidR="0018353B">
        <w:rPr>
          <w:rFonts w:ascii="Arial" w:hAnsi="Arial" w:cs="Arial"/>
          <w:sz w:val="22"/>
          <w:szCs w:val="22"/>
        </w:rPr>
        <w:t>Z</w:t>
      </w:r>
      <w:r w:rsidR="003A755E" w:rsidRPr="00532EC3">
        <w:rPr>
          <w:rFonts w:ascii="Arial" w:hAnsi="Arial" w:cs="Arial"/>
          <w:sz w:val="22"/>
          <w:szCs w:val="22"/>
        </w:rPr>
        <w:t>mluvnou stranou za rovnako dohodnutých cenových a platobných podmienok akceptovaný nasledujúci prvý pracovný deň.</w:t>
      </w:r>
    </w:p>
    <w:p w14:paraId="0D2B3E72" w14:textId="75455921" w:rsidR="00293862" w:rsidRPr="00532EC3" w:rsidRDefault="003A755E" w:rsidP="00E42829">
      <w:pPr>
        <w:numPr>
          <w:ilvl w:val="0"/>
          <w:numId w:val="11"/>
        </w:numPr>
        <w:spacing w:before="120" w:after="120"/>
        <w:ind w:left="567" w:hanging="567"/>
        <w:jc w:val="both"/>
        <w:rPr>
          <w:rFonts w:ascii="Arial" w:hAnsi="Arial" w:cs="Arial"/>
          <w:sz w:val="22"/>
          <w:szCs w:val="22"/>
        </w:rPr>
      </w:pPr>
      <w:r w:rsidRPr="00532EC3">
        <w:rPr>
          <w:rFonts w:ascii="Arial" w:hAnsi="Arial" w:cs="Arial"/>
          <w:sz w:val="22"/>
          <w:szCs w:val="22"/>
        </w:rPr>
        <w:t xml:space="preserve">Zmluvné strany sa dohodli, že v prípade, ak </w:t>
      </w:r>
      <w:r w:rsidR="0018353B">
        <w:rPr>
          <w:rFonts w:ascii="Arial" w:hAnsi="Arial" w:cs="Arial"/>
          <w:sz w:val="22"/>
          <w:szCs w:val="22"/>
        </w:rPr>
        <w:t>O</w:t>
      </w:r>
      <w:r w:rsidRPr="00532EC3">
        <w:rPr>
          <w:rFonts w:ascii="Arial" w:hAnsi="Arial" w:cs="Arial"/>
          <w:sz w:val="22"/>
          <w:szCs w:val="22"/>
        </w:rPr>
        <w:t xml:space="preserve">bjednávateľ prevezme od </w:t>
      </w:r>
      <w:r w:rsidR="0018353B">
        <w:rPr>
          <w:rFonts w:ascii="Arial" w:hAnsi="Arial" w:cs="Arial"/>
          <w:sz w:val="22"/>
          <w:szCs w:val="22"/>
        </w:rPr>
        <w:t>Z</w:t>
      </w:r>
      <w:r w:rsidRPr="00532EC3">
        <w:rPr>
          <w:rFonts w:ascii="Arial" w:hAnsi="Arial" w:cs="Arial"/>
          <w:sz w:val="22"/>
          <w:szCs w:val="22"/>
        </w:rPr>
        <w:t xml:space="preserve">hotoviteľa </w:t>
      </w:r>
      <w:r w:rsidR="00845559">
        <w:rPr>
          <w:rFonts w:ascii="Arial" w:hAnsi="Arial" w:cs="Arial"/>
          <w:sz w:val="22"/>
          <w:szCs w:val="22"/>
        </w:rPr>
        <w:t xml:space="preserve">časť </w:t>
      </w:r>
      <w:r w:rsidR="0018353B">
        <w:rPr>
          <w:rFonts w:ascii="Arial" w:hAnsi="Arial" w:cs="Arial"/>
          <w:sz w:val="22"/>
          <w:szCs w:val="22"/>
        </w:rPr>
        <w:t>D</w:t>
      </w:r>
      <w:r w:rsidR="00845559">
        <w:rPr>
          <w:rFonts w:ascii="Arial" w:hAnsi="Arial" w:cs="Arial"/>
          <w:sz w:val="22"/>
          <w:szCs w:val="22"/>
        </w:rPr>
        <w:t>iela</w:t>
      </w:r>
      <w:r w:rsidRPr="00532EC3">
        <w:rPr>
          <w:rFonts w:ascii="Arial" w:hAnsi="Arial" w:cs="Arial"/>
          <w:sz w:val="22"/>
          <w:szCs w:val="22"/>
        </w:rPr>
        <w:t xml:space="preserve"> s drobnými vadami a/alebo nedorobkami, ktoré nebránia funkčnosti </w:t>
      </w:r>
      <w:r w:rsidR="0018353B">
        <w:rPr>
          <w:rFonts w:ascii="Arial" w:hAnsi="Arial" w:cs="Arial"/>
          <w:sz w:val="22"/>
          <w:szCs w:val="22"/>
        </w:rPr>
        <w:t>D</w:t>
      </w:r>
      <w:r w:rsidRPr="00532EC3">
        <w:rPr>
          <w:rFonts w:ascii="Arial" w:hAnsi="Arial" w:cs="Arial"/>
          <w:sz w:val="22"/>
          <w:szCs w:val="22"/>
        </w:rPr>
        <w:t xml:space="preserve">iela </w:t>
      </w:r>
      <w:r w:rsidR="0018353B">
        <w:rPr>
          <w:rFonts w:ascii="Arial" w:hAnsi="Arial" w:cs="Arial"/>
          <w:sz w:val="22"/>
          <w:szCs w:val="22"/>
        </w:rPr>
        <w:t xml:space="preserve">ako celku </w:t>
      </w:r>
      <w:r w:rsidRPr="00532EC3">
        <w:rPr>
          <w:rFonts w:ascii="Arial" w:hAnsi="Arial" w:cs="Arial"/>
          <w:sz w:val="22"/>
          <w:szCs w:val="22"/>
        </w:rPr>
        <w:lastRenderedPageBreak/>
        <w:t xml:space="preserve">a ktoré súčasne budú uvedené v preberacom protokole spolu s lehotou na ich odstránenie, je </w:t>
      </w:r>
      <w:r w:rsidR="0018353B">
        <w:rPr>
          <w:rFonts w:ascii="Arial" w:hAnsi="Arial" w:cs="Arial"/>
          <w:sz w:val="22"/>
          <w:szCs w:val="22"/>
        </w:rPr>
        <w:t>O</w:t>
      </w:r>
      <w:r w:rsidRPr="00532EC3">
        <w:rPr>
          <w:rFonts w:ascii="Arial" w:hAnsi="Arial" w:cs="Arial"/>
          <w:sz w:val="22"/>
          <w:szCs w:val="22"/>
        </w:rPr>
        <w:t xml:space="preserve">bjednávateľ oprávnený zadržať finančnú čiastku vo výške </w:t>
      </w:r>
      <w:r w:rsidR="00845559">
        <w:rPr>
          <w:rFonts w:ascii="Arial" w:hAnsi="Arial" w:cs="Arial"/>
          <w:sz w:val="22"/>
          <w:szCs w:val="22"/>
        </w:rPr>
        <w:t>1</w:t>
      </w:r>
      <w:r w:rsidR="007E420F">
        <w:rPr>
          <w:rFonts w:ascii="Arial" w:hAnsi="Arial" w:cs="Arial"/>
          <w:sz w:val="22"/>
          <w:szCs w:val="22"/>
        </w:rPr>
        <w:t>0</w:t>
      </w:r>
      <w:r w:rsidRPr="00532EC3">
        <w:rPr>
          <w:rFonts w:ascii="Arial" w:hAnsi="Arial" w:cs="Arial"/>
          <w:sz w:val="22"/>
          <w:szCs w:val="22"/>
        </w:rPr>
        <w:t xml:space="preserve"> % z ceny </w:t>
      </w:r>
      <w:r w:rsidR="00845559">
        <w:rPr>
          <w:rFonts w:ascii="Arial" w:hAnsi="Arial" w:cs="Arial"/>
          <w:sz w:val="22"/>
          <w:szCs w:val="22"/>
        </w:rPr>
        <w:t xml:space="preserve">príslušnej časti </w:t>
      </w:r>
      <w:r w:rsidR="0018353B">
        <w:rPr>
          <w:rFonts w:ascii="Arial" w:hAnsi="Arial" w:cs="Arial"/>
          <w:sz w:val="22"/>
          <w:szCs w:val="22"/>
        </w:rPr>
        <w:t>D</w:t>
      </w:r>
      <w:r w:rsidRPr="00532EC3">
        <w:rPr>
          <w:rFonts w:ascii="Arial" w:hAnsi="Arial" w:cs="Arial"/>
          <w:sz w:val="22"/>
          <w:szCs w:val="22"/>
        </w:rPr>
        <w:t>iela (ďalej len “</w:t>
      </w:r>
      <w:r w:rsidRPr="00293862">
        <w:rPr>
          <w:rFonts w:ascii="Arial" w:hAnsi="Arial" w:cs="Arial"/>
          <w:b/>
          <w:sz w:val="22"/>
          <w:szCs w:val="22"/>
        </w:rPr>
        <w:t>zádržné</w:t>
      </w:r>
      <w:r w:rsidRPr="00532EC3">
        <w:rPr>
          <w:rFonts w:ascii="Arial" w:hAnsi="Arial" w:cs="Arial"/>
          <w:sz w:val="22"/>
          <w:szCs w:val="22"/>
        </w:rPr>
        <w:t xml:space="preserve">“) do doby odstránenia všetkých vád a nedorobkov </w:t>
      </w:r>
      <w:r w:rsidR="0018353B">
        <w:rPr>
          <w:rFonts w:ascii="Arial" w:hAnsi="Arial" w:cs="Arial"/>
          <w:sz w:val="22"/>
          <w:szCs w:val="22"/>
        </w:rPr>
        <w:t>Z</w:t>
      </w:r>
      <w:r w:rsidRPr="00532EC3">
        <w:rPr>
          <w:rFonts w:ascii="Arial" w:hAnsi="Arial" w:cs="Arial"/>
          <w:sz w:val="22"/>
          <w:szCs w:val="22"/>
        </w:rPr>
        <w:t>hotoviteľom. Zhotoviteľ je povinný</w:t>
      </w:r>
      <w:r w:rsidR="00B54C61" w:rsidRPr="00532EC3">
        <w:rPr>
          <w:rFonts w:ascii="Arial" w:hAnsi="Arial" w:cs="Arial"/>
          <w:sz w:val="22"/>
          <w:szCs w:val="22"/>
        </w:rPr>
        <w:t xml:space="preserve"> vo</w:t>
      </w:r>
      <w:r w:rsidRPr="00532EC3">
        <w:rPr>
          <w:rFonts w:ascii="Arial" w:hAnsi="Arial" w:cs="Arial"/>
          <w:sz w:val="22"/>
          <w:szCs w:val="22"/>
        </w:rPr>
        <w:t xml:space="preserve"> faktúre vyčísliť výšku zádržného. Momentom uplatnenia </w:t>
      </w:r>
      <w:r w:rsidR="0018353B">
        <w:rPr>
          <w:rFonts w:ascii="Arial" w:hAnsi="Arial" w:cs="Arial"/>
          <w:sz w:val="22"/>
          <w:szCs w:val="22"/>
        </w:rPr>
        <w:t xml:space="preserve">nároku na </w:t>
      </w:r>
      <w:r w:rsidRPr="00532EC3">
        <w:rPr>
          <w:rFonts w:ascii="Arial" w:hAnsi="Arial" w:cs="Arial"/>
          <w:sz w:val="22"/>
          <w:szCs w:val="22"/>
        </w:rPr>
        <w:t>zádržné</w:t>
      </w:r>
      <w:r w:rsidR="0018353B">
        <w:rPr>
          <w:rFonts w:ascii="Arial" w:hAnsi="Arial" w:cs="Arial"/>
          <w:sz w:val="22"/>
          <w:szCs w:val="22"/>
        </w:rPr>
        <w:t xml:space="preserve"> Objednávateľom </w:t>
      </w:r>
      <w:r w:rsidRPr="00532EC3">
        <w:rPr>
          <w:rFonts w:ascii="Arial" w:hAnsi="Arial" w:cs="Arial"/>
          <w:sz w:val="22"/>
          <w:szCs w:val="22"/>
        </w:rPr>
        <w:t>podľa tohto bodu prestáva plynúť lehota splatnosti časti dotknutej faktúry, a to až do výšky z</w:t>
      </w:r>
      <w:r w:rsidR="0018353B">
        <w:rPr>
          <w:rFonts w:ascii="Arial" w:hAnsi="Arial" w:cs="Arial"/>
          <w:sz w:val="22"/>
          <w:szCs w:val="22"/>
        </w:rPr>
        <w:t>ádržného</w:t>
      </w:r>
      <w:r w:rsidRPr="00532EC3">
        <w:rPr>
          <w:rFonts w:ascii="Arial" w:hAnsi="Arial" w:cs="Arial"/>
          <w:sz w:val="22"/>
          <w:szCs w:val="22"/>
        </w:rPr>
        <w:t>.</w:t>
      </w:r>
    </w:p>
    <w:p w14:paraId="0DE4406F" w14:textId="1BF2CF42" w:rsidR="007E420F" w:rsidRDefault="003A755E" w:rsidP="00E42829">
      <w:pPr>
        <w:numPr>
          <w:ilvl w:val="0"/>
          <w:numId w:val="11"/>
        </w:numPr>
        <w:spacing w:before="120" w:after="120"/>
        <w:ind w:left="567" w:hanging="567"/>
        <w:jc w:val="both"/>
        <w:rPr>
          <w:rFonts w:ascii="Arial" w:hAnsi="Arial" w:cs="Arial"/>
          <w:sz w:val="22"/>
          <w:szCs w:val="22"/>
        </w:rPr>
      </w:pPr>
      <w:r w:rsidRPr="00293862">
        <w:rPr>
          <w:rFonts w:ascii="Arial" w:hAnsi="Arial" w:cs="Arial"/>
          <w:sz w:val="22"/>
          <w:szCs w:val="22"/>
        </w:rPr>
        <w:t xml:space="preserve">Objednávateľ uhradí zádržné do </w:t>
      </w:r>
      <w:r w:rsidR="00845559" w:rsidRPr="00293862">
        <w:rPr>
          <w:rFonts w:ascii="Arial" w:hAnsi="Arial" w:cs="Arial"/>
          <w:sz w:val="22"/>
          <w:szCs w:val="22"/>
        </w:rPr>
        <w:t>10</w:t>
      </w:r>
      <w:r w:rsidRPr="00293862">
        <w:rPr>
          <w:rFonts w:ascii="Arial" w:hAnsi="Arial" w:cs="Arial"/>
          <w:sz w:val="22"/>
          <w:szCs w:val="22"/>
        </w:rPr>
        <w:t xml:space="preserve"> pracovných dní od dátumu podpísania zápisu o odstránení všetkých vád a nedorobkov </w:t>
      </w:r>
      <w:r w:rsidR="00293862" w:rsidRPr="00293862">
        <w:rPr>
          <w:rFonts w:ascii="Arial" w:hAnsi="Arial" w:cs="Arial"/>
          <w:sz w:val="22"/>
          <w:szCs w:val="22"/>
        </w:rPr>
        <w:t xml:space="preserve">uvedených v preberacom protokole v súlade s bodom </w:t>
      </w:r>
      <w:r w:rsidR="00D54E70">
        <w:rPr>
          <w:rFonts w:ascii="Arial" w:hAnsi="Arial" w:cs="Arial"/>
          <w:sz w:val="22"/>
          <w:szCs w:val="22"/>
        </w:rPr>
        <w:t>9</w:t>
      </w:r>
      <w:r w:rsidR="00293862" w:rsidRPr="00293862">
        <w:rPr>
          <w:rFonts w:ascii="Arial" w:hAnsi="Arial" w:cs="Arial"/>
          <w:sz w:val="22"/>
          <w:szCs w:val="22"/>
        </w:rPr>
        <w:t xml:space="preserve">. vyššie </w:t>
      </w:r>
      <w:r w:rsidRPr="00293862">
        <w:rPr>
          <w:rFonts w:ascii="Arial" w:hAnsi="Arial" w:cs="Arial"/>
          <w:sz w:val="22"/>
          <w:szCs w:val="22"/>
        </w:rPr>
        <w:t xml:space="preserve">oboma </w:t>
      </w:r>
      <w:r w:rsidR="00293862" w:rsidRPr="00293862">
        <w:rPr>
          <w:rFonts w:ascii="Arial" w:hAnsi="Arial" w:cs="Arial"/>
          <w:sz w:val="22"/>
          <w:szCs w:val="22"/>
        </w:rPr>
        <w:t>Z</w:t>
      </w:r>
      <w:r w:rsidRPr="00293862">
        <w:rPr>
          <w:rFonts w:ascii="Arial" w:hAnsi="Arial" w:cs="Arial"/>
          <w:sz w:val="22"/>
          <w:szCs w:val="22"/>
        </w:rPr>
        <w:t>mluvnými stranami.</w:t>
      </w:r>
    </w:p>
    <w:p w14:paraId="6789DC8F" w14:textId="79CB78BF" w:rsidR="00DF31BB" w:rsidRPr="00FC787A" w:rsidRDefault="003A755E" w:rsidP="00E42829">
      <w:pPr>
        <w:numPr>
          <w:ilvl w:val="0"/>
          <w:numId w:val="11"/>
        </w:numPr>
        <w:spacing w:before="120" w:after="120"/>
        <w:ind w:left="567" w:hanging="567"/>
        <w:jc w:val="both"/>
        <w:rPr>
          <w:rFonts w:ascii="Arial" w:hAnsi="Arial" w:cs="Arial"/>
          <w:sz w:val="22"/>
          <w:szCs w:val="22"/>
        </w:rPr>
      </w:pPr>
      <w:r>
        <w:rPr>
          <w:rFonts w:ascii="Arial" w:hAnsi="Arial" w:cs="Arial"/>
          <w:sz w:val="22"/>
          <w:szCs w:val="22"/>
        </w:rPr>
        <w:t>Ďalšie platobné,</w:t>
      </w:r>
      <w:r w:rsidRPr="002B0662">
        <w:rPr>
          <w:rFonts w:ascii="Arial" w:hAnsi="Arial" w:cs="Arial"/>
          <w:sz w:val="22"/>
          <w:szCs w:val="22"/>
        </w:rPr>
        <w:t xml:space="preserve"> fakturačné</w:t>
      </w:r>
      <w:r>
        <w:rPr>
          <w:rFonts w:ascii="Arial" w:hAnsi="Arial" w:cs="Arial"/>
          <w:sz w:val="22"/>
          <w:szCs w:val="22"/>
        </w:rPr>
        <w:t xml:space="preserve"> a daňové</w:t>
      </w:r>
      <w:r w:rsidRPr="002B0662">
        <w:rPr>
          <w:rFonts w:ascii="Arial" w:hAnsi="Arial" w:cs="Arial"/>
          <w:sz w:val="22"/>
          <w:szCs w:val="22"/>
        </w:rPr>
        <w:t xml:space="preserve"> podmienky, ktorými sa </w:t>
      </w:r>
      <w:r w:rsidR="00293862">
        <w:rPr>
          <w:rFonts w:ascii="Arial" w:hAnsi="Arial" w:cs="Arial"/>
          <w:sz w:val="22"/>
          <w:szCs w:val="22"/>
        </w:rPr>
        <w:t>Z</w:t>
      </w:r>
      <w:r w:rsidRPr="002B0662">
        <w:rPr>
          <w:rFonts w:ascii="Arial" w:hAnsi="Arial" w:cs="Arial"/>
          <w:sz w:val="22"/>
          <w:szCs w:val="22"/>
        </w:rPr>
        <w:t xml:space="preserve">mluvné strany riadia pri plnení tejto </w:t>
      </w:r>
      <w:r w:rsidR="00293862">
        <w:rPr>
          <w:rFonts w:ascii="Arial" w:hAnsi="Arial" w:cs="Arial"/>
          <w:sz w:val="22"/>
          <w:szCs w:val="22"/>
        </w:rPr>
        <w:t>Z</w:t>
      </w:r>
      <w:r w:rsidRPr="002B0662">
        <w:rPr>
          <w:rFonts w:ascii="Arial" w:hAnsi="Arial" w:cs="Arial"/>
          <w:sz w:val="22"/>
          <w:szCs w:val="22"/>
        </w:rPr>
        <w:t xml:space="preserve">mluvy, vrátane náležitostí faktúry, sú uvedené vo Všeobecných obchodných podmienkach </w:t>
      </w:r>
      <w:r>
        <w:rPr>
          <w:rFonts w:ascii="Arial" w:hAnsi="Arial" w:cs="Arial"/>
          <w:sz w:val="22"/>
          <w:szCs w:val="22"/>
        </w:rPr>
        <w:t>na vykonanie prác a poskytnutie služieb</w:t>
      </w:r>
      <w:r w:rsidRPr="002B0662">
        <w:rPr>
          <w:rFonts w:ascii="Arial" w:hAnsi="Arial" w:cs="Arial"/>
          <w:sz w:val="22"/>
          <w:szCs w:val="22"/>
        </w:rPr>
        <w:t xml:space="preserve"> </w:t>
      </w:r>
      <w:r w:rsidR="00293862">
        <w:rPr>
          <w:rFonts w:ascii="Arial" w:hAnsi="Arial" w:cs="Arial"/>
          <w:sz w:val="22"/>
          <w:szCs w:val="22"/>
        </w:rPr>
        <w:t>O</w:t>
      </w:r>
      <w:r>
        <w:rPr>
          <w:rFonts w:ascii="Arial" w:hAnsi="Arial" w:cs="Arial"/>
          <w:sz w:val="22"/>
          <w:szCs w:val="22"/>
        </w:rPr>
        <w:t xml:space="preserve">bjednávateľa, ktoré tvoria Prílohu č. 3 k tejto </w:t>
      </w:r>
      <w:r w:rsidR="00293862">
        <w:rPr>
          <w:rFonts w:ascii="Arial" w:hAnsi="Arial" w:cs="Arial"/>
          <w:sz w:val="22"/>
          <w:szCs w:val="22"/>
        </w:rPr>
        <w:t>Z</w:t>
      </w:r>
      <w:r>
        <w:rPr>
          <w:rFonts w:ascii="Arial" w:hAnsi="Arial" w:cs="Arial"/>
          <w:sz w:val="22"/>
          <w:szCs w:val="22"/>
        </w:rPr>
        <w:t>mluve (ďalej len “</w:t>
      </w:r>
      <w:r w:rsidRPr="00293862">
        <w:rPr>
          <w:rFonts w:ascii="Arial" w:hAnsi="Arial" w:cs="Arial"/>
          <w:b/>
          <w:sz w:val="22"/>
          <w:szCs w:val="22"/>
        </w:rPr>
        <w:t>Všeobecné obchodné podmienky</w:t>
      </w:r>
      <w:r w:rsidRPr="002B0662">
        <w:rPr>
          <w:rFonts w:ascii="Arial" w:hAnsi="Arial" w:cs="Arial"/>
          <w:sz w:val="22"/>
          <w:szCs w:val="22"/>
        </w:rPr>
        <w:t>“).</w:t>
      </w:r>
    </w:p>
    <w:p w14:paraId="2EDF4B3E" w14:textId="77777777" w:rsidR="005208C0" w:rsidRPr="00FC787A" w:rsidRDefault="005208C0" w:rsidP="008678D6">
      <w:pPr>
        <w:pStyle w:val="Nadpis1"/>
        <w:numPr>
          <w:ilvl w:val="0"/>
          <w:numId w:val="36"/>
        </w:numPr>
        <w:spacing w:before="360" w:after="240"/>
        <w:ind w:left="470" w:hanging="113"/>
        <w:jc w:val="center"/>
        <w:rPr>
          <w:sz w:val="28"/>
          <w:szCs w:val="22"/>
        </w:rPr>
      </w:pPr>
      <w:bookmarkStart w:id="9" w:name="_Toc23165912"/>
      <w:r w:rsidRPr="00FC787A">
        <w:rPr>
          <w:sz w:val="28"/>
          <w:szCs w:val="22"/>
        </w:rPr>
        <w:t>Práva a povinnosti z</w:t>
      </w:r>
      <w:r w:rsidR="003D6472" w:rsidRPr="00FC787A">
        <w:rPr>
          <w:sz w:val="28"/>
          <w:szCs w:val="22"/>
        </w:rPr>
        <w:t>mluvných strán</w:t>
      </w:r>
      <w:bookmarkEnd w:id="9"/>
    </w:p>
    <w:p w14:paraId="47565593" w14:textId="615CFAB4" w:rsidR="004566D0" w:rsidRDefault="004566D0" w:rsidP="000902FD">
      <w:pPr>
        <w:pStyle w:val="seNormalny2"/>
        <w:numPr>
          <w:ilvl w:val="0"/>
          <w:numId w:val="8"/>
        </w:numPr>
        <w:tabs>
          <w:tab w:val="left" w:pos="567"/>
        </w:tabs>
        <w:spacing w:after="120"/>
        <w:ind w:left="567" w:hanging="567"/>
        <w:rPr>
          <w:rFonts w:ascii="Arial" w:hAnsi="Arial" w:cs="Arial"/>
          <w:color w:val="000000"/>
          <w:sz w:val="22"/>
          <w:szCs w:val="22"/>
        </w:rPr>
      </w:pPr>
      <w:r>
        <w:rPr>
          <w:rFonts w:ascii="Arial" w:hAnsi="Arial" w:cs="Arial"/>
          <w:color w:val="000000"/>
          <w:sz w:val="22"/>
          <w:szCs w:val="22"/>
        </w:rPr>
        <w:t xml:space="preserve">Zhotoviteľ je povinný vykonať </w:t>
      </w:r>
      <w:r w:rsidR="00293862">
        <w:rPr>
          <w:rFonts w:ascii="Arial" w:hAnsi="Arial" w:cs="Arial"/>
          <w:color w:val="000000"/>
          <w:sz w:val="22"/>
          <w:szCs w:val="22"/>
        </w:rPr>
        <w:t>D</w:t>
      </w:r>
      <w:r>
        <w:rPr>
          <w:rFonts w:ascii="Arial" w:hAnsi="Arial" w:cs="Arial"/>
          <w:color w:val="000000"/>
          <w:sz w:val="22"/>
          <w:szCs w:val="22"/>
        </w:rPr>
        <w:t>ielo na svoje náklady a na svoje nebezpečenstvo.</w:t>
      </w:r>
    </w:p>
    <w:p w14:paraId="561DD040" w14:textId="7FCEDA6D" w:rsidR="004566D0" w:rsidRDefault="004566D0" w:rsidP="000902FD">
      <w:pPr>
        <w:pStyle w:val="Odsekzoznamu"/>
        <w:numPr>
          <w:ilvl w:val="0"/>
          <w:numId w:val="8"/>
        </w:numPr>
        <w:tabs>
          <w:tab w:val="left" w:pos="567"/>
        </w:tabs>
        <w:spacing w:line="240" w:lineRule="auto"/>
        <w:ind w:left="567" w:hanging="567"/>
        <w:contextualSpacing w:val="0"/>
        <w:jc w:val="both"/>
        <w:rPr>
          <w:rFonts w:ascii="Arial" w:hAnsi="Arial" w:cs="Arial"/>
          <w:szCs w:val="22"/>
        </w:rPr>
      </w:pPr>
      <w:r w:rsidRPr="004566D0">
        <w:rPr>
          <w:rFonts w:ascii="Arial" w:hAnsi="Arial" w:cs="Arial"/>
          <w:szCs w:val="22"/>
        </w:rPr>
        <w:t xml:space="preserve">Zhotoviteľ je povinný vykonať </w:t>
      </w:r>
      <w:r w:rsidR="00293862">
        <w:rPr>
          <w:rFonts w:ascii="Arial" w:hAnsi="Arial" w:cs="Arial"/>
          <w:szCs w:val="22"/>
        </w:rPr>
        <w:t>D</w:t>
      </w:r>
      <w:r w:rsidRPr="004566D0">
        <w:rPr>
          <w:rFonts w:ascii="Arial" w:hAnsi="Arial" w:cs="Arial"/>
          <w:szCs w:val="22"/>
        </w:rPr>
        <w:t xml:space="preserve">ielo s vynaložením odbornej starostlivosti, tak aby bol splnený účel </w:t>
      </w:r>
      <w:r w:rsidR="00293862">
        <w:rPr>
          <w:rFonts w:ascii="Arial" w:hAnsi="Arial" w:cs="Arial"/>
          <w:szCs w:val="22"/>
        </w:rPr>
        <w:t>Z</w:t>
      </w:r>
      <w:r w:rsidRPr="004566D0">
        <w:rPr>
          <w:rFonts w:ascii="Arial" w:hAnsi="Arial" w:cs="Arial"/>
          <w:szCs w:val="22"/>
        </w:rPr>
        <w:t>mluvy.</w:t>
      </w:r>
    </w:p>
    <w:p w14:paraId="50CB1E03" w14:textId="2B68B9DA" w:rsidR="004566D0" w:rsidRPr="000902FD" w:rsidRDefault="004566D0" w:rsidP="000902FD">
      <w:pPr>
        <w:pStyle w:val="Odsekzoznamu"/>
        <w:numPr>
          <w:ilvl w:val="0"/>
          <w:numId w:val="8"/>
        </w:numPr>
        <w:tabs>
          <w:tab w:val="left" w:pos="567"/>
        </w:tabs>
        <w:spacing w:line="240" w:lineRule="auto"/>
        <w:ind w:left="567" w:hanging="567"/>
        <w:contextualSpacing w:val="0"/>
        <w:jc w:val="both"/>
        <w:rPr>
          <w:rFonts w:ascii="Arial" w:hAnsi="Arial" w:cs="Arial"/>
          <w:szCs w:val="22"/>
        </w:rPr>
      </w:pPr>
      <w:r w:rsidRPr="004566D0">
        <w:rPr>
          <w:rFonts w:ascii="Arial" w:hAnsi="Arial" w:cs="Arial"/>
          <w:color w:val="000000"/>
          <w:szCs w:val="22"/>
        </w:rPr>
        <w:t xml:space="preserve">Zhotoviteľ je povinný včas a bez zbytočného odkladu informovať </w:t>
      </w:r>
      <w:r w:rsidR="00293862">
        <w:rPr>
          <w:rFonts w:ascii="Arial" w:hAnsi="Arial" w:cs="Arial"/>
          <w:color w:val="000000"/>
          <w:szCs w:val="22"/>
        </w:rPr>
        <w:t>O</w:t>
      </w:r>
      <w:r w:rsidRPr="004566D0">
        <w:rPr>
          <w:rFonts w:ascii="Arial" w:hAnsi="Arial" w:cs="Arial"/>
          <w:color w:val="000000"/>
          <w:szCs w:val="22"/>
        </w:rPr>
        <w:t xml:space="preserve">bjednávateľa o všetkých dôležitých skutočnostiach, súvisiacich s plnením predmetu </w:t>
      </w:r>
      <w:r w:rsidR="00293862">
        <w:rPr>
          <w:rFonts w:ascii="Arial" w:hAnsi="Arial" w:cs="Arial"/>
          <w:color w:val="000000"/>
          <w:szCs w:val="22"/>
        </w:rPr>
        <w:t>Z</w:t>
      </w:r>
      <w:r w:rsidRPr="004566D0">
        <w:rPr>
          <w:rFonts w:ascii="Arial" w:hAnsi="Arial" w:cs="Arial"/>
          <w:color w:val="000000"/>
          <w:szCs w:val="22"/>
        </w:rPr>
        <w:t xml:space="preserve">mluvy, ktoré môžu ohroziť alebo obmedziť plnenie predmetu </w:t>
      </w:r>
      <w:r w:rsidR="00293862">
        <w:rPr>
          <w:rFonts w:ascii="Arial" w:hAnsi="Arial" w:cs="Arial"/>
          <w:color w:val="000000"/>
          <w:szCs w:val="22"/>
        </w:rPr>
        <w:t>Z</w:t>
      </w:r>
      <w:r w:rsidRPr="004566D0">
        <w:rPr>
          <w:rFonts w:ascii="Arial" w:hAnsi="Arial" w:cs="Arial"/>
          <w:color w:val="000000"/>
          <w:szCs w:val="22"/>
        </w:rPr>
        <w:t xml:space="preserve">mluvy zo strany </w:t>
      </w:r>
      <w:r w:rsidR="00293862">
        <w:rPr>
          <w:rFonts w:ascii="Arial" w:hAnsi="Arial" w:cs="Arial"/>
          <w:color w:val="000000"/>
          <w:szCs w:val="22"/>
        </w:rPr>
        <w:t>Z</w:t>
      </w:r>
      <w:r w:rsidRPr="004566D0">
        <w:rPr>
          <w:rFonts w:ascii="Arial" w:hAnsi="Arial" w:cs="Arial"/>
          <w:color w:val="000000"/>
          <w:szCs w:val="22"/>
        </w:rPr>
        <w:t xml:space="preserve">hotoviteľa, prípadne spôsobiť omeškanie plnenia predmetu </w:t>
      </w:r>
      <w:r w:rsidR="00293862">
        <w:rPr>
          <w:rFonts w:ascii="Arial" w:hAnsi="Arial" w:cs="Arial"/>
          <w:color w:val="000000"/>
          <w:szCs w:val="22"/>
        </w:rPr>
        <w:t>Z</w:t>
      </w:r>
      <w:r w:rsidRPr="004566D0">
        <w:rPr>
          <w:rFonts w:ascii="Arial" w:hAnsi="Arial" w:cs="Arial"/>
          <w:color w:val="000000"/>
          <w:szCs w:val="22"/>
        </w:rPr>
        <w:t xml:space="preserve">mluvy </w:t>
      </w:r>
      <w:r w:rsidR="00293862">
        <w:rPr>
          <w:rFonts w:ascii="Arial" w:hAnsi="Arial" w:cs="Arial"/>
          <w:color w:val="000000"/>
          <w:szCs w:val="22"/>
        </w:rPr>
        <w:t>Z</w:t>
      </w:r>
      <w:r w:rsidRPr="004566D0">
        <w:rPr>
          <w:rFonts w:ascii="Arial" w:hAnsi="Arial" w:cs="Arial"/>
          <w:color w:val="000000"/>
          <w:szCs w:val="22"/>
        </w:rPr>
        <w:t>hotoviteľom.</w:t>
      </w:r>
    </w:p>
    <w:p w14:paraId="1B4B2F1C" w14:textId="481C5019" w:rsidR="003575AE" w:rsidRDefault="004566D0" w:rsidP="000902FD">
      <w:pPr>
        <w:pStyle w:val="Odsekzoznamu"/>
        <w:numPr>
          <w:ilvl w:val="0"/>
          <w:numId w:val="8"/>
        </w:numPr>
        <w:tabs>
          <w:tab w:val="left" w:pos="567"/>
        </w:tabs>
        <w:spacing w:line="240" w:lineRule="auto"/>
        <w:ind w:left="567" w:hanging="567"/>
        <w:contextualSpacing w:val="0"/>
        <w:jc w:val="both"/>
        <w:rPr>
          <w:rFonts w:ascii="Arial" w:hAnsi="Arial" w:cs="Arial"/>
          <w:color w:val="000000"/>
          <w:szCs w:val="22"/>
        </w:rPr>
      </w:pPr>
      <w:r w:rsidRPr="004566D0">
        <w:rPr>
          <w:rFonts w:ascii="Arial" w:hAnsi="Arial" w:cs="Arial"/>
          <w:color w:val="000000"/>
          <w:szCs w:val="22"/>
        </w:rPr>
        <w:t xml:space="preserve">Zhotoviteľ je povinný pri plnení </w:t>
      </w:r>
      <w:r w:rsidR="00293862">
        <w:rPr>
          <w:rFonts w:ascii="Arial" w:hAnsi="Arial" w:cs="Arial"/>
          <w:color w:val="000000"/>
          <w:szCs w:val="22"/>
        </w:rPr>
        <w:t>Z</w:t>
      </w:r>
      <w:r w:rsidRPr="004566D0">
        <w:rPr>
          <w:rFonts w:ascii="Arial" w:hAnsi="Arial" w:cs="Arial"/>
          <w:color w:val="000000"/>
          <w:szCs w:val="22"/>
        </w:rPr>
        <w:t>mluvy dodržiavať (i) všeobecne záväzné právne predpisy  (ii) príslušné technické predpisy a/alebo technické normy a/alebo iné relevantné technické pravidlá</w:t>
      </w:r>
      <w:r w:rsidR="00293862">
        <w:rPr>
          <w:rFonts w:ascii="Arial" w:hAnsi="Arial" w:cs="Arial"/>
          <w:color w:val="000000"/>
          <w:szCs w:val="22"/>
        </w:rPr>
        <w:t xml:space="preserve"> vzťahujúce sa k činnostiam Zhotoviteľa, ktoré sú predmetom </w:t>
      </w:r>
      <w:r w:rsidR="00060E75">
        <w:rPr>
          <w:rFonts w:ascii="Arial" w:hAnsi="Arial" w:cs="Arial"/>
          <w:color w:val="000000"/>
          <w:szCs w:val="22"/>
        </w:rPr>
        <w:t xml:space="preserve">tejto  </w:t>
      </w:r>
      <w:r w:rsidR="00293862">
        <w:rPr>
          <w:rFonts w:ascii="Arial" w:hAnsi="Arial" w:cs="Arial"/>
          <w:color w:val="000000"/>
          <w:szCs w:val="22"/>
        </w:rPr>
        <w:t>Zmluvy</w:t>
      </w:r>
      <w:r w:rsidRPr="004566D0">
        <w:rPr>
          <w:rFonts w:ascii="Arial" w:hAnsi="Arial" w:cs="Arial"/>
          <w:color w:val="000000"/>
          <w:szCs w:val="22"/>
        </w:rPr>
        <w:t xml:space="preserve">, (iii) interné normy, predpisy, smernice a príkazy, vydané </w:t>
      </w:r>
      <w:r w:rsidR="00293862">
        <w:rPr>
          <w:rFonts w:ascii="Arial" w:hAnsi="Arial" w:cs="Arial"/>
          <w:color w:val="000000"/>
          <w:szCs w:val="22"/>
        </w:rPr>
        <w:t>O</w:t>
      </w:r>
      <w:r w:rsidRPr="004566D0">
        <w:rPr>
          <w:rFonts w:ascii="Arial" w:hAnsi="Arial" w:cs="Arial"/>
          <w:color w:val="000000"/>
          <w:szCs w:val="22"/>
        </w:rPr>
        <w:t xml:space="preserve">bjednávateľom, ktoré upravujú činnosti tvoriace predmet </w:t>
      </w:r>
      <w:r w:rsidR="00293862">
        <w:rPr>
          <w:rFonts w:ascii="Arial" w:hAnsi="Arial" w:cs="Arial"/>
          <w:color w:val="000000"/>
          <w:szCs w:val="22"/>
        </w:rPr>
        <w:t>tejto Z</w:t>
      </w:r>
      <w:r w:rsidRPr="004566D0">
        <w:rPr>
          <w:rFonts w:ascii="Arial" w:hAnsi="Arial" w:cs="Arial"/>
          <w:color w:val="000000"/>
          <w:szCs w:val="22"/>
        </w:rPr>
        <w:t xml:space="preserve">mluvy, za podmienky, že bol s nimi </w:t>
      </w:r>
      <w:r w:rsidR="00293862">
        <w:rPr>
          <w:rFonts w:ascii="Arial" w:hAnsi="Arial" w:cs="Arial"/>
          <w:color w:val="000000"/>
          <w:szCs w:val="22"/>
        </w:rPr>
        <w:t>Z</w:t>
      </w:r>
      <w:r w:rsidRPr="004566D0">
        <w:rPr>
          <w:rFonts w:ascii="Arial" w:hAnsi="Arial" w:cs="Arial"/>
          <w:color w:val="000000"/>
          <w:szCs w:val="22"/>
        </w:rPr>
        <w:t>hotoviteľ oboznámený.</w:t>
      </w:r>
    </w:p>
    <w:p w14:paraId="76042750" w14:textId="6A11DEB0" w:rsidR="004566D0" w:rsidRDefault="004566D0" w:rsidP="000902FD">
      <w:pPr>
        <w:pStyle w:val="Odsekzoznamu"/>
        <w:numPr>
          <w:ilvl w:val="0"/>
          <w:numId w:val="8"/>
        </w:numPr>
        <w:tabs>
          <w:tab w:val="left" w:pos="567"/>
        </w:tabs>
        <w:spacing w:line="240" w:lineRule="auto"/>
        <w:ind w:left="567" w:hanging="567"/>
        <w:contextualSpacing w:val="0"/>
        <w:jc w:val="both"/>
        <w:rPr>
          <w:rFonts w:ascii="Arial" w:hAnsi="Arial" w:cs="Arial"/>
          <w:color w:val="000000"/>
          <w:szCs w:val="22"/>
        </w:rPr>
      </w:pPr>
      <w:r w:rsidRPr="004566D0">
        <w:rPr>
          <w:rFonts w:ascii="Arial" w:hAnsi="Arial" w:cs="Arial"/>
          <w:color w:val="000000"/>
          <w:szCs w:val="22"/>
        </w:rPr>
        <w:t>Zhotoviteľ sa zároveň zaväzuje dodržiavať všetky povinnosti</w:t>
      </w:r>
      <w:r w:rsidR="000E0D21">
        <w:rPr>
          <w:rFonts w:ascii="Arial" w:hAnsi="Arial" w:cs="Arial"/>
          <w:color w:val="000000"/>
          <w:szCs w:val="22"/>
        </w:rPr>
        <w:t xml:space="preserve"> uvedené v</w:t>
      </w:r>
      <w:r w:rsidRPr="004566D0">
        <w:rPr>
          <w:rFonts w:ascii="Arial" w:hAnsi="Arial" w:cs="Arial"/>
          <w:color w:val="000000"/>
          <w:szCs w:val="22"/>
        </w:rPr>
        <w:t xml:space="preserve"> </w:t>
      </w:r>
      <w:r w:rsidR="000E0D21">
        <w:rPr>
          <w:rFonts w:ascii="Arial" w:hAnsi="Arial" w:cs="Arial"/>
          <w:szCs w:val="22"/>
        </w:rPr>
        <w:t>Metodickom pokyne “</w:t>
      </w:r>
      <w:r w:rsidR="000E0D21" w:rsidRPr="004F64D4">
        <w:rPr>
          <w:rFonts w:ascii="Arial" w:hAnsi="Arial" w:cs="Arial"/>
          <w:szCs w:val="22"/>
        </w:rPr>
        <w:t>Povinnosti dodávateľov a</w:t>
      </w:r>
      <w:r w:rsidR="000E0D21">
        <w:rPr>
          <w:rFonts w:ascii="Arial" w:hAnsi="Arial" w:cs="Arial"/>
          <w:szCs w:val="22"/>
        </w:rPr>
        <w:t> zmluvných partnerov</w:t>
      </w:r>
      <w:r w:rsidR="000E0D21" w:rsidRPr="004F64D4">
        <w:rPr>
          <w:rFonts w:ascii="Arial" w:hAnsi="Arial" w:cs="Arial"/>
          <w:szCs w:val="22"/>
        </w:rPr>
        <w:t xml:space="preserve"> v ochrannom pásme prepravnej siete,</w:t>
      </w:r>
      <w:r w:rsidR="000E0D21">
        <w:rPr>
          <w:rFonts w:ascii="Arial" w:hAnsi="Arial" w:cs="Arial"/>
          <w:szCs w:val="22"/>
        </w:rPr>
        <w:t xml:space="preserve"> </w:t>
      </w:r>
      <w:r w:rsidR="000E0D21" w:rsidRPr="004F64D4">
        <w:rPr>
          <w:rFonts w:ascii="Arial" w:hAnsi="Arial" w:cs="Arial"/>
          <w:szCs w:val="22"/>
        </w:rPr>
        <w:t xml:space="preserve">v objektoch a na technologických zariadeniach spoločnosti </w:t>
      </w:r>
      <w:proofErr w:type="spellStart"/>
      <w:r w:rsidR="000E0D21" w:rsidRPr="004F64D4">
        <w:rPr>
          <w:rFonts w:ascii="Arial" w:hAnsi="Arial" w:cs="Arial"/>
          <w:szCs w:val="22"/>
        </w:rPr>
        <w:t>eustream</w:t>
      </w:r>
      <w:proofErr w:type="spellEnd"/>
      <w:r w:rsidR="000E0D21" w:rsidRPr="004F64D4">
        <w:rPr>
          <w:rFonts w:ascii="Arial" w:hAnsi="Arial" w:cs="Arial"/>
          <w:szCs w:val="22"/>
        </w:rPr>
        <w:t xml:space="preserve"> </w:t>
      </w:r>
      <w:proofErr w:type="spellStart"/>
      <w:r w:rsidR="000E0D21" w:rsidRPr="004F64D4">
        <w:rPr>
          <w:rFonts w:ascii="Arial" w:hAnsi="Arial" w:cs="Arial"/>
          <w:szCs w:val="22"/>
        </w:rPr>
        <w:t>a.s</w:t>
      </w:r>
      <w:proofErr w:type="spellEnd"/>
      <w:r w:rsidR="000E0D21">
        <w:rPr>
          <w:rFonts w:ascii="Arial" w:hAnsi="Arial" w:cs="Arial"/>
          <w:szCs w:val="22"/>
        </w:rPr>
        <w:t xml:space="preserve">. </w:t>
      </w:r>
      <w:r w:rsidR="000E0D21" w:rsidRPr="004F64D4">
        <w:rPr>
          <w:rFonts w:ascii="Arial" w:hAnsi="Arial" w:cs="Arial"/>
          <w:szCs w:val="22"/>
        </w:rPr>
        <w:t>v oblasti BOZP a </w:t>
      </w:r>
      <w:proofErr w:type="spellStart"/>
      <w:r w:rsidR="000E0D21" w:rsidRPr="004F64D4">
        <w:rPr>
          <w:rFonts w:ascii="Arial" w:hAnsi="Arial" w:cs="Arial"/>
          <w:szCs w:val="22"/>
        </w:rPr>
        <w:t>environmentu</w:t>
      </w:r>
      <w:proofErr w:type="spellEnd"/>
      <w:r w:rsidR="000E0D21">
        <w:rPr>
          <w:rFonts w:ascii="Arial" w:hAnsi="Arial" w:cs="Arial"/>
          <w:szCs w:val="22"/>
        </w:rPr>
        <w:t xml:space="preserve">“, ktorý tvorí </w:t>
      </w:r>
      <w:r w:rsidR="000E0D21">
        <w:rPr>
          <w:rFonts w:ascii="Arial" w:hAnsi="Arial" w:cs="Arial"/>
          <w:color w:val="000000"/>
          <w:szCs w:val="22"/>
        </w:rPr>
        <w:t>Príloh</w:t>
      </w:r>
      <w:r w:rsidRPr="004566D0">
        <w:rPr>
          <w:rFonts w:ascii="Arial" w:hAnsi="Arial" w:cs="Arial"/>
          <w:color w:val="000000"/>
          <w:szCs w:val="22"/>
        </w:rPr>
        <w:t xml:space="preserve">u č. 4 </w:t>
      </w:r>
      <w:r w:rsidR="001515BA">
        <w:rPr>
          <w:rFonts w:ascii="Arial" w:hAnsi="Arial" w:cs="Arial"/>
          <w:color w:val="000000"/>
          <w:szCs w:val="22"/>
        </w:rPr>
        <w:t>Z</w:t>
      </w:r>
      <w:r w:rsidRPr="004566D0">
        <w:rPr>
          <w:rFonts w:ascii="Arial" w:hAnsi="Arial" w:cs="Arial"/>
          <w:color w:val="000000"/>
          <w:szCs w:val="22"/>
        </w:rPr>
        <w:t xml:space="preserve">mluvy. </w:t>
      </w:r>
    </w:p>
    <w:p w14:paraId="18652FE9" w14:textId="6A3A3402" w:rsidR="00B708A3" w:rsidRDefault="00B708A3" w:rsidP="00B708A3">
      <w:pPr>
        <w:pStyle w:val="Odsekzoznamu"/>
        <w:numPr>
          <w:ilvl w:val="0"/>
          <w:numId w:val="8"/>
        </w:numPr>
        <w:tabs>
          <w:tab w:val="left" w:pos="567"/>
        </w:tabs>
        <w:spacing w:line="240" w:lineRule="auto"/>
        <w:ind w:left="567" w:hanging="567"/>
        <w:contextualSpacing w:val="0"/>
        <w:jc w:val="both"/>
        <w:rPr>
          <w:rFonts w:ascii="Arial" w:hAnsi="Arial" w:cs="Arial"/>
          <w:color w:val="000000"/>
          <w:szCs w:val="22"/>
        </w:rPr>
      </w:pPr>
      <w:r w:rsidRPr="00B708A3">
        <w:rPr>
          <w:rFonts w:ascii="Arial" w:hAnsi="Arial" w:cs="Arial"/>
          <w:color w:val="000000"/>
          <w:szCs w:val="22"/>
        </w:rPr>
        <w:t xml:space="preserve">Zhotoviteľ zodpovedá za prípadné škody spôsobené tretím osobám, ktoré vznikli pri plnení </w:t>
      </w:r>
      <w:r w:rsidR="001515BA">
        <w:rPr>
          <w:rFonts w:ascii="Arial" w:hAnsi="Arial" w:cs="Arial"/>
          <w:color w:val="000000"/>
          <w:szCs w:val="22"/>
        </w:rPr>
        <w:t>D</w:t>
      </w:r>
      <w:r w:rsidRPr="00B708A3">
        <w:rPr>
          <w:rFonts w:ascii="Arial" w:hAnsi="Arial" w:cs="Arial"/>
          <w:color w:val="000000"/>
          <w:szCs w:val="22"/>
        </w:rPr>
        <w:t>iela</w:t>
      </w:r>
      <w:r w:rsidR="001515BA">
        <w:rPr>
          <w:rFonts w:ascii="Arial" w:hAnsi="Arial" w:cs="Arial"/>
          <w:color w:val="000000"/>
          <w:szCs w:val="22"/>
        </w:rPr>
        <w:t>,</w:t>
      </w:r>
      <w:r w:rsidRPr="00B708A3">
        <w:rPr>
          <w:rFonts w:ascii="Arial" w:hAnsi="Arial" w:cs="Arial"/>
          <w:color w:val="000000"/>
          <w:szCs w:val="22"/>
        </w:rPr>
        <w:t xml:space="preserve"> ak boli zapríčinené </w:t>
      </w:r>
      <w:r w:rsidR="001515BA">
        <w:rPr>
          <w:rFonts w:ascii="Arial" w:hAnsi="Arial" w:cs="Arial"/>
          <w:color w:val="000000"/>
          <w:szCs w:val="22"/>
        </w:rPr>
        <w:t>Z</w:t>
      </w:r>
      <w:r w:rsidRPr="00B708A3">
        <w:rPr>
          <w:rFonts w:ascii="Arial" w:hAnsi="Arial" w:cs="Arial"/>
          <w:color w:val="000000"/>
          <w:szCs w:val="22"/>
        </w:rPr>
        <w:t xml:space="preserve">hotoviteľom. </w:t>
      </w:r>
    </w:p>
    <w:p w14:paraId="7CEBBD41" w14:textId="4117888C" w:rsidR="000D7FEB" w:rsidRPr="000D7FEB" w:rsidRDefault="003264B8" w:rsidP="0036569E">
      <w:pPr>
        <w:keepLines/>
        <w:numPr>
          <w:ilvl w:val="0"/>
          <w:numId w:val="8"/>
        </w:numPr>
        <w:tabs>
          <w:tab w:val="left" w:pos="567"/>
        </w:tabs>
        <w:spacing w:before="120" w:after="120"/>
        <w:ind w:left="567" w:hanging="567"/>
        <w:jc w:val="both"/>
        <w:rPr>
          <w:rFonts w:ascii="Arial" w:hAnsi="Arial" w:cs="Arial"/>
          <w:color w:val="000000"/>
          <w:szCs w:val="22"/>
        </w:rPr>
      </w:pPr>
      <w:r w:rsidRPr="00DD2E2E">
        <w:rPr>
          <w:rFonts w:ascii="Arial" w:hAnsi="Arial" w:cs="Arial"/>
          <w:sz w:val="22"/>
          <w:szCs w:val="22"/>
        </w:rPr>
        <w:t xml:space="preserve">Zhotoviteľ môže poveriť vykonaním </w:t>
      </w:r>
      <w:r w:rsidR="001515BA">
        <w:rPr>
          <w:rFonts w:ascii="Arial" w:hAnsi="Arial" w:cs="Arial"/>
          <w:sz w:val="22"/>
          <w:szCs w:val="22"/>
        </w:rPr>
        <w:t>D</w:t>
      </w:r>
      <w:r w:rsidRPr="00DD2E2E">
        <w:rPr>
          <w:rFonts w:ascii="Arial" w:hAnsi="Arial" w:cs="Arial"/>
          <w:sz w:val="22"/>
          <w:szCs w:val="22"/>
        </w:rPr>
        <w:t xml:space="preserve">iela alebo jeho časti inú osobu iba na základe predchádzajúceho písomného súhlasu </w:t>
      </w:r>
      <w:r w:rsidR="001515BA">
        <w:rPr>
          <w:rFonts w:ascii="Arial" w:hAnsi="Arial" w:cs="Arial"/>
          <w:sz w:val="22"/>
          <w:szCs w:val="22"/>
        </w:rPr>
        <w:t>O</w:t>
      </w:r>
      <w:r w:rsidRPr="00DD2E2E">
        <w:rPr>
          <w:rFonts w:ascii="Arial" w:hAnsi="Arial" w:cs="Arial"/>
          <w:sz w:val="22"/>
          <w:szCs w:val="22"/>
        </w:rPr>
        <w:t>bjednávateľa.</w:t>
      </w:r>
    </w:p>
    <w:p w14:paraId="76568380" w14:textId="57B0AC4A" w:rsidR="00D767EE" w:rsidRPr="00755DF7" w:rsidRDefault="000D7FEB" w:rsidP="00755DF7">
      <w:pPr>
        <w:keepLines/>
        <w:numPr>
          <w:ilvl w:val="0"/>
          <w:numId w:val="8"/>
        </w:numPr>
        <w:tabs>
          <w:tab w:val="left" w:pos="567"/>
        </w:tabs>
        <w:spacing w:before="120" w:after="120"/>
        <w:ind w:left="567" w:hanging="567"/>
        <w:jc w:val="both"/>
        <w:rPr>
          <w:rFonts w:ascii="Arial" w:hAnsi="Arial" w:cs="Arial"/>
          <w:sz w:val="22"/>
          <w:szCs w:val="22"/>
        </w:rPr>
      </w:pPr>
      <w:r w:rsidRPr="0036569E">
        <w:rPr>
          <w:rFonts w:ascii="Arial" w:hAnsi="Arial" w:cs="Arial"/>
          <w:sz w:val="22"/>
          <w:szCs w:val="22"/>
        </w:rPr>
        <w:t xml:space="preserve">V prípade, </w:t>
      </w:r>
      <w:r w:rsidR="009B4B3E" w:rsidRPr="0036569E">
        <w:rPr>
          <w:rFonts w:ascii="Arial" w:hAnsi="Arial" w:cs="Arial"/>
          <w:sz w:val="22"/>
          <w:szCs w:val="22"/>
        </w:rPr>
        <w:t xml:space="preserve">ak </w:t>
      </w:r>
      <w:r w:rsidR="001515BA" w:rsidRPr="0036569E">
        <w:rPr>
          <w:rFonts w:ascii="Arial" w:hAnsi="Arial" w:cs="Arial"/>
          <w:sz w:val="22"/>
          <w:szCs w:val="22"/>
        </w:rPr>
        <w:t>Z</w:t>
      </w:r>
      <w:r w:rsidR="009B4B3E" w:rsidRPr="0036569E">
        <w:rPr>
          <w:rFonts w:ascii="Arial" w:hAnsi="Arial" w:cs="Arial"/>
          <w:sz w:val="22"/>
          <w:szCs w:val="22"/>
        </w:rPr>
        <w:t xml:space="preserve">hotoviteľ pri plnení </w:t>
      </w:r>
      <w:r w:rsidR="001515BA" w:rsidRPr="0036569E">
        <w:rPr>
          <w:rFonts w:ascii="Arial" w:hAnsi="Arial" w:cs="Arial"/>
          <w:sz w:val="22"/>
          <w:szCs w:val="22"/>
        </w:rPr>
        <w:t>Z</w:t>
      </w:r>
      <w:r w:rsidR="009B4B3E" w:rsidRPr="0036569E">
        <w:rPr>
          <w:rFonts w:ascii="Arial" w:hAnsi="Arial" w:cs="Arial"/>
          <w:sz w:val="22"/>
          <w:szCs w:val="22"/>
        </w:rPr>
        <w:t xml:space="preserve">mluvy dodá vyhradený výrobok v zmysle </w:t>
      </w:r>
      <w:r w:rsidRPr="0036569E">
        <w:rPr>
          <w:rFonts w:ascii="Arial" w:hAnsi="Arial" w:cs="Arial"/>
          <w:sz w:val="22"/>
          <w:szCs w:val="22"/>
        </w:rPr>
        <w:t xml:space="preserve">zákona č. 79/2015 </w:t>
      </w:r>
      <w:proofErr w:type="spellStart"/>
      <w:r w:rsidRPr="0036569E">
        <w:rPr>
          <w:rFonts w:ascii="Arial" w:hAnsi="Arial" w:cs="Arial"/>
          <w:sz w:val="22"/>
          <w:szCs w:val="22"/>
        </w:rPr>
        <w:t>Z.z</w:t>
      </w:r>
      <w:proofErr w:type="spellEnd"/>
      <w:r w:rsidRPr="0036569E">
        <w:rPr>
          <w:rFonts w:ascii="Arial" w:hAnsi="Arial" w:cs="Arial"/>
          <w:sz w:val="22"/>
          <w:szCs w:val="22"/>
        </w:rPr>
        <w:t>. o</w:t>
      </w:r>
      <w:r w:rsidR="009B4B3E" w:rsidRPr="0036569E">
        <w:rPr>
          <w:rFonts w:ascii="Arial" w:hAnsi="Arial" w:cs="Arial"/>
          <w:sz w:val="22"/>
          <w:szCs w:val="22"/>
        </w:rPr>
        <w:t> </w:t>
      </w:r>
      <w:r w:rsidRPr="0036569E">
        <w:rPr>
          <w:rFonts w:ascii="Arial" w:hAnsi="Arial" w:cs="Arial"/>
          <w:sz w:val="22"/>
          <w:szCs w:val="22"/>
        </w:rPr>
        <w:t>odpadoch</w:t>
      </w:r>
      <w:r w:rsidR="009B4B3E" w:rsidRPr="0036569E">
        <w:rPr>
          <w:rFonts w:ascii="Arial" w:hAnsi="Arial" w:cs="Arial"/>
          <w:sz w:val="22"/>
          <w:szCs w:val="22"/>
        </w:rPr>
        <w:t xml:space="preserve"> v znení neskorších predpisov</w:t>
      </w:r>
      <w:r w:rsidRPr="0036569E">
        <w:rPr>
          <w:rFonts w:ascii="Arial" w:hAnsi="Arial" w:cs="Arial"/>
          <w:sz w:val="22"/>
          <w:szCs w:val="22"/>
        </w:rPr>
        <w:t>,</w:t>
      </w:r>
      <w:r w:rsidR="009B4B3E" w:rsidRPr="0036569E">
        <w:rPr>
          <w:rFonts w:ascii="Arial" w:hAnsi="Arial" w:cs="Arial"/>
          <w:sz w:val="22"/>
          <w:szCs w:val="22"/>
        </w:rPr>
        <w:t xml:space="preserve"> zodpovedá </w:t>
      </w:r>
      <w:r w:rsidR="000F2402" w:rsidRPr="0036569E">
        <w:rPr>
          <w:rFonts w:ascii="Arial" w:hAnsi="Arial" w:cs="Arial"/>
          <w:sz w:val="22"/>
          <w:szCs w:val="22"/>
        </w:rPr>
        <w:t xml:space="preserve">tak </w:t>
      </w:r>
      <w:r w:rsidR="009B4B3E" w:rsidRPr="0036569E">
        <w:rPr>
          <w:rFonts w:ascii="Arial" w:hAnsi="Arial" w:cs="Arial"/>
          <w:sz w:val="22"/>
          <w:szCs w:val="22"/>
        </w:rPr>
        <w:t>za plnenie povinností vyplývajúcich z</w:t>
      </w:r>
      <w:r w:rsidRPr="0036569E">
        <w:rPr>
          <w:rFonts w:ascii="Arial" w:hAnsi="Arial" w:cs="Arial"/>
          <w:sz w:val="22"/>
          <w:szCs w:val="22"/>
        </w:rPr>
        <w:t xml:space="preserve"> rozšírenej zodpovednosti výrobc</w:t>
      </w:r>
      <w:r w:rsidR="009B4B3E" w:rsidRPr="0036569E">
        <w:rPr>
          <w:rFonts w:ascii="Arial" w:hAnsi="Arial" w:cs="Arial"/>
          <w:sz w:val="22"/>
          <w:szCs w:val="22"/>
        </w:rPr>
        <w:t>u</w:t>
      </w:r>
      <w:r w:rsidR="009B4B3E" w:rsidRPr="009673A4">
        <w:rPr>
          <w:rFonts w:ascii="Arial" w:hAnsi="Arial" w:cs="Arial"/>
          <w:sz w:val="22"/>
          <w:szCs w:val="22"/>
        </w:rPr>
        <w:t> v súlade s týmto zákonom</w:t>
      </w:r>
      <w:r w:rsidRPr="009673A4">
        <w:rPr>
          <w:rFonts w:ascii="Arial" w:hAnsi="Arial" w:cs="Arial"/>
          <w:sz w:val="22"/>
          <w:szCs w:val="22"/>
        </w:rPr>
        <w:t xml:space="preserve">. </w:t>
      </w:r>
    </w:p>
    <w:p w14:paraId="6FFFAA20" w14:textId="0183D514" w:rsidR="00D767EE" w:rsidRPr="005278B7" w:rsidRDefault="00D767EE" w:rsidP="00755DF7">
      <w:pPr>
        <w:pStyle w:val="Nadpis1"/>
        <w:numPr>
          <w:ilvl w:val="0"/>
          <w:numId w:val="36"/>
        </w:numPr>
        <w:spacing w:before="360" w:after="240"/>
        <w:ind w:left="470" w:hanging="113"/>
        <w:jc w:val="center"/>
        <w:rPr>
          <w:b w:val="0"/>
          <w:sz w:val="28"/>
          <w:szCs w:val="28"/>
        </w:rPr>
      </w:pPr>
      <w:bookmarkStart w:id="10" w:name="_Toc23165913"/>
      <w:r w:rsidRPr="00840814">
        <w:rPr>
          <w:sz w:val="28"/>
          <w:szCs w:val="28"/>
        </w:rPr>
        <w:t>Ochrana dôverných informáci</w:t>
      </w:r>
      <w:r w:rsidRPr="00D767EE">
        <w:rPr>
          <w:b w:val="0"/>
          <w:sz w:val="28"/>
          <w:szCs w:val="28"/>
        </w:rPr>
        <w:t>í</w:t>
      </w:r>
      <w:bookmarkEnd w:id="10"/>
    </w:p>
    <w:p w14:paraId="3E2E8BBB" w14:textId="5576354B" w:rsidR="0036569E" w:rsidRDefault="00D767EE" w:rsidP="00840814">
      <w:pPr>
        <w:pStyle w:val="slovanzoznam"/>
        <w:numPr>
          <w:ilvl w:val="0"/>
          <w:numId w:val="53"/>
        </w:numPr>
        <w:spacing w:before="120"/>
        <w:ind w:left="567" w:hanging="567"/>
        <w:rPr>
          <w:rFonts w:ascii="Arial" w:hAnsi="Arial" w:cs="Arial"/>
          <w:sz w:val="22"/>
          <w:szCs w:val="22"/>
        </w:rPr>
      </w:pPr>
      <w:r w:rsidRPr="00840814">
        <w:rPr>
          <w:rFonts w:ascii="Arial" w:hAnsi="Arial" w:cs="Arial"/>
          <w:sz w:val="22"/>
          <w:szCs w:val="22"/>
        </w:rPr>
        <w:t xml:space="preserve">Zmluvné strany sú si vedomé toho, že v rámci plnenia </w:t>
      </w:r>
      <w:r w:rsidR="00756AA7">
        <w:rPr>
          <w:rFonts w:ascii="Arial" w:hAnsi="Arial" w:cs="Arial"/>
          <w:sz w:val="22"/>
          <w:szCs w:val="22"/>
        </w:rPr>
        <w:t xml:space="preserve">tejto </w:t>
      </w:r>
      <w:r>
        <w:rPr>
          <w:rFonts w:ascii="Arial" w:hAnsi="Arial" w:cs="Arial"/>
          <w:sz w:val="22"/>
          <w:szCs w:val="22"/>
        </w:rPr>
        <w:t>Z</w:t>
      </w:r>
      <w:r w:rsidRPr="00840814">
        <w:rPr>
          <w:rFonts w:ascii="Arial" w:hAnsi="Arial" w:cs="Arial"/>
          <w:sz w:val="22"/>
          <w:szCs w:val="22"/>
        </w:rPr>
        <w:t xml:space="preserve">mluvy môžu oni alebo ich zamestnanci či zmluvní partneri, získať vedomou činnosťou druhej </w:t>
      </w:r>
      <w:r>
        <w:rPr>
          <w:rFonts w:ascii="Arial" w:hAnsi="Arial" w:cs="Arial"/>
          <w:sz w:val="22"/>
          <w:szCs w:val="22"/>
        </w:rPr>
        <w:t>Z</w:t>
      </w:r>
      <w:r w:rsidRPr="00840814">
        <w:rPr>
          <w:rFonts w:ascii="Arial" w:hAnsi="Arial" w:cs="Arial"/>
          <w:sz w:val="22"/>
          <w:szCs w:val="22"/>
        </w:rPr>
        <w:t xml:space="preserve">mluvnej strany alebo jej opomenutím prístup k dôverným informáciám tejto druhej </w:t>
      </w:r>
      <w:r>
        <w:rPr>
          <w:rFonts w:ascii="Arial" w:hAnsi="Arial" w:cs="Arial"/>
          <w:sz w:val="22"/>
          <w:szCs w:val="22"/>
        </w:rPr>
        <w:t>Z</w:t>
      </w:r>
      <w:r w:rsidRPr="00840814">
        <w:rPr>
          <w:rFonts w:ascii="Arial" w:hAnsi="Arial" w:cs="Arial"/>
          <w:sz w:val="22"/>
          <w:szCs w:val="22"/>
        </w:rPr>
        <w:t>mluvnej strany.</w:t>
      </w:r>
    </w:p>
    <w:p w14:paraId="538D44F4" w14:textId="76D5A8B3" w:rsidR="00D767EE" w:rsidRPr="00755DF7" w:rsidRDefault="00D767EE" w:rsidP="00594A31">
      <w:pPr>
        <w:pStyle w:val="slovanzoznam"/>
        <w:numPr>
          <w:ilvl w:val="0"/>
          <w:numId w:val="53"/>
        </w:numPr>
        <w:spacing w:before="120"/>
        <w:ind w:left="567" w:hanging="567"/>
        <w:rPr>
          <w:rFonts w:ascii="Arial" w:hAnsi="Arial" w:cs="Arial"/>
          <w:sz w:val="22"/>
          <w:szCs w:val="22"/>
        </w:rPr>
      </w:pPr>
      <w:r w:rsidRPr="00840814">
        <w:rPr>
          <w:rFonts w:ascii="Arial" w:hAnsi="Arial" w:cs="Arial"/>
          <w:sz w:val="22"/>
          <w:szCs w:val="22"/>
        </w:rPr>
        <w:t xml:space="preserve">Za účelom ochrany dôverných informácií, ktoré budú medzi </w:t>
      </w:r>
      <w:r w:rsidRPr="0036569E">
        <w:rPr>
          <w:rFonts w:ascii="Arial" w:hAnsi="Arial" w:cs="Arial"/>
          <w:sz w:val="22"/>
          <w:szCs w:val="22"/>
        </w:rPr>
        <w:t>Z</w:t>
      </w:r>
      <w:r w:rsidRPr="00840814">
        <w:rPr>
          <w:rFonts w:ascii="Arial" w:hAnsi="Arial" w:cs="Arial"/>
          <w:sz w:val="22"/>
          <w:szCs w:val="22"/>
        </w:rPr>
        <w:t xml:space="preserve">mluvnými stranami v rámci plnenia predmetu tejto </w:t>
      </w:r>
      <w:r w:rsidR="00756AA7">
        <w:rPr>
          <w:rFonts w:ascii="Arial" w:hAnsi="Arial" w:cs="Arial"/>
          <w:sz w:val="22"/>
          <w:szCs w:val="22"/>
        </w:rPr>
        <w:t>Z</w:t>
      </w:r>
      <w:r w:rsidRPr="00840814">
        <w:rPr>
          <w:rFonts w:ascii="Arial" w:hAnsi="Arial" w:cs="Arial"/>
          <w:sz w:val="22"/>
          <w:szCs w:val="22"/>
        </w:rPr>
        <w:t xml:space="preserve">mluvy poskytnuté a/alebo sprístupnené, </w:t>
      </w:r>
      <w:r w:rsidRPr="0036569E">
        <w:rPr>
          <w:rFonts w:ascii="Arial" w:hAnsi="Arial" w:cs="Arial"/>
          <w:sz w:val="22"/>
          <w:szCs w:val="22"/>
        </w:rPr>
        <w:t>Z</w:t>
      </w:r>
      <w:r w:rsidRPr="00840814">
        <w:rPr>
          <w:rFonts w:ascii="Arial" w:hAnsi="Arial" w:cs="Arial"/>
          <w:sz w:val="22"/>
          <w:szCs w:val="22"/>
        </w:rPr>
        <w:t>mluvné strany sa zaväzujú uzavrieť Dohodu o zachovaní mlčanlivosti, a to podľa vzoru uvedeného v </w:t>
      </w:r>
      <w:r w:rsidR="00D54E70">
        <w:rPr>
          <w:rFonts w:ascii="Arial" w:hAnsi="Arial" w:cs="Arial"/>
          <w:sz w:val="22"/>
          <w:szCs w:val="22"/>
        </w:rPr>
        <w:t>P</w:t>
      </w:r>
      <w:r w:rsidRPr="00840814">
        <w:rPr>
          <w:rFonts w:ascii="Arial" w:hAnsi="Arial" w:cs="Arial"/>
          <w:sz w:val="22"/>
          <w:szCs w:val="22"/>
        </w:rPr>
        <w:t xml:space="preserve">rílohe č. </w:t>
      </w:r>
      <w:r w:rsidR="00756AA7">
        <w:rPr>
          <w:rFonts w:ascii="Arial" w:hAnsi="Arial" w:cs="Arial"/>
          <w:sz w:val="22"/>
          <w:szCs w:val="22"/>
        </w:rPr>
        <w:t>5</w:t>
      </w:r>
      <w:r w:rsidRPr="00840814">
        <w:rPr>
          <w:rFonts w:ascii="Arial" w:hAnsi="Arial" w:cs="Arial"/>
          <w:sz w:val="22"/>
          <w:szCs w:val="22"/>
        </w:rPr>
        <w:t xml:space="preserve"> tejto </w:t>
      </w:r>
      <w:r w:rsidRPr="0036569E">
        <w:rPr>
          <w:rFonts w:ascii="Arial" w:hAnsi="Arial" w:cs="Arial"/>
          <w:sz w:val="22"/>
          <w:szCs w:val="22"/>
        </w:rPr>
        <w:t>Z</w:t>
      </w:r>
      <w:r w:rsidRPr="00840814">
        <w:rPr>
          <w:rFonts w:ascii="Arial" w:hAnsi="Arial" w:cs="Arial"/>
          <w:sz w:val="22"/>
          <w:szCs w:val="22"/>
        </w:rPr>
        <w:t xml:space="preserve">mluvy. </w:t>
      </w:r>
    </w:p>
    <w:p w14:paraId="78306261" w14:textId="46EE7A8F" w:rsidR="00D767EE" w:rsidRPr="00755DF7" w:rsidRDefault="00690EC2" w:rsidP="00755DF7">
      <w:pPr>
        <w:pStyle w:val="Nadpis1"/>
        <w:numPr>
          <w:ilvl w:val="0"/>
          <w:numId w:val="36"/>
        </w:numPr>
        <w:spacing w:before="360" w:after="240"/>
        <w:ind w:left="470" w:hanging="113"/>
        <w:jc w:val="center"/>
        <w:rPr>
          <w:sz w:val="28"/>
          <w:szCs w:val="28"/>
        </w:rPr>
      </w:pPr>
      <w:bookmarkStart w:id="11" w:name="_Toc23165914"/>
      <w:r>
        <w:rPr>
          <w:sz w:val="28"/>
          <w:szCs w:val="28"/>
        </w:rPr>
        <w:lastRenderedPageBreak/>
        <w:t>Kybernetická</w:t>
      </w:r>
      <w:r w:rsidR="00755DF7">
        <w:rPr>
          <w:sz w:val="28"/>
          <w:szCs w:val="28"/>
        </w:rPr>
        <w:t xml:space="preserve"> </w:t>
      </w:r>
      <w:r>
        <w:rPr>
          <w:sz w:val="28"/>
          <w:szCs w:val="28"/>
        </w:rPr>
        <w:t>bezpečnosť</w:t>
      </w:r>
      <w:bookmarkEnd w:id="11"/>
    </w:p>
    <w:p w14:paraId="6C0A6A49" w14:textId="654D9E5C" w:rsidR="009A44DF" w:rsidRPr="009F55F4" w:rsidRDefault="00D767EE" w:rsidP="009F55F4">
      <w:pPr>
        <w:pStyle w:val="Odsekzoznamu"/>
        <w:numPr>
          <w:ilvl w:val="3"/>
          <w:numId w:val="49"/>
        </w:numPr>
        <w:tabs>
          <w:tab w:val="left" w:pos="567"/>
          <w:tab w:val="left" w:pos="1440"/>
        </w:tabs>
        <w:spacing w:line="240" w:lineRule="auto"/>
        <w:ind w:left="357" w:hanging="357"/>
        <w:contextualSpacing w:val="0"/>
        <w:jc w:val="both"/>
        <w:rPr>
          <w:rFonts w:ascii="Arial" w:hAnsi="Arial" w:cs="Arial"/>
          <w:szCs w:val="22"/>
        </w:rPr>
      </w:pPr>
      <w:r w:rsidRPr="00840814">
        <w:rPr>
          <w:rFonts w:ascii="Arial" w:hAnsi="Arial" w:cs="Arial"/>
          <w:szCs w:val="22"/>
        </w:rPr>
        <w:t xml:space="preserve">Objednávateľ ako prevádzkovateľ základnej služby podľa </w:t>
      </w:r>
      <w:proofErr w:type="spellStart"/>
      <w:r w:rsidRPr="00840814">
        <w:rPr>
          <w:rFonts w:ascii="Arial" w:hAnsi="Arial" w:cs="Arial"/>
          <w:szCs w:val="22"/>
        </w:rPr>
        <w:t>ust</w:t>
      </w:r>
      <w:proofErr w:type="spellEnd"/>
      <w:r w:rsidRPr="00840814">
        <w:rPr>
          <w:rFonts w:ascii="Arial" w:hAnsi="Arial" w:cs="Arial"/>
          <w:szCs w:val="22"/>
        </w:rPr>
        <w:t>. § 3 písm. k)</w:t>
      </w:r>
      <w:r w:rsidR="007F2728">
        <w:rPr>
          <w:rFonts w:ascii="Arial" w:hAnsi="Arial" w:cs="Arial"/>
          <w:szCs w:val="22"/>
        </w:rPr>
        <w:t xml:space="preserve"> </w:t>
      </w:r>
      <w:proofErr w:type="spellStart"/>
      <w:r w:rsidR="007F2728">
        <w:rPr>
          <w:rFonts w:ascii="Arial" w:hAnsi="Arial" w:cs="Arial"/>
          <w:szCs w:val="22"/>
        </w:rPr>
        <w:t>ZoKB</w:t>
      </w:r>
      <w:proofErr w:type="spellEnd"/>
      <w:r w:rsidRPr="00840814">
        <w:rPr>
          <w:rFonts w:ascii="Arial" w:hAnsi="Arial" w:cs="Arial"/>
          <w:szCs w:val="22"/>
        </w:rPr>
        <w:t xml:space="preserve">, zaradený do registra prevádzkovateľov základných služieb v zmysle </w:t>
      </w:r>
      <w:proofErr w:type="spellStart"/>
      <w:r w:rsidRPr="00840814">
        <w:rPr>
          <w:rFonts w:ascii="Arial" w:hAnsi="Arial" w:cs="Arial"/>
          <w:szCs w:val="22"/>
        </w:rPr>
        <w:t>ust</w:t>
      </w:r>
      <w:proofErr w:type="spellEnd"/>
      <w:r w:rsidRPr="00840814">
        <w:rPr>
          <w:rFonts w:ascii="Arial" w:hAnsi="Arial" w:cs="Arial"/>
          <w:szCs w:val="22"/>
        </w:rPr>
        <w:t xml:space="preserve">. § 17 ods. 2 písm. a) </w:t>
      </w:r>
      <w:proofErr w:type="spellStart"/>
      <w:r w:rsidRPr="00840814">
        <w:rPr>
          <w:rFonts w:ascii="Arial" w:hAnsi="Arial" w:cs="Arial"/>
          <w:szCs w:val="22"/>
        </w:rPr>
        <w:t>ZoKB</w:t>
      </w:r>
      <w:proofErr w:type="spellEnd"/>
      <w:r w:rsidRPr="00840814">
        <w:rPr>
          <w:rFonts w:ascii="Arial" w:hAnsi="Arial" w:cs="Arial"/>
          <w:szCs w:val="22"/>
        </w:rPr>
        <w:t xml:space="preserve">, je podľa </w:t>
      </w:r>
      <w:proofErr w:type="spellStart"/>
      <w:r w:rsidRPr="00840814">
        <w:rPr>
          <w:rFonts w:ascii="Arial" w:hAnsi="Arial" w:cs="Arial"/>
          <w:szCs w:val="22"/>
        </w:rPr>
        <w:t>ust</w:t>
      </w:r>
      <w:proofErr w:type="spellEnd"/>
      <w:r w:rsidRPr="00840814">
        <w:rPr>
          <w:rFonts w:ascii="Arial" w:hAnsi="Arial" w:cs="Arial"/>
          <w:szCs w:val="22"/>
        </w:rPr>
        <w:t xml:space="preserve">. § 19 ods. 2 </w:t>
      </w:r>
      <w:proofErr w:type="spellStart"/>
      <w:r w:rsidRPr="00840814">
        <w:rPr>
          <w:rFonts w:ascii="Arial" w:hAnsi="Arial" w:cs="Arial"/>
          <w:szCs w:val="22"/>
        </w:rPr>
        <w:t>ZoKB</w:t>
      </w:r>
      <w:proofErr w:type="spellEnd"/>
      <w:r w:rsidRPr="00840814">
        <w:rPr>
          <w:rFonts w:ascii="Arial" w:hAnsi="Arial" w:cs="Arial"/>
          <w:szCs w:val="22"/>
        </w:rPr>
        <w:t xml:space="preserve"> povinný uzatvoriť s dodávateľom na výkon činností, ktoré priamo súvisia s prevádzkou sietí a informačných systémov prevádzkovateľa základnej služby zmluvu o zabezpečení plnenia bezpečnostných opatrení a notifikačných povinností podľa </w:t>
      </w:r>
      <w:proofErr w:type="spellStart"/>
      <w:r w:rsidRPr="00840814">
        <w:rPr>
          <w:rFonts w:ascii="Arial" w:hAnsi="Arial" w:cs="Arial"/>
          <w:szCs w:val="22"/>
        </w:rPr>
        <w:t>ZoKB</w:t>
      </w:r>
      <w:proofErr w:type="spellEnd"/>
      <w:r w:rsidRPr="00840814">
        <w:rPr>
          <w:rFonts w:ascii="Arial" w:hAnsi="Arial" w:cs="Arial"/>
          <w:szCs w:val="22"/>
        </w:rPr>
        <w:t>.</w:t>
      </w:r>
    </w:p>
    <w:p w14:paraId="5F84615E" w14:textId="570F034B" w:rsidR="00D767EE" w:rsidRPr="009F55F4" w:rsidRDefault="00D767EE" w:rsidP="009F55F4">
      <w:pPr>
        <w:pStyle w:val="Odsekzoznamu"/>
        <w:numPr>
          <w:ilvl w:val="3"/>
          <w:numId w:val="49"/>
        </w:numPr>
        <w:tabs>
          <w:tab w:val="left" w:pos="567"/>
          <w:tab w:val="left" w:pos="1440"/>
        </w:tabs>
        <w:spacing w:line="240" w:lineRule="auto"/>
        <w:ind w:left="357" w:hanging="357"/>
        <w:contextualSpacing w:val="0"/>
        <w:jc w:val="both"/>
        <w:rPr>
          <w:rFonts w:ascii="Arial" w:hAnsi="Arial" w:cs="Arial"/>
          <w:szCs w:val="22"/>
        </w:rPr>
      </w:pPr>
      <w:r w:rsidRPr="009A44DF">
        <w:rPr>
          <w:rFonts w:ascii="Arial" w:hAnsi="Arial" w:cs="Arial"/>
          <w:szCs w:val="22"/>
        </w:rPr>
        <w:t>V súlade s </w:t>
      </w:r>
      <w:proofErr w:type="spellStart"/>
      <w:r w:rsidRPr="009A44DF">
        <w:rPr>
          <w:rFonts w:ascii="Arial" w:hAnsi="Arial" w:cs="Arial"/>
          <w:szCs w:val="22"/>
        </w:rPr>
        <w:t>ust</w:t>
      </w:r>
      <w:proofErr w:type="spellEnd"/>
      <w:r w:rsidRPr="009A44DF">
        <w:rPr>
          <w:rFonts w:ascii="Arial" w:hAnsi="Arial" w:cs="Arial"/>
          <w:szCs w:val="22"/>
        </w:rPr>
        <w:t>. § 8 a spôsobom podľa § 6 Vyhlášky</w:t>
      </w:r>
      <w:r w:rsidR="00330E96">
        <w:rPr>
          <w:rFonts w:ascii="Arial" w:hAnsi="Arial" w:cs="Arial"/>
          <w:szCs w:val="22"/>
        </w:rPr>
        <w:t xml:space="preserve"> o bezpečnostných opatreniach</w:t>
      </w:r>
      <w:r w:rsidR="00724F2E">
        <w:rPr>
          <w:rFonts w:ascii="Arial" w:hAnsi="Arial" w:cs="Arial"/>
          <w:szCs w:val="22"/>
        </w:rPr>
        <w:t>,</w:t>
      </w:r>
      <w:r w:rsidRPr="009A44DF">
        <w:rPr>
          <w:rFonts w:ascii="Arial" w:hAnsi="Arial" w:cs="Arial"/>
          <w:szCs w:val="22"/>
        </w:rPr>
        <w:t xml:space="preserve"> Objednávateľ na základe kategorizácie </w:t>
      </w:r>
      <w:r w:rsidR="00C05F3F" w:rsidRPr="009A44DF">
        <w:rPr>
          <w:rFonts w:ascii="Arial" w:hAnsi="Arial" w:cs="Arial"/>
          <w:szCs w:val="22"/>
        </w:rPr>
        <w:t>ES (ako je definovaný v tejto Zmluve)</w:t>
      </w:r>
      <w:r w:rsidRPr="009A44DF">
        <w:rPr>
          <w:rFonts w:ascii="Arial" w:hAnsi="Arial" w:cs="Arial"/>
          <w:szCs w:val="22"/>
        </w:rPr>
        <w:t xml:space="preserve"> a na základe analýzy rizík činností, prác a služieb dodávaných podľa tejto Zmluvy, touto Zmluvou stanovuje nasledovné povinnosti Zhotoviteľa v oblasti kybernetickej bezpečnosti:</w:t>
      </w:r>
    </w:p>
    <w:p w14:paraId="115845AA" w14:textId="7AC1FC3F" w:rsidR="00D767EE" w:rsidRPr="009F55F4"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sa zaväzuje dodržiavať </w:t>
      </w:r>
      <w:r w:rsidRPr="00840814">
        <w:rPr>
          <w:rFonts w:ascii="Arial" w:hAnsi="Arial" w:cs="Arial"/>
          <w:b/>
          <w:szCs w:val="22"/>
        </w:rPr>
        <w:t>bezpečnostné politiky</w:t>
      </w:r>
      <w:r w:rsidRPr="00840814">
        <w:rPr>
          <w:rFonts w:ascii="Arial" w:hAnsi="Arial" w:cs="Arial"/>
          <w:szCs w:val="22"/>
        </w:rPr>
        <w:t xml:space="preserve"> a  </w:t>
      </w:r>
      <w:r w:rsidRPr="00840814">
        <w:rPr>
          <w:rFonts w:ascii="Arial" w:hAnsi="Arial" w:cs="Arial"/>
          <w:b/>
          <w:szCs w:val="22"/>
        </w:rPr>
        <w:t>bezpečnostné opatrenia</w:t>
      </w:r>
      <w:r w:rsidRPr="00840814">
        <w:rPr>
          <w:rFonts w:ascii="Arial" w:hAnsi="Arial" w:cs="Arial"/>
          <w:szCs w:val="22"/>
        </w:rPr>
        <w:t xml:space="preserve"> špecifikované v Prílohe č. </w:t>
      </w:r>
      <w:r w:rsidR="00756AA7">
        <w:rPr>
          <w:rFonts w:ascii="Arial" w:hAnsi="Arial" w:cs="Arial"/>
          <w:szCs w:val="22"/>
        </w:rPr>
        <w:t>6</w:t>
      </w:r>
      <w:r w:rsidRPr="00840814">
        <w:rPr>
          <w:rFonts w:ascii="Arial" w:hAnsi="Arial" w:cs="Arial"/>
          <w:szCs w:val="22"/>
        </w:rPr>
        <w:t xml:space="preserve"> tejto </w:t>
      </w:r>
      <w:r w:rsidR="00756AA7">
        <w:rPr>
          <w:rFonts w:ascii="Arial" w:hAnsi="Arial" w:cs="Arial"/>
          <w:szCs w:val="22"/>
        </w:rPr>
        <w:t>Z</w:t>
      </w:r>
      <w:r w:rsidRPr="00840814">
        <w:rPr>
          <w:rFonts w:ascii="Arial" w:hAnsi="Arial" w:cs="Arial"/>
          <w:szCs w:val="22"/>
        </w:rPr>
        <w:t>mluvy (ďalej len „</w:t>
      </w:r>
      <w:r w:rsidRPr="00840814">
        <w:rPr>
          <w:rFonts w:ascii="Arial" w:hAnsi="Arial" w:cs="Arial"/>
          <w:b/>
          <w:szCs w:val="22"/>
        </w:rPr>
        <w:t>Bezpečnostné politiky a opatrenia na zabezpečenie kybernetickej bezpečnosti</w:t>
      </w:r>
      <w:r w:rsidRPr="00840814">
        <w:rPr>
          <w:rFonts w:ascii="Arial" w:hAnsi="Arial" w:cs="Arial"/>
          <w:szCs w:val="22"/>
        </w:rPr>
        <w:t xml:space="preserve">“), v rozsahu činností tam uvedených, a svojím podpisom tejto </w:t>
      </w:r>
      <w:r w:rsidR="00756AA7">
        <w:rPr>
          <w:rFonts w:ascii="Arial" w:hAnsi="Arial" w:cs="Arial"/>
          <w:szCs w:val="22"/>
        </w:rPr>
        <w:t>Z</w:t>
      </w:r>
      <w:r w:rsidRPr="00840814">
        <w:rPr>
          <w:rFonts w:ascii="Arial" w:hAnsi="Arial" w:cs="Arial"/>
          <w:szCs w:val="22"/>
        </w:rPr>
        <w:t>mluvy vyjadruje s nimi svoj súhlas,</w:t>
      </w:r>
    </w:p>
    <w:p w14:paraId="69E3B2CF" w14:textId="73A76520" w:rsidR="00D767EE" w:rsidRPr="00E42829"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sa zaväzuje chrániť všetky informácie poskytnuté mu Objednávateľom v rámci plnenia tejto </w:t>
      </w:r>
      <w:r>
        <w:rPr>
          <w:rFonts w:ascii="Arial" w:hAnsi="Arial" w:cs="Arial"/>
          <w:szCs w:val="22"/>
        </w:rPr>
        <w:t>Z</w:t>
      </w:r>
      <w:r w:rsidRPr="00840814">
        <w:rPr>
          <w:rFonts w:ascii="Arial" w:hAnsi="Arial" w:cs="Arial"/>
          <w:szCs w:val="22"/>
        </w:rPr>
        <w:t xml:space="preserve">mluvy v rozsahu, spôsobom a za podmienok stanovených pre ochranu dôverných informácií v článku </w:t>
      </w:r>
      <w:r>
        <w:rPr>
          <w:rFonts w:ascii="Arial" w:hAnsi="Arial" w:cs="Arial"/>
          <w:szCs w:val="22"/>
        </w:rPr>
        <w:t>V.</w:t>
      </w:r>
      <w:r w:rsidRPr="00840814">
        <w:rPr>
          <w:rFonts w:ascii="Arial" w:hAnsi="Arial" w:cs="Arial"/>
          <w:szCs w:val="22"/>
        </w:rPr>
        <w:t xml:space="preserve"> tejto </w:t>
      </w:r>
      <w:r>
        <w:rPr>
          <w:rFonts w:ascii="Arial" w:hAnsi="Arial" w:cs="Arial"/>
          <w:szCs w:val="22"/>
        </w:rPr>
        <w:t>Z</w:t>
      </w:r>
      <w:r w:rsidRPr="00840814">
        <w:rPr>
          <w:rFonts w:ascii="Arial" w:hAnsi="Arial" w:cs="Arial"/>
          <w:szCs w:val="22"/>
        </w:rPr>
        <w:t>mluvy (ďalej len „</w:t>
      </w:r>
      <w:r w:rsidRPr="00840814">
        <w:rPr>
          <w:rFonts w:ascii="Arial" w:hAnsi="Arial" w:cs="Arial"/>
          <w:b/>
          <w:szCs w:val="22"/>
        </w:rPr>
        <w:t>Sprístupnené informácie</w:t>
      </w:r>
      <w:r w:rsidRPr="00840814">
        <w:rPr>
          <w:rFonts w:ascii="Arial" w:hAnsi="Arial" w:cs="Arial"/>
          <w:szCs w:val="22"/>
        </w:rPr>
        <w:t>“),</w:t>
      </w:r>
    </w:p>
    <w:p w14:paraId="5F4F90AF" w14:textId="46381F26" w:rsidR="00D767EE" w:rsidRPr="005278B7"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Zhotoviteľ sa zaväzuje bezodkladne informovať Objednávateľa o každej zmene v Zozname osôb s prístupom k informáciám a údajom Objednávateľa (ďalej len „</w:t>
      </w:r>
      <w:r w:rsidRPr="00840814">
        <w:rPr>
          <w:rFonts w:ascii="Arial" w:hAnsi="Arial" w:cs="Arial"/>
          <w:b/>
          <w:szCs w:val="22"/>
        </w:rPr>
        <w:t>Oprávnená osoba Zhotoviteľa</w:t>
      </w:r>
      <w:r w:rsidRPr="00840814">
        <w:rPr>
          <w:rFonts w:ascii="Arial" w:hAnsi="Arial" w:cs="Arial"/>
          <w:szCs w:val="22"/>
        </w:rPr>
        <w:t xml:space="preserve">“), ktorý je Prílohou č. </w:t>
      </w:r>
      <w:r>
        <w:rPr>
          <w:rFonts w:ascii="Arial" w:hAnsi="Arial" w:cs="Arial"/>
          <w:szCs w:val="22"/>
        </w:rPr>
        <w:t>8</w:t>
      </w:r>
      <w:r w:rsidRPr="00840814">
        <w:rPr>
          <w:rFonts w:ascii="Arial" w:hAnsi="Arial" w:cs="Arial"/>
          <w:szCs w:val="22"/>
        </w:rPr>
        <w:t xml:space="preserve"> tejto </w:t>
      </w:r>
      <w:r>
        <w:rPr>
          <w:rFonts w:ascii="Arial" w:hAnsi="Arial" w:cs="Arial"/>
          <w:szCs w:val="22"/>
        </w:rPr>
        <w:t>Z</w:t>
      </w:r>
      <w:r w:rsidRPr="00840814">
        <w:rPr>
          <w:rFonts w:ascii="Arial" w:hAnsi="Arial" w:cs="Arial"/>
          <w:szCs w:val="22"/>
        </w:rPr>
        <w:t>mluvy (ďalej tiež ako „</w:t>
      </w:r>
      <w:r w:rsidRPr="00840814">
        <w:rPr>
          <w:rFonts w:ascii="Arial" w:hAnsi="Arial" w:cs="Arial"/>
          <w:b/>
          <w:szCs w:val="22"/>
        </w:rPr>
        <w:t>Zoznam osôb s prístupom k informáciám</w:t>
      </w:r>
      <w:r w:rsidRPr="00840814">
        <w:rPr>
          <w:rFonts w:ascii="Arial" w:hAnsi="Arial" w:cs="Arial"/>
          <w:szCs w:val="22"/>
        </w:rPr>
        <w:t xml:space="preserve">“), a to najneskôr </w:t>
      </w:r>
      <w:r w:rsidR="007B53B0" w:rsidRPr="007B53B0">
        <w:rPr>
          <w:rFonts w:ascii="Arial" w:hAnsi="Arial" w:cs="Arial"/>
          <w:szCs w:val="22"/>
        </w:rPr>
        <w:t>10</w:t>
      </w:r>
      <w:r w:rsidRPr="00840814">
        <w:rPr>
          <w:rFonts w:ascii="Arial" w:hAnsi="Arial" w:cs="Arial"/>
          <w:szCs w:val="22"/>
        </w:rPr>
        <w:t xml:space="preserve"> dní pred uskutočnením tejto zmeny elektronickou formou vo formáte PDF doručenou elektronickou poštou na nasledovnú emailovú adresu </w:t>
      </w:r>
      <w:r w:rsidR="00C916FB">
        <w:rPr>
          <w:rFonts w:ascii="Arial" w:hAnsi="Arial" w:cs="Arial"/>
          <w:szCs w:val="22"/>
        </w:rPr>
        <w:t>Objednávateľa</w:t>
      </w:r>
      <w:r w:rsidRPr="00840814">
        <w:rPr>
          <w:rFonts w:ascii="Arial" w:hAnsi="Arial" w:cs="Arial"/>
          <w:szCs w:val="22"/>
        </w:rPr>
        <w:t xml:space="preserve">: </w:t>
      </w:r>
      <w:hyperlink r:id="rId14" w:history="1">
        <w:r w:rsidR="00C916FB" w:rsidRPr="0070719B">
          <w:rPr>
            <w:rStyle w:val="Hypertextovprepojenie"/>
            <w:rFonts w:ascii="Arial" w:hAnsi="Arial" w:cs="Arial"/>
            <w:i/>
            <w:szCs w:val="22"/>
          </w:rPr>
          <w:t>cybersec@eustream.sk</w:t>
        </w:r>
      </w:hyperlink>
      <w:r w:rsidRPr="009A44DF">
        <w:rPr>
          <w:rFonts w:ascii="Arial" w:hAnsi="Arial" w:cs="Arial"/>
          <w:szCs w:val="22"/>
        </w:rPr>
        <w:t>; Zhot</w:t>
      </w:r>
      <w:r w:rsidRPr="00840814">
        <w:rPr>
          <w:rFonts w:ascii="Arial" w:hAnsi="Arial" w:cs="Arial"/>
          <w:szCs w:val="22"/>
        </w:rPr>
        <w:t xml:space="preserve">oviteľ sa súčasne zaväzuje zabezpečiť a preukázateľne informovať Objednávateľa o podpise vyjadrenia o zachovávaní mlčanlivosti každou Oprávnenou osobou Zhotoviteľa po zmene Zoznamu oprávnených osôb v zmysle predchádzajúcej vety, a to minimálne v rovnakom rozsahu a za rovnakých podmienok ako je stanovené v Dohode o zachovávaní mlčanlivosti uzavretej medzi </w:t>
      </w:r>
      <w:r w:rsidR="00A31034">
        <w:rPr>
          <w:rFonts w:ascii="Arial" w:hAnsi="Arial" w:cs="Arial"/>
          <w:szCs w:val="22"/>
        </w:rPr>
        <w:t>Z</w:t>
      </w:r>
      <w:r w:rsidRPr="00840814">
        <w:rPr>
          <w:rFonts w:ascii="Arial" w:hAnsi="Arial" w:cs="Arial"/>
          <w:szCs w:val="22"/>
        </w:rPr>
        <w:t xml:space="preserve">mluvnými stranami v súlade s článkom </w:t>
      </w:r>
      <w:r w:rsidR="00A31034">
        <w:rPr>
          <w:rFonts w:ascii="Arial" w:hAnsi="Arial" w:cs="Arial"/>
          <w:szCs w:val="22"/>
        </w:rPr>
        <w:t>V</w:t>
      </w:r>
      <w:r w:rsidRPr="00840814">
        <w:rPr>
          <w:rFonts w:ascii="Arial" w:hAnsi="Arial" w:cs="Arial"/>
          <w:szCs w:val="22"/>
        </w:rPr>
        <w:t xml:space="preserve">. tejto </w:t>
      </w:r>
      <w:r w:rsidR="00A31034">
        <w:rPr>
          <w:rFonts w:ascii="Arial" w:hAnsi="Arial" w:cs="Arial"/>
          <w:szCs w:val="22"/>
        </w:rPr>
        <w:t>Z</w:t>
      </w:r>
      <w:r w:rsidRPr="00840814">
        <w:rPr>
          <w:rFonts w:ascii="Arial" w:hAnsi="Arial" w:cs="Arial"/>
          <w:szCs w:val="22"/>
        </w:rPr>
        <w:t xml:space="preserve">mluvy;  </w:t>
      </w:r>
    </w:p>
    <w:p w14:paraId="476A30DF" w14:textId="7665B3D1" w:rsidR="00D767EE" w:rsidRPr="00625970"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V prípade, ak Zhotoviteľ v súvislosti s plnením a pre účely tejto </w:t>
      </w:r>
      <w:r w:rsidR="0036569E">
        <w:rPr>
          <w:rFonts w:ascii="Arial" w:hAnsi="Arial" w:cs="Arial"/>
          <w:szCs w:val="22"/>
        </w:rPr>
        <w:t>Z</w:t>
      </w:r>
      <w:r w:rsidRPr="00840814">
        <w:rPr>
          <w:rFonts w:ascii="Arial" w:hAnsi="Arial" w:cs="Arial"/>
          <w:szCs w:val="22"/>
        </w:rPr>
        <w:t xml:space="preserve">mluvy bude využívať prístup do počítačovej siete Objednávateľa prostredníctvom siete Internet, Zhotoviteľ sa zaväzuje najneskôr v deň uzavretia tejto </w:t>
      </w:r>
      <w:r w:rsidR="0036569E">
        <w:rPr>
          <w:rFonts w:ascii="Arial" w:hAnsi="Arial" w:cs="Arial"/>
          <w:szCs w:val="22"/>
        </w:rPr>
        <w:t>Z</w:t>
      </w:r>
      <w:r w:rsidRPr="00840814">
        <w:rPr>
          <w:rFonts w:ascii="Arial" w:hAnsi="Arial" w:cs="Arial"/>
          <w:szCs w:val="22"/>
        </w:rPr>
        <w:t xml:space="preserve">mluvy súčasne uzavrieť s Objednávateľom Zmluvu o pripojení externých subjektov, a to podľa vzoru uvedeného v Prílohe č. </w:t>
      </w:r>
      <w:r w:rsidR="00756AA7">
        <w:rPr>
          <w:rFonts w:ascii="Arial" w:hAnsi="Arial" w:cs="Arial"/>
          <w:szCs w:val="22"/>
        </w:rPr>
        <w:t>5</w:t>
      </w:r>
      <w:r w:rsidRPr="00840814">
        <w:rPr>
          <w:rFonts w:ascii="Arial" w:hAnsi="Arial" w:cs="Arial"/>
          <w:szCs w:val="22"/>
        </w:rPr>
        <w:t xml:space="preserve"> tejto </w:t>
      </w:r>
      <w:r w:rsidR="0036569E">
        <w:rPr>
          <w:rFonts w:ascii="Arial" w:hAnsi="Arial" w:cs="Arial"/>
          <w:szCs w:val="22"/>
        </w:rPr>
        <w:t>Z</w:t>
      </w:r>
      <w:r w:rsidRPr="00840814">
        <w:rPr>
          <w:rFonts w:ascii="Arial" w:hAnsi="Arial" w:cs="Arial"/>
          <w:szCs w:val="22"/>
        </w:rPr>
        <w:t>mluvy;</w:t>
      </w:r>
    </w:p>
    <w:p w14:paraId="4FE1A9E9" w14:textId="77777777" w:rsidR="00D767EE" w:rsidRPr="005278B7"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sa zaväzuje v priebehu plnenia predmetu tejto </w:t>
      </w:r>
      <w:r w:rsidR="0036569E">
        <w:rPr>
          <w:rFonts w:ascii="Arial" w:hAnsi="Arial" w:cs="Arial"/>
          <w:szCs w:val="22"/>
        </w:rPr>
        <w:t>Z</w:t>
      </w:r>
      <w:r w:rsidRPr="00840814">
        <w:rPr>
          <w:rFonts w:ascii="Arial" w:hAnsi="Arial" w:cs="Arial"/>
          <w:szCs w:val="22"/>
        </w:rPr>
        <w:t xml:space="preserve">mluvy umožniť Objednávateľovi kontrolu plnenia </w:t>
      </w:r>
      <w:r w:rsidR="0036569E">
        <w:rPr>
          <w:rFonts w:ascii="Arial" w:hAnsi="Arial" w:cs="Arial"/>
          <w:szCs w:val="22"/>
        </w:rPr>
        <w:t>D</w:t>
      </w:r>
      <w:r w:rsidRPr="00840814">
        <w:rPr>
          <w:rFonts w:ascii="Arial" w:hAnsi="Arial" w:cs="Arial"/>
          <w:szCs w:val="22"/>
        </w:rPr>
        <w:t xml:space="preserve">iela resp. jeho časti v priestoroch Zhotoviteľa, a to za podmienok a spôsobom dohodnutým v článku  </w:t>
      </w:r>
      <w:r w:rsidR="005278B7">
        <w:rPr>
          <w:rFonts w:ascii="Arial" w:hAnsi="Arial" w:cs="Arial"/>
          <w:szCs w:val="22"/>
        </w:rPr>
        <w:t>VII</w:t>
      </w:r>
      <w:r w:rsidR="00892232">
        <w:rPr>
          <w:rFonts w:ascii="Arial" w:hAnsi="Arial" w:cs="Arial"/>
          <w:szCs w:val="22"/>
        </w:rPr>
        <w:t>I</w:t>
      </w:r>
      <w:r w:rsidR="005278B7">
        <w:rPr>
          <w:rFonts w:ascii="Arial" w:hAnsi="Arial" w:cs="Arial"/>
          <w:szCs w:val="22"/>
        </w:rPr>
        <w:t>.</w:t>
      </w:r>
      <w:r w:rsidRPr="00840814">
        <w:rPr>
          <w:rFonts w:ascii="Arial" w:hAnsi="Arial" w:cs="Arial"/>
          <w:szCs w:val="22"/>
        </w:rPr>
        <w:t xml:space="preserve"> tejto </w:t>
      </w:r>
      <w:r w:rsidR="0036569E">
        <w:rPr>
          <w:rFonts w:ascii="Arial" w:hAnsi="Arial" w:cs="Arial"/>
          <w:szCs w:val="22"/>
        </w:rPr>
        <w:t>Z</w:t>
      </w:r>
      <w:r w:rsidRPr="00840814">
        <w:rPr>
          <w:rFonts w:ascii="Arial" w:hAnsi="Arial" w:cs="Arial"/>
          <w:szCs w:val="22"/>
        </w:rPr>
        <w:t xml:space="preserve">mluvy. </w:t>
      </w:r>
    </w:p>
    <w:p w14:paraId="1F4033C0" w14:textId="77777777" w:rsidR="00D767EE" w:rsidRPr="005278B7"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môže poveriť vykonaním </w:t>
      </w:r>
      <w:r w:rsidR="0036569E">
        <w:rPr>
          <w:rFonts w:ascii="Arial" w:hAnsi="Arial" w:cs="Arial"/>
          <w:szCs w:val="22"/>
        </w:rPr>
        <w:t>D</w:t>
      </w:r>
      <w:r w:rsidRPr="00840814">
        <w:rPr>
          <w:rFonts w:ascii="Arial" w:hAnsi="Arial" w:cs="Arial"/>
          <w:szCs w:val="22"/>
        </w:rPr>
        <w:t>iela alebo jeho časti inú osobu (ďalej len „</w:t>
      </w:r>
      <w:r w:rsidRPr="00840814">
        <w:rPr>
          <w:rFonts w:ascii="Arial" w:hAnsi="Arial" w:cs="Arial"/>
          <w:b/>
          <w:szCs w:val="22"/>
        </w:rPr>
        <w:t>Subdodávateľ</w:t>
      </w:r>
      <w:r w:rsidRPr="00840814">
        <w:rPr>
          <w:rFonts w:ascii="Arial" w:hAnsi="Arial" w:cs="Arial"/>
          <w:szCs w:val="22"/>
        </w:rPr>
        <w:t xml:space="preserve">“) iba na základe predchádzajúceho písomného súhlasu Objednávateľa, a to za podmienok a spôsobom dohodnutým v článku </w:t>
      </w:r>
      <w:r w:rsidR="005278B7">
        <w:rPr>
          <w:rFonts w:ascii="Arial" w:hAnsi="Arial" w:cs="Arial"/>
          <w:szCs w:val="22"/>
        </w:rPr>
        <w:t>VI</w:t>
      </w:r>
      <w:r w:rsidR="00892232">
        <w:rPr>
          <w:rFonts w:ascii="Arial" w:hAnsi="Arial" w:cs="Arial"/>
          <w:szCs w:val="22"/>
        </w:rPr>
        <w:t>I</w:t>
      </w:r>
      <w:r w:rsidRPr="00840814">
        <w:rPr>
          <w:rFonts w:ascii="Arial" w:hAnsi="Arial" w:cs="Arial"/>
          <w:szCs w:val="22"/>
        </w:rPr>
        <w:t xml:space="preserve">. tejto </w:t>
      </w:r>
      <w:r w:rsidR="0036569E">
        <w:rPr>
          <w:rFonts w:ascii="Arial" w:hAnsi="Arial" w:cs="Arial"/>
          <w:szCs w:val="22"/>
        </w:rPr>
        <w:t>Z</w:t>
      </w:r>
      <w:r w:rsidRPr="00840814">
        <w:rPr>
          <w:rFonts w:ascii="Arial" w:hAnsi="Arial" w:cs="Arial"/>
          <w:szCs w:val="22"/>
        </w:rPr>
        <w:t xml:space="preserve">mluvy. </w:t>
      </w:r>
    </w:p>
    <w:p w14:paraId="7D0E19FF" w14:textId="2310FADB" w:rsidR="00D767EE" w:rsidRPr="005278B7"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je povinný informovať Objednávateľa o každom kybernetickom bezpečnostnom incidente a o všetkých skutočnostiach majúcich vplyv na zabezpečenie kybernetickej bezpečnosti spôsobom a v rozsahu stanovenom v Prílohe č. </w:t>
      </w:r>
      <w:r w:rsidR="00756AA7">
        <w:rPr>
          <w:rFonts w:ascii="Arial" w:hAnsi="Arial" w:cs="Arial"/>
          <w:szCs w:val="22"/>
        </w:rPr>
        <w:t>7</w:t>
      </w:r>
      <w:r w:rsidRPr="00840814">
        <w:rPr>
          <w:rFonts w:ascii="Arial" w:hAnsi="Arial" w:cs="Arial"/>
          <w:szCs w:val="22"/>
        </w:rPr>
        <w:t xml:space="preserve"> tejto </w:t>
      </w:r>
      <w:r w:rsidR="0036569E">
        <w:rPr>
          <w:rFonts w:ascii="Arial" w:hAnsi="Arial" w:cs="Arial"/>
          <w:szCs w:val="22"/>
        </w:rPr>
        <w:t>Z</w:t>
      </w:r>
      <w:r w:rsidRPr="00840814">
        <w:rPr>
          <w:rFonts w:ascii="Arial" w:hAnsi="Arial" w:cs="Arial"/>
          <w:szCs w:val="22"/>
        </w:rPr>
        <w:t xml:space="preserve">mluvy; </w:t>
      </w:r>
    </w:p>
    <w:p w14:paraId="21085642" w14:textId="37281348" w:rsidR="00D767EE" w:rsidRPr="00840814"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Po ukončení účelu, pre ktorý boli Sprístupnené informácie odovzdané alebo po zániku tejto </w:t>
      </w:r>
      <w:r w:rsidR="0036569E">
        <w:rPr>
          <w:rFonts w:ascii="Arial" w:hAnsi="Arial" w:cs="Arial"/>
          <w:szCs w:val="22"/>
        </w:rPr>
        <w:t>Z</w:t>
      </w:r>
      <w:r w:rsidRPr="00840814">
        <w:rPr>
          <w:rFonts w:ascii="Arial" w:hAnsi="Arial" w:cs="Arial"/>
          <w:szCs w:val="22"/>
        </w:rPr>
        <w:t xml:space="preserve">mluvy sa Zhotoviteľ zaväzuje po doručení písomnej žiadosti Objednávateľa bez zbytočného odkladu odovzdať všetky originálne hmotné nosiče Sprístupnených informácií v písomnej alebo elektronickej podobe, pričom zákonné povinnosti </w:t>
      </w:r>
      <w:r w:rsidR="0036569E">
        <w:rPr>
          <w:rFonts w:ascii="Arial" w:hAnsi="Arial" w:cs="Arial"/>
          <w:szCs w:val="22"/>
        </w:rPr>
        <w:t>Z</w:t>
      </w:r>
      <w:r w:rsidRPr="00840814">
        <w:rPr>
          <w:rFonts w:ascii="Arial" w:hAnsi="Arial" w:cs="Arial"/>
          <w:szCs w:val="22"/>
        </w:rPr>
        <w:t>mluvných strán týkajúce sa archivácie Sprístupnených informácií v súlade s právnymi predpismi týmto nie sú dotknuté. V prípade, že písomná žiadosť podľa predchádzajúcej vety nebude Zhotoviteľovi doručená v dobe deväťdesiatich (90) dní po zrušení účelu</w:t>
      </w:r>
      <w:r w:rsidR="00756AA7">
        <w:rPr>
          <w:rFonts w:ascii="Arial" w:hAnsi="Arial" w:cs="Arial"/>
          <w:szCs w:val="22"/>
        </w:rPr>
        <w:t>,</w:t>
      </w:r>
      <w:r w:rsidRPr="00840814">
        <w:rPr>
          <w:rFonts w:ascii="Arial" w:hAnsi="Arial" w:cs="Arial"/>
          <w:szCs w:val="22"/>
        </w:rPr>
        <w:t xml:space="preserve"> pre </w:t>
      </w:r>
      <w:r w:rsidRPr="00840814">
        <w:rPr>
          <w:rFonts w:ascii="Arial" w:hAnsi="Arial" w:cs="Arial"/>
          <w:szCs w:val="22"/>
        </w:rPr>
        <w:lastRenderedPageBreak/>
        <w:t xml:space="preserve">ktorý boli Sprístupnené informácie poskytnuté alebo po zániku tejto </w:t>
      </w:r>
      <w:r w:rsidR="0036569E">
        <w:rPr>
          <w:rFonts w:ascii="Arial" w:hAnsi="Arial" w:cs="Arial"/>
          <w:szCs w:val="22"/>
        </w:rPr>
        <w:t>Z</w:t>
      </w:r>
      <w:r w:rsidRPr="00840814">
        <w:rPr>
          <w:rFonts w:ascii="Arial" w:hAnsi="Arial" w:cs="Arial"/>
          <w:szCs w:val="22"/>
        </w:rPr>
        <w:t xml:space="preserve">mluvy, je Zhotoviteľ povinný originálne hmotné nosiče Sprístupnených informácií bezodkladne bezpečne zlikvidovať, ak nejde o prípady, v ktorých by likvidácia Sprístupnených informácií bola v rozpore so zákonom ustanovenou dobou uchovávania údajov alebo inou právnou povinnosťou ustanovenou Zhotoviteľovi všeobecne záväznými právnymi predpismi, od ktorých sa </w:t>
      </w:r>
      <w:r w:rsidR="00E31A8E">
        <w:rPr>
          <w:rFonts w:ascii="Arial" w:hAnsi="Arial" w:cs="Arial"/>
          <w:szCs w:val="22"/>
        </w:rPr>
        <w:t>Z</w:t>
      </w:r>
      <w:r w:rsidRPr="00840814">
        <w:rPr>
          <w:rFonts w:ascii="Arial" w:hAnsi="Arial" w:cs="Arial"/>
          <w:szCs w:val="22"/>
        </w:rPr>
        <w:t xml:space="preserve">mluvné strany nemôžu odchýliť. Likvidáciou Sprístupnených informácií sa rozumie ich trvalé (ireverzibilné) vymazanie z ich fyzických nosičov alebo likvidácia samotných fyzických nosičov týchto informácií, a to vrátane všetkých existujúcich kópií. Ak Zhotoviteľovi vznikne povinnosť vrátiť alebo zlikvidovať Sprístupnené informácie, vráti alebo zlikviduje všetky Sprístupnené informácie, ako aj všetky deriváty vytvorené spracúvaním Sprístupnených informácií alebo na základe jeho výsledkov a zabezpečí, aby všetky Sprístupnené informácie, vrátane ich kópií, ktoré mu boli v súvislosti s touto </w:t>
      </w:r>
      <w:r w:rsidR="00E31A8E">
        <w:rPr>
          <w:rFonts w:ascii="Arial" w:hAnsi="Arial" w:cs="Arial"/>
          <w:szCs w:val="22"/>
        </w:rPr>
        <w:t>Z</w:t>
      </w:r>
      <w:r w:rsidRPr="00840814">
        <w:rPr>
          <w:rFonts w:ascii="Arial" w:hAnsi="Arial" w:cs="Arial"/>
          <w:szCs w:val="22"/>
        </w:rPr>
        <w:t xml:space="preserve">mluvou  poskytnuté alebo ktoré získal pri plnení tejto </w:t>
      </w:r>
      <w:r w:rsidR="00E31A8E">
        <w:rPr>
          <w:rFonts w:ascii="Arial" w:hAnsi="Arial" w:cs="Arial"/>
          <w:szCs w:val="22"/>
        </w:rPr>
        <w:t>Z</w:t>
      </w:r>
      <w:r w:rsidRPr="00840814">
        <w:rPr>
          <w:rFonts w:ascii="Arial" w:hAnsi="Arial" w:cs="Arial"/>
          <w:szCs w:val="22"/>
        </w:rPr>
        <w:t>mluvy, boli vymazané zo všetkých sietí, informačných systémov a zariadení Zhotoviteľa. Zhotoviteľ na žiadosť Objednávateľa písomne potvrdí likvidáciu alebo vrátenie Sprístupnených informácií v ich plnom rozsahu, ktoré obsahuje dátum,  čas a spôsob ich likvidácie alebo vrátenia.</w:t>
      </w:r>
    </w:p>
    <w:p w14:paraId="57E1D6F3" w14:textId="77777777" w:rsidR="00D767EE" w:rsidRPr="00840814"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Zhotoviteľ je povinný bezodkladne informovať Objednávateľa o všetkých dôležitých skutočnostiach, súvisiacich s plnením predmetu tejto </w:t>
      </w:r>
      <w:r w:rsidR="0036569E">
        <w:rPr>
          <w:rFonts w:ascii="Arial" w:hAnsi="Arial" w:cs="Arial"/>
          <w:szCs w:val="22"/>
        </w:rPr>
        <w:t>Z</w:t>
      </w:r>
      <w:r w:rsidRPr="00840814">
        <w:rPr>
          <w:rFonts w:ascii="Arial" w:hAnsi="Arial" w:cs="Arial"/>
          <w:szCs w:val="22"/>
        </w:rPr>
        <w:t xml:space="preserve">mluvy, ktoré môžu ohroziť alebo obmedziť plnenie predmetu </w:t>
      </w:r>
      <w:r w:rsidR="0036569E">
        <w:rPr>
          <w:rFonts w:ascii="Arial" w:hAnsi="Arial" w:cs="Arial"/>
          <w:szCs w:val="22"/>
        </w:rPr>
        <w:t>Z</w:t>
      </w:r>
      <w:r w:rsidRPr="00840814">
        <w:rPr>
          <w:rFonts w:ascii="Arial" w:hAnsi="Arial" w:cs="Arial"/>
          <w:szCs w:val="22"/>
        </w:rPr>
        <w:t xml:space="preserve">mluvy zo strany Zhotoviteľa, prípadne spôsobiť omeškanie plnenia predmetu tejto </w:t>
      </w:r>
      <w:r w:rsidR="00840814">
        <w:rPr>
          <w:rFonts w:ascii="Arial" w:hAnsi="Arial" w:cs="Arial"/>
          <w:szCs w:val="22"/>
        </w:rPr>
        <w:t>Z</w:t>
      </w:r>
      <w:r w:rsidRPr="00840814">
        <w:rPr>
          <w:rFonts w:ascii="Arial" w:hAnsi="Arial" w:cs="Arial"/>
          <w:szCs w:val="22"/>
        </w:rPr>
        <w:t xml:space="preserve">mluvy. Zhotoviteľ je tiež povinný bezodkladne informovať Objednávateľa o akýchkoľvek excesoch z riadneho plnenia tejto </w:t>
      </w:r>
      <w:r w:rsidR="0036569E">
        <w:rPr>
          <w:rFonts w:ascii="Arial" w:hAnsi="Arial" w:cs="Arial"/>
          <w:szCs w:val="22"/>
        </w:rPr>
        <w:t>Z</w:t>
      </w:r>
      <w:r w:rsidRPr="00840814">
        <w:rPr>
          <w:rFonts w:ascii="Arial" w:hAnsi="Arial" w:cs="Arial"/>
          <w:szCs w:val="22"/>
        </w:rPr>
        <w:t xml:space="preserve">mluvy, najmä (no nielen) o okolnostiach týkajúcich sa závažného porušenia povinnosti Zhotoviteľa v zmysle tejto </w:t>
      </w:r>
      <w:r w:rsidR="0036569E">
        <w:rPr>
          <w:rFonts w:ascii="Arial" w:hAnsi="Arial" w:cs="Arial"/>
          <w:szCs w:val="22"/>
        </w:rPr>
        <w:t>Z</w:t>
      </w:r>
      <w:r w:rsidRPr="00840814">
        <w:rPr>
          <w:rFonts w:ascii="Arial" w:hAnsi="Arial" w:cs="Arial"/>
          <w:szCs w:val="22"/>
        </w:rPr>
        <w:t xml:space="preserve">mluvy, ktoré môže mať vplyv na bezpečnosť sietí a informačných systémov Objednávateľa. Následky uvedených excesov a príčiny ich vzniku odstraňujú </w:t>
      </w:r>
      <w:r w:rsidR="0036569E">
        <w:rPr>
          <w:rFonts w:ascii="Arial" w:hAnsi="Arial" w:cs="Arial"/>
          <w:szCs w:val="22"/>
        </w:rPr>
        <w:t>Z</w:t>
      </w:r>
      <w:r w:rsidRPr="00840814">
        <w:rPr>
          <w:rFonts w:ascii="Arial" w:hAnsi="Arial" w:cs="Arial"/>
          <w:szCs w:val="22"/>
        </w:rPr>
        <w:t>mluvné strany spoločne prostredníctvom účinných ochranných alebo nápravných opatrení,</w:t>
      </w:r>
    </w:p>
    <w:p w14:paraId="0E00123B" w14:textId="77777777" w:rsidR="00D767EE" w:rsidRPr="005278B7" w:rsidRDefault="00D767EE" w:rsidP="00BB4086">
      <w:pPr>
        <w:pStyle w:val="Odsekzoznamu"/>
        <w:numPr>
          <w:ilvl w:val="2"/>
          <w:numId w:val="48"/>
        </w:numPr>
        <w:spacing w:before="60" w:after="0" w:line="240" w:lineRule="auto"/>
        <w:ind w:left="851" w:hanging="567"/>
        <w:contextualSpacing w:val="0"/>
        <w:jc w:val="both"/>
        <w:rPr>
          <w:rFonts w:ascii="Arial" w:hAnsi="Arial" w:cs="Arial"/>
          <w:szCs w:val="22"/>
        </w:rPr>
      </w:pPr>
      <w:r w:rsidRPr="00840814">
        <w:rPr>
          <w:rFonts w:ascii="Arial" w:hAnsi="Arial" w:cs="Arial"/>
          <w:szCs w:val="22"/>
        </w:rPr>
        <w:t xml:space="preserve">Záväzok Zhotoviteľovi udeliť, poskytnúť, previesť a/alebo postúpiť na Objednávateľa všetky potrebné licencie, práva alebo súhlasy nevyhnutné na zabezpečenie kontinuity prevádzkovania základnej služby Objednávateľa aj po ukončení tejto </w:t>
      </w:r>
      <w:r w:rsidR="0036569E">
        <w:rPr>
          <w:rFonts w:ascii="Arial" w:hAnsi="Arial" w:cs="Arial"/>
          <w:szCs w:val="22"/>
        </w:rPr>
        <w:t>Z</w:t>
      </w:r>
      <w:r w:rsidRPr="00840814">
        <w:rPr>
          <w:rFonts w:ascii="Arial" w:hAnsi="Arial" w:cs="Arial"/>
          <w:szCs w:val="22"/>
        </w:rPr>
        <w:t xml:space="preserve">mluvy je upravený v Článku </w:t>
      </w:r>
      <w:r w:rsidR="00892232">
        <w:rPr>
          <w:rFonts w:ascii="Arial" w:hAnsi="Arial" w:cs="Arial"/>
          <w:szCs w:val="22"/>
        </w:rPr>
        <w:t>IX.</w:t>
      </w:r>
      <w:r w:rsidRPr="00840814">
        <w:rPr>
          <w:rFonts w:ascii="Arial" w:hAnsi="Arial" w:cs="Arial"/>
          <w:szCs w:val="22"/>
        </w:rPr>
        <w:t xml:space="preserve"> (Licenčné ustanovenia) tejto </w:t>
      </w:r>
      <w:r w:rsidR="0036569E">
        <w:rPr>
          <w:rFonts w:ascii="Arial" w:hAnsi="Arial" w:cs="Arial"/>
          <w:szCs w:val="22"/>
        </w:rPr>
        <w:t>Z</w:t>
      </w:r>
      <w:r w:rsidRPr="00840814">
        <w:rPr>
          <w:rFonts w:ascii="Arial" w:hAnsi="Arial" w:cs="Arial"/>
          <w:szCs w:val="22"/>
        </w:rPr>
        <w:t>mluvy.</w:t>
      </w:r>
    </w:p>
    <w:p w14:paraId="33C80EC4" w14:textId="1F88CEB5" w:rsidR="00D767EE" w:rsidRPr="00840814" w:rsidRDefault="00D767EE" w:rsidP="009F55F4">
      <w:pPr>
        <w:pStyle w:val="Nadpis1"/>
        <w:numPr>
          <w:ilvl w:val="0"/>
          <w:numId w:val="36"/>
        </w:numPr>
        <w:spacing w:before="360" w:after="240"/>
        <w:ind w:left="470" w:hanging="113"/>
        <w:jc w:val="center"/>
        <w:rPr>
          <w:sz w:val="28"/>
          <w:szCs w:val="28"/>
        </w:rPr>
      </w:pPr>
      <w:bookmarkStart w:id="12" w:name="_Toc23165915"/>
      <w:bookmarkStart w:id="13" w:name="_Ref26348505"/>
      <w:r w:rsidRPr="009F55F4">
        <w:rPr>
          <w:sz w:val="28"/>
          <w:szCs w:val="28"/>
        </w:rPr>
        <w:t>Subdodávateľ</w:t>
      </w:r>
      <w:bookmarkEnd w:id="12"/>
      <w:bookmarkEnd w:id="13"/>
    </w:p>
    <w:p w14:paraId="4304FB86" w14:textId="0EE66A38"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 xml:space="preserve">Zhotoviteľ sa zaväzuje, že </w:t>
      </w:r>
      <w:r w:rsidR="00840814">
        <w:rPr>
          <w:rFonts w:ascii="Arial" w:hAnsi="Arial" w:cs="Arial"/>
          <w:szCs w:val="22"/>
        </w:rPr>
        <w:t>D</w:t>
      </w:r>
      <w:r w:rsidRPr="00840814">
        <w:rPr>
          <w:rFonts w:ascii="Arial" w:hAnsi="Arial" w:cs="Arial"/>
          <w:szCs w:val="22"/>
        </w:rPr>
        <w:t xml:space="preserve">ielo vykoná osobne, tzn. len prostredníctvom svojich zamestnancov alebo iných osôb v obdobnom pracovnom vzťahu. </w:t>
      </w:r>
    </w:p>
    <w:p w14:paraId="313223AA" w14:textId="54853A2C" w:rsidR="00D767EE" w:rsidRPr="00840814" w:rsidRDefault="00D767EE" w:rsidP="002A7890">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 xml:space="preserve">V prípade, ak Zhotoviteľ má v úmysle poveriť vykonaním </w:t>
      </w:r>
      <w:r w:rsidR="00840814">
        <w:rPr>
          <w:rFonts w:ascii="Arial" w:hAnsi="Arial" w:cs="Arial"/>
          <w:szCs w:val="22"/>
        </w:rPr>
        <w:t>D</w:t>
      </w:r>
      <w:r w:rsidRPr="00840814">
        <w:rPr>
          <w:rFonts w:ascii="Arial" w:hAnsi="Arial" w:cs="Arial"/>
          <w:szCs w:val="22"/>
        </w:rPr>
        <w:t xml:space="preserve">iela alebo časti </w:t>
      </w:r>
      <w:r w:rsidR="00840814">
        <w:rPr>
          <w:rFonts w:ascii="Arial" w:hAnsi="Arial" w:cs="Arial"/>
          <w:szCs w:val="22"/>
        </w:rPr>
        <w:t>D</w:t>
      </w:r>
      <w:r w:rsidRPr="00840814">
        <w:rPr>
          <w:rFonts w:ascii="Arial" w:hAnsi="Arial" w:cs="Arial"/>
          <w:szCs w:val="22"/>
        </w:rPr>
        <w:t xml:space="preserve">iela tretiu osobu (Subdodávateľa), je povinný o tejto skutočnosti informovať Objednávateľa a požiadať o jeho písomný súhlas v lehote do 30 dní pred prvým dňom zamýšľaného vykonávania činnosti resp. prác prostredníctvom Subdodávateľa. Spolu so žiadosťou o súhlas predloží Zhotoviteľ Objednávateľovi informácie o Subdodávateľovi a doklady potrebné pre jeho činnosť v takom rozsahu, v akom sú potrebné na vykonávanie </w:t>
      </w:r>
      <w:r w:rsidR="001F2769">
        <w:rPr>
          <w:rFonts w:ascii="Arial" w:hAnsi="Arial" w:cs="Arial"/>
          <w:szCs w:val="22"/>
        </w:rPr>
        <w:t>D</w:t>
      </w:r>
      <w:r w:rsidRPr="00840814">
        <w:rPr>
          <w:rFonts w:ascii="Arial" w:hAnsi="Arial" w:cs="Arial"/>
          <w:szCs w:val="22"/>
        </w:rPr>
        <w:t>iela Subdodávateľom, najmä informácie o</w:t>
      </w:r>
      <w:r w:rsidR="00036B78">
        <w:rPr>
          <w:rFonts w:ascii="Arial" w:hAnsi="Arial" w:cs="Arial"/>
          <w:szCs w:val="22"/>
        </w:rPr>
        <w:t>:</w:t>
      </w:r>
    </w:p>
    <w:p w14:paraId="6B8EFE62" w14:textId="161589D2" w:rsidR="00D767EE" w:rsidRPr="00E42829" w:rsidRDefault="00D767EE" w:rsidP="00B4273E">
      <w:pPr>
        <w:pStyle w:val="Odsekzoznamu"/>
        <w:numPr>
          <w:ilvl w:val="0"/>
          <w:numId w:val="71"/>
        </w:numPr>
        <w:spacing w:before="60" w:after="0"/>
        <w:ind w:left="1077" w:hanging="357"/>
        <w:contextualSpacing w:val="0"/>
        <w:jc w:val="both"/>
        <w:rPr>
          <w:rFonts w:ascii="Arial" w:hAnsi="Arial" w:cs="Arial"/>
          <w:szCs w:val="22"/>
        </w:rPr>
      </w:pPr>
      <w:r w:rsidRPr="00E42829">
        <w:rPr>
          <w:rFonts w:ascii="Arial" w:hAnsi="Arial" w:cs="Arial"/>
          <w:szCs w:val="22"/>
        </w:rPr>
        <w:t>identifikácii Subdodávateľa,</w:t>
      </w:r>
    </w:p>
    <w:p w14:paraId="67C1D655" w14:textId="5354FCFA" w:rsidR="00D767EE" w:rsidRPr="00840814" w:rsidRDefault="00D767EE" w:rsidP="00B4273E">
      <w:pPr>
        <w:pStyle w:val="Odsekzoznamu"/>
        <w:numPr>
          <w:ilvl w:val="0"/>
          <w:numId w:val="71"/>
        </w:numPr>
        <w:spacing w:before="60" w:after="0"/>
        <w:ind w:left="1077" w:hanging="357"/>
        <w:contextualSpacing w:val="0"/>
        <w:jc w:val="both"/>
        <w:rPr>
          <w:rFonts w:ascii="Arial" w:hAnsi="Arial" w:cs="Arial"/>
          <w:szCs w:val="22"/>
        </w:rPr>
      </w:pPr>
      <w:r w:rsidRPr="00840814">
        <w:rPr>
          <w:rFonts w:ascii="Arial" w:hAnsi="Arial" w:cs="Arial"/>
          <w:szCs w:val="22"/>
        </w:rPr>
        <w:t xml:space="preserve">plánovanom rozsahu zapojenia do vykonávania </w:t>
      </w:r>
      <w:r w:rsidR="00840814">
        <w:rPr>
          <w:rFonts w:ascii="Arial" w:hAnsi="Arial" w:cs="Arial"/>
          <w:szCs w:val="22"/>
        </w:rPr>
        <w:t>D</w:t>
      </w:r>
      <w:r w:rsidRPr="00840814">
        <w:rPr>
          <w:rFonts w:ascii="Arial" w:hAnsi="Arial" w:cs="Arial"/>
          <w:szCs w:val="22"/>
        </w:rPr>
        <w:t>iela,</w:t>
      </w:r>
    </w:p>
    <w:p w14:paraId="124867E7" w14:textId="7E79EBCB" w:rsidR="00D767EE" w:rsidRPr="00840814" w:rsidRDefault="00D767EE" w:rsidP="00B4273E">
      <w:pPr>
        <w:pStyle w:val="Odsekzoznamu"/>
        <w:numPr>
          <w:ilvl w:val="0"/>
          <w:numId w:val="71"/>
        </w:numPr>
        <w:spacing w:before="60" w:after="0"/>
        <w:ind w:left="1077" w:hanging="357"/>
        <w:contextualSpacing w:val="0"/>
        <w:jc w:val="both"/>
        <w:rPr>
          <w:rFonts w:ascii="Arial" w:hAnsi="Arial" w:cs="Arial"/>
          <w:szCs w:val="22"/>
        </w:rPr>
      </w:pPr>
      <w:r w:rsidRPr="00840814">
        <w:rPr>
          <w:rFonts w:ascii="Arial" w:hAnsi="Arial" w:cs="Arial"/>
          <w:szCs w:val="22"/>
        </w:rPr>
        <w:t>účele tohto zapojenia,</w:t>
      </w:r>
    </w:p>
    <w:p w14:paraId="7EC6C768" w14:textId="2657B6F2" w:rsidR="00D767EE" w:rsidRPr="00840814" w:rsidRDefault="00D767EE" w:rsidP="00B4273E">
      <w:pPr>
        <w:pStyle w:val="Odsekzoznamu"/>
        <w:numPr>
          <w:ilvl w:val="0"/>
          <w:numId w:val="71"/>
        </w:numPr>
        <w:spacing w:before="60" w:after="0"/>
        <w:ind w:left="1077" w:hanging="357"/>
        <w:contextualSpacing w:val="0"/>
        <w:jc w:val="both"/>
        <w:rPr>
          <w:rFonts w:ascii="Arial" w:hAnsi="Arial" w:cs="Arial"/>
          <w:szCs w:val="22"/>
        </w:rPr>
      </w:pPr>
      <w:r w:rsidRPr="00840814">
        <w:rPr>
          <w:rFonts w:ascii="Arial" w:hAnsi="Arial" w:cs="Arial"/>
          <w:szCs w:val="22"/>
        </w:rPr>
        <w:t>zdôvodnenia zapojenia daného Subdodávateľa a</w:t>
      </w:r>
    </w:p>
    <w:p w14:paraId="73BED72D" w14:textId="2CEBC032" w:rsidR="00D767EE" w:rsidRPr="00B4273E" w:rsidRDefault="00D767EE" w:rsidP="00B4273E">
      <w:pPr>
        <w:pStyle w:val="Odsekzoznamu"/>
        <w:numPr>
          <w:ilvl w:val="0"/>
          <w:numId w:val="71"/>
        </w:numPr>
        <w:spacing w:before="60" w:after="0"/>
        <w:ind w:left="1077" w:hanging="357"/>
        <w:contextualSpacing w:val="0"/>
        <w:jc w:val="both"/>
        <w:rPr>
          <w:rFonts w:ascii="Arial" w:hAnsi="Arial" w:cs="Arial"/>
          <w:szCs w:val="22"/>
        </w:rPr>
      </w:pPr>
      <w:r w:rsidRPr="00840814">
        <w:rPr>
          <w:rFonts w:ascii="Arial" w:hAnsi="Arial" w:cs="Arial"/>
          <w:szCs w:val="22"/>
        </w:rPr>
        <w:t>zárukách a primeraných technických a organizačných opatreniach prijatých Subdodávateľom.</w:t>
      </w:r>
    </w:p>
    <w:p w14:paraId="0A22D54B" w14:textId="50568D42"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 xml:space="preserve">Bez predchádzajúceho písomného súhlasu Zhotoviteľa so zapojením Subdodávateľa podľa tohto článku nie je Zhotoviteľ oprávnený uzatvoriť so Subdodávateľom zmluvný vzťah týkajúci sa vykonávania </w:t>
      </w:r>
      <w:r w:rsidR="00840814">
        <w:rPr>
          <w:rFonts w:ascii="Arial" w:hAnsi="Arial" w:cs="Arial"/>
          <w:szCs w:val="22"/>
        </w:rPr>
        <w:t>D</w:t>
      </w:r>
      <w:r w:rsidRPr="00840814">
        <w:rPr>
          <w:rFonts w:ascii="Arial" w:hAnsi="Arial" w:cs="Arial"/>
          <w:szCs w:val="22"/>
        </w:rPr>
        <w:t xml:space="preserve">iela alebo jeho časti. </w:t>
      </w:r>
    </w:p>
    <w:p w14:paraId="16548C0E" w14:textId="26B54A6D"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lastRenderedPageBreak/>
        <w:t xml:space="preserve">V prípade ak Zhotoviteľ poverí vykonaním </w:t>
      </w:r>
      <w:r w:rsidR="00840814">
        <w:rPr>
          <w:rFonts w:ascii="Arial" w:hAnsi="Arial" w:cs="Arial"/>
          <w:szCs w:val="22"/>
        </w:rPr>
        <w:t>D</w:t>
      </w:r>
      <w:r w:rsidRPr="00840814">
        <w:rPr>
          <w:rFonts w:ascii="Arial" w:hAnsi="Arial" w:cs="Arial"/>
          <w:szCs w:val="22"/>
        </w:rPr>
        <w:t xml:space="preserve">iela alebo jeho časti Subdodávateľa, Zhotoviteľ zodpovedá v plnom rozsahu za plnenie realizované Subdodávateľom, akoby ich vykonal sám. </w:t>
      </w:r>
    </w:p>
    <w:p w14:paraId="0DD83C54" w14:textId="3B798B59"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 xml:space="preserve">Zhotoviteľ berie na vedomie, že ustanovenia tejto </w:t>
      </w:r>
      <w:r w:rsidR="001F2769">
        <w:rPr>
          <w:rFonts w:ascii="Arial" w:hAnsi="Arial" w:cs="Arial"/>
          <w:szCs w:val="22"/>
        </w:rPr>
        <w:t>Z</w:t>
      </w:r>
      <w:r w:rsidRPr="00840814">
        <w:rPr>
          <w:rFonts w:ascii="Arial" w:hAnsi="Arial" w:cs="Arial"/>
          <w:szCs w:val="22"/>
        </w:rPr>
        <w:t>mluvy upravujúce zodpovednosť, práva a povinnosti Zhotoviteľa sa v rovnakom rozsahu vzťahujú na Subdodávateľa. Zhotoviteľ je povinný preukázateľným spôsobom oboznámiť Subdodávateľa s uvedenými právami, povinnosťami a ďalšími skutočnosťami.</w:t>
      </w:r>
    </w:p>
    <w:p w14:paraId="79CA5446" w14:textId="10B0858E"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 xml:space="preserve">Subdodávateľ je oprávnený vykonávať </w:t>
      </w:r>
      <w:r w:rsidR="001F2769">
        <w:rPr>
          <w:rFonts w:ascii="Arial" w:hAnsi="Arial" w:cs="Arial"/>
          <w:szCs w:val="22"/>
        </w:rPr>
        <w:t>D</w:t>
      </w:r>
      <w:r w:rsidRPr="00840814">
        <w:rPr>
          <w:rFonts w:ascii="Arial" w:hAnsi="Arial" w:cs="Arial"/>
          <w:szCs w:val="22"/>
        </w:rPr>
        <w:t xml:space="preserve">ielo alebo jeho časť iba osobne, tzn. len prostredníctvom svojich zamestnancov alebo iných osôb v obdobnom pomere, pokiaľ sa </w:t>
      </w:r>
      <w:r w:rsidR="001F2769">
        <w:rPr>
          <w:rFonts w:ascii="Arial" w:hAnsi="Arial" w:cs="Arial"/>
          <w:szCs w:val="22"/>
        </w:rPr>
        <w:t>Z</w:t>
      </w:r>
      <w:r w:rsidRPr="00840814">
        <w:rPr>
          <w:rFonts w:ascii="Arial" w:hAnsi="Arial" w:cs="Arial"/>
          <w:szCs w:val="22"/>
        </w:rPr>
        <w:t xml:space="preserve">mluvné strany tejto </w:t>
      </w:r>
      <w:r w:rsidR="001F2769">
        <w:rPr>
          <w:rFonts w:ascii="Arial" w:hAnsi="Arial" w:cs="Arial"/>
          <w:szCs w:val="22"/>
        </w:rPr>
        <w:t>Z</w:t>
      </w:r>
      <w:r w:rsidRPr="00840814">
        <w:rPr>
          <w:rFonts w:ascii="Arial" w:hAnsi="Arial" w:cs="Arial"/>
          <w:szCs w:val="22"/>
        </w:rPr>
        <w:t xml:space="preserve">mluvy nedohodnú inak. </w:t>
      </w:r>
    </w:p>
    <w:p w14:paraId="178F1E78" w14:textId="64B73B2B" w:rsidR="00D767EE" w:rsidRPr="00B4273E" w:rsidRDefault="00D767EE" w:rsidP="00D767E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hAnsi="Arial" w:cs="Arial"/>
          <w:szCs w:val="22"/>
        </w:rPr>
        <w:t>V prípade existencie všeobecného písomného povolenia Objednávateľa so zapojením Subdodávateľa je Zhotoviteľ povinný informovať Objednávateľa o akýchkoľvek zamýšľaných zmenách Subdodávateľov tak, aby mal Objednávateľ možnosť účinne namietať voči takýmto zmenám.</w:t>
      </w:r>
    </w:p>
    <w:p w14:paraId="0E5D3D96" w14:textId="5B74902F" w:rsidR="00D767EE" w:rsidRPr="00B4273E" w:rsidRDefault="00D767EE" w:rsidP="00B4273E">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eastAsia="Calibri" w:hAnsi="Arial" w:cs="Arial"/>
          <w:szCs w:val="22"/>
          <w:lang w:eastAsia="en-GB"/>
        </w:rPr>
        <w:t xml:space="preserve">V zmluve so Subdodávateľom musí Zhotoviteľ dohodnúť priame právo Objednávateľa  vykonať u </w:t>
      </w:r>
      <w:r w:rsidR="001F2769">
        <w:rPr>
          <w:rFonts w:ascii="Arial" w:eastAsia="Calibri" w:hAnsi="Arial" w:cs="Arial"/>
          <w:szCs w:val="22"/>
          <w:lang w:eastAsia="en-GB"/>
        </w:rPr>
        <w:t>S</w:t>
      </w:r>
      <w:r w:rsidRPr="00840814">
        <w:rPr>
          <w:rFonts w:ascii="Arial" w:eastAsia="Calibri" w:hAnsi="Arial" w:cs="Arial"/>
          <w:szCs w:val="22"/>
          <w:lang w:eastAsia="en-GB"/>
        </w:rPr>
        <w:t>ubdodávateľa audit alebo kontrolu v takom rozsahu, v akom je Objednávateľ oprávnený vykonať audit alebo kontrolu u Zhotoviteľa. Výkonom auditu alebo kontroly u Subdodávateľa môže Objednávateľ poveriť Zhotoviteľa; v uvedenom prípade Zhotoviteľ dokumentuje všetky audity a kontroly, ktoré na žiadosť Objednávateľa vykonal u Subdodávateľa, a na žiadosť ju predloží Objednávateľovi. Zhotoviteľ bezodkladne informuje Objednávateľa o akýchkoľvek nedostatkoch zistených u Subdodávateľa.</w:t>
      </w:r>
    </w:p>
    <w:p w14:paraId="4DE2B0EA" w14:textId="2D93680E" w:rsidR="00D767EE" w:rsidRPr="00B4273E" w:rsidRDefault="00D767EE" w:rsidP="005278B7">
      <w:pPr>
        <w:pStyle w:val="Odsekzoznamu"/>
        <w:numPr>
          <w:ilvl w:val="0"/>
          <w:numId w:val="50"/>
        </w:numPr>
        <w:tabs>
          <w:tab w:val="left" w:pos="567"/>
          <w:tab w:val="left" w:pos="1440"/>
        </w:tabs>
        <w:spacing w:line="240" w:lineRule="auto"/>
        <w:ind w:left="567" w:hanging="567"/>
        <w:contextualSpacing w:val="0"/>
        <w:jc w:val="both"/>
        <w:rPr>
          <w:rFonts w:ascii="Arial" w:hAnsi="Arial" w:cs="Arial"/>
          <w:szCs w:val="22"/>
        </w:rPr>
      </w:pPr>
      <w:r w:rsidRPr="00840814">
        <w:rPr>
          <w:rFonts w:ascii="Arial" w:eastAsia="Calibri" w:hAnsi="Arial" w:cs="Arial"/>
          <w:szCs w:val="22"/>
          <w:lang w:eastAsia="en-GB"/>
        </w:rPr>
        <w:t xml:space="preserve">Zhotoviteľ sa zaväzuje, že vo vzťahu k výkonu činností Subdodávateľov zabezpečí konzistentnú úroveň ochrany Sprístupnených informácií tak, ako by ich v súlade s touto zmluvou vykonával Zhotoviteľ. Za akékoľvek konanie alebo opomenutie </w:t>
      </w:r>
      <w:r w:rsidR="001F2769">
        <w:rPr>
          <w:rFonts w:ascii="Arial" w:eastAsia="Calibri" w:hAnsi="Arial" w:cs="Arial"/>
          <w:szCs w:val="22"/>
          <w:lang w:eastAsia="en-GB"/>
        </w:rPr>
        <w:t>S</w:t>
      </w:r>
      <w:r w:rsidRPr="00840814">
        <w:rPr>
          <w:rFonts w:ascii="Arial" w:eastAsia="Calibri" w:hAnsi="Arial" w:cs="Arial"/>
          <w:szCs w:val="22"/>
          <w:lang w:eastAsia="en-GB"/>
        </w:rPr>
        <w:t xml:space="preserve">ubdodávateľa, najmä pokiaľ je v rozpore s právnymi predpismi alebo s touto </w:t>
      </w:r>
      <w:r w:rsidR="001F2769">
        <w:rPr>
          <w:rFonts w:ascii="Arial" w:eastAsia="Calibri" w:hAnsi="Arial" w:cs="Arial"/>
          <w:szCs w:val="22"/>
          <w:lang w:eastAsia="en-GB"/>
        </w:rPr>
        <w:t>Z</w:t>
      </w:r>
      <w:r w:rsidRPr="00840814">
        <w:rPr>
          <w:rFonts w:ascii="Arial" w:eastAsia="Calibri" w:hAnsi="Arial" w:cs="Arial"/>
          <w:szCs w:val="22"/>
          <w:lang w:eastAsia="en-GB"/>
        </w:rPr>
        <w:t>mluvou, zodpovedá v plnom rozsahu Zhotoviteľ.</w:t>
      </w:r>
    </w:p>
    <w:p w14:paraId="0CA9E32B" w14:textId="2325D6CE" w:rsidR="00D767EE" w:rsidRPr="001F2769" w:rsidRDefault="00D767EE" w:rsidP="009F55F4">
      <w:pPr>
        <w:pStyle w:val="Nadpis1"/>
        <w:numPr>
          <w:ilvl w:val="0"/>
          <w:numId w:val="36"/>
        </w:numPr>
        <w:spacing w:before="360" w:after="240"/>
        <w:ind w:left="470" w:hanging="113"/>
        <w:jc w:val="center"/>
        <w:rPr>
          <w:sz w:val="28"/>
          <w:szCs w:val="28"/>
          <w:lang w:val="en-GB" w:eastAsia="en-GB"/>
        </w:rPr>
      </w:pPr>
      <w:bookmarkStart w:id="14" w:name="_Toc23165916"/>
      <w:r w:rsidRPr="009F55F4">
        <w:rPr>
          <w:sz w:val="28"/>
          <w:szCs w:val="28"/>
        </w:rPr>
        <w:t>Právo</w:t>
      </w:r>
      <w:r w:rsidRPr="001F2769">
        <w:rPr>
          <w:sz w:val="28"/>
          <w:szCs w:val="28"/>
          <w:lang w:val="en-GB" w:eastAsia="en-GB"/>
        </w:rPr>
        <w:t xml:space="preserve"> </w:t>
      </w:r>
      <w:proofErr w:type="spellStart"/>
      <w:r w:rsidRPr="001F2769">
        <w:rPr>
          <w:sz w:val="28"/>
          <w:szCs w:val="28"/>
          <w:lang w:val="en-GB" w:eastAsia="en-GB"/>
        </w:rPr>
        <w:t>auditu</w:t>
      </w:r>
      <w:bookmarkEnd w:id="14"/>
      <w:proofErr w:type="spellEnd"/>
    </w:p>
    <w:p w14:paraId="59DD01FB" w14:textId="3E0BF4AF" w:rsidR="00337E16" w:rsidRPr="00ED2BBC" w:rsidRDefault="00D767EE" w:rsidP="00ED2BBC">
      <w:pPr>
        <w:pStyle w:val="Odsekzoznamu"/>
        <w:numPr>
          <w:ilvl w:val="0"/>
          <w:numId w:val="73"/>
        </w:numPr>
        <w:ind w:left="567" w:hanging="567"/>
        <w:contextualSpacing w:val="0"/>
        <w:jc w:val="both"/>
        <w:rPr>
          <w:rFonts w:ascii="Arial" w:eastAsia="Calibri" w:hAnsi="Arial" w:cs="Arial"/>
        </w:rPr>
      </w:pPr>
      <w:r w:rsidRPr="00ED2BBC">
        <w:rPr>
          <w:rFonts w:ascii="Arial" w:eastAsia="Calibri" w:hAnsi="Arial" w:cs="Arial"/>
          <w:lang w:eastAsia="en-GB"/>
        </w:rPr>
        <w:t xml:space="preserve">Objednávateľ má právo vykonať u Zhotoviteľa audit alebo kontrolu plnenia </w:t>
      </w:r>
      <w:r w:rsidR="001F2769" w:rsidRPr="00ED2BBC">
        <w:rPr>
          <w:rFonts w:ascii="Arial" w:eastAsia="Calibri" w:hAnsi="Arial" w:cs="Arial"/>
          <w:lang w:eastAsia="en-GB"/>
        </w:rPr>
        <w:t>D</w:t>
      </w:r>
      <w:r w:rsidRPr="00ED2BBC">
        <w:rPr>
          <w:rFonts w:ascii="Arial" w:eastAsia="Calibri" w:hAnsi="Arial" w:cs="Arial"/>
          <w:lang w:eastAsia="en-GB"/>
        </w:rPr>
        <w:t xml:space="preserve">iela a dodržiavania záväzkov vyplývajúcich z tejto </w:t>
      </w:r>
      <w:r w:rsidR="001F2769" w:rsidRPr="00ED2BBC">
        <w:rPr>
          <w:rFonts w:ascii="Arial" w:eastAsia="Calibri" w:hAnsi="Arial" w:cs="Arial"/>
          <w:lang w:eastAsia="en-GB"/>
        </w:rPr>
        <w:t>Z</w:t>
      </w:r>
      <w:r w:rsidRPr="00ED2BBC">
        <w:rPr>
          <w:rFonts w:ascii="Arial" w:eastAsia="Calibri" w:hAnsi="Arial" w:cs="Arial"/>
          <w:lang w:eastAsia="en-GB"/>
        </w:rPr>
        <w:t xml:space="preserve">mluvy a požiadaviek právnych predpisov zameraných na zabezpečenie kybernetickej bezpečnosti v zmysle </w:t>
      </w:r>
      <w:proofErr w:type="spellStart"/>
      <w:r w:rsidRPr="00ED2BBC">
        <w:rPr>
          <w:rFonts w:ascii="Arial" w:eastAsia="Calibri" w:hAnsi="Arial" w:cs="Arial"/>
          <w:lang w:eastAsia="en-GB"/>
        </w:rPr>
        <w:t>ZoKB</w:t>
      </w:r>
      <w:proofErr w:type="spellEnd"/>
      <w:r w:rsidRPr="00ED2BBC">
        <w:rPr>
          <w:rFonts w:ascii="Arial" w:eastAsia="Calibri" w:hAnsi="Arial" w:cs="Arial"/>
          <w:lang w:eastAsia="en-GB"/>
        </w:rPr>
        <w:t xml:space="preserve">. V prípade, ak Objednávateľ nevykoná audit alebo kontrolu sám, môže vykonaním auditu alebo kontroly poveriť tretiu stranu, ktorá bude zaviazaná povinnosťou mlčanlivosti v rozsahu, v akom je k mlčanlivosti zaviazaný Objednávateľ. Zhotoviteľ poskytne Objednávateľovi všetky potrebné informácie a podklady na preukázanie súladu s požiadavkami </w:t>
      </w:r>
      <w:proofErr w:type="spellStart"/>
      <w:r w:rsidRPr="00ED2BBC">
        <w:rPr>
          <w:rFonts w:ascii="Arial" w:eastAsia="Calibri" w:hAnsi="Arial" w:cs="Arial"/>
          <w:lang w:eastAsia="en-GB"/>
        </w:rPr>
        <w:t>ZoKB</w:t>
      </w:r>
      <w:proofErr w:type="spellEnd"/>
      <w:r w:rsidRPr="00ED2BBC">
        <w:rPr>
          <w:rFonts w:ascii="Arial" w:eastAsia="Calibri" w:hAnsi="Arial" w:cs="Arial"/>
          <w:lang w:eastAsia="en-GB"/>
        </w:rPr>
        <w:t xml:space="preserve"> a Vyhláškou, ako aj preukázanie súladu s touto </w:t>
      </w:r>
      <w:r w:rsidR="001F2769" w:rsidRPr="00ED2BBC">
        <w:rPr>
          <w:rFonts w:ascii="Arial" w:eastAsia="Calibri" w:hAnsi="Arial" w:cs="Arial"/>
          <w:lang w:eastAsia="en-GB"/>
        </w:rPr>
        <w:t>Z</w:t>
      </w:r>
      <w:r w:rsidRPr="00ED2BBC">
        <w:rPr>
          <w:rFonts w:ascii="Arial" w:eastAsia="Calibri" w:hAnsi="Arial" w:cs="Arial"/>
          <w:lang w:eastAsia="en-GB"/>
        </w:rPr>
        <w:t>mluvou (ďalej len „Relevantná dokumentácia“). Audit je vykonávaný spravidla raz za rok, a ak to Objednávateľ považuje za potrebné, môže byť vykonaný aj častejšie. Kontroly sú vykonávané nepravidelne</w:t>
      </w:r>
      <w:r w:rsidRPr="00ED2BBC">
        <w:rPr>
          <w:rFonts w:ascii="Arial" w:eastAsia="Calibri" w:hAnsi="Arial" w:cs="Arial"/>
        </w:rPr>
        <w:t>.</w:t>
      </w:r>
    </w:p>
    <w:p w14:paraId="4369D058" w14:textId="7761891E" w:rsidR="00D767EE" w:rsidRPr="00E42829" w:rsidRDefault="00D767EE" w:rsidP="00ED2BBC">
      <w:pPr>
        <w:pStyle w:val="Odsekzoznamu"/>
        <w:numPr>
          <w:ilvl w:val="0"/>
          <w:numId w:val="73"/>
        </w:numPr>
        <w:ind w:left="567" w:hanging="567"/>
        <w:contextualSpacing w:val="0"/>
        <w:jc w:val="both"/>
        <w:rPr>
          <w:rFonts w:ascii="Arial" w:eastAsia="Calibri" w:hAnsi="Arial" w:cs="Arial"/>
          <w:b/>
          <w:szCs w:val="22"/>
        </w:rPr>
      </w:pPr>
      <w:r w:rsidRPr="00E42829">
        <w:rPr>
          <w:rFonts w:ascii="Arial" w:eastAsia="Calibri" w:hAnsi="Arial" w:cs="Arial"/>
          <w:szCs w:val="22"/>
        </w:rPr>
        <w:t xml:space="preserve">V priebehu auditu poskytuje Zhotoviteľ Objednávateľovi </w:t>
      </w:r>
      <w:r w:rsidR="00E42829">
        <w:rPr>
          <w:rFonts w:ascii="Arial" w:eastAsia="Calibri" w:hAnsi="Arial" w:cs="Arial"/>
          <w:szCs w:val="22"/>
        </w:rPr>
        <w:t>a/</w:t>
      </w:r>
      <w:r w:rsidR="001C4B72" w:rsidRPr="00E42829">
        <w:rPr>
          <w:rFonts w:ascii="Arial" w:eastAsia="Calibri" w:hAnsi="Arial" w:cs="Arial"/>
          <w:szCs w:val="22"/>
        </w:rPr>
        <w:t xml:space="preserve">alebo </w:t>
      </w:r>
      <w:r w:rsidRPr="00E42829">
        <w:rPr>
          <w:rFonts w:ascii="Arial" w:eastAsia="Calibri" w:hAnsi="Arial" w:cs="Arial"/>
          <w:szCs w:val="22"/>
        </w:rPr>
        <w:t>Objednávateľom poverenému  audítorovi náležitú súčinnosť, najmä:</w:t>
      </w:r>
    </w:p>
    <w:p w14:paraId="4D6AAAD1" w14:textId="77777777" w:rsidR="00D767EE" w:rsidRPr="00840814" w:rsidRDefault="00D767EE" w:rsidP="00ED2BBC">
      <w:pPr>
        <w:pStyle w:val="Odsekzoznamu"/>
        <w:numPr>
          <w:ilvl w:val="1"/>
          <w:numId w:val="52"/>
        </w:numPr>
        <w:spacing w:before="60" w:after="0" w:line="240" w:lineRule="auto"/>
        <w:ind w:left="1066" w:hanging="357"/>
        <w:contextualSpacing w:val="0"/>
        <w:jc w:val="both"/>
        <w:rPr>
          <w:rFonts w:ascii="Arial" w:hAnsi="Arial" w:cs="Arial"/>
          <w:szCs w:val="22"/>
        </w:rPr>
      </w:pPr>
      <w:r w:rsidRPr="00840814">
        <w:rPr>
          <w:rFonts w:ascii="Arial" w:hAnsi="Arial" w:cs="Arial"/>
          <w:szCs w:val="22"/>
        </w:rPr>
        <w:t xml:space="preserve">Relevantnú dokumentáciu, najmä interné smernice a iné relevantné predpisy, komunikáciu medzi Objednávateľom a Zhotoviteľom zaznamenanú podľa tejto </w:t>
      </w:r>
      <w:r w:rsidR="001F2769">
        <w:rPr>
          <w:rFonts w:ascii="Arial" w:hAnsi="Arial" w:cs="Arial"/>
          <w:szCs w:val="22"/>
        </w:rPr>
        <w:t>Z</w:t>
      </w:r>
      <w:r w:rsidRPr="00840814">
        <w:rPr>
          <w:rFonts w:ascii="Arial" w:hAnsi="Arial" w:cs="Arial"/>
          <w:szCs w:val="22"/>
        </w:rPr>
        <w:t xml:space="preserve">mluvy, zmluvy medzi Zhotoviteľom a Subdodávateľmi a iné podklady preukazujúce riadne plnenie požiadaviek vyplývajúcich z príslušných právnych predpisov a tejto </w:t>
      </w:r>
      <w:r w:rsidR="001F2769">
        <w:rPr>
          <w:rFonts w:ascii="Arial" w:hAnsi="Arial" w:cs="Arial"/>
          <w:szCs w:val="22"/>
        </w:rPr>
        <w:t>Z</w:t>
      </w:r>
      <w:r w:rsidRPr="00840814">
        <w:rPr>
          <w:rFonts w:ascii="Arial" w:hAnsi="Arial" w:cs="Arial"/>
          <w:szCs w:val="22"/>
        </w:rPr>
        <w:t>mluvy,</w:t>
      </w:r>
    </w:p>
    <w:p w14:paraId="10280585" w14:textId="77777777" w:rsidR="00D767EE" w:rsidRPr="00840814" w:rsidRDefault="00D767EE" w:rsidP="00ED2BBC">
      <w:pPr>
        <w:pStyle w:val="Odsekzoznamu"/>
        <w:numPr>
          <w:ilvl w:val="1"/>
          <w:numId w:val="52"/>
        </w:numPr>
        <w:spacing w:before="60" w:after="0" w:line="240" w:lineRule="auto"/>
        <w:ind w:left="1066" w:hanging="357"/>
        <w:contextualSpacing w:val="0"/>
        <w:jc w:val="both"/>
        <w:rPr>
          <w:rFonts w:ascii="Arial" w:hAnsi="Arial" w:cs="Arial"/>
          <w:szCs w:val="22"/>
        </w:rPr>
      </w:pPr>
      <w:r w:rsidRPr="00840814">
        <w:rPr>
          <w:rFonts w:ascii="Arial" w:hAnsi="Arial" w:cs="Arial"/>
          <w:szCs w:val="22"/>
        </w:rPr>
        <w:t xml:space="preserve">ďalšie informácie vyžiadané Objednávateľom a týkajúce sa plnenia predmetu tejto </w:t>
      </w:r>
      <w:r w:rsidR="001F2769">
        <w:rPr>
          <w:rFonts w:ascii="Arial" w:hAnsi="Arial" w:cs="Arial"/>
          <w:szCs w:val="22"/>
        </w:rPr>
        <w:t>Z</w:t>
      </w:r>
      <w:r w:rsidRPr="00840814">
        <w:rPr>
          <w:rFonts w:ascii="Arial" w:hAnsi="Arial" w:cs="Arial"/>
          <w:szCs w:val="22"/>
        </w:rPr>
        <w:t>mluvy Zhotoviteľom, a to bez zbytočného odkladu, najneskôr však do 5 pracovných dní od doručenia žiadosti Objednávateľa,</w:t>
      </w:r>
    </w:p>
    <w:p w14:paraId="6A6880E0" w14:textId="77777777" w:rsidR="00D767EE" w:rsidRPr="00840814" w:rsidRDefault="00D767EE" w:rsidP="00ED2BBC">
      <w:pPr>
        <w:pStyle w:val="Odsekzoznamu"/>
        <w:numPr>
          <w:ilvl w:val="1"/>
          <w:numId w:val="52"/>
        </w:numPr>
        <w:spacing w:before="60" w:after="0" w:line="240" w:lineRule="auto"/>
        <w:ind w:left="1066" w:hanging="357"/>
        <w:contextualSpacing w:val="0"/>
        <w:jc w:val="both"/>
        <w:rPr>
          <w:rFonts w:ascii="Arial" w:hAnsi="Arial" w:cs="Arial"/>
          <w:szCs w:val="22"/>
        </w:rPr>
      </w:pPr>
      <w:r w:rsidRPr="00840814">
        <w:rPr>
          <w:rFonts w:ascii="Arial" w:hAnsi="Arial" w:cs="Arial"/>
          <w:szCs w:val="22"/>
        </w:rPr>
        <w:lastRenderedPageBreak/>
        <w:t>zodpovedajúce priestory, kancelársku techniku a inú podporu počas vykonávania auditu, pokiaľ to Objednávateľ požaduje,</w:t>
      </w:r>
    </w:p>
    <w:p w14:paraId="34D70D32" w14:textId="377A863A" w:rsidR="00337E16" w:rsidRPr="00B4273E" w:rsidRDefault="00D767EE" w:rsidP="00ED2BBC">
      <w:pPr>
        <w:pStyle w:val="Odsekzoznamu"/>
        <w:numPr>
          <w:ilvl w:val="1"/>
          <w:numId w:val="52"/>
        </w:numPr>
        <w:spacing w:before="60" w:after="0" w:line="240" w:lineRule="auto"/>
        <w:ind w:left="1066" w:hanging="357"/>
        <w:contextualSpacing w:val="0"/>
        <w:jc w:val="both"/>
        <w:rPr>
          <w:rFonts w:ascii="Arial" w:hAnsi="Arial" w:cs="Arial"/>
          <w:szCs w:val="22"/>
        </w:rPr>
      </w:pPr>
      <w:r w:rsidRPr="00840814">
        <w:rPr>
          <w:rFonts w:ascii="Arial" w:hAnsi="Arial" w:cs="Arial"/>
          <w:szCs w:val="22"/>
        </w:rPr>
        <w:t xml:space="preserve">na žiadosť prístup do všetkých informačných systémov a sietí Zhotoviteľa alebo </w:t>
      </w:r>
      <w:r w:rsidR="001F2769">
        <w:rPr>
          <w:rFonts w:ascii="Arial" w:hAnsi="Arial" w:cs="Arial"/>
          <w:szCs w:val="22"/>
        </w:rPr>
        <w:t>S</w:t>
      </w:r>
      <w:r w:rsidRPr="00840814">
        <w:rPr>
          <w:rFonts w:ascii="Arial" w:hAnsi="Arial" w:cs="Arial"/>
          <w:szCs w:val="22"/>
        </w:rPr>
        <w:t>ubdodávateľa,</w:t>
      </w:r>
    </w:p>
    <w:p w14:paraId="6DF8B600" w14:textId="1A45BD15" w:rsidR="00913C25" w:rsidRPr="00B4273E" w:rsidRDefault="00D767EE" w:rsidP="00ED2BBC">
      <w:pPr>
        <w:pStyle w:val="Odsekzoznamu"/>
        <w:numPr>
          <w:ilvl w:val="0"/>
          <w:numId w:val="73"/>
        </w:numPr>
        <w:ind w:left="567" w:hanging="567"/>
        <w:contextualSpacing w:val="0"/>
        <w:jc w:val="both"/>
        <w:rPr>
          <w:rFonts w:ascii="Arial" w:eastAsia="Calibri" w:hAnsi="Arial" w:cs="Arial"/>
          <w:szCs w:val="22"/>
        </w:rPr>
      </w:pPr>
      <w:r w:rsidRPr="00E42829">
        <w:rPr>
          <w:rFonts w:ascii="Arial" w:eastAsia="Calibri" w:hAnsi="Arial" w:cs="Arial"/>
          <w:szCs w:val="22"/>
        </w:rPr>
        <w:t>Audit u Zhotoviteľa alebo Subdodávateľa, ktorý musí byť oznámený s dostatočným časovým predstihom, nesmie neprimerane zasahovať do činností Zhotoviteľa alebo Subdodávateľa. Objednávateľ sa zaväzuje zachovávať mlčanlivosť o všetkých skutočnostiach zistených počas auditu okrem informácií potrebných na uplatňovanie práv Objednávateľa voči Zhotoviteľovi alebo Subdodávateľovi, prípadne v rozsahu potrebnom na uplatňovanie práv Objednávateľa voči tretím stranám (napríklad voči štátnym orgánom).</w:t>
      </w:r>
    </w:p>
    <w:p w14:paraId="28136FB2" w14:textId="4F4DCFE3" w:rsidR="00337E16" w:rsidRPr="00B4273E" w:rsidRDefault="00D767EE" w:rsidP="00ED2BBC">
      <w:pPr>
        <w:pStyle w:val="Odsekzoznamu"/>
        <w:numPr>
          <w:ilvl w:val="0"/>
          <w:numId w:val="73"/>
        </w:numPr>
        <w:ind w:left="567" w:hanging="567"/>
        <w:contextualSpacing w:val="0"/>
        <w:jc w:val="both"/>
        <w:rPr>
          <w:rFonts w:ascii="Arial" w:eastAsia="Calibri" w:hAnsi="Arial" w:cs="Arial"/>
          <w:szCs w:val="22"/>
        </w:rPr>
      </w:pPr>
      <w:r w:rsidRPr="00E42829">
        <w:rPr>
          <w:rFonts w:ascii="Arial" w:eastAsia="Calibri" w:hAnsi="Arial" w:cs="Arial"/>
          <w:szCs w:val="22"/>
        </w:rPr>
        <w:t>Náklady, ktoré v súvislosti s auditom vzniknú Objednávateľ</w:t>
      </w:r>
      <w:r w:rsidR="00E31A8E" w:rsidRPr="00E42829">
        <w:rPr>
          <w:rFonts w:ascii="Arial" w:eastAsia="Calibri" w:hAnsi="Arial" w:cs="Arial"/>
          <w:szCs w:val="22"/>
        </w:rPr>
        <w:t>ovi</w:t>
      </w:r>
      <w:r w:rsidRPr="00E42829">
        <w:rPr>
          <w:rFonts w:ascii="Arial" w:eastAsia="Calibri" w:hAnsi="Arial" w:cs="Arial"/>
          <w:szCs w:val="22"/>
        </w:rPr>
        <w:t>, znáša Objednávateľ, ak tieto náklady nie sú spojené s porušením povinnosti zo strany Zhotoviteľa. Náklady, ktoré v súvislosti s auditom vzniknú Zhotoviteľovi, znáša Zhotoviteľ.</w:t>
      </w:r>
    </w:p>
    <w:p w14:paraId="2AC7DCCD" w14:textId="77777777" w:rsidR="00D767EE" w:rsidRPr="00E42829" w:rsidRDefault="00D767EE" w:rsidP="00ED2BBC">
      <w:pPr>
        <w:pStyle w:val="Odsekzoznamu"/>
        <w:numPr>
          <w:ilvl w:val="0"/>
          <w:numId w:val="73"/>
        </w:numPr>
        <w:ind w:left="567" w:hanging="567"/>
        <w:contextualSpacing w:val="0"/>
        <w:jc w:val="both"/>
        <w:rPr>
          <w:rFonts w:ascii="Arial" w:eastAsia="Calibri" w:hAnsi="Arial" w:cs="Arial"/>
          <w:b/>
          <w:szCs w:val="22"/>
        </w:rPr>
      </w:pPr>
      <w:r w:rsidRPr="00E42829">
        <w:rPr>
          <w:rFonts w:ascii="Arial" w:eastAsia="Calibri" w:hAnsi="Arial" w:cs="Arial"/>
          <w:szCs w:val="22"/>
        </w:rPr>
        <w:t xml:space="preserve">Objednávateľ je oprávnený okrem plánovaných auditov vykonávať aj náhodné kontroly zamerané na dodržiavanie podmienok tejto </w:t>
      </w:r>
      <w:r w:rsidR="001F2769" w:rsidRPr="00E42829">
        <w:rPr>
          <w:rFonts w:ascii="Arial" w:eastAsia="Calibri" w:hAnsi="Arial" w:cs="Arial"/>
          <w:szCs w:val="22"/>
        </w:rPr>
        <w:t>Z</w:t>
      </w:r>
      <w:r w:rsidRPr="00E42829">
        <w:rPr>
          <w:rFonts w:ascii="Arial" w:eastAsia="Calibri" w:hAnsi="Arial" w:cs="Arial"/>
          <w:szCs w:val="22"/>
        </w:rPr>
        <w:t xml:space="preserve">mluvy zo strany Zhotoviteľa. Zhotoviteľ je na tento účel povinný umožniť Objednávateľovi vstup do svojich priestorov a poskytnúť mu potrebnú súčinnosť; ustanovenia tejto </w:t>
      </w:r>
      <w:r w:rsidR="001F2769" w:rsidRPr="00E42829">
        <w:rPr>
          <w:rFonts w:ascii="Arial" w:eastAsia="Calibri" w:hAnsi="Arial" w:cs="Arial"/>
          <w:szCs w:val="22"/>
        </w:rPr>
        <w:t>Z</w:t>
      </w:r>
      <w:r w:rsidRPr="00E42829">
        <w:rPr>
          <w:rFonts w:ascii="Arial" w:eastAsia="Calibri" w:hAnsi="Arial" w:cs="Arial"/>
          <w:szCs w:val="22"/>
        </w:rPr>
        <w:t>mluvy o audite sa použijú v primeranom rozsahu aj na Subdodávateľa</w:t>
      </w:r>
      <w:r w:rsidR="007B025D" w:rsidRPr="00E42829">
        <w:rPr>
          <w:rFonts w:ascii="Arial" w:eastAsia="Calibri" w:hAnsi="Arial" w:cs="Arial"/>
          <w:szCs w:val="22"/>
        </w:rPr>
        <w:t>.</w:t>
      </w:r>
    </w:p>
    <w:p w14:paraId="37FF4B1C" w14:textId="45F67C32" w:rsidR="00D767EE" w:rsidRPr="00840814" w:rsidRDefault="001F2769" w:rsidP="009F55F4">
      <w:pPr>
        <w:pStyle w:val="Nadpis1"/>
        <w:numPr>
          <w:ilvl w:val="0"/>
          <w:numId w:val="36"/>
        </w:numPr>
        <w:spacing w:before="360" w:after="240"/>
        <w:ind w:left="470" w:hanging="113"/>
        <w:jc w:val="center"/>
        <w:rPr>
          <w:lang w:eastAsia="en-US"/>
        </w:rPr>
      </w:pPr>
      <w:bookmarkStart w:id="15" w:name="_Toc23165917"/>
      <w:r w:rsidRPr="001F2769">
        <w:rPr>
          <w:sz w:val="28"/>
          <w:szCs w:val="28"/>
        </w:rPr>
        <w:t>L</w:t>
      </w:r>
      <w:r w:rsidR="00D767EE" w:rsidRPr="00AA5E80">
        <w:rPr>
          <w:sz w:val="28"/>
          <w:szCs w:val="28"/>
          <w:lang w:eastAsia="en-US"/>
        </w:rPr>
        <w:t>icenčné ustanovenia</w:t>
      </w:r>
      <w:bookmarkEnd w:id="15"/>
    </w:p>
    <w:p w14:paraId="5C620015" w14:textId="509F25DA" w:rsidR="00D767EE" w:rsidRPr="001269BB" w:rsidRDefault="00D767EE" w:rsidP="001269BB">
      <w:pPr>
        <w:numPr>
          <w:ilvl w:val="0"/>
          <w:numId w:val="54"/>
        </w:numPr>
        <w:spacing w:before="120" w:after="120"/>
        <w:ind w:left="567" w:hanging="567"/>
        <w:jc w:val="both"/>
        <w:rPr>
          <w:rFonts w:ascii="Arial" w:hAnsi="Arial" w:cs="Arial"/>
          <w:b/>
          <w:sz w:val="22"/>
          <w:szCs w:val="22"/>
          <w:lang w:eastAsia="en-US"/>
        </w:rPr>
      </w:pPr>
      <w:r w:rsidRPr="00840814">
        <w:rPr>
          <w:rFonts w:ascii="Arial" w:hAnsi="Arial" w:cs="Arial"/>
          <w:sz w:val="22"/>
          <w:szCs w:val="22"/>
        </w:rPr>
        <w:t xml:space="preserve">Zmluvné strany sa dohodli, že v prípade ak Zhotoviteľ v rámci plnenia predmetu tejto </w:t>
      </w:r>
      <w:r w:rsidR="001C4B72">
        <w:rPr>
          <w:rFonts w:ascii="Arial" w:hAnsi="Arial" w:cs="Arial"/>
          <w:sz w:val="22"/>
          <w:szCs w:val="22"/>
        </w:rPr>
        <w:t>Z</w:t>
      </w:r>
      <w:r w:rsidRPr="00840814">
        <w:rPr>
          <w:rFonts w:ascii="Arial" w:hAnsi="Arial" w:cs="Arial"/>
          <w:sz w:val="22"/>
          <w:szCs w:val="22"/>
        </w:rPr>
        <w:t xml:space="preserve">mluvy </w:t>
      </w:r>
      <w:r w:rsidR="00E31A8E">
        <w:rPr>
          <w:rFonts w:ascii="Arial" w:hAnsi="Arial" w:cs="Arial"/>
          <w:sz w:val="22"/>
          <w:szCs w:val="22"/>
        </w:rPr>
        <w:t xml:space="preserve">vytvorí </w:t>
      </w:r>
      <w:r w:rsidRPr="00840814">
        <w:rPr>
          <w:rFonts w:ascii="Arial" w:hAnsi="Arial" w:cs="Arial"/>
          <w:sz w:val="22"/>
          <w:szCs w:val="22"/>
        </w:rPr>
        <w:t xml:space="preserve">a dodá a/alebo implementuje Objednávateľovi </w:t>
      </w:r>
      <w:r w:rsidR="00E31A8E">
        <w:rPr>
          <w:rFonts w:ascii="Arial" w:hAnsi="Arial" w:cs="Arial"/>
          <w:sz w:val="22"/>
          <w:szCs w:val="22"/>
        </w:rPr>
        <w:t>D</w:t>
      </w:r>
      <w:r w:rsidRPr="00840814">
        <w:rPr>
          <w:rFonts w:ascii="Arial" w:hAnsi="Arial" w:cs="Arial"/>
          <w:sz w:val="22"/>
          <w:szCs w:val="22"/>
        </w:rPr>
        <w:t>ielo, vo vzťahu ku ktorému Zhotoviteľ je alebo bude oprávneným držiteľom akýchkoľvek práv duševného vlastníctva podľa príslušných aplikovateľných právnych predpisov (ďalej len „</w:t>
      </w:r>
      <w:r w:rsidRPr="00840814">
        <w:rPr>
          <w:rFonts w:ascii="Arial" w:hAnsi="Arial" w:cs="Arial"/>
          <w:b/>
          <w:sz w:val="22"/>
          <w:szCs w:val="22"/>
        </w:rPr>
        <w:t>Autorské dielo</w:t>
      </w:r>
      <w:r w:rsidRPr="00840814">
        <w:rPr>
          <w:rFonts w:ascii="Arial" w:hAnsi="Arial" w:cs="Arial"/>
          <w:sz w:val="22"/>
          <w:szCs w:val="22"/>
        </w:rPr>
        <w:t xml:space="preserve">“), Zhotoviteľ touto </w:t>
      </w:r>
      <w:r w:rsidRPr="00D0583A">
        <w:rPr>
          <w:rFonts w:ascii="Arial" w:hAnsi="Arial" w:cs="Arial"/>
          <w:sz w:val="22"/>
          <w:szCs w:val="22"/>
        </w:rPr>
        <w:t xml:space="preserve">zmluvou Objednávateľovi udeľuje právo </w:t>
      </w:r>
      <w:r w:rsidR="00E31A8E">
        <w:rPr>
          <w:rFonts w:ascii="Arial" w:hAnsi="Arial" w:cs="Arial"/>
          <w:sz w:val="22"/>
          <w:szCs w:val="22"/>
        </w:rPr>
        <w:t xml:space="preserve">na používanie </w:t>
      </w:r>
      <w:r w:rsidRPr="00D0583A">
        <w:rPr>
          <w:rFonts w:ascii="Arial" w:hAnsi="Arial" w:cs="Arial"/>
          <w:sz w:val="22"/>
          <w:szCs w:val="22"/>
        </w:rPr>
        <w:t>Autorské</w:t>
      </w:r>
      <w:r w:rsidR="00E31A8E">
        <w:rPr>
          <w:rFonts w:ascii="Arial" w:hAnsi="Arial" w:cs="Arial"/>
          <w:sz w:val="22"/>
          <w:szCs w:val="22"/>
        </w:rPr>
        <w:t>ho</w:t>
      </w:r>
      <w:r w:rsidRPr="00D0583A">
        <w:rPr>
          <w:rFonts w:ascii="Arial" w:hAnsi="Arial" w:cs="Arial"/>
          <w:sz w:val="22"/>
          <w:szCs w:val="22"/>
        </w:rPr>
        <w:t xml:space="preserve"> diel</w:t>
      </w:r>
      <w:r w:rsidR="00E31A8E">
        <w:rPr>
          <w:rFonts w:ascii="Arial" w:hAnsi="Arial" w:cs="Arial"/>
          <w:sz w:val="22"/>
          <w:szCs w:val="22"/>
        </w:rPr>
        <w:t>a</w:t>
      </w:r>
      <w:r w:rsidRPr="00D0583A">
        <w:rPr>
          <w:rFonts w:ascii="Arial" w:hAnsi="Arial" w:cs="Arial"/>
          <w:sz w:val="22"/>
          <w:szCs w:val="22"/>
        </w:rPr>
        <w:t xml:space="preserve">, </w:t>
      </w:r>
      <w:r w:rsidR="00D0583A" w:rsidRPr="00AA5E80">
        <w:rPr>
          <w:rFonts w:ascii="Arial" w:hAnsi="Arial" w:cs="Arial"/>
          <w:sz w:val="22"/>
        </w:rPr>
        <w:t xml:space="preserve">a to v rozsahu </w:t>
      </w:r>
      <w:r w:rsidR="00D0583A" w:rsidRPr="00AA5E80">
        <w:rPr>
          <w:rFonts w:ascii="Arial" w:hAnsi="Arial" w:cs="Arial"/>
          <w:sz w:val="22"/>
          <w:szCs w:val="22"/>
        </w:rPr>
        <w:t>potrebnom</w:t>
      </w:r>
      <w:r w:rsidR="00D0583A" w:rsidRPr="00AA5E80">
        <w:rPr>
          <w:rFonts w:ascii="Arial" w:hAnsi="Arial" w:cs="Arial"/>
          <w:sz w:val="22"/>
        </w:rPr>
        <w:t xml:space="preserve"> pre realizáciu a riadne užívanie Diela a/alebo Autorského</w:t>
      </w:r>
      <w:r w:rsidR="00D0583A" w:rsidRPr="00D0583A">
        <w:rPr>
          <w:rFonts w:ascii="Arial" w:hAnsi="Arial" w:cs="Arial"/>
          <w:sz w:val="22"/>
          <w:szCs w:val="22"/>
        </w:rPr>
        <w:t xml:space="preserve"> diela </w:t>
      </w:r>
      <w:r w:rsidRPr="00456153">
        <w:rPr>
          <w:rFonts w:ascii="Arial" w:hAnsi="Arial" w:cs="Arial"/>
          <w:sz w:val="22"/>
          <w:szCs w:val="22"/>
        </w:rPr>
        <w:t>(ďalej len „</w:t>
      </w:r>
      <w:r w:rsidRPr="00456153">
        <w:rPr>
          <w:rFonts w:ascii="Arial" w:hAnsi="Arial" w:cs="Arial"/>
          <w:b/>
          <w:sz w:val="22"/>
          <w:szCs w:val="22"/>
        </w:rPr>
        <w:t>Licencia</w:t>
      </w:r>
      <w:r w:rsidRPr="00456153">
        <w:rPr>
          <w:rFonts w:ascii="Arial" w:hAnsi="Arial" w:cs="Arial"/>
          <w:sz w:val="22"/>
          <w:szCs w:val="22"/>
        </w:rPr>
        <w:t xml:space="preserve">“). </w:t>
      </w:r>
      <w:r w:rsidR="00D35B1D">
        <w:rPr>
          <w:rFonts w:ascii="Arial" w:hAnsi="Arial" w:cs="Arial"/>
          <w:sz w:val="22"/>
          <w:szCs w:val="22"/>
        </w:rPr>
        <w:t xml:space="preserve">Zhotoviteľ </w:t>
      </w:r>
      <w:r w:rsidRPr="00456153">
        <w:rPr>
          <w:rFonts w:ascii="Arial" w:hAnsi="Arial" w:cs="Arial"/>
          <w:sz w:val="22"/>
          <w:szCs w:val="22"/>
        </w:rPr>
        <w:t xml:space="preserve">poskytuje </w:t>
      </w:r>
      <w:r w:rsidR="00D35B1D">
        <w:rPr>
          <w:rFonts w:ascii="Arial" w:hAnsi="Arial" w:cs="Arial"/>
          <w:sz w:val="22"/>
          <w:szCs w:val="22"/>
        </w:rPr>
        <w:t>Objednávateľovi</w:t>
      </w:r>
      <w:r w:rsidRPr="00456153">
        <w:rPr>
          <w:rFonts w:ascii="Arial" w:hAnsi="Arial" w:cs="Arial"/>
          <w:sz w:val="22"/>
          <w:szCs w:val="22"/>
        </w:rPr>
        <w:t xml:space="preserve"> Licenciu ako </w:t>
      </w:r>
      <w:r w:rsidR="00456153" w:rsidRPr="008D7BB8">
        <w:rPr>
          <w:rFonts w:ascii="Arial" w:hAnsi="Arial" w:cs="Arial"/>
          <w:sz w:val="22"/>
          <w:szCs w:val="22"/>
        </w:rPr>
        <w:t>ne</w:t>
      </w:r>
      <w:r w:rsidRPr="008D7BB8">
        <w:rPr>
          <w:rFonts w:ascii="Arial" w:hAnsi="Arial" w:cs="Arial"/>
          <w:sz w:val="22"/>
          <w:szCs w:val="22"/>
        </w:rPr>
        <w:t>výhradnú</w:t>
      </w:r>
      <w:r w:rsidRPr="00456153">
        <w:rPr>
          <w:rFonts w:ascii="Arial" w:hAnsi="Arial" w:cs="Arial"/>
          <w:sz w:val="22"/>
          <w:szCs w:val="22"/>
        </w:rPr>
        <w:t>,</w:t>
      </w:r>
      <w:r w:rsidRPr="00840814">
        <w:rPr>
          <w:rFonts w:ascii="Arial" w:hAnsi="Arial" w:cs="Arial"/>
          <w:sz w:val="22"/>
          <w:szCs w:val="22"/>
        </w:rPr>
        <w:t xml:space="preserve"> časovo neobmedzenú a bez územného obmedzenia.</w:t>
      </w:r>
      <w:r w:rsidR="00E31A8E">
        <w:rPr>
          <w:rFonts w:ascii="Arial" w:hAnsi="Arial" w:cs="Arial"/>
          <w:sz w:val="22"/>
          <w:szCs w:val="22"/>
        </w:rPr>
        <w:t xml:space="preserve"> Zhotoviteľ súčasne týmto udeľuje Objednávateľovi aj právo na poskytnutie súhlasu tretím stranám na použitie Autorského diela, ku ktorému je Zhotoviteľ držiteľom alebo poskytovateľom práv na jeho používanie, a to v rozsahu udelenej Licencie.</w:t>
      </w:r>
    </w:p>
    <w:p w14:paraId="5E442E19" w14:textId="37C38F20" w:rsidR="00E42F14" w:rsidRPr="001269BB" w:rsidRDefault="00E42F14" w:rsidP="001269BB">
      <w:pPr>
        <w:numPr>
          <w:ilvl w:val="0"/>
          <w:numId w:val="54"/>
        </w:numPr>
        <w:spacing w:before="120" w:after="120"/>
        <w:ind w:left="567" w:hanging="567"/>
        <w:jc w:val="both"/>
        <w:rPr>
          <w:rFonts w:ascii="Arial" w:hAnsi="Arial" w:cs="Arial"/>
          <w:b/>
          <w:sz w:val="22"/>
          <w:szCs w:val="22"/>
          <w:lang w:eastAsia="en-US"/>
        </w:rPr>
      </w:pPr>
      <w:r w:rsidRPr="00E20233">
        <w:rPr>
          <w:rFonts w:ascii="Arial" w:hAnsi="Arial" w:cs="Arial"/>
          <w:sz w:val="22"/>
          <w:szCs w:val="22"/>
          <w:lang w:eastAsia="en-US"/>
        </w:rPr>
        <w:t>Zmluvné strany sa</w:t>
      </w:r>
      <w:r w:rsidR="007F2728" w:rsidRPr="00E20233">
        <w:rPr>
          <w:rFonts w:ascii="Arial" w:hAnsi="Arial" w:cs="Arial"/>
          <w:sz w:val="22"/>
          <w:szCs w:val="22"/>
          <w:lang w:eastAsia="en-US"/>
        </w:rPr>
        <w:t xml:space="preserve"> ďalej</w:t>
      </w:r>
      <w:r w:rsidRPr="00E20233">
        <w:rPr>
          <w:rFonts w:ascii="Arial" w:hAnsi="Arial" w:cs="Arial"/>
          <w:sz w:val="22"/>
          <w:szCs w:val="22"/>
          <w:lang w:eastAsia="en-US"/>
        </w:rPr>
        <w:t xml:space="preserve"> dohodli, že Objednávateľ </w:t>
      </w:r>
      <w:r w:rsidR="009A44DF" w:rsidRPr="00E20233">
        <w:rPr>
          <w:rFonts w:ascii="Arial" w:hAnsi="Arial" w:cs="Arial"/>
          <w:sz w:val="22"/>
          <w:szCs w:val="22"/>
          <w:lang w:eastAsia="en-US"/>
        </w:rPr>
        <w:t xml:space="preserve">má právo </w:t>
      </w:r>
      <w:r w:rsidRPr="00E20233">
        <w:rPr>
          <w:rFonts w:ascii="Arial" w:hAnsi="Arial" w:cs="Arial"/>
          <w:sz w:val="22"/>
          <w:szCs w:val="22"/>
          <w:lang w:eastAsia="en-US"/>
        </w:rPr>
        <w:t>Autorské dielo, ako aj technické riešenia v ňom zachytené alebo zobrazené</w:t>
      </w:r>
      <w:r w:rsidR="009A44DF" w:rsidRPr="00E20233">
        <w:rPr>
          <w:rFonts w:ascii="Arial" w:hAnsi="Arial" w:cs="Arial"/>
          <w:sz w:val="22"/>
          <w:szCs w:val="22"/>
          <w:lang w:eastAsia="en-US"/>
        </w:rPr>
        <w:t>,</w:t>
      </w:r>
      <w:r w:rsidRPr="00E20233">
        <w:rPr>
          <w:rFonts w:ascii="Arial" w:hAnsi="Arial" w:cs="Arial"/>
          <w:sz w:val="22"/>
          <w:szCs w:val="22"/>
          <w:lang w:eastAsia="en-US"/>
        </w:rPr>
        <w:t xml:space="preserve"> </w:t>
      </w:r>
      <w:r w:rsidR="009A44DF" w:rsidRPr="00E20233">
        <w:rPr>
          <w:rFonts w:ascii="Arial" w:hAnsi="Arial" w:cs="Arial"/>
          <w:sz w:val="22"/>
          <w:szCs w:val="22"/>
        </w:rPr>
        <w:t>meniť, upravovať, modifikovať alebo rozširovať ich funkcionalitu, má právo na vyhotovenie rozmnoženín Autorského diela pre účely vlastného použitia u Objednávateľa alebo archivácie a na spracovanie Autorského diela jeho spojením s iným dielom, ako aj zaradenie Autorského diela do súborného diela, pričom vykonaním takýchto úprav alebo zmien môže poveriť aj tretiu osobu. Pre vylúčenie pochybností sa zmluvné strany dohodli, že ak Autorské dielo zahŕňa Softvér (ako je definovaný v tejto Zmluve), Objednávateľ má právo na vykonanie akejkoľvek zmeny, úpravy, modifikácie alebo rozšíreni</w:t>
      </w:r>
      <w:r w:rsidR="00E20233">
        <w:rPr>
          <w:rFonts w:ascii="Arial" w:hAnsi="Arial" w:cs="Arial"/>
          <w:sz w:val="22"/>
          <w:szCs w:val="22"/>
        </w:rPr>
        <w:t>e</w:t>
      </w:r>
      <w:r w:rsidR="009A44DF" w:rsidRPr="00E20233">
        <w:rPr>
          <w:rFonts w:ascii="Arial" w:hAnsi="Arial" w:cs="Arial"/>
          <w:sz w:val="22"/>
          <w:szCs w:val="22"/>
        </w:rPr>
        <w:t xml:space="preserve"> funkcionality Softvéru, napríklad formou jeho Upgradu alebo Updatu, vykonané Objednávateľom alebo treťou osobou.</w:t>
      </w:r>
      <w:r w:rsidR="007F2728" w:rsidRPr="00E20233">
        <w:rPr>
          <w:rFonts w:ascii="Arial" w:hAnsi="Arial" w:cs="Arial"/>
          <w:sz w:val="22"/>
          <w:szCs w:val="22"/>
          <w:lang w:eastAsia="en-US"/>
        </w:rPr>
        <w:t xml:space="preserve"> Takto zmenené Autorské dielo a technické riešenia v ňom obsiahnuté však môže Objednávateľ využívať výlučne pre svoju vlastnú potrebu, najmä na účely realizácie a riadneho užívania Diela a/alebo Autorského diela.</w:t>
      </w:r>
    </w:p>
    <w:p w14:paraId="35AE6E41" w14:textId="34F03755" w:rsidR="00D767EE" w:rsidRPr="001269BB" w:rsidRDefault="00D767EE" w:rsidP="001269BB">
      <w:pPr>
        <w:numPr>
          <w:ilvl w:val="0"/>
          <w:numId w:val="54"/>
        </w:numPr>
        <w:spacing w:before="120" w:after="120"/>
        <w:ind w:left="567" w:hanging="567"/>
        <w:jc w:val="both"/>
        <w:rPr>
          <w:rFonts w:ascii="Arial" w:hAnsi="Arial" w:cs="Arial"/>
          <w:b/>
          <w:sz w:val="22"/>
          <w:szCs w:val="22"/>
          <w:lang w:eastAsia="en-US"/>
        </w:rPr>
      </w:pPr>
      <w:r w:rsidRPr="00E20233">
        <w:rPr>
          <w:rFonts w:ascii="Arial" w:hAnsi="Arial" w:cs="Arial"/>
          <w:sz w:val="22"/>
          <w:szCs w:val="22"/>
        </w:rPr>
        <w:t xml:space="preserve">Zmluvné strany sa </w:t>
      </w:r>
      <w:r w:rsidR="00E20233">
        <w:rPr>
          <w:rFonts w:ascii="Arial" w:hAnsi="Arial" w:cs="Arial"/>
          <w:sz w:val="22"/>
          <w:szCs w:val="22"/>
        </w:rPr>
        <w:t>súčasne</w:t>
      </w:r>
      <w:r w:rsidRPr="00E20233">
        <w:rPr>
          <w:rFonts w:ascii="Arial" w:hAnsi="Arial" w:cs="Arial"/>
          <w:sz w:val="22"/>
          <w:szCs w:val="22"/>
        </w:rPr>
        <w:t xml:space="preserve"> dohodli, že </w:t>
      </w:r>
      <w:r w:rsidR="00E42F14" w:rsidRPr="00E20233">
        <w:rPr>
          <w:rFonts w:ascii="Arial" w:hAnsi="Arial" w:cs="Arial"/>
          <w:sz w:val="22"/>
          <w:szCs w:val="22"/>
        </w:rPr>
        <w:t xml:space="preserve">úpravy </w:t>
      </w:r>
      <w:r w:rsidR="007F2728" w:rsidRPr="00E20233">
        <w:rPr>
          <w:rFonts w:ascii="Arial" w:hAnsi="Arial" w:cs="Arial"/>
          <w:sz w:val="22"/>
          <w:szCs w:val="22"/>
        </w:rPr>
        <w:t xml:space="preserve">alebo zmeny </w:t>
      </w:r>
      <w:r w:rsidR="00E42F14" w:rsidRPr="00E20233">
        <w:rPr>
          <w:rFonts w:ascii="Arial" w:hAnsi="Arial" w:cs="Arial"/>
          <w:sz w:val="22"/>
          <w:szCs w:val="22"/>
        </w:rPr>
        <w:t xml:space="preserve">Autorského diela podľa bodu 2. tohto článku Zmluvy bude Objednávateľ vykonávať </w:t>
      </w:r>
      <w:r w:rsidR="00194FC6" w:rsidRPr="00E20233">
        <w:rPr>
          <w:rFonts w:ascii="Arial" w:hAnsi="Arial" w:cs="Arial"/>
          <w:sz w:val="22"/>
          <w:szCs w:val="22"/>
        </w:rPr>
        <w:t xml:space="preserve">iba </w:t>
      </w:r>
      <w:r w:rsidR="00E42F14" w:rsidRPr="00E20233">
        <w:rPr>
          <w:rFonts w:ascii="Arial" w:hAnsi="Arial" w:cs="Arial"/>
          <w:sz w:val="22"/>
          <w:szCs w:val="22"/>
        </w:rPr>
        <w:t xml:space="preserve">výnimočne, </w:t>
      </w:r>
      <w:r w:rsidR="007F2728" w:rsidRPr="00E20233">
        <w:rPr>
          <w:rFonts w:ascii="Arial" w:hAnsi="Arial" w:cs="Arial"/>
          <w:sz w:val="22"/>
          <w:szCs w:val="22"/>
        </w:rPr>
        <w:t xml:space="preserve"> a to </w:t>
      </w:r>
      <w:r w:rsidR="00E42F14" w:rsidRPr="00E20233">
        <w:rPr>
          <w:rFonts w:ascii="Arial" w:hAnsi="Arial" w:cs="Arial"/>
          <w:sz w:val="22"/>
          <w:szCs w:val="22"/>
        </w:rPr>
        <w:t>v prípade</w:t>
      </w:r>
      <w:r w:rsidRPr="00E20233">
        <w:rPr>
          <w:rFonts w:ascii="Arial" w:hAnsi="Arial" w:cs="Arial"/>
          <w:sz w:val="22"/>
          <w:szCs w:val="22"/>
        </w:rPr>
        <w:t xml:space="preserve"> </w:t>
      </w:r>
      <w:r w:rsidR="007F2728" w:rsidRPr="00E20233">
        <w:rPr>
          <w:rFonts w:ascii="Arial" w:hAnsi="Arial" w:cs="Arial"/>
          <w:sz w:val="22"/>
          <w:szCs w:val="22"/>
        </w:rPr>
        <w:t xml:space="preserve">ak nastane </w:t>
      </w:r>
      <w:proofErr w:type="spellStart"/>
      <w:r w:rsidR="007F2728" w:rsidRPr="00E20233">
        <w:rPr>
          <w:rFonts w:ascii="Arial" w:hAnsi="Arial" w:cs="Arial"/>
          <w:sz w:val="22"/>
          <w:szCs w:val="22"/>
        </w:rPr>
        <w:t>Insolvenčná</w:t>
      </w:r>
      <w:proofErr w:type="spellEnd"/>
      <w:r w:rsidR="007F2728" w:rsidRPr="00E20233">
        <w:rPr>
          <w:rFonts w:ascii="Arial" w:hAnsi="Arial" w:cs="Arial"/>
          <w:sz w:val="22"/>
          <w:szCs w:val="22"/>
        </w:rPr>
        <w:t xml:space="preserve"> udalosť alebo Prekážka p</w:t>
      </w:r>
      <w:r w:rsidR="00E20233">
        <w:rPr>
          <w:rFonts w:ascii="Arial" w:hAnsi="Arial" w:cs="Arial"/>
          <w:sz w:val="22"/>
          <w:szCs w:val="22"/>
        </w:rPr>
        <w:t>l</w:t>
      </w:r>
      <w:r w:rsidR="007F2728" w:rsidRPr="00E20233">
        <w:rPr>
          <w:rFonts w:ascii="Arial" w:hAnsi="Arial" w:cs="Arial"/>
          <w:sz w:val="22"/>
          <w:szCs w:val="22"/>
        </w:rPr>
        <w:t>nenia zmluvy</w:t>
      </w:r>
      <w:r w:rsidR="00E20233">
        <w:rPr>
          <w:rFonts w:ascii="Arial" w:hAnsi="Arial" w:cs="Arial"/>
          <w:sz w:val="22"/>
          <w:szCs w:val="22"/>
        </w:rPr>
        <w:t xml:space="preserve"> (ako sú definované v tejto Zmluve), kedy je Objednávateľ oprávnený </w:t>
      </w:r>
      <w:r w:rsidRPr="00E20233">
        <w:rPr>
          <w:rFonts w:ascii="Arial" w:hAnsi="Arial" w:cs="Arial"/>
          <w:sz w:val="22"/>
          <w:szCs w:val="22"/>
        </w:rPr>
        <w:t>ukonč</w:t>
      </w:r>
      <w:r w:rsidR="00E20233">
        <w:rPr>
          <w:rFonts w:ascii="Arial" w:hAnsi="Arial" w:cs="Arial"/>
          <w:sz w:val="22"/>
          <w:szCs w:val="22"/>
        </w:rPr>
        <w:t>iť</w:t>
      </w:r>
      <w:r w:rsidRPr="00E20233">
        <w:rPr>
          <w:rFonts w:ascii="Arial" w:hAnsi="Arial" w:cs="Arial"/>
          <w:sz w:val="22"/>
          <w:szCs w:val="22"/>
        </w:rPr>
        <w:t xml:space="preserve"> t</w:t>
      </w:r>
      <w:r w:rsidR="00E20233">
        <w:rPr>
          <w:rFonts w:ascii="Arial" w:hAnsi="Arial" w:cs="Arial"/>
          <w:sz w:val="22"/>
          <w:szCs w:val="22"/>
        </w:rPr>
        <w:t>úto</w:t>
      </w:r>
      <w:r w:rsidRPr="00E20233">
        <w:rPr>
          <w:rFonts w:ascii="Arial" w:hAnsi="Arial" w:cs="Arial"/>
          <w:sz w:val="22"/>
          <w:szCs w:val="22"/>
        </w:rPr>
        <w:t xml:space="preserve"> </w:t>
      </w:r>
      <w:r w:rsidR="001F2769" w:rsidRPr="00E20233">
        <w:rPr>
          <w:rFonts w:ascii="Arial" w:hAnsi="Arial" w:cs="Arial"/>
          <w:sz w:val="22"/>
          <w:szCs w:val="22"/>
        </w:rPr>
        <w:t>Z</w:t>
      </w:r>
      <w:r w:rsidRPr="00E20233">
        <w:rPr>
          <w:rFonts w:ascii="Arial" w:hAnsi="Arial" w:cs="Arial"/>
          <w:sz w:val="22"/>
          <w:szCs w:val="22"/>
        </w:rPr>
        <w:t>mluv</w:t>
      </w:r>
      <w:r w:rsidR="00E20233">
        <w:rPr>
          <w:rFonts w:ascii="Arial" w:hAnsi="Arial" w:cs="Arial"/>
          <w:sz w:val="22"/>
          <w:szCs w:val="22"/>
        </w:rPr>
        <w:t>u</w:t>
      </w:r>
      <w:r w:rsidRPr="00E20233">
        <w:rPr>
          <w:rFonts w:ascii="Arial" w:hAnsi="Arial" w:cs="Arial"/>
          <w:sz w:val="22"/>
          <w:szCs w:val="22"/>
        </w:rPr>
        <w:t xml:space="preserve"> odstúpením podľa </w:t>
      </w:r>
      <w:r w:rsidR="00337E16">
        <w:rPr>
          <w:rFonts w:ascii="Arial" w:hAnsi="Arial" w:cs="Arial"/>
          <w:sz w:val="22"/>
          <w:szCs w:val="22"/>
        </w:rPr>
        <w:t>č</w:t>
      </w:r>
      <w:r w:rsidRPr="00E20233">
        <w:rPr>
          <w:rFonts w:ascii="Arial" w:hAnsi="Arial" w:cs="Arial"/>
          <w:sz w:val="22"/>
          <w:szCs w:val="22"/>
        </w:rPr>
        <w:t>lánku XV</w:t>
      </w:r>
      <w:r w:rsidR="00892232" w:rsidRPr="00E20233">
        <w:rPr>
          <w:rFonts w:ascii="Arial" w:hAnsi="Arial" w:cs="Arial"/>
          <w:sz w:val="22"/>
          <w:szCs w:val="22"/>
        </w:rPr>
        <w:t>I</w:t>
      </w:r>
      <w:r w:rsidRPr="00E20233">
        <w:rPr>
          <w:rFonts w:ascii="Arial" w:hAnsi="Arial" w:cs="Arial"/>
          <w:sz w:val="22"/>
          <w:szCs w:val="22"/>
        </w:rPr>
        <w:t xml:space="preserve">I. bod </w:t>
      </w:r>
      <w:r w:rsidR="0052488C">
        <w:rPr>
          <w:rFonts w:ascii="Arial" w:hAnsi="Arial" w:cs="Arial"/>
          <w:sz w:val="22"/>
          <w:szCs w:val="22"/>
        </w:rPr>
        <w:t>2</w:t>
      </w:r>
      <w:r w:rsidRPr="00E20233">
        <w:rPr>
          <w:rFonts w:ascii="Arial" w:hAnsi="Arial" w:cs="Arial"/>
          <w:sz w:val="22"/>
          <w:szCs w:val="22"/>
        </w:rPr>
        <w:t xml:space="preserve">. </w:t>
      </w:r>
      <w:r w:rsidR="00892232" w:rsidRPr="00E20233">
        <w:rPr>
          <w:rFonts w:ascii="Arial" w:hAnsi="Arial" w:cs="Arial"/>
          <w:sz w:val="22"/>
          <w:szCs w:val="22"/>
        </w:rPr>
        <w:t>Z</w:t>
      </w:r>
      <w:r w:rsidRPr="00E20233">
        <w:rPr>
          <w:rFonts w:ascii="Arial" w:hAnsi="Arial" w:cs="Arial"/>
          <w:sz w:val="22"/>
          <w:szCs w:val="22"/>
        </w:rPr>
        <w:t>mluvy</w:t>
      </w:r>
      <w:r w:rsidR="00E20233">
        <w:rPr>
          <w:rFonts w:ascii="Arial" w:hAnsi="Arial" w:cs="Arial"/>
          <w:sz w:val="22"/>
          <w:szCs w:val="22"/>
        </w:rPr>
        <w:t xml:space="preserve">. V takomto prípade je </w:t>
      </w:r>
      <w:r w:rsidRPr="00E20233">
        <w:rPr>
          <w:rFonts w:ascii="Arial" w:hAnsi="Arial" w:cs="Arial"/>
          <w:sz w:val="22"/>
          <w:szCs w:val="22"/>
        </w:rPr>
        <w:t xml:space="preserve">Objednávateľ </w:t>
      </w:r>
      <w:r w:rsidR="00E20233">
        <w:rPr>
          <w:rFonts w:ascii="Arial" w:hAnsi="Arial" w:cs="Arial"/>
          <w:sz w:val="22"/>
          <w:szCs w:val="22"/>
        </w:rPr>
        <w:t>o</w:t>
      </w:r>
      <w:r w:rsidR="007F2728" w:rsidRPr="00E20233">
        <w:rPr>
          <w:rFonts w:ascii="Arial" w:hAnsi="Arial" w:cs="Arial"/>
          <w:sz w:val="22"/>
          <w:szCs w:val="22"/>
        </w:rPr>
        <w:t xml:space="preserve">právnený na úpravy a zmeny </w:t>
      </w:r>
      <w:r w:rsidR="007F2728" w:rsidRPr="00E20233">
        <w:rPr>
          <w:rFonts w:ascii="Arial" w:hAnsi="Arial" w:cs="Arial"/>
          <w:sz w:val="22"/>
          <w:szCs w:val="22"/>
        </w:rPr>
        <w:lastRenderedPageBreak/>
        <w:t xml:space="preserve">Autorského diela </w:t>
      </w:r>
      <w:r w:rsidR="00E20233">
        <w:rPr>
          <w:rFonts w:ascii="Arial" w:hAnsi="Arial" w:cs="Arial"/>
          <w:sz w:val="22"/>
          <w:szCs w:val="22"/>
        </w:rPr>
        <w:t>v rozsahu podľa bodu 2. tohto článku dňom</w:t>
      </w:r>
      <w:r w:rsidR="007F2728" w:rsidRPr="00E20233">
        <w:rPr>
          <w:rFonts w:ascii="Arial" w:hAnsi="Arial" w:cs="Arial"/>
          <w:sz w:val="22"/>
          <w:szCs w:val="22"/>
        </w:rPr>
        <w:t xml:space="preserve"> účinnosti takéhoto odstúpenia od Zmluvy. </w:t>
      </w:r>
    </w:p>
    <w:p w14:paraId="25BDD667" w14:textId="322F3A0B" w:rsidR="00337E16" w:rsidRPr="001269BB" w:rsidRDefault="00D35B1D" w:rsidP="001269BB">
      <w:pPr>
        <w:numPr>
          <w:ilvl w:val="0"/>
          <w:numId w:val="54"/>
        </w:numPr>
        <w:spacing w:before="120" w:after="120"/>
        <w:ind w:left="567" w:hanging="567"/>
        <w:jc w:val="both"/>
        <w:rPr>
          <w:rFonts w:ascii="Arial" w:hAnsi="Arial" w:cs="Arial"/>
          <w:sz w:val="22"/>
          <w:szCs w:val="22"/>
        </w:rPr>
      </w:pPr>
      <w:r>
        <w:rPr>
          <w:rFonts w:ascii="Arial" w:hAnsi="Arial" w:cs="Arial"/>
          <w:sz w:val="22"/>
          <w:szCs w:val="22"/>
        </w:rPr>
        <w:t xml:space="preserve">Zmluvné strany sa </w:t>
      </w:r>
      <w:r w:rsidR="00E20233">
        <w:rPr>
          <w:rFonts w:ascii="Arial" w:hAnsi="Arial" w:cs="Arial"/>
          <w:sz w:val="22"/>
          <w:szCs w:val="22"/>
        </w:rPr>
        <w:t>tiež</w:t>
      </w:r>
      <w:r>
        <w:rPr>
          <w:rFonts w:ascii="Arial" w:hAnsi="Arial" w:cs="Arial"/>
          <w:sz w:val="22"/>
          <w:szCs w:val="22"/>
        </w:rPr>
        <w:t xml:space="preserve"> doho</w:t>
      </w:r>
      <w:r w:rsidR="00D767EE" w:rsidRPr="00840814">
        <w:rPr>
          <w:rFonts w:ascii="Arial" w:hAnsi="Arial" w:cs="Arial"/>
          <w:sz w:val="22"/>
          <w:szCs w:val="22"/>
        </w:rPr>
        <w:t>dli, že</w:t>
      </w:r>
      <w:r>
        <w:rPr>
          <w:rFonts w:ascii="Arial" w:hAnsi="Arial" w:cs="Arial"/>
          <w:sz w:val="22"/>
          <w:szCs w:val="22"/>
        </w:rPr>
        <w:t xml:space="preserve"> Zhotov</w:t>
      </w:r>
      <w:r w:rsidR="00D767EE" w:rsidRPr="00840814">
        <w:rPr>
          <w:rFonts w:ascii="Arial" w:hAnsi="Arial" w:cs="Arial"/>
          <w:sz w:val="22"/>
          <w:szCs w:val="22"/>
        </w:rPr>
        <w:t xml:space="preserve">iteľ sa zaväzuje poskytnúť Objednávateľovi aj všetky zdrojové kódy </w:t>
      </w:r>
      <w:r>
        <w:rPr>
          <w:rFonts w:ascii="Arial" w:hAnsi="Arial" w:cs="Arial"/>
          <w:sz w:val="22"/>
          <w:szCs w:val="22"/>
        </w:rPr>
        <w:t xml:space="preserve">Softvéru </w:t>
      </w:r>
      <w:r w:rsidR="00D767EE" w:rsidRPr="00840814">
        <w:rPr>
          <w:rFonts w:ascii="Arial" w:hAnsi="Arial" w:cs="Arial"/>
          <w:sz w:val="22"/>
          <w:szCs w:val="22"/>
        </w:rPr>
        <w:t>v editovateľnej textovej forme tak, aby bolo možné</w:t>
      </w:r>
      <w:r w:rsidR="00194FC6">
        <w:rPr>
          <w:rFonts w:ascii="Arial" w:hAnsi="Arial" w:cs="Arial"/>
          <w:sz w:val="22"/>
          <w:szCs w:val="22"/>
        </w:rPr>
        <w:t xml:space="preserve"> </w:t>
      </w:r>
      <w:r w:rsidR="00D767EE" w:rsidRPr="00840814">
        <w:rPr>
          <w:rFonts w:ascii="Arial" w:hAnsi="Arial" w:cs="Arial"/>
          <w:sz w:val="22"/>
          <w:szCs w:val="22"/>
        </w:rPr>
        <w:t xml:space="preserve">vykonávať zmeny, úpravy, modifikácie alebo rozšírenia funkcionality Softvéru, napríklad </w:t>
      </w:r>
      <w:r w:rsidR="00D767EE" w:rsidRPr="001C4B72">
        <w:rPr>
          <w:rFonts w:ascii="Arial" w:hAnsi="Arial" w:cs="Arial"/>
          <w:sz w:val="22"/>
          <w:szCs w:val="22"/>
        </w:rPr>
        <w:t xml:space="preserve">formou jeho Upgradu, </w:t>
      </w:r>
      <w:r w:rsidRPr="001C4B72">
        <w:rPr>
          <w:rFonts w:ascii="Arial" w:hAnsi="Arial" w:cs="Arial"/>
          <w:sz w:val="22"/>
          <w:szCs w:val="22"/>
        </w:rPr>
        <w:t xml:space="preserve">alebo </w:t>
      </w:r>
      <w:r w:rsidR="00D767EE" w:rsidRPr="001C4B72">
        <w:rPr>
          <w:rFonts w:ascii="Arial" w:hAnsi="Arial" w:cs="Arial"/>
          <w:sz w:val="22"/>
          <w:szCs w:val="22"/>
        </w:rPr>
        <w:t>Updatu. V prípade ak Zhotoviteľ zabezpečí akúkoľvek časť Softvér</w:t>
      </w:r>
      <w:r w:rsidR="00D767EE" w:rsidRPr="00840814">
        <w:rPr>
          <w:rFonts w:ascii="Arial" w:hAnsi="Arial" w:cs="Arial"/>
          <w:sz w:val="22"/>
          <w:szCs w:val="22"/>
        </w:rPr>
        <w:t xml:space="preserve">u v rámci dodaného </w:t>
      </w:r>
      <w:r w:rsidR="00E31A8E">
        <w:rPr>
          <w:rFonts w:ascii="Arial" w:hAnsi="Arial" w:cs="Arial"/>
          <w:sz w:val="22"/>
          <w:szCs w:val="22"/>
        </w:rPr>
        <w:t>D</w:t>
      </w:r>
      <w:r w:rsidR="00D767EE" w:rsidRPr="00840814">
        <w:rPr>
          <w:rFonts w:ascii="Arial" w:hAnsi="Arial" w:cs="Arial"/>
          <w:sz w:val="22"/>
          <w:szCs w:val="22"/>
        </w:rPr>
        <w:t xml:space="preserve">iela a/alebo Autorského diela akýmikoľvek prístupovými údajmi (napr. menom, heslom), je povinný tieto prístupové údaje odovzdať Objednávateľovi najneskôr pri odovzdaní a prevzatí </w:t>
      </w:r>
      <w:r w:rsidR="00E31A8E">
        <w:rPr>
          <w:rFonts w:ascii="Arial" w:hAnsi="Arial" w:cs="Arial"/>
          <w:sz w:val="22"/>
          <w:szCs w:val="22"/>
        </w:rPr>
        <w:t>D</w:t>
      </w:r>
      <w:r w:rsidR="00D767EE" w:rsidRPr="00840814">
        <w:rPr>
          <w:rFonts w:ascii="Arial" w:hAnsi="Arial" w:cs="Arial"/>
          <w:sz w:val="22"/>
          <w:szCs w:val="22"/>
        </w:rPr>
        <w:t>iela v </w:t>
      </w:r>
      <w:r w:rsidR="00D767EE" w:rsidRPr="000E5467">
        <w:rPr>
          <w:rFonts w:ascii="Arial" w:hAnsi="Arial" w:cs="Arial"/>
          <w:sz w:val="22"/>
          <w:szCs w:val="22"/>
        </w:rPr>
        <w:t xml:space="preserve">zmysle </w:t>
      </w:r>
      <w:r w:rsidR="00337E16">
        <w:rPr>
          <w:rFonts w:ascii="Arial" w:hAnsi="Arial" w:cs="Arial"/>
          <w:sz w:val="22"/>
          <w:szCs w:val="22"/>
        </w:rPr>
        <w:t>č</w:t>
      </w:r>
      <w:r w:rsidR="00D767EE" w:rsidRPr="000E5467">
        <w:rPr>
          <w:rFonts w:ascii="Arial" w:hAnsi="Arial" w:cs="Arial"/>
          <w:sz w:val="22"/>
          <w:szCs w:val="22"/>
        </w:rPr>
        <w:t xml:space="preserve">lánku </w:t>
      </w:r>
      <w:r w:rsidR="000E5467" w:rsidRPr="000E5467">
        <w:rPr>
          <w:rFonts w:ascii="Arial" w:hAnsi="Arial" w:cs="Arial"/>
          <w:sz w:val="22"/>
          <w:szCs w:val="22"/>
        </w:rPr>
        <w:t>XI</w:t>
      </w:r>
      <w:r w:rsidR="00892232">
        <w:rPr>
          <w:rFonts w:ascii="Arial" w:hAnsi="Arial" w:cs="Arial"/>
          <w:sz w:val="22"/>
          <w:szCs w:val="22"/>
        </w:rPr>
        <w:t>I</w:t>
      </w:r>
      <w:r w:rsidR="00D767EE" w:rsidRPr="000E5467">
        <w:rPr>
          <w:rFonts w:ascii="Arial" w:hAnsi="Arial" w:cs="Arial"/>
          <w:sz w:val="22"/>
          <w:szCs w:val="22"/>
        </w:rPr>
        <w:t>. tejto</w:t>
      </w:r>
      <w:r w:rsidR="00D767EE" w:rsidRPr="00840814">
        <w:rPr>
          <w:rFonts w:ascii="Arial" w:hAnsi="Arial" w:cs="Arial"/>
          <w:sz w:val="22"/>
          <w:szCs w:val="22"/>
        </w:rPr>
        <w:t xml:space="preserve"> </w:t>
      </w:r>
      <w:r w:rsidR="00892232">
        <w:rPr>
          <w:rFonts w:ascii="Arial" w:hAnsi="Arial" w:cs="Arial"/>
          <w:sz w:val="22"/>
          <w:szCs w:val="22"/>
        </w:rPr>
        <w:t>Z</w:t>
      </w:r>
      <w:r w:rsidR="00D767EE" w:rsidRPr="00840814">
        <w:rPr>
          <w:rFonts w:ascii="Arial" w:hAnsi="Arial" w:cs="Arial"/>
          <w:sz w:val="22"/>
          <w:szCs w:val="22"/>
        </w:rPr>
        <w:t xml:space="preserve">mluvy. </w:t>
      </w:r>
    </w:p>
    <w:p w14:paraId="612469C9" w14:textId="07741814" w:rsidR="00456153" w:rsidRPr="001269BB" w:rsidRDefault="00456153" w:rsidP="001269BB">
      <w:pPr>
        <w:numPr>
          <w:ilvl w:val="0"/>
          <w:numId w:val="54"/>
        </w:numPr>
        <w:spacing w:before="120" w:after="120"/>
        <w:ind w:left="567" w:hanging="567"/>
        <w:jc w:val="both"/>
        <w:rPr>
          <w:sz w:val="22"/>
          <w:szCs w:val="22"/>
        </w:rPr>
      </w:pPr>
      <w:r w:rsidRPr="00E42829">
        <w:rPr>
          <w:rFonts w:ascii="Arial" w:hAnsi="Arial" w:cs="Arial"/>
          <w:sz w:val="22"/>
          <w:szCs w:val="22"/>
        </w:rPr>
        <w:t>Všetky práva duševného vlastníctva vlastnené a/alebo vytvorené Zhotoviteľom podľa tejto Zmluvy zostávajú výlučným vlastníctvom Zhotoviteľa. Pre vylúčenie pochybností, dokumentáciu, ktorú Zhotoviteľ poskytuje podľa tejto Zmluvy, prevádza Zhotoviteľ do vlastníctva Objednávateľa.</w:t>
      </w:r>
    </w:p>
    <w:p w14:paraId="5BEE4D7A" w14:textId="5CCD4BCD" w:rsidR="00456153" w:rsidRPr="001269BB" w:rsidRDefault="00D767EE" w:rsidP="00AA5E80">
      <w:pPr>
        <w:numPr>
          <w:ilvl w:val="0"/>
          <w:numId w:val="54"/>
        </w:numPr>
        <w:spacing w:before="120" w:after="120"/>
        <w:ind w:left="567" w:hanging="567"/>
        <w:jc w:val="both"/>
        <w:rPr>
          <w:rFonts w:ascii="Arial" w:hAnsi="Arial" w:cs="Arial"/>
          <w:sz w:val="22"/>
          <w:szCs w:val="22"/>
        </w:rPr>
      </w:pPr>
      <w:r w:rsidRPr="00840814">
        <w:rPr>
          <w:rFonts w:ascii="Arial" w:hAnsi="Arial" w:cs="Arial"/>
          <w:sz w:val="22"/>
          <w:szCs w:val="22"/>
        </w:rPr>
        <w:t xml:space="preserve">V prípade, že v rámci vykonaného </w:t>
      </w:r>
      <w:r w:rsidR="001F2769">
        <w:rPr>
          <w:rFonts w:ascii="Arial" w:hAnsi="Arial" w:cs="Arial"/>
          <w:sz w:val="22"/>
          <w:szCs w:val="22"/>
        </w:rPr>
        <w:t>D</w:t>
      </w:r>
      <w:r w:rsidRPr="00840814">
        <w:rPr>
          <w:rFonts w:ascii="Arial" w:hAnsi="Arial" w:cs="Arial"/>
          <w:sz w:val="22"/>
          <w:szCs w:val="22"/>
        </w:rPr>
        <w:t xml:space="preserve">iela podľa tejto </w:t>
      </w:r>
      <w:r w:rsidR="001F2769">
        <w:rPr>
          <w:rFonts w:ascii="Arial" w:hAnsi="Arial" w:cs="Arial"/>
          <w:sz w:val="22"/>
          <w:szCs w:val="22"/>
        </w:rPr>
        <w:t>Z</w:t>
      </w:r>
      <w:r w:rsidRPr="00840814">
        <w:rPr>
          <w:rFonts w:ascii="Arial" w:hAnsi="Arial" w:cs="Arial"/>
          <w:sz w:val="22"/>
          <w:szCs w:val="22"/>
        </w:rPr>
        <w:t xml:space="preserve">mluvy Zhotoviteľ dodá a/alebo implementuje Autorské dielo, vo vzťahu ku ktorému Zhotoviteľ nie je držiteľom alebo poskytovateľom práv na jeho používanie, je Zhotoviteľ povinný zabezpečiť práva na jeho používanie (u príslušného držiteľa alebo poskytovateľa týchto práv) pre Objednávateľa v rozsahu podľa bodu 1. tohto článku </w:t>
      </w:r>
      <w:r w:rsidR="00E31A8E">
        <w:rPr>
          <w:rFonts w:ascii="Arial" w:hAnsi="Arial" w:cs="Arial"/>
          <w:sz w:val="22"/>
          <w:szCs w:val="22"/>
        </w:rPr>
        <w:t>Z</w:t>
      </w:r>
      <w:r w:rsidRPr="00840814">
        <w:rPr>
          <w:rFonts w:ascii="Arial" w:hAnsi="Arial" w:cs="Arial"/>
          <w:sz w:val="22"/>
          <w:szCs w:val="22"/>
        </w:rPr>
        <w:t xml:space="preserve">mluvy. Splnenie tejto povinnosti je Zhotoviteľ povinný Objednávateľovi riadne preukázať pred odovzdaním </w:t>
      </w:r>
      <w:r w:rsidR="00E31A8E">
        <w:rPr>
          <w:rFonts w:ascii="Arial" w:hAnsi="Arial" w:cs="Arial"/>
          <w:sz w:val="22"/>
          <w:szCs w:val="22"/>
        </w:rPr>
        <w:t>D</w:t>
      </w:r>
      <w:r w:rsidRPr="00840814">
        <w:rPr>
          <w:rFonts w:ascii="Arial" w:hAnsi="Arial" w:cs="Arial"/>
          <w:sz w:val="22"/>
          <w:szCs w:val="22"/>
        </w:rPr>
        <w:t xml:space="preserve">iela a/alebo Autorského diela. Nesplnenie tejto povinnosti sa považuje za podstatné porušenie tejto </w:t>
      </w:r>
      <w:r w:rsidR="001F2769">
        <w:rPr>
          <w:rFonts w:ascii="Arial" w:hAnsi="Arial" w:cs="Arial"/>
          <w:sz w:val="22"/>
          <w:szCs w:val="22"/>
        </w:rPr>
        <w:t>Z</w:t>
      </w:r>
      <w:r w:rsidRPr="00840814">
        <w:rPr>
          <w:rFonts w:ascii="Arial" w:hAnsi="Arial" w:cs="Arial"/>
          <w:sz w:val="22"/>
          <w:szCs w:val="22"/>
        </w:rPr>
        <w:t xml:space="preserve">mluvy a môže byť dôvodom na neprevzatie </w:t>
      </w:r>
      <w:r w:rsidR="00E31A8E">
        <w:rPr>
          <w:rFonts w:ascii="Arial" w:hAnsi="Arial" w:cs="Arial"/>
          <w:sz w:val="22"/>
          <w:szCs w:val="22"/>
        </w:rPr>
        <w:t>D</w:t>
      </w:r>
      <w:r w:rsidRPr="00840814">
        <w:rPr>
          <w:rFonts w:ascii="Arial" w:hAnsi="Arial" w:cs="Arial"/>
          <w:sz w:val="22"/>
          <w:szCs w:val="22"/>
        </w:rPr>
        <w:t>iela resp. jeho časti Objednávateľom z dôvodu neúplnosti.</w:t>
      </w:r>
    </w:p>
    <w:p w14:paraId="207F2EAD" w14:textId="483C1ECF" w:rsidR="00337E16" w:rsidRPr="001269BB" w:rsidRDefault="00456153" w:rsidP="00E42829">
      <w:pPr>
        <w:numPr>
          <w:ilvl w:val="0"/>
          <w:numId w:val="54"/>
        </w:numPr>
        <w:spacing w:before="120" w:after="120"/>
        <w:ind w:left="567" w:hanging="567"/>
        <w:jc w:val="both"/>
        <w:rPr>
          <w:rFonts w:ascii="Arial" w:hAnsi="Arial" w:cs="Arial"/>
          <w:szCs w:val="22"/>
        </w:rPr>
      </w:pPr>
      <w:r w:rsidRPr="00E42829">
        <w:rPr>
          <w:rFonts w:ascii="Arial" w:hAnsi="Arial" w:cs="Arial"/>
          <w:sz w:val="22"/>
          <w:szCs w:val="22"/>
        </w:rPr>
        <w:t>Zhotoviteľ prehlasuje, že má práva na Autorské dielo a plnením predmetu tejto Zmluvy neporušuje  žiadne  práva duševného vlastníctva iných osôb a je oprávnený s prípadnými  právami duševného vlastníctva nakladať, inak zodpovedá za škodu tým spôsobenú. Zhotoviteľ sa súčasne zaväzuje na vlastné náklady vykonať všetky účinné opatrenia na ochranu svojich práv duševného vlastníctva, ako aj ochranu práv vyplývajúcich Objednávateľovi z poskytnutej Licencie, k čomu sa Objednávateľ zaväzuje poskytnúť Zhotoviteľovi potrebnú súčinnosť.</w:t>
      </w:r>
    </w:p>
    <w:p w14:paraId="3A2CA636" w14:textId="02F8790A" w:rsidR="00D767EE" w:rsidRPr="001269BB" w:rsidRDefault="00456153" w:rsidP="001269BB">
      <w:pPr>
        <w:numPr>
          <w:ilvl w:val="0"/>
          <w:numId w:val="54"/>
        </w:numPr>
        <w:spacing w:before="120" w:after="120"/>
        <w:ind w:left="567" w:hanging="567"/>
        <w:jc w:val="both"/>
        <w:rPr>
          <w:rFonts w:ascii="Arial" w:hAnsi="Arial" w:cs="Arial"/>
          <w:sz w:val="22"/>
          <w:szCs w:val="22"/>
        </w:rPr>
      </w:pPr>
      <w:r w:rsidRPr="001269BB">
        <w:rPr>
          <w:rFonts w:ascii="Arial" w:hAnsi="Arial" w:cs="Arial"/>
          <w:sz w:val="22"/>
          <w:szCs w:val="22"/>
        </w:rPr>
        <w:t xml:space="preserve">Ak je proti Objednávateľovi začaté akékoľvek konanie alebo vznesený akýkoľvek nárok v súvislosti s porušením práv na Autorského dielo, Objednávateľ o tom bez zbytočného odkladu písomne informuje Zhotoviteľa. Zhotoviteľ má právo viesť na svoje vlastné náklady a podľa svojho uváženia takéto konanie alebo rokovanie o vznesenom nároku, vrátane rokovania o urovnaní uvedeného konania alebo nároku. Objednávateľ nevykoná uznanie, ktoré by mohlo nepriaznivo ovplyvniť akékoľvek takéto konanie alebo nárok. Objednávateľ na žiadosť </w:t>
      </w:r>
      <w:r w:rsidR="00E31A8E" w:rsidRPr="001269BB">
        <w:rPr>
          <w:rFonts w:ascii="Arial" w:hAnsi="Arial" w:cs="Arial"/>
          <w:sz w:val="22"/>
          <w:szCs w:val="22"/>
        </w:rPr>
        <w:t>Z</w:t>
      </w:r>
      <w:r w:rsidRPr="001269BB">
        <w:rPr>
          <w:rFonts w:ascii="Arial" w:hAnsi="Arial" w:cs="Arial"/>
          <w:sz w:val="22"/>
          <w:szCs w:val="22"/>
        </w:rPr>
        <w:t>hotoviteľa poskytne Zhotoviteľovi všetku primeranú súčinnosť pri vedení takéhoto konania alebo nároku. V prípade akéhokoľvek skutočného alebo údajného porušenia práv podľa tohto bodu Objednávateľom, je Zhotoviteľ povinný na vlastné náklady  získať Licenciu tak, aby ďalej už nedochádzalo k žiadnemu porušovaniu práv a poskytnúť Objednávateľovi Licenciu na riadne užívanie predmetu Zmluvy.</w:t>
      </w:r>
    </w:p>
    <w:p w14:paraId="5583E067" w14:textId="34279E8F" w:rsidR="00337E16" w:rsidRPr="001269BB" w:rsidRDefault="00D767EE" w:rsidP="00E42829">
      <w:pPr>
        <w:numPr>
          <w:ilvl w:val="0"/>
          <w:numId w:val="54"/>
        </w:numPr>
        <w:spacing w:before="120" w:after="120"/>
        <w:ind w:left="567" w:hanging="567"/>
        <w:jc w:val="both"/>
        <w:rPr>
          <w:rFonts w:ascii="Arial" w:hAnsi="Arial" w:cs="Arial"/>
          <w:sz w:val="22"/>
          <w:szCs w:val="22"/>
        </w:rPr>
      </w:pPr>
      <w:r w:rsidRPr="00456153">
        <w:rPr>
          <w:rFonts w:ascii="Arial" w:hAnsi="Arial" w:cs="Arial"/>
          <w:sz w:val="22"/>
          <w:szCs w:val="22"/>
        </w:rPr>
        <w:t xml:space="preserve">Odmena za poskytnutie oprávnení podľa predchádzajúcich bodov je zahrnutá v cene </w:t>
      </w:r>
      <w:r w:rsidR="00456153" w:rsidRPr="00456153">
        <w:rPr>
          <w:rFonts w:ascii="Arial" w:hAnsi="Arial" w:cs="Arial"/>
          <w:sz w:val="22"/>
          <w:szCs w:val="22"/>
        </w:rPr>
        <w:t>D</w:t>
      </w:r>
      <w:r w:rsidRPr="00456153">
        <w:rPr>
          <w:rFonts w:ascii="Arial" w:hAnsi="Arial" w:cs="Arial"/>
          <w:sz w:val="22"/>
          <w:szCs w:val="22"/>
        </w:rPr>
        <w:t xml:space="preserve">iela </w:t>
      </w:r>
      <w:r w:rsidR="00456153" w:rsidRPr="00AA5E80">
        <w:rPr>
          <w:rFonts w:ascii="Arial" w:hAnsi="Arial" w:cs="Arial"/>
          <w:sz w:val="22"/>
          <w:szCs w:val="22"/>
        </w:rPr>
        <w:t xml:space="preserve">v zmysle </w:t>
      </w:r>
      <w:r w:rsidR="00D54E70">
        <w:rPr>
          <w:rFonts w:ascii="Arial" w:hAnsi="Arial" w:cs="Arial"/>
          <w:sz w:val="22"/>
          <w:szCs w:val="22"/>
        </w:rPr>
        <w:t>č</w:t>
      </w:r>
      <w:r w:rsidR="00456153" w:rsidRPr="00AA5E80">
        <w:rPr>
          <w:rFonts w:ascii="Arial" w:hAnsi="Arial" w:cs="Arial"/>
          <w:sz w:val="22"/>
          <w:szCs w:val="22"/>
        </w:rPr>
        <w:t>lánku III. bodu 1. Zmluvy</w:t>
      </w:r>
      <w:r w:rsidRPr="00456153">
        <w:rPr>
          <w:rFonts w:ascii="Arial" w:hAnsi="Arial" w:cs="Arial"/>
          <w:sz w:val="22"/>
          <w:szCs w:val="22"/>
        </w:rPr>
        <w:t>.</w:t>
      </w:r>
    </w:p>
    <w:p w14:paraId="0ECBCBC4" w14:textId="4BE449DA" w:rsidR="00D767EE" w:rsidRPr="00D767EE" w:rsidRDefault="000209E5" w:rsidP="001269BB">
      <w:pPr>
        <w:numPr>
          <w:ilvl w:val="0"/>
          <w:numId w:val="54"/>
        </w:numPr>
        <w:spacing w:before="120" w:after="120"/>
        <w:ind w:left="567" w:hanging="567"/>
        <w:jc w:val="both"/>
        <w:rPr>
          <w:rFonts w:ascii="Arial" w:hAnsi="Arial" w:cs="Arial"/>
          <w:sz w:val="22"/>
          <w:szCs w:val="22"/>
        </w:rPr>
      </w:pPr>
      <w:r w:rsidRPr="00E42829">
        <w:rPr>
          <w:rFonts w:ascii="Arial" w:hAnsi="Arial" w:cs="Arial"/>
          <w:sz w:val="22"/>
          <w:szCs w:val="22"/>
        </w:rPr>
        <w:t>Zhotoviteľ je ďalej povinný na vyžiadanie bezodkladne poskytnúť Objednávateľovi informácie potrebné pre riadnu aplikáciu prípadnej zrážkovej dane v zmysle platných právnych predpisov.</w:t>
      </w:r>
    </w:p>
    <w:p w14:paraId="17CF7909" w14:textId="078DEA19" w:rsidR="003575AE" w:rsidRPr="00FC787A" w:rsidRDefault="003264B8" w:rsidP="009F55F4">
      <w:pPr>
        <w:pStyle w:val="Nadpis1"/>
        <w:numPr>
          <w:ilvl w:val="0"/>
          <w:numId w:val="36"/>
        </w:numPr>
        <w:spacing w:before="360" w:after="240"/>
        <w:ind w:left="470" w:hanging="113"/>
        <w:jc w:val="center"/>
        <w:rPr>
          <w:sz w:val="28"/>
          <w:szCs w:val="22"/>
        </w:rPr>
      </w:pPr>
      <w:bookmarkStart w:id="16" w:name="_Toc23165918"/>
      <w:r w:rsidRPr="00FC787A">
        <w:rPr>
          <w:sz w:val="28"/>
          <w:szCs w:val="22"/>
        </w:rPr>
        <w:t>Poistenie</w:t>
      </w:r>
      <w:bookmarkEnd w:id="16"/>
    </w:p>
    <w:p w14:paraId="0D630DD0" w14:textId="5C5DFE1F" w:rsidR="003264B8" w:rsidRPr="003A418B" w:rsidRDefault="003264B8" w:rsidP="00356A43">
      <w:pPr>
        <w:pStyle w:val="Odsekzoznamu"/>
        <w:widowControl w:val="0"/>
        <w:numPr>
          <w:ilvl w:val="0"/>
          <w:numId w:val="18"/>
        </w:numPr>
        <w:suppressAutoHyphens/>
        <w:spacing w:after="0" w:line="240" w:lineRule="auto"/>
        <w:ind w:left="567" w:hanging="567"/>
        <w:contextualSpacing w:val="0"/>
        <w:jc w:val="both"/>
        <w:rPr>
          <w:rFonts w:ascii="Arial" w:hAnsi="Arial" w:cs="Arial"/>
        </w:rPr>
      </w:pPr>
      <w:bookmarkStart w:id="17" w:name="_Ref435693198"/>
      <w:r w:rsidRPr="003A418B">
        <w:rPr>
          <w:rFonts w:ascii="Arial" w:hAnsi="Arial" w:cs="Arial"/>
          <w:szCs w:val="22"/>
        </w:rPr>
        <w:t>Zhotoviteľ prehlasuje, že má</w:t>
      </w:r>
      <w:r w:rsidRPr="003A418B">
        <w:rPr>
          <w:rFonts w:ascii="Arial" w:hAnsi="Arial" w:cs="Arial"/>
        </w:rPr>
        <w:t xml:space="preserve"> pre svoju ochranu uzavretú poistnú zmluvu pre poistenie zodpovednosti za škodu spôsobenú v súvislosti s výkonom svojej podnikateľskej činnosti </w:t>
      </w:r>
      <w:r w:rsidRPr="003A418B">
        <w:rPr>
          <w:rFonts w:ascii="Arial" w:hAnsi="Arial" w:cs="Arial"/>
          <w:szCs w:val="22"/>
        </w:rPr>
        <w:t xml:space="preserve">na krytie škôd, ktoré môže </w:t>
      </w:r>
      <w:r w:rsidR="00084445">
        <w:rPr>
          <w:rFonts w:ascii="Arial" w:hAnsi="Arial" w:cs="Arial"/>
          <w:szCs w:val="22"/>
        </w:rPr>
        <w:t>Z</w:t>
      </w:r>
      <w:r w:rsidRPr="003A418B">
        <w:rPr>
          <w:rFonts w:ascii="Arial" w:hAnsi="Arial" w:cs="Arial"/>
          <w:szCs w:val="22"/>
        </w:rPr>
        <w:t>hotoviteľ</w:t>
      </w:r>
      <w:r w:rsidRPr="003A418B">
        <w:rPr>
          <w:rFonts w:ascii="Arial" w:hAnsi="Arial" w:cs="Arial"/>
        </w:rPr>
        <w:t xml:space="preserve"> </w:t>
      </w:r>
      <w:r w:rsidRPr="003A418B">
        <w:rPr>
          <w:rFonts w:ascii="Arial" w:hAnsi="Arial" w:cs="Arial"/>
          <w:szCs w:val="22"/>
        </w:rPr>
        <w:t xml:space="preserve">spôsobiť pri plnení tejto </w:t>
      </w:r>
      <w:r w:rsidR="00084445">
        <w:rPr>
          <w:rFonts w:ascii="Arial" w:hAnsi="Arial" w:cs="Arial"/>
          <w:szCs w:val="22"/>
        </w:rPr>
        <w:t>Z</w:t>
      </w:r>
      <w:r w:rsidRPr="003A418B">
        <w:rPr>
          <w:rFonts w:ascii="Arial" w:hAnsi="Arial" w:cs="Arial"/>
          <w:szCs w:val="22"/>
        </w:rPr>
        <w:t>mluvy, na majetku a zdraví osôb bez ohľadu na to, či ide o </w:t>
      </w:r>
      <w:r w:rsidR="00084445">
        <w:rPr>
          <w:rFonts w:ascii="Arial" w:hAnsi="Arial" w:cs="Arial"/>
          <w:szCs w:val="22"/>
        </w:rPr>
        <w:t>O</w:t>
      </w:r>
      <w:r w:rsidRPr="003A418B">
        <w:rPr>
          <w:rFonts w:ascii="Arial" w:hAnsi="Arial" w:cs="Arial"/>
          <w:szCs w:val="22"/>
        </w:rPr>
        <w:t xml:space="preserve">bjednávateľa alebo o tretie osoby, </w:t>
      </w:r>
      <w:r w:rsidRPr="003A418B">
        <w:rPr>
          <w:rFonts w:ascii="Arial" w:hAnsi="Arial" w:cs="Arial"/>
        </w:rPr>
        <w:t xml:space="preserve">vrátane ale nie výlučne </w:t>
      </w:r>
      <w:r w:rsidRPr="003A418B">
        <w:rPr>
          <w:rFonts w:ascii="Arial" w:hAnsi="Arial" w:cs="Arial"/>
        </w:rPr>
        <w:lastRenderedPageBreak/>
        <w:t xml:space="preserve">zodpovednosti za škodu spôsobenú </w:t>
      </w:r>
      <w:proofErr w:type="spellStart"/>
      <w:r w:rsidRPr="003A418B">
        <w:rPr>
          <w:rFonts w:ascii="Arial" w:hAnsi="Arial" w:cs="Arial"/>
        </w:rPr>
        <w:t>vadnou</w:t>
      </w:r>
      <w:proofErr w:type="spellEnd"/>
      <w:r w:rsidRPr="003A418B">
        <w:rPr>
          <w:rFonts w:ascii="Arial" w:hAnsi="Arial" w:cs="Arial"/>
        </w:rPr>
        <w:t xml:space="preserve"> prácou a/alebo </w:t>
      </w:r>
      <w:proofErr w:type="spellStart"/>
      <w:r w:rsidRPr="003A418B">
        <w:rPr>
          <w:rFonts w:ascii="Arial" w:hAnsi="Arial" w:cs="Arial"/>
        </w:rPr>
        <w:t>vadným</w:t>
      </w:r>
      <w:proofErr w:type="spellEnd"/>
      <w:r w:rsidRPr="003A418B">
        <w:rPr>
          <w:rFonts w:ascii="Arial" w:hAnsi="Arial" w:cs="Arial"/>
        </w:rPr>
        <w:t xml:space="preserve"> výrobkom </w:t>
      </w:r>
      <w:r w:rsidRPr="003A418B">
        <w:rPr>
          <w:rFonts w:ascii="Arial" w:hAnsi="Arial" w:cs="Arial"/>
          <w:szCs w:val="22"/>
        </w:rPr>
        <w:t>a </w:t>
      </w:r>
      <w:r w:rsidRPr="003A418B">
        <w:rPr>
          <w:rFonts w:ascii="Arial" w:hAnsi="Arial" w:cs="Arial"/>
        </w:rPr>
        <w:t xml:space="preserve">zodpovednosti za škodu </w:t>
      </w:r>
      <w:r w:rsidRPr="003A418B">
        <w:rPr>
          <w:rFonts w:ascii="Arial" w:hAnsi="Arial" w:cs="Arial"/>
          <w:szCs w:val="22"/>
        </w:rPr>
        <w:t>na životnom prostredí (ďalej len “</w:t>
      </w:r>
      <w:r w:rsidRPr="00084445">
        <w:rPr>
          <w:rFonts w:ascii="Arial" w:hAnsi="Arial" w:cs="Arial"/>
          <w:b/>
          <w:szCs w:val="22"/>
        </w:rPr>
        <w:t>Poistené riziká</w:t>
      </w:r>
      <w:r w:rsidRPr="003A418B">
        <w:rPr>
          <w:rFonts w:ascii="Arial" w:hAnsi="Arial" w:cs="Arial"/>
          <w:szCs w:val="22"/>
        </w:rPr>
        <w:t>“)</w:t>
      </w:r>
      <w:r w:rsidRPr="003A418B">
        <w:rPr>
          <w:rFonts w:ascii="Arial" w:hAnsi="Arial" w:cs="Arial"/>
        </w:rPr>
        <w:t>, s</w:t>
      </w:r>
      <w:r w:rsidR="000776B2">
        <w:rPr>
          <w:rFonts w:ascii="Arial" w:hAnsi="Arial" w:cs="Arial"/>
        </w:rPr>
        <w:t> </w:t>
      </w:r>
      <w:r w:rsidRPr="003A418B">
        <w:rPr>
          <w:rFonts w:ascii="Arial" w:hAnsi="Arial" w:cs="Arial"/>
        </w:rPr>
        <w:t>poistn</w:t>
      </w:r>
      <w:r w:rsidR="000776B2">
        <w:rPr>
          <w:rFonts w:ascii="Arial" w:hAnsi="Arial" w:cs="Arial"/>
        </w:rPr>
        <w:t xml:space="preserve">ou sumou </w:t>
      </w:r>
      <w:r w:rsidRPr="003A418B">
        <w:rPr>
          <w:rFonts w:ascii="Arial" w:hAnsi="Arial" w:cs="Arial"/>
        </w:rPr>
        <w:t xml:space="preserve"> do výšky najmenej </w:t>
      </w:r>
      <w:r w:rsidR="003A418B">
        <w:rPr>
          <w:rFonts w:ascii="Arial" w:hAnsi="Arial" w:cs="Arial"/>
          <w:szCs w:val="22"/>
        </w:rPr>
        <w:t xml:space="preserve">500 000 </w:t>
      </w:r>
      <w:r w:rsidRPr="003A418B">
        <w:rPr>
          <w:rFonts w:ascii="Arial" w:hAnsi="Arial" w:cs="Arial"/>
        </w:rPr>
        <w:t xml:space="preserve">EUR (slovom: </w:t>
      </w:r>
      <w:r w:rsidR="003A418B">
        <w:rPr>
          <w:rFonts w:ascii="Arial" w:hAnsi="Arial" w:cs="Arial"/>
          <w:szCs w:val="22"/>
        </w:rPr>
        <w:t xml:space="preserve">päťstotisíc </w:t>
      </w:r>
      <w:r w:rsidRPr="003A418B">
        <w:rPr>
          <w:rFonts w:ascii="Arial" w:hAnsi="Arial" w:cs="Arial"/>
          <w:szCs w:val="22"/>
        </w:rPr>
        <w:t>eur</w:t>
      </w:r>
      <w:r w:rsidRPr="003A418B">
        <w:rPr>
          <w:rFonts w:ascii="Arial" w:hAnsi="Arial" w:cs="Arial"/>
        </w:rPr>
        <w:t>) na jednu a všetky poistné udalosti počas poistného obdobia</w:t>
      </w:r>
      <w:r w:rsidR="00084445">
        <w:rPr>
          <w:rFonts w:ascii="Arial" w:hAnsi="Arial" w:cs="Arial"/>
        </w:rPr>
        <w:t xml:space="preserve"> ktorým bude</w:t>
      </w:r>
      <w:r w:rsidR="00D54E70">
        <w:rPr>
          <w:rFonts w:ascii="Arial" w:hAnsi="Arial" w:cs="Arial"/>
        </w:rPr>
        <w:t xml:space="preserve"> </w:t>
      </w:r>
      <w:r w:rsidRPr="003A418B">
        <w:rPr>
          <w:rFonts w:ascii="Arial" w:hAnsi="Arial" w:cs="Arial"/>
        </w:rPr>
        <w:t>1 kalendárny rok</w:t>
      </w:r>
      <w:r w:rsidR="00084445">
        <w:rPr>
          <w:rFonts w:ascii="Arial" w:hAnsi="Arial" w:cs="Arial"/>
        </w:rPr>
        <w:t xml:space="preserve"> (ďalej len „</w:t>
      </w:r>
      <w:r w:rsidR="00084445" w:rsidRPr="00084445">
        <w:rPr>
          <w:rFonts w:ascii="Arial" w:hAnsi="Arial" w:cs="Arial"/>
          <w:b/>
        </w:rPr>
        <w:t>Poistná zmluva</w:t>
      </w:r>
      <w:r w:rsidR="00084445">
        <w:rPr>
          <w:rFonts w:ascii="Arial" w:hAnsi="Arial" w:cs="Arial"/>
        </w:rPr>
        <w:t>“)</w:t>
      </w:r>
      <w:r w:rsidRPr="003A418B">
        <w:rPr>
          <w:rFonts w:ascii="Arial" w:hAnsi="Arial" w:cs="Arial"/>
        </w:rPr>
        <w:t>.</w:t>
      </w:r>
      <w:bookmarkEnd w:id="17"/>
    </w:p>
    <w:p w14:paraId="2C15993D" w14:textId="25D3B44F" w:rsidR="003264B8" w:rsidRPr="00F805AB" w:rsidRDefault="003264B8" w:rsidP="00DC3418">
      <w:pPr>
        <w:pStyle w:val="Odsekzoznamu"/>
        <w:widowControl w:val="0"/>
        <w:numPr>
          <w:ilvl w:val="0"/>
          <w:numId w:val="18"/>
        </w:numPr>
        <w:suppressAutoHyphens/>
        <w:spacing w:after="0" w:line="240" w:lineRule="auto"/>
        <w:ind w:left="567" w:hanging="567"/>
        <w:contextualSpacing w:val="0"/>
        <w:jc w:val="both"/>
        <w:rPr>
          <w:rFonts w:ascii="Arial" w:hAnsi="Arial" w:cs="Arial"/>
        </w:rPr>
      </w:pPr>
      <w:bookmarkStart w:id="18" w:name="_Ref435693555"/>
      <w:r w:rsidRPr="00F805AB">
        <w:rPr>
          <w:rFonts w:ascii="Arial" w:hAnsi="Arial" w:cs="Arial"/>
          <w:szCs w:val="22"/>
        </w:rPr>
        <w:t>Zhotoviteľ</w:t>
      </w:r>
      <w:r w:rsidRPr="00F805AB">
        <w:rPr>
          <w:rFonts w:ascii="Arial" w:hAnsi="Arial" w:cs="Arial"/>
        </w:rPr>
        <w:t xml:space="preserve"> sa zaväzuje udržiavať v platnosti </w:t>
      </w:r>
      <w:r w:rsidR="00084445">
        <w:rPr>
          <w:rFonts w:ascii="Arial" w:hAnsi="Arial" w:cs="Arial"/>
        </w:rPr>
        <w:t>P</w:t>
      </w:r>
      <w:r w:rsidRPr="00F805AB">
        <w:rPr>
          <w:rFonts w:ascii="Arial" w:hAnsi="Arial" w:cs="Arial"/>
        </w:rPr>
        <w:t xml:space="preserve">oistnú zmluvu  </w:t>
      </w:r>
      <w:r w:rsidRPr="00F805AB">
        <w:rPr>
          <w:rFonts w:ascii="Arial" w:hAnsi="Arial" w:cs="Arial"/>
          <w:szCs w:val="22"/>
        </w:rPr>
        <w:t xml:space="preserve">tak, aby Poistené riziká boli kontinuálne kryté  poistením </w:t>
      </w:r>
      <w:r w:rsidR="00664EED">
        <w:rPr>
          <w:rFonts w:ascii="Arial" w:hAnsi="Arial" w:cs="Arial"/>
          <w:szCs w:val="22"/>
        </w:rPr>
        <w:t xml:space="preserve">dojednaným touto Poistnou zmluvou </w:t>
      </w:r>
      <w:r w:rsidRPr="00F805AB">
        <w:rPr>
          <w:rFonts w:ascii="Arial" w:hAnsi="Arial" w:cs="Arial"/>
          <w:szCs w:val="22"/>
        </w:rPr>
        <w:t>počas celej doby účinnosti tejto Zmluvy</w:t>
      </w:r>
      <w:r w:rsidRPr="00F805AB">
        <w:rPr>
          <w:rFonts w:ascii="Arial" w:hAnsi="Arial" w:cs="Arial"/>
        </w:rPr>
        <w:t xml:space="preserve">. </w:t>
      </w:r>
      <w:r w:rsidRPr="00F805AB">
        <w:rPr>
          <w:rFonts w:ascii="Arial" w:hAnsi="Arial" w:cs="Arial"/>
          <w:szCs w:val="22"/>
        </w:rPr>
        <w:t>Zhotoviteľ</w:t>
      </w:r>
      <w:r w:rsidRPr="00F805AB">
        <w:rPr>
          <w:rFonts w:ascii="Arial" w:hAnsi="Arial" w:cs="Arial"/>
        </w:rPr>
        <w:t xml:space="preserve"> je povinný poskytnúť kópiu </w:t>
      </w:r>
      <w:r w:rsidR="00664EED">
        <w:rPr>
          <w:rFonts w:ascii="Arial" w:hAnsi="Arial" w:cs="Arial"/>
        </w:rPr>
        <w:t>P</w:t>
      </w:r>
      <w:r w:rsidRPr="00F805AB">
        <w:rPr>
          <w:rFonts w:ascii="Arial" w:hAnsi="Arial" w:cs="Arial"/>
        </w:rPr>
        <w:t xml:space="preserve">oistnej zmluvy alebo potvrdenia príslušnej poisťovne </w:t>
      </w:r>
      <w:r w:rsidR="00664EED">
        <w:rPr>
          <w:rFonts w:ascii="Arial" w:hAnsi="Arial" w:cs="Arial"/>
        </w:rPr>
        <w:t xml:space="preserve">o uzavretí Poistnej zmluvy </w:t>
      </w:r>
      <w:r w:rsidRPr="00F805AB">
        <w:rPr>
          <w:rFonts w:ascii="Arial" w:hAnsi="Arial" w:cs="Arial"/>
        </w:rPr>
        <w:t xml:space="preserve">(ďalej len </w:t>
      </w:r>
      <w:r>
        <w:rPr>
          <w:rFonts w:ascii="Arial" w:hAnsi="Arial" w:cs="Arial"/>
        </w:rPr>
        <w:t>“</w:t>
      </w:r>
      <w:r w:rsidRPr="00084445">
        <w:rPr>
          <w:rFonts w:ascii="Arial" w:hAnsi="Arial" w:cs="Arial"/>
          <w:b/>
        </w:rPr>
        <w:t>Poistný certifikát</w:t>
      </w:r>
      <w:r w:rsidRPr="00F805AB">
        <w:rPr>
          <w:rFonts w:ascii="Arial" w:hAnsi="Arial" w:cs="Arial"/>
        </w:rPr>
        <w:t>“), a to najneskôr do</w:t>
      </w:r>
      <w:r>
        <w:rPr>
          <w:rFonts w:ascii="Arial" w:hAnsi="Arial" w:cs="Arial"/>
        </w:rPr>
        <w:t xml:space="preserve"> </w:t>
      </w:r>
      <w:r w:rsidR="00EB3F7D">
        <w:rPr>
          <w:rFonts w:ascii="Arial" w:hAnsi="Arial" w:cs="Arial"/>
        </w:rPr>
        <w:t>30</w:t>
      </w:r>
      <w:r>
        <w:rPr>
          <w:rFonts w:ascii="Arial" w:hAnsi="Arial" w:cs="Arial"/>
          <w:szCs w:val="22"/>
        </w:rPr>
        <w:t xml:space="preserve"> </w:t>
      </w:r>
      <w:r w:rsidRPr="00F805AB">
        <w:rPr>
          <w:rFonts w:ascii="Arial" w:hAnsi="Arial" w:cs="Arial"/>
        </w:rPr>
        <w:t xml:space="preserve">dní odo dňa uzavretia tejto </w:t>
      </w:r>
      <w:r w:rsidR="00084445">
        <w:rPr>
          <w:rFonts w:ascii="Arial" w:hAnsi="Arial" w:cs="Arial"/>
        </w:rPr>
        <w:t>Z</w:t>
      </w:r>
      <w:r>
        <w:rPr>
          <w:rFonts w:ascii="Arial" w:hAnsi="Arial" w:cs="Arial"/>
        </w:rPr>
        <w:t>mluvy</w:t>
      </w:r>
      <w:r w:rsidRPr="00F805AB">
        <w:rPr>
          <w:rFonts w:ascii="Arial" w:hAnsi="Arial" w:cs="Arial"/>
        </w:rPr>
        <w:t>.</w:t>
      </w:r>
      <w:bookmarkEnd w:id="18"/>
    </w:p>
    <w:p w14:paraId="53A4873C" w14:textId="5890E6E0" w:rsidR="003264B8" w:rsidRPr="00F805AB" w:rsidRDefault="003264B8" w:rsidP="00DC3418">
      <w:pPr>
        <w:pStyle w:val="Odsekzoznamu"/>
        <w:widowControl w:val="0"/>
        <w:numPr>
          <w:ilvl w:val="0"/>
          <w:numId w:val="18"/>
        </w:numPr>
        <w:suppressAutoHyphens/>
        <w:spacing w:after="0" w:line="240" w:lineRule="auto"/>
        <w:ind w:left="567" w:hanging="567"/>
        <w:contextualSpacing w:val="0"/>
        <w:jc w:val="both"/>
        <w:rPr>
          <w:rFonts w:ascii="Arial" w:hAnsi="Arial" w:cs="Arial"/>
        </w:rPr>
      </w:pPr>
      <w:bookmarkStart w:id="19" w:name="_Ref348271790"/>
      <w:r w:rsidRPr="00F805AB">
        <w:rPr>
          <w:rFonts w:ascii="Arial" w:hAnsi="Arial" w:cs="Arial"/>
          <w:szCs w:val="22"/>
        </w:rPr>
        <w:t xml:space="preserve">Ak </w:t>
      </w:r>
      <w:r>
        <w:rPr>
          <w:rFonts w:ascii="Arial" w:hAnsi="Arial" w:cs="Arial"/>
          <w:szCs w:val="22"/>
        </w:rPr>
        <w:t>z</w:t>
      </w:r>
      <w:r w:rsidRPr="00F805AB">
        <w:rPr>
          <w:rFonts w:ascii="Arial" w:hAnsi="Arial" w:cs="Arial"/>
          <w:szCs w:val="22"/>
        </w:rPr>
        <w:t>hotoviteľ</w:t>
      </w:r>
      <w:r w:rsidRPr="00F805AB">
        <w:rPr>
          <w:rFonts w:ascii="Arial" w:hAnsi="Arial" w:cs="Arial"/>
        </w:rPr>
        <w:t xml:space="preserve"> uzatvorí novú poistnú zmluvu</w:t>
      </w:r>
      <w:r w:rsidR="00664EED">
        <w:rPr>
          <w:rFonts w:ascii="Arial" w:hAnsi="Arial" w:cs="Arial"/>
        </w:rPr>
        <w:t xml:space="preserve">, ktorou dojedná poistenia v rozsahu Poistnej zmluvy </w:t>
      </w:r>
      <w:r w:rsidRPr="00F805AB">
        <w:rPr>
          <w:rFonts w:ascii="Arial" w:hAnsi="Arial" w:cs="Arial"/>
        </w:rPr>
        <w:t xml:space="preserve">alebo predĺži platnosť </w:t>
      </w:r>
      <w:r w:rsidR="00664EED">
        <w:rPr>
          <w:rFonts w:ascii="Arial" w:hAnsi="Arial" w:cs="Arial"/>
        </w:rPr>
        <w:t>P</w:t>
      </w:r>
      <w:r w:rsidRPr="00F805AB">
        <w:rPr>
          <w:rFonts w:ascii="Arial" w:hAnsi="Arial" w:cs="Arial"/>
        </w:rPr>
        <w:t xml:space="preserve">oistnej zmluvy počas účinnosti tejto </w:t>
      </w:r>
      <w:r w:rsidR="00084445">
        <w:rPr>
          <w:rFonts w:ascii="Arial" w:hAnsi="Arial" w:cs="Arial"/>
        </w:rPr>
        <w:t>Z</w:t>
      </w:r>
      <w:r>
        <w:rPr>
          <w:rFonts w:ascii="Arial" w:hAnsi="Arial" w:cs="Arial"/>
        </w:rPr>
        <w:t>mluvy</w:t>
      </w:r>
      <w:r w:rsidRPr="00F805AB">
        <w:rPr>
          <w:rFonts w:ascii="Arial" w:hAnsi="Arial" w:cs="Arial"/>
        </w:rPr>
        <w:t xml:space="preserve"> na vyššie uvedené Poistené riziká</w:t>
      </w:r>
      <w:r w:rsidR="00084445">
        <w:rPr>
          <w:rFonts w:ascii="Arial" w:hAnsi="Arial" w:cs="Arial"/>
        </w:rPr>
        <w:t>,</w:t>
      </w:r>
      <w:r>
        <w:rPr>
          <w:rFonts w:ascii="Arial" w:hAnsi="Arial" w:cs="Arial"/>
        </w:rPr>
        <w:t xml:space="preserve"> je povinný predložiť </w:t>
      </w:r>
      <w:r w:rsidR="00084445">
        <w:rPr>
          <w:rFonts w:ascii="Arial" w:hAnsi="Arial" w:cs="Arial"/>
        </w:rPr>
        <w:t>O</w:t>
      </w:r>
      <w:r w:rsidRPr="00F805AB">
        <w:rPr>
          <w:rFonts w:ascii="Arial" w:hAnsi="Arial" w:cs="Arial"/>
        </w:rPr>
        <w:t>bjednávateľovi kópiu tejto</w:t>
      </w:r>
      <w:r w:rsidR="00664EED">
        <w:rPr>
          <w:rFonts w:ascii="Arial" w:hAnsi="Arial" w:cs="Arial"/>
        </w:rPr>
        <w:t xml:space="preserve"> novej</w:t>
      </w:r>
      <w:r w:rsidRPr="00F805AB">
        <w:rPr>
          <w:rFonts w:ascii="Arial" w:hAnsi="Arial" w:cs="Arial"/>
        </w:rPr>
        <w:t xml:space="preserve"> poistnej zmluvy alebo Poistný certifikát preukazujúceho splnenie požiadaviek na poistenie </w:t>
      </w:r>
      <w:r w:rsidR="00664EED">
        <w:rPr>
          <w:rFonts w:ascii="Arial" w:hAnsi="Arial" w:cs="Arial"/>
        </w:rPr>
        <w:t xml:space="preserve">v rozsahu Poistnej zmluvy </w:t>
      </w:r>
      <w:r w:rsidRPr="00F805AB">
        <w:rPr>
          <w:rFonts w:ascii="Arial" w:hAnsi="Arial" w:cs="Arial"/>
        </w:rPr>
        <w:t xml:space="preserve">bezodkladne, avšak nie neskôr ako 10 pracovných dní, po nadobudnutí účinnosti novej alebo predĺženej </w:t>
      </w:r>
      <w:r w:rsidR="00664EED">
        <w:rPr>
          <w:rFonts w:ascii="Arial" w:hAnsi="Arial" w:cs="Arial"/>
        </w:rPr>
        <w:t>P</w:t>
      </w:r>
      <w:r w:rsidRPr="00F805AB">
        <w:rPr>
          <w:rFonts w:ascii="Arial" w:hAnsi="Arial" w:cs="Arial"/>
        </w:rPr>
        <w:t>oistnej zmluvy.</w:t>
      </w:r>
      <w:bookmarkEnd w:id="19"/>
    </w:p>
    <w:p w14:paraId="2BF503B2" w14:textId="08CF3D7A" w:rsidR="00621A3A" w:rsidRPr="00EB3F7D" w:rsidRDefault="003264B8" w:rsidP="003A418B">
      <w:pPr>
        <w:pStyle w:val="Odsekzoznamu"/>
        <w:widowControl w:val="0"/>
        <w:numPr>
          <w:ilvl w:val="0"/>
          <w:numId w:val="18"/>
        </w:numPr>
        <w:suppressAutoHyphens/>
        <w:spacing w:after="0" w:line="240" w:lineRule="auto"/>
        <w:ind w:left="567" w:hanging="567"/>
        <w:contextualSpacing w:val="0"/>
        <w:jc w:val="both"/>
        <w:rPr>
          <w:rFonts w:ascii="Arial" w:hAnsi="Arial" w:cs="Arial"/>
          <w:szCs w:val="22"/>
        </w:rPr>
      </w:pPr>
      <w:r w:rsidRPr="00CB1942">
        <w:rPr>
          <w:rFonts w:ascii="Arial" w:hAnsi="Arial" w:cs="Arial"/>
          <w:szCs w:val="22"/>
        </w:rPr>
        <w:t>Nesplnenie ktorejkoľvek povinnosti vyplývajúcej z tohto článku sa považuje za podstatné porušenie zmluvných povinností</w:t>
      </w:r>
      <w:r>
        <w:rPr>
          <w:rFonts w:ascii="Arial" w:hAnsi="Arial" w:cs="Arial"/>
          <w:szCs w:val="22"/>
        </w:rPr>
        <w:t xml:space="preserve"> </w:t>
      </w:r>
      <w:r w:rsidR="000776B2">
        <w:rPr>
          <w:rFonts w:ascii="Arial" w:hAnsi="Arial" w:cs="Arial"/>
          <w:szCs w:val="22"/>
        </w:rPr>
        <w:t>Z</w:t>
      </w:r>
      <w:r>
        <w:rPr>
          <w:rFonts w:ascii="Arial" w:hAnsi="Arial" w:cs="Arial"/>
          <w:szCs w:val="22"/>
        </w:rPr>
        <w:t>hotoviteľa</w:t>
      </w:r>
      <w:r w:rsidRPr="00CB1942">
        <w:rPr>
          <w:rFonts w:ascii="Arial" w:hAnsi="Arial" w:cs="Arial"/>
          <w:szCs w:val="22"/>
        </w:rPr>
        <w:t>.</w:t>
      </w:r>
    </w:p>
    <w:p w14:paraId="719B8B11" w14:textId="7811CDA7" w:rsidR="00B46014" w:rsidRPr="00FC787A" w:rsidRDefault="00B46014" w:rsidP="009F55F4">
      <w:pPr>
        <w:pStyle w:val="Nadpis1"/>
        <w:numPr>
          <w:ilvl w:val="0"/>
          <w:numId w:val="36"/>
        </w:numPr>
        <w:spacing w:before="360" w:after="240"/>
        <w:ind w:left="470" w:hanging="113"/>
        <w:jc w:val="center"/>
        <w:rPr>
          <w:sz w:val="28"/>
          <w:szCs w:val="22"/>
        </w:rPr>
      </w:pPr>
      <w:bookmarkStart w:id="20" w:name="_Ref16087788"/>
      <w:bookmarkStart w:id="21" w:name="_Toc23165919"/>
      <w:r>
        <w:rPr>
          <w:sz w:val="28"/>
          <w:szCs w:val="22"/>
        </w:rPr>
        <w:t>Preberacie testy</w:t>
      </w:r>
      <w:r w:rsidRPr="00FC787A">
        <w:rPr>
          <w:sz w:val="28"/>
          <w:szCs w:val="22"/>
        </w:rPr>
        <w:t xml:space="preserve"> </w:t>
      </w:r>
      <w:r>
        <w:rPr>
          <w:sz w:val="28"/>
          <w:szCs w:val="22"/>
        </w:rPr>
        <w:t>ES</w:t>
      </w:r>
      <w:bookmarkEnd w:id="20"/>
      <w:bookmarkEnd w:id="21"/>
    </w:p>
    <w:p w14:paraId="77330F59" w14:textId="5E9F7873" w:rsidR="00B46014" w:rsidRPr="00B46014" w:rsidRDefault="00B46014" w:rsidP="00B46014">
      <w:pPr>
        <w:numPr>
          <w:ilvl w:val="0"/>
          <w:numId w:val="40"/>
        </w:numPr>
        <w:spacing w:before="120" w:after="120"/>
        <w:ind w:left="567" w:hanging="567"/>
        <w:jc w:val="both"/>
        <w:rPr>
          <w:rFonts w:ascii="Arial" w:hAnsi="Arial" w:cs="Arial"/>
          <w:szCs w:val="22"/>
        </w:rPr>
      </w:pPr>
      <w:bookmarkStart w:id="22" w:name="_Ref26350412"/>
      <w:r>
        <w:rPr>
          <w:rFonts w:ascii="Arial" w:hAnsi="Arial" w:cs="Arial"/>
          <w:sz w:val="22"/>
          <w:szCs w:val="22"/>
        </w:rPr>
        <w:t xml:space="preserve">Zhotoviteľ pred odovzdaním časti </w:t>
      </w:r>
      <w:r w:rsidR="000776B2">
        <w:rPr>
          <w:rFonts w:ascii="Arial" w:hAnsi="Arial" w:cs="Arial"/>
          <w:sz w:val="22"/>
          <w:szCs w:val="22"/>
        </w:rPr>
        <w:t>D</w:t>
      </w:r>
      <w:r>
        <w:rPr>
          <w:rFonts w:ascii="Arial" w:hAnsi="Arial" w:cs="Arial"/>
          <w:sz w:val="22"/>
          <w:szCs w:val="22"/>
        </w:rPr>
        <w:t xml:space="preserve">iela vykoná podľa tejto </w:t>
      </w:r>
      <w:r w:rsidR="000776B2">
        <w:rPr>
          <w:rFonts w:ascii="Arial" w:hAnsi="Arial" w:cs="Arial"/>
          <w:sz w:val="22"/>
          <w:szCs w:val="22"/>
        </w:rPr>
        <w:t>Z</w:t>
      </w:r>
      <w:r>
        <w:rPr>
          <w:rFonts w:ascii="Arial" w:hAnsi="Arial" w:cs="Arial"/>
          <w:sz w:val="22"/>
          <w:szCs w:val="22"/>
        </w:rPr>
        <w:t>mluvy nasledovné, nie však výlučne len tu uvedené preberacie testy ES:</w:t>
      </w:r>
      <w:bookmarkEnd w:id="22"/>
    </w:p>
    <w:p w14:paraId="53420550" w14:textId="71B84171" w:rsidR="00B46014" w:rsidRPr="00AC4117" w:rsidRDefault="00B46014" w:rsidP="00AC4117">
      <w:pPr>
        <w:pStyle w:val="Odsekzoznamu"/>
        <w:numPr>
          <w:ilvl w:val="0"/>
          <w:numId w:val="42"/>
        </w:numPr>
        <w:spacing w:before="60" w:after="0"/>
        <w:ind w:left="993" w:hanging="426"/>
        <w:contextualSpacing w:val="0"/>
        <w:jc w:val="both"/>
        <w:rPr>
          <w:rFonts w:ascii="Arial" w:hAnsi="Arial" w:cs="Arial"/>
          <w:szCs w:val="22"/>
        </w:rPr>
      </w:pPr>
      <w:bookmarkStart w:id="23" w:name="_Ref26350415"/>
      <w:r>
        <w:rPr>
          <w:rFonts w:ascii="Arial" w:hAnsi="Arial" w:cs="Arial"/>
          <w:szCs w:val="22"/>
        </w:rPr>
        <w:t xml:space="preserve">V rámci </w:t>
      </w:r>
      <w:r w:rsidR="003363D0">
        <w:rPr>
          <w:rFonts w:ascii="Arial" w:hAnsi="Arial" w:cs="Arial"/>
          <w:szCs w:val="22"/>
        </w:rPr>
        <w:t>E</w:t>
      </w:r>
      <w:r>
        <w:rPr>
          <w:rFonts w:ascii="Arial" w:hAnsi="Arial" w:cs="Arial"/>
          <w:szCs w:val="22"/>
        </w:rPr>
        <w:t>tapy</w:t>
      </w:r>
      <w:r w:rsidRPr="00B46014">
        <w:rPr>
          <w:rFonts w:ascii="Arial" w:hAnsi="Arial" w:cs="Arial"/>
          <w:szCs w:val="22"/>
        </w:rPr>
        <w:t xml:space="preserve"> </w:t>
      </w:r>
      <w:r w:rsidR="003363D0">
        <w:rPr>
          <w:rFonts w:ascii="Arial" w:hAnsi="Arial" w:cs="Arial"/>
          <w:szCs w:val="22"/>
        </w:rPr>
        <w:t xml:space="preserve">1 </w:t>
      </w:r>
      <w:r>
        <w:rPr>
          <w:rFonts w:ascii="Arial" w:hAnsi="Arial" w:cs="Arial"/>
          <w:szCs w:val="22"/>
        </w:rPr>
        <w:t xml:space="preserve">vykoná </w:t>
      </w:r>
      <w:r w:rsidR="000776B2">
        <w:rPr>
          <w:rFonts w:ascii="Arial" w:hAnsi="Arial" w:cs="Arial"/>
          <w:szCs w:val="22"/>
        </w:rPr>
        <w:t>Z</w:t>
      </w:r>
      <w:r>
        <w:rPr>
          <w:rFonts w:ascii="Arial" w:hAnsi="Arial" w:cs="Arial"/>
          <w:szCs w:val="22"/>
        </w:rPr>
        <w:t>hotoviteľ 72 hodinový test</w:t>
      </w:r>
      <w:r w:rsidR="009B657E">
        <w:rPr>
          <w:rFonts w:ascii="Arial" w:hAnsi="Arial" w:cs="Arial"/>
          <w:szCs w:val="22"/>
        </w:rPr>
        <w:t>,</w:t>
      </w:r>
      <w:r w:rsidR="009B657E" w:rsidRPr="00B46014">
        <w:rPr>
          <w:rFonts w:ascii="Arial" w:hAnsi="Arial" w:cs="Arial"/>
          <w:szCs w:val="22"/>
        </w:rPr>
        <w:t xml:space="preserve"> </w:t>
      </w:r>
      <w:r w:rsidR="009B657E">
        <w:rPr>
          <w:rFonts w:ascii="Arial" w:hAnsi="Arial" w:cs="Arial"/>
          <w:szCs w:val="22"/>
        </w:rPr>
        <w:t>p</w:t>
      </w:r>
      <w:r w:rsidR="009B657E" w:rsidRPr="00B46014">
        <w:rPr>
          <w:rFonts w:ascii="Arial" w:hAnsi="Arial" w:cs="Arial"/>
          <w:szCs w:val="22"/>
        </w:rPr>
        <w:t xml:space="preserve">očas </w:t>
      </w:r>
      <w:r w:rsidR="009B657E">
        <w:rPr>
          <w:rFonts w:ascii="Arial" w:hAnsi="Arial" w:cs="Arial"/>
          <w:szCs w:val="22"/>
        </w:rPr>
        <w:t>ktorého</w:t>
      </w:r>
      <w:r>
        <w:rPr>
          <w:rFonts w:ascii="Arial" w:hAnsi="Arial" w:cs="Arial"/>
          <w:szCs w:val="22"/>
        </w:rPr>
        <w:t xml:space="preserve"> </w:t>
      </w:r>
      <w:r w:rsidRPr="00B46014">
        <w:rPr>
          <w:rFonts w:ascii="Arial" w:hAnsi="Arial" w:cs="Arial"/>
          <w:szCs w:val="22"/>
        </w:rPr>
        <w:t>bude preukázané, že ES</w:t>
      </w:r>
      <w:r>
        <w:rPr>
          <w:rFonts w:ascii="Arial" w:hAnsi="Arial" w:cs="Arial"/>
          <w:szCs w:val="22"/>
        </w:rPr>
        <w:t>1</w:t>
      </w:r>
      <w:r w:rsidRPr="00B46014">
        <w:rPr>
          <w:rFonts w:ascii="Arial" w:hAnsi="Arial" w:cs="Arial"/>
          <w:szCs w:val="22"/>
        </w:rPr>
        <w:t xml:space="preserve"> je možne prevádzkovať v pôvodnom výkonovom a regulačnom rozsahu. Počas 72 hodinového </w:t>
      </w:r>
      <w:r>
        <w:rPr>
          <w:rFonts w:ascii="Arial" w:hAnsi="Arial" w:cs="Arial"/>
          <w:szCs w:val="22"/>
        </w:rPr>
        <w:t>testu</w:t>
      </w:r>
      <w:r w:rsidRPr="00B46014">
        <w:rPr>
          <w:rFonts w:ascii="Arial" w:hAnsi="Arial" w:cs="Arial"/>
          <w:szCs w:val="22"/>
        </w:rPr>
        <w:t>, bude odskúšaná prevádzka ES</w:t>
      </w:r>
      <w:r>
        <w:rPr>
          <w:rFonts w:ascii="Arial" w:hAnsi="Arial" w:cs="Arial"/>
          <w:szCs w:val="22"/>
        </w:rPr>
        <w:t>1</w:t>
      </w:r>
      <w:r w:rsidRPr="00B46014">
        <w:rPr>
          <w:rFonts w:ascii="Arial" w:hAnsi="Arial" w:cs="Arial"/>
          <w:szCs w:val="22"/>
        </w:rPr>
        <w:t xml:space="preserve"> v celom otáčkovom rozsahu od 2050 ÷ 3900 </w:t>
      </w:r>
      <w:proofErr w:type="spellStart"/>
      <w:r w:rsidRPr="00B46014">
        <w:rPr>
          <w:rFonts w:ascii="Arial" w:hAnsi="Arial" w:cs="Arial"/>
          <w:szCs w:val="22"/>
        </w:rPr>
        <w:t>ot</w:t>
      </w:r>
      <w:proofErr w:type="spellEnd"/>
      <w:r w:rsidRPr="00B46014">
        <w:rPr>
          <w:rFonts w:ascii="Arial" w:hAnsi="Arial" w:cs="Arial"/>
          <w:szCs w:val="22"/>
        </w:rPr>
        <w:t>/min</w:t>
      </w:r>
      <w:r w:rsidRPr="001F1178">
        <w:rPr>
          <w:rFonts w:ascii="Arial" w:hAnsi="Arial" w:cs="Arial"/>
          <w:szCs w:val="22"/>
          <w:vertAlign w:val="superscript"/>
        </w:rPr>
        <w:t>-1</w:t>
      </w:r>
      <w:r w:rsidRPr="00B46014">
        <w:rPr>
          <w:rFonts w:ascii="Arial" w:hAnsi="Arial" w:cs="Arial"/>
          <w:szCs w:val="22"/>
        </w:rPr>
        <w:t>, z</w:t>
      </w:r>
      <w:r>
        <w:rPr>
          <w:rFonts w:ascii="Arial" w:hAnsi="Arial" w:cs="Arial"/>
          <w:szCs w:val="22"/>
        </w:rPr>
        <w:t xml:space="preserve"> toho minimálne 48 hodín, bude</w:t>
      </w:r>
      <w:r w:rsidRPr="00B46014">
        <w:rPr>
          <w:rFonts w:ascii="Arial" w:hAnsi="Arial" w:cs="Arial"/>
          <w:szCs w:val="22"/>
        </w:rPr>
        <w:t xml:space="preserve"> ES</w:t>
      </w:r>
      <w:r>
        <w:rPr>
          <w:rFonts w:ascii="Arial" w:hAnsi="Arial" w:cs="Arial"/>
          <w:szCs w:val="22"/>
        </w:rPr>
        <w:t>1 prevádzkovaný</w:t>
      </w:r>
      <w:r w:rsidRPr="00B46014">
        <w:rPr>
          <w:rFonts w:ascii="Arial" w:hAnsi="Arial" w:cs="Arial"/>
          <w:szCs w:val="22"/>
        </w:rPr>
        <w:t xml:space="preserve"> v rozsahu otáčok od 2050 do 3000 </w:t>
      </w:r>
      <w:proofErr w:type="spellStart"/>
      <w:r w:rsidRPr="00B46014">
        <w:rPr>
          <w:rFonts w:ascii="Arial" w:hAnsi="Arial" w:cs="Arial"/>
          <w:szCs w:val="22"/>
        </w:rPr>
        <w:t>ot</w:t>
      </w:r>
      <w:proofErr w:type="spellEnd"/>
      <w:r w:rsidRPr="00B46014">
        <w:rPr>
          <w:rFonts w:ascii="Arial" w:hAnsi="Arial" w:cs="Arial"/>
          <w:szCs w:val="22"/>
        </w:rPr>
        <w:t>/min</w:t>
      </w:r>
      <w:r w:rsidRPr="001F1178">
        <w:rPr>
          <w:rFonts w:ascii="Arial" w:hAnsi="Arial" w:cs="Arial"/>
          <w:szCs w:val="22"/>
          <w:vertAlign w:val="superscript"/>
        </w:rPr>
        <w:t>-1</w:t>
      </w:r>
      <w:r w:rsidRPr="00B46014">
        <w:rPr>
          <w:rFonts w:ascii="Arial" w:hAnsi="Arial" w:cs="Arial"/>
          <w:szCs w:val="22"/>
        </w:rPr>
        <w:t xml:space="preserve">. Počas 72 hodinového testu budú odskúšané všetky </w:t>
      </w:r>
      <w:r w:rsidR="009B657E" w:rsidRPr="00B46014">
        <w:rPr>
          <w:rFonts w:ascii="Arial" w:hAnsi="Arial" w:cs="Arial"/>
          <w:szCs w:val="22"/>
        </w:rPr>
        <w:t>štandardn</w:t>
      </w:r>
      <w:r w:rsidR="009B657E">
        <w:rPr>
          <w:rFonts w:ascii="Arial" w:hAnsi="Arial" w:cs="Arial"/>
          <w:szCs w:val="22"/>
        </w:rPr>
        <w:t>é</w:t>
      </w:r>
      <w:r w:rsidR="009B657E" w:rsidRPr="00B46014">
        <w:rPr>
          <w:rFonts w:ascii="Arial" w:hAnsi="Arial" w:cs="Arial"/>
          <w:szCs w:val="22"/>
        </w:rPr>
        <w:t xml:space="preserve"> </w:t>
      </w:r>
      <w:r w:rsidRPr="00B46014">
        <w:rPr>
          <w:rFonts w:ascii="Arial" w:hAnsi="Arial" w:cs="Arial"/>
          <w:szCs w:val="22"/>
        </w:rPr>
        <w:t>aj neštandardné prevádzkové režimy vrátane normálneho ako aj havarijného odstavenia ES</w:t>
      </w:r>
      <w:r>
        <w:rPr>
          <w:rFonts w:ascii="Arial" w:hAnsi="Arial" w:cs="Arial"/>
          <w:szCs w:val="22"/>
        </w:rPr>
        <w:t>1</w:t>
      </w:r>
      <w:r w:rsidRPr="00B46014">
        <w:rPr>
          <w:rFonts w:ascii="Arial" w:hAnsi="Arial" w:cs="Arial"/>
          <w:szCs w:val="22"/>
        </w:rPr>
        <w:t>.</w:t>
      </w:r>
      <w:bookmarkEnd w:id="23"/>
      <w:r w:rsidRPr="00B46014">
        <w:rPr>
          <w:rFonts w:ascii="Arial" w:hAnsi="Arial" w:cs="Arial"/>
          <w:szCs w:val="22"/>
        </w:rPr>
        <w:t xml:space="preserve"> </w:t>
      </w:r>
    </w:p>
    <w:p w14:paraId="26D2B730" w14:textId="6FB67866" w:rsidR="00B46014" w:rsidRDefault="00B46014" w:rsidP="00AC4117">
      <w:pPr>
        <w:pStyle w:val="Odsekzoznamu"/>
        <w:numPr>
          <w:ilvl w:val="0"/>
          <w:numId w:val="42"/>
        </w:numPr>
        <w:spacing w:before="60" w:after="0"/>
        <w:ind w:left="993" w:hanging="426"/>
        <w:contextualSpacing w:val="0"/>
        <w:jc w:val="both"/>
        <w:rPr>
          <w:rFonts w:ascii="Arial" w:hAnsi="Arial" w:cs="Arial"/>
          <w:szCs w:val="22"/>
        </w:rPr>
      </w:pPr>
      <w:r>
        <w:rPr>
          <w:rFonts w:ascii="Arial" w:hAnsi="Arial" w:cs="Arial"/>
          <w:szCs w:val="22"/>
        </w:rPr>
        <w:t xml:space="preserve">V rámci </w:t>
      </w:r>
      <w:r w:rsidR="003363D0">
        <w:rPr>
          <w:rFonts w:ascii="Arial" w:hAnsi="Arial" w:cs="Arial"/>
          <w:szCs w:val="22"/>
        </w:rPr>
        <w:t>E</w:t>
      </w:r>
      <w:r>
        <w:rPr>
          <w:rFonts w:ascii="Arial" w:hAnsi="Arial" w:cs="Arial"/>
          <w:szCs w:val="22"/>
        </w:rPr>
        <w:t>tapy</w:t>
      </w:r>
      <w:r w:rsidRPr="00B46014">
        <w:rPr>
          <w:rFonts w:ascii="Arial" w:hAnsi="Arial" w:cs="Arial"/>
          <w:szCs w:val="22"/>
        </w:rPr>
        <w:t xml:space="preserve"> </w:t>
      </w:r>
      <w:r w:rsidR="003363D0">
        <w:rPr>
          <w:rFonts w:ascii="Arial" w:hAnsi="Arial" w:cs="Arial"/>
          <w:szCs w:val="22"/>
        </w:rPr>
        <w:t xml:space="preserve">2 </w:t>
      </w:r>
      <w:r>
        <w:rPr>
          <w:rFonts w:ascii="Arial" w:hAnsi="Arial" w:cs="Arial"/>
          <w:szCs w:val="22"/>
        </w:rPr>
        <w:t xml:space="preserve">vykoná </w:t>
      </w:r>
      <w:r w:rsidR="000776B2">
        <w:rPr>
          <w:rFonts w:ascii="Arial" w:hAnsi="Arial" w:cs="Arial"/>
          <w:szCs w:val="22"/>
        </w:rPr>
        <w:t>Z</w:t>
      </w:r>
      <w:r>
        <w:rPr>
          <w:rFonts w:ascii="Arial" w:hAnsi="Arial" w:cs="Arial"/>
          <w:szCs w:val="22"/>
        </w:rPr>
        <w:t>hotoviteľ 72 hodinový test,</w:t>
      </w:r>
      <w:r w:rsidRPr="00B46014">
        <w:rPr>
          <w:rFonts w:ascii="Arial" w:hAnsi="Arial" w:cs="Arial"/>
          <w:szCs w:val="22"/>
        </w:rPr>
        <w:t xml:space="preserve"> </w:t>
      </w:r>
      <w:r>
        <w:rPr>
          <w:rFonts w:ascii="Arial" w:hAnsi="Arial" w:cs="Arial"/>
          <w:szCs w:val="22"/>
        </w:rPr>
        <w:t>p</w:t>
      </w:r>
      <w:r w:rsidRPr="00B46014">
        <w:rPr>
          <w:rFonts w:ascii="Arial" w:hAnsi="Arial" w:cs="Arial"/>
          <w:szCs w:val="22"/>
        </w:rPr>
        <w:t xml:space="preserve">očas </w:t>
      </w:r>
      <w:r>
        <w:rPr>
          <w:rFonts w:ascii="Arial" w:hAnsi="Arial" w:cs="Arial"/>
          <w:szCs w:val="22"/>
        </w:rPr>
        <w:t xml:space="preserve">ktorého </w:t>
      </w:r>
      <w:r w:rsidRPr="00B46014">
        <w:rPr>
          <w:rFonts w:ascii="Arial" w:hAnsi="Arial" w:cs="Arial"/>
          <w:szCs w:val="22"/>
        </w:rPr>
        <w:t>bude preukázané, že ES</w:t>
      </w:r>
      <w:r>
        <w:rPr>
          <w:rFonts w:ascii="Arial" w:hAnsi="Arial" w:cs="Arial"/>
          <w:szCs w:val="22"/>
        </w:rPr>
        <w:t>2 a ES3 j</w:t>
      </w:r>
      <w:r w:rsidRPr="00B46014">
        <w:rPr>
          <w:rFonts w:ascii="Arial" w:hAnsi="Arial" w:cs="Arial"/>
          <w:szCs w:val="22"/>
        </w:rPr>
        <w:t>e možne prevádzkovať v pôvodnom výkonovom a regulačnom rozsahu. Počas 72 hodinového testu, bude odskúšaná prevádzka ES</w:t>
      </w:r>
      <w:r>
        <w:rPr>
          <w:rFonts w:ascii="Arial" w:hAnsi="Arial" w:cs="Arial"/>
          <w:szCs w:val="22"/>
        </w:rPr>
        <w:t>2 a ES3</w:t>
      </w:r>
      <w:r w:rsidRPr="00B46014">
        <w:rPr>
          <w:rFonts w:ascii="Arial" w:hAnsi="Arial" w:cs="Arial"/>
          <w:szCs w:val="22"/>
        </w:rPr>
        <w:t xml:space="preserve"> v celom otáčkovom rozsahu od 2050 ÷ 3900 </w:t>
      </w:r>
      <w:proofErr w:type="spellStart"/>
      <w:r w:rsidRPr="00B46014">
        <w:rPr>
          <w:rFonts w:ascii="Arial" w:hAnsi="Arial" w:cs="Arial"/>
          <w:szCs w:val="22"/>
        </w:rPr>
        <w:t>ot</w:t>
      </w:r>
      <w:proofErr w:type="spellEnd"/>
      <w:r w:rsidRPr="00B46014">
        <w:rPr>
          <w:rFonts w:ascii="Arial" w:hAnsi="Arial" w:cs="Arial"/>
          <w:szCs w:val="22"/>
        </w:rPr>
        <w:t>/min</w:t>
      </w:r>
      <w:r w:rsidRPr="001F1178">
        <w:rPr>
          <w:rFonts w:ascii="Arial" w:hAnsi="Arial" w:cs="Arial"/>
          <w:szCs w:val="22"/>
          <w:vertAlign w:val="superscript"/>
        </w:rPr>
        <w:t>-1</w:t>
      </w:r>
      <w:r w:rsidRPr="00B46014">
        <w:rPr>
          <w:rFonts w:ascii="Arial" w:hAnsi="Arial" w:cs="Arial"/>
          <w:szCs w:val="22"/>
        </w:rPr>
        <w:t>, z</w:t>
      </w:r>
      <w:r>
        <w:rPr>
          <w:rFonts w:ascii="Arial" w:hAnsi="Arial" w:cs="Arial"/>
          <w:szCs w:val="22"/>
        </w:rPr>
        <w:t xml:space="preserve"> toho minimálne 48 hodín, bude</w:t>
      </w:r>
      <w:r w:rsidRPr="00B46014">
        <w:rPr>
          <w:rFonts w:ascii="Arial" w:hAnsi="Arial" w:cs="Arial"/>
          <w:szCs w:val="22"/>
        </w:rPr>
        <w:t xml:space="preserve"> ES</w:t>
      </w:r>
      <w:r>
        <w:rPr>
          <w:rFonts w:ascii="Arial" w:hAnsi="Arial" w:cs="Arial"/>
          <w:szCs w:val="22"/>
        </w:rPr>
        <w:t>2 a ES3 prevádzkovaný</w:t>
      </w:r>
      <w:r w:rsidRPr="00B46014">
        <w:rPr>
          <w:rFonts w:ascii="Arial" w:hAnsi="Arial" w:cs="Arial"/>
          <w:szCs w:val="22"/>
        </w:rPr>
        <w:t xml:space="preserve"> v rozsahu otáčok od 2050 do 3000 </w:t>
      </w:r>
      <w:proofErr w:type="spellStart"/>
      <w:r w:rsidRPr="00B46014">
        <w:rPr>
          <w:rFonts w:ascii="Arial" w:hAnsi="Arial" w:cs="Arial"/>
          <w:szCs w:val="22"/>
        </w:rPr>
        <w:t>ot</w:t>
      </w:r>
      <w:proofErr w:type="spellEnd"/>
      <w:r w:rsidRPr="00B46014">
        <w:rPr>
          <w:rFonts w:ascii="Arial" w:hAnsi="Arial" w:cs="Arial"/>
          <w:szCs w:val="22"/>
        </w:rPr>
        <w:t>/min</w:t>
      </w:r>
      <w:r w:rsidRPr="001F1178">
        <w:rPr>
          <w:rFonts w:ascii="Arial" w:hAnsi="Arial" w:cs="Arial"/>
          <w:szCs w:val="22"/>
          <w:vertAlign w:val="superscript"/>
        </w:rPr>
        <w:t>-1</w:t>
      </w:r>
      <w:r w:rsidRPr="00B46014">
        <w:rPr>
          <w:rFonts w:ascii="Arial" w:hAnsi="Arial" w:cs="Arial"/>
          <w:szCs w:val="22"/>
        </w:rPr>
        <w:t xml:space="preserve">. Počas 72 hodinového testu </w:t>
      </w:r>
      <w:r>
        <w:rPr>
          <w:rFonts w:ascii="Arial" w:hAnsi="Arial" w:cs="Arial"/>
          <w:szCs w:val="22"/>
        </w:rPr>
        <w:t>budú odskúšané všetky štandardné</w:t>
      </w:r>
      <w:r w:rsidRPr="00B46014">
        <w:rPr>
          <w:rFonts w:ascii="Arial" w:hAnsi="Arial" w:cs="Arial"/>
          <w:szCs w:val="22"/>
        </w:rPr>
        <w:t xml:space="preserve"> aj neštandardné prevádzkové režimy</w:t>
      </w:r>
      <w:r w:rsidR="000776B2">
        <w:rPr>
          <w:rFonts w:ascii="Arial" w:hAnsi="Arial" w:cs="Arial"/>
          <w:szCs w:val="22"/>
        </w:rPr>
        <w:t>,</w:t>
      </w:r>
      <w:r w:rsidRPr="00B46014">
        <w:rPr>
          <w:rFonts w:ascii="Arial" w:hAnsi="Arial" w:cs="Arial"/>
          <w:szCs w:val="22"/>
        </w:rPr>
        <w:t xml:space="preserve"> vrátane normálneho ako aj havarijného odstavenia ES</w:t>
      </w:r>
      <w:r>
        <w:rPr>
          <w:rFonts w:ascii="Arial" w:hAnsi="Arial" w:cs="Arial"/>
          <w:szCs w:val="22"/>
        </w:rPr>
        <w:t>2 a ES3</w:t>
      </w:r>
      <w:r w:rsidRPr="00B46014">
        <w:rPr>
          <w:rFonts w:ascii="Arial" w:hAnsi="Arial" w:cs="Arial"/>
          <w:szCs w:val="22"/>
        </w:rPr>
        <w:t xml:space="preserve">. </w:t>
      </w:r>
    </w:p>
    <w:p w14:paraId="7CCA8034" w14:textId="75EFF89A" w:rsidR="00B708A3" w:rsidRPr="00B708A3" w:rsidRDefault="00B708A3" w:rsidP="00B708A3">
      <w:pPr>
        <w:numPr>
          <w:ilvl w:val="0"/>
          <w:numId w:val="40"/>
        </w:numPr>
        <w:spacing w:before="120" w:after="120"/>
        <w:ind w:left="567" w:hanging="567"/>
        <w:jc w:val="both"/>
        <w:rPr>
          <w:rFonts w:ascii="Arial" w:hAnsi="Arial" w:cs="Arial"/>
          <w:sz w:val="22"/>
          <w:szCs w:val="22"/>
        </w:rPr>
      </w:pPr>
      <w:r w:rsidRPr="00B708A3">
        <w:rPr>
          <w:rFonts w:ascii="Arial" w:hAnsi="Arial" w:cs="Arial"/>
          <w:sz w:val="22"/>
          <w:szCs w:val="22"/>
        </w:rPr>
        <w:t>Objednávateľ na svoje náklady zabezpečí elektrickú energiu</w:t>
      </w:r>
      <w:r>
        <w:rPr>
          <w:rFonts w:ascii="Arial" w:hAnsi="Arial" w:cs="Arial"/>
          <w:sz w:val="22"/>
          <w:szCs w:val="22"/>
        </w:rPr>
        <w:t xml:space="preserve"> </w:t>
      </w:r>
      <w:r w:rsidRPr="00B708A3">
        <w:rPr>
          <w:rFonts w:ascii="Arial" w:hAnsi="Arial" w:cs="Arial"/>
          <w:sz w:val="22"/>
          <w:szCs w:val="22"/>
        </w:rPr>
        <w:t xml:space="preserve">na vykonanie </w:t>
      </w:r>
      <w:r>
        <w:rPr>
          <w:rFonts w:ascii="Arial" w:hAnsi="Arial" w:cs="Arial"/>
          <w:sz w:val="22"/>
          <w:szCs w:val="22"/>
        </w:rPr>
        <w:t>72 hodinové</w:t>
      </w:r>
      <w:r w:rsidR="003363D0">
        <w:rPr>
          <w:rFonts w:ascii="Arial" w:hAnsi="Arial" w:cs="Arial"/>
          <w:sz w:val="22"/>
          <w:szCs w:val="22"/>
        </w:rPr>
        <w:t>ho</w:t>
      </w:r>
      <w:r>
        <w:rPr>
          <w:rFonts w:ascii="Arial" w:hAnsi="Arial" w:cs="Arial"/>
          <w:sz w:val="22"/>
          <w:szCs w:val="22"/>
        </w:rPr>
        <w:t xml:space="preserve"> testu v zmysle tohto článku</w:t>
      </w:r>
      <w:r w:rsidRPr="00B708A3">
        <w:rPr>
          <w:rFonts w:ascii="Arial" w:hAnsi="Arial" w:cs="Arial"/>
          <w:sz w:val="22"/>
          <w:szCs w:val="22"/>
        </w:rPr>
        <w:t>.</w:t>
      </w:r>
      <w:r>
        <w:rPr>
          <w:rFonts w:ascii="Arial" w:hAnsi="Arial" w:cs="Arial"/>
          <w:sz w:val="22"/>
          <w:szCs w:val="22"/>
        </w:rPr>
        <w:t xml:space="preserve"> Pre vylúčenie pochybností v prípade ak sa bude musieť 72 hodinový test opakovať z dôvodov a/alebo pochybení na strane </w:t>
      </w:r>
      <w:r w:rsidR="000776B2">
        <w:rPr>
          <w:rFonts w:ascii="Arial" w:hAnsi="Arial" w:cs="Arial"/>
          <w:sz w:val="22"/>
          <w:szCs w:val="22"/>
        </w:rPr>
        <w:t>Z</w:t>
      </w:r>
      <w:r>
        <w:rPr>
          <w:rFonts w:ascii="Arial" w:hAnsi="Arial" w:cs="Arial"/>
          <w:sz w:val="22"/>
          <w:szCs w:val="22"/>
        </w:rPr>
        <w:t>hotoviteľa</w:t>
      </w:r>
      <w:r w:rsidR="000776B2">
        <w:rPr>
          <w:rFonts w:ascii="Arial" w:hAnsi="Arial" w:cs="Arial"/>
          <w:sz w:val="22"/>
          <w:szCs w:val="22"/>
        </w:rPr>
        <w:t>,</w:t>
      </w:r>
      <w:r w:rsidRPr="00B708A3">
        <w:rPr>
          <w:rFonts w:ascii="Arial" w:hAnsi="Arial" w:cs="Arial"/>
          <w:sz w:val="22"/>
          <w:szCs w:val="22"/>
        </w:rPr>
        <w:t xml:space="preserve"> </w:t>
      </w:r>
      <w:r>
        <w:rPr>
          <w:rFonts w:ascii="Arial" w:hAnsi="Arial" w:cs="Arial"/>
          <w:sz w:val="22"/>
          <w:szCs w:val="22"/>
        </w:rPr>
        <w:t xml:space="preserve">náklady na zabezpečenie elektrickej energie na opakovanie 72 hodinového testu bude znášať </w:t>
      </w:r>
      <w:r w:rsidR="000776B2">
        <w:rPr>
          <w:rFonts w:ascii="Arial" w:hAnsi="Arial" w:cs="Arial"/>
          <w:sz w:val="22"/>
          <w:szCs w:val="22"/>
        </w:rPr>
        <w:t>Z</w:t>
      </w:r>
      <w:r>
        <w:rPr>
          <w:rFonts w:ascii="Arial" w:hAnsi="Arial" w:cs="Arial"/>
          <w:sz w:val="22"/>
          <w:szCs w:val="22"/>
        </w:rPr>
        <w:t>hotoviteľ.</w:t>
      </w:r>
    </w:p>
    <w:p w14:paraId="7FA54DF0" w14:textId="777560E3" w:rsidR="00B46014" w:rsidRPr="007F0BE8" w:rsidRDefault="00B46014" w:rsidP="00B46014">
      <w:pPr>
        <w:numPr>
          <w:ilvl w:val="0"/>
          <w:numId w:val="40"/>
        </w:numPr>
        <w:spacing w:before="120" w:after="120"/>
        <w:ind w:left="567" w:hanging="567"/>
        <w:jc w:val="both"/>
        <w:rPr>
          <w:rFonts w:ascii="Arial" w:hAnsi="Arial" w:cs="Arial"/>
          <w:szCs w:val="22"/>
        </w:rPr>
      </w:pPr>
      <w:r w:rsidRPr="00B46014">
        <w:rPr>
          <w:rFonts w:ascii="Arial" w:hAnsi="Arial" w:cs="Arial"/>
          <w:sz w:val="22"/>
          <w:szCs w:val="22"/>
        </w:rPr>
        <w:t>Detailný režim prevádzky</w:t>
      </w:r>
      <w:r w:rsidR="008B23F9">
        <w:rPr>
          <w:rFonts w:ascii="Arial" w:hAnsi="Arial" w:cs="Arial"/>
          <w:sz w:val="22"/>
          <w:szCs w:val="22"/>
        </w:rPr>
        <w:t xml:space="preserve"> ES</w:t>
      </w:r>
      <w:r w:rsidRPr="00B46014">
        <w:rPr>
          <w:rFonts w:ascii="Arial" w:hAnsi="Arial" w:cs="Arial"/>
          <w:sz w:val="22"/>
          <w:szCs w:val="22"/>
        </w:rPr>
        <w:t xml:space="preserve"> bude presne stanovený v programe </w:t>
      </w:r>
      <w:r w:rsidR="008B23F9">
        <w:rPr>
          <w:rFonts w:ascii="Arial" w:hAnsi="Arial" w:cs="Arial"/>
          <w:sz w:val="22"/>
          <w:szCs w:val="22"/>
        </w:rPr>
        <w:t>skúšok</w:t>
      </w:r>
      <w:r w:rsidRPr="00B46014">
        <w:rPr>
          <w:rFonts w:ascii="Arial" w:hAnsi="Arial" w:cs="Arial"/>
          <w:sz w:val="22"/>
          <w:szCs w:val="22"/>
        </w:rPr>
        <w:t xml:space="preserve">, ktorý pripraví </w:t>
      </w:r>
      <w:r w:rsidR="000776B2">
        <w:rPr>
          <w:rFonts w:ascii="Arial" w:hAnsi="Arial" w:cs="Arial"/>
          <w:sz w:val="22"/>
          <w:szCs w:val="22"/>
        </w:rPr>
        <w:t>Z</w:t>
      </w:r>
      <w:r w:rsidRPr="00B46014">
        <w:rPr>
          <w:rFonts w:ascii="Arial" w:hAnsi="Arial" w:cs="Arial"/>
          <w:sz w:val="22"/>
          <w:szCs w:val="22"/>
        </w:rPr>
        <w:t xml:space="preserve">hotoviteľ a predloží </w:t>
      </w:r>
      <w:r w:rsidR="000776B2">
        <w:rPr>
          <w:rFonts w:ascii="Arial" w:hAnsi="Arial" w:cs="Arial"/>
          <w:sz w:val="22"/>
          <w:szCs w:val="22"/>
        </w:rPr>
        <w:t>O</w:t>
      </w:r>
      <w:r w:rsidRPr="00B46014">
        <w:rPr>
          <w:rFonts w:ascii="Arial" w:hAnsi="Arial" w:cs="Arial"/>
          <w:sz w:val="22"/>
          <w:szCs w:val="22"/>
        </w:rPr>
        <w:t xml:space="preserve">bjednávateľovi na posúdenie, minimálne 10 </w:t>
      </w:r>
      <w:r w:rsidR="008B23F9">
        <w:rPr>
          <w:rFonts w:ascii="Arial" w:hAnsi="Arial" w:cs="Arial"/>
          <w:sz w:val="22"/>
          <w:szCs w:val="22"/>
        </w:rPr>
        <w:t xml:space="preserve">pracovných </w:t>
      </w:r>
      <w:r w:rsidRPr="00B46014">
        <w:rPr>
          <w:rFonts w:ascii="Arial" w:hAnsi="Arial" w:cs="Arial"/>
          <w:sz w:val="22"/>
          <w:szCs w:val="22"/>
        </w:rPr>
        <w:t>dni pred za</w:t>
      </w:r>
      <w:r w:rsidR="000776B2">
        <w:rPr>
          <w:rFonts w:ascii="Arial" w:hAnsi="Arial" w:cs="Arial"/>
          <w:sz w:val="22"/>
          <w:szCs w:val="22"/>
        </w:rPr>
        <w:t xml:space="preserve">čatím </w:t>
      </w:r>
      <w:r w:rsidR="008B23F9">
        <w:rPr>
          <w:rFonts w:ascii="Arial" w:hAnsi="Arial" w:cs="Arial"/>
          <w:sz w:val="22"/>
          <w:szCs w:val="22"/>
        </w:rPr>
        <w:t>preberacích testov</w:t>
      </w:r>
      <w:r w:rsidR="008313FF">
        <w:rPr>
          <w:rFonts w:ascii="Arial" w:hAnsi="Arial" w:cs="Arial"/>
          <w:sz w:val="22"/>
          <w:szCs w:val="22"/>
        </w:rPr>
        <w:t xml:space="preserve"> ES podľa tohto článku</w:t>
      </w:r>
      <w:r w:rsidRPr="00B46014">
        <w:rPr>
          <w:rFonts w:ascii="Arial" w:hAnsi="Arial" w:cs="Arial"/>
          <w:sz w:val="22"/>
          <w:szCs w:val="22"/>
        </w:rPr>
        <w:t>.</w:t>
      </w:r>
    </w:p>
    <w:p w14:paraId="03ABE48E" w14:textId="27874104" w:rsidR="007F0BE8" w:rsidRPr="007F0BE8" w:rsidRDefault="007F0BE8" w:rsidP="007F0BE8">
      <w:pPr>
        <w:numPr>
          <w:ilvl w:val="0"/>
          <w:numId w:val="40"/>
        </w:numPr>
        <w:spacing w:before="120" w:after="120"/>
        <w:ind w:left="567" w:hanging="567"/>
        <w:jc w:val="both"/>
        <w:rPr>
          <w:rFonts w:ascii="Arial" w:hAnsi="Arial" w:cs="Arial"/>
          <w:sz w:val="22"/>
          <w:szCs w:val="22"/>
        </w:rPr>
      </w:pPr>
      <w:bookmarkStart w:id="24" w:name="_Ref16087821"/>
      <w:r>
        <w:rPr>
          <w:rFonts w:ascii="Arial" w:hAnsi="Arial" w:cs="Arial"/>
          <w:sz w:val="22"/>
          <w:szCs w:val="22"/>
        </w:rPr>
        <w:t xml:space="preserve">V prípade ak </w:t>
      </w:r>
      <w:r w:rsidR="000776B2">
        <w:rPr>
          <w:rFonts w:ascii="Arial" w:hAnsi="Arial" w:cs="Arial"/>
          <w:sz w:val="22"/>
          <w:szCs w:val="22"/>
        </w:rPr>
        <w:t>Z</w:t>
      </w:r>
      <w:r>
        <w:rPr>
          <w:rFonts w:ascii="Arial" w:hAnsi="Arial" w:cs="Arial"/>
          <w:sz w:val="22"/>
          <w:szCs w:val="22"/>
        </w:rPr>
        <w:t>hotoviteľ ani po opätovnom opakovaní 72 hodinového testu v zmysle tohto článku nepreukáže, že ES1 je schopná prevádzky vo výkonovom a regulačnom rozsahu uvedenom v bode 1</w:t>
      </w:r>
      <w:r w:rsidR="000776B2">
        <w:rPr>
          <w:rFonts w:ascii="Arial" w:hAnsi="Arial" w:cs="Arial"/>
          <w:sz w:val="22"/>
          <w:szCs w:val="22"/>
        </w:rPr>
        <w:t>.</w:t>
      </w:r>
      <w:r>
        <w:rPr>
          <w:rFonts w:ascii="Arial" w:hAnsi="Arial" w:cs="Arial"/>
          <w:sz w:val="22"/>
          <w:szCs w:val="22"/>
        </w:rPr>
        <w:t xml:space="preserve"> písm. a) tohto článku, si </w:t>
      </w:r>
      <w:r w:rsidR="000776B2">
        <w:rPr>
          <w:rFonts w:ascii="Arial" w:hAnsi="Arial" w:cs="Arial"/>
          <w:sz w:val="22"/>
          <w:szCs w:val="22"/>
        </w:rPr>
        <w:t>O</w:t>
      </w:r>
      <w:r>
        <w:rPr>
          <w:rFonts w:ascii="Arial" w:hAnsi="Arial" w:cs="Arial"/>
          <w:sz w:val="22"/>
          <w:szCs w:val="22"/>
        </w:rPr>
        <w:t>bjednávateľ vyhradzuje právo na ukončenie preberacieho 72 hodinového testu a </w:t>
      </w:r>
      <w:r w:rsidR="000776B2">
        <w:rPr>
          <w:rFonts w:ascii="Arial" w:hAnsi="Arial" w:cs="Arial"/>
          <w:sz w:val="22"/>
          <w:szCs w:val="22"/>
        </w:rPr>
        <w:t>Z</w:t>
      </w:r>
      <w:r>
        <w:rPr>
          <w:rFonts w:ascii="Arial" w:hAnsi="Arial" w:cs="Arial"/>
          <w:sz w:val="22"/>
          <w:szCs w:val="22"/>
        </w:rPr>
        <w:t>hotoviteľ má povinnosť uviesť ES1 do pôvodného stavu</w:t>
      </w:r>
      <w:r w:rsidR="00710731">
        <w:rPr>
          <w:rFonts w:ascii="Arial" w:hAnsi="Arial" w:cs="Arial"/>
          <w:sz w:val="22"/>
          <w:szCs w:val="22"/>
        </w:rPr>
        <w:t xml:space="preserve"> funkčného stavu</w:t>
      </w:r>
      <w:r>
        <w:rPr>
          <w:rFonts w:ascii="Arial" w:hAnsi="Arial" w:cs="Arial"/>
          <w:sz w:val="22"/>
          <w:szCs w:val="22"/>
        </w:rPr>
        <w:t xml:space="preserve"> </w:t>
      </w:r>
      <w:proofErr w:type="spellStart"/>
      <w:r>
        <w:rPr>
          <w:rFonts w:ascii="Arial" w:hAnsi="Arial" w:cs="Arial"/>
          <w:sz w:val="22"/>
          <w:szCs w:val="22"/>
        </w:rPr>
        <w:t>t.j</w:t>
      </w:r>
      <w:proofErr w:type="spellEnd"/>
      <w:r>
        <w:rPr>
          <w:rFonts w:ascii="Arial" w:hAnsi="Arial" w:cs="Arial"/>
          <w:sz w:val="22"/>
          <w:szCs w:val="22"/>
        </w:rPr>
        <w:t xml:space="preserve">. </w:t>
      </w:r>
      <w:r w:rsidR="00710731">
        <w:rPr>
          <w:rFonts w:ascii="Arial" w:hAnsi="Arial" w:cs="Arial"/>
          <w:sz w:val="22"/>
          <w:szCs w:val="22"/>
        </w:rPr>
        <w:t>ako bol odovzdaný Zhotoviteľovi</w:t>
      </w:r>
      <w:r>
        <w:rPr>
          <w:rFonts w:ascii="Arial" w:hAnsi="Arial" w:cs="Arial"/>
          <w:sz w:val="22"/>
          <w:szCs w:val="22"/>
        </w:rPr>
        <w:t xml:space="preserve"> pred začatím realizácie </w:t>
      </w:r>
      <w:r w:rsidR="000776B2">
        <w:rPr>
          <w:rFonts w:ascii="Arial" w:hAnsi="Arial" w:cs="Arial"/>
          <w:sz w:val="22"/>
          <w:szCs w:val="22"/>
        </w:rPr>
        <w:t>D</w:t>
      </w:r>
      <w:r>
        <w:rPr>
          <w:rFonts w:ascii="Arial" w:hAnsi="Arial" w:cs="Arial"/>
          <w:sz w:val="22"/>
          <w:szCs w:val="22"/>
        </w:rPr>
        <w:t>iela.</w:t>
      </w:r>
      <w:bookmarkEnd w:id="24"/>
      <w:r>
        <w:rPr>
          <w:rFonts w:ascii="Arial" w:hAnsi="Arial" w:cs="Arial"/>
          <w:sz w:val="22"/>
          <w:szCs w:val="22"/>
        </w:rPr>
        <w:t xml:space="preserve"> </w:t>
      </w:r>
    </w:p>
    <w:p w14:paraId="746BD281" w14:textId="182DE071" w:rsidR="00CB2CF8" w:rsidRPr="00FC787A" w:rsidRDefault="00CB2CF8" w:rsidP="009F55F4">
      <w:pPr>
        <w:pStyle w:val="Nadpis1"/>
        <w:numPr>
          <w:ilvl w:val="0"/>
          <w:numId w:val="36"/>
        </w:numPr>
        <w:spacing w:before="360" w:after="240"/>
        <w:ind w:left="470" w:hanging="113"/>
        <w:jc w:val="center"/>
        <w:rPr>
          <w:sz w:val="28"/>
          <w:szCs w:val="22"/>
        </w:rPr>
      </w:pPr>
      <w:bookmarkStart w:id="25" w:name="_Toc23165920"/>
      <w:r w:rsidRPr="00FC787A">
        <w:rPr>
          <w:sz w:val="28"/>
          <w:szCs w:val="22"/>
        </w:rPr>
        <w:lastRenderedPageBreak/>
        <w:t>Odovzdanie a prevzatie diela</w:t>
      </w:r>
      <w:bookmarkEnd w:id="25"/>
    </w:p>
    <w:p w14:paraId="624014EC" w14:textId="77777777" w:rsidR="00BE5014" w:rsidRDefault="0013024E" w:rsidP="00EB3F7D">
      <w:pPr>
        <w:numPr>
          <w:ilvl w:val="0"/>
          <w:numId w:val="13"/>
        </w:numPr>
        <w:tabs>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Zhotoviteľ splní svoju povinnosť vykonať </w:t>
      </w:r>
      <w:r w:rsidR="00AA2A47">
        <w:rPr>
          <w:rFonts w:ascii="Arial" w:hAnsi="Arial" w:cs="Arial"/>
          <w:sz w:val="22"/>
          <w:szCs w:val="22"/>
        </w:rPr>
        <w:t>D</w:t>
      </w:r>
      <w:r>
        <w:rPr>
          <w:rFonts w:ascii="Arial" w:hAnsi="Arial" w:cs="Arial"/>
          <w:sz w:val="22"/>
          <w:szCs w:val="22"/>
        </w:rPr>
        <w:t>ielo</w:t>
      </w:r>
      <w:r w:rsidR="00AA282D">
        <w:rPr>
          <w:rFonts w:ascii="Arial" w:hAnsi="Arial" w:cs="Arial"/>
          <w:sz w:val="22"/>
          <w:szCs w:val="22"/>
        </w:rPr>
        <w:t xml:space="preserve"> po častiach podľa </w:t>
      </w:r>
      <w:proofErr w:type="spellStart"/>
      <w:r w:rsidR="00AA282D">
        <w:rPr>
          <w:rFonts w:ascii="Arial" w:hAnsi="Arial" w:cs="Arial"/>
          <w:sz w:val="22"/>
          <w:szCs w:val="22"/>
        </w:rPr>
        <w:t>miľníkov</w:t>
      </w:r>
      <w:proofErr w:type="spellEnd"/>
      <w:r w:rsidR="00AA282D">
        <w:rPr>
          <w:rFonts w:ascii="Arial" w:hAnsi="Arial" w:cs="Arial"/>
          <w:sz w:val="22"/>
          <w:szCs w:val="22"/>
        </w:rPr>
        <w:t xml:space="preserve"> 1 až 3 v zmysle bodu 3</w:t>
      </w:r>
      <w:r w:rsidR="00AA2A47">
        <w:rPr>
          <w:rFonts w:ascii="Arial" w:hAnsi="Arial" w:cs="Arial"/>
          <w:sz w:val="22"/>
          <w:szCs w:val="22"/>
        </w:rPr>
        <w:t>.</w:t>
      </w:r>
      <w:r w:rsidR="00AA282D">
        <w:rPr>
          <w:rFonts w:ascii="Arial" w:hAnsi="Arial" w:cs="Arial"/>
          <w:sz w:val="22"/>
          <w:szCs w:val="22"/>
        </w:rPr>
        <w:t xml:space="preserve"> článku II</w:t>
      </w:r>
      <w:r w:rsidR="00BE5014">
        <w:rPr>
          <w:rFonts w:ascii="Arial" w:hAnsi="Arial" w:cs="Arial"/>
          <w:sz w:val="22"/>
          <w:szCs w:val="22"/>
        </w:rPr>
        <w:t>.</w:t>
      </w:r>
      <w:r w:rsidR="00AA282D">
        <w:rPr>
          <w:rFonts w:ascii="Arial" w:hAnsi="Arial" w:cs="Arial"/>
          <w:sz w:val="22"/>
          <w:szCs w:val="22"/>
        </w:rPr>
        <w:t xml:space="preserve"> </w:t>
      </w:r>
      <w:r w:rsidR="00AA2A47">
        <w:rPr>
          <w:rFonts w:ascii="Arial" w:hAnsi="Arial" w:cs="Arial"/>
          <w:sz w:val="22"/>
          <w:szCs w:val="22"/>
        </w:rPr>
        <w:t>Z</w:t>
      </w:r>
      <w:r w:rsidR="00AA282D">
        <w:rPr>
          <w:rFonts w:ascii="Arial" w:hAnsi="Arial" w:cs="Arial"/>
          <w:sz w:val="22"/>
          <w:szCs w:val="22"/>
        </w:rPr>
        <w:t xml:space="preserve">mluvy, </w:t>
      </w:r>
      <w:r>
        <w:rPr>
          <w:rFonts w:ascii="Arial" w:hAnsi="Arial" w:cs="Arial"/>
          <w:sz w:val="22"/>
          <w:szCs w:val="22"/>
        </w:rPr>
        <w:t xml:space="preserve">v rozsahu, kvalite a spôsobom stanoveným touto </w:t>
      </w:r>
      <w:r w:rsidR="00AA2A47">
        <w:rPr>
          <w:rFonts w:ascii="Arial" w:hAnsi="Arial" w:cs="Arial"/>
          <w:sz w:val="22"/>
          <w:szCs w:val="22"/>
        </w:rPr>
        <w:t>Z</w:t>
      </w:r>
      <w:r>
        <w:rPr>
          <w:rFonts w:ascii="Arial" w:hAnsi="Arial" w:cs="Arial"/>
          <w:sz w:val="22"/>
          <w:szCs w:val="22"/>
        </w:rPr>
        <w:t xml:space="preserve">mluvou. </w:t>
      </w:r>
      <w:r w:rsidR="00BE5014" w:rsidRPr="00FA13F2">
        <w:rPr>
          <w:rFonts w:ascii="Arial" w:hAnsi="Arial" w:cs="Arial"/>
          <w:sz w:val="22"/>
          <w:szCs w:val="22"/>
        </w:rPr>
        <w:t xml:space="preserve">Akékoľvek neformálne prevzatie, či už konkludentným spôsobom alebo samotným </w:t>
      </w:r>
      <w:r w:rsidR="00BE5014" w:rsidRPr="0049744E">
        <w:rPr>
          <w:rFonts w:ascii="Arial" w:hAnsi="Arial" w:cs="Arial"/>
          <w:sz w:val="22"/>
          <w:szCs w:val="22"/>
        </w:rPr>
        <w:t>uvedením do prevádzky</w:t>
      </w:r>
      <w:r w:rsidR="00BE5014" w:rsidRPr="00FA13F2">
        <w:rPr>
          <w:rFonts w:ascii="Arial" w:hAnsi="Arial" w:cs="Arial"/>
          <w:sz w:val="22"/>
          <w:szCs w:val="22"/>
        </w:rPr>
        <w:t>, je vylúčené</w:t>
      </w:r>
      <w:r w:rsidR="00BE5014">
        <w:rPr>
          <w:rFonts w:ascii="Arial" w:hAnsi="Arial" w:cs="Arial"/>
          <w:sz w:val="22"/>
          <w:szCs w:val="22"/>
        </w:rPr>
        <w:t xml:space="preserve"> </w:t>
      </w:r>
    </w:p>
    <w:p w14:paraId="6777A489" w14:textId="187F2F23" w:rsidR="0013024E" w:rsidRPr="00EB3F7D" w:rsidRDefault="0013024E" w:rsidP="00EB3F7D">
      <w:pPr>
        <w:numPr>
          <w:ilvl w:val="0"/>
          <w:numId w:val="13"/>
        </w:numPr>
        <w:tabs>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Zhotoviteľ splní svoju povinnosť vykonať dielo </w:t>
      </w:r>
      <w:r w:rsidR="00AA282D">
        <w:rPr>
          <w:rFonts w:ascii="Arial" w:hAnsi="Arial" w:cs="Arial"/>
          <w:sz w:val="22"/>
          <w:szCs w:val="22"/>
        </w:rPr>
        <w:t xml:space="preserve">(alebo jeho časť) </w:t>
      </w:r>
      <w:r>
        <w:rPr>
          <w:rFonts w:ascii="Arial" w:hAnsi="Arial" w:cs="Arial"/>
          <w:sz w:val="22"/>
          <w:szCs w:val="22"/>
        </w:rPr>
        <w:t xml:space="preserve">včas, ak </w:t>
      </w:r>
      <w:r w:rsidR="00AA2A47">
        <w:rPr>
          <w:rFonts w:ascii="Arial" w:hAnsi="Arial" w:cs="Arial"/>
          <w:sz w:val="22"/>
          <w:szCs w:val="22"/>
        </w:rPr>
        <w:t>O</w:t>
      </w:r>
      <w:r>
        <w:rPr>
          <w:rFonts w:ascii="Arial" w:hAnsi="Arial" w:cs="Arial"/>
          <w:sz w:val="22"/>
          <w:szCs w:val="22"/>
        </w:rPr>
        <w:t xml:space="preserve">bjednávateľovi odovzdá </w:t>
      </w:r>
      <w:r w:rsidR="00AA2A47">
        <w:rPr>
          <w:rFonts w:ascii="Arial" w:hAnsi="Arial" w:cs="Arial"/>
          <w:sz w:val="22"/>
          <w:szCs w:val="22"/>
        </w:rPr>
        <w:t>D</w:t>
      </w:r>
      <w:r>
        <w:rPr>
          <w:rFonts w:ascii="Arial" w:hAnsi="Arial" w:cs="Arial"/>
          <w:sz w:val="22"/>
          <w:szCs w:val="22"/>
        </w:rPr>
        <w:t xml:space="preserve">ielo v termíne dohodnutom v </w:t>
      </w:r>
      <w:r w:rsidR="00AA2A47">
        <w:rPr>
          <w:rFonts w:ascii="Arial" w:hAnsi="Arial" w:cs="Arial"/>
          <w:sz w:val="22"/>
          <w:szCs w:val="22"/>
        </w:rPr>
        <w:t>Z</w:t>
      </w:r>
      <w:r>
        <w:rPr>
          <w:rFonts w:ascii="Arial" w:hAnsi="Arial" w:cs="Arial"/>
          <w:sz w:val="22"/>
          <w:szCs w:val="22"/>
        </w:rPr>
        <w:t xml:space="preserve">mluve. </w:t>
      </w:r>
    </w:p>
    <w:p w14:paraId="73EFF767" w14:textId="6E3CFDE5" w:rsidR="0013024E" w:rsidRPr="00EB3F7D" w:rsidRDefault="0013024E" w:rsidP="00EB3F7D">
      <w:pPr>
        <w:numPr>
          <w:ilvl w:val="0"/>
          <w:numId w:val="13"/>
        </w:numPr>
        <w:tabs>
          <w:tab w:val="num" w:pos="567"/>
        </w:tabs>
        <w:spacing w:before="120" w:after="120"/>
        <w:ind w:left="567" w:hanging="567"/>
        <w:jc w:val="both"/>
        <w:rPr>
          <w:rFonts w:ascii="Arial" w:hAnsi="Arial" w:cs="Arial"/>
          <w:sz w:val="22"/>
          <w:szCs w:val="22"/>
        </w:rPr>
      </w:pPr>
      <w:r>
        <w:rPr>
          <w:rFonts w:ascii="Arial" w:hAnsi="Arial" w:cs="Arial"/>
          <w:sz w:val="22"/>
          <w:szCs w:val="22"/>
        </w:rPr>
        <w:t xml:space="preserve">Za riadne vykonané </w:t>
      </w:r>
      <w:r w:rsidR="00AA2A47">
        <w:rPr>
          <w:rFonts w:ascii="Arial" w:hAnsi="Arial" w:cs="Arial"/>
          <w:sz w:val="22"/>
          <w:szCs w:val="22"/>
        </w:rPr>
        <w:t>D</w:t>
      </w:r>
      <w:r>
        <w:rPr>
          <w:rFonts w:ascii="Arial" w:hAnsi="Arial" w:cs="Arial"/>
          <w:sz w:val="22"/>
          <w:szCs w:val="22"/>
        </w:rPr>
        <w:t>ielo</w:t>
      </w:r>
      <w:r w:rsidR="001F5DEF">
        <w:rPr>
          <w:rFonts w:ascii="Arial" w:hAnsi="Arial" w:cs="Arial"/>
          <w:sz w:val="22"/>
          <w:szCs w:val="22"/>
        </w:rPr>
        <w:t xml:space="preserve"> (alebo jeho časť)</w:t>
      </w:r>
      <w:r>
        <w:rPr>
          <w:rFonts w:ascii="Arial" w:hAnsi="Arial" w:cs="Arial"/>
          <w:sz w:val="22"/>
          <w:szCs w:val="22"/>
        </w:rPr>
        <w:t xml:space="preserve"> sa považuje </w:t>
      </w:r>
      <w:r w:rsidR="00AA2A47">
        <w:rPr>
          <w:rFonts w:ascii="Arial" w:hAnsi="Arial" w:cs="Arial"/>
          <w:sz w:val="22"/>
          <w:szCs w:val="22"/>
        </w:rPr>
        <w:t>D</w:t>
      </w:r>
      <w:r>
        <w:rPr>
          <w:rFonts w:ascii="Arial" w:hAnsi="Arial" w:cs="Arial"/>
          <w:sz w:val="22"/>
          <w:szCs w:val="22"/>
        </w:rPr>
        <w:t xml:space="preserve">ielo </w:t>
      </w:r>
      <w:r w:rsidR="001F5DEF">
        <w:rPr>
          <w:rFonts w:ascii="Arial" w:hAnsi="Arial" w:cs="Arial"/>
          <w:sz w:val="22"/>
          <w:szCs w:val="22"/>
        </w:rPr>
        <w:t xml:space="preserve">(alebo jeho časť) </w:t>
      </w:r>
      <w:r>
        <w:rPr>
          <w:rFonts w:ascii="Arial" w:hAnsi="Arial" w:cs="Arial"/>
          <w:sz w:val="22"/>
          <w:szCs w:val="22"/>
        </w:rPr>
        <w:t xml:space="preserve">vykonané bez akýchkoľvek vád a nedorobkov, plne funkčné a zodpovedajúce účelu </w:t>
      </w:r>
      <w:r w:rsidR="00AA2A47">
        <w:rPr>
          <w:rFonts w:ascii="Arial" w:hAnsi="Arial" w:cs="Arial"/>
          <w:sz w:val="22"/>
          <w:szCs w:val="22"/>
        </w:rPr>
        <w:t>Z</w:t>
      </w:r>
      <w:r>
        <w:rPr>
          <w:rFonts w:ascii="Arial" w:hAnsi="Arial" w:cs="Arial"/>
          <w:sz w:val="22"/>
          <w:szCs w:val="22"/>
        </w:rPr>
        <w:t xml:space="preserve">mluvy, na ktorom budú vykonané všetky skúšky definované </w:t>
      </w:r>
      <w:r w:rsidR="00AA2A47">
        <w:rPr>
          <w:rFonts w:ascii="Arial" w:hAnsi="Arial" w:cs="Arial"/>
          <w:sz w:val="22"/>
          <w:szCs w:val="22"/>
        </w:rPr>
        <w:t>touto Z</w:t>
      </w:r>
      <w:r>
        <w:rPr>
          <w:rFonts w:ascii="Arial" w:hAnsi="Arial" w:cs="Arial"/>
          <w:sz w:val="22"/>
          <w:szCs w:val="22"/>
        </w:rPr>
        <w:t xml:space="preserve">mluvou preukazujúce kvalitu, funkčnosť a spoľahlivosť </w:t>
      </w:r>
      <w:r w:rsidR="00AA2A47">
        <w:rPr>
          <w:rFonts w:ascii="Arial" w:hAnsi="Arial" w:cs="Arial"/>
          <w:sz w:val="22"/>
          <w:szCs w:val="22"/>
        </w:rPr>
        <w:t>D</w:t>
      </w:r>
      <w:r>
        <w:rPr>
          <w:rFonts w:ascii="Arial" w:hAnsi="Arial" w:cs="Arial"/>
          <w:sz w:val="22"/>
          <w:szCs w:val="22"/>
        </w:rPr>
        <w:t>iela</w:t>
      </w:r>
      <w:r w:rsidR="001F5DEF">
        <w:rPr>
          <w:rFonts w:ascii="Arial" w:hAnsi="Arial" w:cs="Arial"/>
          <w:sz w:val="22"/>
          <w:szCs w:val="22"/>
        </w:rPr>
        <w:t xml:space="preserve"> (alebo jeho časti)</w:t>
      </w:r>
      <w:r>
        <w:rPr>
          <w:rFonts w:ascii="Arial" w:hAnsi="Arial" w:cs="Arial"/>
          <w:sz w:val="22"/>
          <w:szCs w:val="22"/>
        </w:rPr>
        <w:t xml:space="preserve">, ako aj dodržanie parametrov dohodnutých v tejto </w:t>
      </w:r>
      <w:r w:rsidR="00AA2A47">
        <w:rPr>
          <w:rFonts w:ascii="Arial" w:hAnsi="Arial" w:cs="Arial"/>
          <w:sz w:val="22"/>
          <w:szCs w:val="22"/>
        </w:rPr>
        <w:t>Z</w:t>
      </w:r>
      <w:r>
        <w:rPr>
          <w:rFonts w:ascii="Arial" w:hAnsi="Arial" w:cs="Arial"/>
          <w:sz w:val="22"/>
          <w:szCs w:val="22"/>
        </w:rPr>
        <w:t xml:space="preserve">mluve, a podmienok stanovených vo vyjadreniach, stanoviskách a rozhodnutiach orgánov verejnej správy. Objednávateľ je povinný riadne vykonané </w:t>
      </w:r>
      <w:r w:rsidR="00AA2A47">
        <w:rPr>
          <w:rFonts w:ascii="Arial" w:hAnsi="Arial" w:cs="Arial"/>
          <w:sz w:val="22"/>
          <w:szCs w:val="22"/>
        </w:rPr>
        <w:t>D</w:t>
      </w:r>
      <w:r>
        <w:rPr>
          <w:rFonts w:ascii="Arial" w:hAnsi="Arial" w:cs="Arial"/>
          <w:sz w:val="22"/>
          <w:szCs w:val="22"/>
        </w:rPr>
        <w:t xml:space="preserve">ielo </w:t>
      </w:r>
      <w:r w:rsidR="001F5DEF">
        <w:rPr>
          <w:rFonts w:ascii="Arial" w:hAnsi="Arial" w:cs="Arial"/>
          <w:sz w:val="22"/>
          <w:szCs w:val="22"/>
        </w:rPr>
        <w:t xml:space="preserve">(alebo jeho časť) </w:t>
      </w:r>
      <w:r>
        <w:rPr>
          <w:rFonts w:ascii="Arial" w:hAnsi="Arial" w:cs="Arial"/>
          <w:sz w:val="22"/>
          <w:szCs w:val="22"/>
        </w:rPr>
        <w:t>prevziať.</w:t>
      </w:r>
    </w:p>
    <w:p w14:paraId="57F3303D" w14:textId="5526F2AB" w:rsidR="0013024E" w:rsidRPr="00EB3F7D" w:rsidRDefault="0013024E" w:rsidP="00EB3F7D">
      <w:pPr>
        <w:numPr>
          <w:ilvl w:val="0"/>
          <w:numId w:val="13"/>
        </w:numPr>
        <w:tabs>
          <w:tab w:val="num" w:pos="567"/>
        </w:tabs>
        <w:spacing w:before="120" w:after="120"/>
        <w:ind w:left="567" w:hanging="567"/>
        <w:jc w:val="both"/>
        <w:rPr>
          <w:rFonts w:ascii="Arial" w:hAnsi="Arial" w:cs="Arial"/>
          <w:sz w:val="22"/>
          <w:szCs w:val="22"/>
          <w:lang w:eastAsia="sk-SK"/>
        </w:rPr>
      </w:pPr>
      <w:r>
        <w:rPr>
          <w:rFonts w:ascii="Arial" w:hAnsi="Arial" w:cs="Arial"/>
          <w:sz w:val="22"/>
          <w:szCs w:val="22"/>
        </w:rPr>
        <w:t xml:space="preserve">Zhotoviteľ je povinný písomne oznámiť </w:t>
      </w:r>
      <w:r w:rsidR="00AA2A47">
        <w:rPr>
          <w:rFonts w:ascii="Arial" w:hAnsi="Arial" w:cs="Arial"/>
          <w:sz w:val="22"/>
          <w:szCs w:val="22"/>
        </w:rPr>
        <w:t>O</w:t>
      </w:r>
      <w:r>
        <w:rPr>
          <w:rFonts w:ascii="Arial" w:hAnsi="Arial" w:cs="Arial"/>
          <w:sz w:val="22"/>
          <w:szCs w:val="22"/>
        </w:rPr>
        <w:t>bjednávateľovi najneskôr</w:t>
      </w:r>
      <w:r>
        <w:rPr>
          <w:rFonts w:ascii="Arial" w:hAnsi="Arial" w:cs="Arial"/>
          <w:sz w:val="22"/>
          <w:szCs w:val="22"/>
          <w:lang w:eastAsia="sk-SK"/>
        </w:rPr>
        <w:t xml:space="preserve"> </w:t>
      </w:r>
      <w:r w:rsidR="00EB736F">
        <w:rPr>
          <w:rFonts w:ascii="Arial" w:hAnsi="Arial" w:cs="Arial"/>
          <w:sz w:val="22"/>
          <w:szCs w:val="22"/>
        </w:rPr>
        <w:t xml:space="preserve">15 </w:t>
      </w:r>
      <w:r>
        <w:rPr>
          <w:rFonts w:ascii="Arial" w:hAnsi="Arial" w:cs="Arial"/>
          <w:sz w:val="22"/>
          <w:szCs w:val="22"/>
        </w:rPr>
        <w:t xml:space="preserve">dní vopred, kedy bude </w:t>
      </w:r>
      <w:r w:rsidR="00AA2A47">
        <w:rPr>
          <w:rFonts w:ascii="Arial" w:hAnsi="Arial" w:cs="Arial"/>
          <w:sz w:val="22"/>
          <w:szCs w:val="22"/>
        </w:rPr>
        <w:t>D</w:t>
      </w:r>
      <w:r>
        <w:rPr>
          <w:rFonts w:ascii="Arial" w:hAnsi="Arial" w:cs="Arial"/>
          <w:sz w:val="22"/>
          <w:szCs w:val="22"/>
        </w:rPr>
        <w:t xml:space="preserve">ielo </w:t>
      </w:r>
      <w:r w:rsidR="00EB736F">
        <w:rPr>
          <w:rFonts w:ascii="Arial" w:hAnsi="Arial" w:cs="Arial"/>
          <w:sz w:val="22"/>
          <w:szCs w:val="22"/>
        </w:rPr>
        <w:t xml:space="preserve">(alebo jeho časť) </w:t>
      </w:r>
      <w:r>
        <w:rPr>
          <w:rFonts w:ascii="Arial" w:hAnsi="Arial" w:cs="Arial"/>
          <w:sz w:val="22"/>
          <w:szCs w:val="22"/>
        </w:rPr>
        <w:t>pripravené na odovzdanie.</w:t>
      </w:r>
      <w:r>
        <w:rPr>
          <w:rFonts w:ascii="Arial" w:hAnsi="Arial" w:cs="Arial"/>
          <w:sz w:val="22"/>
          <w:szCs w:val="22"/>
          <w:lang w:eastAsia="sk-SK"/>
        </w:rPr>
        <w:t xml:space="preserve"> </w:t>
      </w:r>
    </w:p>
    <w:p w14:paraId="278E7DE3" w14:textId="52386070" w:rsidR="0013024E" w:rsidRDefault="0013024E" w:rsidP="00EB3F7D">
      <w:pPr>
        <w:numPr>
          <w:ilvl w:val="0"/>
          <w:numId w:val="13"/>
        </w:numPr>
        <w:tabs>
          <w:tab w:val="num" w:pos="567"/>
        </w:tabs>
        <w:spacing w:before="120" w:after="120"/>
        <w:ind w:left="567" w:hanging="567"/>
        <w:jc w:val="both"/>
        <w:rPr>
          <w:rFonts w:ascii="Arial" w:hAnsi="Arial" w:cs="Arial"/>
          <w:sz w:val="22"/>
          <w:szCs w:val="22"/>
          <w:lang w:eastAsia="sk-SK"/>
        </w:rPr>
      </w:pPr>
      <w:r>
        <w:rPr>
          <w:rFonts w:ascii="Arial" w:hAnsi="Arial" w:cs="Arial"/>
          <w:sz w:val="22"/>
          <w:szCs w:val="22"/>
          <w:lang w:eastAsia="sk-SK"/>
        </w:rPr>
        <w:t xml:space="preserve">Potvrdením o odovzdaní a prevzatí </w:t>
      </w:r>
      <w:r w:rsidR="00AA2A47">
        <w:rPr>
          <w:rFonts w:ascii="Arial" w:hAnsi="Arial" w:cs="Arial"/>
          <w:sz w:val="22"/>
          <w:szCs w:val="22"/>
          <w:lang w:eastAsia="sk-SK"/>
        </w:rPr>
        <w:t>D</w:t>
      </w:r>
      <w:r>
        <w:rPr>
          <w:rFonts w:ascii="Arial" w:hAnsi="Arial" w:cs="Arial"/>
          <w:sz w:val="22"/>
          <w:szCs w:val="22"/>
          <w:lang w:eastAsia="sk-SK"/>
        </w:rPr>
        <w:t xml:space="preserve">iela </w:t>
      </w:r>
      <w:r w:rsidR="00EB736F">
        <w:rPr>
          <w:rFonts w:ascii="Arial" w:hAnsi="Arial" w:cs="Arial"/>
          <w:sz w:val="22"/>
          <w:szCs w:val="22"/>
        </w:rPr>
        <w:t xml:space="preserve">(alebo jeho časti) </w:t>
      </w:r>
      <w:r>
        <w:rPr>
          <w:rFonts w:ascii="Arial" w:hAnsi="Arial" w:cs="Arial"/>
          <w:sz w:val="22"/>
          <w:szCs w:val="22"/>
          <w:lang w:eastAsia="sk-SK"/>
        </w:rPr>
        <w:t xml:space="preserve">je preberací protokol, ktorý je vyhotovený  v písomnej forme </w:t>
      </w:r>
      <w:r w:rsidR="00AA2A47">
        <w:rPr>
          <w:rFonts w:ascii="Arial" w:hAnsi="Arial" w:cs="Arial"/>
          <w:sz w:val="22"/>
          <w:szCs w:val="22"/>
          <w:lang w:eastAsia="sk-SK"/>
        </w:rPr>
        <w:t>(ďalej len „</w:t>
      </w:r>
      <w:r w:rsidR="00AA2A47" w:rsidRPr="00AA2A47">
        <w:rPr>
          <w:rFonts w:ascii="Arial" w:hAnsi="Arial" w:cs="Arial"/>
          <w:b/>
          <w:sz w:val="22"/>
          <w:szCs w:val="22"/>
          <w:lang w:eastAsia="sk-SK"/>
        </w:rPr>
        <w:t>Preberací protokol</w:t>
      </w:r>
      <w:r w:rsidR="00AA2A47">
        <w:rPr>
          <w:rFonts w:ascii="Arial" w:hAnsi="Arial" w:cs="Arial"/>
          <w:sz w:val="22"/>
          <w:szCs w:val="22"/>
          <w:lang w:eastAsia="sk-SK"/>
        </w:rPr>
        <w:t xml:space="preserve">“) </w:t>
      </w:r>
      <w:r>
        <w:rPr>
          <w:rFonts w:ascii="Arial" w:hAnsi="Arial" w:cs="Arial"/>
          <w:sz w:val="22"/>
          <w:szCs w:val="22"/>
          <w:lang w:eastAsia="sk-SK"/>
        </w:rPr>
        <w:t>a  musí obsahovať najmä:</w:t>
      </w:r>
    </w:p>
    <w:p w14:paraId="20802C42" w14:textId="57D88C1E"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 xml:space="preserve">označenie </w:t>
      </w:r>
      <w:r w:rsidR="00AA2A47">
        <w:rPr>
          <w:rFonts w:ascii="Arial" w:hAnsi="Arial" w:cs="Arial"/>
          <w:sz w:val="22"/>
          <w:szCs w:val="22"/>
          <w:lang w:eastAsia="sk-SK"/>
        </w:rPr>
        <w:t>Z</w:t>
      </w:r>
      <w:r>
        <w:rPr>
          <w:rFonts w:ascii="Arial" w:hAnsi="Arial" w:cs="Arial"/>
          <w:sz w:val="22"/>
          <w:szCs w:val="22"/>
          <w:lang w:eastAsia="sk-SK"/>
        </w:rPr>
        <w:t>mluvy</w:t>
      </w:r>
    </w:p>
    <w:p w14:paraId="702E9BB1" w14:textId="2984362A"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 xml:space="preserve">dátum odovzdania a prevzatia </w:t>
      </w:r>
      <w:r w:rsidR="00AA2A47">
        <w:rPr>
          <w:rFonts w:ascii="Arial" w:hAnsi="Arial" w:cs="Arial"/>
          <w:sz w:val="22"/>
          <w:szCs w:val="22"/>
          <w:lang w:eastAsia="sk-SK"/>
        </w:rPr>
        <w:t>D</w:t>
      </w:r>
      <w:r>
        <w:rPr>
          <w:rFonts w:ascii="Arial" w:hAnsi="Arial" w:cs="Arial"/>
          <w:sz w:val="22"/>
          <w:szCs w:val="22"/>
          <w:lang w:eastAsia="sk-SK"/>
        </w:rPr>
        <w:t>iela</w:t>
      </w:r>
      <w:r w:rsidR="00EB736F">
        <w:rPr>
          <w:rFonts w:ascii="Arial" w:hAnsi="Arial" w:cs="Arial"/>
          <w:sz w:val="22"/>
          <w:szCs w:val="22"/>
          <w:lang w:eastAsia="sk-SK"/>
        </w:rPr>
        <w:t xml:space="preserve"> </w:t>
      </w:r>
      <w:r w:rsidR="00EB736F">
        <w:rPr>
          <w:rFonts w:ascii="Arial" w:hAnsi="Arial" w:cs="Arial"/>
          <w:sz w:val="22"/>
          <w:szCs w:val="22"/>
        </w:rPr>
        <w:t>(alebo jeho časti)</w:t>
      </w:r>
      <w:r>
        <w:rPr>
          <w:rFonts w:ascii="Arial" w:hAnsi="Arial" w:cs="Arial"/>
          <w:sz w:val="22"/>
          <w:szCs w:val="22"/>
          <w:lang w:eastAsia="sk-SK"/>
        </w:rPr>
        <w:t>;</w:t>
      </w:r>
    </w:p>
    <w:p w14:paraId="4717CC96" w14:textId="501EA5E0"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 xml:space="preserve">popis </w:t>
      </w:r>
      <w:r w:rsidR="00AA2A47">
        <w:rPr>
          <w:rFonts w:ascii="Arial" w:hAnsi="Arial" w:cs="Arial"/>
          <w:sz w:val="22"/>
          <w:szCs w:val="22"/>
          <w:lang w:eastAsia="sk-SK"/>
        </w:rPr>
        <w:t>D</w:t>
      </w:r>
      <w:r>
        <w:rPr>
          <w:rFonts w:ascii="Arial" w:hAnsi="Arial" w:cs="Arial"/>
          <w:sz w:val="22"/>
          <w:szCs w:val="22"/>
          <w:lang w:eastAsia="sk-SK"/>
        </w:rPr>
        <w:t>iela</w:t>
      </w:r>
      <w:r w:rsidR="00EB736F">
        <w:rPr>
          <w:rFonts w:ascii="Arial" w:hAnsi="Arial" w:cs="Arial"/>
          <w:sz w:val="22"/>
          <w:szCs w:val="22"/>
          <w:lang w:eastAsia="sk-SK"/>
        </w:rPr>
        <w:t xml:space="preserve"> </w:t>
      </w:r>
      <w:r w:rsidR="00EB736F">
        <w:rPr>
          <w:rFonts w:ascii="Arial" w:hAnsi="Arial" w:cs="Arial"/>
          <w:sz w:val="22"/>
          <w:szCs w:val="22"/>
        </w:rPr>
        <w:t>(alebo jeho časti)</w:t>
      </w:r>
      <w:r>
        <w:rPr>
          <w:rFonts w:ascii="Arial" w:hAnsi="Arial" w:cs="Arial"/>
          <w:sz w:val="22"/>
          <w:szCs w:val="22"/>
          <w:lang w:eastAsia="sk-SK"/>
        </w:rPr>
        <w:t xml:space="preserve">; </w:t>
      </w:r>
    </w:p>
    <w:p w14:paraId="771076EC" w14:textId="457075A9"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 xml:space="preserve">uvedenie prípadných vád a nedorobkov zistených </w:t>
      </w:r>
      <w:r w:rsidR="00AA2A47">
        <w:rPr>
          <w:rFonts w:ascii="Arial" w:hAnsi="Arial" w:cs="Arial"/>
          <w:sz w:val="22"/>
          <w:szCs w:val="22"/>
          <w:lang w:eastAsia="sk-SK"/>
        </w:rPr>
        <w:t>O</w:t>
      </w:r>
      <w:r>
        <w:rPr>
          <w:rFonts w:ascii="Arial" w:hAnsi="Arial" w:cs="Arial"/>
          <w:sz w:val="22"/>
          <w:szCs w:val="22"/>
          <w:lang w:eastAsia="sk-SK"/>
        </w:rPr>
        <w:t xml:space="preserve">bjednávateľom pri odovzdávaní </w:t>
      </w:r>
      <w:r w:rsidR="00AA2A47">
        <w:rPr>
          <w:rFonts w:ascii="Arial" w:hAnsi="Arial" w:cs="Arial"/>
          <w:sz w:val="22"/>
          <w:szCs w:val="22"/>
          <w:lang w:eastAsia="sk-SK"/>
        </w:rPr>
        <w:t>D</w:t>
      </w:r>
      <w:r>
        <w:rPr>
          <w:rFonts w:ascii="Arial" w:hAnsi="Arial" w:cs="Arial"/>
          <w:sz w:val="22"/>
          <w:szCs w:val="22"/>
          <w:lang w:eastAsia="sk-SK"/>
        </w:rPr>
        <w:t>iela</w:t>
      </w:r>
      <w:r w:rsidR="006D3099">
        <w:rPr>
          <w:rFonts w:ascii="Arial" w:hAnsi="Arial" w:cs="Arial"/>
          <w:sz w:val="22"/>
          <w:szCs w:val="22"/>
          <w:lang w:eastAsia="sk-SK"/>
        </w:rPr>
        <w:t xml:space="preserve"> </w:t>
      </w:r>
      <w:r w:rsidR="006D3099">
        <w:rPr>
          <w:rFonts w:ascii="Arial" w:hAnsi="Arial" w:cs="Arial"/>
          <w:sz w:val="22"/>
          <w:szCs w:val="22"/>
        </w:rPr>
        <w:t>(alebo jeho časti)</w:t>
      </w:r>
      <w:r>
        <w:rPr>
          <w:rFonts w:ascii="Arial" w:hAnsi="Arial" w:cs="Arial"/>
          <w:sz w:val="22"/>
          <w:szCs w:val="22"/>
          <w:lang w:eastAsia="sk-SK"/>
        </w:rPr>
        <w:t xml:space="preserve">, ktoré však nebránia funkčnosti </w:t>
      </w:r>
      <w:r w:rsidR="00AA2A47">
        <w:rPr>
          <w:rFonts w:ascii="Arial" w:hAnsi="Arial" w:cs="Arial"/>
          <w:sz w:val="22"/>
          <w:szCs w:val="22"/>
          <w:lang w:eastAsia="sk-SK"/>
        </w:rPr>
        <w:t>D</w:t>
      </w:r>
      <w:r>
        <w:rPr>
          <w:rFonts w:ascii="Arial" w:hAnsi="Arial" w:cs="Arial"/>
          <w:sz w:val="22"/>
          <w:szCs w:val="22"/>
          <w:lang w:eastAsia="sk-SK"/>
        </w:rPr>
        <w:t>iela</w:t>
      </w:r>
      <w:r w:rsidR="006D3099">
        <w:rPr>
          <w:rFonts w:ascii="Arial" w:hAnsi="Arial" w:cs="Arial"/>
          <w:sz w:val="22"/>
          <w:szCs w:val="22"/>
          <w:lang w:eastAsia="sk-SK"/>
        </w:rPr>
        <w:t xml:space="preserve"> </w:t>
      </w:r>
      <w:r w:rsidR="006D3099">
        <w:rPr>
          <w:rFonts w:ascii="Arial" w:hAnsi="Arial" w:cs="Arial"/>
          <w:sz w:val="22"/>
          <w:szCs w:val="22"/>
        </w:rPr>
        <w:t>(alebo jeho časti)</w:t>
      </w:r>
      <w:r>
        <w:rPr>
          <w:rFonts w:ascii="Arial" w:hAnsi="Arial" w:cs="Arial"/>
          <w:sz w:val="22"/>
          <w:szCs w:val="22"/>
          <w:lang w:eastAsia="sk-SK"/>
        </w:rPr>
        <w:t xml:space="preserve"> a uvedenie lehoty na ich odstránenie (uvedená podmienka platí len v prípade, ak </w:t>
      </w:r>
      <w:r w:rsidR="00AA2A47">
        <w:rPr>
          <w:rFonts w:ascii="Arial" w:hAnsi="Arial" w:cs="Arial"/>
          <w:sz w:val="22"/>
          <w:szCs w:val="22"/>
          <w:lang w:eastAsia="sk-SK"/>
        </w:rPr>
        <w:t>O</w:t>
      </w:r>
      <w:r>
        <w:rPr>
          <w:rFonts w:ascii="Arial" w:hAnsi="Arial" w:cs="Arial"/>
          <w:sz w:val="22"/>
          <w:szCs w:val="22"/>
          <w:lang w:eastAsia="sk-SK"/>
        </w:rPr>
        <w:t xml:space="preserve">bjednávateľ od </w:t>
      </w:r>
      <w:r w:rsidR="00AA2A47">
        <w:rPr>
          <w:rFonts w:ascii="Arial" w:hAnsi="Arial" w:cs="Arial"/>
          <w:sz w:val="22"/>
          <w:szCs w:val="22"/>
          <w:lang w:eastAsia="sk-SK"/>
        </w:rPr>
        <w:t>Z</w:t>
      </w:r>
      <w:r>
        <w:rPr>
          <w:rFonts w:ascii="Arial" w:hAnsi="Arial" w:cs="Arial"/>
          <w:sz w:val="22"/>
          <w:szCs w:val="22"/>
          <w:lang w:eastAsia="sk-SK"/>
        </w:rPr>
        <w:t xml:space="preserve">hotoviteľa </w:t>
      </w:r>
      <w:r w:rsidR="00AA2A47">
        <w:rPr>
          <w:rFonts w:ascii="Arial" w:hAnsi="Arial" w:cs="Arial"/>
          <w:sz w:val="22"/>
          <w:szCs w:val="22"/>
          <w:lang w:eastAsia="sk-SK"/>
        </w:rPr>
        <w:t>D</w:t>
      </w:r>
      <w:r>
        <w:rPr>
          <w:rFonts w:ascii="Arial" w:hAnsi="Arial" w:cs="Arial"/>
          <w:sz w:val="22"/>
          <w:szCs w:val="22"/>
          <w:lang w:eastAsia="sk-SK"/>
        </w:rPr>
        <w:t>ielo napriek takýmto vadám a nedorobkom preberie);</w:t>
      </w:r>
    </w:p>
    <w:p w14:paraId="4DAF332B" w14:textId="7BC76904"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trike/>
          <w:sz w:val="22"/>
          <w:szCs w:val="22"/>
          <w:lang w:eastAsia="sk-SK"/>
        </w:rPr>
      </w:pPr>
      <w:r>
        <w:rPr>
          <w:rFonts w:ascii="Arial" w:hAnsi="Arial" w:cs="Arial"/>
          <w:sz w:val="22"/>
          <w:szCs w:val="22"/>
          <w:lang w:eastAsia="sk-SK"/>
        </w:rPr>
        <w:t xml:space="preserve">potvrdenie, že </w:t>
      </w:r>
      <w:r w:rsidR="00AA2A47">
        <w:rPr>
          <w:rFonts w:ascii="Arial" w:hAnsi="Arial" w:cs="Arial"/>
          <w:sz w:val="22"/>
          <w:szCs w:val="22"/>
          <w:lang w:eastAsia="sk-SK"/>
        </w:rPr>
        <w:t>D</w:t>
      </w:r>
      <w:r>
        <w:rPr>
          <w:rFonts w:ascii="Arial" w:hAnsi="Arial" w:cs="Arial"/>
          <w:sz w:val="22"/>
          <w:szCs w:val="22"/>
          <w:lang w:eastAsia="sk-SK"/>
        </w:rPr>
        <w:t>ielo</w:t>
      </w:r>
      <w:r w:rsidR="006D3099">
        <w:rPr>
          <w:rFonts w:ascii="Arial" w:hAnsi="Arial" w:cs="Arial"/>
          <w:sz w:val="22"/>
          <w:szCs w:val="22"/>
          <w:lang w:eastAsia="sk-SK"/>
        </w:rPr>
        <w:t xml:space="preserve"> </w:t>
      </w:r>
      <w:r w:rsidR="006D3099">
        <w:rPr>
          <w:rFonts w:ascii="Arial" w:hAnsi="Arial" w:cs="Arial"/>
          <w:sz w:val="22"/>
          <w:szCs w:val="22"/>
        </w:rPr>
        <w:t>(alebo jeho časť)</w:t>
      </w:r>
      <w:r>
        <w:rPr>
          <w:rFonts w:ascii="Arial" w:hAnsi="Arial" w:cs="Arial"/>
          <w:sz w:val="22"/>
          <w:szCs w:val="22"/>
          <w:lang w:eastAsia="sk-SK"/>
        </w:rPr>
        <w:t xml:space="preserve"> je vyhotovené v</w:t>
      </w:r>
      <w:r w:rsidR="00166A88">
        <w:rPr>
          <w:rFonts w:ascii="Arial" w:hAnsi="Arial" w:cs="Arial"/>
          <w:sz w:val="22"/>
          <w:szCs w:val="22"/>
          <w:lang w:eastAsia="sk-SK"/>
        </w:rPr>
        <w:t> </w:t>
      </w:r>
      <w:r>
        <w:rPr>
          <w:rFonts w:ascii="Arial" w:hAnsi="Arial" w:cs="Arial"/>
          <w:sz w:val="22"/>
          <w:szCs w:val="22"/>
          <w:lang w:eastAsia="sk-SK"/>
        </w:rPr>
        <w:t>súlade</w:t>
      </w:r>
      <w:r w:rsidR="00166A88">
        <w:rPr>
          <w:rFonts w:ascii="Arial" w:hAnsi="Arial" w:cs="Arial"/>
          <w:sz w:val="22"/>
          <w:szCs w:val="22"/>
          <w:lang w:eastAsia="sk-SK"/>
        </w:rPr>
        <w:t xml:space="preserve"> s</w:t>
      </w:r>
      <w:r>
        <w:rPr>
          <w:rFonts w:ascii="Arial" w:hAnsi="Arial" w:cs="Arial"/>
          <w:sz w:val="22"/>
          <w:szCs w:val="22"/>
          <w:lang w:eastAsia="sk-SK"/>
        </w:rPr>
        <w:t xml:space="preserve"> touto </w:t>
      </w:r>
      <w:r w:rsidR="00AA2A47">
        <w:rPr>
          <w:rFonts w:ascii="Arial" w:hAnsi="Arial" w:cs="Arial"/>
          <w:sz w:val="22"/>
          <w:szCs w:val="22"/>
          <w:lang w:eastAsia="sk-SK"/>
        </w:rPr>
        <w:t>Z</w:t>
      </w:r>
      <w:r>
        <w:rPr>
          <w:rFonts w:ascii="Arial" w:hAnsi="Arial" w:cs="Arial"/>
          <w:sz w:val="22"/>
          <w:szCs w:val="22"/>
          <w:lang w:eastAsia="sk-SK"/>
        </w:rPr>
        <w:t xml:space="preserve">mluvou; </w:t>
      </w:r>
    </w:p>
    <w:p w14:paraId="554AE724" w14:textId="2C14A5EE" w:rsidR="0013024E"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 xml:space="preserve">potvrdenie, že na </w:t>
      </w:r>
      <w:r w:rsidR="00AA2A47">
        <w:rPr>
          <w:rFonts w:ascii="Arial" w:hAnsi="Arial" w:cs="Arial"/>
          <w:sz w:val="22"/>
          <w:szCs w:val="22"/>
          <w:lang w:eastAsia="sk-SK"/>
        </w:rPr>
        <w:t>D</w:t>
      </w:r>
      <w:r>
        <w:rPr>
          <w:rFonts w:ascii="Arial" w:hAnsi="Arial" w:cs="Arial"/>
          <w:sz w:val="22"/>
          <w:szCs w:val="22"/>
          <w:lang w:eastAsia="sk-SK"/>
        </w:rPr>
        <w:t xml:space="preserve">iele </w:t>
      </w:r>
      <w:r w:rsidR="006D3099">
        <w:rPr>
          <w:rFonts w:ascii="Arial" w:hAnsi="Arial" w:cs="Arial"/>
          <w:sz w:val="22"/>
          <w:szCs w:val="22"/>
        </w:rPr>
        <w:t xml:space="preserve">(alebo jeho časti) </w:t>
      </w:r>
      <w:r>
        <w:rPr>
          <w:rFonts w:ascii="Arial" w:hAnsi="Arial" w:cs="Arial"/>
          <w:sz w:val="22"/>
          <w:szCs w:val="22"/>
          <w:lang w:eastAsia="sk-SK"/>
        </w:rPr>
        <w:t>boli úspešne vykonané všetky skúšky</w:t>
      </w:r>
      <w:r w:rsidR="008923E2">
        <w:rPr>
          <w:rFonts w:ascii="Arial" w:hAnsi="Arial" w:cs="Arial"/>
          <w:sz w:val="22"/>
          <w:szCs w:val="22"/>
          <w:lang w:eastAsia="sk-SK"/>
        </w:rPr>
        <w:t>;</w:t>
      </w:r>
    </w:p>
    <w:p w14:paraId="359226D9" w14:textId="2F2E6F75" w:rsidR="0013024E" w:rsidRPr="00EB3F7D" w:rsidRDefault="0013024E" w:rsidP="00C9249B">
      <w:pPr>
        <w:numPr>
          <w:ilvl w:val="0"/>
          <w:numId w:val="14"/>
        </w:numPr>
        <w:tabs>
          <w:tab w:val="clear" w:pos="1068"/>
        </w:tabs>
        <w:overflowPunct w:val="0"/>
        <w:autoSpaceDE w:val="0"/>
        <w:autoSpaceDN w:val="0"/>
        <w:adjustRightInd w:val="0"/>
        <w:spacing w:before="60"/>
        <w:ind w:left="1134" w:hanging="567"/>
        <w:jc w:val="both"/>
        <w:textAlignment w:val="baseline"/>
        <w:rPr>
          <w:rFonts w:ascii="Arial" w:hAnsi="Arial" w:cs="Arial"/>
          <w:sz w:val="22"/>
          <w:szCs w:val="22"/>
          <w:lang w:eastAsia="sk-SK"/>
        </w:rPr>
      </w:pPr>
      <w:r>
        <w:rPr>
          <w:rFonts w:ascii="Arial" w:hAnsi="Arial" w:cs="Arial"/>
          <w:sz w:val="22"/>
          <w:szCs w:val="22"/>
          <w:lang w:eastAsia="sk-SK"/>
        </w:rPr>
        <w:t>potvrdenie, že bola dodaná kompletná dokumentácia k</w:t>
      </w:r>
      <w:r w:rsidR="006D3099">
        <w:rPr>
          <w:rFonts w:ascii="Arial" w:hAnsi="Arial" w:cs="Arial"/>
          <w:sz w:val="22"/>
          <w:szCs w:val="22"/>
          <w:lang w:eastAsia="sk-SK"/>
        </w:rPr>
        <w:t> </w:t>
      </w:r>
      <w:r w:rsidR="00AA2A47">
        <w:rPr>
          <w:rFonts w:ascii="Arial" w:hAnsi="Arial" w:cs="Arial"/>
          <w:sz w:val="22"/>
          <w:szCs w:val="22"/>
          <w:lang w:eastAsia="sk-SK"/>
        </w:rPr>
        <w:t>D</w:t>
      </w:r>
      <w:r>
        <w:rPr>
          <w:rFonts w:ascii="Arial" w:hAnsi="Arial" w:cs="Arial"/>
          <w:sz w:val="22"/>
          <w:szCs w:val="22"/>
          <w:lang w:eastAsia="sk-SK"/>
        </w:rPr>
        <w:t>ielu</w:t>
      </w:r>
      <w:r w:rsidR="006D3099">
        <w:rPr>
          <w:rFonts w:ascii="Arial" w:hAnsi="Arial" w:cs="Arial"/>
          <w:sz w:val="22"/>
          <w:szCs w:val="22"/>
          <w:lang w:eastAsia="sk-SK"/>
        </w:rPr>
        <w:t xml:space="preserve"> </w:t>
      </w:r>
      <w:r w:rsidR="006D3099">
        <w:rPr>
          <w:rFonts w:ascii="Arial" w:hAnsi="Arial" w:cs="Arial"/>
          <w:sz w:val="22"/>
          <w:szCs w:val="22"/>
        </w:rPr>
        <w:t>(alebo jeho časti)</w:t>
      </w:r>
      <w:r>
        <w:rPr>
          <w:rFonts w:ascii="Arial" w:hAnsi="Arial" w:cs="Arial"/>
          <w:sz w:val="22"/>
          <w:szCs w:val="22"/>
          <w:lang w:eastAsia="sk-SK"/>
        </w:rPr>
        <w:t>.</w:t>
      </w:r>
    </w:p>
    <w:p w14:paraId="42E91358" w14:textId="56F03E4A" w:rsidR="004542F0" w:rsidRPr="00B46014" w:rsidRDefault="00166A88" w:rsidP="00B46014">
      <w:pPr>
        <w:numPr>
          <w:ilvl w:val="0"/>
          <w:numId w:val="13"/>
        </w:numPr>
        <w:tabs>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Zhotoviteľ je povinný </w:t>
      </w:r>
      <w:r w:rsidR="00AA2A47">
        <w:rPr>
          <w:rFonts w:ascii="Arial" w:hAnsi="Arial" w:cs="Arial"/>
          <w:sz w:val="22"/>
          <w:szCs w:val="22"/>
        </w:rPr>
        <w:t>P</w:t>
      </w:r>
      <w:r>
        <w:rPr>
          <w:rFonts w:ascii="Arial" w:hAnsi="Arial" w:cs="Arial"/>
          <w:sz w:val="22"/>
          <w:szCs w:val="22"/>
        </w:rPr>
        <w:t xml:space="preserve">reberací protokol predložiť na schválenie a podpis </w:t>
      </w:r>
      <w:r w:rsidR="00AA2A47">
        <w:rPr>
          <w:rFonts w:ascii="Arial" w:hAnsi="Arial" w:cs="Arial"/>
          <w:sz w:val="22"/>
          <w:szCs w:val="22"/>
        </w:rPr>
        <w:t>O</w:t>
      </w:r>
      <w:r>
        <w:rPr>
          <w:rFonts w:ascii="Arial" w:hAnsi="Arial" w:cs="Arial"/>
          <w:sz w:val="22"/>
          <w:szCs w:val="22"/>
        </w:rPr>
        <w:t xml:space="preserve">bjednávateľovi. </w:t>
      </w:r>
      <w:r w:rsidR="0013024E">
        <w:rPr>
          <w:rFonts w:ascii="Arial" w:hAnsi="Arial" w:cs="Arial"/>
          <w:sz w:val="22"/>
          <w:szCs w:val="22"/>
        </w:rPr>
        <w:t xml:space="preserve">Preberací protokol musí byť písomne potvrdený podpisom oboch </w:t>
      </w:r>
      <w:r w:rsidR="00AA2A47">
        <w:rPr>
          <w:rFonts w:ascii="Arial" w:hAnsi="Arial" w:cs="Arial"/>
          <w:sz w:val="22"/>
          <w:szCs w:val="22"/>
        </w:rPr>
        <w:t>Z</w:t>
      </w:r>
      <w:r w:rsidR="0013024E">
        <w:rPr>
          <w:rFonts w:ascii="Arial" w:hAnsi="Arial" w:cs="Arial"/>
          <w:sz w:val="22"/>
          <w:szCs w:val="22"/>
        </w:rPr>
        <w:t>mluvných strán.</w:t>
      </w:r>
    </w:p>
    <w:p w14:paraId="07ABC9C3" w14:textId="2A3411A6" w:rsidR="00CB2CF8" w:rsidRPr="00FC787A" w:rsidRDefault="00CB2CF8" w:rsidP="009F55F4">
      <w:pPr>
        <w:pStyle w:val="Nadpis1"/>
        <w:numPr>
          <w:ilvl w:val="0"/>
          <w:numId w:val="36"/>
        </w:numPr>
        <w:spacing w:before="360" w:after="240"/>
        <w:ind w:left="470" w:hanging="113"/>
        <w:jc w:val="center"/>
        <w:rPr>
          <w:sz w:val="28"/>
          <w:szCs w:val="22"/>
        </w:rPr>
      </w:pPr>
      <w:bookmarkStart w:id="26" w:name="_Toc23165921"/>
      <w:r w:rsidRPr="00FC787A">
        <w:rPr>
          <w:sz w:val="28"/>
          <w:szCs w:val="22"/>
        </w:rPr>
        <w:t xml:space="preserve">Zodpovednosť za </w:t>
      </w:r>
      <w:r w:rsidR="004C50E4">
        <w:rPr>
          <w:sz w:val="28"/>
          <w:szCs w:val="22"/>
        </w:rPr>
        <w:t>V</w:t>
      </w:r>
      <w:r w:rsidRPr="00FC787A">
        <w:rPr>
          <w:sz w:val="28"/>
          <w:szCs w:val="22"/>
        </w:rPr>
        <w:t>ady a záruka</w:t>
      </w:r>
      <w:bookmarkEnd w:id="26"/>
    </w:p>
    <w:p w14:paraId="6467E6B6" w14:textId="05682C6D" w:rsidR="00685FE7" w:rsidRPr="00685FE7" w:rsidRDefault="00685FE7" w:rsidP="00685FE7">
      <w:pPr>
        <w:numPr>
          <w:ilvl w:val="0"/>
          <w:numId w:val="5"/>
        </w:numPr>
        <w:spacing w:before="120" w:after="120"/>
        <w:ind w:left="567" w:hanging="567"/>
        <w:jc w:val="both"/>
        <w:rPr>
          <w:rFonts w:ascii="Arial" w:hAnsi="Arial" w:cs="Arial"/>
          <w:b/>
          <w:color w:val="000000"/>
          <w:sz w:val="22"/>
          <w:szCs w:val="22"/>
        </w:rPr>
      </w:pPr>
      <w:bookmarkStart w:id="27" w:name="_Toc322291821"/>
      <w:bookmarkStart w:id="28" w:name="_Toc13563279"/>
      <w:r w:rsidRPr="00685FE7">
        <w:rPr>
          <w:rFonts w:ascii="Arial" w:hAnsi="Arial" w:cs="Arial"/>
          <w:b/>
          <w:color w:val="000000"/>
          <w:sz w:val="22"/>
          <w:szCs w:val="22"/>
        </w:rPr>
        <w:t xml:space="preserve">Záruka a zodpovednosť za </w:t>
      </w:r>
      <w:r w:rsidR="004C50E4">
        <w:rPr>
          <w:rFonts w:ascii="Arial" w:hAnsi="Arial" w:cs="Arial"/>
          <w:b/>
          <w:color w:val="000000"/>
          <w:sz w:val="22"/>
          <w:szCs w:val="22"/>
        </w:rPr>
        <w:t>V</w:t>
      </w:r>
      <w:r w:rsidRPr="00685FE7">
        <w:rPr>
          <w:rFonts w:ascii="Arial" w:hAnsi="Arial" w:cs="Arial"/>
          <w:b/>
          <w:color w:val="000000"/>
          <w:sz w:val="22"/>
          <w:szCs w:val="22"/>
        </w:rPr>
        <w:t>ady</w:t>
      </w:r>
      <w:bookmarkEnd w:id="27"/>
      <w:bookmarkEnd w:id="28"/>
    </w:p>
    <w:p w14:paraId="010AC467" w14:textId="238C6B9D" w:rsidR="002A0598" w:rsidRPr="009D4420" w:rsidRDefault="002A0598" w:rsidP="00BE5014">
      <w:pPr>
        <w:numPr>
          <w:ilvl w:val="1"/>
          <w:numId w:val="5"/>
        </w:numPr>
        <w:spacing w:before="120" w:after="120"/>
        <w:ind w:left="567" w:hanging="567"/>
        <w:jc w:val="both"/>
        <w:rPr>
          <w:rFonts w:ascii="Arial" w:hAnsi="Arial" w:cs="Arial"/>
          <w:color w:val="000000"/>
          <w:sz w:val="22"/>
          <w:szCs w:val="22"/>
        </w:rPr>
      </w:pPr>
      <w:r w:rsidRPr="00FA49A3">
        <w:rPr>
          <w:rFonts w:ascii="Arial" w:hAnsi="Arial" w:cs="Arial"/>
          <w:color w:val="000000"/>
          <w:sz w:val="22"/>
          <w:szCs w:val="22"/>
        </w:rPr>
        <w:t xml:space="preserve">Zhotoviteľ zodpovedá za to, že </w:t>
      </w:r>
      <w:r w:rsidR="003F502F">
        <w:rPr>
          <w:rFonts w:ascii="Arial" w:hAnsi="Arial" w:cs="Arial"/>
          <w:color w:val="000000"/>
          <w:sz w:val="22"/>
          <w:szCs w:val="22"/>
        </w:rPr>
        <w:t>D</w:t>
      </w:r>
      <w:r>
        <w:rPr>
          <w:rFonts w:ascii="Arial" w:hAnsi="Arial" w:cs="Arial"/>
          <w:color w:val="000000"/>
          <w:sz w:val="22"/>
          <w:szCs w:val="22"/>
        </w:rPr>
        <w:t>ielo</w:t>
      </w:r>
      <w:r w:rsidRPr="00FA49A3">
        <w:rPr>
          <w:rFonts w:ascii="Arial" w:hAnsi="Arial" w:cs="Arial"/>
          <w:color w:val="000000"/>
          <w:sz w:val="22"/>
          <w:szCs w:val="22"/>
        </w:rPr>
        <w:t xml:space="preserve"> </w:t>
      </w:r>
      <w:r>
        <w:rPr>
          <w:rFonts w:ascii="Arial" w:hAnsi="Arial" w:cs="Arial"/>
          <w:color w:val="000000"/>
          <w:sz w:val="22"/>
          <w:szCs w:val="22"/>
        </w:rPr>
        <w:t xml:space="preserve">bude zhotovené v súlade s </w:t>
      </w:r>
      <w:r w:rsidRPr="00FA49A3">
        <w:rPr>
          <w:rFonts w:ascii="Arial" w:hAnsi="Arial" w:cs="Arial"/>
          <w:color w:val="000000"/>
          <w:sz w:val="22"/>
          <w:szCs w:val="22"/>
        </w:rPr>
        <w:t xml:space="preserve">podmienkami tejto </w:t>
      </w:r>
      <w:r w:rsidR="003F502F">
        <w:rPr>
          <w:rFonts w:ascii="Arial" w:hAnsi="Arial" w:cs="Arial"/>
          <w:color w:val="000000"/>
          <w:sz w:val="22"/>
          <w:szCs w:val="22"/>
        </w:rPr>
        <w:t>Z</w:t>
      </w:r>
      <w:r w:rsidRPr="00FA49A3">
        <w:rPr>
          <w:rFonts w:ascii="Arial" w:hAnsi="Arial" w:cs="Arial"/>
          <w:color w:val="000000"/>
          <w:sz w:val="22"/>
          <w:szCs w:val="22"/>
        </w:rPr>
        <w:t xml:space="preserve">mluvy, vrátene jej príloh a že počas záručnej doby bude mať vlastnosti, dojednané v tejto </w:t>
      </w:r>
      <w:r w:rsidR="003F502F">
        <w:rPr>
          <w:rFonts w:ascii="Arial" w:hAnsi="Arial" w:cs="Arial"/>
          <w:color w:val="000000"/>
          <w:sz w:val="22"/>
          <w:szCs w:val="22"/>
        </w:rPr>
        <w:t>Z</w:t>
      </w:r>
      <w:r w:rsidRPr="00FA49A3">
        <w:rPr>
          <w:rFonts w:ascii="Arial" w:hAnsi="Arial" w:cs="Arial"/>
          <w:color w:val="000000"/>
          <w:sz w:val="22"/>
          <w:szCs w:val="22"/>
        </w:rPr>
        <w:t>mluve.</w:t>
      </w:r>
    </w:p>
    <w:p w14:paraId="151D4AFC" w14:textId="598E2FD0" w:rsidR="002A0598" w:rsidRPr="009D4420" w:rsidRDefault="002A0598" w:rsidP="00E42829">
      <w:pPr>
        <w:numPr>
          <w:ilvl w:val="1"/>
          <w:numId w:val="5"/>
        </w:numPr>
        <w:spacing w:before="120" w:after="120"/>
        <w:ind w:left="567" w:hanging="567"/>
        <w:jc w:val="both"/>
        <w:rPr>
          <w:rFonts w:ascii="Arial" w:hAnsi="Arial" w:cs="Arial"/>
          <w:color w:val="000000"/>
          <w:sz w:val="22"/>
          <w:szCs w:val="22"/>
        </w:rPr>
      </w:pPr>
      <w:r w:rsidRPr="00FA49A3">
        <w:rPr>
          <w:rFonts w:ascii="Arial" w:hAnsi="Arial" w:cs="Arial"/>
          <w:color w:val="000000"/>
          <w:sz w:val="22"/>
          <w:szCs w:val="22"/>
        </w:rPr>
        <w:t xml:space="preserve">Zhotoviteľ zodpovedá za </w:t>
      </w:r>
      <w:r w:rsidR="004C50E4">
        <w:rPr>
          <w:rFonts w:ascii="Arial" w:hAnsi="Arial" w:cs="Arial"/>
          <w:color w:val="000000"/>
          <w:sz w:val="22"/>
          <w:szCs w:val="22"/>
        </w:rPr>
        <w:t>V</w:t>
      </w:r>
      <w:r w:rsidRPr="00FA49A3">
        <w:rPr>
          <w:rFonts w:ascii="Arial" w:hAnsi="Arial" w:cs="Arial"/>
          <w:color w:val="000000"/>
          <w:sz w:val="22"/>
          <w:szCs w:val="22"/>
        </w:rPr>
        <w:t xml:space="preserve">ady, ktoré má </w:t>
      </w:r>
      <w:r w:rsidR="003F502F">
        <w:rPr>
          <w:rFonts w:ascii="Arial" w:hAnsi="Arial" w:cs="Arial"/>
          <w:color w:val="000000"/>
          <w:sz w:val="22"/>
          <w:szCs w:val="22"/>
        </w:rPr>
        <w:t>D</w:t>
      </w:r>
      <w:r w:rsidRPr="00FA49A3">
        <w:rPr>
          <w:rFonts w:ascii="Arial" w:hAnsi="Arial" w:cs="Arial"/>
          <w:color w:val="000000"/>
          <w:sz w:val="22"/>
          <w:szCs w:val="22"/>
        </w:rPr>
        <w:t xml:space="preserve">ielo v čase jeho odovzdania a prevzatia. Zhotoviteľ zodpovedá za </w:t>
      </w:r>
      <w:r w:rsidR="004C50E4">
        <w:rPr>
          <w:rFonts w:ascii="Arial" w:hAnsi="Arial" w:cs="Arial"/>
          <w:color w:val="000000"/>
          <w:sz w:val="22"/>
          <w:szCs w:val="22"/>
        </w:rPr>
        <w:t>V</w:t>
      </w:r>
      <w:r w:rsidRPr="00FA49A3">
        <w:rPr>
          <w:rFonts w:ascii="Arial" w:hAnsi="Arial" w:cs="Arial"/>
          <w:color w:val="000000"/>
          <w:sz w:val="22"/>
          <w:szCs w:val="22"/>
        </w:rPr>
        <w:t xml:space="preserve">ady </w:t>
      </w:r>
      <w:r w:rsidR="003F502F">
        <w:rPr>
          <w:rFonts w:ascii="Arial" w:hAnsi="Arial" w:cs="Arial"/>
          <w:color w:val="000000"/>
          <w:sz w:val="22"/>
          <w:szCs w:val="22"/>
        </w:rPr>
        <w:t>D</w:t>
      </w:r>
      <w:r w:rsidRPr="00FA49A3">
        <w:rPr>
          <w:rFonts w:ascii="Arial" w:hAnsi="Arial" w:cs="Arial"/>
          <w:color w:val="000000"/>
          <w:sz w:val="22"/>
          <w:szCs w:val="22"/>
        </w:rPr>
        <w:t xml:space="preserve">iela vzniknuté aj po tomto čase, ak boli spôsobené porušením jeho povinností. Zhotoviteľ zodpovedá aj za </w:t>
      </w:r>
      <w:r w:rsidR="004C50E4">
        <w:rPr>
          <w:rFonts w:ascii="Arial" w:hAnsi="Arial" w:cs="Arial"/>
          <w:color w:val="000000"/>
          <w:sz w:val="22"/>
          <w:szCs w:val="22"/>
        </w:rPr>
        <w:t>V</w:t>
      </w:r>
      <w:r w:rsidRPr="00FA49A3">
        <w:rPr>
          <w:rFonts w:ascii="Arial" w:hAnsi="Arial" w:cs="Arial"/>
          <w:color w:val="000000"/>
          <w:sz w:val="22"/>
          <w:szCs w:val="22"/>
        </w:rPr>
        <w:t xml:space="preserve">ady </w:t>
      </w:r>
      <w:r w:rsidR="003F502F">
        <w:rPr>
          <w:rFonts w:ascii="Arial" w:hAnsi="Arial" w:cs="Arial"/>
          <w:color w:val="000000"/>
          <w:sz w:val="22"/>
          <w:szCs w:val="22"/>
        </w:rPr>
        <w:t>D</w:t>
      </w:r>
      <w:r w:rsidRPr="00FA49A3">
        <w:rPr>
          <w:rFonts w:ascii="Arial" w:hAnsi="Arial" w:cs="Arial"/>
          <w:color w:val="000000"/>
          <w:sz w:val="22"/>
          <w:szCs w:val="22"/>
        </w:rPr>
        <w:t>iela v rozsahu záruky za akosť.</w:t>
      </w:r>
    </w:p>
    <w:p w14:paraId="1FD2556E" w14:textId="42768BE0" w:rsidR="002A0598" w:rsidRPr="009D4420" w:rsidRDefault="002A0598" w:rsidP="00E42829">
      <w:pPr>
        <w:numPr>
          <w:ilvl w:val="1"/>
          <w:numId w:val="5"/>
        </w:numPr>
        <w:spacing w:before="120" w:after="120"/>
        <w:ind w:left="567" w:hanging="567"/>
        <w:jc w:val="both"/>
        <w:rPr>
          <w:rFonts w:ascii="Arial" w:hAnsi="Arial" w:cs="Arial"/>
          <w:color w:val="000000"/>
          <w:sz w:val="22"/>
          <w:szCs w:val="22"/>
        </w:rPr>
      </w:pPr>
      <w:r w:rsidRPr="00685FE7">
        <w:rPr>
          <w:rFonts w:ascii="Arial" w:hAnsi="Arial" w:cs="Arial"/>
          <w:color w:val="000000"/>
          <w:sz w:val="22"/>
          <w:szCs w:val="22"/>
        </w:rPr>
        <w:t xml:space="preserve">Za </w:t>
      </w:r>
      <w:r w:rsidR="004C50E4">
        <w:rPr>
          <w:rFonts w:ascii="Arial" w:hAnsi="Arial" w:cs="Arial"/>
          <w:color w:val="000000"/>
          <w:sz w:val="22"/>
          <w:szCs w:val="22"/>
        </w:rPr>
        <w:t>V</w:t>
      </w:r>
      <w:r w:rsidRPr="00685FE7">
        <w:rPr>
          <w:rFonts w:ascii="Arial" w:hAnsi="Arial" w:cs="Arial"/>
          <w:color w:val="000000"/>
          <w:sz w:val="22"/>
          <w:szCs w:val="22"/>
        </w:rPr>
        <w:t xml:space="preserve">ady </w:t>
      </w:r>
      <w:r w:rsidR="003F502F">
        <w:rPr>
          <w:rFonts w:ascii="Arial" w:hAnsi="Arial" w:cs="Arial"/>
          <w:color w:val="000000"/>
          <w:sz w:val="22"/>
          <w:szCs w:val="22"/>
        </w:rPr>
        <w:t>D</w:t>
      </w:r>
      <w:r w:rsidRPr="00685FE7">
        <w:rPr>
          <w:rFonts w:ascii="Arial" w:hAnsi="Arial" w:cs="Arial"/>
          <w:color w:val="000000"/>
          <w:sz w:val="22"/>
          <w:szCs w:val="22"/>
        </w:rPr>
        <w:t xml:space="preserve">iela sa pre účely odovzdania a prevzatia </w:t>
      </w:r>
      <w:r w:rsidR="003F502F">
        <w:rPr>
          <w:rFonts w:ascii="Arial" w:hAnsi="Arial" w:cs="Arial"/>
          <w:color w:val="000000"/>
          <w:sz w:val="22"/>
          <w:szCs w:val="22"/>
        </w:rPr>
        <w:t>D</w:t>
      </w:r>
      <w:r w:rsidRPr="00685FE7">
        <w:rPr>
          <w:rFonts w:ascii="Arial" w:hAnsi="Arial" w:cs="Arial"/>
          <w:color w:val="000000"/>
          <w:sz w:val="22"/>
          <w:szCs w:val="22"/>
        </w:rPr>
        <w:t xml:space="preserve">iela považuje aj chýbajúca alebo neúplná dokumentácia, ktorú je zhotoviteľ povinný predložiť podľa tejto </w:t>
      </w:r>
      <w:r w:rsidR="003F502F">
        <w:rPr>
          <w:rFonts w:ascii="Arial" w:hAnsi="Arial" w:cs="Arial"/>
          <w:color w:val="000000"/>
          <w:sz w:val="22"/>
          <w:szCs w:val="22"/>
        </w:rPr>
        <w:t>Z</w:t>
      </w:r>
      <w:r w:rsidRPr="00685FE7">
        <w:rPr>
          <w:rFonts w:ascii="Arial" w:hAnsi="Arial" w:cs="Arial"/>
          <w:color w:val="000000"/>
          <w:sz w:val="22"/>
          <w:szCs w:val="22"/>
        </w:rPr>
        <w:t xml:space="preserve">mluvy a podmienok zhotovenia </w:t>
      </w:r>
      <w:r w:rsidR="003F502F">
        <w:rPr>
          <w:rFonts w:ascii="Arial" w:hAnsi="Arial" w:cs="Arial"/>
          <w:color w:val="000000"/>
          <w:sz w:val="22"/>
          <w:szCs w:val="22"/>
        </w:rPr>
        <w:t>D</w:t>
      </w:r>
      <w:r w:rsidRPr="00685FE7">
        <w:rPr>
          <w:rFonts w:ascii="Arial" w:hAnsi="Arial" w:cs="Arial"/>
          <w:color w:val="000000"/>
          <w:sz w:val="22"/>
          <w:szCs w:val="22"/>
        </w:rPr>
        <w:t>iela.</w:t>
      </w:r>
    </w:p>
    <w:p w14:paraId="63241E8F" w14:textId="2C1AAFFF" w:rsidR="002A0598" w:rsidRPr="00685FE7" w:rsidRDefault="002A0598" w:rsidP="00E42829">
      <w:pPr>
        <w:numPr>
          <w:ilvl w:val="1"/>
          <w:numId w:val="5"/>
        </w:numPr>
        <w:spacing w:before="120" w:after="120"/>
        <w:ind w:left="567" w:hanging="567"/>
        <w:jc w:val="both"/>
        <w:rPr>
          <w:rFonts w:ascii="Arial" w:hAnsi="Arial" w:cs="Arial"/>
          <w:color w:val="000000"/>
          <w:sz w:val="22"/>
          <w:szCs w:val="22"/>
        </w:rPr>
      </w:pPr>
      <w:r w:rsidRPr="00685FE7">
        <w:rPr>
          <w:rFonts w:ascii="Arial" w:hAnsi="Arial" w:cs="Arial"/>
          <w:color w:val="000000"/>
          <w:sz w:val="22"/>
          <w:szCs w:val="22"/>
        </w:rPr>
        <w:t xml:space="preserve">Zhotoviteľ poskytuje </w:t>
      </w:r>
      <w:r w:rsidR="003F502F">
        <w:rPr>
          <w:rFonts w:ascii="Arial" w:hAnsi="Arial" w:cs="Arial"/>
          <w:color w:val="000000"/>
          <w:sz w:val="22"/>
          <w:szCs w:val="22"/>
        </w:rPr>
        <w:t>O</w:t>
      </w:r>
      <w:r w:rsidRPr="00685FE7">
        <w:rPr>
          <w:rFonts w:ascii="Arial" w:hAnsi="Arial" w:cs="Arial"/>
          <w:color w:val="000000"/>
          <w:sz w:val="22"/>
          <w:szCs w:val="22"/>
        </w:rPr>
        <w:t xml:space="preserve">bjednávateľovi záruku na </w:t>
      </w:r>
      <w:r w:rsidR="003F502F">
        <w:rPr>
          <w:rFonts w:ascii="Arial" w:hAnsi="Arial" w:cs="Arial"/>
          <w:color w:val="000000"/>
          <w:sz w:val="22"/>
          <w:szCs w:val="22"/>
        </w:rPr>
        <w:t>D</w:t>
      </w:r>
      <w:r w:rsidRPr="00685FE7">
        <w:rPr>
          <w:rFonts w:ascii="Arial" w:hAnsi="Arial" w:cs="Arial"/>
          <w:color w:val="000000"/>
          <w:sz w:val="22"/>
          <w:szCs w:val="22"/>
        </w:rPr>
        <w:t xml:space="preserve">ielo v trvaní </w:t>
      </w:r>
      <w:r w:rsidR="009D4420" w:rsidRPr="00685FE7">
        <w:rPr>
          <w:rFonts w:ascii="Arial" w:hAnsi="Arial" w:cs="Arial"/>
          <w:color w:val="000000"/>
          <w:sz w:val="22"/>
          <w:szCs w:val="22"/>
        </w:rPr>
        <w:t>24</w:t>
      </w:r>
      <w:r w:rsidRPr="00685FE7">
        <w:rPr>
          <w:rFonts w:ascii="Arial" w:hAnsi="Arial" w:cs="Arial"/>
          <w:color w:val="000000"/>
          <w:sz w:val="22"/>
          <w:szCs w:val="22"/>
        </w:rPr>
        <w:t xml:space="preserve"> mesiacov. Záručná doba začína plynúť odo dňa protokolárneho prevzatia </w:t>
      </w:r>
      <w:r w:rsidR="003F502F">
        <w:rPr>
          <w:rFonts w:ascii="Arial" w:hAnsi="Arial" w:cs="Arial"/>
          <w:color w:val="000000"/>
          <w:sz w:val="22"/>
          <w:szCs w:val="22"/>
        </w:rPr>
        <w:t>D</w:t>
      </w:r>
      <w:r w:rsidRPr="00685FE7">
        <w:rPr>
          <w:rFonts w:ascii="Arial" w:hAnsi="Arial" w:cs="Arial"/>
          <w:color w:val="000000"/>
          <w:sz w:val="22"/>
          <w:szCs w:val="22"/>
        </w:rPr>
        <w:t xml:space="preserve">iela </w:t>
      </w:r>
      <w:r w:rsidR="003F502F">
        <w:rPr>
          <w:rFonts w:ascii="Arial" w:hAnsi="Arial" w:cs="Arial"/>
          <w:color w:val="000000"/>
          <w:sz w:val="22"/>
          <w:szCs w:val="22"/>
        </w:rPr>
        <w:t>O</w:t>
      </w:r>
      <w:r w:rsidRPr="00685FE7">
        <w:rPr>
          <w:rFonts w:ascii="Arial" w:hAnsi="Arial" w:cs="Arial"/>
          <w:color w:val="000000"/>
          <w:sz w:val="22"/>
          <w:szCs w:val="22"/>
        </w:rPr>
        <w:t xml:space="preserve">bjednávateľom (podpisom </w:t>
      </w:r>
      <w:r w:rsidR="00330E96">
        <w:rPr>
          <w:rFonts w:ascii="Arial" w:hAnsi="Arial" w:cs="Arial"/>
          <w:color w:val="000000"/>
          <w:sz w:val="22"/>
          <w:szCs w:val="22"/>
        </w:rPr>
        <w:t>P</w:t>
      </w:r>
      <w:r w:rsidRPr="00685FE7">
        <w:rPr>
          <w:rFonts w:ascii="Arial" w:hAnsi="Arial" w:cs="Arial"/>
          <w:color w:val="000000"/>
          <w:sz w:val="22"/>
          <w:szCs w:val="22"/>
        </w:rPr>
        <w:t xml:space="preserve">reberacieho protokolu oboma zmluvnými stranami). Záručná doba však neplynie v období, počas ktorého </w:t>
      </w:r>
      <w:r w:rsidR="003F502F">
        <w:rPr>
          <w:rFonts w:ascii="Arial" w:hAnsi="Arial" w:cs="Arial"/>
          <w:color w:val="000000"/>
          <w:sz w:val="22"/>
          <w:szCs w:val="22"/>
        </w:rPr>
        <w:t>O</w:t>
      </w:r>
      <w:r w:rsidRPr="00685FE7">
        <w:rPr>
          <w:rFonts w:ascii="Arial" w:hAnsi="Arial" w:cs="Arial"/>
          <w:color w:val="000000"/>
          <w:sz w:val="22"/>
          <w:szCs w:val="22"/>
        </w:rPr>
        <w:t xml:space="preserve">bjednávateľ nemohol </w:t>
      </w:r>
      <w:r w:rsidR="003F502F">
        <w:rPr>
          <w:rFonts w:ascii="Arial" w:hAnsi="Arial" w:cs="Arial"/>
          <w:color w:val="000000"/>
          <w:sz w:val="22"/>
          <w:szCs w:val="22"/>
        </w:rPr>
        <w:t>D</w:t>
      </w:r>
      <w:r w:rsidRPr="00685FE7">
        <w:rPr>
          <w:rFonts w:ascii="Arial" w:hAnsi="Arial" w:cs="Arial"/>
          <w:color w:val="000000"/>
          <w:sz w:val="22"/>
          <w:szCs w:val="22"/>
        </w:rPr>
        <w:t xml:space="preserve">ielo užívať pre </w:t>
      </w:r>
      <w:r w:rsidR="004C50E4">
        <w:rPr>
          <w:rFonts w:ascii="Arial" w:hAnsi="Arial" w:cs="Arial"/>
          <w:color w:val="000000"/>
          <w:sz w:val="22"/>
          <w:szCs w:val="22"/>
        </w:rPr>
        <w:t>V</w:t>
      </w:r>
      <w:r w:rsidRPr="00685FE7">
        <w:rPr>
          <w:rFonts w:ascii="Arial" w:hAnsi="Arial" w:cs="Arial"/>
          <w:color w:val="000000"/>
          <w:sz w:val="22"/>
          <w:szCs w:val="22"/>
        </w:rPr>
        <w:t>ady.</w:t>
      </w:r>
    </w:p>
    <w:p w14:paraId="7BB541FA" w14:textId="1F0AB38C" w:rsidR="00F30A40" w:rsidRDefault="002A0598" w:rsidP="00E42829">
      <w:pPr>
        <w:numPr>
          <w:ilvl w:val="1"/>
          <w:numId w:val="5"/>
        </w:numPr>
        <w:spacing w:before="120" w:after="120"/>
        <w:ind w:left="567" w:hanging="567"/>
        <w:jc w:val="both"/>
        <w:rPr>
          <w:rFonts w:ascii="Arial" w:hAnsi="Arial" w:cs="Arial"/>
          <w:color w:val="000000"/>
          <w:sz w:val="22"/>
          <w:szCs w:val="22"/>
        </w:rPr>
      </w:pPr>
      <w:r w:rsidRPr="00F30A40">
        <w:rPr>
          <w:rFonts w:ascii="Arial" w:hAnsi="Arial" w:cs="Arial"/>
          <w:color w:val="000000"/>
          <w:sz w:val="22"/>
          <w:szCs w:val="22"/>
        </w:rPr>
        <w:lastRenderedPageBreak/>
        <w:t xml:space="preserve">V prípade, ak sa na </w:t>
      </w:r>
      <w:r w:rsidR="003F502F">
        <w:rPr>
          <w:rFonts w:ascii="Arial" w:hAnsi="Arial" w:cs="Arial"/>
          <w:color w:val="000000"/>
          <w:sz w:val="22"/>
          <w:szCs w:val="22"/>
        </w:rPr>
        <w:t>D</w:t>
      </w:r>
      <w:r w:rsidRPr="00F30A40">
        <w:rPr>
          <w:rFonts w:ascii="Arial" w:hAnsi="Arial" w:cs="Arial"/>
          <w:color w:val="000000"/>
          <w:sz w:val="22"/>
          <w:szCs w:val="22"/>
        </w:rPr>
        <w:t xml:space="preserve">iele vyskytnú v záručnej dobe </w:t>
      </w:r>
      <w:r w:rsidR="004C50E4">
        <w:rPr>
          <w:rFonts w:ascii="Arial" w:hAnsi="Arial" w:cs="Arial"/>
          <w:color w:val="000000"/>
          <w:sz w:val="22"/>
          <w:szCs w:val="22"/>
        </w:rPr>
        <w:t>V</w:t>
      </w:r>
      <w:r w:rsidRPr="00F30A40">
        <w:rPr>
          <w:rFonts w:ascii="Arial" w:hAnsi="Arial" w:cs="Arial"/>
          <w:color w:val="000000"/>
          <w:sz w:val="22"/>
          <w:szCs w:val="22"/>
        </w:rPr>
        <w:t xml:space="preserve">ady, má </w:t>
      </w:r>
      <w:r w:rsidR="003F502F">
        <w:rPr>
          <w:rFonts w:ascii="Arial" w:hAnsi="Arial" w:cs="Arial"/>
          <w:color w:val="000000"/>
          <w:sz w:val="22"/>
          <w:szCs w:val="22"/>
        </w:rPr>
        <w:t>O</w:t>
      </w:r>
      <w:r w:rsidRPr="00F30A40">
        <w:rPr>
          <w:rFonts w:ascii="Arial" w:hAnsi="Arial" w:cs="Arial"/>
          <w:color w:val="000000"/>
          <w:sz w:val="22"/>
          <w:szCs w:val="22"/>
        </w:rPr>
        <w:t xml:space="preserve">bjednávateľ právo počas trvania záručnej doby na odstránenie týchto </w:t>
      </w:r>
      <w:r w:rsidR="004C50E4">
        <w:rPr>
          <w:rFonts w:ascii="Arial" w:hAnsi="Arial" w:cs="Arial"/>
          <w:color w:val="000000"/>
          <w:sz w:val="22"/>
          <w:szCs w:val="22"/>
        </w:rPr>
        <w:t>V</w:t>
      </w:r>
      <w:r w:rsidRPr="00F30A40">
        <w:rPr>
          <w:rFonts w:ascii="Arial" w:hAnsi="Arial" w:cs="Arial"/>
          <w:color w:val="000000"/>
          <w:sz w:val="22"/>
          <w:szCs w:val="22"/>
        </w:rPr>
        <w:t xml:space="preserve">ád </w:t>
      </w:r>
      <w:r w:rsidR="003F502F">
        <w:rPr>
          <w:rFonts w:ascii="Arial" w:hAnsi="Arial" w:cs="Arial"/>
          <w:color w:val="000000"/>
          <w:sz w:val="22"/>
          <w:szCs w:val="22"/>
        </w:rPr>
        <w:t>Z</w:t>
      </w:r>
      <w:r w:rsidRPr="00F30A40">
        <w:rPr>
          <w:rFonts w:ascii="Arial" w:hAnsi="Arial" w:cs="Arial"/>
          <w:color w:val="000000"/>
          <w:sz w:val="22"/>
          <w:szCs w:val="22"/>
        </w:rPr>
        <w:t xml:space="preserve">hotoviteľom bez akýchkoľvek nárokov </w:t>
      </w:r>
      <w:r w:rsidR="003F502F">
        <w:rPr>
          <w:rFonts w:ascii="Arial" w:hAnsi="Arial" w:cs="Arial"/>
          <w:color w:val="000000"/>
          <w:sz w:val="22"/>
          <w:szCs w:val="22"/>
        </w:rPr>
        <w:t>Z</w:t>
      </w:r>
      <w:r w:rsidRPr="00F30A40">
        <w:rPr>
          <w:rFonts w:ascii="Arial" w:hAnsi="Arial" w:cs="Arial"/>
          <w:color w:val="000000"/>
          <w:sz w:val="22"/>
          <w:szCs w:val="22"/>
        </w:rPr>
        <w:t xml:space="preserve">hotoviteľa. Zhotoviteľ sa zaväzuje reklamované </w:t>
      </w:r>
      <w:r w:rsidR="004C50E4">
        <w:rPr>
          <w:rFonts w:ascii="Arial" w:hAnsi="Arial" w:cs="Arial"/>
          <w:color w:val="000000"/>
          <w:sz w:val="22"/>
          <w:szCs w:val="22"/>
        </w:rPr>
        <w:t>V</w:t>
      </w:r>
      <w:r w:rsidRPr="00F30A40">
        <w:rPr>
          <w:rFonts w:ascii="Arial" w:hAnsi="Arial" w:cs="Arial"/>
          <w:color w:val="000000"/>
          <w:sz w:val="22"/>
          <w:szCs w:val="22"/>
        </w:rPr>
        <w:t xml:space="preserve">ady odstrániť najneskôr do </w:t>
      </w:r>
      <w:r w:rsidR="009D4420">
        <w:rPr>
          <w:rFonts w:ascii="Arial" w:hAnsi="Arial" w:cs="Arial"/>
          <w:color w:val="000000"/>
          <w:sz w:val="22"/>
          <w:szCs w:val="22"/>
        </w:rPr>
        <w:t>30</w:t>
      </w:r>
      <w:r w:rsidRPr="00F30A40">
        <w:rPr>
          <w:rFonts w:ascii="Arial" w:hAnsi="Arial" w:cs="Arial"/>
          <w:color w:val="000000"/>
          <w:sz w:val="22"/>
          <w:szCs w:val="22"/>
        </w:rPr>
        <w:t xml:space="preserve"> dní od doručenia písomnej reklamácie </w:t>
      </w:r>
      <w:r w:rsidR="003F502F">
        <w:rPr>
          <w:rFonts w:ascii="Arial" w:hAnsi="Arial" w:cs="Arial"/>
          <w:color w:val="000000"/>
          <w:sz w:val="22"/>
          <w:szCs w:val="22"/>
        </w:rPr>
        <w:t>O</w:t>
      </w:r>
      <w:r w:rsidRPr="00F30A40">
        <w:rPr>
          <w:rFonts w:ascii="Arial" w:hAnsi="Arial" w:cs="Arial"/>
          <w:color w:val="000000"/>
          <w:sz w:val="22"/>
          <w:szCs w:val="22"/>
        </w:rPr>
        <w:t xml:space="preserve">bjednávateľa o vzniku </w:t>
      </w:r>
      <w:r w:rsidR="004C50E4">
        <w:rPr>
          <w:rFonts w:ascii="Arial" w:hAnsi="Arial" w:cs="Arial"/>
          <w:color w:val="000000"/>
          <w:sz w:val="22"/>
          <w:szCs w:val="22"/>
        </w:rPr>
        <w:t>V</w:t>
      </w:r>
      <w:r w:rsidRPr="00F30A40">
        <w:rPr>
          <w:rFonts w:ascii="Arial" w:hAnsi="Arial" w:cs="Arial"/>
          <w:color w:val="000000"/>
          <w:sz w:val="22"/>
          <w:szCs w:val="22"/>
        </w:rPr>
        <w:t>ady.</w:t>
      </w:r>
      <w:r w:rsidRPr="00FA49A3">
        <w:rPr>
          <w:rFonts w:ascii="Arial" w:hAnsi="Arial" w:cs="Arial"/>
          <w:color w:val="000000"/>
          <w:sz w:val="22"/>
          <w:szCs w:val="22"/>
        </w:rPr>
        <w:t xml:space="preserve"> </w:t>
      </w:r>
      <w:r w:rsidRPr="00F30A40">
        <w:rPr>
          <w:rFonts w:ascii="Arial" w:hAnsi="Arial" w:cs="Arial"/>
          <w:color w:val="000000"/>
          <w:sz w:val="22"/>
          <w:szCs w:val="22"/>
        </w:rPr>
        <w:t xml:space="preserve">Za písomnú reklamáciu </w:t>
      </w:r>
      <w:r w:rsidR="003F502F">
        <w:rPr>
          <w:rFonts w:ascii="Arial" w:hAnsi="Arial" w:cs="Arial"/>
          <w:color w:val="000000"/>
          <w:sz w:val="22"/>
          <w:szCs w:val="22"/>
        </w:rPr>
        <w:t>O</w:t>
      </w:r>
      <w:r w:rsidRPr="00F30A40">
        <w:rPr>
          <w:rFonts w:ascii="Arial" w:hAnsi="Arial" w:cs="Arial"/>
          <w:color w:val="000000"/>
          <w:sz w:val="22"/>
          <w:szCs w:val="22"/>
        </w:rPr>
        <w:t xml:space="preserve">bjednávateľa sa považuje aj reklamácia zaslaná </w:t>
      </w:r>
      <w:r w:rsidR="003F502F">
        <w:rPr>
          <w:rFonts w:ascii="Arial" w:hAnsi="Arial" w:cs="Arial"/>
          <w:color w:val="000000"/>
          <w:sz w:val="22"/>
          <w:szCs w:val="22"/>
        </w:rPr>
        <w:t>Z</w:t>
      </w:r>
      <w:r w:rsidRPr="00F30A40">
        <w:rPr>
          <w:rFonts w:ascii="Arial" w:hAnsi="Arial" w:cs="Arial"/>
          <w:color w:val="000000"/>
          <w:sz w:val="22"/>
          <w:szCs w:val="22"/>
        </w:rPr>
        <w:t>hotoviteľovi elektronickou poštou na emailovú adresu: [●].</w:t>
      </w:r>
    </w:p>
    <w:p w14:paraId="73B11D3C" w14:textId="77777777" w:rsidR="00685FE7" w:rsidRPr="00685FE7" w:rsidRDefault="00685FE7" w:rsidP="00685FE7">
      <w:pPr>
        <w:numPr>
          <w:ilvl w:val="0"/>
          <w:numId w:val="5"/>
        </w:numPr>
        <w:spacing w:before="120" w:after="120"/>
        <w:ind w:left="567" w:hanging="567"/>
        <w:jc w:val="both"/>
        <w:rPr>
          <w:rFonts w:ascii="Arial" w:hAnsi="Arial" w:cs="Arial"/>
          <w:b/>
          <w:color w:val="000000"/>
          <w:sz w:val="22"/>
          <w:szCs w:val="22"/>
        </w:rPr>
      </w:pPr>
      <w:bookmarkStart w:id="29" w:name="_Toc322291822"/>
      <w:bookmarkStart w:id="30" w:name="_Toc13563280"/>
      <w:r w:rsidRPr="00685FE7">
        <w:rPr>
          <w:rFonts w:ascii="Arial" w:hAnsi="Arial" w:cs="Arial"/>
          <w:b/>
          <w:color w:val="000000"/>
          <w:sz w:val="22"/>
          <w:szCs w:val="22"/>
        </w:rPr>
        <w:t>Náhrada škody</w:t>
      </w:r>
      <w:bookmarkEnd w:id="29"/>
      <w:bookmarkEnd w:id="30"/>
    </w:p>
    <w:p w14:paraId="6CBB8C18" w14:textId="488977FC" w:rsidR="00685FE7" w:rsidRPr="00685FE7" w:rsidRDefault="00685FE7" w:rsidP="00BE5014">
      <w:pPr>
        <w:numPr>
          <w:ilvl w:val="1"/>
          <w:numId w:val="5"/>
        </w:numPr>
        <w:spacing w:before="120" w:after="120"/>
        <w:ind w:left="567" w:hanging="567"/>
        <w:jc w:val="both"/>
        <w:rPr>
          <w:rFonts w:ascii="Arial" w:hAnsi="Arial" w:cs="Arial"/>
          <w:sz w:val="22"/>
          <w:szCs w:val="28"/>
        </w:rPr>
      </w:pPr>
      <w:r w:rsidRPr="00685FE7">
        <w:rPr>
          <w:rFonts w:ascii="Arial" w:hAnsi="Arial" w:cs="Arial"/>
          <w:sz w:val="22"/>
          <w:szCs w:val="28"/>
        </w:rPr>
        <w:t xml:space="preserve">Zmluvná strana, ktorá poruší svoje zmluvné povinnosti alebo akýkoľvek záväzok vyplývajúci z tejto </w:t>
      </w:r>
      <w:r w:rsidR="003F502F">
        <w:rPr>
          <w:rFonts w:ascii="Arial" w:hAnsi="Arial" w:cs="Arial"/>
          <w:sz w:val="22"/>
          <w:szCs w:val="28"/>
        </w:rPr>
        <w:t>Z</w:t>
      </w:r>
      <w:r w:rsidRPr="00685FE7">
        <w:rPr>
          <w:rFonts w:ascii="Arial" w:hAnsi="Arial" w:cs="Arial"/>
          <w:sz w:val="22"/>
          <w:szCs w:val="28"/>
        </w:rPr>
        <w:t>mluvy (povinná strana), je zodpoved</w:t>
      </w:r>
      <w:r w:rsidR="007648B1">
        <w:rPr>
          <w:rFonts w:ascii="Arial" w:hAnsi="Arial" w:cs="Arial"/>
          <w:sz w:val="22"/>
          <w:szCs w:val="28"/>
        </w:rPr>
        <w:t>n</w:t>
      </w:r>
      <w:r w:rsidRPr="00685FE7">
        <w:rPr>
          <w:rFonts w:ascii="Arial" w:hAnsi="Arial" w:cs="Arial"/>
          <w:sz w:val="22"/>
          <w:szCs w:val="28"/>
        </w:rPr>
        <w:t xml:space="preserve">á za škodu, ktorú takto spôsobí druhej </w:t>
      </w:r>
      <w:r w:rsidR="003F502F">
        <w:rPr>
          <w:rFonts w:ascii="Arial" w:hAnsi="Arial" w:cs="Arial"/>
          <w:sz w:val="22"/>
          <w:szCs w:val="28"/>
        </w:rPr>
        <w:t>Z</w:t>
      </w:r>
      <w:r w:rsidRPr="00685FE7">
        <w:rPr>
          <w:rFonts w:ascii="Arial" w:hAnsi="Arial" w:cs="Arial"/>
          <w:sz w:val="22"/>
          <w:szCs w:val="28"/>
        </w:rPr>
        <w:t xml:space="preserve">mluvnej strane (oprávnená strana), a je povinná ju nahradiť oprávnenej strane. Avšak nepriame a následné škody ako strata zisku sú vylúčené, toto vylúčenie sa nevzťahuje na škody spôsobené hrubou nedbanlivosťou alebo úmyselným konaním. </w:t>
      </w:r>
    </w:p>
    <w:p w14:paraId="71FA53F3" w14:textId="37ECB2C7" w:rsidR="00685FE7" w:rsidRPr="00685FE7" w:rsidRDefault="00685FE7" w:rsidP="00E42829">
      <w:pPr>
        <w:numPr>
          <w:ilvl w:val="1"/>
          <w:numId w:val="5"/>
        </w:numPr>
        <w:spacing w:before="120" w:after="120"/>
        <w:ind w:left="567" w:hanging="567"/>
        <w:jc w:val="both"/>
        <w:rPr>
          <w:rFonts w:ascii="Arial" w:hAnsi="Arial" w:cs="Arial"/>
          <w:sz w:val="22"/>
          <w:szCs w:val="28"/>
        </w:rPr>
      </w:pPr>
      <w:r w:rsidRPr="00685FE7">
        <w:rPr>
          <w:rFonts w:ascii="Arial" w:hAnsi="Arial" w:cs="Arial"/>
          <w:sz w:val="22"/>
          <w:szCs w:val="28"/>
        </w:rPr>
        <w:t xml:space="preserve">Bez ohľadu na čokoľvek iné dohodnuté v tejto </w:t>
      </w:r>
      <w:r w:rsidR="003F502F">
        <w:rPr>
          <w:rFonts w:ascii="Arial" w:hAnsi="Arial" w:cs="Arial"/>
          <w:sz w:val="22"/>
          <w:szCs w:val="28"/>
        </w:rPr>
        <w:t>Z</w:t>
      </w:r>
      <w:r w:rsidRPr="00685FE7">
        <w:rPr>
          <w:rFonts w:ascii="Arial" w:hAnsi="Arial" w:cs="Arial"/>
          <w:sz w:val="22"/>
          <w:szCs w:val="28"/>
        </w:rPr>
        <w:t xml:space="preserve">mluve, zodpovednosť </w:t>
      </w:r>
      <w:r w:rsidR="003F502F">
        <w:rPr>
          <w:rFonts w:ascii="Arial" w:hAnsi="Arial" w:cs="Arial"/>
          <w:sz w:val="22"/>
          <w:szCs w:val="28"/>
        </w:rPr>
        <w:t>Zhotoviteľa</w:t>
      </w:r>
      <w:r w:rsidRPr="00685FE7">
        <w:rPr>
          <w:rFonts w:ascii="Arial" w:hAnsi="Arial" w:cs="Arial"/>
          <w:sz w:val="22"/>
          <w:szCs w:val="28"/>
        </w:rPr>
        <w:t xml:space="preserve"> v súvislosti s touto zmluvou je limitovaná do výšky 100% zmluvnej ceny s výnimkou škôd spôsobených hrubou nedbanlivosťou alebo úmyselným konaním</w:t>
      </w:r>
      <w:r>
        <w:rPr>
          <w:rFonts w:ascii="Arial" w:hAnsi="Arial" w:cs="Arial"/>
          <w:sz w:val="22"/>
          <w:szCs w:val="28"/>
        </w:rPr>
        <w:t>.</w:t>
      </w:r>
    </w:p>
    <w:p w14:paraId="28414797" w14:textId="73AE7B2F" w:rsidR="00607FBA" w:rsidRPr="00355040" w:rsidRDefault="00607FBA" w:rsidP="009F55F4">
      <w:pPr>
        <w:pStyle w:val="Nadpis1"/>
        <w:numPr>
          <w:ilvl w:val="0"/>
          <w:numId w:val="36"/>
        </w:numPr>
        <w:spacing w:before="360" w:after="240"/>
        <w:ind w:left="470" w:hanging="113"/>
        <w:jc w:val="center"/>
        <w:rPr>
          <w:sz w:val="28"/>
          <w:szCs w:val="22"/>
        </w:rPr>
      </w:pPr>
      <w:bookmarkStart w:id="31" w:name="_Toc459814637"/>
      <w:bookmarkStart w:id="32" w:name="_Toc23165922"/>
      <w:r w:rsidRPr="00355040">
        <w:rPr>
          <w:bCs w:val="0"/>
          <w:kern w:val="36"/>
          <w:sz w:val="28"/>
          <w:szCs w:val="28"/>
        </w:rPr>
        <w:t>Náhradné diely</w:t>
      </w:r>
      <w:bookmarkEnd w:id="31"/>
      <w:bookmarkEnd w:id="32"/>
    </w:p>
    <w:p w14:paraId="541EA8F1" w14:textId="0E1B8EEB" w:rsidR="00607FBA" w:rsidRPr="00625970" w:rsidRDefault="00607FBA" w:rsidP="00625970">
      <w:pPr>
        <w:pStyle w:val="Odsekzoznamu"/>
        <w:keepLines/>
        <w:numPr>
          <w:ilvl w:val="3"/>
          <w:numId w:val="16"/>
        </w:numPr>
        <w:tabs>
          <w:tab w:val="left" w:pos="567"/>
        </w:tabs>
        <w:spacing w:line="240" w:lineRule="auto"/>
        <w:ind w:left="567" w:hanging="567"/>
        <w:contextualSpacing w:val="0"/>
        <w:jc w:val="both"/>
        <w:rPr>
          <w:rFonts w:ascii="Arial" w:hAnsi="Arial" w:cs="Arial"/>
          <w:szCs w:val="22"/>
        </w:rPr>
      </w:pPr>
      <w:bookmarkStart w:id="33" w:name="_Ref247777226"/>
      <w:r w:rsidRPr="00625970">
        <w:rPr>
          <w:rFonts w:ascii="Arial" w:hAnsi="Arial" w:cs="Arial"/>
          <w:caps/>
          <w:szCs w:val="22"/>
        </w:rPr>
        <w:t>Z</w:t>
      </w:r>
      <w:r w:rsidRPr="00625970">
        <w:rPr>
          <w:rFonts w:ascii="Arial" w:hAnsi="Arial" w:cs="Arial"/>
          <w:szCs w:val="22"/>
        </w:rPr>
        <w:t xml:space="preserve">hotoviteľ predloží ponuku na náhradné diely </w:t>
      </w:r>
      <w:r w:rsidR="00625970" w:rsidRPr="00746433">
        <w:rPr>
          <w:rFonts w:ascii="Arial" w:hAnsi="Arial" w:cs="Arial"/>
          <w:szCs w:val="22"/>
        </w:rPr>
        <w:t xml:space="preserve">pre </w:t>
      </w:r>
      <w:r w:rsidR="00BE5014" w:rsidRPr="00746433">
        <w:rPr>
          <w:rFonts w:ascii="Arial" w:hAnsi="Arial" w:cs="Arial"/>
          <w:szCs w:val="22"/>
        </w:rPr>
        <w:t xml:space="preserve">FM </w:t>
      </w:r>
      <w:r w:rsidRPr="00746433">
        <w:rPr>
          <w:rFonts w:ascii="Arial" w:hAnsi="Arial" w:cs="Arial"/>
          <w:szCs w:val="22"/>
        </w:rPr>
        <w:t xml:space="preserve">odporúčané ako typické pre 5-ročnú prevádzku </w:t>
      </w:r>
      <w:r w:rsidR="00BE5014" w:rsidRPr="00746433">
        <w:rPr>
          <w:rFonts w:ascii="Arial" w:hAnsi="Arial" w:cs="Arial"/>
          <w:szCs w:val="22"/>
        </w:rPr>
        <w:t xml:space="preserve">FM </w:t>
      </w:r>
      <w:r w:rsidRPr="00746433">
        <w:rPr>
          <w:rFonts w:ascii="Arial" w:hAnsi="Arial" w:cs="Arial"/>
          <w:szCs w:val="22"/>
        </w:rPr>
        <w:t>do 60 dní od dátumu ukončeného</w:t>
      </w:r>
      <w:r w:rsidRPr="00625970">
        <w:rPr>
          <w:rFonts w:ascii="Arial" w:hAnsi="Arial" w:cs="Arial"/>
          <w:szCs w:val="22"/>
        </w:rPr>
        <w:t xml:space="preserve"> preberacieho testu v zmysle článku XI</w:t>
      </w:r>
      <w:r w:rsidR="00DC01F3">
        <w:rPr>
          <w:rFonts w:ascii="Arial" w:hAnsi="Arial" w:cs="Arial"/>
          <w:szCs w:val="22"/>
        </w:rPr>
        <w:t>.</w:t>
      </w:r>
      <w:r w:rsidRPr="00625970">
        <w:rPr>
          <w:rFonts w:ascii="Arial" w:hAnsi="Arial" w:cs="Arial"/>
          <w:szCs w:val="22"/>
        </w:rPr>
        <w:t xml:space="preserve"> písm. b)</w:t>
      </w:r>
      <w:r w:rsidR="00625970">
        <w:rPr>
          <w:rFonts w:ascii="Arial" w:hAnsi="Arial" w:cs="Arial"/>
          <w:szCs w:val="22"/>
        </w:rPr>
        <w:t xml:space="preserve"> Zmluvy</w:t>
      </w:r>
      <w:r w:rsidRPr="00625970">
        <w:rPr>
          <w:rFonts w:ascii="Arial" w:hAnsi="Arial" w:cs="Arial"/>
          <w:szCs w:val="22"/>
        </w:rPr>
        <w:t>. Ponúknuté náhradné diely budú vymenované podľa jednotlivých položiek katalógu náhradných dielov.</w:t>
      </w:r>
      <w:bookmarkEnd w:id="33"/>
    </w:p>
    <w:p w14:paraId="6482F39E" w14:textId="77777777" w:rsidR="00607FBA" w:rsidRPr="00625970" w:rsidRDefault="00607FBA" w:rsidP="00625970">
      <w:pPr>
        <w:pStyle w:val="Odsekzoznamu"/>
        <w:keepLines/>
        <w:numPr>
          <w:ilvl w:val="3"/>
          <w:numId w:val="16"/>
        </w:numPr>
        <w:tabs>
          <w:tab w:val="left" w:pos="567"/>
        </w:tabs>
        <w:spacing w:line="240" w:lineRule="auto"/>
        <w:ind w:left="567" w:hanging="567"/>
        <w:contextualSpacing w:val="0"/>
        <w:jc w:val="both"/>
        <w:rPr>
          <w:rFonts w:ascii="Arial" w:hAnsi="Arial" w:cs="Arial"/>
          <w:szCs w:val="22"/>
        </w:rPr>
      </w:pPr>
      <w:r w:rsidRPr="00625970">
        <w:rPr>
          <w:rFonts w:ascii="Arial" w:hAnsi="Arial" w:cs="Arial"/>
          <w:caps/>
          <w:szCs w:val="22"/>
        </w:rPr>
        <w:t>O</w:t>
      </w:r>
      <w:r w:rsidRPr="00625970">
        <w:rPr>
          <w:rFonts w:ascii="Arial" w:hAnsi="Arial" w:cs="Arial"/>
          <w:szCs w:val="22"/>
        </w:rPr>
        <w:t>bjednávateľ má právo požadovať, aby Zhotoviteľ uzatvoril osobitnú zmluvu/objednávku na náhradné diely podľa bodu 1 vyššie.</w:t>
      </w:r>
      <w:bookmarkStart w:id="34" w:name="_Ref247810081"/>
    </w:p>
    <w:p w14:paraId="1895C203" w14:textId="4987DBFD" w:rsidR="00607FBA" w:rsidRPr="00746433" w:rsidRDefault="00607FBA" w:rsidP="00746433">
      <w:pPr>
        <w:pStyle w:val="Odsekzoznamu"/>
        <w:keepLines/>
        <w:numPr>
          <w:ilvl w:val="3"/>
          <w:numId w:val="16"/>
        </w:numPr>
        <w:tabs>
          <w:tab w:val="left" w:pos="567"/>
        </w:tabs>
        <w:spacing w:line="240" w:lineRule="auto"/>
        <w:ind w:left="567" w:hanging="567"/>
        <w:contextualSpacing w:val="0"/>
        <w:jc w:val="both"/>
        <w:rPr>
          <w:rFonts w:ascii="Arial" w:hAnsi="Arial" w:cs="Arial"/>
          <w:szCs w:val="22"/>
        </w:rPr>
      </w:pPr>
      <w:r w:rsidRPr="00625970">
        <w:rPr>
          <w:rFonts w:ascii="Arial" w:hAnsi="Arial" w:cs="Arial"/>
          <w:szCs w:val="22"/>
        </w:rPr>
        <w:t xml:space="preserve">Zhotoviteľ má povinnosť garantovať dostupnosť náhradných dielov na riadnu prevádzku a údržbu </w:t>
      </w:r>
      <w:r w:rsidR="00625970">
        <w:rPr>
          <w:rFonts w:ascii="Arial" w:hAnsi="Arial" w:cs="Arial"/>
          <w:szCs w:val="22"/>
        </w:rPr>
        <w:t>D</w:t>
      </w:r>
      <w:r w:rsidRPr="00625970">
        <w:rPr>
          <w:rFonts w:ascii="Arial" w:hAnsi="Arial" w:cs="Arial"/>
          <w:szCs w:val="22"/>
        </w:rPr>
        <w:t>iela počas doby najmenej 15 rokov</w:t>
      </w:r>
      <w:r w:rsidR="00E42829">
        <w:rPr>
          <w:rFonts w:ascii="Arial" w:hAnsi="Arial" w:cs="Arial"/>
          <w:szCs w:val="22"/>
        </w:rPr>
        <w:t xml:space="preserve"> od prevzatia Diela.</w:t>
      </w:r>
      <w:bookmarkEnd w:id="34"/>
    </w:p>
    <w:p w14:paraId="2B738C63" w14:textId="134745B9" w:rsidR="00D04884" w:rsidRPr="001816F2" w:rsidRDefault="00EC7026" w:rsidP="009F55F4">
      <w:pPr>
        <w:pStyle w:val="Nadpis1"/>
        <w:numPr>
          <w:ilvl w:val="0"/>
          <w:numId w:val="36"/>
        </w:numPr>
        <w:spacing w:before="360" w:after="240"/>
        <w:ind w:left="470" w:hanging="113"/>
        <w:jc w:val="center"/>
        <w:rPr>
          <w:sz w:val="28"/>
          <w:szCs w:val="22"/>
        </w:rPr>
      </w:pPr>
      <w:bookmarkStart w:id="35" w:name="_Toc23165923"/>
      <w:r w:rsidRPr="00FC787A">
        <w:rPr>
          <w:sz w:val="28"/>
          <w:szCs w:val="22"/>
        </w:rPr>
        <w:t>Zmluvné sankcie</w:t>
      </w:r>
      <w:bookmarkEnd w:id="35"/>
    </w:p>
    <w:p w14:paraId="6BAF2EAA" w14:textId="072E7167" w:rsidR="00BE5014" w:rsidRPr="003066BD" w:rsidRDefault="00EC7026" w:rsidP="003066BD">
      <w:pPr>
        <w:pStyle w:val="Odsekzoznamu"/>
        <w:numPr>
          <w:ilvl w:val="0"/>
          <w:numId w:val="12"/>
        </w:numPr>
        <w:tabs>
          <w:tab w:val="left" w:pos="567"/>
        </w:tabs>
        <w:ind w:left="567" w:hanging="567"/>
        <w:contextualSpacing w:val="0"/>
        <w:jc w:val="both"/>
        <w:rPr>
          <w:rFonts w:ascii="Arial" w:hAnsi="Arial" w:cs="Arial"/>
          <w:szCs w:val="22"/>
        </w:rPr>
      </w:pPr>
      <w:r w:rsidRPr="00607FBA">
        <w:rPr>
          <w:rFonts w:ascii="Arial" w:hAnsi="Arial" w:cs="Arial"/>
          <w:szCs w:val="22"/>
        </w:rPr>
        <w:t xml:space="preserve">V prípade, ak </w:t>
      </w:r>
      <w:r w:rsidR="003F502F" w:rsidRPr="00607FBA">
        <w:rPr>
          <w:rFonts w:ascii="Arial" w:hAnsi="Arial" w:cs="Arial"/>
          <w:szCs w:val="22"/>
        </w:rPr>
        <w:t>Z</w:t>
      </w:r>
      <w:r w:rsidRPr="00607FBA">
        <w:rPr>
          <w:rFonts w:ascii="Arial" w:hAnsi="Arial" w:cs="Arial"/>
          <w:szCs w:val="22"/>
        </w:rPr>
        <w:t>hotoviteľ nedodrží termín vykona</w:t>
      </w:r>
      <w:r w:rsidR="00D04884" w:rsidRPr="00607FBA">
        <w:rPr>
          <w:rFonts w:ascii="Arial" w:hAnsi="Arial" w:cs="Arial"/>
          <w:szCs w:val="22"/>
        </w:rPr>
        <w:t xml:space="preserve">nia </w:t>
      </w:r>
      <w:r w:rsidR="003F502F" w:rsidRPr="00607FBA">
        <w:rPr>
          <w:rFonts w:ascii="Arial" w:hAnsi="Arial" w:cs="Arial"/>
          <w:szCs w:val="22"/>
        </w:rPr>
        <w:t>D</w:t>
      </w:r>
      <w:r w:rsidR="00D04884" w:rsidRPr="00607FBA">
        <w:rPr>
          <w:rFonts w:ascii="Arial" w:hAnsi="Arial" w:cs="Arial"/>
          <w:szCs w:val="22"/>
        </w:rPr>
        <w:t>iela podľa článku II. bod 3</w:t>
      </w:r>
      <w:r w:rsidRPr="00607FBA">
        <w:rPr>
          <w:rFonts w:ascii="Arial" w:hAnsi="Arial" w:cs="Arial"/>
          <w:szCs w:val="22"/>
        </w:rPr>
        <w:t xml:space="preserve">. (neodovzdá riadne ukončené </w:t>
      </w:r>
      <w:r w:rsidR="003F502F" w:rsidRPr="00607FBA">
        <w:rPr>
          <w:rFonts w:ascii="Arial" w:hAnsi="Arial" w:cs="Arial"/>
          <w:szCs w:val="22"/>
        </w:rPr>
        <w:t>D</w:t>
      </w:r>
      <w:r w:rsidRPr="00607FBA">
        <w:rPr>
          <w:rFonts w:ascii="Arial" w:hAnsi="Arial" w:cs="Arial"/>
          <w:szCs w:val="22"/>
        </w:rPr>
        <w:t xml:space="preserve">ielo v dohodnutom termíne), </w:t>
      </w:r>
      <w:r w:rsidR="003F502F" w:rsidRPr="00607FBA">
        <w:rPr>
          <w:rFonts w:ascii="Arial" w:hAnsi="Arial" w:cs="Arial"/>
          <w:szCs w:val="22"/>
        </w:rPr>
        <w:t>O</w:t>
      </w:r>
      <w:r w:rsidRPr="00607FBA">
        <w:rPr>
          <w:rFonts w:ascii="Arial" w:hAnsi="Arial" w:cs="Arial"/>
          <w:szCs w:val="22"/>
        </w:rPr>
        <w:t xml:space="preserve">bjednávateľ má právo uplatniť voči </w:t>
      </w:r>
      <w:r w:rsidR="003F502F" w:rsidRPr="00607FBA">
        <w:rPr>
          <w:rFonts w:ascii="Arial" w:hAnsi="Arial" w:cs="Arial"/>
          <w:szCs w:val="22"/>
        </w:rPr>
        <w:t>Z</w:t>
      </w:r>
      <w:r w:rsidRPr="00607FBA">
        <w:rPr>
          <w:rFonts w:ascii="Arial" w:hAnsi="Arial" w:cs="Arial"/>
          <w:szCs w:val="22"/>
        </w:rPr>
        <w:t xml:space="preserve">hotoviteľovi zmluvnú pokutu vo výške 0,3% z ceny </w:t>
      </w:r>
      <w:r w:rsidR="003F502F" w:rsidRPr="00607FBA">
        <w:rPr>
          <w:rFonts w:ascii="Arial" w:hAnsi="Arial" w:cs="Arial"/>
          <w:szCs w:val="22"/>
        </w:rPr>
        <w:t>D</w:t>
      </w:r>
      <w:r w:rsidRPr="00607FBA">
        <w:rPr>
          <w:rFonts w:ascii="Arial" w:hAnsi="Arial" w:cs="Arial"/>
          <w:szCs w:val="22"/>
        </w:rPr>
        <w:t>iela za každý, aj začatý deň omeškania</w:t>
      </w:r>
      <w:r w:rsidR="00360FA6" w:rsidRPr="00607FBA">
        <w:rPr>
          <w:rFonts w:ascii="Arial" w:hAnsi="Arial" w:cs="Arial"/>
          <w:szCs w:val="22"/>
        </w:rPr>
        <w:t xml:space="preserve"> </w:t>
      </w:r>
      <w:r w:rsidR="00360FA6" w:rsidRPr="00607FBA">
        <w:rPr>
          <w:rFonts w:ascii="Arial" w:hAnsi="Arial" w:cs="Arial"/>
        </w:rPr>
        <w:t xml:space="preserve">, avšak max. do výšky </w:t>
      </w:r>
      <w:r w:rsidR="00BE5014">
        <w:rPr>
          <w:rFonts w:ascii="Arial" w:hAnsi="Arial" w:cs="Arial"/>
        </w:rPr>
        <w:t>10</w:t>
      </w:r>
      <w:r w:rsidR="00360FA6" w:rsidRPr="00607FBA">
        <w:rPr>
          <w:rFonts w:ascii="Arial" w:hAnsi="Arial" w:cs="Arial"/>
        </w:rPr>
        <w:t xml:space="preserve">0% zmluvnej ceny </w:t>
      </w:r>
      <w:r w:rsidR="003F502F" w:rsidRPr="00607FBA">
        <w:rPr>
          <w:rFonts w:ascii="Arial" w:hAnsi="Arial" w:cs="Arial"/>
        </w:rPr>
        <w:t>D</w:t>
      </w:r>
      <w:r w:rsidR="00360FA6" w:rsidRPr="00607FBA">
        <w:rPr>
          <w:rFonts w:ascii="Arial" w:hAnsi="Arial" w:cs="Arial"/>
        </w:rPr>
        <w:t>iela</w:t>
      </w:r>
      <w:r w:rsidRPr="00607FBA">
        <w:rPr>
          <w:rFonts w:ascii="Arial" w:hAnsi="Arial" w:cs="Arial"/>
          <w:szCs w:val="22"/>
        </w:rPr>
        <w:t xml:space="preserve">. To platí aj v prípade nedodania alebo oneskoreného dodania dokladov, ktoré sú potrebné na prevzatie alebo užívanie </w:t>
      </w:r>
      <w:r w:rsidR="003F502F" w:rsidRPr="00607FBA">
        <w:rPr>
          <w:rFonts w:ascii="Arial" w:hAnsi="Arial" w:cs="Arial"/>
          <w:szCs w:val="22"/>
        </w:rPr>
        <w:t>D</w:t>
      </w:r>
      <w:r w:rsidRPr="00607FBA">
        <w:rPr>
          <w:rFonts w:ascii="Arial" w:hAnsi="Arial" w:cs="Arial"/>
          <w:szCs w:val="22"/>
        </w:rPr>
        <w:t xml:space="preserve">iela alebo iných dokladov, ktoré je </w:t>
      </w:r>
      <w:r w:rsidR="003F502F" w:rsidRPr="00607FBA">
        <w:rPr>
          <w:rFonts w:ascii="Arial" w:hAnsi="Arial" w:cs="Arial"/>
          <w:szCs w:val="22"/>
        </w:rPr>
        <w:t>Z</w:t>
      </w:r>
      <w:r w:rsidRPr="00607FBA">
        <w:rPr>
          <w:rFonts w:ascii="Arial" w:hAnsi="Arial" w:cs="Arial"/>
          <w:szCs w:val="22"/>
        </w:rPr>
        <w:t xml:space="preserve">hotoviteľ povinný predložiť </w:t>
      </w:r>
      <w:r w:rsidR="003F502F" w:rsidRPr="00607FBA">
        <w:rPr>
          <w:rFonts w:ascii="Arial" w:hAnsi="Arial" w:cs="Arial"/>
          <w:szCs w:val="22"/>
        </w:rPr>
        <w:t>O</w:t>
      </w:r>
      <w:r w:rsidRPr="00607FBA">
        <w:rPr>
          <w:rFonts w:ascii="Arial" w:hAnsi="Arial" w:cs="Arial"/>
          <w:szCs w:val="22"/>
        </w:rPr>
        <w:t xml:space="preserve">bjednávateľovi podľa </w:t>
      </w:r>
      <w:r w:rsidR="003F502F" w:rsidRPr="00607FBA">
        <w:rPr>
          <w:rFonts w:ascii="Arial" w:hAnsi="Arial" w:cs="Arial"/>
          <w:szCs w:val="22"/>
        </w:rPr>
        <w:t>Z</w:t>
      </w:r>
      <w:r w:rsidRPr="00607FBA">
        <w:rPr>
          <w:rFonts w:ascii="Arial" w:hAnsi="Arial" w:cs="Arial"/>
          <w:szCs w:val="22"/>
        </w:rPr>
        <w:t xml:space="preserve">mluvy. </w:t>
      </w:r>
    </w:p>
    <w:p w14:paraId="03983C91" w14:textId="77777777" w:rsidR="00BE5014" w:rsidRPr="00E42829" w:rsidRDefault="00BE5014" w:rsidP="00E42829">
      <w:pPr>
        <w:pStyle w:val="Odsekzoznamu"/>
        <w:numPr>
          <w:ilvl w:val="0"/>
          <w:numId w:val="12"/>
        </w:numPr>
        <w:tabs>
          <w:tab w:val="left" w:pos="567"/>
        </w:tabs>
        <w:ind w:left="567" w:hanging="567"/>
        <w:contextualSpacing w:val="0"/>
        <w:jc w:val="both"/>
        <w:rPr>
          <w:rFonts w:ascii="Arial" w:hAnsi="Arial" w:cs="Arial"/>
        </w:rPr>
      </w:pPr>
      <w:r w:rsidRPr="00E42829">
        <w:rPr>
          <w:rFonts w:ascii="Arial" w:hAnsi="Arial" w:cs="Arial"/>
        </w:rPr>
        <w:t>Okrem toho, Objednávateľ má právo vyúčtovať Zhotoviteľovi</w:t>
      </w:r>
      <w:r w:rsidRPr="00E42829">
        <w:rPr>
          <w:rFonts w:ascii="Arial" w:hAnsi="Arial" w:cs="Arial"/>
          <w:color w:val="000000"/>
        </w:rPr>
        <w:t xml:space="preserve"> </w:t>
      </w:r>
      <w:r w:rsidRPr="00E42829">
        <w:rPr>
          <w:rFonts w:ascii="Arial" w:hAnsi="Arial" w:cs="Arial"/>
        </w:rPr>
        <w:t xml:space="preserve">zmluvnú pokutu v nižšie definovaných prípadoch a v nižšie definovanej výške: </w:t>
      </w:r>
    </w:p>
    <w:p w14:paraId="0C968909" w14:textId="33A1A4E6" w:rsidR="00BE5014" w:rsidRPr="00E42829" w:rsidRDefault="00BE5014" w:rsidP="003066BD">
      <w:pPr>
        <w:pStyle w:val="Odsekzoznamu"/>
        <w:numPr>
          <w:ilvl w:val="0"/>
          <w:numId w:val="62"/>
        </w:numPr>
        <w:spacing w:before="60" w:after="0"/>
        <w:ind w:left="993" w:hanging="284"/>
        <w:contextualSpacing w:val="0"/>
        <w:jc w:val="both"/>
        <w:rPr>
          <w:rFonts w:ascii="Arial" w:hAnsi="Arial" w:cs="Arial"/>
        </w:rPr>
      </w:pPr>
      <w:r w:rsidRPr="00FA13F2">
        <w:rPr>
          <w:rFonts w:ascii="Arial" w:hAnsi="Arial" w:cs="Arial"/>
        </w:rPr>
        <w:t>1 000,- EUR / slovom: tisíc eur/ za porušenie predpisov BOZP, PO, predpisov na ochranu ŽP a nakladania s odpadmi,  osobitne za každé porušenie zvlášť;</w:t>
      </w:r>
    </w:p>
    <w:p w14:paraId="4F8B3F72" w14:textId="7B4C5D64" w:rsidR="00BE5014" w:rsidRPr="00E42829" w:rsidRDefault="00BE5014" w:rsidP="003066BD">
      <w:pPr>
        <w:pStyle w:val="Odsekzoznamu"/>
        <w:numPr>
          <w:ilvl w:val="0"/>
          <w:numId w:val="62"/>
        </w:numPr>
        <w:spacing w:before="60" w:after="0"/>
        <w:ind w:left="993" w:hanging="284"/>
        <w:contextualSpacing w:val="0"/>
        <w:jc w:val="both"/>
        <w:rPr>
          <w:rFonts w:ascii="Arial" w:hAnsi="Arial" w:cs="Arial"/>
        </w:rPr>
      </w:pPr>
      <w:r>
        <w:rPr>
          <w:rFonts w:ascii="Arial" w:hAnsi="Arial" w:cs="Arial"/>
        </w:rPr>
        <w:t>1</w:t>
      </w:r>
      <w:r w:rsidRPr="009F48DC">
        <w:rPr>
          <w:rFonts w:ascii="Arial" w:hAnsi="Arial" w:cs="Arial"/>
        </w:rPr>
        <w:t xml:space="preserve"> 000,- EUR /</w:t>
      </w:r>
      <w:r>
        <w:rPr>
          <w:rFonts w:ascii="Arial" w:hAnsi="Arial" w:cs="Arial"/>
        </w:rPr>
        <w:t xml:space="preserve"> </w:t>
      </w:r>
      <w:r w:rsidRPr="009F48DC">
        <w:rPr>
          <w:rFonts w:ascii="Arial" w:hAnsi="Arial" w:cs="Arial"/>
        </w:rPr>
        <w:t>slovom: tisíc eur/ za porušenie práv z priemyselného vlastníctva, práv z duševného vlastníctva alebo obdobných práv ako aj za porušenie povinnosti zachovávania tajomstva a za zverejnenie a reklamu bez súhlasu Objednávateľa za každé jedno porušenie</w:t>
      </w:r>
      <w:r>
        <w:rPr>
          <w:rFonts w:ascii="Arial" w:hAnsi="Arial" w:cs="Arial"/>
        </w:rPr>
        <w:t xml:space="preserve"> zvlášť;</w:t>
      </w:r>
    </w:p>
    <w:p w14:paraId="660D1DBC" w14:textId="3274F24B" w:rsidR="00BE5014" w:rsidRPr="00E42829" w:rsidRDefault="00BE5014" w:rsidP="003066BD">
      <w:pPr>
        <w:pStyle w:val="Odsekzoznamu"/>
        <w:numPr>
          <w:ilvl w:val="0"/>
          <w:numId w:val="62"/>
        </w:numPr>
        <w:spacing w:before="60" w:after="0"/>
        <w:ind w:left="993" w:hanging="284"/>
        <w:contextualSpacing w:val="0"/>
        <w:jc w:val="both"/>
        <w:rPr>
          <w:rFonts w:ascii="Arial" w:hAnsi="Arial" w:cs="Arial"/>
        </w:rPr>
      </w:pPr>
      <w:r>
        <w:rPr>
          <w:rFonts w:ascii="Arial" w:hAnsi="Arial" w:cs="Arial"/>
        </w:rPr>
        <w:t xml:space="preserve">100,- EUR / slovom: sto eur/ za každý deň omeškania Zhotoviteľa s odstránením reklamovanej vady Diela </w:t>
      </w:r>
      <w:r w:rsidRPr="00EC7026">
        <w:rPr>
          <w:rFonts w:ascii="Arial" w:hAnsi="Arial" w:cs="Arial"/>
          <w:szCs w:val="22"/>
        </w:rPr>
        <w:t xml:space="preserve">podľa článku </w:t>
      </w:r>
      <w:r>
        <w:rPr>
          <w:rFonts w:ascii="Arial" w:hAnsi="Arial" w:cs="Arial"/>
          <w:szCs w:val="22"/>
        </w:rPr>
        <w:t>XIII</w:t>
      </w:r>
      <w:r w:rsidRPr="00EC7026">
        <w:rPr>
          <w:rFonts w:ascii="Arial" w:hAnsi="Arial" w:cs="Arial"/>
          <w:szCs w:val="22"/>
        </w:rPr>
        <w:t xml:space="preserve">. tejto </w:t>
      </w:r>
      <w:r>
        <w:rPr>
          <w:rFonts w:ascii="Arial" w:hAnsi="Arial" w:cs="Arial"/>
          <w:szCs w:val="22"/>
        </w:rPr>
        <w:t>Z</w:t>
      </w:r>
      <w:r w:rsidRPr="00EC7026">
        <w:rPr>
          <w:rFonts w:ascii="Arial" w:hAnsi="Arial" w:cs="Arial"/>
          <w:szCs w:val="22"/>
        </w:rPr>
        <w:t xml:space="preserve">mluvy, po márnom uplynutí lehoty upravenej v článku </w:t>
      </w:r>
      <w:r>
        <w:rPr>
          <w:rFonts w:ascii="Arial" w:hAnsi="Arial" w:cs="Arial"/>
          <w:szCs w:val="22"/>
        </w:rPr>
        <w:t>XIII</w:t>
      </w:r>
      <w:r w:rsidRPr="00EC7026">
        <w:rPr>
          <w:rFonts w:ascii="Arial" w:hAnsi="Arial" w:cs="Arial"/>
          <w:szCs w:val="22"/>
        </w:rPr>
        <w:t xml:space="preserve">. bod </w:t>
      </w:r>
      <w:r>
        <w:rPr>
          <w:rFonts w:ascii="Arial" w:hAnsi="Arial" w:cs="Arial"/>
          <w:szCs w:val="22"/>
        </w:rPr>
        <w:t>1.</w:t>
      </w:r>
      <w:r w:rsidRPr="00EC7026">
        <w:rPr>
          <w:rFonts w:ascii="Arial" w:hAnsi="Arial" w:cs="Arial"/>
          <w:szCs w:val="22"/>
        </w:rPr>
        <w:t>5. za každý deň omeškania, a to za každú neodstránenú reklamovanú vadu zvlášť</w:t>
      </w:r>
      <w:r>
        <w:rPr>
          <w:rFonts w:ascii="Arial" w:hAnsi="Arial" w:cs="Arial"/>
          <w:szCs w:val="22"/>
        </w:rPr>
        <w:t>;</w:t>
      </w:r>
    </w:p>
    <w:p w14:paraId="1929F5DD" w14:textId="5768AC80" w:rsidR="00BE5014" w:rsidRPr="00E42829" w:rsidRDefault="004F3CA6" w:rsidP="003066BD">
      <w:pPr>
        <w:pStyle w:val="Odsekzoznamu"/>
        <w:numPr>
          <w:ilvl w:val="0"/>
          <w:numId w:val="62"/>
        </w:numPr>
        <w:spacing w:before="60" w:after="0"/>
        <w:ind w:left="993" w:hanging="284"/>
        <w:contextualSpacing w:val="0"/>
        <w:jc w:val="both"/>
        <w:rPr>
          <w:rFonts w:ascii="Arial" w:hAnsi="Arial" w:cs="Arial"/>
        </w:rPr>
      </w:pPr>
      <w:r>
        <w:rPr>
          <w:rFonts w:ascii="Arial" w:hAnsi="Arial" w:cs="Arial"/>
          <w:szCs w:val="22"/>
        </w:rPr>
        <w:lastRenderedPageBreak/>
        <w:t>5</w:t>
      </w:r>
      <w:r w:rsidR="00BE5014">
        <w:rPr>
          <w:rFonts w:ascii="Arial" w:hAnsi="Arial" w:cs="Arial"/>
          <w:szCs w:val="22"/>
        </w:rPr>
        <w:t xml:space="preserve">00 000,- EUR / slovom: </w:t>
      </w:r>
      <w:r w:rsidR="00E32545">
        <w:rPr>
          <w:rFonts w:ascii="Arial" w:hAnsi="Arial" w:cs="Arial"/>
          <w:szCs w:val="22"/>
        </w:rPr>
        <w:t>päťstotisíc</w:t>
      </w:r>
      <w:r w:rsidR="00BE5014">
        <w:rPr>
          <w:rFonts w:ascii="Arial" w:hAnsi="Arial" w:cs="Arial"/>
          <w:szCs w:val="22"/>
        </w:rPr>
        <w:t xml:space="preserve"> eur/ za nedodržanie povinnosti Zhotoviteľa podľa článku XI, bod</w:t>
      </w:r>
      <w:r w:rsidR="00E32545">
        <w:rPr>
          <w:rFonts w:ascii="Arial" w:hAnsi="Arial" w:cs="Arial"/>
          <w:szCs w:val="22"/>
        </w:rPr>
        <w:t xml:space="preserve"> </w:t>
      </w:r>
      <w:r w:rsidR="00E32545">
        <w:rPr>
          <w:rFonts w:ascii="Arial" w:hAnsi="Arial" w:cs="Arial"/>
          <w:szCs w:val="22"/>
        </w:rPr>
        <w:fldChar w:fldCharType="begin"/>
      </w:r>
      <w:r w:rsidR="00E32545">
        <w:rPr>
          <w:rFonts w:ascii="Arial" w:hAnsi="Arial" w:cs="Arial"/>
          <w:szCs w:val="22"/>
        </w:rPr>
        <w:instrText xml:space="preserve"> REF _Ref26350412 \r \h </w:instrText>
      </w:r>
      <w:r w:rsidR="00E32545">
        <w:rPr>
          <w:rFonts w:ascii="Arial" w:hAnsi="Arial" w:cs="Arial"/>
          <w:szCs w:val="22"/>
        </w:rPr>
      </w:r>
      <w:r w:rsidR="00E32545">
        <w:rPr>
          <w:rFonts w:ascii="Arial" w:hAnsi="Arial" w:cs="Arial"/>
          <w:szCs w:val="22"/>
        </w:rPr>
        <w:fldChar w:fldCharType="separate"/>
      </w:r>
      <w:r w:rsidR="00E32545">
        <w:rPr>
          <w:rFonts w:ascii="Arial" w:hAnsi="Arial" w:cs="Arial"/>
          <w:szCs w:val="22"/>
        </w:rPr>
        <w:t>1</w:t>
      </w:r>
      <w:r w:rsidR="00E32545">
        <w:rPr>
          <w:rFonts w:ascii="Arial" w:hAnsi="Arial" w:cs="Arial"/>
          <w:szCs w:val="22"/>
        </w:rPr>
        <w:fldChar w:fldCharType="end"/>
      </w:r>
      <w:r w:rsidR="00E32545">
        <w:rPr>
          <w:rFonts w:ascii="Arial" w:hAnsi="Arial" w:cs="Arial"/>
          <w:szCs w:val="22"/>
        </w:rPr>
        <w:t xml:space="preserve">, písm. </w:t>
      </w:r>
      <w:r w:rsidR="00E32545">
        <w:rPr>
          <w:rFonts w:ascii="Arial" w:hAnsi="Arial" w:cs="Arial"/>
          <w:szCs w:val="22"/>
        </w:rPr>
        <w:fldChar w:fldCharType="begin"/>
      </w:r>
      <w:r w:rsidR="00E32545">
        <w:rPr>
          <w:rFonts w:ascii="Arial" w:hAnsi="Arial" w:cs="Arial"/>
          <w:szCs w:val="22"/>
        </w:rPr>
        <w:instrText xml:space="preserve"> REF _Ref26350415 \r \h </w:instrText>
      </w:r>
      <w:r w:rsidR="00E32545">
        <w:rPr>
          <w:rFonts w:ascii="Arial" w:hAnsi="Arial" w:cs="Arial"/>
          <w:szCs w:val="22"/>
        </w:rPr>
      </w:r>
      <w:r w:rsidR="00E32545">
        <w:rPr>
          <w:rFonts w:ascii="Arial" w:hAnsi="Arial" w:cs="Arial"/>
          <w:szCs w:val="22"/>
        </w:rPr>
        <w:fldChar w:fldCharType="separate"/>
      </w:r>
      <w:r w:rsidR="00E32545">
        <w:rPr>
          <w:rFonts w:ascii="Arial" w:hAnsi="Arial" w:cs="Arial"/>
          <w:szCs w:val="22"/>
        </w:rPr>
        <w:t>a)</w:t>
      </w:r>
      <w:r w:rsidR="00E32545">
        <w:rPr>
          <w:rFonts w:ascii="Arial" w:hAnsi="Arial" w:cs="Arial"/>
          <w:szCs w:val="22"/>
        </w:rPr>
        <w:fldChar w:fldCharType="end"/>
      </w:r>
      <w:r w:rsidR="00BE5014">
        <w:rPr>
          <w:rFonts w:ascii="Arial" w:hAnsi="Arial" w:cs="Arial"/>
          <w:szCs w:val="22"/>
        </w:rPr>
        <w:t>.,</w:t>
      </w:r>
    </w:p>
    <w:p w14:paraId="2E4B37BA" w14:textId="63D1C0BD" w:rsidR="00E42829" w:rsidRPr="003066BD" w:rsidRDefault="00BE5014" w:rsidP="003066BD">
      <w:pPr>
        <w:pStyle w:val="Odsekzoznamu"/>
        <w:numPr>
          <w:ilvl w:val="0"/>
          <w:numId w:val="62"/>
        </w:numPr>
        <w:spacing w:before="60" w:after="0"/>
        <w:ind w:left="993" w:hanging="284"/>
        <w:contextualSpacing w:val="0"/>
        <w:jc w:val="both"/>
        <w:rPr>
          <w:rFonts w:ascii="Arial" w:hAnsi="Arial" w:cs="Arial"/>
          <w:szCs w:val="22"/>
        </w:rPr>
      </w:pPr>
      <w:r w:rsidRPr="00FA13F2">
        <w:rPr>
          <w:rFonts w:ascii="Arial" w:hAnsi="Arial" w:cs="Arial"/>
          <w:szCs w:val="22"/>
        </w:rPr>
        <w:t>1 000,- EUR / slovom: tisíc eur/ za každé iné porušenie zmluvných povinností, okrem povinností zabezpečených zmluvnou pokutou v zmysle ustanovení tohto článku Z</w:t>
      </w:r>
      <w:r>
        <w:rPr>
          <w:rFonts w:ascii="Arial" w:hAnsi="Arial" w:cs="Arial"/>
          <w:szCs w:val="22"/>
        </w:rPr>
        <w:t>mluvy</w:t>
      </w:r>
      <w:r w:rsidRPr="00FA13F2">
        <w:rPr>
          <w:rFonts w:ascii="Arial" w:hAnsi="Arial" w:cs="Arial"/>
          <w:szCs w:val="22"/>
        </w:rPr>
        <w:t>.</w:t>
      </w:r>
    </w:p>
    <w:p w14:paraId="4EA9AC4D" w14:textId="7AED5FBB" w:rsidR="00EC7026" w:rsidRPr="00922A7C" w:rsidRDefault="00EC7026" w:rsidP="003066BD">
      <w:pPr>
        <w:pStyle w:val="Odsekzoznamu"/>
        <w:numPr>
          <w:ilvl w:val="0"/>
          <w:numId w:val="12"/>
        </w:numPr>
        <w:tabs>
          <w:tab w:val="left" w:pos="567"/>
        </w:tabs>
        <w:ind w:left="567" w:hanging="567"/>
        <w:contextualSpacing w:val="0"/>
        <w:jc w:val="both"/>
        <w:rPr>
          <w:rFonts w:ascii="Arial" w:hAnsi="Arial" w:cs="Arial"/>
          <w:color w:val="000000"/>
          <w:szCs w:val="22"/>
        </w:rPr>
      </w:pPr>
      <w:r w:rsidRPr="00EC7026">
        <w:rPr>
          <w:rFonts w:ascii="Arial" w:hAnsi="Arial" w:cs="Arial"/>
          <w:szCs w:val="22"/>
        </w:rPr>
        <w:t xml:space="preserve">Zaplatením zmluvných pokút sa </w:t>
      </w:r>
      <w:r w:rsidR="003F502F">
        <w:rPr>
          <w:rFonts w:ascii="Arial" w:hAnsi="Arial" w:cs="Arial"/>
          <w:szCs w:val="22"/>
        </w:rPr>
        <w:t>Z</w:t>
      </w:r>
      <w:r w:rsidRPr="00EC7026">
        <w:rPr>
          <w:rFonts w:ascii="Arial" w:hAnsi="Arial" w:cs="Arial"/>
          <w:szCs w:val="22"/>
        </w:rPr>
        <w:t xml:space="preserve">hotoviteľ nezbavuje povinnosti </w:t>
      </w:r>
      <w:r w:rsidR="003F502F">
        <w:rPr>
          <w:rFonts w:ascii="Arial" w:hAnsi="Arial" w:cs="Arial"/>
          <w:szCs w:val="22"/>
        </w:rPr>
        <w:t>D</w:t>
      </w:r>
      <w:r w:rsidRPr="00EC7026">
        <w:rPr>
          <w:rFonts w:ascii="Arial" w:hAnsi="Arial" w:cs="Arial"/>
          <w:szCs w:val="22"/>
        </w:rPr>
        <w:t xml:space="preserve">ielo riadne vykonať. </w:t>
      </w:r>
    </w:p>
    <w:p w14:paraId="5E43E97A" w14:textId="35570A57" w:rsidR="00A52F4C" w:rsidRPr="00922A7C" w:rsidRDefault="00EC7026" w:rsidP="003066BD">
      <w:pPr>
        <w:pStyle w:val="Odsekzoznamu"/>
        <w:numPr>
          <w:ilvl w:val="0"/>
          <w:numId w:val="12"/>
        </w:numPr>
        <w:tabs>
          <w:tab w:val="left" w:pos="567"/>
        </w:tabs>
        <w:ind w:left="567" w:hanging="567"/>
        <w:contextualSpacing w:val="0"/>
        <w:jc w:val="both"/>
        <w:rPr>
          <w:rFonts w:ascii="Arial" w:hAnsi="Arial" w:cs="Arial"/>
          <w:color w:val="000000"/>
          <w:szCs w:val="22"/>
        </w:rPr>
      </w:pPr>
      <w:r w:rsidRPr="00EC7026">
        <w:rPr>
          <w:rFonts w:ascii="Arial" w:hAnsi="Arial" w:cs="Arial"/>
          <w:szCs w:val="22"/>
        </w:rPr>
        <w:t xml:space="preserve">Uplatnením zmluvnej pokuty ani jej zaplatením nie je dotknutý nárok </w:t>
      </w:r>
      <w:r w:rsidR="003F502F">
        <w:rPr>
          <w:rFonts w:ascii="Arial" w:hAnsi="Arial" w:cs="Arial"/>
          <w:szCs w:val="22"/>
        </w:rPr>
        <w:t>O</w:t>
      </w:r>
      <w:r w:rsidRPr="00EC7026">
        <w:rPr>
          <w:rFonts w:ascii="Arial" w:hAnsi="Arial" w:cs="Arial"/>
          <w:szCs w:val="22"/>
        </w:rPr>
        <w:t xml:space="preserve">bjednávateľa na náhradu škody, pričom </w:t>
      </w:r>
      <w:r w:rsidR="003F502F">
        <w:rPr>
          <w:rFonts w:ascii="Arial" w:hAnsi="Arial" w:cs="Arial"/>
          <w:szCs w:val="22"/>
        </w:rPr>
        <w:t>O</w:t>
      </w:r>
      <w:r w:rsidRPr="00EC7026">
        <w:rPr>
          <w:rFonts w:ascii="Arial" w:hAnsi="Arial" w:cs="Arial"/>
          <w:szCs w:val="22"/>
        </w:rPr>
        <w:t>bjednávateľ má nárok na náhradu škody popri zmluvnej pokute.</w:t>
      </w:r>
    </w:p>
    <w:p w14:paraId="6E60CF8C" w14:textId="09585661" w:rsidR="00EC7026" w:rsidRPr="00F30A40" w:rsidRDefault="00A52F4C" w:rsidP="003066BD">
      <w:pPr>
        <w:pStyle w:val="Odsekzoznamu"/>
        <w:numPr>
          <w:ilvl w:val="0"/>
          <w:numId w:val="12"/>
        </w:numPr>
        <w:tabs>
          <w:tab w:val="left" w:pos="567"/>
        </w:tabs>
        <w:ind w:left="567" w:hanging="567"/>
        <w:contextualSpacing w:val="0"/>
        <w:jc w:val="both"/>
        <w:rPr>
          <w:rFonts w:ascii="Arial" w:hAnsi="Arial" w:cs="Arial"/>
          <w:szCs w:val="22"/>
        </w:rPr>
      </w:pPr>
      <w:r>
        <w:rPr>
          <w:rFonts w:ascii="Arial" w:hAnsi="Arial" w:cs="Arial"/>
          <w:szCs w:val="22"/>
        </w:rPr>
        <w:t xml:space="preserve">V prípade, že v dôsledku porušenia povinnosti </w:t>
      </w:r>
      <w:r w:rsidR="003F502F">
        <w:rPr>
          <w:rFonts w:ascii="Arial" w:hAnsi="Arial" w:cs="Arial"/>
          <w:szCs w:val="22"/>
        </w:rPr>
        <w:t>Z</w:t>
      </w:r>
      <w:r>
        <w:rPr>
          <w:rFonts w:ascii="Arial" w:hAnsi="Arial" w:cs="Arial"/>
          <w:szCs w:val="22"/>
        </w:rPr>
        <w:t xml:space="preserve">hotoviteľa (napr. omeškaním </w:t>
      </w:r>
      <w:r w:rsidR="003F502F">
        <w:rPr>
          <w:rFonts w:ascii="Arial" w:hAnsi="Arial" w:cs="Arial"/>
          <w:szCs w:val="22"/>
        </w:rPr>
        <w:t>Z</w:t>
      </w:r>
      <w:r>
        <w:rPr>
          <w:rFonts w:ascii="Arial" w:hAnsi="Arial" w:cs="Arial"/>
          <w:szCs w:val="22"/>
        </w:rPr>
        <w:t xml:space="preserve">hotoviteľa, porušením podmienok stanovených vo všeobecne záväzných právnych predpisoch alebo v rozhodnutiach príslušných orgánov verejnej správy) dôjde k právoplatnému uloženiu pokuty alebo k uloženiu inej peňažnej sankcie </w:t>
      </w:r>
      <w:r w:rsidR="003F502F">
        <w:rPr>
          <w:rFonts w:ascii="Arial" w:hAnsi="Arial" w:cs="Arial"/>
          <w:szCs w:val="22"/>
        </w:rPr>
        <w:t>O</w:t>
      </w:r>
      <w:r>
        <w:rPr>
          <w:rFonts w:ascii="Arial" w:hAnsi="Arial" w:cs="Arial"/>
          <w:szCs w:val="22"/>
        </w:rPr>
        <w:t xml:space="preserve">bjednávateľovi, je </w:t>
      </w:r>
      <w:r w:rsidR="003F502F">
        <w:rPr>
          <w:rFonts w:ascii="Arial" w:hAnsi="Arial" w:cs="Arial"/>
          <w:szCs w:val="22"/>
        </w:rPr>
        <w:t>O</w:t>
      </w:r>
      <w:r>
        <w:rPr>
          <w:rFonts w:ascii="Arial" w:hAnsi="Arial" w:cs="Arial"/>
          <w:szCs w:val="22"/>
        </w:rPr>
        <w:t xml:space="preserve">bjednávateľ oprávnený uplatniť </w:t>
      </w:r>
      <w:r w:rsidR="00C0634A">
        <w:rPr>
          <w:rFonts w:ascii="Arial" w:hAnsi="Arial" w:cs="Arial"/>
          <w:szCs w:val="22"/>
        </w:rPr>
        <w:t xml:space="preserve">voči </w:t>
      </w:r>
      <w:r w:rsidR="003F502F">
        <w:rPr>
          <w:rFonts w:ascii="Arial" w:hAnsi="Arial" w:cs="Arial"/>
          <w:szCs w:val="22"/>
        </w:rPr>
        <w:t>Z</w:t>
      </w:r>
      <w:r>
        <w:rPr>
          <w:rFonts w:ascii="Arial" w:hAnsi="Arial" w:cs="Arial"/>
          <w:szCs w:val="22"/>
        </w:rPr>
        <w:t>hoto</w:t>
      </w:r>
      <w:r w:rsidR="00C0634A">
        <w:rPr>
          <w:rFonts w:ascii="Arial" w:hAnsi="Arial" w:cs="Arial"/>
          <w:szCs w:val="22"/>
        </w:rPr>
        <w:t>viteľovi nárok na náhradu škody</w:t>
      </w:r>
      <w:r>
        <w:rPr>
          <w:rFonts w:ascii="Arial" w:hAnsi="Arial" w:cs="Arial"/>
          <w:szCs w:val="22"/>
        </w:rPr>
        <w:t xml:space="preserve"> vo výške takto uloženej pokuty alebo </w:t>
      </w:r>
      <w:r w:rsidR="00C0634A">
        <w:rPr>
          <w:rFonts w:ascii="Arial" w:hAnsi="Arial" w:cs="Arial"/>
          <w:szCs w:val="22"/>
        </w:rPr>
        <w:t xml:space="preserve">inej peňažnej </w:t>
      </w:r>
      <w:r>
        <w:rPr>
          <w:rFonts w:ascii="Arial" w:hAnsi="Arial" w:cs="Arial"/>
          <w:szCs w:val="22"/>
        </w:rPr>
        <w:t>sankcie a </w:t>
      </w:r>
      <w:r w:rsidR="003F502F">
        <w:rPr>
          <w:rFonts w:ascii="Arial" w:hAnsi="Arial" w:cs="Arial"/>
          <w:szCs w:val="22"/>
        </w:rPr>
        <w:t>Z</w:t>
      </w:r>
      <w:r>
        <w:rPr>
          <w:rFonts w:ascii="Arial" w:hAnsi="Arial" w:cs="Arial"/>
          <w:szCs w:val="22"/>
        </w:rPr>
        <w:t xml:space="preserve">hotoviteľ je povinný takto spôsobenú škodu </w:t>
      </w:r>
      <w:r w:rsidR="003F502F">
        <w:rPr>
          <w:rFonts w:ascii="Arial" w:hAnsi="Arial" w:cs="Arial"/>
          <w:szCs w:val="22"/>
        </w:rPr>
        <w:t>O</w:t>
      </w:r>
      <w:r>
        <w:rPr>
          <w:rFonts w:ascii="Arial" w:hAnsi="Arial" w:cs="Arial"/>
          <w:szCs w:val="22"/>
        </w:rPr>
        <w:t xml:space="preserve">bjednávateľovi bezodkladne, najneskôr však do troch dní od doručenia výzvy </w:t>
      </w:r>
      <w:r w:rsidR="003F502F">
        <w:rPr>
          <w:rFonts w:ascii="Arial" w:hAnsi="Arial" w:cs="Arial"/>
          <w:szCs w:val="22"/>
        </w:rPr>
        <w:t>O</w:t>
      </w:r>
      <w:r>
        <w:rPr>
          <w:rFonts w:ascii="Arial" w:hAnsi="Arial" w:cs="Arial"/>
          <w:szCs w:val="22"/>
        </w:rPr>
        <w:t>bjednávateľa na zaplatenie nahradiť.</w:t>
      </w:r>
    </w:p>
    <w:p w14:paraId="13073316" w14:textId="0E2C4104" w:rsidR="00EC7026" w:rsidRPr="008F593C" w:rsidRDefault="001E340B" w:rsidP="009F55F4">
      <w:pPr>
        <w:pStyle w:val="Nadpis1"/>
        <w:numPr>
          <w:ilvl w:val="0"/>
          <w:numId w:val="36"/>
        </w:numPr>
        <w:spacing w:before="360" w:after="240"/>
        <w:ind w:left="470" w:hanging="113"/>
        <w:jc w:val="center"/>
        <w:rPr>
          <w:sz w:val="28"/>
          <w:szCs w:val="22"/>
        </w:rPr>
      </w:pPr>
      <w:bookmarkStart w:id="36" w:name="_Toc23165924"/>
      <w:r w:rsidRPr="00FC787A">
        <w:rPr>
          <w:sz w:val="28"/>
          <w:szCs w:val="22"/>
        </w:rPr>
        <w:t>O</w:t>
      </w:r>
      <w:r w:rsidR="00EC7026" w:rsidRPr="00FC787A">
        <w:rPr>
          <w:sz w:val="28"/>
          <w:szCs w:val="22"/>
        </w:rPr>
        <w:t>sobitné ustanovenia</w:t>
      </w:r>
      <w:bookmarkEnd w:id="36"/>
    </w:p>
    <w:p w14:paraId="163F84F9" w14:textId="5BFD544A" w:rsidR="00EC7026" w:rsidRPr="008F593C" w:rsidRDefault="00EC7026" w:rsidP="008F593C">
      <w:pPr>
        <w:numPr>
          <w:ilvl w:val="0"/>
          <w:numId w:val="10"/>
        </w:numPr>
        <w:spacing w:before="120" w:after="120"/>
        <w:ind w:left="567" w:hanging="567"/>
        <w:jc w:val="both"/>
        <w:rPr>
          <w:rFonts w:ascii="Arial" w:hAnsi="Arial" w:cs="Arial"/>
          <w:sz w:val="22"/>
          <w:szCs w:val="22"/>
        </w:rPr>
      </w:pPr>
      <w:r>
        <w:rPr>
          <w:rFonts w:ascii="Arial" w:hAnsi="Arial" w:cs="Arial"/>
          <w:sz w:val="22"/>
          <w:szCs w:val="22"/>
        </w:rPr>
        <w:t xml:space="preserve">Zmluvné strany sa v súlade s ustanovením § 364 </w:t>
      </w:r>
      <w:r w:rsidR="00D04884">
        <w:rPr>
          <w:rFonts w:ascii="Arial" w:hAnsi="Arial" w:cs="Arial"/>
          <w:sz w:val="22"/>
          <w:szCs w:val="22"/>
        </w:rPr>
        <w:t>zákona č. 513/1991 Zb.</w:t>
      </w:r>
      <w:r>
        <w:rPr>
          <w:rFonts w:ascii="Arial" w:hAnsi="Arial" w:cs="Arial"/>
          <w:sz w:val="22"/>
          <w:szCs w:val="22"/>
        </w:rPr>
        <w:t xml:space="preserve"> Obchodný zákonník, v znení n</w:t>
      </w:r>
      <w:r w:rsidR="00D04884">
        <w:rPr>
          <w:rFonts w:ascii="Arial" w:hAnsi="Arial" w:cs="Arial"/>
          <w:sz w:val="22"/>
          <w:szCs w:val="22"/>
        </w:rPr>
        <w:t>eskorších predpisov (ďalej len “</w:t>
      </w:r>
      <w:r w:rsidRPr="003F502F">
        <w:rPr>
          <w:rFonts w:ascii="Arial" w:hAnsi="Arial" w:cs="Arial"/>
          <w:b/>
          <w:sz w:val="22"/>
          <w:szCs w:val="22"/>
        </w:rPr>
        <w:t>Obchodný zákonník</w:t>
      </w:r>
      <w:r>
        <w:rPr>
          <w:rFonts w:ascii="Arial" w:hAnsi="Arial" w:cs="Arial"/>
          <w:sz w:val="22"/>
          <w:szCs w:val="22"/>
        </w:rPr>
        <w:t xml:space="preserve">“) dohodli, že </w:t>
      </w:r>
      <w:r w:rsidR="003F502F">
        <w:rPr>
          <w:rFonts w:ascii="Arial" w:hAnsi="Arial" w:cs="Arial"/>
          <w:sz w:val="22"/>
          <w:szCs w:val="22"/>
        </w:rPr>
        <w:t>Z</w:t>
      </w:r>
      <w:r>
        <w:rPr>
          <w:rFonts w:ascii="Arial" w:hAnsi="Arial" w:cs="Arial"/>
          <w:sz w:val="22"/>
          <w:szCs w:val="22"/>
        </w:rPr>
        <w:t xml:space="preserve">mluvné strany si nemôžu započítať voči druhej </w:t>
      </w:r>
      <w:r w:rsidR="003F502F">
        <w:rPr>
          <w:rFonts w:ascii="Arial" w:hAnsi="Arial" w:cs="Arial"/>
          <w:sz w:val="22"/>
          <w:szCs w:val="22"/>
        </w:rPr>
        <w:t>Z</w:t>
      </w:r>
      <w:r>
        <w:rPr>
          <w:rFonts w:ascii="Arial" w:hAnsi="Arial" w:cs="Arial"/>
          <w:sz w:val="22"/>
          <w:szCs w:val="22"/>
        </w:rPr>
        <w:t xml:space="preserve">mluvnej strane akékoľvek svoje pohľadávky bez predchádzajúceho písomného súhlasu druhej </w:t>
      </w:r>
      <w:r w:rsidR="003F502F">
        <w:rPr>
          <w:rFonts w:ascii="Arial" w:hAnsi="Arial" w:cs="Arial"/>
          <w:sz w:val="22"/>
          <w:szCs w:val="22"/>
        </w:rPr>
        <w:t>Z</w:t>
      </w:r>
      <w:r>
        <w:rPr>
          <w:rFonts w:ascii="Arial" w:hAnsi="Arial" w:cs="Arial"/>
          <w:sz w:val="22"/>
          <w:szCs w:val="22"/>
        </w:rPr>
        <w:t xml:space="preserve">mluvnej strany alebo osobitnej písomnej dohody </w:t>
      </w:r>
      <w:r w:rsidR="003F502F">
        <w:rPr>
          <w:rFonts w:ascii="Arial" w:hAnsi="Arial" w:cs="Arial"/>
          <w:sz w:val="22"/>
          <w:szCs w:val="22"/>
        </w:rPr>
        <w:t>Z</w:t>
      </w:r>
      <w:r>
        <w:rPr>
          <w:rFonts w:ascii="Arial" w:hAnsi="Arial" w:cs="Arial"/>
          <w:sz w:val="22"/>
          <w:szCs w:val="22"/>
        </w:rPr>
        <w:t>mluvných strán.</w:t>
      </w:r>
    </w:p>
    <w:p w14:paraId="1DDCFDDB" w14:textId="53536435" w:rsidR="00EC7026" w:rsidRDefault="00EC7026" w:rsidP="008F593C">
      <w:pPr>
        <w:numPr>
          <w:ilvl w:val="0"/>
          <w:numId w:val="10"/>
        </w:numPr>
        <w:spacing w:before="120" w:after="120"/>
        <w:ind w:left="567" w:hanging="567"/>
        <w:jc w:val="both"/>
        <w:rPr>
          <w:rFonts w:ascii="Arial" w:hAnsi="Arial" w:cs="Arial"/>
          <w:sz w:val="22"/>
          <w:szCs w:val="22"/>
        </w:rPr>
      </w:pPr>
      <w:r>
        <w:rPr>
          <w:rFonts w:ascii="Arial" w:hAnsi="Arial" w:cs="Arial"/>
          <w:sz w:val="22"/>
          <w:szCs w:val="22"/>
        </w:rPr>
        <w:t xml:space="preserve">Zmluvné strany sa dohodli, že žiadna zo </w:t>
      </w:r>
      <w:r w:rsidR="003F502F">
        <w:rPr>
          <w:rFonts w:ascii="Arial" w:hAnsi="Arial" w:cs="Arial"/>
          <w:sz w:val="22"/>
          <w:szCs w:val="22"/>
        </w:rPr>
        <w:t>Z</w:t>
      </w:r>
      <w:r>
        <w:rPr>
          <w:rFonts w:ascii="Arial" w:hAnsi="Arial" w:cs="Arial"/>
          <w:sz w:val="22"/>
          <w:szCs w:val="22"/>
        </w:rPr>
        <w:t xml:space="preserve">mluvných strán nie je oprávnená, bez  predchádzajúceho písomného súhlasu druhej </w:t>
      </w:r>
      <w:r w:rsidR="003F502F">
        <w:rPr>
          <w:rFonts w:ascii="Arial" w:hAnsi="Arial" w:cs="Arial"/>
          <w:sz w:val="22"/>
          <w:szCs w:val="22"/>
        </w:rPr>
        <w:t>Z</w:t>
      </w:r>
      <w:r>
        <w:rPr>
          <w:rFonts w:ascii="Arial" w:hAnsi="Arial" w:cs="Arial"/>
          <w:sz w:val="22"/>
          <w:szCs w:val="22"/>
        </w:rPr>
        <w:t xml:space="preserve">mluvnej strany, postúpiť alebo previesť svoje práva prípadne pohľadávky z tejto </w:t>
      </w:r>
      <w:r w:rsidR="003F502F">
        <w:rPr>
          <w:rFonts w:ascii="Arial" w:hAnsi="Arial" w:cs="Arial"/>
          <w:sz w:val="22"/>
          <w:szCs w:val="22"/>
        </w:rPr>
        <w:t>Z</w:t>
      </w:r>
      <w:r>
        <w:rPr>
          <w:rFonts w:ascii="Arial" w:hAnsi="Arial" w:cs="Arial"/>
          <w:sz w:val="22"/>
          <w:szCs w:val="22"/>
        </w:rPr>
        <w:t>mluvy vyplývajúce. V opačnom prípade je taký prevod práv resp. postúpenie pohľadávky neplatné.</w:t>
      </w:r>
    </w:p>
    <w:p w14:paraId="196A57E4" w14:textId="3423F104" w:rsidR="007B30F4" w:rsidRPr="003066BD" w:rsidRDefault="007B30F4" w:rsidP="003066BD">
      <w:pPr>
        <w:numPr>
          <w:ilvl w:val="0"/>
          <w:numId w:val="10"/>
        </w:numPr>
        <w:spacing w:before="120" w:after="120"/>
        <w:ind w:left="567" w:hanging="567"/>
        <w:jc w:val="both"/>
        <w:rPr>
          <w:rFonts w:ascii="Arial" w:hAnsi="Arial" w:cs="Arial"/>
          <w:sz w:val="22"/>
          <w:szCs w:val="22"/>
        </w:rPr>
      </w:pPr>
      <w:r>
        <w:rPr>
          <w:rFonts w:ascii="Arial" w:hAnsi="Arial" w:cs="Arial"/>
          <w:sz w:val="22"/>
          <w:szCs w:val="22"/>
        </w:rPr>
        <w:t>V prípade, že Zhotoviteľ poskytuje Objednávateľovi osobné  údaje dotknutých osôb (tak ako ich definujú platné právne predpisy o ochrane osobných údajov), Zhotoviteľ vyhlasuje, že disponuje primeraným právnym základom na toto poskytnutie osobných údajov, pričom príslušné dotknuté osoby vopred informoval o poskytnutí ich osobných údajov Objednávateľovi, ako aj o tom, že informácie o spracúvaní osobných údajov v informačných systémoch Objednávateľa sú zverejnené na webovom sídle Objednávateľa (</w:t>
      </w:r>
      <w:r w:rsidRPr="008F593C">
        <w:rPr>
          <w:rFonts w:ascii="Arial" w:hAnsi="Arial" w:cs="Arial"/>
          <w:sz w:val="22"/>
          <w:szCs w:val="22"/>
        </w:rPr>
        <w:t>http://www.eustream.sk)</w:t>
      </w:r>
      <w:r>
        <w:rPr>
          <w:rFonts w:ascii="Arial" w:hAnsi="Arial" w:cs="Arial"/>
          <w:sz w:val="22"/>
          <w:szCs w:val="22"/>
        </w:rPr>
        <w:t>. Zhotoviteľ sa zaväzuje kedykoľvek na žiadosť Objednávateľa existenciu primeraného právneho základu preukázať.</w:t>
      </w:r>
    </w:p>
    <w:p w14:paraId="1FBA8B4A" w14:textId="52CF02A5" w:rsidR="007B30F4" w:rsidRPr="007B30F4" w:rsidRDefault="00C41536" w:rsidP="009F55F4">
      <w:pPr>
        <w:pStyle w:val="Nadpis1"/>
        <w:numPr>
          <w:ilvl w:val="0"/>
          <w:numId w:val="36"/>
        </w:numPr>
        <w:spacing w:before="360" w:after="240"/>
        <w:ind w:left="470" w:hanging="113"/>
        <w:jc w:val="center"/>
        <w:rPr>
          <w:sz w:val="28"/>
          <w:szCs w:val="28"/>
        </w:rPr>
      </w:pPr>
      <w:bookmarkStart w:id="37" w:name="_Toc23165925"/>
      <w:r>
        <w:rPr>
          <w:sz w:val="28"/>
          <w:szCs w:val="28"/>
        </w:rPr>
        <w:t>U</w:t>
      </w:r>
      <w:r w:rsidR="007B30F4" w:rsidRPr="007B30F4">
        <w:rPr>
          <w:sz w:val="28"/>
          <w:szCs w:val="28"/>
        </w:rPr>
        <w:t>končenie zmluvy</w:t>
      </w:r>
      <w:bookmarkEnd w:id="37"/>
    </w:p>
    <w:p w14:paraId="216503A2" w14:textId="3F59C2A2" w:rsidR="00166707" w:rsidRPr="00E42829" w:rsidRDefault="007B30F4" w:rsidP="003066BD">
      <w:pPr>
        <w:pStyle w:val="Odsekzoznamu"/>
        <w:numPr>
          <w:ilvl w:val="0"/>
          <w:numId w:val="63"/>
        </w:numPr>
        <w:ind w:left="567" w:hanging="567"/>
        <w:contextualSpacing w:val="0"/>
        <w:jc w:val="both"/>
        <w:rPr>
          <w:rFonts w:ascii="Arial" w:hAnsi="Arial" w:cs="Arial"/>
          <w:szCs w:val="22"/>
        </w:rPr>
      </w:pPr>
      <w:r w:rsidRPr="00E42829">
        <w:rPr>
          <w:rFonts w:ascii="Arial" w:hAnsi="Arial" w:cs="Arial"/>
          <w:szCs w:val="22"/>
        </w:rPr>
        <w:t xml:space="preserve">Ktorákoľvek zo Zmluvných strán je oprávnená odstúpiť od tejto Zmluvy v prípadoch stanovených touto </w:t>
      </w:r>
      <w:r w:rsidR="00BC26BB" w:rsidRPr="00E42829">
        <w:rPr>
          <w:rFonts w:ascii="Arial" w:hAnsi="Arial" w:cs="Arial"/>
          <w:szCs w:val="22"/>
        </w:rPr>
        <w:t>Z</w:t>
      </w:r>
      <w:r w:rsidRPr="00E42829">
        <w:rPr>
          <w:rFonts w:ascii="Arial" w:hAnsi="Arial" w:cs="Arial"/>
          <w:szCs w:val="22"/>
        </w:rPr>
        <w:t xml:space="preserve">mluvou alebo Obchodným zákonníkom, najmä však v prípade, ak druhá </w:t>
      </w:r>
      <w:r w:rsidR="00BC26BB" w:rsidRPr="00E42829">
        <w:rPr>
          <w:rFonts w:ascii="Arial" w:hAnsi="Arial" w:cs="Arial"/>
          <w:szCs w:val="22"/>
        </w:rPr>
        <w:t>Z</w:t>
      </w:r>
      <w:r w:rsidRPr="00E42829">
        <w:rPr>
          <w:rFonts w:ascii="Arial" w:hAnsi="Arial" w:cs="Arial"/>
          <w:szCs w:val="22"/>
        </w:rPr>
        <w:t xml:space="preserve">mluvná strana podstatne poruší svoje zmluvné povinnosti vyplývajúce z tejto </w:t>
      </w:r>
      <w:r w:rsidR="00BC26BB" w:rsidRPr="00E42829">
        <w:rPr>
          <w:rFonts w:ascii="Arial" w:hAnsi="Arial" w:cs="Arial"/>
          <w:szCs w:val="22"/>
        </w:rPr>
        <w:t>Z</w:t>
      </w:r>
      <w:r w:rsidRPr="00E42829">
        <w:rPr>
          <w:rFonts w:ascii="Arial" w:hAnsi="Arial" w:cs="Arial"/>
          <w:szCs w:val="22"/>
        </w:rPr>
        <w:t xml:space="preserve">mluvy. Právne účinky odstúpenia od </w:t>
      </w:r>
      <w:r w:rsidR="00BC26BB" w:rsidRPr="00E42829">
        <w:rPr>
          <w:rFonts w:ascii="Arial" w:hAnsi="Arial" w:cs="Arial"/>
          <w:szCs w:val="22"/>
        </w:rPr>
        <w:t>Z</w:t>
      </w:r>
      <w:r w:rsidRPr="00E42829">
        <w:rPr>
          <w:rFonts w:ascii="Arial" w:hAnsi="Arial" w:cs="Arial"/>
          <w:szCs w:val="22"/>
        </w:rPr>
        <w:t xml:space="preserve">mluvy z dôvodu podstatného porušenia nastávajú dňom doručenia písomného oznámenia o odstúpení druhej </w:t>
      </w:r>
      <w:r w:rsidR="00BC26BB" w:rsidRPr="00E42829">
        <w:rPr>
          <w:rFonts w:ascii="Arial" w:hAnsi="Arial" w:cs="Arial"/>
          <w:szCs w:val="22"/>
        </w:rPr>
        <w:t>Z</w:t>
      </w:r>
      <w:r w:rsidRPr="00E42829">
        <w:rPr>
          <w:rFonts w:ascii="Arial" w:hAnsi="Arial" w:cs="Arial"/>
          <w:szCs w:val="22"/>
        </w:rPr>
        <w:t xml:space="preserve">mluvnej strane. Zmluvné strany sa dohodli, že za podstatné porušenie zmluvných povinností sa považuje porušenie akejkoľvek povinnosti, vyplývajúcej z tejto </w:t>
      </w:r>
      <w:r w:rsidR="00BC26BB" w:rsidRPr="00E42829">
        <w:rPr>
          <w:rFonts w:ascii="Arial" w:hAnsi="Arial" w:cs="Arial"/>
          <w:szCs w:val="22"/>
        </w:rPr>
        <w:t>Zmluvy</w:t>
      </w:r>
      <w:r w:rsidRPr="00E42829">
        <w:rPr>
          <w:rFonts w:ascii="Arial" w:hAnsi="Arial" w:cs="Arial"/>
          <w:szCs w:val="22"/>
        </w:rPr>
        <w:t xml:space="preserve">, ktoré nebude napravené ani v dodatočnej primeranej lehote stanovenej druhou </w:t>
      </w:r>
      <w:r w:rsidR="00BC26BB" w:rsidRPr="00E42829">
        <w:rPr>
          <w:rFonts w:ascii="Arial" w:hAnsi="Arial" w:cs="Arial"/>
          <w:szCs w:val="22"/>
        </w:rPr>
        <w:t>Z</w:t>
      </w:r>
      <w:r w:rsidRPr="00E42829">
        <w:rPr>
          <w:rFonts w:ascii="Arial" w:hAnsi="Arial" w:cs="Arial"/>
          <w:szCs w:val="22"/>
        </w:rPr>
        <w:t>mluvnou stranou.</w:t>
      </w:r>
      <w:r w:rsidR="004C50E4" w:rsidRPr="00E42829">
        <w:rPr>
          <w:rFonts w:ascii="Arial" w:hAnsi="Arial" w:cs="Arial"/>
          <w:szCs w:val="22"/>
        </w:rPr>
        <w:t xml:space="preserve"> </w:t>
      </w:r>
    </w:p>
    <w:p w14:paraId="1CE5A32D" w14:textId="6EE9B505" w:rsidR="00BE5014" w:rsidRPr="003066BD" w:rsidRDefault="007B30F4" w:rsidP="003066BD">
      <w:pPr>
        <w:pStyle w:val="Odsekzoznamu"/>
        <w:numPr>
          <w:ilvl w:val="0"/>
          <w:numId w:val="63"/>
        </w:numPr>
        <w:ind w:left="567" w:hanging="567"/>
        <w:contextualSpacing w:val="0"/>
        <w:jc w:val="both"/>
        <w:rPr>
          <w:rFonts w:ascii="Arial" w:hAnsi="Arial" w:cs="Arial"/>
          <w:szCs w:val="22"/>
        </w:rPr>
      </w:pPr>
      <w:r w:rsidRPr="004274C0">
        <w:rPr>
          <w:rFonts w:ascii="Arial" w:hAnsi="Arial" w:cs="Arial"/>
          <w:szCs w:val="22"/>
        </w:rPr>
        <w:t xml:space="preserve">Zmluvné strany sa dohodli, že Objednávateľ je oprávnený odstúpiť od tejto </w:t>
      </w:r>
      <w:r w:rsidR="00BC26BB" w:rsidRPr="004274C0">
        <w:rPr>
          <w:rFonts w:ascii="Arial" w:hAnsi="Arial" w:cs="Arial"/>
          <w:szCs w:val="22"/>
        </w:rPr>
        <w:t>Z</w:t>
      </w:r>
      <w:r w:rsidRPr="004274C0">
        <w:rPr>
          <w:rFonts w:ascii="Arial" w:hAnsi="Arial" w:cs="Arial"/>
          <w:szCs w:val="22"/>
        </w:rPr>
        <w:t xml:space="preserve">mluvy s účinnosťou odo dňa doručenia písomného odstúpenia od </w:t>
      </w:r>
      <w:r w:rsidR="00BC26BB" w:rsidRPr="004274C0">
        <w:rPr>
          <w:rFonts w:ascii="Arial" w:hAnsi="Arial" w:cs="Arial"/>
          <w:szCs w:val="22"/>
        </w:rPr>
        <w:t>Z</w:t>
      </w:r>
      <w:r w:rsidRPr="004274C0">
        <w:rPr>
          <w:rFonts w:ascii="Arial" w:hAnsi="Arial" w:cs="Arial"/>
          <w:szCs w:val="22"/>
        </w:rPr>
        <w:t xml:space="preserve">mluvy Zhotoviteľovi aj </w:t>
      </w:r>
      <w:r w:rsidRPr="004274C0">
        <w:rPr>
          <w:rFonts w:ascii="Arial" w:hAnsi="Arial" w:cs="Arial"/>
          <w:szCs w:val="22"/>
        </w:rPr>
        <w:lastRenderedPageBreak/>
        <w:t xml:space="preserve">v prípade, ak nastane </w:t>
      </w:r>
      <w:proofErr w:type="spellStart"/>
      <w:r w:rsidRPr="004274C0">
        <w:rPr>
          <w:rFonts w:ascii="Arial" w:hAnsi="Arial" w:cs="Arial"/>
          <w:szCs w:val="22"/>
        </w:rPr>
        <w:t>Insolvenčná</w:t>
      </w:r>
      <w:proofErr w:type="spellEnd"/>
      <w:r w:rsidRPr="004274C0">
        <w:rPr>
          <w:rFonts w:ascii="Arial" w:hAnsi="Arial" w:cs="Arial"/>
          <w:szCs w:val="22"/>
        </w:rPr>
        <w:t xml:space="preserve"> udalosť alebo </w:t>
      </w:r>
      <w:r w:rsidR="007F2728">
        <w:rPr>
          <w:rFonts w:ascii="Arial" w:hAnsi="Arial" w:cs="Arial"/>
          <w:szCs w:val="22"/>
        </w:rPr>
        <w:t xml:space="preserve">Prekážka plnenia zmluvy . </w:t>
      </w:r>
      <w:r w:rsidRPr="004274C0">
        <w:rPr>
          <w:rFonts w:ascii="Arial" w:hAnsi="Arial" w:cs="Arial"/>
          <w:szCs w:val="22"/>
        </w:rPr>
        <w:t xml:space="preserve">Zhotoviteľ je povinný oznámiť písomne Objednávateľovi hrozbu a vznik </w:t>
      </w:r>
      <w:proofErr w:type="spellStart"/>
      <w:r w:rsidRPr="004274C0">
        <w:rPr>
          <w:rFonts w:ascii="Arial" w:hAnsi="Arial" w:cs="Arial"/>
          <w:szCs w:val="22"/>
        </w:rPr>
        <w:t>Insolvenčnej</w:t>
      </w:r>
      <w:proofErr w:type="spellEnd"/>
      <w:r w:rsidRPr="004274C0">
        <w:rPr>
          <w:rFonts w:ascii="Arial" w:hAnsi="Arial" w:cs="Arial"/>
          <w:szCs w:val="22"/>
        </w:rPr>
        <w:t xml:space="preserve"> udalosti a/alebo Prekážky plnenia zmluvy spolu s ich dôsledkami a predpokladaným časom ich trvania. Správu je povinný Zhotoviteľ podať bez zbytočného odkladu po tom, čo sa o </w:t>
      </w:r>
      <w:proofErr w:type="spellStart"/>
      <w:r w:rsidRPr="004274C0">
        <w:rPr>
          <w:rFonts w:ascii="Arial" w:hAnsi="Arial" w:cs="Arial"/>
          <w:szCs w:val="22"/>
        </w:rPr>
        <w:t>Insolvenčnej</w:t>
      </w:r>
      <w:proofErr w:type="spellEnd"/>
      <w:r w:rsidRPr="004274C0">
        <w:rPr>
          <w:rFonts w:ascii="Arial" w:hAnsi="Arial" w:cs="Arial"/>
          <w:szCs w:val="22"/>
        </w:rPr>
        <w:t xml:space="preserve"> udalosti a/alebo Prekážke plnenia zmluvy dozvedel alebo pri náležitej starostlivosti mohol dozvedieť. Škody vyplývajúce z neoznámenia alebo z neskorého oznámenia o hrozbe alebo vzniku </w:t>
      </w:r>
      <w:proofErr w:type="spellStart"/>
      <w:r w:rsidRPr="004274C0">
        <w:rPr>
          <w:rFonts w:ascii="Arial" w:hAnsi="Arial" w:cs="Arial"/>
          <w:szCs w:val="22"/>
        </w:rPr>
        <w:t>Insolvenčnej</w:t>
      </w:r>
      <w:proofErr w:type="spellEnd"/>
      <w:r w:rsidRPr="004274C0">
        <w:rPr>
          <w:rFonts w:ascii="Arial" w:hAnsi="Arial" w:cs="Arial"/>
          <w:szCs w:val="22"/>
        </w:rPr>
        <w:t xml:space="preserve"> udalosti a/alebo</w:t>
      </w:r>
      <w:r w:rsidR="004C50E4" w:rsidRPr="004274C0">
        <w:rPr>
          <w:rFonts w:ascii="Arial" w:hAnsi="Arial" w:cs="Arial"/>
          <w:szCs w:val="22"/>
        </w:rPr>
        <w:t xml:space="preserve"> Prekážky plnenia zmluvy</w:t>
      </w:r>
      <w:r w:rsidR="004274C0" w:rsidRPr="004274C0">
        <w:rPr>
          <w:rFonts w:ascii="Arial" w:hAnsi="Arial" w:cs="Arial"/>
          <w:szCs w:val="22"/>
        </w:rPr>
        <w:t xml:space="preserve"> znáša Zhotoviteľ.</w:t>
      </w:r>
    </w:p>
    <w:p w14:paraId="15245E0B" w14:textId="1CB0AB8E" w:rsidR="00A0538B" w:rsidRPr="003066BD" w:rsidRDefault="00EC7026" w:rsidP="003066BD">
      <w:pPr>
        <w:pStyle w:val="Odsekzoznamu"/>
        <w:numPr>
          <w:ilvl w:val="0"/>
          <w:numId w:val="63"/>
        </w:numPr>
        <w:ind w:left="567" w:hanging="567"/>
        <w:contextualSpacing w:val="0"/>
        <w:jc w:val="both"/>
        <w:rPr>
          <w:rFonts w:ascii="Arial" w:hAnsi="Arial" w:cs="Arial"/>
          <w:szCs w:val="22"/>
        </w:rPr>
      </w:pPr>
      <w:r w:rsidRPr="004274C0">
        <w:rPr>
          <w:rFonts w:ascii="Arial" w:hAnsi="Arial" w:cs="Arial"/>
          <w:szCs w:val="22"/>
        </w:rPr>
        <w:t xml:space="preserve">Odstúpenie od </w:t>
      </w:r>
      <w:r w:rsidR="00CA4CF7" w:rsidRPr="004274C0">
        <w:rPr>
          <w:rFonts w:ascii="Arial" w:hAnsi="Arial" w:cs="Arial"/>
          <w:szCs w:val="22"/>
        </w:rPr>
        <w:t>Z</w:t>
      </w:r>
      <w:r w:rsidRPr="004274C0">
        <w:rPr>
          <w:rFonts w:ascii="Arial" w:hAnsi="Arial" w:cs="Arial"/>
          <w:szCs w:val="22"/>
        </w:rPr>
        <w:t xml:space="preserve">mluvy sa nedotýka nárokov na náhradu škody vzniknutej porušením tejto </w:t>
      </w:r>
      <w:r w:rsidR="00CA4CF7" w:rsidRPr="004274C0">
        <w:rPr>
          <w:rFonts w:ascii="Arial" w:hAnsi="Arial" w:cs="Arial"/>
          <w:szCs w:val="22"/>
        </w:rPr>
        <w:t>Z</w:t>
      </w:r>
      <w:r w:rsidRPr="004274C0">
        <w:rPr>
          <w:rFonts w:ascii="Arial" w:hAnsi="Arial" w:cs="Arial"/>
          <w:szCs w:val="22"/>
        </w:rPr>
        <w:t xml:space="preserve">mluvy, nárokov na zaplatenie zmluvných pokút, nárokov zo zodpovednosti za vady a iných ustanovení, ktoré podľa prejavenej vôle </w:t>
      </w:r>
      <w:r w:rsidR="004C50E4" w:rsidRPr="004274C0">
        <w:rPr>
          <w:rFonts w:ascii="Arial" w:hAnsi="Arial" w:cs="Arial"/>
          <w:szCs w:val="22"/>
        </w:rPr>
        <w:t xml:space="preserve">Zmluvných </w:t>
      </w:r>
      <w:r w:rsidRPr="004274C0">
        <w:rPr>
          <w:rFonts w:ascii="Arial" w:hAnsi="Arial" w:cs="Arial"/>
          <w:szCs w:val="22"/>
        </w:rPr>
        <w:t xml:space="preserve">strán alebo vzhľadom na svoju povahu majú trvať aj po ukončení tejto </w:t>
      </w:r>
      <w:r w:rsidR="00CA4CF7" w:rsidRPr="004274C0">
        <w:rPr>
          <w:rFonts w:ascii="Arial" w:hAnsi="Arial" w:cs="Arial"/>
          <w:szCs w:val="22"/>
        </w:rPr>
        <w:t>Z</w:t>
      </w:r>
      <w:r w:rsidRPr="004274C0">
        <w:rPr>
          <w:rFonts w:ascii="Arial" w:hAnsi="Arial" w:cs="Arial"/>
          <w:szCs w:val="22"/>
        </w:rPr>
        <w:t>mluvy.</w:t>
      </w:r>
    </w:p>
    <w:p w14:paraId="1292E121" w14:textId="7C99B2A9" w:rsidR="00A0538B" w:rsidRPr="006F4829" w:rsidRDefault="00A0538B" w:rsidP="009F55F4">
      <w:pPr>
        <w:pStyle w:val="Nadpis1"/>
        <w:numPr>
          <w:ilvl w:val="0"/>
          <w:numId w:val="36"/>
        </w:numPr>
        <w:spacing w:before="360" w:after="240"/>
        <w:ind w:left="470" w:hanging="113"/>
        <w:jc w:val="center"/>
        <w:rPr>
          <w:sz w:val="24"/>
          <w:szCs w:val="24"/>
        </w:rPr>
      </w:pPr>
      <w:bookmarkStart w:id="38" w:name="_Toc287885374"/>
      <w:bookmarkStart w:id="39" w:name="_Toc4415688"/>
      <w:bookmarkStart w:id="40" w:name="_Toc23165926"/>
      <w:bookmarkStart w:id="41" w:name="_Toc8112807"/>
      <w:bookmarkStart w:id="42" w:name="_Toc102355699"/>
      <w:r>
        <w:rPr>
          <w:sz w:val="28"/>
          <w:szCs w:val="22"/>
        </w:rPr>
        <w:t>O</w:t>
      </w:r>
      <w:r w:rsidRPr="00C87E06">
        <w:rPr>
          <w:sz w:val="28"/>
          <w:szCs w:val="28"/>
        </w:rPr>
        <w:t>kolnosti vylučujúce zodpovednosť</w:t>
      </w:r>
      <w:bookmarkEnd w:id="38"/>
      <w:bookmarkEnd w:id="39"/>
      <w:bookmarkEnd w:id="40"/>
    </w:p>
    <w:p w14:paraId="27D37A11" w14:textId="77777777" w:rsidR="00A0538B" w:rsidRPr="00E42829" w:rsidRDefault="00A0538B" w:rsidP="00583860">
      <w:pPr>
        <w:pStyle w:val="Odsekzoznamu"/>
        <w:numPr>
          <w:ilvl w:val="0"/>
          <w:numId w:val="67"/>
        </w:numPr>
        <w:ind w:left="567" w:hanging="567"/>
        <w:contextualSpacing w:val="0"/>
        <w:jc w:val="both"/>
        <w:rPr>
          <w:rFonts w:ascii="Arial" w:hAnsi="Arial" w:cs="Arial"/>
          <w:szCs w:val="22"/>
        </w:rPr>
      </w:pPr>
      <w:r w:rsidRPr="00E42829">
        <w:rPr>
          <w:rFonts w:ascii="Arial" w:hAnsi="Arial" w:cs="Arial"/>
          <w:szCs w:val="22"/>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76FEB829" w14:textId="77777777" w:rsidR="00A0538B" w:rsidRPr="00E42829" w:rsidRDefault="00A0538B" w:rsidP="00583860">
      <w:pPr>
        <w:pStyle w:val="Odsekzoznamu"/>
        <w:numPr>
          <w:ilvl w:val="0"/>
          <w:numId w:val="67"/>
        </w:numPr>
        <w:ind w:left="567" w:hanging="567"/>
        <w:contextualSpacing w:val="0"/>
        <w:jc w:val="both"/>
        <w:rPr>
          <w:rFonts w:ascii="Arial" w:hAnsi="Arial" w:cs="Arial"/>
          <w:szCs w:val="22"/>
        </w:rPr>
      </w:pPr>
      <w:r w:rsidRPr="00E42829">
        <w:rPr>
          <w:rFonts w:ascii="Arial" w:hAnsi="Arial" w:cs="Arial"/>
          <w:szCs w:val="22"/>
        </w:rPr>
        <w:t xml:space="preserve">Zodpovednosť nevylučuje prekážka, ktorá vznikla až v čase, keď povinná strana bola v omeškaní s plnením svojej povinnosti, alebo vznikla z jej hospodárskych pomerov. </w:t>
      </w:r>
    </w:p>
    <w:p w14:paraId="24EC02DE" w14:textId="77777777" w:rsidR="00A0538B" w:rsidRPr="00E42829" w:rsidRDefault="00A0538B" w:rsidP="00583860">
      <w:pPr>
        <w:pStyle w:val="Odsekzoznamu"/>
        <w:numPr>
          <w:ilvl w:val="0"/>
          <w:numId w:val="67"/>
        </w:numPr>
        <w:ind w:left="567" w:hanging="567"/>
        <w:contextualSpacing w:val="0"/>
        <w:jc w:val="both"/>
        <w:rPr>
          <w:rFonts w:ascii="Arial" w:hAnsi="Arial" w:cs="Arial"/>
          <w:szCs w:val="22"/>
        </w:rPr>
      </w:pPr>
      <w:r w:rsidRPr="00E42829">
        <w:rPr>
          <w:rFonts w:ascii="Arial" w:hAnsi="Arial" w:cs="Arial"/>
          <w:caps/>
          <w:szCs w:val="22"/>
        </w:rPr>
        <w:t>Z</w:t>
      </w:r>
      <w:r w:rsidRPr="00E42829">
        <w:rPr>
          <w:rFonts w:ascii="Arial" w:hAnsi="Arial" w:cs="Arial"/>
          <w:szCs w:val="22"/>
        </w:rPr>
        <w:t>mluvná strana nenesie zodpovednosť za nesplnenie svojich povinností, vyplývajúcich zo Zmluvy, ak preukáže, že:</w:t>
      </w:r>
    </w:p>
    <w:p w14:paraId="0D36CFCD" w14:textId="77777777" w:rsidR="00A0538B" w:rsidRPr="00E42829" w:rsidRDefault="00A0538B" w:rsidP="00583860">
      <w:pPr>
        <w:pStyle w:val="Zoznamsodrkami"/>
        <w:numPr>
          <w:ilvl w:val="4"/>
          <w:numId w:val="64"/>
        </w:numPr>
        <w:spacing w:before="60"/>
        <w:ind w:left="1077" w:hanging="357"/>
        <w:rPr>
          <w:sz w:val="22"/>
          <w:szCs w:val="22"/>
          <w:lang w:val="sk-SK"/>
        </w:rPr>
      </w:pPr>
      <w:r w:rsidRPr="00E42829">
        <w:rPr>
          <w:sz w:val="22"/>
          <w:szCs w:val="22"/>
          <w:lang w:val="sk-SK"/>
        </w:rPr>
        <w:t>nesplnenie nastalo následkom mimoriadnych nepredvídateľných a neodvrátiteľných udalostí,</w:t>
      </w:r>
    </w:p>
    <w:p w14:paraId="0ACE9416" w14:textId="77777777" w:rsidR="00A0538B" w:rsidRPr="00E42829" w:rsidRDefault="00A0538B" w:rsidP="00583860">
      <w:pPr>
        <w:pStyle w:val="Zoznamsodrkami"/>
        <w:numPr>
          <w:ilvl w:val="4"/>
          <w:numId w:val="64"/>
        </w:numPr>
        <w:spacing w:before="60"/>
        <w:ind w:left="1077" w:hanging="357"/>
        <w:rPr>
          <w:sz w:val="22"/>
          <w:szCs w:val="22"/>
          <w:lang w:val="sk-SK"/>
        </w:rPr>
      </w:pPr>
      <w:r w:rsidRPr="00E42829">
        <w:rPr>
          <w:sz w:val="22"/>
          <w:szCs w:val="22"/>
          <w:lang w:val="sk-SK"/>
        </w:rPr>
        <w:t xml:space="preserve">prekážky ani ich následky nebolo možné v čase uzatvárania Zmluvy predvídať, a </w:t>
      </w:r>
    </w:p>
    <w:p w14:paraId="3213D4B4" w14:textId="77777777" w:rsidR="00A0538B" w:rsidRPr="00E42829" w:rsidRDefault="00A0538B" w:rsidP="00583860">
      <w:pPr>
        <w:pStyle w:val="Zoznamsodrkami"/>
        <w:numPr>
          <w:ilvl w:val="4"/>
          <w:numId w:val="64"/>
        </w:numPr>
        <w:spacing w:before="60"/>
        <w:ind w:left="1077" w:hanging="357"/>
        <w:rPr>
          <w:sz w:val="22"/>
          <w:szCs w:val="22"/>
          <w:lang w:val="sk-SK"/>
        </w:rPr>
      </w:pPr>
      <w:r w:rsidRPr="00E42829">
        <w:rPr>
          <w:sz w:val="22"/>
          <w:szCs w:val="22"/>
          <w:lang w:val="sk-SK"/>
        </w:rPr>
        <w:t>prekážkam ani ich následkom sa nedalo zabrániť, vyhnúť ani ich prekonať.</w:t>
      </w:r>
    </w:p>
    <w:p w14:paraId="36111EB6" w14:textId="5DCBB390" w:rsidR="00A0538B" w:rsidRPr="00583860" w:rsidRDefault="00A0538B" w:rsidP="00583860">
      <w:pPr>
        <w:pStyle w:val="Odsekzoznamu"/>
        <w:numPr>
          <w:ilvl w:val="0"/>
          <w:numId w:val="67"/>
        </w:numPr>
        <w:ind w:left="567" w:hanging="567"/>
        <w:contextualSpacing w:val="0"/>
        <w:jc w:val="both"/>
        <w:rPr>
          <w:rFonts w:ascii="Arial" w:hAnsi="Arial" w:cs="Arial"/>
          <w:szCs w:val="22"/>
        </w:rPr>
      </w:pPr>
      <w:r w:rsidRPr="00E42829">
        <w:rPr>
          <w:rFonts w:ascii="Arial" w:hAnsi="Arial" w:cs="Arial"/>
          <w:szCs w:val="22"/>
        </w:rPr>
        <w:t>Medzi nepredvídateľné a neodvrátiteľné prekážky nepatria tie, ktoré boli spôsobené neudelením úradných povolení, licencií alebo podobných oprávnení povinnej strane.</w:t>
      </w:r>
    </w:p>
    <w:p w14:paraId="61F90C44" w14:textId="63C45887" w:rsidR="004E5022" w:rsidRPr="00E42829" w:rsidRDefault="00A0538B" w:rsidP="00583860">
      <w:pPr>
        <w:pStyle w:val="Odsekzoznamu"/>
        <w:numPr>
          <w:ilvl w:val="0"/>
          <w:numId w:val="67"/>
        </w:numPr>
        <w:ind w:left="567" w:hanging="567"/>
        <w:contextualSpacing w:val="0"/>
        <w:jc w:val="both"/>
        <w:rPr>
          <w:rFonts w:ascii="Arial" w:hAnsi="Arial" w:cs="Arial"/>
        </w:rPr>
      </w:pPr>
      <w:r w:rsidRPr="006F4829">
        <w:rPr>
          <w:rFonts w:ascii="Arial" w:hAnsi="Arial" w:cs="Arial"/>
        </w:rPr>
        <w:t xml:space="preserve">Zmluvná strana, ktorá porušuje svoju povinnosť alebo ktorá s prihliadnutím na všetky okolnosti má vedieť, že poruší svoju povinnosť zo záväzkového vzťahu, je povinná oznámiť druhej </w:t>
      </w:r>
      <w:r w:rsidRPr="006F4829">
        <w:rPr>
          <w:rFonts w:ascii="Arial" w:hAnsi="Arial" w:cs="Arial"/>
          <w:caps/>
        </w:rPr>
        <w:t>Z</w:t>
      </w:r>
      <w:r w:rsidRPr="006F4829">
        <w:rPr>
          <w:rFonts w:ascii="Arial" w:hAnsi="Arial" w:cs="Arial"/>
        </w:rPr>
        <w:t>mluvnej strane povahu a dôsledky prekážky, ktorá jej bráni alebo bude brániť v plnení povinnosti.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3FDFC057" w14:textId="17E99B8B" w:rsidR="00A0538B" w:rsidRPr="00583860" w:rsidRDefault="00A0538B" w:rsidP="00583860">
      <w:pPr>
        <w:pStyle w:val="Odsekzoznamu"/>
        <w:numPr>
          <w:ilvl w:val="0"/>
          <w:numId w:val="67"/>
        </w:numPr>
        <w:ind w:left="567" w:hanging="567"/>
        <w:contextualSpacing w:val="0"/>
        <w:jc w:val="both"/>
        <w:rPr>
          <w:rFonts w:ascii="Arial" w:hAnsi="Arial" w:cs="Arial"/>
        </w:rPr>
      </w:pPr>
      <w:r w:rsidRPr="006F4829">
        <w:rPr>
          <w:rFonts w:ascii="Arial" w:hAnsi="Arial" w:cs="Arial"/>
        </w:rPr>
        <w:t>Účinky okolností vylučujúcich zodpovednosť sú obmedzené iba na dobu, pokiaľ trvá prekážka, s ktorou sú tieto účinky spojené.</w:t>
      </w:r>
    </w:p>
    <w:p w14:paraId="559DAA89" w14:textId="77777777" w:rsidR="00A0538B" w:rsidRPr="006F4829" w:rsidRDefault="00A0538B" w:rsidP="00583860">
      <w:pPr>
        <w:pStyle w:val="Odsekzoznamu"/>
        <w:numPr>
          <w:ilvl w:val="0"/>
          <w:numId w:val="67"/>
        </w:numPr>
        <w:ind w:left="567" w:hanging="567"/>
        <w:contextualSpacing w:val="0"/>
        <w:jc w:val="both"/>
        <w:rPr>
          <w:rFonts w:ascii="Arial" w:hAnsi="Arial" w:cs="Arial"/>
        </w:rPr>
      </w:pPr>
      <w:r w:rsidRPr="006F4829">
        <w:rPr>
          <w:rFonts w:ascii="Arial" w:hAnsi="Arial" w:cs="Arial"/>
        </w:rPr>
        <w:t>Okolnosti vylučujúce zodpovednosť oslobodzujú povinnú stranu od povinnosti uhradiť škodu, zmluvnú pokutu a iné zmluvne dohodnuté sankcie.</w:t>
      </w:r>
    </w:p>
    <w:p w14:paraId="3F818344" w14:textId="24ED2249" w:rsidR="00A0538B" w:rsidRPr="00583860" w:rsidRDefault="00A0538B" w:rsidP="00583860">
      <w:pPr>
        <w:pStyle w:val="Odsekzoznamu"/>
        <w:numPr>
          <w:ilvl w:val="0"/>
          <w:numId w:val="67"/>
        </w:numPr>
        <w:ind w:left="567" w:hanging="567"/>
        <w:contextualSpacing w:val="0"/>
        <w:jc w:val="both"/>
        <w:rPr>
          <w:rFonts w:ascii="Arial" w:hAnsi="Arial" w:cs="Arial"/>
        </w:rPr>
      </w:pPr>
      <w:r w:rsidRPr="006F4829">
        <w:rPr>
          <w:rFonts w:ascii="Arial" w:hAnsi="Arial" w:cs="Arial"/>
        </w:rPr>
        <w:t>O dobu trvania okolností vylučujúcich zodpovednosť sa predlžuje čas plnenia tak, aby bol pre oprávnenú stranu prijateľný. Počas tejto doby sa odopiera oprávnenej strane právo, ak existovalo, na odstúpenie od Zmluvy.</w:t>
      </w:r>
    </w:p>
    <w:p w14:paraId="624CCE71" w14:textId="77777777" w:rsidR="00A0538B" w:rsidRPr="006F4829" w:rsidRDefault="00A0538B" w:rsidP="00583860">
      <w:pPr>
        <w:pStyle w:val="Odsekzoznamu"/>
        <w:numPr>
          <w:ilvl w:val="0"/>
          <w:numId w:val="67"/>
        </w:numPr>
        <w:ind w:left="567" w:hanging="567"/>
        <w:contextualSpacing w:val="0"/>
        <w:jc w:val="both"/>
        <w:rPr>
          <w:rFonts w:ascii="Arial" w:hAnsi="Arial" w:cs="Arial"/>
        </w:rPr>
      </w:pPr>
      <w:r w:rsidRPr="006F4829">
        <w:rPr>
          <w:rFonts w:ascii="Arial" w:hAnsi="Arial" w:cs="Arial"/>
        </w:rPr>
        <w:t>Ak okolnosti vylučujúce zodpovednosť trvajú dlhšie ako 6 mesiacov, ktorákoľvek zo Zmluvných strán je oprávnená jednostranne od Zmluvy odstúpiť.</w:t>
      </w:r>
    </w:p>
    <w:p w14:paraId="3798B79E" w14:textId="334F56C8" w:rsidR="00A0538B" w:rsidRPr="009F48DC" w:rsidRDefault="00A0538B" w:rsidP="009F55F4">
      <w:pPr>
        <w:pStyle w:val="Nadpis1"/>
        <w:numPr>
          <w:ilvl w:val="0"/>
          <w:numId w:val="36"/>
        </w:numPr>
        <w:spacing w:before="360" w:after="240"/>
        <w:ind w:left="470" w:hanging="113"/>
        <w:jc w:val="center"/>
        <w:rPr>
          <w:sz w:val="24"/>
          <w:szCs w:val="24"/>
        </w:rPr>
      </w:pPr>
      <w:bookmarkStart w:id="43" w:name="_Toc287885378"/>
      <w:bookmarkStart w:id="44" w:name="_Toc4415689"/>
      <w:bookmarkStart w:id="45" w:name="_Toc23165927"/>
      <w:bookmarkEnd w:id="41"/>
      <w:bookmarkEnd w:id="42"/>
      <w:r w:rsidRPr="00FA13F2">
        <w:rPr>
          <w:sz w:val="28"/>
          <w:szCs w:val="28"/>
        </w:rPr>
        <w:lastRenderedPageBreak/>
        <w:t>U</w:t>
      </w:r>
      <w:r w:rsidRPr="00063109">
        <w:rPr>
          <w:sz w:val="28"/>
          <w:szCs w:val="28"/>
        </w:rPr>
        <w:t>platňované právo a riešenie sporov</w:t>
      </w:r>
      <w:bookmarkEnd w:id="43"/>
      <w:bookmarkEnd w:id="44"/>
      <w:bookmarkEnd w:id="45"/>
    </w:p>
    <w:p w14:paraId="151BDDA7" w14:textId="5B01CB26" w:rsidR="00A0538B" w:rsidRPr="000177E3" w:rsidRDefault="00A0538B" w:rsidP="000177E3">
      <w:pPr>
        <w:pStyle w:val="Odsekzoznamu"/>
        <w:numPr>
          <w:ilvl w:val="0"/>
          <w:numId w:val="68"/>
        </w:numPr>
        <w:ind w:left="567" w:hanging="567"/>
        <w:contextualSpacing w:val="0"/>
        <w:jc w:val="both"/>
        <w:rPr>
          <w:rFonts w:ascii="Arial" w:hAnsi="Arial" w:cs="Arial"/>
          <w:szCs w:val="22"/>
        </w:rPr>
      </w:pPr>
      <w:r w:rsidRPr="00E42829">
        <w:rPr>
          <w:rFonts w:ascii="Arial" w:hAnsi="Arial" w:cs="Arial"/>
          <w:szCs w:val="22"/>
        </w:rPr>
        <w:t>Táto Zmluva, ako aj práva a povinnosti z nej vyplývajúce, vrátane posudzovania jej platnosti ako aj následkov jej prípadnej neplatnosti, sa riadia a budú vykladané na základe a v súlade s právnym poriadkom Slovenskej republiky. Zmluvné strany týmto zároveň vylučujú aplikáciu akýchkoľvek a všetkých kolíznych noriem upravených v právnych predpisoch a v dvojstranných a/alebo viacstranných medzinárodných zmluvách a/alebo dohodách, ktoré sú súčasťou právneho poriadku Slovenskej republiky.</w:t>
      </w:r>
    </w:p>
    <w:p w14:paraId="52332172" w14:textId="04A98DA6" w:rsidR="00A0538B" w:rsidRPr="000177E3" w:rsidRDefault="00A0538B" w:rsidP="000177E3">
      <w:pPr>
        <w:pStyle w:val="Odsekzoznamu"/>
        <w:numPr>
          <w:ilvl w:val="0"/>
          <w:numId w:val="68"/>
        </w:numPr>
        <w:ind w:left="567" w:hanging="567"/>
        <w:contextualSpacing w:val="0"/>
        <w:jc w:val="both"/>
        <w:rPr>
          <w:rFonts w:ascii="Arial" w:hAnsi="Arial" w:cs="Arial"/>
          <w:szCs w:val="22"/>
        </w:rPr>
      </w:pPr>
      <w:r w:rsidRPr="00E42829">
        <w:rPr>
          <w:rFonts w:ascii="Arial" w:hAnsi="Arial" w:cs="Arial"/>
          <w:szCs w:val="22"/>
        </w:rPr>
        <w:t xml:space="preserve">Právne vzťahy, ktoré nie sú v Zmluve bližšie upravené, sa riadia ustanoveniami </w:t>
      </w:r>
      <w:r w:rsidRPr="00E42829">
        <w:rPr>
          <w:rFonts w:ascii="Arial" w:hAnsi="Arial" w:cs="Arial"/>
          <w:caps/>
          <w:szCs w:val="22"/>
        </w:rPr>
        <w:t>O</w:t>
      </w:r>
      <w:r w:rsidRPr="00E42829">
        <w:rPr>
          <w:rFonts w:ascii="Arial" w:hAnsi="Arial" w:cs="Arial"/>
          <w:szCs w:val="22"/>
        </w:rPr>
        <w:t xml:space="preserve">bchodného </w:t>
      </w:r>
      <w:r w:rsidRPr="00E42829">
        <w:rPr>
          <w:rFonts w:ascii="Arial" w:hAnsi="Arial" w:cs="Arial"/>
          <w:caps/>
          <w:szCs w:val="22"/>
        </w:rPr>
        <w:t>z</w:t>
      </w:r>
      <w:r w:rsidRPr="00E42829">
        <w:rPr>
          <w:rFonts w:ascii="Arial" w:hAnsi="Arial" w:cs="Arial"/>
          <w:szCs w:val="22"/>
        </w:rPr>
        <w:t xml:space="preserve">ákonníka. </w:t>
      </w:r>
    </w:p>
    <w:p w14:paraId="5AA1FB44" w14:textId="19CB87F6" w:rsidR="00A0538B" w:rsidRPr="000177E3" w:rsidRDefault="00A0538B" w:rsidP="000177E3">
      <w:pPr>
        <w:pStyle w:val="Odsekzoznamu"/>
        <w:numPr>
          <w:ilvl w:val="0"/>
          <w:numId w:val="68"/>
        </w:numPr>
        <w:ind w:left="567" w:hanging="567"/>
        <w:contextualSpacing w:val="0"/>
        <w:jc w:val="both"/>
        <w:rPr>
          <w:rFonts w:ascii="Arial" w:hAnsi="Arial" w:cs="Arial"/>
          <w:szCs w:val="22"/>
        </w:rPr>
      </w:pPr>
      <w:r w:rsidRPr="00E42829">
        <w:rPr>
          <w:rFonts w:ascii="Arial" w:hAnsi="Arial" w:cs="Arial"/>
          <w:szCs w:val="22"/>
        </w:rPr>
        <w:t xml:space="preserve">Zmluvné strany sa dohodli, že všetky spory vyplývajúce z tejto Zmluvy alebo v súvislosti s ňou budú riešené vzájomnou dohodou </w:t>
      </w:r>
      <w:r w:rsidRPr="00E42829">
        <w:rPr>
          <w:rFonts w:ascii="Arial" w:hAnsi="Arial" w:cs="Arial"/>
          <w:caps/>
          <w:szCs w:val="22"/>
        </w:rPr>
        <w:t>Z</w:t>
      </w:r>
      <w:r w:rsidRPr="00E42829">
        <w:rPr>
          <w:rFonts w:ascii="Arial" w:hAnsi="Arial" w:cs="Arial"/>
          <w:szCs w:val="22"/>
        </w:rPr>
        <w:t>mluvných strán. V prípade, že nedôjde k dohode, budú spory s konečnou platnosťou rozhodnuté príslušným súdom v Slovenskej republike.</w:t>
      </w:r>
    </w:p>
    <w:p w14:paraId="111B91DD" w14:textId="02FF35E5" w:rsidR="00CB2CF8" w:rsidRPr="00FC787A" w:rsidRDefault="00CB2CF8" w:rsidP="009F55F4">
      <w:pPr>
        <w:pStyle w:val="Nadpis1"/>
        <w:numPr>
          <w:ilvl w:val="0"/>
          <w:numId w:val="36"/>
        </w:numPr>
        <w:spacing w:before="360" w:after="240"/>
        <w:ind w:left="470" w:hanging="113"/>
        <w:jc w:val="center"/>
        <w:rPr>
          <w:sz w:val="28"/>
          <w:szCs w:val="22"/>
        </w:rPr>
      </w:pPr>
      <w:bookmarkStart w:id="46" w:name="_Toc23165928"/>
      <w:r w:rsidRPr="00FC787A">
        <w:rPr>
          <w:sz w:val="28"/>
          <w:szCs w:val="22"/>
        </w:rPr>
        <w:t>Záverečné ustanovenia</w:t>
      </w:r>
      <w:bookmarkEnd w:id="46"/>
    </w:p>
    <w:p w14:paraId="1F383AD0" w14:textId="008DFA59" w:rsidR="00A0538B" w:rsidRPr="00E42829" w:rsidRDefault="00A0538B" w:rsidP="00E42829">
      <w:pPr>
        <w:numPr>
          <w:ilvl w:val="0"/>
          <w:numId w:val="9"/>
        </w:numPr>
        <w:spacing w:before="240"/>
        <w:jc w:val="both"/>
        <w:rPr>
          <w:rFonts w:ascii="Arial" w:hAnsi="Arial" w:cs="Arial"/>
          <w:b/>
        </w:rPr>
      </w:pPr>
      <w:r w:rsidRPr="006F4829">
        <w:rPr>
          <w:rFonts w:ascii="Arial" w:hAnsi="Arial" w:cs="Arial"/>
          <w:b/>
        </w:rPr>
        <w:t>Platnosť a účinnosť ZMLUVY</w:t>
      </w:r>
    </w:p>
    <w:p w14:paraId="69B7874D" w14:textId="76FF6AF8" w:rsidR="00CA5CD8" w:rsidRPr="00A0538B" w:rsidRDefault="00CA5CD8" w:rsidP="00783DBD">
      <w:pPr>
        <w:numPr>
          <w:ilvl w:val="1"/>
          <w:numId w:val="9"/>
        </w:numPr>
        <w:spacing w:before="120" w:after="120"/>
        <w:ind w:left="1134" w:hanging="567"/>
        <w:jc w:val="both"/>
        <w:rPr>
          <w:rFonts w:ascii="Arial" w:hAnsi="Arial" w:cs="Arial"/>
          <w:sz w:val="22"/>
          <w:szCs w:val="22"/>
        </w:rPr>
      </w:pPr>
      <w:r w:rsidRPr="00A0538B">
        <w:rPr>
          <w:rFonts w:ascii="Arial" w:hAnsi="Arial" w:cs="Arial"/>
          <w:sz w:val="22"/>
          <w:szCs w:val="22"/>
        </w:rPr>
        <w:t xml:space="preserve">Táto zmluva nadobúda platnosť a účinnosť dňom jej podpisu oboma </w:t>
      </w:r>
      <w:r w:rsidR="00CA4CF7" w:rsidRPr="00A0538B">
        <w:rPr>
          <w:rFonts w:ascii="Arial" w:hAnsi="Arial" w:cs="Arial"/>
          <w:sz w:val="22"/>
          <w:szCs w:val="22"/>
        </w:rPr>
        <w:t>Z</w:t>
      </w:r>
      <w:r w:rsidRPr="00A0538B">
        <w:rPr>
          <w:rFonts w:ascii="Arial" w:hAnsi="Arial" w:cs="Arial"/>
          <w:sz w:val="22"/>
          <w:szCs w:val="22"/>
        </w:rPr>
        <w:t>mluvnými stranami.</w:t>
      </w:r>
    </w:p>
    <w:p w14:paraId="40CE81C5" w14:textId="190DF5AE" w:rsidR="00CA5CD8" w:rsidRPr="008F593C" w:rsidRDefault="00CA5CD8" w:rsidP="00783DBD">
      <w:pPr>
        <w:numPr>
          <w:ilvl w:val="1"/>
          <w:numId w:val="9"/>
        </w:numPr>
        <w:spacing w:before="120" w:after="120"/>
        <w:ind w:left="1134" w:hanging="567"/>
        <w:jc w:val="both"/>
        <w:rPr>
          <w:rFonts w:ascii="Arial" w:hAnsi="Arial" w:cs="Arial"/>
          <w:sz w:val="22"/>
          <w:szCs w:val="22"/>
        </w:rPr>
      </w:pPr>
      <w:r>
        <w:rPr>
          <w:rFonts w:ascii="Arial" w:hAnsi="Arial" w:cs="Arial"/>
          <w:sz w:val="22"/>
          <w:szCs w:val="22"/>
        </w:rPr>
        <w:t xml:space="preserve">Túto zmluvu je možné zmeniť alebo doplniť len formou písomných dodatkov podpísaných </w:t>
      </w:r>
      <w:r w:rsidR="00CA4CF7">
        <w:rPr>
          <w:rFonts w:ascii="Arial" w:hAnsi="Arial" w:cs="Arial"/>
          <w:sz w:val="22"/>
          <w:szCs w:val="22"/>
        </w:rPr>
        <w:t>Z</w:t>
      </w:r>
      <w:r>
        <w:rPr>
          <w:rFonts w:ascii="Arial" w:hAnsi="Arial" w:cs="Arial"/>
          <w:sz w:val="22"/>
          <w:szCs w:val="22"/>
        </w:rPr>
        <w:t>mluvnými stranami.</w:t>
      </w:r>
    </w:p>
    <w:p w14:paraId="4D553284" w14:textId="2BC145C4" w:rsidR="00CA5CD8" w:rsidRPr="008F593C" w:rsidRDefault="00CA5CD8" w:rsidP="00783DBD">
      <w:pPr>
        <w:numPr>
          <w:ilvl w:val="1"/>
          <w:numId w:val="9"/>
        </w:numPr>
        <w:spacing w:before="120" w:after="120"/>
        <w:ind w:left="1134" w:hanging="567"/>
        <w:jc w:val="both"/>
        <w:rPr>
          <w:rFonts w:ascii="Arial" w:hAnsi="Arial" w:cs="Arial"/>
          <w:sz w:val="22"/>
          <w:szCs w:val="22"/>
        </w:rPr>
      </w:pPr>
      <w:r>
        <w:rPr>
          <w:rFonts w:ascii="Arial" w:hAnsi="Arial" w:cs="Arial"/>
          <w:sz w:val="22"/>
          <w:szCs w:val="22"/>
        </w:rPr>
        <w:t xml:space="preserve">V prípade, že by sa niektoré ustanovenia tejto </w:t>
      </w:r>
      <w:r w:rsidR="00CA4CF7">
        <w:rPr>
          <w:rFonts w:ascii="Arial" w:hAnsi="Arial" w:cs="Arial"/>
          <w:sz w:val="22"/>
          <w:szCs w:val="22"/>
        </w:rPr>
        <w:t>Z</w:t>
      </w:r>
      <w:r>
        <w:rPr>
          <w:rFonts w:ascii="Arial" w:hAnsi="Arial" w:cs="Arial"/>
          <w:sz w:val="22"/>
          <w:szCs w:val="22"/>
        </w:rPr>
        <w:t xml:space="preserve">mluvy stali neplatnými alebo neúčinnými, alebo ak by sa v dôsledku legislatívnych zmien dostali niektoré z ustanovení tejto </w:t>
      </w:r>
      <w:r w:rsidR="00CA4CF7">
        <w:rPr>
          <w:rFonts w:ascii="Arial" w:hAnsi="Arial" w:cs="Arial"/>
          <w:sz w:val="22"/>
          <w:szCs w:val="22"/>
        </w:rPr>
        <w:t>Z</w:t>
      </w:r>
      <w:r>
        <w:rPr>
          <w:rFonts w:ascii="Arial" w:hAnsi="Arial" w:cs="Arial"/>
          <w:sz w:val="22"/>
          <w:szCs w:val="22"/>
        </w:rPr>
        <w:t xml:space="preserve">mluvy do rozporu s platnými a účinnými právnymi predpismi Slovenskej republiky, nie je týmto dotknutá platnosť a účinnosť zostávajúcich ustanovení tejto </w:t>
      </w:r>
      <w:r w:rsidR="00CA4CF7">
        <w:rPr>
          <w:rFonts w:ascii="Arial" w:hAnsi="Arial" w:cs="Arial"/>
          <w:sz w:val="22"/>
          <w:szCs w:val="22"/>
        </w:rPr>
        <w:t>Z</w:t>
      </w:r>
      <w:r>
        <w:rPr>
          <w:rFonts w:ascii="Arial" w:hAnsi="Arial" w:cs="Arial"/>
          <w:sz w:val="22"/>
          <w:szCs w:val="22"/>
        </w:rPr>
        <w:t xml:space="preserve">mluvy. Namiesto neplatného alebo neúčinného ustanovenia platia za zmluvne dohodnuté tie ustanovenia, ktoré sa svojim zmyslom a účelom neplatnému alebo neúčinnému ustanoveniu </w:t>
      </w:r>
      <w:r w:rsidR="00CA4CF7">
        <w:rPr>
          <w:rFonts w:ascii="Arial" w:hAnsi="Arial" w:cs="Arial"/>
          <w:sz w:val="22"/>
          <w:szCs w:val="22"/>
        </w:rPr>
        <w:t>Z</w:t>
      </w:r>
      <w:r>
        <w:rPr>
          <w:rFonts w:ascii="Arial" w:hAnsi="Arial" w:cs="Arial"/>
          <w:sz w:val="22"/>
          <w:szCs w:val="22"/>
        </w:rPr>
        <w:t>mluvy najviac približujú.</w:t>
      </w:r>
    </w:p>
    <w:p w14:paraId="587FC486" w14:textId="7DBF3874" w:rsidR="00CA5CD8" w:rsidRPr="008F593C" w:rsidRDefault="00CA5CD8" w:rsidP="00783DBD">
      <w:pPr>
        <w:numPr>
          <w:ilvl w:val="1"/>
          <w:numId w:val="9"/>
        </w:numPr>
        <w:spacing w:before="120" w:after="120"/>
        <w:ind w:left="1134" w:hanging="567"/>
        <w:jc w:val="both"/>
        <w:rPr>
          <w:rFonts w:ascii="Arial" w:hAnsi="Arial" w:cs="Arial"/>
          <w:sz w:val="22"/>
          <w:szCs w:val="22"/>
        </w:rPr>
      </w:pPr>
      <w:r>
        <w:rPr>
          <w:rFonts w:ascii="Arial" w:hAnsi="Arial" w:cs="Arial"/>
          <w:sz w:val="22"/>
          <w:szCs w:val="22"/>
        </w:rPr>
        <w:t xml:space="preserve">Práva a povinnosti </w:t>
      </w:r>
      <w:r w:rsidR="00CA4CF7">
        <w:rPr>
          <w:rFonts w:ascii="Arial" w:hAnsi="Arial" w:cs="Arial"/>
          <w:sz w:val="22"/>
          <w:szCs w:val="22"/>
        </w:rPr>
        <w:t>Z</w:t>
      </w:r>
      <w:r>
        <w:rPr>
          <w:rFonts w:ascii="Arial" w:hAnsi="Arial" w:cs="Arial"/>
          <w:sz w:val="22"/>
          <w:szCs w:val="22"/>
        </w:rPr>
        <w:t xml:space="preserve">mluvných strán neupravené touto </w:t>
      </w:r>
      <w:r w:rsidR="00CA4CF7">
        <w:rPr>
          <w:rFonts w:ascii="Arial" w:hAnsi="Arial" w:cs="Arial"/>
          <w:sz w:val="22"/>
          <w:szCs w:val="22"/>
        </w:rPr>
        <w:t>Z</w:t>
      </w:r>
      <w:r>
        <w:rPr>
          <w:rFonts w:ascii="Arial" w:hAnsi="Arial" w:cs="Arial"/>
          <w:sz w:val="22"/>
          <w:szCs w:val="22"/>
        </w:rPr>
        <w:t xml:space="preserve">mluvou sa spravujú ustanoveniami Všeobecných obchodných podmienok a Obchodným zákonníkom v takto určenom poradí. Odchylné dojednania tejto </w:t>
      </w:r>
      <w:r w:rsidR="00CA4CF7">
        <w:rPr>
          <w:rFonts w:ascii="Arial" w:hAnsi="Arial" w:cs="Arial"/>
          <w:sz w:val="22"/>
          <w:szCs w:val="22"/>
        </w:rPr>
        <w:t>Z</w:t>
      </w:r>
      <w:r>
        <w:rPr>
          <w:rFonts w:ascii="Arial" w:hAnsi="Arial" w:cs="Arial"/>
          <w:sz w:val="22"/>
          <w:szCs w:val="22"/>
        </w:rPr>
        <w:t>mluvy majú prednosť pred znením Všeobecných obchodných podmienok.</w:t>
      </w:r>
    </w:p>
    <w:p w14:paraId="38A328F7" w14:textId="24A0F0F2" w:rsidR="00CA5CD8" w:rsidRPr="00971DC8" w:rsidRDefault="00CA5CD8" w:rsidP="00783DBD">
      <w:pPr>
        <w:numPr>
          <w:ilvl w:val="1"/>
          <w:numId w:val="9"/>
        </w:numPr>
        <w:spacing w:before="120" w:after="120"/>
        <w:ind w:left="1134" w:hanging="567"/>
        <w:jc w:val="both"/>
        <w:rPr>
          <w:rFonts w:ascii="Arial" w:hAnsi="Arial" w:cs="Arial"/>
          <w:sz w:val="22"/>
          <w:szCs w:val="22"/>
        </w:rPr>
      </w:pPr>
      <w:r>
        <w:rPr>
          <w:rFonts w:ascii="Arial" w:hAnsi="Arial" w:cs="Arial"/>
          <w:sz w:val="22"/>
          <w:szCs w:val="22"/>
        </w:rPr>
        <w:t xml:space="preserve">Táto </w:t>
      </w:r>
      <w:r w:rsidR="00CA4CF7">
        <w:rPr>
          <w:rFonts w:ascii="Arial" w:hAnsi="Arial" w:cs="Arial"/>
          <w:sz w:val="22"/>
          <w:szCs w:val="22"/>
        </w:rPr>
        <w:t>Z</w:t>
      </w:r>
      <w:r w:rsidRPr="00971DC8">
        <w:rPr>
          <w:rFonts w:ascii="Arial" w:hAnsi="Arial" w:cs="Arial"/>
          <w:sz w:val="22"/>
          <w:szCs w:val="22"/>
        </w:rPr>
        <w:t xml:space="preserve">mluva je vyhotovená v 4 originálnych vyhotoveniach v slovenskom jazyku. Každá </w:t>
      </w:r>
      <w:r w:rsidR="00CA4CF7">
        <w:rPr>
          <w:rFonts w:ascii="Arial" w:hAnsi="Arial" w:cs="Arial"/>
          <w:sz w:val="22"/>
          <w:szCs w:val="22"/>
        </w:rPr>
        <w:t>Z</w:t>
      </w:r>
      <w:r w:rsidRPr="00971DC8">
        <w:rPr>
          <w:rFonts w:ascii="Arial" w:hAnsi="Arial" w:cs="Arial"/>
          <w:sz w:val="22"/>
          <w:szCs w:val="22"/>
        </w:rPr>
        <w:t>mluvná strana si ponechá po 2 vyhotovenia.</w:t>
      </w:r>
    </w:p>
    <w:p w14:paraId="66674EDD" w14:textId="77777777" w:rsidR="00CA5CD8" w:rsidRPr="00C24967" w:rsidRDefault="00CA5CD8" w:rsidP="00CA5CD8">
      <w:pPr>
        <w:keepNext/>
        <w:numPr>
          <w:ilvl w:val="0"/>
          <w:numId w:val="9"/>
        </w:numPr>
        <w:spacing w:before="240" w:after="120"/>
        <w:jc w:val="both"/>
        <w:rPr>
          <w:rFonts w:ascii="Arial" w:hAnsi="Arial" w:cs="Arial"/>
          <w:b/>
          <w:sz w:val="22"/>
          <w:szCs w:val="22"/>
        </w:rPr>
      </w:pPr>
      <w:bookmarkStart w:id="47" w:name="_Toc499731219"/>
      <w:bookmarkStart w:id="48" w:name="_Toc13561871"/>
      <w:r w:rsidRPr="00C24967">
        <w:rPr>
          <w:rFonts w:ascii="Arial" w:hAnsi="Arial" w:cs="Arial"/>
          <w:b/>
          <w:sz w:val="22"/>
          <w:szCs w:val="22"/>
        </w:rPr>
        <w:t>Poradie dôležitosti dokumentov</w:t>
      </w:r>
      <w:bookmarkEnd w:id="47"/>
      <w:bookmarkEnd w:id="48"/>
    </w:p>
    <w:p w14:paraId="24496AE6" w14:textId="2C765AD7" w:rsidR="00CA5CD8" w:rsidRPr="00C24967" w:rsidRDefault="00CA5CD8" w:rsidP="00CA5CD8">
      <w:pPr>
        <w:tabs>
          <w:tab w:val="left" w:pos="567"/>
        </w:tabs>
        <w:spacing w:before="120"/>
        <w:ind w:left="567"/>
        <w:jc w:val="both"/>
        <w:rPr>
          <w:rFonts w:ascii="Arial" w:hAnsi="Arial" w:cs="Arial"/>
          <w:sz w:val="22"/>
          <w:szCs w:val="22"/>
        </w:rPr>
      </w:pPr>
      <w:r w:rsidRPr="00C24967">
        <w:rPr>
          <w:rFonts w:ascii="Arial" w:hAnsi="Arial" w:cs="Arial"/>
          <w:sz w:val="22"/>
        </w:rPr>
        <w:t>Zmluvné</w:t>
      </w:r>
      <w:r w:rsidRPr="00C24967">
        <w:rPr>
          <w:rFonts w:ascii="Arial" w:hAnsi="Arial" w:cs="Arial"/>
          <w:sz w:val="22"/>
          <w:szCs w:val="22"/>
        </w:rPr>
        <w:t xml:space="preserve"> strany sa dohodli, že ak vzniknú akékoľvek pochybnosti ohľadne súladu medzi textom </w:t>
      </w:r>
      <w:r w:rsidR="00CA4CF7">
        <w:rPr>
          <w:rFonts w:ascii="Arial" w:hAnsi="Arial" w:cs="Arial"/>
          <w:sz w:val="22"/>
          <w:szCs w:val="22"/>
        </w:rPr>
        <w:t>Z</w:t>
      </w:r>
      <w:r w:rsidRPr="00C24967">
        <w:rPr>
          <w:rFonts w:ascii="Arial" w:hAnsi="Arial" w:cs="Arial"/>
          <w:sz w:val="22"/>
          <w:szCs w:val="22"/>
        </w:rPr>
        <w:t xml:space="preserve">mluvy a prílohami </w:t>
      </w:r>
      <w:r w:rsidR="00CA4CF7">
        <w:rPr>
          <w:rFonts w:ascii="Arial" w:hAnsi="Arial" w:cs="Arial"/>
          <w:sz w:val="22"/>
          <w:szCs w:val="22"/>
        </w:rPr>
        <w:t>Z</w:t>
      </w:r>
      <w:r w:rsidRPr="00C24967">
        <w:rPr>
          <w:rFonts w:ascii="Arial" w:hAnsi="Arial" w:cs="Arial"/>
          <w:sz w:val="22"/>
          <w:szCs w:val="22"/>
        </w:rPr>
        <w:t xml:space="preserve">mluvy alebo akýmikoľvek dokumentmi, na ktoré sa táto </w:t>
      </w:r>
      <w:r w:rsidR="00CA4CF7">
        <w:rPr>
          <w:rFonts w:ascii="Arial" w:hAnsi="Arial" w:cs="Arial"/>
          <w:sz w:val="22"/>
          <w:szCs w:val="22"/>
        </w:rPr>
        <w:t>Z</w:t>
      </w:r>
      <w:r w:rsidRPr="00C24967">
        <w:rPr>
          <w:rFonts w:ascii="Arial" w:hAnsi="Arial" w:cs="Arial"/>
          <w:sz w:val="22"/>
          <w:szCs w:val="22"/>
        </w:rPr>
        <w:t xml:space="preserve">mluva odvoláva, budú </w:t>
      </w:r>
      <w:r w:rsidR="00CA4CF7">
        <w:rPr>
          <w:rFonts w:ascii="Arial" w:hAnsi="Arial" w:cs="Arial"/>
          <w:sz w:val="22"/>
          <w:szCs w:val="22"/>
        </w:rPr>
        <w:t>Z</w:t>
      </w:r>
      <w:r w:rsidRPr="00C24967">
        <w:rPr>
          <w:rFonts w:ascii="Arial" w:hAnsi="Arial" w:cs="Arial"/>
          <w:sz w:val="22"/>
          <w:szCs w:val="22"/>
        </w:rPr>
        <w:t xml:space="preserve">mluvné strany pri výklade </w:t>
      </w:r>
      <w:r w:rsidR="00CA4CF7">
        <w:rPr>
          <w:rFonts w:ascii="Arial" w:hAnsi="Arial" w:cs="Arial"/>
          <w:sz w:val="22"/>
          <w:szCs w:val="22"/>
        </w:rPr>
        <w:t>Z</w:t>
      </w:r>
      <w:r w:rsidRPr="00C24967">
        <w:rPr>
          <w:rFonts w:ascii="Arial" w:hAnsi="Arial" w:cs="Arial"/>
          <w:sz w:val="22"/>
          <w:szCs w:val="22"/>
        </w:rPr>
        <w:t>mluvy, ako aj práv a povinností z nej vyplývajúcich, prihliadať na dôležitosť jednotlivých dokumentov podľa nasledovného poradia:</w:t>
      </w:r>
    </w:p>
    <w:p w14:paraId="1CFC508C" w14:textId="19660264" w:rsidR="00503D34" w:rsidRPr="00E42829" w:rsidRDefault="00503D34" w:rsidP="00E42829">
      <w:pPr>
        <w:pStyle w:val="Odsekzoznamu"/>
        <w:widowControl w:val="0"/>
        <w:numPr>
          <w:ilvl w:val="0"/>
          <w:numId w:val="69"/>
        </w:numPr>
        <w:jc w:val="both"/>
        <w:rPr>
          <w:rFonts w:ascii="Arial" w:hAnsi="Arial" w:cs="Arial"/>
          <w:szCs w:val="22"/>
        </w:rPr>
      </w:pPr>
      <w:r>
        <w:rPr>
          <w:rFonts w:ascii="Arial" w:hAnsi="Arial" w:cs="Arial"/>
          <w:szCs w:val="22"/>
        </w:rPr>
        <w:t>Z</w:t>
      </w:r>
      <w:r w:rsidR="00CA5CD8" w:rsidRPr="00E42829">
        <w:rPr>
          <w:rFonts w:ascii="Arial" w:hAnsi="Arial" w:cs="Arial"/>
          <w:szCs w:val="22"/>
        </w:rPr>
        <w:t xml:space="preserve">ákladný text </w:t>
      </w:r>
      <w:r w:rsidR="00CA4CF7" w:rsidRPr="00E42829">
        <w:rPr>
          <w:rFonts w:ascii="Arial" w:hAnsi="Arial" w:cs="Arial"/>
          <w:szCs w:val="22"/>
        </w:rPr>
        <w:t>Z</w:t>
      </w:r>
      <w:r w:rsidR="00CA5CD8" w:rsidRPr="00E42829">
        <w:rPr>
          <w:rFonts w:ascii="Arial" w:hAnsi="Arial" w:cs="Arial"/>
          <w:szCs w:val="22"/>
        </w:rPr>
        <w:t>mluvy (</w:t>
      </w:r>
      <w:proofErr w:type="spellStart"/>
      <w:r w:rsidR="00CA5CD8" w:rsidRPr="00E42829">
        <w:rPr>
          <w:rFonts w:ascii="Arial" w:hAnsi="Arial" w:cs="Arial"/>
          <w:szCs w:val="22"/>
        </w:rPr>
        <w:t>t.j</w:t>
      </w:r>
      <w:proofErr w:type="spellEnd"/>
      <w:r w:rsidR="00CA5CD8" w:rsidRPr="00E42829">
        <w:rPr>
          <w:rFonts w:ascii="Arial" w:hAnsi="Arial" w:cs="Arial"/>
          <w:szCs w:val="22"/>
        </w:rPr>
        <w:t xml:space="preserve">. bez príloh); </w:t>
      </w:r>
    </w:p>
    <w:p w14:paraId="4D21DFE2" w14:textId="79766B86" w:rsidR="00503D34" w:rsidRDefault="00CA5CD8" w:rsidP="00E42829">
      <w:pPr>
        <w:pStyle w:val="Odsekzoznamu"/>
        <w:widowControl w:val="0"/>
        <w:numPr>
          <w:ilvl w:val="0"/>
          <w:numId w:val="69"/>
        </w:numPr>
        <w:jc w:val="both"/>
        <w:rPr>
          <w:rFonts w:ascii="Arial" w:hAnsi="Arial" w:cs="Arial"/>
          <w:szCs w:val="22"/>
        </w:rPr>
      </w:pPr>
      <w:r>
        <w:rPr>
          <w:rFonts w:ascii="Arial" w:hAnsi="Arial" w:cs="Arial"/>
          <w:szCs w:val="22"/>
        </w:rPr>
        <w:t>Technická špecifikácia</w:t>
      </w:r>
      <w:r w:rsidRPr="00C24967">
        <w:rPr>
          <w:rFonts w:ascii="Arial" w:hAnsi="Arial" w:cs="Arial"/>
          <w:szCs w:val="22"/>
        </w:rPr>
        <w:t xml:space="preserve"> (</w:t>
      </w:r>
      <w:r w:rsidR="00CA4CF7">
        <w:rPr>
          <w:rFonts w:ascii="Arial" w:hAnsi="Arial" w:cs="Arial"/>
          <w:szCs w:val="22"/>
        </w:rPr>
        <w:t>P</w:t>
      </w:r>
      <w:r w:rsidRPr="00C24967">
        <w:rPr>
          <w:rFonts w:ascii="Arial" w:hAnsi="Arial" w:cs="Arial"/>
          <w:szCs w:val="22"/>
        </w:rPr>
        <w:t xml:space="preserve">ríloha č. 1 </w:t>
      </w:r>
      <w:r w:rsidR="00CA4CF7">
        <w:rPr>
          <w:rFonts w:ascii="Arial" w:hAnsi="Arial" w:cs="Arial"/>
          <w:szCs w:val="22"/>
        </w:rPr>
        <w:t>Z</w:t>
      </w:r>
      <w:r w:rsidRPr="00C24967">
        <w:rPr>
          <w:rFonts w:ascii="Arial" w:hAnsi="Arial" w:cs="Arial"/>
          <w:szCs w:val="22"/>
        </w:rPr>
        <w:t xml:space="preserve">mluvy); </w:t>
      </w:r>
    </w:p>
    <w:p w14:paraId="1875E08B" w14:textId="660C5541" w:rsidR="00503D34" w:rsidRPr="00E42829" w:rsidRDefault="00CA5CD8" w:rsidP="00E42829">
      <w:pPr>
        <w:pStyle w:val="Odsekzoznamu"/>
        <w:widowControl w:val="0"/>
        <w:numPr>
          <w:ilvl w:val="0"/>
          <w:numId w:val="69"/>
        </w:numPr>
        <w:jc w:val="both"/>
        <w:rPr>
          <w:rFonts w:ascii="Arial" w:hAnsi="Arial" w:cs="Arial"/>
          <w:b/>
          <w:szCs w:val="22"/>
        </w:rPr>
      </w:pPr>
      <w:r w:rsidRPr="00C24967">
        <w:rPr>
          <w:rFonts w:ascii="Arial" w:hAnsi="Arial" w:cs="Arial"/>
          <w:szCs w:val="22"/>
        </w:rPr>
        <w:t xml:space="preserve">Technické normy a všeobecné špecifikácie, na ktoré sa zmluva vrátane jej príloh odvoláva; </w:t>
      </w:r>
    </w:p>
    <w:p w14:paraId="1616DD84" w14:textId="77777777" w:rsidR="00503D34" w:rsidRPr="00E42829" w:rsidRDefault="00503D34" w:rsidP="00503D34">
      <w:pPr>
        <w:keepNext/>
        <w:numPr>
          <w:ilvl w:val="0"/>
          <w:numId w:val="9"/>
        </w:numPr>
        <w:spacing w:before="240" w:after="120"/>
        <w:jc w:val="both"/>
        <w:rPr>
          <w:rFonts w:ascii="Arial" w:hAnsi="Arial" w:cs="Arial"/>
          <w:b/>
          <w:sz w:val="22"/>
          <w:szCs w:val="22"/>
        </w:rPr>
      </w:pPr>
      <w:r w:rsidRPr="00E42829">
        <w:rPr>
          <w:rFonts w:ascii="Arial" w:hAnsi="Arial" w:cs="Arial"/>
          <w:b/>
          <w:sz w:val="22"/>
          <w:szCs w:val="22"/>
        </w:rPr>
        <w:lastRenderedPageBreak/>
        <w:t>Neúčinné ustanovenia</w:t>
      </w:r>
    </w:p>
    <w:p w14:paraId="063CD0F2" w14:textId="77777777" w:rsidR="00503D34" w:rsidRPr="00E42829" w:rsidRDefault="00503D34" w:rsidP="00783DBD">
      <w:pPr>
        <w:keepNext/>
        <w:numPr>
          <w:ilvl w:val="1"/>
          <w:numId w:val="9"/>
        </w:numPr>
        <w:spacing w:before="120" w:after="120"/>
        <w:ind w:left="1134" w:hanging="567"/>
        <w:jc w:val="both"/>
        <w:rPr>
          <w:rFonts w:ascii="Arial" w:hAnsi="Arial" w:cs="Arial"/>
          <w:sz w:val="22"/>
          <w:szCs w:val="22"/>
        </w:rPr>
      </w:pPr>
      <w:r w:rsidRPr="00E42829">
        <w:rPr>
          <w:rFonts w:ascii="Arial" w:hAnsi="Arial" w:cs="Arial"/>
          <w:sz w:val="22"/>
          <w:szCs w:val="22"/>
        </w:rPr>
        <w:t>V prípade, ak sa akékoľvek ustanovenie tejto Zmluvy stane v akomkoľvek ohľade neplatným, nezákonným alebo nevymáhateľným, nebude tým žiadnym spôsobom dotknutá, alebo porušená platnosť, zákonnosť alebo vymáhateľnosť ostatných ustanovení Zmluvy.</w:t>
      </w:r>
    </w:p>
    <w:p w14:paraId="66288C09" w14:textId="77777777" w:rsidR="00503D34" w:rsidRPr="00E42829" w:rsidRDefault="00503D34" w:rsidP="00783DBD">
      <w:pPr>
        <w:keepNext/>
        <w:numPr>
          <w:ilvl w:val="1"/>
          <w:numId w:val="9"/>
        </w:numPr>
        <w:spacing w:before="120" w:after="120"/>
        <w:ind w:left="1134" w:hanging="567"/>
        <w:jc w:val="both"/>
        <w:rPr>
          <w:rFonts w:ascii="Arial" w:hAnsi="Arial" w:cs="Arial"/>
          <w:sz w:val="22"/>
          <w:szCs w:val="22"/>
        </w:rPr>
      </w:pPr>
      <w:r w:rsidRPr="00E42829">
        <w:rPr>
          <w:rFonts w:ascii="Arial" w:hAnsi="Arial" w:cs="Arial"/>
          <w:sz w:val="22"/>
          <w:szCs w:val="22"/>
        </w:rPr>
        <w:t>V prípade, ak sa akékoľvek ustanovenia tejto Zmluvy stanú neplatnými (napríklad z dôvodu zmeny všeobecne záväzných právnych predpisov), zaväzujú sa Zmluvné strany neplatné časti tejto Zmluvy nahradiť novými ustanoveniami, ktoré budú v súlade s platnými všeobecne záväznými právnymi predpismi, a ktoré budú svojim obsahom najbližšie účelu, ktorý Zmluvné strany touto Zmluvou sledovali. Do tej doby sa Zmluvné strany budú v tejto časti riadiť ustanoveniami príslušných všeobecne záväzných právnych predpisov.</w:t>
      </w:r>
    </w:p>
    <w:p w14:paraId="3C9110FB" w14:textId="77777777" w:rsidR="00503D34" w:rsidRPr="00E42829" w:rsidRDefault="00503D34" w:rsidP="00503D34">
      <w:pPr>
        <w:keepNext/>
        <w:numPr>
          <w:ilvl w:val="0"/>
          <w:numId w:val="9"/>
        </w:numPr>
        <w:spacing w:before="240" w:after="120"/>
        <w:jc w:val="both"/>
        <w:rPr>
          <w:rFonts w:ascii="Arial" w:hAnsi="Arial" w:cs="Arial"/>
          <w:b/>
          <w:sz w:val="22"/>
          <w:szCs w:val="22"/>
        </w:rPr>
      </w:pPr>
      <w:r w:rsidRPr="00E42829">
        <w:rPr>
          <w:rFonts w:ascii="Arial" w:hAnsi="Arial" w:cs="Arial"/>
          <w:b/>
          <w:sz w:val="22"/>
          <w:szCs w:val="22"/>
        </w:rPr>
        <w:t>Postúpenie práv a pohľadávok</w:t>
      </w:r>
    </w:p>
    <w:p w14:paraId="2445539D" w14:textId="77777777" w:rsidR="00503D34" w:rsidRPr="00E42829" w:rsidRDefault="00503D34" w:rsidP="00503D34">
      <w:pPr>
        <w:tabs>
          <w:tab w:val="num" w:pos="567"/>
        </w:tabs>
        <w:spacing w:before="240"/>
        <w:ind w:left="567"/>
        <w:jc w:val="both"/>
        <w:rPr>
          <w:rFonts w:ascii="Arial" w:hAnsi="Arial" w:cs="Arial"/>
          <w:sz w:val="22"/>
          <w:szCs w:val="22"/>
        </w:rPr>
      </w:pPr>
      <w:r w:rsidRPr="00E42829">
        <w:rPr>
          <w:rFonts w:ascii="Arial" w:hAnsi="Arial" w:cs="Arial"/>
          <w:sz w:val="22"/>
          <w:szCs w:val="22"/>
        </w:rPr>
        <w:t xml:space="preserve">Zmluvné strany sa dohodli, že postúpenie pohľadávok a/alebo akýchkoľvek práv, vyplývajúcich z tejto Zmluvy, bez predchádzajúcej písomnej dohody s druhou </w:t>
      </w:r>
      <w:r w:rsidRPr="00E42829">
        <w:rPr>
          <w:rFonts w:ascii="Arial" w:hAnsi="Arial" w:cs="Arial"/>
          <w:caps/>
          <w:sz w:val="22"/>
          <w:szCs w:val="22"/>
        </w:rPr>
        <w:t>Z</w:t>
      </w:r>
      <w:r w:rsidRPr="00E42829">
        <w:rPr>
          <w:rFonts w:ascii="Arial" w:hAnsi="Arial" w:cs="Arial"/>
          <w:sz w:val="22"/>
          <w:szCs w:val="22"/>
        </w:rPr>
        <w:t>mluvnou stranou tejto Zmluvy je vylúčené.</w:t>
      </w:r>
    </w:p>
    <w:p w14:paraId="12A56D21" w14:textId="77777777" w:rsidR="00503D34" w:rsidRPr="00E42829" w:rsidRDefault="00503D34" w:rsidP="00503D34">
      <w:pPr>
        <w:keepNext/>
        <w:numPr>
          <w:ilvl w:val="0"/>
          <w:numId w:val="9"/>
        </w:numPr>
        <w:spacing w:before="240" w:after="120"/>
        <w:jc w:val="both"/>
        <w:rPr>
          <w:rFonts w:ascii="Arial" w:hAnsi="Arial" w:cs="Arial"/>
          <w:b/>
          <w:sz w:val="22"/>
          <w:szCs w:val="22"/>
        </w:rPr>
      </w:pPr>
      <w:r w:rsidRPr="00E42829">
        <w:rPr>
          <w:rFonts w:ascii="Arial" w:hAnsi="Arial" w:cs="Arial"/>
          <w:b/>
          <w:caps/>
          <w:sz w:val="22"/>
          <w:szCs w:val="22"/>
        </w:rPr>
        <w:t>S</w:t>
      </w:r>
      <w:r w:rsidRPr="00E42829">
        <w:rPr>
          <w:rFonts w:ascii="Arial" w:hAnsi="Arial" w:cs="Arial"/>
          <w:b/>
          <w:sz w:val="22"/>
          <w:szCs w:val="22"/>
        </w:rPr>
        <w:t xml:space="preserve">olidárne práva a záväzky. </w:t>
      </w:r>
    </w:p>
    <w:p w14:paraId="6F583C37" w14:textId="77777777" w:rsidR="00503D34" w:rsidRPr="00E42829" w:rsidRDefault="00503D34" w:rsidP="00616389">
      <w:pPr>
        <w:keepNext/>
        <w:numPr>
          <w:ilvl w:val="1"/>
          <w:numId w:val="9"/>
        </w:numPr>
        <w:spacing w:before="240" w:after="120"/>
        <w:ind w:left="1134" w:hanging="567"/>
        <w:jc w:val="both"/>
        <w:rPr>
          <w:rFonts w:ascii="Arial" w:hAnsi="Arial" w:cs="Arial"/>
          <w:sz w:val="22"/>
          <w:szCs w:val="22"/>
        </w:rPr>
      </w:pPr>
      <w:r w:rsidRPr="00E42829">
        <w:rPr>
          <w:rFonts w:ascii="Arial" w:hAnsi="Arial" w:cs="Arial"/>
          <w:sz w:val="22"/>
          <w:szCs w:val="22"/>
        </w:rPr>
        <w:t>V prípade ak na strane Zhotoviteľa uzavrelo Zmluvu viacero spoločností, Zmluvné strany sa dohodli, že voči Objednávateľovi budú tieto spoločnosti konať a vystupovať nasledovne:</w:t>
      </w:r>
    </w:p>
    <w:p w14:paraId="270AF0C9" w14:textId="77777777" w:rsidR="00503D34" w:rsidRPr="00616389" w:rsidRDefault="00503D34" w:rsidP="00616389">
      <w:pPr>
        <w:pStyle w:val="Odsekzoznamu"/>
        <w:keepNext/>
        <w:numPr>
          <w:ilvl w:val="0"/>
          <w:numId w:val="72"/>
        </w:numPr>
        <w:spacing w:before="60" w:after="0"/>
        <w:ind w:left="1281" w:hanging="357"/>
        <w:contextualSpacing w:val="0"/>
        <w:jc w:val="both"/>
        <w:rPr>
          <w:rFonts w:ascii="Arial" w:hAnsi="Arial" w:cs="Arial"/>
          <w:szCs w:val="22"/>
        </w:rPr>
      </w:pPr>
      <w:r w:rsidRPr="00616389">
        <w:rPr>
          <w:rFonts w:ascii="Arial" w:hAnsi="Arial" w:cs="Arial"/>
          <w:szCs w:val="22"/>
        </w:rPr>
        <w:t xml:space="preserve">Zo všetkých práv a záväzkov Zhotoviteľa z tejto </w:t>
      </w:r>
      <w:r w:rsidRPr="00616389">
        <w:rPr>
          <w:rFonts w:ascii="Arial" w:hAnsi="Arial" w:cs="Arial"/>
          <w:caps/>
          <w:szCs w:val="22"/>
        </w:rPr>
        <w:t>Z</w:t>
      </w:r>
      <w:r w:rsidRPr="00616389">
        <w:rPr>
          <w:rFonts w:ascii="Arial" w:hAnsi="Arial" w:cs="Arial"/>
          <w:szCs w:val="22"/>
        </w:rPr>
        <w:t xml:space="preserve">mluvy vyplývajúcich a/alebo s touto </w:t>
      </w:r>
      <w:r w:rsidRPr="00616389">
        <w:rPr>
          <w:rFonts w:ascii="Arial" w:hAnsi="Arial" w:cs="Arial"/>
          <w:caps/>
          <w:szCs w:val="22"/>
        </w:rPr>
        <w:t>Z</w:t>
      </w:r>
      <w:r w:rsidRPr="00616389">
        <w:rPr>
          <w:rFonts w:ascii="Arial" w:hAnsi="Arial" w:cs="Arial"/>
          <w:szCs w:val="22"/>
        </w:rPr>
        <w:t xml:space="preserve">mluvou súvisiacich, sú spoločnosti vystupujúce na strane Zhotoviteľa oprávnené a zaviazané spoločne a nerozdielne (solidárne práva a solidárne záväzky).  </w:t>
      </w:r>
    </w:p>
    <w:p w14:paraId="69C40A96" w14:textId="77777777" w:rsidR="00503D34" w:rsidRPr="00616389" w:rsidRDefault="00503D34" w:rsidP="00616389">
      <w:pPr>
        <w:pStyle w:val="Odsekzoznamu"/>
        <w:keepNext/>
        <w:numPr>
          <w:ilvl w:val="0"/>
          <w:numId w:val="72"/>
        </w:numPr>
        <w:spacing w:before="60" w:after="0"/>
        <w:ind w:left="1281" w:hanging="357"/>
        <w:contextualSpacing w:val="0"/>
        <w:jc w:val="both"/>
        <w:rPr>
          <w:rFonts w:ascii="Arial" w:hAnsi="Arial" w:cs="Arial"/>
          <w:szCs w:val="22"/>
        </w:rPr>
      </w:pPr>
      <w:r w:rsidRPr="00616389">
        <w:rPr>
          <w:rFonts w:ascii="Arial" w:hAnsi="Arial" w:cs="Arial"/>
          <w:caps/>
          <w:szCs w:val="22"/>
        </w:rPr>
        <w:t>O</w:t>
      </w:r>
      <w:r w:rsidRPr="00616389">
        <w:rPr>
          <w:rFonts w:ascii="Arial" w:hAnsi="Arial" w:cs="Arial"/>
          <w:szCs w:val="22"/>
        </w:rPr>
        <w:t>bjednávateľ</w:t>
      </w:r>
      <w:r w:rsidRPr="00616389">
        <w:rPr>
          <w:rFonts w:ascii="Arial" w:hAnsi="Arial" w:cs="Arial"/>
          <w:caps/>
          <w:szCs w:val="22"/>
        </w:rPr>
        <w:t xml:space="preserve"> </w:t>
      </w:r>
      <w:r w:rsidRPr="00616389">
        <w:rPr>
          <w:rFonts w:ascii="Arial" w:hAnsi="Arial" w:cs="Arial"/>
          <w:szCs w:val="22"/>
        </w:rPr>
        <w:t xml:space="preserve">je oprávnený požadovať plnenie záväzkov Zhotoviteľa od ktorejkoľvek zo spoločností vystupujúcej na strane Zhotoviteľa. </w:t>
      </w:r>
    </w:p>
    <w:p w14:paraId="20D705D8" w14:textId="77777777" w:rsidR="00503D34" w:rsidRPr="00616389" w:rsidRDefault="00503D34" w:rsidP="00616389">
      <w:pPr>
        <w:pStyle w:val="Odsekzoznamu"/>
        <w:keepNext/>
        <w:numPr>
          <w:ilvl w:val="0"/>
          <w:numId w:val="72"/>
        </w:numPr>
        <w:spacing w:before="60" w:after="0"/>
        <w:ind w:left="1281" w:hanging="357"/>
        <w:contextualSpacing w:val="0"/>
        <w:jc w:val="both"/>
        <w:rPr>
          <w:rFonts w:ascii="Arial" w:hAnsi="Arial" w:cs="Arial"/>
          <w:szCs w:val="22"/>
        </w:rPr>
      </w:pPr>
      <w:r w:rsidRPr="00616389">
        <w:rPr>
          <w:rFonts w:ascii="Arial" w:hAnsi="Arial" w:cs="Arial"/>
          <w:caps/>
          <w:szCs w:val="22"/>
        </w:rPr>
        <w:t>Z</w:t>
      </w:r>
      <w:r w:rsidRPr="00616389">
        <w:rPr>
          <w:rFonts w:ascii="Arial" w:hAnsi="Arial" w:cs="Arial"/>
          <w:szCs w:val="22"/>
        </w:rPr>
        <w:t xml:space="preserve">mluvné strany sa dohodli, že za Zhotoviteľa </w:t>
      </w:r>
      <w:r w:rsidRPr="00616389">
        <w:rPr>
          <w:rFonts w:ascii="Arial" w:hAnsi="Arial" w:cs="Arial"/>
          <w:caps/>
          <w:color w:val="000000"/>
          <w:szCs w:val="22"/>
        </w:rPr>
        <w:t>(</w:t>
      </w:r>
      <w:r w:rsidRPr="00616389">
        <w:rPr>
          <w:rFonts w:ascii="Arial" w:hAnsi="Arial" w:cs="Arial"/>
          <w:szCs w:val="22"/>
        </w:rPr>
        <w:t xml:space="preserve">spoločnosti vystupujúce na strane Zhotoviteľa bude práva Zhotoviteľa voči </w:t>
      </w:r>
      <w:r w:rsidRPr="00616389">
        <w:rPr>
          <w:rFonts w:ascii="Arial" w:hAnsi="Arial" w:cs="Arial"/>
          <w:caps/>
          <w:szCs w:val="22"/>
        </w:rPr>
        <w:t>O</w:t>
      </w:r>
      <w:r w:rsidRPr="00616389">
        <w:rPr>
          <w:rFonts w:ascii="Arial" w:hAnsi="Arial" w:cs="Arial"/>
          <w:szCs w:val="22"/>
        </w:rPr>
        <w:t xml:space="preserve">bjednávateľovi uplatňovať iba jedna zo spoločností vystupujúcich na strane Zhotoviteľa, a to výlučne spoločnosť </w:t>
      </w:r>
      <w:r w:rsidRPr="00616389">
        <w:rPr>
          <w:rFonts w:ascii="Arial" w:hAnsi="Arial" w:cs="Arial"/>
          <w:b/>
          <w:i/>
          <w:szCs w:val="22"/>
        </w:rPr>
        <w:t>[</w:t>
      </w:r>
      <w:r w:rsidRPr="00616389">
        <w:rPr>
          <w:rFonts w:ascii="Arial" w:hAnsi="Arial" w:cs="Arial"/>
          <w:szCs w:val="22"/>
        </w:rPr>
        <w:t>.................</w:t>
      </w:r>
      <w:r w:rsidRPr="00616389">
        <w:rPr>
          <w:rFonts w:ascii="Arial" w:hAnsi="Arial" w:cs="Arial"/>
          <w:b/>
          <w:i/>
          <w:szCs w:val="22"/>
        </w:rPr>
        <w:t xml:space="preserve"> doplní Zhotoviteľ] </w:t>
      </w:r>
    </w:p>
    <w:p w14:paraId="7407F1C7" w14:textId="77777777" w:rsidR="00503D34" w:rsidRPr="00616389" w:rsidRDefault="00503D34" w:rsidP="00616389">
      <w:pPr>
        <w:pStyle w:val="Odsekzoznamu"/>
        <w:keepNext/>
        <w:numPr>
          <w:ilvl w:val="0"/>
          <w:numId w:val="72"/>
        </w:numPr>
        <w:spacing w:before="60" w:after="0"/>
        <w:ind w:left="1281" w:hanging="357"/>
        <w:contextualSpacing w:val="0"/>
        <w:jc w:val="both"/>
        <w:rPr>
          <w:rFonts w:ascii="Arial" w:hAnsi="Arial" w:cs="Arial"/>
          <w:szCs w:val="22"/>
        </w:rPr>
      </w:pPr>
      <w:r w:rsidRPr="00616389">
        <w:rPr>
          <w:rFonts w:ascii="Arial" w:hAnsi="Arial" w:cs="Arial"/>
          <w:caps/>
          <w:szCs w:val="22"/>
        </w:rPr>
        <w:t>Z</w:t>
      </w:r>
      <w:r w:rsidRPr="00616389">
        <w:rPr>
          <w:rFonts w:ascii="Arial" w:hAnsi="Arial" w:cs="Arial"/>
          <w:szCs w:val="22"/>
        </w:rPr>
        <w:t xml:space="preserve">mluvné strany sa dohodli, že výlučne spoločnosť </w:t>
      </w:r>
      <w:r w:rsidRPr="00616389">
        <w:rPr>
          <w:rFonts w:ascii="Arial" w:hAnsi="Arial" w:cs="Arial"/>
          <w:b/>
          <w:i/>
          <w:szCs w:val="22"/>
        </w:rPr>
        <w:t>[</w:t>
      </w:r>
      <w:r w:rsidRPr="00616389">
        <w:rPr>
          <w:rFonts w:ascii="Arial" w:hAnsi="Arial" w:cs="Arial"/>
          <w:szCs w:val="22"/>
        </w:rPr>
        <w:t>.................</w:t>
      </w:r>
      <w:r w:rsidRPr="00616389">
        <w:rPr>
          <w:rFonts w:ascii="Arial" w:hAnsi="Arial" w:cs="Arial"/>
          <w:b/>
          <w:i/>
          <w:szCs w:val="22"/>
        </w:rPr>
        <w:t xml:space="preserve"> doplní Zhotoviteľ] </w:t>
      </w:r>
      <w:r w:rsidRPr="00616389">
        <w:rPr>
          <w:rFonts w:ascii="Arial" w:hAnsi="Arial" w:cs="Arial"/>
          <w:szCs w:val="22"/>
        </w:rPr>
        <w:t xml:space="preserve">bude oprávnená vystaviť príslušnú faktúru a požadovať jej zaplatenie v mene Zhotoviteľa. </w:t>
      </w:r>
    </w:p>
    <w:p w14:paraId="19964D3C" w14:textId="00427AFD" w:rsidR="00503D34" w:rsidRPr="00616389" w:rsidRDefault="00503D34" w:rsidP="00616389">
      <w:pPr>
        <w:pStyle w:val="Odsekzoznamu"/>
        <w:keepNext/>
        <w:numPr>
          <w:ilvl w:val="0"/>
          <w:numId w:val="72"/>
        </w:numPr>
        <w:spacing w:before="60" w:after="0"/>
        <w:ind w:left="1281" w:hanging="357"/>
        <w:contextualSpacing w:val="0"/>
        <w:jc w:val="both"/>
        <w:rPr>
          <w:rFonts w:ascii="Arial" w:hAnsi="Arial" w:cs="Arial"/>
          <w:szCs w:val="22"/>
        </w:rPr>
      </w:pPr>
      <w:r w:rsidRPr="00616389">
        <w:rPr>
          <w:rFonts w:ascii="Arial" w:hAnsi="Arial" w:cs="Arial"/>
          <w:szCs w:val="22"/>
        </w:rPr>
        <w:t>Spoločnosti vystupujúce na strane Zhotoviteľa zároveň potvrdzujú, že za účelom plnenia tejto Zmluvy uzavreli medzi sebou Zmluvu o združení. Kópiu Zmluvy o združení je Zhotoviteľ</w:t>
      </w:r>
      <w:r w:rsidRPr="00616389">
        <w:rPr>
          <w:rFonts w:ascii="Arial" w:hAnsi="Arial" w:cs="Arial"/>
          <w:caps/>
          <w:color w:val="000000"/>
          <w:szCs w:val="22"/>
        </w:rPr>
        <w:t xml:space="preserve"> </w:t>
      </w:r>
      <w:r w:rsidRPr="00616389">
        <w:rPr>
          <w:rFonts w:ascii="Arial" w:hAnsi="Arial" w:cs="Arial"/>
          <w:szCs w:val="22"/>
        </w:rPr>
        <w:t xml:space="preserve">povinný predložiť </w:t>
      </w:r>
      <w:r w:rsidRPr="00616389">
        <w:rPr>
          <w:rFonts w:ascii="Arial" w:hAnsi="Arial" w:cs="Arial"/>
          <w:caps/>
          <w:szCs w:val="22"/>
        </w:rPr>
        <w:t>O</w:t>
      </w:r>
      <w:r w:rsidRPr="00616389">
        <w:rPr>
          <w:rFonts w:ascii="Arial" w:hAnsi="Arial" w:cs="Arial"/>
          <w:szCs w:val="22"/>
        </w:rPr>
        <w:t xml:space="preserve">bjednávateľovi do 10 dní od podpisu tejto </w:t>
      </w:r>
      <w:r w:rsidRPr="00616389">
        <w:rPr>
          <w:rFonts w:ascii="Arial" w:hAnsi="Arial" w:cs="Arial"/>
          <w:caps/>
          <w:szCs w:val="22"/>
        </w:rPr>
        <w:t>z</w:t>
      </w:r>
      <w:r w:rsidRPr="00616389">
        <w:rPr>
          <w:rFonts w:ascii="Arial" w:hAnsi="Arial" w:cs="Arial"/>
          <w:szCs w:val="22"/>
        </w:rPr>
        <w:t xml:space="preserve">mluvy. </w:t>
      </w:r>
    </w:p>
    <w:p w14:paraId="37027A75" w14:textId="77777777" w:rsidR="00821494" w:rsidRPr="00821494" w:rsidRDefault="00821494" w:rsidP="00821494">
      <w:pPr>
        <w:keepNext/>
        <w:numPr>
          <w:ilvl w:val="0"/>
          <w:numId w:val="9"/>
        </w:numPr>
        <w:spacing w:before="240" w:after="120"/>
        <w:jc w:val="both"/>
        <w:rPr>
          <w:rFonts w:ascii="Arial" w:hAnsi="Arial" w:cs="Arial"/>
          <w:b/>
          <w:sz w:val="22"/>
          <w:szCs w:val="22"/>
        </w:rPr>
      </w:pPr>
      <w:bookmarkStart w:id="49" w:name="_Toc21466883"/>
      <w:r w:rsidRPr="00821494">
        <w:rPr>
          <w:rFonts w:ascii="Arial" w:hAnsi="Arial" w:cs="Arial"/>
          <w:b/>
          <w:sz w:val="22"/>
          <w:szCs w:val="22"/>
        </w:rPr>
        <w:t>Oslobodenie OBJEDNÁVATEĽA od práv tretích strán</w:t>
      </w:r>
      <w:bookmarkEnd w:id="49"/>
    </w:p>
    <w:p w14:paraId="7520B1F1" w14:textId="7C0A4768" w:rsidR="00821494" w:rsidRPr="0010755F" w:rsidRDefault="00D72741" w:rsidP="00D72741">
      <w:pPr>
        <w:keepNext/>
        <w:numPr>
          <w:ilvl w:val="1"/>
          <w:numId w:val="9"/>
        </w:numPr>
        <w:spacing w:before="240" w:after="120"/>
        <w:jc w:val="both"/>
        <w:rPr>
          <w:rFonts w:ascii="Arial" w:hAnsi="Arial" w:cs="Arial"/>
          <w:sz w:val="22"/>
        </w:rPr>
      </w:pPr>
      <w:r>
        <w:rPr>
          <w:rFonts w:ascii="Arial" w:hAnsi="Arial" w:cs="Arial"/>
          <w:sz w:val="22"/>
          <w:szCs w:val="22"/>
        </w:rPr>
        <w:t xml:space="preserve">Zhotoviteľ </w:t>
      </w:r>
      <w:r w:rsidR="00821494" w:rsidRPr="0010755F">
        <w:rPr>
          <w:rFonts w:ascii="Arial" w:hAnsi="Arial" w:cs="Arial"/>
          <w:sz w:val="22"/>
        </w:rPr>
        <w:t>zodpovedá za porušenie práv z priemyselného vlastníctva, práv z duševného vlastníctva alebo iných obdobných práv, ktoré patria tretím osobám, ak k</w:t>
      </w:r>
      <w:r w:rsidR="00821494">
        <w:rPr>
          <w:rFonts w:ascii="Arial" w:hAnsi="Arial" w:cs="Arial"/>
          <w:sz w:val="22"/>
        </w:rPr>
        <w:t> </w:t>
      </w:r>
      <w:r w:rsidR="00821494" w:rsidRPr="0010755F">
        <w:rPr>
          <w:rFonts w:ascii="Arial" w:hAnsi="Arial" w:cs="Arial"/>
          <w:sz w:val="22"/>
        </w:rPr>
        <w:t xml:space="preserve">porušeniu týchto práv došlo v dôsledku činnosti </w:t>
      </w:r>
      <w:r w:rsidRPr="00E42829">
        <w:rPr>
          <w:rFonts w:ascii="Arial" w:hAnsi="Arial" w:cs="Arial"/>
          <w:sz w:val="22"/>
          <w:szCs w:val="22"/>
        </w:rPr>
        <w:t xml:space="preserve">Zhotoviteľa </w:t>
      </w:r>
      <w:r w:rsidR="00821494" w:rsidRPr="0010755F">
        <w:rPr>
          <w:rFonts w:ascii="Arial" w:hAnsi="Arial" w:cs="Arial"/>
          <w:sz w:val="22"/>
        </w:rPr>
        <w:t xml:space="preserve">alebo v dôsledku použitia plnení poskytnutých </w:t>
      </w:r>
      <w:r>
        <w:rPr>
          <w:rFonts w:ascii="Arial" w:hAnsi="Arial" w:cs="Arial"/>
          <w:sz w:val="22"/>
          <w:szCs w:val="22"/>
        </w:rPr>
        <w:t>Zhotoviteľom</w:t>
      </w:r>
      <w:r w:rsidR="00821494" w:rsidRPr="0010755F">
        <w:rPr>
          <w:rFonts w:ascii="Arial" w:hAnsi="Arial" w:cs="Arial"/>
          <w:sz w:val="22"/>
        </w:rPr>
        <w:t xml:space="preserve">. </w:t>
      </w:r>
    </w:p>
    <w:p w14:paraId="025769C8" w14:textId="3671456C" w:rsidR="00821494" w:rsidRPr="0010755F" w:rsidRDefault="00D72741" w:rsidP="00D72741">
      <w:pPr>
        <w:keepNext/>
        <w:numPr>
          <w:ilvl w:val="1"/>
          <w:numId w:val="9"/>
        </w:numPr>
        <w:spacing w:before="240" w:after="120"/>
        <w:jc w:val="both"/>
        <w:rPr>
          <w:rFonts w:ascii="Arial" w:hAnsi="Arial" w:cs="Arial"/>
          <w:sz w:val="22"/>
        </w:rPr>
      </w:pPr>
      <w:r>
        <w:rPr>
          <w:rFonts w:ascii="Arial" w:hAnsi="Arial" w:cs="Arial"/>
          <w:sz w:val="22"/>
          <w:szCs w:val="22"/>
        </w:rPr>
        <w:t xml:space="preserve">Zhotoviteľ </w:t>
      </w:r>
      <w:r w:rsidR="00821494" w:rsidRPr="0010755F">
        <w:rPr>
          <w:rFonts w:ascii="Arial" w:hAnsi="Arial" w:cs="Arial"/>
          <w:sz w:val="22"/>
        </w:rPr>
        <w:t xml:space="preserve">je povinný oslobodiť </w:t>
      </w:r>
      <w:r w:rsidRPr="00616389">
        <w:rPr>
          <w:rFonts w:ascii="Arial" w:hAnsi="Arial" w:cs="Arial"/>
          <w:caps/>
          <w:szCs w:val="22"/>
        </w:rPr>
        <w:t>O</w:t>
      </w:r>
      <w:r>
        <w:rPr>
          <w:rFonts w:ascii="Arial" w:hAnsi="Arial" w:cs="Arial"/>
          <w:szCs w:val="22"/>
        </w:rPr>
        <w:t>bjednávateľa</w:t>
      </w:r>
      <w:r w:rsidRPr="00616389">
        <w:rPr>
          <w:rFonts w:ascii="Arial" w:hAnsi="Arial" w:cs="Arial"/>
          <w:szCs w:val="22"/>
        </w:rPr>
        <w:t xml:space="preserve"> </w:t>
      </w:r>
      <w:r w:rsidR="00821494" w:rsidRPr="0010755F">
        <w:rPr>
          <w:rFonts w:ascii="Arial" w:hAnsi="Arial" w:cs="Arial"/>
          <w:sz w:val="22"/>
        </w:rPr>
        <w:t>od všetkých nárokov z</w:t>
      </w:r>
      <w:r w:rsidR="00821494">
        <w:rPr>
          <w:rFonts w:ascii="Arial" w:hAnsi="Arial" w:cs="Arial"/>
          <w:sz w:val="22"/>
        </w:rPr>
        <w:t> </w:t>
      </w:r>
      <w:r w:rsidR="00821494" w:rsidRPr="0010755F">
        <w:rPr>
          <w:rFonts w:ascii="Arial" w:hAnsi="Arial" w:cs="Arial"/>
          <w:sz w:val="22"/>
        </w:rPr>
        <w:t>údajných alebo skutočných porušení práv z priemyselného vlastníctva, práv z</w:t>
      </w:r>
      <w:r w:rsidR="00821494">
        <w:rPr>
          <w:rFonts w:ascii="Arial" w:hAnsi="Arial" w:cs="Arial"/>
          <w:sz w:val="22"/>
        </w:rPr>
        <w:t> </w:t>
      </w:r>
      <w:r w:rsidR="00821494" w:rsidRPr="0010755F">
        <w:rPr>
          <w:rFonts w:ascii="Arial" w:hAnsi="Arial" w:cs="Arial"/>
          <w:sz w:val="22"/>
        </w:rPr>
        <w:t xml:space="preserve">duševného vlastníctva </w:t>
      </w:r>
      <w:r w:rsidR="00821494" w:rsidRPr="0010755F">
        <w:rPr>
          <w:rFonts w:ascii="Arial" w:hAnsi="Arial" w:cs="Arial"/>
          <w:sz w:val="22"/>
        </w:rPr>
        <w:lastRenderedPageBreak/>
        <w:t>alebo iných obdobných práv, ak k nim došlo v súvislosti s</w:t>
      </w:r>
      <w:r w:rsidR="00821494">
        <w:rPr>
          <w:rFonts w:ascii="Arial" w:hAnsi="Arial" w:cs="Arial"/>
          <w:sz w:val="22"/>
        </w:rPr>
        <w:t> </w:t>
      </w:r>
      <w:r w:rsidR="00821494" w:rsidRPr="0010755F">
        <w:rPr>
          <w:rFonts w:ascii="Arial" w:hAnsi="Arial" w:cs="Arial"/>
          <w:sz w:val="22"/>
        </w:rPr>
        <w:t xml:space="preserve">touto </w:t>
      </w:r>
      <w:r w:rsidR="000D5AFF">
        <w:rPr>
          <w:rFonts w:ascii="Arial" w:hAnsi="Arial" w:cs="Arial"/>
          <w:sz w:val="22"/>
          <w:szCs w:val="22"/>
        </w:rPr>
        <w:t xml:space="preserve">Zmluvou </w:t>
      </w:r>
      <w:r w:rsidR="00821494" w:rsidRPr="0010755F">
        <w:rPr>
          <w:rFonts w:ascii="Arial" w:hAnsi="Arial" w:cs="Arial"/>
          <w:sz w:val="22"/>
        </w:rPr>
        <w:t xml:space="preserve">alebo v súvislosti s plneniami poskytnutými podľa tejto </w:t>
      </w:r>
      <w:r w:rsidR="000D5AFF">
        <w:rPr>
          <w:rFonts w:ascii="Arial" w:hAnsi="Arial" w:cs="Arial"/>
          <w:sz w:val="22"/>
          <w:szCs w:val="22"/>
        </w:rPr>
        <w:t>Z</w:t>
      </w:r>
      <w:r w:rsidR="000D5AFF" w:rsidRPr="00C24967">
        <w:rPr>
          <w:rFonts w:ascii="Arial" w:hAnsi="Arial" w:cs="Arial"/>
          <w:sz w:val="22"/>
          <w:szCs w:val="22"/>
        </w:rPr>
        <w:t>mluvy</w:t>
      </w:r>
      <w:r w:rsidR="00821494" w:rsidRPr="0010755F">
        <w:rPr>
          <w:rFonts w:ascii="Arial" w:hAnsi="Arial" w:cs="Arial"/>
          <w:sz w:val="22"/>
        </w:rPr>
        <w:t>.</w:t>
      </w:r>
    </w:p>
    <w:p w14:paraId="278E7CBF" w14:textId="3771C428" w:rsidR="00821494" w:rsidRPr="00821494" w:rsidRDefault="00D72741" w:rsidP="00D72741">
      <w:pPr>
        <w:keepNext/>
        <w:numPr>
          <w:ilvl w:val="1"/>
          <w:numId w:val="9"/>
        </w:numPr>
        <w:spacing w:before="240" w:after="120"/>
        <w:jc w:val="both"/>
        <w:rPr>
          <w:rFonts w:ascii="Arial" w:hAnsi="Arial" w:cs="Arial"/>
          <w:sz w:val="22"/>
        </w:rPr>
      </w:pPr>
      <w:r>
        <w:rPr>
          <w:rFonts w:ascii="Arial" w:hAnsi="Arial" w:cs="Arial"/>
          <w:sz w:val="22"/>
          <w:szCs w:val="22"/>
        </w:rPr>
        <w:t>Zhotoviteľ</w:t>
      </w:r>
      <w:r w:rsidRPr="00E42829">
        <w:rPr>
          <w:rFonts w:ascii="Arial" w:hAnsi="Arial" w:cs="Arial"/>
          <w:sz w:val="22"/>
          <w:szCs w:val="22"/>
        </w:rPr>
        <w:t xml:space="preserve"> </w:t>
      </w:r>
      <w:r w:rsidR="00821494" w:rsidRPr="0010755F">
        <w:rPr>
          <w:rFonts w:ascii="Arial" w:hAnsi="Arial" w:cs="Arial"/>
          <w:sz w:val="22"/>
        </w:rPr>
        <w:t xml:space="preserve">sa zaväzuje, že v prípade potreby zabezpečí oprávnenie na užívanie práv z priemyselného vlastníctva, práv z duševného vlastníctva alebo iných obdobných práv (užívateľské oprávnenia), alebo prípadne prevod týchto práv pre </w:t>
      </w:r>
      <w:r w:rsidRPr="00616389">
        <w:rPr>
          <w:rFonts w:ascii="Arial" w:hAnsi="Arial" w:cs="Arial"/>
          <w:caps/>
          <w:szCs w:val="22"/>
        </w:rPr>
        <w:t>O</w:t>
      </w:r>
      <w:r>
        <w:rPr>
          <w:rFonts w:ascii="Arial" w:hAnsi="Arial" w:cs="Arial"/>
          <w:szCs w:val="22"/>
        </w:rPr>
        <w:t>bjednávateľa</w:t>
      </w:r>
      <w:r w:rsidR="00821494" w:rsidRPr="0010755F">
        <w:rPr>
          <w:rFonts w:ascii="Arial" w:hAnsi="Arial" w:cs="Arial"/>
          <w:sz w:val="22"/>
        </w:rPr>
        <w:t xml:space="preserve">. Náklady s tým spojené znáša </w:t>
      </w:r>
      <w:r w:rsidRPr="00E42829">
        <w:rPr>
          <w:rFonts w:ascii="Arial" w:hAnsi="Arial" w:cs="Arial"/>
          <w:sz w:val="22"/>
          <w:szCs w:val="22"/>
        </w:rPr>
        <w:t>Zhotoviteľ</w:t>
      </w:r>
      <w:r w:rsidR="00821494" w:rsidRPr="0010755F">
        <w:rPr>
          <w:rFonts w:ascii="Arial" w:hAnsi="Arial" w:cs="Arial"/>
          <w:sz w:val="22"/>
        </w:rPr>
        <w:t xml:space="preserve">, pričom </w:t>
      </w:r>
      <w:r w:rsidR="000D5AFF">
        <w:rPr>
          <w:rFonts w:ascii="Arial" w:hAnsi="Arial" w:cs="Arial"/>
          <w:sz w:val="22"/>
        </w:rPr>
        <w:t>Z</w:t>
      </w:r>
      <w:r w:rsidR="000D5AFF" w:rsidRPr="0010755F">
        <w:rPr>
          <w:rFonts w:ascii="Arial" w:hAnsi="Arial" w:cs="Arial"/>
          <w:sz w:val="22"/>
        </w:rPr>
        <w:t xml:space="preserve">mluvné strany </w:t>
      </w:r>
      <w:r w:rsidR="00821494" w:rsidRPr="0010755F">
        <w:rPr>
          <w:rFonts w:ascii="Arial" w:hAnsi="Arial" w:cs="Arial"/>
          <w:sz w:val="22"/>
        </w:rPr>
        <w:t xml:space="preserve">sa dohodli, že tieto náklady (ak vzniknú) sa považujú za už zahrnuté do </w:t>
      </w:r>
      <w:r w:rsidR="000D5AFF">
        <w:rPr>
          <w:rFonts w:ascii="Arial" w:hAnsi="Arial" w:cs="Arial"/>
          <w:sz w:val="22"/>
        </w:rPr>
        <w:t>ceny Diela</w:t>
      </w:r>
      <w:r w:rsidR="00821494" w:rsidRPr="0010755F">
        <w:rPr>
          <w:rFonts w:ascii="Arial" w:hAnsi="Arial" w:cs="Arial"/>
          <w:sz w:val="22"/>
        </w:rPr>
        <w:t>.</w:t>
      </w:r>
    </w:p>
    <w:p w14:paraId="458F5A03" w14:textId="7E6298D7" w:rsidR="00CA5CD8" w:rsidRPr="00503D34" w:rsidRDefault="00CA5CD8" w:rsidP="00CA5CD8">
      <w:pPr>
        <w:keepNext/>
        <w:numPr>
          <w:ilvl w:val="0"/>
          <w:numId w:val="9"/>
        </w:numPr>
        <w:spacing w:before="240" w:after="120"/>
        <w:jc w:val="both"/>
        <w:rPr>
          <w:rFonts w:ascii="Arial" w:hAnsi="Arial" w:cs="Arial"/>
          <w:b/>
          <w:sz w:val="22"/>
          <w:szCs w:val="22"/>
        </w:rPr>
      </w:pPr>
      <w:r w:rsidRPr="00503D34">
        <w:rPr>
          <w:rFonts w:ascii="Arial" w:hAnsi="Arial" w:cs="Arial"/>
          <w:b/>
          <w:sz w:val="22"/>
          <w:szCs w:val="22"/>
        </w:rPr>
        <w:t>Verejné obstarávanie</w:t>
      </w:r>
    </w:p>
    <w:p w14:paraId="277D1017" w14:textId="1D958F2C" w:rsidR="00CA5CD8" w:rsidRPr="00503D34" w:rsidRDefault="00CA5CD8" w:rsidP="00306CE8">
      <w:pPr>
        <w:numPr>
          <w:ilvl w:val="1"/>
          <w:numId w:val="9"/>
        </w:numPr>
        <w:spacing w:before="120" w:after="120"/>
        <w:ind w:left="851" w:hanging="567"/>
        <w:jc w:val="both"/>
        <w:rPr>
          <w:rFonts w:ascii="Arial" w:hAnsi="Arial" w:cs="Arial"/>
          <w:sz w:val="22"/>
          <w:szCs w:val="22"/>
        </w:rPr>
      </w:pPr>
      <w:r w:rsidRPr="00503D34">
        <w:rPr>
          <w:rFonts w:ascii="Arial" w:hAnsi="Arial" w:cs="Arial"/>
          <w:sz w:val="22"/>
          <w:szCs w:val="22"/>
        </w:rPr>
        <w:t>Bez ohľadu na čokoľvek iné uvedené v </w:t>
      </w:r>
      <w:r w:rsidR="009041AC" w:rsidRPr="00503D34">
        <w:rPr>
          <w:rFonts w:ascii="Arial" w:hAnsi="Arial" w:cs="Arial"/>
          <w:sz w:val="22"/>
          <w:szCs w:val="22"/>
        </w:rPr>
        <w:t>Z</w:t>
      </w:r>
      <w:r w:rsidRPr="00503D34">
        <w:rPr>
          <w:rFonts w:ascii="Arial" w:hAnsi="Arial" w:cs="Arial"/>
          <w:sz w:val="22"/>
          <w:szCs w:val="22"/>
        </w:rPr>
        <w:t xml:space="preserve">mluve </w:t>
      </w:r>
      <w:r w:rsidR="009041AC" w:rsidRPr="00503D34">
        <w:rPr>
          <w:rFonts w:ascii="Arial" w:hAnsi="Arial" w:cs="Arial"/>
          <w:sz w:val="22"/>
          <w:szCs w:val="22"/>
        </w:rPr>
        <w:t>Z</w:t>
      </w:r>
      <w:r w:rsidRPr="00503D34">
        <w:rPr>
          <w:rFonts w:ascii="Arial" w:hAnsi="Arial" w:cs="Arial"/>
          <w:sz w:val="22"/>
          <w:szCs w:val="22"/>
        </w:rPr>
        <w:t>hotoviteľ berie na vedomie, že:</w:t>
      </w:r>
    </w:p>
    <w:p w14:paraId="03DF0485" w14:textId="26738D53" w:rsidR="00CA5CD8" w:rsidRPr="00503D34" w:rsidRDefault="00CA5CD8" w:rsidP="00306CE8">
      <w:pPr>
        <w:numPr>
          <w:ilvl w:val="2"/>
          <w:numId w:val="41"/>
        </w:numPr>
        <w:tabs>
          <w:tab w:val="clear" w:pos="1440"/>
        </w:tabs>
        <w:spacing w:before="120"/>
        <w:ind w:left="1276" w:hanging="357"/>
        <w:jc w:val="both"/>
        <w:rPr>
          <w:rFonts w:ascii="Arial" w:hAnsi="Arial" w:cs="Arial"/>
          <w:sz w:val="22"/>
          <w:szCs w:val="22"/>
        </w:rPr>
      </w:pPr>
      <w:r w:rsidRPr="00503D34">
        <w:rPr>
          <w:rFonts w:ascii="Arial" w:hAnsi="Arial" w:cs="Arial"/>
          <w:sz w:val="22"/>
          <w:szCs w:val="22"/>
        </w:rPr>
        <w:t xml:space="preserve">Táto </w:t>
      </w:r>
      <w:r w:rsidR="009041AC" w:rsidRPr="00503D34">
        <w:rPr>
          <w:rFonts w:ascii="Arial" w:hAnsi="Arial" w:cs="Arial"/>
          <w:sz w:val="22"/>
          <w:szCs w:val="22"/>
        </w:rPr>
        <w:t>Z</w:t>
      </w:r>
      <w:r w:rsidRPr="00503D34">
        <w:rPr>
          <w:rFonts w:ascii="Arial" w:hAnsi="Arial" w:cs="Arial"/>
          <w:sz w:val="22"/>
          <w:szCs w:val="22"/>
        </w:rPr>
        <w:t>mluva bola uzavretá na základe postupu verejného obstarávania podľa zákona č. 343/2015 Z. z. o verejnom obstarávaní a o zmene a doplnení niektorých zákonov v znení neskorších predpisov (ďalej ako „</w:t>
      </w:r>
      <w:r w:rsidRPr="000D5AFF">
        <w:rPr>
          <w:rFonts w:ascii="Arial" w:hAnsi="Arial" w:cs="Arial"/>
          <w:sz w:val="22"/>
          <w:szCs w:val="22"/>
        </w:rPr>
        <w:t>Zákon o</w:t>
      </w:r>
      <w:r w:rsidR="009041AC" w:rsidRPr="000D5AFF">
        <w:rPr>
          <w:rFonts w:ascii="Arial" w:hAnsi="Arial" w:cs="Arial"/>
          <w:sz w:val="22"/>
          <w:szCs w:val="22"/>
        </w:rPr>
        <w:t> </w:t>
      </w:r>
      <w:r w:rsidRPr="000D5AFF">
        <w:rPr>
          <w:rFonts w:ascii="Arial" w:hAnsi="Arial" w:cs="Arial"/>
          <w:sz w:val="22"/>
          <w:szCs w:val="22"/>
        </w:rPr>
        <w:t>VO</w:t>
      </w:r>
      <w:r w:rsidR="009041AC" w:rsidRPr="000D5AFF">
        <w:rPr>
          <w:rFonts w:ascii="Arial" w:hAnsi="Arial" w:cs="Arial"/>
          <w:sz w:val="22"/>
          <w:szCs w:val="22"/>
        </w:rPr>
        <w:t>“</w:t>
      </w:r>
      <w:r w:rsidRPr="000D5AFF">
        <w:rPr>
          <w:rFonts w:ascii="Arial" w:hAnsi="Arial" w:cs="Arial"/>
          <w:sz w:val="22"/>
          <w:szCs w:val="22"/>
        </w:rPr>
        <w:t>);</w:t>
      </w:r>
    </w:p>
    <w:p w14:paraId="1DBD24B5" w14:textId="2F2ED3FD" w:rsidR="00CA5CD8" w:rsidRPr="00503D34" w:rsidRDefault="00CA5CD8" w:rsidP="00306CE8">
      <w:pPr>
        <w:numPr>
          <w:ilvl w:val="2"/>
          <w:numId w:val="41"/>
        </w:numPr>
        <w:tabs>
          <w:tab w:val="clear" w:pos="1440"/>
        </w:tabs>
        <w:spacing w:before="120"/>
        <w:ind w:left="1276" w:hanging="357"/>
        <w:jc w:val="both"/>
        <w:rPr>
          <w:rFonts w:ascii="Arial" w:hAnsi="Arial" w:cs="Arial"/>
          <w:sz w:val="22"/>
          <w:szCs w:val="22"/>
        </w:rPr>
      </w:pPr>
      <w:r w:rsidRPr="00503D34">
        <w:rPr>
          <w:rFonts w:ascii="Arial" w:hAnsi="Arial" w:cs="Arial"/>
          <w:sz w:val="22"/>
          <w:szCs w:val="22"/>
        </w:rPr>
        <w:t xml:space="preserve">Akýkoľvek dodatok k tejto </w:t>
      </w:r>
      <w:r w:rsidR="009041AC" w:rsidRPr="00503D34">
        <w:rPr>
          <w:rFonts w:ascii="Arial" w:hAnsi="Arial" w:cs="Arial"/>
          <w:sz w:val="22"/>
          <w:szCs w:val="22"/>
        </w:rPr>
        <w:t>Z</w:t>
      </w:r>
      <w:r w:rsidRPr="00503D34">
        <w:rPr>
          <w:rFonts w:ascii="Arial" w:hAnsi="Arial" w:cs="Arial"/>
          <w:sz w:val="22"/>
          <w:szCs w:val="22"/>
        </w:rPr>
        <w:t xml:space="preserve">mluve, ako aj akákoľvek osobitná zmluva (objednávka), ktorej predmetom by mali byť akékoľvek zmeny v plnení </w:t>
      </w:r>
      <w:r w:rsidR="009041AC" w:rsidRPr="00503D34">
        <w:rPr>
          <w:rFonts w:ascii="Arial" w:hAnsi="Arial" w:cs="Arial"/>
          <w:sz w:val="22"/>
          <w:szCs w:val="22"/>
        </w:rPr>
        <w:t>Z</w:t>
      </w:r>
      <w:r w:rsidRPr="00503D34">
        <w:rPr>
          <w:rFonts w:ascii="Arial" w:hAnsi="Arial" w:cs="Arial"/>
          <w:sz w:val="22"/>
          <w:szCs w:val="22"/>
        </w:rPr>
        <w:t xml:space="preserve">mluvy, môže byť medzi </w:t>
      </w:r>
      <w:r w:rsidR="009041AC" w:rsidRPr="00503D34">
        <w:rPr>
          <w:rFonts w:ascii="Arial" w:hAnsi="Arial" w:cs="Arial"/>
          <w:sz w:val="22"/>
          <w:szCs w:val="22"/>
        </w:rPr>
        <w:t>Z</w:t>
      </w:r>
      <w:r w:rsidRPr="00503D34">
        <w:rPr>
          <w:rFonts w:ascii="Arial" w:hAnsi="Arial" w:cs="Arial"/>
          <w:sz w:val="22"/>
          <w:szCs w:val="22"/>
        </w:rPr>
        <w:t>mluvnými stranami uzatvorené len za podmienky, že budú splnené príslušné podmienky stanovené Zákonom o VO;</w:t>
      </w:r>
    </w:p>
    <w:p w14:paraId="7C35E4AE" w14:textId="7590A735" w:rsidR="00CA5CD8" w:rsidRPr="00503D34" w:rsidRDefault="00CA5CD8" w:rsidP="00306CE8">
      <w:pPr>
        <w:numPr>
          <w:ilvl w:val="2"/>
          <w:numId w:val="41"/>
        </w:numPr>
        <w:tabs>
          <w:tab w:val="clear" w:pos="1440"/>
        </w:tabs>
        <w:spacing w:before="120"/>
        <w:ind w:left="1276" w:hanging="357"/>
        <w:jc w:val="both"/>
        <w:rPr>
          <w:rFonts w:ascii="Arial" w:hAnsi="Arial" w:cs="Arial"/>
          <w:sz w:val="22"/>
          <w:szCs w:val="22"/>
        </w:rPr>
      </w:pPr>
      <w:r w:rsidRPr="00503D34">
        <w:rPr>
          <w:rFonts w:ascii="Arial" w:hAnsi="Arial" w:cs="Arial"/>
          <w:sz w:val="22"/>
          <w:szCs w:val="22"/>
        </w:rPr>
        <w:t xml:space="preserve">Objednávateľ je v zmysle Zákona o VO povinný zverejniť túto </w:t>
      </w:r>
      <w:r w:rsidR="009041AC" w:rsidRPr="00503D34">
        <w:rPr>
          <w:rFonts w:ascii="Arial" w:hAnsi="Arial" w:cs="Arial"/>
          <w:sz w:val="22"/>
          <w:szCs w:val="22"/>
        </w:rPr>
        <w:t>Z</w:t>
      </w:r>
      <w:r w:rsidRPr="00503D34">
        <w:rPr>
          <w:rFonts w:ascii="Arial" w:hAnsi="Arial" w:cs="Arial"/>
          <w:sz w:val="22"/>
          <w:szCs w:val="22"/>
        </w:rPr>
        <w:t xml:space="preserve">mluvu, ako aj ďalšie informácie týkajúce sa jej plnenia (napr. správu o uzavretí </w:t>
      </w:r>
      <w:r w:rsidR="009F3156" w:rsidRPr="00503D34">
        <w:rPr>
          <w:rFonts w:ascii="Arial" w:hAnsi="Arial" w:cs="Arial"/>
          <w:sz w:val="22"/>
          <w:szCs w:val="22"/>
        </w:rPr>
        <w:t>Z</w:t>
      </w:r>
      <w:r w:rsidRPr="00503D34">
        <w:rPr>
          <w:rFonts w:ascii="Arial" w:hAnsi="Arial" w:cs="Arial"/>
          <w:sz w:val="22"/>
          <w:szCs w:val="22"/>
        </w:rPr>
        <w:t xml:space="preserve">mluvy, referenciu o plnení </w:t>
      </w:r>
      <w:r w:rsidR="009F3156" w:rsidRPr="00503D34">
        <w:rPr>
          <w:rFonts w:ascii="Arial" w:hAnsi="Arial" w:cs="Arial"/>
          <w:sz w:val="22"/>
          <w:szCs w:val="22"/>
        </w:rPr>
        <w:t>Z</w:t>
      </w:r>
      <w:r w:rsidRPr="00503D34">
        <w:rPr>
          <w:rFonts w:ascii="Arial" w:hAnsi="Arial" w:cs="Arial"/>
          <w:sz w:val="22"/>
          <w:szCs w:val="22"/>
        </w:rPr>
        <w:t xml:space="preserve">mluvy, správu o plnení </w:t>
      </w:r>
      <w:r w:rsidR="009F3156" w:rsidRPr="00503D34">
        <w:rPr>
          <w:rFonts w:ascii="Arial" w:hAnsi="Arial" w:cs="Arial"/>
          <w:sz w:val="22"/>
          <w:szCs w:val="22"/>
        </w:rPr>
        <w:t>Z</w:t>
      </w:r>
      <w:r w:rsidRPr="00503D34">
        <w:rPr>
          <w:rFonts w:ascii="Arial" w:hAnsi="Arial" w:cs="Arial"/>
          <w:sz w:val="22"/>
          <w:szCs w:val="22"/>
        </w:rPr>
        <w:t>mluvy po jej ukončení a pod.), spôsobom a v rozsahu podľa uvedeného Zákona o VO;</w:t>
      </w:r>
    </w:p>
    <w:p w14:paraId="3A92D881" w14:textId="2E7798C4" w:rsidR="00CA5CD8" w:rsidRDefault="00CA5CD8" w:rsidP="00306CE8">
      <w:pPr>
        <w:numPr>
          <w:ilvl w:val="1"/>
          <w:numId w:val="9"/>
        </w:numPr>
        <w:spacing w:before="120" w:after="120"/>
        <w:ind w:left="851" w:hanging="567"/>
        <w:jc w:val="both"/>
        <w:rPr>
          <w:rFonts w:ascii="Arial" w:hAnsi="Arial" w:cs="Arial"/>
          <w:sz w:val="22"/>
          <w:szCs w:val="22"/>
        </w:rPr>
      </w:pPr>
      <w:r w:rsidRPr="00503D34">
        <w:rPr>
          <w:rFonts w:ascii="Arial" w:hAnsi="Arial" w:cs="Arial"/>
          <w:sz w:val="22"/>
          <w:szCs w:val="22"/>
        </w:rPr>
        <w:t xml:space="preserve">Zhotoviteľ sa zaväzuje poskytnúť </w:t>
      </w:r>
      <w:r w:rsidR="009F3156" w:rsidRPr="00503D34">
        <w:rPr>
          <w:rFonts w:ascii="Arial" w:hAnsi="Arial" w:cs="Arial"/>
          <w:sz w:val="22"/>
          <w:szCs w:val="22"/>
        </w:rPr>
        <w:t>O</w:t>
      </w:r>
      <w:r w:rsidRPr="00503D34">
        <w:rPr>
          <w:rFonts w:ascii="Arial" w:hAnsi="Arial" w:cs="Arial"/>
          <w:sz w:val="22"/>
          <w:szCs w:val="22"/>
        </w:rPr>
        <w:t xml:space="preserve">bjednávateľovi na základe jeho písomnej žiadosti súčinnosť potrebnú pre splnenie povinností </w:t>
      </w:r>
      <w:r w:rsidR="009F3156" w:rsidRPr="00503D34">
        <w:rPr>
          <w:rFonts w:ascii="Arial" w:hAnsi="Arial" w:cs="Arial"/>
          <w:sz w:val="22"/>
          <w:szCs w:val="22"/>
        </w:rPr>
        <w:t>O</w:t>
      </w:r>
      <w:r w:rsidRPr="00503D34">
        <w:rPr>
          <w:rFonts w:ascii="Arial" w:hAnsi="Arial" w:cs="Arial"/>
          <w:sz w:val="22"/>
          <w:szCs w:val="22"/>
        </w:rPr>
        <w:t xml:space="preserve">bjednávateľa podľa Zákona o VO, najmä poskytnúť </w:t>
      </w:r>
      <w:r w:rsidR="009F3156" w:rsidRPr="00503D34">
        <w:rPr>
          <w:rFonts w:ascii="Arial" w:hAnsi="Arial" w:cs="Arial"/>
          <w:sz w:val="22"/>
          <w:szCs w:val="22"/>
        </w:rPr>
        <w:t>O</w:t>
      </w:r>
      <w:r w:rsidRPr="00503D34">
        <w:rPr>
          <w:rFonts w:ascii="Arial" w:hAnsi="Arial" w:cs="Arial"/>
          <w:sz w:val="22"/>
          <w:szCs w:val="22"/>
        </w:rPr>
        <w:t>bjednávateľovi úplné a pravdivé informácie a/alebo doklady vyžadované v zmysle Zákona o VO.</w:t>
      </w:r>
    </w:p>
    <w:p w14:paraId="42B9DA76" w14:textId="0FD4B38C" w:rsidR="00D72741" w:rsidRPr="0010755F" w:rsidRDefault="00D72741" w:rsidP="00306CE8">
      <w:pPr>
        <w:numPr>
          <w:ilvl w:val="1"/>
          <w:numId w:val="9"/>
        </w:numPr>
        <w:spacing w:before="120" w:after="120"/>
        <w:ind w:left="851" w:hanging="567"/>
        <w:jc w:val="both"/>
        <w:rPr>
          <w:rFonts w:ascii="Arial" w:hAnsi="Arial" w:cs="Arial"/>
          <w:sz w:val="22"/>
        </w:rPr>
      </w:pPr>
      <w:bookmarkStart w:id="50" w:name="_Ref499153477"/>
      <w:r w:rsidRPr="00503D34">
        <w:rPr>
          <w:rFonts w:ascii="Arial" w:hAnsi="Arial" w:cs="Arial"/>
          <w:sz w:val="22"/>
          <w:szCs w:val="22"/>
        </w:rPr>
        <w:t xml:space="preserve">Zhotoviteľ </w:t>
      </w:r>
      <w:r w:rsidRPr="0010755F">
        <w:rPr>
          <w:rFonts w:ascii="Arial" w:hAnsi="Arial" w:cs="Arial"/>
          <w:sz w:val="22"/>
        </w:rPr>
        <w:t xml:space="preserve">berie na vedomie, že počas trvania tejto </w:t>
      </w:r>
      <w:r w:rsidR="000D5AFF">
        <w:rPr>
          <w:rFonts w:ascii="Arial" w:hAnsi="Arial" w:cs="Arial"/>
          <w:sz w:val="22"/>
        </w:rPr>
        <w:t>Z</w:t>
      </w:r>
      <w:r w:rsidR="000D5AFF" w:rsidRPr="0010755F">
        <w:rPr>
          <w:rFonts w:ascii="Arial" w:hAnsi="Arial" w:cs="Arial"/>
          <w:sz w:val="22"/>
        </w:rPr>
        <w:t xml:space="preserve">mluvy </w:t>
      </w:r>
      <w:r w:rsidRPr="0010755F">
        <w:rPr>
          <w:rFonts w:ascii="Arial" w:hAnsi="Arial" w:cs="Arial"/>
          <w:sz w:val="22"/>
        </w:rPr>
        <w:t>má povinnosť (i) byť zapísaný v</w:t>
      </w:r>
      <w:r w:rsidR="000D5AFF">
        <w:rPr>
          <w:rFonts w:ascii="Arial" w:hAnsi="Arial" w:cs="Arial"/>
          <w:sz w:val="22"/>
        </w:rPr>
        <w:t xml:space="preserve"> registri partnerov verejného sektora (ďalej ako „RPVS“) </w:t>
      </w:r>
      <w:r w:rsidRPr="0010755F">
        <w:rPr>
          <w:rFonts w:ascii="Arial" w:hAnsi="Arial" w:cs="Arial"/>
          <w:sz w:val="22"/>
        </w:rPr>
        <w:t xml:space="preserve">v zmysle </w:t>
      </w:r>
      <w:r w:rsidR="000D5AFF">
        <w:rPr>
          <w:rFonts w:ascii="Arial" w:hAnsi="Arial" w:cs="Arial"/>
          <w:sz w:val="22"/>
        </w:rPr>
        <w:t xml:space="preserve">zákona </w:t>
      </w:r>
      <w:r w:rsidR="000D5AFF" w:rsidRPr="0010755F">
        <w:rPr>
          <w:rFonts w:ascii="Arial" w:hAnsi="Arial" w:cs="Arial"/>
          <w:sz w:val="22"/>
        </w:rPr>
        <w:t xml:space="preserve">č. 315/2016 </w:t>
      </w:r>
      <w:proofErr w:type="spellStart"/>
      <w:r w:rsidR="000D5AFF" w:rsidRPr="0010755F">
        <w:rPr>
          <w:rFonts w:ascii="Arial" w:hAnsi="Arial" w:cs="Arial"/>
          <w:sz w:val="22"/>
        </w:rPr>
        <w:t>Z.z</w:t>
      </w:r>
      <w:proofErr w:type="spellEnd"/>
      <w:r w:rsidR="000D5AFF" w:rsidRPr="0010755F">
        <w:rPr>
          <w:rFonts w:ascii="Arial" w:hAnsi="Arial" w:cs="Arial"/>
          <w:sz w:val="22"/>
        </w:rPr>
        <w:t>. o registri partnerov verejného sektora a o zmene a doplnení niektorých zákonov v platnom znení,</w:t>
      </w:r>
      <w:r w:rsidR="000D5AFF" w:rsidRPr="0010755F">
        <w:rPr>
          <w:rFonts w:ascii="Arial" w:hAnsi="Arial" w:cs="Arial"/>
          <w:sz w:val="22"/>
          <w:szCs w:val="22"/>
        </w:rPr>
        <w:t xml:space="preserve"> alebo akékoľvek následné právne predpisy, ktoré uvedený predpis úplne alebo čiastočne nahrádzajú</w:t>
      </w:r>
      <w:r w:rsidR="000D5AFF">
        <w:rPr>
          <w:rFonts w:ascii="Arial" w:hAnsi="Arial" w:cs="Arial"/>
          <w:sz w:val="22"/>
          <w:szCs w:val="22"/>
        </w:rPr>
        <w:t xml:space="preserve"> (</w:t>
      </w:r>
      <w:r w:rsidR="000D5AFF" w:rsidRPr="00503D34">
        <w:rPr>
          <w:rFonts w:ascii="Arial" w:hAnsi="Arial" w:cs="Arial"/>
          <w:sz w:val="22"/>
          <w:szCs w:val="22"/>
        </w:rPr>
        <w:t xml:space="preserve">ďalej ako </w:t>
      </w:r>
      <w:r w:rsidR="000D5AFF" w:rsidRPr="000D5AFF">
        <w:rPr>
          <w:rFonts w:ascii="Arial" w:hAnsi="Arial" w:cs="Arial"/>
          <w:b/>
          <w:sz w:val="22"/>
          <w:szCs w:val="22"/>
        </w:rPr>
        <w:t>„</w:t>
      </w:r>
      <w:r w:rsidR="000D5AFF" w:rsidRPr="000D5AFF">
        <w:rPr>
          <w:rFonts w:ascii="Arial" w:hAnsi="Arial" w:cs="Arial"/>
          <w:sz w:val="22"/>
          <w:szCs w:val="22"/>
        </w:rPr>
        <w:t>Zákon o RPVS“);</w:t>
      </w:r>
      <w:r w:rsidRPr="0010755F">
        <w:rPr>
          <w:rFonts w:ascii="Arial" w:hAnsi="Arial" w:cs="Arial"/>
          <w:sz w:val="22"/>
        </w:rPr>
        <w:t xml:space="preserve"> a (ii) riadne a včas si plniť všetky povinnosti vyplývajúce zo </w:t>
      </w:r>
      <w:r w:rsidR="000D5AFF">
        <w:rPr>
          <w:rFonts w:ascii="Arial" w:hAnsi="Arial" w:cs="Arial"/>
          <w:sz w:val="22"/>
        </w:rPr>
        <w:t>Zákon</w:t>
      </w:r>
      <w:r w:rsidRPr="0010755F">
        <w:rPr>
          <w:rFonts w:ascii="Arial" w:hAnsi="Arial" w:cs="Arial"/>
          <w:sz w:val="22"/>
        </w:rPr>
        <w:t xml:space="preserve"> </w:t>
      </w:r>
      <w:r w:rsidR="000D5AFF">
        <w:rPr>
          <w:rFonts w:ascii="Arial" w:hAnsi="Arial" w:cs="Arial"/>
          <w:sz w:val="22"/>
        </w:rPr>
        <w:t>o</w:t>
      </w:r>
      <w:r w:rsidRPr="0010755F">
        <w:rPr>
          <w:rFonts w:ascii="Arial" w:hAnsi="Arial" w:cs="Arial"/>
          <w:sz w:val="22"/>
        </w:rPr>
        <w:t xml:space="preserve"> RPVS. Z</w:t>
      </w:r>
      <w:r w:rsidR="000D5AFF" w:rsidRPr="0010755F">
        <w:rPr>
          <w:rFonts w:ascii="Arial" w:hAnsi="Arial" w:cs="Arial"/>
          <w:sz w:val="22"/>
        </w:rPr>
        <w:t xml:space="preserve">hotoviteľ </w:t>
      </w:r>
      <w:r w:rsidRPr="0010755F">
        <w:rPr>
          <w:rFonts w:ascii="Arial" w:hAnsi="Arial" w:cs="Arial"/>
          <w:sz w:val="22"/>
        </w:rPr>
        <w:t xml:space="preserve">sa zaväzuje zabezpečiť splnenie povinnosti zápisu do RPVS aj všetkých u svojich </w:t>
      </w:r>
      <w:r w:rsidR="000D5AFF">
        <w:rPr>
          <w:rFonts w:ascii="Arial" w:hAnsi="Arial" w:cs="Arial"/>
          <w:sz w:val="22"/>
        </w:rPr>
        <w:t>S</w:t>
      </w:r>
      <w:r w:rsidR="000D5AFF" w:rsidRPr="0010755F">
        <w:rPr>
          <w:rFonts w:ascii="Arial" w:hAnsi="Arial" w:cs="Arial"/>
          <w:sz w:val="22"/>
        </w:rPr>
        <w:t>ubdodávateľov</w:t>
      </w:r>
      <w:r w:rsidRPr="0010755F">
        <w:rPr>
          <w:rFonts w:ascii="Arial" w:hAnsi="Arial" w:cs="Arial"/>
          <w:sz w:val="22"/>
        </w:rPr>
        <w:t xml:space="preserve">, ak im táto povinnosť vznikne, a to </w:t>
      </w:r>
      <w:r w:rsidR="000D5AFF">
        <w:rPr>
          <w:rFonts w:ascii="Arial" w:hAnsi="Arial" w:cs="Arial"/>
          <w:sz w:val="22"/>
        </w:rPr>
        <w:t>ešte pred uzavretím príslušnej s</w:t>
      </w:r>
      <w:r w:rsidRPr="0010755F">
        <w:rPr>
          <w:rFonts w:ascii="Arial" w:hAnsi="Arial" w:cs="Arial"/>
          <w:sz w:val="22"/>
        </w:rPr>
        <w:t xml:space="preserve">ubdodávateľskej zmluvy, ako aj riadne a včasné plnenie všetkých ich povinností vyplývajúcich zo </w:t>
      </w:r>
      <w:r w:rsidR="000D5AFF">
        <w:rPr>
          <w:rFonts w:ascii="Arial" w:hAnsi="Arial" w:cs="Arial"/>
          <w:sz w:val="22"/>
        </w:rPr>
        <w:t>Zákon</w:t>
      </w:r>
      <w:r w:rsidR="000D5AFF" w:rsidRPr="0010755F">
        <w:rPr>
          <w:rFonts w:ascii="Arial" w:hAnsi="Arial" w:cs="Arial"/>
          <w:sz w:val="22"/>
        </w:rPr>
        <w:t xml:space="preserve"> </w:t>
      </w:r>
      <w:r w:rsidR="000D5AFF">
        <w:rPr>
          <w:rFonts w:ascii="Arial" w:hAnsi="Arial" w:cs="Arial"/>
          <w:sz w:val="22"/>
        </w:rPr>
        <w:t>o</w:t>
      </w:r>
      <w:r w:rsidR="000D5AFF" w:rsidRPr="0010755F">
        <w:rPr>
          <w:rFonts w:ascii="Arial" w:hAnsi="Arial" w:cs="Arial"/>
          <w:sz w:val="22"/>
        </w:rPr>
        <w:t xml:space="preserve"> RPVS</w:t>
      </w:r>
      <w:r w:rsidRPr="0010755F">
        <w:rPr>
          <w:rFonts w:ascii="Arial" w:hAnsi="Arial" w:cs="Arial"/>
          <w:sz w:val="22"/>
        </w:rPr>
        <w:t xml:space="preserve">.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0D5AFF">
        <w:rPr>
          <w:rFonts w:ascii="Arial" w:hAnsi="Arial" w:cs="Arial"/>
          <w:sz w:val="22"/>
        </w:rPr>
        <w:t>7.3</w:t>
      </w:r>
      <w:r w:rsidRPr="0010755F">
        <w:rPr>
          <w:rFonts w:ascii="Arial" w:hAnsi="Arial" w:cs="Arial"/>
          <w:sz w:val="22"/>
        </w:rPr>
        <w:fldChar w:fldCharType="end"/>
      </w:r>
      <w:r w:rsidRPr="0010755F">
        <w:rPr>
          <w:rFonts w:ascii="Arial" w:hAnsi="Arial" w:cs="Arial"/>
          <w:sz w:val="22"/>
        </w:rPr>
        <w:t xml:space="preserve"> sa považuje za podstatné porušenie </w:t>
      </w:r>
      <w:r w:rsidR="000D5AFF">
        <w:rPr>
          <w:rFonts w:ascii="Arial" w:hAnsi="Arial" w:cs="Arial"/>
          <w:sz w:val="22"/>
        </w:rPr>
        <w:t>Z</w:t>
      </w:r>
      <w:r w:rsidR="000D5AFF" w:rsidRPr="0010755F">
        <w:rPr>
          <w:rFonts w:ascii="Arial" w:hAnsi="Arial" w:cs="Arial"/>
          <w:sz w:val="22"/>
        </w:rPr>
        <w:t xml:space="preserve">mluvy </w:t>
      </w:r>
      <w:r w:rsidR="000D5AFF">
        <w:rPr>
          <w:rFonts w:ascii="Arial" w:hAnsi="Arial" w:cs="Arial"/>
          <w:sz w:val="22"/>
        </w:rPr>
        <w:t>Z</w:t>
      </w:r>
      <w:r w:rsidR="000D5AFF" w:rsidRPr="0010755F">
        <w:rPr>
          <w:rFonts w:ascii="Arial" w:hAnsi="Arial" w:cs="Arial"/>
          <w:sz w:val="22"/>
        </w:rPr>
        <w:t>hotoviteľom</w:t>
      </w:r>
      <w:r w:rsidRPr="0010755F">
        <w:rPr>
          <w:rFonts w:ascii="Arial" w:hAnsi="Arial" w:cs="Arial"/>
          <w:sz w:val="22"/>
        </w:rPr>
        <w:t>.</w:t>
      </w:r>
      <w:bookmarkEnd w:id="50"/>
    </w:p>
    <w:p w14:paraId="3D2C614F" w14:textId="6A838B2F" w:rsidR="00D72741" w:rsidRPr="00D72741" w:rsidRDefault="00D72741" w:rsidP="00306CE8">
      <w:pPr>
        <w:numPr>
          <w:ilvl w:val="1"/>
          <w:numId w:val="9"/>
        </w:numPr>
        <w:spacing w:before="120" w:after="120"/>
        <w:ind w:left="851" w:hanging="567"/>
        <w:jc w:val="both"/>
        <w:rPr>
          <w:rFonts w:ascii="Arial" w:hAnsi="Arial" w:cs="Arial"/>
          <w:sz w:val="22"/>
        </w:rPr>
      </w:pPr>
      <w:r w:rsidRPr="0010755F">
        <w:rPr>
          <w:rFonts w:ascii="Arial" w:hAnsi="Arial" w:cs="Arial"/>
          <w:sz w:val="22"/>
          <w:szCs w:val="22"/>
        </w:rPr>
        <w:t>Akúkoľvek zmenu údajov o </w:t>
      </w:r>
      <w:r w:rsidR="000D5AFF">
        <w:rPr>
          <w:rFonts w:ascii="Arial" w:hAnsi="Arial" w:cs="Arial"/>
          <w:sz w:val="22"/>
        </w:rPr>
        <w:t>Zhotoviteľovi</w:t>
      </w:r>
      <w:r w:rsidR="000D5AFF" w:rsidRPr="0010755F">
        <w:rPr>
          <w:rFonts w:ascii="Arial" w:hAnsi="Arial" w:cs="Arial"/>
          <w:sz w:val="22"/>
          <w:szCs w:val="22"/>
        </w:rPr>
        <w:t xml:space="preserve"> </w:t>
      </w:r>
      <w:r w:rsidRPr="0010755F">
        <w:rPr>
          <w:rFonts w:ascii="Arial" w:hAnsi="Arial" w:cs="Arial"/>
          <w:sz w:val="22"/>
          <w:szCs w:val="22"/>
        </w:rPr>
        <w:t>a/alebo o </w:t>
      </w:r>
      <w:r w:rsidR="000D5AFF">
        <w:rPr>
          <w:rFonts w:ascii="Arial" w:hAnsi="Arial" w:cs="Arial"/>
          <w:sz w:val="22"/>
          <w:szCs w:val="22"/>
        </w:rPr>
        <w:t>S</w:t>
      </w:r>
      <w:r w:rsidR="000D5AFF" w:rsidRPr="0010755F">
        <w:rPr>
          <w:rFonts w:ascii="Arial" w:hAnsi="Arial" w:cs="Arial"/>
          <w:sz w:val="22"/>
          <w:szCs w:val="22"/>
        </w:rPr>
        <w:t>ubdodávateľovi</w:t>
      </w:r>
      <w:r w:rsidRPr="0010755F">
        <w:rPr>
          <w:rFonts w:ascii="Arial" w:hAnsi="Arial" w:cs="Arial"/>
          <w:sz w:val="22"/>
          <w:szCs w:val="22"/>
        </w:rPr>
        <w:t xml:space="preserve">, najmä (ale nie výlučne) zmenu údajov, ktoré sú predmetom zápisu do RPVS , ako aj údajov, ktoré je </w:t>
      </w:r>
      <w:r w:rsidR="000D5AFF">
        <w:rPr>
          <w:rFonts w:ascii="Arial" w:hAnsi="Arial" w:cs="Arial"/>
          <w:sz w:val="22"/>
        </w:rPr>
        <w:t>Zhotoviteľ</w:t>
      </w:r>
      <w:r w:rsidR="000D5AFF" w:rsidRPr="0010755F">
        <w:rPr>
          <w:rFonts w:ascii="Arial" w:hAnsi="Arial" w:cs="Arial"/>
          <w:sz w:val="22"/>
          <w:szCs w:val="22"/>
        </w:rPr>
        <w:t xml:space="preserve"> </w:t>
      </w:r>
      <w:r w:rsidRPr="0010755F">
        <w:rPr>
          <w:rFonts w:ascii="Arial" w:hAnsi="Arial" w:cs="Arial"/>
          <w:sz w:val="22"/>
          <w:szCs w:val="22"/>
        </w:rPr>
        <w:t xml:space="preserve">povinný písomne oznámiť </w:t>
      </w:r>
      <w:r w:rsidR="000D5AFF">
        <w:rPr>
          <w:rFonts w:ascii="Arial" w:hAnsi="Arial" w:cs="Arial"/>
          <w:sz w:val="22"/>
          <w:szCs w:val="22"/>
        </w:rPr>
        <w:t>O</w:t>
      </w:r>
      <w:r w:rsidR="000D5AFF" w:rsidRPr="0010755F">
        <w:rPr>
          <w:rFonts w:ascii="Arial" w:hAnsi="Arial" w:cs="Arial"/>
          <w:sz w:val="22"/>
          <w:szCs w:val="22"/>
        </w:rPr>
        <w:t xml:space="preserve">bjednávateľovi </w:t>
      </w:r>
      <w:r w:rsidRPr="0010755F">
        <w:rPr>
          <w:rFonts w:ascii="Arial" w:hAnsi="Arial" w:cs="Arial"/>
          <w:sz w:val="22"/>
          <w:szCs w:val="22"/>
        </w:rPr>
        <w:t xml:space="preserve">podľa článku </w:t>
      </w:r>
      <w:r w:rsidR="000D5AFF">
        <w:rPr>
          <w:rFonts w:ascii="Arial" w:hAnsi="Arial" w:cs="Arial"/>
          <w:sz w:val="22"/>
          <w:szCs w:val="22"/>
        </w:rPr>
        <w:fldChar w:fldCharType="begin"/>
      </w:r>
      <w:r w:rsidR="000D5AFF">
        <w:rPr>
          <w:rFonts w:ascii="Arial" w:hAnsi="Arial" w:cs="Arial"/>
          <w:sz w:val="22"/>
          <w:szCs w:val="22"/>
        </w:rPr>
        <w:instrText xml:space="preserve"> REF _Ref26348505 \r \h </w:instrText>
      </w:r>
      <w:r w:rsidR="000D5AFF">
        <w:rPr>
          <w:rFonts w:ascii="Arial" w:hAnsi="Arial" w:cs="Arial"/>
          <w:sz w:val="22"/>
          <w:szCs w:val="22"/>
        </w:rPr>
      </w:r>
      <w:r w:rsidR="000D5AFF">
        <w:rPr>
          <w:rFonts w:ascii="Arial" w:hAnsi="Arial" w:cs="Arial"/>
          <w:sz w:val="22"/>
          <w:szCs w:val="22"/>
        </w:rPr>
        <w:fldChar w:fldCharType="separate"/>
      </w:r>
      <w:r w:rsidR="000D5AFF">
        <w:rPr>
          <w:rFonts w:ascii="Arial" w:hAnsi="Arial" w:cs="Arial"/>
          <w:sz w:val="22"/>
          <w:szCs w:val="22"/>
        </w:rPr>
        <w:t>Článok VII</w:t>
      </w:r>
      <w:r w:rsidR="000D5AFF">
        <w:rPr>
          <w:rFonts w:ascii="Arial" w:hAnsi="Arial" w:cs="Arial"/>
          <w:sz w:val="22"/>
          <w:szCs w:val="22"/>
        </w:rPr>
        <w:fldChar w:fldCharType="end"/>
      </w:r>
      <w:r w:rsidR="000D5AFF">
        <w:rPr>
          <w:rFonts w:ascii="Arial" w:hAnsi="Arial" w:cs="Arial"/>
          <w:sz w:val="22"/>
          <w:szCs w:val="22"/>
        </w:rPr>
        <w:t xml:space="preserve"> Z</w:t>
      </w:r>
      <w:r w:rsidR="000D5AFF" w:rsidRPr="0010755F">
        <w:rPr>
          <w:rFonts w:ascii="Arial" w:hAnsi="Arial" w:cs="Arial"/>
          <w:sz w:val="22"/>
          <w:szCs w:val="22"/>
        </w:rPr>
        <w:t>mluvy</w:t>
      </w:r>
      <w:r w:rsidRPr="0010755F">
        <w:rPr>
          <w:rFonts w:ascii="Arial" w:hAnsi="Arial" w:cs="Arial"/>
          <w:sz w:val="22"/>
          <w:szCs w:val="22"/>
        </w:rPr>
        <w:t xml:space="preserve">, je </w:t>
      </w:r>
      <w:r w:rsidR="000D5AFF">
        <w:rPr>
          <w:rFonts w:ascii="Arial" w:hAnsi="Arial" w:cs="Arial"/>
          <w:sz w:val="22"/>
        </w:rPr>
        <w:t>Zhotoviteľ</w:t>
      </w:r>
      <w:r w:rsidR="000D5AFF" w:rsidRPr="0010755F">
        <w:rPr>
          <w:rFonts w:ascii="Arial" w:hAnsi="Arial" w:cs="Arial"/>
          <w:sz w:val="22"/>
          <w:szCs w:val="22"/>
        </w:rPr>
        <w:t xml:space="preserve"> </w:t>
      </w:r>
      <w:r w:rsidRPr="0010755F">
        <w:rPr>
          <w:rFonts w:ascii="Arial" w:hAnsi="Arial" w:cs="Arial"/>
          <w:sz w:val="22"/>
          <w:szCs w:val="22"/>
        </w:rPr>
        <w:t xml:space="preserve">povinný bezodkladne oznámiť </w:t>
      </w:r>
      <w:r w:rsidR="000D5AFF">
        <w:rPr>
          <w:rFonts w:ascii="Arial" w:hAnsi="Arial" w:cs="Arial"/>
          <w:sz w:val="22"/>
          <w:szCs w:val="22"/>
        </w:rPr>
        <w:t>O</w:t>
      </w:r>
      <w:r w:rsidR="000D5AFF" w:rsidRPr="0010755F">
        <w:rPr>
          <w:rFonts w:ascii="Arial" w:hAnsi="Arial" w:cs="Arial"/>
          <w:sz w:val="22"/>
          <w:szCs w:val="22"/>
        </w:rPr>
        <w:t>bjednávateľovi</w:t>
      </w:r>
      <w:r w:rsidRPr="0010755F">
        <w:rPr>
          <w:rFonts w:ascii="Arial" w:hAnsi="Arial" w:cs="Arial"/>
          <w:sz w:val="22"/>
          <w:szCs w:val="22"/>
        </w:rPr>
        <w:t xml:space="preserve">, najneskôr však v lehote stanovenej príslušným právnym predpisom pre oznámenie danej skutočnosti príslušnému orgánu verejnej správy, a ak taká lehota nie je právnym predpisom stanovená, tak najneskôr do 15 pracovných dní odkedy sa príslušná zmena stala účinnou. Porušenie povinnosti </w:t>
      </w:r>
      <w:r w:rsidR="000D5AFF">
        <w:rPr>
          <w:rFonts w:ascii="Arial" w:hAnsi="Arial" w:cs="Arial"/>
          <w:sz w:val="22"/>
        </w:rPr>
        <w:t>Zhotoviteľa</w:t>
      </w:r>
      <w:r w:rsidR="000D5AFF" w:rsidRPr="0010755F">
        <w:rPr>
          <w:rFonts w:ascii="Arial" w:hAnsi="Arial" w:cs="Arial"/>
          <w:sz w:val="22"/>
          <w:szCs w:val="22"/>
        </w:rPr>
        <w:t xml:space="preserve"> </w:t>
      </w:r>
      <w:r w:rsidRPr="0010755F">
        <w:rPr>
          <w:rFonts w:ascii="Arial" w:hAnsi="Arial" w:cs="Arial"/>
          <w:sz w:val="22"/>
          <w:szCs w:val="22"/>
        </w:rPr>
        <w:t xml:space="preserve">podľa tohto bodu je podstatným porušením </w:t>
      </w:r>
      <w:r w:rsidR="000D5AFF">
        <w:rPr>
          <w:rFonts w:ascii="Arial" w:hAnsi="Arial" w:cs="Arial"/>
          <w:sz w:val="22"/>
          <w:szCs w:val="22"/>
        </w:rPr>
        <w:t>Z</w:t>
      </w:r>
      <w:r w:rsidR="000D5AFF" w:rsidRPr="0010755F">
        <w:rPr>
          <w:rFonts w:ascii="Arial" w:hAnsi="Arial" w:cs="Arial"/>
          <w:sz w:val="22"/>
          <w:szCs w:val="22"/>
        </w:rPr>
        <w:t>mluvy</w:t>
      </w:r>
      <w:r w:rsidRPr="0010755F">
        <w:rPr>
          <w:rFonts w:ascii="Arial" w:hAnsi="Arial" w:cs="Arial"/>
          <w:sz w:val="22"/>
          <w:szCs w:val="22"/>
        </w:rPr>
        <w:t>.</w:t>
      </w:r>
    </w:p>
    <w:p w14:paraId="2E8898EB" w14:textId="77777777" w:rsidR="00CA5CD8" w:rsidRPr="00612955" w:rsidRDefault="00CA5CD8" w:rsidP="00CA5CD8">
      <w:pPr>
        <w:keepNext/>
        <w:numPr>
          <w:ilvl w:val="0"/>
          <w:numId w:val="9"/>
        </w:numPr>
        <w:spacing w:before="240" w:after="120"/>
        <w:jc w:val="both"/>
        <w:rPr>
          <w:rFonts w:ascii="Arial" w:hAnsi="Arial" w:cs="Arial"/>
          <w:b/>
          <w:caps/>
          <w:sz w:val="22"/>
          <w:szCs w:val="22"/>
        </w:rPr>
      </w:pPr>
      <w:bookmarkStart w:id="51" w:name="_Ref489529149"/>
      <w:r w:rsidRPr="00612955">
        <w:rPr>
          <w:rFonts w:ascii="Arial" w:hAnsi="Arial" w:cs="Arial"/>
          <w:b/>
          <w:sz w:val="22"/>
          <w:szCs w:val="22"/>
        </w:rPr>
        <w:t>Financovanie a Kontrola</w:t>
      </w:r>
      <w:bookmarkEnd w:id="51"/>
    </w:p>
    <w:p w14:paraId="495F30DC" w14:textId="1DDC3000" w:rsidR="00CA5CD8" w:rsidRPr="00612955" w:rsidRDefault="00CA5CD8" w:rsidP="00306CE8">
      <w:pPr>
        <w:numPr>
          <w:ilvl w:val="1"/>
          <w:numId w:val="9"/>
        </w:numPr>
        <w:spacing w:before="120" w:after="120"/>
        <w:ind w:left="851" w:hanging="567"/>
        <w:jc w:val="both"/>
        <w:rPr>
          <w:rFonts w:ascii="Arial" w:hAnsi="Arial" w:cs="Arial"/>
          <w:sz w:val="22"/>
          <w:szCs w:val="22"/>
        </w:rPr>
      </w:pPr>
      <w:bookmarkStart w:id="52" w:name="_Ref26347299"/>
      <w:r>
        <w:rPr>
          <w:rFonts w:ascii="Arial" w:hAnsi="Arial" w:cs="Arial"/>
          <w:sz w:val="22"/>
          <w:szCs w:val="22"/>
        </w:rPr>
        <w:t xml:space="preserve">Zhotoviteľ </w:t>
      </w:r>
      <w:r w:rsidRPr="00612955">
        <w:rPr>
          <w:rFonts w:ascii="Arial" w:hAnsi="Arial" w:cs="Arial"/>
          <w:sz w:val="22"/>
          <w:szCs w:val="22"/>
        </w:rPr>
        <w:t xml:space="preserve">týmto berie na vedomie, že na </w:t>
      </w:r>
      <w:r w:rsidR="00EB1BD8">
        <w:rPr>
          <w:rFonts w:ascii="Arial" w:hAnsi="Arial" w:cs="Arial"/>
          <w:sz w:val="22"/>
          <w:szCs w:val="22"/>
        </w:rPr>
        <w:t xml:space="preserve">zhotovenie Diela a/alebo </w:t>
      </w:r>
      <w:r>
        <w:rPr>
          <w:rFonts w:ascii="Arial" w:hAnsi="Arial" w:cs="Arial"/>
          <w:sz w:val="22"/>
          <w:szCs w:val="22"/>
        </w:rPr>
        <w:t xml:space="preserve">poskytnuté služby a/alebo </w:t>
      </w:r>
      <w:r w:rsidRPr="00612955">
        <w:rPr>
          <w:rFonts w:ascii="Arial" w:hAnsi="Arial" w:cs="Arial"/>
          <w:sz w:val="22"/>
          <w:szCs w:val="22"/>
        </w:rPr>
        <w:t xml:space="preserve">nákup tovaru budú </w:t>
      </w:r>
      <w:r w:rsidR="009F3156">
        <w:rPr>
          <w:rFonts w:ascii="Arial" w:hAnsi="Arial" w:cs="Arial"/>
          <w:sz w:val="22"/>
          <w:szCs w:val="22"/>
        </w:rPr>
        <w:t>O</w:t>
      </w:r>
      <w:r>
        <w:rPr>
          <w:rFonts w:ascii="Arial" w:hAnsi="Arial" w:cs="Arial"/>
          <w:sz w:val="22"/>
          <w:szCs w:val="22"/>
        </w:rPr>
        <w:t xml:space="preserve">bjednávateľovi </w:t>
      </w:r>
      <w:r w:rsidRPr="00612955">
        <w:rPr>
          <w:rFonts w:ascii="Arial" w:hAnsi="Arial" w:cs="Arial"/>
          <w:sz w:val="22"/>
          <w:szCs w:val="22"/>
        </w:rPr>
        <w:t>vyčlenené a poskytnuté prostriedky Európskej únie / Fondu INEA/CEF/ENER/M2016/1291691 číslo: 6.2.1-0019-SKPL-W-M-16 (ďalej len „</w:t>
      </w:r>
      <w:r w:rsidRPr="009F3156">
        <w:rPr>
          <w:rFonts w:ascii="Arial" w:hAnsi="Arial" w:cs="Arial"/>
          <w:b/>
          <w:sz w:val="22"/>
          <w:szCs w:val="22"/>
        </w:rPr>
        <w:t>pomoc</w:t>
      </w:r>
      <w:r w:rsidRPr="00612955">
        <w:rPr>
          <w:rFonts w:ascii="Arial" w:hAnsi="Arial" w:cs="Arial"/>
          <w:sz w:val="22"/>
          <w:szCs w:val="22"/>
        </w:rPr>
        <w:t xml:space="preserve">“). </w:t>
      </w:r>
      <w:r>
        <w:rPr>
          <w:rFonts w:ascii="Arial" w:hAnsi="Arial" w:cs="Arial"/>
          <w:sz w:val="22"/>
          <w:szCs w:val="22"/>
        </w:rPr>
        <w:t xml:space="preserve">Zhotoviteľ </w:t>
      </w:r>
      <w:r w:rsidRPr="00612955">
        <w:rPr>
          <w:rFonts w:ascii="Arial" w:hAnsi="Arial" w:cs="Arial"/>
          <w:sz w:val="22"/>
          <w:szCs w:val="22"/>
        </w:rPr>
        <w:t xml:space="preserve">zároveň berie na vedomie, že </w:t>
      </w:r>
      <w:r w:rsidR="009F3156">
        <w:rPr>
          <w:rFonts w:ascii="Arial" w:hAnsi="Arial" w:cs="Arial"/>
          <w:sz w:val="22"/>
          <w:szCs w:val="22"/>
        </w:rPr>
        <w:t>O</w:t>
      </w:r>
      <w:r>
        <w:rPr>
          <w:rFonts w:ascii="Arial" w:hAnsi="Arial" w:cs="Arial"/>
          <w:sz w:val="22"/>
          <w:szCs w:val="22"/>
        </w:rPr>
        <w:t>bjednávateľ</w:t>
      </w:r>
      <w:r w:rsidRPr="00612955">
        <w:rPr>
          <w:rFonts w:ascii="Arial" w:hAnsi="Arial" w:cs="Arial"/>
          <w:sz w:val="22"/>
          <w:szCs w:val="22"/>
        </w:rPr>
        <w:t xml:space="preserve"> je </w:t>
      </w:r>
      <w:r w:rsidRPr="00612955">
        <w:rPr>
          <w:rFonts w:ascii="Arial" w:hAnsi="Arial" w:cs="Arial"/>
          <w:sz w:val="22"/>
          <w:szCs w:val="22"/>
        </w:rPr>
        <w:lastRenderedPageBreak/>
        <w:t>v súvislosti s poskytnutím pomoci povinný umožniť vykonanie kontroly a auditu zo strany oprávnených osôb v zmysle príslušných právnych predpisov Slovenskej republiky a právnych aktov Európskej únie (najmä Európskej komisie, Agentúry INEA alebo akýchkoľvek iných agentúr Európskej komisie, Európskeho úradu pre boj proti podvodom – OLAF, Európskeho dvora audítorov), a to najmä (nie však výlučne) kontroly dodržiavania podmienok, za ktorých bola pomoc poskytnutá, ako aj ostatných skutočností, ktoré by mohli mať vplyv na správnosť, hospodárnosť a účelnosť použitia poskytnutej pomoci (ďalej len „</w:t>
      </w:r>
      <w:r w:rsidRPr="009F3156">
        <w:rPr>
          <w:rFonts w:ascii="Arial" w:hAnsi="Arial" w:cs="Arial"/>
          <w:b/>
          <w:sz w:val="22"/>
          <w:szCs w:val="22"/>
        </w:rPr>
        <w:t>kontrola</w:t>
      </w:r>
      <w:r w:rsidRPr="00612955">
        <w:rPr>
          <w:rFonts w:ascii="Arial" w:hAnsi="Arial" w:cs="Arial"/>
          <w:sz w:val="22"/>
          <w:szCs w:val="22"/>
        </w:rPr>
        <w:t>“).</w:t>
      </w:r>
      <w:bookmarkEnd w:id="52"/>
      <w:r w:rsidRPr="00612955">
        <w:rPr>
          <w:rFonts w:ascii="Arial" w:hAnsi="Arial" w:cs="Arial"/>
          <w:sz w:val="22"/>
          <w:szCs w:val="22"/>
        </w:rPr>
        <w:t xml:space="preserve"> </w:t>
      </w:r>
    </w:p>
    <w:p w14:paraId="63E23851" w14:textId="62E1342F" w:rsidR="00CA5CD8" w:rsidRPr="00612955" w:rsidRDefault="00CA5CD8" w:rsidP="00306CE8">
      <w:pPr>
        <w:numPr>
          <w:ilvl w:val="1"/>
          <w:numId w:val="9"/>
        </w:numPr>
        <w:spacing w:before="120" w:after="120"/>
        <w:ind w:left="851" w:hanging="567"/>
        <w:jc w:val="both"/>
        <w:rPr>
          <w:rFonts w:ascii="Arial" w:hAnsi="Arial" w:cs="Arial"/>
          <w:sz w:val="22"/>
          <w:szCs w:val="22"/>
        </w:rPr>
      </w:pPr>
      <w:r>
        <w:rPr>
          <w:rFonts w:ascii="Arial" w:hAnsi="Arial" w:cs="Arial"/>
          <w:sz w:val="22"/>
          <w:szCs w:val="22"/>
        </w:rPr>
        <w:t xml:space="preserve">Zhotoviteľ </w:t>
      </w:r>
      <w:r w:rsidRPr="00612955">
        <w:rPr>
          <w:rFonts w:ascii="Arial" w:hAnsi="Arial" w:cs="Arial"/>
          <w:sz w:val="22"/>
          <w:szCs w:val="22"/>
        </w:rPr>
        <w:t xml:space="preserve">je povinný kedykoľvek počas platnosti a účinnosti tejto </w:t>
      </w:r>
      <w:r w:rsidR="009F3156">
        <w:rPr>
          <w:rFonts w:ascii="Arial" w:hAnsi="Arial" w:cs="Arial"/>
          <w:sz w:val="22"/>
          <w:szCs w:val="22"/>
        </w:rPr>
        <w:t>Z</w:t>
      </w:r>
      <w:r w:rsidRPr="00612955">
        <w:rPr>
          <w:rFonts w:ascii="Arial" w:hAnsi="Arial" w:cs="Arial"/>
          <w:sz w:val="22"/>
          <w:szCs w:val="22"/>
        </w:rPr>
        <w:t xml:space="preserve">mluvy, ako aj po skončení jej účinnosti, poskytnúť všetku potrebnú súčinnosť na vykonanie kontroly zo strany oprávnených osôb v zmysle príslušných právnych predpisov Slovenskej republiky a právnych aktov Európskej únie. </w:t>
      </w:r>
      <w:r>
        <w:rPr>
          <w:rFonts w:ascii="Arial" w:hAnsi="Arial" w:cs="Arial"/>
          <w:sz w:val="22"/>
          <w:szCs w:val="22"/>
        </w:rPr>
        <w:t xml:space="preserve">Zhotoviteľ </w:t>
      </w:r>
      <w:r w:rsidRPr="00612955">
        <w:rPr>
          <w:rFonts w:ascii="Arial" w:hAnsi="Arial" w:cs="Arial"/>
          <w:sz w:val="22"/>
          <w:szCs w:val="22"/>
        </w:rPr>
        <w:t xml:space="preserve">je v rámci uvedenej povinnosti povinný najmä vytvoriť zamestnancom oprávnených osôb na výkon kontroly primerané podmienky na riadne a včasné vykonanie kontroly a poskytnúť im potrebnú súčinnosť a všetky vyžiadané informácie a listiny. </w:t>
      </w:r>
      <w:r>
        <w:rPr>
          <w:rFonts w:ascii="Arial" w:hAnsi="Arial" w:cs="Arial"/>
          <w:sz w:val="22"/>
          <w:szCs w:val="22"/>
        </w:rPr>
        <w:t xml:space="preserve">Zhotoviteľ </w:t>
      </w:r>
      <w:r w:rsidRPr="00612955">
        <w:rPr>
          <w:rFonts w:ascii="Arial" w:hAnsi="Arial" w:cs="Arial"/>
          <w:sz w:val="22"/>
          <w:szCs w:val="22"/>
        </w:rPr>
        <w:t xml:space="preserve">je taktiež povinný zabezpečiť prítomnosť zodpovedných osôb a zdržať sa konania, ktoré by mohlo ohroziť začatie a riadny priebeh výkonu kontroly. Pre vylúčenie pochybností </w:t>
      </w:r>
      <w:r w:rsidR="009F3156">
        <w:rPr>
          <w:rFonts w:ascii="Arial" w:hAnsi="Arial" w:cs="Arial"/>
          <w:sz w:val="22"/>
          <w:szCs w:val="22"/>
        </w:rPr>
        <w:t>Z</w:t>
      </w:r>
      <w:r>
        <w:rPr>
          <w:rFonts w:ascii="Arial" w:hAnsi="Arial" w:cs="Arial"/>
          <w:sz w:val="22"/>
          <w:szCs w:val="22"/>
        </w:rPr>
        <w:t xml:space="preserve">hotoviteľovi </w:t>
      </w:r>
      <w:r w:rsidRPr="00612955">
        <w:rPr>
          <w:rFonts w:ascii="Arial" w:hAnsi="Arial" w:cs="Arial"/>
          <w:sz w:val="22"/>
          <w:szCs w:val="22"/>
        </w:rPr>
        <w:t xml:space="preserve">v tejto súvislosti nevznikajú žiadne oprávnenia voči oprávneným osobám a/alebo orgánom vykonávajúcim kontrolu a/alebo audit. Avšak </w:t>
      </w:r>
      <w:r>
        <w:rPr>
          <w:rFonts w:ascii="Arial" w:hAnsi="Arial" w:cs="Arial"/>
          <w:sz w:val="22"/>
          <w:szCs w:val="22"/>
        </w:rPr>
        <w:t xml:space="preserve">zhotoviteľ </w:t>
      </w:r>
      <w:r w:rsidRPr="00612955">
        <w:rPr>
          <w:rFonts w:ascii="Arial" w:hAnsi="Arial" w:cs="Arial"/>
          <w:sz w:val="22"/>
          <w:szCs w:val="22"/>
        </w:rPr>
        <w:t>nie je povinný zaplatiť za žiadnu takúto návštevu alebo činnosti týchto oprávnených osôb a orgánov.</w:t>
      </w:r>
    </w:p>
    <w:p w14:paraId="789777CE" w14:textId="79B1AC02" w:rsidR="00CA5CD8" w:rsidRPr="00612955" w:rsidRDefault="00CA5CD8" w:rsidP="00306CE8">
      <w:pPr>
        <w:numPr>
          <w:ilvl w:val="1"/>
          <w:numId w:val="9"/>
        </w:numPr>
        <w:spacing w:before="120" w:after="120"/>
        <w:ind w:left="851" w:hanging="567"/>
        <w:jc w:val="both"/>
        <w:rPr>
          <w:rFonts w:ascii="Arial" w:hAnsi="Arial" w:cs="Arial"/>
          <w:sz w:val="22"/>
          <w:szCs w:val="22"/>
        </w:rPr>
      </w:pPr>
      <w:r>
        <w:rPr>
          <w:rFonts w:ascii="Arial" w:hAnsi="Arial" w:cs="Arial"/>
          <w:sz w:val="22"/>
          <w:szCs w:val="22"/>
        </w:rPr>
        <w:t xml:space="preserve">Zhotoviteľ </w:t>
      </w:r>
      <w:r w:rsidRPr="00612955">
        <w:rPr>
          <w:rFonts w:ascii="Arial" w:hAnsi="Arial" w:cs="Arial"/>
          <w:sz w:val="22"/>
          <w:szCs w:val="22"/>
        </w:rPr>
        <w:t xml:space="preserve">je povinný zabezpečiť splnenie povinnosti podľa tohto bodu </w:t>
      </w:r>
      <w:r w:rsidR="00821494">
        <w:rPr>
          <w:rFonts w:ascii="Arial" w:hAnsi="Arial" w:cs="Arial"/>
          <w:sz w:val="22"/>
          <w:szCs w:val="22"/>
        </w:rPr>
        <w:fldChar w:fldCharType="begin"/>
      </w:r>
      <w:r w:rsidR="00821494">
        <w:rPr>
          <w:rFonts w:ascii="Arial" w:hAnsi="Arial" w:cs="Arial"/>
          <w:sz w:val="22"/>
          <w:szCs w:val="22"/>
        </w:rPr>
        <w:instrText xml:space="preserve"> REF _Ref489529149 \r \h </w:instrText>
      </w:r>
      <w:r w:rsidR="00821494">
        <w:rPr>
          <w:rFonts w:ascii="Arial" w:hAnsi="Arial" w:cs="Arial"/>
          <w:sz w:val="22"/>
          <w:szCs w:val="22"/>
        </w:rPr>
      </w:r>
      <w:r w:rsidR="00821494">
        <w:rPr>
          <w:rFonts w:ascii="Arial" w:hAnsi="Arial" w:cs="Arial"/>
          <w:sz w:val="22"/>
          <w:szCs w:val="22"/>
        </w:rPr>
        <w:fldChar w:fldCharType="separate"/>
      </w:r>
      <w:r w:rsidR="00D72741">
        <w:rPr>
          <w:rFonts w:ascii="Arial" w:hAnsi="Arial" w:cs="Arial"/>
          <w:sz w:val="22"/>
          <w:szCs w:val="22"/>
        </w:rPr>
        <w:t>8</w:t>
      </w:r>
      <w:r w:rsidR="00821494">
        <w:rPr>
          <w:rFonts w:ascii="Arial" w:hAnsi="Arial" w:cs="Arial"/>
          <w:sz w:val="22"/>
          <w:szCs w:val="22"/>
        </w:rPr>
        <w:fldChar w:fldCharType="end"/>
      </w:r>
      <w:r w:rsidRPr="00612955">
        <w:rPr>
          <w:rFonts w:ascii="Arial" w:hAnsi="Arial" w:cs="Arial"/>
          <w:sz w:val="22"/>
          <w:szCs w:val="22"/>
        </w:rPr>
        <w:t xml:space="preserve"> v rovnakom rozsahu aj u svojich subdodávateľov.</w:t>
      </w:r>
    </w:p>
    <w:p w14:paraId="65DC07C1" w14:textId="4C6DF230" w:rsidR="00CA5CD8" w:rsidRDefault="00CA5CD8" w:rsidP="00306CE8">
      <w:pPr>
        <w:numPr>
          <w:ilvl w:val="1"/>
          <w:numId w:val="9"/>
        </w:numPr>
        <w:spacing w:before="120" w:after="120"/>
        <w:ind w:left="851" w:hanging="567"/>
        <w:jc w:val="both"/>
        <w:rPr>
          <w:rFonts w:ascii="Arial" w:hAnsi="Arial" w:cs="Arial"/>
          <w:sz w:val="22"/>
          <w:szCs w:val="22"/>
        </w:rPr>
      </w:pPr>
      <w:r w:rsidRPr="00612955">
        <w:rPr>
          <w:rFonts w:ascii="Arial" w:hAnsi="Arial" w:cs="Arial"/>
          <w:sz w:val="22"/>
          <w:szCs w:val="22"/>
        </w:rPr>
        <w:t xml:space="preserve">Bez ohľadu na iné ustanovenia zmluvy, </w:t>
      </w:r>
      <w:r w:rsidR="009F3156">
        <w:rPr>
          <w:rFonts w:ascii="Arial" w:hAnsi="Arial" w:cs="Arial"/>
          <w:sz w:val="22"/>
          <w:szCs w:val="22"/>
        </w:rPr>
        <w:t>Z</w:t>
      </w:r>
      <w:r>
        <w:rPr>
          <w:rFonts w:ascii="Arial" w:hAnsi="Arial" w:cs="Arial"/>
          <w:sz w:val="22"/>
          <w:szCs w:val="22"/>
        </w:rPr>
        <w:t xml:space="preserve">hotoviteľ </w:t>
      </w:r>
      <w:r w:rsidRPr="00612955">
        <w:rPr>
          <w:rFonts w:ascii="Arial" w:hAnsi="Arial" w:cs="Arial"/>
          <w:sz w:val="22"/>
          <w:szCs w:val="22"/>
        </w:rPr>
        <w:t xml:space="preserve">zodpovedá bez obmedzenia za akúkoľvek ujmu, ktorá vznikne </w:t>
      </w:r>
      <w:r w:rsidR="009F3156">
        <w:rPr>
          <w:rFonts w:ascii="Arial" w:hAnsi="Arial" w:cs="Arial"/>
          <w:sz w:val="22"/>
          <w:szCs w:val="22"/>
        </w:rPr>
        <w:t>O</w:t>
      </w:r>
      <w:r>
        <w:rPr>
          <w:rFonts w:ascii="Arial" w:hAnsi="Arial" w:cs="Arial"/>
          <w:sz w:val="22"/>
          <w:szCs w:val="22"/>
        </w:rPr>
        <w:t>bjednávateľovi</w:t>
      </w:r>
      <w:r w:rsidRPr="00612955">
        <w:rPr>
          <w:rFonts w:ascii="Arial" w:hAnsi="Arial" w:cs="Arial"/>
          <w:sz w:val="22"/>
          <w:szCs w:val="22"/>
        </w:rPr>
        <w:t xml:space="preserve"> v dôsledku porušenia povinnosti </w:t>
      </w:r>
      <w:r w:rsidR="009F3156">
        <w:rPr>
          <w:rFonts w:ascii="Arial" w:hAnsi="Arial" w:cs="Arial"/>
          <w:sz w:val="22"/>
          <w:szCs w:val="22"/>
        </w:rPr>
        <w:t>Z</w:t>
      </w:r>
      <w:r>
        <w:rPr>
          <w:rFonts w:ascii="Arial" w:hAnsi="Arial" w:cs="Arial"/>
          <w:sz w:val="22"/>
          <w:szCs w:val="22"/>
        </w:rPr>
        <w:t xml:space="preserve">hotoviteľa </w:t>
      </w:r>
      <w:r w:rsidRPr="00612955">
        <w:rPr>
          <w:rFonts w:ascii="Arial" w:hAnsi="Arial" w:cs="Arial"/>
          <w:sz w:val="22"/>
          <w:szCs w:val="22"/>
        </w:rPr>
        <w:t>vyplývajúcej z tohto bodu</w:t>
      </w:r>
      <w:r w:rsidR="004E5022">
        <w:rPr>
          <w:rFonts w:ascii="Arial" w:hAnsi="Arial" w:cs="Arial"/>
          <w:sz w:val="22"/>
          <w:szCs w:val="22"/>
        </w:rPr>
        <w:t xml:space="preserve"> </w:t>
      </w:r>
      <w:r w:rsidR="00821494">
        <w:rPr>
          <w:rFonts w:ascii="Arial" w:hAnsi="Arial" w:cs="Arial"/>
          <w:sz w:val="22"/>
          <w:szCs w:val="22"/>
        </w:rPr>
        <w:fldChar w:fldCharType="begin"/>
      </w:r>
      <w:r w:rsidR="00821494">
        <w:rPr>
          <w:rFonts w:ascii="Arial" w:hAnsi="Arial" w:cs="Arial"/>
          <w:sz w:val="22"/>
          <w:szCs w:val="22"/>
        </w:rPr>
        <w:instrText xml:space="preserve"> REF _Ref489529149 \r \h </w:instrText>
      </w:r>
      <w:r w:rsidR="00821494">
        <w:rPr>
          <w:rFonts w:ascii="Arial" w:hAnsi="Arial" w:cs="Arial"/>
          <w:sz w:val="22"/>
          <w:szCs w:val="22"/>
        </w:rPr>
      </w:r>
      <w:r w:rsidR="00821494">
        <w:rPr>
          <w:rFonts w:ascii="Arial" w:hAnsi="Arial" w:cs="Arial"/>
          <w:sz w:val="22"/>
          <w:szCs w:val="22"/>
        </w:rPr>
        <w:fldChar w:fldCharType="separate"/>
      </w:r>
      <w:r w:rsidR="00D72741">
        <w:rPr>
          <w:rFonts w:ascii="Arial" w:hAnsi="Arial" w:cs="Arial"/>
          <w:sz w:val="22"/>
          <w:szCs w:val="22"/>
        </w:rPr>
        <w:t>8</w:t>
      </w:r>
      <w:r w:rsidR="00821494">
        <w:rPr>
          <w:rFonts w:ascii="Arial" w:hAnsi="Arial" w:cs="Arial"/>
          <w:sz w:val="22"/>
          <w:szCs w:val="22"/>
        </w:rPr>
        <w:fldChar w:fldCharType="end"/>
      </w:r>
      <w:r w:rsidRPr="00612955">
        <w:rPr>
          <w:rFonts w:ascii="Arial" w:hAnsi="Arial" w:cs="Arial"/>
          <w:sz w:val="22"/>
          <w:szCs w:val="22"/>
        </w:rPr>
        <w:t>.</w:t>
      </w:r>
    </w:p>
    <w:p w14:paraId="349A1837" w14:textId="445EC388" w:rsidR="00821494" w:rsidRPr="00821494" w:rsidRDefault="00821494" w:rsidP="00306CE8">
      <w:pPr>
        <w:numPr>
          <w:ilvl w:val="1"/>
          <w:numId w:val="9"/>
        </w:numPr>
        <w:spacing w:before="120" w:after="120"/>
        <w:ind w:left="851" w:hanging="567"/>
        <w:jc w:val="both"/>
        <w:rPr>
          <w:rFonts w:ascii="Arial" w:hAnsi="Arial" w:cs="Arial"/>
          <w:sz w:val="22"/>
          <w:szCs w:val="22"/>
        </w:rPr>
      </w:pPr>
      <w:bookmarkStart w:id="53" w:name="_Toc443659095"/>
      <w:bookmarkStart w:id="54" w:name="_Toc13561873"/>
      <w:r w:rsidRPr="00711431">
        <w:rPr>
          <w:rFonts w:ascii="Arial" w:hAnsi="Arial" w:cs="Arial"/>
          <w:sz w:val="22"/>
          <w:szCs w:val="22"/>
        </w:rPr>
        <w:t xml:space="preserve">Bez ohľadu na iné ustanovenia </w:t>
      </w:r>
      <w:r w:rsidR="00EB1BD8">
        <w:rPr>
          <w:rFonts w:ascii="Arial" w:hAnsi="Arial" w:cs="Arial"/>
          <w:sz w:val="22"/>
          <w:szCs w:val="22"/>
        </w:rPr>
        <w:t>Z</w:t>
      </w:r>
      <w:r w:rsidR="00EB1BD8" w:rsidRPr="00711431">
        <w:rPr>
          <w:rFonts w:ascii="Arial" w:hAnsi="Arial" w:cs="Arial"/>
          <w:sz w:val="22"/>
          <w:szCs w:val="22"/>
        </w:rPr>
        <w:t>mluvy</w:t>
      </w:r>
      <w:r w:rsidRPr="00711431">
        <w:rPr>
          <w:rFonts w:ascii="Arial" w:hAnsi="Arial" w:cs="Arial"/>
          <w:sz w:val="22"/>
          <w:szCs w:val="22"/>
        </w:rPr>
        <w:t xml:space="preserve">, </w:t>
      </w:r>
      <w:r>
        <w:rPr>
          <w:rFonts w:ascii="Arial" w:hAnsi="Arial" w:cs="Arial"/>
          <w:sz w:val="22"/>
          <w:szCs w:val="22"/>
        </w:rPr>
        <w:t xml:space="preserve">ak </w:t>
      </w:r>
      <w:r w:rsidR="00EB1BD8">
        <w:rPr>
          <w:rFonts w:ascii="Arial" w:hAnsi="Arial" w:cs="Arial"/>
          <w:sz w:val="22"/>
          <w:szCs w:val="22"/>
        </w:rPr>
        <w:t xml:space="preserve">Objednávateľovi </w:t>
      </w:r>
      <w:r>
        <w:rPr>
          <w:rFonts w:ascii="Arial" w:hAnsi="Arial" w:cs="Arial"/>
          <w:sz w:val="22"/>
          <w:szCs w:val="22"/>
        </w:rPr>
        <w:t xml:space="preserve">nebudú </w:t>
      </w:r>
      <w:r w:rsidRPr="0010755F">
        <w:rPr>
          <w:rFonts w:ascii="Arial" w:hAnsi="Arial" w:cs="Arial"/>
          <w:sz w:val="22"/>
          <w:szCs w:val="22"/>
        </w:rPr>
        <w:t xml:space="preserve">na realizáciu </w:t>
      </w:r>
      <w:r w:rsidR="00EB1BD8">
        <w:rPr>
          <w:rFonts w:ascii="Arial" w:hAnsi="Arial" w:cs="Arial"/>
          <w:sz w:val="22"/>
          <w:szCs w:val="22"/>
        </w:rPr>
        <w:t>Diela</w:t>
      </w:r>
      <w:r w:rsidRPr="0010755F">
        <w:rPr>
          <w:rFonts w:ascii="Arial" w:hAnsi="Arial" w:cs="Arial"/>
          <w:sz w:val="22"/>
          <w:szCs w:val="22"/>
        </w:rPr>
        <w:t xml:space="preserve"> </w:t>
      </w:r>
      <w:r>
        <w:rPr>
          <w:rFonts w:ascii="Arial" w:hAnsi="Arial" w:cs="Arial"/>
          <w:sz w:val="22"/>
          <w:szCs w:val="22"/>
        </w:rPr>
        <w:t xml:space="preserve">poskytnuté </w:t>
      </w:r>
      <w:r w:rsidRPr="0010755F">
        <w:rPr>
          <w:rFonts w:ascii="Arial" w:hAnsi="Arial" w:cs="Arial"/>
          <w:sz w:val="22"/>
          <w:szCs w:val="22"/>
        </w:rPr>
        <w:t>prostriedky z verejných zdrojov</w:t>
      </w:r>
      <w:r>
        <w:rPr>
          <w:rFonts w:ascii="Arial" w:hAnsi="Arial" w:cs="Arial"/>
          <w:sz w:val="22"/>
          <w:szCs w:val="22"/>
        </w:rPr>
        <w:t xml:space="preserve">  podľa bodu </w:t>
      </w:r>
      <w:r>
        <w:rPr>
          <w:rFonts w:ascii="Arial" w:hAnsi="Arial" w:cs="Arial"/>
          <w:sz w:val="22"/>
          <w:szCs w:val="22"/>
        </w:rPr>
        <w:fldChar w:fldCharType="begin"/>
      </w:r>
      <w:r>
        <w:rPr>
          <w:rFonts w:ascii="Arial" w:hAnsi="Arial" w:cs="Arial"/>
          <w:sz w:val="22"/>
          <w:szCs w:val="22"/>
        </w:rPr>
        <w:instrText xml:space="preserve"> REF _Ref26347299 \r \h </w:instrText>
      </w:r>
      <w:r>
        <w:rPr>
          <w:rFonts w:ascii="Arial" w:hAnsi="Arial" w:cs="Arial"/>
          <w:sz w:val="22"/>
          <w:szCs w:val="22"/>
        </w:rPr>
      </w:r>
      <w:r>
        <w:rPr>
          <w:rFonts w:ascii="Arial" w:hAnsi="Arial" w:cs="Arial"/>
          <w:sz w:val="22"/>
          <w:szCs w:val="22"/>
        </w:rPr>
        <w:fldChar w:fldCharType="separate"/>
      </w:r>
      <w:r w:rsidR="00D72741">
        <w:rPr>
          <w:rFonts w:ascii="Arial" w:hAnsi="Arial" w:cs="Arial"/>
          <w:sz w:val="22"/>
          <w:szCs w:val="22"/>
        </w:rPr>
        <w:t>8.1</w:t>
      </w:r>
      <w:r>
        <w:rPr>
          <w:rFonts w:ascii="Arial" w:hAnsi="Arial" w:cs="Arial"/>
          <w:sz w:val="22"/>
          <w:szCs w:val="22"/>
        </w:rPr>
        <w:fldChar w:fldCharType="end"/>
      </w:r>
      <w:r>
        <w:rPr>
          <w:rFonts w:ascii="Arial" w:hAnsi="Arial" w:cs="Arial"/>
          <w:sz w:val="22"/>
          <w:szCs w:val="22"/>
        </w:rPr>
        <w:t xml:space="preserve"> tohto bodu </w:t>
      </w:r>
      <w:r>
        <w:rPr>
          <w:rFonts w:ascii="Arial" w:hAnsi="Arial" w:cs="Arial"/>
          <w:sz w:val="22"/>
          <w:szCs w:val="22"/>
        </w:rPr>
        <w:fldChar w:fldCharType="begin"/>
      </w:r>
      <w:r>
        <w:rPr>
          <w:rFonts w:ascii="Arial" w:hAnsi="Arial" w:cs="Arial"/>
          <w:sz w:val="22"/>
          <w:szCs w:val="22"/>
        </w:rPr>
        <w:instrText xml:space="preserve"> REF _Ref489529149 \r \h </w:instrText>
      </w:r>
      <w:r>
        <w:rPr>
          <w:rFonts w:ascii="Arial" w:hAnsi="Arial" w:cs="Arial"/>
          <w:sz w:val="22"/>
          <w:szCs w:val="22"/>
        </w:rPr>
      </w:r>
      <w:r>
        <w:rPr>
          <w:rFonts w:ascii="Arial" w:hAnsi="Arial" w:cs="Arial"/>
          <w:sz w:val="22"/>
          <w:szCs w:val="22"/>
        </w:rPr>
        <w:fldChar w:fldCharType="separate"/>
      </w:r>
      <w:r w:rsidR="00D72741">
        <w:rPr>
          <w:rFonts w:ascii="Arial" w:hAnsi="Arial" w:cs="Arial"/>
          <w:sz w:val="22"/>
          <w:szCs w:val="22"/>
        </w:rPr>
        <w:t>8</w:t>
      </w:r>
      <w:r>
        <w:rPr>
          <w:rFonts w:ascii="Arial" w:hAnsi="Arial" w:cs="Arial"/>
          <w:sz w:val="22"/>
          <w:szCs w:val="22"/>
        </w:rPr>
        <w:fldChar w:fldCharType="end"/>
      </w:r>
      <w:r>
        <w:rPr>
          <w:rFonts w:ascii="Arial" w:hAnsi="Arial" w:cs="Arial"/>
          <w:sz w:val="22"/>
          <w:szCs w:val="22"/>
        </w:rPr>
        <w:t xml:space="preserve"> tohto článku </w:t>
      </w:r>
      <w:r w:rsidR="00EB1BD8">
        <w:rPr>
          <w:rFonts w:ascii="Arial" w:hAnsi="Arial" w:cs="Arial"/>
          <w:sz w:val="22"/>
          <w:szCs w:val="22"/>
        </w:rPr>
        <w:t xml:space="preserve">Zmluvy </w:t>
      </w:r>
      <w:r>
        <w:rPr>
          <w:rFonts w:ascii="Arial" w:hAnsi="Arial" w:cs="Arial"/>
          <w:sz w:val="22"/>
          <w:szCs w:val="22"/>
        </w:rPr>
        <w:t xml:space="preserve">z akéhokoľvek dôvodu, za ktorý zodpovedá </w:t>
      </w:r>
      <w:r w:rsidR="00EB1BD8">
        <w:rPr>
          <w:rFonts w:ascii="Arial" w:hAnsi="Arial" w:cs="Arial"/>
          <w:sz w:val="22"/>
          <w:szCs w:val="22"/>
        </w:rPr>
        <w:t>Z</w:t>
      </w:r>
      <w:r w:rsidR="00EB1BD8" w:rsidRPr="00711431">
        <w:rPr>
          <w:rFonts w:ascii="Arial" w:hAnsi="Arial" w:cs="Arial"/>
          <w:sz w:val="22"/>
          <w:szCs w:val="22"/>
        </w:rPr>
        <w:t xml:space="preserve">hotoviteľ </w:t>
      </w:r>
      <w:r>
        <w:rPr>
          <w:rFonts w:ascii="Arial" w:hAnsi="Arial" w:cs="Arial"/>
          <w:sz w:val="22"/>
          <w:szCs w:val="22"/>
        </w:rPr>
        <w:t xml:space="preserve">(napr. neskoré ukončenie realizácie </w:t>
      </w:r>
      <w:r w:rsidR="009A5A26">
        <w:rPr>
          <w:rFonts w:ascii="Arial" w:hAnsi="Arial" w:cs="Arial"/>
          <w:sz w:val="22"/>
          <w:szCs w:val="22"/>
        </w:rPr>
        <w:t>Diela</w:t>
      </w:r>
      <w:r>
        <w:rPr>
          <w:rFonts w:ascii="Arial" w:hAnsi="Arial" w:cs="Arial"/>
          <w:sz w:val="22"/>
          <w:szCs w:val="22"/>
        </w:rPr>
        <w:t xml:space="preserve"> v dôsledku omeškania </w:t>
      </w:r>
      <w:r w:rsidR="00EB1BD8">
        <w:rPr>
          <w:rFonts w:ascii="Arial" w:hAnsi="Arial" w:cs="Arial"/>
          <w:sz w:val="22"/>
          <w:szCs w:val="22"/>
        </w:rPr>
        <w:t>Z</w:t>
      </w:r>
      <w:r w:rsidR="00EB1BD8" w:rsidRPr="00711431">
        <w:rPr>
          <w:rFonts w:ascii="Arial" w:hAnsi="Arial" w:cs="Arial"/>
          <w:sz w:val="22"/>
          <w:szCs w:val="22"/>
        </w:rPr>
        <w:t>hotoviteľ</w:t>
      </w:r>
      <w:r w:rsidR="00EB1BD8">
        <w:rPr>
          <w:rFonts w:ascii="Arial" w:hAnsi="Arial" w:cs="Arial"/>
          <w:sz w:val="22"/>
          <w:szCs w:val="22"/>
        </w:rPr>
        <w:t>a</w:t>
      </w:r>
      <w:r>
        <w:rPr>
          <w:rFonts w:ascii="Arial" w:hAnsi="Arial" w:cs="Arial"/>
          <w:sz w:val="22"/>
          <w:szCs w:val="22"/>
        </w:rPr>
        <w:t xml:space="preserve">), </w:t>
      </w:r>
      <w:r w:rsidRPr="00711431">
        <w:rPr>
          <w:rFonts w:ascii="Arial" w:hAnsi="Arial" w:cs="Arial"/>
          <w:sz w:val="22"/>
          <w:szCs w:val="22"/>
        </w:rPr>
        <w:t xml:space="preserve">je </w:t>
      </w:r>
      <w:r w:rsidR="00EB1BD8">
        <w:rPr>
          <w:rFonts w:ascii="Arial" w:hAnsi="Arial" w:cs="Arial"/>
          <w:sz w:val="22"/>
          <w:szCs w:val="22"/>
        </w:rPr>
        <w:t>Z</w:t>
      </w:r>
      <w:r w:rsidR="00EB1BD8" w:rsidRPr="00711431">
        <w:rPr>
          <w:rFonts w:ascii="Arial" w:hAnsi="Arial" w:cs="Arial"/>
          <w:sz w:val="22"/>
          <w:szCs w:val="22"/>
        </w:rPr>
        <w:t xml:space="preserve">hotoviteľ </w:t>
      </w:r>
      <w:r w:rsidRPr="00711431">
        <w:rPr>
          <w:rFonts w:ascii="Arial" w:hAnsi="Arial" w:cs="Arial"/>
          <w:sz w:val="22"/>
          <w:szCs w:val="22"/>
        </w:rPr>
        <w:t xml:space="preserve">povinný nahradiť </w:t>
      </w:r>
      <w:r>
        <w:rPr>
          <w:rFonts w:ascii="Arial" w:hAnsi="Arial" w:cs="Arial"/>
          <w:sz w:val="22"/>
          <w:szCs w:val="22"/>
        </w:rPr>
        <w:t xml:space="preserve">takto </w:t>
      </w:r>
      <w:r w:rsidRPr="00711431">
        <w:rPr>
          <w:rFonts w:ascii="Arial" w:hAnsi="Arial" w:cs="Arial"/>
          <w:sz w:val="22"/>
          <w:szCs w:val="22"/>
        </w:rPr>
        <w:t xml:space="preserve">spôsobenú škodu </w:t>
      </w:r>
      <w:r w:rsidR="00EB1BD8">
        <w:rPr>
          <w:rFonts w:ascii="Arial" w:hAnsi="Arial" w:cs="Arial"/>
          <w:sz w:val="22"/>
          <w:szCs w:val="22"/>
        </w:rPr>
        <w:t>O</w:t>
      </w:r>
      <w:r w:rsidR="00EB1BD8" w:rsidRPr="00711431">
        <w:rPr>
          <w:rFonts w:ascii="Arial" w:hAnsi="Arial" w:cs="Arial"/>
          <w:sz w:val="22"/>
          <w:szCs w:val="22"/>
        </w:rPr>
        <w:t>bjednávateľovi</w:t>
      </w:r>
      <w:r>
        <w:rPr>
          <w:rFonts w:ascii="Arial" w:hAnsi="Arial" w:cs="Arial"/>
          <w:sz w:val="22"/>
          <w:szCs w:val="22"/>
        </w:rPr>
        <w:t xml:space="preserve"> v plnej výške, ak </w:t>
      </w:r>
      <w:r w:rsidR="00EB1BD8">
        <w:rPr>
          <w:rFonts w:ascii="Arial" w:hAnsi="Arial" w:cs="Arial"/>
          <w:sz w:val="22"/>
          <w:szCs w:val="22"/>
        </w:rPr>
        <w:t xml:space="preserve">Objednávateľ </w:t>
      </w:r>
      <w:r>
        <w:rPr>
          <w:rFonts w:ascii="Arial" w:hAnsi="Arial" w:cs="Arial"/>
          <w:sz w:val="22"/>
          <w:szCs w:val="22"/>
        </w:rPr>
        <w:t xml:space="preserve">neodstúpi od </w:t>
      </w:r>
      <w:r w:rsidR="00EB1BD8">
        <w:rPr>
          <w:rFonts w:ascii="Arial" w:hAnsi="Arial" w:cs="Arial"/>
          <w:sz w:val="22"/>
          <w:szCs w:val="22"/>
        </w:rPr>
        <w:t xml:space="preserve">Zmluvy </w:t>
      </w:r>
      <w:r>
        <w:rPr>
          <w:rFonts w:ascii="Arial" w:hAnsi="Arial" w:cs="Arial"/>
          <w:sz w:val="22"/>
          <w:szCs w:val="22"/>
        </w:rPr>
        <w:t xml:space="preserve">z dôvodu omeškania </w:t>
      </w:r>
      <w:r w:rsidR="00EB1BD8">
        <w:rPr>
          <w:rFonts w:ascii="Arial" w:hAnsi="Arial" w:cs="Arial"/>
          <w:sz w:val="22"/>
          <w:szCs w:val="22"/>
        </w:rPr>
        <w:t>Z</w:t>
      </w:r>
      <w:r w:rsidR="00EB1BD8" w:rsidRPr="00711431">
        <w:rPr>
          <w:rFonts w:ascii="Arial" w:hAnsi="Arial" w:cs="Arial"/>
          <w:sz w:val="22"/>
          <w:szCs w:val="22"/>
        </w:rPr>
        <w:t>hotoviteľ</w:t>
      </w:r>
      <w:r w:rsidR="00EB1BD8">
        <w:rPr>
          <w:rFonts w:ascii="Arial" w:hAnsi="Arial" w:cs="Arial"/>
          <w:sz w:val="22"/>
          <w:szCs w:val="22"/>
        </w:rPr>
        <w:t>a</w:t>
      </w:r>
      <w:r>
        <w:rPr>
          <w:rFonts w:ascii="Arial" w:hAnsi="Arial" w:cs="Arial"/>
          <w:sz w:val="22"/>
          <w:szCs w:val="22"/>
        </w:rPr>
        <w:t>.</w:t>
      </w:r>
    </w:p>
    <w:p w14:paraId="452262EF" w14:textId="3EE364AD" w:rsidR="00CA5CD8" w:rsidRPr="006447AA" w:rsidRDefault="00CA5CD8" w:rsidP="00821494">
      <w:pPr>
        <w:keepNext/>
        <w:numPr>
          <w:ilvl w:val="0"/>
          <w:numId w:val="9"/>
        </w:numPr>
        <w:spacing w:before="240" w:after="120"/>
        <w:jc w:val="both"/>
        <w:rPr>
          <w:rFonts w:ascii="Arial" w:hAnsi="Arial" w:cs="Arial"/>
          <w:b/>
          <w:sz w:val="22"/>
          <w:szCs w:val="22"/>
        </w:rPr>
      </w:pPr>
      <w:bookmarkStart w:id="55" w:name="_Ref26347336"/>
      <w:r w:rsidRPr="006447AA">
        <w:rPr>
          <w:rFonts w:ascii="Arial" w:hAnsi="Arial" w:cs="Arial"/>
          <w:b/>
          <w:sz w:val="22"/>
          <w:szCs w:val="22"/>
        </w:rPr>
        <w:t>Zachovávanie dôvernosti</w:t>
      </w:r>
      <w:bookmarkEnd w:id="53"/>
      <w:bookmarkEnd w:id="54"/>
      <w:bookmarkEnd w:id="55"/>
    </w:p>
    <w:p w14:paraId="21769AEA" w14:textId="3407058D" w:rsidR="00821494" w:rsidRPr="0010755F" w:rsidRDefault="00E63228" w:rsidP="00EB1BD8">
      <w:pPr>
        <w:numPr>
          <w:ilvl w:val="1"/>
          <w:numId w:val="9"/>
        </w:numPr>
        <w:spacing w:before="120" w:after="120"/>
        <w:ind w:left="851" w:hanging="567"/>
        <w:jc w:val="both"/>
        <w:rPr>
          <w:rFonts w:ascii="Arial" w:hAnsi="Arial" w:cs="Arial"/>
          <w:sz w:val="22"/>
        </w:rPr>
      </w:pPr>
      <w:bookmarkStart w:id="56" w:name="_Ref435633894"/>
      <w:bookmarkStart w:id="57" w:name="_Ref26347328"/>
      <w:r>
        <w:rPr>
          <w:rFonts w:ascii="Arial" w:hAnsi="Arial" w:cs="Arial"/>
          <w:sz w:val="22"/>
          <w:szCs w:val="22"/>
        </w:rPr>
        <w:t>Z</w:t>
      </w:r>
      <w:r w:rsidRPr="00711431">
        <w:rPr>
          <w:rFonts w:ascii="Arial" w:hAnsi="Arial" w:cs="Arial"/>
          <w:sz w:val="22"/>
          <w:szCs w:val="22"/>
        </w:rPr>
        <w:t xml:space="preserve">hotoviteľ </w:t>
      </w:r>
      <w:r w:rsidR="00821494" w:rsidRPr="0010755F">
        <w:rPr>
          <w:rFonts w:ascii="Arial" w:hAnsi="Arial" w:cs="Arial"/>
          <w:sz w:val="22"/>
        </w:rPr>
        <w:t xml:space="preserve">má zakázané, zverejňovať, sprístupňovať tretím osobám alebo inak využívať informácie, ktoré sa dozvedel v súvislosti s plnením tejto </w:t>
      </w:r>
      <w:r w:rsidR="00821494" w:rsidRPr="00821494">
        <w:rPr>
          <w:rFonts w:ascii="Arial" w:hAnsi="Arial" w:cs="Arial"/>
          <w:sz w:val="22"/>
        </w:rPr>
        <w:t>Zmluvy</w:t>
      </w:r>
      <w:r w:rsidR="00821494" w:rsidRPr="0010755F">
        <w:rPr>
          <w:rFonts w:ascii="Arial" w:hAnsi="Arial" w:cs="Arial"/>
          <w:sz w:val="22"/>
        </w:rPr>
        <w:t xml:space="preserve"> pre iný účel ako je plnenie tejto </w:t>
      </w:r>
      <w:r w:rsidR="00821494" w:rsidRPr="00821494">
        <w:rPr>
          <w:rFonts w:ascii="Arial" w:hAnsi="Arial" w:cs="Arial"/>
          <w:sz w:val="22"/>
        </w:rPr>
        <w:t>Zmluvy</w:t>
      </w:r>
      <w:r w:rsidR="00821494" w:rsidRPr="0010755F">
        <w:rPr>
          <w:rFonts w:ascii="Arial" w:hAnsi="Arial" w:cs="Arial"/>
          <w:sz w:val="22"/>
        </w:rPr>
        <w:t>.</w:t>
      </w:r>
    </w:p>
    <w:p w14:paraId="5E21C684" w14:textId="79F0AC86" w:rsidR="00821494" w:rsidRPr="0010755F" w:rsidRDefault="00821494" w:rsidP="00EB1BD8">
      <w:pPr>
        <w:numPr>
          <w:ilvl w:val="1"/>
          <w:numId w:val="9"/>
        </w:numPr>
        <w:spacing w:before="120" w:after="120"/>
        <w:ind w:left="851" w:hanging="567"/>
        <w:jc w:val="both"/>
        <w:rPr>
          <w:rFonts w:ascii="Arial" w:hAnsi="Arial" w:cs="Arial"/>
          <w:sz w:val="22"/>
        </w:rPr>
      </w:pPr>
      <w:r w:rsidRPr="0010755F">
        <w:rPr>
          <w:rFonts w:ascii="Arial" w:hAnsi="Arial" w:cs="Arial"/>
          <w:sz w:val="22"/>
        </w:rPr>
        <w:t xml:space="preserve">Uvedený záväzok </w:t>
      </w:r>
      <w:r w:rsidR="00E63228">
        <w:rPr>
          <w:rFonts w:ascii="Arial" w:hAnsi="Arial" w:cs="Arial"/>
          <w:sz w:val="22"/>
          <w:szCs w:val="22"/>
        </w:rPr>
        <w:t>Z</w:t>
      </w:r>
      <w:r w:rsidR="00E63228" w:rsidRPr="00711431">
        <w:rPr>
          <w:rFonts w:ascii="Arial" w:hAnsi="Arial" w:cs="Arial"/>
          <w:sz w:val="22"/>
          <w:szCs w:val="22"/>
        </w:rPr>
        <w:t>hotoviteľ</w:t>
      </w:r>
      <w:r w:rsidR="00E63228">
        <w:rPr>
          <w:rFonts w:ascii="Arial" w:hAnsi="Arial" w:cs="Arial"/>
          <w:sz w:val="22"/>
          <w:szCs w:val="22"/>
        </w:rPr>
        <w:t>a</w:t>
      </w:r>
      <w:r w:rsidR="00E63228" w:rsidRPr="00711431">
        <w:rPr>
          <w:rFonts w:ascii="Arial" w:hAnsi="Arial" w:cs="Arial"/>
          <w:sz w:val="22"/>
          <w:szCs w:val="22"/>
        </w:rPr>
        <w:t xml:space="preserve"> </w:t>
      </w:r>
      <w:r w:rsidRPr="0010755F">
        <w:rPr>
          <w:rFonts w:ascii="Arial" w:hAnsi="Arial" w:cs="Arial"/>
          <w:sz w:val="22"/>
        </w:rPr>
        <w:t xml:space="preserve">trvá a zostáva v platnosti aj po splnení predmetu </w:t>
      </w:r>
      <w:r w:rsidR="00E63228">
        <w:rPr>
          <w:rFonts w:ascii="Arial" w:hAnsi="Arial" w:cs="Arial"/>
          <w:sz w:val="22"/>
        </w:rPr>
        <w:t>Z</w:t>
      </w:r>
      <w:r w:rsidR="00E63228" w:rsidRPr="0010755F">
        <w:rPr>
          <w:rFonts w:ascii="Arial" w:hAnsi="Arial" w:cs="Arial"/>
          <w:sz w:val="22"/>
        </w:rPr>
        <w:t>mluvy</w:t>
      </w:r>
      <w:r w:rsidRPr="0010755F">
        <w:rPr>
          <w:rFonts w:ascii="Arial" w:hAnsi="Arial" w:cs="Arial"/>
          <w:sz w:val="22"/>
        </w:rPr>
        <w:t xml:space="preserve">, ako aj v prípade predčasného ukončenia tejto </w:t>
      </w:r>
      <w:r w:rsidRPr="00821494">
        <w:rPr>
          <w:rFonts w:ascii="Arial" w:hAnsi="Arial" w:cs="Arial"/>
          <w:sz w:val="22"/>
        </w:rPr>
        <w:t>Zmluvy</w:t>
      </w:r>
      <w:r w:rsidRPr="0010755F">
        <w:rPr>
          <w:rFonts w:ascii="Arial" w:hAnsi="Arial" w:cs="Arial"/>
          <w:sz w:val="22"/>
        </w:rPr>
        <w:t>.</w:t>
      </w:r>
    </w:p>
    <w:p w14:paraId="50C9A90B" w14:textId="1A206595" w:rsidR="00821494" w:rsidRPr="0010755F" w:rsidRDefault="00E63228" w:rsidP="00EB1BD8">
      <w:pPr>
        <w:numPr>
          <w:ilvl w:val="1"/>
          <w:numId w:val="9"/>
        </w:numPr>
        <w:spacing w:before="120" w:after="120"/>
        <w:ind w:left="851" w:hanging="567"/>
        <w:jc w:val="both"/>
        <w:rPr>
          <w:rFonts w:ascii="Arial" w:hAnsi="Arial" w:cs="Arial"/>
          <w:sz w:val="22"/>
        </w:rPr>
      </w:pPr>
      <w:r>
        <w:rPr>
          <w:rFonts w:ascii="Arial" w:hAnsi="Arial" w:cs="Arial"/>
          <w:sz w:val="22"/>
          <w:szCs w:val="22"/>
        </w:rPr>
        <w:t>Z</w:t>
      </w:r>
      <w:r w:rsidRPr="00711431">
        <w:rPr>
          <w:rFonts w:ascii="Arial" w:hAnsi="Arial" w:cs="Arial"/>
          <w:sz w:val="22"/>
          <w:szCs w:val="22"/>
        </w:rPr>
        <w:t xml:space="preserve">hotoviteľ </w:t>
      </w:r>
      <w:r w:rsidR="00821494" w:rsidRPr="0010755F">
        <w:rPr>
          <w:rFonts w:ascii="Arial" w:hAnsi="Arial" w:cs="Arial"/>
          <w:sz w:val="22"/>
        </w:rPr>
        <w:t xml:space="preserve">je povinný vyžadovať zachovávanie tajomstva od svojich </w:t>
      </w:r>
      <w:r>
        <w:rPr>
          <w:rFonts w:ascii="Arial" w:hAnsi="Arial" w:cs="Arial"/>
          <w:sz w:val="22"/>
        </w:rPr>
        <w:t>S</w:t>
      </w:r>
      <w:r w:rsidRPr="0010755F">
        <w:rPr>
          <w:rFonts w:ascii="Arial" w:hAnsi="Arial" w:cs="Arial"/>
          <w:sz w:val="22"/>
        </w:rPr>
        <w:t xml:space="preserve">ubdodávateľov </w:t>
      </w:r>
      <w:r w:rsidR="00821494" w:rsidRPr="0010755F">
        <w:rPr>
          <w:rFonts w:ascii="Arial" w:hAnsi="Arial" w:cs="Arial"/>
          <w:sz w:val="22"/>
        </w:rPr>
        <w:t xml:space="preserve">a od svojich zamestnancov, pričom je povinný mať výslovne upravený takýto záväzok aj vo svojich zmluvách so svojimi </w:t>
      </w:r>
      <w:r>
        <w:rPr>
          <w:rFonts w:ascii="Arial" w:hAnsi="Arial" w:cs="Arial"/>
          <w:sz w:val="22"/>
        </w:rPr>
        <w:t>S</w:t>
      </w:r>
      <w:r w:rsidRPr="0010755F">
        <w:rPr>
          <w:rFonts w:ascii="Arial" w:hAnsi="Arial" w:cs="Arial"/>
          <w:sz w:val="22"/>
        </w:rPr>
        <w:t xml:space="preserve">ubdodávateľmi </w:t>
      </w:r>
      <w:r w:rsidR="00821494" w:rsidRPr="0010755F">
        <w:rPr>
          <w:rFonts w:ascii="Arial" w:hAnsi="Arial" w:cs="Arial"/>
          <w:sz w:val="22"/>
        </w:rPr>
        <w:t>a so svojimi zamestnancami.</w:t>
      </w:r>
    </w:p>
    <w:p w14:paraId="6366E4D5" w14:textId="498D28C9" w:rsidR="00821494" w:rsidRDefault="00821494" w:rsidP="00EB1BD8">
      <w:pPr>
        <w:numPr>
          <w:ilvl w:val="1"/>
          <w:numId w:val="9"/>
        </w:numPr>
        <w:spacing w:before="120" w:after="120"/>
        <w:ind w:left="851" w:hanging="567"/>
        <w:jc w:val="both"/>
        <w:rPr>
          <w:rFonts w:ascii="Arial" w:hAnsi="Arial" w:cs="Arial"/>
          <w:sz w:val="22"/>
        </w:rPr>
      </w:pPr>
      <w:r w:rsidRPr="0010755F">
        <w:rPr>
          <w:rFonts w:ascii="Arial" w:hAnsi="Arial" w:cs="Arial"/>
          <w:sz w:val="22"/>
        </w:rPr>
        <w:t xml:space="preserve">Ustanovenia tohto bodu sa budú vzťahovať </w:t>
      </w:r>
      <w:proofErr w:type="spellStart"/>
      <w:r w:rsidRPr="00821494">
        <w:rPr>
          <w:rFonts w:ascii="Arial" w:hAnsi="Arial" w:cs="Arial"/>
          <w:sz w:val="22"/>
        </w:rPr>
        <w:t>mutatis</w:t>
      </w:r>
      <w:proofErr w:type="spellEnd"/>
      <w:r w:rsidRPr="00821494">
        <w:rPr>
          <w:rFonts w:ascii="Arial" w:hAnsi="Arial" w:cs="Arial"/>
          <w:sz w:val="22"/>
        </w:rPr>
        <w:t xml:space="preserve"> </w:t>
      </w:r>
      <w:proofErr w:type="spellStart"/>
      <w:r w:rsidRPr="00821494">
        <w:rPr>
          <w:rFonts w:ascii="Arial" w:hAnsi="Arial" w:cs="Arial"/>
          <w:sz w:val="22"/>
        </w:rPr>
        <w:t>mutandis</w:t>
      </w:r>
      <w:proofErr w:type="spellEnd"/>
      <w:r w:rsidRPr="0010755F">
        <w:rPr>
          <w:rFonts w:ascii="Arial" w:hAnsi="Arial" w:cs="Arial"/>
          <w:sz w:val="22"/>
        </w:rPr>
        <w:t xml:space="preserve"> na </w:t>
      </w:r>
      <w:r w:rsidR="00E63228">
        <w:rPr>
          <w:rFonts w:ascii="Arial" w:hAnsi="Arial" w:cs="Arial"/>
          <w:sz w:val="22"/>
        </w:rPr>
        <w:t>O</w:t>
      </w:r>
      <w:r w:rsidR="00E63228" w:rsidRPr="0010755F">
        <w:rPr>
          <w:rFonts w:ascii="Arial" w:hAnsi="Arial" w:cs="Arial"/>
          <w:sz w:val="22"/>
        </w:rPr>
        <w:t>bjednávateľa</w:t>
      </w:r>
      <w:r w:rsidRPr="0010755F">
        <w:rPr>
          <w:rFonts w:ascii="Arial" w:hAnsi="Arial" w:cs="Arial"/>
          <w:sz w:val="22"/>
        </w:rPr>
        <w:t>.</w:t>
      </w:r>
    </w:p>
    <w:p w14:paraId="35C7E953" w14:textId="77777777" w:rsidR="00A66F96" w:rsidRPr="00D815FA" w:rsidRDefault="00A66F96" w:rsidP="00D815FA">
      <w:pPr>
        <w:keepNext/>
        <w:numPr>
          <w:ilvl w:val="0"/>
          <w:numId w:val="9"/>
        </w:numPr>
        <w:spacing w:before="240" w:after="120"/>
        <w:jc w:val="both"/>
        <w:rPr>
          <w:rFonts w:ascii="Arial" w:hAnsi="Arial" w:cs="Arial"/>
          <w:b/>
          <w:sz w:val="22"/>
          <w:szCs w:val="22"/>
        </w:rPr>
      </w:pPr>
      <w:bookmarkStart w:id="58" w:name="_Toc236457197"/>
      <w:bookmarkStart w:id="59" w:name="_Toc21466882"/>
      <w:r w:rsidRPr="00D815FA">
        <w:rPr>
          <w:rFonts w:ascii="Arial" w:hAnsi="Arial" w:cs="Arial"/>
          <w:b/>
          <w:sz w:val="22"/>
          <w:szCs w:val="22"/>
        </w:rPr>
        <w:t>Zverejnenie a reklama</w:t>
      </w:r>
      <w:bookmarkEnd w:id="58"/>
      <w:bookmarkEnd w:id="59"/>
    </w:p>
    <w:p w14:paraId="514EEA58" w14:textId="63B100DE" w:rsidR="00A66F96" w:rsidRPr="0010755F" w:rsidRDefault="00A66F96" w:rsidP="00EB1BD8">
      <w:pPr>
        <w:numPr>
          <w:ilvl w:val="1"/>
          <w:numId w:val="9"/>
        </w:numPr>
        <w:spacing w:before="240"/>
        <w:ind w:left="851" w:hanging="567"/>
        <w:jc w:val="both"/>
        <w:rPr>
          <w:rFonts w:ascii="Arial" w:hAnsi="Arial" w:cs="Arial"/>
          <w:sz w:val="22"/>
        </w:rPr>
      </w:pPr>
      <w:r w:rsidRPr="0010755F">
        <w:rPr>
          <w:rFonts w:ascii="Arial" w:hAnsi="Arial" w:cs="Arial"/>
          <w:sz w:val="22"/>
        </w:rPr>
        <w:t xml:space="preserve">Články, filmy, fotografie alebo reklamné materiály, vrátane tlačových správ, v ktorých sú použité informácie alebo zobrazenia súvisiace s predmetom tejto </w:t>
      </w:r>
      <w:r w:rsidR="008672F9">
        <w:rPr>
          <w:rFonts w:ascii="Arial" w:hAnsi="Arial" w:cs="Arial"/>
          <w:sz w:val="22"/>
        </w:rPr>
        <w:t>Z</w:t>
      </w:r>
      <w:r w:rsidR="008672F9" w:rsidRPr="0010755F">
        <w:rPr>
          <w:rFonts w:ascii="Arial" w:hAnsi="Arial" w:cs="Arial"/>
          <w:sz w:val="22"/>
        </w:rPr>
        <w:t>mluvy</w:t>
      </w:r>
      <w:r w:rsidRPr="0010755F">
        <w:rPr>
          <w:rFonts w:ascii="Arial" w:hAnsi="Arial" w:cs="Arial"/>
          <w:sz w:val="22"/>
        </w:rPr>
        <w:t xml:space="preserve">, má </w:t>
      </w:r>
      <w:r w:rsidR="008672F9">
        <w:rPr>
          <w:rFonts w:ascii="Arial" w:hAnsi="Arial" w:cs="Arial"/>
          <w:sz w:val="22"/>
          <w:szCs w:val="22"/>
        </w:rPr>
        <w:t>Z</w:t>
      </w:r>
      <w:r w:rsidR="008672F9" w:rsidRPr="00711431">
        <w:rPr>
          <w:rFonts w:ascii="Arial" w:hAnsi="Arial" w:cs="Arial"/>
          <w:sz w:val="22"/>
          <w:szCs w:val="22"/>
        </w:rPr>
        <w:t xml:space="preserve">hotoviteľ </w:t>
      </w:r>
      <w:r w:rsidRPr="0010755F">
        <w:rPr>
          <w:rFonts w:ascii="Arial" w:hAnsi="Arial" w:cs="Arial"/>
          <w:sz w:val="22"/>
        </w:rPr>
        <w:t xml:space="preserve">právo vyhotovovať a zverejňovať iba vtedy, ak dal k takejto činnosti </w:t>
      </w:r>
      <w:r w:rsidR="008672F9">
        <w:rPr>
          <w:rFonts w:ascii="Arial" w:hAnsi="Arial" w:cs="Arial"/>
          <w:sz w:val="22"/>
        </w:rPr>
        <w:t>O</w:t>
      </w:r>
      <w:r w:rsidR="008672F9" w:rsidRPr="0010755F">
        <w:rPr>
          <w:rFonts w:ascii="Arial" w:hAnsi="Arial" w:cs="Arial"/>
          <w:sz w:val="22"/>
        </w:rPr>
        <w:t xml:space="preserve">bjednávateľa </w:t>
      </w:r>
      <w:r w:rsidRPr="0010755F">
        <w:rPr>
          <w:rFonts w:ascii="Arial" w:hAnsi="Arial" w:cs="Arial"/>
          <w:sz w:val="22"/>
        </w:rPr>
        <w:t>vopred písomný súhlas.</w:t>
      </w:r>
    </w:p>
    <w:bookmarkEnd w:id="56"/>
    <w:bookmarkEnd w:id="57"/>
    <w:p w14:paraId="54A6EB0F" w14:textId="77777777" w:rsidR="00A66F96" w:rsidRDefault="00A66F96" w:rsidP="00A66F96">
      <w:pPr>
        <w:tabs>
          <w:tab w:val="left" w:pos="2520"/>
        </w:tabs>
        <w:spacing w:before="120" w:after="120"/>
        <w:ind w:left="360"/>
        <w:jc w:val="both"/>
        <w:rPr>
          <w:rFonts w:ascii="Arial" w:hAnsi="Arial" w:cs="Arial"/>
          <w:sz w:val="22"/>
          <w:szCs w:val="22"/>
        </w:rPr>
      </w:pPr>
    </w:p>
    <w:p w14:paraId="0F347A77" w14:textId="4BC160AF" w:rsidR="00CA5CD8" w:rsidRPr="00C24967" w:rsidRDefault="00CA5CD8" w:rsidP="00CA5CD8">
      <w:pPr>
        <w:numPr>
          <w:ilvl w:val="0"/>
          <w:numId w:val="9"/>
        </w:numPr>
        <w:tabs>
          <w:tab w:val="left" w:pos="2520"/>
        </w:tabs>
        <w:spacing w:before="120" w:after="120"/>
        <w:jc w:val="both"/>
        <w:rPr>
          <w:rFonts w:ascii="Arial" w:hAnsi="Arial" w:cs="Arial"/>
          <w:sz w:val="22"/>
          <w:szCs w:val="22"/>
        </w:rPr>
      </w:pPr>
      <w:r>
        <w:rPr>
          <w:rFonts w:ascii="Arial" w:hAnsi="Arial" w:cs="Arial"/>
          <w:sz w:val="22"/>
          <w:szCs w:val="22"/>
        </w:rPr>
        <w:lastRenderedPageBreak/>
        <w:t xml:space="preserve">Zmluvné strany vyhlasujú, že sú plne spôsobilé na právne úkony, ich prejavy vôle sú dostatočne zrozumiteľné, určité a vážne a ich zmluvná voľnosť nebola žiadnym spôsobom obmedzená. Zmluvné strany vyhlasujú, že túto </w:t>
      </w:r>
      <w:r w:rsidR="009F3156">
        <w:rPr>
          <w:rFonts w:ascii="Arial" w:hAnsi="Arial" w:cs="Arial"/>
          <w:sz w:val="22"/>
          <w:szCs w:val="22"/>
        </w:rPr>
        <w:t>Z</w:t>
      </w:r>
      <w:r>
        <w:rPr>
          <w:rFonts w:ascii="Arial" w:hAnsi="Arial" w:cs="Arial"/>
          <w:sz w:val="22"/>
          <w:szCs w:val="22"/>
        </w:rPr>
        <w:t xml:space="preserve">mluvu neuzatvárali v tiesni, ani v omyle, ani za inak nevýhodných podmienok, </w:t>
      </w:r>
      <w:r w:rsidR="009F3156">
        <w:rPr>
          <w:rFonts w:ascii="Arial" w:hAnsi="Arial" w:cs="Arial"/>
          <w:sz w:val="22"/>
          <w:szCs w:val="22"/>
        </w:rPr>
        <w:t>Z</w:t>
      </w:r>
      <w:r>
        <w:rPr>
          <w:rFonts w:ascii="Arial" w:hAnsi="Arial" w:cs="Arial"/>
          <w:sz w:val="22"/>
          <w:szCs w:val="22"/>
        </w:rPr>
        <w:t xml:space="preserve">mluvu si prečítali, jej obsahu porozumeli a na znak toho, že obsah tejto </w:t>
      </w:r>
      <w:r w:rsidR="009F3156">
        <w:rPr>
          <w:rFonts w:ascii="Arial" w:hAnsi="Arial" w:cs="Arial"/>
          <w:sz w:val="22"/>
          <w:szCs w:val="22"/>
        </w:rPr>
        <w:t>Z</w:t>
      </w:r>
      <w:r>
        <w:rPr>
          <w:rFonts w:ascii="Arial" w:hAnsi="Arial" w:cs="Arial"/>
          <w:sz w:val="22"/>
          <w:szCs w:val="22"/>
        </w:rPr>
        <w:t>mluvy zodpovedá ich skutočnej a slobodnej vôli, ju podpísali.</w:t>
      </w:r>
    </w:p>
    <w:p w14:paraId="2A6D3224" w14:textId="32480222" w:rsidR="008F6306" w:rsidRPr="00464006" w:rsidRDefault="00CA5CD8" w:rsidP="008F6306">
      <w:pPr>
        <w:numPr>
          <w:ilvl w:val="0"/>
          <w:numId w:val="9"/>
        </w:numPr>
        <w:tabs>
          <w:tab w:val="left" w:pos="2520"/>
        </w:tabs>
        <w:spacing w:before="120" w:after="120"/>
        <w:jc w:val="both"/>
        <w:rPr>
          <w:rFonts w:ascii="Arial" w:hAnsi="Arial" w:cs="Arial"/>
          <w:sz w:val="22"/>
          <w:szCs w:val="22"/>
        </w:rPr>
      </w:pPr>
      <w:r>
        <w:rPr>
          <w:rFonts w:ascii="Arial" w:hAnsi="Arial" w:cs="Arial"/>
          <w:sz w:val="22"/>
          <w:szCs w:val="22"/>
        </w:rPr>
        <w:t xml:space="preserve">Zmluvné strany prehlasujú, že podpisom tejto </w:t>
      </w:r>
      <w:r w:rsidR="009F3156">
        <w:rPr>
          <w:rFonts w:ascii="Arial" w:hAnsi="Arial" w:cs="Arial"/>
          <w:sz w:val="22"/>
          <w:szCs w:val="22"/>
        </w:rPr>
        <w:t>Z</w:t>
      </w:r>
      <w:r>
        <w:rPr>
          <w:rFonts w:ascii="Arial" w:hAnsi="Arial" w:cs="Arial"/>
          <w:sz w:val="22"/>
          <w:szCs w:val="22"/>
        </w:rPr>
        <w:t xml:space="preserve">mluvy prevzali aj nasledovné prílohy, ktoré sú neoddeliteľnou súčasťou tejto </w:t>
      </w:r>
      <w:r w:rsidR="009F3156">
        <w:rPr>
          <w:rFonts w:ascii="Arial" w:hAnsi="Arial" w:cs="Arial"/>
          <w:sz w:val="22"/>
          <w:szCs w:val="22"/>
        </w:rPr>
        <w:t>Z</w:t>
      </w:r>
      <w:r>
        <w:rPr>
          <w:rFonts w:ascii="Arial" w:hAnsi="Arial" w:cs="Arial"/>
          <w:sz w:val="22"/>
          <w:szCs w:val="22"/>
        </w:rPr>
        <w:t>mluvy:</w:t>
      </w:r>
    </w:p>
    <w:tbl>
      <w:tblPr>
        <w:tblStyle w:val="Mriekatabuky"/>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08"/>
      </w:tblGrid>
      <w:tr w:rsidR="008F6306" w14:paraId="53C55CD6" w14:textId="77777777" w:rsidTr="00904E2C">
        <w:tc>
          <w:tcPr>
            <w:tcW w:w="1980" w:type="dxa"/>
          </w:tcPr>
          <w:p w14:paraId="4F599D97" w14:textId="1D5C2AA7" w:rsidR="008F6306" w:rsidRDefault="008F6306" w:rsidP="008F6306">
            <w:pPr>
              <w:tabs>
                <w:tab w:val="left" w:pos="2520"/>
              </w:tabs>
              <w:spacing w:before="120" w:after="120"/>
              <w:jc w:val="both"/>
              <w:rPr>
                <w:rFonts w:ascii="Arial" w:hAnsi="Arial" w:cs="Arial"/>
                <w:sz w:val="22"/>
                <w:szCs w:val="22"/>
              </w:rPr>
            </w:pPr>
            <w:r w:rsidRPr="00017CC2">
              <w:rPr>
                <w:rFonts w:ascii="Arial" w:hAnsi="Arial" w:cs="Arial"/>
                <w:sz w:val="22"/>
                <w:szCs w:val="22"/>
              </w:rPr>
              <w:t>Príloha č. 1:</w:t>
            </w:r>
          </w:p>
        </w:tc>
        <w:tc>
          <w:tcPr>
            <w:tcW w:w="6808" w:type="dxa"/>
          </w:tcPr>
          <w:p w14:paraId="3BFF7F59" w14:textId="17A5837D" w:rsidR="008F6306" w:rsidRDefault="008F6306" w:rsidP="008F6306">
            <w:pPr>
              <w:spacing w:before="120" w:after="120"/>
              <w:jc w:val="both"/>
              <w:rPr>
                <w:rFonts w:ascii="Arial" w:hAnsi="Arial" w:cs="Arial"/>
                <w:sz w:val="22"/>
                <w:szCs w:val="22"/>
              </w:rPr>
            </w:pPr>
            <w:r>
              <w:rPr>
                <w:rFonts w:ascii="Arial" w:hAnsi="Arial" w:cs="Arial"/>
                <w:sz w:val="22"/>
                <w:szCs w:val="22"/>
              </w:rPr>
              <w:t>Technická špecifikácia</w:t>
            </w:r>
          </w:p>
        </w:tc>
      </w:tr>
      <w:tr w:rsidR="008F6306" w14:paraId="68BAA59D" w14:textId="77777777" w:rsidTr="00904E2C">
        <w:tc>
          <w:tcPr>
            <w:tcW w:w="1980" w:type="dxa"/>
          </w:tcPr>
          <w:p w14:paraId="55875FF9" w14:textId="2C11757B" w:rsidR="008F6306" w:rsidRDefault="008F6306" w:rsidP="008F6306">
            <w:pPr>
              <w:tabs>
                <w:tab w:val="left" w:pos="2520"/>
              </w:tabs>
              <w:spacing w:before="120" w:after="120"/>
              <w:jc w:val="both"/>
              <w:rPr>
                <w:rFonts w:ascii="Arial" w:hAnsi="Arial" w:cs="Arial"/>
                <w:sz w:val="22"/>
                <w:szCs w:val="22"/>
              </w:rPr>
            </w:pPr>
            <w:r>
              <w:rPr>
                <w:rFonts w:ascii="Arial" w:hAnsi="Arial" w:cs="Arial"/>
                <w:sz w:val="22"/>
                <w:szCs w:val="22"/>
              </w:rPr>
              <w:t xml:space="preserve">Príloha č. 2: </w:t>
            </w:r>
            <w:r>
              <w:rPr>
                <w:rFonts w:ascii="Arial" w:hAnsi="Arial" w:cs="Arial"/>
                <w:sz w:val="22"/>
                <w:szCs w:val="22"/>
              </w:rPr>
              <w:t xml:space="preserve"> </w:t>
            </w:r>
          </w:p>
        </w:tc>
        <w:tc>
          <w:tcPr>
            <w:tcW w:w="6808" w:type="dxa"/>
          </w:tcPr>
          <w:p w14:paraId="4579B251" w14:textId="5A63FA9B" w:rsidR="008F6306" w:rsidRDefault="008F6306" w:rsidP="008F6306">
            <w:pPr>
              <w:tabs>
                <w:tab w:val="left" w:pos="2520"/>
              </w:tabs>
              <w:spacing w:before="120" w:after="120"/>
              <w:jc w:val="both"/>
              <w:rPr>
                <w:rFonts w:ascii="Arial" w:hAnsi="Arial" w:cs="Arial"/>
                <w:sz w:val="22"/>
                <w:szCs w:val="22"/>
              </w:rPr>
            </w:pPr>
            <w:r>
              <w:rPr>
                <w:rFonts w:ascii="Arial" w:hAnsi="Arial" w:cs="Arial"/>
                <w:sz w:val="22"/>
                <w:szCs w:val="22"/>
              </w:rPr>
              <w:t xml:space="preserve">Špecifikácia ceny diela  </w:t>
            </w:r>
          </w:p>
        </w:tc>
      </w:tr>
      <w:tr w:rsidR="008F6306" w14:paraId="78FCBB77" w14:textId="77777777" w:rsidTr="00904E2C">
        <w:tc>
          <w:tcPr>
            <w:tcW w:w="1980" w:type="dxa"/>
          </w:tcPr>
          <w:p w14:paraId="5B707038" w14:textId="3AAB92D1" w:rsidR="008F6306" w:rsidRDefault="008F6306" w:rsidP="008F6306">
            <w:pPr>
              <w:keepLines/>
              <w:jc w:val="both"/>
              <w:rPr>
                <w:rFonts w:ascii="Arial" w:hAnsi="Arial" w:cs="Arial"/>
                <w:sz w:val="22"/>
                <w:szCs w:val="22"/>
              </w:rPr>
            </w:pPr>
            <w:r>
              <w:rPr>
                <w:rFonts w:ascii="Arial" w:hAnsi="Arial" w:cs="Arial"/>
                <w:sz w:val="22"/>
                <w:szCs w:val="22"/>
              </w:rPr>
              <w:t>Príloha č. 3:</w:t>
            </w:r>
            <w:r>
              <w:rPr>
                <w:rFonts w:ascii="Arial" w:hAnsi="Arial" w:cs="Arial"/>
                <w:sz w:val="22"/>
                <w:szCs w:val="22"/>
              </w:rPr>
              <w:tab/>
            </w:r>
          </w:p>
        </w:tc>
        <w:tc>
          <w:tcPr>
            <w:tcW w:w="6808" w:type="dxa"/>
          </w:tcPr>
          <w:p w14:paraId="038DFBAD" w14:textId="7668FA56" w:rsidR="008F6306" w:rsidRDefault="008F6306" w:rsidP="008F6306">
            <w:pPr>
              <w:keepLines/>
              <w:ind w:left="-7"/>
              <w:jc w:val="both"/>
              <w:rPr>
                <w:rFonts w:ascii="Arial" w:hAnsi="Arial" w:cs="Arial"/>
                <w:sz w:val="22"/>
                <w:szCs w:val="22"/>
              </w:rPr>
            </w:pPr>
            <w:r w:rsidRPr="00E734C7">
              <w:rPr>
                <w:rFonts w:ascii="Arial" w:hAnsi="Arial" w:cs="Arial"/>
                <w:sz w:val="22"/>
                <w:szCs w:val="22"/>
              </w:rPr>
              <w:t>V</w:t>
            </w:r>
            <w:r>
              <w:rPr>
                <w:rFonts w:ascii="Arial" w:hAnsi="Arial" w:cs="Arial"/>
                <w:sz w:val="22"/>
                <w:szCs w:val="22"/>
              </w:rPr>
              <w:t xml:space="preserve">šeobecné obchodné podmienky na </w:t>
            </w:r>
            <w:r w:rsidRPr="00E734C7">
              <w:rPr>
                <w:rFonts w:ascii="Arial" w:hAnsi="Arial" w:cs="Arial"/>
                <w:sz w:val="22"/>
                <w:szCs w:val="22"/>
              </w:rPr>
              <w:t>vykonanie prác a</w:t>
            </w:r>
            <w:r>
              <w:rPr>
                <w:rFonts w:ascii="Arial" w:hAnsi="Arial" w:cs="Arial"/>
                <w:sz w:val="22"/>
                <w:szCs w:val="22"/>
              </w:rPr>
              <w:t> </w:t>
            </w:r>
            <w:r w:rsidRPr="00E734C7">
              <w:rPr>
                <w:rFonts w:ascii="Arial" w:hAnsi="Arial" w:cs="Arial"/>
                <w:sz w:val="22"/>
                <w:szCs w:val="22"/>
              </w:rPr>
              <w:t>poskytnutie</w:t>
            </w:r>
            <w:r>
              <w:rPr>
                <w:rFonts w:ascii="Arial" w:hAnsi="Arial" w:cs="Arial"/>
                <w:sz w:val="22"/>
                <w:szCs w:val="22"/>
              </w:rPr>
              <w:t xml:space="preserve"> </w:t>
            </w:r>
            <w:r w:rsidRPr="004F64D4">
              <w:rPr>
                <w:rFonts w:ascii="Arial" w:hAnsi="Arial" w:cs="Arial"/>
                <w:sz w:val="22"/>
                <w:szCs w:val="22"/>
              </w:rPr>
              <w:t>služieb</w:t>
            </w:r>
          </w:p>
        </w:tc>
      </w:tr>
      <w:tr w:rsidR="008F6306" w14:paraId="1082FA5D" w14:textId="77777777" w:rsidTr="00904E2C">
        <w:tc>
          <w:tcPr>
            <w:tcW w:w="1980" w:type="dxa"/>
          </w:tcPr>
          <w:p w14:paraId="12B0B719" w14:textId="37DBEBD5" w:rsidR="008F6306" w:rsidRDefault="008F6306" w:rsidP="008F6306">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Pr>
                <w:rFonts w:ascii="Arial" w:hAnsi="Arial" w:cs="Arial"/>
                <w:sz w:val="22"/>
                <w:szCs w:val="22"/>
              </w:rPr>
              <w:t>4</w:t>
            </w:r>
            <w:r w:rsidRPr="0017530A">
              <w:rPr>
                <w:rFonts w:ascii="Arial" w:hAnsi="Arial" w:cs="Arial"/>
                <w:sz w:val="22"/>
                <w:szCs w:val="22"/>
              </w:rPr>
              <w:t>:</w:t>
            </w:r>
          </w:p>
        </w:tc>
        <w:tc>
          <w:tcPr>
            <w:tcW w:w="6808" w:type="dxa"/>
          </w:tcPr>
          <w:p w14:paraId="206CFF18" w14:textId="3CB293F8" w:rsidR="008F6306" w:rsidRDefault="008F6306" w:rsidP="008F6306">
            <w:pPr>
              <w:keepLines/>
              <w:ind w:left="-7"/>
              <w:jc w:val="both"/>
              <w:rPr>
                <w:rFonts w:ascii="Arial" w:hAnsi="Arial" w:cs="Arial"/>
                <w:sz w:val="22"/>
                <w:szCs w:val="22"/>
              </w:rPr>
            </w:pPr>
            <w:r w:rsidRPr="004F64D4">
              <w:rPr>
                <w:rFonts w:ascii="Arial" w:hAnsi="Arial" w:cs="Arial"/>
                <w:sz w:val="22"/>
                <w:szCs w:val="22"/>
              </w:rPr>
              <w:t>Povinnosti dodávateľov a</w:t>
            </w:r>
            <w:r>
              <w:rPr>
                <w:rFonts w:ascii="Arial" w:hAnsi="Arial" w:cs="Arial"/>
                <w:sz w:val="22"/>
                <w:szCs w:val="22"/>
              </w:rPr>
              <w:t> zmluvných partnerov</w:t>
            </w:r>
            <w:r w:rsidRPr="004F64D4">
              <w:rPr>
                <w:rFonts w:ascii="Arial" w:hAnsi="Arial" w:cs="Arial"/>
                <w:sz w:val="22"/>
                <w:szCs w:val="22"/>
              </w:rPr>
              <w:t xml:space="preserve"> v ochrannom pásme prepravnej siete,</w:t>
            </w:r>
            <w:r>
              <w:rPr>
                <w:rFonts w:ascii="Arial" w:hAnsi="Arial" w:cs="Arial"/>
                <w:sz w:val="22"/>
                <w:szCs w:val="22"/>
              </w:rPr>
              <w:t xml:space="preserve"> </w:t>
            </w:r>
            <w:r w:rsidRPr="004F64D4">
              <w:rPr>
                <w:rFonts w:ascii="Arial" w:hAnsi="Arial" w:cs="Arial"/>
                <w:sz w:val="22"/>
                <w:szCs w:val="22"/>
              </w:rPr>
              <w:t xml:space="preserve">v objektoch a na technologických zariadeniach spoločnosti </w:t>
            </w:r>
            <w:proofErr w:type="spellStart"/>
            <w:r w:rsidRPr="004F64D4">
              <w:rPr>
                <w:rFonts w:ascii="Arial" w:hAnsi="Arial" w:cs="Arial"/>
                <w:sz w:val="22"/>
                <w:szCs w:val="22"/>
              </w:rPr>
              <w:t>eustream</w:t>
            </w:r>
            <w:proofErr w:type="spellEnd"/>
            <w:r w:rsidRPr="004F64D4">
              <w:rPr>
                <w:rFonts w:ascii="Arial" w:hAnsi="Arial" w:cs="Arial"/>
                <w:sz w:val="22"/>
                <w:szCs w:val="22"/>
              </w:rPr>
              <w:t xml:space="preserve"> </w:t>
            </w:r>
            <w:proofErr w:type="spellStart"/>
            <w:r w:rsidRPr="004F64D4">
              <w:rPr>
                <w:rFonts w:ascii="Arial" w:hAnsi="Arial" w:cs="Arial"/>
                <w:sz w:val="22"/>
                <w:szCs w:val="22"/>
              </w:rPr>
              <w:t>a.s</w:t>
            </w:r>
            <w:proofErr w:type="spellEnd"/>
            <w:r>
              <w:rPr>
                <w:rFonts w:ascii="Arial" w:hAnsi="Arial" w:cs="Arial"/>
                <w:sz w:val="22"/>
                <w:szCs w:val="22"/>
              </w:rPr>
              <w:t xml:space="preserve">. </w:t>
            </w:r>
            <w:r w:rsidRPr="004F64D4">
              <w:rPr>
                <w:rFonts w:ascii="Arial" w:hAnsi="Arial" w:cs="Arial"/>
                <w:sz w:val="22"/>
                <w:szCs w:val="22"/>
              </w:rPr>
              <w:t>v oblasti BOZP a</w:t>
            </w:r>
            <w:r>
              <w:rPr>
                <w:rFonts w:ascii="Arial" w:hAnsi="Arial" w:cs="Arial"/>
                <w:sz w:val="22"/>
                <w:szCs w:val="22"/>
              </w:rPr>
              <w:t> </w:t>
            </w:r>
            <w:proofErr w:type="spellStart"/>
            <w:r w:rsidRPr="004F64D4">
              <w:rPr>
                <w:rFonts w:ascii="Arial" w:hAnsi="Arial" w:cs="Arial"/>
                <w:sz w:val="22"/>
                <w:szCs w:val="22"/>
              </w:rPr>
              <w:t>environmentu</w:t>
            </w:r>
            <w:proofErr w:type="spellEnd"/>
          </w:p>
        </w:tc>
      </w:tr>
      <w:tr w:rsidR="008F6306" w14:paraId="5D3BA5CA" w14:textId="77777777" w:rsidTr="00904E2C">
        <w:tc>
          <w:tcPr>
            <w:tcW w:w="1980" w:type="dxa"/>
          </w:tcPr>
          <w:p w14:paraId="0BCB6F92" w14:textId="68413807" w:rsidR="008F6306" w:rsidRDefault="008F6306" w:rsidP="008F6306">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Pr>
                <w:rFonts w:ascii="Arial" w:hAnsi="Arial" w:cs="Arial"/>
                <w:sz w:val="22"/>
                <w:szCs w:val="22"/>
              </w:rPr>
              <w:t>5</w:t>
            </w:r>
            <w:r w:rsidRPr="0017530A">
              <w:rPr>
                <w:rFonts w:ascii="Arial" w:hAnsi="Arial" w:cs="Arial"/>
                <w:sz w:val="22"/>
                <w:szCs w:val="22"/>
              </w:rPr>
              <w:t>:</w:t>
            </w:r>
          </w:p>
        </w:tc>
        <w:tc>
          <w:tcPr>
            <w:tcW w:w="6808" w:type="dxa"/>
          </w:tcPr>
          <w:p w14:paraId="1683E6D8" w14:textId="58D2139B" w:rsidR="008F6306" w:rsidRDefault="008F6306" w:rsidP="008F6306">
            <w:pPr>
              <w:keepLines/>
              <w:ind w:left="-7"/>
              <w:jc w:val="both"/>
              <w:rPr>
                <w:rFonts w:ascii="Arial" w:hAnsi="Arial" w:cs="Arial"/>
                <w:sz w:val="22"/>
                <w:szCs w:val="22"/>
              </w:rPr>
            </w:pPr>
            <w:r w:rsidRPr="00594A31">
              <w:rPr>
                <w:rFonts w:ascii="Arial" w:hAnsi="Arial" w:cs="Arial"/>
                <w:sz w:val="22"/>
                <w:szCs w:val="22"/>
              </w:rPr>
              <w:t xml:space="preserve">Zmluvu o pripojení externých subjektov a </w:t>
            </w:r>
            <w:r>
              <w:rPr>
                <w:rFonts w:ascii="Arial" w:hAnsi="Arial" w:cs="Arial"/>
                <w:sz w:val="22"/>
                <w:szCs w:val="22"/>
              </w:rPr>
              <w:t>Dohoda o zachovaní mlčanlivosti (vzor)</w:t>
            </w:r>
          </w:p>
        </w:tc>
      </w:tr>
      <w:tr w:rsidR="008F6306" w14:paraId="6B02DB24" w14:textId="77777777" w:rsidTr="00904E2C">
        <w:tc>
          <w:tcPr>
            <w:tcW w:w="1980" w:type="dxa"/>
          </w:tcPr>
          <w:p w14:paraId="54540E7F" w14:textId="63F0536D" w:rsidR="008F6306" w:rsidRDefault="008F6306" w:rsidP="008F6306">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Pr>
                <w:rFonts w:ascii="Arial" w:hAnsi="Arial" w:cs="Arial"/>
                <w:sz w:val="22"/>
                <w:szCs w:val="22"/>
              </w:rPr>
              <w:t>6</w:t>
            </w:r>
            <w:r w:rsidRPr="0017530A">
              <w:rPr>
                <w:rFonts w:ascii="Arial" w:hAnsi="Arial" w:cs="Arial"/>
                <w:sz w:val="22"/>
                <w:szCs w:val="22"/>
              </w:rPr>
              <w:t>:</w:t>
            </w:r>
          </w:p>
        </w:tc>
        <w:tc>
          <w:tcPr>
            <w:tcW w:w="6808" w:type="dxa"/>
          </w:tcPr>
          <w:p w14:paraId="37BD0F5B" w14:textId="3B964A2A" w:rsidR="008F6306" w:rsidRDefault="008F6306" w:rsidP="008F6306">
            <w:pPr>
              <w:keepLines/>
              <w:ind w:left="-7"/>
              <w:jc w:val="both"/>
              <w:rPr>
                <w:rFonts w:ascii="Arial" w:hAnsi="Arial" w:cs="Arial"/>
                <w:sz w:val="22"/>
                <w:szCs w:val="22"/>
              </w:rPr>
            </w:pPr>
            <w:r w:rsidRPr="00594A31">
              <w:rPr>
                <w:rFonts w:ascii="Arial" w:hAnsi="Arial" w:cs="Arial"/>
                <w:sz w:val="22"/>
                <w:szCs w:val="22"/>
              </w:rPr>
              <w:t>Bezpečnostné politiky a opatrenia na zabezpečenie kybernetickej</w:t>
            </w:r>
            <w:r>
              <w:rPr>
                <w:rFonts w:ascii="Arial" w:hAnsi="Arial" w:cs="Arial"/>
                <w:sz w:val="22"/>
                <w:szCs w:val="22"/>
              </w:rPr>
              <w:t xml:space="preserve"> bezpečnosti</w:t>
            </w:r>
          </w:p>
        </w:tc>
      </w:tr>
      <w:tr w:rsidR="008F6306" w14:paraId="29A9B2CC" w14:textId="77777777" w:rsidTr="00904E2C">
        <w:tc>
          <w:tcPr>
            <w:tcW w:w="1980" w:type="dxa"/>
          </w:tcPr>
          <w:p w14:paraId="679DE00C" w14:textId="4CDF4011" w:rsidR="008F6306" w:rsidRDefault="008F6306" w:rsidP="008F6306">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Pr>
                <w:rFonts w:ascii="Arial" w:hAnsi="Arial" w:cs="Arial"/>
                <w:sz w:val="22"/>
                <w:szCs w:val="22"/>
              </w:rPr>
              <w:t>7</w:t>
            </w:r>
            <w:r w:rsidRPr="0017530A">
              <w:rPr>
                <w:rFonts w:ascii="Arial" w:hAnsi="Arial" w:cs="Arial"/>
                <w:sz w:val="22"/>
                <w:szCs w:val="22"/>
              </w:rPr>
              <w:t>:</w:t>
            </w:r>
          </w:p>
        </w:tc>
        <w:tc>
          <w:tcPr>
            <w:tcW w:w="6808" w:type="dxa"/>
          </w:tcPr>
          <w:p w14:paraId="2EA922D3" w14:textId="2C18007D" w:rsidR="008F6306" w:rsidRDefault="008F6306" w:rsidP="008F6306">
            <w:pPr>
              <w:tabs>
                <w:tab w:val="left" w:pos="2520"/>
              </w:tabs>
              <w:spacing w:before="120" w:after="120"/>
              <w:jc w:val="both"/>
              <w:rPr>
                <w:rFonts w:ascii="Arial" w:hAnsi="Arial" w:cs="Arial"/>
                <w:sz w:val="22"/>
                <w:szCs w:val="22"/>
              </w:rPr>
            </w:pPr>
            <w:r w:rsidRPr="00594A31">
              <w:rPr>
                <w:rFonts w:ascii="Arial" w:hAnsi="Arial" w:cs="Arial"/>
                <w:sz w:val="22"/>
                <w:szCs w:val="22"/>
              </w:rPr>
              <w:t>Hlásenie kybernetických bezpečnostných incidentov</w:t>
            </w:r>
          </w:p>
        </w:tc>
      </w:tr>
      <w:tr w:rsidR="008F6306" w14:paraId="7386B84A" w14:textId="77777777" w:rsidTr="00904E2C">
        <w:tc>
          <w:tcPr>
            <w:tcW w:w="1980" w:type="dxa"/>
          </w:tcPr>
          <w:p w14:paraId="52A97ACB" w14:textId="25E97063" w:rsidR="008F6306" w:rsidRPr="0017530A" w:rsidRDefault="008F6306" w:rsidP="008F6306">
            <w:pPr>
              <w:tabs>
                <w:tab w:val="left" w:pos="2520"/>
              </w:tabs>
              <w:spacing w:before="120" w:after="120"/>
              <w:jc w:val="both"/>
              <w:rPr>
                <w:rFonts w:ascii="Arial" w:hAnsi="Arial" w:cs="Arial"/>
                <w:sz w:val="22"/>
                <w:szCs w:val="22"/>
              </w:rPr>
            </w:pPr>
            <w:r>
              <w:rPr>
                <w:rFonts w:ascii="Arial" w:hAnsi="Arial" w:cs="Arial"/>
                <w:sz w:val="22"/>
                <w:szCs w:val="22"/>
              </w:rPr>
              <w:t xml:space="preserve">Príloha č. </w:t>
            </w:r>
            <w:r>
              <w:rPr>
                <w:rFonts w:ascii="Arial" w:hAnsi="Arial" w:cs="Arial"/>
                <w:sz w:val="22"/>
                <w:szCs w:val="22"/>
              </w:rPr>
              <w:t>8</w:t>
            </w:r>
            <w:r>
              <w:rPr>
                <w:rFonts w:ascii="Arial" w:hAnsi="Arial" w:cs="Arial"/>
                <w:sz w:val="22"/>
                <w:szCs w:val="22"/>
              </w:rPr>
              <w:t>:</w:t>
            </w:r>
          </w:p>
        </w:tc>
        <w:tc>
          <w:tcPr>
            <w:tcW w:w="6808" w:type="dxa"/>
          </w:tcPr>
          <w:p w14:paraId="4AD8A034" w14:textId="321C999E" w:rsidR="008F6306" w:rsidRDefault="008F6306" w:rsidP="008F6306">
            <w:pPr>
              <w:tabs>
                <w:tab w:val="left" w:pos="2520"/>
              </w:tabs>
              <w:spacing w:before="120" w:after="120"/>
              <w:jc w:val="both"/>
              <w:rPr>
                <w:rFonts w:ascii="Arial" w:hAnsi="Arial" w:cs="Arial"/>
                <w:sz w:val="22"/>
                <w:szCs w:val="22"/>
              </w:rPr>
            </w:pPr>
            <w:r w:rsidRPr="00594A31">
              <w:rPr>
                <w:rFonts w:ascii="Arial" w:hAnsi="Arial" w:cs="Arial"/>
                <w:sz w:val="22"/>
                <w:szCs w:val="22"/>
              </w:rPr>
              <w:t>Zoznam osôb s prístupom k údajom a informáciám</w:t>
            </w:r>
          </w:p>
        </w:tc>
      </w:tr>
    </w:tbl>
    <w:p w14:paraId="08649182" w14:textId="6361B840" w:rsidR="00CA5CD8" w:rsidRDefault="00CA5CD8" w:rsidP="00616389">
      <w:pPr>
        <w:keepLines/>
        <w:tabs>
          <w:tab w:val="left" w:pos="284"/>
        </w:tabs>
        <w:jc w:val="both"/>
        <w:rPr>
          <w:rFonts w:ascii="Arial" w:hAnsi="Arial" w:cs="Arial"/>
          <w:sz w:val="22"/>
          <w:szCs w:val="22"/>
        </w:rPr>
      </w:pPr>
    </w:p>
    <w:p w14:paraId="152EE5BF" w14:textId="77777777" w:rsidR="00CA5CD8" w:rsidRPr="00D23E02" w:rsidRDefault="00CA5CD8" w:rsidP="005E0047">
      <w:pPr>
        <w:keepLines/>
        <w:tabs>
          <w:tab w:val="left" w:pos="284"/>
        </w:tabs>
        <w:ind w:left="644"/>
        <w:jc w:val="both"/>
        <w:rPr>
          <w:rFonts w:ascii="Arial" w:hAnsi="Arial" w:cs="Arial"/>
          <w:sz w:val="22"/>
          <w:szCs w:val="22"/>
        </w:rPr>
      </w:pP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B5583D" w:rsidRPr="006F6339" w14:paraId="50F4901C" w14:textId="77777777" w:rsidTr="0018353B">
        <w:tc>
          <w:tcPr>
            <w:tcW w:w="4605" w:type="dxa"/>
          </w:tcPr>
          <w:p w14:paraId="433088BC" w14:textId="77777777" w:rsidR="00B5583D" w:rsidRDefault="00B5583D" w:rsidP="0018353B">
            <w:pPr>
              <w:rPr>
                <w:rFonts w:ascii="Arial" w:hAnsi="Arial" w:cs="Arial"/>
                <w:color w:val="000000"/>
                <w:sz w:val="22"/>
                <w:szCs w:val="22"/>
              </w:rPr>
            </w:pPr>
          </w:p>
          <w:p w14:paraId="37FA5E8D" w14:textId="6E884A82" w:rsidR="00B5583D" w:rsidRDefault="00B5583D" w:rsidP="00616389">
            <w:pPr>
              <w:ind w:left="426" w:hanging="426"/>
              <w:rPr>
                <w:rFonts w:ascii="Arial" w:hAnsi="Arial" w:cs="Arial"/>
                <w:color w:val="000000"/>
                <w:sz w:val="22"/>
                <w:szCs w:val="22"/>
              </w:rPr>
            </w:pPr>
            <w:r>
              <w:rPr>
                <w:rFonts w:ascii="Arial" w:hAnsi="Arial" w:cs="Arial"/>
                <w:color w:val="000000"/>
                <w:sz w:val="22"/>
                <w:szCs w:val="22"/>
              </w:rPr>
              <w:t xml:space="preserve">V </w:t>
            </w:r>
            <w:r w:rsidR="00616389">
              <w:rPr>
                <w:rFonts w:ascii="Arial" w:hAnsi="Arial" w:cs="Arial"/>
                <w:color w:val="000000"/>
                <w:sz w:val="22"/>
                <w:szCs w:val="22"/>
              </w:rPr>
              <w:t>Bratislave</w:t>
            </w:r>
            <w:r>
              <w:rPr>
                <w:rFonts w:ascii="Arial" w:hAnsi="Arial" w:cs="Arial"/>
                <w:color w:val="000000"/>
                <w:sz w:val="22"/>
                <w:szCs w:val="22"/>
              </w:rPr>
              <w:t xml:space="preserve">, dňa: [●]    </w:t>
            </w:r>
          </w:p>
        </w:tc>
        <w:tc>
          <w:tcPr>
            <w:tcW w:w="4605" w:type="dxa"/>
          </w:tcPr>
          <w:p w14:paraId="1B0A214A" w14:textId="77777777" w:rsidR="00B5583D" w:rsidRDefault="00B5583D" w:rsidP="0018353B">
            <w:pPr>
              <w:ind w:left="84" w:hanging="84"/>
              <w:rPr>
                <w:rFonts w:ascii="Arial" w:hAnsi="Arial" w:cs="Arial"/>
                <w:color w:val="000000"/>
                <w:sz w:val="22"/>
                <w:szCs w:val="22"/>
              </w:rPr>
            </w:pPr>
          </w:p>
          <w:p w14:paraId="6EABD418" w14:textId="77777777" w:rsidR="00B5583D" w:rsidRDefault="00B5583D" w:rsidP="0018353B">
            <w:pPr>
              <w:rPr>
                <w:rFonts w:ascii="Arial" w:hAnsi="Arial" w:cs="Arial"/>
                <w:color w:val="000000"/>
                <w:sz w:val="22"/>
                <w:szCs w:val="22"/>
              </w:rPr>
            </w:pPr>
            <w:r>
              <w:rPr>
                <w:rFonts w:ascii="Arial" w:hAnsi="Arial" w:cs="Arial"/>
                <w:color w:val="000000"/>
                <w:sz w:val="22"/>
                <w:szCs w:val="22"/>
              </w:rPr>
              <w:t xml:space="preserve">V [●], dňa: [●]    </w:t>
            </w:r>
          </w:p>
        </w:tc>
      </w:tr>
      <w:tr w:rsidR="00B5583D" w:rsidRPr="006F6339" w14:paraId="2B27DA7D" w14:textId="77777777" w:rsidTr="0018353B">
        <w:trPr>
          <w:trHeight w:val="687"/>
        </w:trPr>
        <w:tc>
          <w:tcPr>
            <w:tcW w:w="4605" w:type="dxa"/>
          </w:tcPr>
          <w:p w14:paraId="51495185" w14:textId="77777777" w:rsidR="00B5583D" w:rsidRDefault="00B5583D" w:rsidP="0018353B">
            <w:pPr>
              <w:rPr>
                <w:rFonts w:ascii="Arial" w:hAnsi="Arial" w:cs="Arial"/>
                <w:color w:val="000000"/>
                <w:sz w:val="22"/>
                <w:szCs w:val="22"/>
              </w:rPr>
            </w:pPr>
          </w:p>
          <w:p w14:paraId="04C942DF" w14:textId="77777777" w:rsidR="00B5583D" w:rsidRDefault="00B5583D" w:rsidP="0018353B">
            <w:pPr>
              <w:ind w:left="426" w:hanging="426"/>
              <w:rPr>
                <w:rFonts w:ascii="Arial" w:hAnsi="Arial" w:cs="Arial"/>
                <w:color w:val="000000"/>
                <w:sz w:val="22"/>
                <w:szCs w:val="22"/>
              </w:rPr>
            </w:pPr>
            <w:r>
              <w:rPr>
                <w:rFonts w:ascii="Arial" w:hAnsi="Arial" w:cs="Arial"/>
                <w:color w:val="000000"/>
                <w:sz w:val="22"/>
                <w:szCs w:val="22"/>
              </w:rPr>
              <w:t>Objednávateľ:</w:t>
            </w:r>
          </w:p>
        </w:tc>
        <w:tc>
          <w:tcPr>
            <w:tcW w:w="4605" w:type="dxa"/>
          </w:tcPr>
          <w:p w14:paraId="3817198A" w14:textId="77777777" w:rsidR="00B5583D" w:rsidRDefault="00B5583D" w:rsidP="0018353B">
            <w:pPr>
              <w:rPr>
                <w:rFonts w:ascii="Arial" w:hAnsi="Arial" w:cs="Arial"/>
                <w:color w:val="000000"/>
                <w:sz w:val="22"/>
                <w:szCs w:val="22"/>
              </w:rPr>
            </w:pPr>
          </w:p>
          <w:p w14:paraId="693B8345" w14:textId="77777777" w:rsidR="00B5583D" w:rsidRDefault="00B5583D" w:rsidP="0018353B">
            <w:pPr>
              <w:rPr>
                <w:rFonts w:ascii="Arial" w:hAnsi="Arial" w:cs="Arial"/>
                <w:color w:val="000000"/>
                <w:sz w:val="22"/>
                <w:szCs w:val="22"/>
              </w:rPr>
            </w:pPr>
            <w:r>
              <w:rPr>
                <w:rFonts w:ascii="Arial" w:hAnsi="Arial" w:cs="Arial"/>
                <w:color w:val="000000"/>
                <w:sz w:val="22"/>
                <w:szCs w:val="22"/>
              </w:rPr>
              <w:t>Zhotoviteľ:</w:t>
            </w:r>
          </w:p>
        </w:tc>
      </w:tr>
      <w:tr w:rsidR="00B5583D" w:rsidRPr="006F6339" w14:paraId="72BF3795" w14:textId="77777777" w:rsidTr="0018353B">
        <w:trPr>
          <w:trHeight w:val="1085"/>
        </w:trPr>
        <w:tc>
          <w:tcPr>
            <w:tcW w:w="4605" w:type="dxa"/>
          </w:tcPr>
          <w:p w14:paraId="32F5C0E2" w14:textId="77777777" w:rsidR="00B5583D" w:rsidRDefault="00B5583D" w:rsidP="0018353B">
            <w:pPr>
              <w:rPr>
                <w:rFonts w:ascii="Arial" w:hAnsi="Arial" w:cs="Arial"/>
                <w:color w:val="000000"/>
                <w:sz w:val="22"/>
                <w:szCs w:val="22"/>
              </w:rPr>
            </w:pPr>
          </w:p>
          <w:p w14:paraId="18F55EEB" w14:textId="77777777" w:rsidR="00B5583D" w:rsidRDefault="00B5583D" w:rsidP="0018353B">
            <w:pPr>
              <w:ind w:left="426" w:hanging="426"/>
              <w:rPr>
                <w:rFonts w:ascii="Arial" w:hAnsi="Arial" w:cs="Arial"/>
                <w:color w:val="000000"/>
                <w:sz w:val="22"/>
                <w:szCs w:val="22"/>
              </w:rPr>
            </w:pPr>
            <w:r>
              <w:rPr>
                <w:rFonts w:ascii="Arial" w:hAnsi="Arial" w:cs="Arial"/>
                <w:color w:val="000000"/>
                <w:sz w:val="22"/>
                <w:szCs w:val="22"/>
              </w:rPr>
              <w:t>............................................</w:t>
            </w:r>
          </w:p>
        </w:tc>
        <w:tc>
          <w:tcPr>
            <w:tcW w:w="4605" w:type="dxa"/>
          </w:tcPr>
          <w:p w14:paraId="1847156C" w14:textId="77777777" w:rsidR="00B5583D" w:rsidRDefault="00B5583D" w:rsidP="0018353B">
            <w:pPr>
              <w:ind w:left="793" w:hanging="793"/>
              <w:rPr>
                <w:rFonts w:ascii="Arial" w:hAnsi="Arial" w:cs="Arial"/>
                <w:color w:val="000000"/>
                <w:sz w:val="22"/>
                <w:szCs w:val="22"/>
              </w:rPr>
            </w:pPr>
          </w:p>
          <w:p w14:paraId="7A0D7E9D" w14:textId="77777777" w:rsidR="00B5583D" w:rsidRDefault="00B5583D" w:rsidP="0018353B">
            <w:pPr>
              <w:rPr>
                <w:rFonts w:ascii="Arial" w:hAnsi="Arial" w:cs="Arial"/>
                <w:color w:val="000000"/>
                <w:sz w:val="22"/>
                <w:szCs w:val="22"/>
              </w:rPr>
            </w:pPr>
            <w:r>
              <w:rPr>
                <w:rFonts w:ascii="Arial" w:hAnsi="Arial" w:cs="Arial"/>
                <w:color w:val="000000"/>
                <w:sz w:val="22"/>
                <w:szCs w:val="22"/>
              </w:rPr>
              <w:t>.........................................</w:t>
            </w:r>
          </w:p>
        </w:tc>
      </w:tr>
      <w:tr w:rsidR="00B5583D" w:rsidRPr="006F6339" w14:paraId="30F18ED8" w14:textId="77777777" w:rsidTr="0018353B">
        <w:trPr>
          <w:trHeight w:val="68"/>
        </w:trPr>
        <w:tc>
          <w:tcPr>
            <w:tcW w:w="4605" w:type="dxa"/>
          </w:tcPr>
          <w:p w14:paraId="2CC4345C" w14:textId="77777777" w:rsidR="00B5583D" w:rsidRDefault="00B5583D" w:rsidP="0018353B">
            <w:pPr>
              <w:ind w:left="426" w:hanging="426"/>
              <w:rPr>
                <w:rFonts w:ascii="Arial" w:hAnsi="Arial" w:cs="Arial"/>
                <w:color w:val="000000"/>
                <w:sz w:val="22"/>
                <w:szCs w:val="22"/>
              </w:rPr>
            </w:pPr>
            <w:r>
              <w:rPr>
                <w:rFonts w:ascii="Arial" w:hAnsi="Arial" w:cs="Arial"/>
                <w:color w:val="000000"/>
                <w:sz w:val="22"/>
                <w:szCs w:val="22"/>
              </w:rPr>
              <w:t xml:space="preserve">[Meno, priezvisko, funkcia]                                                    </w:t>
            </w:r>
          </w:p>
        </w:tc>
        <w:tc>
          <w:tcPr>
            <w:tcW w:w="4605" w:type="dxa"/>
          </w:tcPr>
          <w:p w14:paraId="7E19702E" w14:textId="77777777" w:rsidR="00B5583D" w:rsidRDefault="00B5583D" w:rsidP="0018353B">
            <w:pPr>
              <w:ind w:left="793" w:hanging="793"/>
              <w:rPr>
                <w:rFonts w:ascii="Arial" w:hAnsi="Arial" w:cs="Arial"/>
                <w:color w:val="000000"/>
                <w:sz w:val="22"/>
                <w:szCs w:val="22"/>
              </w:rPr>
            </w:pPr>
            <w:r>
              <w:rPr>
                <w:rFonts w:ascii="Arial" w:hAnsi="Arial" w:cs="Arial"/>
                <w:color w:val="000000"/>
                <w:sz w:val="22"/>
                <w:szCs w:val="22"/>
              </w:rPr>
              <w:t xml:space="preserve">[Meno, priezvisko, funkcia]                                                    </w:t>
            </w:r>
          </w:p>
        </w:tc>
      </w:tr>
      <w:tr w:rsidR="00B5583D" w:rsidRPr="006F6339" w14:paraId="0FE96424" w14:textId="77777777" w:rsidTr="0018353B">
        <w:trPr>
          <w:trHeight w:val="1387"/>
        </w:trPr>
        <w:tc>
          <w:tcPr>
            <w:tcW w:w="4605" w:type="dxa"/>
          </w:tcPr>
          <w:p w14:paraId="3E01D14E" w14:textId="77777777" w:rsidR="00B5583D" w:rsidRDefault="00B5583D" w:rsidP="0018353B">
            <w:pPr>
              <w:ind w:left="426" w:hanging="426"/>
              <w:rPr>
                <w:rFonts w:ascii="Arial" w:hAnsi="Arial" w:cs="Arial"/>
                <w:color w:val="000000"/>
                <w:sz w:val="22"/>
                <w:szCs w:val="22"/>
              </w:rPr>
            </w:pPr>
          </w:p>
          <w:p w14:paraId="66C77932" w14:textId="77777777" w:rsidR="00B5583D" w:rsidRDefault="00B5583D" w:rsidP="0018353B">
            <w:pPr>
              <w:ind w:left="426" w:hanging="426"/>
              <w:rPr>
                <w:rFonts w:ascii="Arial" w:hAnsi="Arial" w:cs="Arial"/>
                <w:color w:val="000000"/>
                <w:sz w:val="22"/>
                <w:szCs w:val="22"/>
              </w:rPr>
            </w:pPr>
          </w:p>
          <w:p w14:paraId="0D816788" w14:textId="77777777" w:rsidR="00B5583D" w:rsidRDefault="00B5583D" w:rsidP="0018353B">
            <w:pPr>
              <w:ind w:left="426" w:hanging="426"/>
              <w:rPr>
                <w:rFonts w:ascii="Arial" w:hAnsi="Arial" w:cs="Arial"/>
                <w:color w:val="000000"/>
                <w:sz w:val="22"/>
                <w:szCs w:val="22"/>
              </w:rPr>
            </w:pPr>
            <w:r>
              <w:rPr>
                <w:rFonts w:ascii="Arial" w:hAnsi="Arial" w:cs="Arial"/>
                <w:color w:val="000000"/>
                <w:sz w:val="22"/>
                <w:szCs w:val="22"/>
              </w:rPr>
              <w:t>............................................</w:t>
            </w:r>
          </w:p>
        </w:tc>
        <w:tc>
          <w:tcPr>
            <w:tcW w:w="4605" w:type="dxa"/>
          </w:tcPr>
          <w:p w14:paraId="386D8341" w14:textId="77777777" w:rsidR="00B5583D" w:rsidRDefault="00B5583D" w:rsidP="0018353B">
            <w:pPr>
              <w:ind w:left="793" w:hanging="793"/>
              <w:rPr>
                <w:rFonts w:ascii="Arial" w:hAnsi="Arial" w:cs="Arial"/>
                <w:color w:val="000000"/>
                <w:sz w:val="22"/>
                <w:szCs w:val="22"/>
              </w:rPr>
            </w:pPr>
          </w:p>
          <w:p w14:paraId="5C512CF4" w14:textId="77777777" w:rsidR="00B5583D" w:rsidRDefault="00B5583D" w:rsidP="0018353B">
            <w:pPr>
              <w:ind w:left="793" w:hanging="793"/>
              <w:rPr>
                <w:rFonts w:ascii="Arial" w:hAnsi="Arial" w:cs="Arial"/>
                <w:color w:val="000000"/>
                <w:sz w:val="22"/>
                <w:szCs w:val="22"/>
              </w:rPr>
            </w:pPr>
          </w:p>
          <w:p w14:paraId="31366C66" w14:textId="77777777" w:rsidR="00B5583D" w:rsidRDefault="00B5583D" w:rsidP="0018353B">
            <w:pPr>
              <w:ind w:left="793" w:hanging="793"/>
              <w:rPr>
                <w:rFonts w:ascii="Arial" w:hAnsi="Arial" w:cs="Arial"/>
                <w:color w:val="000000"/>
                <w:sz w:val="22"/>
                <w:szCs w:val="22"/>
              </w:rPr>
            </w:pPr>
            <w:r>
              <w:rPr>
                <w:rFonts w:ascii="Arial" w:hAnsi="Arial" w:cs="Arial"/>
                <w:color w:val="000000"/>
                <w:sz w:val="22"/>
                <w:szCs w:val="22"/>
              </w:rPr>
              <w:t>............................................</w:t>
            </w:r>
          </w:p>
        </w:tc>
      </w:tr>
      <w:tr w:rsidR="00B5583D" w:rsidRPr="006F6339" w14:paraId="6AB54675" w14:textId="77777777" w:rsidTr="0018353B">
        <w:trPr>
          <w:trHeight w:val="68"/>
        </w:trPr>
        <w:tc>
          <w:tcPr>
            <w:tcW w:w="4605" w:type="dxa"/>
            <w:vAlign w:val="center"/>
          </w:tcPr>
          <w:p w14:paraId="07B37FD0" w14:textId="5F5FEE5D" w:rsidR="00B5583D" w:rsidRPr="009522A0" w:rsidRDefault="00170BC1" w:rsidP="00170BC1">
            <w:pPr>
              <w:pStyle w:val="Zkladntext"/>
              <w:tabs>
                <w:tab w:val="right" w:pos="8364"/>
              </w:tabs>
              <w:jc w:val="left"/>
              <w:rPr>
                <w:rFonts w:ascii="Arial" w:hAnsi="Arial" w:cs="Arial"/>
                <w:sz w:val="22"/>
                <w:szCs w:val="22"/>
              </w:rPr>
            </w:pPr>
            <w:r>
              <w:rPr>
                <w:rFonts w:ascii="Arial" w:hAnsi="Arial" w:cs="Arial"/>
                <w:color w:val="000000"/>
                <w:sz w:val="22"/>
                <w:szCs w:val="22"/>
              </w:rPr>
              <w:t xml:space="preserve">[Meno, priezvisko, funkcia]                                                    </w:t>
            </w:r>
          </w:p>
        </w:tc>
        <w:tc>
          <w:tcPr>
            <w:tcW w:w="4605" w:type="dxa"/>
            <w:vAlign w:val="center"/>
          </w:tcPr>
          <w:p w14:paraId="0C3B1406" w14:textId="77777777" w:rsidR="00B5583D" w:rsidRDefault="00B5583D" w:rsidP="0018353B">
            <w:pPr>
              <w:pStyle w:val="Zkladntext"/>
              <w:tabs>
                <w:tab w:val="right" w:pos="8364"/>
              </w:tabs>
              <w:jc w:val="center"/>
              <w:rPr>
                <w:rFonts w:ascii="Arial" w:hAnsi="Arial" w:cs="Arial"/>
                <w:bCs/>
              </w:rPr>
            </w:pPr>
          </w:p>
          <w:p w14:paraId="517BEC44" w14:textId="77777777" w:rsidR="00B5583D" w:rsidRDefault="00B5583D" w:rsidP="0018353B">
            <w:pPr>
              <w:pStyle w:val="Zkladntext"/>
              <w:tabs>
                <w:tab w:val="right" w:pos="8364"/>
              </w:tabs>
              <w:jc w:val="center"/>
              <w:rPr>
                <w:rFonts w:ascii="Arial" w:hAnsi="Arial" w:cs="Arial"/>
                <w:bCs/>
              </w:rPr>
            </w:pPr>
          </w:p>
          <w:p w14:paraId="1A23CE7D" w14:textId="77777777" w:rsidR="00B5583D" w:rsidRPr="006F6339" w:rsidRDefault="00B5583D" w:rsidP="0018353B">
            <w:pPr>
              <w:pStyle w:val="Zkladntext"/>
              <w:tabs>
                <w:tab w:val="right" w:pos="8364"/>
              </w:tabs>
              <w:jc w:val="center"/>
              <w:rPr>
                <w:rFonts w:ascii="Arial" w:hAnsi="Arial" w:cs="Arial"/>
                <w:bCs/>
              </w:rPr>
            </w:pPr>
          </w:p>
        </w:tc>
      </w:tr>
    </w:tbl>
    <w:p w14:paraId="475CE76C" w14:textId="77777777" w:rsidR="00DB1F0B" w:rsidRDefault="00DB1F0B" w:rsidP="004E04EE">
      <w:pPr>
        <w:keepLines/>
        <w:tabs>
          <w:tab w:val="left" w:pos="2520"/>
        </w:tabs>
        <w:jc w:val="both"/>
        <w:rPr>
          <w:rFonts w:ascii="Arial" w:hAnsi="Arial" w:cs="Arial"/>
          <w:sz w:val="22"/>
          <w:szCs w:val="22"/>
        </w:rPr>
      </w:pPr>
      <w:bookmarkStart w:id="60" w:name="_GoBack"/>
      <w:bookmarkEnd w:id="60"/>
    </w:p>
    <w:sectPr w:rsidR="00DB1F0B" w:rsidSect="001816F2">
      <w:footerReference w:type="default" r:id="rId15"/>
      <w:type w:val="continuous"/>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1314" w14:textId="77777777" w:rsidR="005713C1" w:rsidRDefault="005713C1">
      <w:r>
        <w:separator/>
      </w:r>
    </w:p>
  </w:endnote>
  <w:endnote w:type="continuationSeparator" w:id="0">
    <w:p w14:paraId="0DDAC3D2" w14:textId="77777777" w:rsidR="005713C1" w:rsidRDefault="0057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NewE">
    <w:altName w:val="Courier New"/>
    <w:charset w:val="00"/>
    <w:family w:val="swiss"/>
    <w:pitch w:val="variable"/>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CF68" w14:textId="77777777" w:rsidR="00821494" w:rsidRDefault="0082149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F827EF5" w14:textId="77777777" w:rsidR="00821494" w:rsidRDefault="008214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BAC1" w14:textId="77777777" w:rsidR="00821494" w:rsidRDefault="00821494">
    <w:pPr>
      <w:pStyle w:val="Pta"/>
      <w:jc w:val="center"/>
    </w:pPr>
  </w:p>
  <w:p w14:paraId="2DEE8031" w14:textId="77777777" w:rsidR="00821494" w:rsidRPr="0065727B" w:rsidRDefault="00821494">
    <w:pPr>
      <w:pStyle w:val="Pta"/>
      <w:ind w:right="360"/>
      <w:rPr>
        <w:lang w:val="sk-SK"/>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0574"/>
      <w:docPartObj>
        <w:docPartGallery w:val="Page Numbers (Bottom of Page)"/>
        <w:docPartUnique/>
      </w:docPartObj>
    </w:sdtPr>
    <w:sdtEndPr/>
    <w:sdtContent>
      <w:p w14:paraId="11A6DEBE" w14:textId="09ACE676" w:rsidR="00821494" w:rsidRDefault="00821494">
        <w:pPr>
          <w:pStyle w:val="Pta"/>
          <w:jc w:val="center"/>
        </w:pPr>
        <w:r>
          <w:fldChar w:fldCharType="begin"/>
        </w:r>
        <w:r>
          <w:instrText xml:space="preserve"> PAGE   \* MERGEFORMAT </w:instrText>
        </w:r>
        <w:r>
          <w:fldChar w:fldCharType="separate"/>
        </w:r>
        <w:r w:rsidR="00904E2C">
          <w:rPr>
            <w:noProof/>
          </w:rPr>
          <w:t>21</w:t>
        </w:r>
        <w:r>
          <w:fldChar w:fldCharType="end"/>
        </w:r>
        <w:r>
          <w:rPr>
            <w:lang w:val="sk-SK"/>
          </w:rPr>
          <w:t>/</w:t>
        </w:r>
        <w:r>
          <w:rPr>
            <w:lang w:val="sk-SK"/>
          </w:rPr>
          <w:fldChar w:fldCharType="begin"/>
        </w:r>
        <w:r>
          <w:rPr>
            <w:lang w:val="sk-SK"/>
          </w:rPr>
          <w:instrText xml:space="preserve"> NUMPAGES   \* MERGEFORMAT </w:instrText>
        </w:r>
        <w:r>
          <w:rPr>
            <w:lang w:val="sk-SK"/>
          </w:rPr>
          <w:fldChar w:fldCharType="separate"/>
        </w:r>
        <w:r w:rsidR="00904E2C">
          <w:rPr>
            <w:noProof/>
            <w:lang w:val="sk-SK"/>
          </w:rPr>
          <w:t>23</w:t>
        </w:r>
        <w:r>
          <w:rPr>
            <w:lang w:val="sk-SK"/>
          </w:rPr>
          <w:fldChar w:fldCharType="end"/>
        </w:r>
      </w:p>
    </w:sdtContent>
  </w:sdt>
  <w:p w14:paraId="49BBD040" w14:textId="77777777" w:rsidR="00821494" w:rsidRPr="0065727B" w:rsidRDefault="00821494">
    <w:pPr>
      <w:pStyle w:val="Pta"/>
      <w:ind w:right="360"/>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AB60" w14:textId="77777777" w:rsidR="005713C1" w:rsidRDefault="005713C1">
      <w:r>
        <w:separator/>
      </w:r>
    </w:p>
  </w:footnote>
  <w:footnote w:type="continuationSeparator" w:id="0">
    <w:p w14:paraId="014465E0" w14:textId="77777777" w:rsidR="005713C1" w:rsidRDefault="0057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7105" w14:textId="1CB40571" w:rsidR="00821494" w:rsidRPr="00E97794" w:rsidRDefault="00821494" w:rsidP="00E97794">
    <w:pPr>
      <w:pStyle w:val="Hlavika"/>
      <w:jc w:val="right"/>
      <w:rPr>
        <w:rFonts w:ascii="Arial" w:hAnsi="Arial" w:cs="Arial"/>
        <w:sz w:val="20"/>
        <w:lang w:val="sk-SK"/>
      </w:rPr>
    </w:pPr>
    <w:r w:rsidRPr="00E97794">
      <w:rPr>
        <w:rFonts w:ascii="Arial" w:hAnsi="Arial" w:cs="Arial"/>
        <w:sz w:val="20"/>
        <w:lang w:val="sk-SK"/>
      </w:rPr>
      <w:t>Ev. č.: 237/19/EUS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2CCEE64"/>
    <w:lvl w:ilvl="0">
      <w:start w:val="1"/>
      <w:numFmt w:val="decimal"/>
      <w:pStyle w:val="slovanzoznam2"/>
      <w:lvlText w:val="%1."/>
      <w:lvlJc w:val="left"/>
      <w:pPr>
        <w:tabs>
          <w:tab w:val="num" w:pos="643"/>
        </w:tabs>
        <w:ind w:left="643"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927"/>
        </w:tabs>
        <w:ind w:left="927" w:hanging="360"/>
      </w:pPr>
      <w:rPr>
        <w:sz w:val="22"/>
        <w:szCs w:val="22"/>
      </w:rPr>
    </w:lvl>
    <w:lvl w:ilvl="1">
      <w:start w:val="1"/>
      <w:numFmt w:val="decimal"/>
      <w:lvlText w:val="%1.%2"/>
      <w:lvlJc w:val="left"/>
      <w:pPr>
        <w:tabs>
          <w:tab w:val="num" w:pos="927"/>
        </w:tabs>
        <w:ind w:left="927" w:hanging="360"/>
      </w:pPr>
    </w:lvl>
    <w:lvl w:ilvl="2">
      <w:start w:val="1"/>
      <w:numFmt w:val="decimal"/>
      <w:lvlText w:val="%1.%2.%3"/>
      <w:lvlJc w:val="left"/>
      <w:pPr>
        <w:tabs>
          <w:tab w:val="num" w:pos="1644"/>
        </w:tabs>
        <w:ind w:left="1644" w:hanging="1077"/>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 w15:restartNumberingAfterBreak="0">
    <w:nsid w:val="006A0BB6"/>
    <w:multiLevelType w:val="multilevel"/>
    <w:tmpl w:val="F9E439E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E00B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15:restartNumberingAfterBreak="0">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AA17071"/>
    <w:multiLevelType w:val="hybridMultilevel"/>
    <w:tmpl w:val="548CD234"/>
    <w:lvl w:ilvl="0" w:tplc="CBD4321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626138"/>
    <w:multiLevelType w:val="hybridMultilevel"/>
    <w:tmpl w:val="CC682F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D81598"/>
    <w:multiLevelType w:val="hybridMultilevel"/>
    <w:tmpl w:val="29F88F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BD1846"/>
    <w:multiLevelType w:val="singleLevel"/>
    <w:tmpl w:val="F70E6C50"/>
    <w:lvl w:ilvl="0">
      <w:start w:val="1"/>
      <w:numFmt w:val="bullet"/>
      <w:lvlText w:val="-"/>
      <w:lvlJc w:val="left"/>
      <w:pPr>
        <w:tabs>
          <w:tab w:val="num" w:pos="420"/>
        </w:tabs>
        <w:ind w:left="420" w:hanging="360"/>
      </w:pPr>
      <w:rPr>
        <w:rFonts w:ascii="Times New Roman" w:hAnsi="Times New Roman" w:hint="default"/>
      </w:rPr>
    </w:lvl>
  </w:abstractNum>
  <w:abstractNum w:abstractNumId="10" w15:restartNumberingAfterBreak="0">
    <w:nsid w:val="13F307FE"/>
    <w:multiLevelType w:val="hybridMultilevel"/>
    <w:tmpl w:val="9D5AF6B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5DD630A"/>
    <w:multiLevelType w:val="hybridMultilevel"/>
    <w:tmpl w:val="22BCF4FC"/>
    <w:lvl w:ilvl="0" w:tplc="041B000F">
      <w:start w:val="1"/>
      <w:numFmt w:val="decimal"/>
      <w:lvlText w:val="%1."/>
      <w:lvlJc w:val="left"/>
      <w:pPr>
        <w:ind w:left="720" w:hanging="360"/>
      </w:pPr>
      <w:rPr>
        <w:rFonts w:hint="default"/>
      </w:rPr>
    </w:lvl>
    <w:lvl w:ilvl="1" w:tplc="E7C64E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357ECC"/>
    <w:multiLevelType w:val="hybridMultilevel"/>
    <w:tmpl w:val="4C0609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C472EA"/>
    <w:multiLevelType w:val="hybridMultilevel"/>
    <w:tmpl w:val="67F46696"/>
    <w:lvl w:ilvl="0" w:tplc="FFFFFFFF">
      <w:start w:val="1"/>
      <w:numFmt w:val="decimal"/>
      <w:lvlText w:val="%1."/>
      <w:lvlJc w:val="left"/>
      <w:pPr>
        <w:tabs>
          <w:tab w:val="num" w:pos="720"/>
        </w:tabs>
        <w:ind w:left="720" w:hanging="360"/>
      </w:pPr>
      <w:rPr>
        <w:rFonts w:ascii="Arial" w:hAnsi="Arial" w:cs="Arial" w:hint="default"/>
        <w:b w:val="0"/>
        <w:sz w:val="22"/>
        <w:szCs w:val="22"/>
      </w:rPr>
    </w:lvl>
    <w:lvl w:ilvl="1" w:tplc="3EC80264">
      <w:numFmt w:val="bullet"/>
      <w:lvlText w:val="-"/>
      <w:lvlJc w:val="left"/>
      <w:pPr>
        <w:tabs>
          <w:tab w:val="num" w:pos="1440"/>
        </w:tabs>
        <w:ind w:left="1440" w:hanging="360"/>
      </w:pPr>
      <w:rPr>
        <w:rFonts w:ascii="Thorndale" w:eastAsia="Times New Roman" w:hAnsi="Thorndale" w:hint="default"/>
        <w:b w:val="0"/>
      </w:rPr>
    </w:lvl>
    <w:lvl w:ilvl="2" w:tplc="DD9E8EE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15" w15:restartNumberingAfterBreak="0">
    <w:nsid w:val="18D01B88"/>
    <w:multiLevelType w:val="hybridMultilevel"/>
    <w:tmpl w:val="D30C2D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D549D6"/>
    <w:multiLevelType w:val="multilevel"/>
    <w:tmpl w:val="E55239F0"/>
    <w:lvl w:ilvl="0">
      <w:start w:val="1"/>
      <w:numFmt w:val="upperRoman"/>
      <w:lvlText w:val="Článok %1."/>
      <w:lvlJc w:val="left"/>
      <w:pPr>
        <w:ind w:left="360" w:hanging="360"/>
      </w:pPr>
      <w:rPr>
        <w:rFonts w:hint="default"/>
        <w:b/>
        <w:sz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785A13"/>
    <w:multiLevelType w:val="multilevel"/>
    <w:tmpl w:val="8F2E69BE"/>
    <w:lvl w:ilvl="0">
      <w:start w:val="1"/>
      <w:numFmt w:val="decimal"/>
      <w:lvlText w:val="%1."/>
      <w:lvlJc w:val="left"/>
      <w:pPr>
        <w:ind w:left="6881" w:hanging="360"/>
      </w:pPr>
    </w:lvl>
    <w:lvl w:ilvl="1">
      <w:start w:val="1"/>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18" w15:restartNumberingAfterBreak="0">
    <w:nsid w:val="20FA5419"/>
    <w:multiLevelType w:val="hybridMultilevel"/>
    <w:tmpl w:val="361EAF1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3AC32A4"/>
    <w:multiLevelType w:val="multilevel"/>
    <w:tmpl w:val="1C5E8A0E"/>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958"/>
        </w:tabs>
        <w:ind w:left="958" w:hanging="390"/>
      </w:pPr>
      <w:rPr>
        <w:rFonts w:hint="default"/>
        <w:b w:val="0"/>
        <w:color w:val="auto"/>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20" w15:restartNumberingAfterBreak="0">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15:restartNumberingAfterBreak="0">
    <w:nsid w:val="251B40CA"/>
    <w:multiLevelType w:val="multilevel"/>
    <w:tmpl w:val="29C281B6"/>
    <w:numStyleLink w:val="111111"/>
  </w:abstractNum>
  <w:abstractNum w:abstractNumId="22" w15:restartNumberingAfterBreak="0">
    <w:nsid w:val="259A3F31"/>
    <w:multiLevelType w:val="multilevel"/>
    <w:tmpl w:val="041B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E16A82"/>
    <w:multiLevelType w:val="hybridMultilevel"/>
    <w:tmpl w:val="99A8603E"/>
    <w:lvl w:ilvl="0" w:tplc="FFFFFFFF">
      <w:start w:val="1"/>
      <w:numFmt w:val="decimal"/>
      <w:pStyle w:val="tl1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2A3D0E8F"/>
    <w:multiLevelType w:val="hybridMultilevel"/>
    <w:tmpl w:val="8B5CE9A8"/>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25" w15:restartNumberingAfterBreak="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26" w15:restartNumberingAfterBreak="0">
    <w:nsid w:val="2CF26ED5"/>
    <w:multiLevelType w:val="multilevel"/>
    <w:tmpl w:val="A5787710"/>
    <w:lvl w:ilvl="0">
      <w:start w:val="1"/>
      <w:numFmt w:val="lowerLetter"/>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D497DF6"/>
    <w:multiLevelType w:val="hybridMultilevel"/>
    <w:tmpl w:val="AA0034F0"/>
    <w:lvl w:ilvl="0" w:tplc="B2AC037C">
      <w:start w:val="1"/>
      <w:numFmt w:val="upperRoman"/>
      <w:lvlText w:val="Článok %1."/>
      <w:lvlJc w:val="left"/>
      <w:pPr>
        <w:ind w:left="720" w:hanging="360"/>
      </w:pPr>
      <w:rPr>
        <w:rFonts w:ascii="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E9836CE"/>
    <w:multiLevelType w:val="hybridMultilevel"/>
    <w:tmpl w:val="98F8053C"/>
    <w:lvl w:ilvl="0" w:tplc="690453A8">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ECF71CB"/>
    <w:multiLevelType w:val="hybridMultilevel"/>
    <w:tmpl w:val="A4F4B4D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30" w15:restartNumberingAfterBreak="0">
    <w:nsid w:val="30695CF0"/>
    <w:multiLevelType w:val="multilevel"/>
    <w:tmpl w:val="1C5E8A0E"/>
    <w:lvl w:ilvl="0">
      <w:start w:val="1"/>
      <w:numFmt w:val="decimal"/>
      <w:lvlText w:val="%1."/>
      <w:lvlJc w:val="left"/>
      <w:pPr>
        <w:tabs>
          <w:tab w:val="num" w:pos="928"/>
        </w:tabs>
        <w:ind w:left="928" w:hanging="360"/>
      </w:pPr>
    </w:lvl>
    <w:lvl w:ilvl="1">
      <w:start w:val="1"/>
      <w:numFmt w:val="decimal"/>
      <w:isLgl/>
      <w:lvlText w:val="%1.%2"/>
      <w:lvlJc w:val="left"/>
      <w:pPr>
        <w:tabs>
          <w:tab w:val="num" w:pos="958"/>
        </w:tabs>
        <w:ind w:left="958" w:hanging="390"/>
      </w:pPr>
      <w:rPr>
        <w:b w:val="0"/>
        <w:color w:val="auto"/>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648"/>
        </w:tabs>
        <w:ind w:left="1648" w:hanging="108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2008"/>
        </w:tabs>
        <w:ind w:left="2008" w:hanging="144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368"/>
        </w:tabs>
        <w:ind w:left="2368" w:hanging="1800"/>
      </w:pPr>
    </w:lvl>
    <w:lvl w:ilvl="8">
      <w:start w:val="1"/>
      <w:numFmt w:val="decimal"/>
      <w:isLgl/>
      <w:lvlText w:val="%1.%2.%3.%4.%5.%6.%7.%8.%9"/>
      <w:lvlJc w:val="left"/>
      <w:pPr>
        <w:tabs>
          <w:tab w:val="num" w:pos="2368"/>
        </w:tabs>
        <w:ind w:left="2368" w:hanging="1800"/>
      </w:pPr>
    </w:lvl>
  </w:abstractNum>
  <w:abstractNum w:abstractNumId="31" w15:restartNumberingAfterBreak="0">
    <w:nsid w:val="31693F8E"/>
    <w:multiLevelType w:val="multilevel"/>
    <w:tmpl w:val="A5787710"/>
    <w:lvl w:ilvl="0">
      <w:start w:val="1"/>
      <w:numFmt w:val="lowerLetter"/>
      <w:lvlText w:val="%1)"/>
      <w:lvlJc w:val="left"/>
      <w:pPr>
        <w:ind w:left="5606"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402723F"/>
    <w:multiLevelType w:val="hybridMultilevel"/>
    <w:tmpl w:val="513A95D6"/>
    <w:lvl w:ilvl="0" w:tplc="2C2E6B22">
      <w:start w:val="1"/>
      <w:numFmt w:val="decimal"/>
      <w:lvlText w:val="%1."/>
      <w:lvlJc w:val="left"/>
      <w:pPr>
        <w:ind w:left="8582"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36A81098"/>
    <w:multiLevelType w:val="hybridMultilevel"/>
    <w:tmpl w:val="AA0034F0"/>
    <w:lvl w:ilvl="0" w:tplc="B2AC037C">
      <w:start w:val="1"/>
      <w:numFmt w:val="upperRoman"/>
      <w:lvlText w:val="Článok %1."/>
      <w:lvlJc w:val="left"/>
      <w:pPr>
        <w:ind w:left="720" w:hanging="360"/>
      </w:pPr>
      <w:rPr>
        <w:rFonts w:ascii="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791707C"/>
    <w:multiLevelType w:val="multilevel"/>
    <w:tmpl w:val="29C281B6"/>
    <w:numStyleLink w:val="111111"/>
  </w:abstractNum>
  <w:abstractNum w:abstractNumId="35" w15:restartNumberingAfterBreak="0">
    <w:nsid w:val="383D2EB4"/>
    <w:multiLevelType w:val="multilevel"/>
    <w:tmpl w:val="A5787710"/>
    <w:lvl w:ilvl="0">
      <w:start w:val="1"/>
      <w:numFmt w:val="lowerLetter"/>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A051703"/>
    <w:multiLevelType w:val="multilevel"/>
    <w:tmpl w:val="EA66022E"/>
    <w:lvl w:ilvl="0">
      <w:start w:val="1"/>
      <w:numFmt w:val="decimal"/>
      <w:lvlText w:val="%1."/>
      <w:lvlJc w:val="left"/>
      <w:pPr>
        <w:tabs>
          <w:tab w:val="num" w:pos="360"/>
        </w:tabs>
        <w:ind w:left="360" w:hanging="360"/>
      </w:pPr>
    </w:lvl>
    <w:lvl w:ilvl="1">
      <w:start w:val="1"/>
      <w:numFmt w:val="lowerRoman"/>
      <w:lvlText w:val="(%2)"/>
      <w:lvlJc w:val="left"/>
      <w:pPr>
        <w:tabs>
          <w:tab w:val="num" w:pos="612"/>
        </w:tabs>
        <w:ind w:left="612" w:hanging="432"/>
      </w:pPr>
      <w:rPr>
        <w:rFonts w:ascii="Arial" w:eastAsia="Times New Roman" w:hAnsi="Arial" w:cs="Arial" w:hint="default"/>
        <w:b w:val="0"/>
        <w:i w:val="0"/>
        <w:color w:val="000000"/>
        <w:sz w:val="22"/>
        <w:szCs w:val="22"/>
      </w:rPr>
    </w:lvl>
    <w:lvl w:ilvl="2">
      <w:start w:val="1"/>
      <w:numFmt w:val="lowerRoman"/>
      <w:lvlText w:val="(%3)"/>
      <w:lvlJc w:val="left"/>
      <w:pPr>
        <w:tabs>
          <w:tab w:val="num" w:pos="1440"/>
        </w:tabs>
        <w:ind w:left="1224" w:hanging="504"/>
      </w:pPr>
      <w:rPr>
        <w:rFonts w:ascii="Arial" w:eastAsia="Times New Roman" w:hAnsi="Arial" w:cs="Arial"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3B3A548D"/>
    <w:multiLevelType w:val="hybridMultilevel"/>
    <w:tmpl w:val="C052C2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C8A312C"/>
    <w:multiLevelType w:val="hybridMultilevel"/>
    <w:tmpl w:val="51D6DC8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41CA1A3F"/>
    <w:multiLevelType w:val="hybridMultilevel"/>
    <w:tmpl w:val="447CB570"/>
    <w:lvl w:ilvl="0" w:tplc="041B0017">
      <w:start w:val="1"/>
      <w:numFmt w:val="lowerLetter"/>
      <w:lvlText w:val="%1)"/>
      <w:lvlJc w:val="left"/>
      <w:pPr>
        <w:ind w:left="1648" w:hanging="360"/>
      </w:pPr>
    </w:lvl>
    <w:lvl w:ilvl="1" w:tplc="041B0017">
      <w:start w:val="1"/>
      <w:numFmt w:val="lowerLetter"/>
      <w:lvlText w:val="%2)"/>
      <w:lvlJc w:val="left"/>
      <w:pPr>
        <w:ind w:left="1069"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40" w15:restartNumberingAfterBreak="0">
    <w:nsid w:val="49E067A7"/>
    <w:multiLevelType w:val="hybridMultilevel"/>
    <w:tmpl w:val="748ED52A"/>
    <w:lvl w:ilvl="0" w:tplc="FCCA93FC">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BC629A"/>
    <w:multiLevelType w:val="multilevel"/>
    <w:tmpl w:val="041B001F"/>
    <w:lvl w:ilvl="0">
      <w:start w:val="1"/>
      <w:numFmt w:val="decimal"/>
      <w:lvlText w:val="%1."/>
      <w:lvlJc w:val="left"/>
      <w:pPr>
        <w:ind w:left="360" w:hanging="360"/>
      </w:pPr>
      <w:rPr>
        <w:rFonts w:hint="default"/>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892E5E"/>
    <w:multiLevelType w:val="hybridMultilevel"/>
    <w:tmpl w:val="696827D0"/>
    <w:lvl w:ilvl="0" w:tplc="268E8E10">
      <w:start w:val="4"/>
      <w:numFmt w:val="decimal"/>
      <w:pStyle w:val="tl1"/>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3" w15:restartNumberingAfterBreak="0">
    <w:nsid w:val="4FB17D95"/>
    <w:multiLevelType w:val="hybridMultilevel"/>
    <w:tmpl w:val="1D5492CE"/>
    <w:lvl w:ilvl="0" w:tplc="BB4A79D0">
      <w:start w:val="1"/>
      <w:numFmt w:val="decimal"/>
      <w:lvlText w:val="%1."/>
      <w:lvlJc w:val="left"/>
      <w:pPr>
        <w:ind w:left="4613" w:hanging="360"/>
      </w:pPr>
      <w:rPr>
        <w:rFonts w:hint="default"/>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08073DF"/>
    <w:multiLevelType w:val="hybridMultilevel"/>
    <w:tmpl w:val="5D145700"/>
    <w:lvl w:ilvl="0" w:tplc="BBD44CE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78A8156">
      <w:start w:val="3"/>
      <w:numFmt w:val="decimal"/>
      <w:lvlText w:val="%4."/>
      <w:lvlJc w:val="left"/>
      <w:pPr>
        <w:ind w:left="2880" w:hanging="360"/>
      </w:pPr>
      <w:rPr>
        <w:rFonts w:hint="default"/>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51045831"/>
    <w:multiLevelType w:val="hybridMultilevel"/>
    <w:tmpl w:val="9FA04DB2"/>
    <w:lvl w:ilvl="0" w:tplc="53EC026E">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03AE9EC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51561D47"/>
    <w:multiLevelType w:val="hybridMultilevel"/>
    <w:tmpl w:val="39C6E386"/>
    <w:lvl w:ilvl="0" w:tplc="0FCECC04">
      <w:start w:val="1"/>
      <w:numFmt w:val="decimal"/>
      <w:lvlText w:val="%1."/>
      <w:lvlJc w:val="left"/>
      <w:pPr>
        <w:ind w:left="1353" w:hanging="360"/>
      </w:pPr>
      <w:rPr>
        <w:rFonts w:hint="default"/>
        <w:b w:val="0"/>
        <w:sz w:val="22"/>
        <w:szCs w:val="22"/>
      </w:rPr>
    </w:lvl>
    <w:lvl w:ilvl="1" w:tplc="40E6389E">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E1129D"/>
    <w:multiLevelType w:val="multilevel"/>
    <w:tmpl w:val="31C84854"/>
    <w:lvl w:ilvl="0">
      <w:start w:val="1"/>
      <w:numFmt w:val="upperRoman"/>
      <w:lvlText w:val="%1."/>
      <w:lvlJc w:val="righ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7BE69B0"/>
    <w:multiLevelType w:val="hybridMultilevel"/>
    <w:tmpl w:val="C23E3E50"/>
    <w:lvl w:ilvl="0" w:tplc="FE0E14E4">
      <w:start w:val="1"/>
      <w:numFmt w:val="upperRoman"/>
      <w:lvlText w:val="Článok %1."/>
      <w:lvlJc w:val="left"/>
      <w:pPr>
        <w:ind w:left="720" w:hanging="360"/>
      </w:pPr>
      <w:rPr>
        <w:rFonts w:ascii="Arial" w:hAnsi="Arial" w:hint="default"/>
        <w:b/>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1747B92"/>
    <w:multiLevelType w:val="hybridMultilevel"/>
    <w:tmpl w:val="08A87D70"/>
    <w:lvl w:ilvl="0" w:tplc="4C48C352">
      <w:start w:val="1"/>
      <w:numFmt w:val="bullet"/>
      <w:lvlText w:val="-"/>
      <w:lvlJc w:val="left"/>
      <w:pPr>
        <w:tabs>
          <w:tab w:val="num" w:pos="1068"/>
        </w:tabs>
        <w:ind w:left="1068" w:hanging="360"/>
      </w:pPr>
      <w:rPr>
        <w:rFonts w:ascii="Arial" w:eastAsia="Times New Roman" w:hAnsi="Arial" w:cs="Arial" w:hint="default"/>
      </w:rPr>
    </w:lvl>
    <w:lvl w:ilvl="1" w:tplc="041B0019">
      <w:start w:val="1"/>
      <w:numFmt w:val="bullet"/>
      <w:lvlText w:val="o"/>
      <w:lvlJc w:val="left"/>
      <w:pPr>
        <w:tabs>
          <w:tab w:val="num" w:pos="1788"/>
        </w:tabs>
        <w:ind w:left="1788" w:hanging="360"/>
      </w:pPr>
      <w:rPr>
        <w:rFonts w:ascii="Courier New" w:hAnsi="Courier New" w:cs="Courier New" w:hint="default"/>
      </w:rPr>
    </w:lvl>
    <w:lvl w:ilvl="2" w:tplc="041B001B">
      <w:start w:val="1"/>
      <w:numFmt w:val="bullet"/>
      <w:lvlText w:val=""/>
      <w:lvlJc w:val="left"/>
      <w:pPr>
        <w:tabs>
          <w:tab w:val="num" w:pos="2508"/>
        </w:tabs>
        <w:ind w:left="2508" w:hanging="360"/>
      </w:pPr>
      <w:rPr>
        <w:rFonts w:ascii="Wingdings" w:hAnsi="Wingdings" w:hint="default"/>
      </w:rPr>
    </w:lvl>
    <w:lvl w:ilvl="3" w:tplc="041B000F">
      <w:start w:val="1"/>
      <w:numFmt w:val="bullet"/>
      <w:lvlText w:val=""/>
      <w:lvlJc w:val="left"/>
      <w:pPr>
        <w:tabs>
          <w:tab w:val="num" w:pos="3228"/>
        </w:tabs>
        <w:ind w:left="3228" w:hanging="360"/>
      </w:pPr>
      <w:rPr>
        <w:rFonts w:ascii="Symbol" w:hAnsi="Symbol" w:hint="default"/>
      </w:rPr>
    </w:lvl>
    <w:lvl w:ilvl="4" w:tplc="041B0019">
      <w:start w:val="1"/>
      <w:numFmt w:val="bullet"/>
      <w:lvlText w:val="o"/>
      <w:lvlJc w:val="left"/>
      <w:pPr>
        <w:tabs>
          <w:tab w:val="num" w:pos="3948"/>
        </w:tabs>
        <w:ind w:left="3948" w:hanging="360"/>
      </w:pPr>
      <w:rPr>
        <w:rFonts w:ascii="Courier New" w:hAnsi="Courier New" w:cs="Courier New" w:hint="default"/>
      </w:rPr>
    </w:lvl>
    <w:lvl w:ilvl="5" w:tplc="041B001B">
      <w:start w:val="1"/>
      <w:numFmt w:val="bullet"/>
      <w:lvlText w:val=""/>
      <w:lvlJc w:val="left"/>
      <w:pPr>
        <w:tabs>
          <w:tab w:val="num" w:pos="4668"/>
        </w:tabs>
        <w:ind w:left="4668" w:hanging="360"/>
      </w:pPr>
      <w:rPr>
        <w:rFonts w:ascii="Wingdings" w:hAnsi="Wingdings" w:hint="default"/>
      </w:rPr>
    </w:lvl>
    <w:lvl w:ilvl="6" w:tplc="041B000F">
      <w:start w:val="1"/>
      <w:numFmt w:val="bullet"/>
      <w:lvlText w:val=""/>
      <w:lvlJc w:val="left"/>
      <w:pPr>
        <w:tabs>
          <w:tab w:val="num" w:pos="5388"/>
        </w:tabs>
        <w:ind w:left="5388" w:hanging="360"/>
      </w:pPr>
      <w:rPr>
        <w:rFonts w:ascii="Symbol" w:hAnsi="Symbol" w:hint="default"/>
      </w:rPr>
    </w:lvl>
    <w:lvl w:ilvl="7" w:tplc="041B0019">
      <w:start w:val="1"/>
      <w:numFmt w:val="bullet"/>
      <w:lvlText w:val="o"/>
      <w:lvlJc w:val="left"/>
      <w:pPr>
        <w:tabs>
          <w:tab w:val="num" w:pos="6108"/>
        </w:tabs>
        <w:ind w:left="6108" w:hanging="360"/>
      </w:pPr>
      <w:rPr>
        <w:rFonts w:ascii="Courier New" w:hAnsi="Courier New" w:cs="Courier New" w:hint="default"/>
      </w:rPr>
    </w:lvl>
    <w:lvl w:ilvl="8" w:tplc="041B001B">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690C38CF"/>
    <w:multiLevelType w:val="hybridMultilevel"/>
    <w:tmpl w:val="B1349E14"/>
    <w:lvl w:ilvl="0" w:tplc="041B000F">
      <w:start w:val="1"/>
      <w:numFmt w:val="decimal"/>
      <w:lvlText w:val="%1."/>
      <w:lvlJc w:val="left"/>
      <w:pPr>
        <w:ind w:left="720" w:hanging="360"/>
      </w:pPr>
    </w:lvl>
    <w:lvl w:ilvl="1" w:tplc="A4024D1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D70AAA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9F22D2D"/>
    <w:multiLevelType w:val="hybridMultilevel"/>
    <w:tmpl w:val="8F5677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4A3E91"/>
    <w:multiLevelType w:val="multilevel"/>
    <w:tmpl w:val="29C281B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2149"/>
        </w:tabs>
        <w:ind w:left="2149" w:hanging="93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6B782151"/>
    <w:multiLevelType w:val="hybridMultilevel"/>
    <w:tmpl w:val="1F126FD2"/>
    <w:lvl w:ilvl="0" w:tplc="30B6289C">
      <w:start w:val="1"/>
      <w:numFmt w:val="decimal"/>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6C5254BC"/>
    <w:multiLevelType w:val="hybridMultilevel"/>
    <w:tmpl w:val="FF5ACFF4"/>
    <w:lvl w:ilvl="0" w:tplc="6B6439CE">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225029"/>
    <w:multiLevelType w:val="singleLevel"/>
    <w:tmpl w:val="02443FFE"/>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57" w15:restartNumberingAfterBreak="0">
    <w:nsid w:val="6E8B0D57"/>
    <w:multiLevelType w:val="hybridMultilevel"/>
    <w:tmpl w:val="EC089290"/>
    <w:lvl w:ilvl="0" w:tplc="0BC27E54">
      <w:start w:val="1"/>
      <w:numFmt w:val="decimal"/>
      <w:lvlText w:val="%1."/>
      <w:lvlJc w:val="left"/>
      <w:pPr>
        <w:ind w:left="8582"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EA1B48"/>
    <w:multiLevelType w:val="hybridMultilevel"/>
    <w:tmpl w:val="86BC48FC"/>
    <w:lvl w:ilvl="0" w:tplc="397EEF1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72073FFC"/>
    <w:multiLevelType w:val="hybridMultilevel"/>
    <w:tmpl w:val="BD4223D6"/>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3374622"/>
    <w:multiLevelType w:val="hybridMultilevel"/>
    <w:tmpl w:val="6F34C126"/>
    <w:lvl w:ilvl="0" w:tplc="926CA226">
      <w:start w:val="2"/>
      <w:numFmt w:val="upperRoman"/>
      <w:lvlText w:val="Článok %1."/>
      <w:lvlJc w:val="left"/>
      <w:pPr>
        <w:tabs>
          <w:tab w:val="num" w:pos="4680"/>
        </w:tabs>
        <w:ind w:left="4680" w:hanging="360"/>
      </w:pPr>
      <w:rPr>
        <w:rFonts w:ascii="Arial" w:hAnsi="Arial" w:hint="default"/>
      </w:rPr>
    </w:lvl>
    <w:lvl w:ilvl="1" w:tplc="DA4C125A">
      <w:start w:val="1"/>
      <w:numFmt w:val="bullet"/>
      <w:lvlText w:val=""/>
      <w:lvlJc w:val="left"/>
      <w:pPr>
        <w:tabs>
          <w:tab w:val="num" w:pos="543"/>
        </w:tabs>
        <w:ind w:left="543" w:hanging="363"/>
      </w:pPr>
      <w:rPr>
        <w:rFonts w:ascii="Symbol" w:hAnsi="Symbol" w:hint="default"/>
      </w:rPr>
    </w:lvl>
    <w:lvl w:ilvl="2" w:tplc="041B0017">
      <w:start w:val="1"/>
      <w:numFmt w:val="lowerLetter"/>
      <w:lvlText w:val="%3)"/>
      <w:lvlJc w:val="left"/>
      <w:pPr>
        <w:tabs>
          <w:tab w:val="num" w:pos="1440"/>
        </w:tabs>
        <w:ind w:left="1440" w:hanging="360"/>
      </w:pPr>
      <w:rPr>
        <w:rFonts w:hint="default"/>
      </w:rPr>
    </w:lvl>
    <w:lvl w:ilvl="3" w:tplc="1C6CC5AC">
      <w:start w:val="2"/>
      <w:numFmt w:val="bullet"/>
      <w:lvlText w:val="-"/>
      <w:lvlJc w:val="left"/>
      <w:pPr>
        <w:tabs>
          <w:tab w:val="num" w:pos="1980"/>
        </w:tabs>
        <w:ind w:left="1980" w:hanging="360"/>
      </w:pPr>
      <w:rPr>
        <w:rFonts w:ascii="Courier New" w:hAnsi="Courier New" w:hint="default"/>
      </w:rPr>
    </w:lvl>
    <w:lvl w:ilvl="4" w:tplc="A97210D2">
      <w:start w:val="1"/>
      <w:numFmt w:val="bullet"/>
      <w:lvlText w:val=""/>
      <w:lvlJc w:val="left"/>
      <w:pPr>
        <w:tabs>
          <w:tab w:val="num" w:pos="2700"/>
        </w:tabs>
        <w:ind w:left="2700" w:hanging="360"/>
      </w:pPr>
      <w:rPr>
        <w:rFonts w:ascii="Symbol" w:hAnsi="Symbol" w:hint="default"/>
      </w:rPr>
    </w:lvl>
    <w:lvl w:ilvl="5" w:tplc="041B001B" w:tentative="1">
      <w:start w:val="1"/>
      <w:numFmt w:val="lowerRoman"/>
      <w:lvlText w:val="%6."/>
      <w:lvlJc w:val="right"/>
      <w:pPr>
        <w:tabs>
          <w:tab w:val="num" w:pos="3420"/>
        </w:tabs>
        <w:ind w:left="3420" w:hanging="180"/>
      </w:pPr>
    </w:lvl>
    <w:lvl w:ilvl="6" w:tplc="041B000F" w:tentative="1">
      <w:start w:val="1"/>
      <w:numFmt w:val="decimal"/>
      <w:lvlText w:val="%7."/>
      <w:lvlJc w:val="left"/>
      <w:pPr>
        <w:tabs>
          <w:tab w:val="num" w:pos="4140"/>
        </w:tabs>
        <w:ind w:left="4140" w:hanging="360"/>
      </w:pPr>
    </w:lvl>
    <w:lvl w:ilvl="7" w:tplc="041B0019" w:tentative="1">
      <w:start w:val="1"/>
      <w:numFmt w:val="lowerLetter"/>
      <w:lvlText w:val="%8."/>
      <w:lvlJc w:val="left"/>
      <w:pPr>
        <w:tabs>
          <w:tab w:val="num" w:pos="4860"/>
        </w:tabs>
        <w:ind w:left="4860" w:hanging="360"/>
      </w:pPr>
    </w:lvl>
    <w:lvl w:ilvl="8" w:tplc="041B001B" w:tentative="1">
      <w:start w:val="1"/>
      <w:numFmt w:val="lowerRoman"/>
      <w:lvlText w:val="%9."/>
      <w:lvlJc w:val="right"/>
      <w:pPr>
        <w:tabs>
          <w:tab w:val="num" w:pos="5580"/>
        </w:tabs>
        <w:ind w:left="5580" w:hanging="180"/>
      </w:pPr>
    </w:lvl>
  </w:abstractNum>
  <w:abstractNum w:abstractNumId="61" w15:restartNumberingAfterBreak="0">
    <w:nsid w:val="74AA6910"/>
    <w:multiLevelType w:val="hybridMultilevel"/>
    <w:tmpl w:val="E62CA52C"/>
    <w:lvl w:ilvl="0" w:tplc="10D631C4">
      <w:start w:val="1"/>
      <w:numFmt w:val="decimal"/>
      <w:lvlText w:val="%1."/>
      <w:lvlJc w:val="left"/>
      <w:pPr>
        <w:ind w:left="404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551B43"/>
    <w:multiLevelType w:val="hybridMultilevel"/>
    <w:tmpl w:val="D7C65718"/>
    <w:lvl w:ilvl="0" w:tplc="B11C0A7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7375B1D"/>
    <w:multiLevelType w:val="hybridMultilevel"/>
    <w:tmpl w:val="BCCEE2EE"/>
    <w:lvl w:ilvl="0" w:tplc="B2AC037C">
      <w:start w:val="1"/>
      <w:numFmt w:val="upperRoman"/>
      <w:lvlText w:val="Článok %1."/>
      <w:lvlJc w:val="left"/>
      <w:pPr>
        <w:tabs>
          <w:tab w:val="num" w:pos="5400"/>
        </w:tabs>
        <w:ind w:left="5400" w:hanging="360"/>
      </w:pPr>
      <w:rPr>
        <w:rFonts w:ascii="Arial" w:hAnsi="Arial" w:hint="default"/>
      </w:rPr>
    </w:lvl>
    <w:lvl w:ilvl="1" w:tplc="FFFFFFFF">
      <w:start w:val="1"/>
      <w:numFmt w:val="lowerLetter"/>
      <w:lvlText w:val="%2."/>
      <w:lvlJc w:val="left"/>
      <w:pPr>
        <w:tabs>
          <w:tab w:val="num" w:pos="6048"/>
        </w:tabs>
        <w:ind w:left="6048" w:hanging="360"/>
      </w:pPr>
    </w:lvl>
    <w:lvl w:ilvl="2" w:tplc="954CFB8E">
      <w:start w:val="1"/>
      <w:numFmt w:val="decimal"/>
      <w:lvlText w:val="%3."/>
      <w:lvlJc w:val="left"/>
      <w:pPr>
        <w:tabs>
          <w:tab w:val="num" w:pos="547"/>
        </w:tabs>
        <w:ind w:left="547" w:hanging="360"/>
      </w:pPr>
      <w:rPr>
        <w:rFonts w:hint="default"/>
      </w:rPr>
    </w:lvl>
    <w:lvl w:ilvl="3" w:tplc="FFFFFFFF">
      <w:start w:val="1"/>
      <w:numFmt w:val="decimal"/>
      <w:lvlText w:val="%4."/>
      <w:lvlJc w:val="left"/>
      <w:pPr>
        <w:tabs>
          <w:tab w:val="num" w:pos="7488"/>
        </w:tabs>
        <w:ind w:left="7488" w:hanging="360"/>
      </w:pPr>
    </w:lvl>
    <w:lvl w:ilvl="4" w:tplc="FFFFFFFF" w:tentative="1">
      <w:start w:val="1"/>
      <w:numFmt w:val="lowerLetter"/>
      <w:lvlText w:val="%5."/>
      <w:lvlJc w:val="left"/>
      <w:pPr>
        <w:tabs>
          <w:tab w:val="num" w:pos="8208"/>
        </w:tabs>
        <w:ind w:left="8208" w:hanging="360"/>
      </w:pPr>
    </w:lvl>
    <w:lvl w:ilvl="5" w:tplc="FFFFFFFF" w:tentative="1">
      <w:start w:val="1"/>
      <w:numFmt w:val="lowerRoman"/>
      <w:lvlText w:val="%6."/>
      <w:lvlJc w:val="right"/>
      <w:pPr>
        <w:tabs>
          <w:tab w:val="num" w:pos="8928"/>
        </w:tabs>
        <w:ind w:left="8928" w:hanging="180"/>
      </w:pPr>
    </w:lvl>
    <w:lvl w:ilvl="6" w:tplc="FFFFFFFF" w:tentative="1">
      <w:start w:val="1"/>
      <w:numFmt w:val="decimal"/>
      <w:lvlText w:val="%7."/>
      <w:lvlJc w:val="left"/>
      <w:pPr>
        <w:tabs>
          <w:tab w:val="num" w:pos="9648"/>
        </w:tabs>
        <w:ind w:left="9648" w:hanging="360"/>
      </w:pPr>
    </w:lvl>
    <w:lvl w:ilvl="7" w:tplc="FFFFFFFF" w:tentative="1">
      <w:start w:val="1"/>
      <w:numFmt w:val="lowerLetter"/>
      <w:lvlText w:val="%8."/>
      <w:lvlJc w:val="left"/>
      <w:pPr>
        <w:tabs>
          <w:tab w:val="num" w:pos="10368"/>
        </w:tabs>
        <w:ind w:left="10368" w:hanging="360"/>
      </w:pPr>
    </w:lvl>
    <w:lvl w:ilvl="8" w:tplc="FFFFFFFF" w:tentative="1">
      <w:start w:val="1"/>
      <w:numFmt w:val="lowerRoman"/>
      <w:lvlText w:val="%9."/>
      <w:lvlJc w:val="right"/>
      <w:pPr>
        <w:tabs>
          <w:tab w:val="num" w:pos="11088"/>
        </w:tabs>
        <w:ind w:left="11088" w:hanging="180"/>
      </w:pPr>
    </w:lvl>
  </w:abstractNum>
  <w:abstractNum w:abstractNumId="64" w15:restartNumberingAfterBreak="0">
    <w:nsid w:val="77DE48A1"/>
    <w:multiLevelType w:val="multilevel"/>
    <w:tmpl w:val="FCBC5A0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934211D"/>
    <w:multiLevelType w:val="hybridMultilevel"/>
    <w:tmpl w:val="2450524C"/>
    <w:lvl w:ilvl="0" w:tplc="4780571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6" w15:restartNumberingAfterBreak="0">
    <w:nsid w:val="7A461EDC"/>
    <w:multiLevelType w:val="hybridMultilevel"/>
    <w:tmpl w:val="89BA08B0"/>
    <w:lvl w:ilvl="0" w:tplc="BF1AD7AA">
      <w:start w:val="1"/>
      <w:numFmt w:val="decimal"/>
      <w:lvlText w:val="%1."/>
      <w:lvlJc w:val="left"/>
      <w:pPr>
        <w:ind w:left="8582"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C255A96"/>
    <w:multiLevelType w:val="multilevel"/>
    <w:tmpl w:val="C8340F96"/>
    <w:lvl w:ilvl="0">
      <w:start w:val="1"/>
      <w:numFmt w:val="decimal"/>
      <w:lvlText w:val="%1."/>
      <w:lvlJc w:val="left"/>
      <w:pPr>
        <w:ind w:left="720" w:hanging="360"/>
      </w:pPr>
      <w:rPr>
        <w:rFonts w:ascii="Arial" w:eastAsia="Times New Roman"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15:restartNumberingAfterBreak="0">
    <w:nsid w:val="7EFB2F17"/>
    <w:multiLevelType w:val="multilevel"/>
    <w:tmpl w:val="2E90D5D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7F4D7737"/>
    <w:multiLevelType w:val="multilevel"/>
    <w:tmpl w:val="29C281B6"/>
    <w:numStyleLink w:val="111111"/>
  </w:abstractNum>
  <w:abstractNum w:abstractNumId="70" w15:restartNumberingAfterBreak="0">
    <w:nsid w:val="7F6F157C"/>
    <w:multiLevelType w:val="hybridMultilevel"/>
    <w:tmpl w:val="307C72DA"/>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3"/>
  </w:num>
  <w:num w:numId="2">
    <w:abstractNumId w:val="42"/>
  </w:num>
  <w:num w:numId="3">
    <w:abstractNumId w:val="17"/>
  </w:num>
  <w:num w:numId="4">
    <w:abstractNumId w:val="61"/>
  </w:num>
  <w:num w:numId="5">
    <w:abstractNumId w:val="41"/>
  </w:num>
  <w:num w:numId="6">
    <w:abstractNumId w:val="26"/>
  </w:num>
  <w:num w:numId="7">
    <w:abstractNumId w:val="53"/>
  </w:num>
  <w:num w:numId="8">
    <w:abstractNumId w:val="46"/>
  </w:num>
  <w:num w:numId="9">
    <w:abstractNumId w:val="22"/>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43"/>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6"/>
  </w:num>
  <w:num w:numId="18">
    <w:abstractNumId w:val="58"/>
  </w:num>
  <w:num w:numId="19">
    <w:abstractNumId w:val="3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19"/>
  </w:num>
  <w:num w:numId="24">
    <w:abstractNumId w:val="12"/>
  </w:num>
  <w:num w:numId="25">
    <w:abstractNumId w:val="0"/>
  </w:num>
  <w:num w:numId="26">
    <w:abstractNumId w:val="0"/>
  </w:num>
  <w:num w:numId="27">
    <w:abstractNumId w:val="0"/>
  </w:num>
  <w:num w:numId="28">
    <w:abstractNumId w:val="29"/>
  </w:num>
  <w:num w:numId="29">
    <w:abstractNumId w:val="24"/>
  </w:num>
  <w:num w:numId="30">
    <w:abstractNumId w:val="35"/>
  </w:num>
  <w:num w:numId="31">
    <w:abstractNumId w:val="59"/>
  </w:num>
  <w:num w:numId="32">
    <w:abstractNumId w:val="31"/>
  </w:num>
  <w:num w:numId="33">
    <w:abstractNumId w:val="16"/>
  </w:num>
  <w:num w:numId="34">
    <w:abstractNumId w:val="47"/>
  </w:num>
  <w:num w:numId="35">
    <w:abstractNumId w:val="4"/>
  </w:num>
  <w:num w:numId="36">
    <w:abstractNumId w:val="49"/>
  </w:num>
  <w:num w:numId="37">
    <w:abstractNumId w:val="27"/>
  </w:num>
  <w:num w:numId="38">
    <w:abstractNumId w:val="28"/>
  </w:num>
  <w:num w:numId="39">
    <w:abstractNumId w:val="57"/>
  </w:num>
  <w:num w:numId="40">
    <w:abstractNumId w:val="66"/>
  </w:num>
  <w:num w:numId="41">
    <w:abstractNumId w:val="5"/>
  </w:num>
  <w:num w:numId="42">
    <w:abstractNumId w:val="10"/>
  </w:num>
  <w:num w:numId="43">
    <w:abstractNumId w:val="63"/>
  </w:num>
  <w:num w:numId="44">
    <w:abstractNumId w:val="34"/>
    <w:lvlOverride w:ilvl="0">
      <w:lvl w:ilvl="0">
        <w:start w:val="1"/>
        <w:numFmt w:val="decimal"/>
        <w:lvlText w:val="%1."/>
        <w:lvlJc w:val="left"/>
        <w:pPr>
          <w:tabs>
            <w:tab w:val="num" w:pos="360"/>
          </w:tabs>
          <w:ind w:left="360" w:hanging="360"/>
        </w:pPr>
        <w:rPr>
          <w:rFonts w:ascii="Arial" w:hAnsi="Arial" w:cs="Arial" w:hint="default"/>
          <w:b w:val="0"/>
        </w:rPr>
      </w:lvl>
    </w:lvlOverride>
    <w:lvlOverride w:ilvl="1">
      <w:lvl w:ilvl="1">
        <w:start w:val="1"/>
        <w:numFmt w:val="decimal"/>
        <w:lvlText w:val="%1.%2"/>
        <w:lvlJc w:val="left"/>
        <w:pPr>
          <w:tabs>
            <w:tab w:val="num" w:pos="709"/>
          </w:tabs>
          <w:ind w:left="709" w:hanging="709"/>
        </w:pPr>
        <w:rPr>
          <w:rFonts w:ascii="Arial" w:hAnsi="Arial" w:cs="Arial" w:hint="default"/>
        </w:rPr>
      </w:lvl>
    </w:lvlOverride>
  </w:num>
  <w:num w:numId="45">
    <w:abstractNumId w:val="48"/>
  </w:num>
  <w:num w:numId="46">
    <w:abstractNumId w:val="3"/>
  </w:num>
  <w:num w:numId="47">
    <w:abstractNumId w:val="45"/>
  </w:num>
  <w:num w:numId="48">
    <w:abstractNumId w:val="13"/>
  </w:num>
  <w:num w:numId="49">
    <w:abstractNumId w:val="51"/>
  </w:num>
  <w:num w:numId="50">
    <w:abstractNumId w:val="55"/>
  </w:num>
  <w:num w:numId="51">
    <w:abstractNumId w:val="11"/>
  </w:num>
  <w:num w:numId="52">
    <w:abstractNumId w:val="39"/>
  </w:num>
  <w:num w:numId="53">
    <w:abstractNumId w:val="56"/>
  </w:num>
  <w:num w:numId="54">
    <w:abstractNumId w:val="67"/>
  </w:num>
  <w:num w:numId="55">
    <w:abstractNumId w:val="33"/>
  </w:num>
  <w:num w:numId="56">
    <w:abstractNumId w:val="70"/>
  </w:num>
  <w:num w:numId="57">
    <w:abstractNumId w:val="62"/>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num>
  <w:num w:numId="61">
    <w:abstractNumId w:val="2"/>
  </w:num>
  <w:num w:numId="62">
    <w:abstractNumId w:val="18"/>
  </w:num>
  <w:num w:numId="63">
    <w:abstractNumId w:val="15"/>
  </w:num>
  <w:num w:numId="64">
    <w:abstractNumId w:val="60"/>
  </w:num>
  <w:num w:numId="65">
    <w:abstractNumId w:val="21"/>
    <w:lvlOverride w:ilvl="0">
      <w:lvl w:ilvl="0">
        <w:start w:val="1"/>
        <w:numFmt w:val="decimal"/>
        <w:lvlText w:val="%1."/>
        <w:lvlJc w:val="left"/>
        <w:pPr>
          <w:tabs>
            <w:tab w:val="num" w:pos="360"/>
          </w:tabs>
          <w:ind w:left="360" w:hanging="360"/>
        </w:pPr>
      </w:lvl>
    </w:lvlOverride>
  </w:num>
  <w:num w:numId="66">
    <w:abstractNumId w:val="69"/>
  </w:num>
  <w:num w:numId="67">
    <w:abstractNumId w:val="37"/>
  </w:num>
  <w:num w:numId="68">
    <w:abstractNumId w:val="7"/>
  </w:num>
  <w:num w:numId="69">
    <w:abstractNumId w:val="54"/>
  </w:num>
  <w:num w:numId="70">
    <w:abstractNumId w:val="8"/>
  </w:num>
  <w:num w:numId="71">
    <w:abstractNumId w:val="65"/>
  </w:num>
  <w:num w:numId="72">
    <w:abstractNumId w:val="38"/>
  </w:num>
  <w:num w:numId="73">
    <w:abstractNumId w:val="6"/>
  </w:num>
  <w:num w:numId="74">
    <w:abstractNumId w:val="25"/>
  </w:num>
  <w:num w:numId="75">
    <w:abstractNumId w:val="14"/>
  </w:num>
  <w:num w:numId="76">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2E"/>
    <w:rsid w:val="00000677"/>
    <w:rsid w:val="00000CBB"/>
    <w:rsid w:val="00000E03"/>
    <w:rsid w:val="00000ED8"/>
    <w:rsid w:val="000020D7"/>
    <w:rsid w:val="000039CB"/>
    <w:rsid w:val="00003A1A"/>
    <w:rsid w:val="00004478"/>
    <w:rsid w:val="00007617"/>
    <w:rsid w:val="00010EF8"/>
    <w:rsid w:val="00011829"/>
    <w:rsid w:val="000132FA"/>
    <w:rsid w:val="00016717"/>
    <w:rsid w:val="0001720E"/>
    <w:rsid w:val="000177E3"/>
    <w:rsid w:val="00017CC2"/>
    <w:rsid w:val="00020146"/>
    <w:rsid w:val="0002079B"/>
    <w:rsid w:val="000209E5"/>
    <w:rsid w:val="00020AC1"/>
    <w:rsid w:val="000214AF"/>
    <w:rsid w:val="0002254A"/>
    <w:rsid w:val="0002378B"/>
    <w:rsid w:val="000245A7"/>
    <w:rsid w:val="0002633B"/>
    <w:rsid w:val="000307D7"/>
    <w:rsid w:val="00031E86"/>
    <w:rsid w:val="0003257E"/>
    <w:rsid w:val="00032606"/>
    <w:rsid w:val="00033564"/>
    <w:rsid w:val="000338CD"/>
    <w:rsid w:val="00034FCE"/>
    <w:rsid w:val="000359F2"/>
    <w:rsid w:val="00036B78"/>
    <w:rsid w:val="00037000"/>
    <w:rsid w:val="00037C71"/>
    <w:rsid w:val="00040318"/>
    <w:rsid w:val="00040D61"/>
    <w:rsid w:val="00042E1A"/>
    <w:rsid w:val="000433DD"/>
    <w:rsid w:val="00045A81"/>
    <w:rsid w:val="000465AF"/>
    <w:rsid w:val="000504E7"/>
    <w:rsid w:val="00050FFD"/>
    <w:rsid w:val="00051251"/>
    <w:rsid w:val="00051676"/>
    <w:rsid w:val="00052B2F"/>
    <w:rsid w:val="00052BEA"/>
    <w:rsid w:val="00053824"/>
    <w:rsid w:val="00054EB9"/>
    <w:rsid w:val="00057AE7"/>
    <w:rsid w:val="00060E75"/>
    <w:rsid w:val="00060F7A"/>
    <w:rsid w:val="00063885"/>
    <w:rsid w:val="00064F3D"/>
    <w:rsid w:val="000652AA"/>
    <w:rsid w:val="00065323"/>
    <w:rsid w:val="00065A26"/>
    <w:rsid w:val="00065A8B"/>
    <w:rsid w:val="00065DF5"/>
    <w:rsid w:val="00066961"/>
    <w:rsid w:val="00066CD4"/>
    <w:rsid w:val="0006729D"/>
    <w:rsid w:val="00067B4C"/>
    <w:rsid w:val="00073B66"/>
    <w:rsid w:val="00073D46"/>
    <w:rsid w:val="0007505F"/>
    <w:rsid w:val="00075614"/>
    <w:rsid w:val="00075F32"/>
    <w:rsid w:val="00076919"/>
    <w:rsid w:val="000776B2"/>
    <w:rsid w:val="000805FD"/>
    <w:rsid w:val="00080968"/>
    <w:rsid w:val="00080DE5"/>
    <w:rsid w:val="0008154A"/>
    <w:rsid w:val="00082417"/>
    <w:rsid w:val="00082FC7"/>
    <w:rsid w:val="00084445"/>
    <w:rsid w:val="00084D38"/>
    <w:rsid w:val="0008592E"/>
    <w:rsid w:val="00087310"/>
    <w:rsid w:val="000876F0"/>
    <w:rsid w:val="000902FD"/>
    <w:rsid w:val="0009105E"/>
    <w:rsid w:val="000943A6"/>
    <w:rsid w:val="00095E20"/>
    <w:rsid w:val="00096E87"/>
    <w:rsid w:val="00096FAC"/>
    <w:rsid w:val="00097E58"/>
    <w:rsid w:val="000A005A"/>
    <w:rsid w:val="000A0C73"/>
    <w:rsid w:val="000A1EA5"/>
    <w:rsid w:val="000A218D"/>
    <w:rsid w:val="000A514E"/>
    <w:rsid w:val="000A6C9E"/>
    <w:rsid w:val="000A6DF3"/>
    <w:rsid w:val="000B388B"/>
    <w:rsid w:val="000B3F76"/>
    <w:rsid w:val="000B55CD"/>
    <w:rsid w:val="000B5B19"/>
    <w:rsid w:val="000B7A1A"/>
    <w:rsid w:val="000B7A78"/>
    <w:rsid w:val="000C16E2"/>
    <w:rsid w:val="000C185E"/>
    <w:rsid w:val="000C1B03"/>
    <w:rsid w:val="000C1D50"/>
    <w:rsid w:val="000C2E66"/>
    <w:rsid w:val="000C38D7"/>
    <w:rsid w:val="000C6966"/>
    <w:rsid w:val="000C7413"/>
    <w:rsid w:val="000C7F08"/>
    <w:rsid w:val="000D05F8"/>
    <w:rsid w:val="000D1600"/>
    <w:rsid w:val="000D3DAA"/>
    <w:rsid w:val="000D4B34"/>
    <w:rsid w:val="000D4FAC"/>
    <w:rsid w:val="000D5AFF"/>
    <w:rsid w:val="000D683D"/>
    <w:rsid w:val="000D6D13"/>
    <w:rsid w:val="000D716F"/>
    <w:rsid w:val="000D7FEB"/>
    <w:rsid w:val="000E036C"/>
    <w:rsid w:val="000E0D21"/>
    <w:rsid w:val="000E1046"/>
    <w:rsid w:val="000E2725"/>
    <w:rsid w:val="000E2F32"/>
    <w:rsid w:val="000E312F"/>
    <w:rsid w:val="000E4B00"/>
    <w:rsid w:val="000E5467"/>
    <w:rsid w:val="000E661D"/>
    <w:rsid w:val="000E663A"/>
    <w:rsid w:val="000E6AED"/>
    <w:rsid w:val="000F08E4"/>
    <w:rsid w:val="000F2402"/>
    <w:rsid w:val="000F312F"/>
    <w:rsid w:val="000F3DBD"/>
    <w:rsid w:val="000F42FE"/>
    <w:rsid w:val="000F6762"/>
    <w:rsid w:val="000F6F46"/>
    <w:rsid w:val="000F6FB4"/>
    <w:rsid w:val="000F76E1"/>
    <w:rsid w:val="001016FE"/>
    <w:rsid w:val="00101BF2"/>
    <w:rsid w:val="001031C6"/>
    <w:rsid w:val="00104105"/>
    <w:rsid w:val="00105A8C"/>
    <w:rsid w:val="00105CF8"/>
    <w:rsid w:val="00105F36"/>
    <w:rsid w:val="0010657B"/>
    <w:rsid w:val="00107313"/>
    <w:rsid w:val="00107D99"/>
    <w:rsid w:val="001117F5"/>
    <w:rsid w:val="001127B4"/>
    <w:rsid w:val="00112A64"/>
    <w:rsid w:val="00112DE2"/>
    <w:rsid w:val="00113042"/>
    <w:rsid w:val="0011488C"/>
    <w:rsid w:val="00117674"/>
    <w:rsid w:val="001203EE"/>
    <w:rsid w:val="00120434"/>
    <w:rsid w:val="001205E4"/>
    <w:rsid w:val="00120E25"/>
    <w:rsid w:val="00121D90"/>
    <w:rsid w:val="00123A08"/>
    <w:rsid w:val="00124641"/>
    <w:rsid w:val="00125BD0"/>
    <w:rsid w:val="00126996"/>
    <w:rsid w:val="001269BB"/>
    <w:rsid w:val="001272C9"/>
    <w:rsid w:val="0012795C"/>
    <w:rsid w:val="0013024E"/>
    <w:rsid w:val="0013124D"/>
    <w:rsid w:val="00131A66"/>
    <w:rsid w:val="00132155"/>
    <w:rsid w:val="001327A8"/>
    <w:rsid w:val="001334B2"/>
    <w:rsid w:val="00133C91"/>
    <w:rsid w:val="00133FE2"/>
    <w:rsid w:val="001357C1"/>
    <w:rsid w:val="00135921"/>
    <w:rsid w:val="001375E1"/>
    <w:rsid w:val="00137F40"/>
    <w:rsid w:val="00137F7D"/>
    <w:rsid w:val="001406F6"/>
    <w:rsid w:val="00141148"/>
    <w:rsid w:val="00141179"/>
    <w:rsid w:val="00141885"/>
    <w:rsid w:val="001422FC"/>
    <w:rsid w:val="00145446"/>
    <w:rsid w:val="00146316"/>
    <w:rsid w:val="00146943"/>
    <w:rsid w:val="00146B3B"/>
    <w:rsid w:val="00146CD2"/>
    <w:rsid w:val="00146D87"/>
    <w:rsid w:val="0014754A"/>
    <w:rsid w:val="001505E0"/>
    <w:rsid w:val="0015098B"/>
    <w:rsid w:val="001511EA"/>
    <w:rsid w:val="0015125D"/>
    <w:rsid w:val="001515BA"/>
    <w:rsid w:val="001519A8"/>
    <w:rsid w:val="00151B26"/>
    <w:rsid w:val="001520C9"/>
    <w:rsid w:val="001525D9"/>
    <w:rsid w:val="001528D8"/>
    <w:rsid w:val="001532A3"/>
    <w:rsid w:val="00156B32"/>
    <w:rsid w:val="00160768"/>
    <w:rsid w:val="00160793"/>
    <w:rsid w:val="0016116D"/>
    <w:rsid w:val="001613AC"/>
    <w:rsid w:val="001618F7"/>
    <w:rsid w:val="00161967"/>
    <w:rsid w:val="00162F37"/>
    <w:rsid w:val="00164187"/>
    <w:rsid w:val="001647ED"/>
    <w:rsid w:val="00166707"/>
    <w:rsid w:val="00166A88"/>
    <w:rsid w:val="00170793"/>
    <w:rsid w:val="00170BC1"/>
    <w:rsid w:val="001710D1"/>
    <w:rsid w:val="001716A1"/>
    <w:rsid w:val="00171C24"/>
    <w:rsid w:val="00172592"/>
    <w:rsid w:val="00172824"/>
    <w:rsid w:val="00172F61"/>
    <w:rsid w:val="001752A5"/>
    <w:rsid w:val="00176627"/>
    <w:rsid w:val="0017679A"/>
    <w:rsid w:val="00177C09"/>
    <w:rsid w:val="00177E4C"/>
    <w:rsid w:val="0018013D"/>
    <w:rsid w:val="00180AFD"/>
    <w:rsid w:val="001816F2"/>
    <w:rsid w:val="001817CF"/>
    <w:rsid w:val="0018353B"/>
    <w:rsid w:val="0018433B"/>
    <w:rsid w:val="00184E67"/>
    <w:rsid w:val="001874CB"/>
    <w:rsid w:val="00191DB8"/>
    <w:rsid w:val="00192799"/>
    <w:rsid w:val="001948A6"/>
    <w:rsid w:val="00194C1F"/>
    <w:rsid w:val="00194FC6"/>
    <w:rsid w:val="001961CF"/>
    <w:rsid w:val="0019746D"/>
    <w:rsid w:val="00197B88"/>
    <w:rsid w:val="001A1373"/>
    <w:rsid w:val="001A1AAA"/>
    <w:rsid w:val="001A1AE9"/>
    <w:rsid w:val="001A3266"/>
    <w:rsid w:val="001A3796"/>
    <w:rsid w:val="001A4172"/>
    <w:rsid w:val="001A4604"/>
    <w:rsid w:val="001A5D4F"/>
    <w:rsid w:val="001B05DC"/>
    <w:rsid w:val="001B12A5"/>
    <w:rsid w:val="001B1B12"/>
    <w:rsid w:val="001B2294"/>
    <w:rsid w:val="001B5AEA"/>
    <w:rsid w:val="001B67E8"/>
    <w:rsid w:val="001C0258"/>
    <w:rsid w:val="001C1F9D"/>
    <w:rsid w:val="001C2338"/>
    <w:rsid w:val="001C3B5A"/>
    <w:rsid w:val="001C4B72"/>
    <w:rsid w:val="001C4C03"/>
    <w:rsid w:val="001C58C4"/>
    <w:rsid w:val="001C6D7F"/>
    <w:rsid w:val="001C707A"/>
    <w:rsid w:val="001D0341"/>
    <w:rsid w:val="001D1829"/>
    <w:rsid w:val="001D2454"/>
    <w:rsid w:val="001D46EC"/>
    <w:rsid w:val="001D5559"/>
    <w:rsid w:val="001D62AE"/>
    <w:rsid w:val="001D7336"/>
    <w:rsid w:val="001E0AFF"/>
    <w:rsid w:val="001E11B7"/>
    <w:rsid w:val="001E1597"/>
    <w:rsid w:val="001E340B"/>
    <w:rsid w:val="001E6860"/>
    <w:rsid w:val="001E7D55"/>
    <w:rsid w:val="001E7FED"/>
    <w:rsid w:val="001F0F4C"/>
    <w:rsid w:val="001F1178"/>
    <w:rsid w:val="001F2769"/>
    <w:rsid w:val="001F342E"/>
    <w:rsid w:val="001F4DE5"/>
    <w:rsid w:val="001F58C9"/>
    <w:rsid w:val="001F5DAF"/>
    <w:rsid w:val="001F5DEF"/>
    <w:rsid w:val="001F6672"/>
    <w:rsid w:val="00200D45"/>
    <w:rsid w:val="00200EB3"/>
    <w:rsid w:val="002013FF"/>
    <w:rsid w:val="00202571"/>
    <w:rsid w:val="00202CC7"/>
    <w:rsid w:val="002041A2"/>
    <w:rsid w:val="002079DF"/>
    <w:rsid w:val="0021150C"/>
    <w:rsid w:val="00212628"/>
    <w:rsid w:val="00213E5A"/>
    <w:rsid w:val="002172D5"/>
    <w:rsid w:val="00217625"/>
    <w:rsid w:val="00221AB4"/>
    <w:rsid w:val="00221C61"/>
    <w:rsid w:val="00223CDB"/>
    <w:rsid w:val="002249E0"/>
    <w:rsid w:val="0023287E"/>
    <w:rsid w:val="00233368"/>
    <w:rsid w:val="0023406E"/>
    <w:rsid w:val="0023412D"/>
    <w:rsid w:val="002359E5"/>
    <w:rsid w:val="00236946"/>
    <w:rsid w:val="00236C00"/>
    <w:rsid w:val="002373BC"/>
    <w:rsid w:val="00237B78"/>
    <w:rsid w:val="00240398"/>
    <w:rsid w:val="00240C88"/>
    <w:rsid w:val="0024193A"/>
    <w:rsid w:val="00241CF6"/>
    <w:rsid w:val="0024597D"/>
    <w:rsid w:val="00245DF9"/>
    <w:rsid w:val="00245E75"/>
    <w:rsid w:val="002467E0"/>
    <w:rsid w:val="00247B3E"/>
    <w:rsid w:val="00252B47"/>
    <w:rsid w:val="00253A20"/>
    <w:rsid w:val="00253BED"/>
    <w:rsid w:val="00256066"/>
    <w:rsid w:val="00257214"/>
    <w:rsid w:val="00257D4C"/>
    <w:rsid w:val="00257E95"/>
    <w:rsid w:val="0026204E"/>
    <w:rsid w:val="00262CF1"/>
    <w:rsid w:val="00263762"/>
    <w:rsid w:val="00264894"/>
    <w:rsid w:val="002666A9"/>
    <w:rsid w:val="0026799E"/>
    <w:rsid w:val="0027222C"/>
    <w:rsid w:val="00272E8D"/>
    <w:rsid w:val="0027391F"/>
    <w:rsid w:val="00273AA6"/>
    <w:rsid w:val="00273B79"/>
    <w:rsid w:val="00273F6A"/>
    <w:rsid w:val="00274B0D"/>
    <w:rsid w:val="00276D3F"/>
    <w:rsid w:val="0027758F"/>
    <w:rsid w:val="0027771D"/>
    <w:rsid w:val="002814CF"/>
    <w:rsid w:val="00282FB8"/>
    <w:rsid w:val="00284BDB"/>
    <w:rsid w:val="0028590D"/>
    <w:rsid w:val="002876A8"/>
    <w:rsid w:val="00290872"/>
    <w:rsid w:val="0029282A"/>
    <w:rsid w:val="0029312F"/>
    <w:rsid w:val="00293187"/>
    <w:rsid w:val="00293862"/>
    <w:rsid w:val="00294194"/>
    <w:rsid w:val="00294FDB"/>
    <w:rsid w:val="00295646"/>
    <w:rsid w:val="00295EDC"/>
    <w:rsid w:val="00296348"/>
    <w:rsid w:val="002974F9"/>
    <w:rsid w:val="002A0598"/>
    <w:rsid w:val="002A44E4"/>
    <w:rsid w:val="002A45FB"/>
    <w:rsid w:val="002A4681"/>
    <w:rsid w:val="002A4F11"/>
    <w:rsid w:val="002A564A"/>
    <w:rsid w:val="002A6208"/>
    <w:rsid w:val="002A688C"/>
    <w:rsid w:val="002A72F4"/>
    <w:rsid w:val="002A7890"/>
    <w:rsid w:val="002B06AA"/>
    <w:rsid w:val="002B0FB3"/>
    <w:rsid w:val="002B1715"/>
    <w:rsid w:val="002B48FA"/>
    <w:rsid w:val="002B4A63"/>
    <w:rsid w:val="002B54C3"/>
    <w:rsid w:val="002B5853"/>
    <w:rsid w:val="002B6328"/>
    <w:rsid w:val="002B7080"/>
    <w:rsid w:val="002C140D"/>
    <w:rsid w:val="002C4A61"/>
    <w:rsid w:val="002C5598"/>
    <w:rsid w:val="002C675E"/>
    <w:rsid w:val="002C75D5"/>
    <w:rsid w:val="002D0216"/>
    <w:rsid w:val="002D0439"/>
    <w:rsid w:val="002D1B09"/>
    <w:rsid w:val="002D22DA"/>
    <w:rsid w:val="002D275F"/>
    <w:rsid w:val="002D39C4"/>
    <w:rsid w:val="002D4056"/>
    <w:rsid w:val="002D4194"/>
    <w:rsid w:val="002D5AAF"/>
    <w:rsid w:val="002D74F9"/>
    <w:rsid w:val="002E052B"/>
    <w:rsid w:val="002E0F24"/>
    <w:rsid w:val="002E3CDA"/>
    <w:rsid w:val="002E429F"/>
    <w:rsid w:val="002E5EFC"/>
    <w:rsid w:val="002E7202"/>
    <w:rsid w:val="002E7DCF"/>
    <w:rsid w:val="002F01D7"/>
    <w:rsid w:val="002F0895"/>
    <w:rsid w:val="002F0B99"/>
    <w:rsid w:val="002F1707"/>
    <w:rsid w:val="002F1822"/>
    <w:rsid w:val="002F1EAE"/>
    <w:rsid w:val="002F45FE"/>
    <w:rsid w:val="002F495A"/>
    <w:rsid w:val="002F580E"/>
    <w:rsid w:val="002F795E"/>
    <w:rsid w:val="003066BD"/>
    <w:rsid w:val="003069E1"/>
    <w:rsid w:val="00306CE8"/>
    <w:rsid w:val="0030750D"/>
    <w:rsid w:val="00307A50"/>
    <w:rsid w:val="00307B17"/>
    <w:rsid w:val="00312D62"/>
    <w:rsid w:val="00312EE1"/>
    <w:rsid w:val="00315AF6"/>
    <w:rsid w:val="00315C83"/>
    <w:rsid w:val="003167E9"/>
    <w:rsid w:val="00316E68"/>
    <w:rsid w:val="00317097"/>
    <w:rsid w:val="00320E79"/>
    <w:rsid w:val="00321B7D"/>
    <w:rsid w:val="00321BF0"/>
    <w:rsid w:val="0032205F"/>
    <w:rsid w:val="00322D06"/>
    <w:rsid w:val="00326335"/>
    <w:rsid w:val="003264A3"/>
    <w:rsid w:val="003264B8"/>
    <w:rsid w:val="00326F3C"/>
    <w:rsid w:val="00330D08"/>
    <w:rsid w:val="00330E96"/>
    <w:rsid w:val="00331626"/>
    <w:rsid w:val="00331731"/>
    <w:rsid w:val="00332C00"/>
    <w:rsid w:val="003363D0"/>
    <w:rsid w:val="00337917"/>
    <w:rsid w:val="00337E16"/>
    <w:rsid w:val="003416B1"/>
    <w:rsid w:val="00341914"/>
    <w:rsid w:val="00341E6B"/>
    <w:rsid w:val="00342F3A"/>
    <w:rsid w:val="003439DA"/>
    <w:rsid w:val="00343CAA"/>
    <w:rsid w:val="003449CC"/>
    <w:rsid w:val="003479F0"/>
    <w:rsid w:val="00347E83"/>
    <w:rsid w:val="0035005B"/>
    <w:rsid w:val="00350AB1"/>
    <w:rsid w:val="00352CF6"/>
    <w:rsid w:val="00353D84"/>
    <w:rsid w:val="00354099"/>
    <w:rsid w:val="00355040"/>
    <w:rsid w:val="00356A43"/>
    <w:rsid w:val="003575AE"/>
    <w:rsid w:val="00360804"/>
    <w:rsid w:val="00360FA6"/>
    <w:rsid w:val="003628BA"/>
    <w:rsid w:val="0036390F"/>
    <w:rsid w:val="0036486B"/>
    <w:rsid w:val="0036569E"/>
    <w:rsid w:val="00365A9E"/>
    <w:rsid w:val="00365AF3"/>
    <w:rsid w:val="00365F11"/>
    <w:rsid w:val="00366CD2"/>
    <w:rsid w:val="00370522"/>
    <w:rsid w:val="00370FEE"/>
    <w:rsid w:val="003711D5"/>
    <w:rsid w:val="00371258"/>
    <w:rsid w:val="00371879"/>
    <w:rsid w:val="0037196F"/>
    <w:rsid w:val="00371B4A"/>
    <w:rsid w:val="00371E29"/>
    <w:rsid w:val="00372F68"/>
    <w:rsid w:val="00374F38"/>
    <w:rsid w:val="00376BAB"/>
    <w:rsid w:val="00377734"/>
    <w:rsid w:val="00380732"/>
    <w:rsid w:val="00380EE0"/>
    <w:rsid w:val="0038172A"/>
    <w:rsid w:val="003857AD"/>
    <w:rsid w:val="0039091B"/>
    <w:rsid w:val="0039561B"/>
    <w:rsid w:val="003958E0"/>
    <w:rsid w:val="00395AAA"/>
    <w:rsid w:val="0039691F"/>
    <w:rsid w:val="003975D7"/>
    <w:rsid w:val="00397D23"/>
    <w:rsid w:val="003A2DDA"/>
    <w:rsid w:val="003A32C5"/>
    <w:rsid w:val="003A418B"/>
    <w:rsid w:val="003A68DE"/>
    <w:rsid w:val="003A755E"/>
    <w:rsid w:val="003B3BC0"/>
    <w:rsid w:val="003B4557"/>
    <w:rsid w:val="003B5AEC"/>
    <w:rsid w:val="003B6CA8"/>
    <w:rsid w:val="003B7946"/>
    <w:rsid w:val="003C0E4E"/>
    <w:rsid w:val="003C10DF"/>
    <w:rsid w:val="003C39EA"/>
    <w:rsid w:val="003D085A"/>
    <w:rsid w:val="003D1B7D"/>
    <w:rsid w:val="003D2AC3"/>
    <w:rsid w:val="003D39B2"/>
    <w:rsid w:val="003D3C33"/>
    <w:rsid w:val="003D3F99"/>
    <w:rsid w:val="003D6472"/>
    <w:rsid w:val="003D7454"/>
    <w:rsid w:val="003D74A0"/>
    <w:rsid w:val="003E25A1"/>
    <w:rsid w:val="003E2ECC"/>
    <w:rsid w:val="003E3E33"/>
    <w:rsid w:val="003E50CE"/>
    <w:rsid w:val="003E57C1"/>
    <w:rsid w:val="003E5B3F"/>
    <w:rsid w:val="003E7CA4"/>
    <w:rsid w:val="003F1F41"/>
    <w:rsid w:val="003F283E"/>
    <w:rsid w:val="003F3310"/>
    <w:rsid w:val="003F3422"/>
    <w:rsid w:val="003F502F"/>
    <w:rsid w:val="003F6E54"/>
    <w:rsid w:val="00400B11"/>
    <w:rsid w:val="00404BB0"/>
    <w:rsid w:val="0040574D"/>
    <w:rsid w:val="004065B1"/>
    <w:rsid w:val="0040684A"/>
    <w:rsid w:val="0041126A"/>
    <w:rsid w:val="00411BD0"/>
    <w:rsid w:val="00412EDE"/>
    <w:rsid w:val="0041371F"/>
    <w:rsid w:val="004168B7"/>
    <w:rsid w:val="00417503"/>
    <w:rsid w:val="004179A9"/>
    <w:rsid w:val="00417DE5"/>
    <w:rsid w:val="00420207"/>
    <w:rsid w:val="00420E12"/>
    <w:rsid w:val="00422FDF"/>
    <w:rsid w:val="004233DB"/>
    <w:rsid w:val="00424386"/>
    <w:rsid w:val="0042673D"/>
    <w:rsid w:val="004274C0"/>
    <w:rsid w:val="00427A3E"/>
    <w:rsid w:val="00427D52"/>
    <w:rsid w:val="00430622"/>
    <w:rsid w:val="00431207"/>
    <w:rsid w:val="00431B38"/>
    <w:rsid w:val="00431C1F"/>
    <w:rsid w:val="00434580"/>
    <w:rsid w:val="004349E6"/>
    <w:rsid w:val="0044161D"/>
    <w:rsid w:val="00441882"/>
    <w:rsid w:val="00441F62"/>
    <w:rsid w:val="0044209D"/>
    <w:rsid w:val="00443DC9"/>
    <w:rsid w:val="004440A2"/>
    <w:rsid w:val="0044541F"/>
    <w:rsid w:val="00446754"/>
    <w:rsid w:val="00446DBE"/>
    <w:rsid w:val="00447DDE"/>
    <w:rsid w:val="00450A71"/>
    <w:rsid w:val="00450CE3"/>
    <w:rsid w:val="00451343"/>
    <w:rsid w:val="00452020"/>
    <w:rsid w:val="00452091"/>
    <w:rsid w:val="00452AB9"/>
    <w:rsid w:val="004542F0"/>
    <w:rsid w:val="00454A3B"/>
    <w:rsid w:val="00456153"/>
    <w:rsid w:val="00456539"/>
    <w:rsid w:val="004566D0"/>
    <w:rsid w:val="004569DA"/>
    <w:rsid w:val="00456DB7"/>
    <w:rsid w:val="00460E8A"/>
    <w:rsid w:val="00461331"/>
    <w:rsid w:val="00462FF2"/>
    <w:rsid w:val="00463065"/>
    <w:rsid w:val="00464006"/>
    <w:rsid w:val="00464D77"/>
    <w:rsid w:val="004670EA"/>
    <w:rsid w:val="00470769"/>
    <w:rsid w:val="0047096F"/>
    <w:rsid w:val="00470B6B"/>
    <w:rsid w:val="00472929"/>
    <w:rsid w:val="00474952"/>
    <w:rsid w:val="00475599"/>
    <w:rsid w:val="00476B13"/>
    <w:rsid w:val="0048012F"/>
    <w:rsid w:val="004813A3"/>
    <w:rsid w:val="0048292A"/>
    <w:rsid w:val="00482CCB"/>
    <w:rsid w:val="0048597E"/>
    <w:rsid w:val="004870B2"/>
    <w:rsid w:val="00487175"/>
    <w:rsid w:val="004872B7"/>
    <w:rsid w:val="00487D7C"/>
    <w:rsid w:val="00491567"/>
    <w:rsid w:val="0049211C"/>
    <w:rsid w:val="004923EC"/>
    <w:rsid w:val="00493E8E"/>
    <w:rsid w:val="0049404C"/>
    <w:rsid w:val="0049443A"/>
    <w:rsid w:val="004945B1"/>
    <w:rsid w:val="00494E73"/>
    <w:rsid w:val="00495957"/>
    <w:rsid w:val="004968DD"/>
    <w:rsid w:val="00497A36"/>
    <w:rsid w:val="004A2B2A"/>
    <w:rsid w:val="004A2C8F"/>
    <w:rsid w:val="004A325E"/>
    <w:rsid w:val="004A4806"/>
    <w:rsid w:val="004A5436"/>
    <w:rsid w:val="004A6A03"/>
    <w:rsid w:val="004A7432"/>
    <w:rsid w:val="004A7C55"/>
    <w:rsid w:val="004B0F39"/>
    <w:rsid w:val="004B11AC"/>
    <w:rsid w:val="004B152D"/>
    <w:rsid w:val="004B1FBF"/>
    <w:rsid w:val="004B26B3"/>
    <w:rsid w:val="004B27E4"/>
    <w:rsid w:val="004B3084"/>
    <w:rsid w:val="004B3E88"/>
    <w:rsid w:val="004B5223"/>
    <w:rsid w:val="004B5512"/>
    <w:rsid w:val="004B5FDB"/>
    <w:rsid w:val="004B6000"/>
    <w:rsid w:val="004B6FD7"/>
    <w:rsid w:val="004B7418"/>
    <w:rsid w:val="004B7B98"/>
    <w:rsid w:val="004C06E7"/>
    <w:rsid w:val="004C129C"/>
    <w:rsid w:val="004C1496"/>
    <w:rsid w:val="004C165F"/>
    <w:rsid w:val="004C2432"/>
    <w:rsid w:val="004C286A"/>
    <w:rsid w:val="004C2C2E"/>
    <w:rsid w:val="004C31B6"/>
    <w:rsid w:val="004C490A"/>
    <w:rsid w:val="004C50A6"/>
    <w:rsid w:val="004C50E4"/>
    <w:rsid w:val="004C7FBD"/>
    <w:rsid w:val="004D1B53"/>
    <w:rsid w:val="004D2A5C"/>
    <w:rsid w:val="004D2B23"/>
    <w:rsid w:val="004D2FFC"/>
    <w:rsid w:val="004D40C8"/>
    <w:rsid w:val="004D48DB"/>
    <w:rsid w:val="004D579F"/>
    <w:rsid w:val="004D5DCC"/>
    <w:rsid w:val="004D635F"/>
    <w:rsid w:val="004D76A5"/>
    <w:rsid w:val="004E036C"/>
    <w:rsid w:val="004E04EE"/>
    <w:rsid w:val="004E185A"/>
    <w:rsid w:val="004E3A1E"/>
    <w:rsid w:val="004E3E01"/>
    <w:rsid w:val="004E40D7"/>
    <w:rsid w:val="004E5022"/>
    <w:rsid w:val="004E5074"/>
    <w:rsid w:val="004E517D"/>
    <w:rsid w:val="004E7257"/>
    <w:rsid w:val="004F0566"/>
    <w:rsid w:val="004F06A5"/>
    <w:rsid w:val="004F3049"/>
    <w:rsid w:val="004F3CA6"/>
    <w:rsid w:val="004F4D67"/>
    <w:rsid w:val="004F64D4"/>
    <w:rsid w:val="00500F34"/>
    <w:rsid w:val="005010AA"/>
    <w:rsid w:val="0050211C"/>
    <w:rsid w:val="0050225C"/>
    <w:rsid w:val="00503D34"/>
    <w:rsid w:val="005063A8"/>
    <w:rsid w:val="00507DC2"/>
    <w:rsid w:val="00507EF6"/>
    <w:rsid w:val="00510245"/>
    <w:rsid w:val="005128E8"/>
    <w:rsid w:val="00515CE5"/>
    <w:rsid w:val="00515E9A"/>
    <w:rsid w:val="005208C0"/>
    <w:rsid w:val="005209BA"/>
    <w:rsid w:val="00520DB2"/>
    <w:rsid w:val="00520E18"/>
    <w:rsid w:val="00522CF1"/>
    <w:rsid w:val="00522FD8"/>
    <w:rsid w:val="0052391E"/>
    <w:rsid w:val="005239D5"/>
    <w:rsid w:val="0052488C"/>
    <w:rsid w:val="00524BA2"/>
    <w:rsid w:val="00525902"/>
    <w:rsid w:val="00526071"/>
    <w:rsid w:val="005278B7"/>
    <w:rsid w:val="00527B53"/>
    <w:rsid w:val="00527B78"/>
    <w:rsid w:val="00530041"/>
    <w:rsid w:val="00530220"/>
    <w:rsid w:val="00530EB7"/>
    <w:rsid w:val="00530ECF"/>
    <w:rsid w:val="00532EC3"/>
    <w:rsid w:val="00532F36"/>
    <w:rsid w:val="00535769"/>
    <w:rsid w:val="0053589D"/>
    <w:rsid w:val="00535A30"/>
    <w:rsid w:val="00537993"/>
    <w:rsid w:val="00537CAB"/>
    <w:rsid w:val="00537F91"/>
    <w:rsid w:val="00540AF4"/>
    <w:rsid w:val="0054157C"/>
    <w:rsid w:val="0054229D"/>
    <w:rsid w:val="005440B5"/>
    <w:rsid w:val="0054569E"/>
    <w:rsid w:val="00545AF8"/>
    <w:rsid w:val="00550FE9"/>
    <w:rsid w:val="00551725"/>
    <w:rsid w:val="00553A5E"/>
    <w:rsid w:val="00555C58"/>
    <w:rsid w:val="00560666"/>
    <w:rsid w:val="00561E81"/>
    <w:rsid w:val="0056287D"/>
    <w:rsid w:val="00565C89"/>
    <w:rsid w:val="005667BC"/>
    <w:rsid w:val="005704E8"/>
    <w:rsid w:val="00570628"/>
    <w:rsid w:val="005713C1"/>
    <w:rsid w:val="005728ED"/>
    <w:rsid w:val="00573024"/>
    <w:rsid w:val="0057325C"/>
    <w:rsid w:val="00575367"/>
    <w:rsid w:val="00575765"/>
    <w:rsid w:val="00575CF0"/>
    <w:rsid w:val="00576CFC"/>
    <w:rsid w:val="00577664"/>
    <w:rsid w:val="00581A70"/>
    <w:rsid w:val="00582142"/>
    <w:rsid w:val="00583860"/>
    <w:rsid w:val="00584917"/>
    <w:rsid w:val="00585B6F"/>
    <w:rsid w:val="005862F6"/>
    <w:rsid w:val="00586561"/>
    <w:rsid w:val="00587E64"/>
    <w:rsid w:val="00587FE1"/>
    <w:rsid w:val="00594A31"/>
    <w:rsid w:val="005952C2"/>
    <w:rsid w:val="005A0C83"/>
    <w:rsid w:val="005A2663"/>
    <w:rsid w:val="005A2F99"/>
    <w:rsid w:val="005A5156"/>
    <w:rsid w:val="005A5D5D"/>
    <w:rsid w:val="005A6A8F"/>
    <w:rsid w:val="005A71B3"/>
    <w:rsid w:val="005A7635"/>
    <w:rsid w:val="005A7B9A"/>
    <w:rsid w:val="005B0F01"/>
    <w:rsid w:val="005B1599"/>
    <w:rsid w:val="005B20CB"/>
    <w:rsid w:val="005B48CF"/>
    <w:rsid w:val="005B59EC"/>
    <w:rsid w:val="005B5A3A"/>
    <w:rsid w:val="005B6C18"/>
    <w:rsid w:val="005B7036"/>
    <w:rsid w:val="005B7AF4"/>
    <w:rsid w:val="005C120D"/>
    <w:rsid w:val="005C168D"/>
    <w:rsid w:val="005C1A28"/>
    <w:rsid w:val="005C1E81"/>
    <w:rsid w:val="005C2135"/>
    <w:rsid w:val="005C294C"/>
    <w:rsid w:val="005C4DF6"/>
    <w:rsid w:val="005C4E53"/>
    <w:rsid w:val="005C631F"/>
    <w:rsid w:val="005C6369"/>
    <w:rsid w:val="005C6E68"/>
    <w:rsid w:val="005C7A7D"/>
    <w:rsid w:val="005D18BD"/>
    <w:rsid w:val="005D1E88"/>
    <w:rsid w:val="005D36A1"/>
    <w:rsid w:val="005D5547"/>
    <w:rsid w:val="005D6FF4"/>
    <w:rsid w:val="005E0047"/>
    <w:rsid w:val="005E0547"/>
    <w:rsid w:val="005E0E39"/>
    <w:rsid w:val="005E13C3"/>
    <w:rsid w:val="005E2498"/>
    <w:rsid w:val="005E2E2C"/>
    <w:rsid w:val="005E53F6"/>
    <w:rsid w:val="005E56EB"/>
    <w:rsid w:val="005E5DBE"/>
    <w:rsid w:val="005E5DE9"/>
    <w:rsid w:val="005E5FF7"/>
    <w:rsid w:val="005E7B09"/>
    <w:rsid w:val="005F028B"/>
    <w:rsid w:val="005F0320"/>
    <w:rsid w:val="005F2DB1"/>
    <w:rsid w:val="005F3FC0"/>
    <w:rsid w:val="005F5330"/>
    <w:rsid w:val="005F5B39"/>
    <w:rsid w:val="005F67BE"/>
    <w:rsid w:val="006001B4"/>
    <w:rsid w:val="0060071B"/>
    <w:rsid w:val="0060165D"/>
    <w:rsid w:val="00601EC5"/>
    <w:rsid w:val="00602310"/>
    <w:rsid w:val="006030F9"/>
    <w:rsid w:val="006032C4"/>
    <w:rsid w:val="006033D2"/>
    <w:rsid w:val="00603F1C"/>
    <w:rsid w:val="00604162"/>
    <w:rsid w:val="00604853"/>
    <w:rsid w:val="00604D43"/>
    <w:rsid w:val="00604D8C"/>
    <w:rsid w:val="006063CE"/>
    <w:rsid w:val="0060645D"/>
    <w:rsid w:val="00607FBA"/>
    <w:rsid w:val="006111FA"/>
    <w:rsid w:val="00612AC0"/>
    <w:rsid w:val="00613EB8"/>
    <w:rsid w:val="006149A7"/>
    <w:rsid w:val="00614C6B"/>
    <w:rsid w:val="0061555C"/>
    <w:rsid w:val="00615D7A"/>
    <w:rsid w:val="00615EBC"/>
    <w:rsid w:val="00616389"/>
    <w:rsid w:val="00616538"/>
    <w:rsid w:val="006173D4"/>
    <w:rsid w:val="00621449"/>
    <w:rsid w:val="0062155D"/>
    <w:rsid w:val="00621A3A"/>
    <w:rsid w:val="00625970"/>
    <w:rsid w:val="0062745D"/>
    <w:rsid w:val="0062782D"/>
    <w:rsid w:val="00627AE3"/>
    <w:rsid w:val="00630351"/>
    <w:rsid w:val="006308F0"/>
    <w:rsid w:val="00630A81"/>
    <w:rsid w:val="00630C52"/>
    <w:rsid w:val="00634BB7"/>
    <w:rsid w:val="006350D1"/>
    <w:rsid w:val="0063691D"/>
    <w:rsid w:val="00636B94"/>
    <w:rsid w:val="0063764C"/>
    <w:rsid w:val="00641161"/>
    <w:rsid w:val="00641EF8"/>
    <w:rsid w:val="00643A2B"/>
    <w:rsid w:val="0064489A"/>
    <w:rsid w:val="00646D72"/>
    <w:rsid w:val="006512B2"/>
    <w:rsid w:val="006513BE"/>
    <w:rsid w:val="00655283"/>
    <w:rsid w:val="0065727B"/>
    <w:rsid w:val="00660F9D"/>
    <w:rsid w:val="0066279D"/>
    <w:rsid w:val="006633C9"/>
    <w:rsid w:val="00663541"/>
    <w:rsid w:val="0066416B"/>
    <w:rsid w:val="00664EED"/>
    <w:rsid w:val="00666A89"/>
    <w:rsid w:val="00667B12"/>
    <w:rsid w:val="0067073F"/>
    <w:rsid w:val="006712CC"/>
    <w:rsid w:val="00671830"/>
    <w:rsid w:val="006722A7"/>
    <w:rsid w:val="006723D0"/>
    <w:rsid w:val="0067370C"/>
    <w:rsid w:val="0067488F"/>
    <w:rsid w:val="00674C13"/>
    <w:rsid w:val="0067559F"/>
    <w:rsid w:val="0067666F"/>
    <w:rsid w:val="00676F2F"/>
    <w:rsid w:val="00677EFE"/>
    <w:rsid w:val="00677F99"/>
    <w:rsid w:val="00680088"/>
    <w:rsid w:val="00680198"/>
    <w:rsid w:val="00680DF4"/>
    <w:rsid w:val="0068104E"/>
    <w:rsid w:val="0068149C"/>
    <w:rsid w:val="0068353F"/>
    <w:rsid w:val="00684295"/>
    <w:rsid w:val="0068537F"/>
    <w:rsid w:val="00685905"/>
    <w:rsid w:val="00685FE7"/>
    <w:rsid w:val="00687B72"/>
    <w:rsid w:val="00690EC2"/>
    <w:rsid w:val="006916E1"/>
    <w:rsid w:val="00692232"/>
    <w:rsid w:val="006925C6"/>
    <w:rsid w:val="0069430E"/>
    <w:rsid w:val="0069636D"/>
    <w:rsid w:val="006A0209"/>
    <w:rsid w:val="006A1040"/>
    <w:rsid w:val="006A12F8"/>
    <w:rsid w:val="006A334D"/>
    <w:rsid w:val="006A4986"/>
    <w:rsid w:val="006A49FB"/>
    <w:rsid w:val="006A7029"/>
    <w:rsid w:val="006A740E"/>
    <w:rsid w:val="006B1094"/>
    <w:rsid w:val="006B14FE"/>
    <w:rsid w:val="006B1A42"/>
    <w:rsid w:val="006B3D50"/>
    <w:rsid w:val="006B4730"/>
    <w:rsid w:val="006B6B4B"/>
    <w:rsid w:val="006B6FD7"/>
    <w:rsid w:val="006C2680"/>
    <w:rsid w:val="006C42B5"/>
    <w:rsid w:val="006C50AA"/>
    <w:rsid w:val="006C5912"/>
    <w:rsid w:val="006D115C"/>
    <w:rsid w:val="006D2F9E"/>
    <w:rsid w:val="006D3099"/>
    <w:rsid w:val="006D41C9"/>
    <w:rsid w:val="006D48BF"/>
    <w:rsid w:val="006D5E23"/>
    <w:rsid w:val="006E07E9"/>
    <w:rsid w:val="006E1B44"/>
    <w:rsid w:val="006E297A"/>
    <w:rsid w:val="006E4820"/>
    <w:rsid w:val="006E696B"/>
    <w:rsid w:val="006F1012"/>
    <w:rsid w:val="006F2DA5"/>
    <w:rsid w:val="006F3885"/>
    <w:rsid w:val="006F420B"/>
    <w:rsid w:val="006F45AA"/>
    <w:rsid w:val="006F53A4"/>
    <w:rsid w:val="006F6289"/>
    <w:rsid w:val="006F6F20"/>
    <w:rsid w:val="006F7B78"/>
    <w:rsid w:val="00700371"/>
    <w:rsid w:val="00701B97"/>
    <w:rsid w:val="0070346C"/>
    <w:rsid w:val="007036C3"/>
    <w:rsid w:val="0070625C"/>
    <w:rsid w:val="00706C15"/>
    <w:rsid w:val="00706DEA"/>
    <w:rsid w:val="00710731"/>
    <w:rsid w:val="00710981"/>
    <w:rsid w:val="00710BAD"/>
    <w:rsid w:val="00712CC8"/>
    <w:rsid w:val="00712DE3"/>
    <w:rsid w:val="007141D5"/>
    <w:rsid w:val="007143D1"/>
    <w:rsid w:val="00717285"/>
    <w:rsid w:val="00717F3D"/>
    <w:rsid w:val="0072065E"/>
    <w:rsid w:val="0072153A"/>
    <w:rsid w:val="00722D4A"/>
    <w:rsid w:val="00723961"/>
    <w:rsid w:val="00724F2E"/>
    <w:rsid w:val="0072510D"/>
    <w:rsid w:val="00725707"/>
    <w:rsid w:val="0072646C"/>
    <w:rsid w:val="00726853"/>
    <w:rsid w:val="00726DDA"/>
    <w:rsid w:val="0073073A"/>
    <w:rsid w:val="00730869"/>
    <w:rsid w:val="00730DB4"/>
    <w:rsid w:val="00730EFB"/>
    <w:rsid w:val="0073398A"/>
    <w:rsid w:val="0073517A"/>
    <w:rsid w:val="0073616B"/>
    <w:rsid w:val="00737ADB"/>
    <w:rsid w:val="007401A8"/>
    <w:rsid w:val="00742411"/>
    <w:rsid w:val="00746433"/>
    <w:rsid w:val="0074790A"/>
    <w:rsid w:val="007511BA"/>
    <w:rsid w:val="00752B6B"/>
    <w:rsid w:val="0075360B"/>
    <w:rsid w:val="00755D17"/>
    <w:rsid w:val="00755DF7"/>
    <w:rsid w:val="007561FB"/>
    <w:rsid w:val="007569A2"/>
    <w:rsid w:val="00756AA7"/>
    <w:rsid w:val="00756E81"/>
    <w:rsid w:val="007574E5"/>
    <w:rsid w:val="007579BD"/>
    <w:rsid w:val="00760B4E"/>
    <w:rsid w:val="0076136E"/>
    <w:rsid w:val="00761CC5"/>
    <w:rsid w:val="007631A9"/>
    <w:rsid w:val="0076411C"/>
    <w:rsid w:val="007648B1"/>
    <w:rsid w:val="00765053"/>
    <w:rsid w:val="00766C0C"/>
    <w:rsid w:val="007700B2"/>
    <w:rsid w:val="00770E30"/>
    <w:rsid w:val="00771A63"/>
    <w:rsid w:val="007721AA"/>
    <w:rsid w:val="00773748"/>
    <w:rsid w:val="00773DAF"/>
    <w:rsid w:val="00775EF9"/>
    <w:rsid w:val="00776DD2"/>
    <w:rsid w:val="0078003E"/>
    <w:rsid w:val="00780678"/>
    <w:rsid w:val="00783DBD"/>
    <w:rsid w:val="007849E8"/>
    <w:rsid w:val="0078624D"/>
    <w:rsid w:val="00786942"/>
    <w:rsid w:val="00792579"/>
    <w:rsid w:val="00797196"/>
    <w:rsid w:val="00797ACB"/>
    <w:rsid w:val="007A1603"/>
    <w:rsid w:val="007A4CF2"/>
    <w:rsid w:val="007A775A"/>
    <w:rsid w:val="007A79C4"/>
    <w:rsid w:val="007B0147"/>
    <w:rsid w:val="007B025D"/>
    <w:rsid w:val="007B0742"/>
    <w:rsid w:val="007B0FB5"/>
    <w:rsid w:val="007B2EE3"/>
    <w:rsid w:val="007B30F4"/>
    <w:rsid w:val="007B53B0"/>
    <w:rsid w:val="007B59E9"/>
    <w:rsid w:val="007B5A67"/>
    <w:rsid w:val="007B672B"/>
    <w:rsid w:val="007B7BE9"/>
    <w:rsid w:val="007B7E9E"/>
    <w:rsid w:val="007C2831"/>
    <w:rsid w:val="007C3361"/>
    <w:rsid w:val="007C4677"/>
    <w:rsid w:val="007C5530"/>
    <w:rsid w:val="007C584F"/>
    <w:rsid w:val="007C65D2"/>
    <w:rsid w:val="007C6EF7"/>
    <w:rsid w:val="007D2CAF"/>
    <w:rsid w:val="007D3EEA"/>
    <w:rsid w:val="007D52AC"/>
    <w:rsid w:val="007D6D40"/>
    <w:rsid w:val="007E01F7"/>
    <w:rsid w:val="007E0D60"/>
    <w:rsid w:val="007E38B1"/>
    <w:rsid w:val="007E420F"/>
    <w:rsid w:val="007E507D"/>
    <w:rsid w:val="007E5B86"/>
    <w:rsid w:val="007F062F"/>
    <w:rsid w:val="007F0BE8"/>
    <w:rsid w:val="007F16F5"/>
    <w:rsid w:val="007F190D"/>
    <w:rsid w:val="007F1B14"/>
    <w:rsid w:val="007F2728"/>
    <w:rsid w:val="007F3309"/>
    <w:rsid w:val="007F3FC3"/>
    <w:rsid w:val="007F44A9"/>
    <w:rsid w:val="007F58CA"/>
    <w:rsid w:val="007F5F20"/>
    <w:rsid w:val="007F5FAC"/>
    <w:rsid w:val="007F68EE"/>
    <w:rsid w:val="007F76EA"/>
    <w:rsid w:val="00801CD4"/>
    <w:rsid w:val="0080234A"/>
    <w:rsid w:val="00802665"/>
    <w:rsid w:val="008029EF"/>
    <w:rsid w:val="00802EE7"/>
    <w:rsid w:val="008048C0"/>
    <w:rsid w:val="0080500C"/>
    <w:rsid w:val="00805352"/>
    <w:rsid w:val="008074D9"/>
    <w:rsid w:val="00807E56"/>
    <w:rsid w:val="00807F1C"/>
    <w:rsid w:val="00810DC4"/>
    <w:rsid w:val="00810F4E"/>
    <w:rsid w:val="00811347"/>
    <w:rsid w:val="00813F7F"/>
    <w:rsid w:val="00814384"/>
    <w:rsid w:val="00814E20"/>
    <w:rsid w:val="00817AD3"/>
    <w:rsid w:val="00817EB8"/>
    <w:rsid w:val="00817ED0"/>
    <w:rsid w:val="00821494"/>
    <w:rsid w:val="00821664"/>
    <w:rsid w:val="00821927"/>
    <w:rsid w:val="00822B1C"/>
    <w:rsid w:val="00823CAF"/>
    <w:rsid w:val="00823FC7"/>
    <w:rsid w:val="008252FE"/>
    <w:rsid w:val="00825E0D"/>
    <w:rsid w:val="00827507"/>
    <w:rsid w:val="0083076B"/>
    <w:rsid w:val="00831195"/>
    <w:rsid w:val="008313FF"/>
    <w:rsid w:val="00832412"/>
    <w:rsid w:val="00832724"/>
    <w:rsid w:val="00832DC8"/>
    <w:rsid w:val="0083313B"/>
    <w:rsid w:val="0083327A"/>
    <w:rsid w:val="008350D0"/>
    <w:rsid w:val="00836A5B"/>
    <w:rsid w:val="00836C94"/>
    <w:rsid w:val="008377EC"/>
    <w:rsid w:val="00840814"/>
    <w:rsid w:val="00840827"/>
    <w:rsid w:val="00841FB7"/>
    <w:rsid w:val="00842E28"/>
    <w:rsid w:val="008433BF"/>
    <w:rsid w:val="00844798"/>
    <w:rsid w:val="00845011"/>
    <w:rsid w:val="00845559"/>
    <w:rsid w:val="0084660C"/>
    <w:rsid w:val="00846BF6"/>
    <w:rsid w:val="00846F76"/>
    <w:rsid w:val="00847A39"/>
    <w:rsid w:val="00850515"/>
    <w:rsid w:val="00851E04"/>
    <w:rsid w:val="00851EE6"/>
    <w:rsid w:val="008528C8"/>
    <w:rsid w:val="00852AC6"/>
    <w:rsid w:val="0085408A"/>
    <w:rsid w:val="00854422"/>
    <w:rsid w:val="00854CBF"/>
    <w:rsid w:val="008561EA"/>
    <w:rsid w:val="008572A0"/>
    <w:rsid w:val="008617BD"/>
    <w:rsid w:val="00861A3F"/>
    <w:rsid w:val="0086249E"/>
    <w:rsid w:val="0086448E"/>
    <w:rsid w:val="008654A8"/>
    <w:rsid w:val="00865CDF"/>
    <w:rsid w:val="00866210"/>
    <w:rsid w:val="008672F9"/>
    <w:rsid w:val="00867368"/>
    <w:rsid w:val="008677D9"/>
    <w:rsid w:val="008678D6"/>
    <w:rsid w:val="00867977"/>
    <w:rsid w:val="00873B65"/>
    <w:rsid w:val="00877C8A"/>
    <w:rsid w:val="0088014C"/>
    <w:rsid w:val="00882075"/>
    <w:rsid w:val="00882190"/>
    <w:rsid w:val="008824FB"/>
    <w:rsid w:val="00884590"/>
    <w:rsid w:val="00885801"/>
    <w:rsid w:val="008876F4"/>
    <w:rsid w:val="00887E56"/>
    <w:rsid w:val="00892232"/>
    <w:rsid w:val="008923E2"/>
    <w:rsid w:val="008928B9"/>
    <w:rsid w:val="008961AD"/>
    <w:rsid w:val="008968D7"/>
    <w:rsid w:val="00896922"/>
    <w:rsid w:val="00896B6B"/>
    <w:rsid w:val="008A0032"/>
    <w:rsid w:val="008A1C7D"/>
    <w:rsid w:val="008A2913"/>
    <w:rsid w:val="008A3DF0"/>
    <w:rsid w:val="008A4625"/>
    <w:rsid w:val="008A6ADC"/>
    <w:rsid w:val="008A6FD1"/>
    <w:rsid w:val="008A7398"/>
    <w:rsid w:val="008B09C4"/>
    <w:rsid w:val="008B23F9"/>
    <w:rsid w:val="008B2FD3"/>
    <w:rsid w:val="008B3F99"/>
    <w:rsid w:val="008B41A3"/>
    <w:rsid w:val="008B525E"/>
    <w:rsid w:val="008B7CF3"/>
    <w:rsid w:val="008C09F4"/>
    <w:rsid w:val="008C0FA9"/>
    <w:rsid w:val="008C22C2"/>
    <w:rsid w:val="008C3DB8"/>
    <w:rsid w:val="008C3ECD"/>
    <w:rsid w:val="008C47B3"/>
    <w:rsid w:val="008C5D5F"/>
    <w:rsid w:val="008C6357"/>
    <w:rsid w:val="008C6408"/>
    <w:rsid w:val="008C6BC3"/>
    <w:rsid w:val="008C70F6"/>
    <w:rsid w:val="008D1556"/>
    <w:rsid w:val="008D1DBB"/>
    <w:rsid w:val="008D28DE"/>
    <w:rsid w:val="008D31A9"/>
    <w:rsid w:val="008D3476"/>
    <w:rsid w:val="008D3B20"/>
    <w:rsid w:val="008D59F5"/>
    <w:rsid w:val="008D61A9"/>
    <w:rsid w:val="008D6EC4"/>
    <w:rsid w:val="008D7BB8"/>
    <w:rsid w:val="008E22CC"/>
    <w:rsid w:val="008E22D5"/>
    <w:rsid w:val="008E2A93"/>
    <w:rsid w:val="008E3845"/>
    <w:rsid w:val="008E56BE"/>
    <w:rsid w:val="008E659C"/>
    <w:rsid w:val="008E74A5"/>
    <w:rsid w:val="008E75A9"/>
    <w:rsid w:val="008E77E0"/>
    <w:rsid w:val="008E7980"/>
    <w:rsid w:val="008E7DFD"/>
    <w:rsid w:val="008F26DC"/>
    <w:rsid w:val="008F4F1A"/>
    <w:rsid w:val="008F51FA"/>
    <w:rsid w:val="008F593C"/>
    <w:rsid w:val="008F6306"/>
    <w:rsid w:val="008F6411"/>
    <w:rsid w:val="008F68BA"/>
    <w:rsid w:val="00901EA7"/>
    <w:rsid w:val="009041AC"/>
    <w:rsid w:val="009048D1"/>
    <w:rsid w:val="00904E2C"/>
    <w:rsid w:val="0090535A"/>
    <w:rsid w:val="00905369"/>
    <w:rsid w:val="00905B5D"/>
    <w:rsid w:val="0090641B"/>
    <w:rsid w:val="009065D8"/>
    <w:rsid w:val="009076F5"/>
    <w:rsid w:val="009079A5"/>
    <w:rsid w:val="00911E35"/>
    <w:rsid w:val="00913C25"/>
    <w:rsid w:val="00915994"/>
    <w:rsid w:val="00920124"/>
    <w:rsid w:val="00921898"/>
    <w:rsid w:val="0092284C"/>
    <w:rsid w:val="00922A7C"/>
    <w:rsid w:val="00922B08"/>
    <w:rsid w:val="00924D2C"/>
    <w:rsid w:val="00925814"/>
    <w:rsid w:val="00925A31"/>
    <w:rsid w:val="00926A9E"/>
    <w:rsid w:val="00927A6B"/>
    <w:rsid w:val="00930043"/>
    <w:rsid w:val="00930B2B"/>
    <w:rsid w:val="0093152D"/>
    <w:rsid w:val="00933C42"/>
    <w:rsid w:val="009353ED"/>
    <w:rsid w:val="00935F5E"/>
    <w:rsid w:val="00936AD3"/>
    <w:rsid w:val="0094096A"/>
    <w:rsid w:val="00940FE5"/>
    <w:rsid w:val="00941228"/>
    <w:rsid w:val="00941AE0"/>
    <w:rsid w:val="00943F34"/>
    <w:rsid w:val="009441E7"/>
    <w:rsid w:val="009442CF"/>
    <w:rsid w:val="00944686"/>
    <w:rsid w:val="00944B92"/>
    <w:rsid w:val="009508A0"/>
    <w:rsid w:val="00951A32"/>
    <w:rsid w:val="0095280D"/>
    <w:rsid w:val="00953BB3"/>
    <w:rsid w:val="00955149"/>
    <w:rsid w:val="0095575B"/>
    <w:rsid w:val="00955BC3"/>
    <w:rsid w:val="00955D49"/>
    <w:rsid w:val="00955EC2"/>
    <w:rsid w:val="00956355"/>
    <w:rsid w:val="00956D1F"/>
    <w:rsid w:val="00956E33"/>
    <w:rsid w:val="009637AD"/>
    <w:rsid w:val="00963B4C"/>
    <w:rsid w:val="00964480"/>
    <w:rsid w:val="00966908"/>
    <w:rsid w:val="00966C48"/>
    <w:rsid w:val="00966ECE"/>
    <w:rsid w:val="009673A4"/>
    <w:rsid w:val="00970715"/>
    <w:rsid w:val="00973B79"/>
    <w:rsid w:val="00973F75"/>
    <w:rsid w:val="009745A4"/>
    <w:rsid w:val="0097494A"/>
    <w:rsid w:val="009756B6"/>
    <w:rsid w:val="00977207"/>
    <w:rsid w:val="009779E6"/>
    <w:rsid w:val="009808AA"/>
    <w:rsid w:val="00980AE7"/>
    <w:rsid w:val="009821B3"/>
    <w:rsid w:val="009823BA"/>
    <w:rsid w:val="00982E9F"/>
    <w:rsid w:val="009840D9"/>
    <w:rsid w:val="00991033"/>
    <w:rsid w:val="009940B0"/>
    <w:rsid w:val="0099453D"/>
    <w:rsid w:val="00994B6B"/>
    <w:rsid w:val="0099551F"/>
    <w:rsid w:val="009970D7"/>
    <w:rsid w:val="0099728C"/>
    <w:rsid w:val="009A1AF8"/>
    <w:rsid w:val="009A1C10"/>
    <w:rsid w:val="009A28A9"/>
    <w:rsid w:val="009A4419"/>
    <w:rsid w:val="009A44DF"/>
    <w:rsid w:val="009A5A26"/>
    <w:rsid w:val="009A6D90"/>
    <w:rsid w:val="009A7FDF"/>
    <w:rsid w:val="009B05DC"/>
    <w:rsid w:val="009B2A0D"/>
    <w:rsid w:val="009B3527"/>
    <w:rsid w:val="009B438F"/>
    <w:rsid w:val="009B4B3E"/>
    <w:rsid w:val="009B657E"/>
    <w:rsid w:val="009B6C4A"/>
    <w:rsid w:val="009C0635"/>
    <w:rsid w:val="009C1365"/>
    <w:rsid w:val="009C20CA"/>
    <w:rsid w:val="009C2601"/>
    <w:rsid w:val="009C2D11"/>
    <w:rsid w:val="009C3522"/>
    <w:rsid w:val="009C373A"/>
    <w:rsid w:val="009C3AF8"/>
    <w:rsid w:val="009C501A"/>
    <w:rsid w:val="009C52BF"/>
    <w:rsid w:val="009C5841"/>
    <w:rsid w:val="009C5A5B"/>
    <w:rsid w:val="009C792B"/>
    <w:rsid w:val="009D2278"/>
    <w:rsid w:val="009D2CDD"/>
    <w:rsid w:val="009D4053"/>
    <w:rsid w:val="009D4420"/>
    <w:rsid w:val="009E00C2"/>
    <w:rsid w:val="009E3F0E"/>
    <w:rsid w:val="009E5141"/>
    <w:rsid w:val="009E51D7"/>
    <w:rsid w:val="009F0373"/>
    <w:rsid w:val="009F3156"/>
    <w:rsid w:val="009F3D4F"/>
    <w:rsid w:val="009F4661"/>
    <w:rsid w:val="009F48C6"/>
    <w:rsid w:val="009F555B"/>
    <w:rsid w:val="009F55F4"/>
    <w:rsid w:val="009F59D9"/>
    <w:rsid w:val="009F6714"/>
    <w:rsid w:val="009F67CA"/>
    <w:rsid w:val="009F6D94"/>
    <w:rsid w:val="009F7D5D"/>
    <w:rsid w:val="00A01B1B"/>
    <w:rsid w:val="00A01C53"/>
    <w:rsid w:val="00A04A16"/>
    <w:rsid w:val="00A04F76"/>
    <w:rsid w:val="00A0538B"/>
    <w:rsid w:val="00A0539A"/>
    <w:rsid w:val="00A07639"/>
    <w:rsid w:val="00A123A6"/>
    <w:rsid w:val="00A12601"/>
    <w:rsid w:val="00A13E2D"/>
    <w:rsid w:val="00A14430"/>
    <w:rsid w:val="00A14B33"/>
    <w:rsid w:val="00A14DD0"/>
    <w:rsid w:val="00A15C17"/>
    <w:rsid w:val="00A2134B"/>
    <w:rsid w:val="00A21752"/>
    <w:rsid w:val="00A21B5F"/>
    <w:rsid w:val="00A22224"/>
    <w:rsid w:val="00A2242E"/>
    <w:rsid w:val="00A22D95"/>
    <w:rsid w:val="00A23337"/>
    <w:rsid w:val="00A23416"/>
    <w:rsid w:val="00A23464"/>
    <w:rsid w:val="00A244D2"/>
    <w:rsid w:val="00A246AF"/>
    <w:rsid w:val="00A2485F"/>
    <w:rsid w:val="00A26459"/>
    <w:rsid w:val="00A2657F"/>
    <w:rsid w:val="00A26FD5"/>
    <w:rsid w:val="00A27709"/>
    <w:rsid w:val="00A30C02"/>
    <w:rsid w:val="00A31034"/>
    <w:rsid w:val="00A31202"/>
    <w:rsid w:val="00A32E60"/>
    <w:rsid w:val="00A331FC"/>
    <w:rsid w:val="00A34586"/>
    <w:rsid w:val="00A34D2B"/>
    <w:rsid w:val="00A351FF"/>
    <w:rsid w:val="00A35265"/>
    <w:rsid w:val="00A35E6F"/>
    <w:rsid w:val="00A36408"/>
    <w:rsid w:val="00A36EE7"/>
    <w:rsid w:val="00A371EF"/>
    <w:rsid w:val="00A4048B"/>
    <w:rsid w:val="00A4137B"/>
    <w:rsid w:val="00A43134"/>
    <w:rsid w:val="00A434CE"/>
    <w:rsid w:val="00A43B3C"/>
    <w:rsid w:val="00A45563"/>
    <w:rsid w:val="00A464EB"/>
    <w:rsid w:val="00A468EC"/>
    <w:rsid w:val="00A47D71"/>
    <w:rsid w:val="00A50365"/>
    <w:rsid w:val="00A507C8"/>
    <w:rsid w:val="00A508FD"/>
    <w:rsid w:val="00A5130B"/>
    <w:rsid w:val="00A51444"/>
    <w:rsid w:val="00A51A23"/>
    <w:rsid w:val="00A51B93"/>
    <w:rsid w:val="00A52449"/>
    <w:rsid w:val="00A52F4C"/>
    <w:rsid w:val="00A53D47"/>
    <w:rsid w:val="00A54470"/>
    <w:rsid w:val="00A61BC0"/>
    <w:rsid w:val="00A65236"/>
    <w:rsid w:val="00A65804"/>
    <w:rsid w:val="00A65DD5"/>
    <w:rsid w:val="00A66BDD"/>
    <w:rsid w:val="00A66F96"/>
    <w:rsid w:val="00A672D6"/>
    <w:rsid w:val="00A702D3"/>
    <w:rsid w:val="00A70C0F"/>
    <w:rsid w:val="00A72A62"/>
    <w:rsid w:val="00A72DCD"/>
    <w:rsid w:val="00A76BC7"/>
    <w:rsid w:val="00A76DD3"/>
    <w:rsid w:val="00A818BC"/>
    <w:rsid w:val="00A833B7"/>
    <w:rsid w:val="00A835DC"/>
    <w:rsid w:val="00A85747"/>
    <w:rsid w:val="00A87759"/>
    <w:rsid w:val="00A87D1E"/>
    <w:rsid w:val="00A900CE"/>
    <w:rsid w:val="00A90316"/>
    <w:rsid w:val="00A91643"/>
    <w:rsid w:val="00A92420"/>
    <w:rsid w:val="00A924DA"/>
    <w:rsid w:val="00A96868"/>
    <w:rsid w:val="00A96F34"/>
    <w:rsid w:val="00A9707B"/>
    <w:rsid w:val="00A970A1"/>
    <w:rsid w:val="00AA2190"/>
    <w:rsid w:val="00AA24E2"/>
    <w:rsid w:val="00AA282D"/>
    <w:rsid w:val="00AA2A47"/>
    <w:rsid w:val="00AA2B29"/>
    <w:rsid w:val="00AA39F2"/>
    <w:rsid w:val="00AA5E80"/>
    <w:rsid w:val="00AA67C8"/>
    <w:rsid w:val="00AA761D"/>
    <w:rsid w:val="00AA76DE"/>
    <w:rsid w:val="00AA7CCA"/>
    <w:rsid w:val="00AB03E7"/>
    <w:rsid w:val="00AB06A4"/>
    <w:rsid w:val="00AB13BC"/>
    <w:rsid w:val="00AB13E9"/>
    <w:rsid w:val="00AB1BBA"/>
    <w:rsid w:val="00AB2BF9"/>
    <w:rsid w:val="00AB2CA6"/>
    <w:rsid w:val="00AB67F4"/>
    <w:rsid w:val="00AB78A6"/>
    <w:rsid w:val="00AC129D"/>
    <w:rsid w:val="00AC317F"/>
    <w:rsid w:val="00AC3A2F"/>
    <w:rsid w:val="00AC3DC7"/>
    <w:rsid w:val="00AC4117"/>
    <w:rsid w:val="00AC47ED"/>
    <w:rsid w:val="00AC54B6"/>
    <w:rsid w:val="00AC5E67"/>
    <w:rsid w:val="00AC6AC5"/>
    <w:rsid w:val="00AD5C91"/>
    <w:rsid w:val="00AD772F"/>
    <w:rsid w:val="00AE0FFC"/>
    <w:rsid w:val="00AE1F4E"/>
    <w:rsid w:val="00AE2A13"/>
    <w:rsid w:val="00AE3A1B"/>
    <w:rsid w:val="00AE4BED"/>
    <w:rsid w:val="00AE5BDC"/>
    <w:rsid w:val="00AE6997"/>
    <w:rsid w:val="00AF12B6"/>
    <w:rsid w:val="00AF1865"/>
    <w:rsid w:val="00AF1ADF"/>
    <w:rsid w:val="00AF26FC"/>
    <w:rsid w:val="00AF305E"/>
    <w:rsid w:val="00AF3378"/>
    <w:rsid w:val="00AF3ACE"/>
    <w:rsid w:val="00AF4715"/>
    <w:rsid w:val="00AF4D3F"/>
    <w:rsid w:val="00AF6A80"/>
    <w:rsid w:val="00AF77E3"/>
    <w:rsid w:val="00AF7B6D"/>
    <w:rsid w:val="00B016D4"/>
    <w:rsid w:val="00B019DA"/>
    <w:rsid w:val="00B01DB5"/>
    <w:rsid w:val="00B02221"/>
    <w:rsid w:val="00B0343A"/>
    <w:rsid w:val="00B03750"/>
    <w:rsid w:val="00B03944"/>
    <w:rsid w:val="00B03D65"/>
    <w:rsid w:val="00B04368"/>
    <w:rsid w:val="00B04666"/>
    <w:rsid w:val="00B0476D"/>
    <w:rsid w:val="00B04966"/>
    <w:rsid w:val="00B04A43"/>
    <w:rsid w:val="00B054EF"/>
    <w:rsid w:val="00B0700A"/>
    <w:rsid w:val="00B0762E"/>
    <w:rsid w:val="00B076EE"/>
    <w:rsid w:val="00B078AA"/>
    <w:rsid w:val="00B11BA3"/>
    <w:rsid w:val="00B14223"/>
    <w:rsid w:val="00B14986"/>
    <w:rsid w:val="00B149A9"/>
    <w:rsid w:val="00B205E9"/>
    <w:rsid w:val="00B20DB9"/>
    <w:rsid w:val="00B20EF3"/>
    <w:rsid w:val="00B24B69"/>
    <w:rsid w:val="00B258B3"/>
    <w:rsid w:val="00B2734C"/>
    <w:rsid w:val="00B30AF6"/>
    <w:rsid w:val="00B318C6"/>
    <w:rsid w:val="00B32A40"/>
    <w:rsid w:val="00B33EAA"/>
    <w:rsid w:val="00B34F37"/>
    <w:rsid w:val="00B36884"/>
    <w:rsid w:val="00B379DF"/>
    <w:rsid w:val="00B40DBB"/>
    <w:rsid w:val="00B4251E"/>
    <w:rsid w:val="00B4273E"/>
    <w:rsid w:val="00B456E6"/>
    <w:rsid w:val="00B46014"/>
    <w:rsid w:val="00B46303"/>
    <w:rsid w:val="00B46444"/>
    <w:rsid w:val="00B5390C"/>
    <w:rsid w:val="00B54106"/>
    <w:rsid w:val="00B54455"/>
    <w:rsid w:val="00B54568"/>
    <w:rsid w:val="00B54C3C"/>
    <w:rsid w:val="00B54C61"/>
    <w:rsid w:val="00B54D13"/>
    <w:rsid w:val="00B551C8"/>
    <w:rsid w:val="00B5583D"/>
    <w:rsid w:val="00B56518"/>
    <w:rsid w:val="00B566E1"/>
    <w:rsid w:val="00B56F70"/>
    <w:rsid w:val="00B56F91"/>
    <w:rsid w:val="00B60F58"/>
    <w:rsid w:val="00B62631"/>
    <w:rsid w:val="00B62E29"/>
    <w:rsid w:val="00B63B31"/>
    <w:rsid w:val="00B64596"/>
    <w:rsid w:val="00B64F53"/>
    <w:rsid w:val="00B66009"/>
    <w:rsid w:val="00B66244"/>
    <w:rsid w:val="00B6694E"/>
    <w:rsid w:val="00B66FA1"/>
    <w:rsid w:val="00B670ED"/>
    <w:rsid w:val="00B67636"/>
    <w:rsid w:val="00B67C68"/>
    <w:rsid w:val="00B701B9"/>
    <w:rsid w:val="00B70809"/>
    <w:rsid w:val="00B708A3"/>
    <w:rsid w:val="00B713AC"/>
    <w:rsid w:val="00B7201A"/>
    <w:rsid w:val="00B72255"/>
    <w:rsid w:val="00B73444"/>
    <w:rsid w:val="00B77E92"/>
    <w:rsid w:val="00B81947"/>
    <w:rsid w:val="00B81E66"/>
    <w:rsid w:val="00B81F30"/>
    <w:rsid w:val="00B82877"/>
    <w:rsid w:val="00B8298B"/>
    <w:rsid w:val="00B82EA3"/>
    <w:rsid w:val="00B833F8"/>
    <w:rsid w:val="00B83BB4"/>
    <w:rsid w:val="00B84522"/>
    <w:rsid w:val="00B85248"/>
    <w:rsid w:val="00B85D46"/>
    <w:rsid w:val="00B86709"/>
    <w:rsid w:val="00B870D4"/>
    <w:rsid w:val="00B87ABC"/>
    <w:rsid w:val="00B902F6"/>
    <w:rsid w:val="00B90AF4"/>
    <w:rsid w:val="00B9110A"/>
    <w:rsid w:val="00B91FCD"/>
    <w:rsid w:val="00B933A7"/>
    <w:rsid w:val="00B9486D"/>
    <w:rsid w:val="00B95960"/>
    <w:rsid w:val="00BA0DDC"/>
    <w:rsid w:val="00BA1F48"/>
    <w:rsid w:val="00BA46EB"/>
    <w:rsid w:val="00BA691E"/>
    <w:rsid w:val="00BA74B8"/>
    <w:rsid w:val="00BA7AA4"/>
    <w:rsid w:val="00BB320B"/>
    <w:rsid w:val="00BB3491"/>
    <w:rsid w:val="00BB401A"/>
    <w:rsid w:val="00BB4086"/>
    <w:rsid w:val="00BB633B"/>
    <w:rsid w:val="00BB6FBD"/>
    <w:rsid w:val="00BC046F"/>
    <w:rsid w:val="00BC05AB"/>
    <w:rsid w:val="00BC26BB"/>
    <w:rsid w:val="00BC3C89"/>
    <w:rsid w:val="00BC4610"/>
    <w:rsid w:val="00BC4F16"/>
    <w:rsid w:val="00BC6669"/>
    <w:rsid w:val="00BC6C29"/>
    <w:rsid w:val="00BD0248"/>
    <w:rsid w:val="00BD09DF"/>
    <w:rsid w:val="00BD1327"/>
    <w:rsid w:val="00BD17E8"/>
    <w:rsid w:val="00BD3A29"/>
    <w:rsid w:val="00BD3F03"/>
    <w:rsid w:val="00BD484A"/>
    <w:rsid w:val="00BD52DA"/>
    <w:rsid w:val="00BD5E73"/>
    <w:rsid w:val="00BD64D8"/>
    <w:rsid w:val="00BD7BDF"/>
    <w:rsid w:val="00BE1C39"/>
    <w:rsid w:val="00BE2EA9"/>
    <w:rsid w:val="00BE47A6"/>
    <w:rsid w:val="00BE4F93"/>
    <w:rsid w:val="00BE5014"/>
    <w:rsid w:val="00BE517A"/>
    <w:rsid w:val="00BE733B"/>
    <w:rsid w:val="00BE7D8F"/>
    <w:rsid w:val="00BF14C2"/>
    <w:rsid w:val="00BF197C"/>
    <w:rsid w:val="00BF5350"/>
    <w:rsid w:val="00BF60DE"/>
    <w:rsid w:val="00BF7384"/>
    <w:rsid w:val="00BF75FF"/>
    <w:rsid w:val="00BF7EFC"/>
    <w:rsid w:val="00C0238B"/>
    <w:rsid w:val="00C03D53"/>
    <w:rsid w:val="00C05056"/>
    <w:rsid w:val="00C05702"/>
    <w:rsid w:val="00C05940"/>
    <w:rsid w:val="00C059BF"/>
    <w:rsid w:val="00C05F3F"/>
    <w:rsid w:val="00C0634A"/>
    <w:rsid w:val="00C105EE"/>
    <w:rsid w:val="00C1083A"/>
    <w:rsid w:val="00C132C3"/>
    <w:rsid w:val="00C14E2D"/>
    <w:rsid w:val="00C154C4"/>
    <w:rsid w:val="00C176FF"/>
    <w:rsid w:val="00C20464"/>
    <w:rsid w:val="00C20A13"/>
    <w:rsid w:val="00C2294D"/>
    <w:rsid w:val="00C23207"/>
    <w:rsid w:val="00C24DC1"/>
    <w:rsid w:val="00C2578A"/>
    <w:rsid w:val="00C25C82"/>
    <w:rsid w:val="00C26896"/>
    <w:rsid w:val="00C303C5"/>
    <w:rsid w:val="00C30601"/>
    <w:rsid w:val="00C31DF5"/>
    <w:rsid w:val="00C32691"/>
    <w:rsid w:val="00C32CA5"/>
    <w:rsid w:val="00C32E16"/>
    <w:rsid w:val="00C3717C"/>
    <w:rsid w:val="00C400A1"/>
    <w:rsid w:val="00C407CD"/>
    <w:rsid w:val="00C41536"/>
    <w:rsid w:val="00C42F9D"/>
    <w:rsid w:val="00C43000"/>
    <w:rsid w:val="00C435AE"/>
    <w:rsid w:val="00C438B9"/>
    <w:rsid w:val="00C445AE"/>
    <w:rsid w:val="00C445E3"/>
    <w:rsid w:val="00C466F9"/>
    <w:rsid w:val="00C467D9"/>
    <w:rsid w:val="00C477A5"/>
    <w:rsid w:val="00C47AFB"/>
    <w:rsid w:val="00C52E03"/>
    <w:rsid w:val="00C56293"/>
    <w:rsid w:val="00C62784"/>
    <w:rsid w:val="00C632DE"/>
    <w:rsid w:val="00C63C88"/>
    <w:rsid w:val="00C63E72"/>
    <w:rsid w:val="00C64179"/>
    <w:rsid w:val="00C64422"/>
    <w:rsid w:val="00C64EA1"/>
    <w:rsid w:val="00C654F9"/>
    <w:rsid w:val="00C66F27"/>
    <w:rsid w:val="00C66FA4"/>
    <w:rsid w:val="00C67948"/>
    <w:rsid w:val="00C70198"/>
    <w:rsid w:val="00C7225F"/>
    <w:rsid w:val="00C729E6"/>
    <w:rsid w:val="00C72D6D"/>
    <w:rsid w:val="00C72F15"/>
    <w:rsid w:val="00C73D47"/>
    <w:rsid w:val="00C74969"/>
    <w:rsid w:val="00C75151"/>
    <w:rsid w:val="00C751FD"/>
    <w:rsid w:val="00C75BDD"/>
    <w:rsid w:val="00C75D5F"/>
    <w:rsid w:val="00C76513"/>
    <w:rsid w:val="00C76E36"/>
    <w:rsid w:val="00C809FC"/>
    <w:rsid w:val="00C82F49"/>
    <w:rsid w:val="00C86A85"/>
    <w:rsid w:val="00C87FEC"/>
    <w:rsid w:val="00C90331"/>
    <w:rsid w:val="00C91377"/>
    <w:rsid w:val="00C916FB"/>
    <w:rsid w:val="00C9196A"/>
    <w:rsid w:val="00C91A4C"/>
    <w:rsid w:val="00C9249B"/>
    <w:rsid w:val="00C92671"/>
    <w:rsid w:val="00C92A0A"/>
    <w:rsid w:val="00C93D88"/>
    <w:rsid w:val="00C95437"/>
    <w:rsid w:val="00C96888"/>
    <w:rsid w:val="00C968C6"/>
    <w:rsid w:val="00CA2FA5"/>
    <w:rsid w:val="00CA3D6B"/>
    <w:rsid w:val="00CA4993"/>
    <w:rsid w:val="00CA4CF7"/>
    <w:rsid w:val="00CA5449"/>
    <w:rsid w:val="00CA5CD8"/>
    <w:rsid w:val="00CA5D81"/>
    <w:rsid w:val="00CA61DB"/>
    <w:rsid w:val="00CA781F"/>
    <w:rsid w:val="00CA792D"/>
    <w:rsid w:val="00CB0C68"/>
    <w:rsid w:val="00CB0E86"/>
    <w:rsid w:val="00CB0EF2"/>
    <w:rsid w:val="00CB278A"/>
    <w:rsid w:val="00CB2CF8"/>
    <w:rsid w:val="00CB3114"/>
    <w:rsid w:val="00CB3A24"/>
    <w:rsid w:val="00CB57D7"/>
    <w:rsid w:val="00CB5EB0"/>
    <w:rsid w:val="00CB638A"/>
    <w:rsid w:val="00CB696B"/>
    <w:rsid w:val="00CB7E69"/>
    <w:rsid w:val="00CC0564"/>
    <w:rsid w:val="00CC0ED0"/>
    <w:rsid w:val="00CC17DA"/>
    <w:rsid w:val="00CC1AC4"/>
    <w:rsid w:val="00CC33DB"/>
    <w:rsid w:val="00CC3436"/>
    <w:rsid w:val="00CC4B8F"/>
    <w:rsid w:val="00CC57FD"/>
    <w:rsid w:val="00CC7C33"/>
    <w:rsid w:val="00CC7D25"/>
    <w:rsid w:val="00CD042D"/>
    <w:rsid w:val="00CD0AC6"/>
    <w:rsid w:val="00CD171B"/>
    <w:rsid w:val="00CD419A"/>
    <w:rsid w:val="00CD4B7F"/>
    <w:rsid w:val="00CD5612"/>
    <w:rsid w:val="00CD5857"/>
    <w:rsid w:val="00CD5EA3"/>
    <w:rsid w:val="00CD66D2"/>
    <w:rsid w:val="00CD6FC7"/>
    <w:rsid w:val="00CD70ED"/>
    <w:rsid w:val="00CD7AC1"/>
    <w:rsid w:val="00CE1D12"/>
    <w:rsid w:val="00CE23EE"/>
    <w:rsid w:val="00CE3F92"/>
    <w:rsid w:val="00CE6D31"/>
    <w:rsid w:val="00CF00DE"/>
    <w:rsid w:val="00CF0C90"/>
    <w:rsid w:val="00CF1751"/>
    <w:rsid w:val="00CF228A"/>
    <w:rsid w:val="00CF481C"/>
    <w:rsid w:val="00CF55A7"/>
    <w:rsid w:val="00CF55BC"/>
    <w:rsid w:val="00CF6FA1"/>
    <w:rsid w:val="00CF7471"/>
    <w:rsid w:val="00D02861"/>
    <w:rsid w:val="00D02B1C"/>
    <w:rsid w:val="00D03D59"/>
    <w:rsid w:val="00D03D60"/>
    <w:rsid w:val="00D0487A"/>
    <w:rsid w:val="00D04884"/>
    <w:rsid w:val="00D051FE"/>
    <w:rsid w:val="00D0583A"/>
    <w:rsid w:val="00D07D11"/>
    <w:rsid w:val="00D12B03"/>
    <w:rsid w:val="00D13F98"/>
    <w:rsid w:val="00D144ED"/>
    <w:rsid w:val="00D1453B"/>
    <w:rsid w:val="00D14A25"/>
    <w:rsid w:val="00D205EA"/>
    <w:rsid w:val="00D20C11"/>
    <w:rsid w:val="00D21D5C"/>
    <w:rsid w:val="00D21FA8"/>
    <w:rsid w:val="00D23E02"/>
    <w:rsid w:val="00D25E39"/>
    <w:rsid w:val="00D2775F"/>
    <w:rsid w:val="00D27F8E"/>
    <w:rsid w:val="00D30704"/>
    <w:rsid w:val="00D30897"/>
    <w:rsid w:val="00D35919"/>
    <w:rsid w:val="00D35B1D"/>
    <w:rsid w:val="00D35CFF"/>
    <w:rsid w:val="00D35F79"/>
    <w:rsid w:val="00D37263"/>
    <w:rsid w:val="00D40619"/>
    <w:rsid w:val="00D40E6F"/>
    <w:rsid w:val="00D415C8"/>
    <w:rsid w:val="00D43518"/>
    <w:rsid w:val="00D43949"/>
    <w:rsid w:val="00D46629"/>
    <w:rsid w:val="00D46C34"/>
    <w:rsid w:val="00D46D52"/>
    <w:rsid w:val="00D47720"/>
    <w:rsid w:val="00D47743"/>
    <w:rsid w:val="00D51BC8"/>
    <w:rsid w:val="00D5253E"/>
    <w:rsid w:val="00D53231"/>
    <w:rsid w:val="00D53BB9"/>
    <w:rsid w:val="00D541F3"/>
    <w:rsid w:val="00D54504"/>
    <w:rsid w:val="00D54E70"/>
    <w:rsid w:val="00D57E02"/>
    <w:rsid w:val="00D60ECB"/>
    <w:rsid w:val="00D6121F"/>
    <w:rsid w:val="00D65602"/>
    <w:rsid w:val="00D65C81"/>
    <w:rsid w:val="00D66956"/>
    <w:rsid w:val="00D70DB1"/>
    <w:rsid w:val="00D72741"/>
    <w:rsid w:val="00D738AA"/>
    <w:rsid w:val="00D74C8D"/>
    <w:rsid w:val="00D75155"/>
    <w:rsid w:val="00D767EE"/>
    <w:rsid w:val="00D80308"/>
    <w:rsid w:val="00D815FA"/>
    <w:rsid w:val="00D81986"/>
    <w:rsid w:val="00D8337D"/>
    <w:rsid w:val="00D83C43"/>
    <w:rsid w:val="00D84574"/>
    <w:rsid w:val="00D84AB0"/>
    <w:rsid w:val="00D85B15"/>
    <w:rsid w:val="00D85DFC"/>
    <w:rsid w:val="00D87213"/>
    <w:rsid w:val="00D90EA5"/>
    <w:rsid w:val="00D9268B"/>
    <w:rsid w:val="00D93E22"/>
    <w:rsid w:val="00D94626"/>
    <w:rsid w:val="00D977FE"/>
    <w:rsid w:val="00D97C81"/>
    <w:rsid w:val="00D97C8C"/>
    <w:rsid w:val="00DA112B"/>
    <w:rsid w:val="00DA12D7"/>
    <w:rsid w:val="00DA15F6"/>
    <w:rsid w:val="00DA22CF"/>
    <w:rsid w:val="00DA26BD"/>
    <w:rsid w:val="00DA408A"/>
    <w:rsid w:val="00DA55CD"/>
    <w:rsid w:val="00DA606F"/>
    <w:rsid w:val="00DA65A0"/>
    <w:rsid w:val="00DA6CE0"/>
    <w:rsid w:val="00DA75B7"/>
    <w:rsid w:val="00DA7B2F"/>
    <w:rsid w:val="00DA7B35"/>
    <w:rsid w:val="00DB1F0B"/>
    <w:rsid w:val="00DB30B2"/>
    <w:rsid w:val="00DB30CE"/>
    <w:rsid w:val="00DB327A"/>
    <w:rsid w:val="00DB3A05"/>
    <w:rsid w:val="00DB477C"/>
    <w:rsid w:val="00DB7785"/>
    <w:rsid w:val="00DC01F3"/>
    <w:rsid w:val="00DC180E"/>
    <w:rsid w:val="00DC232E"/>
    <w:rsid w:val="00DC260A"/>
    <w:rsid w:val="00DC2827"/>
    <w:rsid w:val="00DC2D89"/>
    <w:rsid w:val="00DC3418"/>
    <w:rsid w:val="00DC4608"/>
    <w:rsid w:val="00DC53C4"/>
    <w:rsid w:val="00DC7073"/>
    <w:rsid w:val="00DD1F61"/>
    <w:rsid w:val="00DD2342"/>
    <w:rsid w:val="00DD2E2E"/>
    <w:rsid w:val="00DD32FB"/>
    <w:rsid w:val="00DD3EEE"/>
    <w:rsid w:val="00DD6128"/>
    <w:rsid w:val="00DD64DE"/>
    <w:rsid w:val="00DD7B96"/>
    <w:rsid w:val="00DE174F"/>
    <w:rsid w:val="00DE1ED1"/>
    <w:rsid w:val="00DE33B8"/>
    <w:rsid w:val="00DE34D7"/>
    <w:rsid w:val="00DF23C4"/>
    <w:rsid w:val="00DF281E"/>
    <w:rsid w:val="00DF31BB"/>
    <w:rsid w:val="00DF3C60"/>
    <w:rsid w:val="00DF6B6D"/>
    <w:rsid w:val="00DF7B45"/>
    <w:rsid w:val="00DF7CA6"/>
    <w:rsid w:val="00E006EF"/>
    <w:rsid w:val="00E00ACD"/>
    <w:rsid w:val="00E02BD4"/>
    <w:rsid w:val="00E04807"/>
    <w:rsid w:val="00E05D16"/>
    <w:rsid w:val="00E07716"/>
    <w:rsid w:val="00E10521"/>
    <w:rsid w:val="00E110C4"/>
    <w:rsid w:val="00E11F2C"/>
    <w:rsid w:val="00E13992"/>
    <w:rsid w:val="00E13FA5"/>
    <w:rsid w:val="00E1467D"/>
    <w:rsid w:val="00E1585B"/>
    <w:rsid w:val="00E176BF"/>
    <w:rsid w:val="00E20233"/>
    <w:rsid w:val="00E2176A"/>
    <w:rsid w:val="00E22BD2"/>
    <w:rsid w:val="00E24EA3"/>
    <w:rsid w:val="00E26A8F"/>
    <w:rsid w:val="00E303F6"/>
    <w:rsid w:val="00E30C84"/>
    <w:rsid w:val="00E312F8"/>
    <w:rsid w:val="00E31972"/>
    <w:rsid w:val="00E31A8E"/>
    <w:rsid w:val="00E32545"/>
    <w:rsid w:val="00E364DB"/>
    <w:rsid w:val="00E42829"/>
    <w:rsid w:val="00E42F14"/>
    <w:rsid w:val="00E454A4"/>
    <w:rsid w:val="00E45585"/>
    <w:rsid w:val="00E503D2"/>
    <w:rsid w:val="00E50765"/>
    <w:rsid w:val="00E51DCF"/>
    <w:rsid w:val="00E523F9"/>
    <w:rsid w:val="00E5540A"/>
    <w:rsid w:val="00E55609"/>
    <w:rsid w:val="00E55E6E"/>
    <w:rsid w:val="00E56072"/>
    <w:rsid w:val="00E60978"/>
    <w:rsid w:val="00E62E97"/>
    <w:rsid w:val="00E63228"/>
    <w:rsid w:val="00E646A5"/>
    <w:rsid w:val="00E65A49"/>
    <w:rsid w:val="00E6785D"/>
    <w:rsid w:val="00E72AAE"/>
    <w:rsid w:val="00E72ED0"/>
    <w:rsid w:val="00E734C7"/>
    <w:rsid w:val="00E73895"/>
    <w:rsid w:val="00E8086E"/>
    <w:rsid w:val="00E818CA"/>
    <w:rsid w:val="00E81A61"/>
    <w:rsid w:val="00E81D03"/>
    <w:rsid w:val="00E82486"/>
    <w:rsid w:val="00E8620F"/>
    <w:rsid w:val="00E87BF7"/>
    <w:rsid w:val="00E90183"/>
    <w:rsid w:val="00E91953"/>
    <w:rsid w:val="00E91CE4"/>
    <w:rsid w:val="00E91D13"/>
    <w:rsid w:val="00E92347"/>
    <w:rsid w:val="00E9535C"/>
    <w:rsid w:val="00E95C0A"/>
    <w:rsid w:val="00E97794"/>
    <w:rsid w:val="00EA159A"/>
    <w:rsid w:val="00EA2851"/>
    <w:rsid w:val="00EA2B86"/>
    <w:rsid w:val="00EA43A2"/>
    <w:rsid w:val="00EA5F00"/>
    <w:rsid w:val="00EA7EA5"/>
    <w:rsid w:val="00EA7F80"/>
    <w:rsid w:val="00EB1BD8"/>
    <w:rsid w:val="00EB2DD6"/>
    <w:rsid w:val="00EB3456"/>
    <w:rsid w:val="00EB3F7D"/>
    <w:rsid w:val="00EB454A"/>
    <w:rsid w:val="00EB4FDE"/>
    <w:rsid w:val="00EB52ED"/>
    <w:rsid w:val="00EB578B"/>
    <w:rsid w:val="00EB5E40"/>
    <w:rsid w:val="00EB71AC"/>
    <w:rsid w:val="00EB736F"/>
    <w:rsid w:val="00EC15AA"/>
    <w:rsid w:val="00EC27D9"/>
    <w:rsid w:val="00EC2E97"/>
    <w:rsid w:val="00EC58C7"/>
    <w:rsid w:val="00EC592A"/>
    <w:rsid w:val="00EC6CC9"/>
    <w:rsid w:val="00EC6D02"/>
    <w:rsid w:val="00EC7026"/>
    <w:rsid w:val="00EC7534"/>
    <w:rsid w:val="00EC75CA"/>
    <w:rsid w:val="00ED11E4"/>
    <w:rsid w:val="00ED2781"/>
    <w:rsid w:val="00ED27AB"/>
    <w:rsid w:val="00ED27D5"/>
    <w:rsid w:val="00ED2B9A"/>
    <w:rsid w:val="00ED2BBC"/>
    <w:rsid w:val="00ED36DF"/>
    <w:rsid w:val="00ED38C6"/>
    <w:rsid w:val="00ED3E27"/>
    <w:rsid w:val="00EE0781"/>
    <w:rsid w:val="00EE411D"/>
    <w:rsid w:val="00EE50FF"/>
    <w:rsid w:val="00EE774B"/>
    <w:rsid w:val="00EF07A1"/>
    <w:rsid w:val="00EF41AD"/>
    <w:rsid w:val="00EF4D43"/>
    <w:rsid w:val="00EF6444"/>
    <w:rsid w:val="00EF7291"/>
    <w:rsid w:val="00EF7420"/>
    <w:rsid w:val="00F001E3"/>
    <w:rsid w:val="00F00BB4"/>
    <w:rsid w:val="00F014A5"/>
    <w:rsid w:val="00F02F17"/>
    <w:rsid w:val="00F03805"/>
    <w:rsid w:val="00F03919"/>
    <w:rsid w:val="00F06CEA"/>
    <w:rsid w:val="00F10E96"/>
    <w:rsid w:val="00F12918"/>
    <w:rsid w:val="00F17951"/>
    <w:rsid w:val="00F2000B"/>
    <w:rsid w:val="00F21BB1"/>
    <w:rsid w:val="00F2210D"/>
    <w:rsid w:val="00F233CC"/>
    <w:rsid w:val="00F24446"/>
    <w:rsid w:val="00F2728D"/>
    <w:rsid w:val="00F27CB9"/>
    <w:rsid w:val="00F30681"/>
    <w:rsid w:val="00F30A40"/>
    <w:rsid w:val="00F313C8"/>
    <w:rsid w:val="00F31B05"/>
    <w:rsid w:val="00F33314"/>
    <w:rsid w:val="00F34607"/>
    <w:rsid w:val="00F35397"/>
    <w:rsid w:val="00F41519"/>
    <w:rsid w:val="00F416A4"/>
    <w:rsid w:val="00F41A97"/>
    <w:rsid w:val="00F42B9D"/>
    <w:rsid w:val="00F461B1"/>
    <w:rsid w:val="00F47AE3"/>
    <w:rsid w:val="00F504F2"/>
    <w:rsid w:val="00F50AEA"/>
    <w:rsid w:val="00F51368"/>
    <w:rsid w:val="00F5199A"/>
    <w:rsid w:val="00F51EA3"/>
    <w:rsid w:val="00F549A5"/>
    <w:rsid w:val="00F55813"/>
    <w:rsid w:val="00F662C9"/>
    <w:rsid w:val="00F668E8"/>
    <w:rsid w:val="00F6751B"/>
    <w:rsid w:val="00F709FE"/>
    <w:rsid w:val="00F70C03"/>
    <w:rsid w:val="00F714B0"/>
    <w:rsid w:val="00F73466"/>
    <w:rsid w:val="00F73744"/>
    <w:rsid w:val="00F74344"/>
    <w:rsid w:val="00F74A44"/>
    <w:rsid w:val="00F76061"/>
    <w:rsid w:val="00F775C7"/>
    <w:rsid w:val="00F8144F"/>
    <w:rsid w:val="00F81553"/>
    <w:rsid w:val="00F8360F"/>
    <w:rsid w:val="00F84783"/>
    <w:rsid w:val="00F8530C"/>
    <w:rsid w:val="00F86C55"/>
    <w:rsid w:val="00F879D0"/>
    <w:rsid w:val="00F918BC"/>
    <w:rsid w:val="00F91F74"/>
    <w:rsid w:val="00F9217D"/>
    <w:rsid w:val="00F92340"/>
    <w:rsid w:val="00F92418"/>
    <w:rsid w:val="00F936BB"/>
    <w:rsid w:val="00F93D6B"/>
    <w:rsid w:val="00F94ACD"/>
    <w:rsid w:val="00F94B60"/>
    <w:rsid w:val="00F95EEE"/>
    <w:rsid w:val="00F96912"/>
    <w:rsid w:val="00FA104B"/>
    <w:rsid w:val="00FA288A"/>
    <w:rsid w:val="00FA47F4"/>
    <w:rsid w:val="00FA4A99"/>
    <w:rsid w:val="00FA5A6A"/>
    <w:rsid w:val="00FA6B09"/>
    <w:rsid w:val="00FA6C94"/>
    <w:rsid w:val="00FA73C7"/>
    <w:rsid w:val="00FA79BC"/>
    <w:rsid w:val="00FB4BE3"/>
    <w:rsid w:val="00FB4EFE"/>
    <w:rsid w:val="00FB5BCB"/>
    <w:rsid w:val="00FB7304"/>
    <w:rsid w:val="00FC3239"/>
    <w:rsid w:val="00FC4B83"/>
    <w:rsid w:val="00FC4C10"/>
    <w:rsid w:val="00FC4EFB"/>
    <w:rsid w:val="00FC4F1B"/>
    <w:rsid w:val="00FC62AB"/>
    <w:rsid w:val="00FC65BB"/>
    <w:rsid w:val="00FC6FB0"/>
    <w:rsid w:val="00FC787A"/>
    <w:rsid w:val="00FD042F"/>
    <w:rsid w:val="00FD1FEE"/>
    <w:rsid w:val="00FD2862"/>
    <w:rsid w:val="00FD3CBA"/>
    <w:rsid w:val="00FD5279"/>
    <w:rsid w:val="00FD5AC7"/>
    <w:rsid w:val="00FD7905"/>
    <w:rsid w:val="00FE0F62"/>
    <w:rsid w:val="00FE2C1C"/>
    <w:rsid w:val="00FE2D0E"/>
    <w:rsid w:val="00FE3302"/>
    <w:rsid w:val="00FE39CB"/>
    <w:rsid w:val="00FE454A"/>
    <w:rsid w:val="00FE4A68"/>
    <w:rsid w:val="00FE6883"/>
    <w:rsid w:val="00FE6B21"/>
    <w:rsid w:val="00FE7010"/>
    <w:rsid w:val="00FE7AA4"/>
    <w:rsid w:val="00FF0145"/>
    <w:rsid w:val="00FF0BDA"/>
    <w:rsid w:val="00FF0DEE"/>
    <w:rsid w:val="00FF25D4"/>
    <w:rsid w:val="00FF27BB"/>
    <w:rsid w:val="00FF2D28"/>
    <w:rsid w:val="00FF2F0A"/>
    <w:rsid w:val="00FF320B"/>
    <w:rsid w:val="00FF4933"/>
    <w:rsid w:val="00FF4E2B"/>
    <w:rsid w:val="00FF5998"/>
    <w:rsid w:val="00FF6A65"/>
    <w:rsid w:val="00FF6F9C"/>
    <w:rsid w:val="00FF72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4121C"/>
  <w15:docId w15:val="{E5D62945-E013-4552-9A05-2B32BF74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34C7"/>
    <w:rPr>
      <w:sz w:val="24"/>
      <w:szCs w:val="24"/>
      <w:lang w:eastAsia="cs-CZ"/>
    </w:rPr>
  </w:style>
  <w:style w:type="paragraph" w:styleId="Nadpis1">
    <w:name w:val="heading 1"/>
    <w:aliases w:val="H1,H11,H12"/>
    <w:basedOn w:val="Normlny"/>
    <w:next w:val="Normlny"/>
    <w:link w:val="Nadpis1Char"/>
    <w:qFormat/>
    <w:pPr>
      <w:keepNext/>
      <w:spacing w:before="240" w:after="60"/>
      <w:outlineLvl w:val="0"/>
    </w:pPr>
    <w:rPr>
      <w:rFonts w:ascii="Arial" w:hAnsi="Arial" w:cs="Arial"/>
      <w:b/>
      <w:bCs/>
      <w:kern w:val="32"/>
      <w:sz w:val="32"/>
      <w:szCs w:val="32"/>
    </w:rPr>
  </w:style>
  <w:style w:type="paragraph" w:styleId="Nadpis2">
    <w:name w:val="heading 2"/>
    <w:basedOn w:val="Normlny"/>
    <w:next w:val="Normlny"/>
    <w:qFormat/>
    <w:pPr>
      <w:keepNext/>
      <w:jc w:val="both"/>
      <w:outlineLvl w:val="1"/>
    </w:pPr>
    <w:rPr>
      <w:b/>
      <w:bCs/>
      <w:color w:val="0000F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1"/>
    <w:pPr>
      <w:tabs>
        <w:tab w:val="left" w:pos="2520"/>
      </w:tabs>
      <w:jc w:val="both"/>
    </w:pPr>
    <w:rPr>
      <w:lang w:eastAsia="sk-SK"/>
    </w:rPr>
  </w:style>
  <w:style w:type="character" w:customStyle="1" w:styleId="ZkladntextChar1">
    <w:name w:val="Základný text Char1"/>
    <w:link w:val="Zkladntext"/>
    <w:rsid w:val="0010657B"/>
    <w:rPr>
      <w:sz w:val="24"/>
      <w:szCs w:val="24"/>
      <w:lang w:val="sk-SK" w:eastAsia="sk-SK" w:bidi="ar-SA"/>
    </w:rPr>
  </w:style>
  <w:style w:type="paragraph" w:styleId="Nzov">
    <w:name w:val="Title"/>
    <w:basedOn w:val="Normlny"/>
    <w:qFormat/>
    <w:pPr>
      <w:jc w:val="center"/>
    </w:pPr>
    <w:rPr>
      <w:b/>
      <w:bCs/>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rPr>
      <w:lang w:val="x-none"/>
    </w:rPr>
  </w:style>
  <w:style w:type="character" w:styleId="slostrany">
    <w:name w:val="page number"/>
    <w:basedOn w:val="Predvolenpsmoodseku"/>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paragraph" w:styleId="Hlavika">
    <w:name w:val="header"/>
    <w:basedOn w:val="Normlny"/>
    <w:link w:val="HlavikaChar"/>
    <w:uiPriority w:val="99"/>
    <w:pPr>
      <w:tabs>
        <w:tab w:val="center" w:pos="4536"/>
        <w:tab w:val="right" w:pos="9072"/>
      </w:tabs>
    </w:pPr>
    <w:rPr>
      <w:lang w:val="x-none"/>
    </w:rPr>
  </w:style>
  <w:style w:type="paragraph" w:styleId="truktradokumentu">
    <w:name w:val="Document Map"/>
    <w:basedOn w:val="Normlny"/>
    <w:semiHidden/>
    <w:pPr>
      <w:shd w:val="clear" w:color="auto" w:fill="000080"/>
    </w:pPr>
    <w:rPr>
      <w:rFonts w:ascii="Tahoma" w:hAnsi="Tahoma" w:cs="Tahoma"/>
      <w:sz w:val="20"/>
      <w:szCs w:val="20"/>
    </w:rPr>
  </w:style>
  <w:style w:type="paragraph" w:styleId="Zarkazkladnhotextu">
    <w:name w:val="Body Text Indent"/>
    <w:basedOn w:val="Normlny"/>
    <w:pPr>
      <w:spacing w:after="120"/>
      <w:ind w:left="283"/>
    </w:pPr>
  </w:style>
  <w:style w:type="paragraph" w:styleId="slovanzoznam">
    <w:name w:val="List Number"/>
    <w:basedOn w:val="Zkladntext"/>
    <w:pPr>
      <w:tabs>
        <w:tab w:val="clear" w:pos="2520"/>
      </w:tabs>
      <w:spacing w:after="120"/>
      <w:ind w:left="357" w:hanging="357"/>
    </w:pPr>
    <w:rPr>
      <w:szCs w:val="20"/>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customStyle="1" w:styleId="CNXodrky">
    <w:name w:val="CNX_odrážky"/>
    <w:basedOn w:val="Normlny"/>
    <w:autoRedefine/>
    <w:pPr>
      <w:keepLines/>
      <w:tabs>
        <w:tab w:val="left" w:pos="284"/>
        <w:tab w:val="left" w:pos="360"/>
        <w:tab w:val="left" w:pos="567"/>
        <w:tab w:val="left" w:pos="851"/>
        <w:tab w:val="left" w:pos="1418"/>
        <w:tab w:val="left" w:pos="1701"/>
        <w:tab w:val="left" w:pos="1985"/>
      </w:tabs>
      <w:ind w:left="1290" w:hanging="360"/>
      <w:jc w:val="both"/>
    </w:pPr>
    <w:rPr>
      <w:rFonts w:ascii="Arial" w:hAnsi="Arial"/>
      <w:bCs/>
      <w:sz w:val="20"/>
      <w:szCs w:val="20"/>
      <w:lang w:eastAsia="en-US"/>
    </w:rPr>
  </w:style>
  <w:style w:type="paragraph" w:customStyle="1" w:styleId="NormalNo">
    <w:name w:val="NormalNo"/>
    <w:basedOn w:val="Normlny"/>
    <w:link w:val="NormalNoChar"/>
    <w:pPr>
      <w:tabs>
        <w:tab w:val="left" w:pos="4082"/>
      </w:tabs>
      <w:overflowPunct w:val="0"/>
      <w:autoSpaceDE w:val="0"/>
      <w:autoSpaceDN w:val="0"/>
      <w:adjustRightInd w:val="0"/>
      <w:jc w:val="both"/>
      <w:textAlignment w:val="baseline"/>
    </w:pPr>
    <w:rPr>
      <w:rFonts w:ascii="HelveticaNewE" w:hAnsi="HelveticaNewE"/>
      <w:noProof/>
      <w:sz w:val="22"/>
      <w:szCs w:val="20"/>
      <w:lang w:val="en-GB" w:eastAsia="en-US"/>
    </w:rPr>
  </w:style>
  <w:style w:type="paragraph" w:customStyle="1" w:styleId="Normln1">
    <w:name w:val="Normální1"/>
    <w:basedOn w:val="Normlny"/>
    <w:rsid w:val="0010657B"/>
    <w:rPr>
      <w:lang w:eastAsia="sk-SK"/>
    </w:rPr>
  </w:style>
  <w:style w:type="character" w:customStyle="1" w:styleId="tl10Char">
    <w:name w:val="Štýl10 Char"/>
    <w:rsid w:val="00CB3A24"/>
    <w:rPr>
      <w:b/>
      <w:bCs/>
      <w:sz w:val="24"/>
      <w:szCs w:val="24"/>
      <w:lang w:val="sk-SK" w:eastAsia="sk-SK" w:bidi="ar-SA"/>
    </w:rPr>
  </w:style>
  <w:style w:type="paragraph" w:customStyle="1" w:styleId="tl11">
    <w:name w:val="Štýl11"/>
    <w:basedOn w:val="Zkladntext"/>
    <w:link w:val="tl11Char"/>
    <w:rsid w:val="00CB3A24"/>
    <w:pPr>
      <w:numPr>
        <w:numId w:val="1"/>
      </w:numPr>
    </w:pPr>
    <w:rPr>
      <w:rFonts w:ascii="Arial" w:hAnsi="Arial"/>
      <w:lang w:val="x-none" w:eastAsia="x-none"/>
    </w:rPr>
  </w:style>
  <w:style w:type="character" w:customStyle="1" w:styleId="tl11Char">
    <w:name w:val="Štýl11 Char"/>
    <w:link w:val="tl11"/>
    <w:rsid w:val="00CB3A24"/>
    <w:rPr>
      <w:rFonts w:ascii="Arial" w:hAnsi="Arial"/>
      <w:sz w:val="24"/>
      <w:szCs w:val="24"/>
      <w:lang w:val="x-none" w:eastAsia="x-none"/>
    </w:rPr>
  </w:style>
  <w:style w:type="character" w:customStyle="1" w:styleId="CharChar">
    <w:name w:val="Char Char"/>
    <w:rsid w:val="00C3717C"/>
    <w:rPr>
      <w:sz w:val="24"/>
      <w:szCs w:val="24"/>
      <w:lang w:val="sk-SK" w:eastAsia="sk-SK" w:bidi="ar-SA"/>
    </w:rPr>
  </w:style>
  <w:style w:type="character" w:customStyle="1" w:styleId="NormalNoChar">
    <w:name w:val="NormalNo Char"/>
    <w:link w:val="NormalNo"/>
    <w:rsid w:val="00621449"/>
    <w:rPr>
      <w:rFonts w:ascii="HelveticaNewE" w:hAnsi="HelveticaNewE"/>
      <w:noProof/>
      <w:sz w:val="22"/>
      <w:lang w:val="en-GB" w:eastAsia="en-US" w:bidi="ar-SA"/>
    </w:rPr>
  </w:style>
  <w:style w:type="paragraph" w:customStyle="1" w:styleId="CharChar1CharCharCharChar">
    <w:name w:val="Char Char1 Char Char Char Char"/>
    <w:basedOn w:val="Normlny"/>
    <w:rsid w:val="00CC7D25"/>
    <w:pPr>
      <w:spacing w:after="160" w:line="240" w:lineRule="exact"/>
    </w:pPr>
    <w:rPr>
      <w:rFonts w:ascii="Verdana" w:hAnsi="Verdana" w:cs="Verdana"/>
      <w:sz w:val="20"/>
      <w:szCs w:val="20"/>
      <w:lang w:val="en-US" w:eastAsia="en-US"/>
    </w:rPr>
  </w:style>
  <w:style w:type="character" w:customStyle="1" w:styleId="ZkladntextChar">
    <w:name w:val="Základný text Char"/>
    <w:rsid w:val="00882075"/>
    <w:rPr>
      <w:szCs w:val="24"/>
      <w:lang w:val="sk-SK" w:eastAsia="cs-CZ" w:bidi="ar-SA"/>
    </w:rPr>
  </w:style>
  <w:style w:type="paragraph" w:customStyle="1" w:styleId="Odsektextu">
    <w:name w:val="Odsek textu"/>
    <w:basedOn w:val="Normlny"/>
    <w:link w:val="OdsektextuChar1"/>
    <w:rsid w:val="008F51FA"/>
    <w:pPr>
      <w:ind w:firstLine="437"/>
    </w:pPr>
    <w:rPr>
      <w:rFonts w:ascii="Arial" w:hAnsi="Arial" w:cs="Arial"/>
      <w:sz w:val="20"/>
      <w:lang w:eastAsia="sk-SK"/>
    </w:rPr>
  </w:style>
  <w:style w:type="character" w:customStyle="1" w:styleId="OdsektextuChar1">
    <w:name w:val="Odsek textu Char1"/>
    <w:link w:val="Odsektextu"/>
    <w:locked/>
    <w:rsid w:val="008F51FA"/>
    <w:rPr>
      <w:rFonts w:ascii="Arial" w:hAnsi="Arial" w:cs="Arial"/>
      <w:szCs w:val="24"/>
      <w:lang w:val="sk-SK" w:eastAsia="sk-SK" w:bidi="ar-SA"/>
    </w:rPr>
  </w:style>
  <w:style w:type="paragraph" w:customStyle="1" w:styleId="Einzug1">
    <w:name w:val="Einzug 1"/>
    <w:rsid w:val="00C92671"/>
    <w:pPr>
      <w:tabs>
        <w:tab w:val="left" w:pos="425"/>
        <w:tab w:val="left" w:pos="3686"/>
        <w:tab w:val="left" w:pos="3969"/>
        <w:tab w:val="left" w:pos="4253"/>
        <w:tab w:val="left" w:pos="4536"/>
        <w:tab w:val="left" w:pos="4820"/>
        <w:tab w:val="left" w:pos="5103"/>
        <w:tab w:val="left" w:pos="5387"/>
        <w:tab w:val="left" w:pos="5670"/>
        <w:tab w:val="decimal" w:pos="8505"/>
      </w:tabs>
      <w:spacing w:after="100"/>
    </w:pPr>
    <w:rPr>
      <w:rFonts w:ascii="Arial Narrow" w:hAnsi="Arial Narrow"/>
      <w:snapToGrid w:val="0"/>
      <w:sz w:val="18"/>
      <w:szCs w:val="18"/>
      <w:lang w:val="de-DE" w:eastAsia="en-US"/>
    </w:rPr>
  </w:style>
  <w:style w:type="paragraph" w:customStyle="1" w:styleId="tl1">
    <w:name w:val="Štýl1"/>
    <w:basedOn w:val="Zkladntext"/>
    <w:rsid w:val="00245DF9"/>
    <w:pPr>
      <w:numPr>
        <w:numId w:val="2"/>
      </w:numPr>
      <w:tabs>
        <w:tab w:val="clear" w:pos="2520"/>
      </w:tabs>
    </w:pPr>
  </w:style>
  <w:style w:type="paragraph" w:customStyle="1" w:styleId="Tablebodytext">
    <w:name w:val="Table body text"/>
    <w:basedOn w:val="Normlny"/>
    <w:next w:val="Normlny"/>
    <w:rsid w:val="00170793"/>
    <w:pPr>
      <w:spacing w:before="30" w:after="30" w:line="264" w:lineRule="auto"/>
    </w:pPr>
    <w:rPr>
      <w:sz w:val="20"/>
      <w:lang w:eastAsia="en-US"/>
    </w:rPr>
  </w:style>
  <w:style w:type="paragraph" w:styleId="Odsekzoznamu">
    <w:name w:val="List Paragraph"/>
    <w:basedOn w:val="Normlny"/>
    <w:link w:val="OdsekzoznamuChar"/>
    <w:uiPriority w:val="34"/>
    <w:qFormat/>
    <w:rsid w:val="00170793"/>
    <w:pPr>
      <w:spacing w:before="120" w:after="120" w:line="264" w:lineRule="auto"/>
      <w:ind w:left="720"/>
      <w:contextualSpacing/>
    </w:pPr>
    <w:rPr>
      <w:sz w:val="22"/>
      <w:lang w:eastAsia="en-US"/>
    </w:rPr>
  </w:style>
  <w:style w:type="character" w:customStyle="1" w:styleId="PtaChar">
    <w:name w:val="Päta Char"/>
    <w:link w:val="Pta"/>
    <w:uiPriority w:val="99"/>
    <w:rsid w:val="00241CF6"/>
    <w:rPr>
      <w:sz w:val="24"/>
      <w:szCs w:val="24"/>
      <w:lang w:eastAsia="cs-CZ"/>
    </w:rPr>
  </w:style>
  <w:style w:type="character" w:customStyle="1" w:styleId="TextkomentraChar">
    <w:name w:val="Text komentára Char"/>
    <w:link w:val="Textkomentra"/>
    <w:uiPriority w:val="99"/>
    <w:locked/>
    <w:rsid w:val="00DA7B2F"/>
    <w:rPr>
      <w:lang w:val="sk-SK" w:eastAsia="cs-CZ" w:bidi="ar-SA"/>
    </w:rPr>
  </w:style>
  <w:style w:type="paragraph" w:styleId="Bezriadkovania">
    <w:name w:val="No Spacing"/>
    <w:uiPriority w:val="1"/>
    <w:qFormat/>
    <w:rsid w:val="00E454A4"/>
    <w:rPr>
      <w:rFonts w:ascii="Calibri" w:eastAsia="Calibri" w:hAnsi="Calibri"/>
      <w:sz w:val="22"/>
      <w:szCs w:val="22"/>
      <w:lang w:eastAsia="en-US"/>
    </w:rPr>
  </w:style>
  <w:style w:type="character" w:customStyle="1" w:styleId="HlavikaChar">
    <w:name w:val="Hlavička Char"/>
    <w:link w:val="Hlavika"/>
    <w:uiPriority w:val="99"/>
    <w:rsid w:val="00E454A4"/>
    <w:rPr>
      <w:sz w:val="24"/>
      <w:szCs w:val="24"/>
      <w:lang w:eastAsia="cs-CZ"/>
    </w:rPr>
  </w:style>
  <w:style w:type="paragraph" w:styleId="Revzia">
    <w:name w:val="Revision"/>
    <w:hidden/>
    <w:uiPriority w:val="99"/>
    <w:semiHidden/>
    <w:rsid w:val="0041126A"/>
    <w:rPr>
      <w:sz w:val="24"/>
      <w:szCs w:val="24"/>
      <w:lang w:eastAsia="cs-CZ"/>
    </w:rPr>
  </w:style>
  <w:style w:type="table" w:styleId="Mriekatabuky">
    <w:name w:val="Table Grid"/>
    <w:basedOn w:val="Normlnatabuka"/>
    <w:uiPriority w:val="59"/>
    <w:rsid w:val="00896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ormalny3">
    <w:name w:val="senormalny3"/>
    <w:basedOn w:val="Normlny"/>
    <w:uiPriority w:val="99"/>
    <w:rsid w:val="00FA79BC"/>
    <w:rPr>
      <w:rFonts w:eastAsia="Calibri"/>
      <w:lang w:eastAsia="sk-SK"/>
    </w:rPr>
  </w:style>
  <w:style w:type="paragraph" w:customStyle="1" w:styleId="bodytext2">
    <w:name w:val="bodytext2"/>
    <w:basedOn w:val="Normlny"/>
    <w:rsid w:val="00315AF6"/>
    <w:pPr>
      <w:spacing w:before="90" w:after="90"/>
    </w:pPr>
    <w:rPr>
      <w:rFonts w:ascii="Arial" w:eastAsia="Calibri" w:hAnsi="Arial" w:cs="Arial"/>
      <w:sz w:val="20"/>
      <w:szCs w:val="20"/>
      <w:lang w:eastAsia="sk-SK"/>
    </w:rPr>
  </w:style>
  <w:style w:type="numbering" w:styleId="111111">
    <w:name w:val="Outline List 2"/>
    <w:aliases w:val="2 / 1.1 / 1.1.1"/>
    <w:basedOn w:val="Bezzoznamu"/>
    <w:unhideWhenUsed/>
    <w:rsid w:val="00315AF6"/>
    <w:pPr>
      <w:numPr>
        <w:numId w:val="7"/>
      </w:numPr>
    </w:pPr>
  </w:style>
  <w:style w:type="character" w:styleId="Hypertextovprepojenie">
    <w:name w:val="Hyperlink"/>
    <w:basedOn w:val="Predvolenpsmoodseku"/>
    <w:uiPriority w:val="99"/>
    <w:unhideWhenUsed/>
    <w:rsid w:val="0083313B"/>
    <w:rPr>
      <w:color w:val="0000FF"/>
      <w:u w:val="single"/>
    </w:rPr>
  </w:style>
  <w:style w:type="character" w:customStyle="1" w:styleId="seNormalny2Char1">
    <w:name w:val="seNormalny2 Char1"/>
    <w:link w:val="seNormalny2"/>
    <w:locked/>
    <w:rsid w:val="004566D0"/>
    <w:rPr>
      <w:rFonts w:ascii="Tahoma" w:hAnsi="Tahoma" w:cs="Tahoma"/>
    </w:rPr>
  </w:style>
  <w:style w:type="paragraph" w:customStyle="1" w:styleId="seNormalny2">
    <w:name w:val="seNormalny2"/>
    <w:basedOn w:val="Normlny"/>
    <w:link w:val="seNormalny2Char1"/>
    <w:rsid w:val="004566D0"/>
    <w:pPr>
      <w:overflowPunct w:val="0"/>
      <w:autoSpaceDE w:val="0"/>
      <w:autoSpaceDN w:val="0"/>
      <w:adjustRightInd w:val="0"/>
      <w:spacing w:before="120" w:after="40"/>
      <w:ind w:left="1418"/>
      <w:jc w:val="both"/>
    </w:pPr>
    <w:rPr>
      <w:rFonts w:ascii="Tahoma" w:hAnsi="Tahoma" w:cs="Tahoma"/>
      <w:sz w:val="20"/>
      <w:szCs w:val="20"/>
      <w:lang w:eastAsia="sk-SK"/>
    </w:rPr>
  </w:style>
  <w:style w:type="character" w:customStyle="1" w:styleId="OdsekzoznamuChar">
    <w:name w:val="Odsek zoznamu Char"/>
    <w:link w:val="Odsekzoznamu"/>
    <w:uiPriority w:val="34"/>
    <w:locked/>
    <w:rsid w:val="006F420B"/>
    <w:rPr>
      <w:sz w:val="22"/>
      <w:szCs w:val="24"/>
      <w:lang w:eastAsia="en-US"/>
    </w:rPr>
  </w:style>
  <w:style w:type="paragraph" w:customStyle="1" w:styleId="Default">
    <w:name w:val="Default"/>
    <w:rsid w:val="005F028B"/>
    <w:pPr>
      <w:autoSpaceDE w:val="0"/>
      <w:autoSpaceDN w:val="0"/>
      <w:adjustRightInd w:val="0"/>
    </w:pPr>
    <w:rPr>
      <w:rFonts w:ascii="Arial" w:hAnsi="Arial" w:cs="Arial"/>
      <w:color w:val="000000"/>
      <w:sz w:val="24"/>
      <w:szCs w:val="24"/>
    </w:rPr>
  </w:style>
  <w:style w:type="paragraph" w:styleId="slovanzoznam2">
    <w:name w:val="List Number 2"/>
    <w:basedOn w:val="Normlny"/>
    <w:unhideWhenUsed/>
    <w:rsid w:val="00FC787A"/>
    <w:pPr>
      <w:numPr>
        <w:numId w:val="22"/>
      </w:numPr>
      <w:contextualSpacing/>
    </w:pPr>
  </w:style>
  <w:style w:type="paragraph" w:styleId="Oznaitext">
    <w:name w:val="Block Text"/>
    <w:basedOn w:val="Normlny"/>
    <w:rsid w:val="008678D6"/>
    <w:pPr>
      <w:ind w:left="540" w:right="-158"/>
      <w:jc w:val="both"/>
    </w:pPr>
    <w:rPr>
      <w:rFonts w:ascii="Arial" w:hAnsi="Arial" w:cs="Arial"/>
      <w:lang w:val="en-GB" w:eastAsia="sk-SK"/>
    </w:rPr>
  </w:style>
  <w:style w:type="paragraph" w:customStyle="1" w:styleId="BBHeading1">
    <w:name w:val="B&amp;B Heading 1"/>
    <w:basedOn w:val="Zkladntext"/>
    <w:next w:val="Normlny"/>
    <w:qFormat/>
    <w:rsid w:val="00D767EE"/>
    <w:pPr>
      <w:keepNext/>
      <w:tabs>
        <w:tab w:val="clear" w:pos="2520"/>
      </w:tabs>
      <w:jc w:val="center"/>
      <w:outlineLvl w:val="0"/>
    </w:pPr>
    <w:rPr>
      <w:rFonts w:ascii="Arial" w:hAnsi="Arial"/>
      <w:b/>
      <w:caps/>
      <w:sz w:val="22"/>
      <w:szCs w:val="20"/>
      <w:lang w:val="en-GB" w:eastAsia="en-GB"/>
    </w:rPr>
  </w:style>
  <w:style w:type="paragraph" w:customStyle="1" w:styleId="Zkladntext21">
    <w:name w:val="Základný text 21"/>
    <w:basedOn w:val="Normlny"/>
    <w:rsid w:val="00F70C03"/>
    <w:pPr>
      <w:ind w:left="360"/>
    </w:pPr>
    <w:rPr>
      <w:szCs w:val="20"/>
      <w:lang w:eastAsia="sk-SK"/>
    </w:rPr>
  </w:style>
  <w:style w:type="paragraph" w:customStyle="1" w:styleId="Odsek1">
    <w:name w:val="Odsek1"/>
    <w:basedOn w:val="Normlny"/>
    <w:rsid w:val="00607FBA"/>
    <w:pPr>
      <w:spacing w:before="120"/>
      <w:ind w:left="567" w:hanging="567"/>
    </w:pPr>
    <w:rPr>
      <w:rFonts w:ascii="Arial" w:eastAsiaTheme="minorHAnsi" w:hAnsi="Arial" w:cs="Arial"/>
      <w:sz w:val="20"/>
      <w:szCs w:val="20"/>
      <w:lang w:eastAsia="sk-SK"/>
    </w:rPr>
  </w:style>
  <w:style w:type="character" w:customStyle="1" w:styleId="Nadpis1Char">
    <w:name w:val="Nadpis 1 Char"/>
    <w:aliases w:val="H1 Char,H11 Char,H12 Char"/>
    <w:link w:val="Nadpis1"/>
    <w:rsid w:val="00A0538B"/>
    <w:rPr>
      <w:rFonts w:ascii="Arial" w:hAnsi="Arial" w:cs="Arial"/>
      <w:b/>
      <w:bCs/>
      <w:kern w:val="32"/>
      <w:sz w:val="32"/>
      <w:szCs w:val="32"/>
      <w:lang w:eastAsia="cs-CZ"/>
    </w:rPr>
  </w:style>
  <w:style w:type="paragraph" w:styleId="Zoznamsodrkami">
    <w:name w:val="List Bullet"/>
    <w:basedOn w:val="Normlny"/>
    <w:rsid w:val="00A0538B"/>
    <w:pPr>
      <w:spacing w:before="120"/>
      <w:jc w:val="both"/>
    </w:pPr>
    <w:rPr>
      <w:rFonts w:ascii="Arial" w:hAnsi="Arial" w:cs="Arial"/>
      <w:lang w:val="en-GB" w:eastAsia="sk-SK"/>
    </w:rPr>
  </w:style>
  <w:style w:type="character" w:styleId="Zstupntext">
    <w:name w:val="Placeholder Text"/>
    <w:basedOn w:val="Predvolenpsmoodseku"/>
    <w:uiPriority w:val="99"/>
    <w:semiHidden/>
    <w:rsid w:val="00D54E70"/>
    <w:rPr>
      <w:color w:val="808080"/>
    </w:rPr>
  </w:style>
  <w:style w:type="paragraph" w:styleId="Obsah1">
    <w:name w:val="toc 1"/>
    <w:basedOn w:val="Normlny"/>
    <w:next w:val="Normlny"/>
    <w:autoRedefine/>
    <w:uiPriority w:val="39"/>
    <w:unhideWhenUsed/>
    <w:rsid w:val="00ED2BBC"/>
    <w:pPr>
      <w:spacing w:after="100"/>
    </w:pPr>
  </w:style>
  <w:style w:type="paragraph" w:styleId="Obsah2">
    <w:name w:val="toc 2"/>
    <w:basedOn w:val="Normlny"/>
    <w:next w:val="Normlny"/>
    <w:autoRedefine/>
    <w:uiPriority w:val="39"/>
    <w:unhideWhenUsed/>
    <w:rsid w:val="00ED2BBC"/>
    <w:pPr>
      <w:spacing w:after="100"/>
      <w:ind w:left="240"/>
    </w:pPr>
  </w:style>
  <w:style w:type="paragraph" w:customStyle="1" w:styleId="tltlArialTunVavo635cmPrvriadok0cm">
    <w:name w:val="Štýl Štýl Arial Tučné + Vľavo:  635 cm Prvý riadok:  0 cm"/>
    <w:basedOn w:val="Nadpis1"/>
    <w:next w:val="Normlny"/>
    <w:rsid w:val="00821494"/>
    <w:pPr>
      <w:ind w:left="3600"/>
    </w:pPr>
    <w:rPr>
      <w:rFonts w:cs="Times New Roman"/>
      <w:bCs w:val="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8338">
      <w:bodyDiv w:val="1"/>
      <w:marLeft w:val="0"/>
      <w:marRight w:val="0"/>
      <w:marTop w:val="0"/>
      <w:marBottom w:val="0"/>
      <w:divBdr>
        <w:top w:val="none" w:sz="0" w:space="0" w:color="auto"/>
        <w:left w:val="none" w:sz="0" w:space="0" w:color="auto"/>
        <w:bottom w:val="none" w:sz="0" w:space="0" w:color="auto"/>
        <w:right w:val="none" w:sz="0" w:space="0" w:color="auto"/>
      </w:divBdr>
    </w:div>
    <w:div w:id="165292526">
      <w:bodyDiv w:val="1"/>
      <w:marLeft w:val="0"/>
      <w:marRight w:val="0"/>
      <w:marTop w:val="0"/>
      <w:marBottom w:val="0"/>
      <w:divBdr>
        <w:top w:val="none" w:sz="0" w:space="0" w:color="auto"/>
        <w:left w:val="none" w:sz="0" w:space="0" w:color="auto"/>
        <w:bottom w:val="none" w:sz="0" w:space="0" w:color="auto"/>
        <w:right w:val="none" w:sz="0" w:space="0" w:color="auto"/>
      </w:divBdr>
    </w:div>
    <w:div w:id="226111858">
      <w:bodyDiv w:val="1"/>
      <w:marLeft w:val="0"/>
      <w:marRight w:val="0"/>
      <w:marTop w:val="0"/>
      <w:marBottom w:val="0"/>
      <w:divBdr>
        <w:top w:val="none" w:sz="0" w:space="0" w:color="auto"/>
        <w:left w:val="none" w:sz="0" w:space="0" w:color="auto"/>
        <w:bottom w:val="none" w:sz="0" w:space="0" w:color="auto"/>
        <w:right w:val="none" w:sz="0" w:space="0" w:color="auto"/>
      </w:divBdr>
    </w:div>
    <w:div w:id="255866572">
      <w:bodyDiv w:val="1"/>
      <w:marLeft w:val="0"/>
      <w:marRight w:val="0"/>
      <w:marTop w:val="0"/>
      <w:marBottom w:val="0"/>
      <w:divBdr>
        <w:top w:val="none" w:sz="0" w:space="0" w:color="auto"/>
        <w:left w:val="none" w:sz="0" w:space="0" w:color="auto"/>
        <w:bottom w:val="none" w:sz="0" w:space="0" w:color="auto"/>
        <w:right w:val="none" w:sz="0" w:space="0" w:color="auto"/>
      </w:divBdr>
    </w:div>
    <w:div w:id="511724707">
      <w:bodyDiv w:val="1"/>
      <w:marLeft w:val="0"/>
      <w:marRight w:val="0"/>
      <w:marTop w:val="0"/>
      <w:marBottom w:val="0"/>
      <w:divBdr>
        <w:top w:val="none" w:sz="0" w:space="0" w:color="auto"/>
        <w:left w:val="none" w:sz="0" w:space="0" w:color="auto"/>
        <w:bottom w:val="none" w:sz="0" w:space="0" w:color="auto"/>
        <w:right w:val="none" w:sz="0" w:space="0" w:color="auto"/>
      </w:divBdr>
    </w:div>
    <w:div w:id="584656905">
      <w:bodyDiv w:val="1"/>
      <w:marLeft w:val="0"/>
      <w:marRight w:val="0"/>
      <w:marTop w:val="0"/>
      <w:marBottom w:val="0"/>
      <w:divBdr>
        <w:top w:val="none" w:sz="0" w:space="0" w:color="auto"/>
        <w:left w:val="none" w:sz="0" w:space="0" w:color="auto"/>
        <w:bottom w:val="none" w:sz="0" w:space="0" w:color="auto"/>
        <w:right w:val="none" w:sz="0" w:space="0" w:color="auto"/>
      </w:divBdr>
    </w:div>
    <w:div w:id="740252702">
      <w:bodyDiv w:val="1"/>
      <w:marLeft w:val="0"/>
      <w:marRight w:val="0"/>
      <w:marTop w:val="0"/>
      <w:marBottom w:val="0"/>
      <w:divBdr>
        <w:top w:val="none" w:sz="0" w:space="0" w:color="auto"/>
        <w:left w:val="none" w:sz="0" w:space="0" w:color="auto"/>
        <w:bottom w:val="none" w:sz="0" w:space="0" w:color="auto"/>
        <w:right w:val="none" w:sz="0" w:space="0" w:color="auto"/>
      </w:divBdr>
    </w:div>
    <w:div w:id="784929588">
      <w:bodyDiv w:val="1"/>
      <w:marLeft w:val="0"/>
      <w:marRight w:val="0"/>
      <w:marTop w:val="0"/>
      <w:marBottom w:val="0"/>
      <w:divBdr>
        <w:top w:val="none" w:sz="0" w:space="0" w:color="auto"/>
        <w:left w:val="none" w:sz="0" w:space="0" w:color="auto"/>
        <w:bottom w:val="none" w:sz="0" w:space="0" w:color="auto"/>
        <w:right w:val="none" w:sz="0" w:space="0" w:color="auto"/>
      </w:divBdr>
    </w:div>
    <w:div w:id="873344523">
      <w:bodyDiv w:val="1"/>
      <w:marLeft w:val="0"/>
      <w:marRight w:val="0"/>
      <w:marTop w:val="0"/>
      <w:marBottom w:val="0"/>
      <w:divBdr>
        <w:top w:val="none" w:sz="0" w:space="0" w:color="auto"/>
        <w:left w:val="none" w:sz="0" w:space="0" w:color="auto"/>
        <w:bottom w:val="none" w:sz="0" w:space="0" w:color="auto"/>
        <w:right w:val="none" w:sz="0" w:space="0" w:color="auto"/>
      </w:divBdr>
    </w:div>
    <w:div w:id="946155534">
      <w:bodyDiv w:val="1"/>
      <w:marLeft w:val="0"/>
      <w:marRight w:val="0"/>
      <w:marTop w:val="0"/>
      <w:marBottom w:val="0"/>
      <w:divBdr>
        <w:top w:val="none" w:sz="0" w:space="0" w:color="auto"/>
        <w:left w:val="none" w:sz="0" w:space="0" w:color="auto"/>
        <w:bottom w:val="none" w:sz="0" w:space="0" w:color="auto"/>
        <w:right w:val="none" w:sz="0" w:space="0" w:color="auto"/>
      </w:divBdr>
    </w:div>
    <w:div w:id="967205170">
      <w:bodyDiv w:val="1"/>
      <w:marLeft w:val="0"/>
      <w:marRight w:val="0"/>
      <w:marTop w:val="0"/>
      <w:marBottom w:val="0"/>
      <w:divBdr>
        <w:top w:val="none" w:sz="0" w:space="0" w:color="auto"/>
        <w:left w:val="none" w:sz="0" w:space="0" w:color="auto"/>
        <w:bottom w:val="none" w:sz="0" w:space="0" w:color="auto"/>
        <w:right w:val="none" w:sz="0" w:space="0" w:color="auto"/>
      </w:divBdr>
    </w:div>
    <w:div w:id="983126226">
      <w:bodyDiv w:val="1"/>
      <w:marLeft w:val="0"/>
      <w:marRight w:val="0"/>
      <w:marTop w:val="0"/>
      <w:marBottom w:val="0"/>
      <w:divBdr>
        <w:top w:val="none" w:sz="0" w:space="0" w:color="auto"/>
        <w:left w:val="none" w:sz="0" w:space="0" w:color="auto"/>
        <w:bottom w:val="none" w:sz="0" w:space="0" w:color="auto"/>
        <w:right w:val="none" w:sz="0" w:space="0" w:color="auto"/>
      </w:divBdr>
    </w:div>
    <w:div w:id="1033649865">
      <w:bodyDiv w:val="1"/>
      <w:marLeft w:val="0"/>
      <w:marRight w:val="0"/>
      <w:marTop w:val="0"/>
      <w:marBottom w:val="0"/>
      <w:divBdr>
        <w:top w:val="none" w:sz="0" w:space="0" w:color="auto"/>
        <w:left w:val="none" w:sz="0" w:space="0" w:color="auto"/>
        <w:bottom w:val="none" w:sz="0" w:space="0" w:color="auto"/>
        <w:right w:val="none" w:sz="0" w:space="0" w:color="auto"/>
      </w:divBdr>
    </w:div>
    <w:div w:id="1037008365">
      <w:bodyDiv w:val="1"/>
      <w:marLeft w:val="0"/>
      <w:marRight w:val="0"/>
      <w:marTop w:val="0"/>
      <w:marBottom w:val="0"/>
      <w:divBdr>
        <w:top w:val="none" w:sz="0" w:space="0" w:color="auto"/>
        <w:left w:val="none" w:sz="0" w:space="0" w:color="auto"/>
        <w:bottom w:val="none" w:sz="0" w:space="0" w:color="auto"/>
        <w:right w:val="none" w:sz="0" w:space="0" w:color="auto"/>
      </w:divBdr>
    </w:div>
    <w:div w:id="1046830658">
      <w:bodyDiv w:val="1"/>
      <w:marLeft w:val="0"/>
      <w:marRight w:val="0"/>
      <w:marTop w:val="0"/>
      <w:marBottom w:val="0"/>
      <w:divBdr>
        <w:top w:val="none" w:sz="0" w:space="0" w:color="auto"/>
        <w:left w:val="none" w:sz="0" w:space="0" w:color="auto"/>
        <w:bottom w:val="none" w:sz="0" w:space="0" w:color="auto"/>
        <w:right w:val="none" w:sz="0" w:space="0" w:color="auto"/>
      </w:divBdr>
    </w:div>
    <w:div w:id="1189219762">
      <w:bodyDiv w:val="1"/>
      <w:marLeft w:val="0"/>
      <w:marRight w:val="0"/>
      <w:marTop w:val="0"/>
      <w:marBottom w:val="0"/>
      <w:divBdr>
        <w:top w:val="none" w:sz="0" w:space="0" w:color="auto"/>
        <w:left w:val="none" w:sz="0" w:space="0" w:color="auto"/>
        <w:bottom w:val="none" w:sz="0" w:space="0" w:color="auto"/>
        <w:right w:val="none" w:sz="0" w:space="0" w:color="auto"/>
      </w:divBdr>
      <w:divsChild>
        <w:div w:id="527573750">
          <w:marLeft w:val="0"/>
          <w:marRight w:val="0"/>
          <w:marTop w:val="0"/>
          <w:marBottom w:val="0"/>
          <w:divBdr>
            <w:top w:val="none" w:sz="0" w:space="0" w:color="auto"/>
            <w:left w:val="none" w:sz="0" w:space="0" w:color="auto"/>
            <w:bottom w:val="none" w:sz="0" w:space="0" w:color="auto"/>
            <w:right w:val="none" w:sz="0" w:space="0" w:color="auto"/>
          </w:divBdr>
          <w:divsChild>
            <w:div w:id="780806281">
              <w:marLeft w:val="0"/>
              <w:marRight w:val="0"/>
              <w:marTop w:val="0"/>
              <w:marBottom w:val="0"/>
              <w:divBdr>
                <w:top w:val="none" w:sz="0" w:space="0" w:color="auto"/>
                <w:left w:val="none" w:sz="0" w:space="0" w:color="auto"/>
                <w:bottom w:val="none" w:sz="0" w:space="0" w:color="auto"/>
                <w:right w:val="none" w:sz="0" w:space="0" w:color="auto"/>
              </w:divBdr>
              <w:divsChild>
                <w:div w:id="18607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2258">
      <w:bodyDiv w:val="1"/>
      <w:marLeft w:val="0"/>
      <w:marRight w:val="0"/>
      <w:marTop w:val="0"/>
      <w:marBottom w:val="0"/>
      <w:divBdr>
        <w:top w:val="none" w:sz="0" w:space="0" w:color="auto"/>
        <w:left w:val="none" w:sz="0" w:space="0" w:color="auto"/>
        <w:bottom w:val="none" w:sz="0" w:space="0" w:color="auto"/>
        <w:right w:val="none" w:sz="0" w:space="0" w:color="auto"/>
      </w:divBdr>
    </w:div>
    <w:div w:id="1225095628">
      <w:bodyDiv w:val="1"/>
      <w:marLeft w:val="0"/>
      <w:marRight w:val="0"/>
      <w:marTop w:val="0"/>
      <w:marBottom w:val="0"/>
      <w:divBdr>
        <w:top w:val="none" w:sz="0" w:space="0" w:color="auto"/>
        <w:left w:val="none" w:sz="0" w:space="0" w:color="auto"/>
        <w:bottom w:val="none" w:sz="0" w:space="0" w:color="auto"/>
        <w:right w:val="none" w:sz="0" w:space="0" w:color="auto"/>
      </w:divBdr>
    </w:div>
    <w:div w:id="1239167974">
      <w:bodyDiv w:val="1"/>
      <w:marLeft w:val="0"/>
      <w:marRight w:val="0"/>
      <w:marTop w:val="0"/>
      <w:marBottom w:val="0"/>
      <w:divBdr>
        <w:top w:val="none" w:sz="0" w:space="0" w:color="auto"/>
        <w:left w:val="none" w:sz="0" w:space="0" w:color="auto"/>
        <w:bottom w:val="none" w:sz="0" w:space="0" w:color="auto"/>
        <w:right w:val="none" w:sz="0" w:space="0" w:color="auto"/>
      </w:divBdr>
    </w:div>
    <w:div w:id="1264529131">
      <w:bodyDiv w:val="1"/>
      <w:marLeft w:val="0"/>
      <w:marRight w:val="0"/>
      <w:marTop w:val="0"/>
      <w:marBottom w:val="0"/>
      <w:divBdr>
        <w:top w:val="none" w:sz="0" w:space="0" w:color="auto"/>
        <w:left w:val="none" w:sz="0" w:space="0" w:color="auto"/>
        <w:bottom w:val="none" w:sz="0" w:space="0" w:color="auto"/>
        <w:right w:val="none" w:sz="0" w:space="0" w:color="auto"/>
      </w:divBdr>
    </w:div>
    <w:div w:id="1329823642">
      <w:bodyDiv w:val="1"/>
      <w:marLeft w:val="0"/>
      <w:marRight w:val="0"/>
      <w:marTop w:val="0"/>
      <w:marBottom w:val="0"/>
      <w:divBdr>
        <w:top w:val="none" w:sz="0" w:space="0" w:color="auto"/>
        <w:left w:val="none" w:sz="0" w:space="0" w:color="auto"/>
        <w:bottom w:val="none" w:sz="0" w:space="0" w:color="auto"/>
        <w:right w:val="none" w:sz="0" w:space="0" w:color="auto"/>
      </w:divBdr>
    </w:div>
    <w:div w:id="1376664114">
      <w:bodyDiv w:val="1"/>
      <w:marLeft w:val="0"/>
      <w:marRight w:val="0"/>
      <w:marTop w:val="0"/>
      <w:marBottom w:val="0"/>
      <w:divBdr>
        <w:top w:val="none" w:sz="0" w:space="0" w:color="auto"/>
        <w:left w:val="none" w:sz="0" w:space="0" w:color="auto"/>
        <w:bottom w:val="none" w:sz="0" w:space="0" w:color="auto"/>
        <w:right w:val="none" w:sz="0" w:space="0" w:color="auto"/>
      </w:divBdr>
    </w:div>
    <w:div w:id="1409694222">
      <w:bodyDiv w:val="1"/>
      <w:marLeft w:val="0"/>
      <w:marRight w:val="0"/>
      <w:marTop w:val="0"/>
      <w:marBottom w:val="0"/>
      <w:divBdr>
        <w:top w:val="none" w:sz="0" w:space="0" w:color="auto"/>
        <w:left w:val="none" w:sz="0" w:space="0" w:color="auto"/>
        <w:bottom w:val="none" w:sz="0" w:space="0" w:color="auto"/>
        <w:right w:val="none" w:sz="0" w:space="0" w:color="auto"/>
      </w:divBdr>
    </w:div>
    <w:div w:id="1439911768">
      <w:bodyDiv w:val="1"/>
      <w:marLeft w:val="0"/>
      <w:marRight w:val="0"/>
      <w:marTop w:val="0"/>
      <w:marBottom w:val="0"/>
      <w:divBdr>
        <w:top w:val="none" w:sz="0" w:space="0" w:color="auto"/>
        <w:left w:val="none" w:sz="0" w:space="0" w:color="auto"/>
        <w:bottom w:val="none" w:sz="0" w:space="0" w:color="auto"/>
        <w:right w:val="none" w:sz="0" w:space="0" w:color="auto"/>
      </w:divBdr>
    </w:div>
    <w:div w:id="1447306423">
      <w:bodyDiv w:val="1"/>
      <w:marLeft w:val="0"/>
      <w:marRight w:val="0"/>
      <w:marTop w:val="0"/>
      <w:marBottom w:val="0"/>
      <w:divBdr>
        <w:top w:val="none" w:sz="0" w:space="0" w:color="auto"/>
        <w:left w:val="none" w:sz="0" w:space="0" w:color="auto"/>
        <w:bottom w:val="none" w:sz="0" w:space="0" w:color="auto"/>
        <w:right w:val="none" w:sz="0" w:space="0" w:color="auto"/>
      </w:divBdr>
    </w:div>
    <w:div w:id="1565606097">
      <w:bodyDiv w:val="1"/>
      <w:marLeft w:val="0"/>
      <w:marRight w:val="0"/>
      <w:marTop w:val="0"/>
      <w:marBottom w:val="0"/>
      <w:divBdr>
        <w:top w:val="none" w:sz="0" w:space="0" w:color="auto"/>
        <w:left w:val="none" w:sz="0" w:space="0" w:color="auto"/>
        <w:bottom w:val="none" w:sz="0" w:space="0" w:color="auto"/>
        <w:right w:val="none" w:sz="0" w:space="0" w:color="auto"/>
      </w:divBdr>
    </w:div>
    <w:div w:id="1569417325">
      <w:bodyDiv w:val="1"/>
      <w:marLeft w:val="0"/>
      <w:marRight w:val="0"/>
      <w:marTop w:val="0"/>
      <w:marBottom w:val="0"/>
      <w:divBdr>
        <w:top w:val="none" w:sz="0" w:space="0" w:color="auto"/>
        <w:left w:val="none" w:sz="0" w:space="0" w:color="auto"/>
        <w:bottom w:val="none" w:sz="0" w:space="0" w:color="auto"/>
        <w:right w:val="none" w:sz="0" w:space="0" w:color="auto"/>
      </w:divBdr>
    </w:div>
    <w:div w:id="1630745126">
      <w:bodyDiv w:val="1"/>
      <w:marLeft w:val="0"/>
      <w:marRight w:val="0"/>
      <w:marTop w:val="0"/>
      <w:marBottom w:val="0"/>
      <w:divBdr>
        <w:top w:val="none" w:sz="0" w:space="0" w:color="auto"/>
        <w:left w:val="none" w:sz="0" w:space="0" w:color="auto"/>
        <w:bottom w:val="none" w:sz="0" w:space="0" w:color="auto"/>
        <w:right w:val="none" w:sz="0" w:space="0" w:color="auto"/>
      </w:divBdr>
    </w:div>
    <w:div w:id="1762532337">
      <w:bodyDiv w:val="1"/>
      <w:marLeft w:val="0"/>
      <w:marRight w:val="0"/>
      <w:marTop w:val="0"/>
      <w:marBottom w:val="0"/>
      <w:divBdr>
        <w:top w:val="none" w:sz="0" w:space="0" w:color="auto"/>
        <w:left w:val="none" w:sz="0" w:space="0" w:color="auto"/>
        <w:bottom w:val="none" w:sz="0" w:space="0" w:color="auto"/>
        <w:right w:val="none" w:sz="0" w:space="0" w:color="auto"/>
      </w:divBdr>
    </w:div>
    <w:div w:id="1763574435">
      <w:bodyDiv w:val="1"/>
      <w:marLeft w:val="0"/>
      <w:marRight w:val="0"/>
      <w:marTop w:val="0"/>
      <w:marBottom w:val="0"/>
      <w:divBdr>
        <w:top w:val="none" w:sz="0" w:space="0" w:color="auto"/>
        <w:left w:val="none" w:sz="0" w:space="0" w:color="auto"/>
        <w:bottom w:val="none" w:sz="0" w:space="0" w:color="auto"/>
        <w:right w:val="none" w:sz="0" w:space="0" w:color="auto"/>
      </w:divBdr>
    </w:div>
    <w:div w:id="1778910866">
      <w:bodyDiv w:val="1"/>
      <w:marLeft w:val="0"/>
      <w:marRight w:val="0"/>
      <w:marTop w:val="0"/>
      <w:marBottom w:val="0"/>
      <w:divBdr>
        <w:top w:val="none" w:sz="0" w:space="0" w:color="auto"/>
        <w:left w:val="none" w:sz="0" w:space="0" w:color="auto"/>
        <w:bottom w:val="none" w:sz="0" w:space="0" w:color="auto"/>
        <w:right w:val="none" w:sz="0" w:space="0" w:color="auto"/>
      </w:divBdr>
    </w:div>
    <w:div w:id="1782145373">
      <w:bodyDiv w:val="1"/>
      <w:marLeft w:val="0"/>
      <w:marRight w:val="0"/>
      <w:marTop w:val="0"/>
      <w:marBottom w:val="0"/>
      <w:divBdr>
        <w:top w:val="none" w:sz="0" w:space="0" w:color="auto"/>
        <w:left w:val="none" w:sz="0" w:space="0" w:color="auto"/>
        <w:bottom w:val="none" w:sz="0" w:space="0" w:color="auto"/>
        <w:right w:val="none" w:sz="0" w:space="0" w:color="auto"/>
      </w:divBdr>
    </w:div>
    <w:div w:id="1918243415">
      <w:bodyDiv w:val="1"/>
      <w:marLeft w:val="0"/>
      <w:marRight w:val="0"/>
      <w:marTop w:val="0"/>
      <w:marBottom w:val="0"/>
      <w:divBdr>
        <w:top w:val="none" w:sz="0" w:space="0" w:color="auto"/>
        <w:left w:val="none" w:sz="0" w:space="0" w:color="auto"/>
        <w:bottom w:val="none" w:sz="0" w:space="0" w:color="auto"/>
        <w:right w:val="none" w:sz="0" w:space="0" w:color="auto"/>
      </w:divBdr>
    </w:div>
    <w:div w:id="20048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bersec@eustrea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5331ddf2bae9c68e303139f2284c5e4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59659-74D9-48A9-9FB7-D902F5F2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0A49AE-C53D-4707-807F-B6C31964F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485E6-C9DE-4E26-B6D8-F5773505F7E3}">
  <ds:schemaRefs>
    <ds:schemaRef ds:uri="http://schemas.microsoft.com/sharepoint/v3/contenttype/forms"/>
  </ds:schemaRefs>
</ds:datastoreItem>
</file>

<file path=customXml/itemProps4.xml><?xml version="1.0" encoding="utf-8"?>
<ds:datastoreItem xmlns:ds="http://schemas.openxmlformats.org/officeDocument/2006/customXml" ds:itemID="{3DEB00D6-141C-481C-A2C0-AA0A853C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23</Pages>
  <Words>10153</Words>
  <Characters>57876</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Zmluva o dielo č</vt:lpstr>
    </vt:vector>
  </TitlesOfParts>
  <Company>Slovenský plynárenský priemysel, a.s.</Company>
  <LinksUpToDate>false</LinksUpToDate>
  <CharactersWithSpaces>67894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č</dc:title>
  <dc:creator>237/19/EUS</dc:creator>
  <cp:lastModifiedBy>Repa Ján</cp:lastModifiedBy>
  <cp:revision>88</cp:revision>
  <cp:lastPrinted>2019-09-17T12:16:00Z</cp:lastPrinted>
  <dcterms:created xsi:type="dcterms:W3CDTF">2019-09-17T09:09:00Z</dcterms:created>
  <dcterms:modified xsi:type="dcterms:W3CDTF">2019-12-16T09:48:00Z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
    <vt:lpwstr/>
  </property>
  <property fmtid="{D5CDD505-2E9C-101B-9397-08002B2CF9AE}" pid="4" name="SPSDescription">
    <vt:lpwstr/>
  </property>
  <property fmtid="{D5CDD505-2E9C-101B-9397-08002B2CF9AE}" pid="5" name="Status">
    <vt:lpwstr/>
  </property>
  <property fmtid="{D5CDD505-2E9C-101B-9397-08002B2CF9AE}" pid="6" name="ContentTypeId">
    <vt:lpwstr>0x010100B938A633B1494441B1D0196F88E43F00</vt:lpwstr>
  </property>
</Properties>
</file>