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F6B8999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032213">
        <w:rPr>
          <w:rFonts w:ascii="Corbel" w:eastAsia="Calibri" w:hAnsi="Corbel" w:cs="Arial"/>
          <w:bCs/>
          <w:sz w:val="20"/>
          <w:szCs w:val="20"/>
        </w:rPr>
        <w:t>„</w:t>
      </w:r>
      <w:r w:rsidR="00032213">
        <w:rPr>
          <w:rFonts w:ascii="Corbel" w:hAnsi="Corbel" w:cs="Times New Roman"/>
          <w:color w:val="000000" w:themeColor="text1"/>
          <w:sz w:val="20"/>
          <w:szCs w:val="20"/>
        </w:rPr>
        <w:t>PC LF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</w:t>
      </w:r>
      <w:r w:rsidR="00032213">
        <w:rPr>
          <w:rFonts w:ascii="Corbel" w:hAnsi="Corbel"/>
          <w:sz w:val="20"/>
          <w:szCs w:val="20"/>
        </w:rPr>
        <w:t>1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032213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2213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16F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2024-06-18T07:40:00Z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