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09" w:rsidRDefault="002E6909"/>
    <w:p w:rsidR="002E6909" w:rsidRDefault="0045761E">
      <w:pPr>
        <w:pBdr>
          <w:bottom w:val="single" w:sz="6" w:space="1" w:color="auto"/>
        </w:pBdr>
        <w:jc w:val="center"/>
        <w:rPr>
          <w:rFonts w:ascii="Tahoma" w:hAnsi="Tahoma" w:cs="Tahoma"/>
          <w:color w:val="244061"/>
          <w:spacing w:val="5"/>
          <w:kern w:val="28"/>
        </w:rPr>
      </w:pPr>
      <w:r>
        <w:rPr>
          <w:rFonts w:ascii="Tahoma" w:hAnsi="Tahoma" w:cs="Tahoma"/>
          <w:color w:val="244061"/>
          <w:spacing w:val="5"/>
          <w:kern w:val="28"/>
        </w:rPr>
        <w:t>VÝZVA K PODÁNÍ NABÍDKY, POPTÁVKOVÁ DOKUMENTACE</w:t>
      </w:r>
    </w:p>
    <w:p w:rsidR="002E6909" w:rsidRDefault="002E6909">
      <w:pPr>
        <w:jc w:val="both"/>
        <w:rPr>
          <w:rFonts w:ascii="Tahoma" w:hAnsi="Tahoma" w:cs="Tahoma"/>
          <w:sz w:val="20"/>
          <w:szCs w:val="20"/>
        </w:rPr>
      </w:pPr>
    </w:p>
    <w:p w:rsidR="002E6909" w:rsidRDefault="0045761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Město Bruntál si Vás prostřednictvím odboru kancelář tajemníka dovoluje vyzvat v souladu s Vnitřní směrnicí města Bruntál č. 6/2019, o zadávání veřejných zakázek, k předložení nabídky. </w:t>
      </w:r>
      <w:r>
        <w:rPr>
          <w:rFonts w:ascii="Tahoma" w:hAnsi="Tahoma" w:cs="Tahoma"/>
          <w:sz w:val="20"/>
          <w:szCs w:val="20"/>
        </w:rPr>
        <w:t>Jedná se o veřejnou zakázku malého rozsahu na služby zadávanou mimo režim zákona č. 134/2016 Sb., o zadávání veřejných zakázek v platném znění.</w:t>
      </w:r>
    </w:p>
    <w:p w:rsidR="002E6909" w:rsidRDefault="002E6909">
      <w:pPr>
        <w:jc w:val="both"/>
        <w:rPr>
          <w:rFonts w:ascii="Tahoma" w:hAnsi="Tahoma" w:cs="Tahoma"/>
          <w:sz w:val="20"/>
          <w:szCs w:val="20"/>
        </w:rPr>
      </w:pPr>
    </w:p>
    <w:p w:rsidR="002E6909" w:rsidRDefault="0045761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Zadavatel</w:t>
      </w:r>
      <w:r>
        <w:rPr>
          <w:rFonts w:ascii="Tahoma" w:hAnsi="Tahoma" w:cs="Tahoma"/>
          <w:sz w:val="20"/>
          <w:szCs w:val="20"/>
        </w:rPr>
        <w:t>, sídlo:</w:t>
      </w:r>
      <w:r>
        <w:rPr>
          <w:rFonts w:ascii="Tahoma" w:hAnsi="Tahoma" w:cs="Tahoma"/>
          <w:sz w:val="20"/>
          <w:szCs w:val="20"/>
        </w:rPr>
        <w:tab/>
        <w:t>Město Bruntál, Nádražní 20, 792 01 Bruntál</w:t>
      </w:r>
    </w:p>
    <w:p w:rsidR="002E6909" w:rsidRDefault="0045761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Bc. Martin Henč, 2. místostarosta měst</w:t>
      </w:r>
      <w:r>
        <w:rPr>
          <w:rFonts w:ascii="Tahoma" w:hAnsi="Tahoma" w:cs="Tahoma"/>
          <w:sz w:val="20"/>
          <w:szCs w:val="20"/>
        </w:rPr>
        <w:t>a</w:t>
      </w:r>
    </w:p>
    <w:p w:rsidR="002E6909" w:rsidRDefault="0045761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IČ, 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00295892, CZ00295892</w:t>
      </w:r>
    </w:p>
    <w:p w:rsidR="002E6909" w:rsidRDefault="0045761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právní forma: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územní samosprávný celek</w:t>
      </w:r>
    </w:p>
    <w:p w:rsidR="002E6909" w:rsidRDefault="002E6909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342"/>
      </w:tblGrid>
      <w:tr w:rsidR="002E6909"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Zpracování nezávislého rozboru licenční politiky Městského úřadu v Bruntále v části využívání produktů společnosti Microsoft.</w:t>
            </w:r>
          </w:p>
        </w:tc>
      </w:tr>
      <w:tr w:rsidR="002E6909">
        <w:trPr>
          <w:trHeight w:val="820"/>
        </w:trPr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Bc. </w:t>
            </w:r>
            <w:r>
              <w:rPr>
                <w:rFonts w:ascii="Tahoma" w:hAnsi="Tahoma" w:cs="Tahoma"/>
                <w:sz w:val="20"/>
                <w:szCs w:val="20"/>
              </w:rPr>
              <w:t>Sonja Frašová</w:t>
            </w:r>
          </w:p>
          <w:p w:rsidR="002E6909" w:rsidRDefault="0045761E">
            <w:pPr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Sonja.frasova@mubruntal.cz, +420 554706311</w:t>
            </w:r>
          </w:p>
        </w:tc>
      </w:tr>
      <w:tr w:rsidR="002E6909"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Specifikace předmětu veřejné zakázky: </w:t>
            </w: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Zadavatel poptává zpracování nezávislého rozboru licenční politiky Městského úřadu v Bruntále v části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využívání produktů společnosti Microsoft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Výsledkem této </w:t>
            </w:r>
            <w:r>
              <w:rPr>
                <w:rFonts w:ascii="Tahoma" w:hAnsi="Tahoma" w:cs="Tahoma"/>
                <w:sz w:val="20"/>
                <w:szCs w:val="20"/>
              </w:rPr>
              <w:t>analýzy bude závěrečná zpráva dodaná ve strojově čitelném formátu pdf, která bude obsahovat:</w:t>
            </w:r>
          </w:p>
          <w:p w:rsidR="002E6909" w:rsidRDefault="0045761E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zhodnocení využívání (stávajících) produktů spol. Microsoft na Městském úřadu v Bruntále s ohledem na veškerá specifika úřadu</w:t>
            </w:r>
          </w:p>
          <w:p w:rsidR="002E6909" w:rsidRDefault="0045761E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návrh licenční politiky využívání pro</w:t>
            </w:r>
            <w:r>
              <w:rPr>
                <w:rFonts w:ascii="Tahoma" w:hAnsi="Tahoma" w:cs="Tahoma"/>
                <w:sz w:val="20"/>
                <w:szCs w:val="20"/>
              </w:rPr>
              <w:t xml:space="preserve">duktů spol. Microsoft do budoucna s důrazem na zajištění bezpečného provozu Městského úřadu v Bruntále vzhledem ke specifickému zaměření Městského úřadu a dále s ohledem na veškerou platnou legislativu vč. GDPR a dále s důrazem na budoucí rozvoj Městského </w:t>
            </w:r>
            <w:r>
              <w:rPr>
                <w:rFonts w:ascii="Tahoma" w:hAnsi="Tahoma" w:cs="Tahoma"/>
                <w:sz w:val="20"/>
                <w:szCs w:val="20"/>
              </w:rPr>
              <w:t>úřadu v Bruntále v této oblasti</w:t>
            </w:r>
          </w:p>
          <w:p w:rsidR="002E6909" w:rsidRDefault="0045761E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veškeré možné varianty řešení licenční politiky, a to vč. cenových kalkulací (např. trvalé licence Office, Office 365, kombinace obou předchozích)</w:t>
            </w:r>
          </w:p>
          <w:p w:rsidR="002E6909" w:rsidRDefault="0045761E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výstupem analýzy bude taxativní výčet navržených licencí k pořízení</w:t>
            </w:r>
          </w:p>
          <w:p w:rsidR="002E6909" w:rsidRDefault="002E6909">
            <w:pPr>
              <w:pStyle w:val="Odstavecseseznamem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6909" w:rsidRDefault="004576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 současné době jsou z vymezeného rozsahu sw používány následující produkty spol. Microsoft: Win7Pro, Win10Pro; Office 2010 (52 lic.),2013 (149 lic.),2016 (19 lic.),2019 (19 lic.); MS Exchange 2010 (230 lic.).</w:t>
            </w:r>
          </w:p>
          <w:p w:rsidR="002E6909" w:rsidRDefault="004576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 případě nezbytnosti poskytne zadavatel uchaz</w:t>
            </w:r>
            <w:r>
              <w:rPr>
                <w:rFonts w:ascii="Tahoma" w:hAnsi="Tahoma" w:cs="Tahoma"/>
                <w:sz w:val="20"/>
                <w:szCs w:val="20"/>
              </w:rPr>
              <w:t xml:space="preserve">eči nezbytnou součinnost formou konzultací (osobně, elektronická konference). </w:t>
            </w:r>
          </w:p>
          <w:p w:rsidR="002E6909" w:rsidRDefault="002E69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909"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Klasifikace předmětu veřejné zakázky (CPV):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43"/>
            </w:tblGrid>
            <w:tr w:rsidR="002E6909" w:rsidRPr="003A73A7">
              <w:tc>
                <w:tcPr>
                  <w:tcW w:w="7343" w:type="dxa"/>
                  <w:vAlign w:val="center"/>
                </w:tcPr>
                <w:p w:rsidR="002E6909" w:rsidRPr="00A72112" w:rsidRDefault="00A72112" w:rsidP="00A72112">
                  <w:pPr>
                    <w:ind w:left="360"/>
                    <w:rPr>
                      <w:rFonts w:ascii="Tahoma" w:hAnsi="Tahoma" w:cs="Tahoma"/>
                      <w:b/>
                      <w:bCs/>
                      <w:i/>
                      <w:color w:val="FF0000"/>
                      <w:sz w:val="20"/>
                      <w:szCs w:val="20"/>
                      <w:highlight w:val="yellow"/>
                    </w:rPr>
                  </w:pPr>
                  <w:r w:rsidRPr="00A72112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71241000-9</w:t>
                  </w:r>
                </w:p>
              </w:tc>
            </w:tr>
          </w:tbl>
          <w:p w:rsidR="002E6909" w:rsidRDefault="002E69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909"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Lhůta pro podání nabídky:</w:t>
            </w: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Lhůta pro podání nabídky </w:t>
            </w:r>
            <w: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začíná běžet dne 4.12.2019 a skončí dne 9.12.2019</w:t>
            </w:r>
            <w:r w:rsidR="009A4A4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="009A4A42" w:rsidRPr="009A4A42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do 20,00 hodin.</w:t>
            </w:r>
          </w:p>
          <w:p w:rsidR="002E6909" w:rsidRDefault="002E6909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  <w:p w:rsidR="002E6909" w:rsidRDefault="0045761E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podaná po uplynutí lhůty pro podání nabídek bude systémem přijata jako nabídka podaná po lhůtě podání nabídek; tato nabídka nebude zařazena mezi nabídky určené k otevírání nabídek a zadavateli nebude zpřístupněna. O této skutečnosti bude účastníkov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i odeslán notifikační e-mail.</w:t>
            </w:r>
          </w:p>
          <w:p w:rsidR="002E6909" w:rsidRDefault="002E69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6909" w:rsidRDefault="0045761E">
            <w:pPr>
              <w:jc w:val="both"/>
              <w:rPr>
                <w:rFonts w:ascii="Tahoma" w:hAnsi="Tahoma" w:cs="Tahoma"/>
                <w:strike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Zadávací lhůtou je lhůta, po kterou je uchazeč svojí nabídkou vázán. Zadávací lhůta začíná běžet okamžikem skončení lhůty pro podání nabídek a končí dnem doručení oznámení zadavatele o výběru nejvhodnější nabídky. Délka zadáv</w:t>
            </w:r>
            <w:r>
              <w:rPr>
                <w:rFonts w:ascii="Tahoma" w:hAnsi="Tahoma" w:cs="Tahoma"/>
                <w:sz w:val="20"/>
                <w:szCs w:val="20"/>
              </w:rPr>
              <w:t>ací lhůty činí 20 kalendářních dnů.</w:t>
            </w:r>
          </w:p>
        </w:tc>
      </w:tr>
      <w:tr w:rsidR="002E6909"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Doba a místo plnění veřejné zakázky:</w:t>
            </w: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Zadavatel požaduje dodání do 30 dní od doručení objednávky. </w:t>
            </w:r>
          </w:p>
          <w:p w:rsidR="002E6909" w:rsidRDefault="00457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Místem plnění je sídlo zadavatele.</w:t>
            </w:r>
          </w:p>
        </w:tc>
      </w:tr>
      <w:tr w:rsidR="002E6909">
        <w:tc>
          <w:tcPr>
            <w:tcW w:w="1838" w:type="dxa"/>
          </w:tcPr>
          <w:p w:rsidR="002E6909" w:rsidRDefault="004576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Hodnotící kritéria, způsob hodnocení nabídek:</w:t>
            </w: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overflowPunct w:val="0"/>
              <w:adjustRightInd w:val="0"/>
              <w:jc w:val="both"/>
              <w:textAlignment w:val="baseline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 xml:space="preserve">Základním hodnotícím kritériem je </w:t>
            </w:r>
            <w:r>
              <w:rPr>
                <w:rFonts w:ascii="Tahoma" w:eastAsia="Arial" w:hAnsi="Tahoma" w:cs="Tahoma"/>
                <w:sz w:val="20"/>
                <w:szCs w:val="20"/>
              </w:rPr>
              <w:t>ekonomická výhodnost nabídky. Za nejvýhodnější nabídku bude považována nabídka s nejnižší nabídkovou cenou v Kč bez DPH.</w:t>
            </w:r>
          </w:p>
          <w:p w:rsidR="002E6909" w:rsidRDefault="004576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V případě rovnosti nabídkových cen uchazečů, kteří se umístili na první</w:t>
            </w:r>
            <w:r w:rsidR="00A26682">
              <w:rPr>
                <w:rFonts w:ascii="Tahoma" w:eastAsia="Arial" w:hAnsi="Tahoma" w:cs="Tahoma"/>
                <w:sz w:val="20"/>
                <w:szCs w:val="20"/>
              </w:rPr>
              <w:t>m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 míst</w:t>
            </w:r>
            <w:r w:rsidR="00A26682">
              <w:rPr>
                <w:rFonts w:ascii="Tahoma" w:eastAsia="Arial" w:hAnsi="Tahoma" w:cs="Tahoma"/>
                <w:sz w:val="20"/>
                <w:szCs w:val="20"/>
              </w:rPr>
              <w:t>ě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, bude </w:t>
            </w:r>
            <w:r w:rsidR="00A26682">
              <w:rPr>
                <w:rFonts w:ascii="Tahoma" w:eastAsia="Arial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eastAsia="Arial" w:hAnsi="Tahoma" w:cs="Tahoma"/>
                <w:sz w:val="20"/>
                <w:szCs w:val="20"/>
              </w:rPr>
              <w:t>vítězn</w:t>
            </w:r>
            <w:r w:rsidR="00A26682">
              <w:rPr>
                <w:rFonts w:ascii="Tahoma" w:eastAsia="Arial" w:hAnsi="Tahoma" w:cs="Tahoma"/>
                <w:sz w:val="20"/>
                <w:szCs w:val="20"/>
              </w:rPr>
              <w:t>é</w:t>
            </w:r>
            <w:r>
              <w:rPr>
                <w:rFonts w:ascii="Tahoma" w:eastAsia="Arial" w:hAnsi="Tahoma" w:cs="Tahoma"/>
                <w:sz w:val="20"/>
                <w:szCs w:val="20"/>
              </w:rPr>
              <w:t>m dodavatel</w:t>
            </w:r>
            <w:r w:rsidR="00A26682">
              <w:rPr>
                <w:rFonts w:ascii="Tahoma" w:eastAsia="Arial" w:hAnsi="Tahoma" w:cs="Tahoma"/>
                <w:sz w:val="20"/>
                <w:szCs w:val="20"/>
              </w:rPr>
              <w:t>i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r w:rsidR="00A26682">
              <w:rPr>
                <w:rFonts w:ascii="Tahoma" w:eastAsia="Arial" w:hAnsi="Tahoma" w:cs="Tahoma"/>
                <w:sz w:val="20"/>
                <w:szCs w:val="20"/>
              </w:rPr>
              <w:t>rozho</w:t>
            </w:r>
            <w:bookmarkStart w:id="0" w:name="_GoBack"/>
            <w:bookmarkEnd w:id="0"/>
            <w:r w:rsidR="00A26682">
              <w:rPr>
                <w:rFonts w:ascii="Tahoma" w:eastAsia="Arial" w:hAnsi="Tahoma" w:cs="Tahoma"/>
                <w:sz w:val="20"/>
                <w:szCs w:val="20"/>
              </w:rPr>
              <w:t>dnuto losem</w:t>
            </w:r>
            <w:r>
              <w:rPr>
                <w:rFonts w:ascii="Tahoma" w:eastAsia="Arial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E6909"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Způsob zpracování nabídkové ceny:</w:t>
            </w:r>
          </w:p>
          <w:p w:rsidR="002E6909" w:rsidRDefault="002E690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Uchazeč stanoví nabídkovou cenu jako celkovou cenu za celé plnění veřejné zakázky, včetně všech souvisejících činností a veškerých nákladů, a to vč. příp. veškerých nákladů na dopravu, nezbytných k plnění zak</w:t>
            </w:r>
            <w:r>
              <w:rPr>
                <w:rFonts w:ascii="Tahoma" w:hAnsi="Tahoma" w:cs="Tahoma"/>
                <w:sz w:val="20"/>
                <w:szCs w:val="20"/>
              </w:rPr>
              <w:t>ázky. Tato cena bude stanovena jako nejvýše přípustná. Nabídková cena bude uvedena v Kč bez DPH.</w:t>
            </w:r>
          </w:p>
          <w:p w:rsidR="002E6909" w:rsidRDefault="002E6909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2E6909"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Předpokládaná hodnota veřejné zakázky: </w:t>
            </w:r>
          </w:p>
          <w:p w:rsidR="002E6909" w:rsidRDefault="002E690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Předpokládanou hodnotu veřejné zakázky si zadavatel vyhrazuje neuvádět.</w:t>
            </w:r>
          </w:p>
          <w:p w:rsidR="002E6909" w:rsidRDefault="002E69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909"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Místo a způsob podání nabídky:</w:t>
            </w:r>
          </w:p>
          <w:p w:rsidR="002E6909" w:rsidRDefault="002E69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Nabídka bu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de podána elektronicky prostřednictvím elektronického nástroje JOSEPHINE, který je umístěný na webové adrese https://josephine.proebiz.com. Veškeré informace k elektronické komunikaci jsou uvedeny v Příloze č. 1 – Požadavky na elektronickou komunikaci pro </w:t>
            </w:r>
            <w:r>
              <w:rPr>
                <w:rFonts w:ascii="Tahoma" w:eastAsia="Arial" w:hAnsi="Tahoma" w:cs="Tahoma"/>
                <w:sz w:val="20"/>
                <w:szCs w:val="20"/>
              </w:rPr>
              <w:t>VZMR.</w:t>
            </w:r>
          </w:p>
          <w:p w:rsidR="002E6909" w:rsidRDefault="0045761E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Otevírání nabídek podaných v elektronické podobě (prostřednictvím elektronického nástroje JOSEPHINE), resp. zpřístupnění obsahu podaných nabídek, proběhne po uplynutí lhůty pro podání nabídek. Otevírání nabídek proběhne bez přítomnosti účastníků výbě</w:t>
            </w:r>
            <w:r>
              <w:rPr>
                <w:rFonts w:ascii="Tahoma" w:eastAsia="Arial" w:hAnsi="Tahoma" w:cs="Tahoma"/>
                <w:sz w:val="20"/>
                <w:szCs w:val="20"/>
              </w:rPr>
              <w:t>rového řízení.</w:t>
            </w:r>
          </w:p>
          <w:p w:rsidR="002E6909" w:rsidRDefault="002E69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909"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Požadovaný obsah a forma nabídky:</w:t>
            </w:r>
          </w:p>
          <w:p w:rsidR="002E6909" w:rsidRDefault="002E69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vyplnění formuláře formo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 strukturovaných dat v komunikačním rozhraní systému JOSEPHINE (josephine.proebiz.com) v rozsahu:</w:t>
            </w:r>
          </w:p>
          <w:p w:rsidR="002E6909" w:rsidRDefault="0045761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nabídková cena</w:t>
            </w:r>
          </w:p>
          <w:p w:rsidR="002E6909" w:rsidRDefault="0045761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podrobný popis a technická specifikace nabídky</w:t>
            </w:r>
          </w:p>
          <w:p w:rsidR="002E6909" w:rsidRDefault="002E6909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2E6909" w:rsidRDefault="0045761E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Každý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 může vložit pouze jednu nabídku. Nabídka bude podána v českém jazyce. Položky vyjádřené v penězích budou uvedeny zásadně a pouze v CZK.  Zadavatel nepřipouští variantní řešení.</w:t>
            </w:r>
          </w:p>
          <w:p w:rsidR="002E6909" w:rsidRDefault="0045761E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Uchazeč je povinen předložit veškeré požadované dokumenty.</w:t>
            </w:r>
            <w:r>
              <w:rPr>
                <w:rFonts w:ascii="Tahoma" w:hAnsi="Tahoma" w:cs="Tahoma"/>
                <w:sz w:val="20"/>
                <w:szCs w:val="20"/>
              </w:rPr>
              <w:br/>
              <w:t>Uchazeč je d</w:t>
            </w:r>
            <w:r>
              <w:rPr>
                <w:rFonts w:ascii="Tahoma" w:hAnsi="Tahoma" w:cs="Tahoma"/>
                <w:sz w:val="20"/>
                <w:szCs w:val="20"/>
              </w:rPr>
              <w:t>ále povinen plně respektovat zadávací podmínky</w:t>
            </w:r>
            <w:r>
              <w:rPr>
                <w:rFonts w:ascii="Tahoma" w:hAnsi="Tahoma" w:cs="Tahoma"/>
                <w:sz w:val="20"/>
                <w:szCs w:val="20"/>
              </w:rPr>
              <w:br/>
              <w:t>a není oprávněn v nich provádět žádné změny. Nabídky, které nebudou splňovat požadavky stanovené v zadávací dokumentaci, budou z výběrového řízení vyloučeny.</w:t>
            </w:r>
          </w:p>
          <w:p w:rsidR="002E6909" w:rsidRDefault="002E6909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909"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Obchodní podmínky:</w:t>
            </w: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Uchazeč je dle § 2 písm. e) zá</w:t>
            </w:r>
            <w:r>
              <w:rPr>
                <w:rFonts w:ascii="Tahoma" w:hAnsi="Tahoma" w:cs="Tahoma"/>
                <w:sz w:val="20"/>
                <w:szCs w:val="20"/>
              </w:rPr>
              <w:t>kona č. 320/2001 Sb., o finanční kontrole,</w:t>
            </w:r>
            <w:r>
              <w:rPr>
                <w:rFonts w:ascii="Tahoma" w:hAnsi="Tahoma" w:cs="Tahoma"/>
                <w:sz w:val="20"/>
                <w:szCs w:val="20"/>
              </w:rPr>
              <w:br/>
              <w:t>v platném znění, osobou povinnou spolupůsobit při výkonu finanční kontroly.</w:t>
            </w:r>
          </w:p>
          <w:p w:rsidR="002E6909" w:rsidRDefault="002E69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6909" w:rsidRDefault="00457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 dodavatelem bude uzavřena smlouva formou objednávky s následnou akceptací.</w:t>
            </w:r>
          </w:p>
          <w:p w:rsidR="002E6909" w:rsidRDefault="0045761E">
            <w:pPr>
              <w:jc w:val="both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sz w:val="20"/>
              </w:rPr>
              <w:t xml:space="preserve">Datum splatnosti daňových dokladů (faktur) je </w:t>
            </w:r>
            <w:r>
              <w:rPr>
                <w:sz w:val="20"/>
              </w:rPr>
              <w:t>stanoven na 15 dnů ode dne jejich doručení objednateli.</w:t>
            </w:r>
          </w:p>
          <w:p w:rsidR="002E6909" w:rsidRDefault="002E6909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2E6909"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Práva zadavatele:</w:t>
            </w:r>
          </w:p>
          <w:p w:rsidR="002E6909" w:rsidRDefault="002E69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poptávkové řízení zrušit bez udání důvodu.</w:t>
            </w:r>
          </w:p>
          <w:p w:rsidR="002E6909" w:rsidRDefault="0045761E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vyžádat od uchazeče písemné zdůvodnění případné mimořádně nízké nabídkové ceny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  <w:p w:rsidR="002E6909" w:rsidRDefault="002E6909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2E6909" w:rsidRDefault="0045761E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Pokud zadavatel uplatní právo na zrušení poptávkového řízení, nevzniká uchazečům vůči zadavateli jakýkoliv nárok.</w:t>
            </w:r>
          </w:p>
          <w:p w:rsidR="002E6909" w:rsidRDefault="0045761E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Jednotliví uchazeči jsou povinni zdržet se jakýchkoli jednání, která by mohla narušit transparentní a nediskriminační průběh zadávacího říz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ení, zejména pak jednání, v jejichž důsledku by mohlo dojít k narušení soutěže mezi uchazeči v rámci zadání veřejné zakázky.</w:t>
            </w:r>
          </w:p>
          <w:p w:rsidR="002E6909" w:rsidRDefault="0045761E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Podáním nabídky uchazeč uznává bez výhrad všechny podmínky poptávkového řízení a prohlašuje, že byl o nich informován a že všechny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jemu nejasné body podmínek poptávkového řízení si před podáním své nabídky vyjasnil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>s oprávněnými zástupci zadavatele.</w:t>
            </w:r>
          </w:p>
          <w:p w:rsidR="002E6909" w:rsidRDefault="0045761E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 nemá nárok na úhradu nákladů, které mu vznikly v souvislosti s účastí</w:t>
            </w:r>
          </w:p>
          <w:p w:rsidR="002E6909" w:rsidRDefault="0045761E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elektronické poptávce. Všechny náklady a výdaje spojené s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vypracováním, předložením a předvedením nabídky nese uchazeč.</w:t>
            </w:r>
          </w:p>
          <w:p w:rsidR="002E6909" w:rsidRDefault="002E6909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909">
        <w:tc>
          <w:tcPr>
            <w:tcW w:w="1838" w:type="dxa"/>
          </w:tcPr>
          <w:p w:rsidR="002E6909" w:rsidRDefault="004576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Přílohy:</w:t>
            </w:r>
          </w:p>
          <w:p w:rsidR="002E6909" w:rsidRDefault="002E6909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p w:rsidR="002E6909" w:rsidRDefault="00457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Příloha č. 1 - Požadavky na elektronickou komunikaci pro VZMR</w:t>
            </w:r>
          </w:p>
          <w:p w:rsidR="002E6909" w:rsidRDefault="002E69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909">
        <w:trPr>
          <w:trHeight w:val="2077"/>
        </w:trPr>
        <w:tc>
          <w:tcPr>
            <w:tcW w:w="1838" w:type="dxa"/>
          </w:tcPr>
          <w:p w:rsidR="002E6909" w:rsidRDefault="002E69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auto"/>
          </w:tcPr>
          <w:p w:rsidR="002E6909" w:rsidRDefault="0045761E">
            <w:pPr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V Bruntále dne 4.12.2019</w:t>
            </w:r>
          </w:p>
          <w:p w:rsidR="002E6909" w:rsidRDefault="0045761E">
            <w:pPr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Odpovědná osoba:</w:t>
            </w:r>
          </w:p>
          <w:p w:rsidR="002E6909" w:rsidRDefault="002E6909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2E6909" w:rsidRDefault="002E6909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2E6909" w:rsidRDefault="002E6909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2E6909" w:rsidRDefault="002E6909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2E6909" w:rsidRDefault="002E6909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2E6909" w:rsidRDefault="0045761E">
            <w:pPr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2E6909" w:rsidRDefault="0045761E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Ing. Romana Kotalová</w:t>
            </w:r>
          </w:p>
          <w:p w:rsidR="002E6909" w:rsidRDefault="0045761E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 xml:space="preserve">vedoucí odboru kancelář </w:t>
            </w:r>
            <w:r>
              <w:rPr>
                <w:rFonts w:ascii="Tahoma" w:eastAsia="Arial" w:hAnsi="Tahoma" w:cs="Tahoma"/>
                <w:sz w:val="20"/>
                <w:szCs w:val="20"/>
              </w:rPr>
              <w:t>tajemníka</w:t>
            </w:r>
          </w:p>
        </w:tc>
      </w:tr>
    </w:tbl>
    <w:p w:rsidR="002E6909" w:rsidRDefault="002E6909">
      <w:pPr>
        <w:jc w:val="both"/>
        <w:rPr>
          <w:rFonts w:ascii="Tahoma" w:hAnsi="Tahoma" w:cs="Tahoma"/>
          <w:sz w:val="20"/>
          <w:szCs w:val="20"/>
        </w:rPr>
      </w:pPr>
    </w:p>
    <w:p w:rsidR="002E6909" w:rsidRDefault="002E6909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2E690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1E" w:rsidRDefault="0045761E">
      <w:r>
        <w:separator/>
      </w:r>
    </w:p>
  </w:endnote>
  <w:endnote w:type="continuationSeparator" w:id="0">
    <w:p w:rsidR="0045761E" w:rsidRDefault="0045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1E" w:rsidRDefault="0045761E">
      <w:r>
        <w:separator/>
      </w:r>
    </w:p>
  </w:footnote>
  <w:footnote w:type="continuationSeparator" w:id="0">
    <w:p w:rsidR="0045761E" w:rsidRDefault="0045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09" w:rsidRDefault="0045761E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>
          <wp:extent cx="5760720" cy="1143000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385B"/>
    <w:multiLevelType w:val="hybridMultilevel"/>
    <w:tmpl w:val="45E4B210"/>
    <w:lvl w:ilvl="0" w:tplc="781A0F6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3420"/>
    <w:multiLevelType w:val="hybridMultilevel"/>
    <w:tmpl w:val="5106D9B8"/>
    <w:lvl w:ilvl="0" w:tplc="C90201B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E3327"/>
    <w:multiLevelType w:val="hybridMultilevel"/>
    <w:tmpl w:val="EA0212B8"/>
    <w:lvl w:ilvl="0" w:tplc="9E12A6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47FB1"/>
    <w:multiLevelType w:val="hybridMultilevel"/>
    <w:tmpl w:val="05D4D8A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54D"/>
    <w:multiLevelType w:val="hybridMultilevel"/>
    <w:tmpl w:val="C07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21240"/>
    <w:multiLevelType w:val="hybridMultilevel"/>
    <w:tmpl w:val="CA0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0244A"/>
    <w:multiLevelType w:val="hybridMultilevel"/>
    <w:tmpl w:val="C9D43F7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2764E"/>
    <w:multiLevelType w:val="hybridMultilevel"/>
    <w:tmpl w:val="CE16A26A"/>
    <w:lvl w:ilvl="0" w:tplc="DAB8653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09"/>
    <w:rsid w:val="002E6909"/>
    <w:rsid w:val="003A73A7"/>
    <w:rsid w:val="0045761E"/>
    <w:rsid w:val="009A4A42"/>
    <w:rsid w:val="00A26682"/>
    <w:rsid w:val="00A72112"/>
    <w:rsid w:val="00A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9E8BA"/>
  <w15:docId w15:val="{16CD5F64-2D28-4F67-8F85-929F878F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ormlnweb">
    <w:name w:val="Normal (Web)"/>
    <w:basedOn w:val="Normln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952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Frašová Sonja</cp:lastModifiedBy>
  <cp:revision>4</cp:revision>
  <cp:lastPrinted>2019-12-04T08:07:00Z</cp:lastPrinted>
  <dcterms:created xsi:type="dcterms:W3CDTF">2019-12-04T07:46:00Z</dcterms:created>
  <dcterms:modified xsi:type="dcterms:W3CDTF">2019-12-04T08:25:00Z</dcterms:modified>
</cp:coreProperties>
</file>