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80A33" w14:textId="77777777" w:rsidR="005F1001" w:rsidRPr="00634023" w:rsidRDefault="005F1001" w:rsidP="001A3EB5">
      <w:pPr>
        <w:pStyle w:val="Zmluva-Title"/>
      </w:pPr>
      <w:r w:rsidRPr="00634023">
        <w:t xml:space="preserve">ZMLUVA O PODPORE PREVÁDZKY, ÚDRŽBE A ROZVOJI INFORMAČNÉHO SYSTÉMU </w:t>
      </w:r>
    </w:p>
    <w:p w14:paraId="37EC0AA3" w14:textId="77777777" w:rsidR="005F1001" w:rsidRPr="00634023" w:rsidRDefault="005F1001" w:rsidP="005F1001">
      <w:pPr>
        <w:pStyle w:val="Zmluva-Clanok"/>
        <w:outlineLvl w:val="9"/>
        <w:rPr>
          <w:rFonts w:ascii="Arial" w:hAnsi="Arial"/>
        </w:rPr>
      </w:pPr>
    </w:p>
    <w:p w14:paraId="7560ED52" w14:textId="4755B3D1" w:rsidR="005F1001" w:rsidRPr="00634023" w:rsidRDefault="005F1001" w:rsidP="005F1001">
      <w:pPr>
        <w:pStyle w:val="Zmluva-Clanok"/>
        <w:outlineLvl w:val="9"/>
        <w:rPr>
          <w:rFonts w:ascii="Arial" w:hAnsi="Arial"/>
        </w:rPr>
      </w:pPr>
      <w:r w:rsidRPr="00634023">
        <w:rPr>
          <w:rFonts w:ascii="Arial" w:hAnsi="Arial"/>
        </w:rPr>
        <w:t xml:space="preserve">uzatvorená v súlade so zákonom č. 343/2015 Z. z. o verejnom obstarávaní </w:t>
      </w:r>
      <w:r w:rsidR="009528F6" w:rsidRPr="00634023">
        <w:rPr>
          <w:rFonts w:ascii="Arial" w:hAnsi="Arial"/>
          <w:bCs/>
          <w:color w:val="000000"/>
          <w:shd w:val="clear" w:color="auto" w:fill="FFFFFF"/>
        </w:rPr>
        <w:t>a o zmene a doplnení niektorých zákonov</w:t>
      </w:r>
      <w:r w:rsidR="009528F6" w:rsidRPr="00634023">
        <w:rPr>
          <w:rFonts w:ascii="Arial" w:hAnsi="Arial"/>
        </w:rPr>
        <w:t xml:space="preserve"> </w:t>
      </w:r>
      <w:r w:rsidRPr="00634023">
        <w:rPr>
          <w:rFonts w:ascii="Arial" w:hAnsi="Arial"/>
        </w:rPr>
        <w:t>v znení neskorších predpisov, v zmysle § 269 ods. 2 a nasl. zákona č. 513/1991 Zb. Obchodného zákonníka v znení neskorších predpisov a § 65 a nasl. zákona č. 185/2015 Z. z. Autorského zákona v znení neskorších predpisov</w:t>
      </w:r>
    </w:p>
    <w:p w14:paraId="227D6863" w14:textId="77777777" w:rsidR="005F1001" w:rsidRPr="00634023" w:rsidRDefault="005F1001" w:rsidP="005F1001">
      <w:pPr>
        <w:pStyle w:val="Zmluva-Clanok"/>
        <w:outlineLvl w:val="9"/>
        <w:rPr>
          <w:rFonts w:ascii="Arial" w:hAnsi="Arial"/>
        </w:rPr>
      </w:pPr>
      <w:r w:rsidRPr="00634023">
        <w:rPr>
          <w:rFonts w:ascii="Arial" w:hAnsi="Arial"/>
        </w:rPr>
        <w:t>(ďalej ako „</w:t>
      </w:r>
      <w:r w:rsidRPr="00634023">
        <w:rPr>
          <w:rFonts w:ascii="Arial" w:hAnsi="Arial"/>
          <w:b/>
          <w:i/>
        </w:rPr>
        <w:t>SLA Zmluva</w:t>
      </w:r>
      <w:r w:rsidRPr="00634023">
        <w:rPr>
          <w:rFonts w:ascii="Arial" w:hAnsi="Arial"/>
        </w:rPr>
        <w:t>“ alebo „</w:t>
      </w:r>
      <w:r w:rsidRPr="00634023">
        <w:rPr>
          <w:rFonts w:ascii="Arial" w:hAnsi="Arial"/>
          <w:b/>
          <w:i/>
        </w:rPr>
        <w:t>Zmluva</w:t>
      </w:r>
      <w:r w:rsidRPr="00634023">
        <w:rPr>
          <w:rFonts w:ascii="Arial" w:hAnsi="Arial"/>
        </w:rPr>
        <w:t>“)</w:t>
      </w:r>
    </w:p>
    <w:p w14:paraId="401A72B6" w14:textId="77777777" w:rsidR="005F1001" w:rsidRPr="00634023" w:rsidRDefault="005F1001" w:rsidP="005F1001">
      <w:pPr>
        <w:pStyle w:val="Zmluva-Clanok"/>
        <w:outlineLvl w:val="9"/>
        <w:rPr>
          <w:rFonts w:ascii="Arial" w:hAnsi="Arial"/>
        </w:rPr>
      </w:pPr>
    </w:p>
    <w:p w14:paraId="51AF744D" w14:textId="77777777" w:rsidR="005F1001" w:rsidRPr="00634023" w:rsidRDefault="005F1001" w:rsidP="005F1001">
      <w:pPr>
        <w:pStyle w:val="Zmluva-Clanok"/>
        <w:outlineLvl w:val="9"/>
        <w:rPr>
          <w:rFonts w:ascii="Arial" w:hAnsi="Arial"/>
        </w:rPr>
      </w:pPr>
      <w:r w:rsidRPr="00634023">
        <w:rPr>
          <w:rFonts w:ascii="Arial" w:hAnsi="Arial"/>
        </w:rPr>
        <w:t>medzi:</w:t>
      </w:r>
    </w:p>
    <w:p w14:paraId="530D930D" w14:textId="77777777" w:rsidR="005F1001" w:rsidRPr="00634023" w:rsidRDefault="005F1001" w:rsidP="005F1001">
      <w:pPr>
        <w:pStyle w:val="Bezriadkovania"/>
        <w:spacing w:after="120"/>
        <w:ind w:left="3119" w:hanging="3119"/>
        <w:rPr>
          <w:rFonts w:ascii="Arial" w:eastAsiaTheme="minorHAnsi" w:hAnsi="Arial" w:cs="Arial"/>
          <w:b/>
          <w:noProof w:val="0"/>
          <w:sz w:val="22"/>
          <w:szCs w:val="22"/>
          <w:lang w:eastAsia="en-US"/>
        </w:rPr>
      </w:pPr>
      <w:r w:rsidRPr="00634023">
        <w:rPr>
          <w:rFonts w:ascii="Arial" w:eastAsiaTheme="minorHAnsi" w:hAnsi="Arial" w:cs="Arial"/>
          <w:noProof w:val="0"/>
          <w:sz w:val="22"/>
          <w:szCs w:val="22"/>
          <w:lang w:eastAsia="en-US"/>
        </w:rPr>
        <w:t xml:space="preserve">Názov: </w:t>
      </w:r>
      <w:r w:rsidRPr="00634023">
        <w:rPr>
          <w:rFonts w:ascii="Arial" w:eastAsiaTheme="minorHAnsi" w:hAnsi="Arial" w:cs="Arial"/>
          <w:noProof w:val="0"/>
          <w:sz w:val="22"/>
          <w:szCs w:val="22"/>
          <w:lang w:eastAsia="en-US"/>
        </w:rPr>
        <w:tab/>
      </w:r>
      <w:r w:rsidRPr="00634023">
        <w:rPr>
          <w:rFonts w:ascii="Arial" w:eastAsiaTheme="minorHAnsi" w:hAnsi="Arial" w:cs="Arial"/>
          <w:b/>
          <w:noProof w:val="0"/>
          <w:sz w:val="22"/>
          <w:szCs w:val="22"/>
          <w:lang w:eastAsia="en-US"/>
        </w:rPr>
        <w:t>Úrad jadrového dozoru Slovenskej republiky</w:t>
      </w:r>
    </w:p>
    <w:p w14:paraId="4ACF34D6" w14:textId="62B63997" w:rsidR="005F1001" w:rsidRPr="00634023" w:rsidRDefault="005F1001" w:rsidP="005F1001">
      <w:pPr>
        <w:pStyle w:val="Bezriadkovania"/>
        <w:spacing w:after="120"/>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 xml:space="preserve">Sídlo: </w:t>
      </w:r>
      <w:r w:rsidRPr="00634023">
        <w:rPr>
          <w:rFonts w:ascii="Arial" w:eastAsiaTheme="minorHAnsi" w:hAnsi="Arial" w:cs="Arial"/>
          <w:noProof w:val="0"/>
          <w:sz w:val="22"/>
          <w:szCs w:val="22"/>
          <w:lang w:eastAsia="en-US"/>
        </w:rPr>
        <w:tab/>
        <w:t>Bajkalská 1467/27, 820 07 Bratislava</w:t>
      </w:r>
      <w:r w:rsidR="00F64EE9" w:rsidRPr="00634023">
        <w:rPr>
          <w:rFonts w:ascii="Arial" w:eastAsiaTheme="minorHAnsi" w:hAnsi="Arial" w:cs="Arial"/>
          <w:noProof w:val="0"/>
          <w:sz w:val="22"/>
          <w:szCs w:val="22"/>
          <w:lang w:eastAsia="en-US"/>
        </w:rPr>
        <w:t xml:space="preserve"> – mestská časť Ružinov</w:t>
      </w:r>
    </w:p>
    <w:p w14:paraId="0A2ACACA" w14:textId="5C98B697" w:rsidR="005F1001" w:rsidRPr="00634023" w:rsidRDefault="005F1001"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 xml:space="preserve">IČO: </w:t>
      </w:r>
      <w:r w:rsidRPr="00634023">
        <w:rPr>
          <w:rFonts w:ascii="Arial" w:eastAsiaTheme="minorHAnsi" w:hAnsi="Arial" w:cs="Arial"/>
          <w:noProof w:val="0"/>
          <w:sz w:val="22"/>
          <w:szCs w:val="22"/>
          <w:lang w:eastAsia="en-US"/>
        </w:rPr>
        <w:tab/>
        <w:t>30</w:t>
      </w:r>
      <w:r w:rsidR="00F64EE9" w:rsidRPr="00634023">
        <w:rPr>
          <w:rFonts w:ascii="Arial" w:eastAsiaTheme="minorHAnsi" w:hAnsi="Arial" w:cs="Arial"/>
          <w:noProof w:val="0"/>
          <w:sz w:val="22"/>
          <w:szCs w:val="22"/>
          <w:lang w:eastAsia="en-US"/>
        </w:rPr>
        <w:t xml:space="preserve"> </w:t>
      </w:r>
      <w:r w:rsidRPr="00634023">
        <w:rPr>
          <w:rFonts w:ascii="Arial" w:eastAsiaTheme="minorHAnsi" w:hAnsi="Arial" w:cs="Arial"/>
          <w:noProof w:val="0"/>
          <w:sz w:val="22"/>
          <w:szCs w:val="22"/>
          <w:lang w:eastAsia="en-US"/>
        </w:rPr>
        <w:t>844</w:t>
      </w:r>
      <w:r w:rsidR="00F64EE9" w:rsidRPr="00634023">
        <w:rPr>
          <w:rFonts w:ascii="Arial" w:eastAsiaTheme="minorHAnsi" w:hAnsi="Arial" w:cs="Arial"/>
          <w:noProof w:val="0"/>
          <w:sz w:val="22"/>
          <w:szCs w:val="22"/>
          <w:lang w:eastAsia="en-US"/>
        </w:rPr>
        <w:t xml:space="preserve"> </w:t>
      </w:r>
      <w:r w:rsidRPr="00634023">
        <w:rPr>
          <w:rFonts w:ascii="Arial" w:eastAsiaTheme="minorHAnsi" w:hAnsi="Arial" w:cs="Arial"/>
          <w:noProof w:val="0"/>
          <w:sz w:val="22"/>
          <w:szCs w:val="22"/>
          <w:lang w:eastAsia="en-US"/>
        </w:rPr>
        <w:t>185</w:t>
      </w:r>
    </w:p>
    <w:p w14:paraId="26B26114" w14:textId="77777777" w:rsidR="005F1001" w:rsidRPr="00634023" w:rsidRDefault="005F1001"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 xml:space="preserve">IČ DPH: </w:t>
      </w:r>
      <w:r w:rsidRPr="00634023">
        <w:rPr>
          <w:rFonts w:ascii="Arial" w:eastAsiaTheme="minorHAnsi" w:hAnsi="Arial" w:cs="Arial"/>
          <w:noProof w:val="0"/>
          <w:sz w:val="22"/>
          <w:szCs w:val="22"/>
          <w:lang w:eastAsia="en-US"/>
        </w:rPr>
        <w:tab/>
        <w:t>nie je platiteľom</w:t>
      </w:r>
    </w:p>
    <w:p w14:paraId="244310DD" w14:textId="216E2936" w:rsidR="005F1001" w:rsidRPr="00634023" w:rsidRDefault="005F1001" w:rsidP="005F1001">
      <w:pPr>
        <w:pStyle w:val="Bezriadkovania"/>
        <w:ind w:left="3119" w:hanging="3119"/>
        <w:rPr>
          <w:rFonts w:ascii="Arial" w:eastAsiaTheme="minorHAnsi" w:hAnsi="Arial" w:cs="Arial"/>
          <w:noProof w:val="0"/>
          <w:sz w:val="22"/>
          <w:szCs w:val="22"/>
          <w:highlight w:val="yellow"/>
          <w:lang w:eastAsia="en-US"/>
        </w:rPr>
      </w:pPr>
      <w:r w:rsidRPr="00634023">
        <w:rPr>
          <w:rFonts w:ascii="Arial" w:eastAsiaTheme="minorHAnsi" w:hAnsi="Arial" w:cs="Arial"/>
          <w:noProof w:val="0"/>
          <w:sz w:val="22"/>
          <w:szCs w:val="22"/>
          <w:lang w:eastAsia="en-US"/>
        </w:rPr>
        <w:t>Zastúpen</w:t>
      </w:r>
      <w:r w:rsidR="00F64EE9" w:rsidRPr="00634023">
        <w:rPr>
          <w:rFonts w:ascii="Arial" w:eastAsiaTheme="minorHAnsi" w:hAnsi="Arial" w:cs="Arial"/>
          <w:noProof w:val="0"/>
          <w:sz w:val="22"/>
          <w:szCs w:val="22"/>
          <w:lang w:eastAsia="en-US"/>
        </w:rPr>
        <w:t>ý</w:t>
      </w:r>
      <w:r w:rsidRPr="00634023">
        <w:rPr>
          <w:rFonts w:ascii="Arial" w:eastAsiaTheme="minorHAnsi" w:hAnsi="Arial" w:cs="Arial"/>
          <w:noProof w:val="0"/>
          <w:sz w:val="22"/>
          <w:szCs w:val="22"/>
          <w:lang w:eastAsia="en-US"/>
        </w:rPr>
        <w:t>:</w:t>
      </w:r>
      <w:r w:rsidRPr="00634023">
        <w:rPr>
          <w:rFonts w:ascii="Arial" w:eastAsiaTheme="minorHAnsi" w:hAnsi="Arial" w:cs="Arial"/>
          <w:noProof w:val="0"/>
          <w:sz w:val="22"/>
          <w:szCs w:val="22"/>
          <w:lang w:eastAsia="en-US"/>
        </w:rPr>
        <w:tab/>
        <w:t xml:space="preserve">Ing. Marta </w:t>
      </w:r>
      <w:proofErr w:type="spellStart"/>
      <w:r w:rsidRPr="00634023">
        <w:rPr>
          <w:rFonts w:ascii="Arial" w:eastAsiaTheme="minorHAnsi" w:hAnsi="Arial" w:cs="Arial"/>
          <w:noProof w:val="0"/>
          <w:sz w:val="22"/>
          <w:szCs w:val="22"/>
          <w:lang w:eastAsia="en-US"/>
        </w:rPr>
        <w:t>Žiaková</w:t>
      </w:r>
      <w:proofErr w:type="spellEnd"/>
      <w:r w:rsidRPr="00634023">
        <w:rPr>
          <w:rFonts w:ascii="Arial" w:eastAsiaTheme="minorHAnsi" w:hAnsi="Arial" w:cs="Arial"/>
          <w:noProof w:val="0"/>
          <w:sz w:val="22"/>
          <w:szCs w:val="22"/>
          <w:lang w:eastAsia="en-US"/>
        </w:rPr>
        <w:t>, CSc.,</w:t>
      </w:r>
      <w:r w:rsidRPr="00634023">
        <w:rPr>
          <w:rFonts w:ascii="Arial" w:hAnsi="Arial" w:cs="Arial"/>
          <w:sz w:val="22"/>
          <w:szCs w:val="22"/>
        </w:rPr>
        <w:t xml:space="preserve"> </w:t>
      </w:r>
      <w:r w:rsidRPr="00634023">
        <w:rPr>
          <w:rFonts w:ascii="Arial" w:eastAsiaTheme="minorHAnsi" w:hAnsi="Arial" w:cs="Arial"/>
          <w:noProof w:val="0"/>
          <w:sz w:val="22"/>
          <w:szCs w:val="22"/>
          <w:lang w:eastAsia="en-US"/>
        </w:rPr>
        <w:t>predsedníčka</w:t>
      </w:r>
      <w:r w:rsidRPr="00634023" w:rsidDel="008F5B59">
        <w:rPr>
          <w:rFonts w:ascii="Arial" w:eastAsiaTheme="minorHAnsi" w:hAnsi="Arial" w:cs="Arial"/>
          <w:noProof w:val="0"/>
          <w:sz w:val="22"/>
          <w:szCs w:val="22"/>
          <w:highlight w:val="yellow"/>
          <w:lang w:eastAsia="en-US"/>
        </w:rPr>
        <w:t xml:space="preserve"> </w:t>
      </w:r>
    </w:p>
    <w:p w14:paraId="3BEAA489" w14:textId="77777777" w:rsidR="005F1001" w:rsidRPr="00634023" w:rsidRDefault="005F1001"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Bankové spojenie (názov banky):</w:t>
      </w:r>
      <w:r w:rsidRPr="00634023">
        <w:rPr>
          <w:rFonts w:ascii="Arial" w:eastAsiaTheme="minorHAnsi" w:hAnsi="Arial" w:cs="Arial"/>
          <w:noProof w:val="0"/>
          <w:sz w:val="22"/>
          <w:szCs w:val="22"/>
          <w:lang w:eastAsia="en-US"/>
        </w:rPr>
        <w:tab/>
        <w:t>Štátna pokladnica</w:t>
      </w:r>
    </w:p>
    <w:p w14:paraId="41E353E9" w14:textId="77777777" w:rsidR="005F1001" w:rsidRPr="00634023" w:rsidRDefault="005F1001"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IBAN/SWIFT:</w:t>
      </w:r>
      <w:r w:rsidRPr="00634023">
        <w:rPr>
          <w:rFonts w:ascii="Arial" w:eastAsiaTheme="minorHAnsi" w:hAnsi="Arial" w:cs="Arial"/>
          <w:noProof w:val="0"/>
          <w:sz w:val="22"/>
          <w:szCs w:val="22"/>
          <w:lang w:eastAsia="en-US"/>
        </w:rPr>
        <w:tab/>
        <w:t>SK98 8180 0000 0070 0006 1905</w:t>
      </w:r>
    </w:p>
    <w:p w14:paraId="4916F48D" w14:textId="5D7AD345" w:rsidR="005F1001" w:rsidRPr="00634023" w:rsidRDefault="00F64EE9"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 xml:space="preserve">Garant zmluvy: </w:t>
      </w:r>
      <w:r w:rsidRPr="00634023">
        <w:rPr>
          <w:rFonts w:ascii="Arial" w:eastAsiaTheme="minorHAnsi" w:hAnsi="Arial" w:cs="Arial"/>
          <w:noProof w:val="0"/>
          <w:sz w:val="22"/>
          <w:szCs w:val="22"/>
          <w:lang w:eastAsia="en-US"/>
        </w:rPr>
        <w:tab/>
        <w:t>...........................</w:t>
      </w:r>
    </w:p>
    <w:p w14:paraId="4C07D8BB" w14:textId="056535D7" w:rsidR="00F64EE9" w:rsidRPr="00634023" w:rsidRDefault="00F64EE9"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 xml:space="preserve">Zodpovedná osoba za vecné </w:t>
      </w:r>
    </w:p>
    <w:p w14:paraId="16CF2504" w14:textId="76D5C6E5" w:rsidR="00F64EE9" w:rsidRPr="00634023" w:rsidRDefault="00F64EE9"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plnenie zmluvy:</w:t>
      </w:r>
      <w:r w:rsidRPr="00634023">
        <w:rPr>
          <w:rFonts w:ascii="Arial" w:eastAsiaTheme="minorHAnsi" w:hAnsi="Arial" w:cs="Arial"/>
          <w:noProof w:val="0"/>
          <w:sz w:val="22"/>
          <w:szCs w:val="22"/>
          <w:lang w:eastAsia="en-US"/>
        </w:rPr>
        <w:tab/>
        <w:t>...........................</w:t>
      </w:r>
    </w:p>
    <w:p w14:paraId="023C26AC" w14:textId="304F693C" w:rsidR="00F64EE9" w:rsidRPr="00634023" w:rsidRDefault="00F64EE9"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Číslo zmluvy objednávateľa.</w:t>
      </w:r>
      <w:r w:rsidRPr="00634023">
        <w:rPr>
          <w:rFonts w:ascii="Arial" w:eastAsiaTheme="minorHAnsi" w:hAnsi="Arial" w:cs="Arial"/>
          <w:noProof w:val="0"/>
          <w:sz w:val="22"/>
          <w:szCs w:val="22"/>
          <w:lang w:eastAsia="en-US"/>
        </w:rPr>
        <w:tab/>
        <w:t>...........................</w:t>
      </w:r>
    </w:p>
    <w:p w14:paraId="10B09613" w14:textId="77777777" w:rsidR="005F1001" w:rsidRPr="00634023" w:rsidRDefault="005F1001"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(ďalej ako „</w:t>
      </w:r>
      <w:r w:rsidRPr="00634023">
        <w:rPr>
          <w:rFonts w:ascii="Arial" w:eastAsiaTheme="minorHAnsi" w:hAnsi="Arial" w:cs="Arial"/>
          <w:b/>
          <w:noProof w:val="0"/>
          <w:sz w:val="22"/>
          <w:szCs w:val="22"/>
          <w:lang w:eastAsia="en-US"/>
        </w:rPr>
        <w:t>Objednávateľ</w:t>
      </w:r>
      <w:r w:rsidRPr="00634023">
        <w:rPr>
          <w:rFonts w:ascii="Arial" w:eastAsiaTheme="minorHAnsi" w:hAnsi="Arial" w:cs="Arial"/>
          <w:noProof w:val="0"/>
          <w:sz w:val="22"/>
          <w:szCs w:val="22"/>
          <w:lang w:eastAsia="en-US"/>
        </w:rPr>
        <w:t>“)</w:t>
      </w:r>
    </w:p>
    <w:p w14:paraId="617A0A00" w14:textId="77777777" w:rsidR="005F1001" w:rsidRPr="00634023" w:rsidRDefault="005F1001" w:rsidP="005F1001">
      <w:pPr>
        <w:pStyle w:val="Zmluva-Clanok"/>
        <w:outlineLvl w:val="9"/>
        <w:rPr>
          <w:rFonts w:ascii="Arial" w:hAnsi="Arial"/>
        </w:rPr>
      </w:pPr>
      <w:r w:rsidRPr="00634023">
        <w:rPr>
          <w:rFonts w:ascii="Arial" w:hAnsi="Arial"/>
        </w:rPr>
        <w:t>a</w:t>
      </w:r>
    </w:p>
    <w:p w14:paraId="21DE9D8F" w14:textId="77777777" w:rsidR="005F1001" w:rsidRPr="00634023" w:rsidRDefault="005F1001" w:rsidP="005F1001">
      <w:pPr>
        <w:pStyle w:val="Bezriadkovania"/>
        <w:spacing w:after="120"/>
        <w:ind w:left="3119" w:hanging="3119"/>
        <w:rPr>
          <w:rFonts w:ascii="Arial" w:eastAsiaTheme="minorHAnsi" w:hAnsi="Arial" w:cs="Arial"/>
          <w:b/>
          <w:noProof w:val="0"/>
          <w:sz w:val="22"/>
          <w:szCs w:val="22"/>
          <w:lang w:eastAsia="en-US"/>
        </w:rPr>
      </w:pPr>
      <w:r w:rsidRPr="00634023">
        <w:rPr>
          <w:rFonts w:ascii="Arial" w:eastAsiaTheme="minorHAnsi" w:hAnsi="Arial" w:cs="Arial"/>
          <w:noProof w:val="0"/>
          <w:sz w:val="22"/>
          <w:szCs w:val="22"/>
          <w:lang w:eastAsia="en-US"/>
        </w:rPr>
        <w:t>Obchodné meno:</w:t>
      </w:r>
      <w:r w:rsidRPr="00634023">
        <w:rPr>
          <w:rFonts w:ascii="Arial" w:eastAsiaTheme="minorHAnsi" w:hAnsi="Arial" w:cs="Arial"/>
          <w:b/>
          <w:noProof w:val="0"/>
          <w:sz w:val="22"/>
          <w:szCs w:val="22"/>
          <w:lang w:eastAsia="en-US"/>
        </w:rPr>
        <w:tab/>
      </w:r>
      <w:r w:rsidRPr="00634023">
        <w:rPr>
          <w:rFonts w:ascii="Arial" w:eastAsiaTheme="minorHAnsi" w:hAnsi="Arial" w:cs="Arial"/>
          <w:b/>
          <w:noProof w:val="0"/>
          <w:sz w:val="22"/>
          <w:szCs w:val="22"/>
          <w:highlight w:val="yellow"/>
          <w:lang w:eastAsia="en-US"/>
        </w:rPr>
        <w:t>[poskytovateľ]</w:t>
      </w:r>
    </w:p>
    <w:p w14:paraId="744F3E94" w14:textId="77777777" w:rsidR="005F1001" w:rsidRPr="00634023" w:rsidRDefault="005F1001"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Sídlo:</w:t>
      </w:r>
      <w:r w:rsidRPr="00634023">
        <w:rPr>
          <w:rFonts w:ascii="Arial" w:eastAsiaTheme="minorHAnsi" w:hAnsi="Arial" w:cs="Arial"/>
          <w:noProof w:val="0"/>
          <w:sz w:val="22"/>
          <w:szCs w:val="22"/>
          <w:lang w:eastAsia="en-US"/>
        </w:rPr>
        <w:tab/>
      </w:r>
      <w:r w:rsidRPr="00634023">
        <w:rPr>
          <w:rFonts w:ascii="Arial" w:eastAsiaTheme="minorHAnsi" w:hAnsi="Arial" w:cs="Arial"/>
          <w:noProof w:val="0"/>
          <w:sz w:val="22"/>
          <w:szCs w:val="22"/>
          <w:highlight w:val="yellow"/>
          <w:lang w:eastAsia="en-US"/>
        </w:rPr>
        <w:t>[sídlo]</w:t>
      </w:r>
    </w:p>
    <w:p w14:paraId="1F20A67C" w14:textId="77777777" w:rsidR="005F1001" w:rsidRPr="00634023" w:rsidRDefault="005F1001"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 xml:space="preserve">IČO: </w:t>
      </w:r>
      <w:r w:rsidRPr="00634023">
        <w:rPr>
          <w:rFonts w:ascii="Arial" w:eastAsiaTheme="minorHAnsi" w:hAnsi="Arial" w:cs="Arial"/>
          <w:noProof w:val="0"/>
          <w:sz w:val="22"/>
          <w:szCs w:val="22"/>
          <w:lang w:eastAsia="en-US"/>
        </w:rPr>
        <w:tab/>
      </w:r>
      <w:r w:rsidRPr="00634023">
        <w:rPr>
          <w:rFonts w:ascii="Arial" w:eastAsiaTheme="minorHAnsi" w:hAnsi="Arial" w:cs="Arial"/>
          <w:noProof w:val="0"/>
          <w:sz w:val="22"/>
          <w:szCs w:val="22"/>
          <w:highlight w:val="yellow"/>
          <w:lang w:eastAsia="en-US"/>
        </w:rPr>
        <w:t>[●]</w:t>
      </w:r>
    </w:p>
    <w:p w14:paraId="429F9A1F" w14:textId="77777777" w:rsidR="005F1001" w:rsidRPr="00634023" w:rsidRDefault="005F1001"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 xml:space="preserve">IČ DPH: </w:t>
      </w:r>
      <w:r w:rsidRPr="00634023">
        <w:rPr>
          <w:rFonts w:ascii="Arial" w:eastAsiaTheme="minorHAnsi" w:hAnsi="Arial" w:cs="Arial"/>
          <w:noProof w:val="0"/>
          <w:sz w:val="22"/>
          <w:szCs w:val="22"/>
          <w:lang w:eastAsia="en-US"/>
        </w:rPr>
        <w:tab/>
      </w:r>
      <w:r w:rsidRPr="00634023">
        <w:rPr>
          <w:rFonts w:ascii="Arial" w:eastAsiaTheme="minorHAnsi" w:hAnsi="Arial" w:cs="Arial"/>
          <w:noProof w:val="0"/>
          <w:sz w:val="22"/>
          <w:szCs w:val="22"/>
          <w:highlight w:val="yellow"/>
          <w:lang w:eastAsia="en-US"/>
        </w:rPr>
        <w:t>[●]</w:t>
      </w:r>
    </w:p>
    <w:p w14:paraId="7FE85E24" w14:textId="077B8B31" w:rsidR="005F1001" w:rsidRPr="00634023" w:rsidRDefault="005F1001"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Osoba oprávnená konať:</w:t>
      </w:r>
      <w:r w:rsidRPr="00634023">
        <w:rPr>
          <w:rFonts w:ascii="Arial" w:eastAsiaTheme="minorHAnsi" w:hAnsi="Arial" w:cs="Arial"/>
          <w:noProof w:val="0"/>
          <w:sz w:val="22"/>
          <w:szCs w:val="22"/>
          <w:lang w:eastAsia="en-US"/>
        </w:rPr>
        <w:tab/>
      </w:r>
      <w:r w:rsidRPr="00634023">
        <w:rPr>
          <w:rFonts w:ascii="Arial" w:eastAsiaTheme="minorHAnsi" w:hAnsi="Arial" w:cs="Arial"/>
          <w:noProof w:val="0"/>
          <w:sz w:val="22"/>
          <w:szCs w:val="22"/>
          <w:highlight w:val="yellow"/>
          <w:lang w:eastAsia="en-US"/>
        </w:rPr>
        <w:t>[●]</w:t>
      </w:r>
    </w:p>
    <w:p w14:paraId="107084D7" w14:textId="77777777" w:rsidR="005F1001" w:rsidRPr="00634023" w:rsidRDefault="005F1001"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Registrácia:</w:t>
      </w:r>
      <w:r w:rsidRPr="00634023">
        <w:rPr>
          <w:rFonts w:ascii="Arial" w:eastAsiaTheme="minorHAnsi" w:hAnsi="Arial" w:cs="Arial"/>
          <w:noProof w:val="0"/>
          <w:sz w:val="22"/>
          <w:szCs w:val="22"/>
          <w:lang w:eastAsia="en-US"/>
        </w:rPr>
        <w:tab/>
        <w:t xml:space="preserve">Obchodný register Okresného súdu </w:t>
      </w:r>
      <w:r w:rsidRPr="00634023">
        <w:rPr>
          <w:rFonts w:ascii="Arial" w:eastAsiaTheme="minorHAnsi" w:hAnsi="Arial" w:cs="Arial"/>
          <w:noProof w:val="0"/>
          <w:sz w:val="22"/>
          <w:szCs w:val="22"/>
          <w:highlight w:val="yellow"/>
          <w:lang w:eastAsia="en-US"/>
        </w:rPr>
        <w:t>[●]</w:t>
      </w:r>
      <w:r w:rsidRPr="00634023">
        <w:rPr>
          <w:rFonts w:ascii="Arial" w:eastAsiaTheme="minorHAnsi" w:hAnsi="Arial" w:cs="Arial"/>
          <w:noProof w:val="0"/>
          <w:sz w:val="22"/>
          <w:szCs w:val="22"/>
          <w:lang w:eastAsia="en-US"/>
        </w:rPr>
        <w:t xml:space="preserve">, oddiel </w:t>
      </w:r>
      <w:r w:rsidRPr="00634023">
        <w:rPr>
          <w:rFonts w:ascii="Arial" w:eastAsiaTheme="minorHAnsi" w:hAnsi="Arial" w:cs="Arial"/>
          <w:noProof w:val="0"/>
          <w:sz w:val="22"/>
          <w:szCs w:val="22"/>
          <w:highlight w:val="yellow"/>
          <w:lang w:eastAsia="en-US"/>
        </w:rPr>
        <w:t>[●]</w:t>
      </w:r>
      <w:r w:rsidRPr="00634023">
        <w:rPr>
          <w:rFonts w:ascii="Arial" w:eastAsiaTheme="minorHAnsi" w:hAnsi="Arial" w:cs="Arial"/>
          <w:noProof w:val="0"/>
          <w:sz w:val="22"/>
          <w:szCs w:val="22"/>
          <w:lang w:eastAsia="en-US"/>
        </w:rPr>
        <w:t xml:space="preserve">, vložka č.: </w:t>
      </w:r>
      <w:r w:rsidRPr="00634023">
        <w:rPr>
          <w:rFonts w:ascii="Arial" w:eastAsiaTheme="minorHAnsi" w:hAnsi="Arial" w:cs="Arial"/>
          <w:noProof w:val="0"/>
          <w:sz w:val="22"/>
          <w:szCs w:val="22"/>
          <w:highlight w:val="yellow"/>
          <w:lang w:eastAsia="en-US"/>
        </w:rPr>
        <w:t>[●]</w:t>
      </w:r>
    </w:p>
    <w:p w14:paraId="47A4E606" w14:textId="77777777" w:rsidR="005F1001" w:rsidRPr="00634023" w:rsidRDefault="005F1001"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Bankové spojenie (názov banky):</w:t>
      </w:r>
      <w:r w:rsidRPr="00634023">
        <w:rPr>
          <w:rFonts w:ascii="Arial" w:eastAsiaTheme="minorHAnsi" w:hAnsi="Arial" w:cs="Arial"/>
          <w:noProof w:val="0"/>
          <w:sz w:val="22"/>
          <w:szCs w:val="22"/>
          <w:lang w:eastAsia="en-US"/>
        </w:rPr>
        <w:tab/>
      </w:r>
      <w:r w:rsidRPr="00634023">
        <w:rPr>
          <w:rFonts w:ascii="Arial" w:eastAsiaTheme="minorHAnsi" w:hAnsi="Arial" w:cs="Arial"/>
          <w:noProof w:val="0"/>
          <w:sz w:val="22"/>
          <w:szCs w:val="22"/>
          <w:highlight w:val="yellow"/>
          <w:lang w:eastAsia="en-US"/>
        </w:rPr>
        <w:t>[●]</w:t>
      </w:r>
    </w:p>
    <w:p w14:paraId="6A83F2F2" w14:textId="77777777" w:rsidR="005F1001" w:rsidRPr="00634023" w:rsidRDefault="005F1001" w:rsidP="005F1001">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IBAN/SWIFT:</w:t>
      </w:r>
      <w:r w:rsidRPr="00634023">
        <w:rPr>
          <w:rFonts w:ascii="Arial" w:eastAsiaTheme="minorHAnsi" w:hAnsi="Arial" w:cs="Arial"/>
          <w:noProof w:val="0"/>
          <w:sz w:val="22"/>
          <w:szCs w:val="22"/>
          <w:lang w:eastAsia="en-US"/>
        </w:rPr>
        <w:tab/>
      </w:r>
      <w:bookmarkStart w:id="0" w:name="_Hlk529965642"/>
      <w:r w:rsidRPr="00634023">
        <w:rPr>
          <w:rFonts w:ascii="Arial" w:eastAsiaTheme="minorHAnsi" w:hAnsi="Arial" w:cs="Arial"/>
          <w:noProof w:val="0"/>
          <w:sz w:val="22"/>
          <w:szCs w:val="22"/>
          <w:highlight w:val="yellow"/>
          <w:lang w:eastAsia="en-US"/>
        </w:rPr>
        <w:t>[●]</w:t>
      </w:r>
      <w:bookmarkEnd w:id="0"/>
    </w:p>
    <w:p w14:paraId="624034E5" w14:textId="77777777" w:rsidR="00110537" w:rsidRPr="00634023" w:rsidRDefault="00110537" w:rsidP="005F1001">
      <w:pPr>
        <w:pStyle w:val="Bezriadkovania"/>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 xml:space="preserve">Garant </w:t>
      </w:r>
      <w:r w:rsidR="00F64EE9" w:rsidRPr="00634023">
        <w:rPr>
          <w:rFonts w:ascii="Arial" w:eastAsiaTheme="minorHAnsi" w:hAnsi="Arial" w:cs="Arial"/>
          <w:noProof w:val="0"/>
          <w:sz w:val="22"/>
          <w:szCs w:val="22"/>
          <w:lang w:eastAsia="en-US"/>
        </w:rPr>
        <w:t xml:space="preserve"> zmluvy:</w:t>
      </w:r>
      <w:r w:rsidR="00F64EE9" w:rsidRPr="00634023">
        <w:rPr>
          <w:rFonts w:ascii="Arial" w:eastAsiaTheme="minorHAnsi" w:hAnsi="Arial" w:cs="Arial"/>
          <w:noProof w:val="0"/>
          <w:sz w:val="22"/>
          <w:szCs w:val="22"/>
          <w:lang w:eastAsia="en-US"/>
        </w:rPr>
        <w:tab/>
      </w:r>
    </w:p>
    <w:p w14:paraId="543A32D8" w14:textId="77777777" w:rsidR="00110537" w:rsidRPr="00634023" w:rsidRDefault="00110537" w:rsidP="00110537">
      <w:pPr>
        <w:pStyle w:val="Bezriadkovania"/>
        <w:ind w:left="3119" w:hanging="3119"/>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 xml:space="preserve">Zodpovedná osoba za vecné </w:t>
      </w:r>
    </w:p>
    <w:p w14:paraId="46137282" w14:textId="57BD79C2" w:rsidR="00F64EE9" w:rsidRPr="00634023" w:rsidRDefault="00110537" w:rsidP="00110537">
      <w:pPr>
        <w:pStyle w:val="Bezriadkovania"/>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plnenie zmluvy:</w:t>
      </w:r>
      <w:r w:rsidR="00F64EE9" w:rsidRPr="00634023">
        <w:rPr>
          <w:rFonts w:ascii="Arial" w:eastAsiaTheme="minorHAnsi" w:hAnsi="Arial" w:cs="Arial"/>
          <w:noProof w:val="0"/>
          <w:sz w:val="22"/>
          <w:szCs w:val="22"/>
          <w:lang w:eastAsia="en-US"/>
        </w:rPr>
        <w:tab/>
        <w:t xml:space="preserve">                    ...............................</w:t>
      </w:r>
    </w:p>
    <w:p w14:paraId="63D0D7E6" w14:textId="77777777" w:rsidR="005F1001" w:rsidRPr="00634023" w:rsidRDefault="005F1001" w:rsidP="005F1001">
      <w:pPr>
        <w:pStyle w:val="Bezriadkovania"/>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(ďalej ako „</w:t>
      </w:r>
      <w:r w:rsidRPr="00634023">
        <w:rPr>
          <w:rFonts w:ascii="Arial" w:eastAsiaTheme="minorHAnsi" w:hAnsi="Arial" w:cs="Arial"/>
          <w:b/>
          <w:noProof w:val="0"/>
          <w:sz w:val="22"/>
          <w:szCs w:val="22"/>
          <w:lang w:eastAsia="en-US"/>
        </w:rPr>
        <w:t>Poskytovateľ</w:t>
      </w:r>
      <w:r w:rsidRPr="00634023">
        <w:rPr>
          <w:rFonts w:ascii="Arial" w:eastAsiaTheme="minorHAnsi" w:hAnsi="Arial" w:cs="Arial"/>
          <w:noProof w:val="0"/>
          <w:sz w:val="22"/>
          <w:szCs w:val="22"/>
          <w:lang w:eastAsia="en-US"/>
        </w:rPr>
        <w:t>“)</w:t>
      </w:r>
    </w:p>
    <w:p w14:paraId="5DF77B14" w14:textId="77777777" w:rsidR="005F1001" w:rsidRPr="00634023" w:rsidRDefault="005F1001" w:rsidP="005F1001">
      <w:pPr>
        <w:pStyle w:val="Bezriadkovania"/>
        <w:jc w:val="center"/>
        <w:rPr>
          <w:rFonts w:ascii="Arial" w:eastAsiaTheme="minorHAnsi" w:hAnsi="Arial" w:cs="Arial"/>
          <w:noProof w:val="0"/>
          <w:sz w:val="22"/>
          <w:szCs w:val="22"/>
          <w:lang w:eastAsia="en-US"/>
        </w:rPr>
      </w:pPr>
    </w:p>
    <w:p w14:paraId="7A399703" w14:textId="70285734" w:rsidR="005F1001" w:rsidRPr="00634023" w:rsidRDefault="005F1001" w:rsidP="005F1001">
      <w:pPr>
        <w:pStyle w:val="Bezriadkovania"/>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(Objednávateľ a Poskytovateľ ďalej spoločne ako</w:t>
      </w:r>
      <w:r w:rsidR="00F64EE9" w:rsidRPr="00634023">
        <w:rPr>
          <w:rFonts w:ascii="Arial" w:eastAsiaTheme="minorHAnsi" w:hAnsi="Arial" w:cs="Arial"/>
          <w:noProof w:val="0"/>
          <w:sz w:val="22"/>
          <w:szCs w:val="22"/>
          <w:lang w:eastAsia="en-US"/>
        </w:rPr>
        <w:t xml:space="preserve"> </w:t>
      </w:r>
      <w:r w:rsidRPr="00634023">
        <w:rPr>
          <w:rFonts w:ascii="Arial" w:eastAsiaTheme="minorHAnsi" w:hAnsi="Arial" w:cs="Arial"/>
          <w:noProof w:val="0"/>
          <w:sz w:val="22"/>
          <w:szCs w:val="22"/>
          <w:lang w:eastAsia="en-US"/>
        </w:rPr>
        <w:t>„</w:t>
      </w:r>
      <w:r w:rsidRPr="00634023">
        <w:rPr>
          <w:rFonts w:ascii="Arial" w:eastAsiaTheme="minorHAnsi" w:hAnsi="Arial" w:cs="Arial"/>
          <w:b/>
          <w:noProof w:val="0"/>
          <w:sz w:val="22"/>
          <w:szCs w:val="22"/>
          <w:lang w:eastAsia="en-US"/>
        </w:rPr>
        <w:t>Zmluvné strany</w:t>
      </w:r>
      <w:r w:rsidRPr="00634023">
        <w:rPr>
          <w:rFonts w:ascii="Arial" w:eastAsiaTheme="minorHAnsi" w:hAnsi="Arial" w:cs="Arial"/>
          <w:noProof w:val="0"/>
          <w:sz w:val="22"/>
          <w:szCs w:val="22"/>
          <w:lang w:eastAsia="en-US"/>
        </w:rPr>
        <w:t>“)</w:t>
      </w:r>
    </w:p>
    <w:p w14:paraId="0E634BBF" w14:textId="77777777" w:rsidR="005F1001" w:rsidRPr="00634023" w:rsidRDefault="005F1001" w:rsidP="005F1001">
      <w:pPr>
        <w:spacing w:after="200" w:line="276" w:lineRule="auto"/>
        <w:rPr>
          <w:rFonts w:ascii="Arial" w:hAnsi="Arial" w:cs="Arial"/>
          <w:szCs w:val="22"/>
        </w:rPr>
      </w:pPr>
    </w:p>
    <w:p w14:paraId="125DA965" w14:textId="77777777" w:rsidR="005F1001" w:rsidRPr="00634023" w:rsidRDefault="005F1001" w:rsidP="005F1001">
      <w:pPr>
        <w:pStyle w:val="MLNadpislnku"/>
        <w:ind w:left="1"/>
        <w:rPr>
          <w:rFonts w:ascii="Arial" w:hAnsi="Arial" w:cs="Arial"/>
        </w:rPr>
      </w:pPr>
      <w:r w:rsidRPr="00634023">
        <w:rPr>
          <w:rFonts w:ascii="Arial" w:hAnsi="Arial" w:cs="Arial"/>
        </w:rPr>
        <w:lastRenderedPageBreak/>
        <w:t>PREAMBULA</w:t>
      </w:r>
    </w:p>
    <w:p w14:paraId="2E38345A" w14:textId="2B861C30" w:rsidR="005F1001" w:rsidRPr="00634023" w:rsidRDefault="005F1001" w:rsidP="00CA2788">
      <w:pPr>
        <w:pStyle w:val="MLOdsek"/>
        <w:numPr>
          <w:ilvl w:val="0"/>
          <w:numId w:val="12"/>
        </w:numPr>
        <w:rPr>
          <w:rFonts w:ascii="Arial" w:hAnsi="Arial" w:cs="Arial"/>
        </w:rPr>
      </w:pPr>
      <w:r w:rsidRPr="00634023">
        <w:rPr>
          <w:rFonts w:ascii="Arial" w:hAnsi="Arial" w:cs="Arial"/>
        </w:rPr>
        <w:t xml:space="preserve">Objednávateľ je prevádzkovateľom informačného systému </w:t>
      </w:r>
      <w:r w:rsidRPr="00634023">
        <w:rPr>
          <w:rFonts w:ascii="Arial" w:eastAsiaTheme="minorHAnsi" w:hAnsi="Arial" w:cs="Arial"/>
          <w:b/>
          <w:lang w:eastAsia="en-US"/>
        </w:rPr>
        <w:t>,</w:t>
      </w:r>
      <w:r w:rsidRPr="00634023">
        <w:rPr>
          <w:rFonts w:ascii="Arial" w:hAnsi="Arial" w:cs="Arial"/>
        </w:rPr>
        <w:t xml:space="preserve"> ktorý slúži na </w:t>
      </w:r>
      <w:bookmarkStart w:id="1" w:name="_Ref31980314"/>
      <w:r w:rsidRPr="00634023">
        <w:rPr>
          <w:rFonts w:ascii="Arial" w:eastAsiaTheme="minorHAnsi" w:hAnsi="Arial" w:cs="Arial"/>
          <w:i/>
          <w:lang w:eastAsia="en-US"/>
        </w:rPr>
        <w:t>zabezpečenie chodu a správu prevádzky IT infraštruktúry a informačných systémov Úradu</w:t>
      </w:r>
      <w:r w:rsidR="007F1E5F" w:rsidRPr="00634023">
        <w:rPr>
          <w:rFonts w:ascii="Arial" w:eastAsiaTheme="minorHAnsi" w:hAnsi="Arial" w:cs="Arial"/>
          <w:i/>
          <w:lang w:eastAsia="en-US"/>
        </w:rPr>
        <w:t xml:space="preserve"> j</w:t>
      </w:r>
      <w:r w:rsidRPr="00634023">
        <w:rPr>
          <w:rFonts w:ascii="Arial" w:eastAsiaTheme="minorHAnsi" w:hAnsi="Arial" w:cs="Arial"/>
          <w:i/>
          <w:lang w:eastAsia="en-US"/>
        </w:rPr>
        <w:t xml:space="preserve">adrového </w:t>
      </w:r>
      <w:r w:rsidR="007F1E5F" w:rsidRPr="00634023">
        <w:rPr>
          <w:rFonts w:ascii="Arial" w:eastAsiaTheme="minorHAnsi" w:hAnsi="Arial" w:cs="Arial"/>
          <w:i/>
          <w:lang w:eastAsia="en-US"/>
        </w:rPr>
        <w:t>d</w:t>
      </w:r>
      <w:r w:rsidRPr="00634023">
        <w:rPr>
          <w:rFonts w:ascii="Arial" w:eastAsiaTheme="minorHAnsi" w:hAnsi="Arial" w:cs="Arial"/>
          <w:i/>
          <w:lang w:eastAsia="en-US"/>
        </w:rPr>
        <w:t>ozoru Slovenskej republiky</w:t>
      </w:r>
      <w:bookmarkEnd w:id="1"/>
      <w:r w:rsidRPr="00634023">
        <w:rPr>
          <w:rFonts w:ascii="Arial" w:hAnsi="Arial" w:cs="Arial"/>
        </w:rPr>
        <w:t>.</w:t>
      </w:r>
    </w:p>
    <w:p w14:paraId="3D3D1E10" w14:textId="77777777" w:rsidR="005F1001" w:rsidRPr="00634023" w:rsidRDefault="005F1001" w:rsidP="005F1001">
      <w:pPr>
        <w:pStyle w:val="MLNadpislnku"/>
        <w:ind w:left="1"/>
        <w:rPr>
          <w:rFonts w:ascii="Arial" w:hAnsi="Arial" w:cs="Arial"/>
        </w:rPr>
      </w:pPr>
    </w:p>
    <w:p w14:paraId="612FF9AA" w14:textId="165045A6" w:rsidR="00936A89" w:rsidRPr="00634023" w:rsidRDefault="005F1001" w:rsidP="00CA2788">
      <w:pPr>
        <w:pStyle w:val="MLOdsek"/>
        <w:numPr>
          <w:ilvl w:val="0"/>
          <w:numId w:val="12"/>
        </w:numPr>
        <w:tabs>
          <w:tab w:val="num" w:pos="737"/>
        </w:tabs>
        <w:ind w:left="737" w:hanging="737"/>
        <w:rPr>
          <w:rFonts w:ascii="Arial" w:hAnsi="Arial" w:cs="Arial"/>
        </w:rPr>
      </w:pPr>
      <w:r w:rsidRPr="00634023">
        <w:rPr>
          <w:rFonts w:ascii="Arial" w:hAnsi="Arial" w:cs="Arial"/>
        </w:rPr>
        <w:t xml:space="preserve">Objednávateľ na plnenie svojich zákonných úloh a riadny výkon verejnej moci potrebuje </w:t>
      </w:r>
      <w:bookmarkStart w:id="2" w:name="_Hlk531072239"/>
      <w:r w:rsidRPr="00634023">
        <w:rPr>
          <w:rFonts w:ascii="Arial" w:hAnsi="Arial" w:cs="Arial"/>
        </w:rPr>
        <w:t>zabezpečiť technickú podporu prevádzky, údržbu a rozvoj Informačného systému</w:t>
      </w:r>
      <w:bookmarkEnd w:id="2"/>
      <w:r w:rsidRPr="00634023">
        <w:rPr>
          <w:rFonts w:ascii="Arial" w:hAnsi="Arial" w:cs="Arial"/>
        </w:rPr>
        <w:t xml:space="preserve">. </w:t>
      </w:r>
    </w:p>
    <w:p w14:paraId="47D078FD" w14:textId="52F4382D" w:rsidR="005F1001" w:rsidRPr="00634023" w:rsidRDefault="00936A89" w:rsidP="00CA2788">
      <w:pPr>
        <w:pStyle w:val="MLOdsek"/>
        <w:numPr>
          <w:ilvl w:val="0"/>
          <w:numId w:val="12"/>
        </w:numPr>
        <w:tabs>
          <w:tab w:val="num" w:pos="737"/>
        </w:tabs>
        <w:ind w:left="737" w:hanging="737"/>
        <w:rPr>
          <w:rFonts w:ascii="Arial" w:hAnsi="Arial" w:cs="Arial"/>
        </w:rPr>
      </w:pPr>
      <w:r w:rsidRPr="00634023">
        <w:rPr>
          <w:rFonts w:ascii="Arial" w:hAnsi="Arial" w:cs="Arial"/>
        </w:rPr>
        <w:t>O</w:t>
      </w:r>
      <w:r w:rsidR="005F1001" w:rsidRPr="00634023">
        <w:rPr>
          <w:rFonts w:ascii="Arial" w:hAnsi="Arial" w:cs="Arial"/>
        </w:rPr>
        <w:t>bjednávateľ vyhlásil verejnú súťaž v</w:t>
      </w:r>
      <w:r w:rsidR="009528F6" w:rsidRPr="00634023">
        <w:rPr>
          <w:rFonts w:ascii="Arial" w:hAnsi="Arial" w:cs="Arial"/>
        </w:rPr>
        <w:t> </w:t>
      </w:r>
      <w:r w:rsidR="005F1001" w:rsidRPr="00634023">
        <w:rPr>
          <w:rFonts w:ascii="Arial" w:hAnsi="Arial" w:cs="Arial"/>
        </w:rPr>
        <w:t>zmysle</w:t>
      </w:r>
      <w:r w:rsidR="009528F6" w:rsidRPr="00634023">
        <w:rPr>
          <w:rFonts w:ascii="Arial" w:hAnsi="Arial" w:cs="Arial"/>
        </w:rPr>
        <w:t xml:space="preserve"> zákona č. 343/2015 Z. z. o verejnom obstarávaní v znení neskorších predpisov</w:t>
      </w:r>
      <w:r w:rsidR="005F1001" w:rsidRPr="00634023">
        <w:rPr>
          <w:rFonts w:ascii="Arial" w:hAnsi="Arial" w:cs="Arial"/>
        </w:rPr>
        <w:t xml:space="preserve"> </w:t>
      </w:r>
      <w:r w:rsidR="009528F6" w:rsidRPr="00634023">
        <w:rPr>
          <w:rFonts w:ascii="Arial" w:hAnsi="Arial" w:cs="Arial"/>
        </w:rPr>
        <w:t>(ďalej len „</w:t>
      </w:r>
      <w:r w:rsidR="005F1001" w:rsidRPr="00634023">
        <w:rPr>
          <w:rFonts w:ascii="Arial" w:hAnsi="Arial" w:cs="Arial"/>
        </w:rPr>
        <w:t>ZVO</w:t>
      </w:r>
      <w:r w:rsidR="009528F6" w:rsidRPr="00634023">
        <w:rPr>
          <w:rFonts w:ascii="Arial" w:hAnsi="Arial" w:cs="Arial"/>
        </w:rPr>
        <w:t>“)</w:t>
      </w:r>
      <w:r w:rsidR="005F1001" w:rsidRPr="00634023">
        <w:rPr>
          <w:rFonts w:ascii="Arial" w:hAnsi="Arial" w:cs="Arial"/>
        </w:rPr>
        <w:t xml:space="preserve"> na obstaranie zákazky s názvom „</w:t>
      </w:r>
      <w:r w:rsidR="005F1001" w:rsidRPr="00634023">
        <w:rPr>
          <w:rFonts w:ascii="Arial" w:eastAsiaTheme="minorHAnsi" w:hAnsi="Arial" w:cs="Arial"/>
          <w:b/>
          <w:i/>
          <w:lang w:val="cs-CZ" w:eastAsia="en-US"/>
        </w:rPr>
        <w:t xml:space="preserve">Podpora, údržba a rozvoj </w:t>
      </w:r>
      <w:proofErr w:type="spellStart"/>
      <w:r w:rsidR="005F1001" w:rsidRPr="00634023">
        <w:rPr>
          <w:rFonts w:ascii="Arial" w:eastAsiaTheme="minorHAnsi" w:hAnsi="Arial" w:cs="Arial"/>
          <w:b/>
          <w:i/>
          <w:lang w:val="cs-CZ" w:eastAsia="en-US"/>
        </w:rPr>
        <w:t>systémov</w:t>
      </w:r>
      <w:proofErr w:type="spellEnd"/>
      <w:r w:rsidR="005F1001" w:rsidRPr="00634023">
        <w:rPr>
          <w:rFonts w:ascii="Arial" w:eastAsiaTheme="minorHAnsi" w:hAnsi="Arial" w:cs="Arial"/>
          <w:b/>
          <w:i/>
          <w:lang w:val="cs-CZ" w:eastAsia="en-US"/>
        </w:rPr>
        <w:t xml:space="preserve"> získaných v rámci projektu </w:t>
      </w:r>
      <w:proofErr w:type="spellStart"/>
      <w:r w:rsidR="005F1001" w:rsidRPr="00634023">
        <w:rPr>
          <w:rFonts w:ascii="Arial" w:eastAsiaTheme="minorHAnsi" w:hAnsi="Arial" w:cs="Arial"/>
          <w:b/>
          <w:i/>
          <w:lang w:val="cs-CZ" w:eastAsia="en-US"/>
        </w:rPr>
        <w:t>Zvýšenie</w:t>
      </w:r>
      <w:proofErr w:type="spellEnd"/>
      <w:r w:rsidR="005F1001" w:rsidRPr="00634023">
        <w:rPr>
          <w:rFonts w:ascii="Arial" w:eastAsiaTheme="minorHAnsi" w:hAnsi="Arial" w:cs="Arial"/>
          <w:b/>
          <w:i/>
          <w:lang w:val="cs-CZ" w:eastAsia="en-US"/>
        </w:rPr>
        <w:t xml:space="preserve"> </w:t>
      </w:r>
      <w:proofErr w:type="spellStart"/>
      <w:r w:rsidR="005F1001" w:rsidRPr="00634023">
        <w:rPr>
          <w:rFonts w:ascii="Arial" w:eastAsiaTheme="minorHAnsi" w:hAnsi="Arial" w:cs="Arial"/>
          <w:b/>
          <w:i/>
          <w:lang w:val="cs-CZ" w:eastAsia="en-US"/>
        </w:rPr>
        <w:t>úrovne</w:t>
      </w:r>
      <w:proofErr w:type="spellEnd"/>
      <w:r w:rsidR="005F1001" w:rsidRPr="00634023">
        <w:rPr>
          <w:rFonts w:ascii="Arial" w:eastAsiaTheme="minorHAnsi" w:hAnsi="Arial" w:cs="Arial"/>
          <w:b/>
          <w:i/>
          <w:lang w:val="cs-CZ" w:eastAsia="en-US"/>
        </w:rPr>
        <w:t xml:space="preserve"> </w:t>
      </w:r>
      <w:proofErr w:type="spellStart"/>
      <w:r w:rsidR="005F1001" w:rsidRPr="00634023">
        <w:rPr>
          <w:rFonts w:ascii="Arial" w:eastAsiaTheme="minorHAnsi" w:hAnsi="Arial" w:cs="Arial"/>
          <w:b/>
          <w:i/>
          <w:lang w:val="cs-CZ" w:eastAsia="en-US"/>
        </w:rPr>
        <w:t>informačnej</w:t>
      </w:r>
      <w:proofErr w:type="spellEnd"/>
      <w:r w:rsidR="005F1001" w:rsidRPr="00634023">
        <w:rPr>
          <w:rFonts w:ascii="Arial" w:eastAsiaTheme="minorHAnsi" w:hAnsi="Arial" w:cs="Arial"/>
          <w:b/>
          <w:i/>
          <w:lang w:val="cs-CZ" w:eastAsia="en-US"/>
        </w:rPr>
        <w:t xml:space="preserve"> a </w:t>
      </w:r>
      <w:proofErr w:type="spellStart"/>
      <w:r w:rsidR="005F1001" w:rsidRPr="00634023">
        <w:rPr>
          <w:rFonts w:ascii="Arial" w:eastAsiaTheme="minorHAnsi" w:hAnsi="Arial" w:cs="Arial"/>
          <w:b/>
          <w:i/>
          <w:lang w:val="cs-CZ" w:eastAsia="en-US"/>
        </w:rPr>
        <w:t>kybernetickej</w:t>
      </w:r>
      <w:proofErr w:type="spellEnd"/>
      <w:r w:rsidR="005F1001" w:rsidRPr="00634023">
        <w:rPr>
          <w:rFonts w:ascii="Arial" w:eastAsiaTheme="minorHAnsi" w:hAnsi="Arial" w:cs="Arial"/>
          <w:b/>
          <w:i/>
          <w:lang w:val="cs-CZ" w:eastAsia="en-US"/>
        </w:rPr>
        <w:t xml:space="preserve"> bezpečnosti ÚJD SR (</w:t>
      </w:r>
      <w:proofErr w:type="spellStart"/>
      <w:r w:rsidR="005F1001" w:rsidRPr="00634023">
        <w:rPr>
          <w:rFonts w:ascii="Arial" w:eastAsiaTheme="minorHAnsi" w:hAnsi="Arial" w:cs="Arial"/>
          <w:b/>
          <w:i/>
          <w:lang w:val="cs-CZ" w:eastAsia="en-US"/>
        </w:rPr>
        <w:t>zmluva</w:t>
      </w:r>
      <w:proofErr w:type="spellEnd"/>
      <w:r w:rsidR="005F1001" w:rsidRPr="00634023">
        <w:rPr>
          <w:rFonts w:ascii="Arial" w:eastAsiaTheme="minorHAnsi" w:hAnsi="Arial" w:cs="Arial"/>
          <w:b/>
          <w:i/>
          <w:lang w:val="cs-CZ" w:eastAsia="en-US"/>
        </w:rPr>
        <w:t xml:space="preserve"> č. 13/2022)“</w:t>
      </w:r>
      <w:r w:rsidR="005F1001" w:rsidRPr="00634023">
        <w:rPr>
          <w:rFonts w:ascii="Arial" w:eastAsiaTheme="minorHAnsi" w:hAnsi="Arial" w:cs="Arial"/>
          <w:b/>
          <w:i/>
          <w:lang w:eastAsia="en-US"/>
        </w:rPr>
        <w:t>,</w:t>
      </w:r>
      <w:r w:rsidR="005F1001" w:rsidRPr="00634023">
        <w:rPr>
          <w:rFonts w:ascii="Arial" w:hAnsi="Arial" w:cs="Arial"/>
        </w:rPr>
        <w:t xml:space="preserve"> vyhlásenú oznámením o vyhlásení verejného obstarávania uverejneným vo Vestníku verejného obstarávania č. </w:t>
      </w:r>
      <w:r w:rsidR="005F1001" w:rsidRPr="00634023">
        <w:rPr>
          <w:rFonts w:ascii="Arial" w:hAnsi="Arial" w:cs="Arial"/>
          <w:highlight w:val="yellow"/>
          <w:lang w:val="cs-CZ"/>
        </w:rPr>
        <w:t>[●]</w:t>
      </w:r>
      <w:r w:rsidR="005F1001" w:rsidRPr="00634023">
        <w:rPr>
          <w:rFonts w:ascii="Arial" w:hAnsi="Arial" w:cs="Arial"/>
        </w:rPr>
        <w:t xml:space="preserve"> dňa </w:t>
      </w:r>
      <w:r w:rsidR="005F1001" w:rsidRPr="00634023">
        <w:rPr>
          <w:rFonts w:ascii="Arial" w:eastAsiaTheme="minorHAnsi" w:hAnsi="Arial" w:cs="Arial"/>
          <w:highlight w:val="yellow"/>
          <w:lang w:eastAsia="en-US"/>
        </w:rPr>
        <w:t>[●]</w:t>
      </w:r>
      <w:r w:rsidR="005F1001" w:rsidRPr="00634023">
        <w:rPr>
          <w:rFonts w:ascii="Arial" w:eastAsiaTheme="minorHAnsi" w:hAnsi="Arial" w:cs="Arial"/>
          <w:lang w:eastAsia="en-US"/>
        </w:rPr>
        <w:t xml:space="preserve"> </w:t>
      </w:r>
      <w:r w:rsidR="005F1001" w:rsidRPr="00634023">
        <w:rPr>
          <w:rFonts w:ascii="Arial" w:hAnsi="Arial" w:cs="Arial"/>
        </w:rPr>
        <w:t xml:space="preserve">pod značkou </w:t>
      </w:r>
      <w:r w:rsidR="005F1001" w:rsidRPr="00634023">
        <w:rPr>
          <w:rFonts w:ascii="Arial" w:eastAsiaTheme="minorHAnsi" w:hAnsi="Arial" w:cs="Arial"/>
          <w:highlight w:val="yellow"/>
          <w:lang w:eastAsia="en-US"/>
        </w:rPr>
        <w:t>[●]</w:t>
      </w:r>
      <w:r w:rsidR="005F1001" w:rsidRPr="00634023">
        <w:rPr>
          <w:rFonts w:ascii="Arial" w:eastAsiaTheme="minorHAnsi" w:hAnsi="Arial" w:cs="Arial"/>
          <w:lang w:eastAsia="en-US"/>
        </w:rPr>
        <w:t>, ktorej predmetom je realizácia zabezpečenia technickej podpory prevádzky, údržby a rozvoja Systému (ďalej ako „</w:t>
      </w:r>
      <w:r w:rsidR="005F1001" w:rsidRPr="00634023">
        <w:rPr>
          <w:rFonts w:ascii="Arial" w:eastAsiaTheme="minorHAnsi" w:hAnsi="Arial" w:cs="Arial"/>
          <w:b/>
          <w:lang w:eastAsia="en-US"/>
        </w:rPr>
        <w:t>Verejné obstarávanie</w:t>
      </w:r>
      <w:r w:rsidR="005F1001" w:rsidRPr="00634023">
        <w:rPr>
          <w:rFonts w:ascii="Arial" w:eastAsiaTheme="minorHAnsi" w:hAnsi="Arial" w:cs="Arial"/>
          <w:lang w:eastAsia="en-US"/>
        </w:rPr>
        <w:t>“)</w:t>
      </w:r>
      <w:r w:rsidR="005F1001" w:rsidRPr="00634023">
        <w:rPr>
          <w:rFonts w:ascii="Arial" w:hAnsi="Arial" w:cs="Arial"/>
        </w:rPr>
        <w:t>.</w:t>
      </w:r>
    </w:p>
    <w:p w14:paraId="23BE5B4D" w14:textId="77777777" w:rsidR="005F1001" w:rsidRPr="00634023" w:rsidRDefault="005F1001" w:rsidP="00CA2788">
      <w:pPr>
        <w:pStyle w:val="MLOdsek"/>
        <w:numPr>
          <w:ilvl w:val="0"/>
          <w:numId w:val="12"/>
        </w:numPr>
        <w:tabs>
          <w:tab w:val="num" w:pos="737"/>
        </w:tabs>
        <w:ind w:left="737" w:hanging="737"/>
        <w:rPr>
          <w:rFonts w:ascii="Arial" w:hAnsi="Arial" w:cs="Arial"/>
        </w:rPr>
      </w:pPr>
      <w:r w:rsidRPr="00634023">
        <w:rPr>
          <w:rFonts w:ascii="Arial" w:hAnsi="Arial" w:cs="Arial"/>
        </w:rPr>
        <w:t xml:space="preserve">Poskytovateľ vyhlasuje, že má na realizáciu predmetu Verejného obstarávania k dispozícii nevyhnutné kapacity a technické schopnosti na dodanie plnenia požadovaného Objednávateľom nevyhnutného na riadny výkon úloh zverených Objednávateľovi na základe osobitných právnych predpisov. </w:t>
      </w:r>
    </w:p>
    <w:p w14:paraId="58C16732" w14:textId="77777777" w:rsidR="005F1001" w:rsidRPr="00634023" w:rsidRDefault="005F1001" w:rsidP="00CA2788">
      <w:pPr>
        <w:pStyle w:val="MLOdsek"/>
        <w:numPr>
          <w:ilvl w:val="0"/>
          <w:numId w:val="12"/>
        </w:numPr>
        <w:tabs>
          <w:tab w:val="num" w:pos="737"/>
        </w:tabs>
        <w:ind w:left="737" w:hanging="737"/>
        <w:rPr>
          <w:rFonts w:ascii="Arial" w:hAnsi="Arial" w:cs="Arial"/>
        </w:rPr>
      </w:pPr>
      <w:r w:rsidRPr="00634023">
        <w:rPr>
          <w:rFonts w:ascii="Arial" w:hAnsi="Arial" w:cs="Arial"/>
        </w:rPr>
        <w:t>Zmluvné strany, vedomé si svojich záväzkov obsiahnutých v tejto Zmluve a s úmyslom byť touto Zmluvou viazané, dohodli sa na uzatvorení SLA Zmluvy v nasledujúcom znení:</w:t>
      </w:r>
    </w:p>
    <w:p w14:paraId="4C092522" w14:textId="69701CCA" w:rsidR="005F1001" w:rsidRPr="00634023" w:rsidRDefault="005F1001" w:rsidP="00ED21A1">
      <w:pPr>
        <w:pStyle w:val="MLNadpislnku"/>
        <w:ind w:left="1"/>
        <w:rPr>
          <w:rFonts w:ascii="Arial" w:hAnsi="Arial" w:cs="Arial"/>
          <w:sz w:val="20"/>
          <w:szCs w:val="20"/>
        </w:rPr>
      </w:pPr>
      <w:r w:rsidRPr="00634023">
        <w:rPr>
          <w:rFonts w:ascii="Arial" w:hAnsi="Arial" w:cs="Arial"/>
          <w:sz w:val="20"/>
          <w:szCs w:val="20"/>
        </w:rPr>
        <w:t>DEFINÍCIE POJMOV</w:t>
      </w:r>
    </w:p>
    <w:p w14:paraId="15E26A3D" w14:textId="12795F24" w:rsidR="005F1001" w:rsidRPr="00634023" w:rsidRDefault="005F1001" w:rsidP="00E10EDC">
      <w:pPr>
        <w:pStyle w:val="MLOdsek"/>
        <w:numPr>
          <w:ilvl w:val="0"/>
          <w:numId w:val="0"/>
        </w:numPr>
        <w:ind w:left="1985"/>
        <w:rPr>
          <w:rFonts w:ascii="Arial" w:hAnsi="Arial" w:cs="Arial"/>
        </w:rPr>
      </w:pPr>
      <w:r w:rsidRPr="00634023">
        <w:rPr>
          <w:rFonts w:ascii="Arial" w:hAnsi="Arial" w:cs="Arial"/>
        </w:rPr>
        <w:t>Zmluvné strany sa dohodli, že pojmy s veľkým začiatočným písmenom majú nasledovný význam:</w:t>
      </w:r>
    </w:p>
    <w:p w14:paraId="55439482" w14:textId="6E22F991" w:rsidR="00592C23" w:rsidRPr="00634023" w:rsidRDefault="00592C23" w:rsidP="00E10EDC">
      <w:pPr>
        <w:pStyle w:val="MLOdsek"/>
        <w:numPr>
          <w:ilvl w:val="2"/>
          <w:numId w:val="15"/>
        </w:numPr>
        <w:rPr>
          <w:rFonts w:ascii="Arial" w:hAnsi="Arial" w:cs="Arial"/>
        </w:rPr>
      </w:pPr>
      <w:r w:rsidRPr="00634023">
        <w:rPr>
          <w:rFonts w:ascii="Arial" w:hAnsi="Arial" w:cs="Arial"/>
          <w:b/>
        </w:rPr>
        <w:t>PIT</w:t>
      </w:r>
      <w:r w:rsidRPr="00634023">
        <w:rPr>
          <w:rFonts w:ascii="Arial" w:hAnsi="Arial" w:cs="Arial"/>
          <w:szCs w:val="20"/>
        </w:rPr>
        <w:t xml:space="preserve"> je aplikačné, programové a infraštruktúrne vybavenie ÚJD SR</w:t>
      </w:r>
      <w:r w:rsidR="007A3ED5" w:rsidRPr="00634023">
        <w:rPr>
          <w:rFonts w:ascii="Arial" w:hAnsi="Arial" w:cs="Arial"/>
          <w:szCs w:val="20"/>
        </w:rPr>
        <w:t xml:space="preserve"> </w:t>
      </w:r>
      <w:r w:rsidRPr="00634023">
        <w:rPr>
          <w:rFonts w:ascii="Arial" w:hAnsi="Arial" w:cs="Arial"/>
          <w:szCs w:val="20"/>
        </w:rPr>
        <w:t>.</w:t>
      </w:r>
    </w:p>
    <w:p w14:paraId="2A125451" w14:textId="151A1C91" w:rsidR="005F1001" w:rsidRPr="00634023" w:rsidRDefault="00734E57" w:rsidP="00CA2788">
      <w:pPr>
        <w:pStyle w:val="MLOdsek"/>
        <w:numPr>
          <w:ilvl w:val="2"/>
          <w:numId w:val="15"/>
        </w:numPr>
        <w:rPr>
          <w:rFonts w:ascii="Arial" w:hAnsi="Arial" w:cs="Arial"/>
        </w:rPr>
      </w:pPr>
      <w:r w:rsidRPr="00634023">
        <w:rPr>
          <w:rFonts w:ascii="Arial" w:hAnsi="Arial" w:cs="Arial"/>
          <w:b/>
        </w:rPr>
        <w:t>Človekodeň</w:t>
      </w:r>
      <w:r w:rsidR="005F1001" w:rsidRPr="00634023">
        <w:rPr>
          <w:rFonts w:ascii="Arial" w:hAnsi="Arial" w:cs="Arial"/>
        </w:rPr>
        <w:t xml:space="preserve"> (ČD) je merná jednotka pre vykazovanie prácnosti, za ktorú sa považuje 8 (osem) </w:t>
      </w:r>
      <w:proofErr w:type="spellStart"/>
      <w:r w:rsidR="005F1001" w:rsidRPr="00634023">
        <w:rPr>
          <w:rFonts w:ascii="Arial" w:hAnsi="Arial" w:cs="Arial"/>
        </w:rPr>
        <w:t>človekohodín</w:t>
      </w:r>
      <w:proofErr w:type="spellEnd"/>
      <w:r w:rsidR="005F1001" w:rsidRPr="00634023">
        <w:rPr>
          <w:rFonts w:ascii="Arial" w:hAnsi="Arial" w:cs="Arial"/>
        </w:rPr>
        <w:t xml:space="preserve">. </w:t>
      </w:r>
    </w:p>
    <w:p w14:paraId="1C397D12" w14:textId="77777777" w:rsidR="005F1001" w:rsidRPr="00634023" w:rsidRDefault="005F1001" w:rsidP="00CA2788">
      <w:pPr>
        <w:pStyle w:val="MLOdsek"/>
        <w:numPr>
          <w:ilvl w:val="2"/>
          <w:numId w:val="15"/>
        </w:numPr>
        <w:rPr>
          <w:rFonts w:ascii="Arial" w:hAnsi="Arial" w:cs="Arial"/>
        </w:rPr>
      </w:pPr>
      <w:proofErr w:type="spellStart"/>
      <w:r w:rsidRPr="00634023">
        <w:rPr>
          <w:rFonts w:ascii="Arial" w:hAnsi="Arial" w:cs="Arial"/>
          <w:b/>
        </w:rPr>
        <w:t>Človekohodina</w:t>
      </w:r>
      <w:proofErr w:type="spellEnd"/>
      <w:r w:rsidRPr="00634023">
        <w:rPr>
          <w:rFonts w:ascii="Arial" w:hAnsi="Arial" w:cs="Arial"/>
        </w:rPr>
        <w:t xml:space="preserve"> (ČH) je merná jednotka pre vykazovanie prácnosti, za ktorú sa považuje 1 (jedna) pracovná hodina (60 minút) jednej osoby na strane Poskytovateľa (vrátane Subdodávateľa Poskytovateľa alebo inej tretej osoby na strane Poskytovateľa). Najmenšia jednotka fakturácie podľa tejto Zmluvy je 0,5 </w:t>
      </w:r>
      <w:proofErr w:type="spellStart"/>
      <w:r w:rsidRPr="00634023">
        <w:rPr>
          <w:rFonts w:ascii="Arial" w:hAnsi="Arial" w:cs="Arial"/>
        </w:rPr>
        <w:t>Človekohodiny</w:t>
      </w:r>
      <w:proofErr w:type="spellEnd"/>
      <w:r w:rsidRPr="00634023">
        <w:rPr>
          <w:rFonts w:ascii="Arial" w:hAnsi="Arial" w:cs="Arial"/>
        </w:rPr>
        <w:t xml:space="preserve"> (30 minút).  </w:t>
      </w:r>
    </w:p>
    <w:p w14:paraId="647FE69E" w14:textId="0F8FE4BB" w:rsidR="005F1001" w:rsidRPr="00634023" w:rsidRDefault="005F1001" w:rsidP="00CA2788">
      <w:pPr>
        <w:pStyle w:val="MLOdsek"/>
        <w:numPr>
          <w:ilvl w:val="2"/>
          <w:numId w:val="15"/>
        </w:numPr>
        <w:rPr>
          <w:rFonts w:ascii="Arial" w:hAnsi="Arial" w:cs="Arial"/>
        </w:rPr>
      </w:pPr>
      <w:r w:rsidRPr="00634023">
        <w:rPr>
          <w:rFonts w:ascii="Arial" w:hAnsi="Arial" w:cs="Arial"/>
          <w:b/>
        </w:rPr>
        <w:t>Doba vyriešenia</w:t>
      </w:r>
      <w:r w:rsidRPr="00634023">
        <w:rPr>
          <w:rFonts w:ascii="Arial" w:hAnsi="Arial" w:cs="Arial"/>
        </w:rPr>
        <w:t xml:space="preserve"> </w:t>
      </w:r>
      <w:r w:rsidR="00FC771B" w:rsidRPr="00634023">
        <w:rPr>
          <w:rFonts w:ascii="Arial" w:hAnsi="Arial" w:cs="Arial"/>
          <w:szCs w:val="20"/>
        </w:rPr>
        <w:t xml:space="preserve"> je čas, do ktorého je Poskytovateľ povinný zabezpečiť, resp. uplatniť trvalé odstránenie Incidentu/Problému alebo Defektu/Vady PIT</w:t>
      </w:r>
      <w:r w:rsidR="00FC771B" w:rsidRPr="00634023" w:rsidDel="00573BD4">
        <w:rPr>
          <w:rFonts w:ascii="Arial" w:hAnsi="Arial" w:cs="Arial"/>
          <w:szCs w:val="20"/>
        </w:rPr>
        <w:t xml:space="preserve"> </w:t>
      </w:r>
      <w:r w:rsidR="00FC771B" w:rsidRPr="00634023">
        <w:rPr>
          <w:rFonts w:ascii="Arial" w:hAnsi="Arial" w:cs="Arial"/>
          <w:szCs w:val="20"/>
        </w:rPr>
        <w:t xml:space="preserve"> alebo jeho časti tak, aby PIT</w:t>
      </w:r>
      <w:r w:rsidR="00FC771B" w:rsidRPr="00634023" w:rsidDel="006E4CA0">
        <w:rPr>
          <w:rFonts w:ascii="Arial" w:hAnsi="Arial" w:cs="Arial"/>
          <w:szCs w:val="20"/>
        </w:rPr>
        <w:t xml:space="preserve"> </w:t>
      </w:r>
      <w:r w:rsidR="00FC771B" w:rsidRPr="00634023">
        <w:rPr>
          <w:rFonts w:ascii="Arial" w:hAnsi="Arial" w:cs="Arial"/>
          <w:szCs w:val="20"/>
        </w:rPr>
        <w:t>Objednávateľa, resp. funkčnosť jeho jednotlivých častí, bol plne obnovený. Do tejto lehoty sa nezapočítava doba, počas ktorej Objednávateľ môže vykonať kontrolu dodaného riešenia Incidentu/Problému alebo Defektu/Vady</w:t>
      </w:r>
      <w:r w:rsidR="00D6385C" w:rsidRPr="00634023">
        <w:rPr>
          <w:rFonts w:ascii="Arial" w:hAnsi="Arial" w:cs="Arial"/>
          <w:szCs w:val="20"/>
        </w:rPr>
        <w:t xml:space="preserve"> PIT</w:t>
      </w:r>
      <w:r w:rsidR="00FC771B" w:rsidRPr="00634023">
        <w:rPr>
          <w:rFonts w:ascii="Arial" w:hAnsi="Arial" w:cs="Arial"/>
          <w:szCs w:val="20"/>
        </w:rPr>
        <w:t>; v prípade ostatných služieb je to čas, do ktorého je Poskytovateľ povinný vyriešiť požiadavku, ktorá bola spôsobom uvedením v zmluve nahlásená Objednávateľom Poskytovateľovi.</w:t>
      </w:r>
      <w:r w:rsidRPr="00634023">
        <w:rPr>
          <w:rFonts w:ascii="Arial" w:hAnsi="Arial" w:cs="Arial"/>
        </w:rPr>
        <w:t xml:space="preserve"> </w:t>
      </w:r>
    </w:p>
    <w:p w14:paraId="19BF1564" w14:textId="1E469B59" w:rsidR="005F1001" w:rsidRPr="00634023" w:rsidRDefault="005F1001" w:rsidP="00CA2788">
      <w:pPr>
        <w:pStyle w:val="MLOdsek"/>
        <w:numPr>
          <w:ilvl w:val="2"/>
          <w:numId w:val="15"/>
        </w:numPr>
        <w:rPr>
          <w:rFonts w:ascii="Arial" w:hAnsi="Arial" w:cs="Arial"/>
        </w:rPr>
      </w:pPr>
      <w:r w:rsidRPr="00634023">
        <w:rPr>
          <w:rFonts w:ascii="Arial" w:hAnsi="Arial" w:cs="Arial"/>
          <w:b/>
        </w:rPr>
        <w:lastRenderedPageBreak/>
        <w:t>Doba odozvy</w:t>
      </w:r>
      <w:r w:rsidRPr="00634023">
        <w:rPr>
          <w:rFonts w:ascii="Arial" w:hAnsi="Arial" w:cs="Arial"/>
        </w:rPr>
        <w:t xml:space="preserve"> </w:t>
      </w:r>
      <w:r w:rsidR="00AA6A4C" w:rsidRPr="00634023">
        <w:rPr>
          <w:rFonts w:ascii="Arial" w:hAnsi="Arial" w:cs="Arial"/>
          <w:szCs w:val="20"/>
        </w:rPr>
        <w:t>je čas stanovený pre Poskytovateľa, do ktorého vykoná prevzatie, potvrdenie prevzatia a preverenie nahláseného Incidentu/Problému alebo Defektu/Vady a začne vykonávať jeho riešenie konkrétnym riešiteľom a ktorý začína plynúť nahlásením Incidentu/Problému alebo Defektu/Vady postupom podľa tejto Zmluvy; v prípade ostatných služieb je to čas stanovený pre Poskytovateľa, v rámci ktorého vykoná prevzatie a potvrdenie požiadavky nahlásenej Objednávateľom Poskytovateľovi, príp. ďalšie úkony uvedené v Zmluve a jej prílohách.</w:t>
      </w:r>
    </w:p>
    <w:p w14:paraId="52A45693" w14:textId="15C26EC4" w:rsidR="005F1001" w:rsidRPr="00634023" w:rsidRDefault="005F1001" w:rsidP="00CA2788">
      <w:pPr>
        <w:pStyle w:val="MLOdsek"/>
        <w:numPr>
          <w:ilvl w:val="2"/>
          <w:numId w:val="15"/>
        </w:numPr>
        <w:rPr>
          <w:rFonts w:ascii="Arial" w:hAnsi="Arial" w:cs="Arial"/>
        </w:rPr>
      </w:pPr>
      <w:r w:rsidRPr="00634023">
        <w:rPr>
          <w:rFonts w:ascii="Arial" w:hAnsi="Arial" w:cs="Arial"/>
          <w:b/>
        </w:rPr>
        <w:t>Dokumentácia</w:t>
      </w:r>
      <w:r w:rsidRPr="00634023">
        <w:rPr>
          <w:rFonts w:ascii="Arial" w:hAnsi="Arial" w:cs="Arial"/>
        </w:rPr>
        <w:t xml:space="preserve"> </w:t>
      </w:r>
      <w:r w:rsidR="00AA6A4C" w:rsidRPr="00634023">
        <w:rPr>
          <w:rFonts w:ascii="Arial" w:hAnsi="Arial" w:cs="Arial"/>
          <w:szCs w:val="20"/>
        </w:rPr>
        <w:t>– súbor dokumentov popisujúcich funkcionalitu PIT vrátane používateľskej, servisnej, bezpečnostnej a administrátorskej dokumentácie ako aj  ich doplnenia a zmeny realizované počas plnenia tejto Zmluvy Poskytovateľom a/alebo Objednávateľom.</w:t>
      </w:r>
    </w:p>
    <w:p w14:paraId="059A168E" w14:textId="5F2008FA" w:rsidR="005F1001" w:rsidRPr="00634023" w:rsidRDefault="005F1001" w:rsidP="00CA2788">
      <w:pPr>
        <w:pStyle w:val="MLOdsek"/>
        <w:numPr>
          <w:ilvl w:val="2"/>
          <w:numId w:val="15"/>
        </w:numPr>
        <w:rPr>
          <w:rFonts w:ascii="Arial" w:hAnsi="Arial" w:cs="Arial"/>
        </w:rPr>
      </w:pPr>
      <w:r w:rsidRPr="00634023">
        <w:rPr>
          <w:rFonts w:ascii="Arial" w:hAnsi="Arial" w:cs="Arial"/>
          <w:b/>
        </w:rPr>
        <w:t>Dostupnosť</w:t>
      </w:r>
      <w:r w:rsidRPr="00634023">
        <w:rPr>
          <w:rFonts w:ascii="Arial" w:hAnsi="Arial" w:cs="Arial"/>
        </w:rPr>
        <w:t xml:space="preserve"> (DIS) </w:t>
      </w:r>
      <w:r w:rsidR="00AA6A4C" w:rsidRPr="00634023">
        <w:rPr>
          <w:rFonts w:ascii="Arial" w:hAnsi="Arial" w:cs="Arial"/>
          <w:szCs w:val="20"/>
        </w:rPr>
        <w:t>je schopnosť PIT vykonávať dohodnutú funkčnosť. Je určená spoľahlivosťou, udržateľnosťou, výkonnosťou, kvalitou a bezpečnosťou. Dostupnosť sa  vyjadruje v percentách dostupného času PIT. Parametre Dostupnosti sú uvedené v Tabuľke 9, Prílohy č.1</w:t>
      </w:r>
    </w:p>
    <w:p w14:paraId="035FEE33" w14:textId="77777777" w:rsidR="005F1001" w:rsidRPr="00634023" w:rsidRDefault="005F1001" w:rsidP="00CA2788">
      <w:pPr>
        <w:pStyle w:val="MLOdsek"/>
        <w:numPr>
          <w:ilvl w:val="2"/>
          <w:numId w:val="15"/>
        </w:numPr>
        <w:rPr>
          <w:rFonts w:ascii="Arial" w:hAnsi="Arial" w:cs="Arial"/>
        </w:rPr>
      </w:pPr>
      <w:r w:rsidRPr="00634023">
        <w:rPr>
          <w:rFonts w:ascii="Arial" w:hAnsi="Arial" w:cs="Arial"/>
          <w:b/>
        </w:rPr>
        <w:t>Fix</w:t>
      </w:r>
      <w:r w:rsidRPr="00634023">
        <w:rPr>
          <w:rFonts w:ascii="Arial" w:hAnsi="Arial" w:cs="Arial"/>
        </w:rPr>
        <w:t xml:space="preserve"> obsahuje riešenie Incidentu podľa obojstranne dohodnutého plánu nasadenia. </w:t>
      </w:r>
    </w:p>
    <w:p w14:paraId="1241DF3D" w14:textId="77777777" w:rsidR="005F1001" w:rsidRPr="00634023" w:rsidRDefault="005F1001" w:rsidP="00CA2788">
      <w:pPr>
        <w:pStyle w:val="MLOdsek"/>
        <w:numPr>
          <w:ilvl w:val="2"/>
          <w:numId w:val="15"/>
        </w:numPr>
        <w:rPr>
          <w:rFonts w:ascii="Arial" w:hAnsi="Arial" w:cs="Arial"/>
        </w:rPr>
      </w:pPr>
      <w:r w:rsidRPr="00634023">
        <w:rPr>
          <w:rFonts w:ascii="Arial" w:hAnsi="Arial" w:cs="Arial"/>
          <w:b/>
        </w:rPr>
        <w:t>Garant Zmluvy Objednávateľa</w:t>
      </w:r>
      <w:r w:rsidRPr="00634023">
        <w:rPr>
          <w:rFonts w:ascii="Arial" w:hAnsi="Arial" w:cs="Arial"/>
        </w:rPr>
        <w:t xml:space="preserve"> je rola oprávnená dohliadať na plnenie zmluvne dohodnutých povinností a zabezpečovať riadenie eskalácií (úroveň 2) na strane Objednávateľa. V prípade dohodnutých a akceptovaných zmien ich za Objednávateľa schvaľuje svojim podpisom.  </w:t>
      </w:r>
    </w:p>
    <w:p w14:paraId="041DF04B" w14:textId="77777777" w:rsidR="005F1001" w:rsidRPr="00634023" w:rsidRDefault="005F1001" w:rsidP="00CA2788">
      <w:pPr>
        <w:pStyle w:val="MLOdsek"/>
        <w:numPr>
          <w:ilvl w:val="2"/>
          <w:numId w:val="15"/>
        </w:numPr>
        <w:rPr>
          <w:rFonts w:ascii="Arial" w:hAnsi="Arial" w:cs="Arial"/>
        </w:rPr>
      </w:pPr>
      <w:r w:rsidRPr="00634023">
        <w:rPr>
          <w:rFonts w:ascii="Arial" w:hAnsi="Arial" w:cs="Arial"/>
          <w:b/>
        </w:rPr>
        <w:t>Garant Zmluvy Poskytovateľa</w:t>
      </w:r>
      <w:r w:rsidRPr="00634023">
        <w:rPr>
          <w:rFonts w:ascii="Arial" w:hAnsi="Arial" w:cs="Arial"/>
        </w:rPr>
        <w:t xml:space="preserve"> je rola oprávnená dohliadať na plnenie zmluvne dohodnutých povinností a zabezpečovať riadenie eskalácií (úroveň 2) na strane Poskytovateľa. V prípade dohodnutých a akceptovaných zmien ich za Poskytovateľa schvaľuje svojim podpisom.  </w:t>
      </w:r>
    </w:p>
    <w:p w14:paraId="0B982B84" w14:textId="77777777" w:rsidR="005F1001" w:rsidRPr="00634023" w:rsidRDefault="005F1001" w:rsidP="00CA2788">
      <w:pPr>
        <w:pStyle w:val="MLOdsek"/>
        <w:numPr>
          <w:ilvl w:val="2"/>
          <w:numId w:val="15"/>
        </w:numPr>
        <w:rPr>
          <w:rFonts w:ascii="Arial" w:hAnsi="Arial" w:cs="Arial"/>
        </w:rPr>
      </w:pPr>
      <w:proofErr w:type="spellStart"/>
      <w:r w:rsidRPr="00634023">
        <w:rPr>
          <w:rFonts w:ascii="Arial" w:hAnsi="Arial" w:cs="Arial"/>
          <w:b/>
        </w:rPr>
        <w:t>HotFix</w:t>
      </w:r>
      <w:proofErr w:type="spellEnd"/>
      <w:r w:rsidRPr="00634023">
        <w:rPr>
          <w:rFonts w:ascii="Arial" w:hAnsi="Arial" w:cs="Arial"/>
        </w:rPr>
        <w:t xml:space="preserve"> je urýchlene nasadená oprava Incidentu. </w:t>
      </w:r>
    </w:p>
    <w:p w14:paraId="67CA1841" w14:textId="6B054C5D" w:rsidR="005F1001" w:rsidRPr="00634023" w:rsidRDefault="005F1001" w:rsidP="00CA2788">
      <w:pPr>
        <w:pStyle w:val="MLOdsek"/>
        <w:numPr>
          <w:ilvl w:val="2"/>
          <w:numId w:val="15"/>
        </w:numPr>
        <w:rPr>
          <w:rFonts w:ascii="Arial" w:hAnsi="Arial" w:cs="Arial"/>
        </w:rPr>
      </w:pPr>
      <w:r w:rsidRPr="00634023">
        <w:rPr>
          <w:rFonts w:ascii="Arial" w:hAnsi="Arial" w:cs="Arial"/>
          <w:b/>
        </w:rPr>
        <w:t>Incident</w:t>
      </w:r>
      <w:r w:rsidRPr="00634023">
        <w:rPr>
          <w:rFonts w:ascii="Arial" w:hAnsi="Arial" w:cs="Arial"/>
        </w:rPr>
        <w:t xml:space="preserve"> </w:t>
      </w:r>
      <w:r w:rsidR="00AA6A4C" w:rsidRPr="00634023">
        <w:rPr>
          <w:rFonts w:ascii="Arial" w:hAnsi="Arial" w:cs="Arial"/>
          <w:szCs w:val="20"/>
        </w:rPr>
        <w:t>je každá udalosť, ktorá nie je súčasťou štandardnej prevádzky PIT a ktorá je príčinou prerušenia,</w:t>
      </w:r>
      <w:r w:rsidR="00D6385C" w:rsidRPr="00634023">
        <w:rPr>
          <w:rFonts w:ascii="Arial" w:hAnsi="Arial" w:cs="Arial"/>
          <w:szCs w:val="20"/>
        </w:rPr>
        <w:t xml:space="preserve"> </w:t>
      </w:r>
      <w:r w:rsidR="00AA6A4C" w:rsidRPr="00634023">
        <w:rPr>
          <w:rFonts w:ascii="Arial" w:hAnsi="Arial" w:cs="Arial"/>
          <w:szCs w:val="20"/>
        </w:rPr>
        <w:t xml:space="preserve">obmedzenia prevádzky PIT alebo jeho služieb vrátane porušenia kybernetickej bezpečnosti Objednávateľa </w:t>
      </w:r>
      <w:r w:rsidRPr="00634023">
        <w:rPr>
          <w:rFonts w:ascii="Arial" w:hAnsi="Arial" w:cs="Arial"/>
        </w:rPr>
        <w:t xml:space="preserve">a pravidiel súvisiacich s prevádzkou  informačných systémov verejnej správy. </w:t>
      </w:r>
    </w:p>
    <w:p w14:paraId="691E8469" w14:textId="133DEAD3" w:rsidR="005F1001" w:rsidRPr="00634023" w:rsidRDefault="005F1001" w:rsidP="00CA2788">
      <w:pPr>
        <w:pStyle w:val="MLOdsek"/>
        <w:numPr>
          <w:ilvl w:val="2"/>
          <w:numId w:val="15"/>
        </w:numPr>
        <w:rPr>
          <w:rFonts w:ascii="Arial" w:hAnsi="Arial" w:cs="Arial"/>
        </w:rPr>
      </w:pPr>
      <w:r w:rsidRPr="00634023">
        <w:rPr>
          <w:rFonts w:ascii="Arial" w:hAnsi="Arial" w:cs="Arial"/>
          <w:b/>
        </w:rPr>
        <w:t>Konečné riešenie</w:t>
      </w:r>
      <w:r w:rsidRPr="00634023">
        <w:rPr>
          <w:rFonts w:ascii="Arial" w:hAnsi="Arial" w:cs="Arial"/>
        </w:rPr>
        <w:t xml:space="preserve"> znamená dosiahnutie úplnej funkčnosti </w:t>
      </w:r>
      <w:r w:rsidR="00DB6D38">
        <w:rPr>
          <w:rFonts w:ascii="Arial" w:hAnsi="Arial" w:cs="Arial"/>
        </w:rPr>
        <w:t>PIT</w:t>
      </w:r>
      <w:r w:rsidR="00DB6D38" w:rsidRPr="00634023">
        <w:rPr>
          <w:rFonts w:ascii="Arial" w:hAnsi="Arial" w:cs="Arial"/>
        </w:rPr>
        <w:t xml:space="preserve"> </w:t>
      </w:r>
      <w:r w:rsidRPr="00634023">
        <w:rPr>
          <w:rFonts w:ascii="Arial" w:hAnsi="Arial" w:cs="Arial"/>
        </w:rPr>
        <w:t xml:space="preserve">ako pred výpadkom (prevádzka </w:t>
      </w:r>
      <w:r w:rsidR="00DB6D38">
        <w:rPr>
          <w:rFonts w:ascii="Arial" w:hAnsi="Arial" w:cs="Arial"/>
        </w:rPr>
        <w:t>PIT</w:t>
      </w:r>
      <w:r w:rsidR="00DB6D38" w:rsidRPr="00634023">
        <w:rPr>
          <w:rFonts w:ascii="Arial" w:hAnsi="Arial" w:cs="Arial"/>
        </w:rPr>
        <w:t xml:space="preserve"> </w:t>
      </w:r>
      <w:r w:rsidRPr="00634023">
        <w:rPr>
          <w:rFonts w:ascii="Arial" w:hAnsi="Arial" w:cs="Arial"/>
        </w:rPr>
        <w:t xml:space="preserve">bola plne obnovená). </w:t>
      </w:r>
    </w:p>
    <w:p w14:paraId="422BFF77" w14:textId="6E05FACA" w:rsidR="00AA6A4C" w:rsidRPr="00634023" w:rsidRDefault="00AA6A4C" w:rsidP="00E10EDC">
      <w:pPr>
        <w:pStyle w:val="Odsekzoznamu"/>
        <w:numPr>
          <w:ilvl w:val="2"/>
          <w:numId w:val="15"/>
        </w:numPr>
        <w:rPr>
          <w:rFonts w:ascii="Arial" w:hAnsi="Arial" w:cs="Arial"/>
          <w:szCs w:val="22"/>
        </w:rPr>
      </w:pPr>
      <w:r w:rsidRPr="00634023">
        <w:rPr>
          <w:rFonts w:ascii="Arial" w:eastAsia="Times New Roman" w:hAnsi="Arial" w:cs="Arial"/>
          <w:b/>
          <w:bCs/>
          <w:color w:val="auto"/>
          <w:kern w:val="0"/>
          <w:szCs w:val="22"/>
          <w:lang w:eastAsia="cs-CZ"/>
          <w14:ligatures w14:val="none"/>
        </w:rPr>
        <w:t>Modul</w:t>
      </w:r>
      <w:r w:rsidRPr="00634023">
        <w:rPr>
          <w:rFonts w:ascii="Arial" w:eastAsia="Times New Roman" w:hAnsi="Arial" w:cs="Arial"/>
          <w:color w:val="auto"/>
          <w:kern w:val="0"/>
          <w:szCs w:val="22"/>
          <w:lang w:eastAsia="cs-CZ"/>
          <w14:ligatures w14:val="none"/>
        </w:rPr>
        <w:t xml:space="preserve"> je druh rozšírenia funkcií nejakého systému. Môže sa jednať o rozšírenie funkčnosti daného systému alebo aplikácie.</w:t>
      </w:r>
    </w:p>
    <w:p w14:paraId="52CA99DE" w14:textId="721E20BD" w:rsidR="005F1001" w:rsidRPr="00634023" w:rsidRDefault="005F1001" w:rsidP="00CA2788">
      <w:pPr>
        <w:pStyle w:val="MLOdsek"/>
        <w:numPr>
          <w:ilvl w:val="2"/>
          <w:numId w:val="15"/>
        </w:numPr>
        <w:rPr>
          <w:rFonts w:ascii="Arial" w:hAnsi="Arial" w:cs="Arial"/>
        </w:rPr>
      </w:pPr>
      <w:r w:rsidRPr="00634023">
        <w:rPr>
          <w:rFonts w:ascii="Arial" w:hAnsi="Arial" w:cs="Arial"/>
          <w:b/>
        </w:rPr>
        <w:t>Náhradné / dočasné riešenie</w:t>
      </w:r>
      <w:r w:rsidRPr="00634023">
        <w:rPr>
          <w:rFonts w:ascii="Arial" w:hAnsi="Arial" w:cs="Arial"/>
        </w:rPr>
        <w:t xml:space="preserve"> </w:t>
      </w:r>
      <w:r w:rsidR="00AA6A4C" w:rsidRPr="00634023">
        <w:rPr>
          <w:rFonts w:ascii="Arial" w:hAnsi="Arial" w:cs="Arial"/>
          <w:szCs w:val="20"/>
        </w:rPr>
        <w:t>zmenšuje alebo eliminuje sa ním dopad Incidentu, pre ktorý je úplné vyriešenie nedostupné. Znamená dosiahnutie dočasného režimu funkčnosti PIT, t. j. nedostupnosť alebo chybná funkčnosť funkcionalít PIT nevyhnutných na jeho používanie je minimalizovaná alebo odstránená použitím iných technologických a metodických postupov, technických prostriedkov. Prevádzka produkčného prostredia PIT je obmedzená s dopadom na dostupnosť a kvalitu činnosti Objednávateľa, avšak udalosť podstatne nebráni výkonu činnosti Objednávateľa. Incident nemá negatívny vplyv na konzistenciu dát a výsledky ich spracovania v produkčnom prostredí.</w:t>
      </w:r>
    </w:p>
    <w:p w14:paraId="741245E4" w14:textId="40F0551A" w:rsidR="00AA6A4C" w:rsidRPr="00634023" w:rsidRDefault="00AA6A4C" w:rsidP="00E10EDC">
      <w:pPr>
        <w:pStyle w:val="Odsekzoznamu"/>
        <w:numPr>
          <w:ilvl w:val="2"/>
          <w:numId w:val="15"/>
        </w:numPr>
        <w:rPr>
          <w:rFonts w:ascii="Arial" w:hAnsi="Arial" w:cs="Arial"/>
          <w:szCs w:val="22"/>
        </w:rPr>
      </w:pPr>
      <w:r w:rsidRPr="00634023">
        <w:rPr>
          <w:rFonts w:ascii="Arial" w:eastAsia="Times New Roman" w:hAnsi="Arial" w:cs="Arial"/>
          <w:b/>
          <w:bCs/>
          <w:color w:val="auto"/>
          <w:kern w:val="0"/>
          <w:szCs w:val="22"/>
          <w:lang w:eastAsia="cs-CZ"/>
          <w14:ligatures w14:val="none"/>
        </w:rPr>
        <w:t>Optimalizácia</w:t>
      </w:r>
      <w:r w:rsidRPr="00634023">
        <w:rPr>
          <w:rFonts w:ascii="Arial" w:eastAsia="Times New Roman" w:hAnsi="Arial" w:cs="Arial"/>
          <w:color w:val="auto"/>
          <w:kern w:val="0"/>
          <w:szCs w:val="22"/>
          <w:lang w:eastAsia="cs-CZ"/>
          <w14:ligatures w14:val="none"/>
        </w:rPr>
        <w:t xml:space="preserve"> je proces výberu najlepšieho variantu z množstva možných javov</w:t>
      </w:r>
    </w:p>
    <w:p w14:paraId="417DBECD" w14:textId="5067D3B1" w:rsidR="005F1001" w:rsidRPr="00634023" w:rsidRDefault="005F1001" w:rsidP="00CA2788">
      <w:pPr>
        <w:pStyle w:val="MLOdsek"/>
        <w:numPr>
          <w:ilvl w:val="2"/>
          <w:numId w:val="15"/>
        </w:numPr>
        <w:rPr>
          <w:rFonts w:ascii="Arial" w:hAnsi="Arial" w:cs="Arial"/>
        </w:rPr>
      </w:pPr>
      <w:r w:rsidRPr="00634023">
        <w:rPr>
          <w:rFonts w:ascii="Arial" w:hAnsi="Arial" w:cs="Arial"/>
          <w:b/>
        </w:rPr>
        <w:lastRenderedPageBreak/>
        <w:t>Požiadavka na zmenu</w:t>
      </w:r>
      <w:r w:rsidR="00AA6A4C" w:rsidRPr="00634023">
        <w:rPr>
          <w:rFonts w:ascii="Arial" w:hAnsi="Arial" w:cs="Arial"/>
          <w:b/>
          <w:szCs w:val="20"/>
        </w:rPr>
        <w:t>/Zmenová požiadavka (PNZ)</w:t>
      </w:r>
      <w:r w:rsidR="00AA6A4C" w:rsidRPr="00634023">
        <w:rPr>
          <w:rFonts w:ascii="Arial" w:hAnsi="Arial" w:cs="Arial"/>
          <w:szCs w:val="20"/>
        </w:rPr>
        <w:t xml:space="preserve"> je žiadosť Objednávateľa o zmenu existujúcich alebo doplnenie nových funkcionalít PIT podporujúcich poskytovanie produktov, služieb alebo pracovných postupov, pričom základom pre realizáciu zmeny je pôvodný zdrojový kód, dátový model alebo analytické dokumenty, resp. existujúce hardvérové vybavenie, dizajnové dokumenty a iné časti riešenia PIT dodané na základe predchádzajúcich zmlúv. </w:t>
      </w:r>
      <w:r w:rsidRPr="00634023">
        <w:rPr>
          <w:rFonts w:ascii="Arial" w:hAnsi="Arial" w:cs="Arial"/>
        </w:rPr>
        <w:t xml:space="preserve"> </w:t>
      </w:r>
    </w:p>
    <w:p w14:paraId="100DA08F" w14:textId="4DE415B1" w:rsidR="005F1001" w:rsidRPr="00634023" w:rsidRDefault="005F1001" w:rsidP="00CA2788">
      <w:pPr>
        <w:pStyle w:val="MLOdsek"/>
        <w:numPr>
          <w:ilvl w:val="2"/>
          <w:numId w:val="15"/>
        </w:numPr>
        <w:rPr>
          <w:rFonts w:ascii="Arial" w:hAnsi="Arial" w:cs="Arial"/>
        </w:rPr>
      </w:pPr>
      <w:r w:rsidRPr="00634023">
        <w:rPr>
          <w:rFonts w:ascii="Arial" w:hAnsi="Arial" w:cs="Arial"/>
          <w:b/>
        </w:rPr>
        <w:t>Prevádzkový čas</w:t>
      </w:r>
      <w:r w:rsidRPr="00634023">
        <w:rPr>
          <w:rFonts w:ascii="Arial" w:hAnsi="Arial" w:cs="Arial"/>
        </w:rPr>
        <w:t xml:space="preserve"> </w:t>
      </w:r>
      <w:r w:rsidR="00AA6A4C" w:rsidRPr="00634023">
        <w:rPr>
          <w:rFonts w:ascii="Arial" w:hAnsi="Arial" w:cs="Arial"/>
          <w:b/>
          <w:bCs/>
        </w:rPr>
        <w:t>s</w:t>
      </w:r>
      <w:r w:rsidRPr="00634023">
        <w:rPr>
          <w:rFonts w:ascii="Arial" w:hAnsi="Arial" w:cs="Arial"/>
          <w:b/>
          <w:bCs/>
        </w:rPr>
        <w:t>lužby</w:t>
      </w:r>
      <w:r w:rsidRPr="00634023">
        <w:rPr>
          <w:rFonts w:ascii="Arial" w:hAnsi="Arial" w:cs="Arial"/>
        </w:rPr>
        <w:t xml:space="preserve"> je dohodnutá doba, kedy je dostupná podporná služba (podpora poskytovaná Poskytovateľom</w:t>
      </w:r>
      <w:r w:rsidR="00D6385C" w:rsidRPr="00634023">
        <w:rPr>
          <w:rFonts w:ascii="Arial" w:hAnsi="Arial" w:cs="Arial"/>
        </w:rPr>
        <w:t xml:space="preserve"> podľa prílohy č.1</w:t>
      </w:r>
      <w:r w:rsidRPr="00634023">
        <w:rPr>
          <w:rFonts w:ascii="Arial" w:hAnsi="Arial" w:cs="Arial"/>
        </w:rPr>
        <w:t xml:space="preserve">) Objednávateľovi. Všetky dohodnuté časové termíny plynú iba počas tejto doby.  </w:t>
      </w:r>
    </w:p>
    <w:p w14:paraId="75D53881" w14:textId="77777777" w:rsidR="005F1001" w:rsidRPr="00634023" w:rsidRDefault="005F1001" w:rsidP="00CA2788">
      <w:pPr>
        <w:pStyle w:val="MLOdsek"/>
        <w:numPr>
          <w:ilvl w:val="2"/>
          <w:numId w:val="15"/>
        </w:numPr>
        <w:rPr>
          <w:rFonts w:ascii="Arial" w:hAnsi="Arial" w:cs="Arial"/>
        </w:rPr>
      </w:pPr>
      <w:r w:rsidRPr="00634023">
        <w:rPr>
          <w:rFonts w:ascii="Arial" w:hAnsi="Arial" w:cs="Arial"/>
          <w:b/>
        </w:rPr>
        <w:t>Prevádzkový garant Zmluvy Objednávateľa</w:t>
      </w:r>
      <w:r w:rsidRPr="00634023">
        <w:rPr>
          <w:rFonts w:ascii="Arial" w:hAnsi="Arial" w:cs="Arial"/>
        </w:rPr>
        <w:t xml:space="preserve"> je rola oprávnená navrhovať zmeny na strane Objednávateľa, na základe požiadaviek vyvolaných aktuálnymi prevádzkovými požiadavkami, resp. na základe priebežného vyhodnocovania kvality poskytovaných služieb a zodpovedná za nahlasovanie zmien a priebežnú aktualizáciu údajov za stranu Objednávateľa. Zabezpečuje riadenie eskalácií (úroveň 1). </w:t>
      </w:r>
    </w:p>
    <w:p w14:paraId="0FE5B3AA" w14:textId="77777777" w:rsidR="005F1001" w:rsidRPr="00634023" w:rsidRDefault="005F1001" w:rsidP="00CA2788">
      <w:pPr>
        <w:pStyle w:val="MLOdsek"/>
        <w:numPr>
          <w:ilvl w:val="2"/>
          <w:numId w:val="15"/>
        </w:numPr>
        <w:rPr>
          <w:rFonts w:ascii="Arial" w:hAnsi="Arial" w:cs="Arial"/>
        </w:rPr>
      </w:pPr>
      <w:r w:rsidRPr="00634023">
        <w:rPr>
          <w:rFonts w:ascii="Arial" w:hAnsi="Arial" w:cs="Arial"/>
          <w:b/>
        </w:rPr>
        <w:t>Prevádzkový garant Zmluvy Poskytovateľa</w:t>
      </w:r>
      <w:r w:rsidRPr="00634023">
        <w:rPr>
          <w:rFonts w:ascii="Arial" w:hAnsi="Arial" w:cs="Arial"/>
        </w:rPr>
        <w:t xml:space="preserve"> je rola oprávnená navrhovať zmeny na strane Poskytovateľa, na základe požiadaviek vyvolaných aktuálnymi prevádzkovými požiadavkami, resp. na základe priebežného vyhodnocovania kvality poskytovaných podporných služieb a zodpovedná za nahlasovanie zmien a priebežnú aktualizáciu údajov za stranu Poskytovateľa. Zabezpečuje riadenie eskalácií (úroveň 1). </w:t>
      </w:r>
    </w:p>
    <w:p w14:paraId="7A2A2B8A" w14:textId="77777777" w:rsidR="005F1001" w:rsidRPr="00634023" w:rsidRDefault="005F1001" w:rsidP="00CA2788">
      <w:pPr>
        <w:pStyle w:val="MLOdsek"/>
        <w:numPr>
          <w:ilvl w:val="2"/>
          <w:numId w:val="15"/>
        </w:numPr>
        <w:rPr>
          <w:rFonts w:ascii="Arial" w:hAnsi="Arial" w:cs="Arial"/>
        </w:rPr>
      </w:pPr>
      <w:r w:rsidRPr="00634023">
        <w:rPr>
          <w:rFonts w:ascii="Arial" w:hAnsi="Arial" w:cs="Arial"/>
          <w:b/>
        </w:rPr>
        <w:t>Priorita</w:t>
      </w:r>
      <w:r w:rsidRPr="00634023">
        <w:rPr>
          <w:rFonts w:ascii="Arial" w:hAnsi="Arial" w:cs="Arial"/>
        </w:rPr>
        <w:t xml:space="preserve"> je klasifikácia používaná k identifikovaniu relatívnej dôležitosti Incidentu/Problému. Priorita je založená na dopade a naliehavosti a identifikuje požadovaný cieľový čas vyriešenia Incidentu/Problému; v prípade ostatných služieb ide o relatívnu dôležitosť služby založenú na dopade a naliehavosti je poskytnutia.  </w:t>
      </w:r>
    </w:p>
    <w:p w14:paraId="3ED54279" w14:textId="7E4657A4" w:rsidR="005F1001" w:rsidRPr="00634023" w:rsidRDefault="005F1001" w:rsidP="00CA2788">
      <w:pPr>
        <w:pStyle w:val="Odsekzoznamu"/>
        <w:numPr>
          <w:ilvl w:val="0"/>
          <w:numId w:val="19"/>
        </w:numPr>
        <w:tabs>
          <w:tab w:val="left" w:pos="-600"/>
        </w:tabs>
        <w:autoSpaceDE w:val="0"/>
        <w:autoSpaceDN w:val="0"/>
        <w:adjustRightInd w:val="0"/>
        <w:spacing w:before="120" w:after="0" w:line="240" w:lineRule="auto"/>
        <w:ind w:left="1701" w:hanging="425"/>
        <w:jc w:val="both"/>
        <w:rPr>
          <w:rFonts w:ascii="Arial" w:hAnsi="Arial" w:cs="Arial"/>
          <w:szCs w:val="22"/>
        </w:rPr>
      </w:pPr>
      <w:r w:rsidRPr="00634023">
        <w:rPr>
          <w:rFonts w:ascii="Arial" w:hAnsi="Arial" w:cs="Arial"/>
          <w:szCs w:val="22"/>
        </w:rPr>
        <w:t xml:space="preserve">Priorita „NÍZKA (C)“, resp. bežná vada nespĺňa podmienku klasifikácie Priority „STREDNÁ“ a znamená, že Incident/Problém spôsobuje chybnú funkčnosť modulu </w:t>
      </w:r>
      <w:r w:rsidR="0057286E" w:rsidRPr="00634023">
        <w:rPr>
          <w:rFonts w:ascii="Arial" w:hAnsi="Arial" w:cs="Arial"/>
          <w:szCs w:val="22"/>
        </w:rPr>
        <w:t>PIT</w:t>
      </w:r>
      <w:r w:rsidRPr="00634023">
        <w:rPr>
          <w:rFonts w:ascii="Arial" w:hAnsi="Arial" w:cs="Arial"/>
          <w:szCs w:val="22"/>
        </w:rPr>
        <w:t xml:space="preserve">, pričom chybná funkcionalita tohoto modulu nemá významné negatívne dopady na činnosť Objednávateľa alebo ide o vadu modulu </w:t>
      </w:r>
      <w:r w:rsidR="0057286E" w:rsidRPr="00634023">
        <w:rPr>
          <w:rFonts w:ascii="Arial" w:hAnsi="Arial" w:cs="Arial"/>
          <w:szCs w:val="22"/>
        </w:rPr>
        <w:t>PIT</w:t>
      </w:r>
      <w:r w:rsidRPr="00634023">
        <w:rPr>
          <w:rFonts w:ascii="Arial" w:hAnsi="Arial" w:cs="Arial"/>
          <w:szCs w:val="22"/>
        </w:rPr>
        <w:t xml:space="preserve">, ktorá neohrozuje ani neobmedzuje jeho chod, chod inej časti </w:t>
      </w:r>
      <w:r w:rsidR="0057286E" w:rsidRPr="00634023">
        <w:rPr>
          <w:rFonts w:ascii="Arial" w:hAnsi="Arial" w:cs="Arial"/>
          <w:szCs w:val="22"/>
        </w:rPr>
        <w:t xml:space="preserve">PIT </w:t>
      </w:r>
      <w:r w:rsidRPr="00634023">
        <w:rPr>
          <w:rFonts w:ascii="Arial" w:hAnsi="Arial" w:cs="Arial"/>
          <w:szCs w:val="22"/>
        </w:rPr>
        <w:t xml:space="preserve">alebo chod celého </w:t>
      </w:r>
      <w:r w:rsidR="0057286E" w:rsidRPr="00634023">
        <w:rPr>
          <w:rFonts w:ascii="Arial" w:hAnsi="Arial" w:cs="Arial"/>
          <w:szCs w:val="22"/>
        </w:rPr>
        <w:t>PIT</w:t>
      </w:r>
      <w:r w:rsidRPr="00634023">
        <w:rPr>
          <w:rFonts w:ascii="Arial" w:hAnsi="Arial" w:cs="Arial"/>
          <w:szCs w:val="22"/>
        </w:rPr>
        <w:t xml:space="preserve">. </w:t>
      </w:r>
    </w:p>
    <w:p w14:paraId="1663E0D2" w14:textId="6B9D2FFA" w:rsidR="005F1001" w:rsidRPr="00634023" w:rsidRDefault="005F1001" w:rsidP="00CA2788">
      <w:pPr>
        <w:pStyle w:val="Odsekzoznamu"/>
        <w:numPr>
          <w:ilvl w:val="0"/>
          <w:numId w:val="19"/>
        </w:numPr>
        <w:tabs>
          <w:tab w:val="left" w:pos="-600"/>
        </w:tabs>
        <w:autoSpaceDE w:val="0"/>
        <w:autoSpaceDN w:val="0"/>
        <w:adjustRightInd w:val="0"/>
        <w:spacing w:before="120" w:after="0" w:line="240" w:lineRule="auto"/>
        <w:ind w:left="1701" w:hanging="425"/>
        <w:jc w:val="both"/>
        <w:rPr>
          <w:rFonts w:ascii="Arial" w:hAnsi="Arial" w:cs="Arial"/>
          <w:szCs w:val="22"/>
        </w:rPr>
      </w:pPr>
      <w:r w:rsidRPr="00634023">
        <w:rPr>
          <w:rFonts w:ascii="Arial" w:hAnsi="Arial" w:cs="Arial"/>
          <w:szCs w:val="22"/>
        </w:rPr>
        <w:t xml:space="preserve">Priorita „STREDNÁ (B)“, resp. vážna vada nespĺňa podmienku klasifikácie Priority „URGENTNÁ“ a znamená, že Incident/Problém spôsobuje chybnú funkčnosť modulu </w:t>
      </w:r>
      <w:r w:rsidR="0057286E" w:rsidRPr="00634023">
        <w:rPr>
          <w:rFonts w:ascii="Arial" w:hAnsi="Arial" w:cs="Arial"/>
          <w:szCs w:val="22"/>
        </w:rPr>
        <w:t>PIT</w:t>
      </w:r>
      <w:r w:rsidRPr="00634023">
        <w:rPr>
          <w:rFonts w:ascii="Arial" w:hAnsi="Arial" w:cs="Arial"/>
          <w:szCs w:val="22"/>
        </w:rPr>
        <w:t xml:space="preserve">, pričom chybná funkcionalita tohto modulu má  negatívne dopady na činnosť Objednávateľa. Incident/Problém umožňuje prevádzku bez dôsledkov na konzistenciu dát a výsledky spracovania.  </w:t>
      </w:r>
    </w:p>
    <w:p w14:paraId="10B488FF" w14:textId="4EB1B283" w:rsidR="005F1001" w:rsidRPr="00634023" w:rsidRDefault="005F1001" w:rsidP="00CA2788">
      <w:pPr>
        <w:pStyle w:val="Odsekzoznamu"/>
        <w:numPr>
          <w:ilvl w:val="0"/>
          <w:numId w:val="19"/>
        </w:numPr>
        <w:tabs>
          <w:tab w:val="left" w:pos="-600"/>
        </w:tabs>
        <w:autoSpaceDE w:val="0"/>
        <w:autoSpaceDN w:val="0"/>
        <w:adjustRightInd w:val="0"/>
        <w:spacing w:before="120" w:after="0" w:line="240" w:lineRule="auto"/>
        <w:ind w:left="1701" w:hanging="425"/>
        <w:jc w:val="both"/>
        <w:rPr>
          <w:rFonts w:ascii="Arial" w:hAnsi="Arial" w:cs="Arial"/>
          <w:szCs w:val="22"/>
        </w:rPr>
      </w:pPr>
      <w:r w:rsidRPr="00634023">
        <w:rPr>
          <w:rFonts w:ascii="Arial" w:hAnsi="Arial" w:cs="Arial"/>
          <w:szCs w:val="22"/>
        </w:rPr>
        <w:t xml:space="preserve">Priorita „URGENTNÁ (A)“, resp. kritická vada, znamená, že Incident/Problém spôsobuje nedostupnosť funkčnosti modulu </w:t>
      </w:r>
      <w:r w:rsidR="0057286E" w:rsidRPr="00634023">
        <w:rPr>
          <w:rFonts w:ascii="Arial" w:hAnsi="Arial" w:cs="Arial"/>
          <w:szCs w:val="22"/>
        </w:rPr>
        <w:t xml:space="preserve">PIT </w:t>
      </w:r>
      <w:r w:rsidRPr="00634023">
        <w:rPr>
          <w:rFonts w:ascii="Arial" w:hAnsi="Arial" w:cs="Arial"/>
          <w:szCs w:val="22"/>
        </w:rPr>
        <w:t xml:space="preserve">alebo chybnú funkčnosť modulu </w:t>
      </w:r>
      <w:r w:rsidR="0057286E" w:rsidRPr="00634023">
        <w:rPr>
          <w:rFonts w:ascii="Arial" w:hAnsi="Arial" w:cs="Arial"/>
          <w:szCs w:val="22"/>
        </w:rPr>
        <w:t xml:space="preserve">PIT  </w:t>
      </w:r>
      <w:r w:rsidRPr="00634023">
        <w:rPr>
          <w:rFonts w:ascii="Arial" w:hAnsi="Arial" w:cs="Arial"/>
          <w:szCs w:val="22"/>
        </w:rPr>
        <w:t xml:space="preserve">pričom chybná alebo nedostupná funkcionalita má významné negatívne dopady na činnosť Objednávateľa. Funkčnosť </w:t>
      </w:r>
      <w:r w:rsidR="0057286E" w:rsidRPr="00634023">
        <w:rPr>
          <w:rFonts w:ascii="Arial" w:hAnsi="Arial" w:cs="Arial"/>
          <w:szCs w:val="22"/>
        </w:rPr>
        <w:t xml:space="preserve">PIT </w:t>
      </w:r>
      <w:r w:rsidRPr="00634023">
        <w:rPr>
          <w:rFonts w:ascii="Arial" w:hAnsi="Arial" w:cs="Arial"/>
          <w:szCs w:val="22"/>
        </w:rPr>
        <w:t xml:space="preserve">alebo jeho časti v produkčnom prostredí nie je Objednávateľ schopný zabezpečiť náhradným spôsobom svojpomocne a to ani technologicky, ani organizačným opatrením. Odstránenie Incidentu/Problému nesmie mať negatívny vplyv na konzistenciu dát a výsledky ich spracovania v produkčnom prostredí.  </w:t>
      </w:r>
    </w:p>
    <w:p w14:paraId="78F854A8" w14:textId="77777777" w:rsidR="005F1001" w:rsidRPr="00634023" w:rsidRDefault="005F1001" w:rsidP="00CA2788">
      <w:pPr>
        <w:pStyle w:val="MLOdsek"/>
        <w:numPr>
          <w:ilvl w:val="2"/>
          <w:numId w:val="15"/>
        </w:numPr>
        <w:rPr>
          <w:rFonts w:ascii="Arial" w:hAnsi="Arial" w:cs="Arial"/>
        </w:rPr>
      </w:pPr>
      <w:r w:rsidRPr="00634023">
        <w:rPr>
          <w:rFonts w:ascii="Arial" w:hAnsi="Arial" w:cs="Arial"/>
          <w:b/>
        </w:rPr>
        <w:t>Problém</w:t>
      </w:r>
      <w:r w:rsidRPr="00634023">
        <w:rPr>
          <w:rFonts w:ascii="Arial" w:hAnsi="Arial" w:cs="Arial"/>
        </w:rPr>
        <w:t xml:space="preserve"> je príčina jedného alebo viacerých Incidentov. Príčina zvyčajne nie je známa v tom čase, keď sa tvorí záznam o Incidente. </w:t>
      </w:r>
    </w:p>
    <w:p w14:paraId="69D4AFCF" w14:textId="77777777" w:rsidR="005F1001" w:rsidRPr="00634023" w:rsidRDefault="005F1001" w:rsidP="00CA2788">
      <w:pPr>
        <w:pStyle w:val="MLOdsek"/>
        <w:numPr>
          <w:ilvl w:val="2"/>
          <w:numId w:val="15"/>
        </w:numPr>
        <w:rPr>
          <w:rFonts w:ascii="Arial" w:hAnsi="Arial" w:cs="Arial"/>
        </w:rPr>
      </w:pPr>
      <w:proofErr w:type="spellStart"/>
      <w:r w:rsidRPr="00634023">
        <w:rPr>
          <w:rFonts w:ascii="Arial" w:hAnsi="Arial" w:cs="Arial"/>
          <w:b/>
        </w:rPr>
        <w:t>Release</w:t>
      </w:r>
      <w:proofErr w:type="spellEnd"/>
      <w:r w:rsidRPr="00634023">
        <w:rPr>
          <w:rFonts w:ascii="Arial" w:hAnsi="Arial" w:cs="Arial"/>
        </w:rPr>
        <w:t xml:space="preserve"> je riadené spracovanie balíka Zmenových požiadaviek, </w:t>
      </w:r>
      <w:proofErr w:type="spellStart"/>
      <w:r w:rsidRPr="00634023">
        <w:rPr>
          <w:rFonts w:ascii="Arial" w:hAnsi="Arial" w:cs="Arial"/>
        </w:rPr>
        <w:t>Fixov</w:t>
      </w:r>
      <w:proofErr w:type="spellEnd"/>
      <w:r w:rsidRPr="00634023">
        <w:rPr>
          <w:rFonts w:ascii="Arial" w:hAnsi="Arial" w:cs="Arial"/>
        </w:rPr>
        <w:t xml:space="preserve">, </w:t>
      </w:r>
      <w:proofErr w:type="spellStart"/>
      <w:r w:rsidRPr="00634023">
        <w:rPr>
          <w:rFonts w:ascii="Arial" w:hAnsi="Arial" w:cs="Arial"/>
        </w:rPr>
        <w:t>HotFixov</w:t>
      </w:r>
      <w:proofErr w:type="spellEnd"/>
      <w:r w:rsidRPr="00634023">
        <w:rPr>
          <w:rFonts w:ascii="Arial" w:hAnsi="Arial" w:cs="Arial"/>
        </w:rPr>
        <w:t xml:space="preserve">, optimalizácií a pod.  </w:t>
      </w:r>
    </w:p>
    <w:p w14:paraId="1F697EEE" w14:textId="34B73FD2" w:rsidR="005F1001" w:rsidRPr="00634023" w:rsidRDefault="005F1001" w:rsidP="00CA2788">
      <w:pPr>
        <w:pStyle w:val="MLOdsek"/>
        <w:numPr>
          <w:ilvl w:val="2"/>
          <w:numId w:val="15"/>
        </w:numPr>
        <w:rPr>
          <w:rFonts w:ascii="Arial" w:hAnsi="Arial" w:cs="Arial"/>
        </w:rPr>
      </w:pPr>
      <w:r w:rsidRPr="00634023">
        <w:rPr>
          <w:rFonts w:ascii="Arial" w:hAnsi="Arial" w:cs="Arial"/>
          <w:b/>
        </w:rPr>
        <w:lastRenderedPageBreak/>
        <w:t xml:space="preserve">Service </w:t>
      </w:r>
      <w:proofErr w:type="spellStart"/>
      <w:r w:rsidRPr="00634023">
        <w:rPr>
          <w:rFonts w:ascii="Arial" w:hAnsi="Arial" w:cs="Arial"/>
          <w:b/>
        </w:rPr>
        <w:t>Desk</w:t>
      </w:r>
      <w:proofErr w:type="spellEnd"/>
      <w:r w:rsidRPr="00634023">
        <w:rPr>
          <w:rFonts w:ascii="Arial" w:hAnsi="Arial" w:cs="Arial"/>
          <w:b/>
        </w:rPr>
        <w:t xml:space="preserve"> </w:t>
      </w:r>
      <w:r w:rsidR="0057286E" w:rsidRPr="00634023">
        <w:rPr>
          <w:rFonts w:ascii="Arial" w:hAnsi="Arial" w:cs="Arial"/>
          <w:b/>
        </w:rPr>
        <w:t>(SD)</w:t>
      </w:r>
      <w:r w:rsidR="0057286E" w:rsidRPr="00634023">
        <w:rPr>
          <w:rFonts w:ascii="Arial" w:hAnsi="Arial" w:cs="Arial"/>
        </w:rPr>
        <w:t xml:space="preserve"> </w:t>
      </w:r>
      <w:r w:rsidR="0057286E" w:rsidRPr="00634023">
        <w:rPr>
          <w:rFonts w:ascii="Arial" w:hAnsi="Arial" w:cs="Arial"/>
          <w:szCs w:val="20"/>
        </w:rPr>
        <w:t>je elektronický informačný systém Poskytovateľa (</w:t>
      </w:r>
      <w:r w:rsidR="00D6385C" w:rsidRPr="00634023">
        <w:rPr>
          <w:rFonts w:ascii="Arial" w:hAnsi="Arial" w:cs="Arial"/>
          <w:szCs w:val="20"/>
        </w:rPr>
        <w:t>tiketový</w:t>
      </w:r>
      <w:r w:rsidR="0057286E" w:rsidRPr="00634023">
        <w:rPr>
          <w:rFonts w:ascii="Arial" w:hAnsi="Arial" w:cs="Arial"/>
          <w:szCs w:val="20"/>
        </w:rPr>
        <w:t xml:space="preserve"> systém Poskytovateľa),  prostredníctvom ktorého Zmluvné strany zabezpečujú evidenciu a informácie o požiadavkách a Poskytovateľ tieto požiadavky </w:t>
      </w:r>
      <w:r w:rsidR="00D6385C" w:rsidRPr="00634023">
        <w:rPr>
          <w:rFonts w:ascii="Arial" w:hAnsi="Arial" w:cs="Arial"/>
          <w:szCs w:val="20"/>
        </w:rPr>
        <w:t>sprac</w:t>
      </w:r>
      <w:r w:rsidR="00D6385C" w:rsidRPr="00634023">
        <w:rPr>
          <w:rFonts w:ascii="Arial" w:hAnsi="Arial" w:cs="Arial"/>
          <w:noProof/>
          <w:szCs w:val="20"/>
        </w:rPr>
        <w:t>ú</w:t>
      </w:r>
      <w:r w:rsidR="00D6385C" w:rsidRPr="00634023">
        <w:rPr>
          <w:rFonts w:ascii="Arial" w:hAnsi="Arial" w:cs="Arial"/>
          <w:szCs w:val="20"/>
        </w:rPr>
        <w:t>va</w:t>
      </w:r>
      <w:r w:rsidR="0057286E" w:rsidRPr="00634023">
        <w:rPr>
          <w:rFonts w:ascii="Arial" w:hAnsi="Arial" w:cs="Arial"/>
          <w:szCs w:val="20"/>
        </w:rPr>
        <w:t xml:space="preserve">. Požiadavka pre účely Service </w:t>
      </w:r>
      <w:proofErr w:type="spellStart"/>
      <w:r w:rsidR="0057286E" w:rsidRPr="00634023">
        <w:rPr>
          <w:rFonts w:ascii="Arial" w:hAnsi="Arial" w:cs="Arial"/>
          <w:szCs w:val="20"/>
        </w:rPr>
        <w:t>Desk</w:t>
      </w:r>
      <w:proofErr w:type="spellEnd"/>
      <w:r w:rsidR="0057286E" w:rsidRPr="00634023">
        <w:rPr>
          <w:rFonts w:ascii="Arial" w:hAnsi="Arial" w:cs="Arial"/>
          <w:szCs w:val="20"/>
        </w:rPr>
        <w:t xml:space="preserve"> definície zahŕňa najmä hlásenie vady/problému/incidentu, požiadavku na zmenu/</w:t>
      </w:r>
      <w:r w:rsidR="00D6385C" w:rsidRPr="00634023">
        <w:rPr>
          <w:rFonts w:ascii="Arial" w:hAnsi="Arial" w:cs="Arial"/>
          <w:szCs w:val="20"/>
        </w:rPr>
        <w:t>konzultáciu</w:t>
      </w:r>
      <w:r w:rsidR="0057286E" w:rsidRPr="00634023">
        <w:rPr>
          <w:rFonts w:ascii="Arial" w:hAnsi="Arial" w:cs="Arial"/>
          <w:szCs w:val="20"/>
        </w:rPr>
        <w:t>/súčinnosť a pod.</w:t>
      </w:r>
    </w:p>
    <w:p w14:paraId="37959DEC" w14:textId="77777777" w:rsidR="005F1001" w:rsidRPr="00634023" w:rsidRDefault="005F1001" w:rsidP="00CA2788">
      <w:pPr>
        <w:pStyle w:val="MLOdsek"/>
        <w:numPr>
          <w:ilvl w:val="2"/>
          <w:numId w:val="15"/>
        </w:numPr>
        <w:rPr>
          <w:rFonts w:ascii="Arial" w:hAnsi="Arial" w:cs="Arial"/>
        </w:rPr>
      </w:pPr>
      <w:r w:rsidRPr="00634023">
        <w:rPr>
          <w:rFonts w:ascii="Arial" w:hAnsi="Arial" w:cs="Arial"/>
          <w:b/>
        </w:rPr>
        <w:t>Testy</w:t>
      </w:r>
      <w:r w:rsidRPr="00634023">
        <w:rPr>
          <w:rFonts w:ascii="Arial" w:hAnsi="Arial" w:cs="Arial"/>
        </w:rPr>
        <w:t xml:space="preserve">: </w:t>
      </w:r>
    </w:p>
    <w:p w14:paraId="359E2C44" w14:textId="75181C06" w:rsidR="0057286E" w:rsidRPr="00634023" w:rsidRDefault="0057286E" w:rsidP="0057286E">
      <w:pPr>
        <w:pStyle w:val="Odsekzoznamu"/>
        <w:numPr>
          <w:ilvl w:val="0"/>
          <w:numId w:val="22"/>
        </w:numPr>
        <w:tabs>
          <w:tab w:val="left" w:pos="-600"/>
        </w:tabs>
        <w:autoSpaceDE w:val="0"/>
        <w:autoSpaceDN w:val="0"/>
        <w:adjustRightInd w:val="0"/>
        <w:spacing w:before="120" w:after="0" w:line="240" w:lineRule="auto"/>
        <w:jc w:val="both"/>
        <w:rPr>
          <w:rFonts w:ascii="Arial" w:hAnsi="Arial" w:cs="Arial"/>
          <w:szCs w:val="22"/>
        </w:rPr>
      </w:pPr>
      <w:r w:rsidRPr="00634023">
        <w:rPr>
          <w:rFonts w:ascii="Arial" w:hAnsi="Arial" w:cs="Arial"/>
          <w:szCs w:val="22"/>
        </w:rPr>
        <w:t xml:space="preserve">Funkčný test (FT) je regresný test pôvodných kritických funkcionalít a test novej alebo zmenenej funkcionality, ktorý Objednávateľ realizuje podľa vopred vzájomne odsúhlasených testovacích scenárov a testovacích prípadov dodaných Poskytovateľom. </w:t>
      </w:r>
    </w:p>
    <w:p w14:paraId="1014F3D0" w14:textId="77777777" w:rsidR="0057286E" w:rsidRPr="00634023" w:rsidRDefault="0057286E" w:rsidP="0057286E">
      <w:pPr>
        <w:pStyle w:val="Odsekzoznamu"/>
        <w:numPr>
          <w:ilvl w:val="0"/>
          <w:numId w:val="22"/>
        </w:numPr>
        <w:tabs>
          <w:tab w:val="left" w:pos="-600"/>
        </w:tabs>
        <w:autoSpaceDE w:val="0"/>
        <w:autoSpaceDN w:val="0"/>
        <w:adjustRightInd w:val="0"/>
        <w:spacing w:before="120" w:after="0" w:line="240" w:lineRule="auto"/>
        <w:jc w:val="both"/>
        <w:rPr>
          <w:rFonts w:ascii="Arial" w:hAnsi="Arial" w:cs="Arial"/>
          <w:szCs w:val="22"/>
        </w:rPr>
      </w:pPr>
      <w:r w:rsidRPr="00634023">
        <w:rPr>
          <w:rFonts w:ascii="Arial" w:hAnsi="Arial" w:cs="Arial"/>
          <w:szCs w:val="22"/>
        </w:rPr>
        <w:t xml:space="preserve">Generálny test (GT) je regresný test Objednávateľa v minimálnom rozsahu kritických funkcionalít alebo úplnej funkcionality PIT. Výsledkom GT je  potvrdenie komplexnej funkcionality PIT. </w:t>
      </w:r>
    </w:p>
    <w:p w14:paraId="0EDA3481" w14:textId="77777777" w:rsidR="0057286E" w:rsidRPr="00634023" w:rsidRDefault="0057286E" w:rsidP="0057286E">
      <w:pPr>
        <w:pStyle w:val="Odsekzoznamu"/>
        <w:numPr>
          <w:ilvl w:val="0"/>
          <w:numId w:val="22"/>
        </w:numPr>
        <w:tabs>
          <w:tab w:val="left" w:pos="-600"/>
        </w:tabs>
        <w:autoSpaceDE w:val="0"/>
        <w:autoSpaceDN w:val="0"/>
        <w:adjustRightInd w:val="0"/>
        <w:spacing w:before="120" w:after="0" w:line="240" w:lineRule="auto"/>
        <w:jc w:val="both"/>
        <w:rPr>
          <w:rFonts w:ascii="Arial" w:hAnsi="Arial" w:cs="Arial"/>
          <w:szCs w:val="22"/>
        </w:rPr>
      </w:pPr>
      <w:r w:rsidRPr="00634023">
        <w:rPr>
          <w:rFonts w:ascii="Arial" w:hAnsi="Arial" w:cs="Arial"/>
          <w:szCs w:val="22"/>
        </w:rPr>
        <w:t xml:space="preserve">Integračný test  (IT) je test zameraný na overenie splnenia podmienok pre korektnú komunikáciu PIT so systémami, s ktorými je PIT integrované na dátovej, resp. aplikačnej úrovni. </w:t>
      </w:r>
    </w:p>
    <w:p w14:paraId="641CE658" w14:textId="77777777" w:rsidR="0057286E" w:rsidRPr="00634023" w:rsidRDefault="0057286E" w:rsidP="0057286E">
      <w:pPr>
        <w:pStyle w:val="Odsekzoznamu"/>
        <w:numPr>
          <w:ilvl w:val="0"/>
          <w:numId w:val="22"/>
        </w:numPr>
        <w:tabs>
          <w:tab w:val="left" w:pos="-600"/>
        </w:tabs>
        <w:autoSpaceDE w:val="0"/>
        <w:autoSpaceDN w:val="0"/>
        <w:adjustRightInd w:val="0"/>
        <w:spacing w:before="120" w:after="0" w:line="240" w:lineRule="auto"/>
        <w:jc w:val="both"/>
        <w:rPr>
          <w:rFonts w:ascii="Arial" w:hAnsi="Arial" w:cs="Arial"/>
          <w:szCs w:val="22"/>
        </w:rPr>
      </w:pPr>
      <w:r w:rsidRPr="00634023">
        <w:rPr>
          <w:rFonts w:ascii="Arial" w:hAnsi="Arial" w:cs="Arial"/>
          <w:szCs w:val="22"/>
        </w:rPr>
        <w:t xml:space="preserve">Záťažový test (ZT) je test zameraný na záťaž PIT simulovaním produkčných podmienok v modelovom prostredí, ktoré sa podmienkami približuje produkčnému prostrediu a podľa potreby pri využití generátorov záťaže. </w:t>
      </w:r>
    </w:p>
    <w:p w14:paraId="43BDA1A0" w14:textId="77777777" w:rsidR="0057286E" w:rsidRPr="00634023" w:rsidRDefault="0057286E" w:rsidP="0057286E">
      <w:pPr>
        <w:pStyle w:val="Odsekzoznamu"/>
        <w:numPr>
          <w:ilvl w:val="0"/>
          <w:numId w:val="22"/>
        </w:numPr>
        <w:tabs>
          <w:tab w:val="left" w:pos="-600"/>
        </w:tabs>
        <w:autoSpaceDE w:val="0"/>
        <w:autoSpaceDN w:val="0"/>
        <w:adjustRightInd w:val="0"/>
        <w:spacing w:before="120" w:after="0" w:line="240" w:lineRule="auto"/>
        <w:jc w:val="both"/>
        <w:rPr>
          <w:rFonts w:ascii="Arial" w:hAnsi="Arial" w:cs="Arial"/>
          <w:szCs w:val="22"/>
        </w:rPr>
      </w:pPr>
      <w:r w:rsidRPr="00634023">
        <w:rPr>
          <w:rFonts w:ascii="Arial" w:hAnsi="Arial" w:cs="Arial"/>
          <w:szCs w:val="22"/>
        </w:rPr>
        <w:t xml:space="preserve">Akceptačný test (AT) je test, ktorým Objednávateľ testuje Poskytovateľom realizovanú zmenu funkcionality PIT. Výsledkom AT je akceptácia / odmietnutie verzie, ktorá vznikla realizáciou služieb Požiadavka na zmenu / Upgrade / Update. </w:t>
      </w:r>
    </w:p>
    <w:p w14:paraId="08C2454D" w14:textId="22F96C19" w:rsidR="005F1001" w:rsidRPr="00634023" w:rsidRDefault="005F1001" w:rsidP="00E10EDC">
      <w:pPr>
        <w:pStyle w:val="Odsekzoznamu"/>
        <w:tabs>
          <w:tab w:val="left" w:pos="-600"/>
        </w:tabs>
        <w:autoSpaceDE w:val="0"/>
        <w:autoSpaceDN w:val="0"/>
        <w:adjustRightInd w:val="0"/>
        <w:spacing w:before="120" w:after="0" w:line="240" w:lineRule="auto"/>
        <w:ind w:left="1440"/>
        <w:jc w:val="both"/>
        <w:rPr>
          <w:rFonts w:ascii="Arial" w:hAnsi="Arial" w:cs="Arial"/>
          <w:szCs w:val="22"/>
        </w:rPr>
      </w:pPr>
      <w:r w:rsidRPr="00634023">
        <w:rPr>
          <w:rFonts w:ascii="Arial" w:hAnsi="Arial" w:cs="Arial"/>
          <w:szCs w:val="22"/>
        </w:rPr>
        <w:t xml:space="preserve"> </w:t>
      </w:r>
    </w:p>
    <w:p w14:paraId="7B74A246" w14:textId="29138ADB" w:rsidR="005F1001" w:rsidRPr="00634023" w:rsidRDefault="005F1001" w:rsidP="00CA2788">
      <w:pPr>
        <w:pStyle w:val="MLOdsek"/>
        <w:numPr>
          <w:ilvl w:val="2"/>
          <w:numId w:val="15"/>
        </w:numPr>
        <w:spacing w:line="240" w:lineRule="auto"/>
        <w:rPr>
          <w:rFonts w:ascii="Arial" w:hAnsi="Arial" w:cs="Arial"/>
        </w:rPr>
      </w:pPr>
      <w:r w:rsidRPr="00634023">
        <w:rPr>
          <w:rFonts w:ascii="Arial" w:hAnsi="Arial" w:cs="Arial"/>
        </w:rPr>
        <w:t xml:space="preserve"> „</w:t>
      </w:r>
      <w:r w:rsidRPr="00634023">
        <w:rPr>
          <w:rFonts w:ascii="Arial" w:hAnsi="Arial" w:cs="Arial"/>
          <w:b/>
        </w:rPr>
        <w:t>Dôvernou informáciou</w:t>
      </w:r>
      <w:r w:rsidRPr="00634023">
        <w:rPr>
          <w:rFonts w:ascii="Arial" w:hAnsi="Arial" w:cs="Arial"/>
        </w:rPr>
        <w:t>" je  údaj, podklad, poznatok, dokument alebo iná informácia, bez ohľadu na formu jej zachytenia, s výnimkami uvedenými v</w:t>
      </w:r>
      <w:r w:rsidR="00437936" w:rsidRPr="00634023">
        <w:rPr>
          <w:rFonts w:ascii="Arial" w:hAnsi="Arial" w:cs="Arial"/>
        </w:rPr>
        <w:t xml:space="preserve"> Článku </w:t>
      </w:r>
      <w:r w:rsidRPr="00634023">
        <w:rPr>
          <w:rFonts w:ascii="Arial" w:hAnsi="Arial" w:cs="Arial"/>
        </w:rPr>
        <w:t>1</w:t>
      </w:r>
      <w:r w:rsidR="00762D38" w:rsidRPr="00634023">
        <w:rPr>
          <w:rFonts w:ascii="Arial" w:hAnsi="Arial" w:cs="Arial"/>
        </w:rPr>
        <w:t>0</w:t>
      </w:r>
      <w:r w:rsidR="00437936" w:rsidRPr="00634023">
        <w:rPr>
          <w:rFonts w:ascii="Arial" w:hAnsi="Arial" w:cs="Arial"/>
        </w:rPr>
        <w:t>.</w:t>
      </w:r>
      <w:r w:rsidRPr="00634023">
        <w:rPr>
          <w:rFonts w:ascii="Arial" w:hAnsi="Arial" w:cs="Arial"/>
        </w:rPr>
        <w:t xml:space="preserve"> tejto Zmluvy,</w:t>
      </w:r>
    </w:p>
    <w:p w14:paraId="44824BA5" w14:textId="6DC2ABD4" w:rsidR="005F1001" w:rsidRPr="00634023" w:rsidRDefault="005F1001" w:rsidP="00CF4E0E">
      <w:pPr>
        <w:pStyle w:val="Odsekzoznamu"/>
        <w:numPr>
          <w:ilvl w:val="0"/>
          <w:numId w:val="23"/>
        </w:numPr>
        <w:tabs>
          <w:tab w:val="left" w:pos="-600"/>
        </w:tabs>
        <w:autoSpaceDE w:val="0"/>
        <w:autoSpaceDN w:val="0"/>
        <w:adjustRightInd w:val="0"/>
        <w:spacing w:before="120" w:after="0" w:line="240" w:lineRule="auto"/>
        <w:ind w:left="1701" w:hanging="425"/>
        <w:jc w:val="both"/>
        <w:rPr>
          <w:rFonts w:ascii="Arial" w:hAnsi="Arial" w:cs="Arial"/>
          <w:szCs w:val="22"/>
        </w:rPr>
      </w:pPr>
      <w:r w:rsidRPr="00634023">
        <w:rPr>
          <w:rFonts w:ascii="Arial" w:hAnsi="Arial" w:cs="Arial"/>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stratégie a plány, informácie týkajúce sa predmetov chránených právom priemyselného alebo iného duševného vlastníctva a všetky ďalšie informácie o zmluvnej strane) a,</w:t>
      </w:r>
    </w:p>
    <w:p w14:paraId="559CC84A" w14:textId="77777777" w:rsidR="005F1001" w:rsidRPr="00634023" w:rsidRDefault="005F1001" w:rsidP="00CA2788">
      <w:pPr>
        <w:pStyle w:val="Odsekzoznamu"/>
        <w:numPr>
          <w:ilvl w:val="0"/>
          <w:numId w:val="23"/>
        </w:numPr>
        <w:tabs>
          <w:tab w:val="left" w:pos="-600"/>
        </w:tabs>
        <w:autoSpaceDE w:val="0"/>
        <w:autoSpaceDN w:val="0"/>
        <w:adjustRightInd w:val="0"/>
        <w:spacing w:before="120" w:after="0" w:line="240" w:lineRule="auto"/>
        <w:ind w:left="1701" w:hanging="425"/>
        <w:jc w:val="both"/>
        <w:rPr>
          <w:rFonts w:ascii="Arial" w:hAnsi="Arial" w:cs="Arial"/>
          <w:szCs w:val="22"/>
        </w:rPr>
      </w:pPr>
      <w:r w:rsidRPr="00634023">
        <w:rPr>
          <w:rFonts w:ascii="Arial" w:hAnsi="Arial" w:cs="Arial"/>
          <w:szCs w:val="22"/>
        </w:rPr>
        <w:t>ktorá bola poskytnutá zmluvnej strane alebo získaná zmluvnou stranou pred nadobudnutím platnosti a účinnosti Zmluvy a tiež počas jej platnosti a účinnosti, pokiaľ sa týka jej predmetu a,</w:t>
      </w:r>
    </w:p>
    <w:p w14:paraId="7ABCA66E" w14:textId="6046E4AA" w:rsidR="005F1001" w:rsidRPr="00634023" w:rsidRDefault="005F1001" w:rsidP="00CA2788">
      <w:pPr>
        <w:pStyle w:val="Odsekzoznamu"/>
        <w:numPr>
          <w:ilvl w:val="0"/>
          <w:numId w:val="23"/>
        </w:numPr>
        <w:tabs>
          <w:tab w:val="left" w:pos="-600"/>
        </w:tabs>
        <w:autoSpaceDE w:val="0"/>
        <w:autoSpaceDN w:val="0"/>
        <w:adjustRightInd w:val="0"/>
        <w:spacing w:before="120" w:after="0" w:line="240" w:lineRule="auto"/>
        <w:ind w:left="1701" w:hanging="425"/>
        <w:jc w:val="both"/>
        <w:rPr>
          <w:rFonts w:ascii="Arial" w:hAnsi="Arial" w:cs="Arial"/>
          <w:szCs w:val="22"/>
        </w:rPr>
      </w:pPr>
      <w:r w:rsidRPr="00634023">
        <w:rPr>
          <w:rFonts w:ascii="Arial" w:hAnsi="Arial" w:cs="Arial"/>
          <w:szCs w:val="22"/>
        </w:rPr>
        <w:t>ktorá je výslovne zmluvnou stranou označená ako „dôverná“</w:t>
      </w:r>
      <w:r w:rsidR="00D6385C" w:rsidRPr="00634023">
        <w:rPr>
          <w:rFonts w:ascii="Arial" w:hAnsi="Arial" w:cs="Arial"/>
          <w:szCs w:val="22"/>
        </w:rPr>
        <w:t xml:space="preserve"> alebo </w:t>
      </w:r>
      <w:r w:rsidRPr="00634023">
        <w:rPr>
          <w:rFonts w:ascii="Arial" w:hAnsi="Arial" w:cs="Arial"/>
          <w:szCs w:val="22"/>
        </w:rPr>
        <w:t xml:space="preserve"> „</w:t>
      </w:r>
      <w:proofErr w:type="spellStart"/>
      <w:r w:rsidRPr="00634023">
        <w:rPr>
          <w:rFonts w:ascii="Arial" w:hAnsi="Arial" w:cs="Arial"/>
          <w:szCs w:val="22"/>
        </w:rPr>
        <w:t>confidential</w:t>
      </w:r>
      <w:proofErr w:type="spellEnd"/>
      <w:r w:rsidRPr="00634023">
        <w:rPr>
          <w:rFonts w:ascii="Arial" w:hAnsi="Arial" w:cs="Arial"/>
          <w:szCs w:val="22"/>
        </w:rPr>
        <w:t>“,</w:t>
      </w:r>
      <w:r w:rsidR="00D6385C" w:rsidRPr="00634023">
        <w:rPr>
          <w:rFonts w:ascii="Arial" w:hAnsi="Arial" w:cs="Arial"/>
          <w:szCs w:val="22"/>
        </w:rPr>
        <w:t xml:space="preserve"> „interná“ alebo</w:t>
      </w:r>
      <w:r w:rsidRPr="00634023">
        <w:rPr>
          <w:rFonts w:ascii="Arial" w:hAnsi="Arial" w:cs="Arial"/>
          <w:szCs w:val="22"/>
        </w:rPr>
        <w:t xml:space="preserve"> „</w:t>
      </w:r>
      <w:proofErr w:type="spellStart"/>
      <w:r w:rsidRPr="00634023">
        <w:rPr>
          <w:rFonts w:ascii="Arial" w:hAnsi="Arial" w:cs="Arial"/>
          <w:szCs w:val="22"/>
        </w:rPr>
        <w:t>proprietary</w:t>
      </w:r>
      <w:proofErr w:type="spellEnd"/>
      <w:r w:rsidRPr="00634023">
        <w:rPr>
          <w:rFonts w:ascii="Arial" w:hAnsi="Arial" w:cs="Arial"/>
          <w:szCs w:val="22"/>
        </w:rPr>
        <w:t>“ alebo iným obdobným označením, a to od okamihu oznámenia tejto skutočnosti druhej zmluvnej strane a,</w:t>
      </w:r>
    </w:p>
    <w:p w14:paraId="3249CB37" w14:textId="77777777" w:rsidR="005F1001" w:rsidRPr="00634023" w:rsidRDefault="005F1001" w:rsidP="00E10EDC">
      <w:pPr>
        <w:pStyle w:val="Odsekzoznamu"/>
        <w:numPr>
          <w:ilvl w:val="0"/>
          <w:numId w:val="23"/>
        </w:numPr>
        <w:tabs>
          <w:tab w:val="left" w:pos="-600"/>
        </w:tabs>
        <w:autoSpaceDE w:val="0"/>
        <w:autoSpaceDN w:val="0"/>
        <w:adjustRightInd w:val="0"/>
        <w:spacing w:before="120" w:after="120" w:line="240" w:lineRule="auto"/>
        <w:ind w:left="1701" w:hanging="425"/>
        <w:jc w:val="both"/>
        <w:rPr>
          <w:rFonts w:ascii="Arial" w:hAnsi="Arial" w:cs="Arial"/>
          <w:szCs w:val="22"/>
        </w:rPr>
      </w:pPr>
      <w:r w:rsidRPr="00634023">
        <w:rPr>
          <w:rFonts w:ascii="Arial" w:hAnsi="Arial" w:cs="Arial"/>
          <w:szCs w:val="22"/>
        </w:rPr>
        <w:t>pre ktorú je stanovený všeobecne záväznými právnymi predpismi Slovenskej republiky osobitný režim nakladania (najmä obchodné tajomstvo, bankové tajomstvo, telekomunikačné tajomstvo, daňové tajomstvo, a utajované skutočnosti).</w:t>
      </w:r>
    </w:p>
    <w:p w14:paraId="7B37F430" w14:textId="1ABF4951" w:rsidR="005F1001" w:rsidRPr="00634023" w:rsidRDefault="005F1001" w:rsidP="00CA2788">
      <w:pPr>
        <w:pStyle w:val="MLOdsek"/>
        <w:numPr>
          <w:ilvl w:val="2"/>
          <w:numId w:val="15"/>
        </w:numPr>
        <w:rPr>
          <w:rFonts w:ascii="Arial" w:hAnsi="Arial" w:cs="Arial"/>
        </w:rPr>
      </w:pPr>
      <w:r w:rsidRPr="00634023">
        <w:rPr>
          <w:rFonts w:ascii="Arial" w:hAnsi="Arial" w:cs="Arial"/>
          <w:b/>
        </w:rPr>
        <w:t xml:space="preserve">Incident </w:t>
      </w:r>
      <w:r w:rsidRPr="00634023">
        <w:rPr>
          <w:rFonts w:ascii="Arial" w:hAnsi="Arial" w:cs="Arial"/>
        </w:rPr>
        <w:t xml:space="preserve">je akákoľvek udalosť, pri ktorej je narušená funkčnosť </w:t>
      </w:r>
      <w:r w:rsidR="00853B1E" w:rsidRPr="00634023">
        <w:rPr>
          <w:rFonts w:ascii="Arial" w:hAnsi="Arial" w:cs="Arial"/>
        </w:rPr>
        <w:t>PIT</w:t>
      </w:r>
      <w:r w:rsidRPr="00634023">
        <w:rPr>
          <w:rFonts w:ascii="Arial" w:hAnsi="Arial" w:cs="Arial"/>
        </w:rPr>
        <w:t xml:space="preserve">, akékoľvek porušenie bezpečnostnej politiky Objednávateľa a pravidiel súvisiacich s prevádzkou  informačných systémov verejnej správy. </w:t>
      </w:r>
    </w:p>
    <w:p w14:paraId="2C9FCB27" w14:textId="376C700F" w:rsidR="005F1001" w:rsidRPr="00634023" w:rsidRDefault="005F1001" w:rsidP="00CA2788">
      <w:pPr>
        <w:pStyle w:val="MLOdsek"/>
        <w:numPr>
          <w:ilvl w:val="2"/>
          <w:numId w:val="15"/>
        </w:numPr>
        <w:rPr>
          <w:rFonts w:ascii="Arial" w:hAnsi="Arial" w:cs="Arial"/>
        </w:rPr>
      </w:pPr>
      <w:r w:rsidRPr="00634023">
        <w:rPr>
          <w:rFonts w:ascii="Arial" w:hAnsi="Arial" w:cs="Arial"/>
          <w:b/>
        </w:rPr>
        <w:t>Vada</w:t>
      </w:r>
      <w:r w:rsidRPr="00634023">
        <w:rPr>
          <w:rFonts w:ascii="Arial" w:hAnsi="Arial" w:cs="Arial"/>
        </w:rPr>
        <w:t xml:space="preserve"> alebo tiež „</w:t>
      </w:r>
      <w:r w:rsidRPr="00634023">
        <w:rPr>
          <w:rFonts w:ascii="Arial" w:hAnsi="Arial" w:cs="Arial"/>
          <w:b/>
        </w:rPr>
        <w:t>Defekt</w:t>
      </w:r>
      <w:r w:rsidRPr="00634023">
        <w:rPr>
          <w:rFonts w:ascii="Arial" w:hAnsi="Arial" w:cs="Arial"/>
        </w:rPr>
        <w:t xml:space="preserve">“ je nesúlad medzi skutočným stavom funkčnosti dodaného Komponentu a medzi funkčnými špecifikáciami Komponentu uvedenými v príslušnej potvrdenej objednávke a jej prílohách a/alebo funkčnými špecifikáciami na Informačný systém dohodnutými medzi zmluvnými stranami, </w:t>
      </w:r>
      <w:r w:rsidRPr="00634023">
        <w:rPr>
          <w:rFonts w:ascii="Arial" w:hAnsi="Arial" w:cs="Arial"/>
        </w:rPr>
        <w:lastRenderedPageBreak/>
        <w:t xml:space="preserve">pričom  nesúlad je vzniknutý v dôsledku neplnenia  tejto SLA zmluvy riadne a môže spôsobiť obmedzenie alebo znemožnenie funkčnosti Informačného systému alebo jeho časti. Poskytovateľ zodpovedá za vady (komponentu) v čase jeho odovzdania Objednávateľovi. Vadou nie je </w:t>
      </w:r>
      <w:r w:rsidR="00853B1E" w:rsidRPr="00634023">
        <w:rPr>
          <w:rFonts w:ascii="Arial" w:hAnsi="Arial" w:cs="Arial"/>
        </w:rPr>
        <w:t>nefunkčnosť</w:t>
      </w:r>
      <w:r w:rsidRPr="00634023">
        <w:rPr>
          <w:rFonts w:ascii="Arial" w:hAnsi="Arial" w:cs="Arial"/>
        </w:rPr>
        <w:t xml:space="preserve"> Diela alebo jeho časti spôsobená pôsobením externých faktorov, ktoré Poskytovateľ nedokáže ani pri vynaložení nevyhnutnej miery úsilia  ovplyvniť alebo taká nefunkčnosť Diela, ktorú spôsobil svojím konaním Objednávateľ, alebo tretie strany. </w:t>
      </w:r>
    </w:p>
    <w:p w14:paraId="0941586F" w14:textId="5613BBCD" w:rsidR="005F1001" w:rsidRPr="00634023" w:rsidRDefault="005F1001" w:rsidP="00CA2788">
      <w:pPr>
        <w:pStyle w:val="MLOdsek"/>
        <w:numPr>
          <w:ilvl w:val="2"/>
          <w:numId w:val="15"/>
        </w:numPr>
        <w:rPr>
          <w:rFonts w:ascii="Arial" w:hAnsi="Arial" w:cs="Arial"/>
        </w:rPr>
      </w:pPr>
      <w:r w:rsidRPr="00634023">
        <w:rPr>
          <w:rFonts w:ascii="Arial" w:hAnsi="Arial" w:cs="Arial"/>
          <w:b/>
        </w:rPr>
        <w:t>Doba neutralizácie incidentu</w:t>
      </w:r>
      <w:r w:rsidRPr="00634023">
        <w:rPr>
          <w:rFonts w:ascii="Arial" w:hAnsi="Arial" w:cs="Arial"/>
        </w:rPr>
        <w:t xml:space="preserve"> - je čas, do ktorého je Poskytovateľ povinný zabezpečiť neutralizáciu nahláseného Incidentu, a ktorý začína plynúť nahlásením Incidentu postupom v zmysle čl. </w:t>
      </w:r>
      <w:r w:rsidR="00936A89" w:rsidRPr="00634023">
        <w:rPr>
          <w:rFonts w:ascii="Arial" w:hAnsi="Arial" w:cs="Arial"/>
        </w:rPr>
        <w:t>5</w:t>
      </w:r>
      <w:r w:rsidRPr="00634023">
        <w:rPr>
          <w:rFonts w:ascii="Arial" w:hAnsi="Arial" w:cs="Arial"/>
        </w:rPr>
        <w:t xml:space="preserve"> ods. </w:t>
      </w:r>
      <w:r w:rsidR="00936A89" w:rsidRPr="00634023">
        <w:rPr>
          <w:rFonts w:ascii="Arial" w:hAnsi="Arial" w:cs="Arial"/>
        </w:rPr>
        <w:t>5</w:t>
      </w:r>
      <w:r w:rsidRPr="00634023">
        <w:rPr>
          <w:rFonts w:ascii="Arial" w:hAnsi="Arial" w:cs="Arial"/>
        </w:rPr>
        <w:t>.</w:t>
      </w:r>
      <w:r w:rsidR="005A23D2" w:rsidRPr="00634023">
        <w:rPr>
          <w:rFonts w:ascii="Arial" w:hAnsi="Arial" w:cs="Arial"/>
        </w:rPr>
        <w:t>1</w:t>
      </w:r>
      <w:r w:rsidRPr="00634023">
        <w:rPr>
          <w:rFonts w:ascii="Arial" w:hAnsi="Arial" w:cs="Arial"/>
        </w:rPr>
        <w:t>, Prílohy č. 1 tejto SLA zmluvy, ak nie je v tejto SLA zmluve ustanovené inak. Neutralizácia incidentu znamená odstránenie stavu obmedzujúceho alebo znemožňujúceho používanie Informačného systému formou náhradného (dočasného) riešenia, za ktoré sa považuje riešenie, pri ktorom funkčnosť Informačného systému, resp. jeho jednotlivých častí alebo služieb a plánovaná použiteľnosť Informačného systému  je v porovnaní s dokumentáciou k Informačného systému (vrátane detailnej funkčnej špecifikácie) síce poskytovaná odlišne, avšak nie je podstatne ovplyvňované jej pôvodne plánované použitie. Do doby neutralizácie incidentu sa započítava len čas podľa</w:t>
      </w:r>
      <w:r w:rsidR="00762D38" w:rsidRPr="00634023">
        <w:rPr>
          <w:rFonts w:ascii="Arial" w:hAnsi="Arial" w:cs="Arial"/>
        </w:rPr>
        <w:t xml:space="preserve"> čl. 5 ods. 5.</w:t>
      </w:r>
      <w:r w:rsidR="005A23D2" w:rsidRPr="00634023">
        <w:rPr>
          <w:rFonts w:ascii="Arial" w:hAnsi="Arial" w:cs="Arial"/>
        </w:rPr>
        <w:t>1.</w:t>
      </w:r>
      <w:r w:rsidR="00762D38" w:rsidRPr="00634023">
        <w:rPr>
          <w:rFonts w:ascii="Arial" w:hAnsi="Arial" w:cs="Arial"/>
        </w:rPr>
        <w:t>3 , Prílohy č. 1 tejto SLA zmluvy</w:t>
      </w:r>
      <w:r w:rsidRPr="00634023">
        <w:rPr>
          <w:rFonts w:ascii="Arial" w:hAnsi="Arial" w:cs="Arial"/>
        </w:rPr>
        <w:t>. Do doby neutralizácie incidentu sa nezapočítava čas zdržania spôsobený nesprístupnením Informačného systému Objednávateľom za účelom neutralizácie incidentu.</w:t>
      </w:r>
    </w:p>
    <w:p w14:paraId="2AEA55D2" w14:textId="4E1884D5" w:rsidR="005F1001" w:rsidRPr="00634023" w:rsidRDefault="005F1001" w:rsidP="00CA2788">
      <w:pPr>
        <w:pStyle w:val="MLOdsek"/>
        <w:numPr>
          <w:ilvl w:val="2"/>
          <w:numId w:val="15"/>
        </w:numPr>
        <w:rPr>
          <w:rFonts w:ascii="Arial" w:hAnsi="Arial" w:cs="Arial"/>
        </w:rPr>
      </w:pPr>
      <w:r w:rsidRPr="00634023">
        <w:rPr>
          <w:rFonts w:ascii="Arial" w:hAnsi="Arial" w:cs="Arial"/>
          <w:b/>
        </w:rPr>
        <w:t>Doba trvalého vyriešenia</w:t>
      </w:r>
      <w:r w:rsidRPr="00634023">
        <w:rPr>
          <w:rFonts w:ascii="Arial" w:hAnsi="Arial" w:cs="Arial"/>
        </w:rPr>
        <w:t xml:space="preserve"> – je čas počítaný počnúc nahlásením incidentu postupom v zmysle čl. </w:t>
      </w:r>
      <w:r w:rsidR="00936A89" w:rsidRPr="00634023">
        <w:rPr>
          <w:rFonts w:ascii="Arial" w:hAnsi="Arial" w:cs="Arial"/>
        </w:rPr>
        <w:t>5</w:t>
      </w:r>
      <w:r w:rsidRPr="00634023">
        <w:rPr>
          <w:rFonts w:ascii="Arial" w:hAnsi="Arial" w:cs="Arial"/>
        </w:rPr>
        <w:t xml:space="preserve"> ods. </w:t>
      </w:r>
      <w:r w:rsidR="00936A89" w:rsidRPr="00634023">
        <w:rPr>
          <w:rFonts w:ascii="Arial" w:hAnsi="Arial" w:cs="Arial"/>
        </w:rPr>
        <w:t>5</w:t>
      </w:r>
      <w:r w:rsidRPr="00634023">
        <w:rPr>
          <w:rFonts w:ascii="Arial" w:hAnsi="Arial" w:cs="Arial"/>
        </w:rPr>
        <w:t>.</w:t>
      </w:r>
      <w:r w:rsidR="005A23D2" w:rsidRPr="00634023">
        <w:rPr>
          <w:rFonts w:ascii="Arial" w:hAnsi="Arial" w:cs="Arial"/>
        </w:rPr>
        <w:t>1.4</w:t>
      </w:r>
      <w:r w:rsidRPr="00634023">
        <w:rPr>
          <w:rFonts w:ascii="Arial" w:hAnsi="Arial" w:cs="Arial"/>
        </w:rPr>
        <w:t xml:space="preserve"> Prílohy č. 1 tejto SLA zmluvy, do ktorého je Poskytovateľ povinný zabezpečiť trvalé odstránenie nahláseného incidentu, za ktoré sa považuje také riešenie, pri ktorom funkčnosť Informačného systému , resp. jeho jednotlivých funkčností alebo služieb v zmysle dokumentácie Informačného systému bola plne obnovená v súlade s dokumentáciou k Informačnej systému (vrátane detailnej funkčnej špecifikácie)</w:t>
      </w:r>
      <w:r w:rsidR="003B1731" w:rsidRPr="00634023">
        <w:rPr>
          <w:rFonts w:ascii="Arial" w:hAnsi="Arial" w:cs="Arial"/>
        </w:rPr>
        <w:t>.</w:t>
      </w:r>
    </w:p>
    <w:p w14:paraId="7AEB154E" w14:textId="77777777" w:rsidR="005F1001" w:rsidRPr="00634023" w:rsidRDefault="005F1001" w:rsidP="00CA2788">
      <w:pPr>
        <w:pStyle w:val="MLOdsek"/>
        <w:numPr>
          <w:ilvl w:val="2"/>
          <w:numId w:val="15"/>
        </w:numPr>
        <w:rPr>
          <w:rFonts w:ascii="Arial" w:hAnsi="Arial" w:cs="Arial"/>
        </w:rPr>
      </w:pPr>
      <w:r w:rsidRPr="00634023" w:rsidDel="000132B0">
        <w:rPr>
          <w:rFonts w:ascii="Arial" w:hAnsi="Arial" w:cs="Arial"/>
          <w:b/>
        </w:rPr>
        <w:t xml:space="preserve">  </w:t>
      </w:r>
      <w:r w:rsidRPr="00634023">
        <w:rPr>
          <w:rFonts w:ascii="Arial" w:hAnsi="Arial" w:cs="Arial"/>
        </w:rPr>
        <w:t>„</w:t>
      </w:r>
      <w:r w:rsidRPr="00634023">
        <w:rPr>
          <w:rFonts w:ascii="Arial" w:hAnsi="Arial" w:cs="Arial"/>
          <w:b/>
        </w:rPr>
        <w:t>Bezpečnostný incident</w:t>
      </w:r>
      <w:r w:rsidRPr="00634023">
        <w:rPr>
          <w:rFonts w:ascii="Arial" w:hAnsi="Arial" w:cs="Arial"/>
        </w:rPr>
        <w:t>“ je akýkoľvek spôsob narušenia bezpečnosti Informačného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Pokiaľ nie je stanovené inak, platia pre povinnosti Poskytovateľa pri riešení Bezpečnostného incidentu ustanovenia o Kritickom incidente.</w:t>
      </w:r>
    </w:p>
    <w:p w14:paraId="279D3E22" w14:textId="71B4C940" w:rsidR="005F1001" w:rsidRPr="00634023" w:rsidRDefault="005F1001" w:rsidP="00CA2788">
      <w:pPr>
        <w:pStyle w:val="MLOdsek"/>
        <w:numPr>
          <w:ilvl w:val="2"/>
          <w:numId w:val="15"/>
        </w:numPr>
        <w:rPr>
          <w:rFonts w:ascii="Arial" w:hAnsi="Arial" w:cs="Arial"/>
        </w:rPr>
      </w:pPr>
      <w:r w:rsidRPr="00634023">
        <w:rPr>
          <w:rFonts w:ascii="Arial" w:hAnsi="Arial" w:cs="Arial"/>
        </w:rPr>
        <w:t>„</w:t>
      </w:r>
      <w:r w:rsidRPr="00634023">
        <w:rPr>
          <w:rFonts w:ascii="Arial" w:hAnsi="Arial" w:cs="Arial"/>
          <w:b/>
        </w:rPr>
        <w:t>Stredný incident</w:t>
      </w:r>
      <w:r w:rsidRPr="00634023">
        <w:rPr>
          <w:rFonts w:ascii="Arial" w:hAnsi="Arial" w:cs="Arial"/>
        </w:rPr>
        <w:t xml:space="preserve">“ je incident, ktorý sa prejavuje výpadkom fungovania jednotlivých častí Informačného systému alebo ich funkčnosti, pričom neobmedzuje použitie Informačného  systému ako celku alebo jeho podstatných častí. Za </w:t>
      </w:r>
      <w:r w:rsidR="003E1455" w:rsidRPr="00634023">
        <w:rPr>
          <w:rFonts w:ascii="Arial" w:hAnsi="Arial" w:cs="Arial"/>
        </w:rPr>
        <w:t>Stredný</w:t>
      </w:r>
      <w:r w:rsidRPr="00634023">
        <w:rPr>
          <w:rFonts w:ascii="Arial" w:hAnsi="Arial" w:cs="Arial"/>
        </w:rPr>
        <w:t xml:space="preserve"> incident sa považujú aj všetky ostatné incidenty, ktoré nespĺňajú definíciu </w:t>
      </w:r>
      <w:proofErr w:type="spellStart"/>
      <w:r w:rsidR="003E1455" w:rsidRPr="00634023">
        <w:rPr>
          <w:rFonts w:ascii="Arial" w:hAnsi="Arial" w:cs="Arial"/>
        </w:rPr>
        <w:t>Urgnetného</w:t>
      </w:r>
      <w:proofErr w:type="spellEnd"/>
      <w:r w:rsidRPr="00634023">
        <w:rPr>
          <w:rFonts w:ascii="Arial" w:hAnsi="Arial" w:cs="Arial"/>
        </w:rPr>
        <w:t xml:space="preserve"> incidentu. </w:t>
      </w:r>
    </w:p>
    <w:p w14:paraId="56656E4D" w14:textId="3A34A94E" w:rsidR="005F1001" w:rsidRPr="00634023" w:rsidRDefault="005F1001" w:rsidP="00CA2788">
      <w:pPr>
        <w:pStyle w:val="MLOdsek"/>
        <w:numPr>
          <w:ilvl w:val="2"/>
          <w:numId w:val="15"/>
        </w:numPr>
        <w:rPr>
          <w:rFonts w:ascii="Arial" w:hAnsi="Arial" w:cs="Arial"/>
        </w:rPr>
      </w:pPr>
      <w:r w:rsidRPr="00634023">
        <w:rPr>
          <w:rFonts w:ascii="Arial" w:hAnsi="Arial" w:cs="Arial"/>
        </w:rPr>
        <w:t>„</w:t>
      </w:r>
      <w:r w:rsidRPr="00634023">
        <w:rPr>
          <w:rFonts w:ascii="Arial" w:hAnsi="Arial" w:cs="Arial"/>
          <w:b/>
        </w:rPr>
        <w:t>Urgentný incident</w:t>
      </w:r>
      <w:r w:rsidRPr="00634023">
        <w:rPr>
          <w:rFonts w:ascii="Arial" w:hAnsi="Arial" w:cs="Arial"/>
        </w:rPr>
        <w:t xml:space="preserve">“ je incident, ktorý sa prejavuje výpadkom Systému ako celku, pri ktorom nie je možné použiť ani jednu jeho časť, alebo jeho výpadkom časti Systému, ktorá obmedzuje použitie Systému v podstatnom rozsahu. Za </w:t>
      </w:r>
      <w:r w:rsidR="003E1455" w:rsidRPr="00634023">
        <w:rPr>
          <w:rFonts w:ascii="Arial" w:hAnsi="Arial" w:cs="Arial"/>
        </w:rPr>
        <w:t>Urgentný</w:t>
      </w:r>
      <w:r w:rsidRPr="00634023">
        <w:rPr>
          <w:rFonts w:ascii="Arial" w:hAnsi="Arial" w:cs="Arial"/>
        </w:rPr>
        <w:t xml:space="preserve"> sa považuje incident, ktorý sa prejavuje plošne voči aspoň 20 % interným a externým používateľom Systému, je vyvolávaný opakovane alebo má trvalý charakter, a/alebo spôsobuje nepoužiteľnosť celého Systému na stanovený účel.</w:t>
      </w:r>
    </w:p>
    <w:p w14:paraId="0C45528C" w14:textId="770BAA77" w:rsidR="005F1001" w:rsidRPr="00634023" w:rsidRDefault="005F1001" w:rsidP="00CA2788">
      <w:pPr>
        <w:pStyle w:val="MLOdsek"/>
        <w:numPr>
          <w:ilvl w:val="2"/>
          <w:numId w:val="15"/>
        </w:numPr>
        <w:rPr>
          <w:rFonts w:ascii="Arial" w:hAnsi="Arial" w:cs="Arial"/>
        </w:rPr>
      </w:pPr>
      <w:r w:rsidRPr="00634023">
        <w:rPr>
          <w:rFonts w:ascii="Arial" w:hAnsi="Arial" w:cs="Arial"/>
          <w:b/>
        </w:rPr>
        <w:lastRenderedPageBreak/>
        <w:t>„Nízky incident“</w:t>
      </w:r>
      <w:r w:rsidRPr="00634023">
        <w:rPr>
          <w:rFonts w:ascii="Arial" w:hAnsi="Arial" w:cs="Arial"/>
        </w:rPr>
        <w:t xml:space="preserve"> - je incident, ktorý nie je </w:t>
      </w:r>
      <w:r w:rsidR="003E1455" w:rsidRPr="00634023">
        <w:rPr>
          <w:rFonts w:ascii="Arial" w:hAnsi="Arial" w:cs="Arial"/>
        </w:rPr>
        <w:t>Urgentný</w:t>
      </w:r>
      <w:r w:rsidRPr="00634023">
        <w:rPr>
          <w:rFonts w:ascii="Arial" w:hAnsi="Arial" w:cs="Arial"/>
        </w:rPr>
        <w:t xml:space="preserve"> incident alebo </w:t>
      </w:r>
      <w:r w:rsidR="003E1455" w:rsidRPr="00634023">
        <w:rPr>
          <w:rFonts w:ascii="Arial" w:hAnsi="Arial" w:cs="Arial"/>
        </w:rPr>
        <w:t>Stredný</w:t>
      </w:r>
      <w:r w:rsidRPr="00634023">
        <w:rPr>
          <w:rFonts w:ascii="Arial" w:hAnsi="Arial" w:cs="Arial"/>
        </w:rPr>
        <w:t xml:space="preserve"> ani Bezpečnostný incident, pričom sa prejavuje tým, že znemožňuje a/alebo obmedzuje používanie Informačného systému, jeho funkčností alebo služieb z hľadiska koncového používateľa.</w:t>
      </w:r>
    </w:p>
    <w:p w14:paraId="5A7C7EC7" w14:textId="77777777" w:rsidR="005F1001" w:rsidRPr="00634023" w:rsidRDefault="005F1001" w:rsidP="00CA2788">
      <w:pPr>
        <w:pStyle w:val="MLOdsek"/>
        <w:numPr>
          <w:ilvl w:val="2"/>
          <w:numId w:val="15"/>
        </w:numPr>
        <w:rPr>
          <w:rFonts w:ascii="Arial" w:hAnsi="Arial" w:cs="Arial"/>
        </w:rPr>
      </w:pPr>
      <w:r w:rsidRPr="00634023">
        <w:rPr>
          <w:rFonts w:ascii="Arial" w:hAnsi="Arial" w:cs="Arial"/>
        </w:rPr>
        <w:t>„</w:t>
      </w:r>
      <w:r w:rsidRPr="00634023">
        <w:rPr>
          <w:rFonts w:ascii="Arial" w:hAnsi="Arial" w:cs="Arial"/>
          <w:b/>
        </w:rPr>
        <w:t>HW</w:t>
      </w:r>
      <w:r w:rsidRPr="00634023">
        <w:rPr>
          <w:rFonts w:ascii="Arial" w:hAnsi="Arial" w:cs="Arial"/>
        </w:rPr>
        <w:t xml:space="preserve">“ znamená hardwarový produkt, </w:t>
      </w:r>
      <w:proofErr w:type="spellStart"/>
      <w:r w:rsidRPr="00634023">
        <w:rPr>
          <w:rFonts w:ascii="Arial" w:hAnsi="Arial" w:cs="Arial"/>
        </w:rPr>
        <w:t>t.j</w:t>
      </w:r>
      <w:proofErr w:type="spellEnd"/>
      <w:r w:rsidRPr="00634023">
        <w:rPr>
          <w:rFonts w:ascii="Arial" w:hAnsi="Arial" w:cs="Arial"/>
        </w:rPr>
        <w:t>. hotový výrobok/tovar týkajúci sa alebo predstavujúci celkové technické vybavenie počítača, servera alebo iného technického zariadenia.</w:t>
      </w:r>
    </w:p>
    <w:p w14:paraId="751881CA" w14:textId="77777777" w:rsidR="005F1001" w:rsidRPr="00634023" w:rsidRDefault="005F1001" w:rsidP="00CA2788">
      <w:pPr>
        <w:pStyle w:val="MLOdsek"/>
        <w:numPr>
          <w:ilvl w:val="2"/>
          <w:numId w:val="15"/>
        </w:numPr>
        <w:rPr>
          <w:rFonts w:ascii="Arial" w:hAnsi="Arial" w:cs="Arial"/>
        </w:rPr>
      </w:pPr>
      <w:r w:rsidRPr="00634023">
        <w:rPr>
          <w:rFonts w:ascii="Arial" w:hAnsi="Arial" w:cs="Arial"/>
          <w:b/>
        </w:rPr>
        <w:t>SW</w:t>
      </w:r>
      <w:r w:rsidRPr="00634023">
        <w:rPr>
          <w:rFonts w:ascii="Arial" w:hAnsi="Arial" w:cs="Arial"/>
        </w:rPr>
        <w:t>“ alebo „</w:t>
      </w:r>
      <w:r w:rsidRPr="00634023">
        <w:rPr>
          <w:rFonts w:ascii="Arial" w:hAnsi="Arial" w:cs="Arial"/>
          <w:b/>
        </w:rPr>
        <w:t>softvér</w:t>
      </w:r>
      <w:r w:rsidRPr="00634023">
        <w:rPr>
          <w:rFonts w:ascii="Arial" w:hAnsi="Arial" w:cs="Arial"/>
        </w:rPr>
        <w:t>“ je softvérový produkt, ktorého súčasťou  je počítačový program/počítačové programy vrátane dokumentácie a manuálov, a zároveň ktorý tvorí súčasť Informačného systému a bol dodaný Poskytovateľom v rámci plnenia tejto Zmluvy.</w:t>
      </w:r>
    </w:p>
    <w:p w14:paraId="483818FE" w14:textId="77777777" w:rsidR="005F1001" w:rsidRPr="00634023" w:rsidRDefault="005F1001" w:rsidP="00CA2788">
      <w:pPr>
        <w:pStyle w:val="MLOdsek"/>
        <w:numPr>
          <w:ilvl w:val="2"/>
          <w:numId w:val="15"/>
        </w:numPr>
        <w:rPr>
          <w:rFonts w:ascii="Arial" w:hAnsi="Arial" w:cs="Arial"/>
        </w:rPr>
      </w:pPr>
      <w:r w:rsidRPr="00634023">
        <w:rPr>
          <w:rFonts w:ascii="Arial" w:hAnsi="Arial" w:cs="Arial"/>
        </w:rPr>
        <w:t>„</w:t>
      </w:r>
      <w:r w:rsidRPr="00634023">
        <w:rPr>
          <w:rFonts w:ascii="Arial" w:hAnsi="Arial" w:cs="Arial"/>
          <w:b/>
        </w:rPr>
        <w:t>Metodický pokyn pre riadenie IT projektov</w:t>
      </w:r>
      <w:r w:rsidRPr="00634023">
        <w:rPr>
          <w:rFonts w:ascii="Arial" w:hAnsi="Arial" w:cs="Arial"/>
        </w:rPr>
        <w:t xml:space="preserve">“ znamená metodický pokyn Ministerstva financií Slovenskej republiky č. MF/28999/2009-132 pre riadenie IT projektov, resp. metodický pokyn, ktorý ho nahradí. </w:t>
      </w:r>
    </w:p>
    <w:p w14:paraId="14286084" w14:textId="59E931D2" w:rsidR="005F1001" w:rsidRPr="00634023" w:rsidRDefault="005F1001" w:rsidP="00CA2788">
      <w:pPr>
        <w:pStyle w:val="MLOdsek"/>
        <w:numPr>
          <w:ilvl w:val="2"/>
          <w:numId w:val="15"/>
        </w:numPr>
        <w:rPr>
          <w:rFonts w:ascii="Arial" w:hAnsi="Arial" w:cs="Arial"/>
        </w:rPr>
      </w:pPr>
      <w:r w:rsidRPr="00634023">
        <w:rPr>
          <w:rFonts w:ascii="Arial" w:hAnsi="Arial" w:cs="Arial"/>
        </w:rPr>
        <w:t>„</w:t>
      </w:r>
      <w:r w:rsidRPr="00634023">
        <w:rPr>
          <w:rFonts w:ascii="Arial" w:hAnsi="Arial" w:cs="Arial"/>
          <w:b/>
        </w:rPr>
        <w:t>Obchodný zákonník</w:t>
      </w:r>
      <w:r w:rsidRPr="00634023">
        <w:rPr>
          <w:rFonts w:ascii="Arial" w:hAnsi="Arial" w:cs="Arial"/>
        </w:rPr>
        <w:t>“ je zákon č. 513/1991 Zb. Obchodný zákonník v znení neskorších predpisov.</w:t>
      </w:r>
    </w:p>
    <w:p w14:paraId="6C0B6877" w14:textId="5F00A222" w:rsidR="005F1001" w:rsidRPr="00634023" w:rsidRDefault="005F1001" w:rsidP="00CA2788">
      <w:pPr>
        <w:pStyle w:val="MLOdsek"/>
        <w:numPr>
          <w:ilvl w:val="2"/>
          <w:numId w:val="15"/>
        </w:numPr>
        <w:rPr>
          <w:rFonts w:ascii="Arial" w:hAnsi="Arial" w:cs="Arial"/>
        </w:rPr>
      </w:pPr>
      <w:r w:rsidRPr="00634023" w:rsidDel="00B01516">
        <w:rPr>
          <w:rFonts w:ascii="Arial" w:hAnsi="Arial" w:cs="Arial"/>
        </w:rPr>
        <w:t xml:space="preserve"> </w:t>
      </w:r>
      <w:r w:rsidRPr="00634023">
        <w:rPr>
          <w:rFonts w:ascii="Arial" w:hAnsi="Arial" w:cs="Arial"/>
        </w:rPr>
        <w:t>„</w:t>
      </w:r>
      <w:r w:rsidRPr="00634023">
        <w:rPr>
          <w:rFonts w:ascii="Arial" w:hAnsi="Arial" w:cs="Arial"/>
          <w:b/>
        </w:rPr>
        <w:t>Objednávkové služby</w:t>
      </w:r>
      <w:r w:rsidRPr="00634023">
        <w:rPr>
          <w:rFonts w:ascii="Arial" w:hAnsi="Arial" w:cs="Arial"/>
        </w:rPr>
        <w:t xml:space="preserve">“ sú služby popísané v bode </w:t>
      </w:r>
      <w:r w:rsidRPr="00634023">
        <w:rPr>
          <w:rFonts w:ascii="Arial" w:hAnsi="Arial" w:cs="Arial"/>
        </w:rPr>
        <w:fldChar w:fldCharType="begin"/>
      </w:r>
      <w:r w:rsidRPr="00634023">
        <w:rPr>
          <w:rFonts w:ascii="Arial" w:hAnsi="Arial" w:cs="Arial"/>
        </w:rPr>
        <w:instrText xml:space="preserve"> REF _Ref531075049 \w \h </w:instrText>
      </w:r>
      <w:r w:rsidR="00BE474A" w:rsidRPr="00634023">
        <w:rPr>
          <w:rFonts w:ascii="Arial" w:hAnsi="Arial" w:cs="Arial"/>
        </w:rPr>
        <w:instrText xml:space="preserve"> \* MERGEFORMAT </w:instrText>
      </w:r>
      <w:r w:rsidRPr="00634023">
        <w:rPr>
          <w:rFonts w:ascii="Arial" w:hAnsi="Arial" w:cs="Arial"/>
        </w:rPr>
      </w:r>
      <w:r w:rsidRPr="00634023">
        <w:rPr>
          <w:rFonts w:ascii="Arial" w:hAnsi="Arial" w:cs="Arial"/>
        </w:rPr>
        <w:fldChar w:fldCharType="separate"/>
      </w:r>
      <w:r w:rsidR="00C81856" w:rsidRPr="00634023">
        <w:rPr>
          <w:rFonts w:ascii="Arial" w:hAnsi="Arial" w:cs="Arial"/>
        </w:rPr>
        <w:t>1</w:t>
      </w:r>
      <w:r w:rsidRPr="00634023">
        <w:rPr>
          <w:rFonts w:ascii="Arial" w:hAnsi="Arial" w:cs="Arial"/>
        </w:rPr>
        <w:t>.</w:t>
      </w:r>
      <w:r w:rsidRPr="00634023">
        <w:rPr>
          <w:rFonts w:ascii="Arial" w:hAnsi="Arial" w:cs="Arial"/>
        </w:rPr>
        <w:fldChar w:fldCharType="end"/>
      </w:r>
      <w:r w:rsidR="00C81856" w:rsidRPr="00634023">
        <w:rPr>
          <w:rFonts w:ascii="Arial" w:hAnsi="Arial" w:cs="Arial"/>
        </w:rPr>
        <w:t>3</w:t>
      </w:r>
      <w:r w:rsidRPr="00634023">
        <w:rPr>
          <w:rFonts w:ascii="Arial" w:hAnsi="Arial" w:cs="Arial"/>
        </w:rPr>
        <w:t xml:space="preserve"> SLA Zmluvy.</w:t>
      </w:r>
    </w:p>
    <w:p w14:paraId="0CB38622" w14:textId="3658D4F5" w:rsidR="005F1001" w:rsidRPr="00634023" w:rsidRDefault="005F1001" w:rsidP="00CA2788">
      <w:pPr>
        <w:pStyle w:val="MLOdsek"/>
        <w:numPr>
          <w:ilvl w:val="2"/>
          <w:numId w:val="15"/>
        </w:numPr>
        <w:rPr>
          <w:rFonts w:ascii="Arial" w:hAnsi="Arial" w:cs="Arial"/>
        </w:rPr>
      </w:pPr>
      <w:r w:rsidRPr="00634023">
        <w:rPr>
          <w:rFonts w:ascii="Arial" w:hAnsi="Arial" w:cs="Arial"/>
        </w:rPr>
        <w:t>„</w:t>
      </w:r>
      <w:r w:rsidRPr="00634023">
        <w:rPr>
          <w:rFonts w:ascii="Arial" w:hAnsi="Arial" w:cs="Arial"/>
          <w:b/>
        </w:rPr>
        <w:t>Paušálne služby</w:t>
      </w:r>
      <w:r w:rsidRPr="00634023">
        <w:rPr>
          <w:rFonts w:ascii="Arial" w:hAnsi="Arial" w:cs="Arial"/>
        </w:rPr>
        <w:t xml:space="preserve">“ sú služby popísané v bode </w:t>
      </w:r>
      <w:r w:rsidRPr="00634023">
        <w:rPr>
          <w:rFonts w:ascii="Arial" w:hAnsi="Arial" w:cs="Arial"/>
        </w:rPr>
        <w:fldChar w:fldCharType="begin"/>
      </w:r>
      <w:r w:rsidRPr="00634023">
        <w:rPr>
          <w:rFonts w:ascii="Arial" w:hAnsi="Arial" w:cs="Arial"/>
        </w:rPr>
        <w:instrText xml:space="preserve"> REF _Ref531074912 \w \h </w:instrText>
      </w:r>
      <w:r w:rsidR="00BE474A" w:rsidRPr="00634023">
        <w:rPr>
          <w:rFonts w:ascii="Arial" w:hAnsi="Arial" w:cs="Arial"/>
        </w:rPr>
        <w:instrText xml:space="preserve"> \* MERGEFORMAT </w:instrText>
      </w:r>
      <w:r w:rsidRPr="00634023">
        <w:rPr>
          <w:rFonts w:ascii="Arial" w:hAnsi="Arial" w:cs="Arial"/>
        </w:rPr>
      </w:r>
      <w:r w:rsidRPr="00634023">
        <w:rPr>
          <w:rFonts w:ascii="Arial" w:hAnsi="Arial" w:cs="Arial"/>
        </w:rPr>
        <w:fldChar w:fldCharType="separate"/>
      </w:r>
      <w:r w:rsidR="005147AB" w:rsidRPr="00634023">
        <w:rPr>
          <w:rFonts w:ascii="Arial" w:hAnsi="Arial" w:cs="Arial"/>
        </w:rPr>
        <w:t>2</w:t>
      </w:r>
      <w:r w:rsidRPr="00634023">
        <w:rPr>
          <w:rFonts w:ascii="Arial" w:hAnsi="Arial" w:cs="Arial"/>
        </w:rPr>
        <w:t>.2</w:t>
      </w:r>
      <w:r w:rsidRPr="00634023">
        <w:rPr>
          <w:rFonts w:ascii="Arial" w:hAnsi="Arial" w:cs="Arial"/>
        </w:rPr>
        <w:fldChar w:fldCharType="end"/>
      </w:r>
      <w:r w:rsidRPr="00634023">
        <w:rPr>
          <w:rFonts w:ascii="Arial" w:hAnsi="Arial" w:cs="Arial"/>
        </w:rPr>
        <w:t xml:space="preserve"> SLA Zmluvy.</w:t>
      </w:r>
    </w:p>
    <w:p w14:paraId="5E2D8537" w14:textId="15D2D474" w:rsidR="005F1001" w:rsidRDefault="00853B1E" w:rsidP="00CA2788">
      <w:pPr>
        <w:pStyle w:val="MLOdsek"/>
        <w:numPr>
          <w:ilvl w:val="2"/>
          <w:numId w:val="15"/>
        </w:numPr>
        <w:rPr>
          <w:rFonts w:ascii="Arial" w:hAnsi="Arial" w:cs="Arial"/>
        </w:rPr>
      </w:pPr>
      <w:r w:rsidRPr="00634023" w:rsidDel="00853B1E">
        <w:rPr>
          <w:rFonts w:ascii="Arial" w:hAnsi="Arial" w:cs="Arial"/>
          <w:b/>
          <w:bCs/>
          <w:szCs w:val="20"/>
        </w:rPr>
        <w:t xml:space="preserve"> </w:t>
      </w:r>
      <w:r w:rsidR="005F1001" w:rsidRPr="00634023">
        <w:rPr>
          <w:rFonts w:ascii="Arial" w:hAnsi="Arial" w:cs="Arial"/>
        </w:rPr>
        <w:t>„</w:t>
      </w:r>
      <w:r w:rsidR="005F1001" w:rsidRPr="00634023">
        <w:rPr>
          <w:rFonts w:ascii="Arial" w:hAnsi="Arial" w:cs="Arial"/>
          <w:b/>
        </w:rPr>
        <w:t>Služby</w:t>
      </w:r>
      <w:r w:rsidR="005F1001" w:rsidRPr="00634023">
        <w:rPr>
          <w:rFonts w:ascii="Arial" w:hAnsi="Arial" w:cs="Arial"/>
        </w:rPr>
        <w:t>“ sú Paušálne služby alebo Objednávkové služby, ktoré pozostávajú zo služieb podpory prevádzky, služby údržby a služby rozvoja Informačného systému v súlade s touto SLA Zmluvou.</w:t>
      </w:r>
    </w:p>
    <w:p w14:paraId="542D1E09" w14:textId="059DA270" w:rsidR="008F65FC" w:rsidRPr="00813190" w:rsidRDefault="008F65FC" w:rsidP="00CA2788">
      <w:pPr>
        <w:pStyle w:val="MLOdsek"/>
        <w:numPr>
          <w:ilvl w:val="2"/>
          <w:numId w:val="15"/>
        </w:numPr>
        <w:rPr>
          <w:rFonts w:ascii="Arial" w:hAnsi="Arial" w:cs="Arial"/>
        </w:rPr>
      </w:pPr>
      <w:r>
        <w:rPr>
          <w:rFonts w:ascii="Arial" w:hAnsi="Arial" w:cs="Arial"/>
          <w:b/>
        </w:rPr>
        <w:t>„</w:t>
      </w:r>
      <w:r w:rsidRPr="00813190">
        <w:rPr>
          <w:rFonts w:ascii="Arial" w:hAnsi="Arial" w:cs="Arial"/>
          <w:b/>
        </w:rPr>
        <w:t>Eskalácia</w:t>
      </w:r>
      <w:r>
        <w:rPr>
          <w:rFonts w:ascii="Arial" w:hAnsi="Arial" w:cs="Arial"/>
          <w:b/>
        </w:rPr>
        <w:t xml:space="preserve">“ </w:t>
      </w:r>
      <w:r w:rsidRPr="00813190">
        <w:rPr>
          <w:rFonts w:ascii="Arial" w:hAnsi="Arial" w:cs="Arial"/>
          <w:u w:val="single"/>
        </w:rPr>
        <w:t>j</w:t>
      </w:r>
      <w:r w:rsidRPr="00813190">
        <w:rPr>
          <w:rFonts w:ascii="Arial" w:hAnsi="Arial" w:cs="Arial"/>
        </w:rPr>
        <w:t>e stupňovanie, zvyšovanie napr. napätia alebo úsilia</w:t>
      </w:r>
    </w:p>
    <w:p w14:paraId="043BA357" w14:textId="21A8BA82" w:rsidR="008F65FC" w:rsidRPr="008F65FC" w:rsidRDefault="008F65FC">
      <w:pPr>
        <w:pStyle w:val="MLOdsek"/>
        <w:numPr>
          <w:ilvl w:val="2"/>
          <w:numId w:val="15"/>
        </w:numPr>
        <w:rPr>
          <w:rFonts w:ascii="Arial" w:hAnsi="Arial" w:cs="Arial"/>
        </w:rPr>
      </w:pPr>
      <w:r>
        <w:rPr>
          <w:rFonts w:ascii="Arial" w:hAnsi="Arial" w:cs="Arial"/>
          <w:b/>
        </w:rPr>
        <w:t>„</w:t>
      </w:r>
      <w:r w:rsidRPr="00813190">
        <w:rPr>
          <w:rFonts w:ascii="Arial" w:hAnsi="Arial" w:cs="Arial"/>
          <w:b/>
        </w:rPr>
        <w:t>Upgrade</w:t>
      </w:r>
      <w:r>
        <w:rPr>
          <w:rFonts w:ascii="Arial" w:hAnsi="Arial" w:cs="Arial"/>
          <w:b/>
        </w:rPr>
        <w:t>“</w:t>
      </w:r>
      <w:r w:rsidRPr="008F65FC">
        <w:rPr>
          <w:rFonts w:ascii="Arial" w:hAnsi="Arial" w:cs="Arial"/>
        </w:rPr>
        <w:t xml:space="preserve"> je zmena triedy systému. Upgradovať </w:t>
      </w:r>
      <w:r w:rsidR="009A6D86" w:rsidRPr="008F65FC">
        <w:rPr>
          <w:rFonts w:ascii="Arial" w:hAnsi="Arial" w:cs="Arial"/>
        </w:rPr>
        <w:t>možno</w:t>
      </w:r>
      <w:r w:rsidRPr="008F65FC">
        <w:rPr>
          <w:rFonts w:ascii="Arial" w:hAnsi="Arial" w:cs="Arial"/>
        </w:rPr>
        <w:t xml:space="preserve"> z nižšieho radu na vyšší. Dochádza teda k zmene pôvodného produktu na vyšší, lepšie vybavený. Upgrade zväčša znamená, že si platíš plnú cenu pri obstaran</w:t>
      </w:r>
      <w:r w:rsidR="009A6D86">
        <w:rPr>
          <w:rFonts w:ascii="Arial" w:hAnsi="Arial" w:cs="Arial"/>
        </w:rPr>
        <w:t>í</w:t>
      </w:r>
      <w:r w:rsidRPr="008F65FC">
        <w:rPr>
          <w:rFonts w:ascii="Arial" w:hAnsi="Arial" w:cs="Arial"/>
        </w:rPr>
        <w:t xml:space="preserve"> nového produktu. </w:t>
      </w:r>
    </w:p>
    <w:p w14:paraId="7EF5E398" w14:textId="2BA57B73" w:rsidR="008F65FC" w:rsidRPr="008F65FC" w:rsidRDefault="008F65FC" w:rsidP="008F65FC">
      <w:pPr>
        <w:pStyle w:val="MLOdsek"/>
        <w:numPr>
          <w:ilvl w:val="2"/>
          <w:numId w:val="15"/>
        </w:numPr>
        <w:rPr>
          <w:rFonts w:ascii="Arial" w:hAnsi="Arial" w:cs="Arial"/>
        </w:rPr>
      </w:pPr>
      <w:r>
        <w:rPr>
          <w:rFonts w:ascii="Arial" w:hAnsi="Arial" w:cs="Arial"/>
          <w:b/>
          <w:bCs/>
        </w:rPr>
        <w:t>„</w:t>
      </w:r>
      <w:r w:rsidRPr="00813190">
        <w:rPr>
          <w:rFonts w:ascii="Arial" w:hAnsi="Arial" w:cs="Arial"/>
          <w:b/>
          <w:bCs/>
        </w:rPr>
        <w:t>Update</w:t>
      </w:r>
      <w:r>
        <w:rPr>
          <w:rFonts w:ascii="Arial" w:hAnsi="Arial" w:cs="Arial"/>
          <w:b/>
          <w:bCs/>
        </w:rPr>
        <w:t>“</w:t>
      </w:r>
      <w:r w:rsidRPr="008F65FC">
        <w:rPr>
          <w:rFonts w:ascii="Arial" w:hAnsi="Arial" w:cs="Arial"/>
        </w:rPr>
        <w:t xml:space="preserve"> znamená „aktualizovať na aktuálnu verziu. Aktualizáciu vydáva výrobca. Update sa postará o nápravu niektorých chýb, dodá niektoré novinky a v prípade účtovných aplikácií napríklad update do rozhrania pridá legislatívne zmeny. Update znamená, že aplikácia má v sebe všetko potrebné na jej fungovanie v pôvodnej podobe, no s ohľadom na neustále meniaci sa dátum.</w:t>
      </w:r>
    </w:p>
    <w:p w14:paraId="72B4B79C" w14:textId="77777777" w:rsidR="008F65FC" w:rsidRPr="00634023" w:rsidRDefault="008F65FC" w:rsidP="00813190">
      <w:pPr>
        <w:pStyle w:val="MLOdsek"/>
        <w:numPr>
          <w:ilvl w:val="0"/>
          <w:numId w:val="0"/>
        </w:numPr>
        <w:rPr>
          <w:rFonts w:ascii="Arial" w:hAnsi="Arial" w:cs="Arial"/>
        </w:rPr>
      </w:pPr>
    </w:p>
    <w:p w14:paraId="76A85DCC" w14:textId="61A5AB88" w:rsidR="00ED21A1" w:rsidRPr="00634023" w:rsidRDefault="00CD55C4" w:rsidP="00CD55C4">
      <w:pPr>
        <w:pStyle w:val="MLNadpislnku"/>
        <w:ind w:left="567"/>
        <w:jc w:val="center"/>
        <w:rPr>
          <w:rFonts w:ascii="Arial" w:hAnsi="Arial" w:cs="Arial"/>
        </w:rPr>
      </w:pPr>
      <w:r w:rsidRPr="00634023">
        <w:rPr>
          <w:rFonts w:ascii="Arial" w:hAnsi="Arial" w:cs="Arial"/>
        </w:rPr>
        <w:t>Článok I.</w:t>
      </w:r>
      <w:r w:rsidRPr="00634023">
        <w:rPr>
          <w:rFonts w:ascii="Arial" w:hAnsi="Arial" w:cs="Arial"/>
        </w:rPr>
        <w:br/>
      </w:r>
      <w:r w:rsidR="00ED21A1" w:rsidRPr="00634023">
        <w:rPr>
          <w:rFonts w:ascii="Arial" w:hAnsi="Arial" w:cs="Arial"/>
        </w:rPr>
        <w:t>Predmet plnenia</w:t>
      </w:r>
    </w:p>
    <w:p w14:paraId="135C7808" w14:textId="1438DDB5" w:rsidR="005F1001" w:rsidRPr="00634023" w:rsidRDefault="005F1001" w:rsidP="00CD55C4">
      <w:pPr>
        <w:pStyle w:val="MLOdsek"/>
        <w:tabs>
          <w:tab w:val="clear" w:pos="2722"/>
        </w:tabs>
        <w:ind w:left="1134" w:hanging="709"/>
        <w:rPr>
          <w:rFonts w:ascii="Arial" w:hAnsi="Arial" w:cs="Arial"/>
        </w:rPr>
      </w:pPr>
      <w:r w:rsidRPr="00634023" w:rsidDel="00D242EE">
        <w:rPr>
          <w:rFonts w:ascii="Arial" w:hAnsi="Arial" w:cs="Arial"/>
        </w:rPr>
        <w:t xml:space="preserve"> </w:t>
      </w:r>
      <w:r w:rsidRPr="00634023">
        <w:rPr>
          <w:rFonts w:ascii="Arial" w:hAnsi="Arial" w:cs="Arial"/>
        </w:rPr>
        <w:t>„</w:t>
      </w:r>
      <w:r w:rsidRPr="00634023">
        <w:rPr>
          <w:rFonts w:ascii="Arial" w:hAnsi="Arial" w:cs="Arial"/>
          <w:b/>
        </w:rPr>
        <w:t>Informačný systém</w:t>
      </w:r>
      <w:r w:rsidRPr="00634023">
        <w:rPr>
          <w:rFonts w:ascii="Arial" w:hAnsi="Arial" w:cs="Arial"/>
        </w:rPr>
        <w:t>“ alebo tiež ako „</w:t>
      </w:r>
      <w:r w:rsidRPr="00634023">
        <w:rPr>
          <w:rFonts w:ascii="Arial" w:hAnsi="Arial" w:cs="Arial"/>
          <w:b/>
        </w:rPr>
        <w:t>Systém</w:t>
      </w:r>
      <w:r w:rsidRPr="00634023">
        <w:rPr>
          <w:rFonts w:ascii="Arial" w:hAnsi="Arial" w:cs="Arial"/>
        </w:rPr>
        <w:t xml:space="preserve">“ je </w:t>
      </w:r>
      <w:r w:rsidR="005147AB" w:rsidRPr="00634023">
        <w:rPr>
          <w:rFonts w:ascii="Arial" w:hAnsi="Arial" w:cs="Arial"/>
        </w:rPr>
        <w:t>PIT</w:t>
      </w:r>
      <w:r w:rsidRPr="00634023">
        <w:rPr>
          <w:rFonts w:ascii="Arial" w:hAnsi="Arial" w:cs="Arial"/>
        </w:rPr>
        <w:t>, ktorého podpora, údržba a rozvoj je predmetom tejto SLA Zmluvy</w:t>
      </w:r>
      <w:r w:rsidR="00683AAD" w:rsidRPr="00634023">
        <w:rPr>
          <w:rFonts w:ascii="Arial" w:hAnsi="Arial" w:cs="Arial"/>
        </w:rPr>
        <w:t xml:space="preserve">. </w:t>
      </w:r>
      <w:r w:rsidRPr="00634023">
        <w:rPr>
          <w:rFonts w:ascii="Arial" w:hAnsi="Arial" w:cs="Arial"/>
        </w:rPr>
        <w:t xml:space="preserve"> </w:t>
      </w:r>
    </w:p>
    <w:p w14:paraId="5D7597B5" w14:textId="77777777" w:rsidR="005F1001" w:rsidRPr="00634023" w:rsidRDefault="005F1001" w:rsidP="00CD55C4">
      <w:pPr>
        <w:pStyle w:val="MLOdsek"/>
        <w:tabs>
          <w:tab w:val="clear" w:pos="2722"/>
        </w:tabs>
        <w:ind w:left="1134"/>
        <w:rPr>
          <w:rFonts w:ascii="Arial" w:hAnsi="Arial" w:cs="Arial"/>
        </w:rPr>
      </w:pPr>
      <w:bookmarkStart w:id="3" w:name="_Ref531075049"/>
      <w:r w:rsidRPr="00634023">
        <w:rPr>
          <w:rFonts w:ascii="Arial" w:hAnsi="Arial" w:cs="Arial"/>
        </w:rPr>
        <w:t>Poskytovateľ sa zaväzuje na základe písomnej objednávky Objednávateľa poskytnúť mu po potvrdení objednávky v dohodnutom čase a v súlade s podmienkami uvedenými v tejto SLA Zmluve služby vyplývajúce z Prílohy č. 1 tejto Zmluvy (ďalej ako „</w:t>
      </w:r>
      <w:r w:rsidRPr="00634023">
        <w:rPr>
          <w:rFonts w:ascii="Arial" w:hAnsi="Arial" w:cs="Arial"/>
          <w:b/>
        </w:rPr>
        <w:t>Objednávkové služby</w:t>
      </w:r>
      <w:r w:rsidRPr="00634023">
        <w:rPr>
          <w:rFonts w:ascii="Arial" w:hAnsi="Arial" w:cs="Arial"/>
        </w:rPr>
        <w:t>“).</w:t>
      </w:r>
      <w:bookmarkEnd w:id="3"/>
      <w:r w:rsidRPr="00634023">
        <w:rPr>
          <w:rFonts w:ascii="Arial" w:hAnsi="Arial" w:cs="Arial"/>
        </w:rPr>
        <w:t xml:space="preserve"> </w:t>
      </w:r>
    </w:p>
    <w:p w14:paraId="0349DB91"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Špecifikácia spôsobu poskytovania plnenia predmetu SLA Zmluvy tvorí súčasť Prílohy č. 1</w:t>
      </w:r>
      <w:r w:rsidRPr="00634023" w:rsidDel="006A0DDF">
        <w:rPr>
          <w:rFonts w:ascii="Arial" w:hAnsi="Arial" w:cs="Arial"/>
        </w:rPr>
        <w:t xml:space="preserve"> </w:t>
      </w:r>
      <w:r w:rsidRPr="00634023">
        <w:rPr>
          <w:rFonts w:ascii="Arial" w:hAnsi="Arial" w:cs="Arial"/>
        </w:rPr>
        <w:t>v časti týkajúcej sa Paušálnych služieb a súčasť Prílohy č. 1 v časti týkajúcej sa Objednávkových služieb.</w:t>
      </w:r>
    </w:p>
    <w:p w14:paraId="4378F0DD" w14:textId="649E1988" w:rsidR="005F1001" w:rsidRPr="00634023" w:rsidRDefault="005F1001" w:rsidP="00CD55C4">
      <w:pPr>
        <w:pStyle w:val="MLOdsek"/>
        <w:tabs>
          <w:tab w:val="clear" w:pos="2722"/>
        </w:tabs>
        <w:ind w:left="1134"/>
        <w:rPr>
          <w:rFonts w:ascii="Arial" w:hAnsi="Arial" w:cs="Arial"/>
        </w:rPr>
      </w:pPr>
      <w:r w:rsidRPr="00634023">
        <w:rPr>
          <w:rFonts w:ascii="Arial" w:hAnsi="Arial" w:cs="Arial"/>
        </w:rPr>
        <w:lastRenderedPageBreak/>
        <w:t xml:space="preserve">Objednávateľ sa touto SLA Zmluvou zaväzuje zaplatiť Poskytovateľovi dohodnutú sumu za riadne a včas poskytnuté Služby. Podmienky určenia a výšku sumy zodpovedajúcej cene za Služby v zmysle tejto SLA Zmluvy upravuje článok </w:t>
      </w:r>
      <w:r w:rsidR="007A3ED5" w:rsidRPr="00634023">
        <w:rPr>
          <w:rFonts w:ascii="Arial" w:hAnsi="Arial" w:cs="Arial"/>
        </w:rPr>
        <w:t>7</w:t>
      </w:r>
      <w:r w:rsidRPr="00634023">
        <w:rPr>
          <w:rFonts w:ascii="Arial" w:hAnsi="Arial" w:cs="Arial"/>
        </w:rPr>
        <w:t xml:space="preserve"> SLA Zmluvy.</w:t>
      </w:r>
    </w:p>
    <w:p w14:paraId="11BD280E"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Súčasťou plnenia Poskytovateľa podľa tejto SLA Zmluvy je i poskytnutie užívacích oprávnení ku všetkým častiam Informačného systému, ktoré dodá či upraví Poskytovateľ na základe tejto SLA Zmluvy a ktoré požívajú ochranu podľa Autorského zákona v platnom znení, a to v rozsahu špecifikovanom v tejto SLA Zmluve.</w:t>
      </w:r>
    </w:p>
    <w:p w14:paraId="20B65C6E"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Objednávateľ sa zaväzuje poskytnúť Poskytovateľovi súčinnosť, ktorá je nevyhnutná pre poskytnutie Služieb, a to v rozsahu, ktorý je výslovne uvedený v Prílohe č. 1 tejto SLA zmluvy.</w:t>
      </w:r>
    </w:p>
    <w:p w14:paraId="0F04BC69" w14:textId="439A74B1"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Predmetom tejto SLA Zmluvy je úprava práv a povinností Zmluvných strán pri zabezpečení Paušálnych služieb a Objednávkových služieb Poskytovateľom a zabezpečenie chodu a správu </w:t>
      </w:r>
      <w:r w:rsidR="007A3ED5" w:rsidRPr="00634023">
        <w:rPr>
          <w:rFonts w:ascii="Arial" w:hAnsi="Arial" w:cs="Arial"/>
        </w:rPr>
        <w:t>PIT,</w:t>
      </w:r>
      <w:r w:rsidRPr="00634023">
        <w:rPr>
          <w:rFonts w:ascii="Arial" w:hAnsi="Arial" w:cs="Arial"/>
        </w:rPr>
        <w:t xml:space="preserve"> </w:t>
      </w:r>
      <w:r w:rsidR="00FF0BAA" w:rsidRPr="004E7B53">
        <w:rPr>
          <w:rFonts w:ascii="Arial" w:hAnsi="Arial" w:cs="Arial"/>
        </w:rPr>
        <w:t>(</w:t>
      </w:r>
      <w:r w:rsidR="00FF0BAA" w:rsidRPr="00363E45">
        <w:rPr>
          <w:rFonts w:ascii="Arial" w:hAnsi="Arial" w:cs="Arial"/>
        </w:rPr>
        <w:t xml:space="preserve"> </w:t>
      </w:r>
      <w:r w:rsidR="00FF0BAA" w:rsidRPr="004E7B53">
        <w:rPr>
          <w:rFonts w:ascii="Arial" w:hAnsi="Arial" w:cs="Arial"/>
        </w:rPr>
        <w:t xml:space="preserve">pre všetky </w:t>
      </w:r>
      <w:r w:rsidR="00AA7A23" w:rsidRPr="004E7B53">
        <w:rPr>
          <w:rFonts w:ascii="Arial" w:hAnsi="Arial" w:cs="Arial"/>
        </w:rPr>
        <w:t>prevádzkové</w:t>
      </w:r>
      <w:r w:rsidR="00FF0BAA" w:rsidRPr="004E7B53">
        <w:rPr>
          <w:rFonts w:ascii="Arial" w:hAnsi="Arial" w:cs="Arial"/>
        </w:rPr>
        <w:t xml:space="preserve"> časti PIT vymenované v prílohe č.1 )</w:t>
      </w:r>
      <w:r w:rsidR="00FF0BAA" w:rsidRPr="00FF0BAA">
        <w:rPr>
          <w:rFonts w:ascii="Arial" w:hAnsi="Arial" w:cs="Arial"/>
        </w:rPr>
        <w:t>,</w:t>
      </w:r>
      <w:r w:rsidR="00FF0BAA">
        <w:rPr>
          <w:rFonts w:ascii="Arial" w:hAnsi="Arial" w:cs="Arial"/>
        </w:rPr>
        <w:t xml:space="preserve"> </w:t>
      </w:r>
      <w:r w:rsidRPr="00634023">
        <w:rPr>
          <w:rFonts w:ascii="Arial" w:hAnsi="Arial" w:cs="Arial"/>
        </w:rPr>
        <w:t>na základe dohodnutých cieľových úrovni podporných služieb (</w:t>
      </w:r>
      <w:proofErr w:type="spellStart"/>
      <w:r w:rsidRPr="00634023">
        <w:rPr>
          <w:rFonts w:ascii="Arial" w:hAnsi="Arial" w:cs="Arial"/>
        </w:rPr>
        <w:t>ServiceLevelTarget</w:t>
      </w:r>
      <w:proofErr w:type="spellEnd"/>
      <w:r w:rsidRPr="00634023">
        <w:rPr>
          <w:rFonts w:ascii="Arial" w:hAnsi="Arial" w:cs="Arial"/>
        </w:rPr>
        <w:t xml:space="preserve"> – SLT). Prevádzkovateľ IT infraštruktúry so zodpovednosťou za chod IT infraštruktúry je UJD</w:t>
      </w:r>
      <w:r w:rsidR="005147AB" w:rsidRPr="00634023">
        <w:rPr>
          <w:rFonts w:ascii="Arial" w:hAnsi="Arial" w:cs="Arial"/>
        </w:rPr>
        <w:t xml:space="preserve"> SR</w:t>
      </w:r>
      <w:r w:rsidRPr="00634023">
        <w:rPr>
          <w:rFonts w:ascii="Arial" w:hAnsi="Arial" w:cs="Arial"/>
        </w:rPr>
        <w:t xml:space="preserve"> ako </w:t>
      </w:r>
      <w:r w:rsidR="009B633A" w:rsidRPr="00634023">
        <w:rPr>
          <w:rFonts w:ascii="Arial" w:hAnsi="Arial" w:cs="Arial"/>
        </w:rPr>
        <w:t>O</w:t>
      </w:r>
      <w:r w:rsidRPr="00634023">
        <w:rPr>
          <w:rFonts w:ascii="Arial" w:hAnsi="Arial" w:cs="Arial"/>
        </w:rPr>
        <w:t>bjednávateľ služby, ktorý bude mať do IT infraštruktúry prístup a bude vykonávať zmeny a zásahy do prevádzkovaných systémov, čím nie je možné preniesť zodpovednosť za prevádzku a bezpečnosť IT infraštruktúry na iný subjekt. Uvedený model prevádzky bol zvolený z dôvodu využitia súčasných inertných ľudských kapacít a rozpočtu alokovanému na prevádzku IT infraštruktúry UJD</w:t>
      </w:r>
      <w:r w:rsidR="005147AB" w:rsidRPr="00634023">
        <w:rPr>
          <w:rFonts w:ascii="Arial" w:hAnsi="Arial" w:cs="Arial"/>
        </w:rPr>
        <w:t xml:space="preserve"> SR</w:t>
      </w:r>
      <w:r w:rsidRPr="00634023">
        <w:rPr>
          <w:rFonts w:ascii="Arial" w:hAnsi="Arial" w:cs="Arial"/>
        </w:rPr>
        <w:t xml:space="preserve">. Poskytovateľ služieb bude realizovať pravidelné paušálne služby, ktoré budú rozdelené do definovaných prevádzkových zásahov a predplatené </w:t>
      </w:r>
      <w:proofErr w:type="spellStart"/>
      <w:r w:rsidRPr="00634023">
        <w:rPr>
          <w:rFonts w:ascii="Arial" w:hAnsi="Arial" w:cs="Arial"/>
        </w:rPr>
        <w:t>človekohodiny</w:t>
      </w:r>
      <w:proofErr w:type="spellEnd"/>
      <w:r w:rsidRPr="00634023">
        <w:rPr>
          <w:rFonts w:ascii="Arial" w:hAnsi="Arial" w:cs="Arial"/>
        </w:rPr>
        <w:t xml:space="preserve"> na kalendárny mesiac, za ktoré budú vykonávané práce na IT infraštruktúre podľa požiadaviek UJD</w:t>
      </w:r>
      <w:r w:rsidR="005147AB" w:rsidRPr="00634023">
        <w:rPr>
          <w:rFonts w:ascii="Arial" w:hAnsi="Arial" w:cs="Arial"/>
        </w:rPr>
        <w:t xml:space="preserve"> SR</w:t>
      </w:r>
      <w:r w:rsidRPr="00634023">
        <w:rPr>
          <w:rFonts w:ascii="Arial" w:hAnsi="Arial" w:cs="Arial"/>
        </w:rPr>
        <w:t>, a ktoré budú v rámci kalendárneho roka prenosné.</w:t>
      </w:r>
    </w:p>
    <w:p w14:paraId="256BC498" w14:textId="37D64827" w:rsidR="00CD55C4" w:rsidRPr="00634023" w:rsidRDefault="00CD55C4" w:rsidP="00CD55C4">
      <w:pPr>
        <w:pStyle w:val="MLNadpislnku"/>
        <w:numPr>
          <w:ilvl w:val="0"/>
          <w:numId w:val="15"/>
        </w:numPr>
        <w:tabs>
          <w:tab w:val="clear" w:pos="737"/>
          <w:tab w:val="num" w:pos="1843"/>
        </w:tabs>
        <w:ind w:left="567" w:firstLine="0"/>
        <w:jc w:val="center"/>
        <w:rPr>
          <w:rFonts w:ascii="Arial" w:hAnsi="Arial" w:cs="Arial"/>
        </w:rPr>
      </w:pPr>
      <w:bookmarkStart w:id="4" w:name="_Ref516652469"/>
      <w:r w:rsidRPr="00634023">
        <w:rPr>
          <w:rFonts w:ascii="Arial" w:hAnsi="Arial" w:cs="Arial"/>
        </w:rPr>
        <w:br/>
        <w:t>MIESTO A TERMÍN POSKYTOVANIA SLUŽIEB</w:t>
      </w:r>
    </w:p>
    <w:p w14:paraId="432D9E01" w14:textId="35943D47" w:rsidR="005F1001" w:rsidRPr="00634023" w:rsidRDefault="005F1001" w:rsidP="00CD55C4">
      <w:pPr>
        <w:pStyle w:val="MLOdsek"/>
        <w:tabs>
          <w:tab w:val="num" w:pos="667"/>
        </w:tabs>
        <w:ind w:left="1134"/>
        <w:rPr>
          <w:rFonts w:ascii="Arial" w:eastAsiaTheme="minorHAnsi" w:hAnsi="Arial" w:cs="Arial"/>
        </w:rPr>
      </w:pPr>
      <w:r w:rsidRPr="00634023">
        <w:rPr>
          <w:rFonts w:ascii="Arial" w:hAnsi="Arial" w:cs="Arial"/>
        </w:rPr>
        <w:t xml:space="preserve">Ak sa Zmluvné strany nedohodnú inak, miestom poskytovania Služieb je sídlo Objednávateľa a ak to technické podmienky umožňujú a ak sa Zmluvné strany na tom dohodnú, Poskytovateľ môže poskytovať Služby aj prostredníctvom vzdialeného prístupu. Poskytovateľ je povinný 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článkom </w:t>
      </w:r>
      <w:r w:rsidRPr="00634023">
        <w:rPr>
          <w:rFonts w:ascii="Arial" w:hAnsi="Arial" w:cs="Arial"/>
        </w:rPr>
        <w:fldChar w:fldCharType="begin"/>
      </w:r>
      <w:r w:rsidRPr="00634023">
        <w:rPr>
          <w:rFonts w:ascii="Arial" w:hAnsi="Arial" w:cs="Arial"/>
        </w:rPr>
        <w:instrText xml:space="preserve"> REF _Ref31977681 \r \h </w:instrText>
      </w:r>
      <w:r w:rsidR="00BE474A" w:rsidRPr="00634023">
        <w:rPr>
          <w:rFonts w:ascii="Arial" w:hAnsi="Arial" w:cs="Arial"/>
        </w:rPr>
        <w:instrText xml:space="preserve"> \* MERGEFORMAT </w:instrText>
      </w:r>
      <w:r w:rsidRPr="00634023">
        <w:rPr>
          <w:rFonts w:ascii="Arial" w:hAnsi="Arial" w:cs="Arial"/>
        </w:rPr>
      </w:r>
      <w:r w:rsidRPr="00634023">
        <w:rPr>
          <w:rFonts w:ascii="Arial" w:hAnsi="Arial" w:cs="Arial"/>
        </w:rPr>
        <w:fldChar w:fldCharType="separate"/>
      </w:r>
      <w:r w:rsidRPr="00634023">
        <w:rPr>
          <w:rFonts w:ascii="Arial" w:hAnsi="Arial" w:cs="Arial"/>
        </w:rPr>
        <w:t>8</w:t>
      </w:r>
      <w:r w:rsidRPr="00634023">
        <w:rPr>
          <w:rFonts w:ascii="Arial" w:hAnsi="Arial" w:cs="Arial"/>
        </w:rPr>
        <w:fldChar w:fldCharType="end"/>
      </w:r>
      <w:r w:rsidRPr="00634023">
        <w:rPr>
          <w:rFonts w:ascii="Arial" w:hAnsi="Arial" w:cs="Arial"/>
        </w:rPr>
        <w:t xml:space="preserve"> SLA Zmluvy.</w:t>
      </w:r>
    </w:p>
    <w:p w14:paraId="48136F7E" w14:textId="77777777" w:rsidR="005F1001" w:rsidRPr="00634023" w:rsidRDefault="005F1001" w:rsidP="00CD55C4">
      <w:pPr>
        <w:pStyle w:val="MLOdsek"/>
        <w:tabs>
          <w:tab w:val="clear" w:pos="2722"/>
        </w:tabs>
        <w:ind w:left="1134"/>
        <w:rPr>
          <w:rFonts w:ascii="Arial" w:hAnsi="Arial" w:cs="Arial"/>
          <w:lang w:eastAsia="sk-SK"/>
        </w:rPr>
      </w:pPr>
      <w:r w:rsidRPr="00634023">
        <w:rPr>
          <w:rFonts w:ascii="Arial" w:hAnsi="Arial" w:cs="Arial"/>
          <w:lang w:eastAsia="sk-SK"/>
        </w:rPr>
        <w:t xml:space="preserve">Poskytovateľ je povinný poskytovať Paušálne služby mesačne, v rámci časového pokrytia, ktoré je </w:t>
      </w:r>
      <w:bookmarkStart w:id="5" w:name="_Ref516673322"/>
      <w:r w:rsidRPr="00634023">
        <w:rPr>
          <w:rFonts w:ascii="Arial" w:hAnsi="Arial" w:cs="Arial"/>
          <w:lang w:eastAsia="sk-SK"/>
        </w:rPr>
        <w:t xml:space="preserve">detailne vymedzené v </w:t>
      </w:r>
      <w:r w:rsidRPr="00634023">
        <w:rPr>
          <w:rFonts w:ascii="Arial" w:hAnsi="Arial" w:cs="Arial"/>
        </w:rPr>
        <w:t xml:space="preserve">Prílohe č. 1 </w:t>
      </w:r>
      <w:r w:rsidRPr="00634023">
        <w:rPr>
          <w:rFonts w:ascii="Arial" w:hAnsi="Arial" w:cs="Arial"/>
          <w:lang w:eastAsia="sk-SK"/>
        </w:rPr>
        <w:t>tejto SLA Zmluvy. V prípade oneskorenia poskytnutia Paušálnych služieb, ktoré nebude spôsobené zavinením Poskytovateľa, sa lehota na plnenie primerane predĺži dohodou oboch Zmluvných strán, najmenej však o dobu omeškania nezavineného Poskytovateľom.</w:t>
      </w:r>
    </w:p>
    <w:p w14:paraId="2CA91A87" w14:textId="143C871D" w:rsidR="005F1001" w:rsidRPr="00634023" w:rsidRDefault="005F1001" w:rsidP="00CD55C4">
      <w:pPr>
        <w:pStyle w:val="MLOdsek"/>
        <w:tabs>
          <w:tab w:val="clear" w:pos="2722"/>
        </w:tabs>
        <w:ind w:left="1134"/>
        <w:rPr>
          <w:rFonts w:ascii="Arial" w:hAnsi="Arial" w:cs="Arial"/>
          <w:lang w:eastAsia="sk-SK"/>
        </w:rPr>
      </w:pPr>
      <w:bookmarkStart w:id="6" w:name="_Ref531075986"/>
      <w:bookmarkStart w:id="7" w:name="_Ref516673325"/>
      <w:r w:rsidRPr="00634023">
        <w:rPr>
          <w:rFonts w:ascii="Arial" w:hAnsi="Arial" w:cs="Arial"/>
          <w:lang w:eastAsia="sk-SK"/>
        </w:rPr>
        <w:t xml:space="preserve">Na špecifikáciu Objednávkových služieb </w:t>
      </w:r>
      <w:r w:rsidR="009B633A" w:rsidRPr="00634023">
        <w:rPr>
          <w:rFonts w:ascii="Arial" w:hAnsi="Arial" w:cs="Arial"/>
          <w:lang w:eastAsia="sk-SK"/>
        </w:rPr>
        <w:t>O</w:t>
      </w:r>
      <w:r w:rsidRPr="00634023">
        <w:rPr>
          <w:rFonts w:ascii="Arial" w:hAnsi="Arial" w:cs="Arial"/>
          <w:lang w:eastAsia="sk-SK"/>
        </w:rPr>
        <w:t xml:space="preserve">bjednávateľ použije </w:t>
      </w:r>
      <w:r w:rsidR="009B633A" w:rsidRPr="00634023">
        <w:rPr>
          <w:rFonts w:ascii="Arial" w:hAnsi="Arial" w:cs="Arial"/>
          <w:lang w:eastAsia="sk-SK"/>
        </w:rPr>
        <w:t>S</w:t>
      </w:r>
      <w:r w:rsidRPr="00634023">
        <w:rPr>
          <w:rFonts w:ascii="Arial" w:hAnsi="Arial" w:cs="Arial"/>
          <w:lang w:eastAsia="sk-SK"/>
        </w:rPr>
        <w:t>ervice</w:t>
      </w:r>
      <w:r w:rsidR="009B633A" w:rsidRPr="00634023">
        <w:rPr>
          <w:rFonts w:ascii="Arial" w:hAnsi="Arial" w:cs="Arial"/>
          <w:lang w:eastAsia="sk-SK"/>
        </w:rPr>
        <w:t xml:space="preserve"> </w:t>
      </w:r>
      <w:proofErr w:type="spellStart"/>
      <w:r w:rsidR="009B633A" w:rsidRPr="00634023">
        <w:rPr>
          <w:rFonts w:ascii="Arial" w:hAnsi="Arial" w:cs="Arial"/>
          <w:lang w:eastAsia="sk-SK"/>
        </w:rPr>
        <w:t>D</w:t>
      </w:r>
      <w:r w:rsidRPr="00634023">
        <w:rPr>
          <w:rFonts w:ascii="Arial" w:hAnsi="Arial" w:cs="Arial"/>
          <w:lang w:eastAsia="sk-SK"/>
        </w:rPr>
        <w:t>esk</w:t>
      </w:r>
      <w:proofErr w:type="spellEnd"/>
      <w:r w:rsidRPr="00634023">
        <w:rPr>
          <w:rFonts w:ascii="Arial" w:hAnsi="Arial" w:cs="Arial"/>
          <w:lang w:eastAsia="sk-SK"/>
        </w:rPr>
        <w:t xml:space="preserve">. Poskytovateľ vypracuje a zašle cez </w:t>
      </w:r>
      <w:r w:rsidR="009B633A" w:rsidRPr="00634023">
        <w:rPr>
          <w:rFonts w:ascii="Arial" w:hAnsi="Arial" w:cs="Arial"/>
          <w:lang w:eastAsia="sk-SK"/>
        </w:rPr>
        <w:t>S</w:t>
      </w:r>
      <w:r w:rsidRPr="00634023">
        <w:rPr>
          <w:rFonts w:ascii="Arial" w:hAnsi="Arial" w:cs="Arial"/>
          <w:lang w:eastAsia="sk-SK"/>
        </w:rPr>
        <w:t>ervice</w:t>
      </w:r>
      <w:r w:rsidR="009B633A" w:rsidRPr="00634023">
        <w:rPr>
          <w:rFonts w:ascii="Arial" w:hAnsi="Arial" w:cs="Arial"/>
          <w:lang w:eastAsia="sk-SK"/>
        </w:rPr>
        <w:t xml:space="preserve"> </w:t>
      </w:r>
      <w:proofErr w:type="spellStart"/>
      <w:r w:rsidR="009B633A" w:rsidRPr="00634023">
        <w:rPr>
          <w:rFonts w:ascii="Arial" w:hAnsi="Arial" w:cs="Arial"/>
          <w:lang w:eastAsia="sk-SK"/>
        </w:rPr>
        <w:t>D</w:t>
      </w:r>
      <w:r w:rsidRPr="00634023">
        <w:rPr>
          <w:rFonts w:ascii="Arial" w:hAnsi="Arial" w:cs="Arial"/>
          <w:lang w:eastAsia="sk-SK"/>
        </w:rPr>
        <w:t>esk</w:t>
      </w:r>
      <w:proofErr w:type="spellEnd"/>
      <w:r w:rsidRPr="00634023">
        <w:rPr>
          <w:rFonts w:ascii="Arial" w:hAnsi="Arial" w:cs="Arial"/>
          <w:lang w:eastAsia="sk-SK"/>
        </w:rPr>
        <w:t xml:space="preserve"> </w:t>
      </w:r>
      <w:r w:rsidR="009B633A" w:rsidRPr="00634023">
        <w:rPr>
          <w:rFonts w:ascii="Arial" w:hAnsi="Arial" w:cs="Arial"/>
          <w:lang w:eastAsia="sk-SK"/>
        </w:rPr>
        <w:t>o</w:t>
      </w:r>
      <w:r w:rsidRPr="00634023">
        <w:rPr>
          <w:rFonts w:ascii="Arial" w:hAnsi="Arial" w:cs="Arial"/>
          <w:lang w:eastAsia="sk-SK"/>
        </w:rPr>
        <w:t xml:space="preserve">dhad potrebných </w:t>
      </w:r>
      <w:proofErr w:type="spellStart"/>
      <w:r w:rsidRPr="00634023">
        <w:rPr>
          <w:rFonts w:ascii="Arial" w:hAnsi="Arial" w:cs="Arial"/>
          <w:lang w:eastAsia="sk-SK"/>
        </w:rPr>
        <w:t>človekohodín</w:t>
      </w:r>
      <w:proofErr w:type="spellEnd"/>
      <w:r w:rsidRPr="00634023">
        <w:rPr>
          <w:rFonts w:ascii="Arial" w:hAnsi="Arial" w:cs="Arial"/>
          <w:lang w:eastAsia="sk-SK"/>
        </w:rPr>
        <w:t xml:space="preserve"> a návrh plnenia na požadovanú činnosť podľa SLA Zmluvy. </w:t>
      </w:r>
      <w:bookmarkEnd w:id="6"/>
      <w:bookmarkEnd w:id="7"/>
      <w:r w:rsidRPr="00634023">
        <w:rPr>
          <w:rFonts w:ascii="Arial" w:hAnsi="Arial" w:cs="Arial"/>
          <w:lang w:eastAsia="sk-SK"/>
        </w:rPr>
        <w:t xml:space="preserve"> </w:t>
      </w:r>
    </w:p>
    <w:p w14:paraId="17074893" w14:textId="4D9E7BDB" w:rsidR="00184B8B" w:rsidRPr="00634023" w:rsidRDefault="005F1001" w:rsidP="00CD55C4">
      <w:pPr>
        <w:pStyle w:val="MLOdsek"/>
        <w:tabs>
          <w:tab w:val="clear" w:pos="2722"/>
        </w:tabs>
        <w:ind w:left="1134"/>
        <w:rPr>
          <w:rFonts w:ascii="Arial" w:hAnsi="Arial" w:cs="Arial"/>
          <w:szCs w:val="20"/>
          <w:lang w:eastAsia="sk-SK"/>
        </w:rPr>
      </w:pPr>
      <w:r w:rsidRPr="00634023">
        <w:rPr>
          <w:rFonts w:ascii="Arial" w:hAnsi="Arial" w:cs="Arial"/>
          <w:lang w:eastAsia="sk-SK"/>
        </w:rPr>
        <w:lastRenderedPageBreak/>
        <w:t xml:space="preserve">Objednávkové služby je Poskytovateľ povinný poskytnúť iba vtedy, ak obdrží písomnú objednávku Objednávateľa a Objednávateľ potvrdí požiadavku prostredníctvom </w:t>
      </w:r>
      <w:r w:rsidR="009B633A" w:rsidRPr="00634023">
        <w:rPr>
          <w:rFonts w:ascii="Arial" w:hAnsi="Arial" w:cs="Arial"/>
          <w:lang w:eastAsia="sk-SK"/>
        </w:rPr>
        <w:t>S</w:t>
      </w:r>
      <w:r w:rsidRPr="00634023">
        <w:rPr>
          <w:rFonts w:ascii="Arial" w:hAnsi="Arial" w:cs="Arial"/>
          <w:lang w:eastAsia="sk-SK"/>
        </w:rPr>
        <w:t xml:space="preserve">ervice </w:t>
      </w:r>
      <w:proofErr w:type="spellStart"/>
      <w:r w:rsidR="009B633A" w:rsidRPr="00634023">
        <w:rPr>
          <w:rFonts w:ascii="Arial" w:hAnsi="Arial" w:cs="Arial"/>
          <w:lang w:eastAsia="sk-SK"/>
        </w:rPr>
        <w:t>D</w:t>
      </w:r>
      <w:r w:rsidRPr="00634023">
        <w:rPr>
          <w:rFonts w:ascii="Arial" w:hAnsi="Arial" w:cs="Arial"/>
          <w:lang w:eastAsia="sk-SK"/>
        </w:rPr>
        <w:t>esku</w:t>
      </w:r>
      <w:proofErr w:type="spellEnd"/>
      <w:r w:rsidRPr="00634023">
        <w:rPr>
          <w:rFonts w:ascii="Arial" w:hAnsi="Arial" w:cs="Arial"/>
          <w:lang w:eastAsia="sk-SK"/>
        </w:rPr>
        <w:t xml:space="preserve"> Poskytovateľa v súlade s touto SLA Zmluvou. </w:t>
      </w:r>
      <w:bookmarkEnd w:id="5"/>
      <w:r w:rsidR="005D742A" w:rsidRPr="00634023">
        <w:rPr>
          <w:rFonts w:ascii="Arial" w:hAnsi="Arial" w:cs="Arial"/>
          <w:lang w:eastAsia="sk-SK"/>
        </w:rPr>
        <w:t>.</w:t>
      </w:r>
      <w:r w:rsidR="00BA5554" w:rsidRPr="00634023">
        <w:rPr>
          <w:rFonts w:ascii="Arial" w:hAnsi="Arial" w:cs="Arial"/>
          <w:lang w:eastAsia="sk-SK"/>
        </w:rPr>
        <w:t xml:space="preserve">Poskytovateľ </w:t>
      </w:r>
      <w:r w:rsidR="00BA5554" w:rsidRPr="00634023">
        <w:rPr>
          <w:rFonts w:ascii="Arial" w:hAnsi="Arial" w:cs="Arial"/>
          <w:szCs w:val="20"/>
          <w:lang w:eastAsia="sk-SK"/>
        </w:rPr>
        <w:t xml:space="preserve">sa zaväzuje podpísať akceptačný protokol k Objednávkovým službám vystavený Objednávateľom do piatich pracovných dní odo dňa vystavenia požiadavky Objednávkových služieb. </w:t>
      </w:r>
    </w:p>
    <w:p w14:paraId="3CB1FCE8" w14:textId="2F795E3F" w:rsidR="005F1001" w:rsidRPr="00634023" w:rsidRDefault="005F1001" w:rsidP="00CD55C4">
      <w:pPr>
        <w:pStyle w:val="MLOdsek"/>
        <w:tabs>
          <w:tab w:val="clear" w:pos="2722"/>
        </w:tabs>
        <w:ind w:left="1134"/>
        <w:rPr>
          <w:rFonts w:ascii="Arial" w:eastAsiaTheme="minorHAnsi" w:hAnsi="Arial" w:cs="Arial"/>
          <w:lang w:eastAsia="en-US"/>
        </w:rPr>
      </w:pPr>
      <w:r w:rsidRPr="00634023">
        <w:rPr>
          <w:rFonts w:ascii="Arial" w:hAnsi="Arial" w:cs="Arial"/>
        </w:rPr>
        <w:t xml:space="preserve">Požadovaná doba vyriešenia príslušnej požiadavky v rámci Objednávkových služieb je súčasťou </w:t>
      </w:r>
      <w:r w:rsidR="009B633A" w:rsidRPr="00634023">
        <w:rPr>
          <w:rFonts w:ascii="Arial" w:hAnsi="Arial" w:cs="Arial"/>
        </w:rPr>
        <w:t>S</w:t>
      </w:r>
      <w:r w:rsidRPr="00634023">
        <w:rPr>
          <w:rFonts w:ascii="Arial" w:hAnsi="Arial" w:cs="Arial"/>
        </w:rPr>
        <w:t>ervice</w:t>
      </w:r>
      <w:r w:rsidR="009B633A" w:rsidRPr="00634023">
        <w:rPr>
          <w:rFonts w:ascii="Arial" w:hAnsi="Arial" w:cs="Arial"/>
        </w:rPr>
        <w:t xml:space="preserve"> </w:t>
      </w:r>
      <w:proofErr w:type="spellStart"/>
      <w:r w:rsidR="009B633A" w:rsidRPr="00634023">
        <w:rPr>
          <w:rFonts w:ascii="Arial" w:hAnsi="Arial" w:cs="Arial"/>
        </w:rPr>
        <w:t>D</w:t>
      </w:r>
      <w:r w:rsidRPr="00634023">
        <w:rPr>
          <w:rFonts w:ascii="Arial" w:hAnsi="Arial" w:cs="Arial"/>
        </w:rPr>
        <w:t>esku</w:t>
      </w:r>
      <w:proofErr w:type="spellEnd"/>
      <w:r w:rsidRPr="00634023">
        <w:rPr>
          <w:rFonts w:ascii="Arial" w:hAnsi="Arial" w:cs="Arial"/>
        </w:rPr>
        <w:t>. Plánovaná doba riešenia je uvedená v odhade Poskytovateľa podľa bodu 4.</w:t>
      </w:r>
      <w:r w:rsidR="00BA5554" w:rsidRPr="00634023">
        <w:rPr>
          <w:rFonts w:ascii="Arial" w:hAnsi="Arial" w:cs="Arial"/>
        </w:rPr>
        <w:t>2</w:t>
      </w:r>
      <w:r w:rsidR="005D742A" w:rsidRPr="00634023">
        <w:rPr>
          <w:rFonts w:ascii="Arial" w:hAnsi="Arial" w:cs="Arial"/>
        </w:rPr>
        <w:t>.</w:t>
      </w:r>
    </w:p>
    <w:p w14:paraId="13402B8C" w14:textId="635DF217" w:rsidR="005F1001" w:rsidRPr="00634023" w:rsidRDefault="005F1001" w:rsidP="00CD55C4">
      <w:pPr>
        <w:pStyle w:val="MLOdsek"/>
        <w:tabs>
          <w:tab w:val="clear" w:pos="2722"/>
        </w:tabs>
        <w:ind w:left="1134"/>
        <w:rPr>
          <w:rFonts w:ascii="Arial" w:eastAsiaTheme="minorHAnsi" w:hAnsi="Arial" w:cs="Arial"/>
          <w:lang w:eastAsia="en-US"/>
        </w:rPr>
      </w:pPr>
      <w:r w:rsidRPr="00634023">
        <w:rPr>
          <w:rFonts w:ascii="Arial" w:eastAsiaTheme="minorHAnsi" w:hAnsi="Arial" w:cs="Arial"/>
          <w:lang w:eastAsia="en-US"/>
        </w:rPr>
        <w:t xml:space="preserve">V prípade, ak Poskytovateľ po prijatí  </w:t>
      </w:r>
      <w:r w:rsidR="0022719A" w:rsidRPr="00634023">
        <w:rPr>
          <w:rFonts w:ascii="Arial" w:eastAsiaTheme="minorHAnsi" w:hAnsi="Arial" w:cs="Arial"/>
          <w:lang w:eastAsia="en-US"/>
        </w:rPr>
        <w:t xml:space="preserve">písomnej </w:t>
      </w:r>
      <w:r w:rsidRPr="00634023">
        <w:rPr>
          <w:rFonts w:ascii="Arial" w:eastAsiaTheme="minorHAnsi" w:hAnsi="Arial" w:cs="Arial"/>
          <w:lang w:eastAsia="en-US"/>
        </w:rPr>
        <w:t>objednávky Objednávateľa nezačne dodávanú službu do 7 kalendárnych dní realizovať</w:t>
      </w:r>
      <w:r w:rsidR="005D742A" w:rsidRPr="00634023">
        <w:rPr>
          <w:rFonts w:ascii="Arial" w:eastAsiaTheme="minorHAnsi" w:hAnsi="Arial" w:cs="Arial"/>
          <w:lang w:eastAsia="en-US"/>
        </w:rPr>
        <w:t>,</w:t>
      </w:r>
      <w:r w:rsidRPr="00634023">
        <w:rPr>
          <w:rFonts w:ascii="Arial" w:eastAsiaTheme="minorHAnsi" w:hAnsi="Arial" w:cs="Arial"/>
          <w:lang w:eastAsia="en-US"/>
        </w:rPr>
        <w:t xml:space="preserve"> bude takéto konanie zo strany Poskytovateľa považované za podstatné porušenie SLA Zmluvy.</w:t>
      </w:r>
    </w:p>
    <w:p w14:paraId="09A95E24" w14:textId="4D0702D0" w:rsidR="005F1001" w:rsidRPr="00634023" w:rsidRDefault="00CD55C4" w:rsidP="00CD55C4">
      <w:pPr>
        <w:pStyle w:val="MLNadpislnku"/>
        <w:numPr>
          <w:ilvl w:val="0"/>
          <w:numId w:val="15"/>
        </w:numPr>
        <w:tabs>
          <w:tab w:val="clear" w:pos="737"/>
          <w:tab w:val="num" w:pos="567"/>
        </w:tabs>
        <w:ind w:left="567" w:firstLine="0"/>
        <w:jc w:val="center"/>
        <w:rPr>
          <w:rFonts w:ascii="Arial" w:hAnsi="Arial" w:cs="Arial"/>
        </w:rPr>
      </w:pPr>
      <w:r w:rsidRPr="00634023">
        <w:rPr>
          <w:rFonts w:ascii="Arial" w:hAnsi="Arial" w:cs="Arial"/>
        </w:rPr>
        <w:br/>
      </w:r>
      <w:r w:rsidR="005F1001" w:rsidRPr="00634023">
        <w:rPr>
          <w:rFonts w:ascii="Arial" w:hAnsi="Arial" w:cs="Arial"/>
        </w:rPr>
        <w:t>RIEŠENIE INCIDENTOV</w:t>
      </w:r>
    </w:p>
    <w:p w14:paraId="418D3A0F"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Pri poskytovaní Služieb môže dôjsť k výskytu Incidentov, ktoré sa podľa miery závažnosti delia na:</w:t>
      </w:r>
    </w:p>
    <w:p w14:paraId="61F92704" w14:textId="77777777" w:rsidR="005F1001" w:rsidRPr="00634023" w:rsidRDefault="005F1001" w:rsidP="00CD55C4">
      <w:pPr>
        <w:pStyle w:val="MLOdsek"/>
        <w:numPr>
          <w:ilvl w:val="2"/>
          <w:numId w:val="15"/>
        </w:numPr>
        <w:rPr>
          <w:rFonts w:ascii="Arial" w:hAnsi="Arial" w:cs="Arial"/>
          <w:b/>
        </w:rPr>
      </w:pPr>
      <w:r w:rsidRPr="00634023">
        <w:rPr>
          <w:rFonts w:ascii="Arial" w:hAnsi="Arial" w:cs="Arial"/>
          <w:b/>
        </w:rPr>
        <w:t>Urgentné incidenty,</w:t>
      </w:r>
    </w:p>
    <w:p w14:paraId="2E5AAEED" w14:textId="77777777" w:rsidR="005F1001" w:rsidRPr="00634023" w:rsidRDefault="005F1001" w:rsidP="00CD55C4">
      <w:pPr>
        <w:pStyle w:val="MLOdsek"/>
        <w:numPr>
          <w:ilvl w:val="2"/>
          <w:numId w:val="15"/>
        </w:numPr>
        <w:rPr>
          <w:rFonts w:ascii="Arial" w:hAnsi="Arial" w:cs="Arial"/>
          <w:b/>
        </w:rPr>
      </w:pPr>
      <w:r w:rsidRPr="00634023">
        <w:rPr>
          <w:rFonts w:ascii="Arial" w:hAnsi="Arial" w:cs="Arial"/>
          <w:b/>
        </w:rPr>
        <w:t xml:space="preserve">Stredné incidenty, </w:t>
      </w:r>
    </w:p>
    <w:p w14:paraId="67F59835" w14:textId="77777777" w:rsidR="005F1001" w:rsidRPr="00634023" w:rsidRDefault="005F1001" w:rsidP="00CD55C4">
      <w:pPr>
        <w:pStyle w:val="MLOdsek"/>
        <w:numPr>
          <w:ilvl w:val="2"/>
          <w:numId w:val="15"/>
        </w:numPr>
        <w:rPr>
          <w:rFonts w:ascii="Arial" w:hAnsi="Arial" w:cs="Arial"/>
          <w:b/>
        </w:rPr>
      </w:pPr>
      <w:r w:rsidRPr="00634023">
        <w:rPr>
          <w:rFonts w:ascii="Arial" w:hAnsi="Arial" w:cs="Arial"/>
          <w:b/>
        </w:rPr>
        <w:t>Nízke incidenty.</w:t>
      </w:r>
    </w:p>
    <w:p w14:paraId="53DD087D" w14:textId="4050AFA8"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Bezpečnostné incidenty sa považujú za </w:t>
      </w:r>
      <w:r w:rsidR="003E1455" w:rsidRPr="00634023">
        <w:rPr>
          <w:rFonts w:ascii="Arial" w:hAnsi="Arial" w:cs="Arial"/>
        </w:rPr>
        <w:t>Urgentné</w:t>
      </w:r>
      <w:r w:rsidRPr="00634023">
        <w:rPr>
          <w:rFonts w:ascii="Arial" w:hAnsi="Arial" w:cs="Arial"/>
        </w:rPr>
        <w:t xml:space="preserve"> incidenty, a to aj v prípade, ak závažnosť incidentu nemá vplyv na obvyklú funkčnosť Systému, alebo ak nedosahuje intenzity </w:t>
      </w:r>
      <w:r w:rsidR="003E1455" w:rsidRPr="00634023">
        <w:rPr>
          <w:rFonts w:ascii="Arial" w:hAnsi="Arial" w:cs="Arial"/>
        </w:rPr>
        <w:t xml:space="preserve">Urgentné </w:t>
      </w:r>
      <w:r w:rsidRPr="00634023">
        <w:rPr>
          <w:rFonts w:ascii="Arial" w:hAnsi="Arial" w:cs="Arial"/>
        </w:rPr>
        <w:t>incidentu.</w:t>
      </w:r>
    </w:p>
    <w:p w14:paraId="619B7814" w14:textId="29BC9B8C" w:rsidR="005F1001" w:rsidRPr="00634023" w:rsidRDefault="005F1001" w:rsidP="00CD55C4">
      <w:pPr>
        <w:pStyle w:val="MLOdsek"/>
        <w:tabs>
          <w:tab w:val="clear" w:pos="2722"/>
        </w:tabs>
        <w:ind w:left="1134"/>
        <w:rPr>
          <w:rFonts w:ascii="Arial" w:hAnsi="Arial" w:cs="Arial"/>
        </w:rPr>
      </w:pPr>
      <w:r w:rsidRPr="00634023">
        <w:rPr>
          <w:rFonts w:ascii="Arial" w:hAnsi="Arial" w:cs="Arial"/>
        </w:rPr>
        <w:t>Poskytovateľ sa zaväzuje dodržať pri riešení Incidentov reakčné doby popísané v </w:t>
      </w:r>
      <w:r w:rsidR="003B5BA0" w:rsidRPr="00634023">
        <w:rPr>
          <w:rFonts w:ascii="Arial" w:hAnsi="Arial" w:cs="Arial"/>
        </w:rPr>
        <w:t xml:space="preserve">Tabuľke 9, </w:t>
      </w:r>
      <w:r w:rsidR="00CF6128" w:rsidRPr="00634023">
        <w:rPr>
          <w:rFonts w:ascii="Arial" w:hAnsi="Arial" w:cs="Arial"/>
        </w:rPr>
        <w:t>P</w:t>
      </w:r>
      <w:r w:rsidRPr="00634023">
        <w:rPr>
          <w:rFonts w:ascii="Arial" w:hAnsi="Arial" w:cs="Arial"/>
        </w:rPr>
        <w:t>ríloh</w:t>
      </w:r>
      <w:r w:rsidR="003B5BA0" w:rsidRPr="00634023">
        <w:rPr>
          <w:rFonts w:ascii="Arial" w:hAnsi="Arial" w:cs="Arial"/>
        </w:rPr>
        <w:t>y</w:t>
      </w:r>
      <w:r w:rsidRPr="00634023">
        <w:rPr>
          <w:rFonts w:ascii="Arial" w:hAnsi="Arial" w:cs="Arial"/>
        </w:rPr>
        <w:t xml:space="preserve"> č.</w:t>
      </w:r>
      <w:r w:rsidR="00CF6128" w:rsidRPr="00634023">
        <w:rPr>
          <w:rFonts w:ascii="Arial" w:hAnsi="Arial" w:cs="Arial"/>
        </w:rPr>
        <w:t xml:space="preserve"> </w:t>
      </w:r>
      <w:r w:rsidRPr="00634023">
        <w:rPr>
          <w:rFonts w:ascii="Arial" w:hAnsi="Arial" w:cs="Arial"/>
        </w:rPr>
        <w:t>1</w:t>
      </w:r>
      <w:r w:rsidR="003B5BA0" w:rsidRPr="00634023">
        <w:rPr>
          <w:rFonts w:ascii="Arial" w:hAnsi="Arial" w:cs="Arial"/>
        </w:rPr>
        <w:t xml:space="preserve">, </w:t>
      </w:r>
    </w:p>
    <w:p w14:paraId="245A7AD9" w14:textId="330C0F3A" w:rsidR="005F1001" w:rsidRPr="00634023" w:rsidRDefault="005F1001" w:rsidP="00CD55C4">
      <w:pPr>
        <w:pStyle w:val="MLOdsek"/>
        <w:tabs>
          <w:tab w:val="clear" w:pos="2722"/>
        </w:tabs>
        <w:ind w:left="1134"/>
        <w:rPr>
          <w:rFonts w:ascii="Arial" w:hAnsi="Arial" w:cs="Arial"/>
        </w:rPr>
      </w:pPr>
      <w:r w:rsidRPr="00634023">
        <w:rPr>
          <w:rFonts w:ascii="Arial" w:hAnsi="Arial" w:cs="Arial"/>
        </w:rPr>
        <w:t>Poskytovateľ sa zaväzuje v súčinnosti s</w:t>
      </w:r>
      <w:r w:rsidR="003B5BA0" w:rsidRPr="00634023">
        <w:rPr>
          <w:rFonts w:ascii="Arial" w:hAnsi="Arial" w:cs="Arial"/>
        </w:rPr>
        <w:t> oprávnenými zamestnancami</w:t>
      </w:r>
      <w:r w:rsidRPr="00634023">
        <w:rPr>
          <w:rFonts w:ascii="Arial" w:hAnsi="Arial" w:cs="Arial"/>
        </w:rPr>
        <w:t xml:space="preserve"> Objednávateľa</w:t>
      </w:r>
      <w:r w:rsidR="003B5BA0" w:rsidRPr="00634023">
        <w:rPr>
          <w:rFonts w:ascii="Arial" w:hAnsi="Arial" w:cs="Arial"/>
        </w:rPr>
        <w:t xml:space="preserve"> „Tabuľka10, Prílohy č. 1“,</w:t>
      </w:r>
      <w:r w:rsidRPr="00634023">
        <w:rPr>
          <w:rFonts w:ascii="Arial" w:hAnsi="Arial" w:cs="Arial"/>
        </w:rPr>
        <w:t xml:space="preserve"> </w:t>
      </w:r>
      <w:r w:rsidR="00CF6128" w:rsidRPr="00634023">
        <w:rPr>
          <w:rFonts w:ascii="Arial" w:hAnsi="Arial" w:cs="Arial"/>
        </w:rPr>
        <w:t>I</w:t>
      </w:r>
      <w:r w:rsidRPr="00634023">
        <w:rPr>
          <w:rFonts w:ascii="Arial" w:hAnsi="Arial" w:cs="Arial"/>
        </w:rPr>
        <w:t>ncidenty riešiť až do:</w:t>
      </w:r>
    </w:p>
    <w:p w14:paraId="3E2799AB" w14:textId="70B0F032" w:rsidR="005F1001" w:rsidRPr="00634023" w:rsidRDefault="005F1001" w:rsidP="00CD55C4">
      <w:pPr>
        <w:pStyle w:val="MLOdsek"/>
        <w:numPr>
          <w:ilvl w:val="2"/>
          <w:numId w:val="15"/>
        </w:numPr>
        <w:rPr>
          <w:rFonts w:ascii="Arial" w:hAnsi="Arial" w:cs="Arial"/>
        </w:rPr>
      </w:pPr>
      <w:r w:rsidRPr="00634023">
        <w:rPr>
          <w:rFonts w:ascii="Arial" w:hAnsi="Arial" w:cs="Arial"/>
        </w:rPr>
        <w:t>ich trvalého vyriešenia alebo ak nie je objektívne možné incident bez zbytočného odkladu trvale vyriešiť, do</w:t>
      </w:r>
    </w:p>
    <w:p w14:paraId="103F0FDD" w14:textId="77777777" w:rsidR="005F1001" w:rsidRPr="00634023" w:rsidRDefault="005F1001" w:rsidP="00CD55C4">
      <w:pPr>
        <w:pStyle w:val="MLOdsek"/>
        <w:numPr>
          <w:ilvl w:val="2"/>
          <w:numId w:val="15"/>
        </w:numPr>
        <w:rPr>
          <w:rFonts w:ascii="Arial" w:hAnsi="Arial" w:cs="Arial"/>
          <w:spacing w:val="1"/>
        </w:rPr>
      </w:pPr>
      <w:r w:rsidRPr="00634023">
        <w:rPr>
          <w:rFonts w:ascii="Arial" w:hAnsi="Arial" w:cs="Arial"/>
        </w:rPr>
        <w:t xml:space="preserve">zabezpečenia </w:t>
      </w:r>
      <w:r w:rsidRPr="00634023">
        <w:rPr>
          <w:rFonts w:ascii="Arial" w:hAnsi="Arial" w:cs="Arial"/>
          <w:color w:val="000000" w:themeColor="text1"/>
        </w:rPr>
        <w:t xml:space="preserve">dočasného režimu funkčnosti Informačného systému </w:t>
      </w:r>
      <w:r w:rsidRPr="00634023">
        <w:rPr>
          <w:rFonts w:ascii="Arial" w:hAnsi="Arial" w:cs="Arial"/>
        </w:rPr>
        <w:t>(funkcia a plánovaná použiteľnosť Informačného systému je odlišná od požiadaviek a funkčnej špecifikácie, avšak táto odlišnosť nemá podstatný vplyv na pôvodne plánované využitie Informačného systému) vytvorením náhradného postupu alebo dočasného riešenia.</w:t>
      </w:r>
    </w:p>
    <w:p w14:paraId="5E50437C" w14:textId="11E8CE4A" w:rsidR="005F1001" w:rsidRPr="00634023" w:rsidRDefault="005F1001" w:rsidP="00CD55C4">
      <w:pPr>
        <w:pStyle w:val="MLOdsek"/>
        <w:tabs>
          <w:tab w:val="clear" w:pos="2722"/>
        </w:tabs>
        <w:ind w:left="1134"/>
        <w:rPr>
          <w:rFonts w:ascii="Arial" w:hAnsi="Arial" w:cs="Arial"/>
        </w:rPr>
      </w:pPr>
      <w:r w:rsidRPr="00634023">
        <w:rPr>
          <w:rFonts w:ascii="Arial" w:hAnsi="Arial" w:cs="Arial"/>
        </w:rPr>
        <w:t>Poskytovateľ sa zaväzuje odstrániť incidenty do čas</w:t>
      </w:r>
      <w:r w:rsidR="003B5BA0" w:rsidRPr="00634023">
        <w:rPr>
          <w:rFonts w:ascii="Arial" w:hAnsi="Arial" w:cs="Arial"/>
        </w:rPr>
        <w:t>u</w:t>
      </w:r>
      <w:r w:rsidRPr="00634023">
        <w:rPr>
          <w:rFonts w:ascii="Arial" w:hAnsi="Arial" w:cs="Arial"/>
        </w:rPr>
        <w:t xml:space="preserve"> podľa </w:t>
      </w:r>
      <w:r w:rsidR="003B5BA0" w:rsidRPr="00634023">
        <w:rPr>
          <w:rFonts w:ascii="Arial" w:hAnsi="Arial" w:cs="Arial"/>
        </w:rPr>
        <w:t xml:space="preserve">Tabuľky č. 9, </w:t>
      </w:r>
      <w:r w:rsidR="00CF6128" w:rsidRPr="00634023">
        <w:rPr>
          <w:rFonts w:ascii="Arial" w:hAnsi="Arial" w:cs="Arial"/>
        </w:rPr>
        <w:t>P</w:t>
      </w:r>
      <w:r w:rsidRPr="00634023">
        <w:rPr>
          <w:rFonts w:ascii="Arial" w:hAnsi="Arial" w:cs="Arial"/>
        </w:rPr>
        <w:t>rílohy č.1</w:t>
      </w:r>
      <w:r w:rsidR="00CF6128" w:rsidRPr="00634023">
        <w:rPr>
          <w:rFonts w:ascii="Arial" w:hAnsi="Arial" w:cs="Arial"/>
        </w:rPr>
        <w:t>.</w:t>
      </w:r>
    </w:p>
    <w:p w14:paraId="4839E0B6" w14:textId="1C419F1B" w:rsidR="005F1001" w:rsidRPr="00634023" w:rsidRDefault="005F1001" w:rsidP="00CD55C4">
      <w:pPr>
        <w:pStyle w:val="MLOdsek"/>
        <w:tabs>
          <w:tab w:val="clear" w:pos="2722"/>
        </w:tabs>
        <w:ind w:left="1134"/>
        <w:rPr>
          <w:rFonts w:ascii="Arial" w:hAnsi="Arial" w:cs="Arial"/>
          <w:lang w:eastAsia="sk-SK"/>
        </w:rPr>
      </w:pPr>
      <w:r w:rsidRPr="00634023">
        <w:rPr>
          <w:rFonts w:ascii="Arial" w:hAnsi="Arial" w:cs="Arial"/>
          <w:lang w:eastAsia="sk-SK"/>
        </w:rPr>
        <w:t xml:space="preserve">Požiadavky na riešenie incidentov je Objednávateľ povinný nahlasovať prostredníctvom </w:t>
      </w:r>
      <w:r w:rsidR="009B633A" w:rsidRPr="00634023">
        <w:rPr>
          <w:rFonts w:ascii="Arial" w:hAnsi="Arial" w:cs="Arial"/>
          <w:lang w:eastAsia="sk-SK"/>
        </w:rPr>
        <w:t>S</w:t>
      </w:r>
      <w:r w:rsidRPr="00634023">
        <w:rPr>
          <w:rFonts w:ascii="Arial" w:hAnsi="Arial" w:cs="Arial"/>
          <w:lang w:eastAsia="sk-SK"/>
        </w:rPr>
        <w:t xml:space="preserve">ervice </w:t>
      </w:r>
      <w:proofErr w:type="spellStart"/>
      <w:r w:rsidR="009B633A" w:rsidRPr="00634023">
        <w:rPr>
          <w:rFonts w:ascii="Arial" w:hAnsi="Arial" w:cs="Arial"/>
          <w:lang w:eastAsia="sk-SK"/>
        </w:rPr>
        <w:t>D</w:t>
      </w:r>
      <w:r w:rsidRPr="00634023">
        <w:rPr>
          <w:rFonts w:ascii="Arial" w:hAnsi="Arial" w:cs="Arial"/>
          <w:lang w:eastAsia="sk-SK"/>
        </w:rPr>
        <w:t>esk</w:t>
      </w:r>
      <w:proofErr w:type="spellEnd"/>
      <w:r w:rsidR="00CF6128" w:rsidRPr="00634023">
        <w:rPr>
          <w:rFonts w:ascii="Arial" w:hAnsi="Arial" w:cs="Arial"/>
          <w:lang w:eastAsia="sk-SK"/>
        </w:rPr>
        <w:t>.</w:t>
      </w:r>
      <w:r w:rsidRPr="00634023">
        <w:rPr>
          <w:rFonts w:ascii="Arial" w:hAnsi="Arial" w:cs="Arial"/>
          <w:lang w:eastAsia="sk-SK"/>
        </w:rPr>
        <w:t xml:space="preserve">  </w:t>
      </w:r>
    </w:p>
    <w:p w14:paraId="6F6E78D6" w14:textId="1C818E80"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Poskytovateľ je povinný príjem požiadavky Objednávateľa na riešenie </w:t>
      </w:r>
      <w:r w:rsidR="00C6090D" w:rsidRPr="00634023">
        <w:rPr>
          <w:rFonts w:ascii="Arial" w:hAnsi="Arial" w:cs="Arial"/>
        </w:rPr>
        <w:t>I</w:t>
      </w:r>
      <w:r w:rsidRPr="00634023">
        <w:rPr>
          <w:rFonts w:ascii="Arial" w:hAnsi="Arial" w:cs="Arial"/>
        </w:rPr>
        <w:t>ncidentu potvrdiť, v opačnom prípade je Objednávateľ povinný využiť iný spôsob kontaktovania Poskytovateľa. Poskytovateľ sa zaväzuje pri riešení incidentov postupovať nasledovne:</w:t>
      </w:r>
    </w:p>
    <w:p w14:paraId="7C1E97F5" w14:textId="77777777" w:rsidR="005F1001" w:rsidRPr="00634023" w:rsidRDefault="005F1001" w:rsidP="00CD55C4">
      <w:pPr>
        <w:pStyle w:val="MLOdsek"/>
        <w:numPr>
          <w:ilvl w:val="2"/>
          <w:numId w:val="15"/>
        </w:numPr>
        <w:rPr>
          <w:rFonts w:ascii="Arial" w:hAnsi="Arial" w:cs="Arial"/>
        </w:rPr>
      </w:pPr>
      <w:r w:rsidRPr="00634023">
        <w:rPr>
          <w:rFonts w:ascii="Arial" w:hAnsi="Arial" w:cs="Arial"/>
        </w:rPr>
        <w:lastRenderedPageBreak/>
        <w:t>telefonicky sa spojí s technickou podporou Objednávateľa,</w:t>
      </w:r>
    </w:p>
    <w:p w14:paraId="3CB899B3" w14:textId="77777777" w:rsidR="005F1001" w:rsidRPr="00634023" w:rsidRDefault="005F1001" w:rsidP="00CD55C4">
      <w:pPr>
        <w:pStyle w:val="MLOdsek"/>
        <w:numPr>
          <w:ilvl w:val="2"/>
          <w:numId w:val="15"/>
        </w:numPr>
        <w:rPr>
          <w:rFonts w:ascii="Arial" w:hAnsi="Arial" w:cs="Arial"/>
        </w:rPr>
      </w:pPr>
      <w:r w:rsidRPr="00634023">
        <w:rPr>
          <w:rFonts w:ascii="Arial" w:hAnsi="Arial" w:cs="Arial"/>
        </w:rPr>
        <w:t>v prípade potreby je schopný okamžite sa vzdialene pripojiť na infraštruktúru Objednávateľa,</w:t>
      </w:r>
    </w:p>
    <w:p w14:paraId="10ED4012" w14:textId="77777777" w:rsidR="005F1001" w:rsidRPr="00634023" w:rsidRDefault="005F1001" w:rsidP="00CD55C4">
      <w:pPr>
        <w:pStyle w:val="MLOdsek"/>
        <w:numPr>
          <w:ilvl w:val="2"/>
          <w:numId w:val="15"/>
        </w:numPr>
        <w:rPr>
          <w:rFonts w:ascii="Arial" w:hAnsi="Arial" w:cs="Arial"/>
        </w:rPr>
      </w:pPr>
      <w:r w:rsidRPr="00634023">
        <w:rPr>
          <w:rFonts w:ascii="Arial" w:hAnsi="Arial" w:cs="Arial"/>
        </w:rPr>
        <w:t>v prípade potreby je schopný osobne sa dostaviť do priestorov  Objednávateľa.</w:t>
      </w:r>
    </w:p>
    <w:p w14:paraId="78BFB66C" w14:textId="2BAF8104" w:rsidR="005F1001" w:rsidRPr="00634023" w:rsidRDefault="00CD55C4" w:rsidP="00CD55C4">
      <w:pPr>
        <w:pStyle w:val="MLNadpislnku"/>
        <w:numPr>
          <w:ilvl w:val="0"/>
          <w:numId w:val="15"/>
        </w:numPr>
        <w:tabs>
          <w:tab w:val="clear" w:pos="737"/>
          <w:tab w:val="num" w:pos="993"/>
        </w:tabs>
        <w:ind w:left="567" w:firstLine="0"/>
        <w:jc w:val="center"/>
        <w:rPr>
          <w:rFonts w:ascii="Arial" w:hAnsi="Arial" w:cs="Arial"/>
        </w:rPr>
      </w:pPr>
      <w:bookmarkStart w:id="8" w:name="_Ref519769617"/>
      <w:r w:rsidRPr="00634023">
        <w:rPr>
          <w:rFonts w:ascii="Arial" w:hAnsi="Arial" w:cs="Arial"/>
        </w:rPr>
        <w:br/>
      </w:r>
      <w:r w:rsidR="005F1001" w:rsidRPr="00634023">
        <w:rPr>
          <w:rFonts w:ascii="Arial" w:hAnsi="Arial" w:cs="Arial"/>
        </w:rPr>
        <w:t>AKCEPTÁCIA</w:t>
      </w:r>
      <w:bookmarkEnd w:id="8"/>
      <w:r w:rsidR="005F1001" w:rsidRPr="00634023">
        <w:rPr>
          <w:rFonts w:ascii="Arial" w:hAnsi="Arial" w:cs="Arial"/>
        </w:rPr>
        <w:t xml:space="preserve"> SLUŽIEB</w:t>
      </w:r>
    </w:p>
    <w:p w14:paraId="6DC63CCD" w14:textId="3144871D" w:rsidR="005F1001" w:rsidRPr="00634023" w:rsidRDefault="005F1001" w:rsidP="00CD55C4">
      <w:pPr>
        <w:pStyle w:val="MLOdsek"/>
        <w:tabs>
          <w:tab w:val="clear" w:pos="2722"/>
        </w:tabs>
        <w:ind w:left="1134"/>
        <w:rPr>
          <w:rFonts w:ascii="Arial" w:hAnsi="Arial" w:cs="Arial"/>
          <w:lang w:eastAsia="sk-SK"/>
        </w:rPr>
      </w:pPr>
      <w:r w:rsidRPr="00634023">
        <w:rPr>
          <w:rFonts w:ascii="Arial" w:hAnsi="Arial" w:cs="Arial"/>
          <w:lang w:eastAsia="sk-SK"/>
        </w:rPr>
        <w:t>Vyhodnotenie poskytnutých Paušálnych služieb Poskytovateľom spolu so zoznamom Paušálnych služieb poskytnutých za kalendárny mesiac odovzdá Poskytovateľ písomne prostredníctvom protokolu o poskytnutých paušálnych službách do 5. dňa nasledujúceho kalendárneho mesiaca. Porušenie tejto povinnosti je nepodstatným porušením SLA zmluvy.</w:t>
      </w:r>
    </w:p>
    <w:p w14:paraId="43361608" w14:textId="7F842C70" w:rsidR="005F1001" w:rsidRPr="00634023" w:rsidRDefault="005F1001" w:rsidP="00CD55C4">
      <w:pPr>
        <w:pStyle w:val="MLOdsek"/>
        <w:tabs>
          <w:tab w:val="clear" w:pos="2722"/>
        </w:tabs>
        <w:ind w:left="1134"/>
        <w:rPr>
          <w:rFonts w:ascii="Arial" w:eastAsiaTheme="minorHAnsi" w:hAnsi="Arial" w:cs="Arial"/>
          <w:lang w:eastAsia="en-US"/>
        </w:rPr>
      </w:pPr>
      <w:r w:rsidRPr="00634023">
        <w:rPr>
          <w:rFonts w:ascii="Arial" w:hAnsi="Arial" w:cs="Arial"/>
        </w:rPr>
        <w:t xml:space="preserve">Predpokladom pre akceptáciu Objednávkových služieb je realizovanie akceptačného testu </w:t>
      </w:r>
      <w:r w:rsidR="00CD0525" w:rsidRPr="00634023">
        <w:rPr>
          <w:rFonts w:ascii="Arial" w:hAnsi="Arial" w:cs="Arial"/>
        </w:rPr>
        <w:t xml:space="preserve">v </w:t>
      </w:r>
      <w:r w:rsidRPr="00634023">
        <w:rPr>
          <w:rFonts w:ascii="Arial" w:hAnsi="Arial" w:cs="Arial"/>
        </w:rPr>
        <w:t xml:space="preserve">prostredí Objednávateľa. Ak sa Zmluvné strany nedohodnú inak, Objednávateľ sa zaväzuje akceptovať poskytnuté Objednávkové služby, ak spĺňajú požiadavky v zmysle obojstranne odsúhlasených funkčných špecifikácií a zároveň počet nevyriešených  neodstránených Vád, ktoré sú výsledkom pôsobenia Objednávkových služieb, ktorými sa rozumie nesúlad ich skutočného stavu s funkčnými špecifikáciami dohodnutými medzi Zmluvnými stranami, zistený na základe funkčných alebo akceptačných testov, za ktorý zodpovedá Poskytovateľ,  neprevýši limity uvedené v nasledujúcej tabuľke: </w:t>
      </w:r>
    </w:p>
    <w:tbl>
      <w:tblPr>
        <w:tblStyle w:val="Mriekatabuky"/>
        <w:tblW w:w="0" w:type="auto"/>
        <w:tblInd w:w="709" w:type="dxa"/>
        <w:tblLook w:val="04A0" w:firstRow="1" w:lastRow="0" w:firstColumn="1" w:lastColumn="0" w:noHBand="0" w:noVBand="1"/>
      </w:tblPr>
      <w:tblGrid>
        <w:gridCol w:w="2181"/>
        <w:gridCol w:w="4021"/>
        <w:gridCol w:w="2151"/>
      </w:tblGrid>
      <w:tr w:rsidR="00837783" w:rsidRPr="00634023" w14:paraId="5D1D8D7D" w14:textId="77777777" w:rsidTr="00734E57">
        <w:tc>
          <w:tcPr>
            <w:tcW w:w="1370" w:type="dxa"/>
            <w:shd w:val="clear" w:color="auto" w:fill="E7E6E6" w:themeFill="background2"/>
            <w:vAlign w:val="center"/>
          </w:tcPr>
          <w:p w14:paraId="6C0AA5B3" w14:textId="77777777" w:rsidR="00837783" w:rsidRPr="00634023" w:rsidRDefault="00837783" w:rsidP="00CD55C4">
            <w:pPr>
              <w:pStyle w:val="MLOdsek"/>
              <w:numPr>
                <w:ilvl w:val="0"/>
                <w:numId w:val="0"/>
              </w:numPr>
              <w:ind w:left="1134"/>
              <w:jc w:val="center"/>
              <w:rPr>
                <w:rFonts w:ascii="Arial" w:eastAsiaTheme="minorHAnsi" w:hAnsi="Arial" w:cs="Arial"/>
                <w:b/>
                <w:sz w:val="18"/>
                <w:szCs w:val="20"/>
                <w:lang w:eastAsia="en-US"/>
              </w:rPr>
            </w:pPr>
            <w:r w:rsidRPr="00634023">
              <w:rPr>
                <w:rFonts w:ascii="Arial" w:eastAsiaTheme="minorHAnsi" w:hAnsi="Arial" w:cs="Arial"/>
                <w:b/>
                <w:sz w:val="18"/>
                <w:szCs w:val="20"/>
                <w:lang w:eastAsia="en-US"/>
              </w:rPr>
              <w:t>Kategória</w:t>
            </w:r>
          </w:p>
        </w:tc>
        <w:tc>
          <w:tcPr>
            <w:tcW w:w="5860" w:type="dxa"/>
            <w:shd w:val="clear" w:color="auto" w:fill="E7E6E6" w:themeFill="background2"/>
            <w:vAlign w:val="center"/>
          </w:tcPr>
          <w:p w14:paraId="6F83B2C5" w14:textId="77777777" w:rsidR="00837783" w:rsidRPr="00634023" w:rsidRDefault="00837783" w:rsidP="00CD55C4">
            <w:pPr>
              <w:pStyle w:val="MLOdsek"/>
              <w:numPr>
                <w:ilvl w:val="0"/>
                <w:numId w:val="0"/>
              </w:numPr>
              <w:ind w:left="1134"/>
              <w:jc w:val="center"/>
              <w:rPr>
                <w:rFonts w:ascii="Arial" w:eastAsiaTheme="minorHAnsi" w:hAnsi="Arial" w:cs="Arial"/>
                <w:b/>
                <w:sz w:val="18"/>
                <w:szCs w:val="20"/>
                <w:lang w:eastAsia="en-US"/>
              </w:rPr>
            </w:pPr>
            <w:r w:rsidRPr="00634023">
              <w:rPr>
                <w:rFonts w:ascii="Arial" w:eastAsiaTheme="minorHAnsi" w:hAnsi="Arial" w:cs="Arial"/>
                <w:b/>
                <w:sz w:val="18"/>
                <w:szCs w:val="20"/>
                <w:lang w:eastAsia="en-US"/>
              </w:rPr>
              <w:t>Popis</w:t>
            </w:r>
          </w:p>
        </w:tc>
        <w:tc>
          <w:tcPr>
            <w:tcW w:w="1548" w:type="dxa"/>
            <w:shd w:val="clear" w:color="auto" w:fill="E7E6E6" w:themeFill="background2"/>
            <w:vAlign w:val="center"/>
          </w:tcPr>
          <w:p w14:paraId="2A6E1B64" w14:textId="77777777" w:rsidR="00837783" w:rsidRPr="00634023" w:rsidRDefault="00837783" w:rsidP="00CD55C4">
            <w:pPr>
              <w:pStyle w:val="MLOdsek"/>
              <w:numPr>
                <w:ilvl w:val="0"/>
                <w:numId w:val="0"/>
              </w:numPr>
              <w:ind w:left="1134"/>
              <w:jc w:val="center"/>
              <w:rPr>
                <w:rFonts w:ascii="Arial" w:eastAsiaTheme="minorHAnsi" w:hAnsi="Arial" w:cs="Arial"/>
                <w:b/>
                <w:sz w:val="18"/>
                <w:szCs w:val="20"/>
                <w:lang w:eastAsia="en-US"/>
              </w:rPr>
            </w:pPr>
            <w:r w:rsidRPr="00634023">
              <w:rPr>
                <w:rFonts w:ascii="Arial" w:eastAsiaTheme="minorHAnsi" w:hAnsi="Arial" w:cs="Arial"/>
                <w:b/>
                <w:sz w:val="18"/>
                <w:szCs w:val="20"/>
                <w:lang w:eastAsia="en-US"/>
              </w:rPr>
              <w:t>Povolený počet defektov</w:t>
            </w:r>
          </w:p>
        </w:tc>
      </w:tr>
      <w:tr w:rsidR="00837783" w:rsidRPr="00634023" w14:paraId="27529B34" w14:textId="77777777" w:rsidTr="00734E57">
        <w:tc>
          <w:tcPr>
            <w:tcW w:w="1370" w:type="dxa"/>
            <w:shd w:val="clear" w:color="auto" w:fill="E7E6E6" w:themeFill="background2"/>
            <w:vAlign w:val="center"/>
          </w:tcPr>
          <w:p w14:paraId="51C9DD29" w14:textId="77777777" w:rsidR="00837783" w:rsidRPr="00634023" w:rsidRDefault="00837783" w:rsidP="00CD55C4">
            <w:pPr>
              <w:pStyle w:val="MLOdsek"/>
              <w:numPr>
                <w:ilvl w:val="0"/>
                <w:numId w:val="0"/>
              </w:numPr>
              <w:ind w:left="1134"/>
              <w:jc w:val="center"/>
              <w:rPr>
                <w:rFonts w:ascii="Arial" w:eastAsiaTheme="minorHAnsi" w:hAnsi="Arial" w:cs="Arial"/>
                <w:b/>
                <w:sz w:val="22"/>
                <w:lang w:eastAsia="en-US"/>
              </w:rPr>
            </w:pPr>
            <w:r w:rsidRPr="00634023">
              <w:rPr>
                <w:rFonts w:ascii="Arial" w:eastAsiaTheme="minorHAnsi" w:hAnsi="Arial" w:cs="Arial"/>
                <w:b/>
                <w:sz w:val="22"/>
                <w:lang w:eastAsia="en-US"/>
              </w:rPr>
              <w:t>Kritická</w:t>
            </w:r>
          </w:p>
        </w:tc>
        <w:tc>
          <w:tcPr>
            <w:tcW w:w="5860" w:type="dxa"/>
            <w:vAlign w:val="center"/>
          </w:tcPr>
          <w:p w14:paraId="48364530" w14:textId="77777777" w:rsidR="00837783" w:rsidRPr="00634023" w:rsidRDefault="00837783" w:rsidP="00CD55C4">
            <w:pPr>
              <w:pStyle w:val="MLOdsek"/>
              <w:numPr>
                <w:ilvl w:val="0"/>
                <w:numId w:val="0"/>
              </w:numPr>
              <w:ind w:left="1134"/>
              <w:jc w:val="left"/>
              <w:rPr>
                <w:rFonts w:ascii="Arial" w:eastAsiaTheme="minorHAnsi" w:hAnsi="Arial" w:cs="Arial"/>
                <w:sz w:val="22"/>
                <w:lang w:eastAsia="en-US"/>
              </w:rPr>
            </w:pPr>
            <w:r w:rsidRPr="00634023">
              <w:rPr>
                <w:rFonts w:ascii="Arial" w:eastAsiaTheme="minorHAnsi" w:hAnsi="Arial" w:cs="Arial"/>
                <w:sz w:val="22"/>
                <w:lang w:eastAsia="en-US"/>
              </w:rPr>
              <w:t xml:space="preserve">Kritická vada s dopadom na základné funkcionality Informačného </w:t>
            </w:r>
            <w:r w:rsidRPr="00634023">
              <w:rPr>
                <w:rFonts w:ascii="Arial" w:hAnsi="Arial" w:cs="Arial"/>
                <w:sz w:val="22"/>
              </w:rPr>
              <w:t>systému</w:t>
            </w:r>
            <w:r w:rsidRPr="00634023">
              <w:rPr>
                <w:rFonts w:ascii="Arial" w:eastAsiaTheme="minorHAnsi" w:hAnsi="Arial" w:cs="Arial"/>
                <w:sz w:val="22"/>
                <w:lang w:eastAsia="en-US"/>
              </w:rPr>
              <w:t xml:space="preserve">, ktorý by v prípade výskytu v produkčnom prostredí znemožnil prevádzku Informačného </w:t>
            </w:r>
            <w:r w:rsidRPr="00634023">
              <w:rPr>
                <w:rFonts w:ascii="Arial" w:hAnsi="Arial" w:cs="Arial"/>
                <w:sz w:val="22"/>
              </w:rPr>
              <w:t>systému</w:t>
            </w:r>
            <w:r w:rsidRPr="00634023">
              <w:rPr>
                <w:rFonts w:ascii="Arial" w:eastAsiaTheme="minorHAnsi" w:hAnsi="Arial" w:cs="Arial"/>
                <w:sz w:val="22"/>
                <w:lang w:eastAsia="en-US"/>
              </w:rPr>
              <w:t>, resp. v testovacom prostredí zastavil postup testov.</w:t>
            </w:r>
          </w:p>
        </w:tc>
        <w:tc>
          <w:tcPr>
            <w:tcW w:w="1548" w:type="dxa"/>
            <w:shd w:val="clear" w:color="auto" w:fill="E7E6E6" w:themeFill="background2"/>
            <w:vAlign w:val="center"/>
          </w:tcPr>
          <w:p w14:paraId="65090D5D" w14:textId="77777777" w:rsidR="00837783" w:rsidRPr="00634023" w:rsidRDefault="00837783" w:rsidP="00CD55C4">
            <w:pPr>
              <w:pStyle w:val="MLOdsek"/>
              <w:numPr>
                <w:ilvl w:val="0"/>
                <w:numId w:val="0"/>
              </w:numPr>
              <w:ind w:left="1134"/>
              <w:jc w:val="center"/>
              <w:rPr>
                <w:rFonts w:ascii="Arial" w:eastAsiaTheme="minorHAnsi" w:hAnsi="Arial" w:cs="Arial"/>
                <w:b/>
                <w:sz w:val="22"/>
                <w:lang w:eastAsia="en-US"/>
              </w:rPr>
            </w:pPr>
            <w:r w:rsidRPr="00634023">
              <w:rPr>
                <w:rFonts w:ascii="Arial" w:eastAsiaTheme="minorHAnsi" w:hAnsi="Arial" w:cs="Arial"/>
                <w:b/>
                <w:sz w:val="22"/>
                <w:lang w:eastAsia="en-US"/>
              </w:rPr>
              <w:t>0</w:t>
            </w:r>
          </w:p>
        </w:tc>
      </w:tr>
      <w:tr w:rsidR="00837783" w:rsidRPr="00634023" w14:paraId="0F53445B" w14:textId="77777777" w:rsidTr="00734E57">
        <w:tc>
          <w:tcPr>
            <w:tcW w:w="1370" w:type="dxa"/>
            <w:shd w:val="clear" w:color="auto" w:fill="E7E6E6" w:themeFill="background2"/>
            <w:vAlign w:val="center"/>
          </w:tcPr>
          <w:p w14:paraId="2718DB61" w14:textId="77777777" w:rsidR="00837783" w:rsidRPr="00634023" w:rsidRDefault="00837783" w:rsidP="00CD55C4">
            <w:pPr>
              <w:pStyle w:val="MLOdsek"/>
              <w:numPr>
                <w:ilvl w:val="0"/>
                <w:numId w:val="0"/>
              </w:numPr>
              <w:ind w:left="1134"/>
              <w:jc w:val="center"/>
              <w:rPr>
                <w:rFonts w:ascii="Arial" w:eastAsiaTheme="minorHAnsi" w:hAnsi="Arial" w:cs="Arial"/>
                <w:b/>
                <w:sz w:val="22"/>
                <w:lang w:eastAsia="en-US"/>
              </w:rPr>
            </w:pPr>
            <w:r w:rsidRPr="00634023">
              <w:rPr>
                <w:rFonts w:ascii="Arial" w:eastAsiaTheme="minorHAnsi" w:hAnsi="Arial" w:cs="Arial"/>
                <w:b/>
                <w:sz w:val="22"/>
                <w:lang w:eastAsia="en-US"/>
              </w:rPr>
              <w:t>Bežná</w:t>
            </w:r>
          </w:p>
        </w:tc>
        <w:tc>
          <w:tcPr>
            <w:tcW w:w="5860" w:type="dxa"/>
            <w:vAlign w:val="center"/>
          </w:tcPr>
          <w:p w14:paraId="7FA4E8A2" w14:textId="77777777" w:rsidR="00837783" w:rsidRPr="00634023" w:rsidRDefault="00837783" w:rsidP="00CD55C4">
            <w:pPr>
              <w:pStyle w:val="MLOdsek"/>
              <w:numPr>
                <w:ilvl w:val="0"/>
                <w:numId w:val="0"/>
              </w:numPr>
              <w:ind w:left="1134"/>
              <w:jc w:val="left"/>
              <w:rPr>
                <w:rFonts w:ascii="Arial" w:eastAsiaTheme="minorHAnsi" w:hAnsi="Arial" w:cs="Arial"/>
                <w:sz w:val="22"/>
                <w:lang w:eastAsia="en-US"/>
              </w:rPr>
            </w:pPr>
            <w:r w:rsidRPr="00634023">
              <w:rPr>
                <w:rFonts w:ascii="Arial" w:eastAsiaTheme="minorHAnsi" w:hAnsi="Arial" w:cs="Arial"/>
                <w:sz w:val="22"/>
                <w:lang w:eastAsia="en-US"/>
              </w:rPr>
              <w:t xml:space="preserve">Vada s nepodstatným dopadom na obsluhu Informačného </w:t>
            </w:r>
            <w:r w:rsidRPr="00634023">
              <w:rPr>
                <w:rFonts w:ascii="Arial" w:hAnsi="Arial" w:cs="Arial"/>
                <w:sz w:val="22"/>
              </w:rPr>
              <w:t>systému</w:t>
            </w:r>
            <w:r w:rsidRPr="00634023">
              <w:rPr>
                <w:rFonts w:ascii="Arial" w:eastAsiaTheme="minorHAnsi" w:hAnsi="Arial" w:cs="Arial"/>
                <w:sz w:val="22"/>
                <w:lang w:eastAsia="en-US"/>
              </w:rPr>
              <w:t>, resp.  bez dopadu na postup testov v testovacom prostredí.</w:t>
            </w:r>
          </w:p>
        </w:tc>
        <w:tc>
          <w:tcPr>
            <w:tcW w:w="1548" w:type="dxa"/>
            <w:shd w:val="clear" w:color="auto" w:fill="E7E6E6" w:themeFill="background2"/>
            <w:vAlign w:val="center"/>
          </w:tcPr>
          <w:p w14:paraId="747D8B3B" w14:textId="77777777" w:rsidR="00837783" w:rsidRPr="00634023" w:rsidRDefault="00837783" w:rsidP="00CD55C4">
            <w:pPr>
              <w:pStyle w:val="MLOdsek"/>
              <w:numPr>
                <w:ilvl w:val="0"/>
                <w:numId w:val="0"/>
              </w:numPr>
              <w:ind w:left="1134"/>
              <w:jc w:val="center"/>
              <w:rPr>
                <w:rFonts w:ascii="Arial" w:eastAsiaTheme="minorHAnsi" w:hAnsi="Arial" w:cs="Arial"/>
                <w:b/>
                <w:sz w:val="22"/>
                <w:lang w:eastAsia="en-US"/>
              </w:rPr>
            </w:pPr>
            <w:r w:rsidRPr="00634023">
              <w:rPr>
                <w:rFonts w:ascii="Arial" w:eastAsiaTheme="minorHAnsi" w:hAnsi="Arial" w:cs="Arial"/>
                <w:b/>
                <w:sz w:val="22"/>
                <w:lang w:eastAsia="en-US"/>
              </w:rPr>
              <w:t>3</w:t>
            </w:r>
          </w:p>
        </w:tc>
      </w:tr>
    </w:tbl>
    <w:p w14:paraId="434FE2A0" w14:textId="77777777" w:rsidR="00837783" w:rsidRPr="00634023" w:rsidRDefault="00837783" w:rsidP="00CD55C4">
      <w:pPr>
        <w:pStyle w:val="MLOdsek"/>
        <w:numPr>
          <w:ilvl w:val="0"/>
          <w:numId w:val="0"/>
        </w:numPr>
        <w:ind w:left="1134"/>
        <w:rPr>
          <w:rFonts w:ascii="Arial" w:eastAsiaTheme="minorHAnsi" w:hAnsi="Arial" w:cs="Arial"/>
          <w:lang w:eastAsia="en-US"/>
        </w:rPr>
      </w:pPr>
    </w:p>
    <w:p w14:paraId="747E79E2" w14:textId="77777777" w:rsidR="005F1001" w:rsidRPr="00634023" w:rsidRDefault="005F1001" w:rsidP="00CD55C4">
      <w:pPr>
        <w:pStyle w:val="MLOdsek"/>
        <w:numPr>
          <w:ilvl w:val="0"/>
          <w:numId w:val="0"/>
        </w:numPr>
        <w:ind w:left="1134"/>
        <w:rPr>
          <w:rFonts w:ascii="Arial" w:hAnsi="Arial" w:cs="Arial"/>
          <w:lang w:eastAsia="sk-SK"/>
        </w:rPr>
      </w:pPr>
    </w:p>
    <w:p w14:paraId="3316C6A5" w14:textId="77777777" w:rsidR="005F1001" w:rsidRPr="00634023" w:rsidRDefault="005F1001" w:rsidP="00CD55C4">
      <w:pPr>
        <w:pStyle w:val="MLOdsek"/>
        <w:tabs>
          <w:tab w:val="clear" w:pos="2722"/>
        </w:tabs>
        <w:ind w:left="1134"/>
        <w:rPr>
          <w:rFonts w:ascii="Arial" w:hAnsi="Arial" w:cs="Arial"/>
        </w:rPr>
      </w:pPr>
      <w:bookmarkStart w:id="9" w:name="_Ref519769559"/>
      <w:r w:rsidRPr="00634023">
        <w:rPr>
          <w:rFonts w:ascii="Arial" w:hAnsi="Arial" w:cs="Arial"/>
        </w:rPr>
        <w:t xml:space="preserve">Zmluvné strany sa zaväzujú potvrdiť poskytnutie Objednávkových služieb akceptačným protokolom, ktorý slúži ako podklad pre prevzatie služby. vystavenie </w:t>
      </w:r>
      <w:r w:rsidRPr="00634023">
        <w:rPr>
          <w:rFonts w:ascii="Arial" w:hAnsi="Arial" w:cs="Arial"/>
        </w:rPr>
        <w:lastRenderedPageBreak/>
        <w:t xml:space="preserve">príslušnej faktúry Poskytovateľom a úhradu </w:t>
      </w:r>
      <w:bookmarkEnd w:id="9"/>
      <w:r w:rsidRPr="00634023">
        <w:rPr>
          <w:rFonts w:ascii="Arial" w:hAnsi="Arial" w:cs="Arial"/>
        </w:rPr>
        <w:t>ceny za Objednávkové služby v zmysle cenovej kalkulácie Poskytovateľa.</w:t>
      </w:r>
    </w:p>
    <w:p w14:paraId="0BCF6A68" w14:textId="77777777" w:rsidR="005F1001" w:rsidRPr="00634023" w:rsidRDefault="005F1001" w:rsidP="00CD55C4">
      <w:pPr>
        <w:pStyle w:val="MLOdsek"/>
        <w:tabs>
          <w:tab w:val="clear" w:pos="2722"/>
        </w:tabs>
        <w:ind w:left="1134"/>
        <w:rPr>
          <w:rFonts w:ascii="Arial" w:hAnsi="Arial" w:cs="Arial"/>
          <w:lang w:eastAsia="sk-SK"/>
        </w:rPr>
      </w:pPr>
      <w:r w:rsidRPr="00634023">
        <w:rPr>
          <w:rFonts w:ascii="Arial" w:hAnsi="Arial" w:cs="Arial"/>
        </w:rPr>
        <w:t>Objedná</w:t>
      </w:r>
      <w:bookmarkStart w:id="10" w:name="_Hlk165551703"/>
      <w:r w:rsidRPr="00634023">
        <w:rPr>
          <w:rFonts w:ascii="Arial" w:hAnsi="Arial" w:cs="Arial"/>
        </w:rPr>
        <w:t>va</w:t>
      </w:r>
      <w:bookmarkStart w:id="11" w:name="_Hlk165551768"/>
      <w:r w:rsidRPr="00634023">
        <w:rPr>
          <w:rFonts w:ascii="Arial" w:hAnsi="Arial" w:cs="Arial"/>
        </w:rPr>
        <w:t>teľ sa zaväzuje podpísať akceptačný protokol k Objednávkovým službám vystavený Poskytovateľom do piatich pracovných dní odo dňa úspešného vykonania akceptačných testov Objednávkových služieb. V prípade márneho uplynutia uvedenej lehoty sa príslušné Objednávkové služby považujú za riadne akceptované Objednávateľom.</w:t>
      </w:r>
    </w:p>
    <w:bookmarkEnd w:id="10"/>
    <w:bookmarkEnd w:id="11"/>
    <w:p w14:paraId="2F31CFAE" w14:textId="14BBE98A" w:rsidR="005F1001" w:rsidRPr="00634023" w:rsidRDefault="00CD55C4" w:rsidP="00CD55C4">
      <w:pPr>
        <w:pStyle w:val="MLNadpislnku"/>
        <w:numPr>
          <w:ilvl w:val="0"/>
          <w:numId w:val="15"/>
        </w:numPr>
        <w:tabs>
          <w:tab w:val="clear" w:pos="737"/>
          <w:tab w:val="num" w:pos="567"/>
        </w:tabs>
        <w:ind w:left="567" w:firstLine="0"/>
        <w:jc w:val="center"/>
        <w:rPr>
          <w:rFonts w:ascii="Arial" w:hAnsi="Arial" w:cs="Arial"/>
        </w:rPr>
      </w:pPr>
      <w:r w:rsidRPr="00634023">
        <w:rPr>
          <w:rFonts w:ascii="Arial" w:hAnsi="Arial" w:cs="Arial"/>
        </w:rPr>
        <w:br/>
      </w:r>
      <w:r w:rsidR="005F1001" w:rsidRPr="00634023">
        <w:rPr>
          <w:rFonts w:ascii="Arial" w:hAnsi="Arial" w:cs="Arial"/>
        </w:rPr>
        <w:t>ZÁRUKA A ODSTRAŇOVANIE VÁD</w:t>
      </w:r>
    </w:p>
    <w:p w14:paraId="24F90D05" w14:textId="77777777" w:rsidR="005F1001" w:rsidRPr="00634023" w:rsidRDefault="005F1001" w:rsidP="00CD55C4">
      <w:pPr>
        <w:pStyle w:val="MLOdsek"/>
        <w:tabs>
          <w:tab w:val="clear" w:pos="2722"/>
        </w:tabs>
        <w:ind w:left="1134"/>
        <w:rPr>
          <w:rFonts w:ascii="Arial" w:hAnsi="Arial" w:cs="Arial"/>
          <w:lang w:eastAsia="sk-SK"/>
        </w:rPr>
      </w:pPr>
      <w:r w:rsidRPr="00634023">
        <w:rPr>
          <w:rFonts w:ascii="Arial" w:hAnsi="Arial" w:cs="Arial"/>
          <w:lang w:eastAsia="sk-SK"/>
        </w:rPr>
        <w:t xml:space="preserve">Objednávateľ sa zaväzuje pri akceptácii Služieb preukázať a zdokumentovať, či bola požadovaná Služba odovzdaná riadne a včas a v súlade s účelom, cieľom a funkcionalitou Informačného systému, ktoré sa týka. </w:t>
      </w:r>
    </w:p>
    <w:p w14:paraId="0175453F" w14:textId="2F1ECCE8" w:rsidR="005F1001" w:rsidRPr="00634023" w:rsidRDefault="005F1001" w:rsidP="00CD55C4">
      <w:pPr>
        <w:pStyle w:val="MLOdsek"/>
        <w:tabs>
          <w:tab w:val="clear" w:pos="2722"/>
        </w:tabs>
        <w:ind w:left="1134"/>
        <w:rPr>
          <w:rFonts w:ascii="Arial" w:hAnsi="Arial" w:cs="Arial"/>
        </w:rPr>
      </w:pPr>
      <w:r w:rsidRPr="00634023">
        <w:rPr>
          <w:rFonts w:ascii="Arial" w:hAnsi="Arial" w:cs="Arial"/>
          <w:lang w:eastAsia="sk-SK"/>
        </w:rPr>
        <w:t>V prípade, ak v rámci tejto SLA Zmluvy bude dodané také plnenie, ktorého výsledkom bude Autorské dielo v súlade s</w:t>
      </w:r>
      <w:r w:rsidR="00AB1EE3" w:rsidRPr="00634023">
        <w:rPr>
          <w:rFonts w:ascii="Arial" w:hAnsi="Arial" w:cs="Arial"/>
          <w:lang w:eastAsia="sk-SK"/>
        </w:rPr>
        <w:t> Článkom 8.</w:t>
      </w:r>
      <w:r w:rsidRPr="00634023">
        <w:rPr>
          <w:rFonts w:ascii="Arial" w:hAnsi="Arial" w:cs="Arial"/>
          <w:lang w:eastAsia="sk-SK"/>
        </w:rPr>
        <w:t xml:space="preserve"> a</w:t>
      </w:r>
      <w:r w:rsidR="00AB1EE3" w:rsidRPr="00634023">
        <w:rPr>
          <w:rFonts w:ascii="Arial" w:hAnsi="Arial" w:cs="Arial"/>
          <w:lang w:eastAsia="sk-SK"/>
        </w:rPr>
        <w:t xml:space="preserve"> 9.</w:t>
      </w:r>
      <w:r w:rsidRPr="00634023">
        <w:rPr>
          <w:rFonts w:ascii="Arial" w:hAnsi="Arial" w:cs="Arial"/>
          <w:lang w:eastAsia="sk-SK"/>
        </w:rPr>
        <w:t>, platí že Poskytovateľ zodpovedá, že také dielo je čase dodania diela bez vád.</w:t>
      </w:r>
      <w:r w:rsidRPr="00634023">
        <w:rPr>
          <w:rFonts w:ascii="Arial" w:hAnsi="Arial" w:cs="Arial"/>
        </w:rPr>
        <w:t xml:space="preserve"> V takom prípade Poskytovateľ poskytuje záruku po dobu 12 mesiacov odo dňa podpísania akceptačného protokolu o odovzdaní a prevzatí predmetu plnenia SLA Zmluvy (diela) alebo jeho časti , s výnimkou prípadov</w:t>
      </w:r>
      <w:r w:rsidR="00AB1EE3" w:rsidRPr="00634023">
        <w:rPr>
          <w:rFonts w:ascii="Arial" w:hAnsi="Arial" w:cs="Arial"/>
        </w:rPr>
        <w:t>,</w:t>
      </w:r>
      <w:r w:rsidRPr="00634023">
        <w:rPr>
          <w:rFonts w:ascii="Arial" w:hAnsi="Arial" w:cs="Arial"/>
        </w:rPr>
        <w:t xml:space="preserve"> ak  vada vznikla v dôsledku  externých faktorov alebo konaním Oprávnenej osoby Objednávateľa alebo ním splnomocnenou osobou alebo tretími stranami.</w:t>
      </w:r>
    </w:p>
    <w:p w14:paraId="0AEE3FDB" w14:textId="4BA7BC71" w:rsidR="005F1001" w:rsidRPr="00634023" w:rsidRDefault="005F1001" w:rsidP="00CD55C4">
      <w:pPr>
        <w:pStyle w:val="MLOdsek"/>
        <w:tabs>
          <w:tab w:val="clear" w:pos="2722"/>
        </w:tabs>
        <w:ind w:left="1134"/>
        <w:rPr>
          <w:rFonts w:ascii="Arial" w:hAnsi="Arial" w:cs="Arial"/>
          <w:lang w:eastAsia="sk-SK"/>
        </w:rPr>
      </w:pPr>
      <w:r w:rsidRPr="00634023">
        <w:rPr>
          <w:rFonts w:ascii="Arial" w:hAnsi="Arial" w:cs="Arial"/>
          <w:lang w:eastAsia="sk-SK"/>
        </w:rPr>
        <w:t xml:space="preserve">Ak majú poskytnuté Objednávkové služby vady, je Objednávateľ povinný bezodkladne upovedomiť Poskytovateľa o vzniknutých vadách. Ide o nasledovné typy vád: </w:t>
      </w:r>
    </w:p>
    <w:p w14:paraId="7114705A" w14:textId="1BA6CC7E" w:rsidR="005F1001" w:rsidRPr="00634023" w:rsidRDefault="005F1001" w:rsidP="00CD55C4">
      <w:pPr>
        <w:pStyle w:val="MLOdsek"/>
        <w:numPr>
          <w:ilvl w:val="2"/>
          <w:numId w:val="15"/>
        </w:numPr>
        <w:rPr>
          <w:rFonts w:ascii="Arial" w:hAnsi="Arial" w:cs="Arial"/>
        </w:rPr>
      </w:pPr>
      <w:r w:rsidRPr="00634023">
        <w:rPr>
          <w:rFonts w:ascii="Arial" w:hAnsi="Arial" w:cs="Arial"/>
        </w:rPr>
        <w:t xml:space="preserve">Za </w:t>
      </w:r>
      <w:r w:rsidRPr="00634023">
        <w:rPr>
          <w:rFonts w:ascii="Arial" w:hAnsi="Arial" w:cs="Arial"/>
          <w:b/>
        </w:rPr>
        <w:t>Kritické vady</w:t>
      </w:r>
      <w:r w:rsidRPr="00634023">
        <w:rPr>
          <w:rFonts w:ascii="Arial" w:hAnsi="Arial" w:cs="Arial"/>
        </w:rPr>
        <w:t xml:space="preserve"> sa považuje, ak výsledok poskytnutých Služieb nie je možné využívať pre pôvodne plánovaný účel definovaný v SLA Zmluve alebo kritická vada spôsobuje takú nefunkčnosť Informačného Systému, aká zodpovedá Urgentným a </w:t>
      </w:r>
      <w:r w:rsidR="00AB1EE3" w:rsidRPr="00634023">
        <w:rPr>
          <w:rFonts w:ascii="Arial" w:hAnsi="Arial" w:cs="Arial"/>
        </w:rPr>
        <w:t>S</w:t>
      </w:r>
      <w:r w:rsidRPr="00634023">
        <w:rPr>
          <w:rFonts w:ascii="Arial" w:hAnsi="Arial" w:cs="Arial"/>
        </w:rPr>
        <w:t>tredným incidentom</w:t>
      </w:r>
      <w:r w:rsidR="00AB1EE3" w:rsidRPr="00634023">
        <w:rPr>
          <w:rFonts w:ascii="Arial" w:hAnsi="Arial" w:cs="Arial"/>
        </w:rPr>
        <w:t>,</w:t>
      </w:r>
    </w:p>
    <w:p w14:paraId="38271017" w14:textId="240BAA10" w:rsidR="005F1001" w:rsidRPr="00634023" w:rsidRDefault="005F1001" w:rsidP="00CD55C4">
      <w:pPr>
        <w:pStyle w:val="MLOdsek"/>
        <w:numPr>
          <w:ilvl w:val="2"/>
          <w:numId w:val="15"/>
        </w:numPr>
        <w:rPr>
          <w:rFonts w:ascii="Arial" w:hAnsi="Arial" w:cs="Arial"/>
        </w:rPr>
      </w:pPr>
      <w:r w:rsidRPr="00634023">
        <w:rPr>
          <w:rFonts w:ascii="Arial" w:hAnsi="Arial" w:cs="Arial"/>
        </w:rPr>
        <w:t>O </w:t>
      </w:r>
      <w:r w:rsidRPr="00634023">
        <w:rPr>
          <w:rFonts w:ascii="Arial" w:hAnsi="Arial" w:cs="Arial"/>
          <w:b/>
        </w:rPr>
        <w:t>Bežné vady</w:t>
      </w:r>
      <w:r w:rsidRPr="00634023">
        <w:rPr>
          <w:rFonts w:ascii="Arial" w:hAnsi="Arial" w:cs="Arial"/>
        </w:rPr>
        <w:t xml:space="preserve"> ide v prípadoch, ak je funkcia a plánovaná použiteľnosť poskytnutých Služieb odlišná od špecifikácie a požiadaviek podľa SLA Zmluvy, avšak nie je podstatne ovplyvňované pôvodne plánované použitie vytvoreného výsledku alebo menej zásadná vada spôsobuje nefunkčnosť Informačného systému zodpovedajúcu  </w:t>
      </w:r>
      <w:r w:rsidR="00AB1EE3" w:rsidRPr="00634023">
        <w:rPr>
          <w:rFonts w:ascii="Arial" w:hAnsi="Arial" w:cs="Arial"/>
        </w:rPr>
        <w:t>N</w:t>
      </w:r>
      <w:r w:rsidRPr="00634023">
        <w:rPr>
          <w:rFonts w:ascii="Arial" w:hAnsi="Arial" w:cs="Arial"/>
        </w:rPr>
        <w:t>ízk</w:t>
      </w:r>
      <w:r w:rsidR="00AB1EE3" w:rsidRPr="00634023">
        <w:rPr>
          <w:rFonts w:ascii="Arial" w:hAnsi="Arial" w:cs="Arial"/>
        </w:rPr>
        <w:t>y</w:t>
      </w:r>
      <w:r w:rsidRPr="00634023">
        <w:rPr>
          <w:rFonts w:ascii="Arial" w:hAnsi="Arial" w:cs="Arial"/>
        </w:rPr>
        <w:t xml:space="preserve">m incidentom. V prípade menej zásadných vád nie je zásadným spôsobom obmedzená ani narušená funkčnosť Informačného systému. </w:t>
      </w:r>
    </w:p>
    <w:p w14:paraId="4DA10710" w14:textId="44D96352" w:rsidR="005F1001" w:rsidRPr="00634023" w:rsidRDefault="005F1001" w:rsidP="00CD55C4">
      <w:pPr>
        <w:pStyle w:val="MLOdsek"/>
        <w:tabs>
          <w:tab w:val="clear" w:pos="2722"/>
        </w:tabs>
        <w:ind w:left="1134"/>
        <w:rPr>
          <w:rFonts w:ascii="Arial" w:hAnsi="Arial" w:cs="Arial"/>
        </w:rPr>
      </w:pPr>
      <w:r w:rsidRPr="00634023">
        <w:rPr>
          <w:rFonts w:ascii="Arial" w:hAnsi="Arial" w:cs="Arial"/>
        </w:rPr>
        <w:t>V prípade, ak dôjde počas  platnosti a účinnosti SLA zmluvy  k obmedzeniu, narušeniu prevádzky Informačného systému alebo k prerušeniu jeho funkcií alebo funkcií potrebných pre riadne fungovanie a </w:t>
      </w:r>
      <w:proofErr w:type="spellStart"/>
      <w:r w:rsidRPr="00634023">
        <w:rPr>
          <w:rFonts w:ascii="Arial" w:hAnsi="Arial" w:cs="Arial"/>
        </w:rPr>
        <w:t>interoperabilitu</w:t>
      </w:r>
      <w:proofErr w:type="spellEnd"/>
      <w:r w:rsidRPr="00634023">
        <w:rPr>
          <w:rFonts w:ascii="Arial" w:hAnsi="Arial" w:cs="Arial"/>
        </w:rPr>
        <w:t xml:space="preserve"> s inými informačnými  systémami, Poskytovateľ je povinný postupovať v súlade s</w:t>
      </w:r>
      <w:r w:rsidR="00AB1EE3" w:rsidRPr="00634023">
        <w:rPr>
          <w:rFonts w:ascii="Arial" w:hAnsi="Arial" w:cs="Arial"/>
        </w:rPr>
        <w:t xml:space="preserve"> Článkom </w:t>
      </w:r>
      <w:r w:rsidR="00E11F22" w:rsidRPr="00634023">
        <w:rPr>
          <w:rFonts w:ascii="Arial" w:hAnsi="Arial" w:cs="Arial"/>
        </w:rPr>
        <w:t>3</w:t>
      </w:r>
      <w:r w:rsidR="00AB1EE3" w:rsidRPr="00634023">
        <w:rPr>
          <w:rFonts w:ascii="Arial" w:hAnsi="Arial" w:cs="Arial"/>
        </w:rPr>
        <w:t>.</w:t>
      </w:r>
      <w:r w:rsidRPr="00634023">
        <w:rPr>
          <w:rFonts w:ascii="Arial" w:hAnsi="Arial" w:cs="Arial"/>
        </w:rPr>
        <w:t xml:space="preserve"> tejto SLA Zmluvy  v lehote v  závislosti od toho o aký druh incidentu v konkrétnom prípade ide, a to od okamihu oznámenia incidentu Objednávateľom. Podľa klasifikácie incidentu sa bude odvíjať doba neutralizácie a trvalého vyriešenia incidentu. </w:t>
      </w:r>
    </w:p>
    <w:p w14:paraId="3598E04F" w14:textId="71C5C4C3"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Za účelom odstránenia pochybností sa stanovuje, že treba rozlišovať medzi vadou, ktorá bola spôsobená nezávisle od poskytnutých </w:t>
      </w:r>
      <w:r w:rsidR="00BE1BE3" w:rsidRPr="00634023">
        <w:rPr>
          <w:rFonts w:ascii="Arial" w:hAnsi="Arial" w:cs="Arial"/>
        </w:rPr>
        <w:t xml:space="preserve">služieb </w:t>
      </w:r>
      <w:r w:rsidRPr="00634023">
        <w:rPr>
          <w:rFonts w:ascii="Arial" w:hAnsi="Arial" w:cs="Arial"/>
        </w:rPr>
        <w:t xml:space="preserve">v zmysle SLA zmluvy, na </w:t>
      </w:r>
      <w:r w:rsidRPr="00634023">
        <w:rPr>
          <w:rFonts w:ascii="Arial" w:hAnsi="Arial" w:cs="Arial"/>
        </w:rPr>
        <w:lastRenderedPageBreak/>
        <w:t>ktorú sa vzťahuje záručná doba v</w:t>
      </w:r>
      <w:r w:rsidR="00BE1BE3" w:rsidRPr="00634023">
        <w:rPr>
          <w:rFonts w:ascii="Arial" w:hAnsi="Arial" w:cs="Arial"/>
        </w:rPr>
        <w:t> </w:t>
      </w:r>
      <w:r w:rsidRPr="00634023">
        <w:rPr>
          <w:rFonts w:ascii="Arial" w:hAnsi="Arial" w:cs="Arial"/>
        </w:rPr>
        <w:t>zmysle</w:t>
      </w:r>
      <w:r w:rsidR="00BE1BE3" w:rsidRPr="00634023">
        <w:rPr>
          <w:rFonts w:ascii="Arial" w:hAnsi="Arial" w:cs="Arial"/>
        </w:rPr>
        <w:t xml:space="preserve"> tejto</w:t>
      </w:r>
      <w:r w:rsidRPr="00634023">
        <w:rPr>
          <w:rFonts w:ascii="Arial" w:hAnsi="Arial" w:cs="Arial"/>
        </w:rPr>
        <w:t xml:space="preserve"> </w:t>
      </w:r>
      <w:r w:rsidR="00BE1BE3" w:rsidRPr="00634023">
        <w:rPr>
          <w:rFonts w:ascii="Arial" w:hAnsi="Arial" w:cs="Arial"/>
        </w:rPr>
        <w:t>z</w:t>
      </w:r>
      <w:r w:rsidRPr="00634023">
        <w:rPr>
          <w:rFonts w:ascii="Arial" w:hAnsi="Arial" w:cs="Arial"/>
        </w:rPr>
        <w:t xml:space="preserve">mluvy  a práva a povinnosti zmluvných strán sa budú riadiť </w:t>
      </w:r>
      <w:r w:rsidR="00BE1BE3" w:rsidRPr="00634023">
        <w:rPr>
          <w:rFonts w:ascii="Arial" w:hAnsi="Arial" w:cs="Arial"/>
        </w:rPr>
        <w:t>SLA z</w:t>
      </w:r>
      <w:r w:rsidRPr="00634023">
        <w:rPr>
          <w:rFonts w:ascii="Arial" w:hAnsi="Arial" w:cs="Arial"/>
        </w:rPr>
        <w:t>mluvou</w:t>
      </w:r>
      <w:r w:rsidR="00BE1BE3" w:rsidRPr="00634023">
        <w:rPr>
          <w:rFonts w:ascii="Arial" w:hAnsi="Arial" w:cs="Arial"/>
        </w:rPr>
        <w:t>.</w:t>
      </w:r>
      <w:r w:rsidRPr="00634023">
        <w:rPr>
          <w:rFonts w:ascii="Arial" w:hAnsi="Arial" w:cs="Arial"/>
        </w:rPr>
        <w:t xml:space="preserve"> </w:t>
      </w:r>
    </w:p>
    <w:p w14:paraId="44E1F4F7" w14:textId="7331A61E" w:rsidR="005F1001" w:rsidRPr="00634023" w:rsidRDefault="00CD55C4" w:rsidP="00CD55C4">
      <w:pPr>
        <w:pStyle w:val="MLNadpislnku"/>
        <w:numPr>
          <w:ilvl w:val="0"/>
          <w:numId w:val="15"/>
        </w:numPr>
        <w:tabs>
          <w:tab w:val="clear" w:pos="737"/>
          <w:tab w:val="num" w:pos="567"/>
        </w:tabs>
        <w:ind w:left="567" w:firstLine="0"/>
        <w:jc w:val="center"/>
        <w:rPr>
          <w:rFonts w:ascii="Arial" w:hAnsi="Arial" w:cs="Arial"/>
        </w:rPr>
      </w:pPr>
      <w:bookmarkStart w:id="12" w:name="_Ref31977681"/>
      <w:r w:rsidRPr="00634023">
        <w:rPr>
          <w:rFonts w:ascii="Arial" w:hAnsi="Arial" w:cs="Arial"/>
        </w:rPr>
        <w:br/>
      </w:r>
      <w:r w:rsidR="005F1001" w:rsidRPr="00634023">
        <w:rPr>
          <w:rFonts w:ascii="Arial" w:hAnsi="Arial" w:cs="Arial"/>
        </w:rPr>
        <w:t>PRÁVA A POVINNOSTI ZMLUVNÝCH STRÁN</w:t>
      </w:r>
      <w:bookmarkEnd w:id="12"/>
    </w:p>
    <w:p w14:paraId="2B7F7F66" w14:textId="77777777" w:rsidR="005F1001" w:rsidRPr="00634023" w:rsidRDefault="005F1001" w:rsidP="00CD55C4">
      <w:pPr>
        <w:pStyle w:val="MLOdsek"/>
        <w:tabs>
          <w:tab w:val="clear" w:pos="2722"/>
        </w:tabs>
        <w:ind w:left="1134"/>
        <w:rPr>
          <w:rFonts w:ascii="Arial" w:eastAsiaTheme="minorHAnsi" w:hAnsi="Arial" w:cs="Arial"/>
          <w:lang w:eastAsia="en-US"/>
        </w:rPr>
      </w:pPr>
      <w:bookmarkStart w:id="13" w:name="_Ref519690243"/>
      <w:r w:rsidRPr="00634023">
        <w:rPr>
          <w:rFonts w:ascii="Arial" w:hAnsi="Arial" w:cs="Arial"/>
        </w:rPr>
        <w:t>Objednávateľ sa zaväzuje:</w:t>
      </w:r>
      <w:bookmarkEnd w:id="13"/>
      <w:r w:rsidRPr="00634023">
        <w:rPr>
          <w:rFonts w:ascii="Arial" w:hAnsi="Arial" w:cs="Arial"/>
        </w:rPr>
        <w:t xml:space="preserve"> </w:t>
      </w:r>
    </w:p>
    <w:p w14:paraId="55473376" w14:textId="4B1A5AFC" w:rsidR="005F1001" w:rsidRPr="00634023" w:rsidRDefault="005F1001" w:rsidP="00CD55C4">
      <w:pPr>
        <w:pStyle w:val="MLOdsek"/>
        <w:numPr>
          <w:ilvl w:val="2"/>
          <w:numId w:val="15"/>
        </w:numPr>
        <w:rPr>
          <w:rFonts w:ascii="Arial" w:eastAsiaTheme="minorHAnsi" w:hAnsi="Arial" w:cs="Arial"/>
          <w:lang w:eastAsia="en-US"/>
        </w:rPr>
      </w:pPr>
      <w:bookmarkStart w:id="14" w:name="_Ref519690180"/>
      <w:r w:rsidRPr="00634023">
        <w:rPr>
          <w:rFonts w:ascii="Arial" w:hAnsi="Arial" w:cs="Arial"/>
        </w:rPr>
        <w:t>poskytnúť Poskytovateľovi všetku potrebnú súčinnosť pri poskytovaní Služieb podľa navrhovaného spôsobu a postupu poskytnutia Služieb; a zaistiť súčinnosť tretích osôb spolupracujúcich s Objednávateľom, ak je taká súčinnosť potrebná pre riadne a včasné plnenie záväzkov Poskytovateľa podľa tejto SLA Zmluvy,</w:t>
      </w:r>
      <w:bookmarkEnd w:id="14"/>
      <w:r w:rsidRPr="00634023">
        <w:rPr>
          <w:rFonts w:ascii="Arial" w:hAnsi="Arial" w:cs="Arial"/>
        </w:rPr>
        <w:t xml:space="preserve"> v rozsahu, ktorý je výslovne uvedený v Prílohe č. 1 tejto SLA Zmluvy</w:t>
      </w:r>
      <w:r w:rsidR="009E562F" w:rsidRPr="00634023">
        <w:rPr>
          <w:rFonts w:ascii="Arial" w:hAnsi="Arial" w:cs="Arial"/>
        </w:rPr>
        <w:t>,</w:t>
      </w:r>
    </w:p>
    <w:p w14:paraId="278E13AE" w14:textId="77777777" w:rsidR="005F1001" w:rsidRPr="00634023" w:rsidRDefault="005F1001" w:rsidP="00CD55C4">
      <w:pPr>
        <w:pStyle w:val="MLOdsek"/>
        <w:numPr>
          <w:ilvl w:val="2"/>
          <w:numId w:val="15"/>
        </w:numPr>
        <w:rPr>
          <w:rFonts w:ascii="Arial" w:hAnsi="Arial" w:cs="Arial"/>
        </w:rPr>
      </w:pPr>
      <w:r w:rsidRPr="00634023">
        <w:rPr>
          <w:rFonts w:ascii="Arial" w:hAnsi="Arial" w:cs="Arial"/>
        </w:rPr>
        <w:t xml:space="preserve">zabezpečiť Poskytovateľovi </w:t>
      </w:r>
      <w:r w:rsidRPr="00634023">
        <w:rPr>
          <w:rFonts w:ascii="Arial" w:eastAsiaTheme="minorHAnsi" w:hAnsi="Arial" w:cs="Arial"/>
          <w:lang w:eastAsia="en-US"/>
        </w:rPr>
        <w:t xml:space="preserve">v primeranom rozsahu </w:t>
      </w:r>
      <w:r w:rsidRPr="00634023">
        <w:rPr>
          <w:rFonts w:ascii="Arial" w:hAnsi="Arial" w:cs="Arial"/>
        </w:rPr>
        <w:t>potrebné informácie a prípadné konzultácie k súčasnému technologickému postupu, ak bude Objednávateľ takými informáciami disponovať a tieto budú nevyhnutné na poskytovanie Služieb,</w:t>
      </w:r>
    </w:p>
    <w:p w14:paraId="1095BD93" w14:textId="77777777" w:rsidR="005F1001" w:rsidRPr="00634023" w:rsidRDefault="005F1001" w:rsidP="00CD55C4">
      <w:pPr>
        <w:pStyle w:val="MLOdsek"/>
        <w:numPr>
          <w:ilvl w:val="2"/>
          <w:numId w:val="15"/>
        </w:numPr>
        <w:rPr>
          <w:rFonts w:ascii="Arial" w:hAnsi="Arial" w:cs="Arial"/>
        </w:rPr>
      </w:pPr>
      <w:r w:rsidRPr="00634023">
        <w:rPr>
          <w:rFonts w:ascii="Arial" w:eastAsiaTheme="minorHAnsi" w:hAnsi="Arial" w:cs="Arial"/>
          <w:lang w:eastAsia="en-US"/>
        </w:rPr>
        <w:t xml:space="preserve">za predpokladu dodržania bezpečnostných a prípadných ďalších predpisov Objednávateľa </w:t>
      </w:r>
      <w:r w:rsidRPr="00634023">
        <w:rPr>
          <w:rFonts w:ascii="Arial" w:hAnsi="Arial" w:cs="Arial"/>
        </w:rPr>
        <w:t>zabezpečiť pre Poskytovateľa poverenia, na základe ktorých bude môcť získavať informácie na dohodnutých miestach,</w:t>
      </w:r>
    </w:p>
    <w:p w14:paraId="5B966F31" w14:textId="18A847BB" w:rsidR="005F1001" w:rsidRPr="00634023" w:rsidRDefault="005F1001" w:rsidP="00CD55C4">
      <w:pPr>
        <w:pStyle w:val="MLOdsek"/>
        <w:numPr>
          <w:ilvl w:val="2"/>
          <w:numId w:val="15"/>
        </w:numPr>
        <w:rPr>
          <w:rFonts w:ascii="Arial" w:hAnsi="Arial" w:cs="Arial"/>
        </w:rPr>
      </w:pPr>
      <w:r w:rsidRPr="00634023">
        <w:rPr>
          <w:rFonts w:ascii="Arial" w:eastAsiaTheme="minorHAnsi" w:hAnsi="Arial" w:cs="Arial"/>
          <w:lang w:eastAsia="en-US"/>
        </w:rPr>
        <w:t xml:space="preserve">za predpokladu dodržania bezpečnostných a prípadných ďalších predpisov Objednávateľa </w:t>
      </w:r>
      <w:r w:rsidRPr="00634023">
        <w:rPr>
          <w:rFonts w:ascii="Arial" w:hAnsi="Arial" w:cs="Arial"/>
        </w:rPr>
        <w:t xml:space="preserve">sprístupniť priestory, technickú, komunikačnú a systémovú infraštruktúru pre poskytovanie Služieb podľa tejto SLA Zmluvy a podľa potreby vzdialeného prístupu </w:t>
      </w:r>
      <w:r w:rsidRPr="00634023">
        <w:rPr>
          <w:rFonts w:ascii="Arial" w:eastAsiaTheme="minorHAnsi" w:hAnsi="Arial" w:cs="Arial"/>
          <w:lang w:eastAsia="en-US"/>
        </w:rPr>
        <w:t xml:space="preserve">dohodnutou technológiou </w:t>
      </w:r>
      <w:r w:rsidRPr="00634023">
        <w:rPr>
          <w:rFonts w:ascii="Arial" w:hAnsi="Arial" w:cs="Arial"/>
        </w:rPr>
        <w:t>a zabezpečiť Poskytovateľovi na jeho žiadosť včas prístup ku všetkým zariadeniam, ku ktorým je jeho prístup potrebný pre poskytnutie Služieb vrátane zdrojov energie, elektronickej komunikačnej siete vrátane vzdialeného prístupu</w:t>
      </w:r>
      <w:r w:rsidR="00F02F78" w:rsidRPr="00634023">
        <w:rPr>
          <w:rFonts w:ascii="Arial" w:hAnsi="Arial" w:cs="Arial"/>
        </w:rPr>
        <w:t xml:space="preserve"> a</w:t>
      </w:r>
      <w:r w:rsidRPr="00634023">
        <w:rPr>
          <w:rFonts w:ascii="Arial" w:hAnsi="Arial" w:cs="Arial"/>
        </w:rPr>
        <w:t xml:space="preserve"> atď. v rozsahu nevyhnutnom pre riadne poskytnutie Služby, pričom náklady tohto prístupu, energií </w:t>
      </w:r>
      <w:r w:rsidR="00F02F78" w:rsidRPr="00634023">
        <w:rPr>
          <w:rFonts w:ascii="Arial" w:hAnsi="Arial" w:cs="Arial"/>
        </w:rPr>
        <w:t xml:space="preserve">a </w:t>
      </w:r>
      <w:r w:rsidRPr="00634023">
        <w:rPr>
          <w:rFonts w:ascii="Arial" w:hAnsi="Arial" w:cs="Arial"/>
        </w:rPr>
        <w:t>atď. bude znášať Objednávateľ. Náklady na prevádzku komunikačnej linky pre vzdialený prístup bude hradiť Poskytovateľ,</w:t>
      </w:r>
    </w:p>
    <w:p w14:paraId="35348CE2" w14:textId="77777777" w:rsidR="005F1001" w:rsidRPr="00634023" w:rsidRDefault="005F1001" w:rsidP="00CD55C4">
      <w:pPr>
        <w:pStyle w:val="MLOdsek"/>
        <w:numPr>
          <w:ilvl w:val="2"/>
          <w:numId w:val="15"/>
        </w:numPr>
        <w:rPr>
          <w:rFonts w:ascii="Arial" w:hAnsi="Arial" w:cs="Arial"/>
        </w:rPr>
      </w:pPr>
      <w:r w:rsidRPr="00634023">
        <w:rPr>
          <w:rFonts w:ascii="Arial" w:hAnsi="Arial" w:cs="Arial"/>
        </w:rPr>
        <w:t xml:space="preserve">zabezpečiť </w:t>
      </w:r>
      <w:r w:rsidRPr="00634023">
        <w:rPr>
          <w:rFonts w:ascii="Arial" w:eastAsiaTheme="minorHAnsi" w:hAnsi="Arial" w:cs="Arial"/>
          <w:lang w:eastAsia="en-US"/>
        </w:rPr>
        <w:t xml:space="preserve">v nevyhnutnom rozsahu </w:t>
      </w:r>
      <w:r w:rsidRPr="00634023">
        <w:rPr>
          <w:rFonts w:ascii="Arial" w:hAnsi="Arial" w:cs="Arial"/>
        </w:rPr>
        <w:t xml:space="preserve">prítomnosť Oprávnenej osoby </w:t>
      </w:r>
      <w:r w:rsidRPr="00634023">
        <w:rPr>
          <w:rFonts w:ascii="Arial" w:eastAsiaTheme="minorHAnsi" w:hAnsi="Arial" w:cs="Arial"/>
          <w:lang w:eastAsia="en-US"/>
        </w:rPr>
        <w:t>Objednávateľa –</w:t>
      </w:r>
      <w:r w:rsidRPr="00634023">
        <w:rPr>
          <w:rFonts w:ascii="Arial" w:hAnsi="Arial" w:cs="Arial"/>
        </w:rPr>
        <w:t xml:space="preserve"> v mieste plnenia u Objednávateľa na splnenie záväzku Poskytovateľa v zmysle tejto SLA Zmluvy,</w:t>
      </w:r>
    </w:p>
    <w:p w14:paraId="3C0D8B06" w14:textId="77777777" w:rsidR="005F1001" w:rsidRPr="00634023" w:rsidRDefault="005F1001" w:rsidP="00CD55C4">
      <w:pPr>
        <w:pStyle w:val="MLOdsek"/>
        <w:numPr>
          <w:ilvl w:val="2"/>
          <w:numId w:val="15"/>
        </w:numPr>
        <w:rPr>
          <w:rFonts w:ascii="Arial" w:hAnsi="Arial" w:cs="Arial"/>
        </w:rPr>
      </w:pPr>
      <w:r w:rsidRPr="00634023">
        <w:rPr>
          <w:rFonts w:ascii="Arial" w:hAnsi="Arial" w:cs="Arial"/>
        </w:rPr>
        <w:t>zabezpečiť odborných garantov pre jednotlivé problémové oblasti s potrebnými kompetenciami pre rozhodovanie a bezodkladne oznámiť Poskytovateľovi akúkoľvek zmenu garantov a kontaktných osôb,</w:t>
      </w:r>
    </w:p>
    <w:p w14:paraId="6E9B459C" w14:textId="77777777" w:rsidR="005F1001" w:rsidRPr="00634023" w:rsidRDefault="005F1001" w:rsidP="00CD55C4">
      <w:pPr>
        <w:pStyle w:val="MLOdsek"/>
        <w:numPr>
          <w:ilvl w:val="2"/>
          <w:numId w:val="15"/>
        </w:numPr>
        <w:rPr>
          <w:rFonts w:ascii="Arial" w:hAnsi="Arial" w:cs="Arial"/>
        </w:rPr>
      </w:pPr>
      <w:r w:rsidRPr="00634023">
        <w:rPr>
          <w:rFonts w:ascii="Arial" w:hAnsi="Arial" w:cs="Arial"/>
        </w:rPr>
        <w:t xml:space="preserve">zabezpečiť Poskytovateľovi všetky </w:t>
      </w:r>
      <w:r w:rsidRPr="00634023">
        <w:rPr>
          <w:rFonts w:ascii="Arial" w:eastAsiaTheme="minorHAnsi" w:hAnsi="Arial" w:cs="Arial"/>
          <w:lang w:eastAsia="en-US"/>
        </w:rPr>
        <w:t xml:space="preserve">prípadné </w:t>
      </w:r>
      <w:r w:rsidRPr="00634023">
        <w:rPr>
          <w:rFonts w:ascii="Arial" w:hAnsi="Arial" w:cs="Arial"/>
        </w:rPr>
        <w:t>relevantné legislatívne, metodické, koncepčné, dokumentačné, normatívne a ďalšie materiály a dokumenty vzťahujúce sa k problematike Systému, ak bude Objednávateľ takými informáciami disponovať</w:t>
      </w:r>
      <w:r w:rsidRPr="00634023">
        <w:rPr>
          <w:rFonts w:ascii="Arial" w:eastAsiaTheme="minorHAnsi" w:hAnsi="Arial" w:cs="Arial"/>
          <w:lang w:eastAsia="en-US"/>
        </w:rPr>
        <w:t>, to však len za predpokladu, že Poskytovateľ nemá k takýmto materiálom sám prístup a len v rozsahu, v akom si tento prístup nevie Poskytovateľ zabezpečiť sám</w:t>
      </w:r>
      <w:r w:rsidRPr="00634023">
        <w:rPr>
          <w:rFonts w:ascii="Arial" w:hAnsi="Arial" w:cs="Arial"/>
        </w:rPr>
        <w:t>.</w:t>
      </w:r>
    </w:p>
    <w:p w14:paraId="55CA691B" w14:textId="77777777" w:rsidR="005F1001" w:rsidRPr="00634023" w:rsidRDefault="005F1001" w:rsidP="00CD55C4">
      <w:pPr>
        <w:pStyle w:val="MLOdsek"/>
        <w:tabs>
          <w:tab w:val="clear" w:pos="2722"/>
        </w:tabs>
        <w:ind w:left="1134"/>
        <w:rPr>
          <w:rFonts w:ascii="Arial" w:hAnsi="Arial" w:cs="Arial"/>
          <w:lang w:eastAsia="sk-SK"/>
        </w:rPr>
      </w:pPr>
      <w:bookmarkStart w:id="15" w:name="_Ref519690456"/>
      <w:r w:rsidRPr="00634023">
        <w:rPr>
          <w:rFonts w:ascii="Arial" w:hAnsi="Arial" w:cs="Arial"/>
          <w:lang w:eastAsia="sk-SK"/>
        </w:rPr>
        <w:t>Poskytovateľ sa zaväzuje:</w:t>
      </w:r>
      <w:bookmarkEnd w:id="15"/>
      <w:r w:rsidRPr="00634023">
        <w:rPr>
          <w:rFonts w:ascii="Arial" w:hAnsi="Arial" w:cs="Arial"/>
          <w:lang w:eastAsia="sk-SK"/>
        </w:rPr>
        <w:t xml:space="preserve"> </w:t>
      </w:r>
    </w:p>
    <w:p w14:paraId="512F1F54" w14:textId="77777777" w:rsidR="005F1001" w:rsidRPr="00634023" w:rsidRDefault="005F1001" w:rsidP="00CD55C4">
      <w:pPr>
        <w:pStyle w:val="MLOdsek"/>
        <w:numPr>
          <w:ilvl w:val="0"/>
          <w:numId w:val="13"/>
        </w:numPr>
        <w:ind w:left="1134" w:hanging="426"/>
        <w:rPr>
          <w:rFonts w:ascii="Arial" w:hAnsi="Arial" w:cs="Arial"/>
        </w:rPr>
      </w:pPr>
      <w:r w:rsidRPr="00634023">
        <w:rPr>
          <w:rFonts w:ascii="Arial" w:hAnsi="Arial" w:cs="Arial"/>
        </w:rPr>
        <w:t>poskytovať Služby riadne, včas a v súlade s</w:t>
      </w:r>
      <w:r w:rsidRPr="00634023">
        <w:rPr>
          <w:rFonts w:ascii="Arial" w:hAnsi="Arial" w:cs="Arial"/>
          <w:lang w:eastAsia="sk-SK"/>
        </w:rPr>
        <w:t xml:space="preserve"> požiadavkami Objednávateľa</w:t>
      </w:r>
      <w:r w:rsidRPr="00634023">
        <w:rPr>
          <w:rFonts w:ascii="Arial" w:hAnsi="Arial" w:cs="Arial"/>
        </w:rPr>
        <w:t xml:space="preserve"> </w:t>
      </w:r>
      <w:r w:rsidRPr="00634023">
        <w:rPr>
          <w:rFonts w:ascii="Arial" w:hAnsi="Arial" w:cs="Arial"/>
          <w:lang w:eastAsia="sk-SK"/>
        </w:rPr>
        <w:t xml:space="preserve">uvedenými v tejto SLA Zmluve, </w:t>
      </w:r>
      <w:bookmarkStart w:id="16" w:name="_Ref519690500"/>
    </w:p>
    <w:p w14:paraId="17D1B049" w14:textId="77777777" w:rsidR="005F1001" w:rsidRPr="00634023" w:rsidRDefault="005F1001" w:rsidP="00CD55C4">
      <w:pPr>
        <w:pStyle w:val="MLOdsek"/>
        <w:numPr>
          <w:ilvl w:val="0"/>
          <w:numId w:val="13"/>
        </w:numPr>
        <w:ind w:left="1134" w:hanging="426"/>
        <w:rPr>
          <w:rFonts w:ascii="Arial" w:hAnsi="Arial" w:cs="Arial"/>
        </w:rPr>
      </w:pPr>
      <w:r w:rsidRPr="00634023">
        <w:rPr>
          <w:rFonts w:ascii="Arial" w:hAnsi="Arial" w:cs="Arial"/>
        </w:rPr>
        <w:lastRenderedPageBreak/>
        <w:t>neodkladne písomne informovať Objednávateľa o každom prípadnom omeškaní, či iných skutočnostiach, ktoré by mohli ohroziť riadne a včasné poskytovanie Služieb,</w:t>
      </w:r>
      <w:bookmarkEnd w:id="16"/>
    </w:p>
    <w:p w14:paraId="6264A108" w14:textId="1A5DAE7A" w:rsidR="005F1001" w:rsidRPr="00634023" w:rsidRDefault="005F1001" w:rsidP="00CD55C4">
      <w:pPr>
        <w:pStyle w:val="MLOdsek"/>
        <w:numPr>
          <w:ilvl w:val="0"/>
          <w:numId w:val="13"/>
        </w:numPr>
        <w:ind w:left="1134" w:hanging="426"/>
        <w:rPr>
          <w:rFonts w:ascii="Arial" w:hAnsi="Arial" w:cs="Arial"/>
        </w:rPr>
      </w:pPr>
      <w:r w:rsidRPr="00634023">
        <w:rPr>
          <w:rFonts w:ascii="Arial" w:hAnsi="Arial" w:cs="Arial"/>
        </w:rPr>
        <w:t xml:space="preserve">pravidelne, v lehotách a spôsobom dohodnutým s Objednávateľom Objednávateľa informovať o poskytovaní Paušálnych služieb </w:t>
      </w:r>
      <w:r w:rsidR="00F02F78" w:rsidRPr="00634023">
        <w:rPr>
          <w:rFonts w:ascii="Arial" w:hAnsi="Arial" w:cs="Arial"/>
        </w:rPr>
        <w:t xml:space="preserve">a </w:t>
      </w:r>
      <w:r w:rsidRPr="00634023">
        <w:rPr>
          <w:rFonts w:ascii="Arial" w:hAnsi="Arial" w:cs="Arial"/>
        </w:rPr>
        <w:t>podľa bod</w:t>
      </w:r>
      <w:r w:rsidR="00F02F78" w:rsidRPr="00634023">
        <w:rPr>
          <w:rFonts w:ascii="Arial" w:hAnsi="Arial" w:cs="Arial"/>
        </w:rPr>
        <w:t xml:space="preserve">ov </w:t>
      </w:r>
      <w:r w:rsidRPr="00634023">
        <w:rPr>
          <w:rFonts w:ascii="Arial" w:hAnsi="Arial" w:cs="Arial"/>
        </w:rPr>
        <w:t xml:space="preserve">6.3 a 6.4 </w:t>
      </w:r>
      <w:r w:rsidR="00F02F78" w:rsidRPr="00634023">
        <w:rPr>
          <w:rFonts w:ascii="Arial" w:hAnsi="Arial" w:cs="Arial"/>
        </w:rPr>
        <w:t xml:space="preserve">tohto článku Zmluvy </w:t>
      </w:r>
      <w:r w:rsidRPr="00634023">
        <w:rPr>
          <w:rFonts w:ascii="Arial" w:hAnsi="Arial" w:cs="Arial"/>
        </w:rPr>
        <w:t xml:space="preserve">predložiť </w:t>
      </w:r>
      <w:r w:rsidR="00F02F78" w:rsidRPr="00634023">
        <w:rPr>
          <w:rFonts w:ascii="Arial" w:hAnsi="Arial" w:cs="Arial"/>
        </w:rPr>
        <w:t xml:space="preserve">Objednávateľovi </w:t>
      </w:r>
      <w:r w:rsidRPr="00634023">
        <w:rPr>
          <w:rFonts w:ascii="Arial" w:hAnsi="Arial" w:cs="Arial"/>
        </w:rPr>
        <w:t>evidenciu vykonanej činnosti za určené obdobie vo vzťahu ku všetkým poskytnutým Službám,</w:t>
      </w:r>
    </w:p>
    <w:p w14:paraId="498298CE" w14:textId="16FB3EE9" w:rsidR="005F1001" w:rsidRPr="00634023" w:rsidRDefault="005F1001" w:rsidP="00CD55C4">
      <w:pPr>
        <w:pStyle w:val="MLOdsek"/>
        <w:numPr>
          <w:ilvl w:val="0"/>
          <w:numId w:val="13"/>
        </w:numPr>
        <w:ind w:left="1134" w:hanging="426"/>
        <w:rPr>
          <w:rFonts w:ascii="Arial" w:hAnsi="Arial" w:cs="Arial"/>
        </w:rPr>
      </w:pPr>
      <w:bookmarkStart w:id="17" w:name="_Ref519690470"/>
      <w:r w:rsidRPr="00634023">
        <w:rPr>
          <w:rFonts w:ascii="Arial" w:hAnsi="Arial" w:cs="Arial"/>
        </w:rPr>
        <w:t>niesť zodpovednosť za vzniknutú škodu  spôsobenú Objednávateľovi porušením svojich povinností vyplývajúcich z tejto SLA Zmluvy alebo príslušných právnych predpisov v zmysle tejto SLA Zmluvy.</w:t>
      </w:r>
      <w:bookmarkEnd w:id="17"/>
    </w:p>
    <w:p w14:paraId="322CFC11" w14:textId="14FC0033"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Porušenie povinností podľa </w:t>
      </w:r>
      <w:r w:rsidR="00F02F78" w:rsidRPr="00634023">
        <w:rPr>
          <w:rFonts w:ascii="Arial" w:hAnsi="Arial" w:cs="Arial"/>
        </w:rPr>
        <w:t>Č</w:t>
      </w:r>
      <w:r w:rsidRPr="00634023">
        <w:rPr>
          <w:rFonts w:ascii="Arial" w:hAnsi="Arial" w:cs="Arial"/>
        </w:rPr>
        <w:t xml:space="preserve">lánku </w:t>
      </w:r>
      <w:r w:rsidR="00F75104" w:rsidRPr="00634023">
        <w:rPr>
          <w:rFonts w:ascii="Arial" w:hAnsi="Arial" w:cs="Arial"/>
        </w:rPr>
        <w:t xml:space="preserve">6 </w:t>
      </w:r>
      <w:r w:rsidRPr="00634023">
        <w:rPr>
          <w:rFonts w:ascii="Arial" w:hAnsi="Arial" w:cs="Arial"/>
        </w:rPr>
        <w:t xml:space="preserve">SLA Zmluvy s výnimkou </w:t>
      </w:r>
      <w:r w:rsidR="00F02F78" w:rsidRPr="00634023">
        <w:rPr>
          <w:rFonts w:ascii="Arial" w:hAnsi="Arial" w:cs="Arial"/>
        </w:rPr>
        <w:t xml:space="preserve">bodu </w:t>
      </w:r>
      <w:r w:rsidR="00F75104" w:rsidRPr="00634023">
        <w:rPr>
          <w:rFonts w:ascii="Arial" w:hAnsi="Arial" w:cs="Arial"/>
        </w:rPr>
        <w:t>6</w:t>
      </w:r>
      <w:r w:rsidRPr="00634023">
        <w:rPr>
          <w:rFonts w:ascii="Arial" w:hAnsi="Arial" w:cs="Arial"/>
        </w:rPr>
        <w:t>.2 písm. a) sa považuje za nepodstatné porušenie SLA Zmluvy.</w:t>
      </w:r>
    </w:p>
    <w:p w14:paraId="02CEDADE"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Vyhodnotenie poskytnutých Paušálnych služieb Poskytovateľom spolu so zoznamom Paušálnych služieb poskytnutých za kalendárny mesiac odovzdá Poskytovateľ písomne prostredníctvom protokolu o poskytnutých paušálnych službách do 5. – ho dňa nasledujúceho kalendárneho mesiaca. Porušenie tejto povinnosti je nepodstatným porušením SLA zmluvy.</w:t>
      </w:r>
    </w:p>
    <w:p w14:paraId="54AF1D16" w14:textId="1D5E52DA" w:rsidR="005F1001" w:rsidRPr="00634023" w:rsidRDefault="003E1455" w:rsidP="003E1455">
      <w:pPr>
        <w:pStyle w:val="MLNadpislnku"/>
        <w:numPr>
          <w:ilvl w:val="0"/>
          <w:numId w:val="15"/>
        </w:numPr>
        <w:tabs>
          <w:tab w:val="clear" w:pos="737"/>
          <w:tab w:val="num" w:pos="567"/>
        </w:tabs>
        <w:ind w:left="567" w:firstLine="0"/>
        <w:jc w:val="center"/>
        <w:rPr>
          <w:rFonts w:ascii="Arial" w:hAnsi="Arial" w:cs="Arial"/>
        </w:rPr>
      </w:pPr>
      <w:bookmarkStart w:id="18" w:name="_Ref516686527"/>
      <w:r w:rsidRPr="00634023">
        <w:rPr>
          <w:rFonts w:ascii="Arial" w:hAnsi="Arial" w:cs="Arial"/>
        </w:rPr>
        <w:br/>
      </w:r>
      <w:r w:rsidR="005F1001" w:rsidRPr="00634023">
        <w:rPr>
          <w:rFonts w:ascii="Arial" w:hAnsi="Arial" w:cs="Arial"/>
        </w:rPr>
        <w:t>CENA</w:t>
      </w:r>
      <w:bookmarkEnd w:id="4"/>
      <w:r w:rsidR="005F1001" w:rsidRPr="00634023">
        <w:rPr>
          <w:rFonts w:ascii="Arial" w:hAnsi="Arial" w:cs="Arial"/>
        </w:rPr>
        <w:t xml:space="preserve"> A PLATOBNÉ PODMIENKY</w:t>
      </w:r>
      <w:bookmarkEnd w:id="18"/>
    </w:p>
    <w:p w14:paraId="5CFBB5CD" w14:textId="77777777" w:rsidR="005F1001" w:rsidRPr="00634023" w:rsidRDefault="005F1001" w:rsidP="00CD55C4">
      <w:pPr>
        <w:pStyle w:val="MLOdsek"/>
        <w:tabs>
          <w:tab w:val="clear" w:pos="2722"/>
        </w:tabs>
        <w:ind w:left="1134"/>
        <w:rPr>
          <w:rFonts w:ascii="Arial" w:hAnsi="Arial" w:cs="Arial"/>
        </w:rPr>
      </w:pPr>
      <w:bookmarkStart w:id="19" w:name="_Ref518397661"/>
      <w:bookmarkStart w:id="20" w:name="_Ref516662878"/>
      <w:r w:rsidRPr="00634023">
        <w:rPr>
          <w:rFonts w:ascii="Arial" w:hAnsi="Arial" w:cs="Arial"/>
        </w:rPr>
        <w:t>Objednávateľ</w:t>
      </w:r>
      <w:r w:rsidRPr="00634023">
        <w:rPr>
          <w:rFonts w:ascii="Arial" w:eastAsiaTheme="minorHAnsi" w:hAnsi="Arial" w:cs="Arial"/>
          <w:lang w:eastAsia="en-US"/>
        </w:rPr>
        <w:t xml:space="preserve"> je povinný zaplatiť Poskytovateľovi za Služby poskytnuté na základe tejto SLA Zmluvy cenu dojednanú v zmysle zákona č. 18/1996 Z. z. o cenách v znení neskorších predpisov</w:t>
      </w:r>
      <w:r w:rsidRPr="00634023">
        <w:rPr>
          <w:rFonts w:ascii="Arial" w:hAnsi="Arial" w:cs="Arial"/>
        </w:rPr>
        <w:t xml:space="preserve"> za:</w:t>
      </w:r>
      <w:bookmarkEnd w:id="19"/>
    </w:p>
    <w:p w14:paraId="3F7A5E07" w14:textId="26AFA04E" w:rsidR="005F1001" w:rsidRPr="00634023" w:rsidRDefault="005F1001" w:rsidP="00CD55C4">
      <w:pPr>
        <w:pStyle w:val="MLOdsek"/>
        <w:numPr>
          <w:ilvl w:val="2"/>
          <w:numId w:val="15"/>
        </w:numPr>
        <w:rPr>
          <w:rFonts w:ascii="Arial" w:hAnsi="Arial" w:cs="Arial"/>
        </w:rPr>
      </w:pPr>
      <w:bookmarkStart w:id="21" w:name="_Ref516737647"/>
      <w:bookmarkStart w:id="22" w:name="_Ref518397663"/>
      <w:r w:rsidRPr="00634023">
        <w:rPr>
          <w:rFonts w:ascii="Arial" w:hAnsi="Arial" w:cs="Arial"/>
          <w:u w:val="single"/>
        </w:rPr>
        <w:t>Paušálne služby</w:t>
      </w:r>
      <w:r w:rsidRPr="00634023">
        <w:rPr>
          <w:rFonts w:ascii="Arial" w:hAnsi="Arial" w:cs="Arial"/>
        </w:rPr>
        <w:t xml:space="preserve"> vo výške </w:t>
      </w:r>
      <w:r w:rsidRPr="00634023">
        <w:rPr>
          <w:rFonts w:ascii="Arial" w:eastAsiaTheme="minorHAnsi" w:hAnsi="Arial" w:cs="Arial"/>
          <w:b/>
          <w:highlight w:val="yellow"/>
          <w:lang w:val="cs-CZ" w:eastAsia="en-US"/>
        </w:rPr>
        <w:t>[●]</w:t>
      </w:r>
      <w:r w:rsidRPr="00634023">
        <w:rPr>
          <w:rFonts w:ascii="Arial" w:eastAsiaTheme="minorHAnsi" w:hAnsi="Arial" w:cs="Arial"/>
          <w:b/>
          <w:lang w:eastAsia="en-US"/>
        </w:rPr>
        <w:t xml:space="preserve"> EUR</w:t>
      </w:r>
      <w:r w:rsidRPr="00634023">
        <w:rPr>
          <w:rFonts w:ascii="Arial" w:eastAsiaTheme="minorHAnsi" w:hAnsi="Arial" w:cs="Arial"/>
          <w:lang w:eastAsia="en-US"/>
        </w:rPr>
        <w:t xml:space="preserve"> (slovom: </w:t>
      </w:r>
      <w:r w:rsidRPr="00634023">
        <w:rPr>
          <w:rFonts w:ascii="Arial" w:eastAsiaTheme="minorHAnsi" w:hAnsi="Arial" w:cs="Arial"/>
          <w:highlight w:val="yellow"/>
          <w:lang w:val="cs-CZ" w:eastAsia="en-US"/>
        </w:rPr>
        <w:t>[●]</w:t>
      </w:r>
      <w:r w:rsidRPr="00634023">
        <w:rPr>
          <w:rFonts w:ascii="Arial" w:eastAsiaTheme="minorHAnsi" w:hAnsi="Arial" w:cs="Arial"/>
          <w:lang w:eastAsia="en-US"/>
        </w:rPr>
        <w:t xml:space="preserve"> eur) bez DP</w:t>
      </w:r>
      <w:bookmarkEnd w:id="21"/>
      <w:r w:rsidRPr="00634023">
        <w:rPr>
          <w:rFonts w:ascii="Arial" w:eastAsiaTheme="minorHAnsi" w:hAnsi="Arial" w:cs="Arial"/>
          <w:lang w:eastAsia="en-US"/>
        </w:rPr>
        <w:t>H mesačne</w:t>
      </w:r>
      <w:r w:rsidR="009E562F" w:rsidRPr="00634023">
        <w:rPr>
          <w:rFonts w:ascii="Arial" w:eastAsiaTheme="minorHAnsi" w:hAnsi="Arial" w:cs="Arial"/>
          <w:lang w:eastAsia="en-US"/>
        </w:rPr>
        <w:t>,</w:t>
      </w:r>
      <w:bookmarkEnd w:id="22"/>
    </w:p>
    <w:p w14:paraId="5476033D" w14:textId="58E9C791" w:rsidR="005F1001" w:rsidRPr="00634023" w:rsidRDefault="005F1001" w:rsidP="00CD55C4">
      <w:pPr>
        <w:pStyle w:val="MLOdsek"/>
        <w:numPr>
          <w:ilvl w:val="2"/>
          <w:numId w:val="15"/>
        </w:numPr>
        <w:rPr>
          <w:rFonts w:ascii="Arial" w:hAnsi="Arial" w:cs="Arial"/>
        </w:rPr>
      </w:pPr>
      <w:bookmarkStart w:id="23" w:name="_Ref518397668"/>
      <w:r w:rsidRPr="00634023">
        <w:rPr>
          <w:rFonts w:ascii="Arial" w:hAnsi="Arial" w:cs="Arial"/>
          <w:u w:val="single"/>
        </w:rPr>
        <w:t>Objednávkové služby</w:t>
      </w:r>
      <w:r w:rsidRPr="00634023">
        <w:rPr>
          <w:rFonts w:ascii="Arial" w:hAnsi="Arial" w:cs="Arial"/>
        </w:rPr>
        <w:t xml:space="preserve"> vo výške podľa cenovej kalkulácie Poskytovateľa podľa bodu </w:t>
      </w:r>
      <w:r w:rsidRPr="00634023">
        <w:rPr>
          <w:rFonts w:ascii="Arial" w:hAnsi="Arial" w:cs="Arial"/>
        </w:rPr>
        <w:fldChar w:fldCharType="begin"/>
      </w:r>
      <w:r w:rsidRPr="00634023">
        <w:rPr>
          <w:rFonts w:ascii="Arial" w:hAnsi="Arial" w:cs="Arial"/>
        </w:rPr>
        <w:instrText xml:space="preserve"> REF _Ref531075986 \w \h </w:instrText>
      </w:r>
      <w:r w:rsidR="00BE474A" w:rsidRPr="00634023">
        <w:rPr>
          <w:rFonts w:ascii="Arial" w:hAnsi="Arial" w:cs="Arial"/>
        </w:rPr>
        <w:instrText xml:space="preserve"> \* MERGEFORMAT </w:instrText>
      </w:r>
      <w:r w:rsidRPr="00634023">
        <w:rPr>
          <w:rFonts w:ascii="Arial" w:hAnsi="Arial" w:cs="Arial"/>
        </w:rPr>
      </w:r>
      <w:r w:rsidRPr="00634023">
        <w:rPr>
          <w:rFonts w:ascii="Arial" w:hAnsi="Arial" w:cs="Arial"/>
        </w:rPr>
        <w:fldChar w:fldCharType="separate"/>
      </w:r>
      <w:r w:rsidR="00F75104" w:rsidRPr="00634023">
        <w:rPr>
          <w:rFonts w:ascii="Arial" w:hAnsi="Arial" w:cs="Arial"/>
        </w:rPr>
        <w:t>2</w:t>
      </w:r>
      <w:r w:rsidRPr="00634023">
        <w:rPr>
          <w:rFonts w:ascii="Arial" w:hAnsi="Arial" w:cs="Arial"/>
        </w:rPr>
        <w:t>.4</w:t>
      </w:r>
      <w:r w:rsidRPr="00634023">
        <w:rPr>
          <w:rFonts w:ascii="Arial" w:hAnsi="Arial" w:cs="Arial"/>
        </w:rPr>
        <w:fldChar w:fldCharType="end"/>
      </w:r>
      <w:r w:rsidRPr="00634023">
        <w:rPr>
          <w:rFonts w:ascii="Arial" w:hAnsi="Arial" w:cs="Arial"/>
        </w:rPr>
        <w:t xml:space="preserve"> tejto SLA Zmluvy</w:t>
      </w:r>
      <w:bookmarkEnd w:id="20"/>
      <w:bookmarkEnd w:id="23"/>
      <w:r w:rsidRPr="00634023">
        <w:rPr>
          <w:rFonts w:ascii="Arial" w:hAnsi="Arial" w:cs="Arial"/>
        </w:rPr>
        <w:t xml:space="preserve"> v celkovej výške </w:t>
      </w:r>
      <w:r w:rsidR="00D41EC5" w:rsidRPr="00634023">
        <w:rPr>
          <w:rFonts w:ascii="Arial" w:hAnsi="Arial" w:cs="Arial"/>
        </w:rPr>
        <w:t>2400</w:t>
      </w:r>
      <w:r w:rsidRPr="00634023">
        <w:rPr>
          <w:rFonts w:ascii="Arial" w:hAnsi="Arial" w:cs="Arial"/>
        </w:rPr>
        <w:t xml:space="preserve"> </w:t>
      </w:r>
      <w:proofErr w:type="spellStart"/>
      <w:r w:rsidRPr="00634023">
        <w:rPr>
          <w:rFonts w:ascii="Arial" w:hAnsi="Arial" w:cs="Arial"/>
        </w:rPr>
        <w:t>človekohodín</w:t>
      </w:r>
      <w:proofErr w:type="spellEnd"/>
      <w:r w:rsidRPr="00634023">
        <w:rPr>
          <w:rFonts w:ascii="Arial" w:hAnsi="Arial" w:cs="Arial"/>
        </w:rPr>
        <w:t xml:space="preserve"> počas celej doby trvania tejto SLA Zmluvy, maximálne je však možné čerpať 100 </w:t>
      </w:r>
      <w:proofErr w:type="spellStart"/>
      <w:r w:rsidRPr="00634023">
        <w:rPr>
          <w:rFonts w:ascii="Arial" w:hAnsi="Arial" w:cs="Arial"/>
        </w:rPr>
        <w:t>človekohodín</w:t>
      </w:r>
      <w:proofErr w:type="spellEnd"/>
      <w:r w:rsidRPr="00634023">
        <w:rPr>
          <w:rFonts w:ascii="Arial" w:hAnsi="Arial" w:cs="Arial"/>
        </w:rPr>
        <w:t xml:space="preserve"> počas 1 mesiaca.</w:t>
      </w:r>
    </w:p>
    <w:p w14:paraId="4E672D0D" w14:textId="77777777" w:rsidR="005F1001" w:rsidRPr="00634023" w:rsidRDefault="005F1001" w:rsidP="00CD55C4">
      <w:pPr>
        <w:pStyle w:val="MLOdsek"/>
        <w:tabs>
          <w:tab w:val="clear" w:pos="2722"/>
        </w:tabs>
        <w:ind w:left="1134"/>
        <w:rPr>
          <w:rFonts w:ascii="Arial" w:eastAsiaTheme="minorHAnsi" w:hAnsi="Arial" w:cs="Arial"/>
          <w:lang w:eastAsia="en-US"/>
        </w:rPr>
      </w:pPr>
      <w:r w:rsidRPr="00634023">
        <w:rPr>
          <w:rFonts w:ascii="Arial" w:hAnsi="Arial" w:cs="Arial"/>
        </w:rPr>
        <w:t xml:space="preserve">Objednávateľ sa </w:t>
      </w:r>
      <w:r w:rsidRPr="00634023">
        <w:rPr>
          <w:rFonts w:ascii="Arial" w:eastAsiaTheme="minorHAnsi" w:hAnsi="Arial" w:cs="Arial"/>
          <w:lang w:eastAsia="en-US"/>
        </w:rPr>
        <w:t>zaväzuje</w:t>
      </w:r>
      <w:r w:rsidRPr="00634023">
        <w:rPr>
          <w:rFonts w:ascii="Arial" w:hAnsi="Arial" w:cs="Arial"/>
        </w:rPr>
        <w:t xml:space="preserve"> uhradiť cenu za Služby, ku ktorej bude pripočítaná DPH v zmysle platných právnych predpisov.</w:t>
      </w:r>
    </w:p>
    <w:p w14:paraId="67382928" w14:textId="3F8C12AE" w:rsidR="005F1001" w:rsidRPr="00634023" w:rsidRDefault="005F1001" w:rsidP="00CD55C4">
      <w:pPr>
        <w:pStyle w:val="MLOdsek"/>
        <w:tabs>
          <w:tab w:val="clear" w:pos="2722"/>
        </w:tabs>
        <w:ind w:left="1134"/>
        <w:rPr>
          <w:rFonts w:ascii="Arial" w:hAnsi="Arial" w:cs="Arial"/>
        </w:rPr>
      </w:pPr>
      <w:r w:rsidRPr="00634023">
        <w:rPr>
          <w:rFonts w:ascii="Arial" w:eastAsiaTheme="minorHAnsi" w:hAnsi="Arial" w:cs="Arial"/>
          <w:lang w:eastAsia="en-US"/>
        </w:rPr>
        <w:t>Poskytovateľ</w:t>
      </w:r>
      <w:r w:rsidRPr="00634023">
        <w:rPr>
          <w:rFonts w:ascii="Arial" w:hAnsi="Arial" w:cs="Arial"/>
        </w:rPr>
        <w:t xml:space="preserve"> je oprávnený fakturovať cenu podľa bodu </w:t>
      </w:r>
      <w:r w:rsidRPr="00634023">
        <w:rPr>
          <w:rFonts w:ascii="Arial" w:hAnsi="Arial" w:cs="Arial"/>
        </w:rPr>
        <w:fldChar w:fldCharType="begin"/>
      </w:r>
      <w:r w:rsidRPr="00634023">
        <w:rPr>
          <w:rFonts w:ascii="Arial" w:hAnsi="Arial" w:cs="Arial"/>
        </w:rPr>
        <w:instrText xml:space="preserve"> REF _Ref518397663 \r \h  \* MERGEFORMAT </w:instrText>
      </w:r>
      <w:r w:rsidRPr="00634023">
        <w:rPr>
          <w:rFonts w:ascii="Arial" w:hAnsi="Arial" w:cs="Arial"/>
        </w:rPr>
      </w:r>
      <w:r w:rsidRPr="00634023">
        <w:rPr>
          <w:rFonts w:ascii="Arial" w:hAnsi="Arial" w:cs="Arial"/>
        </w:rPr>
        <w:fldChar w:fldCharType="separate"/>
      </w:r>
      <w:r w:rsidR="00F75104" w:rsidRPr="00634023">
        <w:rPr>
          <w:rFonts w:ascii="Arial" w:hAnsi="Arial" w:cs="Arial"/>
        </w:rPr>
        <w:t>7</w:t>
      </w:r>
      <w:r w:rsidRPr="00634023">
        <w:rPr>
          <w:rFonts w:ascii="Arial" w:hAnsi="Arial" w:cs="Arial"/>
        </w:rPr>
        <w:t>.1</w:t>
      </w:r>
      <w:r w:rsidR="00E11F22" w:rsidRPr="00634023">
        <w:rPr>
          <w:rFonts w:ascii="Arial" w:hAnsi="Arial" w:cs="Arial"/>
        </w:rPr>
        <w:t xml:space="preserve"> písm. </w:t>
      </w:r>
      <w:r w:rsidRPr="00634023">
        <w:rPr>
          <w:rFonts w:ascii="Arial" w:hAnsi="Arial" w:cs="Arial"/>
        </w:rPr>
        <w:t>a)</w:t>
      </w:r>
      <w:r w:rsidRPr="00634023">
        <w:rPr>
          <w:rFonts w:ascii="Arial" w:hAnsi="Arial" w:cs="Arial"/>
        </w:rPr>
        <w:fldChar w:fldCharType="end"/>
      </w:r>
      <w:r w:rsidRPr="00634023">
        <w:rPr>
          <w:rFonts w:ascii="Arial" w:hAnsi="Arial" w:cs="Arial"/>
        </w:rPr>
        <w:t xml:space="preserve"> SLA Zmluvy mesačne za každý kalendárny mesiac v posledný deň mesiaca, za ktorý boli Paušálne služby poskytnuté. Prvá faktúra za poskytované Paušálne služby za obdobie od dátumu začatia poskytovania Paušálnych služieb po začiatok nasledujúceho kalendárneho mesiaca bude obsahovať pomernú časť ceny za Paušálne služby pripadajúce na počet kalendárnych dní za obdobie poskytovania Paušálnych služieb do konca príslušného kalendárneho mesiaca.</w:t>
      </w:r>
    </w:p>
    <w:p w14:paraId="708FD0C6" w14:textId="43F54F15"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Poskytovateľ je oprávnený fakturovať cenu podľa bodu </w:t>
      </w:r>
      <w:r w:rsidRPr="00634023">
        <w:rPr>
          <w:rFonts w:ascii="Arial" w:hAnsi="Arial" w:cs="Arial"/>
        </w:rPr>
        <w:fldChar w:fldCharType="begin"/>
      </w:r>
      <w:r w:rsidRPr="00634023">
        <w:rPr>
          <w:rFonts w:ascii="Arial" w:hAnsi="Arial" w:cs="Arial"/>
        </w:rPr>
        <w:instrText xml:space="preserve"> REF _Ref518397668 \r \h  \* MERGEFORMAT </w:instrText>
      </w:r>
      <w:r w:rsidRPr="00634023">
        <w:rPr>
          <w:rFonts w:ascii="Arial" w:hAnsi="Arial" w:cs="Arial"/>
        </w:rPr>
      </w:r>
      <w:r w:rsidRPr="00634023">
        <w:rPr>
          <w:rFonts w:ascii="Arial" w:hAnsi="Arial" w:cs="Arial"/>
        </w:rPr>
        <w:fldChar w:fldCharType="separate"/>
      </w:r>
      <w:r w:rsidR="00F75104" w:rsidRPr="00634023">
        <w:rPr>
          <w:rFonts w:ascii="Arial" w:hAnsi="Arial" w:cs="Arial"/>
        </w:rPr>
        <w:t>7</w:t>
      </w:r>
      <w:r w:rsidRPr="00634023">
        <w:rPr>
          <w:rFonts w:ascii="Arial" w:hAnsi="Arial" w:cs="Arial"/>
        </w:rPr>
        <w:t>.1</w:t>
      </w:r>
      <w:r w:rsidR="00E11F22" w:rsidRPr="00634023">
        <w:rPr>
          <w:rFonts w:ascii="Arial" w:hAnsi="Arial" w:cs="Arial"/>
        </w:rPr>
        <w:t xml:space="preserve"> písm. </w:t>
      </w:r>
      <w:r w:rsidRPr="00634023">
        <w:rPr>
          <w:rFonts w:ascii="Arial" w:hAnsi="Arial" w:cs="Arial"/>
        </w:rPr>
        <w:t>b)</w:t>
      </w:r>
      <w:r w:rsidRPr="00634023">
        <w:rPr>
          <w:rFonts w:ascii="Arial" w:hAnsi="Arial" w:cs="Arial"/>
        </w:rPr>
        <w:fldChar w:fldCharType="end"/>
      </w:r>
      <w:r w:rsidRPr="00634023">
        <w:rPr>
          <w:rFonts w:ascii="Arial" w:hAnsi="Arial" w:cs="Arial"/>
        </w:rPr>
        <w:t xml:space="preserve"> SLA Zmluvy po poskytnutí príslušných Objednávkových služieb a ich akceptácii Objednávateľom. Poskytovateľ sa zaväzuje vystaviť príslušné faktúry za Objednávkové služby v súlade v súlade s</w:t>
      </w:r>
      <w:r w:rsidR="003D2BF5" w:rsidRPr="00634023">
        <w:rPr>
          <w:rFonts w:ascii="Arial" w:hAnsi="Arial" w:cs="Arial"/>
        </w:rPr>
        <w:t> Článkom 7.</w:t>
      </w:r>
      <w:r w:rsidRPr="00634023">
        <w:rPr>
          <w:rFonts w:ascii="Arial" w:hAnsi="Arial" w:cs="Arial"/>
        </w:rPr>
        <w:t xml:space="preserve"> tejto SLA Zmluvy do 15 dní od ich riadneho poskytnutia a akceptácie v súlade s </w:t>
      </w:r>
      <w:r w:rsidR="003D2BF5" w:rsidRPr="00634023">
        <w:rPr>
          <w:rFonts w:ascii="Arial" w:hAnsi="Arial" w:cs="Arial"/>
        </w:rPr>
        <w:t>Č</w:t>
      </w:r>
      <w:r w:rsidRPr="00634023">
        <w:rPr>
          <w:rFonts w:ascii="Arial" w:hAnsi="Arial" w:cs="Arial"/>
        </w:rPr>
        <w:t xml:space="preserve">lánkom </w:t>
      </w:r>
      <w:r w:rsidR="00F75104" w:rsidRPr="00634023">
        <w:rPr>
          <w:rFonts w:ascii="Arial" w:hAnsi="Arial" w:cs="Arial"/>
        </w:rPr>
        <w:t xml:space="preserve">4 </w:t>
      </w:r>
      <w:r w:rsidRPr="00634023">
        <w:rPr>
          <w:rFonts w:ascii="Arial" w:hAnsi="Arial" w:cs="Arial"/>
        </w:rPr>
        <w:t xml:space="preserve">tejto SLA Zmluvy. </w:t>
      </w:r>
    </w:p>
    <w:p w14:paraId="584935B0"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Splatnosť faktúr je 30 dní odo dňa ich doručenia Objednávateľovi. Objednávateľ je povinný uhradiť Poskytovateľovi fakturovanú sumu bezhotovostným bankovým </w:t>
      </w:r>
      <w:r w:rsidRPr="00634023">
        <w:rPr>
          <w:rFonts w:ascii="Arial" w:hAnsi="Arial" w:cs="Arial"/>
        </w:rPr>
        <w:lastRenderedPageBreak/>
        <w:t>prevodom na účet Poskytovateľa uvedený na faktúre. Všetky poplatky súvisiace s bankovým prevodom znáša Objednávateľ.</w:t>
      </w:r>
    </w:p>
    <w:p w14:paraId="0B9D8139"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Faktúra sa považuje za uhradenú dňom pripísania fakturovanej sumy na účet Poskytovateľa.</w:t>
      </w:r>
    </w:p>
    <w:p w14:paraId="34732AD8" w14:textId="39B34060" w:rsidR="005F1001" w:rsidRPr="00634023" w:rsidRDefault="005F1001" w:rsidP="00CD55C4">
      <w:pPr>
        <w:pStyle w:val="MLOdsek"/>
        <w:tabs>
          <w:tab w:val="clear" w:pos="2722"/>
        </w:tabs>
        <w:ind w:left="1134"/>
        <w:rPr>
          <w:rFonts w:ascii="Arial" w:hAnsi="Arial" w:cs="Arial"/>
        </w:rPr>
      </w:pPr>
      <w:r w:rsidRPr="00634023">
        <w:rPr>
          <w:rFonts w:ascii="Arial" w:hAnsi="Arial" w:cs="Arial"/>
        </w:rPr>
        <w:t>Faktúra musí obsahovať náležitosti v zmysle zákona č. 222/2004 Z. z. o dani z pridanej hodnoty v</w:t>
      </w:r>
      <w:r w:rsidR="003D2BF5" w:rsidRPr="00634023">
        <w:rPr>
          <w:rFonts w:ascii="Arial" w:hAnsi="Arial" w:cs="Arial"/>
        </w:rPr>
        <w:t> </w:t>
      </w:r>
      <w:r w:rsidRPr="00634023">
        <w:rPr>
          <w:rFonts w:ascii="Arial" w:hAnsi="Arial" w:cs="Arial"/>
        </w:rPr>
        <w:t>znení</w:t>
      </w:r>
      <w:r w:rsidR="003D2BF5" w:rsidRPr="00634023">
        <w:rPr>
          <w:rFonts w:ascii="Arial" w:hAnsi="Arial" w:cs="Arial"/>
        </w:rPr>
        <w:t xml:space="preserve"> neskorších predpisov</w:t>
      </w:r>
      <w:r w:rsidRPr="00634023">
        <w:rPr>
          <w:rFonts w:ascii="Arial" w:hAnsi="Arial" w:cs="Arial"/>
        </w:rPr>
        <w:t xml:space="preserve"> a  v zmysle zákona č. 431/2002 Z.</w:t>
      </w:r>
      <w:r w:rsidR="009E562F" w:rsidRPr="00634023">
        <w:rPr>
          <w:rFonts w:ascii="Arial" w:hAnsi="Arial" w:cs="Arial"/>
        </w:rPr>
        <w:t xml:space="preserve"> </w:t>
      </w:r>
      <w:r w:rsidRPr="00634023">
        <w:rPr>
          <w:rFonts w:ascii="Arial" w:hAnsi="Arial" w:cs="Arial"/>
        </w:rPr>
        <w:t>z. o účtovníctve v</w:t>
      </w:r>
      <w:r w:rsidR="003D2BF5" w:rsidRPr="00634023">
        <w:rPr>
          <w:rFonts w:ascii="Arial" w:hAnsi="Arial" w:cs="Arial"/>
        </w:rPr>
        <w:t> </w:t>
      </w:r>
      <w:r w:rsidRPr="00634023">
        <w:rPr>
          <w:rFonts w:ascii="Arial" w:hAnsi="Arial" w:cs="Arial"/>
        </w:rPr>
        <w:t>znení</w:t>
      </w:r>
      <w:r w:rsidR="003D2BF5" w:rsidRPr="00634023">
        <w:rPr>
          <w:rFonts w:ascii="Arial" w:hAnsi="Arial" w:cs="Arial"/>
        </w:rPr>
        <w:t xml:space="preserve"> neskorších predpisov</w:t>
      </w:r>
      <w:r w:rsidRPr="00634023">
        <w:rPr>
          <w:rFonts w:ascii="Arial" w:hAnsi="Arial" w:cs="Arial"/>
        </w:rPr>
        <w:t>. V prípade jej neúplnosti alebo nesprávnosti je Objednávateľ oprávnený vrátiť ju Poskytovateľovi na opravu alebo doplnenie; v takom prípade lehota splatnosti začne plynúť až dňom doručenia opravenej  faktúry Objednávateľovi.</w:t>
      </w:r>
    </w:p>
    <w:p w14:paraId="413F70B8"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Poskytovateľ je povinný poskytovať Služby aj v prípade omeškania Objednávateľa so zaplatením ceny Služieb. </w:t>
      </w:r>
    </w:p>
    <w:p w14:paraId="39D40AED" w14:textId="571F0F95" w:rsidR="005F1001" w:rsidRPr="00634023" w:rsidRDefault="003E1455" w:rsidP="003E1455">
      <w:pPr>
        <w:pStyle w:val="MLNadpislnku"/>
        <w:numPr>
          <w:ilvl w:val="0"/>
          <w:numId w:val="15"/>
        </w:numPr>
        <w:tabs>
          <w:tab w:val="clear" w:pos="737"/>
          <w:tab w:val="num" w:pos="567"/>
        </w:tabs>
        <w:ind w:left="567" w:firstLine="0"/>
        <w:jc w:val="center"/>
        <w:rPr>
          <w:rFonts w:ascii="Arial" w:hAnsi="Arial" w:cs="Arial"/>
        </w:rPr>
      </w:pPr>
      <w:bookmarkStart w:id="24" w:name="_Ref531067238"/>
      <w:r w:rsidRPr="00634023">
        <w:rPr>
          <w:rFonts w:ascii="Arial" w:hAnsi="Arial" w:cs="Arial"/>
        </w:rPr>
        <w:br/>
      </w:r>
      <w:r w:rsidR="005F1001" w:rsidRPr="00634023">
        <w:rPr>
          <w:rFonts w:ascii="Arial" w:hAnsi="Arial" w:cs="Arial"/>
        </w:rPr>
        <w:t>ZDROJOVÝ KÓD</w:t>
      </w:r>
      <w:bookmarkEnd w:id="24"/>
      <w:r w:rsidR="005F1001" w:rsidRPr="00634023">
        <w:rPr>
          <w:rFonts w:ascii="Arial" w:hAnsi="Arial" w:cs="Arial"/>
        </w:rPr>
        <w:t xml:space="preserve"> </w:t>
      </w:r>
    </w:p>
    <w:p w14:paraId="16B3F5E6" w14:textId="0ADB68A4" w:rsidR="005F1001" w:rsidRPr="00634023" w:rsidRDefault="005F1001" w:rsidP="00CD55C4">
      <w:pPr>
        <w:pStyle w:val="MLOdsek"/>
        <w:tabs>
          <w:tab w:val="clear" w:pos="2722"/>
        </w:tabs>
        <w:ind w:left="1134" w:hanging="709"/>
        <w:rPr>
          <w:rFonts w:ascii="Arial" w:hAnsi="Arial" w:cs="Arial"/>
        </w:rPr>
      </w:pPr>
      <w:r w:rsidRPr="00634023">
        <w:rPr>
          <w:rFonts w:ascii="Arial" w:hAnsi="Arial" w:cs="Arial"/>
        </w:rPr>
        <w:t xml:space="preserve">Poskytovateľ je povinný </w:t>
      </w:r>
      <w:r w:rsidR="00E11F22" w:rsidRPr="00634023">
        <w:rPr>
          <w:rFonts w:ascii="Arial" w:hAnsi="Arial" w:cs="Arial"/>
        </w:rPr>
        <w:t>odovzdať</w:t>
      </w:r>
      <w:r w:rsidRPr="00634023">
        <w:rPr>
          <w:rFonts w:ascii="Arial" w:hAnsi="Arial" w:cs="Arial"/>
        </w:rPr>
        <w:t xml:space="preserve"> Objednávateľovi funkčné vývojové a produkčné prostredie vrátane úpln</w:t>
      </w:r>
      <w:r w:rsidR="005A0BAE" w:rsidRPr="00634023">
        <w:rPr>
          <w:rFonts w:ascii="Arial" w:hAnsi="Arial" w:cs="Arial"/>
        </w:rPr>
        <w:t>é</w:t>
      </w:r>
      <w:r w:rsidRPr="00634023">
        <w:rPr>
          <w:rFonts w:ascii="Arial" w:hAnsi="Arial" w:cs="Arial"/>
        </w:rPr>
        <w:t>ho aktuálneho zdrojového kódu pri ukončení tejto SLA Zmluvy, pokiaľ také vzniklo.</w:t>
      </w:r>
    </w:p>
    <w:p w14:paraId="4F993528" w14:textId="77777777" w:rsidR="003E1455" w:rsidRPr="00634023" w:rsidRDefault="00E11F22" w:rsidP="003E1455">
      <w:pPr>
        <w:pStyle w:val="MLOdsek"/>
        <w:tabs>
          <w:tab w:val="clear" w:pos="2722"/>
        </w:tabs>
        <w:ind w:left="1134" w:hanging="709"/>
        <w:rPr>
          <w:rFonts w:ascii="Arial" w:hAnsi="Arial" w:cs="Arial"/>
        </w:rPr>
      </w:pPr>
      <w:r w:rsidRPr="00634023">
        <w:rPr>
          <w:rFonts w:ascii="Arial" w:hAnsi="Arial" w:cs="Arial"/>
        </w:rPr>
        <w:t>Úplný</w:t>
      </w:r>
      <w:r w:rsidR="005F1001" w:rsidRPr="00634023">
        <w:rPr>
          <w:rFonts w:ascii="Arial" w:hAnsi="Arial" w:cs="Arial"/>
        </w:rPr>
        <w:t xml:space="preserve"> zdrojový kód sa skladá zo zdrojového kódu každého počítačového programu tvoriaceho Informačný systém, ktorý bol Poskytovateľom vytvorený pri plnení podľa tejto SLA Zmluvy (ďalej ako „vytvorený zdrojový kód“) a zo zdrojového kódu každého počítačového programu vytvoreného  nezávisle od Diela (ďalej ako „</w:t>
      </w:r>
      <w:proofErr w:type="spellStart"/>
      <w:r w:rsidR="005F1001" w:rsidRPr="00634023">
        <w:rPr>
          <w:rFonts w:ascii="Arial" w:hAnsi="Arial" w:cs="Arial"/>
        </w:rPr>
        <w:t>preexistentný</w:t>
      </w:r>
      <w:proofErr w:type="spellEnd"/>
      <w:r w:rsidR="005F1001" w:rsidRPr="00634023">
        <w:rPr>
          <w:rFonts w:ascii="Arial" w:hAnsi="Arial" w:cs="Arial"/>
        </w:rPr>
        <w:t xml:space="preserve"> zdrojový kód“).</w:t>
      </w:r>
    </w:p>
    <w:p w14:paraId="785142F6" w14:textId="4BCB4169" w:rsidR="005F1001" w:rsidRPr="00634023" w:rsidRDefault="005F1001" w:rsidP="003E1455">
      <w:pPr>
        <w:pStyle w:val="MLOdsek"/>
        <w:tabs>
          <w:tab w:val="clear" w:pos="2722"/>
        </w:tabs>
        <w:ind w:left="1134" w:hanging="709"/>
        <w:rPr>
          <w:rFonts w:ascii="Arial" w:hAnsi="Arial" w:cs="Arial"/>
        </w:rPr>
      </w:pPr>
      <w:r w:rsidRPr="00634023">
        <w:rPr>
          <w:rFonts w:ascii="Arial" w:hAnsi="Arial" w:cs="Arial"/>
        </w:rPr>
        <w:t xml:space="preserve">Vytvorený zdrojový kód Diela vrátane dokumentácie zdrojového kódu bude prístupný v režime podľa § 31 ods. 4 písm. b) </w:t>
      </w:r>
      <w:r w:rsidR="005A0BAE" w:rsidRPr="00634023">
        <w:rPr>
          <w:rFonts w:ascii="Arial" w:hAnsi="Arial" w:cs="Arial"/>
        </w:rPr>
        <w:t>v</w:t>
      </w:r>
      <w:r w:rsidRPr="00634023">
        <w:rPr>
          <w:rFonts w:ascii="Arial" w:hAnsi="Arial" w:cs="Arial"/>
        </w:rPr>
        <w:t xml:space="preserve">yhlášky </w:t>
      </w:r>
      <w:r w:rsidR="005A0BAE" w:rsidRPr="00634023">
        <w:rPr>
          <w:rFonts w:ascii="Arial" w:hAnsi="Arial" w:cs="Arial"/>
        </w:rPr>
        <w:t xml:space="preserve">Úradu podpredsedu vlády Slovenskej republiky pre investície a informatizáciu </w:t>
      </w:r>
      <w:r w:rsidRPr="00634023">
        <w:rPr>
          <w:rFonts w:ascii="Arial" w:hAnsi="Arial" w:cs="Arial"/>
        </w:rPr>
        <w:t xml:space="preserve">č. 78/2020 Z. z. o štandardoch pre informačné technológie verejnej správy </w:t>
      </w:r>
      <w:r w:rsidR="005A0BAE" w:rsidRPr="00634023">
        <w:rPr>
          <w:rFonts w:ascii="Arial" w:hAnsi="Arial" w:cs="Arial"/>
        </w:rPr>
        <w:t xml:space="preserve">v znení neskorších predpisov </w:t>
      </w:r>
      <w:r w:rsidRPr="00634023">
        <w:rPr>
          <w:rFonts w:ascii="Arial" w:hAnsi="Arial" w:cs="Arial"/>
        </w:rPr>
        <w:t xml:space="preserve">(s obmedzenou dostupnosťou pre orgán vedenia a orgány riadenia – zdrojový kód je dostupný len pre orgán vedenia a orgány riadenia); týmto nie je dotknutý osobitný právny režim vzťahujúci sa na </w:t>
      </w:r>
      <w:proofErr w:type="spellStart"/>
      <w:r w:rsidRPr="00634023">
        <w:rPr>
          <w:rFonts w:ascii="Arial" w:hAnsi="Arial" w:cs="Arial"/>
        </w:rPr>
        <w:t>preexistentný</w:t>
      </w:r>
      <w:proofErr w:type="spellEnd"/>
      <w:r w:rsidRPr="00634023">
        <w:rPr>
          <w:rFonts w:ascii="Arial" w:hAnsi="Arial" w:cs="Arial"/>
        </w:rPr>
        <w:t xml:space="preserve"> zdrojový kód. Objednávateľ je oprávnený sprístupniť vytvorený zdrojový kód okrem predchádzajúcej vety aj tretím osobám, ale len na špecifický účel, na základe riadne uzatvorenej písomnej zmluvy o mlčanlivosti a ochrane dôverných informácií.</w:t>
      </w:r>
    </w:p>
    <w:p w14:paraId="6082C01E" w14:textId="667ECC96" w:rsidR="005F1001" w:rsidRPr="00634023" w:rsidRDefault="005F1001" w:rsidP="003E1455">
      <w:pPr>
        <w:pStyle w:val="MLOdsek"/>
        <w:tabs>
          <w:tab w:val="clear" w:pos="2722"/>
        </w:tabs>
        <w:ind w:left="1134" w:hanging="709"/>
        <w:rPr>
          <w:rFonts w:ascii="Arial" w:hAnsi="Arial" w:cs="Arial"/>
        </w:rPr>
      </w:pPr>
      <w:r w:rsidRPr="00634023">
        <w:rPr>
          <w:rFonts w:ascii="Arial" w:hAnsi="Arial" w:cs="Arial"/>
        </w:rPr>
        <w:t>Zdrojový kód musí byť v podobe, ktorá zaručuje možnosť overenia, že je kompletný a v správnej verzii, t</w:t>
      </w:r>
      <w:r w:rsidR="00AE616E" w:rsidRPr="00634023">
        <w:rPr>
          <w:rFonts w:ascii="Arial" w:hAnsi="Arial" w:cs="Arial"/>
        </w:rPr>
        <w:t>. j.</w:t>
      </w:r>
      <w:r w:rsidRPr="00634023">
        <w:rPr>
          <w:rFonts w:ascii="Arial" w:hAnsi="Arial" w:cs="Arial"/>
        </w:rPr>
        <w:t xml:space="preserve"> umožňujúcej kompiláciu, inštaláciu, spustenie a overenie funkcionality, a to vrátane kompletnej dokumentácie zdrojového kódu (napr. </w:t>
      </w:r>
      <w:proofErr w:type="spellStart"/>
      <w:r w:rsidRPr="00634023">
        <w:rPr>
          <w:rFonts w:ascii="Arial" w:hAnsi="Arial" w:cs="Arial"/>
        </w:rPr>
        <w:t>interfejsov</w:t>
      </w:r>
      <w:proofErr w:type="spellEnd"/>
      <w:r w:rsidRPr="00634023">
        <w:rPr>
          <w:rFonts w:ascii="Arial" w:hAnsi="Arial" w:cs="Arial"/>
        </w:rPr>
        <w:t xml:space="preserve"> a pod.) takejto časti Diela. Zároveň odovzdaný zdrojový kód musí byť pokrytý testami (aspoň na 90</w:t>
      </w:r>
      <w:r w:rsidR="005A0BAE" w:rsidRPr="00634023">
        <w:rPr>
          <w:rFonts w:ascii="Arial" w:hAnsi="Arial" w:cs="Arial"/>
        </w:rPr>
        <w:t xml:space="preserve"> </w:t>
      </w:r>
      <w:r w:rsidRPr="00634023">
        <w:rPr>
          <w:rFonts w:ascii="Arial" w:hAnsi="Arial" w:cs="Arial"/>
        </w:rPr>
        <w:t xml:space="preserve">%), musí dosahovať rating kvality (statická analýza kódu) podľa </w:t>
      </w:r>
      <w:proofErr w:type="spellStart"/>
      <w:r w:rsidRPr="00634023">
        <w:rPr>
          <w:rFonts w:ascii="Arial" w:hAnsi="Arial" w:cs="Arial"/>
        </w:rPr>
        <w:t>CodeClimate</w:t>
      </w:r>
      <w:proofErr w:type="spellEnd"/>
      <w:r w:rsidRPr="00634023">
        <w:rPr>
          <w:rFonts w:ascii="Arial" w:hAnsi="Arial" w:cs="Arial"/>
        </w:rPr>
        <w:t>/</w:t>
      </w:r>
      <w:proofErr w:type="spellStart"/>
      <w:r w:rsidRPr="00634023">
        <w:rPr>
          <w:rFonts w:ascii="Arial" w:hAnsi="Arial" w:cs="Arial"/>
        </w:rPr>
        <w:t>CodeQL</w:t>
      </w:r>
      <w:proofErr w:type="spellEnd"/>
      <w:r w:rsidRPr="00634023">
        <w:rPr>
          <w:rFonts w:ascii="Arial" w:hAnsi="Arial" w:cs="Arial"/>
        </w:rPr>
        <w:t> atď. (minimálne stupňa B). </w:t>
      </w:r>
    </w:p>
    <w:p w14:paraId="13111658" w14:textId="373C8ED5" w:rsidR="005F1001" w:rsidRPr="00634023" w:rsidRDefault="003E1455" w:rsidP="003E1455">
      <w:pPr>
        <w:pStyle w:val="MLNadpislnku"/>
        <w:numPr>
          <w:ilvl w:val="0"/>
          <w:numId w:val="15"/>
        </w:numPr>
        <w:tabs>
          <w:tab w:val="clear" w:pos="737"/>
          <w:tab w:val="num" w:pos="567"/>
        </w:tabs>
        <w:ind w:left="567" w:firstLine="0"/>
        <w:jc w:val="center"/>
        <w:rPr>
          <w:rFonts w:ascii="Arial" w:hAnsi="Arial" w:cs="Arial"/>
        </w:rPr>
      </w:pPr>
      <w:bookmarkStart w:id="25" w:name="_Ref519694175"/>
      <w:r w:rsidRPr="00634023">
        <w:rPr>
          <w:rFonts w:ascii="Arial" w:hAnsi="Arial" w:cs="Arial"/>
        </w:rPr>
        <w:br/>
      </w:r>
      <w:r w:rsidR="005F1001" w:rsidRPr="00634023">
        <w:rPr>
          <w:rFonts w:ascii="Arial" w:hAnsi="Arial" w:cs="Arial"/>
        </w:rPr>
        <w:t>PRÁVA DUŠEVNÉHO VLASTNÍCTVA</w:t>
      </w:r>
    </w:p>
    <w:p w14:paraId="1192E079" w14:textId="78B07FD9" w:rsidR="005F1001" w:rsidRPr="00634023" w:rsidRDefault="005F1001" w:rsidP="00CD55C4">
      <w:pPr>
        <w:pStyle w:val="MLOdsek"/>
        <w:tabs>
          <w:tab w:val="clear" w:pos="2722"/>
        </w:tabs>
        <w:ind w:left="1134" w:hanging="738"/>
        <w:rPr>
          <w:rFonts w:ascii="Arial" w:hAnsi="Arial" w:cs="Arial"/>
        </w:rPr>
      </w:pPr>
      <w:bookmarkStart w:id="26" w:name="_Ref531066941"/>
      <w:r w:rsidRPr="00634023">
        <w:rPr>
          <w:rFonts w:ascii="Arial" w:hAnsi="Arial" w:cs="Arial"/>
        </w:rPr>
        <w:t xml:space="preserve">Vzhľadom na to, že súčasťou </w:t>
      </w:r>
      <w:r w:rsidR="00E11F22" w:rsidRPr="00634023">
        <w:rPr>
          <w:rFonts w:ascii="Arial" w:hAnsi="Arial" w:cs="Arial"/>
        </w:rPr>
        <w:t>poskytnutie</w:t>
      </w:r>
      <w:r w:rsidRPr="00634023">
        <w:rPr>
          <w:rFonts w:ascii="Arial" w:hAnsi="Arial" w:cs="Arial"/>
        </w:rPr>
        <w:t xml:space="preserve"> Služby podľa tejto SLA Zmluvy môže byť aj: </w:t>
      </w:r>
    </w:p>
    <w:p w14:paraId="4ABA45C4" w14:textId="77777777" w:rsidR="005F1001" w:rsidRPr="00634023" w:rsidRDefault="005F1001" w:rsidP="00CD55C4">
      <w:pPr>
        <w:pStyle w:val="MLOdsek"/>
        <w:numPr>
          <w:ilvl w:val="2"/>
          <w:numId w:val="15"/>
        </w:numPr>
        <w:spacing w:line="276" w:lineRule="auto"/>
        <w:rPr>
          <w:rFonts w:ascii="Arial" w:hAnsi="Arial" w:cs="Arial"/>
        </w:rPr>
      </w:pPr>
      <w:r w:rsidRPr="00634023">
        <w:rPr>
          <w:rFonts w:ascii="Arial" w:hAnsi="Arial" w:cs="Arial"/>
        </w:rPr>
        <w:lastRenderedPageBreak/>
        <w:t xml:space="preserve">vytvorenie plnení, ktoré môžu napĺňať znaky počítačového programu v zmysle Autorského zákona, </w:t>
      </w:r>
    </w:p>
    <w:p w14:paraId="671358CD" w14:textId="2625A1D1" w:rsidR="005F1001" w:rsidRPr="00634023" w:rsidRDefault="005F1001" w:rsidP="00CD55C4">
      <w:pPr>
        <w:pStyle w:val="MLOdsek"/>
        <w:numPr>
          <w:ilvl w:val="2"/>
          <w:numId w:val="15"/>
        </w:numPr>
        <w:spacing w:line="276" w:lineRule="auto"/>
        <w:rPr>
          <w:rFonts w:ascii="Arial" w:hAnsi="Arial" w:cs="Arial"/>
        </w:rPr>
      </w:pPr>
      <w:r w:rsidRPr="00634023">
        <w:rPr>
          <w:rFonts w:ascii="Arial" w:hAnsi="Arial" w:cs="Arial"/>
        </w:rPr>
        <w:t>použitie počítačových programov Poskytovateľa alebo tretích osôb, vytvorených nezávisle od  Informačného systému</w:t>
      </w:r>
      <w:r w:rsidR="00AE616E" w:rsidRPr="00634023">
        <w:rPr>
          <w:rFonts w:ascii="Arial" w:hAnsi="Arial" w:cs="Arial"/>
        </w:rPr>
        <w:t>,</w:t>
      </w:r>
      <w:r w:rsidRPr="00634023">
        <w:rPr>
          <w:rFonts w:ascii="Arial" w:hAnsi="Arial" w:cs="Arial"/>
        </w:rPr>
        <w:t xml:space="preserve"> ktoré sú na trhu obchodne dostupné a riadia sa podľa osobitných licenčných podmienok </w:t>
      </w:r>
      <w:r w:rsidRPr="00634023">
        <w:rPr>
          <w:rFonts w:ascii="Arial" w:hAnsi="Arial" w:cs="Arial"/>
          <w:b/>
        </w:rPr>
        <w:t>(t</w:t>
      </w:r>
      <w:r w:rsidR="00AE616E" w:rsidRPr="00634023">
        <w:rPr>
          <w:rFonts w:ascii="Arial" w:hAnsi="Arial" w:cs="Arial"/>
          <w:b/>
        </w:rPr>
        <w:t xml:space="preserve">. j. </w:t>
      </w:r>
      <w:proofErr w:type="spellStart"/>
      <w:r w:rsidRPr="00634023">
        <w:rPr>
          <w:rFonts w:ascii="Arial" w:hAnsi="Arial" w:cs="Arial"/>
          <w:b/>
        </w:rPr>
        <w:t>preexistentný</w:t>
      </w:r>
      <w:proofErr w:type="spellEnd"/>
      <w:r w:rsidRPr="00634023">
        <w:rPr>
          <w:rFonts w:ascii="Arial" w:hAnsi="Arial" w:cs="Arial"/>
          <w:b/>
        </w:rPr>
        <w:t xml:space="preserve"> obchodne dostupný proprietárny SW)</w:t>
      </w:r>
      <w:r w:rsidRPr="00634023">
        <w:rPr>
          <w:rFonts w:ascii="Arial" w:hAnsi="Arial" w:cs="Arial"/>
        </w:rPr>
        <w:t>,</w:t>
      </w:r>
    </w:p>
    <w:p w14:paraId="6C42A030" w14:textId="59DD8AF2" w:rsidR="005F1001" w:rsidRPr="00634023" w:rsidRDefault="005F1001" w:rsidP="00CD55C4">
      <w:pPr>
        <w:pStyle w:val="MLOdsek"/>
        <w:numPr>
          <w:ilvl w:val="2"/>
          <w:numId w:val="15"/>
        </w:numPr>
        <w:spacing w:line="276" w:lineRule="auto"/>
        <w:rPr>
          <w:rFonts w:ascii="Arial" w:hAnsi="Arial" w:cs="Arial"/>
        </w:rPr>
      </w:pPr>
      <w:r w:rsidRPr="00634023">
        <w:rPr>
          <w:rFonts w:ascii="Arial" w:hAnsi="Arial" w:cs="Arial"/>
        </w:rPr>
        <w:t xml:space="preserve">použitie počítačových programov Poskytovateľa alebo tretích osôb, vytvorených nezávisle od  Informačného systému, ktoré nie sú na trhu samostatne obchodne dostupné a riadia sa podľa osobitných licenčných podmienok </w:t>
      </w:r>
      <w:r w:rsidRPr="00634023">
        <w:rPr>
          <w:rFonts w:ascii="Arial" w:hAnsi="Arial" w:cs="Arial"/>
          <w:b/>
        </w:rPr>
        <w:t>(t</w:t>
      </w:r>
      <w:r w:rsidR="00AE616E" w:rsidRPr="00634023">
        <w:rPr>
          <w:rFonts w:ascii="Arial" w:hAnsi="Arial" w:cs="Arial"/>
          <w:b/>
        </w:rPr>
        <w:t>. j.</w:t>
      </w:r>
      <w:r w:rsidRPr="00634023">
        <w:rPr>
          <w:rFonts w:ascii="Arial" w:hAnsi="Arial" w:cs="Arial"/>
          <w:b/>
        </w:rPr>
        <w:t xml:space="preserve"> </w:t>
      </w:r>
      <w:proofErr w:type="spellStart"/>
      <w:r w:rsidRPr="00634023">
        <w:rPr>
          <w:rFonts w:ascii="Arial" w:hAnsi="Arial" w:cs="Arial"/>
          <w:b/>
        </w:rPr>
        <w:t>preexistentný</w:t>
      </w:r>
      <w:proofErr w:type="spellEnd"/>
      <w:r w:rsidRPr="00634023">
        <w:rPr>
          <w:rFonts w:ascii="Arial" w:hAnsi="Arial" w:cs="Arial"/>
          <w:b/>
        </w:rPr>
        <w:t xml:space="preserve"> obchodne nedostupný proprietárny SW)</w:t>
      </w:r>
      <w:r w:rsidR="00AE616E" w:rsidRPr="00634023">
        <w:rPr>
          <w:rFonts w:ascii="Arial" w:hAnsi="Arial" w:cs="Arial"/>
        </w:rPr>
        <w:t>,</w:t>
      </w:r>
      <w:r w:rsidRPr="00634023">
        <w:rPr>
          <w:rFonts w:ascii="Arial" w:hAnsi="Arial" w:cs="Arial"/>
        </w:rPr>
        <w:t xml:space="preserve"> </w:t>
      </w:r>
    </w:p>
    <w:p w14:paraId="53084AF8" w14:textId="2328496C" w:rsidR="005F1001" w:rsidRPr="00634023" w:rsidRDefault="005F1001" w:rsidP="00CD55C4">
      <w:pPr>
        <w:pStyle w:val="MLOdsek"/>
        <w:numPr>
          <w:ilvl w:val="2"/>
          <w:numId w:val="15"/>
        </w:numPr>
        <w:spacing w:line="276" w:lineRule="auto"/>
        <w:rPr>
          <w:rFonts w:ascii="Arial" w:hAnsi="Arial" w:cs="Arial"/>
        </w:rPr>
      </w:pPr>
      <w:r w:rsidRPr="00634023">
        <w:rPr>
          <w:rFonts w:ascii="Arial" w:hAnsi="Arial" w:cs="Arial"/>
        </w:rPr>
        <w:t xml:space="preserve">použitie </w:t>
      </w:r>
      <w:proofErr w:type="spellStart"/>
      <w:r w:rsidRPr="00634023">
        <w:rPr>
          <w:rFonts w:ascii="Arial" w:hAnsi="Arial" w:cs="Arial"/>
          <w:b/>
        </w:rPr>
        <w:t>open</w:t>
      </w:r>
      <w:proofErr w:type="spellEnd"/>
      <w:r w:rsidRPr="00634023">
        <w:rPr>
          <w:rFonts w:ascii="Arial" w:hAnsi="Arial" w:cs="Arial"/>
          <w:b/>
        </w:rPr>
        <w:t xml:space="preserve"> </w:t>
      </w:r>
      <w:proofErr w:type="spellStart"/>
      <w:r w:rsidRPr="00634023">
        <w:rPr>
          <w:rFonts w:ascii="Arial" w:hAnsi="Arial" w:cs="Arial"/>
          <w:b/>
        </w:rPr>
        <w:t>source</w:t>
      </w:r>
      <w:proofErr w:type="spellEnd"/>
      <w:r w:rsidRPr="00634023">
        <w:rPr>
          <w:rFonts w:ascii="Arial" w:hAnsi="Arial" w:cs="Arial"/>
        </w:rPr>
        <w:t xml:space="preserve"> počítačových programov Poskytovateľa alebo tretích osôb, vytvorených nezávisle od Informačného systému, ktoré sa riadia osobitnými </w:t>
      </w:r>
      <w:proofErr w:type="spellStart"/>
      <w:r w:rsidRPr="00634023">
        <w:rPr>
          <w:rFonts w:ascii="Arial" w:hAnsi="Arial" w:cs="Arial"/>
        </w:rPr>
        <w:t>open</w:t>
      </w:r>
      <w:proofErr w:type="spellEnd"/>
      <w:r w:rsidRPr="00634023">
        <w:rPr>
          <w:rFonts w:ascii="Arial" w:hAnsi="Arial" w:cs="Arial"/>
        </w:rPr>
        <w:t xml:space="preserve"> </w:t>
      </w:r>
      <w:proofErr w:type="spellStart"/>
      <w:r w:rsidRPr="00634023">
        <w:rPr>
          <w:rFonts w:ascii="Arial" w:hAnsi="Arial" w:cs="Arial"/>
        </w:rPr>
        <w:t>source</w:t>
      </w:r>
      <w:proofErr w:type="spellEnd"/>
      <w:r w:rsidRPr="00634023">
        <w:rPr>
          <w:rFonts w:ascii="Arial" w:hAnsi="Arial" w:cs="Arial"/>
        </w:rPr>
        <w:t xml:space="preserve"> licenčnými podmienkami </w:t>
      </w:r>
      <w:r w:rsidRPr="00634023">
        <w:rPr>
          <w:rFonts w:ascii="Arial" w:hAnsi="Arial" w:cs="Arial"/>
          <w:b/>
        </w:rPr>
        <w:t>(t</w:t>
      </w:r>
      <w:r w:rsidR="00AE616E" w:rsidRPr="00634023">
        <w:rPr>
          <w:rFonts w:ascii="Arial" w:hAnsi="Arial" w:cs="Arial"/>
          <w:b/>
        </w:rPr>
        <w:t xml:space="preserve">. j. </w:t>
      </w:r>
      <w:r w:rsidRPr="00634023">
        <w:rPr>
          <w:rFonts w:ascii="Arial" w:hAnsi="Arial" w:cs="Arial"/>
          <w:b/>
        </w:rPr>
        <w:t xml:space="preserve"> </w:t>
      </w:r>
      <w:proofErr w:type="spellStart"/>
      <w:r w:rsidRPr="00634023">
        <w:rPr>
          <w:rFonts w:ascii="Arial" w:hAnsi="Arial" w:cs="Arial"/>
          <w:b/>
        </w:rPr>
        <w:t>preexistentný</w:t>
      </w:r>
      <w:proofErr w:type="spellEnd"/>
      <w:r w:rsidRPr="00634023">
        <w:rPr>
          <w:rFonts w:ascii="Arial" w:hAnsi="Arial" w:cs="Arial"/>
          <w:b/>
        </w:rPr>
        <w:t xml:space="preserve"> </w:t>
      </w:r>
      <w:proofErr w:type="spellStart"/>
      <w:r w:rsidRPr="00634023">
        <w:rPr>
          <w:rFonts w:ascii="Arial" w:hAnsi="Arial" w:cs="Arial"/>
          <w:b/>
        </w:rPr>
        <w:t>open</w:t>
      </w:r>
      <w:proofErr w:type="spellEnd"/>
      <w:r w:rsidRPr="00634023">
        <w:rPr>
          <w:rFonts w:ascii="Arial" w:hAnsi="Arial" w:cs="Arial"/>
          <w:b/>
        </w:rPr>
        <w:t xml:space="preserve"> </w:t>
      </w:r>
      <w:proofErr w:type="spellStart"/>
      <w:r w:rsidRPr="00634023">
        <w:rPr>
          <w:rFonts w:ascii="Arial" w:hAnsi="Arial" w:cs="Arial"/>
          <w:b/>
        </w:rPr>
        <w:t>source</w:t>
      </w:r>
      <w:proofErr w:type="spellEnd"/>
      <w:r w:rsidRPr="00634023">
        <w:rPr>
          <w:rFonts w:ascii="Arial" w:hAnsi="Arial" w:cs="Arial"/>
          <w:b/>
        </w:rPr>
        <w:t xml:space="preserve"> SW), </w:t>
      </w:r>
    </w:p>
    <w:p w14:paraId="0030FDEA" w14:textId="5B95701A" w:rsidR="005F1001" w:rsidRPr="00634023" w:rsidRDefault="005F1001" w:rsidP="00CD55C4">
      <w:pPr>
        <w:pStyle w:val="MLOdsek"/>
        <w:numPr>
          <w:ilvl w:val="0"/>
          <w:numId w:val="0"/>
        </w:numPr>
        <w:spacing w:line="276" w:lineRule="auto"/>
        <w:ind w:left="1134"/>
        <w:rPr>
          <w:rFonts w:ascii="Arial" w:hAnsi="Arial" w:cs="Arial"/>
        </w:rPr>
      </w:pPr>
      <w:r w:rsidRPr="00634023">
        <w:rPr>
          <w:rFonts w:ascii="Arial" w:hAnsi="Arial" w:cs="Arial"/>
        </w:rPr>
        <w:t>je k týmto súčastiam Informačného systému poskytovaná licencia za podmienok dohodnutých ďalej v tomto článku SLA Zmluvy, a to na účel, pre ktorý bol Informačný systém vytvorený. Poskytnutie licencie je viazané na moment akceptácie Služieb, t</w:t>
      </w:r>
      <w:r w:rsidR="00AE616E" w:rsidRPr="00634023">
        <w:rPr>
          <w:rFonts w:ascii="Arial" w:hAnsi="Arial" w:cs="Arial"/>
        </w:rPr>
        <w:t>. j.</w:t>
      </w:r>
      <w:r w:rsidRPr="00634023">
        <w:rPr>
          <w:rFonts w:ascii="Arial" w:hAnsi="Arial" w:cs="Arial"/>
        </w:rPr>
        <w:t>: Objednávateľ nadobúda licencie najneskôr dňom akceptácie Služieb.</w:t>
      </w:r>
    </w:p>
    <w:p w14:paraId="7289AA1C" w14:textId="4D8388DD" w:rsidR="005F1001" w:rsidRPr="00634023" w:rsidRDefault="005F1001" w:rsidP="00CD55C4">
      <w:pPr>
        <w:pStyle w:val="MLOdsek"/>
        <w:tabs>
          <w:tab w:val="clear" w:pos="2722"/>
        </w:tabs>
        <w:ind w:left="1134"/>
        <w:rPr>
          <w:rFonts w:ascii="Arial" w:eastAsia="Calibri" w:hAnsi="Arial" w:cs="Arial"/>
          <w:color w:val="000000"/>
        </w:rPr>
      </w:pPr>
      <w:r w:rsidRPr="00634023">
        <w:rPr>
          <w:rFonts w:ascii="Arial" w:hAnsi="Arial" w:cs="Arial"/>
        </w:rPr>
        <w:t>Zmluvné strany sa dohodli, že pokiaľ Poskytovateľ vytvorí v rámci plnenia tejto SLA Zmluvy pre Objednávateľa počítačový program chránený autorským právom alebo jeho časť, akceptáciou Služby udeľuje Poskytovateľ Objednávateľovi súhlas používať taký počítačový program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 Informačný systém vytvorený podľa preambuly SLA Zmluvy. Špecifikácia počítačových programov vytvorených Poskytovateľom podľa tejto SLA Zmluvy  tvorí Prílohu č. 1. Objednávateľ je bez potreby akéhokoľvek ďalšieho povolenia Poskytovateľa oprávnený udeliť inému orgánu verejnej moci Slovenskej republiky sublicenciu na použitie počítačového programu v súlade s účelom na aký bude budúci Informačný systém vytvorený</w:t>
      </w:r>
      <w:r w:rsidRPr="00634023">
        <w:rPr>
          <w:rFonts w:ascii="Arial" w:eastAsia="Calibri" w:hAnsi="Arial" w:cs="Arial"/>
          <w:color w:val="000000"/>
        </w:rPr>
        <w:t>, vrátane subjektov ovládaných týmito orgánmi verejnej moci v zmysle § 66a zák</w:t>
      </w:r>
      <w:r w:rsidR="00AE616E" w:rsidRPr="00634023">
        <w:rPr>
          <w:rFonts w:ascii="Arial" w:eastAsia="Calibri" w:hAnsi="Arial" w:cs="Arial"/>
          <w:color w:val="000000"/>
        </w:rPr>
        <w:t>ona</w:t>
      </w:r>
      <w:r w:rsidRPr="00634023">
        <w:rPr>
          <w:rFonts w:ascii="Arial" w:eastAsia="Calibri" w:hAnsi="Arial" w:cs="Arial"/>
          <w:color w:val="000000"/>
        </w:rPr>
        <w:t xml:space="preserve"> č. 513/1991 Zb. Obchodný zákonník </w:t>
      </w:r>
      <w:r w:rsidR="00AE616E" w:rsidRPr="00634023">
        <w:rPr>
          <w:rFonts w:ascii="Arial" w:eastAsia="Calibri" w:hAnsi="Arial" w:cs="Arial"/>
          <w:color w:val="000000"/>
        </w:rPr>
        <w:t xml:space="preserve">v znení neskorších predpisov </w:t>
      </w:r>
      <w:r w:rsidRPr="00634023">
        <w:rPr>
          <w:rFonts w:ascii="Arial" w:eastAsia="Calibri" w:hAnsi="Arial" w:cs="Arial"/>
          <w:color w:val="000000"/>
        </w:rPr>
        <w:t xml:space="preserve">alebo subjektov zriadených orgánom verejnej moci za účelom plnenia úloh vo verejnom záujme (bez ohľadu na právnu formu), </w:t>
      </w:r>
      <w:r w:rsidRPr="00634023">
        <w:rPr>
          <w:rFonts w:ascii="Arial" w:hAnsi="Arial" w:cs="Arial"/>
          <w:color w:val="000000"/>
        </w:rPr>
        <w:t>pokiaľ to nie je v rozpore s pravidlami na ochranu hospodárskej súťaže</w:t>
      </w:r>
      <w:r w:rsidRPr="00634023">
        <w:rPr>
          <w:rFonts w:ascii="Arial" w:eastAsia="Calibri" w:hAnsi="Arial" w:cs="Arial"/>
          <w:color w:val="000000"/>
        </w:rPr>
        <w:t xml:space="preserve">. </w:t>
      </w:r>
    </w:p>
    <w:p w14:paraId="264FE58B" w14:textId="58F6C3DD" w:rsidR="005F1001" w:rsidRPr="00634023" w:rsidRDefault="005F1001" w:rsidP="00CD55C4">
      <w:pPr>
        <w:pStyle w:val="MLOdsek"/>
        <w:tabs>
          <w:tab w:val="clear" w:pos="2722"/>
        </w:tabs>
        <w:ind w:left="1134"/>
        <w:rPr>
          <w:rFonts w:ascii="Arial" w:hAnsi="Arial" w:cs="Arial"/>
          <w:b/>
          <w:bCs/>
        </w:rPr>
      </w:pPr>
      <w:r w:rsidRPr="00634023">
        <w:rPr>
          <w:rFonts w:ascii="Arial" w:hAnsi="Arial" w:cs="Arial"/>
        </w:rPr>
        <w:t xml:space="preserve">Licencia podľa bodu </w:t>
      </w:r>
      <w:r w:rsidR="007549E2" w:rsidRPr="00634023">
        <w:rPr>
          <w:rFonts w:ascii="Arial" w:hAnsi="Arial" w:cs="Arial"/>
        </w:rPr>
        <w:t>9</w:t>
      </w:r>
      <w:r w:rsidRPr="00634023">
        <w:rPr>
          <w:rFonts w:ascii="Arial" w:hAnsi="Arial" w:cs="Arial"/>
        </w:rPr>
        <w:t>.2   SLA Zmluvy sa vzťahuje v rovnakom rozsahu na vyjadrenie v strojovom aj zdrojovom kóde, ako aj koncepčné prípravné materiály, súvisiacu dokumentáciu, a to aj na prípadné ďalšie verzie počítačových programov obsiahnutých v Systéme upravené na základe tejto SLA Zmluvy.</w:t>
      </w:r>
    </w:p>
    <w:p w14:paraId="6225C09D" w14:textId="77777777" w:rsidR="005F1001" w:rsidRPr="00634023" w:rsidRDefault="005F1001" w:rsidP="00CD55C4">
      <w:pPr>
        <w:pStyle w:val="MLOdsek"/>
        <w:numPr>
          <w:ilvl w:val="2"/>
          <w:numId w:val="15"/>
        </w:numPr>
        <w:spacing w:line="276" w:lineRule="auto"/>
        <w:rPr>
          <w:rFonts w:ascii="Arial" w:hAnsi="Arial" w:cs="Arial"/>
        </w:rPr>
      </w:pPr>
      <w:r w:rsidRPr="00634023">
        <w:rPr>
          <w:rFonts w:ascii="Arial" w:hAnsi="Arial" w:cs="Arial"/>
        </w:rPr>
        <w:t>Účinnosť tejto licencie nastáva okamihom podpisu akceptačného protokolu k Službe, ktorá príslušný počítačový program obsahuje; do tej doby je Objednávateľ oprávnený počítačový program použiť v rozsahu a spôsobom nevyhnutným na vykonanie akceptácie Služby. Udelenie licencie nemožno zo strany Poskytovateľa vypovedať a jej účinnosť trvá aj po skončení účinnosti tejto SLA Zmluvy, ak sa nedohodnú Zmluvné strany výslovne inak.</w:t>
      </w:r>
    </w:p>
    <w:p w14:paraId="5D5B2CF0" w14:textId="3F47E605" w:rsidR="005F1001" w:rsidRPr="00634023" w:rsidRDefault="005F1001" w:rsidP="00CD55C4">
      <w:pPr>
        <w:pStyle w:val="MLOdsek"/>
        <w:numPr>
          <w:ilvl w:val="2"/>
          <w:numId w:val="15"/>
        </w:numPr>
        <w:spacing w:line="276" w:lineRule="auto"/>
        <w:rPr>
          <w:rFonts w:ascii="Arial" w:hAnsi="Arial" w:cs="Arial"/>
        </w:rPr>
      </w:pPr>
      <w:r w:rsidRPr="00634023">
        <w:rPr>
          <w:rFonts w:ascii="Arial" w:hAnsi="Arial" w:cs="Arial"/>
        </w:rPr>
        <w:lastRenderedPageBreak/>
        <w:t xml:space="preserve">Odmena za udelenie licencie k Informačnému systému alebo jeho časti spôsobom, v rozsahu a na čas uvedený v tomto bode SLA Zmluvy je súčasťou ceny za dodanie Služby v zmysle </w:t>
      </w:r>
      <w:r w:rsidR="00016C76" w:rsidRPr="00634023">
        <w:rPr>
          <w:rFonts w:ascii="Arial" w:hAnsi="Arial" w:cs="Arial"/>
        </w:rPr>
        <w:t>Č</w:t>
      </w:r>
      <w:r w:rsidRPr="00634023">
        <w:rPr>
          <w:rFonts w:ascii="Arial" w:hAnsi="Arial" w:cs="Arial"/>
        </w:rPr>
        <w:t xml:space="preserve">lánku </w:t>
      </w:r>
      <w:r w:rsidR="00016C76" w:rsidRPr="00634023">
        <w:rPr>
          <w:rFonts w:ascii="Arial" w:hAnsi="Arial" w:cs="Arial"/>
        </w:rPr>
        <w:t>7.</w:t>
      </w:r>
      <w:r w:rsidRPr="00634023">
        <w:rPr>
          <w:rFonts w:ascii="Arial" w:hAnsi="Arial" w:cs="Arial"/>
        </w:rPr>
        <w:t xml:space="preserve"> tejto SLA Zmluvy. V prípade pochybností o sume zodpovedajúcej cene licencie bude cena licencie výlučne na účely tejto SLA Zmluvy zodpovedať </w:t>
      </w:r>
      <w:r w:rsidRPr="00634023">
        <w:rPr>
          <w:rFonts w:ascii="Arial" w:hAnsi="Arial" w:cs="Arial"/>
          <w:b/>
        </w:rPr>
        <w:t>0 %</w:t>
      </w:r>
      <w:r w:rsidRPr="00634023">
        <w:rPr>
          <w:rFonts w:ascii="Arial" w:hAnsi="Arial" w:cs="Arial"/>
        </w:rPr>
        <w:t xml:space="preserve"> hodnoty Služby.</w:t>
      </w:r>
    </w:p>
    <w:p w14:paraId="0DD7CE3B" w14:textId="44501A51"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Zmluvné strany výslovne vyhlasujú, že ak pri poskytovaní plnenia podľa tejto SLA Zmluvy vznikne činnosťou Poskytovateľa a Objednávateľa dielo spoluautorov a ak sa nedohodnú Zmluvné strany výslovne inak, bude sa mať za to, že Objednávateľ je oprávnený disponovať  majetkovými autorskými práva k dielu spoluautorov tak, ako by bol ich výhradným disponentom a že Poskytovateľ udelil Objednávateľovi súhlas k akejkoľvek zmene alebo inému zásahu do diela spoluautorov. Cena Služby podľa </w:t>
      </w:r>
      <w:r w:rsidR="00016C76" w:rsidRPr="00634023">
        <w:rPr>
          <w:rFonts w:ascii="Arial" w:hAnsi="Arial" w:cs="Arial"/>
        </w:rPr>
        <w:t>Článku 7.</w:t>
      </w:r>
      <w:r w:rsidRPr="00634023">
        <w:rPr>
          <w:rFonts w:ascii="Arial" w:hAnsi="Arial" w:cs="Arial"/>
        </w:rPr>
        <w:t xml:space="preserve"> tejto SLA Zmluvy je stanovená so zohľadnením tohto ustanovenia a Poskytovateľa nevzniknú v prípade vytvorenia diela spoluautorov žiadne nové nároky na odmenu.</w:t>
      </w:r>
    </w:p>
    <w:p w14:paraId="2B0F5526"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Ak nie je v tejto SLA Zmluve uvedené inak, Poskytovateľ touto SLA Zmluvou prevádza na Objednávateľa všetky osobitné práva zhotoviteľa databázy podľa § 135 ods. 1 Autorského zákona, ktoré Poskytovateľ ako zhotoviteľ databázy má k súčastiam plnenia predmetu SLA Zmluvy, ktoré sú databázou, a to v rozsahu uvedenom v tomto článku SLA Zmluvy.</w:t>
      </w:r>
    </w:p>
    <w:p w14:paraId="064250A0"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Zmluvné strany sa dohodli, že pokiaľ Poskytovateľ pri plnení SLA Zmluvy, ako súčasť Služby použije (spravidla ich spracovaním) počítačový program Poskytovateľa alebo tretích strán, v takomto prípade udelí Objednávateľovi oprávnenie používať takýto počítačový program v súlade s osobitnými licenčnými podmienkami Poskytovateľa alebo tretích strán. Pre kvalifikovanie počítačového programu Poskytovateľa alebo tretej strany je nevyhnutné splniť jednu z podmienok: </w:t>
      </w:r>
    </w:p>
    <w:p w14:paraId="391BB7FB" w14:textId="576D173E" w:rsidR="005F1001" w:rsidRPr="00634023" w:rsidRDefault="005F1001" w:rsidP="00CD55C4">
      <w:pPr>
        <w:pStyle w:val="MLOdsek"/>
        <w:numPr>
          <w:ilvl w:val="2"/>
          <w:numId w:val="15"/>
        </w:numPr>
        <w:spacing w:line="276" w:lineRule="auto"/>
        <w:rPr>
          <w:rFonts w:ascii="Arial" w:hAnsi="Arial" w:cs="Arial"/>
          <w:color w:val="000000" w:themeColor="text1"/>
        </w:rPr>
      </w:pPr>
      <w:r w:rsidRPr="00634023">
        <w:rPr>
          <w:rFonts w:ascii="Arial" w:hAnsi="Arial" w:cs="Arial"/>
          <w:color w:val="000000" w:themeColor="text1"/>
        </w:rPr>
        <w:t>Ide o „</w:t>
      </w:r>
      <w:proofErr w:type="spellStart"/>
      <w:r w:rsidRPr="00634023">
        <w:rPr>
          <w:rFonts w:ascii="Arial" w:hAnsi="Arial" w:cs="Arial"/>
          <w:color w:val="000000" w:themeColor="text1"/>
        </w:rPr>
        <w:t>preexistentný</w:t>
      </w:r>
      <w:proofErr w:type="spellEnd"/>
      <w:r w:rsidRPr="00634023">
        <w:rPr>
          <w:rFonts w:ascii="Arial" w:hAnsi="Arial" w:cs="Arial"/>
          <w:color w:val="000000" w:themeColor="text1"/>
        </w:rPr>
        <w:t xml:space="preserve"> obchodne dostupný proprietárny SW“</w:t>
      </w:r>
      <w:r w:rsidR="00AE616E" w:rsidRPr="00634023">
        <w:rPr>
          <w:rFonts w:ascii="Arial" w:hAnsi="Arial" w:cs="Arial"/>
          <w:color w:val="000000" w:themeColor="text1"/>
        </w:rPr>
        <w:t>,</w:t>
      </w:r>
      <w:r w:rsidRPr="00634023">
        <w:rPr>
          <w:rFonts w:ascii="Arial" w:hAnsi="Arial" w:cs="Arial"/>
          <w:color w:val="000000" w:themeColor="text1"/>
        </w:rPr>
        <w:t xml:space="preserve"> t</w:t>
      </w:r>
      <w:r w:rsidR="00AE616E" w:rsidRPr="00634023">
        <w:rPr>
          <w:rFonts w:ascii="Arial" w:hAnsi="Arial" w:cs="Arial"/>
          <w:color w:val="000000" w:themeColor="text1"/>
        </w:rPr>
        <w:t>. j.</w:t>
      </w:r>
      <w:r w:rsidRPr="00634023">
        <w:rPr>
          <w:rFonts w:ascii="Arial" w:hAnsi="Arial" w:cs="Arial"/>
          <w:color w:val="000000" w:themeColor="text1"/>
        </w:rPr>
        <w:t xml:space="preserve"> taký softvér (softvérový produkt vrátane databáz) výrobcov/ subjektov</w:t>
      </w:r>
      <w:r w:rsidRPr="00634023">
        <w:rPr>
          <w:rFonts w:ascii="Arial" w:hAnsi="Arial" w:cs="Arial"/>
          <w:color w:val="000000" w:themeColor="text1"/>
          <w:shd w:val="clear" w:color="auto" w:fill="FFFFFF"/>
        </w:rPr>
        <w:t xml:space="preserve"> vykonávajúcich hospodársku/ obchodnú činnosť bez ohľadu na právne postavenie a spôsob ich financovania</w:t>
      </w:r>
      <w:r w:rsidR="00016C76" w:rsidRPr="00634023">
        <w:rPr>
          <w:rFonts w:ascii="Arial" w:hAnsi="Arial" w:cs="Arial"/>
          <w:color w:val="000000" w:themeColor="text1"/>
          <w:shd w:val="clear" w:color="auto" w:fill="FFFFFF"/>
        </w:rPr>
        <w:t>,</w:t>
      </w:r>
      <w:r w:rsidRPr="00634023">
        <w:rPr>
          <w:rFonts w:ascii="Arial" w:hAnsi="Arial" w:cs="Arial"/>
          <w:color w:val="000000" w:themeColor="text1"/>
          <w:shd w:val="clear" w:color="auto" w:fill="FFFFFF"/>
        </w:rPr>
        <w:t xml:space="preserve"> </w:t>
      </w:r>
      <w:r w:rsidRPr="00634023">
        <w:rPr>
          <w:rFonts w:ascii="Arial" w:hAnsi="Arial" w:cs="Arial"/>
          <w:color w:val="000000" w:themeColor="text1"/>
        </w:rPr>
        <w:t xml:space="preserve">ktorý je na trhu bežne dostupný, t. j. ponúkaný na území Slovenskej republiky alebo v rámci Európskej únie  bez obmedzení a ktorý v čase uzavretia SLA Zmluvy spĺňa znaky výrobku alebo tovaru v zmysle slovenskej legislatívy. </w:t>
      </w:r>
      <w:r w:rsidRPr="00634023">
        <w:rPr>
          <w:rFonts w:ascii="Arial" w:hAnsi="Arial" w:cs="Arial"/>
          <w:color w:val="000000" w:themeColor="text1"/>
          <w:shd w:val="clear" w:color="auto" w:fill="FFFFFF"/>
        </w:rPr>
        <w:t>Hospodárskou činnosťou je každá činnosť, ktorá spočíva v ponuke tovaru a/alebo služieb na trhu</w:t>
      </w:r>
      <w:r w:rsidRPr="00634023">
        <w:rPr>
          <w:rFonts w:ascii="Arial" w:hAnsi="Arial" w:cs="Arial"/>
          <w:color w:val="000000" w:themeColor="text1"/>
        </w:rPr>
        <w:t>.</w:t>
      </w:r>
    </w:p>
    <w:p w14:paraId="776DF850" w14:textId="5DB9CC28" w:rsidR="005F1001" w:rsidRPr="00634023" w:rsidRDefault="005F1001" w:rsidP="00CD55C4">
      <w:pPr>
        <w:pStyle w:val="MLOdsek"/>
        <w:numPr>
          <w:ilvl w:val="2"/>
          <w:numId w:val="15"/>
        </w:numPr>
        <w:spacing w:line="276" w:lineRule="auto"/>
        <w:rPr>
          <w:rFonts w:ascii="Arial" w:hAnsi="Arial" w:cs="Arial"/>
          <w:color w:val="000000" w:themeColor="text1"/>
        </w:rPr>
      </w:pPr>
      <w:r w:rsidRPr="00634023">
        <w:rPr>
          <w:rFonts w:ascii="Arial" w:hAnsi="Arial" w:cs="Arial"/>
          <w:color w:val="000000" w:themeColor="text1"/>
        </w:rPr>
        <w:t>Ide o „</w:t>
      </w:r>
      <w:proofErr w:type="spellStart"/>
      <w:r w:rsidRPr="00634023">
        <w:rPr>
          <w:rFonts w:ascii="Arial" w:hAnsi="Arial" w:cs="Arial"/>
          <w:color w:val="000000" w:themeColor="text1"/>
        </w:rPr>
        <w:t>preexistentný</w:t>
      </w:r>
      <w:proofErr w:type="spellEnd"/>
      <w:r w:rsidRPr="00634023">
        <w:rPr>
          <w:rFonts w:ascii="Arial" w:hAnsi="Arial" w:cs="Arial"/>
          <w:color w:val="000000" w:themeColor="text1"/>
        </w:rPr>
        <w:t xml:space="preserve"> obchodne nedostupný proprietárny SW“</w:t>
      </w:r>
      <w:r w:rsidR="00AE616E" w:rsidRPr="00634023">
        <w:rPr>
          <w:rFonts w:ascii="Arial" w:hAnsi="Arial" w:cs="Arial"/>
          <w:color w:val="000000" w:themeColor="text1"/>
        </w:rPr>
        <w:t>,</w:t>
      </w:r>
      <w:r w:rsidRPr="00634023">
        <w:rPr>
          <w:rFonts w:ascii="Arial" w:hAnsi="Arial" w:cs="Arial"/>
          <w:color w:val="000000" w:themeColor="text1"/>
        </w:rPr>
        <w:t xml:space="preserve"> t</w:t>
      </w:r>
      <w:r w:rsidR="00AE616E" w:rsidRPr="00634023">
        <w:rPr>
          <w:rFonts w:ascii="Arial" w:hAnsi="Arial" w:cs="Arial"/>
          <w:color w:val="000000" w:themeColor="text1"/>
        </w:rPr>
        <w:t>. j.</w:t>
      </w:r>
      <w:r w:rsidRPr="00634023">
        <w:rPr>
          <w:rFonts w:ascii="Arial" w:hAnsi="Arial" w:cs="Arial"/>
          <w:color w:val="000000" w:themeColor="text1"/>
        </w:rPr>
        <w:t xml:space="preserve"> taký softvér (softvérový produkt vrátane databáz), ktorý nie je samostatne voľne obchodne dostupný ani obchodovaný, ale spĺňa podmienky </w:t>
      </w:r>
      <w:proofErr w:type="spellStart"/>
      <w:r w:rsidRPr="00634023">
        <w:rPr>
          <w:rFonts w:ascii="Arial" w:hAnsi="Arial" w:cs="Arial"/>
          <w:color w:val="000000" w:themeColor="text1"/>
        </w:rPr>
        <w:t>preexistentného</w:t>
      </w:r>
      <w:proofErr w:type="spellEnd"/>
      <w:r w:rsidRPr="00634023">
        <w:rPr>
          <w:rFonts w:ascii="Arial" w:hAnsi="Arial" w:cs="Arial"/>
          <w:color w:val="000000" w:themeColor="text1"/>
        </w:rPr>
        <w:t xml:space="preserve"> proprietárneho SW, ktorý vznikol nezávisle od Služby. Zmluvné strany sa dohodli, že v prípade, ak súčasťou SLA Zmluvy je </w:t>
      </w:r>
      <w:proofErr w:type="spellStart"/>
      <w:r w:rsidRPr="00634023">
        <w:rPr>
          <w:rFonts w:ascii="Arial" w:hAnsi="Arial" w:cs="Arial"/>
          <w:color w:val="000000" w:themeColor="text1"/>
        </w:rPr>
        <w:t>preexistentný</w:t>
      </w:r>
      <w:proofErr w:type="spellEnd"/>
      <w:r w:rsidRPr="00634023">
        <w:rPr>
          <w:rFonts w:ascii="Arial" w:hAnsi="Arial" w:cs="Arial"/>
          <w:color w:val="000000" w:themeColor="text1"/>
        </w:rPr>
        <w:t xml:space="preserve"> obchodne nedostupný SW, Poskytovateľ je povinný v čase odovzdania Služby alebo jej časti udeliť Objednávateľovi licenciu v súlade s</w:t>
      </w:r>
      <w:r w:rsidR="00016C76" w:rsidRPr="00634023">
        <w:rPr>
          <w:rFonts w:ascii="Arial" w:hAnsi="Arial" w:cs="Arial"/>
          <w:color w:val="000000" w:themeColor="text1"/>
        </w:rPr>
        <w:t> bodom 9.2</w:t>
      </w:r>
      <w:r w:rsidRPr="00634023">
        <w:rPr>
          <w:rFonts w:ascii="Arial" w:hAnsi="Arial" w:cs="Arial"/>
          <w:color w:val="000000" w:themeColor="text1"/>
        </w:rPr>
        <w:t xml:space="preserve"> SLA Zmluvy na používanie </w:t>
      </w:r>
      <w:proofErr w:type="spellStart"/>
      <w:r w:rsidRPr="00634023">
        <w:rPr>
          <w:rFonts w:ascii="Arial" w:hAnsi="Arial" w:cs="Arial"/>
          <w:color w:val="000000" w:themeColor="text1"/>
        </w:rPr>
        <w:t>preexistentného</w:t>
      </w:r>
      <w:proofErr w:type="spellEnd"/>
      <w:r w:rsidRPr="00634023">
        <w:rPr>
          <w:rFonts w:ascii="Arial" w:hAnsi="Arial" w:cs="Arial"/>
          <w:color w:val="000000" w:themeColor="text1"/>
        </w:rPr>
        <w:t xml:space="preserve"> obchodne nedostupného proprietárneho SW v rozsahu nevyhnutnom na funkčné používanie Služby alebo jej časti (s výnimkou použitia, ktoré má obchodný charakter), v súlade s účelom, na aký je Služba alebo jej časť vytvorená a na celé obdobie existencie Služby ako celku.</w:t>
      </w:r>
    </w:p>
    <w:p w14:paraId="50DC16FD" w14:textId="0C314516" w:rsidR="005F1001" w:rsidRPr="00634023" w:rsidRDefault="005F1001" w:rsidP="00CD55C4">
      <w:pPr>
        <w:pStyle w:val="MLOdsek"/>
        <w:numPr>
          <w:ilvl w:val="2"/>
          <w:numId w:val="15"/>
        </w:numPr>
        <w:spacing w:line="276" w:lineRule="auto"/>
        <w:rPr>
          <w:rFonts w:ascii="Arial" w:hAnsi="Arial" w:cs="Arial"/>
          <w:color w:val="000000" w:themeColor="text1"/>
        </w:rPr>
      </w:pPr>
      <w:r w:rsidRPr="00634023">
        <w:rPr>
          <w:rFonts w:ascii="Arial" w:hAnsi="Arial" w:cs="Arial"/>
        </w:rPr>
        <w:lastRenderedPageBreak/>
        <w:t>Ide</w:t>
      </w:r>
      <w:r w:rsidRPr="00634023">
        <w:rPr>
          <w:rFonts w:ascii="Arial" w:hAnsi="Arial" w:cs="Arial"/>
          <w:color w:val="000000" w:themeColor="text1"/>
        </w:rPr>
        <w:t xml:space="preserve"> o „</w:t>
      </w:r>
      <w:proofErr w:type="spellStart"/>
      <w:r w:rsidRPr="00634023">
        <w:rPr>
          <w:rFonts w:ascii="Arial" w:hAnsi="Arial" w:cs="Arial"/>
          <w:color w:val="000000" w:themeColor="text1"/>
        </w:rPr>
        <w:t>preexistentný</w:t>
      </w:r>
      <w:proofErr w:type="spellEnd"/>
      <w:r w:rsidRPr="00634023">
        <w:rPr>
          <w:rFonts w:ascii="Arial" w:hAnsi="Arial" w:cs="Arial"/>
          <w:color w:val="000000" w:themeColor="text1"/>
        </w:rPr>
        <w:t xml:space="preserve"> </w:t>
      </w:r>
      <w:proofErr w:type="spellStart"/>
      <w:r w:rsidRPr="00634023">
        <w:rPr>
          <w:rFonts w:ascii="Arial" w:hAnsi="Arial" w:cs="Arial"/>
          <w:color w:val="000000" w:themeColor="text1"/>
        </w:rPr>
        <w:t>open</w:t>
      </w:r>
      <w:proofErr w:type="spellEnd"/>
      <w:r w:rsidRPr="00634023">
        <w:rPr>
          <w:rFonts w:ascii="Arial" w:hAnsi="Arial" w:cs="Arial"/>
          <w:color w:val="000000" w:themeColor="text1"/>
        </w:rPr>
        <w:t xml:space="preserve"> </w:t>
      </w:r>
      <w:proofErr w:type="spellStart"/>
      <w:r w:rsidRPr="00634023">
        <w:rPr>
          <w:rFonts w:ascii="Arial" w:hAnsi="Arial" w:cs="Arial"/>
          <w:color w:val="000000" w:themeColor="text1"/>
        </w:rPr>
        <w:t>source</w:t>
      </w:r>
      <w:proofErr w:type="spellEnd"/>
      <w:r w:rsidRPr="00634023">
        <w:rPr>
          <w:rFonts w:ascii="Arial" w:hAnsi="Arial" w:cs="Arial"/>
          <w:color w:val="000000" w:themeColor="text1"/>
        </w:rPr>
        <w:t xml:space="preserve"> SW“</w:t>
      </w:r>
      <w:r w:rsidR="00AE616E" w:rsidRPr="00634023">
        <w:rPr>
          <w:rFonts w:ascii="Arial" w:hAnsi="Arial" w:cs="Arial"/>
          <w:color w:val="000000" w:themeColor="text1"/>
        </w:rPr>
        <w:t>,</w:t>
      </w:r>
      <w:r w:rsidRPr="00634023">
        <w:rPr>
          <w:rFonts w:ascii="Arial" w:hAnsi="Arial" w:cs="Arial"/>
          <w:color w:val="000000" w:themeColor="text1"/>
        </w:rPr>
        <w:t xml:space="preserve"> t</w:t>
      </w:r>
      <w:r w:rsidR="00AE616E" w:rsidRPr="00634023">
        <w:rPr>
          <w:rFonts w:ascii="Arial" w:hAnsi="Arial" w:cs="Arial"/>
          <w:color w:val="000000" w:themeColor="text1"/>
        </w:rPr>
        <w:t>. j.</w:t>
      </w:r>
      <w:r w:rsidRPr="00634023">
        <w:rPr>
          <w:rFonts w:ascii="Arial" w:hAnsi="Arial" w:cs="Arial"/>
          <w:color w:val="000000" w:themeColor="text1"/>
        </w:rPr>
        <w:t xml:space="preserve"> </w:t>
      </w:r>
      <w:r w:rsidRPr="00634023">
        <w:rPr>
          <w:rFonts w:ascii="Arial" w:hAnsi="Arial" w:cs="Arial"/>
        </w:rPr>
        <w:t xml:space="preserve"> taký </w:t>
      </w:r>
      <w:proofErr w:type="spellStart"/>
      <w:r w:rsidRPr="00634023">
        <w:rPr>
          <w:rFonts w:ascii="Arial" w:hAnsi="Arial" w:cs="Arial"/>
        </w:rPr>
        <w:t>open</w:t>
      </w:r>
      <w:proofErr w:type="spellEnd"/>
      <w:r w:rsidRPr="00634023">
        <w:rPr>
          <w:rFonts w:ascii="Arial" w:hAnsi="Arial" w:cs="Arial"/>
        </w:rPr>
        <w:t xml:space="preserve"> </w:t>
      </w:r>
      <w:proofErr w:type="spellStart"/>
      <w:r w:rsidRPr="00634023">
        <w:rPr>
          <w:rFonts w:ascii="Arial" w:hAnsi="Arial" w:cs="Arial"/>
        </w:rPr>
        <w:t>source</w:t>
      </w:r>
      <w:proofErr w:type="spellEnd"/>
      <w:r w:rsidRPr="00634023">
        <w:rPr>
          <w:rFonts w:ascii="Arial" w:hAnsi="Arial" w:cs="Arial"/>
        </w:rPr>
        <w:t xml:space="preserve"> softvér, ktorý  umožňuje spustenie, analyzovania, modifikáciu a zdieľanie zdrojového kódu vrátane detailného komentovania zdrojových kódov a úplnej užívateľskej, prevádzkovej a administrátorskej dokumentácie. Poskytovateľ je povinný poskytnúť Objednávateľovi o tejto skutočnosti písomné vyhlásenie a na výzvu Objednávateľa túto skutočnosť preukázať. Objednávateľ je v prípade použitia </w:t>
      </w:r>
      <w:proofErr w:type="spellStart"/>
      <w:r w:rsidRPr="00634023">
        <w:rPr>
          <w:rFonts w:ascii="Arial" w:hAnsi="Arial" w:cs="Arial"/>
        </w:rPr>
        <w:t>open</w:t>
      </w:r>
      <w:proofErr w:type="spellEnd"/>
      <w:r w:rsidRPr="00634023">
        <w:rPr>
          <w:rFonts w:ascii="Arial" w:hAnsi="Arial" w:cs="Arial"/>
        </w:rPr>
        <w:t xml:space="preserve"> </w:t>
      </w:r>
      <w:proofErr w:type="spellStart"/>
      <w:r w:rsidRPr="00634023">
        <w:rPr>
          <w:rFonts w:ascii="Arial" w:hAnsi="Arial" w:cs="Arial"/>
        </w:rPr>
        <w:t>source</w:t>
      </w:r>
      <w:proofErr w:type="spellEnd"/>
      <w:r w:rsidRPr="00634023">
        <w:rPr>
          <w:rFonts w:ascii="Arial" w:hAnsi="Arial" w:cs="Arial"/>
        </w:rPr>
        <w:t xml:space="preserve"> povinný dodržiavať podmienky konkrétnej </w:t>
      </w:r>
      <w:proofErr w:type="spellStart"/>
      <w:r w:rsidRPr="00634023">
        <w:rPr>
          <w:rFonts w:ascii="Arial" w:hAnsi="Arial" w:cs="Arial"/>
        </w:rPr>
        <w:t>open</w:t>
      </w:r>
      <w:proofErr w:type="spellEnd"/>
      <w:r w:rsidRPr="00634023">
        <w:rPr>
          <w:rFonts w:ascii="Arial" w:hAnsi="Arial" w:cs="Arial"/>
        </w:rPr>
        <w:t xml:space="preserve"> </w:t>
      </w:r>
      <w:proofErr w:type="spellStart"/>
      <w:r w:rsidRPr="00634023">
        <w:rPr>
          <w:rFonts w:ascii="Arial" w:hAnsi="Arial" w:cs="Arial"/>
        </w:rPr>
        <w:t>source</w:t>
      </w:r>
      <w:proofErr w:type="spellEnd"/>
      <w:r w:rsidRPr="00634023">
        <w:rPr>
          <w:rFonts w:ascii="Arial" w:hAnsi="Arial" w:cs="Arial"/>
        </w:rPr>
        <w:t xml:space="preserve"> licencie vzťahujúcej sa na dotknutý </w:t>
      </w:r>
      <w:proofErr w:type="spellStart"/>
      <w:r w:rsidRPr="00634023">
        <w:rPr>
          <w:rFonts w:ascii="Arial" w:hAnsi="Arial" w:cs="Arial"/>
        </w:rPr>
        <w:t>open</w:t>
      </w:r>
      <w:proofErr w:type="spellEnd"/>
      <w:r w:rsidRPr="00634023">
        <w:rPr>
          <w:rFonts w:ascii="Arial" w:hAnsi="Arial" w:cs="Arial"/>
        </w:rPr>
        <w:t xml:space="preserve"> </w:t>
      </w:r>
      <w:proofErr w:type="spellStart"/>
      <w:r w:rsidRPr="00634023">
        <w:rPr>
          <w:rFonts w:ascii="Arial" w:hAnsi="Arial" w:cs="Arial"/>
        </w:rPr>
        <w:t>source</w:t>
      </w:r>
      <w:proofErr w:type="spellEnd"/>
      <w:r w:rsidRPr="00634023">
        <w:rPr>
          <w:rFonts w:ascii="Arial" w:hAnsi="Arial" w:cs="Arial"/>
        </w:rPr>
        <w:t xml:space="preserve"> počítačový program. Pod pojmom </w:t>
      </w:r>
      <w:proofErr w:type="spellStart"/>
      <w:r w:rsidRPr="00634023">
        <w:rPr>
          <w:rFonts w:ascii="Arial" w:hAnsi="Arial" w:cs="Arial"/>
        </w:rPr>
        <w:t>open</w:t>
      </w:r>
      <w:proofErr w:type="spellEnd"/>
      <w:r w:rsidRPr="00634023">
        <w:rPr>
          <w:rFonts w:ascii="Arial" w:hAnsi="Arial" w:cs="Arial"/>
        </w:rPr>
        <w:t xml:space="preserve"> </w:t>
      </w:r>
      <w:proofErr w:type="spellStart"/>
      <w:r w:rsidRPr="00634023">
        <w:rPr>
          <w:rFonts w:ascii="Arial" w:hAnsi="Arial" w:cs="Arial"/>
        </w:rPr>
        <w:t>source</w:t>
      </w:r>
      <w:proofErr w:type="spellEnd"/>
      <w:r w:rsidRPr="00634023">
        <w:rPr>
          <w:rFonts w:ascii="Arial" w:hAnsi="Arial" w:cs="Arial"/>
        </w:rPr>
        <w:t xml:space="preserve"> softvér nie je chápaný počítačový program zodpovedajúci verejnej licencii Európskej únie v  súlade s ustanoveniami </w:t>
      </w:r>
      <w:r w:rsidR="00016C76" w:rsidRPr="00634023">
        <w:rPr>
          <w:rFonts w:ascii="Arial" w:hAnsi="Arial" w:cs="Arial"/>
        </w:rPr>
        <w:t>z</w:t>
      </w:r>
      <w:r w:rsidRPr="00634023">
        <w:rPr>
          <w:rFonts w:ascii="Arial" w:hAnsi="Arial" w:cs="Arial"/>
        </w:rPr>
        <w:t xml:space="preserve">ákona </w:t>
      </w:r>
      <w:r w:rsidR="00016C76" w:rsidRPr="00634023">
        <w:rPr>
          <w:rFonts w:ascii="Arial" w:hAnsi="Arial" w:cs="Arial"/>
        </w:rPr>
        <w:t xml:space="preserve">č. 95/2019 Z. z. </w:t>
      </w:r>
      <w:r w:rsidR="00016C76" w:rsidRPr="00634023">
        <w:rPr>
          <w:rFonts w:ascii="Arial" w:hAnsi="Arial" w:cs="Arial"/>
          <w:bCs/>
          <w:color w:val="000000"/>
          <w:shd w:val="clear" w:color="auto" w:fill="FFFFFF"/>
        </w:rPr>
        <w:t>o informačných technológiách vo verejnej správe a o zmene a doplnení niektorých zákonov v znení neskorších predpisov (ďalej len „zákon</w:t>
      </w:r>
      <w:r w:rsidR="00016C76" w:rsidRPr="00634023">
        <w:rPr>
          <w:rFonts w:ascii="Arial" w:hAnsi="Arial" w:cs="Arial"/>
          <w:b/>
          <w:bCs/>
          <w:color w:val="000000"/>
          <w:shd w:val="clear" w:color="auto" w:fill="FFFFFF"/>
        </w:rPr>
        <w:t xml:space="preserve"> </w:t>
      </w:r>
      <w:r w:rsidRPr="00634023">
        <w:rPr>
          <w:rFonts w:ascii="Arial" w:hAnsi="Arial" w:cs="Arial"/>
        </w:rPr>
        <w:t>o</w:t>
      </w:r>
      <w:r w:rsidR="00016C76" w:rsidRPr="00634023">
        <w:rPr>
          <w:rFonts w:ascii="Arial" w:hAnsi="Arial" w:cs="Arial"/>
        </w:rPr>
        <w:t> </w:t>
      </w:r>
      <w:r w:rsidRPr="00634023">
        <w:rPr>
          <w:rFonts w:ascii="Arial" w:hAnsi="Arial" w:cs="Arial"/>
        </w:rPr>
        <w:t>ITVS</w:t>
      </w:r>
      <w:r w:rsidR="00016C76" w:rsidRPr="00634023">
        <w:rPr>
          <w:rFonts w:ascii="Arial" w:hAnsi="Arial" w:cs="Arial"/>
        </w:rPr>
        <w:t>“)</w:t>
      </w:r>
      <w:r w:rsidRPr="00634023">
        <w:rPr>
          <w:rFonts w:ascii="Arial" w:hAnsi="Arial" w:cs="Arial"/>
        </w:rPr>
        <w:t>.</w:t>
      </w:r>
    </w:p>
    <w:p w14:paraId="6869B67D" w14:textId="68B5FCAE"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Špecifikácia </w:t>
      </w:r>
      <w:proofErr w:type="spellStart"/>
      <w:r w:rsidRPr="00634023">
        <w:rPr>
          <w:rFonts w:ascii="Arial" w:hAnsi="Arial" w:cs="Arial"/>
        </w:rPr>
        <w:t>preexistentných</w:t>
      </w:r>
      <w:proofErr w:type="spellEnd"/>
      <w:r w:rsidRPr="00634023">
        <w:rPr>
          <w:rFonts w:ascii="Arial" w:hAnsi="Arial" w:cs="Arial"/>
        </w:rPr>
        <w:t xml:space="preserve"> SW podľa bodu </w:t>
      </w:r>
      <w:r w:rsidR="007549E2" w:rsidRPr="00634023">
        <w:rPr>
          <w:rFonts w:ascii="Arial" w:hAnsi="Arial" w:cs="Arial"/>
        </w:rPr>
        <w:t>9</w:t>
      </w:r>
      <w:r w:rsidRPr="00634023">
        <w:rPr>
          <w:rFonts w:ascii="Arial" w:hAnsi="Arial" w:cs="Arial"/>
        </w:rPr>
        <w:t>.</w:t>
      </w:r>
      <w:r w:rsidR="007549E2" w:rsidRPr="00634023">
        <w:rPr>
          <w:rFonts w:ascii="Arial" w:hAnsi="Arial" w:cs="Arial"/>
        </w:rPr>
        <w:t>6</w:t>
      </w:r>
      <w:r w:rsidRPr="00634023">
        <w:rPr>
          <w:rFonts w:ascii="Arial" w:hAnsi="Arial" w:cs="Arial"/>
        </w:rPr>
        <w:t xml:space="preserve"> písm. a) až c) tejto SLA Zmluvy a ich licenčných podmienok, tvoriacich súčasť Služby podľa tejto SLA Zmluvy tvoria Prílohu č. 1. Za predpokladu, že licencie podľa prvej vety tohto článku stratia platnosť a účinnosť, Poskytovateľ je povinný zabezpečiť kvalitatívne zodpovedajúci ekvivalent pôvodných licencií na obdobie platnosti a účinnosti tejto SLA Zmluvy, a to takým spôsobom aby bol Objednávateľ  schopný zabezpečovať plynulú, bezpečnú a spoľahlivú prevádzku informačnej technológie verejnej správy (informačného systému).</w:t>
      </w:r>
    </w:p>
    <w:p w14:paraId="3A8ACE60"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Práva získané v rámci plnenia tejto SLA Zmluvy prechádzajú aj na prípadného právneho nástupcu Objednávateľa. Prípadná zmena v osobe Poskytovateľa (napr. právne nástupníctvo) nebude mať vplyv na oprávnenia udelené v rámci tejto SLA Zmluvy Poskytovateľom Objednávateľovi.</w:t>
      </w:r>
    </w:p>
    <w:p w14:paraId="7A1C011A" w14:textId="5469C2AE"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Poskytovateľ sa zaväzuje samostatne zdokumentovať všetky využitia </w:t>
      </w:r>
      <w:proofErr w:type="spellStart"/>
      <w:r w:rsidRPr="00634023">
        <w:rPr>
          <w:rFonts w:ascii="Arial" w:hAnsi="Arial" w:cs="Arial"/>
          <w:b/>
        </w:rPr>
        <w:t>preexistentných</w:t>
      </w:r>
      <w:proofErr w:type="spellEnd"/>
      <w:r w:rsidRPr="00634023">
        <w:rPr>
          <w:rFonts w:ascii="Arial" w:hAnsi="Arial" w:cs="Arial"/>
          <w:b/>
        </w:rPr>
        <w:t xml:space="preserve"> proprietárnych a </w:t>
      </w:r>
      <w:proofErr w:type="spellStart"/>
      <w:r w:rsidRPr="00634023">
        <w:rPr>
          <w:rFonts w:ascii="Arial" w:hAnsi="Arial" w:cs="Arial"/>
          <w:b/>
        </w:rPr>
        <w:t>open</w:t>
      </w:r>
      <w:proofErr w:type="spellEnd"/>
      <w:r w:rsidRPr="00634023">
        <w:rPr>
          <w:rFonts w:ascii="Arial" w:hAnsi="Arial" w:cs="Arial"/>
          <w:b/>
        </w:rPr>
        <w:t xml:space="preserve"> </w:t>
      </w:r>
      <w:proofErr w:type="spellStart"/>
      <w:r w:rsidRPr="00634023">
        <w:rPr>
          <w:rFonts w:ascii="Arial" w:hAnsi="Arial" w:cs="Arial"/>
          <w:b/>
        </w:rPr>
        <w:t>source</w:t>
      </w:r>
      <w:proofErr w:type="spellEnd"/>
      <w:r w:rsidRPr="00634023">
        <w:rPr>
          <w:rFonts w:ascii="Arial" w:hAnsi="Arial" w:cs="Arial"/>
          <w:b/>
        </w:rPr>
        <w:t xml:space="preserve"> SW (ďalej ako</w:t>
      </w:r>
      <w:r w:rsidR="004001C0" w:rsidRPr="00634023">
        <w:rPr>
          <w:rFonts w:ascii="Arial" w:hAnsi="Arial" w:cs="Arial"/>
          <w:b/>
        </w:rPr>
        <w:t xml:space="preserve"> </w:t>
      </w:r>
      <w:r w:rsidRPr="00634023">
        <w:rPr>
          <w:rFonts w:ascii="Arial" w:hAnsi="Arial" w:cs="Arial"/>
          <w:b/>
        </w:rPr>
        <w:t>„</w:t>
      </w:r>
      <w:proofErr w:type="spellStart"/>
      <w:r w:rsidRPr="00634023">
        <w:rPr>
          <w:rFonts w:ascii="Arial" w:hAnsi="Arial" w:cs="Arial"/>
          <w:b/>
        </w:rPr>
        <w:t>preexistentný</w:t>
      </w:r>
      <w:proofErr w:type="spellEnd"/>
      <w:r w:rsidRPr="00634023">
        <w:rPr>
          <w:rFonts w:ascii="Arial" w:hAnsi="Arial" w:cs="Arial"/>
          <w:b/>
        </w:rPr>
        <w:t xml:space="preserve"> SW“) </w:t>
      </w:r>
      <w:r w:rsidRPr="00634023">
        <w:rPr>
          <w:rFonts w:ascii="Arial" w:hAnsi="Arial" w:cs="Arial"/>
        </w:rPr>
        <w:t>v rámci poskytovania Služieb a predložiť Objednávateľovi ucelený ich prehľad vrátane ich licenčných podmienok.</w:t>
      </w:r>
    </w:p>
    <w:p w14:paraId="1F63468C"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Ak sú s použitím </w:t>
      </w:r>
      <w:proofErr w:type="spellStart"/>
      <w:r w:rsidRPr="00634023">
        <w:rPr>
          <w:rFonts w:ascii="Arial" w:hAnsi="Arial" w:cs="Arial"/>
        </w:rPr>
        <w:t>preexistentného</w:t>
      </w:r>
      <w:proofErr w:type="spellEnd"/>
      <w:r w:rsidRPr="00634023">
        <w:rPr>
          <w:rFonts w:ascii="Arial" w:hAnsi="Arial" w:cs="Arial"/>
        </w:rPr>
        <w:t xml:space="preserve"> SW, služieb podpory k nemu v rozsahu akom sú nevyhnutné, či iných súvisiacich plnení spojené akékoľvek poplatky, je Poskytovateľ povinný v rámci ceny služby riadne uhradiť všetky tieto poplatky za celú dobu trvania SLA Zmluvy. </w:t>
      </w:r>
    </w:p>
    <w:p w14:paraId="3E962554" w14:textId="593423A6" w:rsidR="005F1001" w:rsidRPr="00634023" w:rsidRDefault="005F1001" w:rsidP="00CD55C4">
      <w:pPr>
        <w:pStyle w:val="MLOdsek"/>
        <w:tabs>
          <w:tab w:val="clear" w:pos="2722"/>
        </w:tabs>
        <w:ind w:left="1134"/>
        <w:rPr>
          <w:rFonts w:ascii="Arial" w:hAnsi="Arial" w:cs="Arial"/>
        </w:rPr>
      </w:pPr>
      <w:r w:rsidRPr="00634023">
        <w:rPr>
          <w:rFonts w:ascii="Arial" w:hAnsi="Arial" w:cs="Arial"/>
        </w:rPr>
        <w:t>Poskytovateľ v súlade s</w:t>
      </w:r>
      <w:r w:rsidR="00515056" w:rsidRPr="00634023">
        <w:rPr>
          <w:rFonts w:ascii="Arial" w:hAnsi="Arial" w:cs="Arial"/>
        </w:rPr>
        <w:t xml:space="preserve"> Článkom 7. </w:t>
      </w:r>
      <w:r w:rsidRPr="00634023">
        <w:rPr>
          <w:rFonts w:ascii="Arial" w:hAnsi="Arial" w:cs="Arial"/>
        </w:rPr>
        <w:t xml:space="preserve">SLA Zmluvy zodpovedá za úhradu licenčných poplatkov za použitie </w:t>
      </w:r>
      <w:proofErr w:type="spellStart"/>
      <w:r w:rsidRPr="00634023">
        <w:rPr>
          <w:rFonts w:ascii="Arial" w:hAnsi="Arial" w:cs="Arial"/>
        </w:rPr>
        <w:t>preexistentného</w:t>
      </w:r>
      <w:proofErr w:type="spellEnd"/>
      <w:r w:rsidRPr="00634023">
        <w:rPr>
          <w:rFonts w:ascii="Arial" w:hAnsi="Arial" w:cs="Arial"/>
        </w:rPr>
        <w:t xml:space="preserve"> SW a súvisiacich služieb podpory a iných plnení.</w:t>
      </w:r>
    </w:p>
    <w:p w14:paraId="2122D166" w14:textId="37898AA5" w:rsidR="005F1001" w:rsidRPr="00634023" w:rsidRDefault="005F1001" w:rsidP="00CD55C4">
      <w:pPr>
        <w:pStyle w:val="MLOdsek"/>
        <w:tabs>
          <w:tab w:val="clear" w:pos="2722"/>
        </w:tabs>
        <w:ind w:left="1134"/>
        <w:rPr>
          <w:rFonts w:ascii="Arial" w:hAnsi="Arial" w:cs="Arial"/>
        </w:rPr>
      </w:pPr>
      <w:r w:rsidRPr="00634023">
        <w:rPr>
          <w:rFonts w:ascii="Arial" w:eastAsia="Calibri" w:hAnsi="Arial" w:cs="Arial"/>
        </w:rPr>
        <w:t xml:space="preserve">V prípade, že pri dodaní Služby vznikne alebo sa stane jeho súčasťou počítačový program neuvedený v Prílohe č. 1 a Objednávateľ takúto Službu akceptuje podpisom Záverečného akceptačného protokolu, vzťahujú sa aj na tento počítačový program ustanovenia bodov </w:t>
      </w:r>
      <w:r w:rsidR="007549E2" w:rsidRPr="00634023">
        <w:rPr>
          <w:rFonts w:ascii="Arial" w:eastAsia="Calibri" w:hAnsi="Arial" w:cs="Arial"/>
        </w:rPr>
        <w:t>9</w:t>
      </w:r>
      <w:r w:rsidRPr="00634023">
        <w:rPr>
          <w:rFonts w:ascii="Arial" w:eastAsia="Calibri" w:hAnsi="Arial" w:cs="Arial"/>
        </w:rPr>
        <w:t xml:space="preserve">.1, </w:t>
      </w:r>
      <w:r w:rsidR="007549E2" w:rsidRPr="00634023">
        <w:rPr>
          <w:rFonts w:ascii="Arial" w:eastAsia="Calibri" w:hAnsi="Arial" w:cs="Arial"/>
        </w:rPr>
        <w:t>9</w:t>
      </w:r>
      <w:r w:rsidRPr="00634023">
        <w:rPr>
          <w:rFonts w:ascii="Arial" w:eastAsia="Calibri" w:hAnsi="Arial" w:cs="Arial"/>
        </w:rPr>
        <w:t>.2 ,</w:t>
      </w:r>
      <w:r w:rsidR="007549E2" w:rsidRPr="00634023">
        <w:rPr>
          <w:rFonts w:ascii="Arial" w:eastAsia="Calibri" w:hAnsi="Arial" w:cs="Arial"/>
        </w:rPr>
        <w:t xml:space="preserve"> 9</w:t>
      </w:r>
      <w:r w:rsidRPr="00634023">
        <w:rPr>
          <w:rFonts w:ascii="Arial" w:eastAsia="Calibri" w:hAnsi="Arial" w:cs="Arial"/>
        </w:rPr>
        <w:t>.3  a ďalších tohto článku SLA Zmluvy.</w:t>
      </w:r>
    </w:p>
    <w:p w14:paraId="4FC7ED47" w14:textId="77777777" w:rsidR="005F1001" w:rsidRPr="00634023" w:rsidRDefault="005F1001" w:rsidP="00CD55C4">
      <w:pPr>
        <w:pStyle w:val="MLOdsek"/>
        <w:tabs>
          <w:tab w:val="clear" w:pos="2722"/>
        </w:tabs>
        <w:ind w:left="1134"/>
        <w:rPr>
          <w:rFonts w:ascii="Arial" w:hAnsi="Arial" w:cs="Arial"/>
        </w:rPr>
      </w:pPr>
      <w:r w:rsidRPr="00634023">
        <w:rPr>
          <w:rFonts w:ascii="Arial" w:eastAsia="Calibri" w:hAnsi="Arial" w:cs="Arial"/>
        </w:rPr>
        <w:t xml:space="preserve">Autorské diela, </w:t>
      </w:r>
      <w:proofErr w:type="spellStart"/>
      <w:r w:rsidRPr="00634023">
        <w:rPr>
          <w:rFonts w:ascii="Arial" w:eastAsia="Calibri" w:hAnsi="Arial" w:cs="Arial"/>
        </w:rPr>
        <w:t>preexistentné</w:t>
      </w:r>
      <w:proofErr w:type="spellEnd"/>
      <w:r w:rsidRPr="00634023">
        <w:rPr>
          <w:rFonts w:ascii="Arial" w:eastAsia="Calibri" w:hAnsi="Arial" w:cs="Arial"/>
        </w:rPr>
        <w:t xml:space="preserve"> proprietárne SW diela alebo </w:t>
      </w:r>
      <w:proofErr w:type="spellStart"/>
      <w:r w:rsidRPr="00634023">
        <w:rPr>
          <w:rFonts w:ascii="Arial" w:eastAsia="Calibri" w:hAnsi="Arial" w:cs="Arial"/>
        </w:rPr>
        <w:t>preexistentné</w:t>
      </w:r>
      <w:proofErr w:type="spellEnd"/>
      <w:r w:rsidRPr="00634023">
        <w:rPr>
          <w:rFonts w:ascii="Arial" w:eastAsia="Calibri" w:hAnsi="Arial" w:cs="Arial"/>
        </w:rPr>
        <w:t xml:space="preserve"> </w:t>
      </w:r>
      <w:proofErr w:type="spellStart"/>
      <w:r w:rsidRPr="00634023">
        <w:rPr>
          <w:rFonts w:ascii="Arial" w:eastAsia="Calibri" w:hAnsi="Arial" w:cs="Arial"/>
        </w:rPr>
        <w:t>open</w:t>
      </w:r>
      <w:proofErr w:type="spellEnd"/>
      <w:r w:rsidRPr="00634023">
        <w:rPr>
          <w:rFonts w:ascii="Arial" w:eastAsia="Calibri" w:hAnsi="Arial" w:cs="Arial"/>
        </w:rPr>
        <w:t xml:space="preserve"> </w:t>
      </w:r>
      <w:proofErr w:type="spellStart"/>
      <w:r w:rsidRPr="00634023">
        <w:rPr>
          <w:rFonts w:ascii="Arial" w:eastAsia="Calibri" w:hAnsi="Arial" w:cs="Arial"/>
        </w:rPr>
        <w:t>source</w:t>
      </w:r>
      <w:proofErr w:type="spellEnd"/>
      <w:r w:rsidRPr="00634023">
        <w:rPr>
          <w:rFonts w:ascii="Arial" w:eastAsia="Calibri" w:hAnsi="Arial" w:cs="Arial"/>
        </w:rPr>
        <w:t xml:space="preserve"> diela iné ako uvedené v Prílohe č. 1 je možné urobiť súčasťou Služby len na základe predchádzajúceho písomného súhlasu Objednávateľa.</w:t>
      </w:r>
      <w:bookmarkEnd w:id="26"/>
    </w:p>
    <w:p w14:paraId="43E6919D" w14:textId="1490130F" w:rsidR="005F1001" w:rsidRPr="00634023" w:rsidRDefault="003E1455" w:rsidP="003E1455">
      <w:pPr>
        <w:pStyle w:val="MLNadpislnku"/>
        <w:numPr>
          <w:ilvl w:val="0"/>
          <w:numId w:val="15"/>
        </w:numPr>
        <w:jc w:val="center"/>
        <w:rPr>
          <w:rFonts w:ascii="Arial" w:hAnsi="Arial" w:cs="Arial"/>
        </w:rPr>
      </w:pPr>
      <w:r w:rsidRPr="00634023">
        <w:rPr>
          <w:rFonts w:ascii="Arial" w:hAnsi="Arial" w:cs="Arial"/>
        </w:rPr>
        <w:lastRenderedPageBreak/>
        <w:br/>
      </w:r>
      <w:r w:rsidR="005F1001" w:rsidRPr="00634023">
        <w:rPr>
          <w:rFonts w:ascii="Arial" w:hAnsi="Arial" w:cs="Arial"/>
        </w:rPr>
        <w:t>OCHRANA DÔVERNÝCH INFORMÁCIÍ A OSOBNÝCH ÚDAJOV</w:t>
      </w:r>
      <w:bookmarkEnd w:id="25"/>
    </w:p>
    <w:p w14:paraId="7F6CFF2F" w14:textId="3E7A3C26" w:rsidR="005F1001" w:rsidRPr="00634023" w:rsidRDefault="005F1001" w:rsidP="00CD55C4">
      <w:pPr>
        <w:pStyle w:val="MLOdsek"/>
        <w:tabs>
          <w:tab w:val="clear" w:pos="2722"/>
        </w:tabs>
        <w:ind w:left="1134"/>
        <w:rPr>
          <w:rFonts w:ascii="Arial" w:hAnsi="Arial" w:cs="Arial"/>
        </w:rPr>
      </w:pPr>
      <w:r w:rsidRPr="00634023">
        <w:rPr>
          <w:rFonts w:ascii="Arial" w:eastAsia="Calibri" w:hAnsi="Arial" w:cs="Arial"/>
          <w:lang w:eastAsia="en-US"/>
        </w:rPr>
        <w:t xml:space="preserve">Ak Poskytovateľ pri plnení predmetu SLA Zmluvy bude spracúvať v mene Objednávateľa osobné údaje dotknutých osôb, a teda bude vystupovať v postavení sprostredkovateľa v zmysle </w:t>
      </w:r>
      <w:r w:rsidR="00BE31A4" w:rsidRPr="00634023">
        <w:rPr>
          <w:rFonts w:ascii="Arial" w:eastAsia="Calibri" w:hAnsi="Arial" w:cs="Arial"/>
          <w:lang w:eastAsia="en-US"/>
        </w:rPr>
        <w:t>Č</w:t>
      </w:r>
      <w:r w:rsidRPr="00634023">
        <w:rPr>
          <w:rFonts w:ascii="Arial" w:hAnsi="Arial" w:cs="Arial"/>
        </w:rPr>
        <w:t xml:space="preserve">l. 4 ods. 8 nariadenia Európskeho parlamentu a Rady (EÚ) 2016/679 z 27. apríla 2016 o ochrane fyzických osôb pri spracúvaní osobných údajov a o voľnom pohybe takýchto údajov, ktorým sa zrušuje smernica 95/46/ES (všeobecné nariadenie o ochrane údajov), (ďalej ako „GDPR“) a </w:t>
      </w:r>
      <w:r w:rsidRPr="00634023">
        <w:rPr>
          <w:rFonts w:ascii="Arial" w:eastAsia="Calibri" w:hAnsi="Arial" w:cs="Arial"/>
          <w:lang w:eastAsia="en-US"/>
        </w:rPr>
        <w:t>§ 5 písm. p) zákona č. 18/2018 Z. z. o ochrane osobných údajov a o zmene a doplnení niektorých zákonov</w:t>
      </w:r>
      <w:r w:rsidR="00545ECF" w:rsidRPr="00634023">
        <w:rPr>
          <w:rFonts w:ascii="Arial" w:eastAsia="Calibri" w:hAnsi="Arial" w:cs="Arial"/>
          <w:lang w:eastAsia="en-US"/>
        </w:rPr>
        <w:t xml:space="preserve"> v znení neskorších predpisov</w:t>
      </w:r>
      <w:r w:rsidRPr="00634023">
        <w:rPr>
          <w:rFonts w:ascii="Arial" w:eastAsia="Calibri" w:hAnsi="Arial" w:cs="Arial"/>
          <w:lang w:eastAsia="en-US"/>
        </w:rPr>
        <w:t xml:space="preserve">, Zmluvné strany sa zaväzujú uzatvoriť zmluvu o poverení spracúvaním osobných údajov v zmysle </w:t>
      </w:r>
      <w:r w:rsidR="00545ECF" w:rsidRPr="00634023">
        <w:rPr>
          <w:rFonts w:ascii="Arial" w:eastAsia="Calibri" w:hAnsi="Arial" w:cs="Arial"/>
          <w:lang w:eastAsia="en-US"/>
        </w:rPr>
        <w:t>Č</w:t>
      </w:r>
      <w:r w:rsidRPr="00634023">
        <w:rPr>
          <w:rFonts w:ascii="Arial" w:eastAsia="Calibri" w:hAnsi="Arial" w:cs="Arial"/>
          <w:lang w:eastAsia="en-US"/>
        </w:rPr>
        <w:t>lánku 28 GDPR a</w:t>
      </w:r>
      <w:r w:rsidRPr="00634023">
        <w:rPr>
          <w:rFonts w:ascii="Arial" w:hAnsi="Arial" w:cs="Arial"/>
          <w:bCs/>
          <w:color w:val="000000" w:themeColor="text1"/>
        </w:rPr>
        <w:t xml:space="preserve"> </w:t>
      </w:r>
      <w:r w:rsidRPr="00634023">
        <w:rPr>
          <w:rFonts w:ascii="Arial" w:eastAsia="Calibri" w:hAnsi="Arial" w:cs="Arial"/>
          <w:lang w:eastAsia="en-US"/>
        </w:rPr>
        <w:t xml:space="preserve">§ 34 zákona o ochrane osobných údajov, a to súčasne s uzatvorením tejto SLA Zmluvy. V SLA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 </w:t>
      </w:r>
    </w:p>
    <w:p w14:paraId="1386B566" w14:textId="3FF77B90" w:rsidR="005F1001" w:rsidRPr="00634023" w:rsidRDefault="005F1001" w:rsidP="00CD55C4">
      <w:pPr>
        <w:pStyle w:val="MLOdsek"/>
        <w:tabs>
          <w:tab w:val="clear" w:pos="2722"/>
        </w:tabs>
        <w:ind w:left="1134"/>
        <w:rPr>
          <w:rFonts w:ascii="Arial" w:hAnsi="Arial" w:cs="Arial"/>
        </w:rPr>
      </w:pPr>
      <w:bookmarkStart w:id="27" w:name="_Ref519688660"/>
      <w:r w:rsidRPr="00634023">
        <w:rPr>
          <w:rFonts w:ascii="Arial" w:eastAsia="Calibri" w:hAnsi="Arial" w:cs="Arial"/>
          <w:lang w:eastAsia="en-US"/>
        </w:rPr>
        <w:t xml:space="preserve">Zmluvné strany sú povinné zachovávať mlčanlivosť o osobných údajoch  a zaviazať mlčanlivosťou zamestnancov alebo </w:t>
      </w:r>
      <w:r w:rsidR="00545ECF" w:rsidRPr="00634023">
        <w:rPr>
          <w:rFonts w:ascii="Arial" w:eastAsia="Calibri" w:hAnsi="Arial" w:cs="Arial"/>
          <w:lang w:eastAsia="en-US"/>
        </w:rPr>
        <w:t xml:space="preserve">zamestnancov </w:t>
      </w:r>
      <w:r w:rsidRPr="00634023">
        <w:rPr>
          <w:rFonts w:ascii="Arial" w:eastAsia="Calibri" w:hAnsi="Arial" w:cs="Arial"/>
          <w:lang w:eastAsia="en-US"/>
        </w:rPr>
        <w:t>všetk</w:t>
      </w:r>
      <w:r w:rsidR="00545ECF" w:rsidRPr="00634023">
        <w:rPr>
          <w:rFonts w:ascii="Arial" w:eastAsia="Calibri" w:hAnsi="Arial" w:cs="Arial"/>
          <w:lang w:eastAsia="en-US"/>
        </w:rPr>
        <w:t>ých subdodávateľov</w:t>
      </w:r>
      <w:r w:rsidRPr="00634023">
        <w:rPr>
          <w:rFonts w:ascii="Arial" w:eastAsia="Calibri" w:hAnsi="Arial" w:cs="Arial"/>
          <w:lang w:eastAsia="en-US"/>
        </w:rPr>
        <w:t>, ktorí prídu do styku s osobnými údajmi, pričom povinnosť mlčanlivosti trvá aj po skončení pracovného pomeru, štátnozamestnaneckého pomeru alebo obdobného pracovného vzťahu fyzických osôb.</w:t>
      </w:r>
      <w:bookmarkEnd w:id="27"/>
    </w:p>
    <w:p w14:paraId="31E9BF54" w14:textId="603B0E56" w:rsidR="005F1001" w:rsidRPr="00634023" w:rsidRDefault="005F1001" w:rsidP="00CD55C4">
      <w:pPr>
        <w:pStyle w:val="MLOdsek"/>
        <w:tabs>
          <w:tab w:val="clear" w:pos="2722"/>
        </w:tabs>
        <w:ind w:left="1134"/>
        <w:rPr>
          <w:rFonts w:ascii="Arial" w:hAnsi="Arial" w:cs="Arial"/>
        </w:rPr>
      </w:pPr>
      <w:r w:rsidRPr="00634023">
        <w:rPr>
          <w:rFonts w:ascii="Arial" w:hAnsi="Arial" w:cs="Arial"/>
        </w:rPr>
        <w:t>Zmluvné strany sú povinné zachovávať mlčanlivosť o informáciách, ktoré získali v súvislosti s plnením predmetu SLA Zmluvy a získané výsledky nesmú ďalej použiť na iné účely ako plnenie predmetu Zmluvy, okrem prípadu poskytnutia informácií subdodávateľom, ak sa subdodávateľ podieľa na plnení predmetu Zmluvy, a ak je to potrebné na účely plnenia povinností Poskytovateľa podľa Zmluvy.</w:t>
      </w:r>
    </w:p>
    <w:p w14:paraId="6F5DD8F9"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Povinnosť Poskytovateľa a Objednávateľa zachovávať mlčanlivosť o informáciách, ktoré získali v súvislosti s plnením predmetu SLA Zmluvy sa nevzťahuje na informácie, ktoré:</w:t>
      </w:r>
    </w:p>
    <w:p w14:paraId="7E59B207" w14:textId="54A1DB66" w:rsidR="005F1001" w:rsidRPr="00634023" w:rsidRDefault="005F1001" w:rsidP="00CD55C4">
      <w:pPr>
        <w:pStyle w:val="MLOdsek"/>
        <w:numPr>
          <w:ilvl w:val="2"/>
          <w:numId w:val="15"/>
        </w:numPr>
        <w:rPr>
          <w:rFonts w:ascii="Arial" w:hAnsi="Arial" w:cs="Arial"/>
        </w:rPr>
      </w:pPr>
      <w:r w:rsidRPr="00634023">
        <w:rPr>
          <w:rFonts w:ascii="Arial" w:hAnsi="Arial" w:cs="Arial"/>
        </w:rPr>
        <w:t>boli zverejnené už pred podpisom SLA Zmluvy</w:t>
      </w:r>
      <w:r w:rsidR="009E562F" w:rsidRPr="00634023">
        <w:rPr>
          <w:rFonts w:ascii="Arial" w:hAnsi="Arial" w:cs="Arial"/>
        </w:rPr>
        <w:t>,</w:t>
      </w:r>
    </w:p>
    <w:p w14:paraId="520FB432" w14:textId="606AAFF2" w:rsidR="005F1001" w:rsidRPr="00634023" w:rsidRDefault="005F1001" w:rsidP="00CD55C4">
      <w:pPr>
        <w:pStyle w:val="MLOdsek"/>
        <w:numPr>
          <w:ilvl w:val="2"/>
          <w:numId w:val="15"/>
        </w:numPr>
        <w:rPr>
          <w:rFonts w:ascii="Arial" w:hAnsi="Arial" w:cs="Arial"/>
        </w:rPr>
      </w:pPr>
      <w:r w:rsidRPr="00634023">
        <w:rPr>
          <w:rFonts w:ascii="Arial" w:hAnsi="Arial" w:cs="Arial"/>
        </w:rPr>
        <w:t>sa stanú všeobecne a verejne dostupné po podpise SLA Zmluvy z iného dôvodu ako z dôvodu porušenia povinností podľa SLA Zmluvy</w:t>
      </w:r>
      <w:r w:rsidR="009E562F" w:rsidRPr="00634023">
        <w:rPr>
          <w:rFonts w:ascii="Arial" w:hAnsi="Arial" w:cs="Arial"/>
        </w:rPr>
        <w:t>,</w:t>
      </w:r>
    </w:p>
    <w:p w14:paraId="3F80D388" w14:textId="77ECB339" w:rsidR="005F1001" w:rsidRPr="00634023" w:rsidRDefault="005F1001" w:rsidP="00CD55C4">
      <w:pPr>
        <w:pStyle w:val="MLOdsek"/>
        <w:numPr>
          <w:ilvl w:val="2"/>
          <w:numId w:val="15"/>
        </w:numPr>
        <w:rPr>
          <w:rFonts w:ascii="Arial" w:hAnsi="Arial" w:cs="Arial"/>
        </w:rPr>
      </w:pPr>
      <w:r w:rsidRPr="00634023">
        <w:rPr>
          <w:rFonts w:ascii="Arial" w:hAnsi="Arial" w:cs="Arial"/>
        </w:rPr>
        <w:t>majú byť sprístupnené na základe povinnosti stanovenej zákonom, rozhodnutím súdu, prokuratúry alebo na základe iného záväzného rozhodnutia príslušného orgánu</w:t>
      </w:r>
      <w:r w:rsidR="009E562F" w:rsidRPr="00634023">
        <w:rPr>
          <w:rFonts w:ascii="Arial" w:hAnsi="Arial" w:cs="Arial"/>
        </w:rPr>
        <w:t>,</w:t>
      </w:r>
      <w:r w:rsidRPr="00634023">
        <w:rPr>
          <w:rFonts w:ascii="Arial" w:hAnsi="Arial" w:cs="Arial"/>
        </w:rPr>
        <w:t xml:space="preserve"> </w:t>
      </w:r>
    </w:p>
    <w:p w14:paraId="4C3FDB6D" w14:textId="77777777" w:rsidR="005F1001" w:rsidRPr="00634023" w:rsidRDefault="005F1001" w:rsidP="00CD55C4">
      <w:pPr>
        <w:pStyle w:val="MLOdsek"/>
        <w:numPr>
          <w:ilvl w:val="2"/>
          <w:numId w:val="15"/>
        </w:numPr>
        <w:rPr>
          <w:rFonts w:ascii="Arial" w:hAnsi="Arial" w:cs="Arial"/>
        </w:rPr>
      </w:pPr>
      <w:r w:rsidRPr="00634023">
        <w:rPr>
          <w:rFonts w:ascii="Arial" w:hAnsi="Arial" w:cs="Arial"/>
        </w:rPr>
        <w:t>boli získané Poskytovateľom, resp. Objednávateľom od tretej strany, ktorá ich legitímne získala alebo vyvinula a ktorá nemá žiadnu povinnosť, ktorá by obmedzovala ich zverejňovanie.</w:t>
      </w:r>
    </w:p>
    <w:p w14:paraId="48D1C854" w14:textId="77777777" w:rsidR="005F1001" w:rsidRPr="00634023" w:rsidRDefault="005F1001" w:rsidP="00CD55C4">
      <w:pPr>
        <w:pStyle w:val="MLOdsek"/>
        <w:tabs>
          <w:tab w:val="clear" w:pos="2722"/>
        </w:tabs>
        <w:ind w:left="1134"/>
        <w:rPr>
          <w:rFonts w:ascii="Arial" w:eastAsiaTheme="minorHAnsi" w:hAnsi="Arial" w:cs="Arial"/>
          <w:lang w:eastAsia="en-US"/>
        </w:rPr>
      </w:pPr>
      <w:r w:rsidRPr="00634023">
        <w:rPr>
          <w:rFonts w:ascii="Arial" w:hAnsi="Arial" w:cs="Arial"/>
        </w:rPr>
        <w:t>Zmluvné strany sa zaväzujú, že poučia svojich zamestnancov, štatutárne orgány, ich členov a subdodávateľov, ktorým sú sprístupnené dôverné informácie, o povinnosti mlčanlivosti v zmysle tohto článku SLA Zmluvy.</w:t>
      </w:r>
      <w:r w:rsidRPr="00634023">
        <w:rPr>
          <w:rFonts w:ascii="Arial" w:eastAsiaTheme="minorHAnsi" w:hAnsi="Arial" w:cs="Arial"/>
          <w:lang w:eastAsia="en-US"/>
        </w:rPr>
        <w:t xml:space="preserve"> </w:t>
      </w:r>
    </w:p>
    <w:p w14:paraId="32FF0F4A" w14:textId="4EA48984"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Zmluvné strany sa zaväzujú užívať Dôverné informácie v zmysle </w:t>
      </w:r>
      <w:r w:rsidR="00545ECF" w:rsidRPr="00634023">
        <w:rPr>
          <w:rFonts w:ascii="Arial" w:hAnsi="Arial" w:cs="Arial"/>
        </w:rPr>
        <w:t>Článku</w:t>
      </w:r>
      <w:r w:rsidRPr="00634023">
        <w:rPr>
          <w:rFonts w:ascii="Arial" w:hAnsi="Arial" w:cs="Arial"/>
        </w:rPr>
        <w:t xml:space="preserve"> 1</w:t>
      </w:r>
      <w:r w:rsidR="00545ECF" w:rsidRPr="00634023">
        <w:rPr>
          <w:rFonts w:ascii="Arial" w:hAnsi="Arial" w:cs="Arial"/>
        </w:rPr>
        <w:t>.</w:t>
      </w:r>
      <w:r w:rsidRPr="00634023">
        <w:rPr>
          <w:rFonts w:ascii="Arial" w:hAnsi="Arial" w:cs="Arial"/>
        </w:rPr>
        <w:t xml:space="preserve"> SLA Zmluvy výlučne na účel, na ktorý im boli poskytnuté a zároveň sa zaväzujú </w:t>
      </w:r>
      <w:r w:rsidRPr="00634023">
        <w:rPr>
          <w:rFonts w:ascii="Arial" w:hAnsi="Arial" w:cs="Arial"/>
        </w:rPr>
        <w:lastRenderedPageBreak/>
        <w:t>Dôverné informácie ochraňovať najmenej s rovnakou starostlivosťou</w:t>
      </w:r>
      <w:r w:rsidR="00545ECF" w:rsidRPr="00634023">
        <w:rPr>
          <w:rFonts w:ascii="Arial" w:hAnsi="Arial" w:cs="Arial"/>
        </w:rPr>
        <w:t>,</w:t>
      </w:r>
      <w:r w:rsidRPr="00634023">
        <w:rPr>
          <w:rFonts w:ascii="Arial" w:hAnsi="Arial" w:cs="Arial"/>
        </w:rPr>
        <w:t xml:space="preserve">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SLA Zmluve ustanovené inak, zaväzujú sa, že bez predchádzajúceho písomného súhlasu druhej zmluvnej strany neposkytnú, neodovzdajú, neoznámia alebo iným spôsobom nevyzradia, resp. nesprístupnia dôverné informácie druhej zmluvnej strany tretej osobe.</w:t>
      </w:r>
    </w:p>
    <w:p w14:paraId="7DFA5C60" w14:textId="1A71A33D" w:rsidR="005F1001" w:rsidRPr="00634023" w:rsidRDefault="003E1455" w:rsidP="003E1455">
      <w:pPr>
        <w:pStyle w:val="MLNadpislnku"/>
        <w:numPr>
          <w:ilvl w:val="0"/>
          <w:numId w:val="15"/>
        </w:numPr>
        <w:tabs>
          <w:tab w:val="clear" w:pos="737"/>
          <w:tab w:val="num" w:pos="567"/>
        </w:tabs>
        <w:ind w:left="567" w:firstLine="0"/>
        <w:jc w:val="center"/>
        <w:rPr>
          <w:rFonts w:ascii="Arial" w:hAnsi="Arial" w:cs="Arial"/>
        </w:rPr>
      </w:pPr>
      <w:r w:rsidRPr="00634023">
        <w:rPr>
          <w:rFonts w:ascii="Arial" w:hAnsi="Arial" w:cs="Arial"/>
        </w:rPr>
        <w:br/>
      </w:r>
      <w:r w:rsidR="005F1001" w:rsidRPr="00634023">
        <w:rPr>
          <w:rFonts w:ascii="Arial" w:hAnsi="Arial" w:cs="Arial"/>
        </w:rPr>
        <w:t>BEZPEČNOSŤ</w:t>
      </w:r>
    </w:p>
    <w:p w14:paraId="08B6CE8E" w14:textId="31F243CC"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Poskytovateľ sa v súvislosti s plnením predmetu SLA Zmluvy zaväzuje dodržiavať bezpečnostnú politiku Objednávateľa, ďalšie Objednávateľom vydané bezpečnostné smernice a štandardy, požiadavky na bezpečnosť definované </w:t>
      </w:r>
      <w:r w:rsidR="00545ECF" w:rsidRPr="00634023">
        <w:rPr>
          <w:rFonts w:ascii="Arial" w:hAnsi="Arial" w:cs="Arial"/>
        </w:rPr>
        <w:t>z</w:t>
      </w:r>
      <w:r w:rsidRPr="00634023">
        <w:rPr>
          <w:rFonts w:ascii="Arial" w:hAnsi="Arial" w:cs="Arial"/>
        </w:rPr>
        <w:t xml:space="preserve">ákonom </w:t>
      </w:r>
      <w:r w:rsidR="00545ECF" w:rsidRPr="00634023">
        <w:rPr>
          <w:rFonts w:ascii="Arial" w:hAnsi="Arial" w:cs="Arial"/>
        </w:rPr>
        <w:t xml:space="preserve">č. 69/2018 Z. z. </w:t>
      </w:r>
      <w:r w:rsidR="00545ECF" w:rsidRPr="00634023">
        <w:rPr>
          <w:rFonts w:ascii="Arial" w:hAnsi="Arial" w:cs="Arial"/>
          <w:bCs/>
          <w:color w:val="000000"/>
          <w:shd w:val="clear" w:color="auto" w:fill="FFFFFF"/>
        </w:rPr>
        <w:t>o kybernetickej bezpečnosti a o zmene a doplnení niektorých zákonov v znení neskorších predpisov</w:t>
      </w:r>
      <w:r w:rsidRPr="00634023">
        <w:rPr>
          <w:rFonts w:ascii="Arial" w:hAnsi="Arial" w:cs="Arial"/>
        </w:rPr>
        <w:t xml:space="preserve">, </w:t>
      </w:r>
      <w:r w:rsidR="00515056" w:rsidRPr="00634023">
        <w:rPr>
          <w:rFonts w:ascii="Arial" w:hAnsi="Arial" w:cs="Arial"/>
        </w:rPr>
        <w:t>z</w:t>
      </w:r>
      <w:r w:rsidRPr="00634023">
        <w:rPr>
          <w:rFonts w:ascii="Arial" w:hAnsi="Arial" w:cs="Arial"/>
        </w:rPr>
        <w:t>ákonom o ITVS a </w:t>
      </w:r>
      <w:r w:rsidR="00FE28AA" w:rsidRPr="00634023">
        <w:rPr>
          <w:rFonts w:ascii="Arial" w:hAnsi="Arial" w:cs="Arial"/>
        </w:rPr>
        <w:t xml:space="preserve">vyhláškou </w:t>
      </w:r>
      <w:r w:rsidR="00FE28AA" w:rsidRPr="00634023">
        <w:rPr>
          <w:rFonts w:ascii="Arial" w:hAnsi="Arial" w:cs="Arial"/>
          <w:bCs/>
          <w:shd w:val="clear" w:color="auto" w:fill="FFFFFF"/>
        </w:rPr>
        <w:t>Úradu podpredsedu vlády Slovenskej republiky pre investície a informatizáciu</w:t>
      </w:r>
      <w:r w:rsidR="00FE28AA" w:rsidRPr="00634023">
        <w:rPr>
          <w:rFonts w:ascii="Arial" w:hAnsi="Arial" w:cs="Arial"/>
          <w:b/>
          <w:bCs/>
          <w:shd w:val="clear" w:color="auto" w:fill="FFFFFF"/>
        </w:rPr>
        <w:t xml:space="preserve"> </w:t>
      </w:r>
      <w:r w:rsidR="00FE28AA" w:rsidRPr="00634023">
        <w:rPr>
          <w:rFonts w:ascii="Arial" w:hAnsi="Arial" w:cs="Arial"/>
        </w:rPr>
        <w:t xml:space="preserve">č. 78/2020 Z. z. o štandardoch pre informačné technológie verejnej správy v znení neskorších predpisov </w:t>
      </w:r>
      <w:r w:rsidRPr="00634023">
        <w:rPr>
          <w:rFonts w:ascii="Arial" w:hAnsi="Arial" w:cs="Arial"/>
        </w:rPr>
        <w:t>a bezpečnostné požiadavky uvedené v tejto SLA Zmluve.</w:t>
      </w:r>
    </w:p>
    <w:p w14:paraId="681EE4D7" w14:textId="361FB78F" w:rsidR="005F1001" w:rsidRPr="00634023" w:rsidRDefault="005F1001" w:rsidP="00CD55C4">
      <w:pPr>
        <w:pStyle w:val="MLOdsek"/>
        <w:tabs>
          <w:tab w:val="clear" w:pos="2722"/>
        </w:tabs>
        <w:ind w:left="1134"/>
        <w:rPr>
          <w:rFonts w:ascii="Arial" w:hAnsi="Arial" w:cs="Arial"/>
        </w:rPr>
      </w:pPr>
      <w:r w:rsidRPr="00634023">
        <w:rPr>
          <w:rFonts w:ascii="Arial" w:hAnsi="Arial" w:cs="Arial"/>
        </w:rPr>
        <w:t>Oprávnené osoby a </w:t>
      </w:r>
      <w:r w:rsidR="00FE28AA" w:rsidRPr="00634023">
        <w:rPr>
          <w:rFonts w:ascii="Arial" w:hAnsi="Arial" w:cs="Arial"/>
        </w:rPr>
        <w:t>zamestnanci</w:t>
      </w:r>
      <w:r w:rsidRPr="00634023">
        <w:rPr>
          <w:rFonts w:ascii="Arial" w:hAnsi="Arial" w:cs="Arial"/>
        </w:rPr>
        <w:t xml:space="preserve"> Poskytovateľa, ktorí budú vykonávať pre Objednávateľa činnosti súvisiace s plnením tejto SLA Zmluvy, musia byť poučení o povinnostiach podľa predchádzajúceho bodu a o tomto poučení musí Poskytovateľ vytvoriť záznam, ktorý bude podpísaný poučenou osobou a osobou, ktorá poučenie vykonala. </w:t>
      </w:r>
    </w:p>
    <w:p w14:paraId="043E0259"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Poskytovateľ sa zaväzuje zaistiť bezpečnosť a odolnosť Systému voči aktuálne známym typom útokov a pred odovzdaním akejkoľvek zmeny Informačného systému vykonať akceptačné testovanie na prítomnosť známych zraniteľnosti. V prípade zistenia zraniteľností sa Poskytovateľ zaväzuje tieto zraniteľnosti odstrániť, vykonať akceptačné opätovné testovanie a zdokumentovaný výsledok testovania odovzdať Objednávateľovi spolu s dodávaným riešením.</w:t>
      </w:r>
    </w:p>
    <w:p w14:paraId="59ECB592"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Poskytovateľ sa zaväzuje dodržiavať nasledovné bezpečnostné opatrenia a zásady:</w:t>
      </w:r>
    </w:p>
    <w:p w14:paraId="68FE8671" w14:textId="79D1C99A" w:rsidR="005F1001" w:rsidRPr="00634023" w:rsidRDefault="005F1001" w:rsidP="00CD55C4">
      <w:pPr>
        <w:pStyle w:val="MLOdsek"/>
        <w:numPr>
          <w:ilvl w:val="2"/>
          <w:numId w:val="15"/>
        </w:numPr>
        <w:rPr>
          <w:rFonts w:ascii="Arial" w:hAnsi="Arial" w:cs="Arial"/>
        </w:rPr>
      </w:pPr>
      <w:r w:rsidRPr="00634023">
        <w:rPr>
          <w:rFonts w:ascii="Arial" w:hAnsi="Arial" w:cs="Arial"/>
        </w:rPr>
        <w:t xml:space="preserve">všetky vstupy aplikácií tvoriacich Informačný systém sú kontrolované na </w:t>
      </w:r>
      <w:proofErr w:type="spellStart"/>
      <w:r w:rsidRPr="00634023">
        <w:rPr>
          <w:rFonts w:ascii="Arial" w:hAnsi="Arial" w:cs="Arial"/>
        </w:rPr>
        <w:t>valídnosť</w:t>
      </w:r>
      <w:proofErr w:type="spellEnd"/>
      <w:r w:rsidRPr="00634023">
        <w:rPr>
          <w:rFonts w:ascii="Arial" w:hAnsi="Arial" w:cs="Arial"/>
        </w:rPr>
        <w:t xml:space="preserve"> a sú </w:t>
      </w:r>
      <w:proofErr w:type="spellStart"/>
      <w:r w:rsidRPr="00634023">
        <w:rPr>
          <w:rFonts w:ascii="Arial" w:hAnsi="Arial" w:cs="Arial"/>
        </w:rPr>
        <w:t>sanitované</w:t>
      </w:r>
      <w:proofErr w:type="spellEnd"/>
      <w:r w:rsidR="009E562F" w:rsidRPr="00634023">
        <w:rPr>
          <w:rFonts w:ascii="Arial" w:hAnsi="Arial" w:cs="Arial"/>
        </w:rPr>
        <w:t>,</w:t>
      </w:r>
    </w:p>
    <w:p w14:paraId="0778862E" w14:textId="0030254A" w:rsidR="005F1001" w:rsidRPr="00634023" w:rsidRDefault="005F1001" w:rsidP="00CD55C4">
      <w:pPr>
        <w:pStyle w:val="MLOdsek"/>
        <w:numPr>
          <w:ilvl w:val="2"/>
          <w:numId w:val="15"/>
        </w:numPr>
        <w:rPr>
          <w:rFonts w:ascii="Arial" w:hAnsi="Arial" w:cs="Arial"/>
        </w:rPr>
      </w:pPr>
      <w:r w:rsidRPr="00634023">
        <w:rPr>
          <w:rFonts w:ascii="Arial" w:hAnsi="Arial" w:cs="Arial"/>
        </w:rPr>
        <w:t>je zapnutá len nutne potrebná funkcionalita, porty a IP adresy a všetky ostatné sú vypnuté</w:t>
      </w:r>
      <w:r w:rsidR="009E562F" w:rsidRPr="00634023">
        <w:rPr>
          <w:rFonts w:ascii="Arial" w:hAnsi="Arial" w:cs="Arial"/>
        </w:rPr>
        <w:t>,</w:t>
      </w:r>
    </w:p>
    <w:p w14:paraId="35C0401E" w14:textId="5213439A" w:rsidR="005F1001" w:rsidRPr="00634023" w:rsidRDefault="005F1001" w:rsidP="00CD55C4">
      <w:pPr>
        <w:pStyle w:val="MLOdsek"/>
        <w:numPr>
          <w:ilvl w:val="2"/>
          <w:numId w:val="15"/>
        </w:numPr>
        <w:rPr>
          <w:rFonts w:ascii="Arial" w:hAnsi="Arial" w:cs="Arial"/>
        </w:rPr>
      </w:pPr>
      <w:r w:rsidRPr="00634023">
        <w:rPr>
          <w:rFonts w:ascii="Arial" w:hAnsi="Arial" w:cs="Arial"/>
        </w:rPr>
        <w:t>v prípade výkonu správy Informačného systému na diaľku, je to možné vykonávať výhradne prostredníctvom šifrovaných protokolov a každý vzdialený zásah je zdokumentovaný a záznam o zásahu je odovzdaný Objednávateľovi najneskôr v 5. deň nasledujúceho mesiaca</w:t>
      </w:r>
      <w:r w:rsidR="009E562F" w:rsidRPr="00634023">
        <w:rPr>
          <w:rFonts w:ascii="Arial" w:hAnsi="Arial" w:cs="Arial"/>
        </w:rPr>
        <w:t>,</w:t>
      </w:r>
    </w:p>
    <w:p w14:paraId="2B689B96" w14:textId="48153BDF" w:rsidR="005F1001" w:rsidRPr="00634023" w:rsidRDefault="005F1001" w:rsidP="00CD55C4">
      <w:pPr>
        <w:pStyle w:val="MLOdsek"/>
        <w:numPr>
          <w:ilvl w:val="2"/>
          <w:numId w:val="15"/>
        </w:numPr>
        <w:rPr>
          <w:rFonts w:ascii="Arial" w:hAnsi="Arial" w:cs="Arial"/>
        </w:rPr>
      </w:pPr>
      <w:r w:rsidRPr="00634023">
        <w:rPr>
          <w:rFonts w:ascii="Arial" w:hAnsi="Arial" w:cs="Arial"/>
        </w:rPr>
        <w:t>všetky administrátorské účty sú zdokumentované a majú unikátne prvotné heslo zložené z náhodnej postupnosti aspoň 12 znakov</w:t>
      </w:r>
      <w:r w:rsidR="009E562F" w:rsidRPr="00634023">
        <w:rPr>
          <w:rFonts w:ascii="Arial" w:hAnsi="Arial" w:cs="Arial"/>
        </w:rPr>
        <w:t>,</w:t>
      </w:r>
    </w:p>
    <w:p w14:paraId="6725976A" w14:textId="77777777" w:rsidR="005F1001" w:rsidRPr="00634023" w:rsidRDefault="005F1001" w:rsidP="00CD55C4">
      <w:pPr>
        <w:pStyle w:val="MLOdsek"/>
        <w:numPr>
          <w:ilvl w:val="2"/>
          <w:numId w:val="15"/>
        </w:numPr>
        <w:rPr>
          <w:rFonts w:ascii="Arial" w:hAnsi="Arial" w:cs="Arial"/>
        </w:rPr>
      </w:pPr>
      <w:r w:rsidRPr="00634023">
        <w:rPr>
          <w:rFonts w:ascii="Arial" w:hAnsi="Arial" w:cs="Arial"/>
        </w:rPr>
        <w:t xml:space="preserve">všetky </w:t>
      </w:r>
      <w:r w:rsidRPr="00634023">
        <w:rPr>
          <w:rFonts w:ascii="Arial" w:hAnsi="Arial" w:cs="Arial"/>
          <w:color w:val="000000" w:themeColor="text1"/>
        </w:rPr>
        <w:t>administrátorské heslá a prístupové údaje</w:t>
      </w:r>
      <w:r w:rsidRPr="00634023">
        <w:rPr>
          <w:rFonts w:ascii="Arial" w:hAnsi="Arial" w:cs="Arial"/>
        </w:rPr>
        <w:t xml:space="preserve"> sú k dispozícií aj Objednávateľovi, </w:t>
      </w:r>
    </w:p>
    <w:p w14:paraId="282EBA1E" w14:textId="71A6A277" w:rsidR="005F1001" w:rsidRPr="00634023" w:rsidRDefault="005F1001" w:rsidP="00CD55C4">
      <w:pPr>
        <w:pStyle w:val="MLOdsek"/>
        <w:numPr>
          <w:ilvl w:val="2"/>
          <w:numId w:val="15"/>
        </w:numPr>
        <w:rPr>
          <w:rFonts w:ascii="Arial" w:hAnsi="Arial" w:cs="Arial"/>
        </w:rPr>
      </w:pPr>
      <w:r w:rsidRPr="00634023">
        <w:rPr>
          <w:rFonts w:ascii="Arial" w:hAnsi="Arial" w:cs="Arial"/>
        </w:rPr>
        <w:lastRenderedPageBreak/>
        <w:t>Systém disponuje funkcionalitou pre zmenu používateľských mien a hesiel a funkcionalitou vypnutia používateľského účtu</w:t>
      </w:r>
      <w:r w:rsidR="009E562F" w:rsidRPr="00634023">
        <w:rPr>
          <w:rFonts w:ascii="Arial" w:hAnsi="Arial" w:cs="Arial"/>
        </w:rPr>
        <w:t>,</w:t>
      </w:r>
    </w:p>
    <w:p w14:paraId="23A6C700" w14:textId="2655BE8E" w:rsidR="005F1001" w:rsidRPr="00634023" w:rsidRDefault="005F1001" w:rsidP="00CD55C4">
      <w:pPr>
        <w:pStyle w:val="MLOdsek"/>
        <w:numPr>
          <w:ilvl w:val="2"/>
          <w:numId w:val="15"/>
        </w:numPr>
        <w:rPr>
          <w:rFonts w:ascii="Arial" w:hAnsi="Arial" w:cs="Arial"/>
        </w:rPr>
      </w:pPr>
      <w:r w:rsidRPr="00634023">
        <w:rPr>
          <w:rFonts w:ascii="Arial" w:hAnsi="Arial" w:cs="Arial"/>
        </w:rPr>
        <w:t>všetky komponenty Informačného systému sú aktuálne a podporované výrobcom a postup pre aktualizácie a aplikáciu záplat je zdokumentovaný a</w:t>
      </w:r>
      <w:r w:rsidR="009E562F" w:rsidRPr="00634023">
        <w:rPr>
          <w:rFonts w:ascii="Arial" w:hAnsi="Arial" w:cs="Arial"/>
        </w:rPr>
        <w:t> </w:t>
      </w:r>
      <w:r w:rsidRPr="00634023">
        <w:rPr>
          <w:rFonts w:ascii="Arial" w:hAnsi="Arial" w:cs="Arial"/>
        </w:rPr>
        <w:t>dodržiavaný</w:t>
      </w:r>
      <w:r w:rsidR="009E562F" w:rsidRPr="00634023">
        <w:rPr>
          <w:rFonts w:ascii="Arial" w:hAnsi="Arial" w:cs="Arial"/>
        </w:rPr>
        <w:t>,</w:t>
      </w:r>
    </w:p>
    <w:p w14:paraId="502D0405" w14:textId="427C1F8F" w:rsidR="005F1001" w:rsidRPr="00634023" w:rsidRDefault="005F1001" w:rsidP="00CD55C4">
      <w:pPr>
        <w:pStyle w:val="MLOdsek"/>
        <w:numPr>
          <w:ilvl w:val="2"/>
          <w:numId w:val="15"/>
        </w:numPr>
        <w:rPr>
          <w:rFonts w:ascii="Arial" w:hAnsi="Arial" w:cs="Arial"/>
        </w:rPr>
      </w:pPr>
      <w:r w:rsidRPr="00634023">
        <w:rPr>
          <w:rFonts w:ascii="Arial" w:hAnsi="Arial" w:cs="Arial"/>
        </w:rPr>
        <w:t>všetky zmeny v Informačnom systéme sú zdokumentované a dokumentácia a zdrojové kódy sú poskytnuté Objednávateľovi  bezpečným spôsobom najneskôr v čase nasadenia zmeny do produkčného prostredia, zároveň sa Objednávateľ zaväzuje  použiť zdrojové kódy, výlučne v prípade, keď nie je za účelom odstránenia Incidentu možné zabezpečiť prítomnosť Poskytovateľa a na základe preukázateľných inštrukcií Poskytovateľa; Poskytovateľ nenesie zodpovednosť za prípadné vady Informačného systému spôsobené zásahom Objednávateľa alebo akejkoľvek tretej strany, ktoré neboli zo strany Poskytovateľa odsúhlasené</w:t>
      </w:r>
      <w:r w:rsidR="009E562F" w:rsidRPr="00634023">
        <w:rPr>
          <w:rFonts w:ascii="Arial" w:hAnsi="Arial" w:cs="Arial"/>
        </w:rPr>
        <w:t>,</w:t>
      </w:r>
    </w:p>
    <w:p w14:paraId="6A00166B" w14:textId="02DC8BF1" w:rsidR="005F1001" w:rsidRPr="00634023" w:rsidRDefault="005F1001" w:rsidP="00CD55C4">
      <w:pPr>
        <w:pStyle w:val="MLOdsek"/>
        <w:numPr>
          <w:ilvl w:val="2"/>
          <w:numId w:val="15"/>
        </w:numPr>
        <w:rPr>
          <w:rFonts w:ascii="Arial" w:hAnsi="Arial" w:cs="Arial"/>
        </w:rPr>
      </w:pPr>
      <w:r w:rsidRPr="00634023">
        <w:rPr>
          <w:rFonts w:ascii="Arial" w:hAnsi="Arial" w:cs="Arial"/>
        </w:rPr>
        <w:t>na vyžiadanie Objednávateľa je Poskytovateľ povinný sprístupniť dokumentáciu akt</w:t>
      </w:r>
      <w:r w:rsidR="009E562F" w:rsidRPr="00634023">
        <w:rPr>
          <w:rFonts w:ascii="Arial" w:hAnsi="Arial" w:cs="Arial"/>
        </w:rPr>
        <w:t>i</w:t>
      </w:r>
      <w:r w:rsidRPr="00634023">
        <w:rPr>
          <w:rFonts w:ascii="Arial" w:hAnsi="Arial" w:cs="Arial"/>
        </w:rPr>
        <w:t>vít zamestnancov Poskytovateľa a tretích strán najneskôr do 24 hodín od požiadavky</w:t>
      </w:r>
      <w:r w:rsidR="009E562F" w:rsidRPr="00634023">
        <w:rPr>
          <w:rFonts w:ascii="Arial" w:hAnsi="Arial" w:cs="Arial"/>
        </w:rPr>
        <w:t>,</w:t>
      </w:r>
    </w:p>
    <w:p w14:paraId="20690893" w14:textId="5E3C2DF7" w:rsidR="005F1001" w:rsidRPr="00634023" w:rsidRDefault="005F1001" w:rsidP="00CD55C4">
      <w:pPr>
        <w:pStyle w:val="MLOdsek"/>
        <w:numPr>
          <w:ilvl w:val="2"/>
          <w:numId w:val="15"/>
        </w:numPr>
        <w:rPr>
          <w:rFonts w:ascii="Arial" w:hAnsi="Arial" w:cs="Arial"/>
        </w:rPr>
      </w:pPr>
      <w:r w:rsidRPr="00634023">
        <w:rPr>
          <w:rFonts w:ascii="Arial" w:hAnsi="Arial" w:cs="Arial"/>
        </w:rPr>
        <w:t>Na vyžiadanie Objednávateľa je Poskytovateľ povinný poskytnúť plnú súčinnosť pri riešení Bezpečnostného incidentu povereným zamestnancom Objednávateľa</w:t>
      </w:r>
      <w:r w:rsidR="009E562F" w:rsidRPr="00634023">
        <w:rPr>
          <w:rFonts w:ascii="Arial" w:hAnsi="Arial" w:cs="Arial"/>
        </w:rPr>
        <w:t>,</w:t>
      </w:r>
      <w:r w:rsidRPr="00634023">
        <w:rPr>
          <w:rFonts w:ascii="Arial" w:hAnsi="Arial" w:cs="Arial"/>
        </w:rPr>
        <w:t xml:space="preserve"> </w:t>
      </w:r>
    </w:p>
    <w:p w14:paraId="787AB2FC" w14:textId="77777777" w:rsidR="005F1001" w:rsidRPr="00634023" w:rsidRDefault="005F1001" w:rsidP="00CD55C4">
      <w:pPr>
        <w:pStyle w:val="MLOdsek"/>
        <w:numPr>
          <w:ilvl w:val="2"/>
          <w:numId w:val="15"/>
        </w:numPr>
        <w:rPr>
          <w:rFonts w:ascii="Arial" w:hAnsi="Arial" w:cs="Arial"/>
        </w:rPr>
      </w:pPr>
      <w:r w:rsidRPr="00634023">
        <w:rPr>
          <w:rFonts w:ascii="Arial" w:hAnsi="Arial" w:cs="Arial"/>
        </w:rPr>
        <w:t xml:space="preserve">Poskytovateľ pri výkone činností dbá na vykonávanie svojich činnosti v súlade s bezpečnostnou dokumentáciou, odporúčaným bezpečnostnými postupmi a v súlade so zásadami </w:t>
      </w:r>
      <w:proofErr w:type="spellStart"/>
      <w:r w:rsidRPr="00634023">
        <w:rPr>
          <w:rFonts w:ascii="Arial" w:hAnsi="Arial" w:cs="Arial"/>
        </w:rPr>
        <w:t>due</w:t>
      </w:r>
      <w:proofErr w:type="spellEnd"/>
      <w:r w:rsidRPr="00634023">
        <w:rPr>
          <w:rFonts w:ascii="Arial" w:hAnsi="Arial" w:cs="Arial"/>
        </w:rPr>
        <w:t xml:space="preserve"> </w:t>
      </w:r>
      <w:proofErr w:type="spellStart"/>
      <w:r w:rsidRPr="00634023">
        <w:rPr>
          <w:rFonts w:ascii="Arial" w:hAnsi="Arial" w:cs="Arial"/>
        </w:rPr>
        <w:t>diligence</w:t>
      </w:r>
      <w:proofErr w:type="spellEnd"/>
      <w:r w:rsidRPr="00634023">
        <w:rPr>
          <w:rFonts w:ascii="Arial" w:hAnsi="Arial" w:cs="Arial"/>
        </w:rPr>
        <w:t xml:space="preserve"> a </w:t>
      </w:r>
      <w:proofErr w:type="spellStart"/>
      <w:r w:rsidRPr="00634023">
        <w:rPr>
          <w:rFonts w:ascii="Arial" w:hAnsi="Arial" w:cs="Arial"/>
        </w:rPr>
        <w:t>due</w:t>
      </w:r>
      <w:proofErr w:type="spellEnd"/>
      <w:r w:rsidRPr="00634023">
        <w:rPr>
          <w:rFonts w:ascii="Arial" w:hAnsi="Arial" w:cs="Arial"/>
        </w:rPr>
        <w:t xml:space="preserve"> </w:t>
      </w:r>
      <w:proofErr w:type="spellStart"/>
      <w:r w:rsidRPr="00634023">
        <w:rPr>
          <w:rFonts w:ascii="Arial" w:hAnsi="Arial" w:cs="Arial"/>
        </w:rPr>
        <w:t>care</w:t>
      </w:r>
      <w:proofErr w:type="spellEnd"/>
      <w:r w:rsidRPr="00634023">
        <w:rPr>
          <w:rFonts w:ascii="Arial" w:hAnsi="Arial" w:cs="Arial"/>
        </w:rPr>
        <w:t>.</w:t>
      </w:r>
    </w:p>
    <w:p w14:paraId="1631679C" w14:textId="419C0B7D" w:rsidR="005F1001" w:rsidRPr="00634023" w:rsidRDefault="003E1455" w:rsidP="003E1455">
      <w:pPr>
        <w:pStyle w:val="MLNadpislnku"/>
        <w:numPr>
          <w:ilvl w:val="0"/>
          <w:numId w:val="15"/>
        </w:numPr>
        <w:tabs>
          <w:tab w:val="clear" w:pos="737"/>
          <w:tab w:val="num" w:pos="567"/>
        </w:tabs>
        <w:ind w:left="567" w:firstLine="0"/>
        <w:jc w:val="center"/>
        <w:rPr>
          <w:rFonts w:ascii="Arial" w:hAnsi="Arial" w:cs="Arial"/>
        </w:rPr>
      </w:pPr>
      <w:r w:rsidRPr="00634023">
        <w:rPr>
          <w:rFonts w:ascii="Arial" w:hAnsi="Arial" w:cs="Arial"/>
        </w:rPr>
        <w:br/>
      </w:r>
      <w:r w:rsidR="005F1001" w:rsidRPr="00634023">
        <w:rPr>
          <w:rFonts w:ascii="Arial" w:hAnsi="Arial" w:cs="Arial"/>
        </w:rPr>
        <w:t>OPRÁVNENÉ OSOBY A KOMUNIKÁCIA</w:t>
      </w:r>
    </w:p>
    <w:p w14:paraId="105F6D77" w14:textId="4891BF9E" w:rsidR="005F1001" w:rsidRPr="00634023" w:rsidRDefault="005F1001" w:rsidP="00CD55C4">
      <w:pPr>
        <w:pStyle w:val="MLOdsek"/>
        <w:tabs>
          <w:tab w:val="clear" w:pos="2722"/>
        </w:tabs>
        <w:ind w:left="1134"/>
        <w:rPr>
          <w:rFonts w:ascii="Arial" w:hAnsi="Arial" w:cs="Arial"/>
        </w:rPr>
      </w:pPr>
      <w:bookmarkStart w:id="28" w:name="_Ref519690579"/>
      <w:r w:rsidRPr="00634023">
        <w:rPr>
          <w:rFonts w:ascii="Arial" w:hAnsi="Arial" w:cs="Arial"/>
        </w:rPr>
        <w:t xml:space="preserve">Prostredníctvom určených </w:t>
      </w:r>
      <w:r w:rsidR="00015E9E" w:rsidRPr="00634023">
        <w:rPr>
          <w:rFonts w:ascii="Arial" w:hAnsi="Arial" w:cs="Arial"/>
        </w:rPr>
        <w:t>O</w:t>
      </w:r>
      <w:r w:rsidRPr="00634023">
        <w:rPr>
          <w:rFonts w:ascii="Arial" w:hAnsi="Arial" w:cs="Arial"/>
        </w:rPr>
        <w:t>právnených osôb</w:t>
      </w:r>
      <w:r w:rsidR="00A509A7" w:rsidRPr="00634023">
        <w:rPr>
          <w:rFonts w:ascii="Arial" w:hAnsi="Arial" w:cs="Arial"/>
        </w:rPr>
        <w:t xml:space="preserve"> podľa Prílohy č.1 tab. 8 a tab. 10</w:t>
      </w:r>
      <w:r w:rsidRPr="00634023">
        <w:rPr>
          <w:rFonts w:ascii="Arial" w:hAnsi="Arial" w:cs="Arial"/>
        </w:rPr>
        <w:t xml:space="preserve"> Zmluvné strany:</w:t>
      </w:r>
      <w:bookmarkEnd w:id="28"/>
    </w:p>
    <w:p w14:paraId="37F7199E" w14:textId="12129012" w:rsidR="005F1001" w:rsidRPr="00634023" w:rsidRDefault="005F1001" w:rsidP="00CD55C4">
      <w:pPr>
        <w:pStyle w:val="MLOdsek"/>
        <w:numPr>
          <w:ilvl w:val="2"/>
          <w:numId w:val="15"/>
        </w:numPr>
        <w:rPr>
          <w:rFonts w:ascii="Arial" w:hAnsi="Arial" w:cs="Arial"/>
        </w:rPr>
      </w:pPr>
      <w:r w:rsidRPr="00634023">
        <w:rPr>
          <w:rFonts w:ascii="Arial" w:hAnsi="Arial" w:cs="Arial"/>
        </w:rPr>
        <w:t>uskutočnia všetky organizačné záležitosti s ohľadom na všetky aktivity a činnosti súvisiace s plnením podľa tejto SLA Zmluvy</w:t>
      </w:r>
      <w:r w:rsidR="009E562F" w:rsidRPr="00634023">
        <w:rPr>
          <w:rFonts w:ascii="Arial" w:hAnsi="Arial" w:cs="Arial"/>
        </w:rPr>
        <w:t>,</w:t>
      </w:r>
    </w:p>
    <w:p w14:paraId="1D9E8AC3" w14:textId="6D2DB0D8" w:rsidR="005F1001" w:rsidRPr="00634023" w:rsidRDefault="005F1001" w:rsidP="00CD55C4">
      <w:pPr>
        <w:pStyle w:val="MLOdsek"/>
        <w:numPr>
          <w:ilvl w:val="2"/>
          <w:numId w:val="15"/>
        </w:numPr>
        <w:rPr>
          <w:rFonts w:ascii="Arial" w:hAnsi="Arial" w:cs="Arial"/>
        </w:rPr>
      </w:pPr>
      <w:r w:rsidRPr="00634023">
        <w:rPr>
          <w:rFonts w:ascii="Arial" w:hAnsi="Arial" w:cs="Arial"/>
        </w:rPr>
        <w:t>zabezpečia koordináciu jednotlivých aktivít a činností Zmluvných strán súvisiacich s plnením podľa tejto SLA Zmluvy</w:t>
      </w:r>
      <w:r w:rsidR="009E562F" w:rsidRPr="00634023">
        <w:rPr>
          <w:rFonts w:ascii="Arial" w:hAnsi="Arial" w:cs="Arial"/>
        </w:rPr>
        <w:t>,</w:t>
      </w:r>
    </w:p>
    <w:p w14:paraId="663E2804" w14:textId="0CE6320D" w:rsidR="005F1001" w:rsidRPr="00634023" w:rsidRDefault="005F1001" w:rsidP="00CD55C4">
      <w:pPr>
        <w:pStyle w:val="MLOdsek"/>
        <w:numPr>
          <w:ilvl w:val="2"/>
          <w:numId w:val="15"/>
        </w:numPr>
        <w:rPr>
          <w:rFonts w:ascii="Arial" w:hAnsi="Arial" w:cs="Arial"/>
        </w:rPr>
      </w:pPr>
      <w:r w:rsidRPr="00634023">
        <w:rPr>
          <w:rFonts w:ascii="Arial" w:hAnsi="Arial" w:cs="Arial"/>
        </w:rPr>
        <w:t>sledujú priebeh plnenia tejto SLA Zmluvy</w:t>
      </w:r>
      <w:r w:rsidR="009E562F" w:rsidRPr="00634023">
        <w:rPr>
          <w:rFonts w:ascii="Arial" w:hAnsi="Arial" w:cs="Arial"/>
        </w:rPr>
        <w:t>,</w:t>
      </w:r>
    </w:p>
    <w:p w14:paraId="7991FEBC" w14:textId="761ADFA1" w:rsidR="005F1001" w:rsidRPr="00634023" w:rsidRDefault="005F1001" w:rsidP="00CD55C4">
      <w:pPr>
        <w:pStyle w:val="MLOdsek"/>
        <w:numPr>
          <w:ilvl w:val="2"/>
          <w:numId w:val="15"/>
        </w:numPr>
        <w:rPr>
          <w:rFonts w:ascii="Arial" w:hAnsi="Arial" w:cs="Arial"/>
        </w:rPr>
      </w:pPr>
      <w:r w:rsidRPr="00634023">
        <w:rPr>
          <w:rFonts w:ascii="Arial" w:hAnsi="Arial" w:cs="Arial"/>
        </w:rPr>
        <w:t>navrhujú potrebné zmeny technických riešení a technickej povahy v zmysle tejto SLA Zmluvy</w:t>
      </w:r>
      <w:r w:rsidR="009E562F" w:rsidRPr="00634023">
        <w:rPr>
          <w:rFonts w:ascii="Arial" w:hAnsi="Arial" w:cs="Arial"/>
        </w:rPr>
        <w:t>,</w:t>
      </w:r>
    </w:p>
    <w:p w14:paraId="70E677F7" w14:textId="77777777" w:rsidR="005F1001" w:rsidRPr="00634023" w:rsidRDefault="005F1001" w:rsidP="00CD55C4">
      <w:pPr>
        <w:pStyle w:val="MLOdsek"/>
        <w:numPr>
          <w:ilvl w:val="2"/>
          <w:numId w:val="15"/>
        </w:numPr>
        <w:rPr>
          <w:rFonts w:ascii="Arial" w:hAnsi="Arial" w:cs="Arial"/>
        </w:rPr>
      </w:pPr>
      <w:bookmarkStart w:id="29" w:name="_Ref519690597"/>
      <w:r w:rsidRPr="00634023">
        <w:rPr>
          <w:rFonts w:ascii="Arial" w:hAnsi="Arial" w:cs="Arial"/>
        </w:rPr>
        <w:t>zabezpečia vzájomnú spoluprácu a súčinnosť,</w:t>
      </w:r>
    </w:p>
    <w:p w14:paraId="549540BB" w14:textId="77777777" w:rsidR="005F1001" w:rsidRPr="00634023" w:rsidRDefault="005F1001" w:rsidP="00CD55C4">
      <w:pPr>
        <w:pStyle w:val="MLOdsek"/>
        <w:numPr>
          <w:ilvl w:val="2"/>
          <w:numId w:val="15"/>
        </w:numPr>
        <w:rPr>
          <w:rFonts w:ascii="Arial" w:hAnsi="Arial" w:cs="Arial"/>
        </w:rPr>
      </w:pPr>
      <w:r w:rsidRPr="00634023">
        <w:rPr>
          <w:rFonts w:ascii="Arial" w:hAnsi="Arial" w:cs="Arial"/>
        </w:rPr>
        <w:t>poskytnú súčinnosť Vládnej jednotke CSIRT a zabezpečia vykonávanie jednotlivých aktivít a činností súvisiacich s riešením Bezpečnostného incidentu, ktorý postihol Systém súvisiaci s plnením tejto SLA Zmluvy.</w:t>
      </w:r>
      <w:bookmarkEnd w:id="29"/>
    </w:p>
    <w:p w14:paraId="7CE12577" w14:textId="3CCCAE5E"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Každá zo Zmluvných strán môže zmeniť </w:t>
      </w:r>
      <w:r w:rsidR="00015E9E" w:rsidRPr="00634023">
        <w:rPr>
          <w:rFonts w:ascii="Arial" w:hAnsi="Arial" w:cs="Arial"/>
        </w:rPr>
        <w:t>O</w:t>
      </w:r>
      <w:r w:rsidRPr="00634023">
        <w:rPr>
          <w:rFonts w:ascii="Arial" w:hAnsi="Arial" w:cs="Arial"/>
        </w:rPr>
        <w:t>právnené osoby. Takáto zmena je účinná dňom doručenia písomného oznámenia o zmene obsahujúceho meno</w:t>
      </w:r>
      <w:r w:rsidR="00015E9E" w:rsidRPr="00634023">
        <w:rPr>
          <w:rFonts w:ascii="Arial" w:hAnsi="Arial" w:cs="Arial"/>
        </w:rPr>
        <w:t>, priezvisko</w:t>
      </w:r>
      <w:r w:rsidRPr="00634023">
        <w:rPr>
          <w:rFonts w:ascii="Arial" w:hAnsi="Arial" w:cs="Arial"/>
        </w:rPr>
        <w:t xml:space="preserve"> a kontaktné údaje novej </w:t>
      </w:r>
      <w:r w:rsidR="00015E9E" w:rsidRPr="00634023">
        <w:rPr>
          <w:rFonts w:ascii="Arial" w:hAnsi="Arial" w:cs="Arial"/>
        </w:rPr>
        <w:t>O</w:t>
      </w:r>
      <w:r w:rsidRPr="00634023">
        <w:rPr>
          <w:rFonts w:ascii="Arial" w:hAnsi="Arial" w:cs="Arial"/>
        </w:rPr>
        <w:t>právnenej osoby druhej Zmluvnej strane.</w:t>
      </w:r>
    </w:p>
    <w:p w14:paraId="646736C5"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Zmluvné strany sa dohodli, že osobami oprávnenými komunikovať vo veciach týkajúcich sa  tejto SLA Zmluvy sú:</w:t>
      </w:r>
    </w:p>
    <w:p w14:paraId="66AD1D2C" w14:textId="77777777" w:rsidR="005F1001" w:rsidRPr="00634023" w:rsidRDefault="005F1001" w:rsidP="00CD55C4">
      <w:pPr>
        <w:pStyle w:val="MLOdsek"/>
        <w:numPr>
          <w:ilvl w:val="2"/>
          <w:numId w:val="15"/>
        </w:numPr>
        <w:rPr>
          <w:rFonts w:ascii="Arial" w:hAnsi="Arial" w:cs="Arial"/>
        </w:rPr>
      </w:pPr>
      <w:r w:rsidRPr="00634023">
        <w:rPr>
          <w:rFonts w:ascii="Arial" w:hAnsi="Arial" w:cs="Arial"/>
        </w:rPr>
        <w:t>Za Objednávateľa:</w:t>
      </w:r>
    </w:p>
    <w:p w14:paraId="1A45199F" w14:textId="3DCE4677" w:rsidR="005F1001" w:rsidRPr="00634023" w:rsidRDefault="005F1001" w:rsidP="00CD55C4">
      <w:pPr>
        <w:pStyle w:val="MLOdsek"/>
        <w:numPr>
          <w:ilvl w:val="3"/>
          <w:numId w:val="15"/>
        </w:numPr>
        <w:ind w:left="1134"/>
        <w:rPr>
          <w:rFonts w:ascii="Arial" w:hAnsi="Arial" w:cs="Arial"/>
        </w:rPr>
      </w:pPr>
      <w:r w:rsidRPr="00634023">
        <w:rPr>
          <w:rFonts w:ascii="Arial" w:hAnsi="Arial" w:cs="Arial"/>
        </w:rPr>
        <w:lastRenderedPageBreak/>
        <w:t>Meno</w:t>
      </w:r>
      <w:r w:rsidR="00015E9E" w:rsidRPr="00634023">
        <w:rPr>
          <w:rFonts w:ascii="Arial" w:hAnsi="Arial" w:cs="Arial"/>
        </w:rPr>
        <w:t>, priezvisko</w:t>
      </w:r>
      <w:r w:rsidRPr="00634023">
        <w:rPr>
          <w:rFonts w:ascii="Arial" w:hAnsi="Arial" w:cs="Arial"/>
        </w:rPr>
        <w:t xml:space="preserve"> a funkcia: </w:t>
      </w:r>
      <w:r w:rsidRPr="00634023">
        <w:rPr>
          <w:rFonts w:ascii="Arial" w:eastAsiaTheme="minorHAnsi" w:hAnsi="Arial" w:cs="Arial"/>
          <w:highlight w:val="yellow"/>
          <w:lang w:val="cs-CZ" w:eastAsia="en-US"/>
        </w:rPr>
        <w:t>[●]</w:t>
      </w:r>
      <w:r w:rsidRPr="00634023">
        <w:rPr>
          <w:rFonts w:ascii="Arial" w:hAnsi="Arial" w:cs="Arial"/>
        </w:rPr>
        <w:t>, Oprávnená osoba Objednávateľa</w:t>
      </w:r>
    </w:p>
    <w:p w14:paraId="67F4AD2B" w14:textId="77777777" w:rsidR="005F1001" w:rsidRPr="00634023" w:rsidRDefault="005F1001" w:rsidP="00CD55C4">
      <w:pPr>
        <w:pStyle w:val="MLOdsek"/>
        <w:numPr>
          <w:ilvl w:val="3"/>
          <w:numId w:val="15"/>
        </w:numPr>
        <w:ind w:left="1134"/>
        <w:rPr>
          <w:rFonts w:ascii="Arial" w:hAnsi="Arial" w:cs="Arial"/>
        </w:rPr>
      </w:pPr>
      <w:r w:rsidRPr="00634023">
        <w:rPr>
          <w:rFonts w:ascii="Arial" w:hAnsi="Arial" w:cs="Arial"/>
        </w:rPr>
        <w:t xml:space="preserve">Telefonický kontakt: </w:t>
      </w:r>
      <w:r w:rsidRPr="00634023">
        <w:rPr>
          <w:rFonts w:ascii="Arial" w:eastAsiaTheme="minorHAnsi" w:hAnsi="Arial" w:cs="Arial"/>
          <w:highlight w:val="yellow"/>
          <w:lang w:val="cs-CZ" w:eastAsia="en-US"/>
        </w:rPr>
        <w:t>[●]</w:t>
      </w:r>
    </w:p>
    <w:p w14:paraId="30A4449B" w14:textId="77777777" w:rsidR="005F1001" w:rsidRPr="00634023" w:rsidRDefault="005F1001" w:rsidP="00CD55C4">
      <w:pPr>
        <w:pStyle w:val="MLOdsek"/>
        <w:numPr>
          <w:ilvl w:val="3"/>
          <w:numId w:val="15"/>
        </w:numPr>
        <w:ind w:left="1134"/>
        <w:rPr>
          <w:rFonts w:ascii="Arial" w:hAnsi="Arial" w:cs="Arial"/>
        </w:rPr>
      </w:pPr>
      <w:r w:rsidRPr="00634023">
        <w:rPr>
          <w:rFonts w:ascii="Arial" w:hAnsi="Arial" w:cs="Arial"/>
        </w:rPr>
        <w:t xml:space="preserve">e-mail: </w:t>
      </w:r>
      <w:r w:rsidRPr="00634023">
        <w:rPr>
          <w:rFonts w:ascii="Arial" w:eastAsiaTheme="minorHAnsi" w:hAnsi="Arial" w:cs="Arial"/>
          <w:highlight w:val="yellow"/>
          <w:lang w:val="cs-CZ" w:eastAsia="en-US"/>
        </w:rPr>
        <w:t>[●]</w:t>
      </w:r>
    </w:p>
    <w:p w14:paraId="28E8BD0F" w14:textId="77777777" w:rsidR="005F1001" w:rsidRPr="00634023" w:rsidRDefault="005F1001" w:rsidP="00CD55C4">
      <w:pPr>
        <w:pStyle w:val="MLOdsek"/>
        <w:numPr>
          <w:ilvl w:val="2"/>
          <w:numId w:val="15"/>
        </w:numPr>
        <w:rPr>
          <w:rFonts w:ascii="Arial" w:hAnsi="Arial" w:cs="Arial"/>
        </w:rPr>
      </w:pPr>
      <w:r w:rsidRPr="00634023">
        <w:rPr>
          <w:rFonts w:ascii="Arial" w:hAnsi="Arial" w:cs="Arial"/>
        </w:rPr>
        <w:t>Za Poskytovateľa:</w:t>
      </w:r>
    </w:p>
    <w:p w14:paraId="03A9BE9F" w14:textId="6571F864" w:rsidR="005F1001" w:rsidRPr="00634023" w:rsidRDefault="005F1001" w:rsidP="00CD55C4">
      <w:pPr>
        <w:pStyle w:val="MLOdsek"/>
        <w:numPr>
          <w:ilvl w:val="3"/>
          <w:numId w:val="15"/>
        </w:numPr>
        <w:ind w:left="1134"/>
        <w:rPr>
          <w:rFonts w:ascii="Arial" w:hAnsi="Arial" w:cs="Arial"/>
        </w:rPr>
      </w:pPr>
      <w:r w:rsidRPr="00634023">
        <w:rPr>
          <w:rFonts w:ascii="Arial" w:hAnsi="Arial" w:cs="Arial"/>
        </w:rPr>
        <w:t>Meno</w:t>
      </w:r>
      <w:r w:rsidR="00015E9E" w:rsidRPr="00634023">
        <w:rPr>
          <w:rFonts w:ascii="Arial" w:hAnsi="Arial" w:cs="Arial"/>
        </w:rPr>
        <w:t>, priezvisko</w:t>
      </w:r>
      <w:r w:rsidRPr="00634023">
        <w:rPr>
          <w:rFonts w:ascii="Arial" w:hAnsi="Arial" w:cs="Arial"/>
        </w:rPr>
        <w:t xml:space="preserve"> a funkcia: </w:t>
      </w:r>
      <w:r w:rsidRPr="00634023">
        <w:rPr>
          <w:rFonts w:ascii="Arial" w:eastAsiaTheme="minorHAnsi" w:hAnsi="Arial" w:cs="Arial"/>
          <w:highlight w:val="yellow"/>
          <w:lang w:val="cs-CZ" w:eastAsia="en-US"/>
        </w:rPr>
        <w:t>[●]</w:t>
      </w:r>
      <w:r w:rsidRPr="00634023">
        <w:rPr>
          <w:rFonts w:ascii="Arial" w:hAnsi="Arial" w:cs="Arial"/>
        </w:rPr>
        <w:t>, Oprávnená osoba Poskytovateľa</w:t>
      </w:r>
    </w:p>
    <w:p w14:paraId="220288E5" w14:textId="77777777" w:rsidR="005F1001" w:rsidRPr="00634023" w:rsidRDefault="005F1001" w:rsidP="00CD55C4">
      <w:pPr>
        <w:pStyle w:val="MLOdsek"/>
        <w:numPr>
          <w:ilvl w:val="3"/>
          <w:numId w:val="15"/>
        </w:numPr>
        <w:ind w:left="1134"/>
        <w:rPr>
          <w:rFonts w:ascii="Arial" w:hAnsi="Arial" w:cs="Arial"/>
        </w:rPr>
      </w:pPr>
      <w:r w:rsidRPr="00634023">
        <w:rPr>
          <w:rFonts w:ascii="Arial" w:hAnsi="Arial" w:cs="Arial"/>
        </w:rPr>
        <w:t xml:space="preserve">Telefonický kontakt: </w:t>
      </w:r>
      <w:r w:rsidRPr="00634023">
        <w:rPr>
          <w:rFonts w:ascii="Arial" w:eastAsiaTheme="minorHAnsi" w:hAnsi="Arial" w:cs="Arial"/>
          <w:highlight w:val="yellow"/>
          <w:lang w:val="cs-CZ" w:eastAsia="en-US"/>
        </w:rPr>
        <w:t>[●]</w:t>
      </w:r>
    </w:p>
    <w:p w14:paraId="564A7655" w14:textId="77777777" w:rsidR="005F1001" w:rsidRPr="00634023" w:rsidRDefault="005F1001" w:rsidP="00CD55C4">
      <w:pPr>
        <w:pStyle w:val="MLOdsek"/>
        <w:numPr>
          <w:ilvl w:val="3"/>
          <w:numId w:val="15"/>
        </w:numPr>
        <w:ind w:left="1134"/>
        <w:rPr>
          <w:rFonts w:ascii="Arial" w:hAnsi="Arial" w:cs="Arial"/>
        </w:rPr>
      </w:pPr>
      <w:r w:rsidRPr="00634023">
        <w:rPr>
          <w:rFonts w:ascii="Arial" w:hAnsi="Arial" w:cs="Arial"/>
        </w:rPr>
        <w:t>e-mail:</w:t>
      </w:r>
      <w:r w:rsidRPr="00634023">
        <w:rPr>
          <w:rFonts w:ascii="Arial" w:eastAsiaTheme="minorHAnsi" w:hAnsi="Arial" w:cs="Arial"/>
          <w:lang w:val="cs-CZ" w:eastAsia="en-US"/>
        </w:rPr>
        <w:t xml:space="preserve"> </w:t>
      </w:r>
      <w:r w:rsidRPr="00634023">
        <w:rPr>
          <w:rFonts w:ascii="Arial" w:eastAsiaTheme="minorHAnsi" w:hAnsi="Arial" w:cs="Arial"/>
          <w:highlight w:val="yellow"/>
          <w:lang w:val="cs-CZ" w:eastAsia="en-US"/>
        </w:rPr>
        <w:t>[●]</w:t>
      </w:r>
      <w:r w:rsidRPr="00634023">
        <w:rPr>
          <w:rFonts w:ascii="Arial" w:hAnsi="Arial" w:cs="Arial"/>
        </w:rPr>
        <w:t>.</w:t>
      </w:r>
    </w:p>
    <w:p w14:paraId="048E7A09" w14:textId="134A294A" w:rsidR="005F1001" w:rsidRPr="00634023" w:rsidRDefault="005F1001" w:rsidP="00CD55C4">
      <w:pPr>
        <w:pStyle w:val="MLOdsek"/>
        <w:numPr>
          <w:ilvl w:val="0"/>
          <w:numId w:val="0"/>
        </w:numPr>
        <w:ind w:left="1134"/>
        <w:rPr>
          <w:rFonts w:ascii="Arial" w:hAnsi="Arial" w:cs="Arial"/>
        </w:rPr>
      </w:pPr>
      <w:r w:rsidRPr="00634023">
        <w:rPr>
          <w:rFonts w:ascii="Arial" w:hAnsi="Arial" w:cs="Arial"/>
        </w:rPr>
        <w:t>Zmluvné strany sa dohodli, že osobami oprávnenými komunikovať vo veciach týkajúcich sa  poskytovania Služieb podľa tejto SLA Zmluvy sú definované v Prílohe č.</w:t>
      </w:r>
      <w:r w:rsidR="00015E9E" w:rsidRPr="00634023">
        <w:rPr>
          <w:rFonts w:ascii="Arial" w:hAnsi="Arial" w:cs="Arial"/>
        </w:rPr>
        <w:t xml:space="preserve"> </w:t>
      </w:r>
      <w:r w:rsidRPr="00634023">
        <w:rPr>
          <w:rFonts w:ascii="Arial" w:hAnsi="Arial" w:cs="Arial"/>
        </w:rPr>
        <w:t>1</w:t>
      </w:r>
      <w:r w:rsidR="00015E9E" w:rsidRPr="00634023">
        <w:rPr>
          <w:rFonts w:ascii="Arial" w:hAnsi="Arial" w:cs="Arial"/>
        </w:rPr>
        <w:t xml:space="preserve"> tejto Zmluvy.</w:t>
      </w:r>
    </w:p>
    <w:p w14:paraId="4EBC70E6" w14:textId="6B6CA252" w:rsidR="005F1001" w:rsidRPr="00634023" w:rsidRDefault="003E1455" w:rsidP="003E1455">
      <w:pPr>
        <w:pStyle w:val="MLNadpislnku"/>
        <w:numPr>
          <w:ilvl w:val="0"/>
          <w:numId w:val="15"/>
        </w:numPr>
        <w:tabs>
          <w:tab w:val="clear" w:pos="737"/>
          <w:tab w:val="num" w:pos="567"/>
        </w:tabs>
        <w:ind w:left="567" w:firstLine="0"/>
        <w:jc w:val="center"/>
        <w:rPr>
          <w:rFonts w:ascii="Arial" w:hAnsi="Arial" w:cs="Arial"/>
        </w:rPr>
      </w:pPr>
      <w:r w:rsidRPr="00634023">
        <w:rPr>
          <w:rFonts w:ascii="Arial" w:hAnsi="Arial" w:cs="Arial"/>
        </w:rPr>
        <w:br/>
      </w:r>
      <w:r w:rsidR="005F1001" w:rsidRPr="00634023">
        <w:rPr>
          <w:rFonts w:ascii="Arial" w:hAnsi="Arial" w:cs="Arial"/>
        </w:rPr>
        <w:t>SÚČINNOSŤ</w:t>
      </w:r>
    </w:p>
    <w:p w14:paraId="2E43F688" w14:textId="27A69FA5"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Zmluvné strany sa zaväzujú vzájomne spolupracovať a poskytovať si všetky informácie a nevyhnutnú súčinnosť potrebné pre riadne plnenie svojich záväzkov vyplývajúcich im z tejto Zmluvy, najmä súčinnosť v zmysle </w:t>
      </w:r>
      <w:r w:rsidR="00015E9E" w:rsidRPr="00634023">
        <w:rPr>
          <w:rFonts w:ascii="Arial" w:hAnsi="Arial" w:cs="Arial"/>
        </w:rPr>
        <w:t>Článku 6. bodov</w:t>
      </w:r>
      <w:r w:rsidRPr="00634023">
        <w:rPr>
          <w:rFonts w:ascii="Arial" w:hAnsi="Arial" w:cs="Arial"/>
        </w:rPr>
        <w:t xml:space="preserve"> </w:t>
      </w:r>
      <w:r w:rsidRPr="00634023">
        <w:rPr>
          <w:rFonts w:ascii="Arial" w:hAnsi="Arial" w:cs="Arial"/>
        </w:rPr>
        <w:fldChar w:fldCharType="begin"/>
      </w:r>
      <w:r w:rsidRPr="00634023">
        <w:rPr>
          <w:rFonts w:ascii="Arial" w:hAnsi="Arial" w:cs="Arial"/>
        </w:rPr>
        <w:instrText xml:space="preserve"> REF _Ref519690180 \r \h  \* MERGEFORMAT </w:instrText>
      </w:r>
      <w:r w:rsidRPr="00634023">
        <w:rPr>
          <w:rFonts w:ascii="Arial" w:hAnsi="Arial" w:cs="Arial"/>
        </w:rPr>
      </w:r>
      <w:r w:rsidRPr="00634023">
        <w:rPr>
          <w:rFonts w:ascii="Arial" w:hAnsi="Arial" w:cs="Arial"/>
        </w:rPr>
        <w:fldChar w:fldCharType="separate"/>
      </w:r>
      <w:r w:rsidR="000D76B3" w:rsidRPr="00634023">
        <w:rPr>
          <w:rFonts w:ascii="Arial" w:hAnsi="Arial" w:cs="Arial"/>
        </w:rPr>
        <w:t>6</w:t>
      </w:r>
      <w:r w:rsidRPr="00634023">
        <w:rPr>
          <w:rFonts w:ascii="Arial" w:hAnsi="Arial" w:cs="Arial"/>
        </w:rPr>
        <w:t>.1</w:t>
      </w:r>
      <w:r w:rsidR="00015E9E" w:rsidRPr="00634023">
        <w:rPr>
          <w:rFonts w:ascii="Arial" w:hAnsi="Arial" w:cs="Arial"/>
        </w:rPr>
        <w:t xml:space="preserve"> písm. </w:t>
      </w:r>
      <w:r w:rsidRPr="00634023">
        <w:rPr>
          <w:rFonts w:ascii="Arial" w:hAnsi="Arial" w:cs="Arial"/>
        </w:rPr>
        <w:t>a)</w:t>
      </w:r>
      <w:r w:rsidRPr="00634023">
        <w:rPr>
          <w:rFonts w:ascii="Arial" w:hAnsi="Arial" w:cs="Arial"/>
        </w:rPr>
        <w:fldChar w:fldCharType="end"/>
      </w:r>
      <w:r w:rsidR="00015E9E" w:rsidRPr="00634023">
        <w:rPr>
          <w:rFonts w:ascii="Arial" w:hAnsi="Arial" w:cs="Arial"/>
        </w:rPr>
        <w:t xml:space="preserve"> a</w:t>
      </w:r>
      <w:r w:rsidRPr="00634023">
        <w:rPr>
          <w:rFonts w:ascii="Arial" w:hAnsi="Arial" w:cs="Arial"/>
        </w:rPr>
        <w:t xml:space="preserve"> </w:t>
      </w:r>
      <w:r w:rsidRPr="00634023">
        <w:rPr>
          <w:rFonts w:ascii="Arial" w:hAnsi="Arial" w:cs="Arial"/>
        </w:rPr>
        <w:fldChar w:fldCharType="begin"/>
      </w:r>
      <w:r w:rsidRPr="00634023">
        <w:rPr>
          <w:rFonts w:ascii="Arial" w:hAnsi="Arial" w:cs="Arial"/>
        </w:rPr>
        <w:instrText xml:space="preserve"> REF _Ref519690456 \r \h  \* MERGEFORMAT </w:instrText>
      </w:r>
      <w:r w:rsidRPr="00634023">
        <w:rPr>
          <w:rFonts w:ascii="Arial" w:hAnsi="Arial" w:cs="Arial"/>
        </w:rPr>
      </w:r>
      <w:r w:rsidRPr="00634023">
        <w:rPr>
          <w:rFonts w:ascii="Arial" w:hAnsi="Arial" w:cs="Arial"/>
        </w:rPr>
        <w:fldChar w:fldCharType="separate"/>
      </w:r>
      <w:r w:rsidR="000D76B3" w:rsidRPr="00634023">
        <w:rPr>
          <w:rFonts w:ascii="Arial" w:hAnsi="Arial" w:cs="Arial"/>
        </w:rPr>
        <w:t>6</w:t>
      </w:r>
      <w:r w:rsidRPr="00634023">
        <w:rPr>
          <w:rFonts w:ascii="Arial" w:hAnsi="Arial" w:cs="Arial"/>
        </w:rPr>
        <w:t>.2</w:t>
      </w:r>
      <w:r w:rsidRPr="00634023">
        <w:rPr>
          <w:rFonts w:ascii="Arial" w:hAnsi="Arial" w:cs="Arial"/>
        </w:rPr>
        <w:fldChar w:fldCharType="end"/>
      </w:r>
      <w:r w:rsidRPr="00634023">
        <w:rPr>
          <w:rFonts w:ascii="Arial" w:hAnsi="Arial" w:cs="Arial"/>
        </w:rPr>
        <w:t xml:space="preserve"> písm. </w:t>
      </w:r>
      <w:r w:rsidRPr="00634023">
        <w:rPr>
          <w:rFonts w:ascii="Arial" w:hAnsi="Arial" w:cs="Arial"/>
        </w:rPr>
        <w:fldChar w:fldCharType="begin"/>
      </w:r>
      <w:r w:rsidRPr="00634023">
        <w:rPr>
          <w:rFonts w:ascii="Arial" w:hAnsi="Arial" w:cs="Arial"/>
        </w:rPr>
        <w:instrText xml:space="preserve"> REF _Ref519690500 \r \h  \* MERGEFORMAT </w:instrText>
      </w:r>
      <w:r w:rsidRPr="00634023">
        <w:rPr>
          <w:rFonts w:ascii="Arial" w:hAnsi="Arial" w:cs="Arial"/>
        </w:rPr>
      </w:r>
      <w:r w:rsidRPr="00634023">
        <w:rPr>
          <w:rFonts w:ascii="Arial" w:hAnsi="Arial" w:cs="Arial"/>
        </w:rPr>
        <w:fldChar w:fldCharType="separate"/>
      </w:r>
      <w:r w:rsidRPr="00634023">
        <w:rPr>
          <w:rFonts w:ascii="Arial" w:hAnsi="Arial" w:cs="Arial"/>
        </w:rPr>
        <w:t>a)</w:t>
      </w:r>
      <w:r w:rsidRPr="00634023">
        <w:rPr>
          <w:rFonts w:ascii="Arial" w:hAnsi="Arial" w:cs="Arial"/>
        </w:rPr>
        <w:fldChar w:fldCharType="end"/>
      </w:r>
      <w:r w:rsidRPr="00634023">
        <w:rPr>
          <w:rFonts w:ascii="Arial" w:hAnsi="Arial" w:cs="Arial"/>
        </w:rPr>
        <w:t xml:space="preserve"> a </w:t>
      </w:r>
      <w:r w:rsidR="001C41A2" w:rsidRPr="00634023">
        <w:rPr>
          <w:rFonts w:ascii="Arial" w:hAnsi="Arial" w:cs="Arial"/>
        </w:rPr>
        <w:t>Článku 12. bodu</w:t>
      </w:r>
      <w:r w:rsidRPr="00634023">
        <w:rPr>
          <w:rFonts w:ascii="Arial" w:hAnsi="Arial" w:cs="Arial"/>
        </w:rPr>
        <w:t xml:space="preserve"> </w:t>
      </w:r>
      <w:r w:rsidRPr="00634023">
        <w:rPr>
          <w:rFonts w:ascii="Arial" w:hAnsi="Arial" w:cs="Arial"/>
        </w:rPr>
        <w:fldChar w:fldCharType="begin"/>
      </w:r>
      <w:r w:rsidRPr="00634023">
        <w:rPr>
          <w:rFonts w:ascii="Arial" w:hAnsi="Arial" w:cs="Arial"/>
        </w:rPr>
        <w:instrText xml:space="preserve"> REF _Ref519690597 \w \h  \* MERGEFORMAT </w:instrText>
      </w:r>
      <w:r w:rsidRPr="00634023">
        <w:rPr>
          <w:rFonts w:ascii="Arial" w:hAnsi="Arial" w:cs="Arial"/>
        </w:rPr>
      </w:r>
      <w:r w:rsidRPr="00634023">
        <w:rPr>
          <w:rFonts w:ascii="Arial" w:hAnsi="Arial" w:cs="Arial"/>
        </w:rPr>
        <w:fldChar w:fldCharType="separate"/>
      </w:r>
      <w:r w:rsidRPr="00634023">
        <w:rPr>
          <w:rFonts w:ascii="Arial" w:hAnsi="Arial" w:cs="Arial"/>
        </w:rPr>
        <w:t>1</w:t>
      </w:r>
      <w:r w:rsidR="000D76B3" w:rsidRPr="00634023">
        <w:rPr>
          <w:rFonts w:ascii="Arial" w:hAnsi="Arial" w:cs="Arial"/>
        </w:rPr>
        <w:t>2</w:t>
      </w:r>
      <w:r w:rsidRPr="00634023">
        <w:rPr>
          <w:rFonts w:ascii="Arial" w:hAnsi="Arial" w:cs="Arial"/>
        </w:rPr>
        <w:t>.</w:t>
      </w:r>
      <w:r w:rsidR="00A509A7" w:rsidRPr="00634023">
        <w:rPr>
          <w:rFonts w:ascii="Arial" w:hAnsi="Arial" w:cs="Arial"/>
        </w:rPr>
        <w:t>1</w:t>
      </w:r>
      <w:r w:rsidRPr="00634023">
        <w:rPr>
          <w:rFonts w:ascii="Arial" w:hAnsi="Arial" w:cs="Arial"/>
        </w:rPr>
        <w:t xml:space="preserve"> </w:t>
      </w:r>
      <w:r w:rsidR="001C41A2" w:rsidRPr="00634023">
        <w:rPr>
          <w:rFonts w:ascii="Arial" w:hAnsi="Arial" w:cs="Arial"/>
        </w:rPr>
        <w:t xml:space="preserve">písm. </w:t>
      </w:r>
      <w:r w:rsidRPr="00634023">
        <w:rPr>
          <w:rFonts w:ascii="Arial" w:hAnsi="Arial" w:cs="Arial"/>
        </w:rPr>
        <w:t>e)</w:t>
      </w:r>
      <w:r w:rsidRPr="00634023">
        <w:rPr>
          <w:rFonts w:ascii="Arial" w:hAnsi="Arial" w:cs="Arial"/>
        </w:rPr>
        <w:fldChar w:fldCharType="end"/>
      </w:r>
      <w:r w:rsidRPr="00634023">
        <w:rPr>
          <w:rFonts w:ascii="Arial" w:hAnsi="Arial" w:cs="Arial"/>
        </w:rPr>
        <w:t xml:space="preserve"> tejto SLA Zmluvy.</w:t>
      </w:r>
    </w:p>
    <w:p w14:paraId="0055841F" w14:textId="77777777" w:rsidR="005F1001" w:rsidRPr="00634023" w:rsidRDefault="005F1001" w:rsidP="00CD55C4">
      <w:pPr>
        <w:pStyle w:val="MLOdsek"/>
        <w:tabs>
          <w:tab w:val="clear" w:pos="2722"/>
        </w:tabs>
        <w:ind w:left="1134" w:hanging="567"/>
        <w:rPr>
          <w:rFonts w:ascii="Arial" w:hAnsi="Arial" w:cs="Arial"/>
        </w:rPr>
      </w:pPr>
      <w:r w:rsidRPr="00634023">
        <w:rPr>
          <w:rFonts w:ascii="Arial" w:hAnsi="Arial" w:cs="Arial"/>
        </w:rPr>
        <w:t xml:space="preserve">Objednávateľ je povinný počas celej doby trvania Zmluvy poskytovať Poskytovateľovi súčinnosť v oblasti doplnenia údajov, podkladov a iných dokladov na základe jeho požiadaviek na splnenie povinnosti poskytnúť Služby riadne a včas v súlade s požiadavkami Objednávateľa a touto Zmluvou. </w:t>
      </w:r>
    </w:p>
    <w:p w14:paraId="6BBA3C07" w14:textId="3E473E21" w:rsidR="005F1001" w:rsidRPr="00634023" w:rsidRDefault="005F1001" w:rsidP="00CD55C4">
      <w:pPr>
        <w:pStyle w:val="MLOdsek"/>
        <w:tabs>
          <w:tab w:val="clear" w:pos="2722"/>
        </w:tabs>
        <w:ind w:left="1134"/>
        <w:rPr>
          <w:rFonts w:ascii="Arial" w:hAnsi="Arial" w:cs="Arial"/>
        </w:rPr>
      </w:pPr>
      <w:r w:rsidRPr="00634023">
        <w:rPr>
          <w:rFonts w:ascii="Arial" w:hAnsi="Arial" w:cs="Arial"/>
        </w:rPr>
        <w:t>Poskytovateľ sa zaväzuje v súlade s týmto článkom SLA Zmluvy poskytovať súčinnosť novému budúcemu poskytovateľovi služieb identických alebo podobných ako v tejto SLA Zmluve</w:t>
      </w:r>
      <w:r w:rsidR="001C41A2" w:rsidRPr="00634023">
        <w:rPr>
          <w:rFonts w:ascii="Arial" w:hAnsi="Arial" w:cs="Arial"/>
        </w:rPr>
        <w:t>,</w:t>
      </w:r>
      <w:r w:rsidRPr="00634023">
        <w:rPr>
          <w:rFonts w:ascii="Arial" w:hAnsi="Arial" w:cs="Arial"/>
        </w:rPr>
        <w:t xml:space="preserve"> a to v období najmenej 6 mesiacov pred ukončením SLA Zmluvy, za predpokladu že súčasná SLA Zmluva nebude so súčasným Poskytovateľom predĺžená. </w:t>
      </w:r>
    </w:p>
    <w:p w14:paraId="1D25AEFF" w14:textId="75492AFA" w:rsidR="005F1001" w:rsidRPr="00634023" w:rsidRDefault="003E1455" w:rsidP="003E1455">
      <w:pPr>
        <w:pStyle w:val="MLNadpislnku"/>
        <w:numPr>
          <w:ilvl w:val="0"/>
          <w:numId w:val="15"/>
        </w:numPr>
        <w:tabs>
          <w:tab w:val="clear" w:pos="737"/>
          <w:tab w:val="num" w:pos="567"/>
        </w:tabs>
        <w:ind w:left="567" w:firstLine="0"/>
        <w:jc w:val="center"/>
        <w:rPr>
          <w:rFonts w:ascii="Arial" w:hAnsi="Arial" w:cs="Arial"/>
        </w:rPr>
      </w:pPr>
      <w:r w:rsidRPr="00634023">
        <w:rPr>
          <w:rFonts w:ascii="Arial" w:hAnsi="Arial" w:cs="Arial"/>
        </w:rPr>
        <w:br/>
      </w:r>
      <w:r w:rsidR="005F1001" w:rsidRPr="00634023">
        <w:rPr>
          <w:rFonts w:ascii="Arial" w:hAnsi="Arial" w:cs="Arial"/>
        </w:rPr>
        <w:t xml:space="preserve">ZODPOVEDNOSŤ ZA ŠKODU A NÁHRADA ŠKODY </w:t>
      </w:r>
    </w:p>
    <w:p w14:paraId="49B7322C"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Každá zo Zmluvných strán nesie zodpovednosť za spôsobenú škodu porušením všeobecne záväzných platných a účinných právnych predpisov Slovenskej republiky a tejto SLA Zmluvy.</w:t>
      </w:r>
    </w:p>
    <w:p w14:paraId="140C968B"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Obe Zmluvné strany sa zaväzujú vyvinúť maximálne úsilie k predchádzaniu škodám a k minimalizácii vzniknutých škôd.  </w:t>
      </w:r>
    </w:p>
    <w:p w14:paraId="41F8187B" w14:textId="02FAA78B"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Poskytovateľ zodpovedá za škodu, ktorá vznikne Objednávateľovi </w:t>
      </w:r>
      <w:r w:rsidR="001C41A2" w:rsidRPr="00634023">
        <w:rPr>
          <w:rFonts w:ascii="Arial" w:hAnsi="Arial" w:cs="Arial"/>
        </w:rPr>
        <w:t xml:space="preserve">v súvislosti s konaním </w:t>
      </w:r>
      <w:r w:rsidRPr="00634023">
        <w:rPr>
          <w:rFonts w:ascii="Arial" w:hAnsi="Arial" w:cs="Arial"/>
        </w:rPr>
        <w:t xml:space="preserve">počas platnosti a účinnosti tejto SLA Zmluvy a pôjde o škodu spôsobenú porušením povinnosti dodať Služby v zmysle SLA zmluvy riadne a včas. </w:t>
      </w:r>
    </w:p>
    <w:p w14:paraId="65CFF32F" w14:textId="296BB7FD" w:rsidR="005F1001" w:rsidRPr="00634023" w:rsidRDefault="005F1001" w:rsidP="00CD55C4">
      <w:pPr>
        <w:pStyle w:val="MLOdsek"/>
        <w:tabs>
          <w:tab w:val="clear" w:pos="2722"/>
        </w:tabs>
        <w:ind w:left="1134"/>
        <w:rPr>
          <w:rFonts w:ascii="Arial" w:hAnsi="Arial" w:cs="Arial"/>
        </w:rPr>
      </w:pPr>
      <w:r w:rsidRPr="00634023">
        <w:rPr>
          <w:rFonts w:ascii="Arial" w:hAnsi="Arial" w:cs="Arial"/>
        </w:rPr>
        <w:t>Na vznik zodpovednosti za spôsobenú škodu nie je nevyhnutné</w:t>
      </w:r>
      <w:r w:rsidR="001C41A2" w:rsidRPr="00634023">
        <w:rPr>
          <w:rFonts w:ascii="Arial" w:hAnsi="Arial" w:cs="Arial"/>
        </w:rPr>
        <w:t>,</w:t>
      </w:r>
      <w:r w:rsidRPr="00634023">
        <w:rPr>
          <w:rFonts w:ascii="Arial" w:hAnsi="Arial" w:cs="Arial"/>
        </w:rPr>
        <w:t xml:space="preserve"> aby bola spôs</w:t>
      </w:r>
      <w:r w:rsidR="001C41A2" w:rsidRPr="00634023">
        <w:rPr>
          <w:rFonts w:ascii="Arial" w:hAnsi="Arial" w:cs="Arial"/>
        </w:rPr>
        <w:t>o</w:t>
      </w:r>
      <w:r w:rsidRPr="00634023">
        <w:rPr>
          <w:rFonts w:ascii="Arial" w:hAnsi="Arial" w:cs="Arial"/>
        </w:rPr>
        <w:t>bená úmyselným konaním Poskytovateľa, Oprávnenej osoby Poskytovateľa alebo inej poverenej osoby, ale postačuje spôsobenie škody z nedbanlivosti.</w:t>
      </w:r>
    </w:p>
    <w:p w14:paraId="75B13D5E"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lastRenderedPageBreak/>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proofErr w:type="spellStart"/>
      <w:r w:rsidRPr="00634023">
        <w:rPr>
          <w:rFonts w:ascii="Arial" w:hAnsi="Arial" w:cs="Arial"/>
        </w:rPr>
        <w:t>vadného</w:t>
      </w:r>
      <w:proofErr w:type="spellEnd"/>
      <w:r w:rsidRPr="00634023">
        <w:rPr>
          <w:rFonts w:ascii="Arial" w:hAnsi="Arial" w:cs="Arial"/>
        </w:rPr>
        <w:t xml:space="preserve"> zadania zo strany Objednávateľa, ak Poskytovateľ bezodkladne upozornil Objednávateľa na </w:t>
      </w:r>
      <w:proofErr w:type="spellStart"/>
      <w:r w:rsidRPr="00634023">
        <w:rPr>
          <w:rFonts w:ascii="Arial" w:hAnsi="Arial" w:cs="Arial"/>
        </w:rPr>
        <w:t>vadnosť</w:t>
      </w:r>
      <w:proofErr w:type="spellEnd"/>
      <w:r w:rsidRPr="00634023">
        <w:rPr>
          <w:rFonts w:ascii="Arial" w:hAnsi="Arial" w:cs="Arial"/>
        </w:rPr>
        <w:t xml:space="preserve"> tohto zadania a Objednávateľ na tomto zadaní naďalej písomne trval.</w:t>
      </w:r>
    </w:p>
    <w:p w14:paraId="2B8C438C" w14:textId="64FA2AE1" w:rsidR="005F1001" w:rsidRPr="00634023" w:rsidRDefault="005F1001" w:rsidP="00CD55C4">
      <w:pPr>
        <w:pStyle w:val="MLOdsek"/>
        <w:tabs>
          <w:tab w:val="clear" w:pos="2722"/>
        </w:tabs>
        <w:ind w:left="1134"/>
        <w:rPr>
          <w:rFonts w:ascii="Arial" w:hAnsi="Arial" w:cs="Arial"/>
        </w:rPr>
      </w:pPr>
      <w:r w:rsidRPr="00634023">
        <w:rPr>
          <w:rFonts w:ascii="Arial" w:hAnsi="Arial" w:cs="Arial"/>
        </w:rPr>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3F082A33"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SLA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3747C649"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Nebezpečenstvo škody a vlastnícke právo ku všetkým častiam plnenia Poskytovateľa na základe tejto SLA Zmluvy prechádza na Objednávateľa dňom akceptácie príslušnej Služby.</w:t>
      </w:r>
    </w:p>
    <w:p w14:paraId="578EBD9A" w14:textId="1302BF2B" w:rsidR="005F1001" w:rsidRPr="00634023" w:rsidRDefault="003E1455" w:rsidP="003E1455">
      <w:pPr>
        <w:pStyle w:val="MLNadpislnku"/>
        <w:numPr>
          <w:ilvl w:val="0"/>
          <w:numId w:val="15"/>
        </w:numPr>
        <w:tabs>
          <w:tab w:val="clear" w:pos="737"/>
          <w:tab w:val="num" w:pos="567"/>
        </w:tabs>
        <w:ind w:left="567" w:firstLine="0"/>
        <w:jc w:val="center"/>
        <w:rPr>
          <w:rFonts w:ascii="Arial" w:hAnsi="Arial" w:cs="Arial"/>
        </w:rPr>
      </w:pPr>
      <w:r w:rsidRPr="00634023">
        <w:rPr>
          <w:rFonts w:ascii="Arial" w:hAnsi="Arial" w:cs="Arial"/>
        </w:rPr>
        <w:br/>
      </w:r>
      <w:r w:rsidR="005F1001" w:rsidRPr="00634023">
        <w:rPr>
          <w:rFonts w:ascii="Arial" w:hAnsi="Arial" w:cs="Arial"/>
        </w:rPr>
        <w:t>SUBDODÁVATELIA</w:t>
      </w:r>
    </w:p>
    <w:p w14:paraId="1A0CAA0B" w14:textId="77777777" w:rsidR="005F1001" w:rsidRPr="00634023" w:rsidRDefault="005F1001" w:rsidP="00CD55C4">
      <w:pPr>
        <w:pStyle w:val="MLOdsek"/>
        <w:tabs>
          <w:tab w:val="clear" w:pos="2722"/>
        </w:tabs>
        <w:ind w:left="1134"/>
        <w:rPr>
          <w:rFonts w:ascii="Arial" w:hAnsi="Arial" w:cs="Arial"/>
        </w:rPr>
      </w:pPr>
      <w:bookmarkStart w:id="30" w:name="_Ref518461143"/>
      <w:r w:rsidRPr="00634023">
        <w:rPr>
          <w:rFonts w:ascii="Arial" w:hAnsi="Arial" w:cs="Arial"/>
        </w:rPr>
        <w:t>Poskytovateľ je oprávnený zabezpečiť plnenie tejto SLA Zmluvy alebo jej častí prostredníctvom subdodávateľov podľa svojho vlastného výberu a uváženia. Poskytovateľ zodpovedá za každé plnenie takéhoto subdodávateľa v rozsahu, ako keby plnenie poskytoval sám.</w:t>
      </w:r>
    </w:p>
    <w:p w14:paraId="72E42D74" w14:textId="6C4BDA19" w:rsidR="005F1001" w:rsidRPr="00634023" w:rsidRDefault="005F1001" w:rsidP="00CD55C4">
      <w:pPr>
        <w:pStyle w:val="MLOdsek"/>
        <w:numPr>
          <w:ilvl w:val="0"/>
          <w:numId w:val="0"/>
        </w:numPr>
        <w:ind w:left="1134"/>
        <w:rPr>
          <w:rFonts w:ascii="Arial" w:hAnsi="Arial" w:cs="Arial"/>
        </w:rPr>
      </w:pPr>
      <w:r w:rsidRPr="00634023">
        <w:rPr>
          <w:rFonts w:ascii="Arial" w:hAnsi="Arial" w:cs="Arial"/>
        </w:rPr>
        <w:t>Poskytovateľ sa zaväzuje, že v prípade poskytnutia Objednávkových služieb prostredníctvom subdodávateľov alebo treťou stranou dodrží štandardy pre aktualizáciu informačno-komunikačných technológií a štandardy pre účasť tretej strany v súlade s</w:t>
      </w:r>
      <w:r w:rsidR="00D17ADF" w:rsidRPr="00634023">
        <w:rPr>
          <w:rFonts w:ascii="Arial" w:hAnsi="Arial" w:cs="Arial"/>
        </w:rPr>
        <w:t xml:space="preserve"> vyhláškou </w:t>
      </w:r>
      <w:r w:rsidR="00D17ADF" w:rsidRPr="00634023">
        <w:rPr>
          <w:rFonts w:ascii="Arial" w:hAnsi="Arial" w:cs="Arial"/>
          <w:bCs/>
          <w:shd w:val="clear" w:color="auto" w:fill="FFFFFF"/>
        </w:rPr>
        <w:t>Úradu podpredsedu vlády Slovenskej republiky pre investície a informatizáciu</w:t>
      </w:r>
      <w:r w:rsidR="00D17ADF" w:rsidRPr="00634023">
        <w:rPr>
          <w:rFonts w:ascii="Arial" w:hAnsi="Arial" w:cs="Arial"/>
          <w:b/>
          <w:bCs/>
          <w:shd w:val="clear" w:color="auto" w:fill="FFFFFF"/>
        </w:rPr>
        <w:t xml:space="preserve"> </w:t>
      </w:r>
      <w:r w:rsidR="00D17ADF" w:rsidRPr="00634023">
        <w:rPr>
          <w:rFonts w:ascii="Arial" w:hAnsi="Arial" w:cs="Arial"/>
        </w:rPr>
        <w:t>č. 78/2020 Z. z. o štandardoch pre informačné technológie verejnej správy v znení neskorších predpisov</w:t>
      </w:r>
      <w:r w:rsidRPr="00634023">
        <w:rPr>
          <w:rFonts w:ascii="Arial" w:hAnsi="Arial" w:cs="Arial"/>
        </w:rPr>
        <w:t>. Ak sa počas trvania SLA Zmluvy preukáže, že Poskytovateľ uvedenú povinnosť porušil, Objednávateľ má právo odmietnuť akceptáciu Služieb a má nárok na náhradu škody.</w:t>
      </w:r>
    </w:p>
    <w:p w14:paraId="36B0A397" w14:textId="70641069" w:rsidR="005F1001" w:rsidRPr="00634023" w:rsidRDefault="005F1001" w:rsidP="00CD55C4">
      <w:pPr>
        <w:pStyle w:val="MLOdsek"/>
        <w:tabs>
          <w:tab w:val="clear" w:pos="2722"/>
        </w:tabs>
        <w:ind w:left="1134"/>
        <w:rPr>
          <w:rFonts w:ascii="Arial" w:hAnsi="Arial" w:cs="Arial"/>
        </w:rPr>
      </w:pPr>
      <w:bookmarkStart w:id="31" w:name="_Ref28635714"/>
      <w:r w:rsidRPr="00634023">
        <w:rPr>
          <w:rFonts w:ascii="Arial" w:hAnsi="Arial" w:cs="Arial"/>
        </w:rPr>
        <w:t xml:space="preserve">Na poskytovanie plnení, ktoré tvoria súčasť poskytovaných plnení pre Objednávateľa, má Poskytovateľ, za podmienok dohodnutých v tejto SLA Zmluve, právo uzatvárať subdodávateľské zmluvy. Tým nie je dotknutá zodpovednosť </w:t>
      </w:r>
      <w:r w:rsidRPr="00634023">
        <w:rPr>
          <w:rFonts w:ascii="Arial" w:hAnsi="Arial" w:cs="Arial"/>
        </w:rPr>
        <w:lastRenderedPageBreak/>
        <w:t xml:space="preserve">Poskytovateľa za plnenie SLA Zmluvy v súlade s § 41 ods. 8 ZVO a 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SLA Zmluvy </w:t>
      </w:r>
      <w:bookmarkEnd w:id="30"/>
      <w:bookmarkEnd w:id="31"/>
      <w:r w:rsidR="008F70F7" w:rsidRPr="00634023">
        <w:rPr>
          <w:rFonts w:ascii="Arial" w:hAnsi="Arial" w:cs="Arial"/>
        </w:rPr>
        <w:t>ako Príloha č. 3.</w:t>
      </w:r>
    </w:p>
    <w:p w14:paraId="3180B9CA" w14:textId="77777777" w:rsidR="005F1001" w:rsidRPr="00634023" w:rsidRDefault="005F1001" w:rsidP="00CD55C4">
      <w:pPr>
        <w:pStyle w:val="MLOdsek"/>
        <w:tabs>
          <w:tab w:val="clear" w:pos="2722"/>
        </w:tabs>
        <w:ind w:left="1134"/>
        <w:rPr>
          <w:rFonts w:ascii="Arial" w:hAnsi="Arial" w:cs="Arial"/>
        </w:rPr>
      </w:pPr>
      <w:bookmarkStart w:id="32" w:name="_Ref1390965"/>
      <w:r w:rsidRPr="00634023">
        <w:rPr>
          <w:rFonts w:ascii="Arial" w:hAnsi="Arial" w:cs="Arial"/>
        </w:rPr>
        <w:t>Poskytovateľ je povinný písomne oznámiť Oprávnenej osobe na strane Objednávateľa akúkoľvek zmenu údajov o subdodávateľovi bezodkladne po tom, ako sa o takej zmene dozvedel.</w:t>
      </w:r>
      <w:bookmarkEnd w:id="32"/>
    </w:p>
    <w:p w14:paraId="32643D5F" w14:textId="5E09F5E0" w:rsidR="005F1001" w:rsidRPr="00634023" w:rsidRDefault="005F1001" w:rsidP="00CD55C4">
      <w:pPr>
        <w:pStyle w:val="MLOdsek"/>
        <w:tabs>
          <w:tab w:val="clear" w:pos="2722"/>
        </w:tabs>
        <w:ind w:left="1134"/>
        <w:rPr>
          <w:rFonts w:ascii="Arial" w:hAnsi="Arial" w:cs="Arial"/>
        </w:rPr>
      </w:pPr>
      <w:bookmarkStart w:id="33" w:name="_Ref1133291"/>
      <w:r w:rsidRPr="00634023">
        <w:rPr>
          <w:rFonts w:ascii="Arial" w:hAnsi="Arial" w:cs="Arial"/>
        </w:rPr>
        <w:t xml:space="preserve">Poskytovateľ je oprávnený zmeniť alebo doplniť subdodávateľa počas trvania SLA Zmluvy. Poskytovateľ je povinný predložiť písomné oznámenie o zmene alebo doplnení subdodávateľa, ktoré bude obsahovať údaje o navrhovanom subdodávateľovi v rozsahu podľa bodu </w:t>
      </w:r>
      <w:r w:rsidRPr="00634023">
        <w:rPr>
          <w:rFonts w:ascii="Arial" w:hAnsi="Arial" w:cs="Arial"/>
        </w:rPr>
        <w:fldChar w:fldCharType="begin"/>
      </w:r>
      <w:r w:rsidRPr="00634023">
        <w:rPr>
          <w:rFonts w:ascii="Arial" w:hAnsi="Arial" w:cs="Arial"/>
        </w:rPr>
        <w:instrText xml:space="preserve"> REF _Ref28635714 \r \h </w:instrText>
      </w:r>
      <w:r w:rsidR="00BE474A" w:rsidRPr="00634023">
        <w:rPr>
          <w:rFonts w:ascii="Arial" w:hAnsi="Arial" w:cs="Arial"/>
        </w:rPr>
        <w:instrText xml:space="preserve"> \* MERGEFORMAT </w:instrText>
      </w:r>
      <w:r w:rsidRPr="00634023">
        <w:rPr>
          <w:rFonts w:ascii="Arial" w:hAnsi="Arial" w:cs="Arial"/>
        </w:rPr>
      </w:r>
      <w:r w:rsidRPr="00634023">
        <w:rPr>
          <w:rFonts w:ascii="Arial" w:hAnsi="Arial" w:cs="Arial"/>
        </w:rPr>
        <w:fldChar w:fldCharType="separate"/>
      </w:r>
      <w:r w:rsidRPr="00634023">
        <w:rPr>
          <w:rFonts w:ascii="Arial" w:hAnsi="Arial" w:cs="Arial"/>
        </w:rPr>
        <w:t>1</w:t>
      </w:r>
      <w:r w:rsidR="00A509A7" w:rsidRPr="00634023">
        <w:rPr>
          <w:rFonts w:ascii="Arial" w:hAnsi="Arial" w:cs="Arial"/>
        </w:rPr>
        <w:t>5</w:t>
      </w:r>
      <w:r w:rsidRPr="00634023">
        <w:rPr>
          <w:rFonts w:ascii="Arial" w:hAnsi="Arial" w:cs="Arial"/>
        </w:rPr>
        <w:t>.3</w:t>
      </w:r>
      <w:r w:rsidRPr="00634023">
        <w:rPr>
          <w:rFonts w:ascii="Arial" w:hAnsi="Arial" w:cs="Arial"/>
        </w:rPr>
        <w:fldChar w:fldCharType="end"/>
      </w:r>
      <w:r w:rsidRPr="00634023">
        <w:rPr>
          <w:rFonts w:ascii="Arial" w:hAnsi="Arial" w:cs="Arial"/>
        </w:rPr>
        <w:t xml:space="preserve"> SLA Zmluvy.</w:t>
      </w:r>
      <w:bookmarkEnd w:id="33"/>
      <w:r w:rsidRPr="00634023">
        <w:rPr>
          <w:rFonts w:ascii="Arial" w:hAnsi="Arial" w:cs="Arial"/>
        </w:rPr>
        <w:t xml:space="preserve"> Akákoľvek zmena subdodávateľa, ktorá predstavuje zmenu Prílohy č. </w:t>
      </w:r>
      <w:r w:rsidR="008F70F7" w:rsidRPr="00634023">
        <w:rPr>
          <w:rFonts w:ascii="Arial" w:hAnsi="Arial" w:cs="Arial"/>
        </w:rPr>
        <w:t>3</w:t>
      </w:r>
      <w:r w:rsidRPr="00634023">
        <w:rPr>
          <w:rFonts w:ascii="Arial" w:hAnsi="Arial" w:cs="Arial"/>
        </w:rPr>
        <w:t xml:space="preserve"> musí Poskytovateľ oznámiť 15 kalendárnych dní pred dňom zmeny alebo doplnení subdodávateľa. Zmena alebo doplnenie subdodávateľa podlieha </w:t>
      </w:r>
      <w:r w:rsidR="009528F6" w:rsidRPr="00634023">
        <w:rPr>
          <w:rFonts w:ascii="Arial" w:hAnsi="Arial" w:cs="Arial"/>
        </w:rPr>
        <w:t xml:space="preserve">písomnému </w:t>
      </w:r>
      <w:r w:rsidRPr="00634023">
        <w:rPr>
          <w:rFonts w:ascii="Arial" w:hAnsi="Arial" w:cs="Arial"/>
        </w:rPr>
        <w:t>súhlasu zo strany Objednávateľa.</w:t>
      </w:r>
    </w:p>
    <w:p w14:paraId="0A6B99FB" w14:textId="05ACFCF9" w:rsidR="005F1001" w:rsidRPr="00634023" w:rsidRDefault="005F1001" w:rsidP="00CD55C4">
      <w:pPr>
        <w:pStyle w:val="MLOdsek"/>
        <w:tabs>
          <w:tab w:val="clear" w:pos="2722"/>
        </w:tabs>
        <w:ind w:left="1134"/>
        <w:rPr>
          <w:rFonts w:ascii="Arial" w:hAnsi="Arial" w:cs="Arial"/>
        </w:rPr>
      </w:pPr>
      <w:r w:rsidRPr="00634023">
        <w:rPr>
          <w:rFonts w:ascii="Arial" w:hAnsi="Arial" w:cs="Arial"/>
        </w:rPr>
        <w:t>Poskytovateľ, jeho subdodávatelia v zmysle § 2 ods. 5 písm. e) ZVO v platnom znení a subdodávatelia podľa § 2 ods. 1 písm. a) bod 7</w:t>
      </w:r>
      <w:r w:rsidR="00EE2D25" w:rsidRPr="00634023">
        <w:rPr>
          <w:rFonts w:ascii="Arial" w:hAnsi="Arial" w:cs="Arial"/>
        </w:rPr>
        <w:t>.</w:t>
      </w:r>
      <w:r w:rsidRPr="00634023">
        <w:rPr>
          <w:rFonts w:ascii="Arial" w:hAnsi="Arial" w:cs="Arial"/>
        </w:rPr>
        <w:t xml:space="preserve"> </w:t>
      </w:r>
      <w:r w:rsidR="00EE2D25" w:rsidRPr="00634023">
        <w:rPr>
          <w:rFonts w:ascii="Arial" w:hAnsi="Arial" w:cs="Arial"/>
        </w:rPr>
        <w:t>z</w:t>
      </w:r>
      <w:r w:rsidRPr="00634023">
        <w:rPr>
          <w:rFonts w:ascii="Arial" w:hAnsi="Arial" w:cs="Arial"/>
        </w:rPr>
        <w:t xml:space="preserve">ákona </w:t>
      </w:r>
      <w:r w:rsidR="00EE2D25" w:rsidRPr="00634023">
        <w:rPr>
          <w:rFonts w:ascii="Arial" w:hAnsi="Arial" w:cs="Arial"/>
        </w:rPr>
        <w:t xml:space="preserve">č. 315/2016 Z. z. </w:t>
      </w:r>
      <w:r w:rsidRPr="00634023">
        <w:rPr>
          <w:rFonts w:ascii="Arial" w:hAnsi="Arial" w:cs="Arial"/>
        </w:rPr>
        <w:t xml:space="preserve">o registri partnerov verejného sektora a o zmene a doplnení niektorých zákonov </w:t>
      </w:r>
      <w:r w:rsidR="00EE2D25" w:rsidRPr="00634023">
        <w:rPr>
          <w:rFonts w:ascii="Arial" w:hAnsi="Arial" w:cs="Arial"/>
        </w:rPr>
        <w:t xml:space="preserve">v znení neskorších predpisov </w:t>
      </w:r>
      <w:r w:rsidRPr="00634023">
        <w:rPr>
          <w:rFonts w:ascii="Arial" w:hAnsi="Arial" w:cs="Arial"/>
        </w:rPr>
        <w:t>(ďalej spolu ako „</w:t>
      </w:r>
      <w:r w:rsidRPr="00634023">
        <w:rPr>
          <w:rFonts w:ascii="Arial" w:hAnsi="Arial" w:cs="Arial"/>
          <w:b/>
        </w:rPr>
        <w:t>Subdodávatelia</w:t>
      </w:r>
      <w:r w:rsidRPr="00634023">
        <w:rPr>
          <w:rFonts w:ascii="Arial" w:hAnsi="Arial" w:cs="Arial"/>
        </w:rPr>
        <w:t>“), musia byť zapísaní do registra partnerov verejného sektora, a to počas celej doby SLA Zmluvy alebo počas obdobia vykonávania plnenia na účet Poskytovateľa</w:t>
      </w:r>
      <w:r w:rsidR="00EE2D25" w:rsidRPr="00634023">
        <w:rPr>
          <w:rFonts w:ascii="Arial" w:hAnsi="Arial" w:cs="Arial"/>
        </w:rPr>
        <w:t>.</w:t>
      </w:r>
      <w:r w:rsidRPr="00634023">
        <w:rPr>
          <w:rFonts w:ascii="Arial" w:hAnsi="Arial" w:cs="Arial"/>
        </w:rPr>
        <w:t xml:space="preserve"> U subdodávateľov táto povinnosť platí len vtedy, ak subdodávatelia majú povinnosť byť zapísaní v registri partnerov verejného sektora podľa </w:t>
      </w:r>
      <w:r w:rsidR="006C316C" w:rsidRPr="00634023">
        <w:rPr>
          <w:rFonts w:ascii="Arial" w:hAnsi="Arial" w:cs="Arial"/>
        </w:rPr>
        <w:t>z</w:t>
      </w:r>
      <w:r w:rsidRPr="00634023">
        <w:rPr>
          <w:rFonts w:ascii="Arial" w:hAnsi="Arial" w:cs="Arial"/>
        </w:rPr>
        <w:t xml:space="preserve">ákona </w:t>
      </w:r>
      <w:r w:rsidR="006C316C" w:rsidRPr="00634023">
        <w:rPr>
          <w:rFonts w:ascii="Arial" w:hAnsi="Arial" w:cs="Arial"/>
        </w:rPr>
        <w:t xml:space="preserve">č. 315/2016 Z. z. </w:t>
      </w:r>
      <w:r w:rsidRPr="00634023">
        <w:rPr>
          <w:rFonts w:ascii="Arial" w:hAnsi="Arial" w:cs="Arial"/>
        </w:rPr>
        <w:t>o registri partnerov verejného sektora</w:t>
      </w:r>
      <w:r w:rsidR="006C316C" w:rsidRPr="00634023">
        <w:rPr>
          <w:rFonts w:ascii="Arial" w:hAnsi="Arial" w:cs="Arial"/>
        </w:rPr>
        <w:t xml:space="preserve"> a o zmene a doplnení niektorých zákonov v znení neskorších predpisov (ďalej len „zákon o registri partnerov verejného sektora“)</w:t>
      </w:r>
      <w:r w:rsidRPr="00634023">
        <w:rPr>
          <w:rFonts w:ascii="Arial" w:hAnsi="Arial" w:cs="Arial"/>
        </w:rPr>
        <w:t>. Porušenie tejto povinnosti sa považuje za podstatné porušenie SLA Zmluvy a je dôvodom, ktorý oprávňuje Objednávateľa na odstúpenie od Zmluvy.</w:t>
      </w:r>
    </w:p>
    <w:p w14:paraId="5CFEDADE" w14:textId="58719FF7"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Poskytovateľ je povinný zabezpečiť, aby Subdodávatelia, ktorým vznikla povinnosť zápisu do registra partnerov verejného sektora, mali riadne splnené povinnosti ohľadom zápisu do registra partnerov verejného sektora v zmysle </w:t>
      </w:r>
      <w:r w:rsidR="006C316C" w:rsidRPr="00634023">
        <w:rPr>
          <w:rFonts w:ascii="Arial" w:hAnsi="Arial" w:cs="Arial"/>
        </w:rPr>
        <w:t>z</w:t>
      </w:r>
      <w:r w:rsidRPr="00634023">
        <w:rPr>
          <w:rFonts w:ascii="Arial" w:hAnsi="Arial" w:cs="Arial"/>
        </w:rPr>
        <w:t>ákona o registri partnerov verejného sektora.</w:t>
      </w:r>
    </w:p>
    <w:p w14:paraId="381F68B1" w14:textId="1A12B9D3"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Poskytovateľ zodpovedá za správnosť a úplnosť údajov zapísaných o ňom v registri partnerov verejného sektora, identifikáciu konečného užívateľa výhod vo svojej spoločnosti, ako aj za overovanie identifikácie konečného užívateľa výhod v zmysle § 11 </w:t>
      </w:r>
      <w:r w:rsidR="006C316C" w:rsidRPr="00634023">
        <w:rPr>
          <w:rFonts w:ascii="Arial" w:hAnsi="Arial" w:cs="Arial"/>
        </w:rPr>
        <w:t>z</w:t>
      </w:r>
      <w:r w:rsidRPr="00634023">
        <w:rPr>
          <w:rFonts w:ascii="Arial" w:hAnsi="Arial" w:cs="Arial"/>
        </w:rPr>
        <w:t>ákona o registri partnerov verejného sektora.</w:t>
      </w:r>
    </w:p>
    <w:p w14:paraId="28001350" w14:textId="609FCEA9"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Objednávateľ má právo odstúpiť od SLA Zmluvy z dôvodov uvedených v § 15 ods. 1 </w:t>
      </w:r>
      <w:r w:rsidR="006C316C" w:rsidRPr="00634023">
        <w:rPr>
          <w:rFonts w:ascii="Arial" w:hAnsi="Arial" w:cs="Arial"/>
        </w:rPr>
        <w:t>z</w:t>
      </w:r>
      <w:r w:rsidRPr="00634023">
        <w:rPr>
          <w:rFonts w:ascii="Arial" w:hAnsi="Arial" w:cs="Arial"/>
        </w:rPr>
        <w:t xml:space="preserve">ákona o registri partnerov verejného sektora. Objednávateľ nie je v omeškaní a nie je povinný plniť, čo mu ukladá Zmluva, ak nastanú dôvody podľa § 15 ods. 2 </w:t>
      </w:r>
      <w:r w:rsidR="006C316C" w:rsidRPr="00634023">
        <w:rPr>
          <w:rFonts w:ascii="Arial" w:hAnsi="Arial" w:cs="Arial"/>
        </w:rPr>
        <w:t>z</w:t>
      </w:r>
      <w:r w:rsidRPr="00634023">
        <w:rPr>
          <w:rFonts w:ascii="Arial" w:hAnsi="Arial" w:cs="Arial"/>
        </w:rPr>
        <w:t xml:space="preserve">ákona o registri partnerov verejného sektora. SLA Zmluva zaniká doručením oznámenia o odstúpení od Zmluvy. Riadne poskytnuté plnenia, vzájomne poskytnuté do dňa odstúpenia od SLA Zmluvy, si Zmluvné strany ponechajú; tým </w:t>
      </w:r>
      <w:r w:rsidRPr="00634023">
        <w:rPr>
          <w:rFonts w:ascii="Arial" w:hAnsi="Arial" w:cs="Arial"/>
        </w:rPr>
        <w:lastRenderedPageBreak/>
        <w:t>nie je dotknutý nárok Poskytovateľa na odplatu za riadne dodané plnenie podľa tejto SLA Zmluvy.</w:t>
      </w:r>
    </w:p>
    <w:p w14:paraId="25F1A2B4" w14:textId="1B324108" w:rsidR="005F1001" w:rsidRPr="00634023" w:rsidRDefault="003E1455" w:rsidP="003E1455">
      <w:pPr>
        <w:pStyle w:val="MLNadpislnku"/>
        <w:numPr>
          <w:ilvl w:val="0"/>
          <w:numId w:val="15"/>
        </w:numPr>
        <w:tabs>
          <w:tab w:val="clear" w:pos="737"/>
          <w:tab w:val="num" w:pos="567"/>
        </w:tabs>
        <w:ind w:left="567" w:firstLine="0"/>
        <w:jc w:val="center"/>
        <w:rPr>
          <w:rFonts w:ascii="Arial" w:hAnsi="Arial" w:cs="Arial"/>
        </w:rPr>
      </w:pPr>
      <w:r w:rsidRPr="00634023">
        <w:rPr>
          <w:rFonts w:ascii="Arial" w:hAnsi="Arial" w:cs="Arial"/>
        </w:rPr>
        <w:br/>
      </w:r>
      <w:r w:rsidR="005F1001" w:rsidRPr="00634023">
        <w:rPr>
          <w:rFonts w:ascii="Arial" w:hAnsi="Arial" w:cs="Arial"/>
        </w:rPr>
        <w:t>SANKCIE A ZMLUVNÉ POKUTY</w:t>
      </w:r>
    </w:p>
    <w:p w14:paraId="41FBA789"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Ak bude Poskytovateľ v omeškaní s plnením povinnosti poskytnúť Objednávateľovi Služby, Objednávateľ je oprávnený požadovať od Poskytovateľa zmluvnú pokutu vo výške </w:t>
      </w:r>
      <w:r w:rsidRPr="00634023">
        <w:rPr>
          <w:rFonts w:ascii="Arial" w:eastAsiaTheme="minorHAnsi" w:hAnsi="Arial" w:cs="Arial"/>
          <w:lang w:val="cs-CZ" w:eastAsia="en-US"/>
        </w:rPr>
        <w:t>5%</w:t>
      </w:r>
      <w:r w:rsidRPr="00634023">
        <w:rPr>
          <w:rFonts w:ascii="Arial" w:hAnsi="Arial" w:cs="Arial"/>
        </w:rPr>
        <w:t xml:space="preserve"> z ceny za Služby, s ktorými je v omeškaní, za každý deň omeškania s ich poskytovaním.</w:t>
      </w:r>
    </w:p>
    <w:p w14:paraId="6E570BEF" w14:textId="6DC802C8" w:rsidR="005F1001" w:rsidRPr="00634023" w:rsidRDefault="005F1001" w:rsidP="00CD55C4">
      <w:pPr>
        <w:pStyle w:val="MLOdsek"/>
        <w:tabs>
          <w:tab w:val="clear" w:pos="2722"/>
        </w:tabs>
        <w:ind w:left="1134"/>
        <w:rPr>
          <w:rFonts w:ascii="Arial" w:hAnsi="Arial" w:cs="Arial"/>
        </w:rPr>
      </w:pPr>
      <w:bookmarkStart w:id="34" w:name="_Ref306675"/>
      <w:r w:rsidRPr="00634023">
        <w:rPr>
          <w:rFonts w:ascii="Arial" w:hAnsi="Arial" w:cs="Arial"/>
        </w:rPr>
        <w:t>Ak bude Poskytovateľ v omeškaní s plnením povinnosti odstrániť záručnú vadu, Objednávateľ je oprávnený požadovať od Poskytovateľa zmluvnú pokutu vo výške  0,5% z celkovej ceny Paušálnych služieb</w:t>
      </w:r>
      <w:r w:rsidR="004337F9" w:rsidRPr="00634023">
        <w:rPr>
          <w:rFonts w:ascii="Arial" w:hAnsi="Arial" w:cs="Arial"/>
        </w:rPr>
        <w:t xml:space="preserve"> za každý deň omeškania</w:t>
      </w:r>
      <w:r w:rsidRPr="00634023">
        <w:rPr>
          <w:rFonts w:ascii="Arial" w:hAnsi="Arial" w:cs="Arial"/>
        </w:rPr>
        <w:t>.</w:t>
      </w:r>
    </w:p>
    <w:bookmarkEnd w:id="34"/>
    <w:p w14:paraId="1C71AF83"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Celková suma všetkých zmluvných pokút a úrokov z omeškania, ktoré bude Poskytovateľ alebo Objednávateľ povinný zaplatiť podľa tejto Zmluvy, neprekročí 100 % z ceny Paušálnych služieb za kalendárny rok vrátane DPH. </w:t>
      </w:r>
    </w:p>
    <w:p w14:paraId="5066E66B" w14:textId="74B3210F" w:rsidR="005F1001" w:rsidRPr="00634023" w:rsidRDefault="005F1001" w:rsidP="00CD55C4">
      <w:pPr>
        <w:pStyle w:val="MLOdsek"/>
        <w:tabs>
          <w:tab w:val="clear" w:pos="2722"/>
        </w:tabs>
        <w:ind w:left="1134"/>
        <w:rPr>
          <w:rFonts w:ascii="Arial" w:hAnsi="Arial" w:cs="Arial"/>
        </w:rPr>
      </w:pPr>
      <w:r w:rsidRPr="00634023">
        <w:rPr>
          <w:rFonts w:ascii="Arial" w:hAnsi="Arial" w:cs="Arial"/>
        </w:rPr>
        <w:t>Zaplatením zmluvnej pokuty nie je dotknutý nárok oprávnenej Zmluvnej strany na náhradu škody spôsobenú porušením povinností, na ktorú sa vzťahuje zmluvná pokuta, ktorá prevyšuje výšku dohodnutej zmluvnej pokuty.</w:t>
      </w:r>
    </w:p>
    <w:p w14:paraId="170824D4" w14:textId="3B203409" w:rsidR="006A53B8" w:rsidRPr="00634023" w:rsidRDefault="006A53B8" w:rsidP="00CD55C4">
      <w:pPr>
        <w:pStyle w:val="MLOdsek"/>
        <w:tabs>
          <w:tab w:val="clear" w:pos="2722"/>
        </w:tabs>
        <w:ind w:left="1134"/>
        <w:rPr>
          <w:rFonts w:ascii="Arial" w:hAnsi="Arial" w:cs="Arial"/>
        </w:rPr>
      </w:pPr>
      <w:r w:rsidRPr="00634023">
        <w:rPr>
          <w:rFonts w:ascii="Arial" w:hAnsi="Arial" w:cs="Arial"/>
        </w:rPr>
        <w:t>V prípade omeškania Objednávateľa s úhradou faktúry je Objednávateľ povinný zaplatiť Poskytovateľovi úroky z omeškania podľa § 369a Obchodného zákonníka, a to v sadzbe ustanovenej podľa § 1 ods. 2 nariadenia vlády Slovenskej republiky č. 21/2013 Z. Z., ktorým sa vykonávajú niektoré ustanovenia Obchodného zákonníka v znení nariadenia vlády Slovenskej republiky č. 303/2014 Z. z.</w:t>
      </w:r>
    </w:p>
    <w:p w14:paraId="16A268B2" w14:textId="71F5945A" w:rsidR="005F1001" w:rsidRPr="00634023" w:rsidRDefault="003E1455" w:rsidP="003E1455">
      <w:pPr>
        <w:pStyle w:val="MLNadpislnku"/>
        <w:numPr>
          <w:ilvl w:val="0"/>
          <w:numId w:val="15"/>
        </w:numPr>
        <w:tabs>
          <w:tab w:val="clear" w:pos="737"/>
          <w:tab w:val="num" w:pos="567"/>
        </w:tabs>
        <w:ind w:left="567" w:firstLine="0"/>
        <w:jc w:val="center"/>
        <w:rPr>
          <w:rFonts w:ascii="Arial" w:hAnsi="Arial" w:cs="Arial"/>
        </w:rPr>
      </w:pPr>
      <w:r w:rsidRPr="00634023">
        <w:rPr>
          <w:rFonts w:ascii="Arial" w:hAnsi="Arial" w:cs="Arial"/>
        </w:rPr>
        <w:br/>
      </w:r>
      <w:r w:rsidR="005F1001" w:rsidRPr="00634023">
        <w:rPr>
          <w:rFonts w:ascii="Arial" w:hAnsi="Arial" w:cs="Arial"/>
        </w:rPr>
        <w:t>ZMENY ZMLUVY</w:t>
      </w:r>
    </w:p>
    <w:p w14:paraId="6F9735A0"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Ak Zmluvné strany v budúcnosti zistia ďalšie typy služieb, ktorých poskytnutie je nevyhnutné na zabezpečenie prevádzky, údržby a aktualizácie Systému a ktoré sú nevyhnutné na naplnenie účelu Zmluvy, Zmluvné strany sa zaväzujú zmeniť SLA Zmluvu formou písomného, očíslovaného a obojstranne podpísaného dodatku. </w:t>
      </w:r>
    </w:p>
    <w:p w14:paraId="16F12779"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Každá zo strán je oprávnená v odôvodnených prípadoch v súlade s § 18 ZVO písomne navrhnúť zmenu SLA Zmluvy, ktorá spočíva v službách alebo ich časti, ich doplnení alebo rozšírení. Ak sa Zmluvné strany dohodnú na takejto zmene, dodacej dobe, cene a ďalších podmienkach, zaväzujú sa uzatvoriť v tomto zmysle dodatok k tejto SLA Zmluve.</w:t>
      </w:r>
    </w:p>
    <w:p w14:paraId="3C84199C" w14:textId="77777777" w:rsidR="005F1001" w:rsidRPr="00634023" w:rsidRDefault="005F1001" w:rsidP="00CD55C4">
      <w:pPr>
        <w:pStyle w:val="MLOdsek"/>
        <w:tabs>
          <w:tab w:val="clear" w:pos="2722"/>
        </w:tabs>
        <w:ind w:left="1134"/>
        <w:rPr>
          <w:rFonts w:ascii="Arial" w:eastAsiaTheme="minorHAnsi" w:hAnsi="Arial" w:cs="Arial"/>
          <w:lang w:eastAsia="en-US"/>
        </w:rPr>
      </w:pPr>
      <w:r w:rsidRPr="00634023">
        <w:rPr>
          <w:rFonts w:ascii="Arial" w:hAnsi="Arial" w:cs="Arial"/>
        </w:rPr>
        <w:t>Zmluvu možno meniť len formou písomných dodatkov podpísaných štatutárnymi zástupcami oboch Zmluvných strán.</w:t>
      </w:r>
    </w:p>
    <w:p w14:paraId="32D7488B" w14:textId="2EE17AD6" w:rsidR="005F1001" w:rsidRPr="00634023" w:rsidRDefault="003E1455" w:rsidP="003E1455">
      <w:pPr>
        <w:pStyle w:val="MLNadpislnku"/>
        <w:numPr>
          <w:ilvl w:val="0"/>
          <w:numId w:val="15"/>
        </w:numPr>
        <w:tabs>
          <w:tab w:val="clear" w:pos="737"/>
          <w:tab w:val="num" w:pos="567"/>
        </w:tabs>
        <w:ind w:left="567" w:firstLine="0"/>
        <w:jc w:val="center"/>
        <w:rPr>
          <w:rFonts w:ascii="Arial" w:hAnsi="Arial" w:cs="Arial"/>
        </w:rPr>
      </w:pPr>
      <w:r w:rsidRPr="00634023">
        <w:rPr>
          <w:rFonts w:ascii="Arial" w:hAnsi="Arial" w:cs="Arial"/>
        </w:rPr>
        <w:br/>
      </w:r>
      <w:r w:rsidR="005F1001" w:rsidRPr="00634023">
        <w:rPr>
          <w:rFonts w:ascii="Arial" w:hAnsi="Arial" w:cs="Arial"/>
        </w:rPr>
        <w:t>UKONČENIE ZMLUVY A PREDĹŽENIE ZMLUVY</w:t>
      </w:r>
    </w:p>
    <w:p w14:paraId="0806D24B" w14:textId="77777777" w:rsidR="005F1001" w:rsidRPr="00634023" w:rsidRDefault="005F1001" w:rsidP="00CD55C4">
      <w:pPr>
        <w:pStyle w:val="MLOdsek"/>
        <w:tabs>
          <w:tab w:val="clear" w:pos="2722"/>
        </w:tabs>
        <w:ind w:left="1134" w:hanging="736"/>
        <w:rPr>
          <w:rFonts w:ascii="Arial" w:eastAsiaTheme="minorHAnsi" w:hAnsi="Arial" w:cs="Arial"/>
          <w:lang w:eastAsia="en-US"/>
        </w:rPr>
      </w:pPr>
      <w:r w:rsidRPr="00634023">
        <w:rPr>
          <w:rFonts w:ascii="Arial" w:eastAsiaTheme="minorHAnsi" w:hAnsi="Arial" w:cs="Arial"/>
          <w:lang w:eastAsia="en-US"/>
        </w:rPr>
        <w:t>Táto SLA Zmluva zaniká:</w:t>
      </w:r>
    </w:p>
    <w:p w14:paraId="08BE39E7" w14:textId="77777777" w:rsidR="005F1001" w:rsidRPr="00634023" w:rsidRDefault="005F1001" w:rsidP="00CD55C4">
      <w:pPr>
        <w:pStyle w:val="MLOdsek"/>
        <w:numPr>
          <w:ilvl w:val="2"/>
          <w:numId w:val="15"/>
        </w:numPr>
        <w:tabs>
          <w:tab w:val="clear" w:pos="1134"/>
          <w:tab w:val="num" w:pos="1418"/>
        </w:tabs>
        <w:rPr>
          <w:rFonts w:ascii="Arial" w:eastAsiaTheme="minorHAnsi" w:hAnsi="Arial" w:cs="Arial"/>
          <w:lang w:eastAsia="en-US"/>
        </w:rPr>
      </w:pPr>
      <w:r w:rsidRPr="00634023">
        <w:rPr>
          <w:rFonts w:ascii="Arial" w:eastAsiaTheme="minorHAnsi" w:hAnsi="Arial" w:cs="Arial"/>
          <w:lang w:eastAsia="en-US"/>
        </w:rPr>
        <w:t>uplynutím doby, na ktorú bola uzavretá,</w:t>
      </w:r>
    </w:p>
    <w:p w14:paraId="04BFFE4E" w14:textId="77777777" w:rsidR="005F1001" w:rsidRPr="00634023" w:rsidRDefault="005F1001" w:rsidP="00CD55C4">
      <w:pPr>
        <w:pStyle w:val="MLOdsek"/>
        <w:numPr>
          <w:ilvl w:val="2"/>
          <w:numId w:val="15"/>
        </w:numPr>
        <w:rPr>
          <w:rFonts w:ascii="Arial" w:eastAsiaTheme="minorHAnsi" w:hAnsi="Arial" w:cs="Arial"/>
          <w:lang w:eastAsia="en-US"/>
        </w:rPr>
      </w:pPr>
      <w:r w:rsidRPr="00634023">
        <w:rPr>
          <w:rFonts w:ascii="Arial" w:eastAsiaTheme="minorHAnsi" w:hAnsi="Arial" w:cs="Arial"/>
          <w:lang w:eastAsia="en-US"/>
        </w:rPr>
        <w:lastRenderedPageBreak/>
        <w:t>písomnou dohodou Zmluvných strán,</w:t>
      </w:r>
    </w:p>
    <w:p w14:paraId="548BB054" w14:textId="77777777" w:rsidR="005F1001" w:rsidRPr="00634023" w:rsidRDefault="005F1001" w:rsidP="00CD55C4">
      <w:pPr>
        <w:pStyle w:val="MLOdsek"/>
        <w:numPr>
          <w:ilvl w:val="2"/>
          <w:numId w:val="15"/>
        </w:numPr>
        <w:rPr>
          <w:rFonts w:ascii="Arial" w:eastAsiaTheme="minorHAnsi" w:hAnsi="Arial" w:cs="Arial"/>
          <w:lang w:eastAsia="en-US"/>
        </w:rPr>
      </w:pPr>
      <w:r w:rsidRPr="00634023">
        <w:rPr>
          <w:rFonts w:ascii="Arial" w:eastAsiaTheme="minorHAnsi" w:hAnsi="Arial" w:cs="Arial"/>
          <w:lang w:eastAsia="en-US"/>
        </w:rPr>
        <w:t>odstúpením od SLA Zmluvy,</w:t>
      </w:r>
    </w:p>
    <w:p w14:paraId="0DF876FD" w14:textId="77777777" w:rsidR="005F1001" w:rsidRPr="00634023" w:rsidRDefault="005F1001" w:rsidP="00CD55C4">
      <w:pPr>
        <w:pStyle w:val="MLOdsek"/>
        <w:numPr>
          <w:ilvl w:val="2"/>
          <w:numId w:val="15"/>
        </w:numPr>
        <w:rPr>
          <w:rFonts w:ascii="Arial" w:eastAsiaTheme="minorHAnsi" w:hAnsi="Arial" w:cs="Arial"/>
          <w:lang w:eastAsia="en-US"/>
        </w:rPr>
      </w:pPr>
      <w:bookmarkStart w:id="35" w:name="_Ref28938765"/>
      <w:r w:rsidRPr="00634023">
        <w:rPr>
          <w:rFonts w:ascii="Arial" w:eastAsiaTheme="minorHAnsi" w:hAnsi="Arial" w:cs="Arial"/>
          <w:lang w:eastAsia="en-US"/>
        </w:rPr>
        <w:t xml:space="preserve">výpoveďou </w:t>
      </w:r>
      <w:r w:rsidRPr="00634023">
        <w:rPr>
          <w:rFonts w:ascii="Arial" w:hAnsi="Arial" w:cs="Arial"/>
        </w:rPr>
        <w:t>zo strany Objednávateľa aj</w:t>
      </w:r>
      <w:r w:rsidRPr="00634023">
        <w:rPr>
          <w:rFonts w:ascii="Arial" w:hAnsi="Arial" w:cs="Arial"/>
          <w:b/>
        </w:rPr>
        <w:t xml:space="preserve"> bez uvedenia dôvodu so 6-mesačnou výpovednou</w:t>
      </w:r>
      <w:r w:rsidRPr="00634023">
        <w:rPr>
          <w:rFonts w:ascii="Arial" w:hAnsi="Arial" w:cs="Arial"/>
        </w:rPr>
        <w:t xml:space="preserve"> </w:t>
      </w:r>
      <w:r w:rsidRPr="00634023">
        <w:rPr>
          <w:rFonts w:ascii="Arial" w:hAnsi="Arial" w:cs="Arial"/>
          <w:b/>
        </w:rPr>
        <w:t>lehotou</w:t>
      </w:r>
      <w:r w:rsidRPr="00634023">
        <w:rPr>
          <w:rFonts w:ascii="Arial" w:hAnsi="Arial" w:cs="Arial"/>
        </w:rPr>
        <w:t>, pričom výpovedná lehota začína plynúť prvým dňom mesiaca nasledujúceho po mesiaci, v ktorom bola výpoveď riadne doručená Poskytovateľovi.</w:t>
      </w:r>
      <w:bookmarkEnd w:id="35"/>
    </w:p>
    <w:p w14:paraId="0FF96DAD" w14:textId="668B4B22" w:rsidR="005F1001" w:rsidRDefault="005F1001" w:rsidP="00CD55C4">
      <w:pPr>
        <w:pStyle w:val="MLOdsek"/>
        <w:tabs>
          <w:tab w:val="clear" w:pos="2722"/>
        </w:tabs>
        <w:ind w:left="1134"/>
        <w:rPr>
          <w:rFonts w:ascii="Arial" w:hAnsi="Arial" w:cs="Arial"/>
        </w:rPr>
      </w:pPr>
      <w:r w:rsidRPr="00634023">
        <w:rPr>
          <w:rFonts w:ascii="Arial" w:hAnsi="Arial" w:cs="Arial"/>
        </w:rPr>
        <w:t xml:space="preserve">Odstúpiť od tejto SLA Zmluvy je možné z dôvodov podstatného porušenia zmluvných povinností  druhou Zmluvnou stranou, v prípade nepodstatného porušenia zmluvných povinností  SLA zmluvy druhou Zmluvnou stranou v prípadoch, ak to umožňuje zákon alebo táto SLA zmluva a tiež  z dôvodov stanovených v tejto SLA zmluve alebo v zákone (medzi inými v zmysle § 19 ods. 3 ZVO alebo § 15 ods. 1 </w:t>
      </w:r>
      <w:r w:rsidR="00957C34" w:rsidRPr="00634023">
        <w:rPr>
          <w:rFonts w:ascii="Arial" w:hAnsi="Arial" w:cs="Arial"/>
        </w:rPr>
        <w:t>z</w:t>
      </w:r>
      <w:r w:rsidRPr="00634023">
        <w:rPr>
          <w:rFonts w:ascii="Arial" w:hAnsi="Arial" w:cs="Arial"/>
        </w:rPr>
        <w:t xml:space="preserve">ákona o registri partnerov verejného sektora). Odstúpenie od SLA Zmluvy musí byť v písomnej forme, riadne odôvodnené a doručené na adresu druhej Zmluvnej strany. </w:t>
      </w:r>
    </w:p>
    <w:p w14:paraId="6F19E111" w14:textId="77777777" w:rsidR="00E953BB" w:rsidRPr="00E953BB" w:rsidRDefault="00E953BB" w:rsidP="00E953BB">
      <w:pPr>
        <w:pStyle w:val="MLOdsek"/>
        <w:tabs>
          <w:tab w:val="clear" w:pos="2722"/>
          <w:tab w:val="num" w:pos="1134"/>
        </w:tabs>
        <w:ind w:left="1134" w:hanging="709"/>
        <w:rPr>
          <w:rFonts w:ascii="Arial" w:hAnsi="Arial" w:cs="Arial"/>
        </w:rPr>
      </w:pPr>
      <w:r w:rsidRPr="00E953BB">
        <w:rPr>
          <w:rFonts w:ascii="Arial" w:hAnsi="Arial" w:cs="Arial"/>
          <w:bCs/>
        </w:rPr>
        <w:t>Zmluvné strany sa osobitne dohodli, že porušenie SLA Zmluvy je podstatné okrem prípadov uvedených v Obchodnom zákonníku, ak:</w:t>
      </w:r>
    </w:p>
    <w:p w14:paraId="4EDC3B11" w14:textId="77777777" w:rsidR="00E953BB" w:rsidRPr="00E953BB" w:rsidRDefault="00E953BB" w:rsidP="00E953BB">
      <w:pPr>
        <w:pStyle w:val="MLOdsek"/>
        <w:numPr>
          <w:ilvl w:val="0"/>
          <w:numId w:val="69"/>
        </w:numPr>
        <w:ind w:left="1418" w:hanging="284"/>
        <w:rPr>
          <w:rFonts w:ascii="Arial" w:hAnsi="Arial" w:cs="Arial"/>
        </w:rPr>
      </w:pPr>
      <w:r w:rsidRPr="00E953BB">
        <w:rPr>
          <w:rFonts w:ascii="Arial" w:hAnsi="Arial" w:cs="Arial"/>
          <w:bCs/>
        </w:rPr>
        <w:t xml:space="preserve">omeškanie Poskytovateľa s plnením podľa tejto Zmluvy je viac ako 10 kalendárnych dní, </w:t>
      </w:r>
    </w:p>
    <w:p w14:paraId="71D2D89C" w14:textId="5913A82B" w:rsidR="00E953BB" w:rsidRPr="00E953BB" w:rsidRDefault="00317A78" w:rsidP="00E953BB">
      <w:pPr>
        <w:pStyle w:val="MLOdsek"/>
        <w:numPr>
          <w:ilvl w:val="0"/>
          <w:numId w:val="69"/>
        </w:numPr>
        <w:ind w:left="1418" w:hanging="284"/>
        <w:rPr>
          <w:rFonts w:ascii="Arial" w:hAnsi="Arial" w:cs="Arial"/>
        </w:rPr>
      </w:pPr>
      <w:r>
        <w:rPr>
          <w:rFonts w:ascii="Arial" w:hAnsi="Arial" w:cs="Arial"/>
          <w:bCs/>
        </w:rPr>
        <w:t>P</w:t>
      </w:r>
      <w:r w:rsidRPr="00E953BB">
        <w:rPr>
          <w:rFonts w:ascii="Arial" w:hAnsi="Arial" w:cs="Arial"/>
          <w:bCs/>
        </w:rPr>
        <w:t xml:space="preserve">oskytovateľ </w:t>
      </w:r>
      <w:r w:rsidR="00E953BB" w:rsidRPr="00E953BB">
        <w:rPr>
          <w:rFonts w:ascii="Arial" w:hAnsi="Arial" w:cs="Arial"/>
          <w:bCs/>
        </w:rPr>
        <w:t>stratí oprávnenie na poskytovanie služieb v zmysle tejto Zmluvy,</w:t>
      </w:r>
    </w:p>
    <w:p w14:paraId="40CCC5EB" w14:textId="750EF1CC" w:rsidR="00E953BB" w:rsidRPr="00E953BB" w:rsidRDefault="00317A78" w:rsidP="00E953BB">
      <w:pPr>
        <w:pStyle w:val="MLOdsek"/>
        <w:numPr>
          <w:ilvl w:val="0"/>
          <w:numId w:val="69"/>
        </w:numPr>
        <w:ind w:left="1418" w:hanging="284"/>
        <w:rPr>
          <w:rFonts w:ascii="Arial" w:hAnsi="Arial" w:cs="Arial"/>
        </w:rPr>
      </w:pPr>
      <w:r>
        <w:rPr>
          <w:rFonts w:ascii="Arial" w:hAnsi="Arial" w:cs="Arial"/>
          <w:bCs/>
        </w:rPr>
        <w:t>P</w:t>
      </w:r>
      <w:r w:rsidRPr="00E953BB">
        <w:rPr>
          <w:rFonts w:ascii="Arial" w:hAnsi="Arial" w:cs="Arial"/>
          <w:bCs/>
        </w:rPr>
        <w:t xml:space="preserve">oskytovateľ </w:t>
      </w:r>
      <w:r w:rsidR="00E953BB" w:rsidRPr="00E953BB">
        <w:rPr>
          <w:rFonts w:ascii="Arial" w:hAnsi="Arial" w:cs="Arial"/>
          <w:bCs/>
        </w:rPr>
        <w:t xml:space="preserve">vstúpi do likvidácie, je na Poskytovateľa vyhlásený konkurz, je zamietnutý návrh na vyhlásenie konkurzu na Poskytovateľa pre nedostatok majetku, </w:t>
      </w:r>
    </w:p>
    <w:p w14:paraId="0AD19BEB" w14:textId="094F69F2" w:rsidR="00E953BB" w:rsidRPr="00811722" w:rsidRDefault="00E953BB" w:rsidP="00E953BB">
      <w:pPr>
        <w:pStyle w:val="MLOdsek"/>
        <w:numPr>
          <w:ilvl w:val="0"/>
          <w:numId w:val="69"/>
        </w:numPr>
        <w:ind w:left="1418" w:hanging="284"/>
        <w:rPr>
          <w:rFonts w:ascii="Arial" w:hAnsi="Arial" w:cs="Arial"/>
        </w:rPr>
      </w:pPr>
      <w:r w:rsidRPr="00E953BB">
        <w:rPr>
          <w:rFonts w:ascii="Arial" w:hAnsi="Arial" w:cs="Arial"/>
          <w:bCs/>
        </w:rPr>
        <w:t>pri realizácií Zmluvy Objednávateľ zistí, že Poskytovateľ uviedol v ponuke nepravdivé alebo skreslené informácie,</w:t>
      </w:r>
    </w:p>
    <w:p w14:paraId="0E3FB3E3" w14:textId="77777777" w:rsidR="00E953BB" w:rsidRPr="00E953BB" w:rsidRDefault="00E953BB" w:rsidP="00C8789A">
      <w:pPr>
        <w:pStyle w:val="MLOdsek"/>
        <w:numPr>
          <w:ilvl w:val="0"/>
          <w:numId w:val="69"/>
        </w:numPr>
        <w:ind w:left="1418" w:hanging="284"/>
        <w:rPr>
          <w:rFonts w:ascii="Arial" w:hAnsi="Arial" w:cs="Arial"/>
        </w:rPr>
      </w:pPr>
      <w:r w:rsidRPr="00E953BB">
        <w:rPr>
          <w:rFonts w:ascii="Arial" w:hAnsi="Arial" w:cs="Arial"/>
          <w:bCs/>
        </w:rPr>
        <w:t>ďalšie prípady podstatného porušenia uvedené v texte tejto Zmluvy.</w:t>
      </w:r>
    </w:p>
    <w:p w14:paraId="46A02575" w14:textId="77777777" w:rsidR="00E953BB" w:rsidRPr="00E953BB" w:rsidRDefault="00E953BB" w:rsidP="00C8789A">
      <w:pPr>
        <w:pStyle w:val="MLOdsek"/>
        <w:numPr>
          <w:ilvl w:val="0"/>
          <w:numId w:val="0"/>
        </w:numPr>
        <w:rPr>
          <w:rFonts w:ascii="Arial" w:hAnsi="Arial" w:cs="Arial"/>
        </w:rPr>
      </w:pPr>
    </w:p>
    <w:p w14:paraId="6EF14E4D"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V prípade podstatného porušenia SLA Zmluvy je Zmluvná strana oprávnená od SLA zmluvy odstúpiť bez zbytočného odkladu po tom, ako sa o tomto porušení dozvedela. Zmluvné strany sa osobitne dohodli, že porušenie SLA zmluvy je podstatné, ak strana porušujúca SLA Zmluvu  vedela v čase uzavretia SLA Zmluvy alebo v tomto čase bolo rozumné predvídať s prihliadnutím na účel SLA zmluvy, ktorý vyplynul z jej obsahu alebo z okolností, za ktorých bola SLA zmluva uzavretá, že druhá Zmluvná strana nebude mať záujem na plnení povinností pri takom porušení SLA Zmluvy. </w:t>
      </w:r>
    </w:p>
    <w:p w14:paraId="3A55D29D"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V prípade nepodstatného porušenia SLA Zmluvy je Zmluvná strana oprávnená odstúpiť od SLA zmluvy, ak strana, ktorá je v omeškaní s plnením svojej povinnosti, nesplní svoju povinnosť ani v dodatočnej primeranej lehote, ktorá jej na to bola poskytnutá v písomnom vyzvaní. </w:t>
      </w:r>
    </w:p>
    <w:p w14:paraId="3492AABD" w14:textId="269C98B9" w:rsidR="005F1001" w:rsidRPr="00634023" w:rsidRDefault="005F1001" w:rsidP="00CD55C4">
      <w:pPr>
        <w:pStyle w:val="MLOdsek"/>
        <w:tabs>
          <w:tab w:val="clear" w:pos="2722"/>
        </w:tabs>
        <w:ind w:left="1134"/>
        <w:rPr>
          <w:rFonts w:ascii="Arial" w:hAnsi="Arial" w:cs="Arial"/>
        </w:rPr>
      </w:pPr>
      <w:bookmarkStart w:id="36" w:name="_Ref32161873"/>
      <w:r w:rsidRPr="00634023">
        <w:rPr>
          <w:rFonts w:ascii="Arial" w:hAnsi="Arial" w:cs="Arial"/>
        </w:rPr>
        <w:t xml:space="preserve">Pre prípady odstúpenia od tejto SLA zmluvy v zmysle tohto článku platí, že Zmluvná strana, ktorá odstúpila od SLA zmluvy si ponechá odovzdané plnenia, ak takéto plnenie </w:t>
      </w:r>
      <w:r w:rsidRPr="00634023">
        <w:rPr>
          <w:rFonts w:ascii="Arial" w:hAnsi="Arial" w:cs="Arial"/>
          <w:bCs/>
        </w:rPr>
        <w:t xml:space="preserve">má zrejme vzhľadom na svoju povahu pre oprávnenú stranu hospodársky význam bez zvyšku plnenia , napr.: plnenie </w:t>
      </w:r>
      <w:r w:rsidRPr="00634023">
        <w:rPr>
          <w:rFonts w:ascii="Arial" w:hAnsi="Arial" w:cs="Arial"/>
        </w:rPr>
        <w:t xml:space="preserve">je objektívne použiteľné alebo </w:t>
      </w:r>
      <w:r w:rsidR="00957C34" w:rsidRPr="00634023">
        <w:rPr>
          <w:rFonts w:ascii="Arial" w:hAnsi="Arial" w:cs="Arial"/>
        </w:rPr>
        <w:t>ide</w:t>
      </w:r>
      <w:r w:rsidRPr="00634023">
        <w:rPr>
          <w:rFonts w:ascii="Arial" w:hAnsi="Arial" w:cs="Arial"/>
        </w:rPr>
        <w:t xml:space="preserve"> o samostatne funkčnú časť dodanej Služby. V takomto prípade vzniká </w:t>
      </w:r>
      <w:r w:rsidRPr="00634023">
        <w:rPr>
          <w:rFonts w:ascii="Arial" w:hAnsi="Arial" w:cs="Arial"/>
        </w:rPr>
        <w:lastRenderedPageBreak/>
        <w:t>druhej Zmluvnej strane nárok na dohodnutú pomernú časť ceny v závislosti od miery plnenia časti Služby.</w:t>
      </w:r>
      <w:bookmarkEnd w:id="36"/>
      <w:r w:rsidRPr="00634023">
        <w:rPr>
          <w:rFonts w:ascii="Arial" w:hAnsi="Arial" w:cs="Arial"/>
        </w:rPr>
        <w:t xml:space="preserve"> </w:t>
      </w:r>
    </w:p>
    <w:p w14:paraId="79ACE38E" w14:textId="5C810967" w:rsidR="005F1001" w:rsidRPr="00634023" w:rsidRDefault="005F1001" w:rsidP="00CD55C4">
      <w:pPr>
        <w:pStyle w:val="MLOdsek"/>
        <w:tabs>
          <w:tab w:val="clear" w:pos="2722"/>
        </w:tabs>
        <w:ind w:left="1134"/>
        <w:rPr>
          <w:rFonts w:ascii="Arial" w:hAnsi="Arial" w:cs="Arial"/>
          <w:lang w:eastAsia="en-US"/>
        </w:rPr>
      </w:pPr>
      <w:r w:rsidRPr="00634023">
        <w:rPr>
          <w:rFonts w:ascii="Arial" w:hAnsi="Arial" w:cs="Arial"/>
        </w:rPr>
        <w:t>Ukončením SLA Zmluvy nie je dotknutý nárok na náhradu škody vzniknutej porušením ust. SLA Zm</w:t>
      </w:r>
      <w:r w:rsidR="00284233" w:rsidRPr="00634023">
        <w:rPr>
          <w:rFonts w:ascii="Arial" w:hAnsi="Arial" w:cs="Arial"/>
        </w:rPr>
        <w:t>l</w:t>
      </w:r>
      <w:r w:rsidRPr="00634023">
        <w:rPr>
          <w:rFonts w:ascii="Arial" w:hAnsi="Arial" w:cs="Arial"/>
        </w:rPr>
        <w:t>uvy a tiež nie je dotknutý nárok na úhrady sumy zodpovedajúcej zmluvnej pokute, ktorý vznikol  do účinnosti odstúpenia. Skončenie SLA Zmluvy nemá vplyv na ustanovenia, k</w:t>
      </w:r>
      <w:r w:rsidR="00284233" w:rsidRPr="00634023">
        <w:rPr>
          <w:rFonts w:ascii="Arial" w:hAnsi="Arial" w:cs="Arial"/>
        </w:rPr>
        <w:t>t</w:t>
      </w:r>
      <w:r w:rsidRPr="00634023">
        <w:rPr>
          <w:rFonts w:ascii="Arial" w:hAnsi="Arial" w:cs="Arial"/>
        </w:rPr>
        <w:t>orých platnosť a účinnosť vzhľadom na ich povahu má trvať aj po skončení SLA Zmluvy.</w:t>
      </w:r>
    </w:p>
    <w:p w14:paraId="78A2C90D" w14:textId="4471730C"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V prípade odstúpenia od SLA Zmluvy sú Zmluvné strany oprávnené ponechať si plnenia akceptované do momentu účinnosti odstúpenia od SLA Zmluvy aj v iných prípadoch ako podľa </w:t>
      </w:r>
      <w:r w:rsidR="00957C34" w:rsidRPr="00634023">
        <w:rPr>
          <w:rFonts w:ascii="Arial" w:hAnsi="Arial" w:cs="Arial"/>
        </w:rPr>
        <w:t>bodu</w:t>
      </w:r>
      <w:r w:rsidRPr="00634023">
        <w:rPr>
          <w:rFonts w:ascii="Arial" w:hAnsi="Arial" w:cs="Arial"/>
        </w:rPr>
        <w:t xml:space="preserve"> </w:t>
      </w:r>
      <w:r w:rsidR="00E953BB" w:rsidRPr="00634023">
        <w:rPr>
          <w:rFonts w:ascii="Arial" w:hAnsi="Arial" w:cs="Arial"/>
        </w:rPr>
        <w:t>1</w:t>
      </w:r>
      <w:r w:rsidR="00E953BB">
        <w:rPr>
          <w:rFonts w:ascii="Arial" w:hAnsi="Arial" w:cs="Arial"/>
        </w:rPr>
        <w:t>8</w:t>
      </w:r>
      <w:r w:rsidR="00957C34" w:rsidRPr="00634023">
        <w:rPr>
          <w:rFonts w:ascii="Arial" w:hAnsi="Arial" w:cs="Arial"/>
        </w:rPr>
        <w:t>.6</w:t>
      </w:r>
      <w:r w:rsidRPr="00634023">
        <w:rPr>
          <w:rFonts w:ascii="Arial" w:hAnsi="Arial" w:cs="Arial"/>
        </w:rPr>
        <w:t>, ktoré boli vykonané v súlade s podmienkami uvedenými v tejto SLA Zmluve a jej prílohách.</w:t>
      </w:r>
    </w:p>
    <w:p w14:paraId="1807EB57" w14:textId="3535CE84" w:rsidR="005F1001" w:rsidRPr="00634023" w:rsidRDefault="005F1001" w:rsidP="00CD55C4">
      <w:pPr>
        <w:pStyle w:val="MLOdsek"/>
        <w:tabs>
          <w:tab w:val="clear" w:pos="2722"/>
        </w:tabs>
        <w:ind w:left="1134"/>
        <w:rPr>
          <w:rFonts w:ascii="Arial" w:hAnsi="Arial" w:cs="Arial"/>
        </w:rPr>
      </w:pPr>
      <w:r w:rsidRPr="00634023">
        <w:rPr>
          <w:rFonts w:ascii="Arial" w:hAnsi="Arial" w:cs="Arial"/>
        </w:rPr>
        <w:t>V prípade zániku SLA zmluvy v zmysle tohto článku a bez ohľadu na jej dôvod</w:t>
      </w:r>
      <w:r w:rsidR="00317A78" w:rsidRPr="00317A78">
        <w:t xml:space="preserve"> </w:t>
      </w:r>
      <w:r w:rsidR="00317A78" w:rsidRPr="00317A78">
        <w:rPr>
          <w:rFonts w:ascii="Arial" w:hAnsi="Arial" w:cs="Arial"/>
        </w:rPr>
        <w:t>a časové hľadisko podľa akéhokoľvek bodu tohto článku</w:t>
      </w:r>
      <w:r w:rsidRPr="00634023">
        <w:rPr>
          <w:rFonts w:ascii="Arial" w:hAnsi="Arial" w:cs="Arial"/>
        </w:rPr>
        <w:t xml:space="preserve"> je Objednávateľ oprávnený požadovať poskytovanie plnenia od Poskytovateľa až do momentu, kedy nadobudne platnosť nová SLA Zmluva.</w:t>
      </w:r>
      <w:r w:rsidR="00C8789A" w:rsidRPr="00811722">
        <w:rPr>
          <w:rFonts w:ascii="Arial" w:hAnsi="Arial" w:cs="Arial"/>
        </w:rPr>
        <w:t xml:space="preserve"> </w:t>
      </w:r>
      <w:r w:rsidR="00C8789A" w:rsidRPr="00C8789A">
        <w:rPr>
          <w:rFonts w:ascii="Arial" w:hAnsi="Arial" w:cs="Arial"/>
        </w:rPr>
        <w:t>Poskytovateľ je povinný poskytovať Služby Objednávateľovi podľa podmienok tejto Zmluvy, a to až do uzatvorenia novej SLA zmluvy na základe obojstranne podpísaného dodatku k SLA zmluve. Takéto predĺženie SLA zmluvy nemôže trvať dlhšie ako 6 mesiacov odo dňa nasledujúceho po dni uplynutia tejto SLA zmluvy.</w:t>
      </w:r>
      <w:r w:rsidRPr="00C8789A">
        <w:rPr>
          <w:rFonts w:ascii="Arial" w:hAnsi="Arial" w:cs="Arial"/>
        </w:rPr>
        <w:t xml:space="preserve"> </w:t>
      </w:r>
      <w:r w:rsidRPr="00634023">
        <w:rPr>
          <w:rFonts w:ascii="Arial" w:hAnsi="Arial" w:cs="Arial"/>
        </w:rPr>
        <w:t xml:space="preserve">Takéto konanie je nevyhnutné na zabezpečenie plynulého prechodu práv a povinností z SLA zmluvy na nového Poskytovateľa. Neposkytnutie súčinnosti v súlade s týmto bodom SLA zmluvy je porušením povinnosti v zmysle </w:t>
      </w:r>
      <w:r w:rsidR="00957C34" w:rsidRPr="00634023">
        <w:rPr>
          <w:rFonts w:ascii="Arial" w:hAnsi="Arial" w:cs="Arial"/>
        </w:rPr>
        <w:t>Článku 13.</w:t>
      </w:r>
      <w:r w:rsidRPr="00634023">
        <w:rPr>
          <w:rFonts w:ascii="Arial" w:hAnsi="Arial" w:cs="Arial"/>
        </w:rPr>
        <w:t xml:space="preserve"> SLA zmluvy a zároveň zakladá právny nárok na uplatnenie sankcie vo forme zmluvnej pokuty v súlade s </w:t>
      </w:r>
      <w:r w:rsidR="00957C34" w:rsidRPr="00634023">
        <w:rPr>
          <w:rFonts w:ascii="Arial" w:hAnsi="Arial" w:cs="Arial"/>
        </w:rPr>
        <w:t>Článkom</w:t>
      </w:r>
      <w:r w:rsidRPr="00634023">
        <w:rPr>
          <w:rFonts w:ascii="Arial" w:hAnsi="Arial" w:cs="Arial"/>
        </w:rPr>
        <w:t xml:space="preserve"> </w:t>
      </w:r>
      <w:r w:rsidR="00C8789A" w:rsidRPr="00634023">
        <w:rPr>
          <w:rFonts w:ascii="Arial" w:hAnsi="Arial" w:cs="Arial"/>
        </w:rPr>
        <w:t>1</w:t>
      </w:r>
      <w:r w:rsidR="00C8789A">
        <w:rPr>
          <w:rFonts w:ascii="Arial" w:hAnsi="Arial" w:cs="Arial"/>
        </w:rPr>
        <w:t>6</w:t>
      </w:r>
      <w:r w:rsidR="00957C34" w:rsidRPr="00634023">
        <w:rPr>
          <w:rFonts w:ascii="Arial" w:hAnsi="Arial" w:cs="Arial"/>
        </w:rPr>
        <w:t>.</w:t>
      </w:r>
      <w:r w:rsidRPr="00634023">
        <w:rPr>
          <w:rFonts w:ascii="Arial" w:hAnsi="Arial" w:cs="Arial"/>
        </w:rPr>
        <w:t xml:space="preserve"> SLA zmluvy.</w:t>
      </w:r>
    </w:p>
    <w:p w14:paraId="02DC2693"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Zmluvné strany sa dohodli, že Objednávateľ je oprávnený počas trvania tejto SLA Zmluvy na základe písomného oznámenia/ oznámení adresovaného/ adresovaných Poskytovateľovi uplatniť opciu a tým predĺžiť obdobie trvanie SLA zmluvy o 1 rok. </w:t>
      </w:r>
    </w:p>
    <w:p w14:paraId="52C09132" w14:textId="2104D1B0" w:rsidR="005F1001" w:rsidRPr="00634023" w:rsidRDefault="005F1001" w:rsidP="00CD55C4">
      <w:pPr>
        <w:pStyle w:val="MLOdsek"/>
        <w:tabs>
          <w:tab w:val="clear" w:pos="2722"/>
        </w:tabs>
        <w:ind w:left="1134"/>
        <w:rPr>
          <w:rFonts w:ascii="Arial" w:hAnsi="Arial" w:cs="Arial"/>
        </w:rPr>
      </w:pPr>
      <w:r w:rsidRPr="00634023">
        <w:rPr>
          <w:rFonts w:ascii="Arial" w:hAnsi="Arial" w:cs="Arial"/>
        </w:rPr>
        <w:t>Písomné oznámenie o uplatnení opcie je povinný Objednávateľ doručiť Poskytovateľovi najneskôr 6 kalendárnych mesiacov pre</w:t>
      </w:r>
      <w:r w:rsidR="00671E65">
        <w:rPr>
          <w:rFonts w:ascii="Arial" w:hAnsi="Arial" w:cs="Arial"/>
        </w:rPr>
        <w:t>d</w:t>
      </w:r>
      <w:r w:rsidRPr="00634023">
        <w:rPr>
          <w:rFonts w:ascii="Arial" w:hAnsi="Arial" w:cs="Arial"/>
        </w:rPr>
        <w:t xml:space="preserve"> uplynutím tejto SLA Zmluvy</w:t>
      </w:r>
      <w:r w:rsidR="00671E65" w:rsidRPr="00671E65">
        <w:t xml:space="preserve"> </w:t>
      </w:r>
      <w:r w:rsidR="00671E65" w:rsidRPr="00671E65">
        <w:rPr>
          <w:rFonts w:ascii="Arial" w:hAnsi="Arial" w:cs="Arial"/>
        </w:rPr>
        <w:t xml:space="preserve">a Poskytovateľ je povinný poskytovať Služby Objednávateľovi podľa podmienok tejto Zmluvy, a to na základe obojstranne podpísaného dodatku k SLA zmluve. </w:t>
      </w:r>
    </w:p>
    <w:p w14:paraId="408F030F" w14:textId="77777777" w:rsidR="005F1001" w:rsidRPr="00634023" w:rsidRDefault="005F1001" w:rsidP="00CD55C4">
      <w:pPr>
        <w:pStyle w:val="MLOdsek"/>
        <w:tabs>
          <w:tab w:val="clear" w:pos="2722"/>
        </w:tabs>
        <w:ind w:left="1134"/>
        <w:rPr>
          <w:rFonts w:ascii="Arial" w:hAnsi="Arial" w:cs="Arial"/>
        </w:rPr>
      </w:pPr>
      <w:r w:rsidRPr="00634023">
        <w:rPr>
          <w:rFonts w:ascii="Arial" w:hAnsi="Arial" w:cs="Arial"/>
        </w:rPr>
        <w:t>V prípade, ak opcia nebude riadne a včas uplatnená u Poskytovateľa, Objednávateľ je povinný v súlade s legislatívou Slovenskej republiky obstarať nového poskytovateľa Služieb a to ku dňu nasledujúcemu po dni uplynutia tejto Zmluvy, najneskôr však do 6 mesiacov odo dňa nasledujúceho po dni uplynutia tejto SLA zmluvy.</w:t>
      </w:r>
    </w:p>
    <w:p w14:paraId="49752366" w14:textId="33EE7040" w:rsidR="005F1001" w:rsidRPr="00634023" w:rsidRDefault="005F1001" w:rsidP="00CD55C4">
      <w:pPr>
        <w:pStyle w:val="MLOdsek"/>
        <w:tabs>
          <w:tab w:val="clear" w:pos="2722"/>
        </w:tabs>
        <w:ind w:left="1134"/>
        <w:rPr>
          <w:rFonts w:ascii="Arial" w:hAnsi="Arial" w:cs="Arial"/>
        </w:rPr>
      </w:pPr>
      <w:r w:rsidRPr="00634023">
        <w:rPr>
          <w:rFonts w:ascii="Arial" w:hAnsi="Arial" w:cs="Arial"/>
        </w:rPr>
        <w:t xml:space="preserve">Ak nedôjde k uplatneniu Opcie v súlade s týmto článkom SLA zmluvy a zároveň nie je uzatvorená nová SLA zmluva v súlade s bodom </w:t>
      </w:r>
      <w:r w:rsidR="00C071AF" w:rsidRPr="00634023">
        <w:rPr>
          <w:rFonts w:ascii="Arial" w:hAnsi="Arial" w:cs="Arial"/>
        </w:rPr>
        <w:t>1</w:t>
      </w:r>
      <w:r w:rsidR="00C071AF">
        <w:rPr>
          <w:rFonts w:ascii="Arial" w:hAnsi="Arial" w:cs="Arial"/>
        </w:rPr>
        <w:t>8</w:t>
      </w:r>
      <w:r w:rsidRPr="00634023">
        <w:rPr>
          <w:rFonts w:ascii="Arial" w:hAnsi="Arial" w:cs="Arial"/>
        </w:rPr>
        <w:t>.</w:t>
      </w:r>
      <w:r w:rsidR="00317A78" w:rsidRPr="00634023">
        <w:rPr>
          <w:rFonts w:ascii="Arial" w:hAnsi="Arial" w:cs="Arial"/>
        </w:rPr>
        <w:t>1</w:t>
      </w:r>
      <w:r w:rsidR="00317A78">
        <w:rPr>
          <w:rFonts w:ascii="Arial" w:hAnsi="Arial" w:cs="Arial"/>
        </w:rPr>
        <w:t>1</w:t>
      </w:r>
      <w:r w:rsidR="00317A78" w:rsidRPr="00634023">
        <w:rPr>
          <w:rFonts w:ascii="Arial" w:hAnsi="Arial" w:cs="Arial"/>
        </w:rPr>
        <w:t xml:space="preserve"> </w:t>
      </w:r>
      <w:r w:rsidRPr="00634023">
        <w:rPr>
          <w:rFonts w:ascii="Arial" w:hAnsi="Arial" w:cs="Arial"/>
        </w:rPr>
        <w:t>tohto článku,</w:t>
      </w:r>
      <w:r w:rsidR="00C071AF">
        <w:rPr>
          <w:rFonts w:ascii="Arial" w:hAnsi="Arial" w:cs="Arial"/>
        </w:rPr>
        <w:t xml:space="preserve"> </w:t>
      </w:r>
      <w:r w:rsidR="00C071AF" w:rsidRPr="00C071AF">
        <w:rPr>
          <w:rFonts w:ascii="Arial" w:hAnsi="Arial" w:cs="Arial"/>
        </w:rPr>
        <w:t>je Objednávateľ oprávnený požadovať poskytovanie plnenia od Poskytovateľa až do momentu, kedy nadobudne platnosť nová SLA Zmluva a</w:t>
      </w:r>
      <w:r w:rsidRPr="00634023">
        <w:rPr>
          <w:rFonts w:ascii="Arial" w:hAnsi="Arial" w:cs="Arial"/>
        </w:rPr>
        <w:t xml:space="preserve"> Poskytovateľ </w:t>
      </w:r>
      <w:r w:rsidR="00C071AF" w:rsidRPr="00634023">
        <w:rPr>
          <w:rFonts w:ascii="Arial" w:hAnsi="Arial" w:cs="Arial"/>
        </w:rPr>
        <w:t xml:space="preserve">je </w:t>
      </w:r>
      <w:r w:rsidRPr="00634023">
        <w:rPr>
          <w:rFonts w:ascii="Arial" w:hAnsi="Arial" w:cs="Arial"/>
        </w:rPr>
        <w:t xml:space="preserve">povinný poskytovať Služby Objednávateľovi </w:t>
      </w:r>
      <w:r w:rsidR="00382E61" w:rsidRPr="00634023">
        <w:rPr>
          <w:rFonts w:ascii="Arial" w:hAnsi="Arial" w:cs="Arial"/>
        </w:rPr>
        <w:t xml:space="preserve">podľa podmienok tejto Zmluvy, </w:t>
      </w:r>
      <w:r w:rsidRPr="00634023">
        <w:rPr>
          <w:rFonts w:ascii="Arial" w:hAnsi="Arial" w:cs="Arial"/>
        </w:rPr>
        <w:t>a to až do uzatvorenia novej SLA zmluvy na základe obojstranne podpísaného dodatku k SLA zmluve. Takéto predĺženie SLA zmluvy nemôže trvať dlhšie ako 6 mesiacov odo dňa nasledujúceho po dni uplynutia tejto SLA zmluvy.</w:t>
      </w:r>
    </w:p>
    <w:p w14:paraId="2DDBEECD" w14:textId="00FE17BE" w:rsidR="005F1001" w:rsidRPr="00634023" w:rsidRDefault="003E1455" w:rsidP="003E1455">
      <w:pPr>
        <w:pStyle w:val="MLNadpislnku"/>
        <w:numPr>
          <w:ilvl w:val="0"/>
          <w:numId w:val="15"/>
        </w:numPr>
        <w:tabs>
          <w:tab w:val="clear" w:pos="737"/>
          <w:tab w:val="num" w:pos="567"/>
        </w:tabs>
        <w:ind w:left="567" w:firstLine="0"/>
        <w:jc w:val="center"/>
        <w:rPr>
          <w:rFonts w:ascii="Arial" w:hAnsi="Arial" w:cs="Arial"/>
        </w:rPr>
      </w:pPr>
      <w:r w:rsidRPr="00634023">
        <w:rPr>
          <w:rFonts w:ascii="Arial" w:hAnsi="Arial" w:cs="Arial"/>
        </w:rPr>
        <w:lastRenderedPageBreak/>
        <w:br/>
      </w:r>
      <w:r w:rsidR="005F1001" w:rsidRPr="00634023">
        <w:rPr>
          <w:rFonts w:ascii="Arial" w:hAnsi="Arial" w:cs="Arial"/>
        </w:rPr>
        <w:t>ZÁVEREČNÉ USTANOVENIA</w:t>
      </w:r>
    </w:p>
    <w:p w14:paraId="6964F3C7" w14:textId="50A219AB" w:rsidR="005F1001" w:rsidRPr="00634023" w:rsidRDefault="005F1001" w:rsidP="00CD55C4">
      <w:pPr>
        <w:pStyle w:val="MLOdsek"/>
        <w:tabs>
          <w:tab w:val="clear" w:pos="2722"/>
        </w:tabs>
        <w:ind w:left="1134"/>
        <w:rPr>
          <w:rFonts w:ascii="Arial" w:eastAsiaTheme="minorHAnsi" w:hAnsi="Arial" w:cs="Arial"/>
          <w:lang w:eastAsia="en-US"/>
        </w:rPr>
      </w:pPr>
      <w:r w:rsidRPr="00634023">
        <w:rPr>
          <w:rFonts w:ascii="Arial" w:eastAsiaTheme="minorHAnsi" w:hAnsi="Arial" w:cs="Arial"/>
          <w:lang w:eastAsia="en-US"/>
        </w:rPr>
        <w:t xml:space="preserve">Táto SLA Zmluva nadobúda platnosť dňom jej podpisu oboma Zmluvnými stranami a účinnosť v deň nasledujúci po zverejnení SLA Zmluvy v súlade s ustanovením § 47a Občianskeho zákonníka a § 5a </w:t>
      </w:r>
      <w:r w:rsidR="00382E61" w:rsidRPr="00634023">
        <w:rPr>
          <w:rFonts w:ascii="Arial" w:eastAsiaTheme="minorHAnsi" w:hAnsi="Arial" w:cs="Arial"/>
          <w:lang w:eastAsia="en-US"/>
        </w:rPr>
        <w:t>z</w:t>
      </w:r>
      <w:r w:rsidRPr="00634023">
        <w:rPr>
          <w:rFonts w:ascii="Arial" w:eastAsiaTheme="minorHAnsi" w:hAnsi="Arial" w:cs="Arial"/>
          <w:lang w:eastAsia="en-US"/>
        </w:rPr>
        <w:t xml:space="preserve">ákona </w:t>
      </w:r>
      <w:r w:rsidR="00382E61" w:rsidRPr="00634023">
        <w:rPr>
          <w:rFonts w:ascii="Arial" w:eastAsiaTheme="minorHAnsi" w:hAnsi="Arial" w:cs="Arial"/>
          <w:lang w:eastAsia="en-US"/>
        </w:rPr>
        <w:t xml:space="preserve">č. 211/2000 Z. z. </w:t>
      </w:r>
      <w:r w:rsidRPr="00634023">
        <w:rPr>
          <w:rFonts w:ascii="Arial" w:eastAsiaTheme="minorHAnsi" w:hAnsi="Arial" w:cs="Arial"/>
          <w:lang w:eastAsia="en-US"/>
        </w:rPr>
        <w:t>o slobodnom prístupe k</w:t>
      </w:r>
      <w:r w:rsidR="00382E61" w:rsidRPr="00634023">
        <w:rPr>
          <w:rFonts w:ascii="Arial" w:eastAsiaTheme="minorHAnsi" w:hAnsi="Arial" w:cs="Arial"/>
          <w:lang w:eastAsia="en-US"/>
        </w:rPr>
        <w:t> </w:t>
      </w:r>
      <w:r w:rsidRPr="00634023">
        <w:rPr>
          <w:rFonts w:ascii="Arial" w:eastAsiaTheme="minorHAnsi" w:hAnsi="Arial" w:cs="Arial"/>
          <w:lang w:eastAsia="en-US"/>
        </w:rPr>
        <w:t>informáciám</w:t>
      </w:r>
      <w:r w:rsidR="00382E61" w:rsidRPr="00634023">
        <w:rPr>
          <w:rFonts w:ascii="Arial" w:eastAsiaTheme="minorHAnsi" w:hAnsi="Arial" w:cs="Arial"/>
          <w:lang w:eastAsia="en-US"/>
        </w:rPr>
        <w:t xml:space="preserve"> </w:t>
      </w:r>
      <w:r w:rsidR="00382E61" w:rsidRPr="00634023">
        <w:rPr>
          <w:rFonts w:ascii="Arial" w:hAnsi="Arial" w:cs="Arial"/>
          <w:bCs/>
          <w:color w:val="000000"/>
          <w:shd w:val="clear" w:color="auto" w:fill="FFFFFF"/>
        </w:rPr>
        <w:t>a o zmene a doplnení niektorých zákonov (zákon o slobode informácií) v znení neskorších predpisov</w:t>
      </w:r>
      <w:r w:rsidRPr="00634023">
        <w:rPr>
          <w:rFonts w:ascii="Arial" w:eastAsiaTheme="minorHAnsi" w:hAnsi="Arial" w:cs="Arial"/>
          <w:lang w:eastAsia="en-US"/>
        </w:rPr>
        <w:t>.</w:t>
      </w:r>
    </w:p>
    <w:p w14:paraId="1D4AA9D0" w14:textId="77777777" w:rsidR="004B4CE2" w:rsidRPr="00634023" w:rsidRDefault="004B4CE2" w:rsidP="00CD55C4">
      <w:pPr>
        <w:pStyle w:val="MLOdsek"/>
        <w:tabs>
          <w:tab w:val="clear" w:pos="2722"/>
        </w:tabs>
        <w:ind w:left="1134"/>
        <w:rPr>
          <w:rFonts w:ascii="Arial" w:eastAsiaTheme="minorHAnsi" w:hAnsi="Arial" w:cs="Arial"/>
          <w:lang w:eastAsia="en-US"/>
        </w:rPr>
      </w:pPr>
      <w:r w:rsidRPr="00634023">
        <w:rPr>
          <w:rFonts w:ascii="Arial" w:eastAsiaTheme="minorHAnsi" w:hAnsi="Arial" w:cs="Arial"/>
          <w:lang w:eastAsia="en-US"/>
        </w:rPr>
        <w:t xml:space="preserve">Zmluvné strany berú na vedomie, že Zmluva je povinne zverejňovanou zmluvou v Centrálnom registri zmlúv podľa § 5a ods. 1 a 6 zákona č. 211/2000 Z. z. o slobodnom prístupe k informáciám </w:t>
      </w:r>
      <w:r w:rsidRPr="00634023">
        <w:rPr>
          <w:rFonts w:ascii="Arial" w:hAnsi="Arial" w:cs="Arial"/>
          <w:bCs/>
          <w:color w:val="000000"/>
          <w:shd w:val="clear" w:color="auto" w:fill="FFFFFF"/>
        </w:rPr>
        <w:t>a o zmene a doplnení niektorých zákonov (zákon o slobode informácií) v znení neskorších predpisov</w:t>
      </w:r>
      <w:r w:rsidRPr="00634023">
        <w:rPr>
          <w:rFonts w:ascii="Arial" w:eastAsiaTheme="minorHAnsi" w:hAnsi="Arial" w:cs="Arial"/>
          <w:lang w:eastAsia="en-US"/>
        </w:rPr>
        <w:t>.</w:t>
      </w:r>
    </w:p>
    <w:p w14:paraId="60E91A2B" w14:textId="5A5E091B" w:rsidR="005F1001" w:rsidRPr="00634023" w:rsidRDefault="005F1001" w:rsidP="00CD55C4">
      <w:pPr>
        <w:pStyle w:val="MLOdsek"/>
        <w:tabs>
          <w:tab w:val="clear" w:pos="2722"/>
        </w:tabs>
        <w:ind w:left="1134"/>
        <w:rPr>
          <w:rFonts w:ascii="Arial" w:eastAsiaTheme="minorHAnsi" w:hAnsi="Arial" w:cs="Arial"/>
          <w:lang w:eastAsia="en-US"/>
        </w:rPr>
      </w:pPr>
      <w:r w:rsidRPr="00634023">
        <w:rPr>
          <w:rFonts w:ascii="Arial" w:hAnsi="Arial" w:cs="Arial"/>
        </w:rPr>
        <w:t>Zmluva</w:t>
      </w:r>
      <w:r w:rsidRPr="00634023">
        <w:rPr>
          <w:rFonts w:ascii="Arial" w:eastAsiaTheme="minorHAnsi" w:hAnsi="Arial" w:cs="Arial"/>
          <w:lang w:eastAsia="en-US"/>
        </w:rPr>
        <w:t xml:space="preserve"> sa uzatvára na dobu určitú, a to na 4</w:t>
      </w:r>
      <w:r w:rsidR="00181A85" w:rsidRPr="00634023">
        <w:rPr>
          <w:rFonts w:ascii="Arial" w:eastAsiaTheme="minorHAnsi" w:hAnsi="Arial" w:cs="Arial"/>
          <w:lang w:eastAsia="en-US"/>
        </w:rPr>
        <w:t xml:space="preserve"> </w:t>
      </w:r>
      <w:r w:rsidRPr="00634023">
        <w:rPr>
          <w:rFonts w:ascii="Arial" w:eastAsiaTheme="minorHAnsi" w:hAnsi="Arial" w:cs="Arial"/>
          <w:lang w:val="cs-CZ" w:eastAsia="en-US"/>
        </w:rPr>
        <w:t>roky</w:t>
      </w:r>
      <w:r w:rsidRPr="00634023">
        <w:rPr>
          <w:rFonts w:ascii="Arial" w:eastAsiaTheme="minorHAnsi" w:hAnsi="Arial" w:cs="Arial"/>
          <w:lang w:eastAsia="en-US"/>
        </w:rPr>
        <w:t xml:space="preserve"> odo dňa nadobudnutia jej účinnosti</w:t>
      </w:r>
      <w:r w:rsidR="00C071AF">
        <w:rPr>
          <w:rFonts w:ascii="Arial" w:eastAsiaTheme="minorHAnsi" w:hAnsi="Arial" w:cs="Arial"/>
          <w:lang w:eastAsia="en-US"/>
        </w:rPr>
        <w:t xml:space="preserve"> s možnosťou uplatnenia opcie na 1 rok.</w:t>
      </w:r>
    </w:p>
    <w:p w14:paraId="699DCDA4" w14:textId="506C2A15" w:rsidR="005F1001" w:rsidRPr="00634023" w:rsidRDefault="005F1001" w:rsidP="00CD55C4">
      <w:pPr>
        <w:pStyle w:val="MLOdsek"/>
        <w:tabs>
          <w:tab w:val="clear" w:pos="2722"/>
        </w:tabs>
        <w:ind w:left="1134"/>
        <w:rPr>
          <w:rFonts w:ascii="Arial" w:eastAsiaTheme="minorHAnsi" w:hAnsi="Arial" w:cs="Arial"/>
        </w:rPr>
      </w:pPr>
      <w:r w:rsidRPr="00634023">
        <w:rPr>
          <w:rFonts w:ascii="Arial" w:eastAsiaTheme="minorHAnsi" w:hAnsi="Arial" w:cs="Arial"/>
        </w:rPr>
        <w:t xml:space="preserve">Ustanovenia tejto SLA Zmluvy predstavujúce obchodné tajomstvo Poskytovateľa a ktoré sa netýkajú priamo nakladania s verejnými prostriedkami, ustanovenia týkajúce sa ochrany utajovaných skutočností, ako i technické predlohy, návody, výkresy, projektové dokumentácie, modely, spôsob výpočtu jednotkových cien a vzory (§ 5a ods. 4 </w:t>
      </w:r>
      <w:r w:rsidR="006A53B8" w:rsidRPr="00634023">
        <w:rPr>
          <w:rFonts w:ascii="Arial" w:eastAsiaTheme="minorHAnsi" w:hAnsi="Arial" w:cs="Arial"/>
        </w:rPr>
        <w:t>z</w:t>
      </w:r>
      <w:r w:rsidRPr="00634023">
        <w:rPr>
          <w:rFonts w:ascii="Arial" w:eastAsiaTheme="minorHAnsi" w:hAnsi="Arial" w:cs="Arial"/>
        </w:rPr>
        <w:t xml:space="preserve">ákona </w:t>
      </w:r>
      <w:r w:rsidR="006A53B8" w:rsidRPr="00634023">
        <w:rPr>
          <w:rFonts w:ascii="Arial" w:eastAsiaTheme="minorHAnsi" w:hAnsi="Arial" w:cs="Arial"/>
          <w:lang w:eastAsia="en-US"/>
        </w:rPr>
        <w:t xml:space="preserve">č. 211/2000 Z. z. o slobodnom prístupe k informáciám </w:t>
      </w:r>
      <w:r w:rsidR="006A53B8" w:rsidRPr="00634023">
        <w:rPr>
          <w:rFonts w:ascii="Arial" w:hAnsi="Arial" w:cs="Arial"/>
          <w:bCs/>
          <w:color w:val="000000"/>
          <w:shd w:val="clear" w:color="auto" w:fill="FFFFFF"/>
        </w:rPr>
        <w:t>a o zmene a doplnení niektorých zákonov (zákon o slobode informácií) v znení neskorších predpisov</w:t>
      </w:r>
      <w:r w:rsidRPr="00634023">
        <w:rPr>
          <w:rFonts w:ascii="Arial" w:eastAsiaTheme="minorHAnsi" w:hAnsi="Arial" w:cs="Arial"/>
        </w:rPr>
        <w:t xml:space="preserve">), sa nezverejňujú a sú účinné aj bez ich zverejnenia. Zmluvné strany sa dohodli na nasledujúcom zozname ustanovení a príloh Zmluvy, ktoré sú vylúčené zo zverejnenia na základe dôvodov špecifikovaných v predchádzajúcej vete: </w:t>
      </w:r>
      <w:r w:rsidR="00A22173" w:rsidRPr="00634023">
        <w:rPr>
          <w:rFonts w:ascii="Arial" w:eastAsiaTheme="minorHAnsi" w:hAnsi="Arial" w:cs="Arial"/>
          <w:lang w:val="cs-CZ" w:eastAsia="en-US"/>
        </w:rPr>
        <w:t>SLA_UJD_B.1_Podrobný_opis_predmetu</w:t>
      </w:r>
      <w:r w:rsidRPr="00634023">
        <w:rPr>
          <w:rFonts w:ascii="Arial" w:eastAsiaTheme="minorHAnsi" w:hAnsi="Arial" w:cs="Arial"/>
        </w:rPr>
        <w:t>.</w:t>
      </w:r>
    </w:p>
    <w:p w14:paraId="65E70D9A" w14:textId="6097485C" w:rsidR="005F1001" w:rsidRPr="00634023" w:rsidRDefault="005F1001" w:rsidP="00CD55C4">
      <w:pPr>
        <w:pStyle w:val="MLOdsek"/>
        <w:tabs>
          <w:tab w:val="clear" w:pos="2722"/>
        </w:tabs>
        <w:ind w:left="1134"/>
        <w:rPr>
          <w:rFonts w:ascii="Arial" w:eastAsiaTheme="minorHAnsi" w:hAnsi="Arial" w:cs="Arial"/>
          <w:lang w:eastAsia="en-US"/>
        </w:rPr>
      </w:pPr>
      <w:r w:rsidRPr="00634023">
        <w:rPr>
          <w:rFonts w:ascii="Arial" w:hAnsi="Arial" w:cs="Arial"/>
        </w:rPr>
        <w:t xml:space="preserve">Zmluvné strany sa dohodli, že vzťahy neupravené touto SLA Zmluvou sa riadia príslušnými ustanoveniami Obchodného zákonníka a Autorského zákona v platnom znení a právnym poriadkom Slovenskej republiky. Rozhodným právom na účely </w:t>
      </w:r>
      <w:r w:rsidR="004337F9" w:rsidRPr="00634023">
        <w:rPr>
          <w:rFonts w:ascii="Arial" w:hAnsi="Arial" w:cs="Arial"/>
        </w:rPr>
        <w:t>prejedania</w:t>
      </w:r>
      <w:r w:rsidRPr="00634023">
        <w:rPr>
          <w:rFonts w:ascii="Arial" w:hAnsi="Arial" w:cs="Arial"/>
        </w:rPr>
        <w:t xml:space="preserve"> a rozhodnutia sporov, ktoré vzniknú z tejto SLA Zmluvy alebo v súvislosti s ňou, je právo Slovenskej republiky.</w:t>
      </w:r>
    </w:p>
    <w:p w14:paraId="6C01C4E7" w14:textId="77777777" w:rsidR="005F1001" w:rsidRPr="00634023" w:rsidRDefault="005F1001" w:rsidP="00CD55C4">
      <w:pPr>
        <w:pStyle w:val="MLOdsek"/>
        <w:tabs>
          <w:tab w:val="clear" w:pos="2722"/>
        </w:tabs>
        <w:ind w:left="1134"/>
        <w:rPr>
          <w:rFonts w:ascii="Arial" w:eastAsiaTheme="minorHAnsi" w:hAnsi="Arial" w:cs="Arial"/>
          <w:lang w:eastAsia="en-US"/>
        </w:rPr>
      </w:pPr>
      <w:r w:rsidRPr="00634023">
        <w:rPr>
          <w:rFonts w:ascii="Arial" w:hAnsi="Arial" w:cs="Arial"/>
        </w:rPr>
        <w:t>V prípade vzniku sporu z tejto SLA Zmluvy alebo v súvislosti s ňou sa Zmluvné strany zaväzujú vyvinúť maximálne úsilie na vyriešenie takéhoto sporu primárne vzájomnou dohodou a zmierom a v prípade neúspechu sú na prejednanie a rozhodnutie sporov príslušné súdy Slovenskej republiky.</w:t>
      </w:r>
    </w:p>
    <w:p w14:paraId="1AEBCAB4" w14:textId="77777777" w:rsidR="005F1001" w:rsidRPr="00634023" w:rsidRDefault="005F1001" w:rsidP="00CD55C4">
      <w:pPr>
        <w:pStyle w:val="MLOdsek"/>
        <w:tabs>
          <w:tab w:val="clear" w:pos="2722"/>
        </w:tabs>
        <w:ind w:left="1134"/>
        <w:rPr>
          <w:rFonts w:ascii="Arial" w:hAnsi="Arial" w:cs="Arial"/>
        </w:rPr>
      </w:pPr>
      <w:r w:rsidRPr="00634023">
        <w:rPr>
          <w:rFonts w:ascii="Arial" w:eastAsiaTheme="minorHAnsi" w:hAnsi="Arial" w:cs="Arial"/>
          <w:lang w:eastAsia="en-US"/>
        </w:rPr>
        <w:t>Neoddelite</w:t>
      </w:r>
      <w:r w:rsidRPr="00634023">
        <w:rPr>
          <w:rFonts w:ascii="Arial" w:eastAsia="Helvetica" w:hAnsi="Arial" w:cs="Arial"/>
          <w:lang w:eastAsia="en-US"/>
        </w:rPr>
        <w:t>ľ</w:t>
      </w:r>
      <w:r w:rsidRPr="00634023">
        <w:rPr>
          <w:rFonts w:ascii="Arial" w:eastAsiaTheme="minorHAnsi" w:hAnsi="Arial" w:cs="Arial"/>
          <w:lang w:eastAsia="en-US"/>
        </w:rPr>
        <w:t>nou súčasťou tejto SLA Zmluvy sú nasledovné prílohy:</w:t>
      </w:r>
    </w:p>
    <w:p w14:paraId="62CC2DBC" w14:textId="08739064" w:rsidR="005F1001" w:rsidRPr="00634023" w:rsidRDefault="005F1001" w:rsidP="00CD55C4">
      <w:pPr>
        <w:pStyle w:val="MLOdsek"/>
        <w:numPr>
          <w:ilvl w:val="2"/>
          <w:numId w:val="15"/>
        </w:numPr>
        <w:rPr>
          <w:rFonts w:ascii="Arial" w:eastAsiaTheme="minorHAnsi" w:hAnsi="Arial" w:cs="Arial"/>
          <w:lang w:eastAsia="en-US"/>
        </w:rPr>
      </w:pPr>
      <w:bookmarkStart w:id="37" w:name="_Ref519857603"/>
      <w:r w:rsidRPr="00634023">
        <w:rPr>
          <w:rFonts w:ascii="Arial" w:eastAsiaTheme="minorHAnsi" w:hAnsi="Arial" w:cs="Arial"/>
          <w:b/>
          <w:lang w:eastAsia="en-US"/>
        </w:rPr>
        <w:t xml:space="preserve">Príloha č. 1: </w:t>
      </w:r>
      <w:bookmarkStart w:id="38" w:name="_Hlk165982622"/>
      <w:r w:rsidRPr="00634023">
        <w:rPr>
          <w:rFonts w:ascii="Arial" w:eastAsiaTheme="minorHAnsi" w:hAnsi="Arial" w:cs="Arial"/>
          <w:lang w:eastAsia="en-US"/>
        </w:rPr>
        <w:t>Špecifikácia obsahu a rozsahu Paušálnych služieb, Objednávkových služieb, špecifikácia spôsobu plnenia</w:t>
      </w:r>
      <w:bookmarkEnd w:id="37"/>
      <w:r w:rsidRPr="00634023">
        <w:rPr>
          <w:rFonts w:ascii="Arial" w:eastAsiaTheme="minorHAnsi" w:hAnsi="Arial" w:cs="Arial"/>
          <w:lang w:eastAsia="en-US"/>
        </w:rPr>
        <w:t xml:space="preserve"> a štandardy pre poskytovanie služieb</w:t>
      </w:r>
      <w:r w:rsidR="005D742A" w:rsidRPr="00634023">
        <w:rPr>
          <w:rFonts w:ascii="Arial" w:eastAsiaTheme="minorHAnsi" w:hAnsi="Arial" w:cs="Arial"/>
          <w:lang w:eastAsia="en-US"/>
        </w:rPr>
        <w:t>,</w:t>
      </w:r>
    </w:p>
    <w:bookmarkEnd w:id="38"/>
    <w:p w14:paraId="1DD78642" w14:textId="26BFDE5F" w:rsidR="00DB29A5" w:rsidRPr="00634023" w:rsidRDefault="00DB29A5" w:rsidP="00CD55C4">
      <w:pPr>
        <w:pStyle w:val="MLOdsek"/>
        <w:numPr>
          <w:ilvl w:val="2"/>
          <w:numId w:val="15"/>
        </w:numPr>
        <w:rPr>
          <w:rFonts w:ascii="Arial" w:eastAsiaTheme="minorHAnsi" w:hAnsi="Arial" w:cs="Arial"/>
          <w:lang w:eastAsia="en-US"/>
        </w:rPr>
      </w:pPr>
      <w:r w:rsidRPr="00634023">
        <w:rPr>
          <w:rFonts w:ascii="Arial" w:eastAsiaTheme="minorHAnsi" w:hAnsi="Arial" w:cs="Arial"/>
          <w:b/>
          <w:lang w:eastAsia="en-US"/>
        </w:rPr>
        <w:t xml:space="preserve">Príloha č. 2: </w:t>
      </w:r>
      <w:r w:rsidRPr="00634023">
        <w:rPr>
          <w:rFonts w:ascii="Arial" w:eastAsiaTheme="minorHAnsi" w:hAnsi="Arial" w:cs="Arial"/>
          <w:lang w:eastAsia="en-US"/>
        </w:rPr>
        <w:t>Kalkulácia</w:t>
      </w:r>
      <w:r w:rsidR="005D742A" w:rsidRPr="00634023">
        <w:rPr>
          <w:rFonts w:ascii="Arial" w:eastAsiaTheme="minorHAnsi" w:hAnsi="Arial" w:cs="Arial"/>
          <w:lang w:eastAsia="en-US"/>
        </w:rPr>
        <w:t xml:space="preserve"> </w:t>
      </w:r>
      <w:r w:rsidRPr="00634023">
        <w:rPr>
          <w:rFonts w:ascii="Arial" w:eastAsiaTheme="minorHAnsi" w:hAnsi="Arial" w:cs="Arial"/>
          <w:lang w:eastAsia="en-US"/>
        </w:rPr>
        <w:t>SLA</w:t>
      </w:r>
      <w:r w:rsidR="005D742A" w:rsidRPr="00634023">
        <w:rPr>
          <w:rFonts w:ascii="Arial" w:eastAsiaTheme="minorHAnsi" w:hAnsi="Arial" w:cs="Arial"/>
          <w:lang w:eastAsia="en-US"/>
        </w:rPr>
        <w:t>,</w:t>
      </w:r>
    </w:p>
    <w:p w14:paraId="4E03770A" w14:textId="554A6923" w:rsidR="005F1001" w:rsidRPr="00634023" w:rsidRDefault="005F1001" w:rsidP="00CD55C4">
      <w:pPr>
        <w:pStyle w:val="MLOdsek"/>
        <w:numPr>
          <w:ilvl w:val="2"/>
          <w:numId w:val="15"/>
        </w:numPr>
        <w:rPr>
          <w:rFonts w:ascii="Arial" w:eastAsiaTheme="minorHAnsi" w:hAnsi="Arial" w:cs="Arial"/>
          <w:lang w:eastAsia="en-US"/>
        </w:rPr>
      </w:pPr>
      <w:r w:rsidRPr="00634023">
        <w:rPr>
          <w:rFonts w:ascii="Arial" w:eastAsiaTheme="minorHAnsi" w:hAnsi="Arial" w:cs="Arial"/>
          <w:b/>
          <w:lang w:eastAsia="en-US"/>
        </w:rPr>
        <w:t xml:space="preserve">Príloha č. </w:t>
      </w:r>
      <w:r w:rsidR="00DB29A5" w:rsidRPr="00634023">
        <w:rPr>
          <w:rFonts w:ascii="Arial" w:eastAsiaTheme="minorHAnsi" w:hAnsi="Arial" w:cs="Arial"/>
          <w:b/>
          <w:lang w:eastAsia="en-US"/>
        </w:rPr>
        <w:t>3</w:t>
      </w:r>
      <w:r w:rsidRPr="00634023">
        <w:rPr>
          <w:rFonts w:ascii="Arial" w:eastAsiaTheme="minorHAnsi" w:hAnsi="Arial" w:cs="Arial"/>
          <w:b/>
          <w:lang w:eastAsia="en-US"/>
        </w:rPr>
        <w:t xml:space="preserve">: </w:t>
      </w:r>
      <w:r w:rsidRPr="00634023">
        <w:rPr>
          <w:rFonts w:ascii="Arial" w:eastAsiaTheme="minorHAnsi" w:hAnsi="Arial" w:cs="Arial"/>
          <w:lang w:eastAsia="en-US"/>
        </w:rPr>
        <w:t>Zoznam subdodávateľov.</w:t>
      </w:r>
    </w:p>
    <w:p w14:paraId="039A8D5D" w14:textId="130FABF4" w:rsidR="005955DC" w:rsidRPr="00634023" w:rsidRDefault="004B4CE2" w:rsidP="00CD55C4">
      <w:pPr>
        <w:pStyle w:val="MLOdsek"/>
        <w:numPr>
          <w:ilvl w:val="0"/>
          <w:numId w:val="0"/>
        </w:numPr>
        <w:ind w:left="1134" w:hanging="709"/>
        <w:rPr>
          <w:rFonts w:ascii="Arial" w:hAnsi="Arial" w:cs="Arial"/>
        </w:rPr>
      </w:pPr>
      <w:r w:rsidRPr="00634023">
        <w:rPr>
          <w:rFonts w:ascii="Arial" w:hAnsi="Arial" w:cs="Arial"/>
        </w:rPr>
        <w:t xml:space="preserve">20.7 </w:t>
      </w:r>
      <w:r w:rsidRPr="00634023">
        <w:rPr>
          <w:rFonts w:ascii="Arial" w:hAnsi="Arial" w:cs="Arial"/>
        </w:rPr>
        <w:tab/>
      </w:r>
      <w:r w:rsidR="005955DC" w:rsidRPr="00634023">
        <w:rPr>
          <w:rFonts w:ascii="Arial" w:hAnsi="Arial" w:cs="Arial"/>
        </w:rPr>
        <w:t xml:space="preserve">Platnosť tejto Zmluvy je podmienená </w:t>
      </w:r>
      <w:r w:rsidR="005955DC" w:rsidRPr="000A54FA">
        <w:rPr>
          <w:rFonts w:ascii="Arial" w:hAnsi="Arial" w:cs="Arial"/>
        </w:rPr>
        <w:t xml:space="preserve">podpisom </w:t>
      </w:r>
      <w:r w:rsidR="00113771" w:rsidRPr="000A54FA">
        <w:rPr>
          <w:rFonts w:ascii="Arial" w:hAnsi="Arial" w:cs="Arial"/>
        </w:rPr>
        <w:t xml:space="preserve">Dohody o ochrane dôverných informácií, </w:t>
      </w:r>
      <w:r w:rsidR="005955DC" w:rsidRPr="000A54FA">
        <w:rPr>
          <w:rFonts w:ascii="Arial" w:hAnsi="Arial" w:cs="Arial"/>
        </w:rPr>
        <w:t>Zmluvy o zabezpečení plnenia bezpečnostných opatrení a notifikačných povinností a súčasne Zmluvy o spracúvaní osobných údajov podľa zákona č. 18/2018 Z. z. o ochrane osobných údajov a o zmene a doplnení niektorých zákonov v znení neskorších predpisov a nariadenia Európskeho parlamentu a Rady (EÚ) 2016/679 z 27.4.2016 o ochrane fyzických</w:t>
      </w:r>
      <w:r w:rsidR="005955DC" w:rsidRPr="00634023">
        <w:rPr>
          <w:rFonts w:ascii="Arial" w:hAnsi="Arial" w:cs="Arial"/>
        </w:rPr>
        <w:t xml:space="preserve"> osôb pri spracúvaní osobných údajov a o voľnom pohybe takýchto údajov, ktorým sa zrušuje smernica 95/46/ES zo strany oboch Zmluvných strán.  </w:t>
      </w:r>
    </w:p>
    <w:p w14:paraId="75FA8A21" w14:textId="232A921A" w:rsidR="005F1001" w:rsidRPr="00634023" w:rsidRDefault="005F1001" w:rsidP="00CD55C4">
      <w:pPr>
        <w:pStyle w:val="MLOdsek"/>
        <w:numPr>
          <w:ilvl w:val="1"/>
          <w:numId w:val="28"/>
        </w:numPr>
        <w:tabs>
          <w:tab w:val="clear" w:pos="2722"/>
          <w:tab w:val="num" w:pos="1843"/>
        </w:tabs>
        <w:ind w:left="1134" w:hanging="709"/>
        <w:rPr>
          <w:rFonts w:ascii="Arial" w:hAnsi="Arial" w:cs="Arial"/>
        </w:rPr>
      </w:pPr>
      <w:r w:rsidRPr="00634023">
        <w:rPr>
          <w:rFonts w:ascii="Arial" w:eastAsiaTheme="minorHAnsi" w:hAnsi="Arial" w:cs="Arial"/>
          <w:lang w:eastAsia="en-US"/>
        </w:rPr>
        <w:lastRenderedPageBreak/>
        <w:t>Táto SLA Zmluva je vyhotovená v štyroch (4) vyhotoveniach s platnosťou originálu, z toho dve (2) pre Objednávateľa a dve (2) pre Poskytovateľa.</w:t>
      </w:r>
    </w:p>
    <w:p w14:paraId="2792097A" w14:textId="77777777" w:rsidR="005F1001" w:rsidRPr="00634023" w:rsidRDefault="005F1001" w:rsidP="00CD55C4">
      <w:pPr>
        <w:pStyle w:val="MLOdsek"/>
        <w:tabs>
          <w:tab w:val="clear" w:pos="2722"/>
        </w:tabs>
        <w:ind w:left="1134"/>
        <w:rPr>
          <w:rFonts w:ascii="Arial" w:hAnsi="Arial" w:cs="Arial"/>
        </w:rPr>
      </w:pPr>
      <w:r w:rsidRPr="00634023">
        <w:rPr>
          <w:rFonts w:ascii="Arial" w:eastAsiaTheme="minorHAnsi" w:hAnsi="Arial" w:cs="Arial"/>
          <w:lang w:eastAsia="en-US"/>
        </w:rPr>
        <w:t>Zmluvné strany týmto vyhlasujú, že obsah SLA Zmluvy im je známy, predstavuje ich vlastnú slobodnú a vážnu vôľu, je vyhotovený v správnej forme, a že tomuto obsahu aj právnym dôsledkom porozumeli a súhlasia s nimi, na znak čoho pripájajú svoje vlastnoručné podpisy.</w:t>
      </w:r>
    </w:p>
    <w:p w14:paraId="28825FF8" w14:textId="77777777" w:rsidR="005F1001" w:rsidRPr="00634023" w:rsidRDefault="005F1001" w:rsidP="00CD55C4">
      <w:pPr>
        <w:spacing w:after="200" w:line="276" w:lineRule="auto"/>
        <w:ind w:left="1134"/>
        <w:jc w:val="center"/>
        <w:rPr>
          <w:rFonts w:ascii="Arial" w:eastAsiaTheme="minorHAnsi" w:hAnsi="Arial" w:cs="Arial"/>
          <w:i/>
          <w:szCs w:val="22"/>
          <w:lang w:eastAsia="en-US"/>
        </w:rPr>
      </w:pPr>
    </w:p>
    <w:p w14:paraId="24C007BD" w14:textId="44B729C8" w:rsidR="005D742A" w:rsidRPr="00634023" w:rsidRDefault="005F1001" w:rsidP="00CD55C4">
      <w:pPr>
        <w:spacing w:after="200" w:line="276" w:lineRule="auto"/>
        <w:ind w:left="1134"/>
        <w:rPr>
          <w:rFonts w:ascii="Arial" w:eastAsiaTheme="minorHAnsi" w:hAnsi="Arial" w:cs="Arial"/>
          <w:szCs w:val="22"/>
          <w:lang w:eastAsia="en-US"/>
        </w:rPr>
      </w:pPr>
      <w:r w:rsidRPr="00634023">
        <w:rPr>
          <w:rFonts w:ascii="Arial" w:eastAsiaTheme="minorHAnsi" w:hAnsi="Arial" w:cs="Arial"/>
          <w:szCs w:val="22"/>
          <w:lang w:eastAsia="en-US"/>
        </w:rPr>
        <w:t>V Bratislave dňa __.__.____</w:t>
      </w:r>
      <w:r w:rsidR="005D742A" w:rsidRPr="00634023">
        <w:rPr>
          <w:rFonts w:ascii="Arial" w:eastAsiaTheme="minorHAnsi" w:hAnsi="Arial" w:cs="Arial"/>
          <w:szCs w:val="22"/>
          <w:lang w:eastAsia="en-US"/>
        </w:rPr>
        <w:tab/>
      </w:r>
      <w:r w:rsidR="005D742A" w:rsidRPr="00634023">
        <w:rPr>
          <w:rFonts w:ascii="Arial" w:eastAsiaTheme="minorHAnsi" w:hAnsi="Arial" w:cs="Arial"/>
          <w:szCs w:val="22"/>
          <w:lang w:eastAsia="en-US"/>
        </w:rPr>
        <w:tab/>
        <w:t xml:space="preserve">                      V ....................... dňa __.__.____</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F1001" w:rsidRPr="00634023" w14:paraId="025C7AF3" w14:textId="77777777" w:rsidTr="005F1001">
        <w:trPr>
          <w:trHeight w:val="651"/>
        </w:trPr>
        <w:tc>
          <w:tcPr>
            <w:tcW w:w="4536" w:type="dxa"/>
          </w:tcPr>
          <w:p w14:paraId="54901B90" w14:textId="77777777" w:rsidR="005F1001" w:rsidRPr="00634023" w:rsidRDefault="005F1001" w:rsidP="00CD55C4">
            <w:pPr>
              <w:pStyle w:val="Bezriadkovania"/>
              <w:ind w:left="1134"/>
              <w:rPr>
                <w:rFonts w:ascii="Arial" w:eastAsiaTheme="minorHAnsi" w:hAnsi="Arial" w:cs="Arial"/>
                <w:b/>
                <w:noProof w:val="0"/>
                <w:sz w:val="22"/>
                <w:szCs w:val="22"/>
                <w:lang w:eastAsia="en-US"/>
              </w:rPr>
            </w:pPr>
            <w:r w:rsidRPr="00634023">
              <w:rPr>
                <w:rFonts w:ascii="Arial" w:eastAsiaTheme="minorHAnsi" w:hAnsi="Arial" w:cs="Arial"/>
                <w:b/>
                <w:noProof w:val="0"/>
                <w:sz w:val="22"/>
                <w:szCs w:val="22"/>
                <w:lang w:eastAsia="en-US"/>
              </w:rPr>
              <w:t>Objedn</w:t>
            </w:r>
            <w:r w:rsidRPr="00634023">
              <w:rPr>
                <w:rFonts w:ascii="Arial" w:eastAsia="Helvetica" w:hAnsi="Arial" w:cs="Arial"/>
                <w:b/>
                <w:noProof w:val="0"/>
                <w:sz w:val="22"/>
                <w:szCs w:val="22"/>
                <w:lang w:eastAsia="en-US"/>
              </w:rPr>
              <w:t>á</w:t>
            </w:r>
            <w:r w:rsidRPr="00634023">
              <w:rPr>
                <w:rFonts w:ascii="Arial" w:eastAsiaTheme="minorHAnsi" w:hAnsi="Arial" w:cs="Arial"/>
                <w:b/>
                <w:noProof w:val="0"/>
                <w:sz w:val="22"/>
                <w:szCs w:val="22"/>
                <w:lang w:eastAsia="en-US"/>
              </w:rPr>
              <w:t>vate</w:t>
            </w:r>
            <w:r w:rsidRPr="00634023">
              <w:rPr>
                <w:rFonts w:ascii="Arial" w:eastAsia="Helvetica" w:hAnsi="Arial" w:cs="Arial"/>
                <w:b/>
                <w:noProof w:val="0"/>
                <w:sz w:val="22"/>
                <w:szCs w:val="22"/>
                <w:lang w:eastAsia="en-US"/>
              </w:rPr>
              <w:t>ľ</w:t>
            </w:r>
            <w:r w:rsidRPr="00634023">
              <w:rPr>
                <w:rFonts w:ascii="Arial" w:eastAsiaTheme="minorHAnsi" w:hAnsi="Arial" w:cs="Arial"/>
                <w:b/>
                <w:noProof w:val="0"/>
                <w:sz w:val="22"/>
                <w:szCs w:val="22"/>
                <w:lang w:eastAsia="en-US"/>
              </w:rPr>
              <w:t>:</w:t>
            </w:r>
          </w:p>
          <w:p w14:paraId="377E33F0" w14:textId="77777777" w:rsidR="005F1001" w:rsidRPr="00634023" w:rsidRDefault="005F1001" w:rsidP="00CD55C4">
            <w:pPr>
              <w:pStyle w:val="Bezriadkovania"/>
              <w:ind w:left="1134"/>
              <w:rPr>
                <w:rFonts w:ascii="Arial" w:eastAsiaTheme="minorHAnsi" w:hAnsi="Arial" w:cs="Arial"/>
                <w:noProof w:val="0"/>
                <w:sz w:val="22"/>
                <w:szCs w:val="22"/>
                <w:lang w:eastAsia="en-US"/>
              </w:rPr>
            </w:pPr>
          </w:p>
        </w:tc>
        <w:tc>
          <w:tcPr>
            <w:tcW w:w="4536" w:type="dxa"/>
          </w:tcPr>
          <w:p w14:paraId="7F9B42BE" w14:textId="77777777" w:rsidR="005F1001" w:rsidRPr="00634023" w:rsidRDefault="005F1001" w:rsidP="00CD55C4">
            <w:pPr>
              <w:pStyle w:val="Bezriadkovania"/>
              <w:ind w:left="1134"/>
              <w:rPr>
                <w:rFonts w:ascii="Arial" w:eastAsiaTheme="minorHAnsi" w:hAnsi="Arial" w:cs="Arial"/>
                <w:b/>
                <w:noProof w:val="0"/>
                <w:sz w:val="22"/>
                <w:szCs w:val="22"/>
                <w:lang w:eastAsia="en-US"/>
              </w:rPr>
            </w:pPr>
            <w:r w:rsidRPr="00634023">
              <w:rPr>
                <w:rFonts w:ascii="Arial" w:eastAsiaTheme="minorHAnsi" w:hAnsi="Arial" w:cs="Arial"/>
                <w:b/>
                <w:noProof w:val="0"/>
                <w:sz w:val="22"/>
                <w:szCs w:val="22"/>
                <w:lang w:eastAsia="en-US"/>
              </w:rPr>
              <w:t>Poskytovateľ</w:t>
            </w:r>
            <w:r w:rsidRPr="00634023">
              <w:rPr>
                <w:rFonts w:ascii="Arial" w:eastAsia="Helvetica" w:hAnsi="Arial" w:cs="Arial"/>
                <w:b/>
                <w:noProof w:val="0"/>
                <w:sz w:val="22"/>
                <w:szCs w:val="22"/>
                <w:lang w:eastAsia="en-US"/>
              </w:rPr>
              <w:t>:</w:t>
            </w:r>
          </w:p>
        </w:tc>
      </w:tr>
      <w:tr w:rsidR="005F1001" w:rsidRPr="00634023" w14:paraId="7D0FFB66" w14:textId="77777777" w:rsidTr="005F1001">
        <w:tc>
          <w:tcPr>
            <w:tcW w:w="4536" w:type="dxa"/>
          </w:tcPr>
          <w:p w14:paraId="30E55C93" w14:textId="77777777" w:rsidR="005F1001" w:rsidRPr="00634023" w:rsidRDefault="005F1001" w:rsidP="00CD55C4">
            <w:pPr>
              <w:pStyle w:val="Bezriadkovania"/>
              <w:ind w:left="1134"/>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__________________________________</w:t>
            </w:r>
          </w:p>
        </w:tc>
        <w:tc>
          <w:tcPr>
            <w:tcW w:w="4536" w:type="dxa"/>
          </w:tcPr>
          <w:p w14:paraId="6A1D31E5" w14:textId="77777777" w:rsidR="005F1001" w:rsidRPr="00634023" w:rsidRDefault="005F1001" w:rsidP="00CD55C4">
            <w:pPr>
              <w:pStyle w:val="Bezriadkovania"/>
              <w:ind w:left="1134"/>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__________________________________</w:t>
            </w:r>
          </w:p>
        </w:tc>
      </w:tr>
      <w:tr w:rsidR="005F1001" w:rsidRPr="00634023" w14:paraId="4FF1A682" w14:textId="77777777" w:rsidTr="005F1001">
        <w:tc>
          <w:tcPr>
            <w:tcW w:w="4536" w:type="dxa"/>
          </w:tcPr>
          <w:p w14:paraId="69D4D04F" w14:textId="63F56F9D" w:rsidR="005F1001" w:rsidRPr="00634023" w:rsidRDefault="005D742A" w:rsidP="00CD55C4">
            <w:pPr>
              <w:pStyle w:val="Bezriadkovania"/>
              <w:ind w:left="1134"/>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 xml:space="preserve">Ing. Marta </w:t>
            </w:r>
            <w:proofErr w:type="spellStart"/>
            <w:r w:rsidRPr="00634023">
              <w:rPr>
                <w:rFonts w:ascii="Arial" w:eastAsiaTheme="minorHAnsi" w:hAnsi="Arial" w:cs="Arial"/>
                <w:noProof w:val="0"/>
                <w:sz w:val="22"/>
                <w:szCs w:val="22"/>
                <w:lang w:eastAsia="en-US"/>
              </w:rPr>
              <w:t>Žiaková</w:t>
            </w:r>
            <w:proofErr w:type="spellEnd"/>
            <w:r w:rsidRPr="00634023">
              <w:rPr>
                <w:rFonts w:ascii="Arial" w:eastAsiaTheme="minorHAnsi" w:hAnsi="Arial" w:cs="Arial"/>
                <w:noProof w:val="0"/>
                <w:sz w:val="22"/>
                <w:szCs w:val="22"/>
                <w:lang w:eastAsia="en-US"/>
              </w:rPr>
              <w:t>, CSc.</w:t>
            </w:r>
          </w:p>
          <w:p w14:paraId="24484CC1" w14:textId="59C7BC7D" w:rsidR="005F1001" w:rsidRPr="00634023" w:rsidRDefault="005D742A" w:rsidP="00CD55C4">
            <w:pPr>
              <w:pStyle w:val="Bezriadkovania"/>
              <w:ind w:left="1134"/>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 xml:space="preserve">         predsedníčka</w:t>
            </w:r>
          </w:p>
        </w:tc>
        <w:tc>
          <w:tcPr>
            <w:tcW w:w="4536" w:type="dxa"/>
          </w:tcPr>
          <w:p w14:paraId="04B54ABA" w14:textId="77777777" w:rsidR="005F1001" w:rsidRPr="00634023" w:rsidRDefault="005F1001" w:rsidP="00CD55C4">
            <w:pPr>
              <w:pStyle w:val="Bezriadkovania"/>
              <w:ind w:left="1134"/>
              <w:rPr>
                <w:rFonts w:ascii="Arial" w:eastAsiaTheme="minorHAnsi" w:hAnsi="Arial" w:cs="Arial"/>
                <w:b/>
                <w:noProof w:val="0"/>
                <w:sz w:val="22"/>
                <w:szCs w:val="22"/>
                <w:lang w:eastAsia="en-US"/>
              </w:rPr>
            </w:pPr>
            <w:r w:rsidRPr="00634023">
              <w:rPr>
                <w:rFonts w:ascii="Arial" w:eastAsiaTheme="minorHAnsi" w:hAnsi="Arial" w:cs="Arial"/>
                <w:b/>
                <w:noProof w:val="0"/>
                <w:sz w:val="22"/>
                <w:szCs w:val="22"/>
                <w:highlight w:val="yellow"/>
                <w:lang w:eastAsia="en-US"/>
              </w:rPr>
              <w:t>[poskytovateľ]</w:t>
            </w:r>
          </w:p>
          <w:p w14:paraId="3A008767" w14:textId="1F555427" w:rsidR="005F1001" w:rsidRPr="00634023" w:rsidRDefault="005F1001" w:rsidP="00CD55C4">
            <w:pPr>
              <w:pStyle w:val="Bezriadkovania"/>
              <w:ind w:left="1134"/>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Meno</w:t>
            </w:r>
            <w:r w:rsidR="005D742A" w:rsidRPr="00634023">
              <w:rPr>
                <w:rFonts w:ascii="Arial" w:eastAsiaTheme="minorHAnsi" w:hAnsi="Arial" w:cs="Arial"/>
                <w:noProof w:val="0"/>
                <w:sz w:val="22"/>
                <w:szCs w:val="22"/>
                <w:lang w:eastAsia="en-US"/>
              </w:rPr>
              <w:t xml:space="preserve"> a priezvisko</w:t>
            </w:r>
            <w:r w:rsidRPr="00634023">
              <w:rPr>
                <w:rFonts w:ascii="Arial" w:eastAsiaTheme="minorHAnsi" w:hAnsi="Arial" w:cs="Arial"/>
                <w:noProof w:val="0"/>
                <w:sz w:val="22"/>
                <w:szCs w:val="22"/>
                <w:lang w:eastAsia="en-US"/>
              </w:rPr>
              <w:t>:</w:t>
            </w:r>
          </w:p>
          <w:p w14:paraId="41575F59" w14:textId="77777777" w:rsidR="005F1001" w:rsidRPr="00634023" w:rsidRDefault="005F1001" w:rsidP="00CD55C4">
            <w:pPr>
              <w:pStyle w:val="Bezriadkovania"/>
              <w:ind w:left="1134"/>
              <w:rPr>
                <w:rFonts w:ascii="Arial" w:eastAsiaTheme="minorHAnsi" w:hAnsi="Arial" w:cs="Arial"/>
                <w:noProof w:val="0"/>
                <w:sz w:val="22"/>
                <w:szCs w:val="22"/>
                <w:lang w:eastAsia="en-US"/>
              </w:rPr>
            </w:pPr>
            <w:r w:rsidRPr="00634023">
              <w:rPr>
                <w:rFonts w:ascii="Arial" w:eastAsiaTheme="minorHAnsi" w:hAnsi="Arial" w:cs="Arial"/>
                <w:noProof w:val="0"/>
                <w:sz w:val="22"/>
                <w:szCs w:val="22"/>
                <w:lang w:eastAsia="en-US"/>
              </w:rPr>
              <w:t>Funkcia:</w:t>
            </w:r>
          </w:p>
        </w:tc>
      </w:tr>
    </w:tbl>
    <w:p w14:paraId="048DA684" w14:textId="77777777" w:rsidR="007F3441" w:rsidRPr="00634023" w:rsidRDefault="007F3441" w:rsidP="00CD55C4">
      <w:pPr>
        <w:ind w:left="1134"/>
        <w:rPr>
          <w:rFonts w:ascii="Arial" w:hAnsi="Arial" w:cs="Arial"/>
          <w:szCs w:val="22"/>
        </w:rPr>
      </w:pPr>
    </w:p>
    <w:p w14:paraId="4939CEE6" w14:textId="6F57FE39" w:rsidR="00012D8B" w:rsidRPr="00634023" w:rsidRDefault="00012D8B">
      <w:pPr>
        <w:rPr>
          <w:rFonts w:ascii="Arial" w:hAnsi="Arial" w:cs="Arial"/>
          <w:szCs w:val="22"/>
        </w:rPr>
      </w:pPr>
      <w:r w:rsidRPr="00634023">
        <w:rPr>
          <w:rFonts w:ascii="Arial" w:hAnsi="Arial" w:cs="Arial"/>
          <w:szCs w:val="22"/>
        </w:rPr>
        <w:br w:type="page"/>
      </w:r>
    </w:p>
    <w:p w14:paraId="1DC0BB08" w14:textId="01FEBAC7" w:rsidR="005F1001" w:rsidRPr="00634023" w:rsidRDefault="00012D8B" w:rsidP="00012D8B">
      <w:pPr>
        <w:ind w:left="1701" w:hanging="1134"/>
        <w:rPr>
          <w:rFonts w:ascii="Arial" w:hAnsi="Arial" w:cs="Arial"/>
          <w:b/>
          <w:bCs/>
          <w:szCs w:val="22"/>
        </w:rPr>
      </w:pPr>
      <w:r w:rsidRPr="00634023">
        <w:rPr>
          <w:rFonts w:ascii="Arial" w:hAnsi="Arial" w:cs="Arial"/>
          <w:b/>
          <w:bCs/>
          <w:szCs w:val="22"/>
        </w:rPr>
        <w:lastRenderedPageBreak/>
        <w:t>Príloha č. 1: Špecifikácia obsahu a rozsahu Paušálnych služieb, Objednávkových služieb, špecifikácia spôsobu plnenia a štandardy pre poskytovanie služieb,</w:t>
      </w:r>
    </w:p>
    <w:p w14:paraId="02D99E66"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u w:val="single" w:color="000000"/>
        </w:rPr>
        <w:t>Predmetom zákazky je</w:t>
      </w:r>
      <w:r w:rsidRPr="00634023">
        <w:rPr>
          <w:rFonts w:ascii="Arial" w:hAnsi="Arial" w:cs="Arial"/>
          <w:szCs w:val="22"/>
        </w:rPr>
        <w:t xml:space="preserve"> zabezpečenie chodu a správy prevádzky IT infraštruktúry a informačných systémov (ďalej len „PIT“) Úradu jadrového dozoru Slovenskej republiky, Bajkalská 1467/27, 820 07 Bratislava - mestská časť Ružinov (ďalej len „ÚJD SR“)  na základe dohodnutých cieľových úrovní podporných služieb (</w:t>
      </w:r>
      <w:proofErr w:type="spellStart"/>
      <w:r w:rsidRPr="00634023">
        <w:rPr>
          <w:rFonts w:ascii="Arial" w:hAnsi="Arial" w:cs="Arial"/>
          <w:szCs w:val="22"/>
        </w:rPr>
        <w:t>ServiceLevelTarget</w:t>
      </w:r>
      <w:proofErr w:type="spellEnd"/>
      <w:r w:rsidRPr="00634023">
        <w:rPr>
          <w:rFonts w:ascii="Arial" w:hAnsi="Arial" w:cs="Arial"/>
          <w:szCs w:val="22"/>
        </w:rPr>
        <w:t xml:space="preserve"> – SLT).</w:t>
      </w:r>
    </w:p>
    <w:p w14:paraId="719E6573"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64A6E809" w14:textId="77777777" w:rsidR="00634023" w:rsidRPr="00634023" w:rsidRDefault="00634023" w:rsidP="00634023">
      <w:pPr>
        <w:spacing w:after="60"/>
        <w:ind w:left="10" w:right="24" w:hanging="10"/>
        <w:rPr>
          <w:rFonts w:ascii="Arial" w:hAnsi="Arial" w:cs="Arial"/>
          <w:szCs w:val="22"/>
        </w:rPr>
      </w:pPr>
      <w:r w:rsidRPr="00634023">
        <w:rPr>
          <w:rFonts w:ascii="Arial" w:hAnsi="Arial" w:cs="Arial"/>
          <w:szCs w:val="22"/>
        </w:rPr>
        <w:t xml:space="preserve">Predmetom zákazky je poskytnutie nasledovných podporných služieb (ďalej len „Služby“):  </w:t>
      </w:r>
    </w:p>
    <w:p w14:paraId="72208A64" w14:textId="77777777" w:rsidR="00634023" w:rsidRPr="00634023" w:rsidRDefault="00634023" w:rsidP="00634023">
      <w:pPr>
        <w:numPr>
          <w:ilvl w:val="0"/>
          <w:numId w:val="52"/>
        </w:numPr>
        <w:spacing w:after="2"/>
        <w:ind w:right="24" w:hanging="429"/>
        <w:jc w:val="both"/>
        <w:rPr>
          <w:rFonts w:ascii="Arial" w:hAnsi="Arial" w:cs="Arial"/>
          <w:szCs w:val="22"/>
        </w:rPr>
      </w:pPr>
      <w:r w:rsidRPr="00634023">
        <w:rPr>
          <w:rFonts w:ascii="Arial" w:hAnsi="Arial" w:cs="Arial"/>
          <w:szCs w:val="22"/>
        </w:rPr>
        <w:t>Služba Servisná podpora – správa  a riešenie incidentov a problémov, update</w:t>
      </w:r>
    </w:p>
    <w:p w14:paraId="656A1876" w14:textId="77777777" w:rsidR="00634023" w:rsidRPr="00634023" w:rsidRDefault="00634023" w:rsidP="00634023">
      <w:pPr>
        <w:numPr>
          <w:ilvl w:val="0"/>
          <w:numId w:val="52"/>
        </w:numPr>
        <w:spacing w:after="2"/>
        <w:ind w:right="24" w:hanging="429"/>
        <w:jc w:val="both"/>
        <w:rPr>
          <w:rFonts w:ascii="Arial" w:hAnsi="Arial" w:cs="Arial"/>
          <w:szCs w:val="22"/>
        </w:rPr>
      </w:pPr>
      <w:r w:rsidRPr="00634023">
        <w:rPr>
          <w:rFonts w:ascii="Arial" w:hAnsi="Arial" w:cs="Arial"/>
          <w:szCs w:val="22"/>
        </w:rPr>
        <w:t>Služba Prevádzková podpora – konzultácie, administrácia, školenia,</w:t>
      </w:r>
    </w:p>
    <w:p w14:paraId="323943B4" w14:textId="77777777" w:rsidR="00634023" w:rsidRPr="00634023" w:rsidRDefault="00634023" w:rsidP="00634023">
      <w:pPr>
        <w:numPr>
          <w:ilvl w:val="0"/>
          <w:numId w:val="52"/>
        </w:numPr>
        <w:spacing w:after="2"/>
        <w:ind w:right="24" w:hanging="429"/>
        <w:jc w:val="both"/>
        <w:rPr>
          <w:rFonts w:ascii="Arial" w:hAnsi="Arial" w:cs="Arial"/>
          <w:szCs w:val="22"/>
        </w:rPr>
      </w:pPr>
      <w:r w:rsidRPr="00634023">
        <w:rPr>
          <w:rFonts w:ascii="Arial" w:hAnsi="Arial" w:cs="Arial"/>
          <w:szCs w:val="22"/>
        </w:rPr>
        <w:t xml:space="preserve">Služba Zmenová podpora – zmeny a rozvoj aplikačného programového vybavenia vrátane testovania a podpory pri implementácii, Upgrade / Update  </w:t>
      </w:r>
    </w:p>
    <w:p w14:paraId="59E72C40" w14:textId="77777777" w:rsidR="00634023" w:rsidRPr="00634023" w:rsidRDefault="00634023" w:rsidP="00634023">
      <w:pPr>
        <w:numPr>
          <w:ilvl w:val="0"/>
          <w:numId w:val="52"/>
        </w:numPr>
        <w:spacing w:after="2"/>
        <w:ind w:right="24" w:hanging="429"/>
        <w:jc w:val="both"/>
        <w:rPr>
          <w:rFonts w:ascii="Arial" w:hAnsi="Arial" w:cs="Arial"/>
          <w:szCs w:val="22"/>
        </w:rPr>
      </w:pPr>
      <w:r w:rsidRPr="00634023">
        <w:rPr>
          <w:rFonts w:ascii="Arial" w:hAnsi="Arial" w:cs="Arial"/>
          <w:szCs w:val="22"/>
        </w:rPr>
        <w:t>Služba Prevádzková podpora – profylaktika,</w:t>
      </w:r>
    </w:p>
    <w:p w14:paraId="1499879E" w14:textId="77777777" w:rsidR="00634023" w:rsidRPr="00634023" w:rsidRDefault="00634023" w:rsidP="00634023">
      <w:pPr>
        <w:numPr>
          <w:ilvl w:val="0"/>
          <w:numId w:val="52"/>
        </w:numPr>
        <w:spacing w:after="2"/>
        <w:ind w:right="24" w:hanging="429"/>
        <w:jc w:val="both"/>
        <w:rPr>
          <w:rFonts w:ascii="Arial" w:hAnsi="Arial" w:cs="Arial"/>
          <w:szCs w:val="22"/>
        </w:rPr>
      </w:pPr>
      <w:r w:rsidRPr="00634023">
        <w:rPr>
          <w:rFonts w:ascii="Arial" w:hAnsi="Arial" w:cs="Arial"/>
          <w:szCs w:val="22"/>
        </w:rPr>
        <w:t xml:space="preserve">Služba </w:t>
      </w:r>
      <w:proofErr w:type="spellStart"/>
      <w:r w:rsidRPr="00634023">
        <w:rPr>
          <w:rFonts w:ascii="Arial" w:hAnsi="Arial" w:cs="Arial"/>
          <w:szCs w:val="22"/>
        </w:rPr>
        <w:t>Reporting</w:t>
      </w:r>
      <w:proofErr w:type="spellEnd"/>
      <w:r w:rsidRPr="00634023">
        <w:rPr>
          <w:rFonts w:ascii="Arial" w:hAnsi="Arial" w:cs="Arial"/>
          <w:szCs w:val="22"/>
        </w:rPr>
        <w:t>/Hodnotenie.</w:t>
      </w:r>
    </w:p>
    <w:p w14:paraId="3C4F9E08" w14:textId="77777777" w:rsidR="00634023" w:rsidRDefault="00634023" w:rsidP="00634023">
      <w:pPr>
        <w:spacing w:after="0"/>
        <w:jc w:val="both"/>
        <w:rPr>
          <w:rFonts w:ascii="Arial" w:hAnsi="Arial" w:cs="Arial"/>
          <w:szCs w:val="22"/>
        </w:rPr>
      </w:pPr>
    </w:p>
    <w:p w14:paraId="1C5C9C3B" w14:textId="338CD18B" w:rsidR="00634023" w:rsidRPr="00634023" w:rsidRDefault="00634023" w:rsidP="00634023">
      <w:pPr>
        <w:spacing w:after="0"/>
        <w:jc w:val="both"/>
        <w:rPr>
          <w:rFonts w:ascii="Arial" w:hAnsi="Arial" w:cs="Arial"/>
          <w:szCs w:val="22"/>
        </w:rPr>
      </w:pPr>
      <w:r w:rsidRPr="00634023">
        <w:rPr>
          <w:rFonts w:ascii="Arial" w:hAnsi="Arial" w:cs="Arial"/>
          <w:szCs w:val="22"/>
        </w:rPr>
        <w:t xml:space="preserve">Bližší popis jednotlivých podporných služieb je uvedený v časti 4 PODPORNÉ SLUŽBY – všeobecne a časti 5 PODPORNÉ SLUŽBY - ŠPECIFIKÁCIA.  </w:t>
      </w:r>
    </w:p>
    <w:p w14:paraId="27E23CD5" w14:textId="77777777" w:rsidR="00634023" w:rsidRPr="00634023" w:rsidRDefault="00634023" w:rsidP="00634023">
      <w:pPr>
        <w:spacing w:after="0"/>
        <w:rPr>
          <w:rFonts w:ascii="Arial" w:hAnsi="Arial" w:cs="Arial"/>
          <w:szCs w:val="22"/>
        </w:rPr>
      </w:pPr>
    </w:p>
    <w:p w14:paraId="0592689E" w14:textId="77777777" w:rsidR="00634023" w:rsidRPr="00634023" w:rsidRDefault="00634023" w:rsidP="00634023">
      <w:pPr>
        <w:spacing w:after="0" w:line="240" w:lineRule="auto"/>
        <w:rPr>
          <w:rFonts w:ascii="Arial" w:hAnsi="Arial" w:cs="Arial"/>
          <w:szCs w:val="22"/>
        </w:rPr>
      </w:pPr>
    </w:p>
    <w:p w14:paraId="5CC425F3" w14:textId="77777777" w:rsidR="00634023" w:rsidRPr="00F90C55" w:rsidRDefault="00634023" w:rsidP="00634023">
      <w:pPr>
        <w:numPr>
          <w:ilvl w:val="0"/>
          <w:numId w:val="24"/>
        </w:numPr>
        <w:spacing w:after="189" w:line="262" w:lineRule="auto"/>
        <w:ind w:right="207"/>
        <w:jc w:val="both"/>
        <w:rPr>
          <w:rFonts w:ascii="Arial" w:hAnsi="Arial" w:cs="Arial"/>
          <w:b/>
          <w:bCs/>
          <w:szCs w:val="22"/>
        </w:rPr>
      </w:pPr>
      <w:r w:rsidRPr="00F90C55">
        <w:rPr>
          <w:rFonts w:ascii="Arial" w:hAnsi="Arial" w:cs="Arial"/>
          <w:b/>
          <w:bCs/>
          <w:szCs w:val="22"/>
        </w:rPr>
        <w:t>POPIS ARCHITEKTÚRY, KONFIGURÁCIE A KĽÚČOVÝCH  PARAMETROV  PREVÁDZKOVANEJ ČASTI PIT ÚJD SR</w:t>
      </w:r>
    </w:p>
    <w:p w14:paraId="6BF0D017" w14:textId="77777777" w:rsidR="00634023" w:rsidRPr="00634023" w:rsidRDefault="00634023" w:rsidP="00634023">
      <w:pPr>
        <w:widowControl w:val="0"/>
        <w:spacing w:after="59" w:line="240" w:lineRule="auto"/>
        <w:ind w:firstLine="360"/>
        <w:jc w:val="both"/>
        <w:rPr>
          <w:rFonts w:ascii="Arial" w:hAnsi="Arial" w:cs="Arial"/>
          <w:szCs w:val="22"/>
        </w:rPr>
      </w:pPr>
      <w:r w:rsidRPr="00634023">
        <w:rPr>
          <w:rFonts w:ascii="Arial" w:hAnsi="Arial" w:cs="Arial"/>
          <w:szCs w:val="22"/>
        </w:rPr>
        <w:t>Poskytovateľ preberá popísanú PIT ako celok a musí zabezpečiť služby tak, aby v prípade zmien/rozšírenia sa jednotlivé previazania medzi systémami udržali a riešenie bolo stále konzistentné. Ak v prípade zmeny/rozšírenia jedna časť ovplyvní druhú, Poskytovateľ je povinný na túto skutočnosť písomne upozorniť Objednávateľa a v prípade písomnej akceptácie zo strany  Objednávateľa zapracovať na všetkých dotknutých častiach PIT.</w:t>
      </w:r>
    </w:p>
    <w:p w14:paraId="106BE304" w14:textId="77777777" w:rsidR="00634023" w:rsidRPr="00634023" w:rsidRDefault="00634023" w:rsidP="00634023">
      <w:pPr>
        <w:widowControl w:val="0"/>
        <w:spacing w:after="59" w:line="240" w:lineRule="auto"/>
        <w:ind w:firstLine="360"/>
        <w:jc w:val="both"/>
        <w:rPr>
          <w:rFonts w:ascii="Arial" w:hAnsi="Arial" w:cs="Arial"/>
          <w:szCs w:val="22"/>
        </w:rPr>
      </w:pPr>
    </w:p>
    <w:p w14:paraId="15F0D038" w14:textId="34BCDE3F" w:rsidR="00634023" w:rsidRPr="00634023" w:rsidRDefault="00634023" w:rsidP="00F90C55">
      <w:pPr>
        <w:pStyle w:val="Nadpis2"/>
        <w:numPr>
          <w:ilvl w:val="1"/>
          <w:numId w:val="24"/>
        </w:numPr>
        <w:rPr>
          <w:rFonts w:ascii="Arial" w:hAnsi="Arial" w:cs="Arial"/>
          <w:b/>
          <w:bCs/>
          <w:sz w:val="22"/>
          <w:szCs w:val="22"/>
        </w:rPr>
      </w:pPr>
      <w:r w:rsidRPr="00634023">
        <w:rPr>
          <w:rFonts w:ascii="Arial" w:hAnsi="Arial" w:cs="Arial"/>
          <w:b/>
          <w:bCs/>
          <w:sz w:val="22"/>
          <w:szCs w:val="22"/>
        </w:rPr>
        <w:t>Servisná podpora – Správa Incidentov / Problémov pre Centrálny manažment PC</w:t>
      </w:r>
    </w:p>
    <w:p w14:paraId="5270BDEC" w14:textId="77777777" w:rsidR="00634023" w:rsidRPr="00634023" w:rsidRDefault="00634023" w:rsidP="00634023">
      <w:pPr>
        <w:spacing w:after="0"/>
        <w:ind w:firstLine="360"/>
        <w:jc w:val="both"/>
        <w:rPr>
          <w:rFonts w:ascii="Arial" w:hAnsi="Arial" w:cs="Arial"/>
          <w:szCs w:val="22"/>
        </w:rPr>
      </w:pPr>
      <w:r w:rsidRPr="00634023">
        <w:rPr>
          <w:rFonts w:ascii="Arial" w:hAnsi="Arial" w:cs="Arial"/>
          <w:szCs w:val="22"/>
        </w:rPr>
        <w:t xml:space="preserve">Centrálny manažment PC je softvérový produkt pre správu systémov Microsoft </w:t>
      </w:r>
      <w:proofErr w:type="spellStart"/>
      <w:r w:rsidRPr="00634023">
        <w:rPr>
          <w:rFonts w:ascii="Arial" w:hAnsi="Arial" w:cs="Arial"/>
          <w:szCs w:val="22"/>
        </w:rPr>
        <w:t>Endpoint</w:t>
      </w:r>
      <w:proofErr w:type="spellEnd"/>
      <w:r w:rsidRPr="00634023">
        <w:rPr>
          <w:rFonts w:ascii="Arial" w:hAnsi="Arial" w:cs="Arial"/>
          <w:szCs w:val="22"/>
        </w:rPr>
        <w:t xml:space="preserve"> </w:t>
      </w:r>
      <w:proofErr w:type="spellStart"/>
      <w:r w:rsidRPr="00634023">
        <w:rPr>
          <w:rFonts w:ascii="Arial" w:hAnsi="Arial" w:cs="Arial"/>
          <w:szCs w:val="22"/>
        </w:rPr>
        <w:t>Configuration</w:t>
      </w:r>
      <w:proofErr w:type="spellEnd"/>
      <w:r w:rsidRPr="00634023">
        <w:rPr>
          <w:rFonts w:ascii="Arial" w:hAnsi="Arial" w:cs="Arial"/>
          <w:szCs w:val="22"/>
        </w:rPr>
        <w:t xml:space="preserve"> Manager. </w:t>
      </w:r>
      <w:proofErr w:type="spellStart"/>
      <w:r w:rsidRPr="00634023">
        <w:rPr>
          <w:rFonts w:ascii="Arial" w:hAnsi="Arial" w:cs="Arial"/>
          <w:szCs w:val="22"/>
        </w:rPr>
        <w:t>Configuration</w:t>
      </w:r>
      <w:proofErr w:type="spellEnd"/>
      <w:r w:rsidRPr="00634023">
        <w:rPr>
          <w:rFonts w:ascii="Arial" w:hAnsi="Arial" w:cs="Arial"/>
          <w:szCs w:val="22"/>
        </w:rPr>
        <w:t xml:space="preserve"> Manager prešiel niekoľkými zmenami svojho názvu. Obe viedli k zníženiu zámeny s inými skratkami, ako aj k zahrnutiu softvéru do portfólia správy systémov spoločnosti Microsoft. V roku 2007 sa </w:t>
      </w:r>
      <w:proofErr w:type="spellStart"/>
      <w:r w:rsidRPr="00634023">
        <w:rPr>
          <w:rFonts w:ascii="Arial" w:hAnsi="Arial" w:cs="Arial"/>
          <w:szCs w:val="22"/>
        </w:rPr>
        <w:t>System</w:t>
      </w:r>
      <w:proofErr w:type="spellEnd"/>
      <w:r w:rsidRPr="00634023">
        <w:rPr>
          <w:rFonts w:ascii="Arial" w:hAnsi="Arial" w:cs="Arial"/>
          <w:szCs w:val="22"/>
        </w:rPr>
        <w:t xml:space="preserve"> Management Service (SMS) zmenil na </w:t>
      </w:r>
      <w:proofErr w:type="spellStart"/>
      <w:r w:rsidRPr="00634023">
        <w:rPr>
          <w:rFonts w:ascii="Arial" w:hAnsi="Arial" w:cs="Arial"/>
          <w:szCs w:val="22"/>
        </w:rPr>
        <w:t>System</w:t>
      </w:r>
      <w:proofErr w:type="spellEnd"/>
      <w:r w:rsidRPr="00634023">
        <w:rPr>
          <w:rFonts w:ascii="Arial" w:hAnsi="Arial" w:cs="Arial"/>
          <w:szCs w:val="22"/>
        </w:rPr>
        <w:t xml:space="preserve"> Center </w:t>
      </w:r>
      <w:proofErr w:type="spellStart"/>
      <w:r w:rsidRPr="00634023">
        <w:rPr>
          <w:rFonts w:ascii="Arial" w:hAnsi="Arial" w:cs="Arial"/>
          <w:szCs w:val="22"/>
        </w:rPr>
        <w:t>Configuration</w:t>
      </w:r>
      <w:proofErr w:type="spellEnd"/>
      <w:r w:rsidRPr="00634023">
        <w:rPr>
          <w:rFonts w:ascii="Arial" w:hAnsi="Arial" w:cs="Arial"/>
          <w:szCs w:val="22"/>
        </w:rPr>
        <w:t xml:space="preserve"> Manager (SCCM). To pomohlo vyhnúť sa zámene so skratkou krátkych správ (SMS) a pridalo samotný produkt spolu s ďalšími nástrojmi na správu systému pod jednotnú značku </w:t>
      </w:r>
      <w:proofErr w:type="spellStart"/>
      <w:r w:rsidRPr="00634023">
        <w:rPr>
          <w:rFonts w:ascii="Arial" w:hAnsi="Arial" w:cs="Arial"/>
          <w:szCs w:val="22"/>
        </w:rPr>
        <w:t>System</w:t>
      </w:r>
      <w:proofErr w:type="spellEnd"/>
      <w:r w:rsidRPr="00634023">
        <w:rPr>
          <w:rFonts w:ascii="Arial" w:hAnsi="Arial" w:cs="Arial"/>
          <w:szCs w:val="22"/>
        </w:rPr>
        <w:t xml:space="preserve"> Center. V roku 2019 sa </w:t>
      </w:r>
      <w:proofErr w:type="spellStart"/>
      <w:r w:rsidRPr="00634023">
        <w:rPr>
          <w:rFonts w:ascii="Arial" w:hAnsi="Arial" w:cs="Arial"/>
          <w:szCs w:val="22"/>
        </w:rPr>
        <w:t>Configuration</w:t>
      </w:r>
      <w:proofErr w:type="spellEnd"/>
      <w:r w:rsidRPr="00634023">
        <w:rPr>
          <w:rFonts w:ascii="Arial" w:hAnsi="Arial" w:cs="Arial"/>
          <w:szCs w:val="22"/>
        </w:rPr>
        <w:t xml:space="preserve"> Manager presunul do balíka Microsoft </w:t>
      </w:r>
      <w:proofErr w:type="spellStart"/>
      <w:r w:rsidRPr="00634023">
        <w:rPr>
          <w:rFonts w:ascii="Arial" w:hAnsi="Arial" w:cs="Arial"/>
          <w:szCs w:val="22"/>
        </w:rPr>
        <w:t>Endpoint</w:t>
      </w:r>
      <w:proofErr w:type="spellEnd"/>
      <w:r w:rsidRPr="00634023">
        <w:rPr>
          <w:rFonts w:ascii="Arial" w:hAnsi="Arial" w:cs="Arial"/>
          <w:szCs w:val="22"/>
        </w:rPr>
        <w:t xml:space="preserve"> Manager, aby sa integroval s produktom Microsoft </w:t>
      </w:r>
      <w:proofErr w:type="spellStart"/>
      <w:r w:rsidRPr="00634023">
        <w:rPr>
          <w:rFonts w:ascii="Arial" w:hAnsi="Arial" w:cs="Arial"/>
          <w:szCs w:val="22"/>
        </w:rPr>
        <w:t>Intune</w:t>
      </w:r>
      <w:proofErr w:type="spellEnd"/>
      <w:r w:rsidRPr="00634023">
        <w:rPr>
          <w:rFonts w:ascii="Arial" w:hAnsi="Arial" w:cs="Arial"/>
          <w:szCs w:val="22"/>
        </w:rPr>
        <w:t xml:space="preserve">, čo je tiež technológia pre správu koncových bodov. </w:t>
      </w:r>
    </w:p>
    <w:p w14:paraId="4A32EECF" w14:textId="77777777" w:rsidR="00634023" w:rsidRPr="00634023" w:rsidRDefault="00634023" w:rsidP="00634023">
      <w:pPr>
        <w:spacing w:after="0"/>
        <w:ind w:firstLine="360"/>
        <w:jc w:val="both"/>
        <w:rPr>
          <w:rFonts w:ascii="Arial" w:hAnsi="Arial" w:cs="Arial"/>
          <w:szCs w:val="22"/>
        </w:rPr>
      </w:pPr>
    </w:p>
    <w:p w14:paraId="1F006081" w14:textId="77777777" w:rsidR="00634023" w:rsidRPr="00634023" w:rsidRDefault="00634023" w:rsidP="00634023">
      <w:pPr>
        <w:spacing w:after="0"/>
        <w:ind w:firstLine="360"/>
        <w:jc w:val="both"/>
        <w:rPr>
          <w:rFonts w:ascii="Arial" w:hAnsi="Arial" w:cs="Arial"/>
          <w:szCs w:val="22"/>
        </w:rPr>
      </w:pPr>
      <w:proofErr w:type="spellStart"/>
      <w:r w:rsidRPr="00634023">
        <w:rPr>
          <w:rFonts w:ascii="Arial" w:hAnsi="Arial" w:cs="Arial"/>
          <w:szCs w:val="22"/>
        </w:rPr>
        <w:t>Configuration</w:t>
      </w:r>
      <w:proofErr w:type="spellEnd"/>
      <w:r w:rsidRPr="00634023">
        <w:rPr>
          <w:rFonts w:ascii="Arial" w:hAnsi="Arial" w:cs="Arial"/>
          <w:szCs w:val="22"/>
        </w:rPr>
        <w:t xml:space="preserve"> Manager je nástroj, ktorý zjednodušuje správu klientskych počítačov, serverov a ďalších zariadení v sieti. Medzi jeho hlavné funkcie patrí:</w:t>
      </w:r>
    </w:p>
    <w:p w14:paraId="6C82FE84" w14:textId="77777777" w:rsidR="00634023" w:rsidRPr="00634023" w:rsidRDefault="00634023" w:rsidP="00634023">
      <w:pPr>
        <w:pStyle w:val="Odsekzoznamu"/>
        <w:numPr>
          <w:ilvl w:val="0"/>
          <w:numId w:val="62"/>
        </w:numPr>
        <w:spacing w:after="0"/>
        <w:jc w:val="both"/>
        <w:rPr>
          <w:rFonts w:ascii="Arial" w:hAnsi="Arial" w:cs="Arial"/>
          <w:szCs w:val="22"/>
        </w:rPr>
      </w:pPr>
      <w:r w:rsidRPr="00634023">
        <w:rPr>
          <w:rFonts w:ascii="Arial" w:hAnsi="Arial" w:cs="Arial"/>
          <w:szCs w:val="22"/>
        </w:rPr>
        <w:t>Inštalácia operačných systémov.</w:t>
      </w:r>
    </w:p>
    <w:p w14:paraId="786AFCFE" w14:textId="77777777" w:rsidR="00634023" w:rsidRPr="00634023" w:rsidRDefault="00634023" w:rsidP="00634023">
      <w:pPr>
        <w:pStyle w:val="Odsekzoznamu"/>
        <w:numPr>
          <w:ilvl w:val="0"/>
          <w:numId w:val="62"/>
        </w:numPr>
        <w:spacing w:after="0"/>
        <w:jc w:val="both"/>
        <w:rPr>
          <w:rFonts w:ascii="Arial" w:hAnsi="Arial" w:cs="Arial"/>
          <w:szCs w:val="22"/>
        </w:rPr>
      </w:pPr>
      <w:r w:rsidRPr="00634023">
        <w:rPr>
          <w:rFonts w:ascii="Arial" w:hAnsi="Arial" w:cs="Arial"/>
          <w:szCs w:val="22"/>
        </w:rPr>
        <w:t>Aktualizácia operačných systémov a integrácia s WSUS.</w:t>
      </w:r>
    </w:p>
    <w:p w14:paraId="3B78A3F8" w14:textId="77777777" w:rsidR="00634023" w:rsidRPr="00634023" w:rsidRDefault="00634023" w:rsidP="00634023">
      <w:pPr>
        <w:pStyle w:val="Odsekzoznamu"/>
        <w:numPr>
          <w:ilvl w:val="0"/>
          <w:numId w:val="62"/>
        </w:numPr>
        <w:spacing w:after="0"/>
        <w:jc w:val="both"/>
        <w:rPr>
          <w:rFonts w:ascii="Arial" w:hAnsi="Arial" w:cs="Arial"/>
          <w:szCs w:val="22"/>
        </w:rPr>
      </w:pPr>
      <w:r w:rsidRPr="00634023">
        <w:rPr>
          <w:rFonts w:ascii="Arial" w:hAnsi="Arial" w:cs="Arial"/>
          <w:szCs w:val="22"/>
        </w:rPr>
        <w:t>Inštalácia a aktualizácia aplikácií.</w:t>
      </w:r>
    </w:p>
    <w:p w14:paraId="1E373923" w14:textId="77777777" w:rsidR="00634023" w:rsidRPr="00634023" w:rsidRDefault="00634023" w:rsidP="00634023">
      <w:pPr>
        <w:pStyle w:val="Odsekzoznamu"/>
        <w:numPr>
          <w:ilvl w:val="0"/>
          <w:numId w:val="62"/>
        </w:numPr>
        <w:spacing w:after="0"/>
        <w:jc w:val="both"/>
        <w:rPr>
          <w:rFonts w:ascii="Arial" w:hAnsi="Arial" w:cs="Arial"/>
          <w:szCs w:val="22"/>
        </w:rPr>
      </w:pPr>
      <w:r w:rsidRPr="00634023">
        <w:rPr>
          <w:rFonts w:ascii="Arial" w:hAnsi="Arial" w:cs="Arial"/>
          <w:szCs w:val="22"/>
        </w:rPr>
        <w:t>Správa klientskych počítačov.</w:t>
      </w:r>
    </w:p>
    <w:p w14:paraId="4797B79A" w14:textId="77777777" w:rsidR="00634023" w:rsidRPr="00634023" w:rsidRDefault="00634023" w:rsidP="00634023">
      <w:pPr>
        <w:pStyle w:val="Odsekzoznamu"/>
        <w:numPr>
          <w:ilvl w:val="0"/>
          <w:numId w:val="62"/>
        </w:numPr>
        <w:spacing w:after="0"/>
        <w:jc w:val="both"/>
        <w:rPr>
          <w:rFonts w:ascii="Arial" w:hAnsi="Arial" w:cs="Arial"/>
          <w:szCs w:val="22"/>
        </w:rPr>
      </w:pPr>
      <w:r w:rsidRPr="00634023">
        <w:rPr>
          <w:rFonts w:ascii="Arial" w:hAnsi="Arial" w:cs="Arial"/>
          <w:szCs w:val="22"/>
        </w:rPr>
        <w:t xml:space="preserve">Správa mobilných zariadení na platforme Windows, </w:t>
      </w:r>
      <w:proofErr w:type="spellStart"/>
      <w:r w:rsidRPr="00634023">
        <w:rPr>
          <w:rFonts w:ascii="Arial" w:hAnsi="Arial" w:cs="Arial"/>
          <w:szCs w:val="22"/>
        </w:rPr>
        <w:t>iOS</w:t>
      </w:r>
      <w:proofErr w:type="spellEnd"/>
      <w:r w:rsidRPr="00634023">
        <w:rPr>
          <w:rFonts w:ascii="Arial" w:hAnsi="Arial" w:cs="Arial"/>
          <w:szCs w:val="22"/>
        </w:rPr>
        <w:t xml:space="preserve"> a Android.</w:t>
      </w:r>
    </w:p>
    <w:p w14:paraId="226B5827" w14:textId="77777777" w:rsidR="00634023" w:rsidRPr="00634023" w:rsidRDefault="00634023" w:rsidP="00634023">
      <w:pPr>
        <w:pStyle w:val="Odsekzoznamu"/>
        <w:numPr>
          <w:ilvl w:val="0"/>
          <w:numId w:val="62"/>
        </w:numPr>
        <w:spacing w:after="0"/>
        <w:jc w:val="both"/>
        <w:rPr>
          <w:rFonts w:ascii="Arial" w:hAnsi="Arial" w:cs="Arial"/>
          <w:szCs w:val="22"/>
        </w:rPr>
      </w:pPr>
      <w:r w:rsidRPr="00634023">
        <w:rPr>
          <w:rFonts w:ascii="Arial" w:hAnsi="Arial" w:cs="Arial"/>
          <w:szCs w:val="22"/>
        </w:rPr>
        <w:t>Monitorovanie klientov.</w:t>
      </w:r>
    </w:p>
    <w:p w14:paraId="0B219568" w14:textId="77777777" w:rsidR="00634023" w:rsidRPr="00634023" w:rsidRDefault="00634023" w:rsidP="00634023">
      <w:pPr>
        <w:pStyle w:val="Odsekzoznamu"/>
        <w:numPr>
          <w:ilvl w:val="0"/>
          <w:numId w:val="62"/>
        </w:numPr>
        <w:spacing w:after="0"/>
        <w:jc w:val="both"/>
        <w:rPr>
          <w:rFonts w:ascii="Arial" w:hAnsi="Arial" w:cs="Arial"/>
          <w:szCs w:val="22"/>
        </w:rPr>
      </w:pPr>
      <w:r w:rsidRPr="00634023">
        <w:rPr>
          <w:rFonts w:ascii="Arial" w:hAnsi="Arial" w:cs="Arial"/>
          <w:szCs w:val="22"/>
        </w:rPr>
        <w:lastRenderedPageBreak/>
        <w:t>Inventarizácia klientov.</w:t>
      </w:r>
    </w:p>
    <w:p w14:paraId="226D63F7" w14:textId="77777777" w:rsidR="00634023" w:rsidRPr="00634023" w:rsidRDefault="00634023" w:rsidP="00634023">
      <w:pPr>
        <w:pStyle w:val="Odsekzoznamu"/>
        <w:numPr>
          <w:ilvl w:val="0"/>
          <w:numId w:val="62"/>
        </w:numPr>
        <w:spacing w:after="0"/>
        <w:jc w:val="both"/>
        <w:rPr>
          <w:rFonts w:ascii="Arial" w:hAnsi="Arial" w:cs="Arial"/>
          <w:szCs w:val="22"/>
        </w:rPr>
      </w:pPr>
      <w:r w:rsidRPr="00634023">
        <w:rPr>
          <w:rFonts w:ascii="Arial" w:hAnsi="Arial" w:cs="Arial"/>
          <w:szCs w:val="22"/>
        </w:rPr>
        <w:t>Vzdialené ovládanie klientov.</w:t>
      </w:r>
    </w:p>
    <w:p w14:paraId="59A0C283" w14:textId="77777777" w:rsidR="00634023" w:rsidRPr="00634023" w:rsidRDefault="00634023" w:rsidP="00634023">
      <w:pPr>
        <w:spacing w:after="0"/>
        <w:ind w:firstLine="360"/>
        <w:jc w:val="both"/>
        <w:rPr>
          <w:rFonts w:ascii="Arial" w:hAnsi="Arial" w:cs="Arial"/>
          <w:szCs w:val="22"/>
        </w:rPr>
      </w:pPr>
    </w:p>
    <w:p w14:paraId="0752F5E2" w14:textId="77777777" w:rsidR="00634023" w:rsidRPr="00634023" w:rsidRDefault="00634023" w:rsidP="00634023">
      <w:pPr>
        <w:widowControl w:val="0"/>
        <w:spacing w:after="59" w:line="240" w:lineRule="auto"/>
        <w:jc w:val="both"/>
        <w:rPr>
          <w:rFonts w:ascii="Arial" w:hAnsi="Arial" w:cs="Arial"/>
          <w:szCs w:val="22"/>
        </w:rPr>
      </w:pPr>
    </w:p>
    <w:p w14:paraId="14AF8DDC" w14:textId="26AD46ED" w:rsidR="00634023" w:rsidRPr="00634023" w:rsidRDefault="00634023" w:rsidP="00F90C55">
      <w:pPr>
        <w:pStyle w:val="Nadpis2"/>
        <w:numPr>
          <w:ilvl w:val="1"/>
          <w:numId w:val="24"/>
        </w:numPr>
        <w:rPr>
          <w:rFonts w:ascii="Arial" w:hAnsi="Arial" w:cs="Arial"/>
          <w:b/>
          <w:bCs/>
          <w:sz w:val="22"/>
          <w:szCs w:val="22"/>
        </w:rPr>
      </w:pPr>
      <w:r w:rsidRPr="00634023">
        <w:rPr>
          <w:rFonts w:ascii="Arial" w:hAnsi="Arial" w:cs="Arial"/>
          <w:b/>
          <w:bCs/>
          <w:sz w:val="22"/>
          <w:szCs w:val="22"/>
        </w:rPr>
        <w:t>Servisná podpora – Správa Incidentov / Problémov pre Centrálny systém zálohovania dát</w:t>
      </w:r>
    </w:p>
    <w:p w14:paraId="2DE1F196" w14:textId="77777777" w:rsidR="00634023" w:rsidRPr="00634023" w:rsidRDefault="00634023" w:rsidP="00634023">
      <w:pPr>
        <w:spacing w:after="0"/>
        <w:jc w:val="both"/>
        <w:rPr>
          <w:rFonts w:ascii="Arial" w:hAnsi="Arial" w:cs="Arial"/>
          <w:szCs w:val="22"/>
        </w:rPr>
      </w:pPr>
      <w:r w:rsidRPr="00634023">
        <w:rPr>
          <w:rFonts w:ascii="Arial" w:hAnsi="Arial" w:cs="Arial"/>
          <w:szCs w:val="22"/>
        </w:rPr>
        <w:t xml:space="preserve">Zálohovací systém je postavený na riešení od spoločnosti </w:t>
      </w:r>
      <w:proofErr w:type="spellStart"/>
      <w:r w:rsidRPr="00634023">
        <w:rPr>
          <w:rFonts w:ascii="Arial" w:hAnsi="Arial" w:cs="Arial"/>
          <w:szCs w:val="22"/>
        </w:rPr>
        <w:t>Veeam</w:t>
      </w:r>
      <w:proofErr w:type="spellEnd"/>
      <w:r w:rsidRPr="00634023">
        <w:rPr>
          <w:rFonts w:ascii="Arial" w:hAnsi="Arial" w:cs="Arial"/>
          <w:szCs w:val="22"/>
        </w:rPr>
        <w:t xml:space="preserve">. Zálohovacie riešenie je fyzicky inštalované v dvoch lokalitách, a to v Bratislave (BA) a Trnave (TT), na identických fyzických serveroch. Na primárnej lokalite BA je riešenie pripojené do SAN infraštruktúry a využíva kapacitu páskovej knižnice a dedikované diskové pole určené na zálohy. Na záložnej lokalite v TT sú uchovávané len repliky záloh. Na tejto lokalite má zálohovací server prístup len na dedikované diskové pole určené na zálohy. </w:t>
      </w:r>
    </w:p>
    <w:p w14:paraId="4FFDD7F7" w14:textId="77777777" w:rsidR="00634023" w:rsidRPr="00634023" w:rsidRDefault="00634023" w:rsidP="00634023">
      <w:pPr>
        <w:spacing w:after="0"/>
        <w:jc w:val="both"/>
        <w:rPr>
          <w:rFonts w:ascii="Arial" w:hAnsi="Arial" w:cs="Arial"/>
          <w:szCs w:val="22"/>
        </w:rPr>
      </w:pPr>
    </w:p>
    <w:p w14:paraId="5852FBB7" w14:textId="77777777" w:rsidR="00634023" w:rsidRPr="00634023" w:rsidRDefault="00634023" w:rsidP="00634023">
      <w:pPr>
        <w:jc w:val="both"/>
        <w:rPr>
          <w:rFonts w:ascii="Arial" w:hAnsi="Arial" w:cs="Arial"/>
          <w:szCs w:val="22"/>
        </w:rPr>
      </w:pPr>
      <w:r w:rsidRPr="00634023">
        <w:rPr>
          <w:rFonts w:ascii="Arial" w:hAnsi="Arial" w:cs="Arial"/>
          <w:szCs w:val="22"/>
        </w:rPr>
        <w:t>Zoznam komponentov backup infraštruktúry:</w:t>
      </w:r>
    </w:p>
    <w:p w14:paraId="028F8549" w14:textId="77777777" w:rsidR="00634023" w:rsidRPr="00634023" w:rsidRDefault="00634023" w:rsidP="00634023">
      <w:pPr>
        <w:spacing w:after="0"/>
        <w:jc w:val="both"/>
        <w:rPr>
          <w:rFonts w:ascii="Arial" w:hAnsi="Arial" w:cs="Arial"/>
          <w:b/>
          <w:bCs/>
          <w:szCs w:val="22"/>
        </w:rPr>
      </w:pPr>
      <w:r w:rsidRPr="00634023">
        <w:rPr>
          <w:rFonts w:ascii="Arial" w:hAnsi="Arial" w:cs="Arial"/>
          <w:b/>
          <w:bCs/>
          <w:szCs w:val="22"/>
        </w:rPr>
        <w:t>MSQL DB</w:t>
      </w:r>
    </w:p>
    <w:p w14:paraId="56F8E0EA" w14:textId="77777777" w:rsidR="00634023" w:rsidRPr="00634023" w:rsidRDefault="00634023" w:rsidP="00634023">
      <w:pPr>
        <w:spacing w:after="0"/>
        <w:jc w:val="both"/>
        <w:rPr>
          <w:rFonts w:ascii="Arial" w:hAnsi="Arial" w:cs="Arial"/>
          <w:szCs w:val="22"/>
        </w:rPr>
      </w:pPr>
      <w:r w:rsidRPr="00634023">
        <w:rPr>
          <w:rFonts w:ascii="Arial" w:hAnsi="Arial" w:cs="Arial"/>
          <w:szCs w:val="22"/>
        </w:rPr>
        <w:t>Ide o databázu potrebnú pre funkciu zálohovacieho servera. V nasadenom riešení bude použitá verzia MS SQL 2019 Express, ktorá bude inštalovaná mimo systémového disku C.</w:t>
      </w:r>
    </w:p>
    <w:p w14:paraId="24D94EF9" w14:textId="77777777" w:rsidR="00634023" w:rsidRPr="00634023" w:rsidRDefault="00634023" w:rsidP="00634023">
      <w:pPr>
        <w:spacing w:after="0"/>
        <w:jc w:val="both"/>
        <w:rPr>
          <w:rFonts w:ascii="Arial" w:hAnsi="Arial" w:cs="Arial"/>
          <w:b/>
          <w:bCs/>
          <w:szCs w:val="22"/>
        </w:rPr>
      </w:pPr>
      <w:r w:rsidRPr="00634023">
        <w:rPr>
          <w:rFonts w:ascii="Arial" w:hAnsi="Arial" w:cs="Arial"/>
          <w:b/>
          <w:bCs/>
          <w:szCs w:val="22"/>
        </w:rPr>
        <w:t xml:space="preserve">MS SQL Management </w:t>
      </w:r>
      <w:proofErr w:type="spellStart"/>
      <w:r w:rsidRPr="00634023">
        <w:rPr>
          <w:rFonts w:ascii="Arial" w:hAnsi="Arial" w:cs="Arial"/>
          <w:b/>
          <w:bCs/>
          <w:szCs w:val="22"/>
        </w:rPr>
        <w:t>Studio</w:t>
      </w:r>
      <w:proofErr w:type="spellEnd"/>
    </w:p>
    <w:p w14:paraId="3FB76865" w14:textId="77777777" w:rsidR="00634023" w:rsidRPr="00634023" w:rsidRDefault="00634023" w:rsidP="00634023">
      <w:pPr>
        <w:spacing w:after="0"/>
        <w:jc w:val="both"/>
        <w:rPr>
          <w:rFonts w:ascii="Arial" w:hAnsi="Arial" w:cs="Arial"/>
          <w:szCs w:val="22"/>
        </w:rPr>
      </w:pPr>
      <w:r w:rsidRPr="00634023">
        <w:rPr>
          <w:rFonts w:ascii="Arial" w:hAnsi="Arial" w:cs="Arial"/>
          <w:szCs w:val="22"/>
        </w:rPr>
        <w:t>Nástroj na správu databázového prostredia.</w:t>
      </w:r>
    </w:p>
    <w:p w14:paraId="7A2CBE88" w14:textId="77777777" w:rsidR="00634023" w:rsidRPr="00634023" w:rsidRDefault="00634023" w:rsidP="00634023">
      <w:pPr>
        <w:spacing w:after="0"/>
        <w:jc w:val="both"/>
        <w:rPr>
          <w:rFonts w:ascii="Arial" w:hAnsi="Arial" w:cs="Arial"/>
          <w:b/>
          <w:bCs/>
          <w:szCs w:val="22"/>
        </w:rPr>
      </w:pPr>
      <w:r w:rsidRPr="00634023">
        <w:rPr>
          <w:rFonts w:ascii="Arial" w:hAnsi="Arial" w:cs="Arial"/>
          <w:b/>
          <w:bCs/>
          <w:szCs w:val="22"/>
        </w:rPr>
        <w:t>MS IIS</w:t>
      </w:r>
    </w:p>
    <w:p w14:paraId="2196716D" w14:textId="77777777" w:rsidR="00634023" w:rsidRPr="00634023" w:rsidRDefault="00634023" w:rsidP="00634023">
      <w:pPr>
        <w:spacing w:after="0"/>
        <w:jc w:val="both"/>
        <w:rPr>
          <w:rFonts w:ascii="Arial" w:hAnsi="Arial" w:cs="Arial"/>
          <w:szCs w:val="22"/>
        </w:rPr>
      </w:pPr>
      <w:r w:rsidRPr="00634023">
        <w:rPr>
          <w:rFonts w:ascii="Arial" w:hAnsi="Arial" w:cs="Arial"/>
          <w:szCs w:val="22"/>
        </w:rPr>
        <w:t xml:space="preserve">Web aplikačný server potrebný pre funkčnosť o </w:t>
      </w:r>
      <w:proofErr w:type="spellStart"/>
      <w:r w:rsidRPr="00634023">
        <w:rPr>
          <w:rFonts w:ascii="Arial" w:hAnsi="Arial" w:cs="Arial"/>
          <w:szCs w:val="22"/>
        </w:rPr>
        <w:t>Veeam</w:t>
      </w:r>
      <w:proofErr w:type="spellEnd"/>
      <w:r w:rsidRPr="00634023">
        <w:rPr>
          <w:rFonts w:ascii="Arial" w:hAnsi="Arial" w:cs="Arial"/>
          <w:szCs w:val="22"/>
        </w:rPr>
        <w:t xml:space="preserve"> Backup Enterprise Managera.</w:t>
      </w:r>
    </w:p>
    <w:p w14:paraId="238A2C8E" w14:textId="77777777" w:rsidR="00634023" w:rsidRPr="00634023" w:rsidRDefault="00634023" w:rsidP="00634023">
      <w:pPr>
        <w:spacing w:after="0"/>
        <w:jc w:val="both"/>
        <w:rPr>
          <w:rFonts w:ascii="Arial" w:hAnsi="Arial" w:cs="Arial"/>
          <w:b/>
          <w:bCs/>
          <w:szCs w:val="22"/>
        </w:rPr>
      </w:pPr>
      <w:proofErr w:type="spellStart"/>
      <w:r w:rsidRPr="00634023">
        <w:rPr>
          <w:rFonts w:ascii="Arial" w:hAnsi="Arial" w:cs="Arial"/>
          <w:b/>
          <w:bCs/>
          <w:szCs w:val="22"/>
        </w:rPr>
        <w:t>Veeam</w:t>
      </w:r>
      <w:proofErr w:type="spellEnd"/>
      <w:r w:rsidRPr="00634023">
        <w:rPr>
          <w:rFonts w:ascii="Arial" w:hAnsi="Arial" w:cs="Arial"/>
          <w:b/>
          <w:bCs/>
          <w:szCs w:val="22"/>
        </w:rPr>
        <w:t xml:space="preserve"> Backup &amp; </w:t>
      </w:r>
      <w:proofErr w:type="spellStart"/>
      <w:r w:rsidRPr="00634023">
        <w:rPr>
          <w:rFonts w:ascii="Arial" w:hAnsi="Arial" w:cs="Arial"/>
          <w:b/>
          <w:bCs/>
          <w:szCs w:val="22"/>
        </w:rPr>
        <w:t>Replication</w:t>
      </w:r>
      <w:proofErr w:type="spellEnd"/>
      <w:r w:rsidRPr="00634023">
        <w:rPr>
          <w:rFonts w:ascii="Arial" w:hAnsi="Arial" w:cs="Arial"/>
          <w:b/>
          <w:bCs/>
          <w:szCs w:val="22"/>
        </w:rPr>
        <w:t xml:space="preserve"> Server</w:t>
      </w:r>
    </w:p>
    <w:p w14:paraId="06DC01C8" w14:textId="77777777" w:rsidR="00634023" w:rsidRPr="00634023" w:rsidRDefault="00634023" w:rsidP="00634023">
      <w:pPr>
        <w:spacing w:after="0"/>
        <w:jc w:val="both"/>
        <w:rPr>
          <w:rFonts w:ascii="Arial" w:hAnsi="Arial" w:cs="Arial"/>
          <w:szCs w:val="22"/>
        </w:rPr>
      </w:pPr>
      <w:r w:rsidRPr="00634023">
        <w:rPr>
          <w:rFonts w:ascii="Arial" w:hAnsi="Arial" w:cs="Arial"/>
          <w:szCs w:val="22"/>
        </w:rPr>
        <w:t>Ide o základnú funkcionalitu celého zálohovacieho riešenia, ktorá bude obsahovať niekoľko vnútorných komponentov.</w:t>
      </w:r>
    </w:p>
    <w:p w14:paraId="413CFFFE" w14:textId="77777777" w:rsidR="00634023" w:rsidRPr="00634023" w:rsidRDefault="00634023" w:rsidP="00634023">
      <w:pPr>
        <w:spacing w:after="0"/>
        <w:jc w:val="both"/>
        <w:rPr>
          <w:rFonts w:ascii="Arial" w:hAnsi="Arial" w:cs="Arial"/>
          <w:b/>
          <w:bCs/>
          <w:szCs w:val="22"/>
        </w:rPr>
      </w:pPr>
      <w:proofErr w:type="spellStart"/>
      <w:r w:rsidRPr="00634023">
        <w:rPr>
          <w:rFonts w:ascii="Arial" w:hAnsi="Arial" w:cs="Arial"/>
          <w:b/>
          <w:bCs/>
          <w:szCs w:val="22"/>
        </w:rPr>
        <w:t>Veeam</w:t>
      </w:r>
      <w:proofErr w:type="spellEnd"/>
      <w:r w:rsidRPr="00634023">
        <w:rPr>
          <w:rFonts w:ascii="Arial" w:hAnsi="Arial" w:cs="Arial"/>
          <w:b/>
          <w:bCs/>
          <w:szCs w:val="22"/>
        </w:rPr>
        <w:t xml:space="preserve"> Backup Proxy</w:t>
      </w:r>
    </w:p>
    <w:p w14:paraId="5C357ECD" w14:textId="77777777" w:rsidR="00634023" w:rsidRPr="00634023" w:rsidRDefault="00634023" w:rsidP="00634023">
      <w:pPr>
        <w:spacing w:after="0"/>
        <w:jc w:val="both"/>
        <w:rPr>
          <w:rFonts w:ascii="Arial" w:hAnsi="Arial" w:cs="Arial"/>
          <w:szCs w:val="22"/>
        </w:rPr>
      </w:pPr>
      <w:r w:rsidRPr="00634023">
        <w:rPr>
          <w:rFonts w:ascii="Arial" w:hAnsi="Arial" w:cs="Arial"/>
          <w:szCs w:val="22"/>
        </w:rPr>
        <w:t xml:space="preserve">Komponent </w:t>
      </w:r>
      <w:proofErr w:type="spellStart"/>
      <w:r w:rsidRPr="00634023">
        <w:rPr>
          <w:rFonts w:ascii="Arial" w:hAnsi="Arial" w:cs="Arial"/>
          <w:szCs w:val="22"/>
        </w:rPr>
        <w:t>Veeam</w:t>
      </w:r>
      <w:proofErr w:type="spellEnd"/>
      <w:r w:rsidRPr="00634023">
        <w:rPr>
          <w:rFonts w:ascii="Arial" w:hAnsi="Arial" w:cs="Arial"/>
          <w:szCs w:val="22"/>
        </w:rPr>
        <w:t xml:space="preserve"> Backup &amp; </w:t>
      </w:r>
      <w:proofErr w:type="spellStart"/>
      <w:r w:rsidRPr="00634023">
        <w:rPr>
          <w:rFonts w:ascii="Arial" w:hAnsi="Arial" w:cs="Arial"/>
          <w:szCs w:val="22"/>
        </w:rPr>
        <w:t>Replication</w:t>
      </w:r>
      <w:proofErr w:type="spellEnd"/>
      <w:r w:rsidRPr="00634023">
        <w:rPr>
          <w:rFonts w:ascii="Arial" w:hAnsi="Arial" w:cs="Arial"/>
          <w:szCs w:val="22"/>
        </w:rPr>
        <w:t xml:space="preserve"> Servera, ktorý slúži na komunikáciu medzi zálohovaným serverom a samotným zálohovacím serverom.</w:t>
      </w:r>
    </w:p>
    <w:p w14:paraId="0B4E5BE9" w14:textId="77777777" w:rsidR="00634023" w:rsidRPr="00634023" w:rsidRDefault="00634023" w:rsidP="00634023">
      <w:pPr>
        <w:spacing w:after="0"/>
        <w:jc w:val="both"/>
        <w:rPr>
          <w:rFonts w:ascii="Arial" w:hAnsi="Arial" w:cs="Arial"/>
          <w:b/>
          <w:bCs/>
          <w:szCs w:val="22"/>
        </w:rPr>
      </w:pPr>
      <w:proofErr w:type="spellStart"/>
      <w:r w:rsidRPr="00634023">
        <w:rPr>
          <w:rFonts w:ascii="Arial" w:hAnsi="Arial" w:cs="Arial"/>
          <w:b/>
          <w:bCs/>
          <w:szCs w:val="22"/>
        </w:rPr>
        <w:t>Veeam</w:t>
      </w:r>
      <w:proofErr w:type="spellEnd"/>
      <w:r w:rsidRPr="00634023">
        <w:rPr>
          <w:rFonts w:ascii="Arial" w:hAnsi="Arial" w:cs="Arial"/>
          <w:b/>
          <w:bCs/>
          <w:szCs w:val="22"/>
        </w:rPr>
        <w:t xml:space="preserve"> Backup </w:t>
      </w:r>
      <w:proofErr w:type="spellStart"/>
      <w:r w:rsidRPr="00634023">
        <w:rPr>
          <w:rFonts w:ascii="Arial" w:hAnsi="Arial" w:cs="Arial"/>
          <w:b/>
          <w:bCs/>
          <w:szCs w:val="22"/>
        </w:rPr>
        <w:t>Repository</w:t>
      </w:r>
      <w:proofErr w:type="spellEnd"/>
    </w:p>
    <w:p w14:paraId="5828C087" w14:textId="77777777" w:rsidR="00634023" w:rsidRPr="00634023" w:rsidRDefault="00634023" w:rsidP="00634023">
      <w:pPr>
        <w:spacing w:after="0"/>
        <w:jc w:val="both"/>
        <w:rPr>
          <w:rFonts w:ascii="Arial" w:hAnsi="Arial" w:cs="Arial"/>
          <w:szCs w:val="22"/>
        </w:rPr>
      </w:pPr>
      <w:r w:rsidRPr="00634023">
        <w:rPr>
          <w:rFonts w:ascii="Arial" w:hAnsi="Arial" w:cs="Arial"/>
          <w:szCs w:val="22"/>
        </w:rPr>
        <w:t xml:space="preserve">Komponent </w:t>
      </w:r>
      <w:proofErr w:type="spellStart"/>
      <w:r w:rsidRPr="00634023">
        <w:rPr>
          <w:rFonts w:ascii="Arial" w:hAnsi="Arial" w:cs="Arial"/>
          <w:szCs w:val="22"/>
        </w:rPr>
        <w:t>Veeam</w:t>
      </w:r>
      <w:proofErr w:type="spellEnd"/>
      <w:r w:rsidRPr="00634023">
        <w:rPr>
          <w:rFonts w:ascii="Arial" w:hAnsi="Arial" w:cs="Arial"/>
          <w:szCs w:val="22"/>
        </w:rPr>
        <w:t xml:space="preserve"> Backup &amp; </w:t>
      </w:r>
      <w:proofErr w:type="spellStart"/>
      <w:r w:rsidRPr="00634023">
        <w:rPr>
          <w:rFonts w:ascii="Arial" w:hAnsi="Arial" w:cs="Arial"/>
          <w:szCs w:val="22"/>
        </w:rPr>
        <w:t>Replication</w:t>
      </w:r>
      <w:proofErr w:type="spellEnd"/>
      <w:r w:rsidRPr="00634023">
        <w:rPr>
          <w:rFonts w:ascii="Arial" w:hAnsi="Arial" w:cs="Arial"/>
          <w:szCs w:val="22"/>
        </w:rPr>
        <w:t xml:space="preserve"> Servera, ktorý slúži na komunikáciu medzi diskovým úložiskom záloh a zálohovacím serverom.</w:t>
      </w:r>
    </w:p>
    <w:p w14:paraId="2E6ECE71" w14:textId="77777777" w:rsidR="00634023" w:rsidRPr="00634023" w:rsidRDefault="00634023" w:rsidP="00634023">
      <w:pPr>
        <w:spacing w:after="0"/>
        <w:jc w:val="both"/>
        <w:rPr>
          <w:rFonts w:ascii="Arial" w:hAnsi="Arial" w:cs="Arial"/>
          <w:b/>
          <w:bCs/>
          <w:szCs w:val="22"/>
        </w:rPr>
      </w:pPr>
      <w:proofErr w:type="spellStart"/>
      <w:r w:rsidRPr="00634023">
        <w:rPr>
          <w:rFonts w:ascii="Arial" w:hAnsi="Arial" w:cs="Arial"/>
          <w:b/>
          <w:bCs/>
          <w:szCs w:val="22"/>
        </w:rPr>
        <w:t>Veeam</w:t>
      </w:r>
      <w:proofErr w:type="spellEnd"/>
      <w:r w:rsidRPr="00634023">
        <w:rPr>
          <w:rFonts w:ascii="Arial" w:hAnsi="Arial" w:cs="Arial"/>
          <w:b/>
          <w:bCs/>
          <w:szCs w:val="22"/>
        </w:rPr>
        <w:t xml:space="preserve"> Backup </w:t>
      </w:r>
      <w:proofErr w:type="spellStart"/>
      <w:r w:rsidRPr="00634023">
        <w:rPr>
          <w:rFonts w:ascii="Arial" w:hAnsi="Arial" w:cs="Arial"/>
          <w:b/>
          <w:bCs/>
          <w:szCs w:val="22"/>
        </w:rPr>
        <w:t>Tape</w:t>
      </w:r>
      <w:proofErr w:type="spellEnd"/>
      <w:r w:rsidRPr="00634023">
        <w:rPr>
          <w:rFonts w:ascii="Arial" w:hAnsi="Arial" w:cs="Arial"/>
          <w:b/>
          <w:bCs/>
          <w:szCs w:val="22"/>
        </w:rPr>
        <w:t xml:space="preserve"> server</w:t>
      </w:r>
    </w:p>
    <w:p w14:paraId="6BF27EE5" w14:textId="77777777" w:rsidR="00634023" w:rsidRPr="00634023" w:rsidRDefault="00634023" w:rsidP="00634023">
      <w:pPr>
        <w:spacing w:after="0"/>
        <w:jc w:val="both"/>
        <w:rPr>
          <w:rFonts w:ascii="Arial" w:hAnsi="Arial" w:cs="Arial"/>
          <w:szCs w:val="22"/>
        </w:rPr>
      </w:pPr>
      <w:r w:rsidRPr="00634023">
        <w:rPr>
          <w:rFonts w:ascii="Arial" w:hAnsi="Arial" w:cs="Arial"/>
          <w:szCs w:val="22"/>
        </w:rPr>
        <w:t xml:space="preserve">Komponent </w:t>
      </w:r>
      <w:proofErr w:type="spellStart"/>
      <w:r w:rsidRPr="00634023">
        <w:rPr>
          <w:rFonts w:ascii="Arial" w:hAnsi="Arial" w:cs="Arial"/>
          <w:szCs w:val="22"/>
        </w:rPr>
        <w:t>Veeam</w:t>
      </w:r>
      <w:proofErr w:type="spellEnd"/>
      <w:r w:rsidRPr="00634023">
        <w:rPr>
          <w:rFonts w:ascii="Arial" w:hAnsi="Arial" w:cs="Arial"/>
          <w:szCs w:val="22"/>
        </w:rPr>
        <w:t xml:space="preserve"> Backup &amp; </w:t>
      </w:r>
      <w:proofErr w:type="spellStart"/>
      <w:r w:rsidRPr="00634023">
        <w:rPr>
          <w:rFonts w:ascii="Arial" w:hAnsi="Arial" w:cs="Arial"/>
          <w:szCs w:val="22"/>
        </w:rPr>
        <w:t>Replication</w:t>
      </w:r>
      <w:proofErr w:type="spellEnd"/>
      <w:r w:rsidRPr="00634023">
        <w:rPr>
          <w:rFonts w:ascii="Arial" w:hAnsi="Arial" w:cs="Arial"/>
          <w:szCs w:val="22"/>
        </w:rPr>
        <w:t xml:space="preserve"> Servera, ktorý slúži na komunikáciu s páskovým úložiskom záloh a zálohovacím serverom. Z dôvodu zabezpečenia dát sú tieto dáta chránené minimálne 14 dní proti prepísaniu, napr. </w:t>
      </w:r>
      <w:proofErr w:type="spellStart"/>
      <w:r w:rsidRPr="00634023">
        <w:rPr>
          <w:rFonts w:ascii="Arial" w:hAnsi="Arial" w:cs="Arial"/>
          <w:szCs w:val="22"/>
        </w:rPr>
        <w:t>ransomware</w:t>
      </w:r>
      <w:proofErr w:type="spellEnd"/>
      <w:r w:rsidRPr="00634023">
        <w:rPr>
          <w:rFonts w:ascii="Arial" w:hAnsi="Arial" w:cs="Arial"/>
          <w:szCs w:val="22"/>
        </w:rPr>
        <w:t xml:space="preserve"> alebo iným škodlivým kódom.</w:t>
      </w:r>
    </w:p>
    <w:p w14:paraId="50FAF9B9" w14:textId="77777777" w:rsidR="00634023" w:rsidRPr="00634023" w:rsidRDefault="00634023" w:rsidP="00634023">
      <w:pPr>
        <w:spacing w:after="0"/>
        <w:jc w:val="both"/>
        <w:rPr>
          <w:rFonts w:ascii="Arial" w:hAnsi="Arial" w:cs="Arial"/>
          <w:b/>
          <w:bCs/>
          <w:szCs w:val="22"/>
        </w:rPr>
      </w:pPr>
      <w:proofErr w:type="spellStart"/>
      <w:r w:rsidRPr="00634023">
        <w:rPr>
          <w:rFonts w:ascii="Arial" w:hAnsi="Arial" w:cs="Arial"/>
          <w:b/>
          <w:bCs/>
          <w:szCs w:val="22"/>
        </w:rPr>
        <w:t>Veeam</w:t>
      </w:r>
      <w:proofErr w:type="spellEnd"/>
      <w:r w:rsidRPr="00634023">
        <w:rPr>
          <w:rFonts w:ascii="Arial" w:hAnsi="Arial" w:cs="Arial"/>
          <w:b/>
          <w:bCs/>
          <w:szCs w:val="22"/>
        </w:rPr>
        <w:t xml:space="preserve"> Backup Enterprise Manager</w:t>
      </w:r>
    </w:p>
    <w:p w14:paraId="474B02A7" w14:textId="77777777" w:rsidR="00634023" w:rsidRPr="00634023" w:rsidRDefault="00634023" w:rsidP="00634023">
      <w:pPr>
        <w:spacing w:after="0"/>
        <w:jc w:val="both"/>
        <w:rPr>
          <w:rFonts w:ascii="Arial" w:hAnsi="Arial" w:cs="Arial"/>
          <w:szCs w:val="22"/>
        </w:rPr>
      </w:pPr>
      <w:r w:rsidRPr="00634023">
        <w:rPr>
          <w:rFonts w:ascii="Arial" w:hAnsi="Arial" w:cs="Arial"/>
          <w:szCs w:val="22"/>
        </w:rPr>
        <w:t xml:space="preserve">Ide hlavne o prezentačný a </w:t>
      </w:r>
      <w:proofErr w:type="spellStart"/>
      <w:r w:rsidRPr="00634023">
        <w:rPr>
          <w:rFonts w:ascii="Arial" w:hAnsi="Arial" w:cs="Arial"/>
          <w:szCs w:val="22"/>
        </w:rPr>
        <w:t>reportovací</w:t>
      </w:r>
      <w:proofErr w:type="spellEnd"/>
      <w:r w:rsidRPr="00634023">
        <w:rPr>
          <w:rFonts w:ascii="Arial" w:hAnsi="Arial" w:cs="Arial"/>
          <w:szCs w:val="22"/>
        </w:rPr>
        <w:t xml:space="preserve"> nástroj stavu záloh a celého zálohovacie riešenia. Prístup do rozhrania je pomocou web prehliadača.</w:t>
      </w:r>
    </w:p>
    <w:p w14:paraId="23B18F58" w14:textId="77777777" w:rsidR="00634023" w:rsidRPr="00634023" w:rsidRDefault="00634023" w:rsidP="00634023">
      <w:pPr>
        <w:spacing w:after="0"/>
        <w:jc w:val="both"/>
        <w:rPr>
          <w:rFonts w:ascii="Arial" w:hAnsi="Arial" w:cs="Arial"/>
          <w:b/>
          <w:bCs/>
          <w:szCs w:val="22"/>
        </w:rPr>
      </w:pPr>
      <w:proofErr w:type="spellStart"/>
      <w:r w:rsidRPr="00634023">
        <w:rPr>
          <w:rFonts w:ascii="Arial" w:hAnsi="Arial" w:cs="Arial"/>
          <w:b/>
          <w:bCs/>
          <w:szCs w:val="22"/>
        </w:rPr>
        <w:t>Veeam</w:t>
      </w:r>
      <w:proofErr w:type="spellEnd"/>
      <w:r w:rsidRPr="00634023">
        <w:rPr>
          <w:rFonts w:ascii="Arial" w:hAnsi="Arial" w:cs="Arial"/>
          <w:b/>
          <w:bCs/>
          <w:szCs w:val="22"/>
        </w:rPr>
        <w:t xml:space="preserve"> Backup </w:t>
      </w:r>
      <w:proofErr w:type="spellStart"/>
      <w:r w:rsidRPr="00634023">
        <w:rPr>
          <w:rFonts w:ascii="Arial" w:hAnsi="Arial" w:cs="Arial"/>
          <w:b/>
          <w:bCs/>
          <w:szCs w:val="22"/>
        </w:rPr>
        <w:t>Console</w:t>
      </w:r>
      <w:proofErr w:type="spellEnd"/>
    </w:p>
    <w:p w14:paraId="6DD4F22A" w14:textId="77777777" w:rsidR="00634023" w:rsidRPr="00634023" w:rsidRDefault="00634023" w:rsidP="00634023">
      <w:pPr>
        <w:spacing w:after="0"/>
        <w:jc w:val="both"/>
        <w:rPr>
          <w:rFonts w:ascii="Arial" w:hAnsi="Arial" w:cs="Arial"/>
          <w:szCs w:val="22"/>
        </w:rPr>
      </w:pPr>
      <w:r w:rsidRPr="00634023">
        <w:rPr>
          <w:rFonts w:ascii="Arial" w:hAnsi="Arial" w:cs="Arial"/>
          <w:szCs w:val="22"/>
        </w:rPr>
        <w:t>Centrálna konzola na správu celého zálohovacieho riešenia. Môže byť inštalovaná na každej pracovnej stanici, z ktorej bude Administrátor spravovať zálohovacie riešenie.</w:t>
      </w:r>
    </w:p>
    <w:p w14:paraId="1D5B353D" w14:textId="77777777" w:rsidR="00634023" w:rsidRPr="00634023" w:rsidRDefault="00634023" w:rsidP="00634023">
      <w:pPr>
        <w:spacing w:after="0"/>
        <w:jc w:val="both"/>
        <w:rPr>
          <w:rFonts w:ascii="Arial" w:hAnsi="Arial" w:cs="Arial"/>
          <w:b/>
          <w:bCs/>
          <w:szCs w:val="22"/>
        </w:rPr>
      </w:pPr>
      <w:proofErr w:type="spellStart"/>
      <w:r w:rsidRPr="00634023">
        <w:rPr>
          <w:rFonts w:ascii="Arial" w:hAnsi="Arial" w:cs="Arial"/>
          <w:b/>
          <w:bCs/>
          <w:szCs w:val="22"/>
        </w:rPr>
        <w:t>Veeam</w:t>
      </w:r>
      <w:proofErr w:type="spellEnd"/>
      <w:r w:rsidRPr="00634023">
        <w:rPr>
          <w:rFonts w:ascii="Arial" w:hAnsi="Arial" w:cs="Arial"/>
          <w:b/>
          <w:bCs/>
          <w:szCs w:val="22"/>
        </w:rPr>
        <w:t xml:space="preserve"> Agent </w:t>
      </w:r>
      <w:proofErr w:type="spellStart"/>
      <w:r w:rsidRPr="00634023">
        <w:rPr>
          <w:rFonts w:ascii="Arial" w:hAnsi="Arial" w:cs="Arial"/>
          <w:b/>
          <w:bCs/>
          <w:szCs w:val="22"/>
        </w:rPr>
        <w:t>for</w:t>
      </w:r>
      <w:proofErr w:type="spellEnd"/>
      <w:r w:rsidRPr="00634023">
        <w:rPr>
          <w:rFonts w:ascii="Arial" w:hAnsi="Arial" w:cs="Arial"/>
          <w:b/>
          <w:bCs/>
          <w:szCs w:val="22"/>
        </w:rPr>
        <w:t xml:space="preserve"> Microsoft Windows</w:t>
      </w:r>
    </w:p>
    <w:p w14:paraId="4F1621ED" w14:textId="77777777" w:rsidR="00634023" w:rsidRPr="00634023" w:rsidRDefault="00634023" w:rsidP="00634023">
      <w:pPr>
        <w:spacing w:after="0"/>
        <w:jc w:val="both"/>
        <w:rPr>
          <w:rFonts w:ascii="Arial" w:hAnsi="Arial" w:cs="Arial"/>
          <w:szCs w:val="22"/>
        </w:rPr>
      </w:pPr>
      <w:r w:rsidRPr="00634023">
        <w:rPr>
          <w:rFonts w:ascii="Arial" w:hAnsi="Arial" w:cs="Arial"/>
          <w:szCs w:val="22"/>
        </w:rPr>
        <w:t>Agent, pomocou ktorého je možné zálohovať ľubovoľný súborový systém alebo vybrané adresáre. Taktiež je možné pomocou neho zálohovať transakčné logy MS SQL DB.</w:t>
      </w:r>
    </w:p>
    <w:p w14:paraId="1F2066DA" w14:textId="77777777" w:rsidR="00634023" w:rsidRPr="00634023" w:rsidRDefault="00634023" w:rsidP="00634023">
      <w:pPr>
        <w:spacing w:after="0"/>
        <w:jc w:val="both"/>
        <w:rPr>
          <w:rFonts w:ascii="Arial" w:hAnsi="Arial" w:cs="Arial"/>
          <w:szCs w:val="22"/>
        </w:rPr>
      </w:pPr>
    </w:p>
    <w:p w14:paraId="77CFAE20" w14:textId="77777777" w:rsidR="00F90C55" w:rsidRDefault="00F90C55" w:rsidP="00634023">
      <w:pPr>
        <w:pStyle w:val="Nadpis2"/>
        <w:ind w:left="360" w:firstLine="0"/>
        <w:rPr>
          <w:rFonts w:ascii="Arial" w:hAnsi="Arial" w:cs="Arial"/>
          <w:b/>
          <w:bCs/>
          <w:sz w:val="22"/>
          <w:szCs w:val="22"/>
        </w:rPr>
      </w:pPr>
    </w:p>
    <w:p w14:paraId="3916864C" w14:textId="3E0532B5" w:rsidR="00634023" w:rsidRPr="00634023" w:rsidRDefault="00634023" w:rsidP="00F90C55">
      <w:pPr>
        <w:pStyle w:val="Nadpis2"/>
        <w:numPr>
          <w:ilvl w:val="1"/>
          <w:numId w:val="24"/>
        </w:numPr>
        <w:rPr>
          <w:rFonts w:ascii="Arial" w:hAnsi="Arial" w:cs="Arial"/>
          <w:b/>
          <w:bCs/>
          <w:sz w:val="22"/>
          <w:szCs w:val="22"/>
        </w:rPr>
      </w:pPr>
      <w:r w:rsidRPr="00634023">
        <w:rPr>
          <w:rFonts w:ascii="Arial" w:hAnsi="Arial" w:cs="Arial"/>
          <w:b/>
          <w:bCs/>
          <w:sz w:val="22"/>
          <w:szCs w:val="22"/>
        </w:rPr>
        <w:t>Servisná podpora – Správa Incidentov / Problémov pre Inováciu sieťovej infraštruktúry</w:t>
      </w:r>
    </w:p>
    <w:p w14:paraId="302AE7EE" w14:textId="77777777" w:rsidR="00634023" w:rsidRPr="00634023" w:rsidRDefault="00634023" w:rsidP="00634023">
      <w:pPr>
        <w:jc w:val="both"/>
        <w:rPr>
          <w:rFonts w:ascii="Arial" w:hAnsi="Arial" w:cs="Arial"/>
          <w:szCs w:val="22"/>
        </w:rPr>
      </w:pPr>
      <w:r w:rsidRPr="00634023">
        <w:rPr>
          <w:rFonts w:ascii="Arial" w:hAnsi="Arial" w:cs="Arial"/>
          <w:szCs w:val="22"/>
        </w:rPr>
        <w:t>Sieťová infraštruktúra PIT pozostáva z nasledujúcich komponentov, ktoré sú v prípade kľúčových prvkov redundantné (zapojené v HA) tak, aby výpadok jedného zariadenia neovplyvnil chod PIT:</w:t>
      </w:r>
    </w:p>
    <w:p w14:paraId="79105286" w14:textId="77777777" w:rsidR="00634023" w:rsidRPr="00634023" w:rsidRDefault="00634023" w:rsidP="00634023">
      <w:pPr>
        <w:pStyle w:val="Odsekzoznamu"/>
        <w:numPr>
          <w:ilvl w:val="0"/>
          <w:numId w:val="54"/>
        </w:numPr>
        <w:rPr>
          <w:rFonts w:ascii="Arial" w:hAnsi="Arial" w:cs="Arial"/>
          <w:szCs w:val="22"/>
        </w:rPr>
      </w:pPr>
      <w:r w:rsidRPr="00634023">
        <w:rPr>
          <w:rFonts w:ascii="Arial" w:hAnsi="Arial" w:cs="Arial"/>
          <w:szCs w:val="22"/>
        </w:rPr>
        <w:t xml:space="preserve">switch CISCO, </w:t>
      </w:r>
    </w:p>
    <w:p w14:paraId="023AE04F" w14:textId="77777777" w:rsidR="00634023" w:rsidRPr="00634023" w:rsidRDefault="00634023" w:rsidP="00634023">
      <w:pPr>
        <w:pStyle w:val="Odsekzoznamu"/>
        <w:numPr>
          <w:ilvl w:val="0"/>
          <w:numId w:val="54"/>
        </w:numPr>
        <w:rPr>
          <w:rFonts w:ascii="Arial" w:hAnsi="Arial" w:cs="Arial"/>
          <w:szCs w:val="22"/>
        </w:rPr>
      </w:pPr>
      <w:r w:rsidRPr="00634023">
        <w:rPr>
          <w:rFonts w:ascii="Arial" w:hAnsi="Arial" w:cs="Arial"/>
          <w:szCs w:val="22"/>
        </w:rPr>
        <w:t>switch HP,</w:t>
      </w:r>
    </w:p>
    <w:p w14:paraId="27BBF378" w14:textId="77777777" w:rsidR="00634023" w:rsidRPr="00634023" w:rsidRDefault="00634023" w:rsidP="00634023">
      <w:pPr>
        <w:pStyle w:val="Odsekzoznamu"/>
        <w:numPr>
          <w:ilvl w:val="0"/>
          <w:numId w:val="54"/>
        </w:numPr>
        <w:rPr>
          <w:rFonts w:ascii="Arial" w:hAnsi="Arial" w:cs="Arial"/>
          <w:szCs w:val="22"/>
        </w:rPr>
      </w:pPr>
      <w:r w:rsidRPr="00634023">
        <w:rPr>
          <w:rFonts w:ascii="Arial" w:hAnsi="Arial" w:cs="Arial"/>
          <w:szCs w:val="22"/>
        </w:rPr>
        <w:t>switch Huawei,</w:t>
      </w:r>
    </w:p>
    <w:p w14:paraId="707801FC" w14:textId="77777777" w:rsidR="00634023" w:rsidRPr="00634023" w:rsidRDefault="00634023" w:rsidP="00634023">
      <w:pPr>
        <w:pStyle w:val="Odsekzoznamu"/>
        <w:numPr>
          <w:ilvl w:val="0"/>
          <w:numId w:val="54"/>
        </w:numPr>
        <w:rPr>
          <w:rFonts w:ascii="Arial" w:hAnsi="Arial" w:cs="Arial"/>
          <w:szCs w:val="22"/>
        </w:rPr>
      </w:pPr>
      <w:r w:rsidRPr="00634023">
        <w:rPr>
          <w:rFonts w:ascii="Arial" w:hAnsi="Arial" w:cs="Arial"/>
          <w:szCs w:val="22"/>
        </w:rPr>
        <w:t>router CISCO,</w:t>
      </w:r>
    </w:p>
    <w:p w14:paraId="46F104A7" w14:textId="77777777" w:rsidR="00634023" w:rsidRPr="00634023" w:rsidRDefault="00634023" w:rsidP="00634023">
      <w:pPr>
        <w:pStyle w:val="Odsekzoznamu"/>
        <w:numPr>
          <w:ilvl w:val="0"/>
          <w:numId w:val="54"/>
        </w:numPr>
        <w:rPr>
          <w:rFonts w:ascii="Arial" w:hAnsi="Arial" w:cs="Arial"/>
          <w:szCs w:val="22"/>
        </w:rPr>
      </w:pPr>
      <w:r w:rsidRPr="00634023">
        <w:rPr>
          <w:rFonts w:ascii="Arial" w:hAnsi="Arial" w:cs="Arial"/>
          <w:szCs w:val="22"/>
        </w:rPr>
        <w:t xml:space="preserve">firewall </w:t>
      </w:r>
      <w:proofErr w:type="spellStart"/>
      <w:r w:rsidRPr="00634023">
        <w:rPr>
          <w:rFonts w:ascii="Arial" w:hAnsi="Arial" w:cs="Arial"/>
          <w:szCs w:val="22"/>
        </w:rPr>
        <w:t>Fortigate</w:t>
      </w:r>
      <w:proofErr w:type="spellEnd"/>
      <w:r w:rsidRPr="00634023">
        <w:rPr>
          <w:rFonts w:ascii="Arial" w:hAnsi="Arial" w:cs="Arial"/>
          <w:szCs w:val="22"/>
        </w:rPr>
        <w:t>.</w:t>
      </w:r>
    </w:p>
    <w:p w14:paraId="3DE614EA" w14:textId="77777777" w:rsidR="00F90C55" w:rsidRDefault="00F90C55" w:rsidP="00634023">
      <w:pPr>
        <w:pStyle w:val="Nadpis2"/>
        <w:ind w:left="360" w:firstLine="0"/>
        <w:rPr>
          <w:rFonts w:ascii="Arial" w:hAnsi="Arial" w:cs="Arial"/>
          <w:b/>
          <w:bCs/>
          <w:sz w:val="22"/>
          <w:szCs w:val="22"/>
        </w:rPr>
      </w:pPr>
    </w:p>
    <w:p w14:paraId="274C47EC" w14:textId="02B3FC3D" w:rsidR="00634023" w:rsidRPr="00634023" w:rsidRDefault="00634023" w:rsidP="00F90C55">
      <w:pPr>
        <w:pStyle w:val="Nadpis2"/>
        <w:numPr>
          <w:ilvl w:val="1"/>
          <w:numId w:val="24"/>
        </w:numPr>
        <w:rPr>
          <w:rFonts w:ascii="Arial" w:hAnsi="Arial" w:cs="Arial"/>
          <w:b/>
          <w:bCs/>
          <w:sz w:val="22"/>
          <w:szCs w:val="22"/>
        </w:rPr>
      </w:pPr>
      <w:r w:rsidRPr="00634023">
        <w:rPr>
          <w:rFonts w:ascii="Arial" w:hAnsi="Arial" w:cs="Arial"/>
          <w:b/>
          <w:bCs/>
          <w:sz w:val="22"/>
          <w:szCs w:val="22"/>
        </w:rPr>
        <w:t>Servisná podpora – Správa Incidentov / Problémov pre Prevenciu úniku dát</w:t>
      </w:r>
    </w:p>
    <w:p w14:paraId="346FE6A0" w14:textId="77777777" w:rsidR="00634023" w:rsidRPr="00634023" w:rsidRDefault="00634023" w:rsidP="00634023">
      <w:pPr>
        <w:spacing w:after="0"/>
        <w:rPr>
          <w:rFonts w:ascii="Arial" w:hAnsi="Arial" w:cs="Arial"/>
          <w:szCs w:val="22"/>
        </w:rPr>
      </w:pPr>
      <w:r w:rsidRPr="00634023">
        <w:rPr>
          <w:rFonts w:ascii="Arial" w:hAnsi="Arial" w:cs="Arial"/>
          <w:szCs w:val="22"/>
        </w:rPr>
        <w:t>V rámci nasadenia systému sú implementované nasledovné funkcionality:</w:t>
      </w:r>
    </w:p>
    <w:p w14:paraId="43EF6350" w14:textId="77777777" w:rsidR="00634023" w:rsidRPr="00634023" w:rsidRDefault="00634023" w:rsidP="00634023">
      <w:pPr>
        <w:pStyle w:val="Odsekzoznamu"/>
        <w:numPr>
          <w:ilvl w:val="0"/>
          <w:numId w:val="55"/>
        </w:numPr>
        <w:spacing w:after="0"/>
        <w:jc w:val="both"/>
        <w:rPr>
          <w:rFonts w:ascii="Arial" w:hAnsi="Arial" w:cs="Arial"/>
          <w:szCs w:val="22"/>
        </w:rPr>
      </w:pPr>
      <w:r w:rsidRPr="00634023">
        <w:rPr>
          <w:rFonts w:ascii="Arial" w:hAnsi="Arial" w:cs="Arial"/>
          <w:szCs w:val="22"/>
        </w:rPr>
        <w:t xml:space="preserve">DLP – prevencia úniku dát cez email, web a </w:t>
      </w:r>
      <w:proofErr w:type="spellStart"/>
      <w:r w:rsidRPr="00634023">
        <w:rPr>
          <w:rFonts w:ascii="Arial" w:hAnsi="Arial" w:cs="Arial"/>
          <w:szCs w:val="22"/>
        </w:rPr>
        <w:t>endpointy</w:t>
      </w:r>
      <w:proofErr w:type="spellEnd"/>
      <w:r w:rsidRPr="00634023">
        <w:rPr>
          <w:rFonts w:ascii="Arial" w:hAnsi="Arial" w:cs="Arial"/>
          <w:szCs w:val="22"/>
        </w:rPr>
        <w:t>. Zachytáva dáta na výstupe zo siete podľa nastavenej DLP politiky naprieč všetkými definovanými kanálmi.</w:t>
      </w:r>
    </w:p>
    <w:p w14:paraId="51C1D013" w14:textId="77777777" w:rsidR="00634023" w:rsidRPr="00634023" w:rsidRDefault="00634023" w:rsidP="00634023">
      <w:pPr>
        <w:pStyle w:val="Odsekzoznamu"/>
        <w:numPr>
          <w:ilvl w:val="0"/>
          <w:numId w:val="55"/>
        </w:numPr>
        <w:spacing w:after="0"/>
        <w:rPr>
          <w:rFonts w:ascii="Arial" w:hAnsi="Arial" w:cs="Arial"/>
          <w:szCs w:val="22"/>
        </w:rPr>
      </w:pPr>
      <w:proofErr w:type="spellStart"/>
      <w:r w:rsidRPr="00634023">
        <w:rPr>
          <w:rFonts w:ascii="Arial" w:hAnsi="Arial" w:cs="Arial"/>
          <w:szCs w:val="22"/>
        </w:rPr>
        <w:t>Fingerprinting</w:t>
      </w:r>
      <w:proofErr w:type="spellEnd"/>
      <w:r w:rsidRPr="00634023">
        <w:rPr>
          <w:rFonts w:ascii="Arial" w:hAnsi="Arial" w:cs="Arial"/>
          <w:szCs w:val="22"/>
        </w:rPr>
        <w:t xml:space="preserve"> súborov na lokálnych alebo sieťových úložiskách.</w:t>
      </w:r>
    </w:p>
    <w:p w14:paraId="135844D8" w14:textId="77777777" w:rsidR="00634023" w:rsidRPr="00634023" w:rsidRDefault="00634023" w:rsidP="00634023">
      <w:pPr>
        <w:pStyle w:val="Odsekzoznamu"/>
        <w:numPr>
          <w:ilvl w:val="0"/>
          <w:numId w:val="55"/>
        </w:numPr>
        <w:spacing w:after="0"/>
        <w:rPr>
          <w:rFonts w:ascii="Arial" w:hAnsi="Arial" w:cs="Arial"/>
          <w:szCs w:val="22"/>
        </w:rPr>
      </w:pPr>
      <w:r w:rsidRPr="00634023">
        <w:rPr>
          <w:rFonts w:ascii="Arial" w:hAnsi="Arial" w:cs="Arial"/>
          <w:szCs w:val="22"/>
        </w:rPr>
        <w:t xml:space="preserve">OCR – rozpoznávanie textu v obrazových dátach. </w:t>
      </w:r>
    </w:p>
    <w:p w14:paraId="3C55C113" w14:textId="77777777" w:rsidR="00634023" w:rsidRPr="00634023" w:rsidRDefault="00634023" w:rsidP="00634023">
      <w:pPr>
        <w:spacing w:after="0"/>
        <w:ind w:firstLine="567"/>
        <w:rPr>
          <w:rFonts w:ascii="Arial" w:hAnsi="Arial" w:cs="Arial"/>
          <w:szCs w:val="22"/>
        </w:rPr>
      </w:pPr>
    </w:p>
    <w:p w14:paraId="40DCCEFE" w14:textId="77777777" w:rsidR="00634023" w:rsidRPr="00634023" w:rsidRDefault="00634023" w:rsidP="00634023">
      <w:pPr>
        <w:spacing w:after="0"/>
        <w:rPr>
          <w:rFonts w:ascii="Arial" w:hAnsi="Arial" w:cs="Arial"/>
          <w:szCs w:val="22"/>
        </w:rPr>
      </w:pPr>
      <w:r w:rsidRPr="00634023">
        <w:rPr>
          <w:rFonts w:ascii="Arial" w:hAnsi="Arial" w:cs="Arial"/>
          <w:szCs w:val="22"/>
        </w:rPr>
        <w:t>Systém sa skladá z nasledovných komponentov:</w:t>
      </w:r>
    </w:p>
    <w:p w14:paraId="71FDBEFC" w14:textId="77777777" w:rsidR="00634023" w:rsidRPr="00634023" w:rsidRDefault="00634023" w:rsidP="00634023">
      <w:pPr>
        <w:pStyle w:val="Odsekzoznamu"/>
        <w:numPr>
          <w:ilvl w:val="0"/>
          <w:numId w:val="56"/>
        </w:numPr>
        <w:rPr>
          <w:rFonts w:ascii="Arial" w:hAnsi="Arial" w:cs="Arial"/>
          <w:szCs w:val="22"/>
        </w:rPr>
      </w:pPr>
      <w:r w:rsidRPr="00634023">
        <w:rPr>
          <w:rFonts w:ascii="Arial" w:hAnsi="Arial" w:cs="Arial"/>
          <w:szCs w:val="22"/>
        </w:rPr>
        <w:t>FSM – centrálny management server,</w:t>
      </w:r>
    </w:p>
    <w:p w14:paraId="2E94CC26" w14:textId="77777777" w:rsidR="00634023" w:rsidRPr="00634023" w:rsidRDefault="00634023" w:rsidP="00634023">
      <w:pPr>
        <w:pStyle w:val="Odsekzoznamu"/>
        <w:numPr>
          <w:ilvl w:val="0"/>
          <w:numId w:val="56"/>
        </w:numPr>
        <w:rPr>
          <w:rFonts w:ascii="Arial" w:hAnsi="Arial" w:cs="Arial"/>
          <w:szCs w:val="22"/>
        </w:rPr>
      </w:pPr>
      <w:proofErr w:type="spellStart"/>
      <w:r w:rsidRPr="00634023">
        <w:rPr>
          <w:rFonts w:ascii="Arial" w:hAnsi="Arial" w:cs="Arial"/>
          <w:szCs w:val="22"/>
        </w:rPr>
        <w:t>Forcepoint</w:t>
      </w:r>
      <w:proofErr w:type="spellEnd"/>
      <w:r w:rsidRPr="00634023">
        <w:rPr>
          <w:rFonts w:ascii="Arial" w:hAnsi="Arial" w:cs="Arial"/>
          <w:szCs w:val="22"/>
        </w:rPr>
        <w:t xml:space="preserve"> </w:t>
      </w:r>
      <w:proofErr w:type="spellStart"/>
      <w:r w:rsidRPr="00634023">
        <w:rPr>
          <w:rFonts w:ascii="Arial" w:hAnsi="Arial" w:cs="Arial"/>
          <w:szCs w:val="22"/>
        </w:rPr>
        <w:t>Security</w:t>
      </w:r>
      <w:proofErr w:type="spellEnd"/>
      <w:r w:rsidRPr="00634023">
        <w:rPr>
          <w:rFonts w:ascii="Arial" w:hAnsi="Arial" w:cs="Arial"/>
          <w:szCs w:val="22"/>
        </w:rPr>
        <w:t xml:space="preserve"> Manager </w:t>
      </w:r>
    </w:p>
    <w:p w14:paraId="1D68985C" w14:textId="77777777" w:rsidR="00634023" w:rsidRPr="00634023" w:rsidRDefault="00634023" w:rsidP="00634023">
      <w:pPr>
        <w:pStyle w:val="Odsekzoznamu"/>
        <w:numPr>
          <w:ilvl w:val="0"/>
          <w:numId w:val="56"/>
        </w:numPr>
        <w:rPr>
          <w:rFonts w:ascii="Arial" w:hAnsi="Arial" w:cs="Arial"/>
          <w:szCs w:val="22"/>
        </w:rPr>
      </w:pPr>
      <w:r w:rsidRPr="00634023">
        <w:rPr>
          <w:rFonts w:ascii="Arial" w:hAnsi="Arial" w:cs="Arial"/>
          <w:szCs w:val="22"/>
        </w:rPr>
        <w:t xml:space="preserve">OCR– </w:t>
      </w:r>
      <w:proofErr w:type="spellStart"/>
      <w:r w:rsidRPr="00634023">
        <w:rPr>
          <w:rFonts w:ascii="Arial" w:hAnsi="Arial" w:cs="Arial"/>
          <w:szCs w:val="22"/>
        </w:rPr>
        <w:t>optical</w:t>
      </w:r>
      <w:proofErr w:type="spellEnd"/>
      <w:r w:rsidRPr="00634023">
        <w:rPr>
          <w:rFonts w:ascii="Arial" w:hAnsi="Arial" w:cs="Arial"/>
          <w:szCs w:val="22"/>
        </w:rPr>
        <w:t xml:space="preserve"> </w:t>
      </w:r>
      <w:proofErr w:type="spellStart"/>
      <w:r w:rsidRPr="00634023">
        <w:rPr>
          <w:rFonts w:ascii="Arial" w:hAnsi="Arial" w:cs="Arial"/>
          <w:szCs w:val="22"/>
        </w:rPr>
        <w:t>character</w:t>
      </w:r>
      <w:proofErr w:type="spellEnd"/>
      <w:r w:rsidRPr="00634023">
        <w:rPr>
          <w:rFonts w:ascii="Arial" w:hAnsi="Arial" w:cs="Arial"/>
          <w:szCs w:val="22"/>
        </w:rPr>
        <w:t xml:space="preserve"> </w:t>
      </w:r>
      <w:proofErr w:type="spellStart"/>
      <w:r w:rsidRPr="00634023">
        <w:rPr>
          <w:rFonts w:ascii="Arial" w:hAnsi="Arial" w:cs="Arial"/>
          <w:szCs w:val="22"/>
        </w:rPr>
        <w:t>recognition</w:t>
      </w:r>
      <w:proofErr w:type="spellEnd"/>
      <w:r w:rsidRPr="00634023">
        <w:rPr>
          <w:rFonts w:ascii="Arial" w:hAnsi="Arial" w:cs="Arial"/>
          <w:szCs w:val="22"/>
        </w:rPr>
        <w:t xml:space="preserve"> </w:t>
      </w:r>
    </w:p>
    <w:p w14:paraId="50A9D0FF" w14:textId="77777777" w:rsidR="00634023" w:rsidRPr="00634023" w:rsidRDefault="00634023" w:rsidP="00634023">
      <w:pPr>
        <w:pStyle w:val="Odsekzoznamu"/>
        <w:numPr>
          <w:ilvl w:val="0"/>
          <w:numId w:val="56"/>
        </w:numPr>
        <w:rPr>
          <w:rFonts w:ascii="Arial" w:hAnsi="Arial" w:cs="Arial"/>
          <w:szCs w:val="22"/>
        </w:rPr>
      </w:pPr>
      <w:proofErr w:type="spellStart"/>
      <w:r w:rsidRPr="00634023">
        <w:rPr>
          <w:rFonts w:ascii="Arial" w:hAnsi="Arial" w:cs="Arial"/>
          <w:szCs w:val="22"/>
        </w:rPr>
        <w:t>Forcepoint</w:t>
      </w:r>
      <w:proofErr w:type="spellEnd"/>
      <w:r w:rsidRPr="00634023">
        <w:rPr>
          <w:rFonts w:ascii="Arial" w:hAnsi="Arial" w:cs="Arial"/>
          <w:szCs w:val="22"/>
        </w:rPr>
        <w:t xml:space="preserve"> WCG – DLP modul </w:t>
      </w:r>
    </w:p>
    <w:p w14:paraId="1DC39CBB" w14:textId="77777777" w:rsidR="00634023" w:rsidRPr="00634023" w:rsidRDefault="00634023" w:rsidP="00634023">
      <w:pPr>
        <w:pStyle w:val="Odsekzoznamu"/>
        <w:numPr>
          <w:ilvl w:val="0"/>
          <w:numId w:val="56"/>
        </w:numPr>
        <w:rPr>
          <w:rFonts w:ascii="Arial" w:hAnsi="Arial" w:cs="Arial"/>
          <w:szCs w:val="22"/>
        </w:rPr>
      </w:pPr>
      <w:r w:rsidRPr="00634023">
        <w:rPr>
          <w:rFonts w:ascii="Arial" w:hAnsi="Arial" w:cs="Arial"/>
          <w:szCs w:val="22"/>
        </w:rPr>
        <w:t xml:space="preserve">Aktuálny email server – ICAP na </w:t>
      </w:r>
      <w:proofErr w:type="spellStart"/>
      <w:r w:rsidRPr="00634023">
        <w:rPr>
          <w:rFonts w:ascii="Arial" w:hAnsi="Arial" w:cs="Arial"/>
          <w:szCs w:val="22"/>
        </w:rPr>
        <w:t>protector</w:t>
      </w:r>
      <w:proofErr w:type="spellEnd"/>
      <w:r w:rsidRPr="00634023">
        <w:rPr>
          <w:rFonts w:ascii="Arial" w:hAnsi="Arial" w:cs="Arial"/>
          <w:szCs w:val="22"/>
        </w:rPr>
        <w:t xml:space="preserve">. </w:t>
      </w:r>
    </w:p>
    <w:p w14:paraId="514647AD" w14:textId="77777777" w:rsidR="00F90C55" w:rsidRDefault="00F90C55" w:rsidP="00634023">
      <w:pPr>
        <w:pStyle w:val="Nadpis2"/>
        <w:ind w:left="360" w:firstLine="0"/>
        <w:rPr>
          <w:rFonts w:ascii="Arial" w:hAnsi="Arial" w:cs="Arial"/>
          <w:b/>
          <w:bCs/>
          <w:sz w:val="22"/>
          <w:szCs w:val="22"/>
        </w:rPr>
      </w:pPr>
    </w:p>
    <w:p w14:paraId="352CF021" w14:textId="4EA722C9" w:rsidR="00634023" w:rsidRPr="00634023" w:rsidRDefault="00634023" w:rsidP="00F90C55">
      <w:pPr>
        <w:pStyle w:val="Nadpis2"/>
        <w:numPr>
          <w:ilvl w:val="1"/>
          <w:numId w:val="24"/>
        </w:numPr>
        <w:rPr>
          <w:rFonts w:ascii="Arial" w:hAnsi="Arial" w:cs="Arial"/>
          <w:b/>
          <w:bCs/>
          <w:sz w:val="22"/>
          <w:szCs w:val="22"/>
        </w:rPr>
      </w:pPr>
      <w:r w:rsidRPr="00634023">
        <w:rPr>
          <w:rFonts w:ascii="Arial" w:hAnsi="Arial" w:cs="Arial"/>
          <w:b/>
          <w:bCs/>
          <w:sz w:val="22"/>
          <w:szCs w:val="22"/>
        </w:rPr>
        <w:t>Servisná podpora – Správa Incidentov / Problémov pre Proxy server</w:t>
      </w:r>
    </w:p>
    <w:p w14:paraId="180503EC" w14:textId="77777777" w:rsidR="00634023" w:rsidRPr="00634023" w:rsidRDefault="00634023" w:rsidP="00634023">
      <w:pPr>
        <w:spacing w:after="0"/>
        <w:rPr>
          <w:rFonts w:ascii="Arial" w:hAnsi="Arial" w:cs="Arial"/>
          <w:szCs w:val="22"/>
        </w:rPr>
      </w:pPr>
      <w:proofErr w:type="spellStart"/>
      <w:r w:rsidRPr="00634023">
        <w:rPr>
          <w:rFonts w:ascii="Arial" w:hAnsi="Arial" w:cs="Arial"/>
          <w:szCs w:val="22"/>
        </w:rPr>
        <w:t>Webproxy</w:t>
      </w:r>
      <w:proofErr w:type="spellEnd"/>
      <w:r w:rsidRPr="00634023">
        <w:rPr>
          <w:rFonts w:ascii="Arial" w:hAnsi="Arial" w:cs="Arial"/>
          <w:szCs w:val="22"/>
        </w:rPr>
        <w:t xml:space="preserve"> – riadený prístup na internet, pozostávajú z funkcionalít:</w:t>
      </w:r>
    </w:p>
    <w:p w14:paraId="137437B9" w14:textId="77777777" w:rsidR="00634023" w:rsidRPr="00634023" w:rsidRDefault="00634023" w:rsidP="00634023">
      <w:pPr>
        <w:pStyle w:val="Odsekzoznamu"/>
        <w:numPr>
          <w:ilvl w:val="0"/>
          <w:numId w:val="57"/>
        </w:numPr>
        <w:rPr>
          <w:rFonts w:ascii="Arial" w:hAnsi="Arial" w:cs="Arial"/>
          <w:szCs w:val="22"/>
        </w:rPr>
      </w:pPr>
      <w:r w:rsidRPr="00634023">
        <w:rPr>
          <w:rFonts w:ascii="Arial" w:hAnsi="Arial" w:cs="Arial"/>
          <w:szCs w:val="22"/>
        </w:rPr>
        <w:t>SSL inšpekcia</w:t>
      </w:r>
    </w:p>
    <w:p w14:paraId="6C8A7684" w14:textId="77777777" w:rsidR="00634023" w:rsidRPr="00634023" w:rsidRDefault="00634023" w:rsidP="00634023">
      <w:pPr>
        <w:pStyle w:val="Odsekzoznamu"/>
        <w:numPr>
          <w:ilvl w:val="0"/>
          <w:numId w:val="57"/>
        </w:numPr>
        <w:rPr>
          <w:rFonts w:ascii="Arial" w:hAnsi="Arial" w:cs="Arial"/>
          <w:szCs w:val="22"/>
        </w:rPr>
      </w:pPr>
      <w:r w:rsidRPr="00634023">
        <w:rPr>
          <w:rFonts w:ascii="Arial" w:hAnsi="Arial" w:cs="Arial"/>
          <w:szCs w:val="22"/>
        </w:rPr>
        <w:t xml:space="preserve">Autentizácia – každý klient sa overí pred tým, než mu </w:t>
      </w:r>
      <w:proofErr w:type="spellStart"/>
      <w:r w:rsidRPr="00634023">
        <w:rPr>
          <w:rFonts w:ascii="Arial" w:hAnsi="Arial" w:cs="Arial"/>
          <w:szCs w:val="22"/>
        </w:rPr>
        <w:t>webproxy</w:t>
      </w:r>
      <w:proofErr w:type="spellEnd"/>
      <w:r w:rsidRPr="00634023">
        <w:rPr>
          <w:rFonts w:ascii="Arial" w:hAnsi="Arial" w:cs="Arial"/>
          <w:szCs w:val="22"/>
        </w:rPr>
        <w:t xml:space="preserve"> poskytne externý obsah</w:t>
      </w:r>
    </w:p>
    <w:p w14:paraId="16F19CA4" w14:textId="77777777" w:rsidR="00634023" w:rsidRPr="00634023" w:rsidRDefault="00634023" w:rsidP="00634023">
      <w:pPr>
        <w:pStyle w:val="Odsekzoznamu"/>
        <w:numPr>
          <w:ilvl w:val="0"/>
          <w:numId w:val="57"/>
        </w:numPr>
        <w:rPr>
          <w:rFonts w:ascii="Arial" w:hAnsi="Arial" w:cs="Arial"/>
          <w:szCs w:val="22"/>
        </w:rPr>
      </w:pPr>
      <w:r w:rsidRPr="00634023">
        <w:rPr>
          <w:rFonts w:ascii="Arial" w:hAnsi="Arial" w:cs="Arial"/>
          <w:szCs w:val="22"/>
        </w:rPr>
        <w:t xml:space="preserve">Kategorizácia – Využívanie dynamických listov, pre väčšiu </w:t>
      </w:r>
      <w:proofErr w:type="spellStart"/>
      <w:r w:rsidRPr="00634023">
        <w:rPr>
          <w:rFonts w:ascii="Arial" w:hAnsi="Arial" w:cs="Arial"/>
          <w:szCs w:val="22"/>
        </w:rPr>
        <w:t>granularitu</w:t>
      </w:r>
      <w:proofErr w:type="spellEnd"/>
      <w:r w:rsidRPr="00634023">
        <w:rPr>
          <w:rFonts w:ascii="Arial" w:hAnsi="Arial" w:cs="Arial"/>
          <w:szCs w:val="22"/>
        </w:rPr>
        <w:t xml:space="preserve"> v riadení prístupu cez proxy</w:t>
      </w:r>
    </w:p>
    <w:p w14:paraId="4E130EA0" w14:textId="77777777" w:rsidR="00634023" w:rsidRPr="00634023" w:rsidRDefault="00634023" w:rsidP="00634023">
      <w:pPr>
        <w:pStyle w:val="Odsekzoznamu"/>
        <w:numPr>
          <w:ilvl w:val="0"/>
          <w:numId w:val="57"/>
        </w:numPr>
        <w:rPr>
          <w:rFonts w:ascii="Arial" w:hAnsi="Arial" w:cs="Arial"/>
          <w:szCs w:val="22"/>
        </w:rPr>
      </w:pPr>
      <w:proofErr w:type="spellStart"/>
      <w:r w:rsidRPr="00634023">
        <w:rPr>
          <w:rFonts w:ascii="Arial" w:hAnsi="Arial" w:cs="Arial"/>
          <w:szCs w:val="22"/>
        </w:rPr>
        <w:t>Reporting</w:t>
      </w:r>
      <w:proofErr w:type="spellEnd"/>
      <w:r w:rsidRPr="00634023">
        <w:rPr>
          <w:rFonts w:ascii="Arial" w:hAnsi="Arial" w:cs="Arial"/>
          <w:szCs w:val="22"/>
        </w:rPr>
        <w:t xml:space="preserve"> – automatické vytváranie reportov o stave, počte a závažnosti zachytených incidentov</w:t>
      </w:r>
    </w:p>
    <w:p w14:paraId="4C25022A" w14:textId="77777777" w:rsidR="00634023" w:rsidRPr="00634023" w:rsidRDefault="00634023" w:rsidP="00634023">
      <w:pPr>
        <w:pStyle w:val="Odsekzoznamu"/>
        <w:numPr>
          <w:ilvl w:val="0"/>
          <w:numId w:val="57"/>
        </w:numPr>
        <w:rPr>
          <w:rFonts w:ascii="Arial" w:hAnsi="Arial" w:cs="Arial"/>
          <w:szCs w:val="22"/>
        </w:rPr>
      </w:pPr>
      <w:proofErr w:type="spellStart"/>
      <w:r w:rsidRPr="00634023">
        <w:rPr>
          <w:rFonts w:ascii="Arial" w:hAnsi="Arial" w:cs="Arial"/>
          <w:szCs w:val="22"/>
        </w:rPr>
        <w:t>Alerting</w:t>
      </w:r>
      <w:proofErr w:type="spellEnd"/>
      <w:r w:rsidRPr="00634023">
        <w:rPr>
          <w:rFonts w:ascii="Arial" w:hAnsi="Arial" w:cs="Arial"/>
          <w:szCs w:val="22"/>
        </w:rPr>
        <w:t xml:space="preserve"> – informovanie používateľov/nadriadených/administrátorov o porušení DLP politiky</w:t>
      </w:r>
    </w:p>
    <w:p w14:paraId="42D0F0A1" w14:textId="77777777" w:rsidR="00634023" w:rsidRPr="00634023" w:rsidRDefault="00634023" w:rsidP="00634023">
      <w:pPr>
        <w:pStyle w:val="Odsekzoznamu"/>
        <w:numPr>
          <w:ilvl w:val="0"/>
          <w:numId w:val="57"/>
        </w:numPr>
        <w:rPr>
          <w:rFonts w:ascii="Arial" w:hAnsi="Arial" w:cs="Arial"/>
          <w:szCs w:val="22"/>
        </w:rPr>
      </w:pPr>
      <w:proofErr w:type="spellStart"/>
      <w:r w:rsidRPr="00634023">
        <w:rPr>
          <w:rFonts w:ascii="Arial" w:hAnsi="Arial" w:cs="Arial"/>
          <w:szCs w:val="22"/>
        </w:rPr>
        <w:t>LogMGMT</w:t>
      </w:r>
      <w:proofErr w:type="spellEnd"/>
      <w:r w:rsidRPr="00634023">
        <w:rPr>
          <w:rFonts w:ascii="Arial" w:hAnsi="Arial" w:cs="Arial"/>
          <w:szCs w:val="22"/>
        </w:rPr>
        <w:t xml:space="preserve"> - Systém slúži ako centrálny </w:t>
      </w:r>
      <w:proofErr w:type="spellStart"/>
      <w:r w:rsidRPr="00634023">
        <w:rPr>
          <w:rFonts w:ascii="Arial" w:hAnsi="Arial" w:cs="Arial"/>
          <w:szCs w:val="22"/>
        </w:rPr>
        <w:t>logmanagement</w:t>
      </w:r>
      <w:proofErr w:type="spellEnd"/>
      <w:r w:rsidRPr="00634023">
        <w:rPr>
          <w:rFonts w:ascii="Arial" w:hAnsi="Arial" w:cs="Arial"/>
          <w:szCs w:val="22"/>
        </w:rPr>
        <w:t xml:space="preserve">, ktorý umožňuje pokročilú analýzu nad zbieranými dátami. Na rozdiel od SIEM riešenia, ktorý sa predovšetkým sústreďuje na zber a analýzu udalosti, ktoré súvisia s koreláciou, vytváraním a vyhodnocovaním bezpečnostných incidentov, </w:t>
      </w:r>
      <w:proofErr w:type="spellStart"/>
      <w:r w:rsidRPr="00634023">
        <w:rPr>
          <w:rFonts w:ascii="Arial" w:hAnsi="Arial" w:cs="Arial"/>
          <w:szCs w:val="22"/>
        </w:rPr>
        <w:t>LogMGMT</w:t>
      </w:r>
      <w:proofErr w:type="spellEnd"/>
      <w:r w:rsidRPr="00634023">
        <w:rPr>
          <w:rFonts w:ascii="Arial" w:hAnsi="Arial" w:cs="Arial"/>
          <w:szCs w:val="22"/>
        </w:rPr>
        <w:t xml:space="preserve"> je v menšom prevedení a umožňuje rýchle vyhľadávanie v udalostiach, ktoré súvisia primárne s prevádzkou </w:t>
      </w:r>
      <w:proofErr w:type="spellStart"/>
      <w:r w:rsidRPr="00634023">
        <w:rPr>
          <w:rFonts w:ascii="Arial" w:hAnsi="Arial" w:cs="Arial"/>
          <w:szCs w:val="22"/>
        </w:rPr>
        <w:t>webproxy</w:t>
      </w:r>
      <w:proofErr w:type="spellEnd"/>
      <w:r w:rsidRPr="00634023">
        <w:rPr>
          <w:rFonts w:ascii="Arial" w:hAnsi="Arial" w:cs="Arial"/>
          <w:szCs w:val="22"/>
        </w:rPr>
        <w:t xml:space="preserve">. Oproti vstavanému manažérovi udalosti (súčasť FSM), </w:t>
      </w:r>
      <w:proofErr w:type="spellStart"/>
      <w:r w:rsidRPr="00634023">
        <w:rPr>
          <w:rFonts w:ascii="Arial" w:hAnsi="Arial" w:cs="Arial"/>
          <w:szCs w:val="22"/>
        </w:rPr>
        <w:t>LogMGMT</w:t>
      </w:r>
      <w:proofErr w:type="spellEnd"/>
      <w:r w:rsidRPr="00634023">
        <w:rPr>
          <w:rFonts w:ascii="Arial" w:hAnsi="Arial" w:cs="Arial"/>
          <w:szCs w:val="22"/>
        </w:rPr>
        <w:t xml:space="preserve"> poskytuje širšiu škálu vizualizácií, vrátane matematického aparátu, ktorý výrazným </w:t>
      </w:r>
      <w:r w:rsidRPr="00634023">
        <w:rPr>
          <w:rFonts w:ascii="Arial" w:hAnsi="Arial" w:cs="Arial"/>
          <w:szCs w:val="22"/>
        </w:rPr>
        <w:lastRenderedPageBreak/>
        <w:t xml:space="preserve">spôsobom napomáha k skráteniu času potrebného na riešenie vzniknutých problémov súvisiacich s </w:t>
      </w:r>
      <w:proofErr w:type="spellStart"/>
      <w:r w:rsidRPr="00634023">
        <w:rPr>
          <w:rFonts w:ascii="Arial" w:hAnsi="Arial" w:cs="Arial"/>
          <w:szCs w:val="22"/>
        </w:rPr>
        <w:t>webproxy</w:t>
      </w:r>
      <w:proofErr w:type="spellEnd"/>
      <w:r w:rsidRPr="00634023">
        <w:rPr>
          <w:rFonts w:ascii="Arial" w:hAnsi="Arial" w:cs="Arial"/>
          <w:szCs w:val="22"/>
        </w:rPr>
        <w:t>.</w:t>
      </w:r>
    </w:p>
    <w:p w14:paraId="64AC357D" w14:textId="77777777" w:rsidR="00634023" w:rsidRPr="00634023" w:rsidRDefault="00634023" w:rsidP="00634023">
      <w:pPr>
        <w:spacing w:after="0"/>
        <w:ind w:left="567"/>
        <w:jc w:val="both"/>
        <w:rPr>
          <w:rFonts w:ascii="Arial" w:hAnsi="Arial" w:cs="Arial"/>
          <w:szCs w:val="22"/>
        </w:rPr>
      </w:pPr>
    </w:p>
    <w:p w14:paraId="3D8CF6EB" w14:textId="77777777" w:rsidR="00634023" w:rsidRPr="00634023" w:rsidRDefault="00634023" w:rsidP="00634023">
      <w:pPr>
        <w:spacing w:after="0"/>
        <w:jc w:val="both"/>
        <w:rPr>
          <w:rFonts w:ascii="Arial" w:hAnsi="Arial" w:cs="Arial"/>
          <w:szCs w:val="22"/>
        </w:rPr>
      </w:pPr>
      <w:r w:rsidRPr="00634023">
        <w:rPr>
          <w:rFonts w:ascii="Arial" w:hAnsi="Arial" w:cs="Arial"/>
          <w:szCs w:val="22"/>
        </w:rPr>
        <w:t>Používané služby a komponenty</w:t>
      </w:r>
    </w:p>
    <w:p w14:paraId="63E96E89" w14:textId="77777777" w:rsidR="00634023" w:rsidRPr="00634023" w:rsidRDefault="00634023" w:rsidP="00634023">
      <w:pPr>
        <w:pStyle w:val="Odsekzoznamu"/>
        <w:numPr>
          <w:ilvl w:val="0"/>
          <w:numId w:val="58"/>
        </w:numPr>
        <w:rPr>
          <w:rFonts w:ascii="Arial" w:hAnsi="Arial" w:cs="Arial"/>
          <w:szCs w:val="22"/>
        </w:rPr>
      </w:pPr>
      <w:r w:rsidRPr="00634023">
        <w:rPr>
          <w:rFonts w:ascii="Arial" w:hAnsi="Arial" w:cs="Arial"/>
          <w:szCs w:val="22"/>
        </w:rPr>
        <w:t xml:space="preserve">FSM – </w:t>
      </w:r>
      <w:proofErr w:type="spellStart"/>
      <w:r w:rsidRPr="00634023">
        <w:rPr>
          <w:rFonts w:ascii="Arial" w:hAnsi="Arial" w:cs="Arial"/>
          <w:szCs w:val="22"/>
        </w:rPr>
        <w:t>ForcePoint</w:t>
      </w:r>
      <w:proofErr w:type="spellEnd"/>
      <w:r w:rsidRPr="00634023">
        <w:rPr>
          <w:rFonts w:ascii="Arial" w:hAnsi="Arial" w:cs="Arial"/>
          <w:szCs w:val="22"/>
        </w:rPr>
        <w:t xml:space="preserve"> </w:t>
      </w:r>
      <w:proofErr w:type="spellStart"/>
      <w:r w:rsidRPr="00634023">
        <w:rPr>
          <w:rFonts w:ascii="Arial" w:hAnsi="Arial" w:cs="Arial"/>
          <w:szCs w:val="22"/>
        </w:rPr>
        <w:t>Security</w:t>
      </w:r>
      <w:proofErr w:type="spellEnd"/>
      <w:r w:rsidRPr="00634023">
        <w:rPr>
          <w:rFonts w:ascii="Arial" w:hAnsi="Arial" w:cs="Arial"/>
          <w:szCs w:val="22"/>
        </w:rPr>
        <w:t xml:space="preserve"> Manager. Centrálny management server (spoločný aj pre DLP) </w:t>
      </w:r>
    </w:p>
    <w:p w14:paraId="0D425D75" w14:textId="77777777" w:rsidR="00634023" w:rsidRPr="00634023" w:rsidRDefault="00634023" w:rsidP="00634023">
      <w:pPr>
        <w:pStyle w:val="Odsekzoznamu"/>
        <w:numPr>
          <w:ilvl w:val="0"/>
          <w:numId w:val="58"/>
        </w:numPr>
        <w:rPr>
          <w:rFonts w:ascii="Arial" w:hAnsi="Arial" w:cs="Arial"/>
          <w:szCs w:val="22"/>
        </w:rPr>
      </w:pPr>
      <w:r w:rsidRPr="00634023">
        <w:rPr>
          <w:rFonts w:ascii="Arial" w:hAnsi="Arial" w:cs="Arial"/>
          <w:szCs w:val="22"/>
        </w:rPr>
        <w:t xml:space="preserve">WCG – </w:t>
      </w:r>
      <w:proofErr w:type="spellStart"/>
      <w:r w:rsidRPr="00634023">
        <w:rPr>
          <w:rFonts w:ascii="Arial" w:hAnsi="Arial" w:cs="Arial"/>
          <w:szCs w:val="22"/>
        </w:rPr>
        <w:t>Forcepoint</w:t>
      </w:r>
      <w:proofErr w:type="spellEnd"/>
      <w:r w:rsidRPr="00634023">
        <w:rPr>
          <w:rFonts w:ascii="Arial" w:hAnsi="Arial" w:cs="Arial"/>
          <w:szCs w:val="22"/>
        </w:rPr>
        <w:t xml:space="preserve"> </w:t>
      </w:r>
      <w:proofErr w:type="spellStart"/>
      <w:r w:rsidRPr="00634023">
        <w:rPr>
          <w:rFonts w:ascii="Arial" w:hAnsi="Arial" w:cs="Arial"/>
          <w:szCs w:val="22"/>
        </w:rPr>
        <w:t>WebSense</w:t>
      </w:r>
      <w:proofErr w:type="spellEnd"/>
      <w:r w:rsidRPr="00634023">
        <w:rPr>
          <w:rFonts w:ascii="Arial" w:hAnsi="Arial" w:cs="Arial"/>
          <w:szCs w:val="22"/>
        </w:rPr>
        <w:t xml:space="preserve"> </w:t>
      </w:r>
      <w:proofErr w:type="spellStart"/>
      <w:r w:rsidRPr="00634023">
        <w:rPr>
          <w:rFonts w:ascii="Arial" w:hAnsi="Arial" w:cs="Arial"/>
          <w:szCs w:val="22"/>
        </w:rPr>
        <w:t>Content</w:t>
      </w:r>
      <w:proofErr w:type="spellEnd"/>
      <w:r w:rsidRPr="00634023">
        <w:rPr>
          <w:rFonts w:ascii="Arial" w:hAnsi="Arial" w:cs="Arial"/>
          <w:szCs w:val="22"/>
        </w:rPr>
        <w:t xml:space="preserve"> </w:t>
      </w:r>
      <w:proofErr w:type="spellStart"/>
      <w:r w:rsidRPr="00634023">
        <w:rPr>
          <w:rFonts w:ascii="Arial" w:hAnsi="Arial" w:cs="Arial"/>
          <w:szCs w:val="22"/>
        </w:rPr>
        <w:t>Gateway</w:t>
      </w:r>
      <w:proofErr w:type="spellEnd"/>
      <w:r w:rsidRPr="00634023">
        <w:rPr>
          <w:rFonts w:ascii="Arial" w:hAnsi="Arial" w:cs="Arial"/>
          <w:szCs w:val="22"/>
        </w:rPr>
        <w:t xml:space="preserve">. </w:t>
      </w:r>
      <w:proofErr w:type="spellStart"/>
      <w:r w:rsidRPr="00634023">
        <w:rPr>
          <w:rFonts w:ascii="Arial" w:hAnsi="Arial" w:cs="Arial"/>
          <w:szCs w:val="22"/>
        </w:rPr>
        <w:t>Webproxy</w:t>
      </w:r>
      <w:proofErr w:type="spellEnd"/>
      <w:r w:rsidRPr="00634023">
        <w:rPr>
          <w:rFonts w:ascii="Arial" w:hAnsi="Arial" w:cs="Arial"/>
          <w:szCs w:val="22"/>
        </w:rPr>
        <w:t xml:space="preserve"> </w:t>
      </w:r>
      <w:proofErr w:type="spellStart"/>
      <w:r w:rsidRPr="00634023">
        <w:rPr>
          <w:rFonts w:ascii="Arial" w:hAnsi="Arial" w:cs="Arial"/>
          <w:szCs w:val="22"/>
        </w:rPr>
        <w:t>appliance</w:t>
      </w:r>
      <w:proofErr w:type="spellEnd"/>
      <w:r w:rsidRPr="00634023">
        <w:rPr>
          <w:rFonts w:ascii="Arial" w:hAnsi="Arial" w:cs="Arial"/>
          <w:szCs w:val="22"/>
        </w:rPr>
        <w:t xml:space="preserve"> v hardvérovom prevedení. Samotný </w:t>
      </w:r>
      <w:proofErr w:type="spellStart"/>
      <w:r w:rsidRPr="00634023">
        <w:rPr>
          <w:rFonts w:ascii="Arial" w:hAnsi="Arial" w:cs="Arial"/>
          <w:szCs w:val="22"/>
        </w:rPr>
        <w:t>cluster</w:t>
      </w:r>
      <w:proofErr w:type="spellEnd"/>
      <w:r w:rsidRPr="00634023">
        <w:rPr>
          <w:rFonts w:ascii="Arial" w:hAnsi="Arial" w:cs="Arial"/>
          <w:szCs w:val="22"/>
        </w:rPr>
        <w:t xml:space="preserve"> pozostáva z dvoch </w:t>
      </w:r>
      <w:proofErr w:type="spellStart"/>
      <w:r w:rsidRPr="00634023">
        <w:rPr>
          <w:rFonts w:ascii="Arial" w:hAnsi="Arial" w:cs="Arial"/>
          <w:szCs w:val="22"/>
        </w:rPr>
        <w:t>nodov</w:t>
      </w:r>
      <w:proofErr w:type="spellEnd"/>
      <w:r w:rsidRPr="00634023">
        <w:rPr>
          <w:rFonts w:ascii="Arial" w:hAnsi="Arial" w:cs="Arial"/>
          <w:szCs w:val="22"/>
        </w:rPr>
        <w:t xml:space="preserve"> </w:t>
      </w:r>
    </w:p>
    <w:p w14:paraId="46080342" w14:textId="77777777" w:rsidR="00634023" w:rsidRPr="00634023" w:rsidRDefault="00634023" w:rsidP="00634023">
      <w:pPr>
        <w:pStyle w:val="Odsekzoznamu"/>
        <w:numPr>
          <w:ilvl w:val="0"/>
          <w:numId w:val="58"/>
        </w:numPr>
        <w:rPr>
          <w:rFonts w:ascii="Arial" w:hAnsi="Arial" w:cs="Arial"/>
          <w:szCs w:val="22"/>
        </w:rPr>
      </w:pPr>
      <w:proofErr w:type="spellStart"/>
      <w:r w:rsidRPr="00634023">
        <w:rPr>
          <w:rFonts w:ascii="Arial" w:hAnsi="Arial" w:cs="Arial"/>
          <w:szCs w:val="22"/>
        </w:rPr>
        <w:t>LogMGMT</w:t>
      </w:r>
      <w:proofErr w:type="spellEnd"/>
      <w:r w:rsidRPr="00634023">
        <w:rPr>
          <w:rFonts w:ascii="Arial" w:hAnsi="Arial" w:cs="Arial"/>
          <w:szCs w:val="22"/>
        </w:rPr>
        <w:t xml:space="preserve">– log management </w:t>
      </w:r>
    </w:p>
    <w:p w14:paraId="3C71C5D5" w14:textId="77777777" w:rsidR="00634023" w:rsidRPr="00634023" w:rsidRDefault="00634023" w:rsidP="00634023">
      <w:pPr>
        <w:spacing w:after="0"/>
        <w:jc w:val="both"/>
        <w:rPr>
          <w:rFonts w:ascii="Arial" w:hAnsi="Arial" w:cs="Arial"/>
          <w:szCs w:val="22"/>
        </w:rPr>
      </w:pPr>
    </w:p>
    <w:p w14:paraId="73BF4176" w14:textId="7B58F088" w:rsidR="00634023" w:rsidRPr="00634023" w:rsidRDefault="00634023" w:rsidP="00F90C55">
      <w:pPr>
        <w:pStyle w:val="Nadpis2"/>
        <w:numPr>
          <w:ilvl w:val="1"/>
          <w:numId w:val="24"/>
        </w:numPr>
        <w:rPr>
          <w:rFonts w:ascii="Arial" w:hAnsi="Arial" w:cs="Arial"/>
          <w:b/>
          <w:bCs/>
          <w:sz w:val="22"/>
          <w:szCs w:val="22"/>
        </w:rPr>
      </w:pPr>
      <w:r w:rsidRPr="00634023">
        <w:rPr>
          <w:rFonts w:ascii="Arial" w:hAnsi="Arial" w:cs="Arial"/>
          <w:b/>
          <w:bCs/>
          <w:sz w:val="22"/>
          <w:szCs w:val="22"/>
        </w:rPr>
        <w:t>Servisná podpora – Správa Incidentov / Problémov pre SIEM</w:t>
      </w:r>
    </w:p>
    <w:p w14:paraId="0B3F37D8" w14:textId="77777777" w:rsidR="00634023" w:rsidRPr="00634023" w:rsidRDefault="00634023" w:rsidP="00634023">
      <w:pPr>
        <w:spacing w:after="0"/>
        <w:jc w:val="both"/>
        <w:rPr>
          <w:rFonts w:ascii="Arial" w:hAnsi="Arial" w:cs="Arial"/>
          <w:szCs w:val="22"/>
        </w:rPr>
      </w:pPr>
      <w:r w:rsidRPr="00634023">
        <w:rPr>
          <w:rFonts w:ascii="Arial" w:hAnsi="Arial" w:cs="Arial"/>
          <w:szCs w:val="22"/>
        </w:rPr>
        <w:t>Implementácia SIEM nástroja primárne zabezpečuje podporu prevencie, detekcie a monitoringu kybernetických hrozieb v prostredí organizácie s reflektovaním požiadaviek a odporúčaní plynúcich z bezpečnostných štandardov a legislatívneho rámca.</w:t>
      </w:r>
    </w:p>
    <w:p w14:paraId="00779B1A" w14:textId="052966BD" w:rsidR="00634023" w:rsidRPr="00F90C55" w:rsidRDefault="00634023" w:rsidP="00634023">
      <w:pPr>
        <w:spacing w:after="0"/>
        <w:jc w:val="both"/>
        <w:rPr>
          <w:rFonts w:ascii="Arial" w:hAnsi="Arial" w:cs="Arial"/>
          <w:szCs w:val="22"/>
        </w:rPr>
      </w:pPr>
      <w:r w:rsidRPr="00634023">
        <w:rPr>
          <w:rFonts w:ascii="Arial" w:hAnsi="Arial" w:cs="Arial"/>
          <w:szCs w:val="22"/>
        </w:rPr>
        <w:t xml:space="preserve">Použité riešenie IBM </w:t>
      </w:r>
      <w:proofErr w:type="spellStart"/>
      <w:r w:rsidRPr="00634023">
        <w:rPr>
          <w:rFonts w:ascii="Arial" w:hAnsi="Arial" w:cs="Arial"/>
          <w:szCs w:val="22"/>
        </w:rPr>
        <w:t>Security</w:t>
      </w:r>
      <w:proofErr w:type="spellEnd"/>
      <w:r w:rsidRPr="00634023">
        <w:rPr>
          <w:rFonts w:ascii="Arial" w:hAnsi="Arial" w:cs="Arial"/>
          <w:szCs w:val="22"/>
        </w:rPr>
        <w:t xml:space="preserve"> </w:t>
      </w:r>
      <w:proofErr w:type="spellStart"/>
      <w:r w:rsidRPr="00634023">
        <w:rPr>
          <w:rFonts w:ascii="Arial" w:hAnsi="Arial" w:cs="Arial"/>
          <w:szCs w:val="22"/>
        </w:rPr>
        <w:t>QRadar</w:t>
      </w:r>
      <w:proofErr w:type="spellEnd"/>
      <w:r w:rsidRPr="00634023">
        <w:rPr>
          <w:rFonts w:ascii="Arial" w:hAnsi="Arial" w:cs="Arial"/>
          <w:szCs w:val="22"/>
        </w:rPr>
        <w:t xml:space="preserve"> SIEM licenčného konceptu IBM </w:t>
      </w:r>
      <w:proofErr w:type="spellStart"/>
      <w:r w:rsidRPr="00634023">
        <w:rPr>
          <w:rFonts w:ascii="Arial" w:hAnsi="Arial" w:cs="Arial"/>
          <w:szCs w:val="22"/>
        </w:rPr>
        <w:t>Cloud</w:t>
      </w:r>
      <w:proofErr w:type="spellEnd"/>
      <w:r w:rsidRPr="00634023">
        <w:rPr>
          <w:rFonts w:ascii="Arial" w:hAnsi="Arial" w:cs="Arial"/>
          <w:szCs w:val="22"/>
        </w:rPr>
        <w:t xml:space="preserve"> </w:t>
      </w:r>
      <w:proofErr w:type="spellStart"/>
      <w:r w:rsidRPr="00634023">
        <w:rPr>
          <w:rFonts w:ascii="Arial" w:hAnsi="Arial" w:cs="Arial"/>
          <w:szCs w:val="22"/>
        </w:rPr>
        <w:t>Pak</w:t>
      </w:r>
      <w:proofErr w:type="spellEnd"/>
      <w:r w:rsidRPr="00634023">
        <w:rPr>
          <w:rFonts w:ascii="Arial" w:hAnsi="Arial" w:cs="Arial"/>
          <w:szCs w:val="22"/>
        </w:rPr>
        <w:t xml:space="preserve"> </w:t>
      </w:r>
      <w:proofErr w:type="spellStart"/>
      <w:r w:rsidRPr="00634023">
        <w:rPr>
          <w:rFonts w:ascii="Arial" w:hAnsi="Arial" w:cs="Arial"/>
          <w:szCs w:val="22"/>
        </w:rPr>
        <w:t>for</w:t>
      </w:r>
      <w:proofErr w:type="spellEnd"/>
      <w:r w:rsidRPr="00634023">
        <w:rPr>
          <w:rFonts w:ascii="Arial" w:hAnsi="Arial" w:cs="Arial"/>
          <w:szCs w:val="22"/>
        </w:rPr>
        <w:t xml:space="preserve"> </w:t>
      </w:r>
      <w:proofErr w:type="spellStart"/>
      <w:r w:rsidRPr="00634023">
        <w:rPr>
          <w:rFonts w:ascii="Arial" w:hAnsi="Arial" w:cs="Arial"/>
          <w:szCs w:val="22"/>
        </w:rPr>
        <w:t>Security</w:t>
      </w:r>
      <w:proofErr w:type="spellEnd"/>
      <w:r w:rsidRPr="00634023">
        <w:rPr>
          <w:rFonts w:ascii="Arial" w:hAnsi="Arial" w:cs="Arial"/>
          <w:szCs w:val="22"/>
        </w:rPr>
        <w:t xml:space="preserve"> je dodaný ako ucelená </w:t>
      </w:r>
      <w:proofErr w:type="spellStart"/>
      <w:r w:rsidRPr="00634023">
        <w:rPr>
          <w:rFonts w:ascii="Arial" w:hAnsi="Arial" w:cs="Arial"/>
          <w:szCs w:val="22"/>
        </w:rPr>
        <w:t>virtualizačná</w:t>
      </w:r>
      <w:proofErr w:type="spellEnd"/>
      <w:r w:rsidRPr="00634023">
        <w:rPr>
          <w:rFonts w:ascii="Arial" w:hAnsi="Arial" w:cs="Arial"/>
          <w:szCs w:val="22"/>
        </w:rPr>
        <w:t xml:space="preserve"> platforma.</w:t>
      </w:r>
    </w:p>
    <w:p w14:paraId="0785D1F9" w14:textId="77777777" w:rsidR="00634023" w:rsidRPr="00634023" w:rsidRDefault="00634023" w:rsidP="00634023">
      <w:pPr>
        <w:spacing w:after="0"/>
        <w:jc w:val="both"/>
        <w:rPr>
          <w:rFonts w:ascii="Arial" w:hAnsi="Arial" w:cs="Arial"/>
          <w:b/>
          <w:bCs/>
          <w:szCs w:val="22"/>
        </w:rPr>
      </w:pPr>
    </w:p>
    <w:p w14:paraId="33D4E04D" w14:textId="1E4CC718" w:rsidR="00634023" w:rsidRPr="00F90C55" w:rsidRDefault="00634023" w:rsidP="00F90C55">
      <w:pPr>
        <w:pStyle w:val="Odsekzoznamu"/>
        <w:numPr>
          <w:ilvl w:val="0"/>
          <w:numId w:val="59"/>
        </w:numPr>
        <w:rPr>
          <w:rFonts w:ascii="Arial" w:hAnsi="Arial" w:cs="Arial"/>
          <w:szCs w:val="22"/>
        </w:rPr>
      </w:pPr>
      <w:r w:rsidRPr="00F90C55">
        <w:rPr>
          <w:rFonts w:ascii="Arial" w:hAnsi="Arial" w:cs="Arial"/>
          <w:szCs w:val="22"/>
        </w:rPr>
        <w:t xml:space="preserve"> </w:t>
      </w:r>
      <w:proofErr w:type="spellStart"/>
      <w:r w:rsidRPr="00F90C55">
        <w:rPr>
          <w:rFonts w:ascii="Arial" w:hAnsi="Arial" w:cs="Arial"/>
          <w:szCs w:val="22"/>
        </w:rPr>
        <w:t>QRadar</w:t>
      </w:r>
      <w:proofErr w:type="spellEnd"/>
      <w:r w:rsidRPr="00F90C55">
        <w:rPr>
          <w:rFonts w:ascii="Arial" w:hAnsi="Arial" w:cs="Arial"/>
          <w:szCs w:val="22"/>
        </w:rPr>
        <w:t xml:space="preserve"> </w:t>
      </w:r>
      <w:proofErr w:type="spellStart"/>
      <w:r w:rsidRPr="00F90C55">
        <w:rPr>
          <w:rFonts w:ascii="Arial" w:hAnsi="Arial" w:cs="Arial"/>
          <w:szCs w:val="22"/>
        </w:rPr>
        <w:t>Console</w:t>
      </w:r>
      <w:proofErr w:type="spellEnd"/>
    </w:p>
    <w:p w14:paraId="08ADBAB6" w14:textId="77777777" w:rsidR="00634023" w:rsidRPr="00634023" w:rsidRDefault="00634023" w:rsidP="00634023">
      <w:pPr>
        <w:spacing w:after="0"/>
        <w:jc w:val="both"/>
        <w:rPr>
          <w:rFonts w:ascii="Arial" w:hAnsi="Arial" w:cs="Arial"/>
          <w:szCs w:val="22"/>
        </w:rPr>
      </w:pPr>
      <w:r w:rsidRPr="00634023">
        <w:rPr>
          <w:rFonts w:ascii="Arial" w:hAnsi="Arial" w:cs="Arial"/>
          <w:szCs w:val="22"/>
        </w:rPr>
        <w:t>Webová aplikácia, ktorá umožňuje bezpečnostným analytikom monitorovať pridelenú infraštruktúru. Vyhľadávanie pomocou AQL dotazov či regulárnych výrazov, identifikácia a reakcia na potencionálne hrozby v reálnom čase sú základné, využívané spôsobilosti daného komponentu.</w:t>
      </w:r>
    </w:p>
    <w:p w14:paraId="0BE093F3" w14:textId="77777777" w:rsidR="00634023" w:rsidRPr="00634023" w:rsidRDefault="00634023" w:rsidP="00634023">
      <w:pPr>
        <w:spacing w:after="0"/>
        <w:jc w:val="both"/>
        <w:rPr>
          <w:rFonts w:ascii="Arial" w:hAnsi="Arial" w:cs="Arial"/>
          <w:szCs w:val="22"/>
        </w:rPr>
      </w:pPr>
    </w:p>
    <w:p w14:paraId="41989979" w14:textId="46071A24" w:rsidR="00634023" w:rsidRPr="00F90C55" w:rsidRDefault="00634023" w:rsidP="00F90C55">
      <w:pPr>
        <w:pStyle w:val="Odsekzoznamu"/>
        <w:numPr>
          <w:ilvl w:val="0"/>
          <w:numId w:val="59"/>
        </w:numPr>
        <w:rPr>
          <w:rFonts w:ascii="Arial" w:hAnsi="Arial" w:cs="Arial"/>
          <w:szCs w:val="22"/>
        </w:rPr>
      </w:pPr>
      <w:proofErr w:type="spellStart"/>
      <w:r w:rsidRPr="00F90C55">
        <w:rPr>
          <w:rFonts w:ascii="Arial" w:hAnsi="Arial" w:cs="Arial"/>
          <w:szCs w:val="22"/>
        </w:rPr>
        <w:t>QRadar</w:t>
      </w:r>
      <w:proofErr w:type="spellEnd"/>
      <w:r w:rsidRPr="00F90C55">
        <w:rPr>
          <w:rFonts w:ascii="Arial" w:hAnsi="Arial" w:cs="Arial"/>
          <w:szCs w:val="22"/>
        </w:rPr>
        <w:t xml:space="preserve"> Event </w:t>
      </w:r>
      <w:proofErr w:type="spellStart"/>
      <w:r w:rsidRPr="00F90C55">
        <w:rPr>
          <w:rFonts w:ascii="Arial" w:hAnsi="Arial" w:cs="Arial"/>
          <w:szCs w:val="22"/>
        </w:rPr>
        <w:t>Collector</w:t>
      </w:r>
      <w:proofErr w:type="spellEnd"/>
    </w:p>
    <w:p w14:paraId="16447E08" w14:textId="77777777" w:rsidR="00634023" w:rsidRPr="00634023" w:rsidRDefault="00634023" w:rsidP="00634023">
      <w:pPr>
        <w:spacing w:after="0"/>
        <w:jc w:val="both"/>
        <w:rPr>
          <w:rFonts w:ascii="Arial" w:hAnsi="Arial" w:cs="Arial"/>
          <w:szCs w:val="22"/>
        </w:rPr>
      </w:pPr>
      <w:r w:rsidRPr="00634023">
        <w:rPr>
          <w:rFonts w:ascii="Arial" w:hAnsi="Arial" w:cs="Arial"/>
          <w:szCs w:val="22"/>
        </w:rPr>
        <w:t xml:space="preserve">Zabezpečuje zber udalostí z lokálnych alebo vzdialených zdrojov a normalizuje pôvodné zdrojové dáta pre použitie v IBM </w:t>
      </w:r>
      <w:proofErr w:type="spellStart"/>
      <w:r w:rsidRPr="00634023">
        <w:rPr>
          <w:rFonts w:ascii="Arial" w:hAnsi="Arial" w:cs="Arial"/>
          <w:szCs w:val="22"/>
        </w:rPr>
        <w:t>Security</w:t>
      </w:r>
      <w:proofErr w:type="spellEnd"/>
      <w:r w:rsidRPr="00634023">
        <w:rPr>
          <w:rFonts w:ascii="Arial" w:hAnsi="Arial" w:cs="Arial"/>
          <w:szCs w:val="22"/>
        </w:rPr>
        <w:t xml:space="preserve"> </w:t>
      </w:r>
      <w:proofErr w:type="spellStart"/>
      <w:r w:rsidRPr="00634023">
        <w:rPr>
          <w:rFonts w:ascii="Arial" w:hAnsi="Arial" w:cs="Arial"/>
          <w:szCs w:val="22"/>
        </w:rPr>
        <w:t>Qradar</w:t>
      </w:r>
      <w:proofErr w:type="spellEnd"/>
      <w:r w:rsidRPr="00634023">
        <w:rPr>
          <w:rFonts w:ascii="Arial" w:hAnsi="Arial" w:cs="Arial"/>
          <w:szCs w:val="22"/>
        </w:rPr>
        <w:t xml:space="preserve"> SIEM riešení.</w:t>
      </w:r>
    </w:p>
    <w:p w14:paraId="5CA3A437" w14:textId="77777777" w:rsidR="00634023" w:rsidRPr="00634023" w:rsidRDefault="00634023" w:rsidP="00634023">
      <w:pPr>
        <w:spacing w:after="0"/>
        <w:jc w:val="both"/>
        <w:rPr>
          <w:rFonts w:ascii="Arial" w:hAnsi="Arial" w:cs="Arial"/>
          <w:szCs w:val="22"/>
        </w:rPr>
      </w:pPr>
    </w:p>
    <w:p w14:paraId="0CDFAB60" w14:textId="77777777" w:rsidR="00634023" w:rsidRPr="00634023" w:rsidRDefault="00634023" w:rsidP="00634023">
      <w:pPr>
        <w:spacing w:after="0"/>
        <w:jc w:val="both"/>
        <w:rPr>
          <w:rFonts w:ascii="Arial" w:hAnsi="Arial" w:cs="Arial"/>
          <w:szCs w:val="22"/>
        </w:rPr>
      </w:pPr>
    </w:p>
    <w:p w14:paraId="7BBE29BC" w14:textId="21E964EB" w:rsidR="00634023" w:rsidRPr="00634023" w:rsidRDefault="00634023" w:rsidP="00F90C55">
      <w:pPr>
        <w:pStyle w:val="Nadpis2"/>
        <w:numPr>
          <w:ilvl w:val="1"/>
          <w:numId w:val="24"/>
        </w:numPr>
        <w:rPr>
          <w:rFonts w:ascii="Arial" w:hAnsi="Arial" w:cs="Arial"/>
          <w:b/>
          <w:bCs/>
          <w:sz w:val="22"/>
          <w:szCs w:val="22"/>
        </w:rPr>
      </w:pPr>
      <w:r w:rsidRPr="00634023">
        <w:rPr>
          <w:rFonts w:ascii="Arial" w:hAnsi="Arial" w:cs="Arial"/>
          <w:b/>
          <w:bCs/>
          <w:sz w:val="22"/>
          <w:szCs w:val="22"/>
        </w:rPr>
        <w:t>Servisná podpora – Správa Incidentov / Problémov pre Systém na analýzu sieťovej prevádzky</w:t>
      </w:r>
    </w:p>
    <w:p w14:paraId="4954036A" w14:textId="77777777" w:rsidR="00634023" w:rsidRPr="00634023" w:rsidRDefault="00634023" w:rsidP="00634023">
      <w:pPr>
        <w:spacing w:after="0"/>
        <w:rPr>
          <w:rFonts w:ascii="Arial" w:hAnsi="Arial" w:cs="Arial"/>
          <w:szCs w:val="22"/>
        </w:rPr>
      </w:pPr>
      <w:r w:rsidRPr="00634023">
        <w:rPr>
          <w:rFonts w:ascii="Arial" w:hAnsi="Arial" w:cs="Arial"/>
          <w:szCs w:val="22"/>
        </w:rPr>
        <w:t>Použité riešenie:</w:t>
      </w:r>
    </w:p>
    <w:p w14:paraId="3713C590" w14:textId="77777777" w:rsidR="00634023" w:rsidRPr="00634023" w:rsidRDefault="00634023" w:rsidP="00634023">
      <w:pPr>
        <w:pStyle w:val="Odsekzoznamu"/>
        <w:numPr>
          <w:ilvl w:val="0"/>
          <w:numId w:val="59"/>
        </w:numPr>
        <w:rPr>
          <w:rFonts w:ascii="Arial" w:hAnsi="Arial" w:cs="Arial"/>
          <w:szCs w:val="22"/>
        </w:rPr>
      </w:pPr>
      <w:proofErr w:type="spellStart"/>
      <w:r w:rsidRPr="00634023">
        <w:rPr>
          <w:rFonts w:ascii="Arial" w:hAnsi="Arial" w:cs="Arial"/>
          <w:szCs w:val="22"/>
        </w:rPr>
        <w:t>Flowmon</w:t>
      </w:r>
      <w:proofErr w:type="spellEnd"/>
      <w:r w:rsidRPr="00634023">
        <w:rPr>
          <w:rFonts w:ascii="Arial" w:hAnsi="Arial" w:cs="Arial"/>
          <w:szCs w:val="22"/>
        </w:rPr>
        <w:t xml:space="preserve"> ADS (</w:t>
      </w:r>
      <w:proofErr w:type="spellStart"/>
      <w:r w:rsidRPr="00634023">
        <w:rPr>
          <w:rFonts w:ascii="Arial" w:hAnsi="Arial" w:cs="Arial"/>
          <w:szCs w:val="22"/>
        </w:rPr>
        <w:t>Anomaly</w:t>
      </w:r>
      <w:proofErr w:type="spellEnd"/>
      <w:r w:rsidRPr="00634023">
        <w:rPr>
          <w:rFonts w:ascii="Arial" w:hAnsi="Arial" w:cs="Arial"/>
          <w:szCs w:val="22"/>
        </w:rPr>
        <w:t xml:space="preserve"> </w:t>
      </w:r>
      <w:proofErr w:type="spellStart"/>
      <w:r w:rsidRPr="00634023">
        <w:rPr>
          <w:rFonts w:ascii="Arial" w:hAnsi="Arial" w:cs="Arial"/>
          <w:szCs w:val="22"/>
        </w:rPr>
        <w:t>Detection</w:t>
      </w:r>
      <w:proofErr w:type="spellEnd"/>
      <w:r w:rsidRPr="00634023">
        <w:rPr>
          <w:rFonts w:ascii="Arial" w:hAnsi="Arial" w:cs="Arial"/>
          <w:szCs w:val="22"/>
        </w:rPr>
        <w:t xml:space="preserve"> </w:t>
      </w:r>
      <w:proofErr w:type="spellStart"/>
      <w:r w:rsidRPr="00634023">
        <w:rPr>
          <w:rFonts w:ascii="Arial" w:hAnsi="Arial" w:cs="Arial"/>
          <w:szCs w:val="22"/>
        </w:rPr>
        <w:t>System</w:t>
      </w:r>
      <w:proofErr w:type="spellEnd"/>
      <w:r w:rsidRPr="00634023">
        <w:rPr>
          <w:rFonts w:ascii="Arial" w:hAnsi="Arial" w:cs="Arial"/>
          <w:szCs w:val="22"/>
        </w:rPr>
        <w:t>) - systém na detekciu anomálií v sieti</w:t>
      </w:r>
    </w:p>
    <w:p w14:paraId="0C8EE6CE" w14:textId="77777777" w:rsidR="00634023" w:rsidRPr="00634023" w:rsidRDefault="00634023" w:rsidP="00634023">
      <w:pPr>
        <w:pStyle w:val="Odsekzoznamu"/>
        <w:numPr>
          <w:ilvl w:val="0"/>
          <w:numId w:val="59"/>
        </w:numPr>
        <w:rPr>
          <w:rFonts w:ascii="Arial" w:hAnsi="Arial" w:cs="Arial"/>
          <w:szCs w:val="22"/>
        </w:rPr>
      </w:pPr>
      <w:proofErr w:type="spellStart"/>
      <w:r w:rsidRPr="00634023">
        <w:rPr>
          <w:rFonts w:ascii="Arial" w:hAnsi="Arial" w:cs="Arial"/>
          <w:szCs w:val="22"/>
        </w:rPr>
        <w:t>Flowmon</w:t>
      </w:r>
      <w:proofErr w:type="spellEnd"/>
      <w:r w:rsidRPr="00634023">
        <w:rPr>
          <w:rFonts w:ascii="Arial" w:hAnsi="Arial" w:cs="Arial"/>
          <w:szCs w:val="22"/>
        </w:rPr>
        <w:t xml:space="preserve"> PI (</w:t>
      </w:r>
      <w:proofErr w:type="spellStart"/>
      <w:r w:rsidRPr="00634023">
        <w:rPr>
          <w:rFonts w:ascii="Arial" w:hAnsi="Arial" w:cs="Arial"/>
          <w:szCs w:val="22"/>
        </w:rPr>
        <w:t>Packet</w:t>
      </w:r>
      <w:proofErr w:type="spellEnd"/>
      <w:r w:rsidRPr="00634023">
        <w:rPr>
          <w:rFonts w:ascii="Arial" w:hAnsi="Arial" w:cs="Arial"/>
          <w:szCs w:val="22"/>
        </w:rPr>
        <w:t xml:space="preserve"> </w:t>
      </w:r>
      <w:proofErr w:type="spellStart"/>
      <w:r w:rsidRPr="00634023">
        <w:rPr>
          <w:rFonts w:ascii="Arial" w:hAnsi="Arial" w:cs="Arial"/>
          <w:szCs w:val="22"/>
        </w:rPr>
        <w:t>Investigator</w:t>
      </w:r>
      <w:proofErr w:type="spellEnd"/>
      <w:r w:rsidRPr="00634023">
        <w:rPr>
          <w:rFonts w:ascii="Arial" w:hAnsi="Arial" w:cs="Arial"/>
          <w:szCs w:val="22"/>
        </w:rPr>
        <w:t>) - audit nástroj pre záznam a interpretáciu sieťovej</w:t>
      </w:r>
    </w:p>
    <w:p w14:paraId="613916DE" w14:textId="77777777" w:rsidR="00634023" w:rsidRPr="00634023" w:rsidRDefault="00634023" w:rsidP="00634023">
      <w:pPr>
        <w:spacing w:after="0"/>
        <w:ind w:firstLine="709"/>
        <w:rPr>
          <w:rFonts w:ascii="Arial" w:hAnsi="Arial" w:cs="Arial"/>
          <w:szCs w:val="22"/>
        </w:rPr>
      </w:pPr>
      <w:r w:rsidRPr="00634023">
        <w:rPr>
          <w:rFonts w:ascii="Arial" w:hAnsi="Arial" w:cs="Arial"/>
          <w:szCs w:val="22"/>
        </w:rPr>
        <w:t>Prevádzky</w:t>
      </w:r>
    </w:p>
    <w:p w14:paraId="662F3F07" w14:textId="77777777" w:rsidR="00634023" w:rsidRPr="00634023" w:rsidRDefault="00634023" w:rsidP="00634023">
      <w:pPr>
        <w:spacing w:after="0"/>
        <w:ind w:firstLine="567"/>
        <w:rPr>
          <w:rFonts w:ascii="Arial" w:hAnsi="Arial" w:cs="Arial"/>
          <w:szCs w:val="22"/>
        </w:rPr>
      </w:pPr>
    </w:p>
    <w:p w14:paraId="3D91DD77" w14:textId="77777777" w:rsidR="00634023" w:rsidRPr="00634023" w:rsidRDefault="00634023" w:rsidP="00634023">
      <w:pPr>
        <w:spacing w:after="0"/>
        <w:rPr>
          <w:rFonts w:ascii="Arial" w:hAnsi="Arial" w:cs="Arial"/>
          <w:szCs w:val="22"/>
        </w:rPr>
      </w:pPr>
      <w:r w:rsidRPr="00634023">
        <w:rPr>
          <w:rFonts w:ascii="Arial" w:hAnsi="Arial" w:cs="Arial"/>
          <w:szCs w:val="22"/>
        </w:rPr>
        <w:t>Používané služby a komponenty:</w:t>
      </w:r>
    </w:p>
    <w:p w14:paraId="1FE9E39E" w14:textId="77777777" w:rsidR="00634023" w:rsidRPr="00634023" w:rsidRDefault="00634023" w:rsidP="00634023">
      <w:pPr>
        <w:pStyle w:val="Odsekzoznamu"/>
        <w:numPr>
          <w:ilvl w:val="0"/>
          <w:numId w:val="60"/>
        </w:numPr>
        <w:rPr>
          <w:rFonts w:ascii="Arial" w:hAnsi="Arial" w:cs="Arial"/>
          <w:szCs w:val="22"/>
        </w:rPr>
      </w:pPr>
      <w:proofErr w:type="spellStart"/>
      <w:r w:rsidRPr="00634023">
        <w:rPr>
          <w:rFonts w:ascii="Arial" w:hAnsi="Arial" w:cs="Arial"/>
          <w:szCs w:val="22"/>
        </w:rPr>
        <w:t>Data</w:t>
      </w:r>
      <w:proofErr w:type="spellEnd"/>
      <w:r w:rsidRPr="00634023">
        <w:rPr>
          <w:rFonts w:ascii="Arial" w:hAnsi="Arial" w:cs="Arial"/>
          <w:szCs w:val="22"/>
        </w:rPr>
        <w:t xml:space="preserve"> </w:t>
      </w:r>
      <w:proofErr w:type="spellStart"/>
      <w:r w:rsidRPr="00634023">
        <w:rPr>
          <w:rFonts w:ascii="Arial" w:hAnsi="Arial" w:cs="Arial"/>
          <w:szCs w:val="22"/>
        </w:rPr>
        <w:t>processing</w:t>
      </w:r>
      <w:proofErr w:type="spellEnd"/>
      <w:r w:rsidRPr="00634023">
        <w:rPr>
          <w:rFonts w:ascii="Arial" w:hAnsi="Arial" w:cs="Arial"/>
          <w:szCs w:val="22"/>
        </w:rPr>
        <w:t xml:space="preserve"> – </w:t>
      </w:r>
      <w:proofErr w:type="spellStart"/>
      <w:r w:rsidRPr="00634023">
        <w:rPr>
          <w:rFonts w:ascii="Arial" w:hAnsi="Arial" w:cs="Arial"/>
          <w:szCs w:val="22"/>
        </w:rPr>
        <w:t>NetFlow</w:t>
      </w:r>
      <w:proofErr w:type="spellEnd"/>
      <w:r w:rsidRPr="00634023">
        <w:rPr>
          <w:rFonts w:ascii="Arial" w:hAnsi="Arial" w:cs="Arial"/>
          <w:szCs w:val="22"/>
        </w:rPr>
        <w:t>, IPFIX</w:t>
      </w:r>
    </w:p>
    <w:p w14:paraId="6ACDDF84" w14:textId="77777777" w:rsidR="00634023" w:rsidRPr="00634023" w:rsidRDefault="00634023" w:rsidP="00634023">
      <w:pPr>
        <w:pStyle w:val="Odsekzoznamu"/>
        <w:numPr>
          <w:ilvl w:val="0"/>
          <w:numId w:val="60"/>
        </w:numPr>
        <w:rPr>
          <w:rFonts w:ascii="Arial" w:hAnsi="Arial" w:cs="Arial"/>
          <w:szCs w:val="22"/>
        </w:rPr>
      </w:pPr>
      <w:r w:rsidRPr="00634023">
        <w:rPr>
          <w:rFonts w:ascii="Arial" w:hAnsi="Arial" w:cs="Arial"/>
          <w:szCs w:val="22"/>
        </w:rPr>
        <w:t xml:space="preserve">Event </w:t>
      </w:r>
      <w:proofErr w:type="spellStart"/>
      <w:r w:rsidRPr="00634023">
        <w:rPr>
          <w:rFonts w:ascii="Arial" w:hAnsi="Arial" w:cs="Arial"/>
          <w:szCs w:val="22"/>
        </w:rPr>
        <w:t>reporting</w:t>
      </w:r>
      <w:proofErr w:type="spellEnd"/>
    </w:p>
    <w:p w14:paraId="7704B0DA" w14:textId="77777777" w:rsidR="00634023" w:rsidRPr="00634023" w:rsidRDefault="00634023" w:rsidP="00634023">
      <w:pPr>
        <w:pStyle w:val="Odsekzoznamu"/>
        <w:numPr>
          <w:ilvl w:val="0"/>
          <w:numId w:val="60"/>
        </w:numPr>
        <w:rPr>
          <w:rFonts w:ascii="Arial" w:hAnsi="Arial" w:cs="Arial"/>
          <w:szCs w:val="22"/>
        </w:rPr>
      </w:pPr>
      <w:proofErr w:type="spellStart"/>
      <w:r w:rsidRPr="00634023">
        <w:rPr>
          <w:rFonts w:ascii="Arial" w:hAnsi="Arial" w:cs="Arial"/>
          <w:szCs w:val="22"/>
        </w:rPr>
        <w:t>Performace</w:t>
      </w:r>
      <w:proofErr w:type="spellEnd"/>
      <w:r w:rsidRPr="00634023">
        <w:rPr>
          <w:rFonts w:ascii="Arial" w:hAnsi="Arial" w:cs="Arial"/>
          <w:szCs w:val="22"/>
        </w:rPr>
        <w:t xml:space="preserve"> </w:t>
      </w:r>
      <w:proofErr w:type="spellStart"/>
      <w:r w:rsidRPr="00634023">
        <w:rPr>
          <w:rFonts w:ascii="Arial" w:hAnsi="Arial" w:cs="Arial"/>
          <w:szCs w:val="22"/>
        </w:rPr>
        <w:t>indicators</w:t>
      </w:r>
      <w:proofErr w:type="spellEnd"/>
      <w:r w:rsidRPr="00634023">
        <w:rPr>
          <w:rFonts w:ascii="Arial" w:hAnsi="Arial" w:cs="Arial"/>
          <w:szCs w:val="22"/>
        </w:rPr>
        <w:t xml:space="preserve"> - monitoring</w:t>
      </w:r>
    </w:p>
    <w:p w14:paraId="0A019C9A" w14:textId="77777777" w:rsidR="00634023" w:rsidRPr="00634023" w:rsidRDefault="00634023" w:rsidP="00634023">
      <w:pPr>
        <w:pStyle w:val="Odsekzoznamu"/>
        <w:numPr>
          <w:ilvl w:val="0"/>
          <w:numId w:val="60"/>
        </w:numPr>
        <w:rPr>
          <w:rFonts w:ascii="Arial" w:hAnsi="Arial" w:cs="Arial"/>
          <w:szCs w:val="22"/>
        </w:rPr>
      </w:pPr>
      <w:r w:rsidRPr="00634023">
        <w:rPr>
          <w:rFonts w:ascii="Arial" w:hAnsi="Arial" w:cs="Arial"/>
          <w:szCs w:val="22"/>
        </w:rPr>
        <w:t>User interface – vizualizácia dát, integrácia so SIEM</w:t>
      </w:r>
    </w:p>
    <w:p w14:paraId="7AE167BB" w14:textId="77777777" w:rsidR="00634023" w:rsidRPr="00634023" w:rsidRDefault="00634023" w:rsidP="00634023">
      <w:pPr>
        <w:pStyle w:val="Odsekzoznamu"/>
        <w:numPr>
          <w:ilvl w:val="0"/>
          <w:numId w:val="60"/>
        </w:numPr>
        <w:rPr>
          <w:rFonts w:ascii="Arial" w:hAnsi="Arial" w:cs="Arial"/>
          <w:szCs w:val="22"/>
        </w:rPr>
      </w:pPr>
      <w:proofErr w:type="spellStart"/>
      <w:r w:rsidRPr="00634023">
        <w:rPr>
          <w:rFonts w:ascii="Arial" w:hAnsi="Arial" w:cs="Arial"/>
          <w:szCs w:val="22"/>
        </w:rPr>
        <w:t>Archive</w:t>
      </w:r>
      <w:proofErr w:type="spellEnd"/>
      <w:r w:rsidRPr="00634023">
        <w:rPr>
          <w:rFonts w:ascii="Arial" w:hAnsi="Arial" w:cs="Arial"/>
          <w:szCs w:val="22"/>
        </w:rPr>
        <w:t xml:space="preserve"> – uchovávanie zaznamenaných dát a udalostí</w:t>
      </w:r>
    </w:p>
    <w:p w14:paraId="34555C15" w14:textId="77777777" w:rsidR="00634023" w:rsidRPr="00634023" w:rsidRDefault="00634023" w:rsidP="00634023">
      <w:pPr>
        <w:spacing w:after="0"/>
        <w:ind w:firstLine="284"/>
        <w:rPr>
          <w:rFonts w:ascii="Arial" w:hAnsi="Arial" w:cs="Arial"/>
          <w:szCs w:val="22"/>
        </w:rPr>
      </w:pPr>
    </w:p>
    <w:p w14:paraId="49BA61E0" w14:textId="04AE7394" w:rsidR="00634023" w:rsidRPr="00634023" w:rsidRDefault="00634023" w:rsidP="00F90C55">
      <w:pPr>
        <w:pStyle w:val="Nadpis2"/>
        <w:numPr>
          <w:ilvl w:val="1"/>
          <w:numId w:val="24"/>
        </w:numPr>
        <w:rPr>
          <w:rFonts w:ascii="Arial" w:hAnsi="Arial" w:cs="Arial"/>
          <w:b/>
          <w:bCs/>
          <w:sz w:val="22"/>
          <w:szCs w:val="22"/>
        </w:rPr>
      </w:pPr>
      <w:r w:rsidRPr="00634023">
        <w:rPr>
          <w:rFonts w:ascii="Arial" w:hAnsi="Arial" w:cs="Arial"/>
          <w:b/>
          <w:bCs/>
          <w:sz w:val="22"/>
          <w:szCs w:val="22"/>
        </w:rPr>
        <w:lastRenderedPageBreak/>
        <w:t>Servisná podpora – Správa Incidentov / Problémov pre Systém na ochranu dokumentov</w:t>
      </w:r>
    </w:p>
    <w:p w14:paraId="0E49BCD3" w14:textId="77777777" w:rsidR="00634023" w:rsidRPr="00634023" w:rsidRDefault="00634023" w:rsidP="00634023">
      <w:pPr>
        <w:spacing w:after="0"/>
        <w:jc w:val="both"/>
        <w:rPr>
          <w:rFonts w:ascii="Arial" w:hAnsi="Arial" w:cs="Arial"/>
          <w:szCs w:val="22"/>
        </w:rPr>
      </w:pPr>
      <w:r w:rsidRPr="00634023">
        <w:rPr>
          <w:rFonts w:ascii="Arial" w:hAnsi="Arial" w:cs="Arial"/>
          <w:szCs w:val="22"/>
        </w:rPr>
        <w:t xml:space="preserve">Riešením je </w:t>
      </w:r>
      <w:proofErr w:type="spellStart"/>
      <w:r w:rsidRPr="00634023">
        <w:rPr>
          <w:rFonts w:ascii="Arial" w:hAnsi="Arial" w:cs="Arial"/>
          <w:szCs w:val="22"/>
        </w:rPr>
        <w:t>Azure</w:t>
      </w:r>
      <w:proofErr w:type="spellEnd"/>
      <w:r w:rsidRPr="00634023">
        <w:rPr>
          <w:rFonts w:ascii="Arial" w:hAnsi="Arial" w:cs="Arial"/>
          <w:szCs w:val="22"/>
        </w:rPr>
        <w:t xml:space="preserve"> </w:t>
      </w:r>
      <w:proofErr w:type="spellStart"/>
      <w:r w:rsidRPr="00634023">
        <w:rPr>
          <w:rFonts w:ascii="Arial" w:hAnsi="Arial" w:cs="Arial"/>
          <w:szCs w:val="22"/>
        </w:rPr>
        <w:t>Information</w:t>
      </w:r>
      <w:proofErr w:type="spellEnd"/>
      <w:r w:rsidRPr="00634023">
        <w:rPr>
          <w:rFonts w:ascii="Arial" w:hAnsi="Arial" w:cs="Arial"/>
          <w:szCs w:val="22"/>
        </w:rPr>
        <w:t xml:space="preserve"> </w:t>
      </w:r>
      <w:proofErr w:type="spellStart"/>
      <w:r w:rsidRPr="00634023">
        <w:rPr>
          <w:rFonts w:ascii="Arial" w:hAnsi="Arial" w:cs="Arial"/>
          <w:szCs w:val="22"/>
        </w:rPr>
        <w:t>Protection</w:t>
      </w:r>
      <w:proofErr w:type="spellEnd"/>
      <w:r w:rsidRPr="00634023">
        <w:rPr>
          <w:rFonts w:ascii="Arial" w:hAnsi="Arial" w:cs="Arial"/>
          <w:szCs w:val="22"/>
        </w:rPr>
        <w:t xml:space="preserve"> (AIP), čo je cloudová služba spoločnosti Microsoft, ktorá umožňuje chrániť ich dôverné informácie, ako sú dokumenty a e-maily, šifrovaním, klasifikáciou a kontrolou prístupu. Pomocou AIP používatelia automaticky alebo manuálne klasifikujú informácie ako dôverné a priraďujú im príslušné bezpečnostné štítky, ktoré definujú, kto má prístup k daným informáciám a ako sa s nimi môžu manipulovať.</w:t>
      </w:r>
    </w:p>
    <w:p w14:paraId="3DDD9417" w14:textId="77777777" w:rsidR="00634023" w:rsidRPr="00634023" w:rsidRDefault="00634023" w:rsidP="00634023">
      <w:pPr>
        <w:spacing w:after="0"/>
        <w:jc w:val="both"/>
        <w:rPr>
          <w:rFonts w:ascii="Arial" w:hAnsi="Arial" w:cs="Arial"/>
          <w:szCs w:val="22"/>
        </w:rPr>
      </w:pPr>
      <w:r w:rsidRPr="00634023">
        <w:rPr>
          <w:rFonts w:ascii="Arial" w:hAnsi="Arial" w:cs="Arial"/>
          <w:szCs w:val="22"/>
        </w:rPr>
        <w:t xml:space="preserve">AIP tiež umožňuje používateľom prenášať dôverné informácie medzi rôznymi platformami a zariadeniami bez toho, aby sa tieto informácie stali nezabezpečenými. </w:t>
      </w:r>
    </w:p>
    <w:p w14:paraId="7886FAFD" w14:textId="77777777" w:rsidR="00634023" w:rsidRPr="00634023" w:rsidRDefault="00634023" w:rsidP="00634023">
      <w:pPr>
        <w:spacing w:after="0"/>
        <w:jc w:val="both"/>
        <w:rPr>
          <w:rFonts w:ascii="Arial" w:hAnsi="Arial" w:cs="Arial"/>
          <w:szCs w:val="22"/>
        </w:rPr>
      </w:pPr>
    </w:p>
    <w:p w14:paraId="6D57A46F" w14:textId="5705BB37" w:rsidR="00634023" w:rsidRPr="00634023" w:rsidRDefault="00634023" w:rsidP="00F90C55">
      <w:pPr>
        <w:pStyle w:val="Nadpis2"/>
        <w:numPr>
          <w:ilvl w:val="1"/>
          <w:numId w:val="24"/>
        </w:numPr>
        <w:rPr>
          <w:rFonts w:ascii="Arial" w:hAnsi="Arial" w:cs="Arial"/>
          <w:b/>
          <w:bCs/>
          <w:sz w:val="22"/>
          <w:szCs w:val="22"/>
        </w:rPr>
      </w:pPr>
      <w:r w:rsidRPr="00634023">
        <w:rPr>
          <w:rFonts w:ascii="Arial" w:hAnsi="Arial" w:cs="Arial"/>
          <w:b/>
          <w:bCs/>
          <w:sz w:val="22"/>
          <w:szCs w:val="22"/>
        </w:rPr>
        <w:t>Servisná podpora – Správa Incidentov / Problémov pre Systém pre riadenie identít a autentifikačných prostriedkov</w:t>
      </w:r>
    </w:p>
    <w:p w14:paraId="564C1F26" w14:textId="77777777" w:rsidR="00634023" w:rsidRDefault="00634023" w:rsidP="00634023">
      <w:pPr>
        <w:spacing w:after="0"/>
        <w:jc w:val="both"/>
        <w:rPr>
          <w:rFonts w:ascii="Arial" w:hAnsi="Arial" w:cs="Arial"/>
          <w:szCs w:val="22"/>
        </w:rPr>
      </w:pPr>
      <w:r w:rsidRPr="00634023">
        <w:rPr>
          <w:rFonts w:ascii="Arial" w:hAnsi="Arial" w:cs="Arial"/>
          <w:szCs w:val="22"/>
        </w:rPr>
        <w:t xml:space="preserve">Riešením pre dvojfaktorové overenie je softvérový produkt ESET </w:t>
      </w:r>
      <w:proofErr w:type="spellStart"/>
      <w:r w:rsidRPr="00634023">
        <w:rPr>
          <w:rFonts w:ascii="Arial" w:hAnsi="Arial" w:cs="Arial"/>
          <w:szCs w:val="22"/>
        </w:rPr>
        <w:t>Secure</w:t>
      </w:r>
      <w:proofErr w:type="spellEnd"/>
      <w:r w:rsidRPr="00634023">
        <w:rPr>
          <w:rFonts w:ascii="Arial" w:hAnsi="Arial" w:cs="Arial"/>
          <w:szCs w:val="22"/>
        </w:rPr>
        <w:t xml:space="preserve"> </w:t>
      </w:r>
      <w:proofErr w:type="spellStart"/>
      <w:r w:rsidRPr="00634023">
        <w:rPr>
          <w:rFonts w:ascii="Arial" w:hAnsi="Arial" w:cs="Arial"/>
          <w:szCs w:val="22"/>
        </w:rPr>
        <w:t>Authentication</w:t>
      </w:r>
      <w:proofErr w:type="spellEnd"/>
      <w:r w:rsidRPr="00634023">
        <w:rPr>
          <w:rFonts w:ascii="Arial" w:hAnsi="Arial" w:cs="Arial"/>
          <w:szCs w:val="22"/>
        </w:rPr>
        <w:t xml:space="preserve"> (ESA). ESET </w:t>
      </w:r>
      <w:proofErr w:type="spellStart"/>
      <w:r w:rsidRPr="00634023">
        <w:rPr>
          <w:rFonts w:ascii="Arial" w:hAnsi="Arial" w:cs="Arial"/>
          <w:szCs w:val="22"/>
        </w:rPr>
        <w:t>Secure</w:t>
      </w:r>
      <w:proofErr w:type="spellEnd"/>
      <w:r w:rsidRPr="00634023">
        <w:rPr>
          <w:rFonts w:ascii="Arial" w:hAnsi="Arial" w:cs="Arial"/>
          <w:szCs w:val="22"/>
        </w:rPr>
        <w:t xml:space="preserve"> </w:t>
      </w:r>
      <w:proofErr w:type="spellStart"/>
      <w:r w:rsidRPr="00634023">
        <w:rPr>
          <w:rFonts w:ascii="Arial" w:hAnsi="Arial" w:cs="Arial"/>
          <w:szCs w:val="22"/>
        </w:rPr>
        <w:t>Authentication</w:t>
      </w:r>
      <w:proofErr w:type="spellEnd"/>
      <w:r w:rsidRPr="00634023">
        <w:rPr>
          <w:rFonts w:ascii="Arial" w:hAnsi="Arial" w:cs="Arial"/>
          <w:szCs w:val="22"/>
        </w:rPr>
        <w:t xml:space="preserve"> (ESA) pridáva dvojúrovňové overovanie (2FA) k doménam Microsoft </w:t>
      </w:r>
      <w:proofErr w:type="spellStart"/>
      <w:r w:rsidRPr="00634023">
        <w:rPr>
          <w:rFonts w:ascii="Arial" w:hAnsi="Arial" w:cs="Arial"/>
          <w:szCs w:val="22"/>
        </w:rPr>
        <w:t>Active</w:t>
      </w:r>
      <w:proofErr w:type="spellEnd"/>
      <w:r w:rsidRPr="00634023">
        <w:rPr>
          <w:rFonts w:ascii="Arial" w:hAnsi="Arial" w:cs="Arial"/>
          <w:szCs w:val="22"/>
        </w:rPr>
        <w:t xml:space="preserve"> </w:t>
      </w:r>
      <w:proofErr w:type="spellStart"/>
      <w:r w:rsidRPr="00634023">
        <w:rPr>
          <w:rFonts w:ascii="Arial" w:hAnsi="Arial" w:cs="Arial"/>
          <w:szCs w:val="22"/>
        </w:rPr>
        <w:t>Directory</w:t>
      </w:r>
      <w:proofErr w:type="spellEnd"/>
      <w:r w:rsidRPr="00634023">
        <w:rPr>
          <w:rFonts w:ascii="Arial" w:hAnsi="Arial" w:cs="Arial"/>
          <w:szCs w:val="22"/>
        </w:rPr>
        <w:t xml:space="preserve"> alebo lokálnym sieťam LAN. To znamená, že sa generuje jednorazové heslo (OTP), ktoré je potrebné zadať spolu so všeobecne vyžadovaným prihlasovacím menom a heslom. Druhou možnosťou je, že sa vygeneruje </w:t>
      </w:r>
      <w:proofErr w:type="spellStart"/>
      <w:r w:rsidRPr="00634023">
        <w:rPr>
          <w:rFonts w:ascii="Arial" w:hAnsi="Arial" w:cs="Arial"/>
          <w:szCs w:val="22"/>
        </w:rPr>
        <w:t>push</w:t>
      </w:r>
      <w:proofErr w:type="spellEnd"/>
      <w:r w:rsidRPr="00634023">
        <w:rPr>
          <w:rFonts w:ascii="Arial" w:hAnsi="Arial" w:cs="Arial"/>
          <w:szCs w:val="22"/>
        </w:rPr>
        <w:t xml:space="preserve"> notifikácia, ktorá musí byť na mobilnom telefóne so systémom Android, </w:t>
      </w:r>
      <w:proofErr w:type="spellStart"/>
      <w:r w:rsidRPr="00634023">
        <w:rPr>
          <w:rFonts w:ascii="Arial" w:hAnsi="Arial" w:cs="Arial"/>
          <w:szCs w:val="22"/>
        </w:rPr>
        <w:t>iOS</w:t>
      </w:r>
      <w:proofErr w:type="spellEnd"/>
      <w:r w:rsidRPr="00634023">
        <w:rPr>
          <w:rFonts w:ascii="Arial" w:hAnsi="Arial" w:cs="Arial"/>
          <w:szCs w:val="22"/>
        </w:rPr>
        <w:t xml:space="preserve"> alebo Windows schválená používateľom, ktorý sa najskôr úspešne autentifikoval pomocou svojich všeobecných prístupových údajov. </w:t>
      </w:r>
    </w:p>
    <w:p w14:paraId="518F70D4" w14:textId="77777777" w:rsidR="00F90C55" w:rsidRDefault="00F90C55" w:rsidP="00634023">
      <w:pPr>
        <w:spacing w:after="0"/>
        <w:jc w:val="both"/>
        <w:rPr>
          <w:rFonts w:ascii="Arial" w:hAnsi="Arial" w:cs="Arial"/>
          <w:szCs w:val="22"/>
        </w:rPr>
      </w:pPr>
    </w:p>
    <w:p w14:paraId="53294F8B" w14:textId="4ED76D0D" w:rsidR="00F90C55" w:rsidRPr="00F90C55" w:rsidRDefault="00F90C55" w:rsidP="00F90C55">
      <w:pPr>
        <w:pStyle w:val="Nadpis2"/>
        <w:numPr>
          <w:ilvl w:val="1"/>
          <w:numId w:val="24"/>
        </w:numPr>
        <w:rPr>
          <w:rFonts w:ascii="Arial" w:hAnsi="Arial" w:cs="Arial"/>
          <w:b/>
          <w:bCs/>
          <w:sz w:val="22"/>
          <w:szCs w:val="22"/>
        </w:rPr>
      </w:pPr>
      <w:r w:rsidRPr="00F90C55">
        <w:rPr>
          <w:rFonts w:ascii="Arial" w:hAnsi="Arial" w:cs="Arial"/>
          <w:b/>
          <w:bCs/>
          <w:sz w:val="22"/>
          <w:szCs w:val="22"/>
        </w:rPr>
        <w:t>Servisná podpora – Správa Incidentov / Problémov pre Systém pre riadenie prístupov zo vzdialených sietí</w:t>
      </w:r>
    </w:p>
    <w:p w14:paraId="0FA9AD97" w14:textId="77777777" w:rsidR="00F90C55" w:rsidRPr="00F90C55" w:rsidRDefault="00F90C55" w:rsidP="00F90C55"/>
    <w:p w14:paraId="3ECD6EDD" w14:textId="77777777" w:rsidR="00634023" w:rsidRPr="00634023" w:rsidRDefault="00634023" w:rsidP="00634023">
      <w:pPr>
        <w:pStyle w:val="Odsekzoznamu"/>
        <w:numPr>
          <w:ilvl w:val="0"/>
          <w:numId w:val="61"/>
        </w:numPr>
        <w:spacing w:after="0"/>
        <w:rPr>
          <w:rFonts w:ascii="Arial" w:hAnsi="Arial" w:cs="Arial"/>
          <w:szCs w:val="22"/>
        </w:rPr>
      </w:pPr>
      <w:r w:rsidRPr="00634023">
        <w:rPr>
          <w:rFonts w:ascii="Arial" w:hAnsi="Arial" w:cs="Arial"/>
          <w:szCs w:val="22"/>
        </w:rPr>
        <w:t>Používané služby a komponenty:</w:t>
      </w:r>
    </w:p>
    <w:p w14:paraId="6A22F8FD" w14:textId="77777777" w:rsidR="00634023" w:rsidRPr="00634023" w:rsidRDefault="00634023" w:rsidP="00634023">
      <w:pPr>
        <w:pStyle w:val="Odsekzoznamu"/>
        <w:numPr>
          <w:ilvl w:val="0"/>
          <w:numId w:val="61"/>
        </w:numPr>
        <w:spacing w:after="0"/>
        <w:rPr>
          <w:rFonts w:ascii="Arial" w:hAnsi="Arial" w:cs="Arial"/>
          <w:szCs w:val="22"/>
        </w:rPr>
      </w:pPr>
      <w:proofErr w:type="spellStart"/>
      <w:r w:rsidRPr="00634023">
        <w:rPr>
          <w:rFonts w:ascii="Arial" w:hAnsi="Arial" w:cs="Arial"/>
          <w:szCs w:val="22"/>
        </w:rPr>
        <w:t>CyberArk</w:t>
      </w:r>
      <w:proofErr w:type="spellEnd"/>
      <w:r w:rsidRPr="00634023">
        <w:rPr>
          <w:rFonts w:ascii="Arial" w:hAnsi="Arial" w:cs="Arial"/>
          <w:szCs w:val="22"/>
        </w:rPr>
        <w:t xml:space="preserve"> </w:t>
      </w:r>
      <w:proofErr w:type="spellStart"/>
      <w:r w:rsidRPr="00634023">
        <w:rPr>
          <w:rFonts w:ascii="Arial" w:hAnsi="Arial" w:cs="Arial"/>
          <w:szCs w:val="22"/>
        </w:rPr>
        <w:t>Privileged</w:t>
      </w:r>
      <w:proofErr w:type="spellEnd"/>
      <w:r w:rsidRPr="00634023">
        <w:rPr>
          <w:rFonts w:ascii="Arial" w:hAnsi="Arial" w:cs="Arial"/>
          <w:szCs w:val="22"/>
        </w:rPr>
        <w:t xml:space="preserve"> Access Management (PAM)</w:t>
      </w:r>
    </w:p>
    <w:p w14:paraId="5AB6E08B" w14:textId="77777777" w:rsidR="00634023" w:rsidRPr="00634023" w:rsidRDefault="00634023" w:rsidP="00634023">
      <w:pPr>
        <w:pStyle w:val="Odsekzoznamu"/>
        <w:numPr>
          <w:ilvl w:val="0"/>
          <w:numId w:val="61"/>
        </w:numPr>
        <w:spacing w:after="0"/>
        <w:rPr>
          <w:rFonts w:ascii="Arial" w:hAnsi="Arial" w:cs="Arial"/>
          <w:szCs w:val="22"/>
        </w:rPr>
      </w:pPr>
      <w:proofErr w:type="spellStart"/>
      <w:r w:rsidRPr="00634023">
        <w:rPr>
          <w:rFonts w:ascii="Arial" w:hAnsi="Arial" w:cs="Arial"/>
          <w:szCs w:val="22"/>
        </w:rPr>
        <w:t>CyberArk</w:t>
      </w:r>
      <w:proofErr w:type="spellEnd"/>
      <w:r w:rsidRPr="00634023">
        <w:rPr>
          <w:rFonts w:ascii="Arial" w:hAnsi="Arial" w:cs="Arial"/>
          <w:szCs w:val="22"/>
        </w:rPr>
        <w:t xml:space="preserve"> </w:t>
      </w:r>
      <w:proofErr w:type="spellStart"/>
      <w:r w:rsidRPr="00634023">
        <w:rPr>
          <w:rFonts w:ascii="Arial" w:hAnsi="Arial" w:cs="Arial"/>
          <w:szCs w:val="22"/>
        </w:rPr>
        <w:t>Privileged</w:t>
      </w:r>
      <w:proofErr w:type="spellEnd"/>
      <w:r w:rsidRPr="00634023">
        <w:rPr>
          <w:rFonts w:ascii="Arial" w:hAnsi="Arial" w:cs="Arial"/>
          <w:szCs w:val="22"/>
        </w:rPr>
        <w:t xml:space="preserve"> </w:t>
      </w:r>
      <w:proofErr w:type="spellStart"/>
      <w:r w:rsidRPr="00634023">
        <w:rPr>
          <w:rFonts w:ascii="Arial" w:hAnsi="Arial" w:cs="Arial"/>
          <w:szCs w:val="22"/>
        </w:rPr>
        <w:t>Account</w:t>
      </w:r>
      <w:proofErr w:type="spellEnd"/>
      <w:r w:rsidRPr="00634023">
        <w:rPr>
          <w:rFonts w:ascii="Arial" w:hAnsi="Arial" w:cs="Arial"/>
          <w:szCs w:val="22"/>
        </w:rPr>
        <w:t xml:space="preserve"> </w:t>
      </w:r>
      <w:proofErr w:type="spellStart"/>
      <w:r w:rsidRPr="00634023">
        <w:rPr>
          <w:rFonts w:ascii="Arial" w:hAnsi="Arial" w:cs="Arial"/>
          <w:szCs w:val="22"/>
        </w:rPr>
        <w:t>Security</w:t>
      </w:r>
      <w:proofErr w:type="spellEnd"/>
    </w:p>
    <w:p w14:paraId="34D11E25" w14:textId="77777777" w:rsidR="00634023" w:rsidRPr="00634023" w:rsidRDefault="00634023" w:rsidP="00634023">
      <w:pPr>
        <w:pStyle w:val="Odsekzoznamu"/>
        <w:numPr>
          <w:ilvl w:val="0"/>
          <w:numId w:val="61"/>
        </w:numPr>
        <w:spacing w:after="0"/>
        <w:rPr>
          <w:rFonts w:ascii="Arial" w:hAnsi="Arial" w:cs="Arial"/>
          <w:szCs w:val="22"/>
        </w:rPr>
      </w:pPr>
      <w:proofErr w:type="spellStart"/>
      <w:r w:rsidRPr="00634023">
        <w:rPr>
          <w:rFonts w:ascii="Arial" w:hAnsi="Arial" w:cs="Arial"/>
          <w:szCs w:val="22"/>
        </w:rPr>
        <w:t>Vault</w:t>
      </w:r>
      <w:proofErr w:type="spellEnd"/>
    </w:p>
    <w:p w14:paraId="557E4FA0" w14:textId="77777777" w:rsidR="00634023" w:rsidRPr="00634023" w:rsidRDefault="00634023" w:rsidP="00634023">
      <w:pPr>
        <w:pStyle w:val="Odsekzoznamu"/>
        <w:numPr>
          <w:ilvl w:val="0"/>
          <w:numId w:val="61"/>
        </w:numPr>
        <w:spacing w:after="0"/>
        <w:rPr>
          <w:rFonts w:ascii="Arial" w:hAnsi="Arial" w:cs="Arial"/>
          <w:szCs w:val="22"/>
        </w:rPr>
      </w:pPr>
      <w:proofErr w:type="spellStart"/>
      <w:r w:rsidRPr="00634023">
        <w:rPr>
          <w:rFonts w:ascii="Arial" w:hAnsi="Arial" w:cs="Arial"/>
          <w:szCs w:val="22"/>
        </w:rPr>
        <w:t>each</w:t>
      </w:r>
      <w:proofErr w:type="spellEnd"/>
      <w:r w:rsidRPr="00634023">
        <w:rPr>
          <w:rFonts w:ascii="Arial" w:hAnsi="Arial" w:cs="Arial"/>
          <w:szCs w:val="22"/>
        </w:rPr>
        <w:t xml:space="preserve"> </w:t>
      </w:r>
      <w:proofErr w:type="spellStart"/>
      <w:r w:rsidRPr="00634023">
        <w:rPr>
          <w:rFonts w:ascii="Arial" w:hAnsi="Arial" w:cs="Arial"/>
          <w:szCs w:val="22"/>
        </w:rPr>
        <w:t>CyberArk</w:t>
      </w:r>
      <w:proofErr w:type="spellEnd"/>
      <w:r w:rsidRPr="00634023">
        <w:rPr>
          <w:rFonts w:ascii="Arial" w:hAnsi="Arial" w:cs="Arial"/>
          <w:szCs w:val="22"/>
        </w:rPr>
        <w:t xml:space="preserve">  </w:t>
      </w:r>
      <w:proofErr w:type="spellStart"/>
      <w:r w:rsidRPr="00634023">
        <w:rPr>
          <w:rFonts w:ascii="Arial" w:hAnsi="Arial" w:cs="Arial"/>
          <w:szCs w:val="22"/>
        </w:rPr>
        <w:t>components</w:t>
      </w:r>
      <w:proofErr w:type="spellEnd"/>
      <w:r w:rsidRPr="00634023">
        <w:rPr>
          <w:rFonts w:ascii="Arial" w:hAnsi="Arial" w:cs="Arial"/>
          <w:szCs w:val="22"/>
        </w:rPr>
        <w:t xml:space="preserve"> </w:t>
      </w:r>
    </w:p>
    <w:p w14:paraId="69C19353" w14:textId="77777777" w:rsidR="00634023" w:rsidRPr="00634023" w:rsidRDefault="00634023" w:rsidP="00634023">
      <w:pPr>
        <w:spacing w:after="0"/>
        <w:rPr>
          <w:rFonts w:ascii="Arial" w:hAnsi="Arial" w:cs="Arial"/>
          <w:szCs w:val="22"/>
        </w:rPr>
      </w:pPr>
    </w:p>
    <w:p w14:paraId="423DCE10" w14:textId="29057A89" w:rsidR="00634023" w:rsidRPr="00634023" w:rsidRDefault="00634023" w:rsidP="00F90C55">
      <w:pPr>
        <w:pStyle w:val="Nadpis2"/>
        <w:numPr>
          <w:ilvl w:val="1"/>
          <w:numId w:val="24"/>
        </w:numPr>
        <w:rPr>
          <w:rFonts w:ascii="Arial" w:hAnsi="Arial" w:cs="Arial"/>
          <w:b/>
          <w:bCs/>
          <w:sz w:val="22"/>
          <w:szCs w:val="22"/>
        </w:rPr>
      </w:pPr>
      <w:r w:rsidRPr="00634023">
        <w:rPr>
          <w:rFonts w:ascii="Arial" w:hAnsi="Arial" w:cs="Arial"/>
          <w:b/>
          <w:bCs/>
          <w:sz w:val="22"/>
          <w:szCs w:val="22"/>
        </w:rPr>
        <w:t xml:space="preserve">Servisná podpora – Správa Incidentov / Problémov pre </w:t>
      </w:r>
      <w:proofErr w:type="spellStart"/>
      <w:r w:rsidRPr="00634023">
        <w:rPr>
          <w:rFonts w:ascii="Arial" w:hAnsi="Arial" w:cs="Arial"/>
          <w:b/>
          <w:bCs/>
          <w:sz w:val="22"/>
          <w:szCs w:val="22"/>
        </w:rPr>
        <w:t>Virtualizačnú</w:t>
      </w:r>
      <w:proofErr w:type="spellEnd"/>
      <w:r w:rsidRPr="00634023">
        <w:rPr>
          <w:rFonts w:ascii="Arial" w:hAnsi="Arial" w:cs="Arial"/>
          <w:b/>
          <w:bCs/>
          <w:sz w:val="22"/>
          <w:szCs w:val="22"/>
        </w:rPr>
        <w:t xml:space="preserve"> platformu pre prevádzku bezpečnostných systémov</w:t>
      </w:r>
    </w:p>
    <w:p w14:paraId="58171FC4" w14:textId="77777777" w:rsidR="00634023" w:rsidRPr="00634023" w:rsidRDefault="00634023" w:rsidP="00634023">
      <w:pPr>
        <w:jc w:val="both"/>
        <w:rPr>
          <w:rFonts w:ascii="Arial" w:hAnsi="Arial" w:cs="Arial"/>
          <w:szCs w:val="22"/>
        </w:rPr>
      </w:pPr>
      <w:proofErr w:type="spellStart"/>
      <w:r w:rsidRPr="00634023">
        <w:rPr>
          <w:rFonts w:ascii="Arial" w:hAnsi="Arial" w:cs="Arial"/>
          <w:szCs w:val="22"/>
        </w:rPr>
        <w:t>Virtualizačný</w:t>
      </w:r>
      <w:proofErr w:type="spellEnd"/>
      <w:r w:rsidRPr="00634023">
        <w:rPr>
          <w:rFonts w:ascii="Arial" w:hAnsi="Arial" w:cs="Arial"/>
          <w:szCs w:val="22"/>
        </w:rPr>
        <w:t xml:space="preserve"> klaster je vytvorený nad x86 infraštruktúrou, ktorá je inštalovaná s OS Microsoft Windows Server </w:t>
      </w:r>
      <w:proofErr w:type="spellStart"/>
      <w:r w:rsidRPr="00634023">
        <w:rPr>
          <w:rFonts w:ascii="Arial" w:hAnsi="Arial" w:cs="Arial"/>
          <w:szCs w:val="22"/>
        </w:rPr>
        <w:t>Datacenter</w:t>
      </w:r>
      <w:proofErr w:type="spellEnd"/>
      <w:r w:rsidRPr="00634023">
        <w:rPr>
          <w:rFonts w:ascii="Arial" w:hAnsi="Arial" w:cs="Arial"/>
          <w:szCs w:val="22"/>
        </w:rPr>
        <w:t xml:space="preserve"> na 4 ks serveroch.</w:t>
      </w:r>
    </w:p>
    <w:p w14:paraId="0A2A87E2" w14:textId="77777777" w:rsidR="00634023" w:rsidRPr="00634023" w:rsidRDefault="00634023" w:rsidP="00634023">
      <w:pPr>
        <w:spacing w:after="0"/>
        <w:jc w:val="both"/>
        <w:rPr>
          <w:rFonts w:ascii="Arial" w:hAnsi="Arial" w:cs="Arial"/>
          <w:szCs w:val="22"/>
        </w:rPr>
      </w:pPr>
      <w:r w:rsidRPr="00634023">
        <w:rPr>
          <w:rFonts w:ascii="Arial" w:hAnsi="Arial" w:cs="Arial"/>
          <w:szCs w:val="22"/>
        </w:rPr>
        <w:t xml:space="preserve">Každý </w:t>
      </w:r>
      <w:proofErr w:type="spellStart"/>
      <w:r w:rsidRPr="00634023">
        <w:rPr>
          <w:rFonts w:ascii="Arial" w:hAnsi="Arial" w:cs="Arial"/>
          <w:szCs w:val="22"/>
        </w:rPr>
        <w:t>Hyper</w:t>
      </w:r>
      <w:proofErr w:type="spellEnd"/>
      <w:r w:rsidRPr="00634023">
        <w:rPr>
          <w:rFonts w:ascii="Arial" w:hAnsi="Arial" w:cs="Arial"/>
          <w:szCs w:val="22"/>
        </w:rPr>
        <w:t xml:space="preserve">-V server je prostredníctvom SAN redundantne prepojený s diskovým poľom, kde sú mapované všetky zdieľané úložiská, čo zabezpečuje vysokú prenosovú rýchlosť, dostupnosť a nezávislosť od LAN. Na diskovom poli sú vytvorené dátové úložiská, na ktorých sú uložené zdieľané virtuálne disky virtuálnych serverov ako aj potrebné inštalačné médiá. </w:t>
      </w:r>
    </w:p>
    <w:p w14:paraId="1CABAF3D" w14:textId="77777777" w:rsidR="00634023" w:rsidRPr="00634023" w:rsidRDefault="00634023" w:rsidP="00634023">
      <w:pPr>
        <w:spacing w:after="0"/>
        <w:jc w:val="both"/>
        <w:rPr>
          <w:rFonts w:ascii="Arial" w:hAnsi="Arial" w:cs="Arial"/>
          <w:szCs w:val="22"/>
        </w:rPr>
      </w:pPr>
      <w:r w:rsidRPr="00634023">
        <w:rPr>
          <w:rFonts w:ascii="Arial" w:hAnsi="Arial" w:cs="Arial"/>
          <w:szCs w:val="22"/>
        </w:rPr>
        <w:t>Počet prevádzkovaných VM je do 40.</w:t>
      </w:r>
    </w:p>
    <w:p w14:paraId="016E6B3D" w14:textId="77777777" w:rsidR="00634023" w:rsidRPr="00634023" w:rsidRDefault="00634023" w:rsidP="00634023">
      <w:pPr>
        <w:spacing w:after="0"/>
        <w:jc w:val="both"/>
        <w:rPr>
          <w:rFonts w:ascii="Arial" w:hAnsi="Arial" w:cs="Arial"/>
          <w:szCs w:val="22"/>
        </w:rPr>
      </w:pPr>
    </w:p>
    <w:p w14:paraId="0414BFDB" w14:textId="0574C056" w:rsidR="00634023" w:rsidRPr="00634023" w:rsidRDefault="00634023" w:rsidP="00F90C55">
      <w:pPr>
        <w:pStyle w:val="Nadpis2"/>
        <w:numPr>
          <w:ilvl w:val="1"/>
          <w:numId w:val="24"/>
        </w:numPr>
        <w:rPr>
          <w:rFonts w:ascii="Arial" w:hAnsi="Arial" w:cs="Arial"/>
          <w:b/>
          <w:bCs/>
          <w:sz w:val="22"/>
          <w:szCs w:val="22"/>
        </w:rPr>
      </w:pPr>
      <w:r w:rsidRPr="00634023">
        <w:rPr>
          <w:rFonts w:ascii="Arial" w:hAnsi="Arial" w:cs="Arial"/>
          <w:b/>
          <w:bCs/>
          <w:sz w:val="22"/>
          <w:szCs w:val="22"/>
        </w:rPr>
        <w:t>Servisná podpora – Správa Incidentov / Problémov pre Monitorovací systém</w:t>
      </w:r>
    </w:p>
    <w:p w14:paraId="2B10ECFB" w14:textId="77777777" w:rsidR="00634023" w:rsidRPr="00634023" w:rsidRDefault="00634023" w:rsidP="00634023">
      <w:pPr>
        <w:spacing w:after="0" w:line="240" w:lineRule="auto"/>
        <w:ind w:firstLine="720"/>
        <w:jc w:val="both"/>
        <w:rPr>
          <w:rFonts w:ascii="Arial" w:hAnsi="Arial" w:cs="Arial"/>
          <w:szCs w:val="22"/>
        </w:rPr>
      </w:pPr>
      <w:r w:rsidRPr="00634023">
        <w:rPr>
          <w:rFonts w:ascii="Arial" w:hAnsi="Arial" w:cs="Arial"/>
          <w:szCs w:val="22"/>
        </w:rPr>
        <w:t xml:space="preserve">Monitorovací systém je prevádzkovaný na vyhradenom centrálnom monitorovacom serveri </w:t>
      </w:r>
      <w:proofErr w:type="spellStart"/>
      <w:r w:rsidRPr="00634023">
        <w:rPr>
          <w:rFonts w:ascii="Arial" w:hAnsi="Arial" w:cs="Arial"/>
          <w:szCs w:val="22"/>
        </w:rPr>
        <w:t>Zabbix</w:t>
      </w:r>
      <w:proofErr w:type="spellEnd"/>
      <w:r w:rsidRPr="00634023">
        <w:rPr>
          <w:rFonts w:ascii="Arial" w:hAnsi="Arial" w:cs="Arial"/>
          <w:szCs w:val="22"/>
        </w:rPr>
        <w:t xml:space="preserve"> Server. Server prevádzky monitoringu je postavený ako VM. Server  monitoring systému využíva pre synchronizáciu svojho aktuálneho času dostupný NTP server v sieti a služby DNS servera. Server monitoring systému využíva autentifikačný mechanizmus LDAP/LDAPS a vyžaduje komunikačnú dostupnosť služby overovania prístupov z AD. </w:t>
      </w:r>
    </w:p>
    <w:p w14:paraId="436035E7" w14:textId="77777777" w:rsidR="00634023" w:rsidRPr="00634023" w:rsidRDefault="00634023" w:rsidP="00634023">
      <w:pPr>
        <w:spacing w:after="0" w:line="240" w:lineRule="auto"/>
        <w:jc w:val="both"/>
        <w:rPr>
          <w:rFonts w:ascii="Arial" w:hAnsi="Arial" w:cs="Arial"/>
          <w:szCs w:val="22"/>
        </w:rPr>
      </w:pPr>
    </w:p>
    <w:p w14:paraId="5D00BBDD" w14:textId="77777777" w:rsidR="00634023" w:rsidRPr="00634023" w:rsidRDefault="00634023" w:rsidP="00634023">
      <w:pPr>
        <w:spacing w:after="0" w:line="240" w:lineRule="auto"/>
        <w:ind w:firstLine="720"/>
        <w:jc w:val="both"/>
        <w:rPr>
          <w:rFonts w:ascii="Arial" w:hAnsi="Arial" w:cs="Arial"/>
          <w:szCs w:val="22"/>
        </w:rPr>
      </w:pPr>
      <w:r w:rsidRPr="00634023">
        <w:rPr>
          <w:rFonts w:ascii="Arial" w:hAnsi="Arial" w:cs="Arial"/>
          <w:szCs w:val="22"/>
        </w:rPr>
        <w:lastRenderedPageBreak/>
        <w:t xml:space="preserve">Monitoring zabezpečuje centrálny server vyhradený pre monitorovací systém </w:t>
      </w:r>
      <w:proofErr w:type="spellStart"/>
      <w:r w:rsidRPr="00634023">
        <w:rPr>
          <w:rFonts w:ascii="Arial" w:hAnsi="Arial" w:cs="Arial"/>
          <w:szCs w:val="22"/>
        </w:rPr>
        <w:t>Zabbix</w:t>
      </w:r>
      <w:proofErr w:type="spellEnd"/>
      <w:r w:rsidRPr="00634023">
        <w:rPr>
          <w:rFonts w:ascii="Arial" w:hAnsi="Arial" w:cs="Arial"/>
          <w:szCs w:val="22"/>
        </w:rPr>
        <w:t xml:space="preserve">. Server </w:t>
      </w:r>
      <w:proofErr w:type="spellStart"/>
      <w:r w:rsidRPr="00634023">
        <w:rPr>
          <w:rFonts w:ascii="Arial" w:hAnsi="Arial" w:cs="Arial"/>
          <w:szCs w:val="22"/>
        </w:rPr>
        <w:t>Zabbix</w:t>
      </w:r>
      <w:proofErr w:type="spellEnd"/>
      <w:r w:rsidRPr="00634023">
        <w:rPr>
          <w:rFonts w:ascii="Arial" w:hAnsi="Arial" w:cs="Arial"/>
          <w:szCs w:val="22"/>
        </w:rPr>
        <w:t xml:space="preserve"> sa nachádza v prostredí monitorovanej infraštruktúry a sieťovo komunikuje s monitorovanými zdrojmi zariadení. V rámci komunikácie so sieťovými zdrojmi sú zbierané hodnoty monitorovacích metrík o sieťovej dostupnosti zdrojov alebo ich prevádzkovom stave. </w:t>
      </w:r>
    </w:p>
    <w:p w14:paraId="003406D3" w14:textId="77777777" w:rsidR="00634023" w:rsidRPr="00634023" w:rsidRDefault="00634023" w:rsidP="00634023">
      <w:pPr>
        <w:spacing w:after="0" w:line="240" w:lineRule="auto"/>
        <w:ind w:firstLine="720"/>
        <w:jc w:val="both"/>
        <w:rPr>
          <w:rFonts w:ascii="Arial" w:hAnsi="Arial" w:cs="Arial"/>
          <w:szCs w:val="22"/>
        </w:rPr>
      </w:pPr>
    </w:p>
    <w:p w14:paraId="66F67197" w14:textId="77777777" w:rsidR="00634023" w:rsidRPr="00634023" w:rsidRDefault="00634023" w:rsidP="00634023">
      <w:pPr>
        <w:spacing w:after="0"/>
        <w:jc w:val="both"/>
        <w:rPr>
          <w:rFonts w:ascii="Arial" w:hAnsi="Arial" w:cs="Arial"/>
          <w:szCs w:val="22"/>
        </w:rPr>
      </w:pPr>
    </w:p>
    <w:p w14:paraId="17709CC1" w14:textId="082964EC" w:rsidR="00634023" w:rsidRPr="00634023" w:rsidRDefault="00634023" w:rsidP="002A56A0">
      <w:pPr>
        <w:pStyle w:val="Nadpis2"/>
        <w:numPr>
          <w:ilvl w:val="1"/>
          <w:numId w:val="24"/>
        </w:numPr>
        <w:rPr>
          <w:rFonts w:ascii="Arial" w:hAnsi="Arial" w:cs="Arial"/>
          <w:b/>
          <w:bCs/>
          <w:sz w:val="22"/>
          <w:szCs w:val="22"/>
        </w:rPr>
      </w:pPr>
      <w:r w:rsidRPr="00634023">
        <w:rPr>
          <w:rFonts w:ascii="Arial" w:hAnsi="Arial" w:cs="Arial"/>
          <w:b/>
          <w:bCs/>
          <w:sz w:val="22"/>
          <w:szCs w:val="22"/>
        </w:rPr>
        <w:t xml:space="preserve">Servisná podpora – </w:t>
      </w:r>
      <w:proofErr w:type="spellStart"/>
      <w:r w:rsidRPr="00634023">
        <w:rPr>
          <w:rFonts w:ascii="Arial" w:hAnsi="Arial" w:cs="Arial"/>
          <w:b/>
          <w:bCs/>
          <w:sz w:val="22"/>
          <w:szCs w:val="22"/>
        </w:rPr>
        <w:t>HelpDesk</w:t>
      </w:r>
      <w:proofErr w:type="spellEnd"/>
      <w:r w:rsidRPr="00634023">
        <w:rPr>
          <w:rFonts w:ascii="Arial" w:hAnsi="Arial" w:cs="Arial"/>
          <w:b/>
          <w:bCs/>
          <w:sz w:val="22"/>
          <w:szCs w:val="22"/>
        </w:rPr>
        <w:t xml:space="preserve"> systém</w:t>
      </w:r>
    </w:p>
    <w:p w14:paraId="169DA415" w14:textId="77777777" w:rsidR="00634023" w:rsidRPr="00634023" w:rsidRDefault="00634023" w:rsidP="00634023">
      <w:pPr>
        <w:spacing w:after="0"/>
        <w:ind w:firstLine="720"/>
        <w:jc w:val="both"/>
        <w:rPr>
          <w:rFonts w:ascii="Arial" w:hAnsi="Arial" w:cs="Arial"/>
          <w:szCs w:val="22"/>
        </w:rPr>
      </w:pPr>
      <w:r w:rsidRPr="00634023">
        <w:rPr>
          <w:rFonts w:ascii="Arial" w:hAnsi="Arial" w:cs="Arial"/>
          <w:szCs w:val="22"/>
        </w:rPr>
        <w:t xml:space="preserve">Virtuálny server helpdesk systému je prevádzkovaný na OS </w:t>
      </w:r>
      <w:proofErr w:type="spellStart"/>
      <w:r w:rsidRPr="00634023">
        <w:rPr>
          <w:rFonts w:ascii="Arial" w:hAnsi="Arial" w:cs="Arial"/>
          <w:szCs w:val="22"/>
        </w:rPr>
        <w:t>Ubuntu</w:t>
      </w:r>
      <w:proofErr w:type="spellEnd"/>
      <w:r w:rsidRPr="00634023">
        <w:rPr>
          <w:rFonts w:ascii="Arial" w:hAnsi="Arial" w:cs="Arial"/>
          <w:szCs w:val="22"/>
        </w:rPr>
        <w:t xml:space="preserve">. Pristupuje sa naň prostredníctvom terminálového rozhrania. Zoznam používateľských účtov bol rozšírený o aplikačný účet pre procesy aplikácie </w:t>
      </w:r>
      <w:proofErr w:type="spellStart"/>
      <w:r w:rsidRPr="00634023">
        <w:rPr>
          <w:rFonts w:ascii="Arial" w:hAnsi="Arial" w:cs="Arial"/>
          <w:szCs w:val="22"/>
        </w:rPr>
        <w:t>HelpDesk</w:t>
      </w:r>
      <w:proofErr w:type="spellEnd"/>
      <w:r w:rsidRPr="00634023">
        <w:rPr>
          <w:rFonts w:ascii="Arial" w:hAnsi="Arial" w:cs="Arial"/>
          <w:szCs w:val="22"/>
        </w:rPr>
        <w:t xml:space="preserve"> systému a jeho aplikačných modulov. Použité riešenie je </w:t>
      </w:r>
      <w:proofErr w:type="spellStart"/>
      <w:r w:rsidRPr="00634023">
        <w:rPr>
          <w:rFonts w:ascii="Arial" w:hAnsi="Arial" w:cs="Arial"/>
          <w:szCs w:val="22"/>
        </w:rPr>
        <w:t>opensource</w:t>
      </w:r>
      <w:proofErr w:type="spellEnd"/>
      <w:r w:rsidRPr="00634023">
        <w:rPr>
          <w:rFonts w:ascii="Arial" w:hAnsi="Arial" w:cs="Arial"/>
          <w:szCs w:val="22"/>
        </w:rPr>
        <w:t xml:space="preserve"> </w:t>
      </w:r>
      <w:proofErr w:type="spellStart"/>
      <w:r w:rsidRPr="00634023">
        <w:rPr>
          <w:rFonts w:ascii="Arial" w:hAnsi="Arial" w:cs="Arial"/>
          <w:szCs w:val="22"/>
        </w:rPr>
        <w:t>odoo</w:t>
      </w:r>
      <w:proofErr w:type="spellEnd"/>
      <w:r w:rsidRPr="00634023">
        <w:rPr>
          <w:rFonts w:ascii="Arial" w:hAnsi="Arial" w:cs="Arial"/>
          <w:szCs w:val="22"/>
        </w:rPr>
        <w:t xml:space="preserve"> </w:t>
      </w:r>
      <w:proofErr w:type="spellStart"/>
      <w:r w:rsidRPr="00634023">
        <w:rPr>
          <w:rFonts w:ascii="Arial" w:hAnsi="Arial" w:cs="Arial"/>
          <w:szCs w:val="22"/>
        </w:rPr>
        <w:t>community</w:t>
      </w:r>
      <w:proofErr w:type="spellEnd"/>
      <w:r w:rsidRPr="00634023">
        <w:rPr>
          <w:rFonts w:ascii="Arial" w:hAnsi="Arial" w:cs="Arial"/>
          <w:szCs w:val="22"/>
        </w:rPr>
        <w:t xml:space="preserve"> helpdesk </w:t>
      </w:r>
      <w:proofErr w:type="spellStart"/>
      <w:r w:rsidRPr="00634023">
        <w:rPr>
          <w:rFonts w:ascii="Arial" w:hAnsi="Arial" w:cs="Arial"/>
          <w:szCs w:val="22"/>
        </w:rPr>
        <w:t>managemet</w:t>
      </w:r>
      <w:proofErr w:type="spellEnd"/>
      <w:r w:rsidRPr="00634023">
        <w:rPr>
          <w:rFonts w:ascii="Arial" w:hAnsi="Arial" w:cs="Arial"/>
          <w:szCs w:val="22"/>
        </w:rPr>
        <w:t xml:space="preserve"> so značnými úpravami kódu. </w:t>
      </w:r>
    </w:p>
    <w:p w14:paraId="38AC6610" w14:textId="77777777" w:rsidR="00634023" w:rsidRPr="00634023" w:rsidRDefault="00634023" w:rsidP="00634023">
      <w:pPr>
        <w:spacing w:after="0"/>
        <w:jc w:val="both"/>
        <w:rPr>
          <w:rFonts w:ascii="Arial" w:hAnsi="Arial" w:cs="Arial"/>
          <w:szCs w:val="22"/>
        </w:rPr>
      </w:pPr>
    </w:p>
    <w:p w14:paraId="48D442A3" w14:textId="77777777" w:rsidR="00634023" w:rsidRPr="00634023" w:rsidRDefault="00634023" w:rsidP="00634023">
      <w:pPr>
        <w:spacing w:after="0"/>
        <w:jc w:val="both"/>
        <w:rPr>
          <w:rFonts w:ascii="Arial" w:hAnsi="Arial" w:cs="Arial"/>
          <w:szCs w:val="22"/>
        </w:rPr>
      </w:pPr>
    </w:p>
    <w:p w14:paraId="120D445B" w14:textId="77777777" w:rsidR="00634023" w:rsidRPr="00F90C55" w:rsidRDefault="00634023" w:rsidP="002A56A0">
      <w:pPr>
        <w:pStyle w:val="Nadpis2"/>
        <w:numPr>
          <w:ilvl w:val="0"/>
          <w:numId w:val="24"/>
        </w:numPr>
        <w:rPr>
          <w:rFonts w:ascii="Arial" w:hAnsi="Arial" w:cs="Arial"/>
          <w:b/>
          <w:bCs/>
          <w:sz w:val="22"/>
          <w:szCs w:val="22"/>
        </w:rPr>
      </w:pPr>
      <w:r w:rsidRPr="00F90C55">
        <w:rPr>
          <w:rFonts w:ascii="Arial" w:hAnsi="Arial" w:cs="Arial"/>
          <w:b/>
          <w:bCs/>
          <w:sz w:val="22"/>
          <w:szCs w:val="22"/>
        </w:rPr>
        <w:t xml:space="preserve">GARANTI ZMLUVY </w:t>
      </w:r>
    </w:p>
    <w:p w14:paraId="22040212" w14:textId="77777777" w:rsidR="00634023" w:rsidRPr="00634023"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Garant Zmluvy Objednávateľa                                                                                  Tabuľka 1                              </w:t>
      </w:r>
    </w:p>
    <w:tbl>
      <w:tblPr>
        <w:tblStyle w:val="TableGrid"/>
        <w:tblW w:w="9300" w:type="dxa"/>
        <w:tblInd w:w="-114" w:type="dxa"/>
        <w:tblCellMar>
          <w:top w:w="7" w:type="dxa"/>
          <w:left w:w="109" w:type="dxa"/>
          <w:right w:w="115" w:type="dxa"/>
        </w:tblCellMar>
        <w:tblLook w:val="04A0" w:firstRow="1" w:lastRow="0" w:firstColumn="1" w:lastColumn="0" w:noHBand="0" w:noVBand="1"/>
      </w:tblPr>
      <w:tblGrid>
        <w:gridCol w:w="2476"/>
        <w:gridCol w:w="6824"/>
      </w:tblGrid>
      <w:tr w:rsidR="00634023" w:rsidRPr="00634023" w14:paraId="4EB8115D" w14:textId="77777777" w:rsidTr="00605E9F">
        <w:trPr>
          <w:trHeight w:val="576"/>
        </w:trPr>
        <w:tc>
          <w:tcPr>
            <w:tcW w:w="247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ED02A0F" w14:textId="77777777" w:rsidR="00634023" w:rsidRPr="00634023" w:rsidRDefault="00634023" w:rsidP="00605E9F">
            <w:pPr>
              <w:ind w:left="9"/>
              <w:jc w:val="center"/>
              <w:rPr>
                <w:rFonts w:ascii="Arial" w:hAnsi="Arial" w:cs="Arial"/>
                <w:sz w:val="22"/>
                <w:szCs w:val="22"/>
              </w:rPr>
            </w:pPr>
            <w:r w:rsidRPr="00634023">
              <w:rPr>
                <w:rFonts w:ascii="Arial" w:hAnsi="Arial" w:cs="Arial"/>
                <w:sz w:val="22"/>
                <w:szCs w:val="22"/>
              </w:rPr>
              <w:t xml:space="preserve">Meno a priezvisko </w:t>
            </w:r>
          </w:p>
        </w:tc>
        <w:tc>
          <w:tcPr>
            <w:tcW w:w="682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2EA39CB" w14:textId="77777777" w:rsidR="00634023" w:rsidRPr="00634023" w:rsidRDefault="00634023" w:rsidP="00605E9F">
            <w:pPr>
              <w:ind w:left="29"/>
              <w:jc w:val="center"/>
              <w:rPr>
                <w:rFonts w:ascii="Arial" w:hAnsi="Arial" w:cs="Arial"/>
                <w:sz w:val="22"/>
                <w:szCs w:val="22"/>
              </w:rPr>
            </w:pPr>
            <w:r w:rsidRPr="00634023">
              <w:rPr>
                <w:rFonts w:ascii="Arial" w:hAnsi="Arial" w:cs="Arial"/>
                <w:sz w:val="22"/>
                <w:szCs w:val="22"/>
              </w:rPr>
              <w:t xml:space="preserve">Zaradenie </w:t>
            </w:r>
          </w:p>
        </w:tc>
      </w:tr>
      <w:tr w:rsidR="00634023" w:rsidRPr="00634023" w14:paraId="17CB8E2C" w14:textId="77777777" w:rsidTr="00605E9F">
        <w:trPr>
          <w:trHeight w:val="537"/>
        </w:trPr>
        <w:tc>
          <w:tcPr>
            <w:tcW w:w="2476" w:type="dxa"/>
            <w:tcBorders>
              <w:top w:val="single" w:sz="4" w:space="0" w:color="000000"/>
              <w:left w:val="single" w:sz="4" w:space="0" w:color="000000"/>
              <w:bottom w:val="single" w:sz="4" w:space="0" w:color="000000"/>
              <w:right w:val="single" w:sz="4" w:space="0" w:color="000000"/>
            </w:tcBorders>
            <w:vAlign w:val="center"/>
          </w:tcPr>
          <w:p w14:paraId="067EF6DA" w14:textId="77777777" w:rsidR="00634023" w:rsidRPr="00634023" w:rsidRDefault="00634023" w:rsidP="00605E9F">
            <w:pPr>
              <w:rPr>
                <w:rFonts w:ascii="Arial" w:hAnsi="Arial" w:cs="Arial"/>
                <w:sz w:val="22"/>
                <w:szCs w:val="22"/>
              </w:rPr>
            </w:pPr>
            <w:r w:rsidRPr="00634023">
              <w:rPr>
                <w:rFonts w:ascii="Arial" w:hAnsi="Arial" w:cs="Arial"/>
                <w:sz w:val="22"/>
                <w:szCs w:val="22"/>
              </w:rPr>
              <w:t>xxx. xxx a xxx</w:t>
            </w:r>
          </w:p>
        </w:tc>
        <w:tc>
          <w:tcPr>
            <w:tcW w:w="6824" w:type="dxa"/>
            <w:tcBorders>
              <w:top w:val="single" w:sz="4" w:space="0" w:color="000000"/>
              <w:left w:val="single" w:sz="4" w:space="0" w:color="000000"/>
              <w:bottom w:val="single" w:sz="4" w:space="0" w:color="000000"/>
              <w:right w:val="single" w:sz="4" w:space="0" w:color="000000"/>
            </w:tcBorders>
          </w:tcPr>
          <w:p w14:paraId="4FD0C969" w14:textId="77777777" w:rsidR="00634023" w:rsidRPr="00634023" w:rsidRDefault="00634023" w:rsidP="00605E9F">
            <w:pPr>
              <w:ind w:left="62"/>
              <w:jc w:val="center"/>
              <w:rPr>
                <w:rFonts w:ascii="Arial" w:hAnsi="Arial" w:cs="Arial"/>
                <w:sz w:val="22"/>
                <w:szCs w:val="22"/>
              </w:rPr>
            </w:pPr>
            <w:proofErr w:type="spellStart"/>
            <w:r w:rsidRPr="00634023">
              <w:rPr>
                <w:rFonts w:ascii="Arial" w:hAnsi="Arial" w:cs="Arial"/>
                <w:sz w:val="22"/>
                <w:szCs w:val="22"/>
              </w:rPr>
              <w:t>xxxx</w:t>
            </w:r>
            <w:proofErr w:type="spellEnd"/>
          </w:p>
        </w:tc>
      </w:tr>
    </w:tbl>
    <w:p w14:paraId="7719FD55" w14:textId="77777777" w:rsidR="00634023" w:rsidRPr="00634023" w:rsidRDefault="00634023" w:rsidP="00634023">
      <w:pPr>
        <w:spacing w:after="59"/>
        <w:ind w:left="277"/>
        <w:rPr>
          <w:rFonts w:ascii="Arial" w:hAnsi="Arial" w:cs="Arial"/>
          <w:szCs w:val="22"/>
        </w:rPr>
      </w:pPr>
      <w:r w:rsidRPr="00634023">
        <w:rPr>
          <w:rFonts w:ascii="Arial" w:hAnsi="Arial" w:cs="Arial"/>
          <w:szCs w:val="22"/>
        </w:rPr>
        <w:t xml:space="preserve"> </w:t>
      </w:r>
    </w:p>
    <w:p w14:paraId="3B188D6E" w14:textId="79C5F673" w:rsidR="00634023" w:rsidRPr="00634023"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Garant Zmluvy Poskytovateľa                                                                                   Tabuľka 2                              </w:t>
      </w:r>
    </w:p>
    <w:tbl>
      <w:tblPr>
        <w:tblStyle w:val="TableGrid"/>
        <w:tblW w:w="9310" w:type="dxa"/>
        <w:tblInd w:w="-119" w:type="dxa"/>
        <w:tblCellMar>
          <w:left w:w="109" w:type="dxa"/>
          <w:right w:w="115" w:type="dxa"/>
        </w:tblCellMar>
        <w:tblLook w:val="04A0" w:firstRow="1" w:lastRow="0" w:firstColumn="1" w:lastColumn="0" w:noHBand="0" w:noVBand="1"/>
      </w:tblPr>
      <w:tblGrid>
        <w:gridCol w:w="2480"/>
        <w:gridCol w:w="6830"/>
      </w:tblGrid>
      <w:tr w:rsidR="00634023" w:rsidRPr="00634023" w14:paraId="3E31A315" w14:textId="77777777" w:rsidTr="00605E9F">
        <w:trPr>
          <w:trHeight w:val="574"/>
        </w:trPr>
        <w:tc>
          <w:tcPr>
            <w:tcW w:w="248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7F69000" w14:textId="77777777" w:rsidR="00634023" w:rsidRPr="00634023" w:rsidRDefault="00634023" w:rsidP="00605E9F">
            <w:pPr>
              <w:ind w:left="8"/>
              <w:jc w:val="center"/>
              <w:rPr>
                <w:rFonts w:ascii="Arial" w:hAnsi="Arial" w:cs="Arial"/>
                <w:sz w:val="22"/>
                <w:szCs w:val="22"/>
              </w:rPr>
            </w:pPr>
            <w:r w:rsidRPr="00634023">
              <w:rPr>
                <w:rFonts w:ascii="Arial" w:hAnsi="Arial" w:cs="Arial"/>
                <w:sz w:val="22"/>
                <w:szCs w:val="22"/>
              </w:rPr>
              <w:t xml:space="preserve">Meno a priezvisko </w:t>
            </w:r>
          </w:p>
        </w:tc>
        <w:tc>
          <w:tcPr>
            <w:tcW w:w="682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8FF1E14" w14:textId="77777777" w:rsidR="00634023" w:rsidRPr="00634023" w:rsidRDefault="00634023" w:rsidP="00605E9F">
            <w:pPr>
              <w:ind w:left="5"/>
              <w:jc w:val="center"/>
              <w:rPr>
                <w:rFonts w:ascii="Arial" w:hAnsi="Arial" w:cs="Arial"/>
                <w:sz w:val="22"/>
                <w:szCs w:val="22"/>
              </w:rPr>
            </w:pPr>
            <w:r w:rsidRPr="00634023">
              <w:rPr>
                <w:rFonts w:ascii="Arial" w:hAnsi="Arial" w:cs="Arial"/>
                <w:sz w:val="22"/>
                <w:szCs w:val="22"/>
              </w:rPr>
              <w:t xml:space="preserve">Zaradenie </w:t>
            </w:r>
          </w:p>
        </w:tc>
      </w:tr>
      <w:tr w:rsidR="00634023" w:rsidRPr="00634023" w14:paraId="6036E34B" w14:textId="77777777" w:rsidTr="00605E9F">
        <w:trPr>
          <w:trHeight w:val="577"/>
        </w:trPr>
        <w:tc>
          <w:tcPr>
            <w:tcW w:w="2480" w:type="dxa"/>
            <w:tcBorders>
              <w:top w:val="single" w:sz="4" w:space="0" w:color="000000"/>
              <w:left w:val="single" w:sz="4" w:space="0" w:color="000000"/>
              <w:bottom w:val="single" w:sz="4" w:space="0" w:color="000000"/>
              <w:right w:val="single" w:sz="4" w:space="0" w:color="000000"/>
            </w:tcBorders>
            <w:vAlign w:val="center"/>
          </w:tcPr>
          <w:p w14:paraId="114A30DA" w14:textId="77777777" w:rsidR="00634023" w:rsidRPr="00634023" w:rsidRDefault="00634023" w:rsidP="00605E9F">
            <w:pPr>
              <w:rPr>
                <w:rFonts w:ascii="Arial" w:hAnsi="Arial" w:cs="Arial"/>
                <w:sz w:val="22"/>
                <w:szCs w:val="22"/>
              </w:rPr>
            </w:pPr>
            <w:r w:rsidRPr="00634023">
              <w:rPr>
                <w:rFonts w:ascii="Arial" w:hAnsi="Arial" w:cs="Arial"/>
                <w:sz w:val="22"/>
                <w:szCs w:val="22"/>
              </w:rPr>
              <w:t>xxx. xxx a xxx</w:t>
            </w:r>
          </w:p>
        </w:tc>
        <w:tc>
          <w:tcPr>
            <w:tcW w:w="6829" w:type="dxa"/>
            <w:tcBorders>
              <w:top w:val="single" w:sz="4" w:space="0" w:color="000000"/>
              <w:left w:val="single" w:sz="4" w:space="0" w:color="000000"/>
              <w:bottom w:val="single" w:sz="4" w:space="0" w:color="000000"/>
              <w:right w:val="single" w:sz="4" w:space="0" w:color="000000"/>
            </w:tcBorders>
            <w:vAlign w:val="center"/>
          </w:tcPr>
          <w:p w14:paraId="6640D4F7" w14:textId="77777777" w:rsidR="00634023" w:rsidRPr="00634023" w:rsidRDefault="00634023" w:rsidP="00605E9F">
            <w:pPr>
              <w:ind w:left="5"/>
              <w:jc w:val="center"/>
              <w:rPr>
                <w:rFonts w:ascii="Arial" w:hAnsi="Arial" w:cs="Arial"/>
                <w:sz w:val="22"/>
                <w:szCs w:val="22"/>
              </w:rPr>
            </w:pPr>
            <w:proofErr w:type="spellStart"/>
            <w:r w:rsidRPr="00634023">
              <w:rPr>
                <w:rFonts w:ascii="Arial" w:hAnsi="Arial" w:cs="Arial"/>
                <w:sz w:val="22"/>
                <w:szCs w:val="22"/>
              </w:rPr>
              <w:t>xxxx</w:t>
            </w:r>
            <w:proofErr w:type="spellEnd"/>
            <w:r w:rsidRPr="00634023">
              <w:rPr>
                <w:rFonts w:ascii="Arial" w:hAnsi="Arial" w:cs="Arial"/>
                <w:sz w:val="22"/>
                <w:szCs w:val="22"/>
              </w:rPr>
              <w:t xml:space="preserve"> </w:t>
            </w:r>
          </w:p>
        </w:tc>
      </w:tr>
    </w:tbl>
    <w:p w14:paraId="34BA8CBD" w14:textId="77777777" w:rsidR="00634023" w:rsidRPr="00634023" w:rsidRDefault="00634023" w:rsidP="00634023">
      <w:pPr>
        <w:spacing w:after="59"/>
        <w:ind w:left="277"/>
        <w:rPr>
          <w:rFonts w:ascii="Arial" w:hAnsi="Arial" w:cs="Arial"/>
          <w:szCs w:val="22"/>
        </w:rPr>
      </w:pPr>
      <w:r w:rsidRPr="00634023">
        <w:rPr>
          <w:rFonts w:ascii="Arial" w:hAnsi="Arial" w:cs="Arial"/>
          <w:szCs w:val="22"/>
        </w:rPr>
        <w:t xml:space="preserve"> </w:t>
      </w:r>
    </w:p>
    <w:p w14:paraId="73B5F5FD" w14:textId="3FB6DB73" w:rsidR="00634023" w:rsidRPr="00634023" w:rsidRDefault="00634023" w:rsidP="00634023">
      <w:pPr>
        <w:spacing w:after="0" w:line="240" w:lineRule="auto"/>
        <w:rPr>
          <w:rFonts w:ascii="Arial" w:hAnsi="Arial" w:cs="Arial"/>
          <w:szCs w:val="22"/>
        </w:rPr>
      </w:pPr>
      <w:r w:rsidRPr="00634023">
        <w:rPr>
          <w:rFonts w:ascii="Arial" w:hAnsi="Arial" w:cs="Arial"/>
          <w:szCs w:val="22"/>
        </w:rPr>
        <w:t xml:space="preserve"> Prevádzkový garant Zmluvy Objednávateľa                                                             Tabuľka 3                               </w:t>
      </w:r>
    </w:p>
    <w:tbl>
      <w:tblPr>
        <w:tblStyle w:val="TableGrid"/>
        <w:tblW w:w="9300" w:type="dxa"/>
        <w:tblInd w:w="-114" w:type="dxa"/>
        <w:tblCellMar>
          <w:top w:w="50" w:type="dxa"/>
          <w:left w:w="109" w:type="dxa"/>
          <w:right w:w="115" w:type="dxa"/>
        </w:tblCellMar>
        <w:tblLook w:val="04A0" w:firstRow="1" w:lastRow="0" w:firstColumn="1" w:lastColumn="0" w:noHBand="0" w:noVBand="1"/>
      </w:tblPr>
      <w:tblGrid>
        <w:gridCol w:w="2475"/>
        <w:gridCol w:w="2227"/>
        <w:gridCol w:w="2074"/>
        <w:gridCol w:w="2524"/>
      </w:tblGrid>
      <w:tr w:rsidR="00634023" w:rsidRPr="00634023" w14:paraId="1AC195D2" w14:textId="77777777" w:rsidTr="00605E9F">
        <w:trPr>
          <w:trHeight w:val="574"/>
        </w:trPr>
        <w:tc>
          <w:tcPr>
            <w:tcW w:w="247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6AAE81E" w14:textId="77777777" w:rsidR="00634023" w:rsidRPr="00634023" w:rsidRDefault="00634023" w:rsidP="00605E9F">
            <w:pPr>
              <w:ind w:left="9"/>
              <w:jc w:val="center"/>
              <w:rPr>
                <w:rFonts w:ascii="Arial" w:hAnsi="Arial" w:cs="Arial"/>
                <w:sz w:val="22"/>
                <w:szCs w:val="22"/>
              </w:rPr>
            </w:pPr>
            <w:r w:rsidRPr="00634023">
              <w:rPr>
                <w:rFonts w:ascii="Arial" w:hAnsi="Arial" w:cs="Arial"/>
                <w:sz w:val="22"/>
                <w:szCs w:val="22"/>
              </w:rPr>
              <w:t xml:space="preserve">Meno a priezvisko </w:t>
            </w:r>
          </w:p>
        </w:tc>
        <w:tc>
          <w:tcPr>
            <w:tcW w:w="222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5978E75" w14:textId="77777777" w:rsidR="00634023" w:rsidRPr="00634023" w:rsidRDefault="00634023" w:rsidP="00605E9F">
            <w:pPr>
              <w:ind w:left="28"/>
              <w:jc w:val="center"/>
              <w:rPr>
                <w:rFonts w:ascii="Arial" w:hAnsi="Arial" w:cs="Arial"/>
                <w:sz w:val="22"/>
                <w:szCs w:val="22"/>
              </w:rPr>
            </w:pPr>
            <w:r w:rsidRPr="00634023">
              <w:rPr>
                <w:rFonts w:ascii="Arial" w:hAnsi="Arial" w:cs="Arial"/>
                <w:sz w:val="22"/>
                <w:szCs w:val="22"/>
              </w:rPr>
              <w:t xml:space="preserve">Zaradenie </w:t>
            </w:r>
          </w:p>
        </w:tc>
        <w:tc>
          <w:tcPr>
            <w:tcW w:w="207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240E3E4" w14:textId="77777777" w:rsidR="00634023" w:rsidRPr="00634023" w:rsidRDefault="00634023" w:rsidP="00605E9F">
            <w:pPr>
              <w:ind w:left="12"/>
              <w:jc w:val="center"/>
              <w:rPr>
                <w:rFonts w:ascii="Arial" w:hAnsi="Arial" w:cs="Arial"/>
                <w:sz w:val="22"/>
                <w:szCs w:val="22"/>
              </w:rPr>
            </w:pPr>
            <w:r w:rsidRPr="00634023">
              <w:rPr>
                <w:rFonts w:ascii="Arial" w:hAnsi="Arial" w:cs="Arial"/>
                <w:sz w:val="22"/>
                <w:szCs w:val="22"/>
              </w:rPr>
              <w:t xml:space="preserve">Telefón </w:t>
            </w:r>
          </w:p>
        </w:tc>
        <w:tc>
          <w:tcPr>
            <w:tcW w:w="252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735CF3" w14:textId="77777777" w:rsidR="00634023" w:rsidRPr="00634023" w:rsidRDefault="00634023" w:rsidP="00605E9F">
            <w:pPr>
              <w:ind w:left="11"/>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6E304C9D" w14:textId="77777777" w:rsidTr="00605E9F">
        <w:trPr>
          <w:trHeight w:val="673"/>
        </w:trPr>
        <w:tc>
          <w:tcPr>
            <w:tcW w:w="2476" w:type="dxa"/>
            <w:tcBorders>
              <w:top w:val="single" w:sz="4" w:space="0" w:color="000000"/>
              <w:left w:val="single" w:sz="4" w:space="0" w:color="000000"/>
              <w:bottom w:val="single" w:sz="4" w:space="0" w:color="000000"/>
              <w:right w:val="single" w:sz="4" w:space="0" w:color="000000"/>
            </w:tcBorders>
            <w:vAlign w:val="center"/>
          </w:tcPr>
          <w:p w14:paraId="0F9D4DF8" w14:textId="77777777" w:rsidR="00634023" w:rsidRPr="00634023" w:rsidRDefault="00634023" w:rsidP="00605E9F">
            <w:pPr>
              <w:jc w:val="center"/>
              <w:rPr>
                <w:rFonts w:ascii="Arial" w:hAnsi="Arial" w:cs="Arial"/>
                <w:sz w:val="22"/>
                <w:szCs w:val="22"/>
              </w:rPr>
            </w:pPr>
            <w:r w:rsidRPr="00634023">
              <w:rPr>
                <w:rFonts w:ascii="Arial" w:hAnsi="Arial" w:cs="Arial"/>
                <w:sz w:val="22"/>
                <w:szCs w:val="22"/>
              </w:rPr>
              <w:t>xxx. xxx a xxx</w:t>
            </w:r>
          </w:p>
        </w:tc>
        <w:tc>
          <w:tcPr>
            <w:tcW w:w="2227" w:type="dxa"/>
            <w:tcBorders>
              <w:top w:val="single" w:sz="4" w:space="0" w:color="000000"/>
              <w:left w:val="single" w:sz="4" w:space="0" w:color="000000"/>
              <w:bottom w:val="single" w:sz="4" w:space="0" w:color="000000"/>
              <w:right w:val="single" w:sz="4" w:space="0" w:color="000000"/>
            </w:tcBorders>
            <w:vAlign w:val="center"/>
          </w:tcPr>
          <w:p w14:paraId="20C4CACF" w14:textId="77777777" w:rsidR="00634023" w:rsidRPr="00634023" w:rsidRDefault="00634023" w:rsidP="00605E9F">
            <w:pPr>
              <w:jc w:val="center"/>
              <w:rPr>
                <w:rFonts w:ascii="Arial" w:hAnsi="Arial" w:cs="Arial"/>
                <w:sz w:val="22"/>
                <w:szCs w:val="22"/>
                <w:lang w:val="en-US"/>
              </w:rPr>
            </w:pPr>
            <w:proofErr w:type="spellStart"/>
            <w:r w:rsidRPr="00634023">
              <w:rPr>
                <w:rFonts w:ascii="Arial" w:hAnsi="Arial" w:cs="Arial"/>
                <w:sz w:val="22"/>
                <w:szCs w:val="22"/>
                <w:lang w:val="en-US"/>
              </w:rPr>
              <w:t>xxxx</w:t>
            </w:r>
            <w:proofErr w:type="spellEnd"/>
          </w:p>
        </w:tc>
        <w:tc>
          <w:tcPr>
            <w:tcW w:w="2074" w:type="dxa"/>
            <w:tcBorders>
              <w:top w:val="single" w:sz="4" w:space="0" w:color="000000"/>
              <w:left w:val="single" w:sz="4" w:space="0" w:color="000000"/>
              <w:bottom w:val="single" w:sz="4" w:space="0" w:color="000000"/>
              <w:right w:val="single" w:sz="4" w:space="0" w:color="000000"/>
            </w:tcBorders>
            <w:vAlign w:val="center"/>
          </w:tcPr>
          <w:p w14:paraId="38A52504" w14:textId="77777777" w:rsidR="00634023" w:rsidRPr="00634023" w:rsidRDefault="00634023" w:rsidP="00605E9F">
            <w:pPr>
              <w:ind w:left="61"/>
              <w:jc w:val="center"/>
              <w:rPr>
                <w:rFonts w:ascii="Arial" w:hAnsi="Arial" w:cs="Arial"/>
                <w:sz w:val="22"/>
                <w:szCs w:val="22"/>
              </w:rPr>
            </w:pPr>
            <w:proofErr w:type="spellStart"/>
            <w:r w:rsidRPr="00634023">
              <w:rPr>
                <w:rFonts w:ascii="Arial" w:hAnsi="Arial" w:cs="Arial"/>
                <w:sz w:val="22"/>
                <w:szCs w:val="22"/>
                <w:lang w:val="en-US"/>
              </w:rPr>
              <w:t>Xxxx</w:t>
            </w:r>
            <w:proofErr w:type="spellEnd"/>
            <w:r w:rsidRPr="00634023">
              <w:rPr>
                <w:rFonts w:ascii="Arial" w:hAnsi="Arial" w:cs="Arial"/>
                <w:sz w:val="22"/>
                <w:szCs w:val="22"/>
                <w:lang w:val="en-US"/>
              </w:rPr>
              <w:t xml:space="preserve"> xxx </w:t>
            </w:r>
            <w:proofErr w:type="spellStart"/>
            <w:r w:rsidRPr="00634023">
              <w:rPr>
                <w:rFonts w:ascii="Arial" w:hAnsi="Arial" w:cs="Arial"/>
                <w:sz w:val="22"/>
                <w:szCs w:val="22"/>
                <w:lang w:val="en-US"/>
              </w:rPr>
              <w:t>xxx</w:t>
            </w:r>
            <w:proofErr w:type="spellEnd"/>
          </w:p>
        </w:tc>
        <w:tc>
          <w:tcPr>
            <w:tcW w:w="2524" w:type="dxa"/>
            <w:tcBorders>
              <w:top w:val="single" w:sz="4" w:space="0" w:color="000000"/>
              <w:left w:val="single" w:sz="4" w:space="0" w:color="000000"/>
              <w:bottom w:val="single" w:sz="4" w:space="0" w:color="000000"/>
              <w:right w:val="single" w:sz="4" w:space="0" w:color="000000"/>
            </w:tcBorders>
            <w:vAlign w:val="center"/>
          </w:tcPr>
          <w:p w14:paraId="3289DEAC" w14:textId="77777777" w:rsidR="00634023" w:rsidRPr="00634023" w:rsidRDefault="00634023" w:rsidP="00605E9F">
            <w:pPr>
              <w:ind w:left="60"/>
              <w:jc w:val="center"/>
              <w:rPr>
                <w:rFonts w:ascii="Arial" w:hAnsi="Arial" w:cs="Arial"/>
                <w:sz w:val="22"/>
                <w:szCs w:val="22"/>
              </w:rPr>
            </w:pPr>
            <w:r w:rsidRPr="00634023">
              <w:rPr>
                <w:rFonts w:ascii="Arial" w:hAnsi="Arial" w:cs="Arial"/>
                <w:sz w:val="22"/>
                <w:szCs w:val="22"/>
                <w:lang w:val="en-US"/>
              </w:rPr>
              <w:t>xxx@xxx.xx</w:t>
            </w:r>
          </w:p>
        </w:tc>
      </w:tr>
    </w:tbl>
    <w:p w14:paraId="4DF824F6" w14:textId="77777777" w:rsidR="00634023" w:rsidRPr="00634023" w:rsidRDefault="00634023" w:rsidP="00634023">
      <w:pPr>
        <w:spacing w:after="55"/>
        <w:ind w:left="277"/>
        <w:rPr>
          <w:rFonts w:ascii="Arial" w:hAnsi="Arial" w:cs="Arial"/>
          <w:szCs w:val="22"/>
        </w:rPr>
      </w:pPr>
      <w:r w:rsidRPr="00634023">
        <w:rPr>
          <w:rFonts w:ascii="Arial" w:hAnsi="Arial" w:cs="Arial"/>
          <w:szCs w:val="22"/>
        </w:rPr>
        <w:t xml:space="preserve"> </w:t>
      </w:r>
    </w:p>
    <w:p w14:paraId="43AECA02" w14:textId="77777777" w:rsidR="00634023" w:rsidRPr="00634023"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 </w:t>
      </w:r>
    </w:p>
    <w:p w14:paraId="238883FF" w14:textId="5779B2AE" w:rsidR="00634023" w:rsidRPr="00634023"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Prevádzkový garant Zmluvy Poskytovateľa                                                        </w:t>
      </w:r>
      <w:r w:rsidR="00E13381">
        <w:rPr>
          <w:rFonts w:ascii="Arial" w:hAnsi="Arial" w:cs="Arial"/>
          <w:szCs w:val="22"/>
        </w:rPr>
        <w:t xml:space="preserve">  </w:t>
      </w:r>
      <w:r w:rsidRPr="00634023">
        <w:rPr>
          <w:rFonts w:ascii="Arial" w:hAnsi="Arial" w:cs="Arial"/>
          <w:szCs w:val="22"/>
        </w:rPr>
        <w:t xml:space="preserve">    Tabuľka 4                               </w:t>
      </w:r>
    </w:p>
    <w:tbl>
      <w:tblPr>
        <w:tblStyle w:val="TableGrid"/>
        <w:tblW w:w="9281" w:type="dxa"/>
        <w:tblInd w:w="-104" w:type="dxa"/>
        <w:tblCellMar>
          <w:left w:w="109" w:type="dxa"/>
          <w:bottom w:w="36" w:type="dxa"/>
        </w:tblCellMar>
        <w:tblLook w:val="04A0" w:firstRow="1" w:lastRow="0" w:firstColumn="1" w:lastColumn="0" w:noHBand="0" w:noVBand="1"/>
      </w:tblPr>
      <w:tblGrid>
        <w:gridCol w:w="2471"/>
        <w:gridCol w:w="2226"/>
        <w:gridCol w:w="2070"/>
        <w:gridCol w:w="2514"/>
      </w:tblGrid>
      <w:tr w:rsidR="00634023" w:rsidRPr="00634023" w14:paraId="6A3FCDD2" w14:textId="77777777" w:rsidTr="00605E9F">
        <w:trPr>
          <w:trHeight w:val="578"/>
        </w:trPr>
        <w:tc>
          <w:tcPr>
            <w:tcW w:w="247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73C9C3D" w14:textId="77777777" w:rsidR="00634023" w:rsidRPr="00634023" w:rsidRDefault="00634023" w:rsidP="00605E9F">
            <w:pPr>
              <w:ind w:right="106"/>
              <w:jc w:val="center"/>
              <w:rPr>
                <w:rFonts w:ascii="Arial" w:hAnsi="Arial" w:cs="Arial"/>
                <w:sz w:val="22"/>
                <w:szCs w:val="22"/>
              </w:rPr>
            </w:pPr>
            <w:r w:rsidRPr="00634023">
              <w:rPr>
                <w:rFonts w:ascii="Arial" w:hAnsi="Arial" w:cs="Arial"/>
                <w:sz w:val="22"/>
                <w:szCs w:val="22"/>
              </w:rPr>
              <w:t xml:space="preserve">Meno a priezvisko </w:t>
            </w:r>
          </w:p>
        </w:tc>
        <w:tc>
          <w:tcPr>
            <w:tcW w:w="222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B429863" w14:textId="77777777" w:rsidR="00634023" w:rsidRPr="00634023" w:rsidRDefault="00634023" w:rsidP="00605E9F">
            <w:pPr>
              <w:ind w:right="107"/>
              <w:jc w:val="center"/>
              <w:rPr>
                <w:rFonts w:ascii="Arial" w:hAnsi="Arial" w:cs="Arial"/>
                <w:sz w:val="22"/>
                <w:szCs w:val="22"/>
              </w:rPr>
            </w:pPr>
            <w:r w:rsidRPr="00634023">
              <w:rPr>
                <w:rFonts w:ascii="Arial" w:hAnsi="Arial" w:cs="Arial"/>
                <w:sz w:val="22"/>
                <w:szCs w:val="22"/>
              </w:rPr>
              <w:t xml:space="preserve">Zaradenie </w:t>
            </w:r>
          </w:p>
        </w:tc>
        <w:tc>
          <w:tcPr>
            <w:tcW w:w="207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4DD1210" w14:textId="77777777" w:rsidR="00634023" w:rsidRPr="00634023" w:rsidRDefault="00634023" w:rsidP="00605E9F">
            <w:pPr>
              <w:ind w:right="108"/>
              <w:jc w:val="center"/>
              <w:rPr>
                <w:rFonts w:ascii="Arial" w:hAnsi="Arial" w:cs="Arial"/>
                <w:sz w:val="22"/>
                <w:szCs w:val="22"/>
              </w:rPr>
            </w:pPr>
            <w:r w:rsidRPr="00634023">
              <w:rPr>
                <w:rFonts w:ascii="Arial" w:hAnsi="Arial" w:cs="Arial"/>
                <w:sz w:val="22"/>
                <w:szCs w:val="22"/>
              </w:rPr>
              <w:t xml:space="preserve">Telefón </w:t>
            </w:r>
          </w:p>
        </w:tc>
        <w:tc>
          <w:tcPr>
            <w:tcW w:w="251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00AD2A4" w14:textId="77777777" w:rsidR="00634023" w:rsidRPr="00634023" w:rsidRDefault="00634023" w:rsidP="00605E9F">
            <w:pPr>
              <w:ind w:right="105"/>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77772AD3" w14:textId="77777777" w:rsidTr="00605E9F">
        <w:trPr>
          <w:trHeight w:val="577"/>
        </w:trPr>
        <w:tc>
          <w:tcPr>
            <w:tcW w:w="2471" w:type="dxa"/>
            <w:tcBorders>
              <w:top w:val="single" w:sz="4" w:space="0" w:color="000000"/>
              <w:left w:val="single" w:sz="4" w:space="0" w:color="000000"/>
              <w:bottom w:val="single" w:sz="4" w:space="0" w:color="000000"/>
              <w:right w:val="single" w:sz="4" w:space="0" w:color="000000"/>
            </w:tcBorders>
            <w:vAlign w:val="center"/>
          </w:tcPr>
          <w:p w14:paraId="2CC7CF07" w14:textId="77777777" w:rsidR="00634023" w:rsidRPr="00634023" w:rsidRDefault="00634023" w:rsidP="00605E9F">
            <w:pPr>
              <w:jc w:val="center"/>
              <w:rPr>
                <w:rFonts w:ascii="Arial" w:hAnsi="Arial" w:cs="Arial"/>
                <w:sz w:val="22"/>
                <w:szCs w:val="22"/>
              </w:rPr>
            </w:pPr>
            <w:r w:rsidRPr="00634023">
              <w:rPr>
                <w:rFonts w:ascii="Arial" w:hAnsi="Arial" w:cs="Arial"/>
                <w:sz w:val="22"/>
                <w:szCs w:val="22"/>
              </w:rPr>
              <w:t>xxx. xxx a xxx</w:t>
            </w:r>
          </w:p>
        </w:tc>
        <w:tc>
          <w:tcPr>
            <w:tcW w:w="2226" w:type="dxa"/>
            <w:tcBorders>
              <w:top w:val="single" w:sz="4" w:space="0" w:color="000000"/>
              <w:left w:val="single" w:sz="4" w:space="0" w:color="000000"/>
              <w:bottom w:val="single" w:sz="4" w:space="0" w:color="000000"/>
              <w:right w:val="single" w:sz="4" w:space="0" w:color="000000"/>
            </w:tcBorders>
            <w:vAlign w:val="center"/>
          </w:tcPr>
          <w:p w14:paraId="085DFBF0" w14:textId="77777777" w:rsidR="00634023" w:rsidRPr="00634023" w:rsidRDefault="00634023" w:rsidP="00605E9F">
            <w:pPr>
              <w:ind w:right="107"/>
              <w:jc w:val="center"/>
              <w:rPr>
                <w:rFonts w:ascii="Arial" w:hAnsi="Arial" w:cs="Arial"/>
                <w:sz w:val="22"/>
                <w:szCs w:val="22"/>
              </w:rPr>
            </w:pPr>
            <w:proofErr w:type="spellStart"/>
            <w:r w:rsidRPr="00634023">
              <w:rPr>
                <w:rFonts w:ascii="Arial" w:hAnsi="Arial" w:cs="Arial"/>
                <w:sz w:val="22"/>
                <w:szCs w:val="22"/>
              </w:rPr>
              <w:t>Xxxxxx</w:t>
            </w:r>
            <w:proofErr w:type="spellEnd"/>
          </w:p>
        </w:tc>
        <w:tc>
          <w:tcPr>
            <w:tcW w:w="2070" w:type="dxa"/>
            <w:tcBorders>
              <w:top w:val="single" w:sz="4" w:space="0" w:color="000000"/>
              <w:left w:val="single" w:sz="4" w:space="0" w:color="000000"/>
              <w:bottom w:val="single" w:sz="4" w:space="0" w:color="000000"/>
              <w:right w:val="single" w:sz="4" w:space="0" w:color="000000"/>
            </w:tcBorders>
            <w:vAlign w:val="center"/>
          </w:tcPr>
          <w:p w14:paraId="1896E91A" w14:textId="77777777" w:rsidR="00634023" w:rsidRPr="00634023" w:rsidRDefault="00634023" w:rsidP="00605E9F">
            <w:pPr>
              <w:ind w:right="106"/>
              <w:jc w:val="center"/>
              <w:rPr>
                <w:rFonts w:ascii="Arial" w:hAnsi="Arial" w:cs="Arial"/>
                <w:sz w:val="22"/>
                <w:szCs w:val="22"/>
              </w:rPr>
            </w:pPr>
            <w:proofErr w:type="spellStart"/>
            <w:r w:rsidRPr="00634023">
              <w:rPr>
                <w:rFonts w:ascii="Arial" w:hAnsi="Arial" w:cs="Arial"/>
                <w:sz w:val="22"/>
                <w:szCs w:val="22"/>
                <w:lang w:val="en-US"/>
              </w:rPr>
              <w:t>Xxxx</w:t>
            </w:r>
            <w:proofErr w:type="spellEnd"/>
            <w:r w:rsidRPr="00634023">
              <w:rPr>
                <w:rFonts w:ascii="Arial" w:hAnsi="Arial" w:cs="Arial"/>
                <w:sz w:val="22"/>
                <w:szCs w:val="22"/>
                <w:lang w:val="en-US"/>
              </w:rPr>
              <w:t xml:space="preserve"> xxx </w:t>
            </w:r>
            <w:proofErr w:type="spellStart"/>
            <w:r w:rsidRPr="00634023">
              <w:rPr>
                <w:rFonts w:ascii="Arial" w:hAnsi="Arial" w:cs="Arial"/>
                <w:sz w:val="22"/>
                <w:szCs w:val="22"/>
                <w:lang w:val="en-US"/>
              </w:rPr>
              <w:t>xxx</w:t>
            </w:r>
            <w:proofErr w:type="spellEnd"/>
          </w:p>
        </w:tc>
        <w:tc>
          <w:tcPr>
            <w:tcW w:w="2514" w:type="dxa"/>
            <w:tcBorders>
              <w:top w:val="single" w:sz="4" w:space="0" w:color="000000"/>
              <w:left w:val="single" w:sz="4" w:space="0" w:color="000000"/>
              <w:bottom w:val="single" w:sz="4" w:space="0" w:color="000000"/>
              <w:right w:val="single" w:sz="4" w:space="0" w:color="000000"/>
            </w:tcBorders>
            <w:vAlign w:val="center"/>
          </w:tcPr>
          <w:p w14:paraId="707945C9" w14:textId="77777777" w:rsidR="00634023" w:rsidRPr="00634023" w:rsidRDefault="00634023" w:rsidP="00605E9F">
            <w:pPr>
              <w:tabs>
                <w:tab w:val="center" w:pos="396"/>
                <w:tab w:val="right" w:pos="2405"/>
              </w:tabs>
              <w:ind w:right="-68"/>
              <w:jc w:val="center"/>
              <w:rPr>
                <w:rFonts w:ascii="Arial" w:hAnsi="Arial" w:cs="Arial"/>
                <w:sz w:val="22"/>
                <w:szCs w:val="22"/>
              </w:rPr>
            </w:pPr>
            <w:r w:rsidRPr="00634023">
              <w:rPr>
                <w:rFonts w:ascii="Arial" w:hAnsi="Arial" w:cs="Arial"/>
                <w:sz w:val="22"/>
                <w:szCs w:val="22"/>
              </w:rPr>
              <w:t>Xxx@xxx.xx</w:t>
            </w:r>
          </w:p>
        </w:tc>
      </w:tr>
    </w:tbl>
    <w:p w14:paraId="31B2D5C4" w14:textId="77777777" w:rsidR="00634023" w:rsidRPr="00634023" w:rsidRDefault="00634023" w:rsidP="00634023">
      <w:pPr>
        <w:spacing w:after="0"/>
        <w:jc w:val="both"/>
        <w:rPr>
          <w:rFonts w:ascii="Arial" w:hAnsi="Arial" w:cs="Arial"/>
          <w:szCs w:val="22"/>
        </w:rPr>
      </w:pPr>
    </w:p>
    <w:p w14:paraId="34BF9672" w14:textId="2C55DFF2" w:rsidR="00634023" w:rsidRPr="002A56A0" w:rsidRDefault="002A56A0" w:rsidP="002A56A0">
      <w:pPr>
        <w:pStyle w:val="Nadpis2"/>
        <w:numPr>
          <w:ilvl w:val="0"/>
          <w:numId w:val="24"/>
        </w:numPr>
        <w:rPr>
          <w:rFonts w:ascii="Arial" w:hAnsi="Arial" w:cs="Arial"/>
          <w:b/>
          <w:bCs/>
          <w:sz w:val="22"/>
          <w:szCs w:val="22"/>
        </w:rPr>
      </w:pPr>
      <w:r w:rsidRPr="002A56A0">
        <w:rPr>
          <w:rFonts w:ascii="Arial" w:hAnsi="Arial" w:cs="Arial"/>
          <w:b/>
          <w:bCs/>
          <w:sz w:val="22"/>
          <w:szCs w:val="22"/>
        </w:rPr>
        <w:t>KONTAKTNÉ MIESTO POSKYTOVATEĽA, SPÔSOB REALIZÁCIE VÝKONU PLNENIA PODPORNÝCH SLUŽIEB POSKYTOVATEĽOM A MIESTA PLNENIA U OBJEDNÁVATEĽA</w:t>
      </w:r>
    </w:p>
    <w:p w14:paraId="0E9D7D8B" w14:textId="77777777" w:rsidR="002A56A0" w:rsidRPr="00634023" w:rsidRDefault="002A56A0" w:rsidP="00634023">
      <w:pPr>
        <w:spacing w:after="0"/>
        <w:jc w:val="both"/>
        <w:rPr>
          <w:rFonts w:ascii="Arial" w:hAnsi="Arial" w:cs="Arial"/>
          <w:szCs w:val="22"/>
        </w:rPr>
      </w:pPr>
    </w:p>
    <w:p w14:paraId="2CFFC3C3" w14:textId="6EC1527E" w:rsidR="00634023" w:rsidRPr="00F90C55" w:rsidRDefault="00634023" w:rsidP="002A56A0">
      <w:pPr>
        <w:pStyle w:val="Nadpis2"/>
        <w:numPr>
          <w:ilvl w:val="1"/>
          <w:numId w:val="24"/>
        </w:numPr>
        <w:rPr>
          <w:rFonts w:ascii="Arial" w:hAnsi="Arial" w:cs="Arial"/>
          <w:b/>
          <w:bCs/>
          <w:sz w:val="22"/>
          <w:szCs w:val="22"/>
        </w:rPr>
      </w:pPr>
      <w:r w:rsidRPr="00F90C55">
        <w:rPr>
          <w:rFonts w:ascii="Arial" w:hAnsi="Arial" w:cs="Arial"/>
          <w:b/>
          <w:bCs/>
          <w:sz w:val="22"/>
          <w:szCs w:val="22"/>
        </w:rPr>
        <w:t xml:space="preserve">KONTAKTNÉ MIESTO POSKYTOVATEĽA  </w:t>
      </w:r>
    </w:p>
    <w:p w14:paraId="6B05CC14" w14:textId="77777777" w:rsidR="00634023" w:rsidRPr="00634023"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Poskytovateľ - Kontaktné údaje Kontaktného miesta                                                Tabuľka 6 </w:t>
      </w:r>
    </w:p>
    <w:tbl>
      <w:tblPr>
        <w:tblStyle w:val="TableGrid"/>
        <w:tblW w:w="8988" w:type="dxa"/>
        <w:tblInd w:w="44" w:type="dxa"/>
        <w:tblCellMar>
          <w:left w:w="104" w:type="dxa"/>
          <w:right w:w="115" w:type="dxa"/>
        </w:tblCellMar>
        <w:tblLook w:val="04A0" w:firstRow="1" w:lastRow="0" w:firstColumn="1" w:lastColumn="0" w:noHBand="0" w:noVBand="1"/>
      </w:tblPr>
      <w:tblGrid>
        <w:gridCol w:w="2615"/>
        <w:gridCol w:w="6373"/>
      </w:tblGrid>
      <w:tr w:rsidR="00634023" w:rsidRPr="00634023" w14:paraId="532B19C1" w14:textId="77777777" w:rsidTr="00605E9F">
        <w:trPr>
          <w:trHeight w:val="554"/>
        </w:trPr>
        <w:tc>
          <w:tcPr>
            <w:tcW w:w="8988"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58731CF7" w14:textId="77777777" w:rsidR="00634023" w:rsidRPr="00634023" w:rsidRDefault="00634023" w:rsidP="00605E9F">
            <w:pPr>
              <w:ind w:right="4"/>
              <w:jc w:val="center"/>
              <w:rPr>
                <w:rFonts w:ascii="Arial" w:hAnsi="Arial" w:cs="Arial"/>
                <w:sz w:val="22"/>
                <w:szCs w:val="22"/>
              </w:rPr>
            </w:pPr>
            <w:r w:rsidRPr="00634023">
              <w:rPr>
                <w:rFonts w:ascii="Arial" w:hAnsi="Arial" w:cs="Arial"/>
                <w:sz w:val="22"/>
                <w:szCs w:val="22"/>
              </w:rPr>
              <w:t xml:space="preserve">Prevádzkový čas </w:t>
            </w:r>
          </w:p>
        </w:tc>
      </w:tr>
      <w:tr w:rsidR="00634023" w:rsidRPr="00634023" w14:paraId="720732E3" w14:textId="77777777" w:rsidTr="00605E9F">
        <w:trPr>
          <w:trHeight w:val="486"/>
        </w:trPr>
        <w:tc>
          <w:tcPr>
            <w:tcW w:w="8988" w:type="dxa"/>
            <w:gridSpan w:val="2"/>
            <w:tcBorders>
              <w:top w:val="single" w:sz="4" w:space="0" w:color="000000"/>
              <w:left w:val="single" w:sz="4" w:space="0" w:color="000000"/>
              <w:bottom w:val="single" w:sz="4" w:space="0" w:color="000000"/>
              <w:right w:val="single" w:sz="4" w:space="0" w:color="000000"/>
            </w:tcBorders>
          </w:tcPr>
          <w:p w14:paraId="3787DBC7" w14:textId="77777777" w:rsidR="00634023" w:rsidRPr="00634023" w:rsidRDefault="00634023" w:rsidP="00605E9F">
            <w:pPr>
              <w:ind w:left="1225" w:right="1179"/>
              <w:jc w:val="center"/>
              <w:rPr>
                <w:rFonts w:ascii="Arial" w:hAnsi="Arial" w:cs="Arial"/>
                <w:sz w:val="22"/>
                <w:szCs w:val="22"/>
              </w:rPr>
            </w:pPr>
            <w:r w:rsidRPr="00634023">
              <w:rPr>
                <w:rFonts w:ascii="Arial" w:hAnsi="Arial" w:cs="Arial"/>
                <w:sz w:val="22"/>
                <w:szCs w:val="22"/>
              </w:rPr>
              <w:lastRenderedPageBreak/>
              <w:t>Pracovné dni od 8.00 hod. do 17.00 hod.</w:t>
            </w:r>
          </w:p>
        </w:tc>
      </w:tr>
      <w:tr w:rsidR="00634023" w:rsidRPr="00634023" w14:paraId="20BF7CF6" w14:textId="77777777" w:rsidTr="00605E9F">
        <w:trPr>
          <w:trHeight w:val="559"/>
        </w:trPr>
        <w:tc>
          <w:tcPr>
            <w:tcW w:w="261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382740" w14:textId="77777777" w:rsidR="00634023" w:rsidRPr="00634023" w:rsidRDefault="00634023" w:rsidP="00605E9F">
            <w:pPr>
              <w:ind w:left="7"/>
              <w:jc w:val="center"/>
              <w:rPr>
                <w:rFonts w:ascii="Arial" w:hAnsi="Arial" w:cs="Arial"/>
                <w:sz w:val="22"/>
                <w:szCs w:val="22"/>
              </w:rPr>
            </w:pPr>
            <w:proofErr w:type="spellStart"/>
            <w:r w:rsidRPr="00634023">
              <w:rPr>
                <w:rFonts w:ascii="Arial" w:hAnsi="Arial" w:cs="Arial"/>
                <w:sz w:val="22"/>
                <w:szCs w:val="22"/>
              </w:rPr>
              <w:t>Nahlasovací</w:t>
            </w:r>
            <w:proofErr w:type="spellEnd"/>
            <w:r w:rsidRPr="00634023">
              <w:rPr>
                <w:rFonts w:ascii="Arial" w:hAnsi="Arial" w:cs="Arial"/>
                <w:sz w:val="22"/>
                <w:szCs w:val="22"/>
              </w:rPr>
              <w:t xml:space="preserve"> kanál </w:t>
            </w:r>
          </w:p>
        </w:tc>
        <w:tc>
          <w:tcPr>
            <w:tcW w:w="637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A469499" w14:textId="77777777" w:rsidR="00634023" w:rsidRPr="00634023" w:rsidRDefault="00634023" w:rsidP="00605E9F">
            <w:pPr>
              <w:ind w:left="16"/>
              <w:jc w:val="center"/>
              <w:rPr>
                <w:rFonts w:ascii="Arial" w:hAnsi="Arial" w:cs="Arial"/>
                <w:sz w:val="22"/>
                <w:szCs w:val="22"/>
              </w:rPr>
            </w:pPr>
            <w:r w:rsidRPr="00634023">
              <w:rPr>
                <w:rFonts w:ascii="Arial" w:hAnsi="Arial" w:cs="Arial"/>
                <w:sz w:val="22"/>
                <w:szCs w:val="22"/>
              </w:rPr>
              <w:t xml:space="preserve">Kontaktné údaje </w:t>
            </w:r>
          </w:p>
        </w:tc>
      </w:tr>
      <w:tr w:rsidR="00634023" w:rsidRPr="00634023" w14:paraId="1C52DD94" w14:textId="77777777" w:rsidTr="00605E9F">
        <w:trPr>
          <w:trHeight w:val="558"/>
        </w:trPr>
        <w:tc>
          <w:tcPr>
            <w:tcW w:w="2615" w:type="dxa"/>
            <w:tcBorders>
              <w:top w:val="single" w:sz="4" w:space="0" w:color="000000"/>
              <w:left w:val="single" w:sz="4" w:space="0" w:color="000000"/>
              <w:bottom w:val="single" w:sz="4" w:space="0" w:color="000000"/>
              <w:right w:val="single" w:sz="4" w:space="0" w:color="000000"/>
            </w:tcBorders>
            <w:vAlign w:val="center"/>
          </w:tcPr>
          <w:p w14:paraId="6D29B8DD"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Service </w:t>
            </w:r>
            <w:proofErr w:type="spellStart"/>
            <w:r w:rsidRPr="00634023">
              <w:rPr>
                <w:rFonts w:ascii="Arial" w:hAnsi="Arial" w:cs="Arial"/>
                <w:sz w:val="22"/>
                <w:szCs w:val="22"/>
              </w:rPr>
              <w:t>Desk</w:t>
            </w:r>
            <w:proofErr w:type="spellEnd"/>
            <w:r w:rsidRPr="00634023">
              <w:rPr>
                <w:rFonts w:ascii="Arial" w:hAnsi="Arial" w:cs="Arial"/>
                <w:sz w:val="22"/>
                <w:szCs w:val="22"/>
              </w:rPr>
              <w:t xml:space="preserve">  </w:t>
            </w:r>
          </w:p>
        </w:tc>
        <w:tc>
          <w:tcPr>
            <w:tcW w:w="6373" w:type="dxa"/>
            <w:tcBorders>
              <w:top w:val="single" w:sz="4" w:space="0" w:color="000000"/>
              <w:left w:val="single" w:sz="4" w:space="0" w:color="000000"/>
              <w:bottom w:val="single" w:sz="4" w:space="0" w:color="000000"/>
              <w:right w:val="single" w:sz="4" w:space="0" w:color="000000"/>
            </w:tcBorders>
            <w:vAlign w:val="center"/>
          </w:tcPr>
          <w:p w14:paraId="74A5EBC5" w14:textId="77777777" w:rsidR="00634023" w:rsidRPr="00634023" w:rsidRDefault="00634023" w:rsidP="00605E9F">
            <w:pPr>
              <w:ind w:left="16"/>
              <w:jc w:val="center"/>
              <w:rPr>
                <w:rFonts w:ascii="Arial" w:hAnsi="Arial" w:cs="Arial"/>
                <w:sz w:val="22"/>
                <w:szCs w:val="22"/>
              </w:rPr>
            </w:pPr>
            <w:r w:rsidRPr="00634023">
              <w:rPr>
                <w:rFonts w:ascii="Arial" w:hAnsi="Arial" w:cs="Arial"/>
                <w:sz w:val="22"/>
                <w:szCs w:val="22"/>
              </w:rPr>
              <w:t xml:space="preserve">Zabezpečí Poskytovateľ </w:t>
            </w:r>
          </w:p>
        </w:tc>
      </w:tr>
      <w:tr w:rsidR="00634023" w:rsidRPr="00634023" w14:paraId="228CF1E0" w14:textId="77777777" w:rsidTr="00605E9F">
        <w:trPr>
          <w:trHeight w:val="557"/>
        </w:trPr>
        <w:tc>
          <w:tcPr>
            <w:tcW w:w="2615" w:type="dxa"/>
            <w:tcBorders>
              <w:top w:val="single" w:sz="4" w:space="0" w:color="000000"/>
              <w:left w:val="single" w:sz="4" w:space="0" w:color="000000"/>
              <w:bottom w:val="single" w:sz="4" w:space="0" w:color="000000"/>
              <w:right w:val="single" w:sz="4" w:space="0" w:color="000000"/>
            </w:tcBorders>
            <w:vAlign w:val="center"/>
          </w:tcPr>
          <w:p w14:paraId="320B37BB"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e-mail </w:t>
            </w:r>
          </w:p>
        </w:tc>
        <w:tc>
          <w:tcPr>
            <w:tcW w:w="6373" w:type="dxa"/>
            <w:tcBorders>
              <w:top w:val="single" w:sz="4" w:space="0" w:color="000000"/>
              <w:left w:val="single" w:sz="4" w:space="0" w:color="000000"/>
              <w:bottom w:val="single" w:sz="4" w:space="0" w:color="000000"/>
              <w:right w:val="single" w:sz="4" w:space="0" w:color="000000"/>
            </w:tcBorders>
            <w:vAlign w:val="center"/>
          </w:tcPr>
          <w:p w14:paraId="7365C6EA" w14:textId="77777777" w:rsidR="00634023" w:rsidRPr="00634023" w:rsidRDefault="00634023" w:rsidP="00605E9F">
            <w:pPr>
              <w:ind w:left="16"/>
              <w:jc w:val="center"/>
              <w:rPr>
                <w:rFonts w:ascii="Arial" w:hAnsi="Arial" w:cs="Arial"/>
                <w:sz w:val="22"/>
                <w:szCs w:val="22"/>
                <w:lang w:val="en-US"/>
              </w:rPr>
            </w:pPr>
            <w:r w:rsidRPr="00634023">
              <w:rPr>
                <w:rFonts w:ascii="Arial" w:hAnsi="Arial" w:cs="Arial"/>
                <w:sz w:val="22"/>
                <w:szCs w:val="22"/>
                <w:u w:val="single" w:color="000000"/>
              </w:rPr>
              <w:t>xxx</w:t>
            </w:r>
            <w:r w:rsidRPr="00634023">
              <w:rPr>
                <w:rFonts w:ascii="Arial" w:hAnsi="Arial" w:cs="Arial"/>
                <w:sz w:val="22"/>
                <w:szCs w:val="22"/>
                <w:u w:val="single" w:color="000000"/>
                <w:lang w:val="en-US"/>
              </w:rPr>
              <w:t>@xxx.xx</w:t>
            </w:r>
          </w:p>
        </w:tc>
      </w:tr>
      <w:tr w:rsidR="00634023" w:rsidRPr="00634023" w14:paraId="2F090D74" w14:textId="77777777" w:rsidTr="00605E9F">
        <w:trPr>
          <w:trHeight w:val="562"/>
        </w:trPr>
        <w:tc>
          <w:tcPr>
            <w:tcW w:w="2615" w:type="dxa"/>
            <w:tcBorders>
              <w:top w:val="single" w:sz="4" w:space="0" w:color="000000"/>
              <w:left w:val="single" w:sz="4" w:space="0" w:color="000000"/>
              <w:bottom w:val="single" w:sz="4" w:space="0" w:color="000000"/>
              <w:right w:val="single" w:sz="4" w:space="0" w:color="000000"/>
            </w:tcBorders>
            <w:vAlign w:val="center"/>
          </w:tcPr>
          <w:p w14:paraId="1427E363"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Telefón </w:t>
            </w:r>
          </w:p>
        </w:tc>
        <w:tc>
          <w:tcPr>
            <w:tcW w:w="6373" w:type="dxa"/>
            <w:tcBorders>
              <w:top w:val="single" w:sz="4" w:space="0" w:color="000000"/>
              <w:left w:val="single" w:sz="4" w:space="0" w:color="000000"/>
              <w:bottom w:val="single" w:sz="4" w:space="0" w:color="000000"/>
              <w:right w:val="single" w:sz="4" w:space="0" w:color="000000"/>
            </w:tcBorders>
            <w:vAlign w:val="center"/>
          </w:tcPr>
          <w:p w14:paraId="594B0B9B" w14:textId="77777777" w:rsidR="00634023" w:rsidRPr="00634023" w:rsidRDefault="00634023" w:rsidP="00605E9F">
            <w:pPr>
              <w:ind w:left="16"/>
              <w:jc w:val="center"/>
              <w:rPr>
                <w:rFonts w:ascii="Arial" w:hAnsi="Arial" w:cs="Arial"/>
                <w:sz w:val="22"/>
                <w:szCs w:val="22"/>
                <w:lang w:val="en-US"/>
              </w:rPr>
            </w:pPr>
            <w:proofErr w:type="spellStart"/>
            <w:r w:rsidRPr="00634023">
              <w:rPr>
                <w:rFonts w:ascii="Arial" w:hAnsi="Arial" w:cs="Arial"/>
                <w:sz w:val="22"/>
                <w:szCs w:val="22"/>
              </w:rPr>
              <w:t>xxxx</w:t>
            </w:r>
            <w:proofErr w:type="spellEnd"/>
            <w:r w:rsidRPr="00634023">
              <w:rPr>
                <w:rFonts w:ascii="Arial" w:hAnsi="Arial" w:cs="Arial"/>
                <w:sz w:val="22"/>
                <w:szCs w:val="22"/>
              </w:rPr>
              <w:t xml:space="preserve"> xxx </w:t>
            </w:r>
            <w:proofErr w:type="spellStart"/>
            <w:r w:rsidRPr="00634023">
              <w:rPr>
                <w:rFonts w:ascii="Arial" w:hAnsi="Arial" w:cs="Arial"/>
                <w:sz w:val="22"/>
                <w:szCs w:val="22"/>
              </w:rPr>
              <w:t>xxx</w:t>
            </w:r>
            <w:proofErr w:type="spellEnd"/>
          </w:p>
        </w:tc>
      </w:tr>
    </w:tbl>
    <w:p w14:paraId="0955F44F" w14:textId="77777777" w:rsidR="00634023" w:rsidRPr="00634023" w:rsidRDefault="00634023" w:rsidP="00634023">
      <w:pPr>
        <w:pStyle w:val="Nadpis2"/>
        <w:tabs>
          <w:tab w:val="center" w:pos="4518"/>
        </w:tabs>
        <w:ind w:left="-15" w:firstLine="0"/>
        <w:rPr>
          <w:rFonts w:ascii="Arial" w:hAnsi="Arial" w:cs="Arial"/>
          <w:sz w:val="22"/>
          <w:szCs w:val="22"/>
        </w:rPr>
      </w:pPr>
    </w:p>
    <w:p w14:paraId="418A3405" w14:textId="088420DA" w:rsidR="00634023" w:rsidRPr="002A56A0" w:rsidRDefault="002A56A0" w:rsidP="002A56A0">
      <w:pPr>
        <w:pStyle w:val="Nadpis2"/>
        <w:numPr>
          <w:ilvl w:val="1"/>
          <w:numId w:val="24"/>
        </w:numPr>
        <w:rPr>
          <w:rFonts w:ascii="Arial" w:hAnsi="Arial" w:cs="Arial"/>
          <w:b/>
          <w:bCs/>
          <w:sz w:val="22"/>
          <w:szCs w:val="22"/>
        </w:rPr>
      </w:pPr>
      <w:r w:rsidRPr="002A56A0">
        <w:rPr>
          <w:rFonts w:ascii="Arial" w:hAnsi="Arial" w:cs="Arial"/>
          <w:b/>
          <w:bCs/>
          <w:sz w:val="22"/>
          <w:szCs w:val="22"/>
        </w:rPr>
        <w:t>SPÔSOB REALIZÁCIE VÝKONU PLNENIA PODPORNÝCH SLUŽIEB POSKYTOVATEĽOM</w:t>
      </w:r>
    </w:p>
    <w:p w14:paraId="6DFA7BEE" w14:textId="4FED10BA" w:rsidR="00634023" w:rsidRPr="00F90C55" w:rsidRDefault="00634023" w:rsidP="002A56A0">
      <w:pPr>
        <w:pStyle w:val="Nadpis2"/>
        <w:numPr>
          <w:ilvl w:val="2"/>
          <w:numId w:val="24"/>
        </w:numPr>
        <w:ind w:left="1560"/>
        <w:rPr>
          <w:rFonts w:ascii="Arial" w:hAnsi="Arial" w:cs="Arial"/>
          <w:b/>
          <w:bCs/>
          <w:sz w:val="22"/>
          <w:szCs w:val="22"/>
        </w:rPr>
      </w:pPr>
      <w:r w:rsidRPr="00F90C55">
        <w:rPr>
          <w:rFonts w:ascii="Arial" w:hAnsi="Arial" w:cs="Arial"/>
          <w:b/>
          <w:bCs/>
          <w:sz w:val="22"/>
          <w:szCs w:val="22"/>
        </w:rPr>
        <w:t xml:space="preserve">Prístup na miesto plnenia </w:t>
      </w:r>
    </w:p>
    <w:p w14:paraId="3D714AAE" w14:textId="77777777" w:rsidR="00634023" w:rsidRPr="00634023" w:rsidRDefault="00634023" w:rsidP="00634023">
      <w:pPr>
        <w:numPr>
          <w:ilvl w:val="0"/>
          <w:numId w:val="2"/>
        </w:numPr>
        <w:spacing w:after="83" w:line="257" w:lineRule="auto"/>
        <w:ind w:right="208" w:hanging="360"/>
        <w:jc w:val="both"/>
        <w:rPr>
          <w:rFonts w:ascii="Arial" w:hAnsi="Arial" w:cs="Arial"/>
          <w:szCs w:val="22"/>
        </w:rPr>
      </w:pPr>
      <w:r w:rsidRPr="00634023">
        <w:rPr>
          <w:rFonts w:ascii="Arial" w:hAnsi="Arial" w:cs="Arial"/>
          <w:szCs w:val="22"/>
        </w:rPr>
        <w:t xml:space="preserve">vzdialeným prístupom na miesto plnenia, pričom túto formu poskytnutia podporných služieb je Objednávateľ povinný Poskytovateľovi umožniť prednostne. Vzdialený prístup do PIT Objednávateľa bude Poskytovateľovi umožnený v súlade s platnými internými predpismi Objednávateľa a za predpokladu, že vzdialený prístup nenaruší prevádzku ostatných systémov Objednávateľa. Vzdialený prístup bude riadený zo strany Objednávateľa, časovo obmedzený na prevádzkový čas poskytovania Podporných služieb Poskytovateľom a vykonávané aktivity budú logované pre účely auditu.  </w:t>
      </w:r>
    </w:p>
    <w:p w14:paraId="3E4ABA5F" w14:textId="77777777" w:rsidR="00634023" w:rsidRPr="00634023" w:rsidRDefault="00634023" w:rsidP="00634023">
      <w:pPr>
        <w:numPr>
          <w:ilvl w:val="0"/>
          <w:numId w:val="2"/>
        </w:numPr>
        <w:spacing w:after="187" w:line="257" w:lineRule="auto"/>
        <w:ind w:right="208" w:hanging="360"/>
        <w:jc w:val="both"/>
        <w:rPr>
          <w:rFonts w:ascii="Arial" w:hAnsi="Arial" w:cs="Arial"/>
          <w:szCs w:val="22"/>
        </w:rPr>
      </w:pPr>
      <w:r w:rsidRPr="00634023">
        <w:rPr>
          <w:rFonts w:ascii="Arial" w:hAnsi="Arial" w:cs="Arial"/>
          <w:szCs w:val="22"/>
        </w:rPr>
        <w:t xml:space="preserve">v prípade, ak nemôže byť služba realizovaná vzdialeným prístupom, ide o činnosť na produkčnom prostredí alebo tak Objednávateľ rozhodne z iných dôležitých dôvodov, bude služba poskytnutá na pracovisku Objednávateľa uvedenom v Tabuľke 7. Čas, ktorý Poskytovateľ reálne spotreboval na cestu na pracovisko Objednávateľa a čas nedostupnosti vzdialeného prístupu pre Poskytovateľa až do momentu poskytnutia možnosti realizovať službu na pracovisku Objednávateľa, sa do plynutia dohodnutých časových lehôt podporných služieb nezapočítava, t. j. tieto sú o tento čas predĺžené. </w:t>
      </w:r>
    </w:p>
    <w:p w14:paraId="53DC9B16" w14:textId="2CCB61EA"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Miesta plnenia výkonu Podporných služieb u Objednávateľa </w:t>
      </w:r>
    </w:p>
    <w:p w14:paraId="51368D42" w14:textId="77777777" w:rsidR="00634023" w:rsidRPr="00634023"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Objednávateľ - Miesta plnenia výkonu podporných služieb                                      Tabuľka 7 </w:t>
      </w:r>
    </w:p>
    <w:tbl>
      <w:tblPr>
        <w:tblStyle w:val="TableGrid"/>
        <w:tblW w:w="9237" w:type="dxa"/>
        <w:tblInd w:w="-82" w:type="dxa"/>
        <w:tblCellMar>
          <w:top w:w="44" w:type="dxa"/>
          <w:left w:w="106" w:type="dxa"/>
          <w:right w:w="115" w:type="dxa"/>
        </w:tblCellMar>
        <w:tblLook w:val="04A0" w:firstRow="1" w:lastRow="0" w:firstColumn="1" w:lastColumn="0" w:noHBand="0" w:noVBand="1"/>
      </w:tblPr>
      <w:tblGrid>
        <w:gridCol w:w="4618"/>
        <w:gridCol w:w="4619"/>
      </w:tblGrid>
      <w:tr w:rsidR="00634023" w:rsidRPr="00634023" w14:paraId="0F6D6179" w14:textId="77777777" w:rsidTr="00605E9F">
        <w:trPr>
          <w:trHeight w:val="449"/>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BFBFBF"/>
          </w:tcPr>
          <w:p w14:paraId="34D5F6E4" w14:textId="77777777" w:rsidR="00634023" w:rsidRPr="00634023" w:rsidRDefault="00634023" w:rsidP="00605E9F">
            <w:pPr>
              <w:ind w:left="7"/>
              <w:jc w:val="center"/>
              <w:rPr>
                <w:rFonts w:ascii="Arial" w:hAnsi="Arial" w:cs="Arial"/>
                <w:sz w:val="22"/>
                <w:szCs w:val="22"/>
              </w:rPr>
            </w:pPr>
            <w:r w:rsidRPr="00634023">
              <w:rPr>
                <w:rFonts w:ascii="Arial" w:hAnsi="Arial" w:cs="Arial"/>
                <w:sz w:val="22"/>
                <w:szCs w:val="22"/>
              </w:rPr>
              <w:t xml:space="preserve">Miesto </w:t>
            </w:r>
          </w:p>
        </w:tc>
      </w:tr>
      <w:tr w:rsidR="00634023" w:rsidRPr="00634023" w14:paraId="3A91BDC5" w14:textId="77777777" w:rsidTr="00605E9F">
        <w:trPr>
          <w:trHeight w:val="408"/>
        </w:trPr>
        <w:tc>
          <w:tcPr>
            <w:tcW w:w="4618" w:type="dxa"/>
            <w:tcBorders>
              <w:top w:val="single" w:sz="4" w:space="0" w:color="000000"/>
              <w:left w:val="single" w:sz="6" w:space="0" w:color="000000"/>
              <w:bottom w:val="single" w:sz="4" w:space="0" w:color="000000"/>
              <w:right w:val="single" w:sz="4" w:space="0" w:color="000000"/>
            </w:tcBorders>
          </w:tcPr>
          <w:p w14:paraId="72410DDC"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Úrad jadrového dozoru Slovenskej republiky </w:t>
            </w:r>
            <w:r w:rsidRPr="00634023">
              <w:rPr>
                <w:rFonts w:ascii="Arial" w:hAnsi="Arial" w:cs="Arial"/>
                <w:sz w:val="22"/>
                <w:szCs w:val="22"/>
              </w:rPr>
              <w:tab/>
              <w:t xml:space="preserve"> </w:t>
            </w:r>
          </w:p>
        </w:tc>
        <w:tc>
          <w:tcPr>
            <w:tcW w:w="4619" w:type="dxa"/>
            <w:tcBorders>
              <w:top w:val="single" w:sz="4" w:space="0" w:color="000000"/>
              <w:left w:val="single" w:sz="4" w:space="0" w:color="000000"/>
              <w:bottom w:val="single" w:sz="4" w:space="0" w:color="000000"/>
              <w:right w:val="single" w:sz="4" w:space="0" w:color="000000"/>
            </w:tcBorders>
          </w:tcPr>
          <w:p w14:paraId="44BDA5E3" w14:textId="77777777" w:rsidR="00634023" w:rsidRPr="00634023" w:rsidRDefault="00634023" w:rsidP="00605E9F">
            <w:pPr>
              <w:spacing w:after="59"/>
              <w:ind w:left="4"/>
              <w:rPr>
                <w:rFonts w:ascii="Arial" w:hAnsi="Arial" w:cs="Arial"/>
                <w:sz w:val="22"/>
                <w:szCs w:val="22"/>
              </w:rPr>
            </w:pPr>
            <w:r w:rsidRPr="00634023">
              <w:rPr>
                <w:rFonts w:ascii="Arial" w:hAnsi="Arial" w:cs="Arial"/>
                <w:sz w:val="22"/>
                <w:szCs w:val="22"/>
              </w:rPr>
              <w:t xml:space="preserve">Bajkalská 1467/27, </w:t>
            </w:r>
            <w:r w:rsidRPr="00634023">
              <w:rPr>
                <w:rFonts w:ascii="Arial" w:hAnsi="Arial" w:cs="Arial"/>
                <w:sz w:val="22"/>
                <w:szCs w:val="22"/>
                <w:lang w:val="en-US"/>
              </w:rPr>
              <w:t xml:space="preserve">820 07 </w:t>
            </w:r>
            <w:r w:rsidRPr="00634023">
              <w:rPr>
                <w:rFonts w:ascii="Arial" w:hAnsi="Arial" w:cs="Arial"/>
                <w:sz w:val="22"/>
                <w:szCs w:val="22"/>
              </w:rPr>
              <w:t>Bratislava  - mestská časť Ružinov</w:t>
            </w:r>
          </w:p>
        </w:tc>
      </w:tr>
      <w:tr w:rsidR="00634023" w:rsidRPr="00634023" w14:paraId="6683E8AD" w14:textId="77777777" w:rsidTr="00605E9F">
        <w:trPr>
          <w:trHeight w:val="230"/>
        </w:trPr>
        <w:tc>
          <w:tcPr>
            <w:tcW w:w="4618" w:type="dxa"/>
            <w:tcBorders>
              <w:top w:val="single" w:sz="4" w:space="0" w:color="000000"/>
              <w:left w:val="single" w:sz="6" w:space="0" w:color="000000"/>
              <w:bottom w:val="single" w:sz="4" w:space="0" w:color="000000"/>
              <w:right w:val="single" w:sz="4" w:space="0" w:color="000000"/>
            </w:tcBorders>
          </w:tcPr>
          <w:p w14:paraId="042A1346"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Úrad jadrového dozoru Slovenskej republiky </w:t>
            </w:r>
            <w:r w:rsidRPr="00634023">
              <w:rPr>
                <w:rFonts w:ascii="Arial" w:hAnsi="Arial" w:cs="Arial"/>
                <w:sz w:val="22"/>
                <w:szCs w:val="22"/>
              </w:rPr>
              <w:tab/>
              <w:t xml:space="preserve"> </w:t>
            </w:r>
          </w:p>
        </w:tc>
        <w:tc>
          <w:tcPr>
            <w:tcW w:w="4619" w:type="dxa"/>
            <w:tcBorders>
              <w:top w:val="single" w:sz="4" w:space="0" w:color="000000"/>
              <w:left w:val="single" w:sz="4" w:space="0" w:color="000000"/>
              <w:bottom w:val="single" w:sz="4" w:space="0" w:color="000000"/>
              <w:right w:val="single" w:sz="4" w:space="0" w:color="000000"/>
            </w:tcBorders>
          </w:tcPr>
          <w:p w14:paraId="5D321CB3" w14:textId="77777777" w:rsidR="00634023" w:rsidRPr="00634023" w:rsidRDefault="00634023" w:rsidP="00605E9F">
            <w:pPr>
              <w:spacing w:after="59"/>
              <w:ind w:left="4"/>
              <w:rPr>
                <w:rFonts w:ascii="Arial" w:hAnsi="Arial" w:cs="Arial"/>
                <w:sz w:val="22"/>
                <w:szCs w:val="22"/>
              </w:rPr>
            </w:pPr>
            <w:r w:rsidRPr="00634023">
              <w:rPr>
                <w:rFonts w:ascii="Arial" w:hAnsi="Arial" w:cs="Arial"/>
                <w:sz w:val="22"/>
                <w:szCs w:val="22"/>
              </w:rPr>
              <w:t xml:space="preserve">Okružná 5, </w:t>
            </w:r>
            <w:r w:rsidRPr="00634023">
              <w:rPr>
                <w:rFonts w:ascii="Arial" w:hAnsi="Arial" w:cs="Arial"/>
                <w:sz w:val="22"/>
                <w:szCs w:val="22"/>
                <w:lang w:val="en-US"/>
              </w:rPr>
              <w:t xml:space="preserve">918 64 </w:t>
            </w:r>
            <w:proofErr w:type="spellStart"/>
            <w:r w:rsidRPr="00634023">
              <w:rPr>
                <w:rFonts w:ascii="Arial" w:hAnsi="Arial" w:cs="Arial"/>
                <w:sz w:val="22"/>
                <w:szCs w:val="22"/>
                <w:lang w:val="en-US"/>
              </w:rPr>
              <w:t>Trnava</w:t>
            </w:r>
            <w:proofErr w:type="spellEnd"/>
          </w:p>
        </w:tc>
      </w:tr>
    </w:tbl>
    <w:p w14:paraId="6D821308" w14:textId="77777777" w:rsidR="00634023" w:rsidRPr="00634023" w:rsidRDefault="00634023" w:rsidP="00634023">
      <w:pPr>
        <w:spacing w:after="51"/>
        <w:ind w:left="48"/>
        <w:jc w:val="center"/>
        <w:rPr>
          <w:rFonts w:ascii="Arial" w:hAnsi="Arial" w:cs="Arial"/>
          <w:szCs w:val="22"/>
        </w:rPr>
      </w:pPr>
      <w:r w:rsidRPr="00634023">
        <w:rPr>
          <w:rFonts w:ascii="Arial" w:hAnsi="Arial" w:cs="Arial"/>
          <w:szCs w:val="22"/>
        </w:rPr>
        <w:t xml:space="preserve"> </w:t>
      </w:r>
    </w:p>
    <w:p w14:paraId="3221001C" w14:textId="77777777" w:rsidR="00634023" w:rsidRPr="00F90C55" w:rsidRDefault="00634023" w:rsidP="002A56A0">
      <w:pPr>
        <w:pStyle w:val="Nadpis2"/>
        <w:numPr>
          <w:ilvl w:val="0"/>
          <w:numId w:val="24"/>
        </w:numPr>
        <w:rPr>
          <w:rFonts w:ascii="Arial" w:hAnsi="Arial" w:cs="Arial"/>
          <w:b/>
          <w:bCs/>
          <w:sz w:val="22"/>
          <w:szCs w:val="22"/>
        </w:rPr>
      </w:pPr>
      <w:r w:rsidRPr="00F90C55">
        <w:rPr>
          <w:rFonts w:ascii="Arial" w:hAnsi="Arial" w:cs="Arial"/>
          <w:b/>
          <w:bCs/>
          <w:sz w:val="22"/>
          <w:szCs w:val="22"/>
        </w:rPr>
        <w:t>PODPORNÉ SLUŽBY  - všeobecne</w:t>
      </w:r>
    </w:p>
    <w:p w14:paraId="370E02B8" w14:textId="77777777" w:rsidR="00634023" w:rsidRPr="00634023"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Klasifikácia Služieb                                                                                                   Tabuľka 5                 </w:t>
      </w:r>
    </w:p>
    <w:tbl>
      <w:tblPr>
        <w:tblStyle w:val="TableGrid"/>
        <w:tblW w:w="9347" w:type="dxa"/>
        <w:tblInd w:w="-138" w:type="dxa"/>
        <w:tblCellMar>
          <w:top w:w="25" w:type="dxa"/>
          <w:left w:w="110" w:type="dxa"/>
        </w:tblCellMar>
        <w:tblLook w:val="04A0" w:firstRow="1" w:lastRow="0" w:firstColumn="1" w:lastColumn="0" w:noHBand="0" w:noVBand="1"/>
      </w:tblPr>
      <w:tblGrid>
        <w:gridCol w:w="560"/>
        <w:gridCol w:w="5952"/>
        <w:gridCol w:w="2835"/>
      </w:tblGrid>
      <w:tr w:rsidR="00634023" w:rsidRPr="00634023" w14:paraId="4D990064" w14:textId="77777777" w:rsidTr="00605E9F">
        <w:trPr>
          <w:trHeight w:val="624"/>
        </w:trPr>
        <w:tc>
          <w:tcPr>
            <w:tcW w:w="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F8B30CD" w14:textId="77777777" w:rsidR="00634023" w:rsidRPr="00634023" w:rsidRDefault="00634023" w:rsidP="00605E9F">
            <w:pPr>
              <w:ind w:right="45"/>
              <w:jc w:val="right"/>
              <w:rPr>
                <w:rFonts w:ascii="Arial" w:hAnsi="Arial" w:cs="Arial"/>
                <w:sz w:val="22"/>
                <w:szCs w:val="22"/>
              </w:rPr>
            </w:pPr>
            <w:r w:rsidRPr="00634023">
              <w:rPr>
                <w:rFonts w:ascii="Arial" w:hAnsi="Arial" w:cs="Arial"/>
                <w:sz w:val="22"/>
                <w:szCs w:val="22"/>
              </w:rPr>
              <w:t xml:space="preserve">P. č. </w:t>
            </w:r>
          </w:p>
        </w:tc>
        <w:tc>
          <w:tcPr>
            <w:tcW w:w="59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DBE7CA" w14:textId="77777777" w:rsidR="00634023" w:rsidRPr="00634023" w:rsidRDefault="00634023" w:rsidP="00605E9F">
            <w:pPr>
              <w:ind w:right="106"/>
              <w:jc w:val="center"/>
              <w:rPr>
                <w:rFonts w:ascii="Arial" w:hAnsi="Arial" w:cs="Arial"/>
                <w:sz w:val="22"/>
                <w:szCs w:val="22"/>
              </w:rPr>
            </w:pPr>
            <w:r w:rsidRPr="00634023">
              <w:rPr>
                <w:rFonts w:ascii="Arial" w:hAnsi="Arial" w:cs="Arial"/>
                <w:sz w:val="22"/>
                <w:szCs w:val="22"/>
              </w:rPr>
              <w:t xml:space="preserve">Názov podpornej služby </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cPr>
          <w:p w14:paraId="5457F684" w14:textId="77777777" w:rsidR="00634023" w:rsidRPr="00634023" w:rsidRDefault="00634023" w:rsidP="00605E9F">
            <w:pPr>
              <w:jc w:val="center"/>
              <w:rPr>
                <w:rFonts w:ascii="Arial" w:hAnsi="Arial" w:cs="Arial"/>
                <w:sz w:val="22"/>
                <w:szCs w:val="22"/>
              </w:rPr>
            </w:pPr>
            <w:r w:rsidRPr="00634023">
              <w:rPr>
                <w:rFonts w:ascii="Arial" w:hAnsi="Arial" w:cs="Arial"/>
                <w:sz w:val="22"/>
                <w:szCs w:val="22"/>
              </w:rPr>
              <w:t xml:space="preserve">Paušálna služba/ Objednávková služba </w:t>
            </w:r>
          </w:p>
        </w:tc>
      </w:tr>
      <w:tr w:rsidR="00634023" w:rsidRPr="00634023" w14:paraId="250EA276" w14:textId="77777777" w:rsidTr="00605E9F">
        <w:trPr>
          <w:trHeight w:val="596"/>
        </w:trPr>
        <w:tc>
          <w:tcPr>
            <w:tcW w:w="560" w:type="dxa"/>
            <w:tcBorders>
              <w:top w:val="single" w:sz="4" w:space="0" w:color="000000"/>
              <w:left w:val="single" w:sz="4" w:space="0" w:color="000000"/>
              <w:bottom w:val="single" w:sz="4" w:space="0" w:color="000000"/>
              <w:right w:val="single" w:sz="4" w:space="0" w:color="000000"/>
            </w:tcBorders>
            <w:vAlign w:val="center"/>
          </w:tcPr>
          <w:p w14:paraId="01B0DF63" w14:textId="77777777" w:rsidR="00634023" w:rsidRPr="00634023" w:rsidRDefault="00634023" w:rsidP="00605E9F">
            <w:pPr>
              <w:ind w:right="106"/>
              <w:jc w:val="center"/>
              <w:rPr>
                <w:rFonts w:ascii="Arial" w:hAnsi="Arial" w:cs="Arial"/>
                <w:sz w:val="22"/>
                <w:szCs w:val="22"/>
              </w:rPr>
            </w:pPr>
            <w:r w:rsidRPr="00634023">
              <w:rPr>
                <w:rFonts w:ascii="Arial" w:hAnsi="Arial" w:cs="Arial"/>
                <w:sz w:val="22"/>
                <w:szCs w:val="22"/>
              </w:rPr>
              <w:t xml:space="preserve">1. </w:t>
            </w:r>
          </w:p>
        </w:tc>
        <w:tc>
          <w:tcPr>
            <w:tcW w:w="5952" w:type="dxa"/>
            <w:tcBorders>
              <w:top w:val="single" w:sz="4" w:space="0" w:color="000000"/>
              <w:left w:val="single" w:sz="4" w:space="0" w:color="000000"/>
              <w:bottom w:val="single" w:sz="4" w:space="0" w:color="000000"/>
              <w:right w:val="single" w:sz="4" w:space="0" w:color="000000"/>
            </w:tcBorders>
          </w:tcPr>
          <w:p w14:paraId="79769162" w14:textId="77777777" w:rsidR="00634023" w:rsidRPr="00634023" w:rsidRDefault="00634023" w:rsidP="00605E9F">
            <w:pPr>
              <w:spacing w:after="3"/>
              <w:rPr>
                <w:rFonts w:ascii="Arial" w:hAnsi="Arial" w:cs="Arial"/>
                <w:sz w:val="22"/>
                <w:szCs w:val="22"/>
              </w:rPr>
            </w:pPr>
            <w:r w:rsidRPr="00634023">
              <w:rPr>
                <w:rFonts w:ascii="Arial" w:hAnsi="Arial" w:cs="Arial"/>
                <w:sz w:val="22"/>
                <w:szCs w:val="22"/>
              </w:rPr>
              <w:t xml:space="preserve">Servisná podpora – Správa Incidentov / Problémov, Update </w:t>
            </w:r>
          </w:p>
        </w:tc>
        <w:tc>
          <w:tcPr>
            <w:tcW w:w="2835" w:type="dxa"/>
            <w:tcBorders>
              <w:top w:val="single" w:sz="4" w:space="0" w:color="000000"/>
              <w:left w:val="single" w:sz="4" w:space="0" w:color="000000"/>
              <w:bottom w:val="single" w:sz="4" w:space="0" w:color="auto"/>
              <w:right w:val="single" w:sz="4" w:space="0" w:color="000000"/>
            </w:tcBorders>
            <w:vAlign w:val="center"/>
          </w:tcPr>
          <w:p w14:paraId="54B45430" w14:textId="77777777" w:rsidR="00634023" w:rsidRPr="00634023" w:rsidRDefault="00634023" w:rsidP="00605E9F">
            <w:pPr>
              <w:ind w:right="106"/>
              <w:jc w:val="center"/>
              <w:rPr>
                <w:rFonts w:ascii="Arial" w:hAnsi="Arial" w:cs="Arial"/>
                <w:sz w:val="22"/>
                <w:szCs w:val="22"/>
              </w:rPr>
            </w:pPr>
            <w:r w:rsidRPr="00634023">
              <w:rPr>
                <w:rFonts w:ascii="Arial" w:hAnsi="Arial" w:cs="Arial"/>
                <w:sz w:val="22"/>
                <w:szCs w:val="22"/>
              </w:rPr>
              <w:t xml:space="preserve">Paušálna služba </w:t>
            </w:r>
          </w:p>
        </w:tc>
      </w:tr>
      <w:tr w:rsidR="00634023" w:rsidRPr="00634023" w14:paraId="12143721" w14:textId="77777777" w:rsidTr="00605E9F">
        <w:trPr>
          <w:trHeight w:val="80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3D7B475C" w14:textId="77777777" w:rsidR="00634023" w:rsidRPr="00634023" w:rsidRDefault="00634023" w:rsidP="00605E9F">
            <w:pPr>
              <w:ind w:right="106"/>
              <w:jc w:val="center"/>
              <w:rPr>
                <w:rFonts w:ascii="Arial" w:hAnsi="Arial" w:cs="Arial"/>
                <w:sz w:val="22"/>
                <w:szCs w:val="22"/>
              </w:rPr>
            </w:pPr>
            <w:r w:rsidRPr="00634023">
              <w:rPr>
                <w:rFonts w:ascii="Arial" w:hAnsi="Arial" w:cs="Arial"/>
                <w:sz w:val="22"/>
                <w:szCs w:val="22"/>
              </w:rPr>
              <w:lastRenderedPageBreak/>
              <w:t xml:space="preserve">2. </w:t>
            </w:r>
          </w:p>
        </w:tc>
        <w:tc>
          <w:tcPr>
            <w:tcW w:w="5952" w:type="dxa"/>
            <w:tcBorders>
              <w:top w:val="single" w:sz="4" w:space="0" w:color="000000"/>
              <w:left w:val="single" w:sz="4" w:space="0" w:color="000000"/>
              <w:bottom w:val="single" w:sz="4" w:space="0" w:color="000000"/>
              <w:right w:val="single" w:sz="4" w:space="0" w:color="auto"/>
            </w:tcBorders>
          </w:tcPr>
          <w:p w14:paraId="3D6D5AA1"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Prevádzková podpora – Konzultácia, Administrácia, Školenie </w:t>
            </w:r>
          </w:p>
        </w:tc>
        <w:tc>
          <w:tcPr>
            <w:tcW w:w="2835" w:type="dxa"/>
            <w:tcBorders>
              <w:top w:val="single" w:sz="4" w:space="0" w:color="auto"/>
              <w:left w:val="single" w:sz="4" w:space="0" w:color="auto"/>
              <w:bottom w:val="single" w:sz="4" w:space="0" w:color="auto"/>
              <w:right w:val="single" w:sz="4" w:space="0" w:color="auto"/>
            </w:tcBorders>
            <w:vAlign w:val="center"/>
          </w:tcPr>
          <w:p w14:paraId="273AB3E6" w14:textId="77777777" w:rsidR="00634023" w:rsidRPr="00634023" w:rsidRDefault="00634023" w:rsidP="00605E9F">
            <w:pPr>
              <w:ind w:right="106"/>
              <w:jc w:val="center"/>
              <w:rPr>
                <w:rFonts w:ascii="Arial" w:hAnsi="Arial" w:cs="Arial"/>
                <w:sz w:val="22"/>
                <w:szCs w:val="22"/>
              </w:rPr>
            </w:pPr>
            <w:r w:rsidRPr="00634023">
              <w:rPr>
                <w:rFonts w:ascii="Arial" w:hAnsi="Arial" w:cs="Arial"/>
                <w:sz w:val="22"/>
                <w:szCs w:val="22"/>
              </w:rPr>
              <w:t>Paušálna služba  – maximálny rozsah definovaný pri jednotlivých systémoch</w:t>
            </w:r>
          </w:p>
        </w:tc>
      </w:tr>
      <w:tr w:rsidR="00634023" w:rsidRPr="00634023" w14:paraId="4AAB9452" w14:textId="77777777" w:rsidTr="00605E9F">
        <w:trPr>
          <w:trHeight w:val="545"/>
        </w:trPr>
        <w:tc>
          <w:tcPr>
            <w:tcW w:w="0" w:type="auto"/>
            <w:vMerge/>
            <w:tcBorders>
              <w:top w:val="nil"/>
              <w:left w:val="single" w:sz="4" w:space="0" w:color="000000"/>
              <w:bottom w:val="nil"/>
              <w:right w:val="single" w:sz="4" w:space="0" w:color="000000"/>
            </w:tcBorders>
          </w:tcPr>
          <w:p w14:paraId="2C93A5C9" w14:textId="77777777" w:rsidR="00634023" w:rsidRPr="00634023" w:rsidRDefault="00634023" w:rsidP="00605E9F">
            <w:pPr>
              <w:rPr>
                <w:rFonts w:ascii="Arial" w:hAnsi="Arial" w:cs="Arial"/>
                <w:sz w:val="22"/>
                <w:szCs w:val="22"/>
              </w:rPr>
            </w:pPr>
          </w:p>
        </w:tc>
        <w:tc>
          <w:tcPr>
            <w:tcW w:w="5952" w:type="dxa"/>
            <w:tcBorders>
              <w:top w:val="single" w:sz="4" w:space="0" w:color="000000"/>
              <w:left w:val="single" w:sz="4" w:space="0" w:color="000000"/>
              <w:bottom w:val="single" w:sz="4" w:space="0" w:color="000000"/>
              <w:right w:val="single" w:sz="4" w:space="0" w:color="auto"/>
            </w:tcBorders>
            <w:vAlign w:val="center"/>
          </w:tcPr>
          <w:p w14:paraId="374BDDB9"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kategória služby „Konzultácia“  </w:t>
            </w:r>
          </w:p>
        </w:tc>
        <w:tc>
          <w:tcPr>
            <w:tcW w:w="2835" w:type="dxa"/>
            <w:vMerge w:val="restart"/>
            <w:tcBorders>
              <w:top w:val="single" w:sz="4" w:space="0" w:color="auto"/>
              <w:left w:val="single" w:sz="4" w:space="0" w:color="auto"/>
              <w:right w:val="single" w:sz="4" w:space="0" w:color="auto"/>
            </w:tcBorders>
            <w:vAlign w:val="center"/>
          </w:tcPr>
          <w:p w14:paraId="7485C38B" w14:textId="0C702560" w:rsidR="00634023" w:rsidRPr="00634023" w:rsidRDefault="00FF0BAA" w:rsidP="00605E9F">
            <w:pPr>
              <w:ind w:right="106"/>
              <w:jc w:val="center"/>
              <w:rPr>
                <w:rFonts w:ascii="Arial" w:hAnsi="Arial" w:cs="Arial"/>
                <w:sz w:val="22"/>
                <w:szCs w:val="22"/>
              </w:rPr>
            </w:pPr>
            <w:r w:rsidRPr="004E7B53">
              <w:rPr>
                <w:rFonts w:ascii="Arial" w:hAnsi="Arial" w:cs="Arial"/>
                <w:szCs w:val="22"/>
              </w:rPr>
              <w:t>Objednávková služba</w:t>
            </w:r>
          </w:p>
        </w:tc>
      </w:tr>
      <w:tr w:rsidR="00634023" w:rsidRPr="00634023" w14:paraId="2FB655E9" w14:textId="77777777" w:rsidTr="00605E9F">
        <w:trPr>
          <w:trHeight w:val="801"/>
        </w:trPr>
        <w:tc>
          <w:tcPr>
            <w:tcW w:w="0" w:type="auto"/>
            <w:vMerge/>
            <w:tcBorders>
              <w:top w:val="nil"/>
              <w:left w:val="single" w:sz="4" w:space="0" w:color="000000"/>
              <w:bottom w:val="nil"/>
              <w:right w:val="single" w:sz="4" w:space="0" w:color="000000"/>
            </w:tcBorders>
          </w:tcPr>
          <w:p w14:paraId="3365EC20" w14:textId="77777777" w:rsidR="00634023" w:rsidRPr="00634023" w:rsidRDefault="00634023" w:rsidP="00605E9F">
            <w:pPr>
              <w:rPr>
                <w:rFonts w:ascii="Arial" w:hAnsi="Arial" w:cs="Arial"/>
                <w:sz w:val="22"/>
                <w:szCs w:val="22"/>
              </w:rPr>
            </w:pPr>
          </w:p>
        </w:tc>
        <w:tc>
          <w:tcPr>
            <w:tcW w:w="5952" w:type="dxa"/>
            <w:tcBorders>
              <w:top w:val="single" w:sz="4" w:space="0" w:color="000000"/>
              <w:left w:val="single" w:sz="4" w:space="0" w:color="000000"/>
              <w:bottom w:val="single" w:sz="4" w:space="0" w:color="000000"/>
              <w:right w:val="single" w:sz="4" w:space="0" w:color="auto"/>
            </w:tcBorders>
            <w:vAlign w:val="center"/>
          </w:tcPr>
          <w:p w14:paraId="68205566"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kategória služby „Administrácia“ </w:t>
            </w:r>
          </w:p>
        </w:tc>
        <w:tc>
          <w:tcPr>
            <w:tcW w:w="2835" w:type="dxa"/>
            <w:vMerge/>
            <w:tcBorders>
              <w:left w:val="single" w:sz="4" w:space="0" w:color="auto"/>
              <w:right w:val="single" w:sz="4" w:space="0" w:color="auto"/>
            </w:tcBorders>
            <w:vAlign w:val="center"/>
          </w:tcPr>
          <w:p w14:paraId="3B7918B9" w14:textId="77777777" w:rsidR="00634023" w:rsidRPr="00634023" w:rsidRDefault="00634023" w:rsidP="00605E9F">
            <w:pPr>
              <w:ind w:right="106"/>
              <w:jc w:val="center"/>
              <w:rPr>
                <w:rFonts w:ascii="Arial" w:hAnsi="Arial" w:cs="Arial"/>
                <w:sz w:val="22"/>
                <w:szCs w:val="22"/>
              </w:rPr>
            </w:pPr>
          </w:p>
        </w:tc>
      </w:tr>
      <w:tr w:rsidR="00634023" w:rsidRPr="00634023" w14:paraId="34F36F80" w14:textId="77777777" w:rsidTr="00605E9F">
        <w:trPr>
          <w:trHeight w:val="681"/>
        </w:trPr>
        <w:tc>
          <w:tcPr>
            <w:tcW w:w="0" w:type="auto"/>
            <w:vMerge/>
            <w:tcBorders>
              <w:top w:val="nil"/>
              <w:left w:val="single" w:sz="4" w:space="0" w:color="000000"/>
              <w:bottom w:val="single" w:sz="4" w:space="0" w:color="000000"/>
              <w:right w:val="single" w:sz="4" w:space="0" w:color="000000"/>
            </w:tcBorders>
          </w:tcPr>
          <w:p w14:paraId="010AAA48" w14:textId="77777777" w:rsidR="00634023" w:rsidRPr="00634023" w:rsidRDefault="00634023" w:rsidP="00605E9F">
            <w:pPr>
              <w:rPr>
                <w:rFonts w:ascii="Arial" w:hAnsi="Arial" w:cs="Arial"/>
                <w:sz w:val="22"/>
                <w:szCs w:val="22"/>
              </w:rPr>
            </w:pPr>
          </w:p>
        </w:tc>
        <w:tc>
          <w:tcPr>
            <w:tcW w:w="5952" w:type="dxa"/>
            <w:tcBorders>
              <w:top w:val="single" w:sz="4" w:space="0" w:color="000000"/>
              <w:left w:val="single" w:sz="4" w:space="0" w:color="000000"/>
              <w:bottom w:val="single" w:sz="4" w:space="0" w:color="000000"/>
              <w:right w:val="single" w:sz="4" w:space="0" w:color="auto"/>
            </w:tcBorders>
            <w:vAlign w:val="center"/>
          </w:tcPr>
          <w:p w14:paraId="11334F72"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kategória služby „Školenie“ </w:t>
            </w:r>
          </w:p>
        </w:tc>
        <w:tc>
          <w:tcPr>
            <w:tcW w:w="2835" w:type="dxa"/>
            <w:vMerge/>
            <w:tcBorders>
              <w:left w:val="single" w:sz="4" w:space="0" w:color="auto"/>
              <w:bottom w:val="single" w:sz="4" w:space="0" w:color="auto"/>
              <w:right w:val="single" w:sz="4" w:space="0" w:color="auto"/>
            </w:tcBorders>
            <w:vAlign w:val="center"/>
          </w:tcPr>
          <w:p w14:paraId="787B803C" w14:textId="77777777" w:rsidR="00634023" w:rsidRPr="00634023" w:rsidRDefault="00634023" w:rsidP="00605E9F">
            <w:pPr>
              <w:ind w:right="106"/>
              <w:jc w:val="center"/>
              <w:rPr>
                <w:rFonts w:ascii="Arial" w:hAnsi="Arial" w:cs="Arial"/>
                <w:sz w:val="22"/>
                <w:szCs w:val="22"/>
              </w:rPr>
            </w:pPr>
          </w:p>
        </w:tc>
      </w:tr>
      <w:tr w:rsidR="00634023" w:rsidRPr="00634023" w14:paraId="469C99F5" w14:textId="77777777" w:rsidTr="00605E9F">
        <w:trPr>
          <w:trHeight w:val="996"/>
        </w:trPr>
        <w:tc>
          <w:tcPr>
            <w:tcW w:w="560" w:type="dxa"/>
            <w:tcBorders>
              <w:top w:val="single" w:sz="4" w:space="0" w:color="000000"/>
              <w:left w:val="single" w:sz="4" w:space="0" w:color="000000"/>
              <w:bottom w:val="single" w:sz="4" w:space="0" w:color="000000"/>
              <w:right w:val="single" w:sz="4" w:space="0" w:color="000000"/>
            </w:tcBorders>
            <w:vAlign w:val="center"/>
          </w:tcPr>
          <w:p w14:paraId="7A0960BB" w14:textId="77777777" w:rsidR="00634023" w:rsidRPr="00634023" w:rsidRDefault="00634023" w:rsidP="00605E9F">
            <w:pPr>
              <w:ind w:right="106"/>
              <w:jc w:val="center"/>
              <w:rPr>
                <w:rFonts w:ascii="Arial" w:hAnsi="Arial" w:cs="Arial"/>
                <w:sz w:val="22"/>
                <w:szCs w:val="22"/>
              </w:rPr>
            </w:pPr>
            <w:r w:rsidRPr="00634023">
              <w:rPr>
                <w:rFonts w:ascii="Arial" w:hAnsi="Arial" w:cs="Arial"/>
                <w:sz w:val="22"/>
                <w:szCs w:val="22"/>
              </w:rPr>
              <w:t xml:space="preserve">3. </w:t>
            </w:r>
          </w:p>
        </w:tc>
        <w:tc>
          <w:tcPr>
            <w:tcW w:w="5952" w:type="dxa"/>
            <w:tcBorders>
              <w:top w:val="single" w:sz="4" w:space="0" w:color="000000"/>
              <w:left w:val="single" w:sz="4" w:space="0" w:color="000000"/>
              <w:bottom w:val="single" w:sz="4" w:space="0" w:color="000000"/>
              <w:right w:val="single" w:sz="4" w:space="0" w:color="000000"/>
            </w:tcBorders>
            <w:vAlign w:val="center"/>
          </w:tcPr>
          <w:p w14:paraId="54D0E0F7" w14:textId="77777777" w:rsidR="00634023" w:rsidRPr="00634023" w:rsidRDefault="00634023" w:rsidP="00605E9F">
            <w:pPr>
              <w:spacing w:after="3"/>
              <w:rPr>
                <w:rFonts w:ascii="Arial" w:hAnsi="Arial" w:cs="Arial"/>
                <w:sz w:val="22"/>
                <w:szCs w:val="22"/>
              </w:rPr>
            </w:pPr>
            <w:r w:rsidRPr="00634023">
              <w:rPr>
                <w:rFonts w:ascii="Arial" w:hAnsi="Arial" w:cs="Arial"/>
                <w:sz w:val="22"/>
                <w:szCs w:val="22"/>
              </w:rPr>
              <w:t xml:space="preserve"> </w:t>
            </w:r>
          </w:p>
          <w:p w14:paraId="6C534775"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Zmenová podpora – Správa zmien, testovanie a podpora pri implementácii, Upgrade / Update </w:t>
            </w:r>
          </w:p>
          <w:p w14:paraId="51E94AA4"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835" w:type="dxa"/>
            <w:tcBorders>
              <w:top w:val="single" w:sz="4" w:space="0" w:color="auto"/>
              <w:left w:val="single" w:sz="4" w:space="0" w:color="000000"/>
              <w:bottom w:val="single" w:sz="4" w:space="0" w:color="000000"/>
              <w:right w:val="single" w:sz="4" w:space="0" w:color="000000"/>
            </w:tcBorders>
            <w:vAlign w:val="center"/>
          </w:tcPr>
          <w:p w14:paraId="7DE14838" w14:textId="02ADC884" w:rsidR="00634023" w:rsidRPr="00634023" w:rsidRDefault="00FF0BAA" w:rsidP="00605E9F">
            <w:pPr>
              <w:ind w:right="106"/>
              <w:jc w:val="center"/>
              <w:rPr>
                <w:rFonts w:ascii="Arial" w:hAnsi="Arial" w:cs="Arial"/>
                <w:sz w:val="22"/>
                <w:szCs w:val="22"/>
              </w:rPr>
            </w:pPr>
            <w:r w:rsidRPr="004E7B53">
              <w:rPr>
                <w:rFonts w:ascii="Arial" w:hAnsi="Arial" w:cs="Arial"/>
                <w:szCs w:val="22"/>
              </w:rPr>
              <w:t>Objednávková služba</w:t>
            </w:r>
          </w:p>
        </w:tc>
      </w:tr>
      <w:tr w:rsidR="00634023" w:rsidRPr="00634023" w14:paraId="633EA3F3" w14:textId="77777777" w:rsidTr="00605E9F">
        <w:trPr>
          <w:trHeight w:val="89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00CB3189" w14:textId="77777777" w:rsidR="00634023" w:rsidRPr="00634023" w:rsidRDefault="00634023" w:rsidP="00605E9F">
            <w:pPr>
              <w:ind w:right="106"/>
              <w:jc w:val="center"/>
              <w:rPr>
                <w:rFonts w:ascii="Arial" w:hAnsi="Arial" w:cs="Arial"/>
                <w:sz w:val="22"/>
                <w:szCs w:val="22"/>
              </w:rPr>
            </w:pPr>
            <w:r w:rsidRPr="00634023">
              <w:rPr>
                <w:rFonts w:ascii="Arial" w:hAnsi="Arial" w:cs="Arial"/>
                <w:sz w:val="22"/>
                <w:szCs w:val="22"/>
              </w:rPr>
              <w:t xml:space="preserve">4.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14:paraId="0E380CF8"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Prevádzková podpora - Profylaktika </w:t>
            </w:r>
          </w:p>
        </w:tc>
        <w:tc>
          <w:tcPr>
            <w:tcW w:w="2835" w:type="dxa"/>
            <w:tcBorders>
              <w:top w:val="single" w:sz="4" w:space="0" w:color="000000"/>
              <w:left w:val="single" w:sz="4" w:space="0" w:color="000000"/>
              <w:bottom w:val="single" w:sz="4" w:space="0" w:color="000000"/>
              <w:right w:val="single" w:sz="4" w:space="0" w:color="000000"/>
            </w:tcBorders>
            <w:vAlign w:val="center"/>
          </w:tcPr>
          <w:p w14:paraId="1756426A" w14:textId="77777777" w:rsidR="00634023" w:rsidRPr="00634023" w:rsidRDefault="00634023" w:rsidP="00605E9F">
            <w:pPr>
              <w:ind w:right="106"/>
              <w:jc w:val="center"/>
              <w:rPr>
                <w:rFonts w:ascii="Arial" w:hAnsi="Arial" w:cs="Arial"/>
                <w:sz w:val="22"/>
                <w:szCs w:val="22"/>
              </w:rPr>
            </w:pPr>
            <w:r w:rsidRPr="00634023">
              <w:rPr>
                <w:rFonts w:ascii="Arial" w:hAnsi="Arial" w:cs="Arial"/>
                <w:sz w:val="22"/>
                <w:szCs w:val="22"/>
              </w:rPr>
              <w:t>Paušálna služba 1xmesačne</w:t>
            </w:r>
          </w:p>
        </w:tc>
      </w:tr>
      <w:tr w:rsidR="00634023" w:rsidRPr="00634023" w14:paraId="0D69A838" w14:textId="77777777" w:rsidTr="00605E9F">
        <w:trPr>
          <w:trHeight w:val="957"/>
        </w:trPr>
        <w:tc>
          <w:tcPr>
            <w:tcW w:w="0" w:type="auto"/>
            <w:vMerge/>
            <w:tcBorders>
              <w:top w:val="nil"/>
              <w:left w:val="single" w:sz="4" w:space="0" w:color="000000"/>
              <w:bottom w:val="single" w:sz="4" w:space="0" w:color="000000"/>
              <w:right w:val="single" w:sz="4" w:space="0" w:color="000000"/>
            </w:tcBorders>
          </w:tcPr>
          <w:p w14:paraId="752495C0" w14:textId="77777777" w:rsidR="00634023" w:rsidRPr="00634023" w:rsidRDefault="00634023" w:rsidP="00605E9F">
            <w:pPr>
              <w:rPr>
                <w:rFonts w:ascii="Arial" w:hAnsi="Arial" w:cs="Arial"/>
                <w:sz w:val="22"/>
                <w:szCs w:val="22"/>
              </w:rPr>
            </w:pPr>
          </w:p>
        </w:tc>
        <w:tc>
          <w:tcPr>
            <w:tcW w:w="5952" w:type="dxa"/>
            <w:vMerge/>
            <w:tcBorders>
              <w:top w:val="nil"/>
              <w:left w:val="single" w:sz="4" w:space="0" w:color="000000"/>
              <w:bottom w:val="single" w:sz="4" w:space="0" w:color="000000"/>
              <w:right w:val="single" w:sz="4" w:space="0" w:color="000000"/>
            </w:tcBorders>
          </w:tcPr>
          <w:p w14:paraId="1791E1A3" w14:textId="77777777" w:rsidR="00634023" w:rsidRPr="00634023" w:rsidRDefault="00634023" w:rsidP="00605E9F">
            <w:pPr>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289D97E" w14:textId="51A1323E" w:rsidR="00634023" w:rsidRPr="00634023" w:rsidRDefault="00FF0BAA" w:rsidP="00605E9F">
            <w:pPr>
              <w:ind w:right="106"/>
              <w:jc w:val="center"/>
              <w:rPr>
                <w:rFonts w:ascii="Arial" w:hAnsi="Arial" w:cs="Arial"/>
                <w:sz w:val="22"/>
                <w:szCs w:val="22"/>
              </w:rPr>
            </w:pPr>
            <w:r w:rsidRPr="004E7B53">
              <w:rPr>
                <w:rFonts w:ascii="Arial" w:hAnsi="Arial" w:cs="Arial"/>
                <w:szCs w:val="22"/>
              </w:rPr>
              <w:t>Objednávková služba</w:t>
            </w:r>
          </w:p>
        </w:tc>
      </w:tr>
      <w:tr w:rsidR="00634023" w:rsidRPr="00634023" w14:paraId="4EBB8B2E" w14:textId="77777777" w:rsidTr="00605E9F">
        <w:trPr>
          <w:trHeight w:val="792"/>
        </w:trPr>
        <w:tc>
          <w:tcPr>
            <w:tcW w:w="560" w:type="dxa"/>
            <w:tcBorders>
              <w:top w:val="single" w:sz="4" w:space="0" w:color="000000"/>
              <w:left w:val="single" w:sz="4" w:space="0" w:color="000000"/>
              <w:bottom w:val="single" w:sz="4" w:space="0" w:color="000000"/>
              <w:right w:val="single" w:sz="4" w:space="0" w:color="000000"/>
            </w:tcBorders>
            <w:vAlign w:val="center"/>
          </w:tcPr>
          <w:p w14:paraId="29671FF9" w14:textId="77777777" w:rsidR="00634023" w:rsidRPr="00634023" w:rsidRDefault="00634023" w:rsidP="00605E9F">
            <w:pPr>
              <w:ind w:right="106"/>
              <w:jc w:val="center"/>
              <w:rPr>
                <w:rFonts w:ascii="Arial" w:hAnsi="Arial" w:cs="Arial"/>
                <w:sz w:val="22"/>
                <w:szCs w:val="22"/>
              </w:rPr>
            </w:pPr>
            <w:r w:rsidRPr="00634023">
              <w:rPr>
                <w:rFonts w:ascii="Arial" w:hAnsi="Arial" w:cs="Arial"/>
                <w:sz w:val="22"/>
                <w:szCs w:val="22"/>
              </w:rPr>
              <w:t xml:space="preserve">5. </w:t>
            </w:r>
          </w:p>
        </w:tc>
        <w:tc>
          <w:tcPr>
            <w:tcW w:w="5952" w:type="dxa"/>
            <w:tcBorders>
              <w:top w:val="single" w:sz="4" w:space="0" w:color="000000"/>
              <w:left w:val="single" w:sz="4" w:space="0" w:color="000000"/>
              <w:bottom w:val="single" w:sz="4" w:space="0" w:color="000000"/>
              <w:right w:val="single" w:sz="4" w:space="0" w:color="000000"/>
            </w:tcBorders>
            <w:vAlign w:val="center"/>
          </w:tcPr>
          <w:p w14:paraId="74424CB3" w14:textId="77777777" w:rsidR="00634023" w:rsidRPr="00634023" w:rsidRDefault="00634023" w:rsidP="00605E9F">
            <w:pPr>
              <w:rPr>
                <w:rFonts w:ascii="Arial" w:hAnsi="Arial" w:cs="Arial"/>
                <w:sz w:val="22"/>
                <w:szCs w:val="22"/>
              </w:rPr>
            </w:pPr>
            <w:proofErr w:type="spellStart"/>
            <w:r w:rsidRPr="00634023">
              <w:rPr>
                <w:rFonts w:ascii="Arial" w:hAnsi="Arial" w:cs="Arial"/>
                <w:sz w:val="22"/>
                <w:szCs w:val="22"/>
              </w:rPr>
              <w:t>Reporting</w:t>
            </w:r>
            <w:proofErr w:type="spellEnd"/>
            <w:r w:rsidRPr="00634023">
              <w:rPr>
                <w:rFonts w:ascii="Arial" w:hAnsi="Arial" w:cs="Arial"/>
                <w:sz w:val="22"/>
                <w:szCs w:val="22"/>
              </w:rPr>
              <w:t xml:space="preserve">/Hodnotenie </w:t>
            </w:r>
          </w:p>
        </w:tc>
        <w:tc>
          <w:tcPr>
            <w:tcW w:w="2835" w:type="dxa"/>
            <w:tcBorders>
              <w:top w:val="single" w:sz="4" w:space="0" w:color="000000"/>
              <w:left w:val="single" w:sz="4" w:space="0" w:color="000000"/>
              <w:bottom w:val="single" w:sz="4" w:space="0" w:color="000000"/>
              <w:right w:val="single" w:sz="4" w:space="0" w:color="000000"/>
            </w:tcBorders>
            <w:vAlign w:val="center"/>
          </w:tcPr>
          <w:p w14:paraId="2E85668A" w14:textId="77777777" w:rsidR="00634023" w:rsidRPr="00634023" w:rsidRDefault="00634023" w:rsidP="00605E9F">
            <w:pPr>
              <w:ind w:right="106"/>
              <w:jc w:val="center"/>
              <w:rPr>
                <w:rFonts w:ascii="Arial" w:hAnsi="Arial" w:cs="Arial"/>
                <w:sz w:val="22"/>
                <w:szCs w:val="22"/>
              </w:rPr>
            </w:pPr>
            <w:r w:rsidRPr="00634023">
              <w:rPr>
                <w:rFonts w:ascii="Arial" w:hAnsi="Arial" w:cs="Arial"/>
                <w:sz w:val="22"/>
                <w:szCs w:val="22"/>
              </w:rPr>
              <w:t>Paušálna služba</w:t>
            </w:r>
          </w:p>
        </w:tc>
      </w:tr>
    </w:tbl>
    <w:p w14:paraId="0BD755C1" w14:textId="77777777" w:rsidR="00634023" w:rsidRPr="00634023" w:rsidRDefault="00634023" w:rsidP="00634023">
      <w:pPr>
        <w:spacing w:after="287"/>
        <w:rPr>
          <w:rFonts w:ascii="Arial" w:hAnsi="Arial" w:cs="Arial"/>
          <w:szCs w:val="22"/>
        </w:rPr>
      </w:pPr>
      <w:r w:rsidRPr="00634023">
        <w:rPr>
          <w:rFonts w:ascii="Arial" w:hAnsi="Arial" w:cs="Arial"/>
          <w:szCs w:val="22"/>
        </w:rPr>
        <w:t xml:space="preserve"> </w:t>
      </w:r>
    </w:p>
    <w:p w14:paraId="5F01921F" w14:textId="77777777" w:rsidR="00634023" w:rsidRPr="00634023" w:rsidRDefault="00634023" w:rsidP="00634023">
      <w:pPr>
        <w:spacing w:after="189" w:line="262" w:lineRule="auto"/>
        <w:ind w:left="-5" w:right="207" w:hanging="10"/>
        <w:jc w:val="both"/>
        <w:rPr>
          <w:rFonts w:ascii="Arial" w:hAnsi="Arial" w:cs="Arial"/>
          <w:szCs w:val="22"/>
        </w:rPr>
      </w:pPr>
    </w:p>
    <w:p w14:paraId="5A4F9444" w14:textId="13B17596" w:rsidR="00634023" w:rsidRPr="00F90C55" w:rsidRDefault="00634023" w:rsidP="002A56A0">
      <w:pPr>
        <w:pStyle w:val="Nadpis2"/>
        <w:numPr>
          <w:ilvl w:val="0"/>
          <w:numId w:val="24"/>
        </w:numPr>
        <w:rPr>
          <w:rFonts w:ascii="Arial" w:hAnsi="Arial" w:cs="Arial"/>
          <w:b/>
          <w:bCs/>
          <w:sz w:val="22"/>
          <w:szCs w:val="22"/>
        </w:rPr>
      </w:pPr>
      <w:r w:rsidRPr="00F90C55">
        <w:rPr>
          <w:rFonts w:ascii="Arial" w:hAnsi="Arial" w:cs="Arial"/>
          <w:b/>
          <w:bCs/>
          <w:sz w:val="22"/>
          <w:szCs w:val="22"/>
        </w:rPr>
        <w:t xml:space="preserve">PODPORNÉ SLUŽBY – ŠPECIFIKÁCIA </w:t>
      </w:r>
    </w:p>
    <w:p w14:paraId="4E718998" w14:textId="5023147B" w:rsidR="002A56A0" w:rsidRPr="002A56A0" w:rsidRDefault="002A56A0" w:rsidP="002A56A0">
      <w:pPr>
        <w:pStyle w:val="Nadpis2"/>
        <w:numPr>
          <w:ilvl w:val="1"/>
          <w:numId w:val="24"/>
        </w:numPr>
        <w:rPr>
          <w:rFonts w:ascii="Arial" w:hAnsi="Arial" w:cs="Arial"/>
          <w:b/>
          <w:bCs/>
          <w:sz w:val="22"/>
          <w:szCs w:val="22"/>
        </w:rPr>
      </w:pPr>
      <w:r w:rsidRPr="002A56A0">
        <w:rPr>
          <w:rFonts w:ascii="Arial" w:hAnsi="Arial" w:cs="Arial"/>
          <w:b/>
          <w:bCs/>
          <w:sz w:val="22"/>
          <w:szCs w:val="22"/>
        </w:rPr>
        <w:t>SLUŽBA SERVISNÁ PODPORA - SPRÁVA INCIDENTOV / PROBLÉMOV, UPGRADE / UPDATE</w:t>
      </w:r>
    </w:p>
    <w:p w14:paraId="71E105FE" w14:textId="113236EB"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Prostredníctvom tejto služby zabezpečuje Poskytovateľ Objednávateľovi Proces riadenia a riešenie Objednávateľom označených Incidentov, (kategória služby „Incident“) a Problémov (kategória služby „Problém“), ktoré majú, resp. môžu mať vplyv na dostupnosť a kvalitu PIT. Výstupy tejto služby musia byť v čase dodania kompatibilné s najnovšími verziami programového vybavenia (operačný systém, databázový server, </w:t>
      </w:r>
      <w:proofErr w:type="spellStart"/>
      <w:r w:rsidRPr="00634023">
        <w:rPr>
          <w:rFonts w:ascii="Arial" w:hAnsi="Arial" w:cs="Arial"/>
          <w:szCs w:val="22"/>
        </w:rPr>
        <w:t>frameworks</w:t>
      </w:r>
      <w:proofErr w:type="spellEnd"/>
      <w:r w:rsidRPr="00634023">
        <w:rPr>
          <w:rFonts w:ascii="Arial" w:hAnsi="Arial" w:cs="Arial"/>
          <w:szCs w:val="22"/>
        </w:rPr>
        <w:t xml:space="preserve"> a pod.), na ktorom je prevádzkovaná časť PIT. </w:t>
      </w:r>
    </w:p>
    <w:p w14:paraId="60AFE752"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574A0CFB" w14:textId="77777777" w:rsidR="00634023" w:rsidRPr="00634023" w:rsidRDefault="00634023" w:rsidP="00634023">
      <w:pPr>
        <w:spacing w:after="0"/>
        <w:rPr>
          <w:rFonts w:ascii="Arial" w:hAnsi="Arial" w:cs="Arial"/>
          <w:szCs w:val="22"/>
        </w:rPr>
      </w:pPr>
      <w:r w:rsidRPr="00634023">
        <w:rPr>
          <w:rFonts w:ascii="Arial" w:hAnsi="Arial" w:cs="Arial"/>
          <w:szCs w:val="22"/>
        </w:rPr>
        <w:t xml:space="preserve"> </w:t>
      </w:r>
    </w:p>
    <w:p w14:paraId="4EE0CB01" w14:textId="77777777" w:rsidR="00634023" w:rsidRPr="00634023" w:rsidRDefault="00634023" w:rsidP="00634023">
      <w:pPr>
        <w:spacing w:after="90"/>
        <w:ind w:left="-5" w:hanging="10"/>
        <w:rPr>
          <w:rFonts w:ascii="Arial" w:hAnsi="Arial" w:cs="Arial"/>
          <w:szCs w:val="22"/>
        </w:rPr>
      </w:pPr>
      <w:r w:rsidRPr="00634023">
        <w:rPr>
          <w:rFonts w:ascii="Arial" w:hAnsi="Arial" w:cs="Arial"/>
          <w:szCs w:val="22"/>
          <w:u w:val="single" w:color="000000"/>
        </w:rPr>
        <w:t>Spôsob nahlasovania:</w:t>
      </w:r>
      <w:r w:rsidRPr="00634023">
        <w:rPr>
          <w:rFonts w:ascii="Arial" w:hAnsi="Arial" w:cs="Arial"/>
          <w:szCs w:val="22"/>
        </w:rPr>
        <w:t xml:space="preserve"> </w:t>
      </w:r>
    </w:p>
    <w:p w14:paraId="20D8CCB1" w14:textId="77777777" w:rsidR="00634023" w:rsidRPr="00634023" w:rsidRDefault="00634023" w:rsidP="00634023">
      <w:pPr>
        <w:numPr>
          <w:ilvl w:val="0"/>
          <w:numId w:val="3"/>
        </w:numPr>
        <w:spacing w:after="62" w:line="257" w:lineRule="auto"/>
        <w:ind w:right="208" w:hanging="360"/>
        <w:jc w:val="both"/>
        <w:rPr>
          <w:rFonts w:ascii="Arial" w:hAnsi="Arial" w:cs="Arial"/>
          <w:szCs w:val="22"/>
        </w:rPr>
      </w:pPr>
      <w:r w:rsidRPr="00634023">
        <w:rPr>
          <w:rFonts w:ascii="Arial" w:hAnsi="Arial" w:cs="Arial"/>
          <w:szCs w:val="22"/>
        </w:rPr>
        <w:t xml:space="preserve">do aplikácie Service </w:t>
      </w:r>
      <w:proofErr w:type="spellStart"/>
      <w:r w:rsidRPr="00634023">
        <w:rPr>
          <w:rFonts w:ascii="Arial" w:hAnsi="Arial" w:cs="Arial"/>
          <w:szCs w:val="22"/>
        </w:rPr>
        <w:t>Desk</w:t>
      </w:r>
      <w:proofErr w:type="spellEnd"/>
      <w:r w:rsidRPr="00634023">
        <w:rPr>
          <w:rFonts w:ascii="Arial" w:hAnsi="Arial" w:cs="Arial"/>
          <w:szCs w:val="22"/>
          <w:lang w:val="en-US"/>
        </w:rPr>
        <w:t xml:space="preserve"> </w:t>
      </w:r>
      <w:proofErr w:type="spellStart"/>
      <w:r w:rsidRPr="00634023">
        <w:rPr>
          <w:rFonts w:ascii="Arial" w:hAnsi="Arial" w:cs="Arial"/>
          <w:szCs w:val="22"/>
          <w:lang w:val="en-US"/>
        </w:rPr>
        <w:t>Poskytovateľa</w:t>
      </w:r>
      <w:proofErr w:type="spellEnd"/>
      <w:r w:rsidRPr="00634023">
        <w:rPr>
          <w:rFonts w:ascii="Arial" w:hAnsi="Arial" w:cs="Arial"/>
          <w:szCs w:val="22"/>
        </w:rPr>
        <w:t xml:space="preserve">. Aplikácia Service </w:t>
      </w:r>
      <w:proofErr w:type="spellStart"/>
      <w:r w:rsidRPr="00634023">
        <w:rPr>
          <w:rFonts w:ascii="Arial" w:hAnsi="Arial" w:cs="Arial"/>
          <w:szCs w:val="22"/>
        </w:rPr>
        <w:t>Desk</w:t>
      </w:r>
      <w:proofErr w:type="spellEnd"/>
      <w:r w:rsidRPr="00634023">
        <w:rPr>
          <w:rFonts w:ascii="Arial" w:hAnsi="Arial" w:cs="Arial"/>
          <w:szCs w:val="22"/>
        </w:rPr>
        <w:t xml:space="preserve"> je prioritný spôsob nahlasovania. </w:t>
      </w:r>
    </w:p>
    <w:p w14:paraId="38316849" w14:textId="77777777" w:rsidR="00634023" w:rsidRPr="00634023" w:rsidRDefault="00634023" w:rsidP="00634023">
      <w:pPr>
        <w:numPr>
          <w:ilvl w:val="0"/>
          <w:numId w:val="3"/>
        </w:numPr>
        <w:spacing w:after="88" w:line="257" w:lineRule="auto"/>
        <w:ind w:right="208" w:hanging="360"/>
        <w:jc w:val="both"/>
        <w:rPr>
          <w:rFonts w:ascii="Arial" w:hAnsi="Arial" w:cs="Arial"/>
          <w:szCs w:val="22"/>
        </w:rPr>
      </w:pPr>
      <w:r w:rsidRPr="00634023">
        <w:rPr>
          <w:rFonts w:ascii="Arial" w:hAnsi="Arial" w:cs="Arial"/>
          <w:szCs w:val="22"/>
        </w:rPr>
        <w:t xml:space="preserve">elektronickou poštou  podľa Tabuľky 6  sa vykonáva v prípade, ak aplikácia Service </w:t>
      </w:r>
      <w:proofErr w:type="spellStart"/>
      <w:r w:rsidRPr="00634023">
        <w:rPr>
          <w:rFonts w:ascii="Arial" w:hAnsi="Arial" w:cs="Arial"/>
          <w:szCs w:val="22"/>
        </w:rPr>
        <w:t>Desk</w:t>
      </w:r>
      <w:proofErr w:type="spellEnd"/>
      <w:r w:rsidRPr="00634023">
        <w:rPr>
          <w:rFonts w:ascii="Arial" w:hAnsi="Arial" w:cs="Arial"/>
          <w:szCs w:val="22"/>
        </w:rPr>
        <w:t xml:space="preserve"> nie je dostupná alebo ak nie je zrealizovaná integrácia Poskytovateľa na Service </w:t>
      </w:r>
      <w:proofErr w:type="spellStart"/>
      <w:r w:rsidRPr="00634023">
        <w:rPr>
          <w:rFonts w:ascii="Arial" w:hAnsi="Arial" w:cs="Arial"/>
          <w:szCs w:val="22"/>
        </w:rPr>
        <w:t>Desk</w:t>
      </w:r>
      <w:proofErr w:type="spellEnd"/>
      <w:r w:rsidRPr="00634023">
        <w:rPr>
          <w:rFonts w:ascii="Arial" w:hAnsi="Arial" w:cs="Arial"/>
          <w:szCs w:val="22"/>
        </w:rPr>
        <w:t xml:space="preserve">. </w:t>
      </w:r>
    </w:p>
    <w:p w14:paraId="5A7A8505" w14:textId="77777777" w:rsidR="00634023" w:rsidRPr="00634023" w:rsidRDefault="00634023" w:rsidP="00634023">
      <w:pPr>
        <w:numPr>
          <w:ilvl w:val="0"/>
          <w:numId w:val="3"/>
        </w:numPr>
        <w:spacing w:after="62" w:line="257" w:lineRule="auto"/>
        <w:ind w:right="208" w:hanging="360"/>
        <w:jc w:val="both"/>
        <w:rPr>
          <w:rFonts w:ascii="Arial" w:hAnsi="Arial" w:cs="Arial"/>
          <w:szCs w:val="22"/>
        </w:rPr>
      </w:pPr>
      <w:r w:rsidRPr="00634023">
        <w:rPr>
          <w:rFonts w:ascii="Arial" w:hAnsi="Arial" w:cs="Arial"/>
          <w:szCs w:val="22"/>
        </w:rPr>
        <w:t xml:space="preserve">telefonicky podľa Tabuľky 6 - nahlásenie Incidentu s prioritou „Urgentná (A)“ musí byť Objednávateľom prednostne realizované aj využitím telefonického kontaktu s následným nahlásením do aplikácie Service </w:t>
      </w:r>
      <w:proofErr w:type="spellStart"/>
      <w:r w:rsidRPr="00634023">
        <w:rPr>
          <w:rFonts w:ascii="Arial" w:hAnsi="Arial" w:cs="Arial"/>
          <w:szCs w:val="22"/>
        </w:rPr>
        <w:t>Desk</w:t>
      </w:r>
      <w:proofErr w:type="spellEnd"/>
      <w:r w:rsidRPr="00634023">
        <w:rPr>
          <w:rFonts w:ascii="Arial" w:hAnsi="Arial" w:cs="Arial"/>
          <w:szCs w:val="22"/>
        </w:rPr>
        <w:t xml:space="preserve"> alebo Elektronickou poštou. Service </w:t>
      </w:r>
      <w:proofErr w:type="spellStart"/>
      <w:r w:rsidRPr="00634023">
        <w:rPr>
          <w:rFonts w:ascii="Arial" w:hAnsi="Arial" w:cs="Arial"/>
          <w:szCs w:val="22"/>
        </w:rPr>
        <w:t>Desk</w:t>
      </w:r>
      <w:proofErr w:type="spellEnd"/>
      <w:r w:rsidRPr="00634023">
        <w:rPr>
          <w:rFonts w:ascii="Arial" w:hAnsi="Arial" w:cs="Arial"/>
          <w:szCs w:val="22"/>
        </w:rPr>
        <w:t xml:space="preserve"> je </w:t>
      </w:r>
      <w:r w:rsidRPr="00634023">
        <w:rPr>
          <w:rFonts w:ascii="Arial" w:hAnsi="Arial" w:cs="Arial"/>
          <w:szCs w:val="22"/>
        </w:rPr>
        <w:lastRenderedPageBreak/>
        <w:t xml:space="preserve">prioritný spôsob, elektronickou poštou sa následné nahlásenie vykonáva iba v prípade, že nie je možné nahlásenie do Service </w:t>
      </w:r>
      <w:proofErr w:type="spellStart"/>
      <w:r w:rsidRPr="00634023">
        <w:rPr>
          <w:rFonts w:ascii="Arial" w:hAnsi="Arial" w:cs="Arial"/>
          <w:szCs w:val="22"/>
        </w:rPr>
        <w:t>Desk</w:t>
      </w:r>
      <w:proofErr w:type="spellEnd"/>
      <w:r w:rsidRPr="00634023">
        <w:rPr>
          <w:rFonts w:ascii="Arial" w:hAnsi="Arial" w:cs="Arial"/>
          <w:szCs w:val="22"/>
        </w:rPr>
        <w:t xml:space="preserve"> (nedostupnosť, nerealizovaná integrácia Poskytovateľa). </w:t>
      </w:r>
    </w:p>
    <w:p w14:paraId="294DFC1E"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Čas trvania Incidentu sa počíta od nahlásenia Incidentu spôsobom podľa Tabuľky 9 tejto prílohy.</w:t>
      </w:r>
      <w:r w:rsidRPr="00634023" w:rsidDel="002942E7">
        <w:rPr>
          <w:rFonts w:ascii="Arial" w:hAnsi="Arial" w:cs="Arial"/>
          <w:szCs w:val="22"/>
        </w:rPr>
        <w:t xml:space="preserve"> </w:t>
      </w:r>
    </w:p>
    <w:p w14:paraId="2FCDC292"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 </w:t>
      </w:r>
    </w:p>
    <w:p w14:paraId="03AE334F" w14:textId="77777777" w:rsidR="00634023" w:rsidRPr="00634023" w:rsidRDefault="00634023" w:rsidP="00634023">
      <w:pPr>
        <w:spacing w:after="186"/>
        <w:ind w:left="-5" w:hanging="10"/>
        <w:rPr>
          <w:rFonts w:ascii="Arial" w:hAnsi="Arial" w:cs="Arial"/>
          <w:szCs w:val="22"/>
        </w:rPr>
      </w:pPr>
      <w:r w:rsidRPr="00634023">
        <w:rPr>
          <w:rFonts w:ascii="Arial" w:hAnsi="Arial" w:cs="Arial"/>
          <w:szCs w:val="22"/>
          <w:u w:val="single" w:color="000000"/>
        </w:rPr>
        <w:t>Základné činností poskytované v rámci paušálnej služby:</w:t>
      </w:r>
      <w:r w:rsidRPr="00634023">
        <w:rPr>
          <w:rFonts w:ascii="Arial" w:hAnsi="Arial" w:cs="Arial"/>
          <w:szCs w:val="22"/>
        </w:rPr>
        <w:t xml:space="preserve"> </w:t>
      </w:r>
    </w:p>
    <w:p w14:paraId="4CF31020" w14:textId="416AA877"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Klasifikácia – výstupom je: </w:t>
      </w:r>
    </w:p>
    <w:p w14:paraId="23BE7ED5" w14:textId="77777777" w:rsidR="00634023" w:rsidRPr="00634023" w:rsidRDefault="00634023" w:rsidP="00634023">
      <w:pPr>
        <w:numPr>
          <w:ilvl w:val="0"/>
          <w:numId w:val="3"/>
        </w:numPr>
        <w:spacing w:after="9" w:line="295" w:lineRule="auto"/>
        <w:ind w:right="208" w:hanging="360"/>
        <w:jc w:val="both"/>
        <w:rPr>
          <w:rFonts w:ascii="Arial" w:hAnsi="Arial" w:cs="Arial"/>
          <w:szCs w:val="22"/>
        </w:rPr>
      </w:pPr>
      <w:r w:rsidRPr="00634023">
        <w:rPr>
          <w:rFonts w:ascii="Arial" w:hAnsi="Arial" w:cs="Arial"/>
          <w:szCs w:val="22"/>
        </w:rPr>
        <w:t xml:space="preserve">odsúhlasenie klasifikácie podpornej služby v zmysle Tabuľky 5,  </w:t>
      </w:r>
    </w:p>
    <w:p w14:paraId="5E1477BC" w14:textId="77777777" w:rsidR="00634023" w:rsidRPr="00634023" w:rsidRDefault="00634023" w:rsidP="00634023">
      <w:pPr>
        <w:numPr>
          <w:ilvl w:val="0"/>
          <w:numId w:val="3"/>
        </w:numPr>
        <w:spacing w:after="9" w:line="295" w:lineRule="auto"/>
        <w:ind w:right="208" w:hanging="360"/>
        <w:jc w:val="both"/>
        <w:rPr>
          <w:rFonts w:ascii="Arial" w:hAnsi="Arial" w:cs="Arial"/>
          <w:szCs w:val="22"/>
        </w:rPr>
      </w:pPr>
      <w:r w:rsidRPr="00634023">
        <w:rPr>
          <w:rFonts w:ascii="Arial" w:hAnsi="Arial" w:cs="Arial"/>
          <w:szCs w:val="22"/>
        </w:rPr>
        <w:t xml:space="preserve">odôvodnený návrh na preklasifikovanie podpornej služby, </w:t>
      </w:r>
    </w:p>
    <w:p w14:paraId="524256A4" w14:textId="77777777" w:rsidR="00634023" w:rsidRPr="00634023" w:rsidRDefault="00634023" w:rsidP="00634023">
      <w:pPr>
        <w:numPr>
          <w:ilvl w:val="0"/>
          <w:numId w:val="3"/>
        </w:numPr>
        <w:spacing w:after="9" w:line="295" w:lineRule="auto"/>
        <w:ind w:right="208" w:hanging="360"/>
        <w:jc w:val="both"/>
        <w:rPr>
          <w:rFonts w:ascii="Arial" w:hAnsi="Arial" w:cs="Arial"/>
          <w:szCs w:val="22"/>
        </w:rPr>
      </w:pPr>
      <w:r w:rsidRPr="00634023">
        <w:rPr>
          <w:rFonts w:ascii="Arial" w:hAnsi="Arial" w:cs="Arial"/>
          <w:szCs w:val="22"/>
        </w:rPr>
        <w:t xml:space="preserve">odsúhlasenie kategórie služby Incident/Problém,  </w:t>
      </w:r>
    </w:p>
    <w:p w14:paraId="5602A845" w14:textId="77777777" w:rsidR="00634023" w:rsidRPr="00634023" w:rsidRDefault="00634023" w:rsidP="00634023">
      <w:pPr>
        <w:numPr>
          <w:ilvl w:val="0"/>
          <w:numId w:val="3"/>
        </w:numPr>
        <w:spacing w:after="9" w:line="295" w:lineRule="auto"/>
        <w:ind w:right="208" w:hanging="360"/>
        <w:jc w:val="both"/>
        <w:rPr>
          <w:rFonts w:ascii="Arial" w:hAnsi="Arial" w:cs="Arial"/>
          <w:szCs w:val="22"/>
        </w:rPr>
      </w:pPr>
      <w:r w:rsidRPr="00634023">
        <w:rPr>
          <w:rFonts w:ascii="Arial" w:hAnsi="Arial" w:cs="Arial"/>
          <w:szCs w:val="22"/>
        </w:rPr>
        <w:t xml:space="preserve">návrh na preklasifikovanie kategórie služby Incident/Problém, </w:t>
      </w:r>
    </w:p>
    <w:p w14:paraId="3EFE3EFA" w14:textId="77777777" w:rsidR="00634023" w:rsidRPr="00634023" w:rsidRDefault="00634023" w:rsidP="00634023">
      <w:pPr>
        <w:numPr>
          <w:ilvl w:val="0"/>
          <w:numId w:val="3"/>
        </w:numPr>
        <w:spacing w:after="9" w:line="295" w:lineRule="auto"/>
        <w:ind w:right="208" w:hanging="360"/>
        <w:jc w:val="both"/>
        <w:rPr>
          <w:rFonts w:ascii="Arial" w:hAnsi="Arial" w:cs="Arial"/>
          <w:szCs w:val="22"/>
        </w:rPr>
      </w:pPr>
      <w:r w:rsidRPr="00634023">
        <w:rPr>
          <w:rFonts w:ascii="Arial" w:hAnsi="Arial" w:cs="Arial"/>
          <w:szCs w:val="22"/>
        </w:rPr>
        <w:t xml:space="preserve">odsúhlasenie Priority,  </w:t>
      </w:r>
    </w:p>
    <w:p w14:paraId="3AC2C37A" w14:textId="77777777" w:rsidR="00634023" w:rsidRPr="00634023" w:rsidRDefault="00634023" w:rsidP="00634023">
      <w:pPr>
        <w:numPr>
          <w:ilvl w:val="0"/>
          <w:numId w:val="3"/>
        </w:numPr>
        <w:spacing w:after="154" w:line="257" w:lineRule="auto"/>
        <w:ind w:right="208" w:hanging="360"/>
        <w:jc w:val="both"/>
        <w:rPr>
          <w:rFonts w:ascii="Arial" w:hAnsi="Arial" w:cs="Arial"/>
          <w:szCs w:val="22"/>
        </w:rPr>
      </w:pPr>
      <w:r w:rsidRPr="00634023">
        <w:rPr>
          <w:rFonts w:ascii="Arial" w:hAnsi="Arial" w:cs="Arial"/>
          <w:szCs w:val="22"/>
        </w:rPr>
        <w:t xml:space="preserve">návrh na preklasifikovanie Priority. </w:t>
      </w:r>
    </w:p>
    <w:p w14:paraId="5CD2042C" w14:textId="77777777" w:rsidR="00634023" w:rsidRPr="00634023" w:rsidRDefault="00634023" w:rsidP="00634023">
      <w:pPr>
        <w:tabs>
          <w:tab w:val="center" w:pos="3014"/>
        </w:tabs>
        <w:spacing w:after="154" w:line="257" w:lineRule="auto"/>
        <w:ind w:left="-15"/>
        <w:rPr>
          <w:rFonts w:ascii="Arial" w:hAnsi="Arial" w:cs="Arial"/>
          <w:szCs w:val="22"/>
        </w:rPr>
      </w:pPr>
    </w:p>
    <w:p w14:paraId="7FF6F88D" w14:textId="785F3057"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Analýza – preskúmanie a diagnostika – výstupom je: </w:t>
      </w:r>
    </w:p>
    <w:p w14:paraId="40AA40FE" w14:textId="77777777" w:rsidR="00634023" w:rsidRPr="00634023" w:rsidRDefault="00634023" w:rsidP="00634023">
      <w:pPr>
        <w:numPr>
          <w:ilvl w:val="0"/>
          <w:numId w:val="3"/>
        </w:numPr>
        <w:spacing w:after="62" w:line="257" w:lineRule="auto"/>
        <w:ind w:right="208" w:hanging="360"/>
        <w:jc w:val="both"/>
        <w:rPr>
          <w:rFonts w:ascii="Arial" w:hAnsi="Arial" w:cs="Arial"/>
          <w:szCs w:val="22"/>
        </w:rPr>
      </w:pPr>
      <w:r w:rsidRPr="00634023">
        <w:rPr>
          <w:rFonts w:ascii="Arial" w:hAnsi="Arial" w:cs="Arial"/>
          <w:szCs w:val="22"/>
        </w:rPr>
        <w:t xml:space="preserve">návrh náhradného, resp. konečného riešenia s analýzou dopadov (kvalifikovaný odhad termínov), </w:t>
      </w:r>
    </w:p>
    <w:p w14:paraId="5E8C2F35" w14:textId="77777777" w:rsidR="00634023" w:rsidRPr="00634023" w:rsidRDefault="00634023" w:rsidP="00634023">
      <w:pPr>
        <w:numPr>
          <w:ilvl w:val="0"/>
          <w:numId w:val="3"/>
        </w:numPr>
        <w:spacing w:after="62" w:line="257" w:lineRule="auto"/>
        <w:ind w:right="208" w:hanging="360"/>
        <w:jc w:val="both"/>
        <w:rPr>
          <w:rFonts w:ascii="Arial" w:hAnsi="Arial" w:cs="Arial"/>
          <w:szCs w:val="22"/>
        </w:rPr>
      </w:pPr>
      <w:r w:rsidRPr="00634023">
        <w:rPr>
          <w:rFonts w:ascii="Arial" w:hAnsi="Arial" w:cs="Arial"/>
          <w:szCs w:val="22"/>
        </w:rPr>
        <w:t xml:space="preserve">analýza rizík </w:t>
      </w:r>
    </w:p>
    <w:p w14:paraId="42FBE36A" w14:textId="77777777" w:rsidR="00634023" w:rsidRPr="00634023" w:rsidRDefault="00634023" w:rsidP="00634023">
      <w:pPr>
        <w:numPr>
          <w:ilvl w:val="0"/>
          <w:numId w:val="3"/>
        </w:numPr>
        <w:spacing w:after="83" w:line="257" w:lineRule="auto"/>
        <w:ind w:right="208" w:hanging="360"/>
        <w:jc w:val="both"/>
        <w:rPr>
          <w:rFonts w:ascii="Arial" w:hAnsi="Arial" w:cs="Arial"/>
          <w:szCs w:val="22"/>
        </w:rPr>
      </w:pPr>
      <w:r w:rsidRPr="00634023">
        <w:rPr>
          <w:rFonts w:ascii="Arial" w:hAnsi="Arial" w:cs="Arial"/>
          <w:szCs w:val="22"/>
        </w:rPr>
        <w:t xml:space="preserve">kvalifikovaný odhad termínu dodania riešenia vrátane dodania kompletnej dokumentácie (vrátane bezpečnostnej), </w:t>
      </w:r>
    </w:p>
    <w:p w14:paraId="54502735" w14:textId="77777777" w:rsidR="00634023" w:rsidRPr="00634023" w:rsidRDefault="00634023" w:rsidP="00634023">
      <w:pPr>
        <w:numPr>
          <w:ilvl w:val="0"/>
          <w:numId w:val="3"/>
        </w:numPr>
        <w:spacing w:after="62" w:line="257" w:lineRule="auto"/>
        <w:ind w:right="208" w:hanging="360"/>
        <w:jc w:val="both"/>
        <w:rPr>
          <w:rFonts w:ascii="Arial" w:hAnsi="Arial" w:cs="Arial"/>
          <w:szCs w:val="22"/>
        </w:rPr>
      </w:pPr>
      <w:r w:rsidRPr="00634023">
        <w:rPr>
          <w:rFonts w:ascii="Arial" w:hAnsi="Arial" w:cs="Arial"/>
          <w:szCs w:val="22"/>
        </w:rPr>
        <w:t xml:space="preserve">potreba zásahu – prístupu Poskytovateľa do PIT, </w:t>
      </w:r>
    </w:p>
    <w:p w14:paraId="21FD03F5" w14:textId="77777777" w:rsidR="00634023" w:rsidRPr="00634023" w:rsidRDefault="00634023" w:rsidP="00634023">
      <w:pPr>
        <w:numPr>
          <w:ilvl w:val="0"/>
          <w:numId w:val="3"/>
        </w:numPr>
        <w:spacing w:after="62" w:line="257" w:lineRule="auto"/>
        <w:ind w:right="208" w:hanging="360"/>
        <w:jc w:val="both"/>
        <w:rPr>
          <w:rFonts w:ascii="Arial" w:hAnsi="Arial" w:cs="Arial"/>
          <w:szCs w:val="22"/>
        </w:rPr>
      </w:pPr>
      <w:r w:rsidRPr="00634023">
        <w:rPr>
          <w:rFonts w:ascii="Arial" w:hAnsi="Arial" w:cs="Arial"/>
          <w:szCs w:val="22"/>
        </w:rPr>
        <w:t xml:space="preserve">rozsah požadovanej súčinnosti Objednávateľa. </w:t>
      </w:r>
    </w:p>
    <w:p w14:paraId="028D9078" w14:textId="77777777" w:rsidR="00634023" w:rsidRPr="00634023" w:rsidRDefault="00634023" w:rsidP="00634023">
      <w:pPr>
        <w:spacing w:after="180" w:line="257" w:lineRule="auto"/>
        <w:ind w:left="-5" w:right="208" w:hanging="10"/>
        <w:jc w:val="both"/>
        <w:rPr>
          <w:rFonts w:ascii="Arial" w:hAnsi="Arial" w:cs="Arial"/>
          <w:szCs w:val="22"/>
        </w:rPr>
      </w:pPr>
      <w:r w:rsidRPr="00634023">
        <w:rPr>
          <w:rFonts w:ascii="Arial" w:hAnsi="Arial" w:cs="Arial"/>
          <w:szCs w:val="22"/>
        </w:rPr>
        <w:t xml:space="preserve">Činnosti 5.1.1 a 5.1.2 musí vykonať Poskytovateľ a výstupy poskytnúť Objednávateľovi prostredníctvom Kontaktného miesta Poskytovateľa , resp. špecialistu Poskytovateľa (Tabuľka 11), v dohodnutom čase Doby odozvy (Tabuľka 9). </w:t>
      </w:r>
    </w:p>
    <w:p w14:paraId="0BEC037E" w14:textId="77777777" w:rsidR="00634023" w:rsidRPr="00634023" w:rsidRDefault="00634023" w:rsidP="00634023">
      <w:pPr>
        <w:tabs>
          <w:tab w:val="center" w:pos="3982"/>
        </w:tabs>
        <w:spacing w:after="154" w:line="257" w:lineRule="auto"/>
        <w:ind w:left="-15"/>
        <w:rPr>
          <w:rFonts w:ascii="Arial" w:hAnsi="Arial" w:cs="Arial"/>
          <w:szCs w:val="22"/>
        </w:rPr>
      </w:pPr>
    </w:p>
    <w:p w14:paraId="784EBF94" w14:textId="12A8C9EE"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Vyriešenie Incidentu,  resp. dočasná obnova PIT – výstupom je </w:t>
      </w:r>
    </w:p>
    <w:p w14:paraId="00189A8E" w14:textId="77777777" w:rsidR="00634023" w:rsidRPr="00634023" w:rsidRDefault="00634023" w:rsidP="00634023">
      <w:pPr>
        <w:numPr>
          <w:ilvl w:val="0"/>
          <w:numId w:val="3"/>
        </w:numPr>
        <w:spacing w:after="62" w:line="257" w:lineRule="auto"/>
        <w:ind w:right="208" w:hanging="360"/>
        <w:jc w:val="both"/>
        <w:rPr>
          <w:rFonts w:ascii="Arial" w:hAnsi="Arial" w:cs="Arial"/>
          <w:szCs w:val="22"/>
        </w:rPr>
      </w:pPr>
      <w:r w:rsidRPr="00634023">
        <w:rPr>
          <w:rFonts w:ascii="Arial" w:hAnsi="Arial" w:cs="Arial"/>
          <w:szCs w:val="22"/>
        </w:rPr>
        <w:t xml:space="preserve">vyriešenie Incidentu, resp. náhradné riešenie, </w:t>
      </w:r>
    </w:p>
    <w:p w14:paraId="4AEDDF46" w14:textId="77777777" w:rsidR="00634023" w:rsidRPr="00634023" w:rsidRDefault="00634023" w:rsidP="00634023">
      <w:pPr>
        <w:numPr>
          <w:ilvl w:val="0"/>
          <w:numId w:val="3"/>
        </w:numPr>
        <w:spacing w:after="62" w:line="257" w:lineRule="auto"/>
        <w:ind w:right="208" w:hanging="360"/>
        <w:jc w:val="both"/>
        <w:rPr>
          <w:rFonts w:ascii="Arial" w:hAnsi="Arial" w:cs="Arial"/>
          <w:szCs w:val="22"/>
        </w:rPr>
      </w:pPr>
      <w:r w:rsidRPr="00634023">
        <w:rPr>
          <w:rFonts w:ascii="Arial" w:hAnsi="Arial" w:cs="Arial"/>
          <w:szCs w:val="22"/>
        </w:rPr>
        <w:t xml:space="preserve">obnova, resp. dočasná obnova prevádzky, </w:t>
      </w:r>
    </w:p>
    <w:p w14:paraId="229B6849" w14:textId="77777777" w:rsidR="00634023" w:rsidRPr="00634023" w:rsidRDefault="00634023" w:rsidP="00634023">
      <w:pPr>
        <w:numPr>
          <w:ilvl w:val="0"/>
          <w:numId w:val="3"/>
        </w:numPr>
        <w:spacing w:after="62" w:line="257" w:lineRule="auto"/>
        <w:ind w:right="208" w:hanging="360"/>
        <w:jc w:val="both"/>
        <w:rPr>
          <w:rFonts w:ascii="Arial" w:hAnsi="Arial" w:cs="Arial"/>
          <w:szCs w:val="22"/>
        </w:rPr>
      </w:pPr>
      <w:r w:rsidRPr="00634023">
        <w:rPr>
          <w:rFonts w:ascii="Arial" w:hAnsi="Arial" w:cs="Arial"/>
          <w:szCs w:val="22"/>
        </w:rPr>
        <w:t xml:space="preserve">funkčný test, </w:t>
      </w:r>
    </w:p>
    <w:p w14:paraId="3EFC7031" w14:textId="7C95C646" w:rsidR="00634023" w:rsidRPr="00634023" w:rsidRDefault="00634023" w:rsidP="00634023">
      <w:pPr>
        <w:numPr>
          <w:ilvl w:val="0"/>
          <w:numId w:val="3"/>
        </w:numPr>
        <w:spacing w:after="83" w:line="257" w:lineRule="auto"/>
        <w:ind w:right="208" w:hanging="360"/>
        <w:jc w:val="both"/>
        <w:rPr>
          <w:rFonts w:ascii="Arial" w:hAnsi="Arial" w:cs="Arial"/>
          <w:szCs w:val="22"/>
        </w:rPr>
      </w:pPr>
      <w:r w:rsidRPr="00634023">
        <w:rPr>
          <w:rFonts w:ascii="Arial" w:hAnsi="Arial" w:cs="Arial"/>
          <w:szCs w:val="22"/>
        </w:rPr>
        <w:t xml:space="preserve">bezpečnostné testy </w:t>
      </w:r>
      <w:r w:rsidR="007A3789">
        <w:rPr>
          <w:rFonts w:ascii="Arial" w:hAnsi="Arial" w:cs="Arial"/>
          <w:szCs w:val="22"/>
        </w:rPr>
        <w:t>poskytova</w:t>
      </w:r>
      <w:r w:rsidR="007A3789" w:rsidRPr="00634023">
        <w:rPr>
          <w:rFonts w:ascii="Arial" w:hAnsi="Arial" w:cs="Arial"/>
          <w:szCs w:val="22"/>
        </w:rPr>
        <w:t xml:space="preserve">teľom </w:t>
      </w:r>
      <w:r w:rsidRPr="00634023">
        <w:rPr>
          <w:rFonts w:ascii="Arial" w:hAnsi="Arial" w:cs="Arial"/>
          <w:szCs w:val="22"/>
        </w:rPr>
        <w:t xml:space="preserve">(Penetračné, </w:t>
      </w:r>
      <w:proofErr w:type="spellStart"/>
      <w:r w:rsidRPr="00634023">
        <w:rPr>
          <w:rFonts w:ascii="Arial" w:hAnsi="Arial" w:cs="Arial"/>
          <w:szCs w:val="22"/>
        </w:rPr>
        <w:t>Security</w:t>
      </w:r>
      <w:proofErr w:type="spellEnd"/>
      <w:r w:rsidRPr="00634023">
        <w:rPr>
          <w:rFonts w:ascii="Arial" w:hAnsi="Arial" w:cs="Arial"/>
          <w:szCs w:val="22"/>
        </w:rPr>
        <w:t xml:space="preserve"> </w:t>
      </w:r>
      <w:proofErr w:type="spellStart"/>
      <w:r w:rsidRPr="00634023">
        <w:rPr>
          <w:rFonts w:ascii="Arial" w:hAnsi="Arial" w:cs="Arial"/>
          <w:szCs w:val="22"/>
        </w:rPr>
        <w:t>Review</w:t>
      </w:r>
      <w:proofErr w:type="spellEnd"/>
      <w:r w:rsidRPr="00634023">
        <w:rPr>
          <w:rFonts w:ascii="Arial" w:hAnsi="Arial" w:cs="Arial"/>
          <w:szCs w:val="22"/>
        </w:rPr>
        <w:t xml:space="preserve"> podľa metodiky SDL, Riziková analýza) </w:t>
      </w:r>
    </w:p>
    <w:p w14:paraId="7568E010" w14:textId="77777777" w:rsidR="00634023" w:rsidRPr="00634023" w:rsidRDefault="00634023" w:rsidP="00634023">
      <w:pPr>
        <w:numPr>
          <w:ilvl w:val="0"/>
          <w:numId w:val="3"/>
        </w:numPr>
        <w:spacing w:after="159" w:line="257" w:lineRule="auto"/>
        <w:ind w:right="208" w:hanging="360"/>
        <w:jc w:val="both"/>
        <w:rPr>
          <w:rFonts w:ascii="Arial" w:hAnsi="Arial" w:cs="Arial"/>
          <w:szCs w:val="22"/>
        </w:rPr>
      </w:pPr>
      <w:r w:rsidRPr="00634023">
        <w:rPr>
          <w:rFonts w:ascii="Arial" w:hAnsi="Arial" w:cs="Arial"/>
          <w:szCs w:val="22"/>
        </w:rPr>
        <w:t xml:space="preserve">dodanie </w:t>
      </w:r>
      <w:proofErr w:type="spellStart"/>
      <w:r w:rsidRPr="00634023">
        <w:rPr>
          <w:rFonts w:ascii="Arial" w:hAnsi="Arial" w:cs="Arial"/>
          <w:szCs w:val="22"/>
        </w:rPr>
        <w:t>releasu</w:t>
      </w:r>
      <w:proofErr w:type="spellEnd"/>
      <w:r w:rsidRPr="00634023">
        <w:rPr>
          <w:rFonts w:ascii="Arial" w:hAnsi="Arial" w:cs="Arial"/>
          <w:szCs w:val="22"/>
        </w:rPr>
        <w:t xml:space="preserve"> (Fix , </w:t>
      </w:r>
      <w:proofErr w:type="spellStart"/>
      <w:r w:rsidRPr="00634023">
        <w:rPr>
          <w:rFonts w:ascii="Arial" w:hAnsi="Arial" w:cs="Arial"/>
          <w:szCs w:val="22"/>
        </w:rPr>
        <w:t>HotFix</w:t>
      </w:r>
      <w:proofErr w:type="spellEnd"/>
      <w:r w:rsidRPr="00634023">
        <w:rPr>
          <w:rFonts w:ascii="Arial" w:hAnsi="Arial" w:cs="Arial"/>
          <w:szCs w:val="22"/>
        </w:rPr>
        <w:t xml:space="preserve">)  </w:t>
      </w:r>
    </w:p>
    <w:p w14:paraId="5368C4F7" w14:textId="77777777" w:rsidR="00634023" w:rsidRPr="00634023" w:rsidRDefault="00634023" w:rsidP="00634023">
      <w:pPr>
        <w:tabs>
          <w:tab w:val="center" w:pos="1814"/>
        </w:tabs>
        <w:spacing w:after="154" w:line="257" w:lineRule="auto"/>
        <w:ind w:left="-15"/>
        <w:rPr>
          <w:rFonts w:ascii="Arial" w:hAnsi="Arial" w:cs="Arial"/>
          <w:szCs w:val="22"/>
        </w:rPr>
      </w:pPr>
    </w:p>
    <w:p w14:paraId="75591B02" w14:textId="33DB7B0A"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Uzavretie – výstupom je: </w:t>
      </w:r>
    </w:p>
    <w:p w14:paraId="766E0F6A" w14:textId="77777777" w:rsidR="00634023" w:rsidRPr="00634023" w:rsidRDefault="00634023" w:rsidP="00634023">
      <w:pPr>
        <w:numPr>
          <w:ilvl w:val="0"/>
          <w:numId w:val="3"/>
        </w:numPr>
        <w:spacing w:after="62" w:line="257" w:lineRule="auto"/>
        <w:ind w:right="208" w:hanging="360"/>
        <w:jc w:val="both"/>
        <w:rPr>
          <w:rFonts w:ascii="Arial" w:hAnsi="Arial" w:cs="Arial"/>
          <w:szCs w:val="22"/>
        </w:rPr>
      </w:pPr>
      <w:r w:rsidRPr="00634023">
        <w:rPr>
          <w:rFonts w:ascii="Arial" w:hAnsi="Arial" w:cs="Arial"/>
          <w:szCs w:val="22"/>
        </w:rPr>
        <w:t xml:space="preserve">akceptácia Objednávateľa, </w:t>
      </w:r>
    </w:p>
    <w:p w14:paraId="775240BA" w14:textId="77777777" w:rsidR="00634023" w:rsidRPr="00634023" w:rsidRDefault="00634023" w:rsidP="00634023">
      <w:pPr>
        <w:numPr>
          <w:ilvl w:val="0"/>
          <w:numId w:val="3"/>
        </w:numPr>
        <w:spacing w:after="62" w:line="257" w:lineRule="auto"/>
        <w:ind w:right="208" w:hanging="360"/>
        <w:jc w:val="both"/>
        <w:rPr>
          <w:rFonts w:ascii="Arial" w:hAnsi="Arial" w:cs="Arial"/>
          <w:szCs w:val="22"/>
        </w:rPr>
      </w:pPr>
      <w:r w:rsidRPr="00634023">
        <w:rPr>
          <w:rFonts w:ascii="Arial" w:hAnsi="Arial" w:cs="Arial"/>
          <w:szCs w:val="22"/>
        </w:rPr>
        <w:t xml:space="preserve">zápis o ukončení v aplikácii Service </w:t>
      </w:r>
      <w:proofErr w:type="spellStart"/>
      <w:r w:rsidRPr="00634023">
        <w:rPr>
          <w:rFonts w:ascii="Arial" w:hAnsi="Arial" w:cs="Arial"/>
          <w:szCs w:val="22"/>
        </w:rPr>
        <w:t>Desk</w:t>
      </w:r>
      <w:proofErr w:type="spellEnd"/>
      <w:r w:rsidRPr="00634023">
        <w:rPr>
          <w:rFonts w:ascii="Arial" w:hAnsi="Arial" w:cs="Arial"/>
          <w:szCs w:val="22"/>
        </w:rPr>
        <w:t xml:space="preserve">. </w:t>
      </w:r>
    </w:p>
    <w:p w14:paraId="298A1D14" w14:textId="77777777" w:rsidR="00634023" w:rsidRPr="00634023" w:rsidRDefault="00634023" w:rsidP="00634023">
      <w:pPr>
        <w:spacing w:after="185" w:line="257" w:lineRule="auto"/>
        <w:ind w:left="-5" w:right="208" w:hanging="10"/>
        <w:jc w:val="both"/>
        <w:rPr>
          <w:rFonts w:ascii="Arial" w:hAnsi="Arial" w:cs="Arial"/>
          <w:szCs w:val="22"/>
        </w:rPr>
      </w:pPr>
    </w:p>
    <w:p w14:paraId="328A4555" w14:textId="77777777" w:rsidR="00634023" w:rsidRPr="00634023" w:rsidRDefault="00634023" w:rsidP="00634023">
      <w:pPr>
        <w:spacing w:after="185" w:line="257" w:lineRule="auto"/>
        <w:ind w:left="-5" w:right="208" w:hanging="10"/>
        <w:jc w:val="both"/>
        <w:rPr>
          <w:rFonts w:ascii="Arial" w:hAnsi="Arial" w:cs="Arial"/>
          <w:szCs w:val="22"/>
        </w:rPr>
      </w:pPr>
      <w:r w:rsidRPr="00634023">
        <w:rPr>
          <w:rFonts w:ascii="Arial" w:hAnsi="Arial" w:cs="Arial"/>
          <w:szCs w:val="22"/>
        </w:rPr>
        <w:t xml:space="preserve">V prípade, že pri vykonávaní Funkčného testu – akceptácii konečného vyriešenia Incidentu  Objednávateľ zistí, že Incident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  </w:t>
      </w:r>
    </w:p>
    <w:p w14:paraId="7D92A923" w14:textId="77777777" w:rsidR="00634023" w:rsidRPr="00634023" w:rsidRDefault="00634023" w:rsidP="00634023">
      <w:pPr>
        <w:tabs>
          <w:tab w:val="center" w:pos="2660"/>
        </w:tabs>
        <w:spacing w:after="127" w:line="257" w:lineRule="auto"/>
        <w:ind w:left="-15"/>
        <w:rPr>
          <w:rFonts w:ascii="Arial" w:hAnsi="Arial" w:cs="Arial"/>
          <w:szCs w:val="22"/>
        </w:rPr>
      </w:pPr>
    </w:p>
    <w:p w14:paraId="7E6FAD0E" w14:textId="6CEB898B"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Školenie, zmenové príručky a dokumentácia </w:t>
      </w:r>
    </w:p>
    <w:p w14:paraId="1D4EF058"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V prípade mimoriadnej opodstatnenej potreby priamo súvisiacej s riešením konkrétneho Incidentu Poskytovateľ zabezpečí vyškolenie oprávnených zamestnancov Objednávateľa na nové funkcionality v rámci vyriešenia Incidentu v dohodnutom časovom termíne. V  tomto prípade sa osobitná odmena za školenie neposkytuje, je súčasťou dodávky riešenia Incidentu ako súčasť služby a jej ceny. </w:t>
      </w:r>
    </w:p>
    <w:p w14:paraId="786715FD" w14:textId="77777777" w:rsidR="00634023" w:rsidRPr="00634023" w:rsidRDefault="00634023" w:rsidP="00634023">
      <w:pPr>
        <w:spacing w:after="182" w:line="257" w:lineRule="auto"/>
        <w:ind w:left="-5" w:right="208" w:hanging="10"/>
        <w:jc w:val="both"/>
        <w:rPr>
          <w:rFonts w:ascii="Arial" w:hAnsi="Arial" w:cs="Arial"/>
          <w:szCs w:val="22"/>
        </w:rPr>
      </w:pPr>
      <w:r w:rsidRPr="00634023">
        <w:rPr>
          <w:rFonts w:ascii="Arial" w:hAnsi="Arial" w:cs="Arial"/>
          <w:szCs w:val="22"/>
        </w:rPr>
        <w:t xml:space="preserve">Ak pri realizácii Incidentu alebo Problému dôjde k zmene funkcionality PIT, pri odovzdaní riešenia je Poskytovateľ povinný zabezpečiť aj dodanie aktualizovanej Dokumentácie PIT so zaznamenaním vykonaných zmien (vrátane zdrojových kódov, detailných dizajnov, dátového modelu a inej dokumentácie, ktorá je neodmysliteľnou súčasťou PIT bezpečnostnej dokumentácie). Čas potrebný na dodanie takto aktualizovanej Dokumentácie PIT sa nezapočítava do doby vyriešenia Incidentu alebo Problému. </w:t>
      </w:r>
    </w:p>
    <w:p w14:paraId="25C389B1" w14:textId="63CF9941"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Upgrade / Update zahrnutý v servisnej podpore </w:t>
      </w:r>
    </w:p>
    <w:p w14:paraId="59860BAA"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Poskytovateľ je povinný vyhodnocovať nutnosť aktualizácie a nasadenia nových verzií PIT, v závislosti od aktualizácii softvérov (patch manažment a upgrade nových verzií) a infraštruktúrnych komponentov súvisiacich s PIT (použité platformové produkty, dodané aplikačné komponenty a softvérové licencie a služby tretích strán), okrem infraštruktúrneho prostredia služieb </w:t>
      </w:r>
      <w:proofErr w:type="spellStart"/>
      <w:r w:rsidRPr="00634023">
        <w:rPr>
          <w:rFonts w:ascii="Arial" w:hAnsi="Arial" w:cs="Arial"/>
          <w:szCs w:val="22"/>
        </w:rPr>
        <w:t>cloudu</w:t>
      </w:r>
      <w:proofErr w:type="spellEnd"/>
      <w:r w:rsidRPr="00634023">
        <w:rPr>
          <w:rFonts w:ascii="Arial" w:hAnsi="Arial" w:cs="Arial"/>
          <w:szCs w:val="22"/>
        </w:rPr>
        <w:t xml:space="preserve">, v ktorom bude prevádzkovaná časť PIT. V prípade potreby aktualizácie PIT je zároveň Poskytovateľ povinný ju realizovať na základe požiadavky Objednávateľa a v čase určenom Objednávateľom. V prípade potreby bezpečnostných aktualizácii je povinný zabezpečiť aktualizáciu PIT v čase zodpovedajúcom pre vyriešenie Incidentu s Prioritou Urgentná (A/1) podľa Tabuľky 9. </w:t>
      </w:r>
    </w:p>
    <w:p w14:paraId="1DEAA751" w14:textId="2E373C43" w:rsidR="00634023" w:rsidRPr="00634023" w:rsidRDefault="00634023" w:rsidP="002A56A0">
      <w:pPr>
        <w:spacing w:after="177"/>
        <w:rPr>
          <w:rFonts w:ascii="Arial" w:hAnsi="Arial" w:cs="Arial"/>
          <w:szCs w:val="22"/>
        </w:rPr>
      </w:pPr>
      <w:r w:rsidRPr="00634023">
        <w:rPr>
          <w:rFonts w:ascii="Arial" w:hAnsi="Arial" w:cs="Arial"/>
          <w:szCs w:val="22"/>
        </w:rPr>
        <w:t xml:space="preserve"> </w:t>
      </w:r>
    </w:p>
    <w:p w14:paraId="4E21905D" w14:textId="571A25B3"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Eskalačný proces </w:t>
      </w:r>
    </w:p>
    <w:p w14:paraId="78AC13A0" w14:textId="77777777" w:rsidR="00634023" w:rsidRPr="00634023" w:rsidRDefault="00634023" w:rsidP="00634023">
      <w:pPr>
        <w:spacing w:after="182" w:line="257" w:lineRule="auto"/>
        <w:ind w:left="-5" w:right="208" w:hanging="10"/>
        <w:jc w:val="both"/>
        <w:rPr>
          <w:rFonts w:ascii="Arial" w:hAnsi="Arial" w:cs="Arial"/>
          <w:szCs w:val="22"/>
        </w:rPr>
      </w:pPr>
      <w:r w:rsidRPr="00634023">
        <w:rPr>
          <w:rFonts w:ascii="Arial" w:hAnsi="Arial" w:cs="Arial"/>
          <w:szCs w:val="22"/>
        </w:rPr>
        <w:t xml:space="preserve">Ak sa zmluvné strany nedohodnú na rovnakej klasifikácií služby, resp. kategorizácií služby, bude sa postupovať v jej riešení podľa nahlásenej požiadavky na túto službu a táto skutočnosť bude eskalovaná na vyššie rozhodovacie úrovne zmluvných strán, ktoré na základe poskytnutých podkladov zabezpečia prijatie obojstranne prijateľného rozhodnutia o klasifikácii požiadavky na službu, resp. kategorizácie služby. </w:t>
      </w:r>
    </w:p>
    <w:p w14:paraId="7C79EB24" w14:textId="77777777" w:rsidR="00634023" w:rsidRPr="00634023" w:rsidRDefault="00634023" w:rsidP="00634023">
      <w:pPr>
        <w:tabs>
          <w:tab w:val="center" w:pos="2509"/>
        </w:tabs>
        <w:spacing w:after="120" w:line="257" w:lineRule="auto"/>
        <w:ind w:left="-15"/>
        <w:rPr>
          <w:rFonts w:ascii="Arial" w:hAnsi="Arial" w:cs="Arial"/>
          <w:szCs w:val="22"/>
        </w:rPr>
      </w:pPr>
    </w:p>
    <w:p w14:paraId="6C3EB465" w14:textId="106AA635"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Oprávnené osoby, Cieľové úrovne služby </w:t>
      </w:r>
    </w:p>
    <w:p w14:paraId="3C9B6B52" w14:textId="3E35DE0B" w:rsidR="00634023" w:rsidRPr="00634023"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Poskytovateľ – Oprávnené osoby pre službu Správa Incidentov </w:t>
      </w:r>
      <w:r w:rsidR="00E13381">
        <w:rPr>
          <w:rFonts w:ascii="Arial" w:hAnsi="Arial" w:cs="Arial"/>
          <w:szCs w:val="22"/>
        </w:rPr>
        <w:t xml:space="preserve">/ Problémov       </w:t>
      </w:r>
      <w:r w:rsidRPr="00634023">
        <w:rPr>
          <w:rFonts w:ascii="Arial" w:hAnsi="Arial" w:cs="Arial"/>
          <w:szCs w:val="22"/>
        </w:rPr>
        <w:t xml:space="preserve">Tabuľka 8 </w:t>
      </w:r>
    </w:p>
    <w:tbl>
      <w:tblPr>
        <w:tblStyle w:val="TableGrid"/>
        <w:tblW w:w="8926" w:type="dxa"/>
        <w:tblInd w:w="73" w:type="dxa"/>
        <w:tblCellMar>
          <w:top w:w="44" w:type="dxa"/>
          <w:left w:w="109" w:type="dxa"/>
          <w:right w:w="115" w:type="dxa"/>
        </w:tblCellMar>
        <w:tblLook w:val="04A0" w:firstRow="1" w:lastRow="0" w:firstColumn="1" w:lastColumn="0" w:noHBand="0" w:noVBand="1"/>
      </w:tblPr>
      <w:tblGrid>
        <w:gridCol w:w="2831"/>
        <w:gridCol w:w="2314"/>
        <w:gridCol w:w="3781"/>
      </w:tblGrid>
      <w:tr w:rsidR="00634023" w:rsidRPr="00634023" w14:paraId="71CA4B11" w14:textId="77777777" w:rsidTr="00605E9F">
        <w:trPr>
          <w:trHeight w:val="554"/>
        </w:trPr>
        <w:tc>
          <w:tcPr>
            <w:tcW w:w="283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1710088" w14:textId="77777777" w:rsidR="00634023" w:rsidRPr="00634023" w:rsidRDefault="00634023" w:rsidP="00605E9F">
            <w:pPr>
              <w:ind w:left="8"/>
              <w:jc w:val="center"/>
              <w:rPr>
                <w:rFonts w:ascii="Arial" w:hAnsi="Arial" w:cs="Arial"/>
                <w:sz w:val="22"/>
                <w:szCs w:val="22"/>
              </w:rPr>
            </w:pPr>
            <w:r w:rsidRPr="00634023">
              <w:rPr>
                <w:rFonts w:ascii="Arial" w:hAnsi="Arial" w:cs="Arial"/>
                <w:sz w:val="22"/>
                <w:szCs w:val="22"/>
              </w:rPr>
              <w:t xml:space="preserve">Meno a priezvisko </w:t>
            </w:r>
          </w:p>
        </w:tc>
        <w:tc>
          <w:tcPr>
            <w:tcW w:w="231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E2FC8" w14:textId="77777777" w:rsidR="00634023" w:rsidRPr="00634023" w:rsidRDefault="00634023" w:rsidP="00605E9F">
            <w:pPr>
              <w:ind w:left="3"/>
              <w:jc w:val="center"/>
              <w:rPr>
                <w:rFonts w:ascii="Arial" w:hAnsi="Arial" w:cs="Arial"/>
                <w:sz w:val="22"/>
                <w:szCs w:val="22"/>
              </w:rPr>
            </w:pPr>
            <w:r w:rsidRPr="00634023">
              <w:rPr>
                <w:rFonts w:ascii="Arial" w:hAnsi="Arial" w:cs="Arial"/>
                <w:sz w:val="22"/>
                <w:szCs w:val="22"/>
              </w:rPr>
              <w:t xml:space="preserve">Telefón </w:t>
            </w:r>
          </w:p>
        </w:tc>
        <w:tc>
          <w:tcPr>
            <w:tcW w:w="378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1EBE559" w14:textId="77777777" w:rsidR="00634023" w:rsidRPr="00634023" w:rsidRDefault="00634023" w:rsidP="00605E9F">
            <w:pPr>
              <w:ind w:left="11"/>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1A177388" w14:textId="77777777" w:rsidTr="00605E9F">
        <w:trPr>
          <w:trHeight w:val="476"/>
        </w:trPr>
        <w:tc>
          <w:tcPr>
            <w:tcW w:w="2831" w:type="dxa"/>
            <w:tcBorders>
              <w:top w:val="single" w:sz="4" w:space="0" w:color="000000"/>
              <w:left w:val="single" w:sz="4" w:space="0" w:color="000000"/>
              <w:bottom w:val="single" w:sz="4" w:space="0" w:color="000000"/>
              <w:right w:val="single" w:sz="4" w:space="0" w:color="000000"/>
            </w:tcBorders>
          </w:tcPr>
          <w:p w14:paraId="78AEACCE"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60284EC0" w14:textId="77777777" w:rsidR="00634023" w:rsidRPr="00634023" w:rsidRDefault="00634023" w:rsidP="00605E9F">
            <w:pPr>
              <w:ind w:right="3"/>
              <w:jc w:val="center"/>
              <w:rPr>
                <w:rFonts w:ascii="Arial" w:hAnsi="Arial" w:cs="Arial"/>
                <w:sz w:val="22"/>
                <w:szCs w:val="22"/>
              </w:rPr>
            </w:pPr>
            <w:r w:rsidRPr="00634023">
              <w:rPr>
                <w:rFonts w:ascii="Arial" w:hAnsi="Arial" w:cs="Arial"/>
                <w:sz w:val="22"/>
                <w:szCs w:val="22"/>
              </w:rPr>
              <w:t xml:space="preserve"> </w:t>
            </w:r>
          </w:p>
        </w:tc>
        <w:tc>
          <w:tcPr>
            <w:tcW w:w="3781" w:type="dxa"/>
            <w:tcBorders>
              <w:top w:val="single" w:sz="4" w:space="0" w:color="000000"/>
              <w:left w:val="single" w:sz="4" w:space="0" w:color="000000"/>
              <w:bottom w:val="single" w:sz="4" w:space="0" w:color="000000"/>
              <w:right w:val="single" w:sz="4" w:space="0" w:color="000000"/>
            </w:tcBorders>
          </w:tcPr>
          <w:p w14:paraId="0561F598" w14:textId="77777777" w:rsidR="00634023" w:rsidRPr="00634023" w:rsidRDefault="00634023" w:rsidP="00605E9F">
            <w:pPr>
              <w:ind w:left="1"/>
              <w:rPr>
                <w:rFonts w:ascii="Arial" w:hAnsi="Arial" w:cs="Arial"/>
                <w:sz w:val="22"/>
                <w:szCs w:val="22"/>
              </w:rPr>
            </w:pPr>
            <w:r w:rsidRPr="00634023">
              <w:rPr>
                <w:rFonts w:ascii="Arial" w:hAnsi="Arial" w:cs="Arial"/>
                <w:sz w:val="22"/>
                <w:szCs w:val="22"/>
              </w:rPr>
              <w:t xml:space="preserve"> </w:t>
            </w:r>
          </w:p>
        </w:tc>
      </w:tr>
      <w:tr w:rsidR="00634023" w:rsidRPr="00634023" w14:paraId="0D0935E0" w14:textId="77777777" w:rsidTr="00605E9F">
        <w:trPr>
          <w:trHeight w:val="398"/>
        </w:trPr>
        <w:tc>
          <w:tcPr>
            <w:tcW w:w="2831" w:type="dxa"/>
            <w:tcBorders>
              <w:top w:val="single" w:sz="4" w:space="0" w:color="000000"/>
              <w:left w:val="single" w:sz="4" w:space="0" w:color="000000"/>
              <w:bottom w:val="single" w:sz="4" w:space="0" w:color="000000"/>
              <w:right w:val="single" w:sz="4" w:space="0" w:color="000000"/>
            </w:tcBorders>
          </w:tcPr>
          <w:p w14:paraId="10B7DB70" w14:textId="77777777" w:rsidR="00634023" w:rsidRPr="00634023" w:rsidRDefault="00634023" w:rsidP="00605E9F">
            <w:pPr>
              <w:rPr>
                <w:rFonts w:ascii="Arial" w:hAnsi="Arial" w:cs="Arial"/>
                <w:sz w:val="22"/>
                <w:szCs w:val="22"/>
              </w:rPr>
            </w:pPr>
            <w:r w:rsidRPr="00634023">
              <w:rPr>
                <w:rFonts w:ascii="Arial" w:hAnsi="Arial" w:cs="Arial"/>
                <w:sz w:val="22"/>
                <w:szCs w:val="22"/>
              </w:rPr>
              <w:lastRenderedPageBreak/>
              <w:t xml:space="preserve"> </w:t>
            </w:r>
          </w:p>
        </w:tc>
        <w:tc>
          <w:tcPr>
            <w:tcW w:w="2314" w:type="dxa"/>
            <w:tcBorders>
              <w:top w:val="single" w:sz="4" w:space="0" w:color="000000"/>
              <w:left w:val="single" w:sz="4" w:space="0" w:color="000000"/>
              <w:bottom w:val="single" w:sz="4" w:space="0" w:color="000000"/>
              <w:right w:val="single" w:sz="4" w:space="0" w:color="000000"/>
            </w:tcBorders>
          </w:tcPr>
          <w:p w14:paraId="7869FF8C" w14:textId="77777777" w:rsidR="00634023" w:rsidRPr="00634023" w:rsidRDefault="00634023" w:rsidP="00605E9F">
            <w:pPr>
              <w:ind w:right="3"/>
              <w:jc w:val="center"/>
              <w:rPr>
                <w:rFonts w:ascii="Arial" w:hAnsi="Arial" w:cs="Arial"/>
                <w:sz w:val="22"/>
                <w:szCs w:val="22"/>
              </w:rPr>
            </w:pPr>
            <w:r w:rsidRPr="00634023">
              <w:rPr>
                <w:rFonts w:ascii="Arial" w:hAnsi="Arial" w:cs="Arial"/>
                <w:sz w:val="22"/>
                <w:szCs w:val="22"/>
              </w:rPr>
              <w:t xml:space="preserve"> </w:t>
            </w:r>
          </w:p>
        </w:tc>
        <w:tc>
          <w:tcPr>
            <w:tcW w:w="3781" w:type="dxa"/>
            <w:tcBorders>
              <w:top w:val="single" w:sz="4" w:space="0" w:color="000000"/>
              <w:left w:val="single" w:sz="4" w:space="0" w:color="000000"/>
              <w:bottom w:val="single" w:sz="4" w:space="0" w:color="000000"/>
              <w:right w:val="single" w:sz="4" w:space="0" w:color="000000"/>
            </w:tcBorders>
          </w:tcPr>
          <w:p w14:paraId="157D8FFA" w14:textId="77777777" w:rsidR="00634023" w:rsidRPr="00634023" w:rsidRDefault="00634023" w:rsidP="00605E9F">
            <w:pPr>
              <w:ind w:left="1"/>
              <w:rPr>
                <w:rFonts w:ascii="Arial" w:hAnsi="Arial" w:cs="Arial"/>
                <w:sz w:val="22"/>
                <w:szCs w:val="22"/>
              </w:rPr>
            </w:pPr>
            <w:r w:rsidRPr="00634023">
              <w:rPr>
                <w:rFonts w:ascii="Arial" w:hAnsi="Arial" w:cs="Arial"/>
                <w:sz w:val="22"/>
                <w:szCs w:val="22"/>
              </w:rPr>
              <w:t xml:space="preserve"> </w:t>
            </w:r>
          </w:p>
        </w:tc>
      </w:tr>
    </w:tbl>
    <w:p w14:paraId="356493DD" w14:textId="77777777" w:rsidR="00634023" w:rsidRPr="00634023" w:rsidRDefault="00634023" w:rsidP="00634023">
      <w:pPr>
        <w:spacing w:after="2" w:line="257" w:lineRule="auto"/>
        <w:ind w:left="-5" w:right="208" w:hanging="10"/>
        <w:jc w:val="both"/>
        <w:rPr>
          <w:rFonts w:ascii="Arial" w:hAnsi="Arial" w:cs="Arial"/>
          <w:szCs w:val="22"/>
        </w:rPr>
      </w:pPr>
    </w:p>
    <w:p w14:paraId="6E8955AE" w14:textId="77777777" w:rsidR="00634023" w:rsidRPr="00634023" w:rsidRDefault="00634023" w:rsidP="00634023">
      <w:pPr>
        <w:spacing w:after="2" w:line="257" w:lineRule="auto"/>
        <w:ind w:left="-5" w:right="208" w:hanging="10"/>
        <w:jc w:val="both"/>
        <w:rPr>
          <w:rFonts w:ascii="Arial" w:hAnsi="Arial" w:cs="Arial"/>
          <w:szCs w:val="22"/>
        </w:rPr>
      </w:pPr>
    </w:p>
    <w:p w14:paraId="22E82848" w14:textId="77777777" w:rsidR="00070270"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Poskytovateľ - Prevádzkový čas a Cieľové úrovne služby Správa Incidentov / Problémov</w:t>
      </w:r>
      <w:r w:rsidRPr="00634023">
        <w:rPr>
          <w:rFonts w:ascii="Arial" w:hAnsi="Arial" w:cs="Arial"/>
          <w:szCs w:val="22"/>
        </w:rPr>
        <w:tab/>
      </w:r>
    </w:p>
    <w:p w14:paraId="25A8F098" w14:textId="4F4EF3B4" w:rsidR="00634023" w:rsidRPr="00634023" w:rsidRDefault="00634023" w:rsidP="00813190">
      <w:pPr>
        <w:spacing w:after="2" w:line="257" w:lineRule="auto"/>
        <w:ind w:left="7815" w:right="208" w:firstLine="5"/>
        <w:jc w:val="both"/>
        <w:rPr>
          <w:rFonts w:ascii="Arial" w:hAnsi="Arial" w:cs="Arial"/>
          <w:szCs w:val="22"/>
        </w:rPr>
      </w:pPr>
      <w:r w:rsidRPr="00634023">
        <w:rPr>
          <w:rFonts w:ascii="Arial" w:hAnsi="Arial" w:cs="Arial"/>
          <w:szCs w:val="22"/>
        </w:rPr>
        <w:t xml:space="preserve">Tabuľka 9 </w:t>
      </w:r>
    </w:p>
    <w:tbl>
      <w:tblPr>
        <w:tblStyle w:val="TableGrid"/>
        <w:tblW w:w="9059" w:type="dxa"/>
        <w:tblInd w:w="7" w:type="dxa"/>
        <w:tblCellMar>
          <w:top w:w="44" w:type="dxa"/>
          <w:left w:w="176" w:type="dxa"/>
          <w:right w:w="115" w:type="dxa"/>
        </w:tblCellMar>
        <w:tblLook w:val="04A0" w:firstRow="1" w:lastRow="0" w:firstColumn="1" w:lastColumn="0" w:noHBand="0" w:noVBand="1"/>
      </w:tblPr>
      <w:tblGrid>
        <w:gridCol w:w="1680"/>
        <w:gridCol w:w="3418"/>
        <w:gridCol w:w="3961"/>
      </w:tblGrid>
      <w:tr w:rsidR="00634023" w:rsidRPr="00634023" w14:paraId="18FD9DAE" w14:textId="77777777" w:rsidTr="00605E9F">
        <w:trPr>
          <w:trHeight w:val="434"/>
        </w:trPr>
        <w:tc>
          <w:tcPr>
            <w:tcW w:w="9059" w:type="dxa"/>
            <w:gridSpan w:val="3"/>
            <w:tcBorders>
              <w:top w:val="single" w:sz="4" w:space="0" w:color="000000"/>
              <w:left w:val="single" w:sz="4" w:space="0" w:color="000000"/>
              <w:bottom w:val="single" w:sz="4" w:space="0" w:color="000000"/>
              <w:right w:val="single" w:sz="4" w:space="0" w:color="000000"/>
            </w:tcBorders>
            <w:shd w:val="clear" w:color="auto" w:fill="E0E0E0"/>
          </w:tcPr>
          <w:p w14:paraId="5D22BEC6" w14:textId="77777777" w:rsidR="00634023" w:rsidRPr="00634023" w:rsidRDefault="00634023" w:rsidP="00605E9F">
            <w:pPr>
              <w:ind w:left="-185"/>
              <w:jc w:val="center"/>
              <w:rPr>
                <w:rFonts w:ascii="Arial" w:hAnsi="Arial" w:cs="Arial"/>
                <w:sz w:val="22"/>
                <w:szCs w:val="22"/>
              </w:rPr>
            </w:pPr>
            <w:r w:rsidRPr="00634023">
              <w:rPr>
                <w:rFonts w:ascii="Arial" w:hAnsi="Arial" w:cs="Arial"/>
                <w:sz w:val="22"/>
                <w:szCs w:val="22"/>
              </w:rPr>
              <w:t>Prevádzkový čas služby</w:t>
            </w:r>
          </w:p>
        </w:tc>
      </w:tr>
      <w:tr w:rsidR="00634023" w:rsidRPr="00634023" w14:paraId="39CF976B" w14:textId="77777777" w:rsidTr="00605E9F">
        <w:trPr>
          <w:trHeight w:val="427"/>
        </w:trPr>
        <w:tc>
          <w:tcPr>
            <w:tcW w:w="9059" w:type="dxa"/>
            <w:gridSpan w:val="3"/>
            <w:tcBorders>
              <w:top w:val="single" w:sz="4" w:space="0" w:color="000000"/>
              <w:left w:val="single" w:sz="4" w:space="0" w:color="000000"/>
              <w:bottom w:val="single" w:sz="4" w:space="0" w:color="000000"/>
              <w:right w:val="single" w:sz="4" w:space="0" w:color="000000"/>
            </w:tcBorders>
          </w:tcPr>
          <w:p w14:paraId="5496D754" w14:textId="77777777" w:rsidR="00634023" w:rsidRPr="00634023" w:rsidRDefault="00634023" w:rsidP="00605E9F">
            <w:pPr>
              <w:ind w:left="-185"/>
              <w:jc w:val="center"/>
              <w:rPr>
                <w:rFonts w:ascii="Arial" w:hAnsi="Arial" w:cs="Arial"/>
                <w:sz w:val="22"/>
                <w:szCs w:val="22"/>
              </w:rPr>
            </w:pPr>
            <w:r w:rsidRPr="00634023">
              <w:rPr>
                <w:rFonts w:ascii="Arial" w:hAnsi="Arial" w:cs="Arial"/>
                <w:sz w:val="22"/>
                <w:szCs w:val="22"/>
              </w:rPr>
              <w:t>Pracovné dni od 8.00 hod. do 17.00 hod.</w:t>
            </w:r>
          </w:p>
        </w:tc>
      </w:tr>
      <w:tr w:rsidR="00634023" w:rsidRPr="00634023" w14:paraId="0DD8BEB9" w14:textId="77777777" w:rsidTr="00605E9F">
        <w:trPr>
          <w:trHeight w:val="383"/>
        </w:trPr>
        <w:tc>
          <w:tcPr>
            <w:tcW w:w="9059" w:type="dxa"/>
            <w:gridSpan w:val="3"/>
            <w:tcBorders>
              <w:top w:val="single" w:sz="4" w:space="0" w:color="000000"/>
              <w:left w:val="single" w:sz="4" w:space="0" w:color="000000"/>
              <w:bottom w:val="single" w:sz="6" w:space="0" w:color="000000"/>
              <w:right w:val="single" w:sz="4" w:space="0" w:color="000000"/>
            </w:tcBorders>
            <w:shd w:val="clear" w:color="auto" w:fill="E0E0E0"/>
          </w:tcPr>
          <w:p w14:paraId="6BF0BEE8" w14:textId="77777777" w:rsidR="00634023" w:rsidRPr="00634023" w:rsidRDefault="00634023" w:rsidP="00605E9F">
            <w:pPr>
              <w:ind w:left="-185"/>
              <w:jc w:val="center"/>
              <w:rPr>
                <w:rFonts w:ascii="Arial" w:hAnsi="Arial" w:cs="Arial"/>
                <w:sz w:val="22"/>
                <w:szCs w:val="22"/>
              </w:rPr>
            </w:pPr>
            <w:r w:rsidRPr="00634023">
              <w:rPr>
                <w:rFonts w:ascii="Arial" w:hAnsi="Arial" w:cs="Arial"/>
                <w:sz w:val="22"/>
                <w:szCs w:val="22"/>
              </w:rPr>
              <w:t>Cieľové úrovne služby</w:t>
            </w:r>
          </w:p>
        </w:tc>
      </w:tr>
      <w:tr w:rsidR="00634023" w:rsidRPr="00634023" w14:paraId="4B3E0D68" w14:textId="77777777" w:rsidTr="00605E9F">
        <w:trPr>
          <w:trHeight w:val="790"/>
        </w:trPr>
        <w:tc>
          <w:tcPr>
            <w:tcW w:w="168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4F197D2C" w14:textId="77777777" w:rsidR="00634023" w:rsidRPr="00634023" w:rsidRDefault="00634023" w:rsidP="00605E9F">
            <w:pPr>
              <w:ind w:right="59"/>
              <w:jc w:val="center"/>
              <w:rPr>
                <w:rFonts w:ascii="Arial" w:hAnsi="Arial" w:cs="Arial"/>
                <w:sz w:val="22"/>
                <w:szCs w:val="22"/>
              </w:rPr>
            </w:pPr>
            <w:r w:rsidRPr="00634023">
              <w:rPr>
                <w:rFonts w:ascii="Arial" w:hAnsi="Arial" w:cs="Arial"/>
                <w:sz w:val="22"/>
                <w:szCs w:val="22"/>
              </w:rPr>
              <w:t xml:space="preserve">Priorita </w:t>
            </w:r>
          </w:p>
        </w:tc>
        <w:tc>
          <w:tcPr>
            <w:tcW w:w="3418"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1FE3E325" w14:textId="77777777" w:rsidR="00634023" w:rsidRPr="00634023" w:rsidRDefault="00634023" w:rsidP="00605E9F">
            <w:pPr>
              <w:ind w:right="59"/>
              <w:jc w:val="center"/>
              <w:rPr>
                <w:rFonts w:ascii="Arial" w:hAnsi="Arial" w:cs="Arial"/>
                <w:sz w:val="22"/>
                <w:szCs w:val="22"/>
              </w:rPr>
            </w:pPr>
            <w:r w:rsidRPr="00634023">
              <w:rPr>
                <w:rFonts w:ascii="Arial" w:hAnsi="Arial" w:cs="Arial"/>
                <w:sz w:val="22"/>
                <w:szCs w:val="22"/>
              </w:rPr>
              <w:t xml:space="preserve">Doba odozvy </w:t>
            </w:r>
          </w:p>
        </w:tc>
        <w:tc>
          <w:tcPr>
            <w:tcW w:w="3961"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048DB3F9" w14:textId="77777777" w:rsidR="00634023" w:rsidRPr="00634023" w:rsidRDefault="00634023" w:rsidP="00605E9F">
            <w:pPr>
              <w:ind w:right="57"/>
              <w:jc w:val="center"/>
              <w:rPr>
                <w:rFonts w:ascii="Arial" w:hAnsi="Arial" w:cs="Arial"/>
                <w:sz w:val="22"/>
                <w:szCs w:val="22"/>
              </w:rPr>
            </w:pPr>
            <w:r w:rsidRPr="00634023">
              <w:rPr>
                <w:rFonts w:ascii="Arial" w:hAnsi="Arial" w:cs="Arial"/>
                <w:sz w:val="22"/>
                <w:szCs w:val="22"/>
              </w:rPr>
              <w:t xml:space="preserve">Doba vyriešenia </w:t>
            </w:r>
          </w:p>
        </w:tc>
      </w:tr>
      <w:tr w:rsidR="00634023" w:rsidRPr="00634023" w14:paraId="1C7D2800" w14:textId="77777777" w:rsidTr="00605E9F">
        <w:trPr>
          <w:trHeight w:val="541"/>
        </w:trPr>
        <w:tc>
          <w:tcPr>
            <w:tcW w:w="1680" w:type="dxa"/>
            <w:tcBorders>
              <w:top w:val="single" w:sz="6" w:space="0" w:color="000000"/>
              <w:left w:val="single" w:sz="6" w:space="0" w:color="000000"/>
              <w:bottom w:val="single" w:sz="4" w:space="0" w:color="000000"/>
              <w:right w:val="single" w:sz="6" w:space="0" w:color="000000"/>
            </w:tcBorders>
            <w:vAlign w:val="center"/>
          </w:tcPr>
          <w:p w14:paraId="2695203B"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Urgentná (A/1) </w:t>
            </w:r>
          </w:p>
        </w:tc>
        <w:tc>
          <w:tcPr>
            <w:tcW w:w="3418" w:type="dxa"/>
            <w:tcBorders>
              <w:top w:val="single" w:sz="6" w:space="0" w:color="000000"/>
              <w:left w:val="single" w:sz="6" w:space="0" w:color="000000"/>
              <w:bottom w:val="single" w:sz="4" w:space="0" w:color="000000"/>
              <w:right w:val="single" w:sz="6" w:space="0" w:color="000000"/>
            </w:tcBorders>
            <w:vAlign w:val="center"/>
          </w:tcPr>
          <w:p w14:paraId="42023BEB" w14:textId="77777777" w:rsidR="00634023" w:rsidRPr="00634023" w:rsidRDefault="00634023" w:rsidP="00605E9F">
            <w:pPr>
              <w:ind w:right="59"/>
              <w:jc w:val="center"/>
              <w:rPr>
                <w:rFonts w:ascii="Arial" w:hAnsi="Arial" w:cs="Arial"/>
                <w:sz w:val="22"/>
                <w:szCs w:val="22"/>
              </w:rPr>
            </w:pPr>
            <w:r w:rsidRPr="00634023">
              <w:rPr>
                <w:rFonts w:ascii="Arial" w:hAnsi="Arial" w:cs="Arial"/>
                <w:sz w:val="22"/>
                <w:szCs w:val="22"/>
              </w:rPr>
              <w:t xml:space="preserve">4 hod. </w:t>
            </w:r>
          </w:p>
        </w:tc>
        <w:tc>
          <w:tcPr>
            <w:tcW w:w="3961" w:type="dxa"/>
            <w:tcBorders>
              <w:top w:val="single" w:sz="6" w:space="0" w:color="000000"/>
              <w:left w:val="single" w:sz="6" w:space="0" w:color="000000"/>
              <w:bottom w:val="single" w:sz="4" w:space="0" w:color="000000"/>
              <w:right w:val="single" w:sz="6" w:space="0" w:color="000000"/>
            </w:tcBorders>
            <w:vAlign w:val="center"/>
          </w:tcPr>
          <w:p w14:paraId="6AC180F5" w14:textId="77777777" w:rsidR="00634023" w:rsidRPr="00634023" w:rsidRDefault="00634023" w:rsidP="00605E9F">
            <w:pPr>
              <w:ind w:right="57"/>
              <w:jc w:val="center"/>
              <w:rPr>
                <w:rFonts w:ascii="Arial" w:hAnsi="Arial" w:cs="Arial"/>
                <w:sz w:val="22"/>
                <w:szCs w:val="22"/>
              </w:rPr>
            </w:pPr>
            <w:r w:rsidRPr="00634023">
              <w:rPr>
                <w:rFonts w:ascii="Arial" w:hAnsi="Arial" w:cs="Arial"/>
                <w:sz w:val="22"/>
                <w:szCs w:val="22"/>
              </w:rPr>
              <w:t xml:space="preserve">8 hod. </w:t>
            </w:r>
          </w:p>
        </w:tc>
      </w:tr>
      <w:tr w:rsidR="00634023" w:rsidRPr="00634023" w14:paraId="7B59EC22" w14:textId="77777777" w:rsidTr="00605E9F">
        <w:trPr>
          <w:trHeight w:val="557"/>
        </w:trPr>
        <w:tc>
          <w:tcPr>
            <w:tcW w:w="1680" w:type="dxa"/>
            <w:tcBorders>
              <w:top w:val="single" w:sz="4" w:space="0" w:color="000000"/>
              <w:left w:val="single" w:sz="6" w:space="0" w:color="000000"/>
              <w:bottom w:val="single" w:sz="4" w:space="0" w:color="000000"/>
              <w:right w:val="single" w:sz="6" w:space="0" w:color="000000"/>
            </w:tcBorders>
            <w:vAlign w:val="center"/>
          </w:tcPr>
          <w:p w14:paraId="0874382F" w14:textId="77777777" w:rsidR="00634023" w:rsidRPr="00634023" w:rsidRDefault="00634023" w:rsidP="00605E9F">
            <w:pPr>
              <w:ind w:right="60"/>
              <w:jc w:val="center"/>
              <w:rPr>
                <w:rFonts w:ascii="Arial" w:hAnsi="Arial" w:cs="Arial"/>
                <w:sz w:val="22"/>
                <w:szCs w:val="22"/>
              </w:rPr>
            </w:pPr>
            <w:r w:rsidRPr="00634023">
              <w:rPr>
                <w:rFonts w:ascii="Arial" w:hAnsi="Arial" w:cs="Arial"/>
                <w:sz w:val="22"/>
                <w:szCs w:val="22"/>
              </w:rPr>
              <w:t xml:space="preserve">Stredná (B/2) </w:t>
            </w:r>
          </w:p>
        </w:tc>
        <w:tc>
          <w:tcPr>
            <w:tcW w:w="3418" w:type="dxa"/>
            <w:tcBorders>
              <w:top w:val="single" w:sz="4" w:space="0" w:color="000000"/>
              <w:left w:val="single" w:sz="6" w:space="0" w:color="000000"/>
              <w:bottom w:val="single" w:sz="4" w:space="0" w:color="000000"/>
              <w:right w:val="single" w:sz="6" w:space="0" w:color="000000"/>
            </w:tcBorders>
            <w:vAlign w:val="center"/>
          </w:tcPr>
          <w:p w14:paraId="6D9C0EAE" w14:textId="77777777" w:rsidR="00634023" w:rsidRPr="00634023" w:rsidRDefault="00634023" w:rsidP="00605E9F">
            <w:pPr>
              <w:ind w:right="59"/>
              <w:jc w:val="center"/>
              <w:rPr>
                <w:rFonts w:ascii="Arial" w:hAnsi="Arial" w:cs="Arial"/>
                <w:sz w:val="22"/>
                <w:szCs w:val="22"/>
              </w:rPr>
            </w:pPr>
            <w:r w:rsidRPr="00634023">
              <w:rPr>
                <w:rFonts w:ascii="Arial" w:hAnsi="Arial" w:cs="Arial"/>
                <w:sz w:val="22"/>
                <w:szCs w:val="22"/>
              </w:rPr>
              <w:t xml:space="preserve">8 hod. </w:t>
            </w:r>
          </w:p>
        </w:tc>
        <w:tc>
          <w:tcPr>
            <w:tcW w:w="3961" w:type="dxa"/>
            <w:tcBorders>
              <w:top w:val="single" w:sz="4" w:space="0" w:color="000000"/>
              <w:left w:val="single" w:sz="6" w:space="0" w:color="000000"/>
              <w:bottom w:val="single" w:sz="4" w:space="0" w:color="000000"/>
              <w:right w:val="single" w:sz="6" w:space="0" w:color="000000"/>
            </w:tcBorders>
            <w:vAlign w:val="center"/>
          </w:tcPr>
          <w:p w14:paraId="16EC1E7A" w14:textId="77777777" w:rsidR="00634023" w:rsidRPr="00634023" w:rsidRDefault="00634023" w:rsidP="00605E9F">
            <w:pPr>
              <w:ind w:right="57"/>
              <w:jc w:val="center"/>
              <w:rPr>
                <w:rFonts w:ascii="Arial" w:hAnsi="Arial" w:cs="Arial"/>
                <w:sz w:val="22"/>
                <w:szCs w:val="22"/>
              </w:rPr>
            </w:pPr>
            <w:r w:rsidRPr="00634023">
              <w:rPr>
                <w:rFonts w:ascii="Arial" w:hAnsi="Arial" w:cs="Arial"/>
                <w:sz w:val="22"/>
                <w:szCs w:val="22"/>
              </w:rPr>
              <w:t xml:space="preserve">32 hod. </w:t>
            </w:r>
          </w:p>
        </w:tc>
      </w:tr>
      <w:tr w:rsidR="00634023" w:rsidRPr="00634023" w14:paraId="5D319FB1" w14:textId="77777777" w:rsidTr="00605E9F">
        <w:trPr>
          <w:trHeight w:val="1375"/>
        </w:trPr>
        <w:tc>
          <w:tcPr>
            <w:tcW w:w="1680" w:type="dxa"/>
            <w:tcBorders>
              <w:top w:val="single" w:sz="4" w:space="0" w:color="000000"/>
              <w:left w:val="single" w:sz="6" w:space="0" w:color="000000"/>
              <w:bottom w:val="single" w:sz="6" w:space="0" w:color="000000"/>
              <w:right w:val="single" w:sz="6" w:space="0" w:color="000000"/>
            </w:tcBorders>
            <w:vAlign w:val="center"/>
          </w:tcPr>
          <w:p w14:paraId="43C4CEEF" w14:textId="77777777" w:rsidR="00634023" w:rsidRPr="00634023" w:rsidRDefault="00634023" w:rsidP="00605E9F">
            <w:pPr>
              <w:ind w:right="60"/>
              <w:jc w:val="center"/>
              <w:rPr>
                <w:rFonts w:ascii="Arial" w:hAnsi="Arial" w:cs="Arial"/>
                <w:sz w:val="22"/>
                <w:szCs w:val="22"/>
              </w:rPr>
            </w:pPr>
            <w:r w:rsidRPr="00634023">
              <w:rPr>
                <w:rFonts w:ascii="Arial" w:hAnsi="Arial" w:cs="Arial"/>
                <w:sz w:val="22"/>
                <w:szCs w:val="22"/>
              </w:rPr>
              <w:t>Nízka (C/3)</w:t>
            </w:r>
          </w:p>
        </w:tc>
        <w:tc>
          <w:tcPr>
            <w:tcW w:w="3418" w:type="dxa"/>
            <w:tcBorders>
              <w:top w:val="single" w:sz="4" w:space="0" w:color="000000"/>
              <w:left w:val="single" w:sz="6" w:space="0" w:color="000000"/>
              <w:bottom w:val="single" w:sz="6" w:space="0" w:color="000000"/>
              <w:right w:val="single" w:sz="6" w:space="0" w:color="000000"/>
            </w:tcBorders>
            <w:vAlign w:val="center"/>
          </w:tcPr>
          <w:p w14:paraId="704386F4" w14:textId="77777777" w:rsidR="00634023" w:rsidRPr="00634023" w:rsidRDefault="00634023" w:rsidP="00605E9F">
            <w:pPr>
              <w:ind w:right="59"/>
              <w:jc w:val="center"/>
              <w:rPr>
                <w:rFonts w:ascii="Arial" w:hAnsi="Arial" w:cs="Arial"/>
                <w:sz w:val="22"/>
                <w:szCs w:val="22"/>
              </w:rPr>
            </w:pPr>
            <w:r w:rsidRPr="00634023">
              <w:rPr>
                <w:rFonts w:ascii="Arial" w:hAnsi="Arial" w:cs="Arial"/>
                <w:sz w:val="22"/>
                <w:szCs w:val="22"/>
              </w:rPr>
              <w:t>16 hod.</w:t>
            </w:r>
          </w:p>
        </w:tc>
        <w:tc>
          <w:tcPr>
            <w:tcW w:w="3961" w:type="dxa"/>
            <w:tcBorders>
              <w:top w:val="single" w:sz="4" w:space="0" w:color="000000"/>
              <w:left w:val="single" w:sz="6" w:space="0" w:color="000000"/>
              <w:bottom w:val="single" w:sz="6" w:space="0" w:color="000000"/>
              <w:right w:val="single" w:sz="6" w:space="0" w:color="000000"/>
            </w:tcBorders>
            <w:vAlign w:val="center"/>
          </w:tcPr>
          <w:p w14:paraId="699D4090" w14:textId="77777777" w:rsidR="00634023" w:rsidRPr="00634023" w:rsidRDefault="00634023" w:rsidP="00605E9F">
            <w:pPr>
              <w:spacing w:after="59"/>
              <w:ind w:right="57"/>
              <w:jc w:val="center"/>
              <w:rPr>
                <w:rFonts w:ascii="Arial" w:hAnsi="Arial" w:cs="Arial"/>
                <w:sz w:val="22"/>
                <w:szCs w:val="22"/>
              </w:rPr>
            </w:pPr>
            <w:r w:rsidRPr="00634023">
              <w:rPr>
                <w:rFonts w:ascii="Arial" w:hAnsi="Arial" w:cs="Arial"/>
                <w:sz w:val="22"/>
                <w:szCs w:val="22"/>
              </w:rPr>
              <w:t>104 hod.</w:t>
            </w:r>
          </w:p>
          <w:p w14:paraId="50C2D351" w14:textId="77777777" w:rsidR="00634023" w:rsidRPr="00634023" w:rsidRDefault="00634023" w:rsidP="00605E9F">
            <w:pPr>
              <w:ind w:left="199" w:right="156"/>
              <w:jc w:val="center"/>
              <w:rPr>
                <w:rFonts w:ascii="Arial" w:hAnsi="Arial" w:cs="Arial"/>
                <w:sz w:val="22"/>
                <w:szCs w:val="22"/>
              </w:rPr>
            </w:pPr>
            <w:r w:rsidRPr="00634023">
              <w:rPr>
                <w:rFonts w:ascii="Arial" w:hAnsi="Arial" w:cs="Arial"/>
                <w:sz w:val="22"/>
                <w:szCs w:val="22"/>
              </w:rPr>
              <w:t xml:space="preserve">alebo v rámci dohodnutých  termínov </w:t>
            </w:r>
            <w:proofErr w:type="spellStart"/>
            <w:r w:rsidRPr="00634023">
              <w:rPr>
                <w:rFonts w:ascii="Arial" w:hAnsi="Arial" w:cs="Arial"/>
                <w:sz w:val="22"/>
                <w:szCs w:val="22"/>
              </w:rPr>
              <w:t>releasov</w:t>
            </w:r>
            <w:proofErr w:type="spellEnd"/>
          </w:p>
        </w:tc>
      </w:tr>
    </w:tbl>
    <w:p w14:paraId="53C83E43"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Časy sú počítané v rámci Prevádzkového času služby. </w:t>
      </w:r>
    </w:p>
    <w:p w14:paraId="44097EEF" w14:textId="77777777" w:rsidR="00634023" w:rsidRPr="00634023" w:rsidRDefault="00634023" w:rsidP="00634023">
      <w:pPr>
        <w:spacing w:after="0"/>
        <w:rPr>
          <w:rFonts w:ascii="Arial" w:hAnsi="Arial" w:cs="Arial"/>
          <w:szCs w:val="22"/>
        </w:rPr>
      </w:pPr>
    </w:p>
    <w:p w14:paraId="3B57748F" w14:textId="77777777" w:rsidR="00634023" w:rsidRPr="00634023" w:rsidRDefault="00634023" w:rsidP="00634023">
      <w:pPr>
        <w:spacing w:after="0"/>
        <w:rPr>
          <w:rFonts w:ascii="Arial" w:hAnsi="Arial" w:cs="Arial"/>
          <w:szCs w:val="22"/>
        </w:rPr>
      </w:pPr>
    </w:p>
    <w:p w14:paraId="1A411F00" w14:textId="77777777" w:rsidR="00070270"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Objednávateľ - Oprávnení zamestnanci pre službu Správa Incidentov / Problémov       </w:t>
      </w:r>
      <w:r w:rsidRPr="00634023">
        <w:rPr>
          <w:rFonts w:ascii="Arial" w:hAnsi="Arial" w:cs="Arial"/>
          <w:szCs w:val="22"/>
        </w:rPr>
        <w:tab/>
      </w:r>
      <w:r w:rsidRPr="00634023">
        <w:rPr>
          <w:rFonts w:ascii="Arial" w:hAnsi="Arial" w:cs="Arial"/>
          <w:szCs w:val="22"/>
        </w:rPr>
        <w:tab/>
      </w:r>
    </w:p>
    <w:p w14:paraId="251F74B5" w14:textId="00AD7A80" w:rsidR="00634023" w:rsidRPr="00634023" w:rsidRDefault="00634023" w:rsidP="00744F19">
      <w:pPr>
        <w:spacing w:after="2" w:line="257" w:lineRule="auto"/>
        <w:ind w:left="7475" w:right="208"/>
        <w:jc w:val="both"/>
        <w:rPr>
          <w:rFonts w:ascii="Arial" w:hAnsi="Arial" w:cs="Arial"/>
          <w:szCs w:val="22"/>
        </w:rPr>
      </w:pPr>
      <w:r w:rsidRPr="00634023">
        <w:rPr>
          <w:rFonts w:ascii="Arial" w:hAnsi="Arial" w:cs="Arial"/>
          <w:szCs w:val="22"/>
        </w:rPr>
        <w:t xml:space="preserve">Tabuľka 10 </w:t>
      </w:r>
    </w:p>
    <w:tbl>
      <w:tblPr>
        <w:tblStyle w:val="TableGrid"/>
        <w:tblW w:w="8926" w:type="dxa"/>
        <w:tblInd w:w="73" w:type="dxa"/>
        <w:tblCellMar>
          <w:top w:w="44" w:type="dxa"/>
          <w:left w:w="109" w:type="dxa"/>
          <w:right w:w="115" w:type="dxa"/>
        </w:tblCellMar>
        <w:tblLook w:val="04A0" w:firstRow="1" w:lastRow="0" w:firstColumn="1" w:lastColumn="0" w:noHBand="0" w:noVBand="1"/>
      </w:tblPr>
      <w:tblGrid>
        <w:gridCol w:w="2831"/>
        <w:gridCol w:w="2314"/>
        <w:gridCol w:w="3781"/>
      </w:tblGrid>
      <w:tr w:rsidR="00634023" w:rsidRPr="00634023" w14:paraId="765DB185" w14:textId="77777777" w:rsidTr="00605E9F">
        <w:trPr>
          <w:trHeight w:val="554"/>
        </w:trPr>
        <w:tc>
          <w:tcPr>
            <w:tcW w:w="283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2CD06AA" w14:textId="77777777" w:rsidR="00634023" w:rsidRPr="00634023" w:rsidRDefault="00634023" w:rsidP="00605E9F">
            <w:pPr>
              <w:ind w:left="8"/>
              <w:jc w:val="center"/>
              <w:rPr>
                <w:rFonts w:ascii="Arial" w:hAnsi="Arial" w:cs="Arial"/>
                <w:sz w:val="22"/>
                <w:szCs w:val="22"/>
              </w:rPr>
            </w:pPr>
            <w:r w:rsidRPr="00634023">
              <w:rPr>
                <w:rFonts w:ascii="Arial" w:hAnsi="Arial" w:cs="Arial"/>
                <w:sz w:val="22"/>
                <w:szCs w:val="22"/>
              </w:rPr>
              <w:t xml:space="preserve">Meno a priezvisko </w:t>
            </w:r>
          </w:p>
        </w:tc>
        <w:tc>
          <w:tcPr>
            <w:tcW w:w="231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E858977" w14:textId="77777777" w:rsidR="00634023" w:rsidRPr="00634023" w:rsidRDefault="00634023" w:rsidP="00605E9F">
            <w:pPr>
              <w:ind w:left="3"/>
              <w:jc w:val="center"/>
              <w:rPr>
                <w:rFonts w:ascii="Arial" w:hAnsi="Arial" w:cs="Arial"/>
                <w:sz w:val="22"/>
                <w:szCs w:val="22"/>
              </w:rPr>
            </w:pPr>
            <w:r w:rsidRPr="00634023">
              <w:rPr>
                <w:rFonts w:ascii="Arial" w:hAnsi="Arial" w:cs="Arial"/>
                <w:sz w:val="22"/>
                <w:szCs w:val="22"/>
              </w:rPr>
              <w:t xml:space="preserve">Telefón </w:t>
            </w:r>
          </w:p>
        </w:tc>
        <w:tc>
          <w:tcPr>
            <w:tcW w:w="378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3F76EAC" w14:textId="77777777" w:rsidR="00634023" w:rsidRPr="00634023" w:rsidRDefault="00634023" w:rsidP="00605E9F">
            <w:pPr>
              <w:ind w:left="11"/>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0107DAB5" w14:textId="77777777" w:rsidTr="00605E9F">
        <w:trPr>
          <w:trHeight w:val="476"/>
        </w:trPr>
        <w:tc>
          <w:tcPr>
            <w:tcW w:w="2831" w:type="dxa"/>
            <w:tcBorders>
              <w:top w:val="single" w:sz="4" w:space="0" w:color="000000"/>
              <w:left w:val="single" w:sz="4" w:space="0" w:color="000000"/>
              <w:bottom w:val="single" w:sz="4" w:space="0" w:color="000000"/>
              <w:right w:val="single" w:sz="4" w:space="0" w:color="000000"/>
            </w:tcBorders>
            <w:vAlign w:val="center"/>
          </w:tcPr>
          <w:p w14:paraId="03703108" w14:textId="77777777" w:rsidR="00634023" w:rsidRPr="00634023" w:rsidRDefault="00634023" w:rsidP="00605E9F">
            <w:pPr>
              <w:rPr>
                <w:rFonts w:ascii="Arial" w:hAnsi="Arial" w:cs="Arial"/>
                <w:sz w:val="22"/>
                <w:szCs w:val="22"/>
              </w:rPr>
            </w:pPr>
          </w:p>
        </w:tc>
        <w:tc>
          <w:tcPr>
            <w:tcW w:w="2314" w:type="dxa"/>
            <w:tcBorders>
              <w:top w:val="single" w:sz="4" w:space="0" w:color="000000"/>
              <w:left w:val="single" w:sz="4" w:space="0" w:color="000000"/>
              <w:bottom w:val="single" w:sz="4" w:space="0" w:color="000000"/>
              <w:right w:val="single" w:sz="4" w:space="0" w:color="000000"/>
            </w:tcBorders>
            <w:vAlign w:val="center"/>
          </w:tcPr>
          <w:p w14:paraId="0215C12C" w14:textId="77777777" w:rsidR="00634023" w:rsidRPr="00634023" w:rsidRDefault="00634023" w:rsidP="00605E9F">
            <w:pPr>
              <w:ind w:right="3"/>
              <w:jc w:val="center"/>
              <w:rPr>
                <w:rFonts w:ascii="Arial" w:hAnsi="Arial" w:cs="Arial"/>
                <w:sz w:val="22"/>
                <w:szCs w:val="22"/>
              </w:rPr>
            </w:pPr>
          </w:p>
        </w:tc>
        <w:tc>
          <w:tcPr>
            <w:tcW w:w="3781" w:type="dxa"/>
            <w:tcBorders>
              <w:top w:val="single" w:sz="4" w:space="0" w:color="000000"/>
              <w:left w:val="single" w:sz="4" w:space="0" w:color="000000"/>
              <w:bottom w:val="single" w:sz="4" w:space="0" w:color="000000"/>
              <w:right w:val="single" w:sz="4" w:space="0" w:color="000000"/>
            </w:tcBorders>
            <w:vAlign w:val="center"/>
          </w:tcPr>
          <w:p w14:paraId="17A0707B" w14:textId="77777777" w:rsidR="00634023" w:rsidRPr="00634023" w:rsidRDefault="00634023" w:rsidP="00605E9F">
            <w:pPr>
              <w:ind w:left="1"/>
              <w:rPr>
                <w:rFonts w:ascii="Arial" w:hAnsi="Arial" w:cs="Arial"/>
                <w:sz w:val="22"/>
                <w:szCs w:val="22"/>
              </w:rPr>
            </w:pPr>
          </w:p>
        </w:tc>
      </w:tr>
      <w:tr w:rsidR="00634023" w:rsidRPr="00634023" w14:paraId="38C2B3A2" w14:textId="77777777" w:rsidTr="00605E9F">
        <w:trPr>
          <w:trHeight w:val="475"/>
        </w:trPr>
        <w:tc>
          <w:tcPr>
            <w:tcW w:w="2831" w:type="dxa"/>
            <w:tcBorders>
              <w:top w:val="single" w:sz="4" w:space="0" w:color="000000"/>
              <w:left w:val="single" w:sz="4" w:space="0" w:color="000000"/>
              <w:bottom w:val="single" w:sz="4" w:space="0" w:color="000000"/>
              <w:right w:val="single" w:sz="4" w:space="0" w:color="000000"/>
            </w:tcBorders>
            <w:vAlign w:val="center"/>
          </w:tcPr>
          <w:p w14:paraId="255E08D4" w14:textId="77777777" w:rsidR="00634023" w:rsidRPr="00634023" w:rsidRDefault="00634023" w:rsidP="00605E9F">
            <w:pPr>
              <w:rPr>
                <w:rFonts w:ascii="Arial" w:hAnsi="Arial" w:cs="Arial"/>
                <w:sz w:val="22"/>
                <w:szCs w:val="22"/>
              </w:rPr>
            </w:pPr>
          </w:p>
        </w:tc>
        <w:tc>
          <w:tcPr>
            <w:tcW w:w="2314" w:type="dxa"/>
            <w:tcBorders>
              <w:top w:val="single" w:sz="4" w:space="0" w:color="000000"/>
              <w:left w:val="single" w:sz="4" w:space="0" w:color="000000"/>
              <w:bottom w:val="single" w:sz="4" w:space="0" w:color="000000"/>
              <w:right w:val="single" w:sz="4" w:space="0" w:color="000000"/>
            </w:tcBorders>
            <w:vAlign w:val="center"/>
          </w:tcPr>
          <w:p w14:paraId="238573E7" w14:textId="77777777" w:rsidR="00634023" w:rsidRPr="00634023" w:rsidRDefault="00634023" w:rsidP="00605E9F">
            <w:pPr>
              <w:ind w:right="3"/>
              <w:jc w:val="center"/>
              <w:rPr>
                <w:rFonts w:ascii="Arial" w:hAnsi="Arial" w:cs="Arial"/>
                <w:sz w:val="22"/>
                <w:szCs w:val="22"/>
              </w:rPr>
            </w:pPr>
          </w:p>
        </w:tc>
        <w:tc>
          <w:tcPr>
            <w:tcW w:w="3781" w:type="dxa"/>
            <w:tcBorders>
              <w:top w:val="single" w:sz="4" w:space="0" w:color="000000"/>
              <w:left w:val="single" w:sz="4" w:space="0" w:color="000000"/>
              <w:bottom w:val="single" w:sz="4" w:space="0" w:color="000000"/>
              <w:right w:val="single" w:sz="4" w:space="0" w:color="000000"/>
            </w:tcBorders>
            <w:vAlign w:val="center"/>
          </w:tcPr>
          <w:p w14:paraId="51BC1D73" w14:textId="77777777" w:rsidR="00634023" w:rsidRPr="00634023" w:rsidRDefault="00634023" w:rsidP="00605E9F">
            <w:pPr>
              <w:ind w:left="1"/>
              <w:rPr>
                <w:rFonts w:ascii="Arial" w:hAnsi="Arial" w:cs="Arial"/>
                <w:sz w:val="22"/>
                <w:szCs w:val="22"/>
              </w:rPr>
            </w:pPr>
          </w:p>
        </w:tc>
      </w:tr>
      <w:tr w:rsidR="00634023" w:rsidRPr="00634023" w14:paraId="395F3298" w14:textId="77777777" w:rsidTr="00605E9F">
        <w:trPr>
          <w:trHeight w:val="470"/>
        </w:trPr>
        <w:tc>
          <w:tcPr>
            <w:tcW w:w="2831" w:type="dxa"/>
            <w:tcBorders>
              <w:top w:val="single" w:sz="4" w:space="0" w:color="000000"/>
              <w:left w:val="single" w:sz="4" w:space="0" w:color="000000"/>
              <w:bottom w:val="single" w:sz="4" w:space="0" w:color="000000"/>
              <w:right w:val="single" w:sz="4" w:space="0" w:color="000000"/>
            </w:tcBorders>
            <w:vAlign w:val="center"/>
          </w:tcPr>
          <w:p w14:paraId="207230C2" w14:textId="77777777" w:rsidR="00634023" w:rsidRPr="00634023" w:rsidRDefault="00634023" w:rsidP="00605E9F">
            <w:pPr>
              <w:rPr>
                <w:rFonts w:ascii="Arial" w:hAnsi="Arial" w:cs="Arial"/>
                <w:sz w:val="22"/>
                <w:szCs w:val="22"/>
              </w:rPr>
            </w:pPr>
          </w:p>
        </w:tc>
        <w:tc>
          <w:tcPr>
            <w:tcW w:w="2314" w:type="dxa"/>
            <w:tcBorders>
              <w:top w:val="single" w:sz="4" w:space="0" w:color="000000"/>
              <w:left w:val="single" w:sz="4" w:space="0" w:color="000000"/>
              <w:bottom w:val="single" w:sz="4" w:space="0" w:color="000000"/>
              <w:right w:val="single" w:sz="4" w:space="0" w:color="000000"/>
            </w:tcBorders>
            <w:vAlign w:val="center"/>
          </w:tcPr>
          <w:p w14:paraId="57C55353" w14:textId="77777777" w:rsidR="00634023" w:rsidRPr="00634023" w:rsidRDefault="00634023" w:rsidP="00605E9F">
            <w:pPr>
              <w:ind w:right="3"/>
              <w:jc w:val="center"/>
              <w:rPr>
                <w:rFonts w:ascii="Arial" w:hAnsi="Arial" w:cs="Arial"/>
                <w:sz w:val="22"/>
                <w:szCs w:val="22"/>
              </w:rPr>
            </w:pPr>
          </w:p>
        </w:tc>
        <w:tc>
          <w:tcPr>
            <w:tcW w:w="3781" w:type="dxa"/>
            <w:tcBorders>
              <w:top w:val="single" w:sz="4" w:space="0" w:color="000000"/>
              <w:left w:val="single" w:sz="4" w:space="0" w:color="000000"/>
              <w:bottom w:val="single" w:sz="4" w:space="0" w:color="000000"/>
              <w:right w:val="single" w:sz="4" w:space="0" w:color="000000"/>
            </w:tcBorders>
            <w:vAlign w:val="center"/>
          </w:tcPr>
          <w:p w14:paraId="481A709E" w14:textId="77777777" w:rsidR="00634023" w:rsidRPr="00634023" w:rsidRDefault="00634023" w:rsidP="00605E9F">
            <w:pPr>
              <w:ind w:left="1"/>
              <w:rPr>
                <w:rFonts w:ascii="Arial" w:hAnsi="Arial" w:cs="Arial"/>
                <w:sz w:val="22"/>
                <w:szCs w:val="22"/>
              </w:rPr>
            </w:pPr>
          </w:p>
        </w:tc>
      </w:tr>
      <w:tr w:rsidR="00634023" w:rsidRPr="00634023" w14:paraId="6975C99E" w14:textId="77777777" w:rsidTr="00605E9F">
        <w:trPr>
          <w:trHeight w:val="475"/>
        </w:trPr>
        <w:tc>
          <w:tcPr>
            <w:tcW w:w="2831" w:type="dxa"/>
            <w:tcBorders>
              <w:top w:val="single" w:sz="4" w:space="0" w:color="000000"/>
              <w:left w:val="single" w:sz="4" w:space="0" w:color="000000"/>
              <w:bottom w:val="single" w:sz="4" w:space="0" w:color="000000"/>
              <w:right w:val="single" w:sz="4" w:space="0" w:color="000000"/>
            </w:tcBorders>
            <w:vAlign w:val="center"/>
          </w:tcPr>
          <w:p w14:paraId="1424B8DA" w14:textId="77777777" w:rsidR="00634023" w:rsidRPr="00634023" w:rsidRDefault="00634023" w:rsidP="00605E9F">
            <w:pPr>
              <w:rPr>
                <w:rFonts w:ascii="Arial" w:hAnsi="Arial" w:cs="Arial"/>
                <w:sz w:val="22"/>
                <w:szCs w:val="22"/>
              </w:rPr>
            </w:pPr>
          </w:p>
        </w:tc>
        <w:tc>
          <w:tcPr>
            <w:tcW w:w="2314" w:type="dxa"/>
            <w:tcBorders>
              <w:top w:val="single" w:sz="4" w:space="0" w:color="000000"/>
              <w:left w:val="single" w:sz="4" w:space="0" w:color="000000"/>
              <w:bottom w:val="single" w:sz="4" w:space="0" w:color="000000"/>
              <w:right w:val="single" w:sz="4" w:space="0" w:color="000000"/>
            </w:tcBorders>
            <w:vAlign w:val="center"/>
          </w:tcPr>
          <w:p w14:paraId="5FD44F8C" w14:textId="77777777" w:rsidR="00634023" w:rsidRPr="00634023" w:rsidRDefault="00634023" w:rsidP="00605E9F">
            <w:pPr>
              <w:ind w:right="3"/>
              <w:jc w:val="center"/>
              <w:rPr>
                <w:rFonts w:ascii="Arial" w:hAnsi="Arial" w:cs="Arial"/>
                <w:sz w:val="22"/>
                <w:szCs w:val="22"/>
              </w:rPr>
            </w:pPr>
          </w:p>
        </w:tc>
        <w:tc>
          <w:tcPr>
            <w:tcW w:w="3781" w:type="dxa"/>
            <w:tcBorders>
              <w:top w:val="single" w:sz="4" w:space="0" w:color="000000"/>
              <w:left w:val="single" w:sz="4" w:space="0" w:color="000000"/>
              <w:bottom w:val="single" w:sz="4" w:space="0" w:color="000000"/>
              <w:right w:val="single" w:sz="4" w:space="0" w:color="000000"/>
            </w:tcBorders>
            <w:vAlign w:val="center"/>
          </w:tcPr>
          <w:p w14:paraId="6EFC8B38" w14:textId="77777777" w:rsidR="00634023" w:rsidRPr="00634023" w:rsidRDefault="00634023" w:rsidP="00605E9F">
            <w:pPr>
              <w:ind w:left="1"/>
              <w:rPr>
                <w:rFonts w:ascii="Arial" w:hAnsi="Arial" w:cs="Arial"/>
                <w:sz w:val="22"/>
                <w:szCs w:val="22"/>
              </w:rPr>
            </w:pPr>
          </w:p>
        </w:tc>
      </w:tr>
    </w:tbl>
    <w:p w14:paraId="66C4B05A"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22AE5380" w14:textId="77777777" w:rsid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Záznamy o vykonaných činnostiach tejto služby dodáva Poskytovateľ Objednávateľovi prostredníctvom služby </w:t>
      </w:r>
      <w:proofErr w:type="spellStart"/>
      <w:r w:rsidRPr="00634023">
        <w:rPr>
          <w:rFonts w:ascii="Arial" w:hAnsi="Arial" w:cs="Arial"/>
          <w:szCs w:val="22"/>
        </w:rPr>
        <w:t>Reporting</w:t>
      </w:r>
      <w:proofErr w:type="spellEnd"/>
      <w:r w:rsidRPr="00634023">
        <w:rPr>
          <w:rFonts w:ascii="Arial" w:hAnsi="Arial" w:cs="Arial"/>
          <w:szCs w:val="22"/>
        </w:rPr>
        <w:t xml:space="preserve"> / Hodnotenie s vykazovaním skutočnej prácnosti Poskytovateľa pri každej poskytnutej službe. </w:t>
      </w:r>
    </w:p>
    <w:p w14:paraId="1853F85A" w14:textId="77777777" w:rsidR="002A56A0" w:rsidRPr="00634023" w:rsidRDefault="002A56A0" w:rsidP="00634023">
      <w:pPr>
        <w:spacing w:after="62" w:line="257" w:lineRule="auto"/>
        <w:ind w:left="-5" w:right="208" w:hanging="10"/>
        <w:jc w:val="both"/>
        <w:rPr>
          <w:rFonts w:ascii="Arial" w:hAnsi="Arial" w:cs="Arial"/>
          <w:szCs w:val="22"/>
        </w:rPr>
      </w:pPr>
    </w:p>
    <w:p w14:paraId="0D89A287" w14:textId="3488E4C1" w:rsidR="00634023" w:rsidRPr="002A56A0" w:rsidRDefault="00634023" w:rsidP="002A56A0">
      <w:pPr>
        <w:pStyle w:val="Nadpis2"/>
        <w:numPr>
          <w:ilvl w:val="1"/>
          <w:numId w:val="24"/>
        </w:numPr>
        <w:rPr>
          <w:rFonts w:ascii="Arial" w:hAnsi="Arial" w:cs="Arial"/>
          <w:b/>
          <w:bCs/>
          <w:sz w:val="22"/>
          <w:szCs w:val="22"/>
        </w:rPr>
      </w:pPr>
      <w:r w:rsidRPr="002A56A0">
        <w:rPr>
          <w:rFonts w:ascii="Arial" w:hAnsi="Arial" w:cs="Arial"/>
          <w:b/>
          <w:bCs/>
          <w:sz w:val="22"/>
          <w:szCs w:val="22"/>
        </w:rPr>
        <w:t xml:space="preserve">SLUŽBA PREVÁDZKOVÁ PODPORA – KONZULTÁCIA, ADMINISTRÁCIA, ŠKOLENIE </w:t>
      </w:r>
    </w:p>
    <w:p w14:paraId="742CD75A" w14:textId="77777777" w:rsidR="00634023" w:rsidRPr="00634023" w:rsidRDefault="00634023" w:rsidP="00634023">
      <w:pPr>
        <w:spacing w:after="180" w:line="257" w:lineRule="auto"/>
        <w:ind w:left="-5" w:right="208" w:hanging="10"/>
        <w:jc w:val="both"/>
        <w:rPr>
          <w:rFonts w:ascii="Arial" w:hAnsi="Arial" w:cs="Arial"/>
          <w:szCs w:val="22"/>
        </w:rPr>
      </w:pPr>
      <w:r w:rsidRPr="00634023">
        <w:rPr>
          <w:rFonts w:ascii="Arial" w:hAnsi="Arial" w:cs="Arial"/>
          <w:szCs w:val="22"/>
        </w:rPr>
        <w:t xml:space="preserve">Prostredníctvom tejto služby zabezpečuje Poskytovateľ požiadavky Objednávateľa na:  </w:t>
      </w:r>
    </w:p>
    <w:p w14:paraId="774E8E61" w14:textId="77777777" w:rsidR="00634023" w:rsidRPr="00634023" w:rsidRDefault="00634023" w:rsidP="00634023">
      <w:pPr>
        <w:tabs>
          <w:tab w:val="center" w:pos="3084"/>
        </w:tabs>
        <w:spacing w:after="127" w:line="257" w:lineRule="auto"/>
        <w:ind w:left="-15"/>
        <w:rPr>
          <w:rFonts w:ascii="Arial" w:hAnsi="Arial" w:cs="Arial"/>
          <w:szCs w:val="22"/>
        </w:rPr>
      </w:pPr>
    </w:p>
    <w:p w14:paraId="1BB914A7" w14:textId="5D4E2C63"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lastRenderedPageBreak/>
        <w:t xml:space="preserve">Konzultačná podpora (kategória služby „Konzultácia“) </w:t>
      </w:r>
    </w:p>
    <w:p w14:paraId="265A166C"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Poskytovanie konzultácií pre objasňovanie, upresňovanie a vysvetľovanie otázok súvisiacich s problematikou funkcionality a prevádzky prevádzkovanej časti PIT. </w:t>
      </w:r>
    </w:p>
    <w:p w14:paraId="691AF936" w14:textId="77777777" w:rsidR="00634023" w:rsidRPr="00634023" w:rsidRDefault="00634023" w:rsidP="00634023">
      <w:pPr>
        <w:tabs>
          <w:tab w:val="center" w:pos="3050"/>
        </w:tabs>
        <w:spacing w:after="154" w:line="257" w:lineRule="auto"/>
        <w:ind w:left="-15"/>
        <w:rPr>
          <w:rFonts w:ascii="Arial" w:hAnsi="Arial" w:cs="Arial"/>
          <w:szCs w:val="22"/>
        </w:rPr>
      </w:pPr>
    </w:p>
    <w:p w14:paraId="4AD76D80" w14:textId="70BBBEA2"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Administrácia PIT (kategória služby „Administrácia“) </w:t>
      </w:r>
    </w:p>
    <w:p w14:paraId="45909C05" w14:textId="77777777" w:rsidR="00634023" w:rsidRPr="00634023" w:rsidRDefault="00634023" w:rsidP="00634023">
      <w:pPr>
        <w:numPr>
          <w:ilvl w:val="0"/>
          <w:numId w:val="4"/>
        </w:numPr>
        <w:spacing w:after="89" w:line="257" w:lineRule="auto"/>
        <w:ind w:right="208" w:hanging="360"/>
        <w:jc w:val="both"/>
        <w:rPr>
          <w:rFonts w:ascii="Arial" w:hAnsi="Arial" w:cs="Arial"/>
          <w:szCs w:val="22"/>
        </w:rPr>
      </w:pPr>
      <w:r w:rsidRPr="00634023">
        <w:rPr>
          <w:rFonts w:ascii="Arial" w:hAnsi="Arial" w:cs="Arial"/>
          <w:szCs w:val="22"/>
        </w:rPr>
        <w:t xml:space="preserve">podpora pre oprávnených zamestnancov Objednávateľa (požiadavky na zabezpečenie používateľsky nedostupných funkcionalít a ostatných požiadaviek), </w:t>
      </w:r>
    </w:p>
    <w:p w14:paraId="57BE4175" w14:textId="77777777" w:rsidR="00634023" w:rsidRPr="00634023" w:rsidRDefault="00634023" w:rsidP="00634023">
      <w:pPr>
        <w:numPr>
          <w:ilvl w:val="0"/>
          <w:numId w:val="4"/>
        </w:numPr>
        <w:spacing w:after="88" w:line="257" w:lineRule="auto"/>
        <w:ind w:right="208" w:hanging="360"/>
        <w:jc w:val="both"/>
        <w:rPr>
          <w:rFonts w:ascii="Arial" w:hAnsi="Arial" w:cs="Arial"/>
          <w:szCs w:val="22"/>
        </w:rPr>
      </w:pPr>
      <w:r w:rsidRPr="00634023">
        <w:rPr>
          <w:rFonts w:ascii="Arial" w:hAnsi="Arial" w:cs="Arial"/>
          <w:szCs w:val="22"/>
        </w:rPr>
        <w:t xml:space="preserve">správa systému – používateľský systém, </w:t>
      </w:r>
    </w:p>
    <w:p w14:paraId="38E216F2" w14:textId="77777777" w:rsidR="00634023" w:rsidRPr="00634023" w:rsidRDefault="00634023" w:rsidP="00634023">
      <w:pPr>
        <w:numPr>
          <w:ilvl w:val="0"/>
          <w:numId w:val="4"/>
        </w:numPr>
        <w:spacing w:after="62" w:line="257" w:lineRule="auto"/>
        <w:ind w:right="208" w:hanging="360"/>
        <w:jc w:val="both"/>
        <w:rPr>
          <w:rFonts w:ascii="Arial" w:hAnsi="Arial" w:cs="Arial"/>
          <w:szCs w:val="22"/>
        </w:rPr>
      </w:pPr>
      <w:r w:rsidRPr="00634023">
        <w:rPr>
          <w:rFonts w:ascii="Arial" w:hAnsi="Arial" w:cs="Arial"/>
          <w:szCs w:val="22"/>
        </w:rPr>
        <w:t xml:space="preserve">oprava chýb spôsobených zamestnancami Objednávateľa </w:t>
      </w:r>
    </w:p>
    <w:p w14:paraId="54971BE7" w14:textId="77777777" w:rsidR="00634023" w:rsidRPr="00634023" w:rsidRDefault="00634023" w:rsidP="00634023">
      <w:pPr>
        <w:numPr>
          <w:ilvl w:val="0"/>
          <w:numId w:val="4"/>
        </w:numPr>
        <w:spacing w:after="88" w:line="257" w:lineRule="auto"/>
        <w:ind w:right="208" w:hanging="360"/>
        <w:jc w:val="both"/>
        <w:rPr>
          <w:rFonts w:ascii="Arial" w:hAnsi="Arial" w:cs="Arial"/>
          <w:szCs w:val="22"/>
        </w:rPr>
      </w:pPr>
      <w:r w:rsidRPr="00634023">
        <w:rPr>
          <w:rFonts w:ascii="Arial" w:hAnsi="Arial" w:cs="Arial"/>
          <w:szCs w:val="22"/>
        </w:rPr>
        <w:t xml:space="preserve">oprava chýb spôsobených poruchami infraštruktúry Objednávateľa (testovacie a produkčné prostredie) </w:t>
      </w:r>
    </w:p>
    <w:p w14:paraId="44164C87" w14:textId="77777777" w:rsidR="00634023" w:rsidRPr="00634023" w:rsidRDefault="00634023" w:rsidP="00634023">
      <w:pPr>
        <w:numPr>
          <w:ilvl w:val="0"/>
          <w:numId w:val="4"/>
        </w:numPr>
        <w:spacing w:after="169" w:line="257" w:lineRule="auto"/>
        <w:ind w:left="345" w:right="81" w:hanging="360"/>
        <w:jc w:val="both"/>
        <w:rPr>
          <w:rFonts w:ascii="Arial" w:hAnsi="Arial" w:cs="Arial"/>
          <w:szCs w:val="22"/>
        </w:rPr>
      </w:pPr>
      <w:r w:rsidRPr="00634023">
        <w:rPr>
          <w:rFonts w:ascii="Arial" w:hAnsi="Arial" w:cs="Arial"/>
          <w:szCs w:val="22"/>
        </w:rPr>
        <w:t>poskytnutie súčinnosti Poskytovateľa pri odstraňovaní chýb spôsobených zamestnancami Objednávateľa, resp. poruchami infraštruktúry Objednávateľa.</w:t>
      </w:r>
    </w:p>
    <w:p w14:paraId="2682A831" w14:textId="77777777" w:rsidR="00634023" w:rsidRPr="00634023" w:rsidRDefault="00634023" w:rsidP="00634023">
      <w:pPr>
        <w:tabs>
          <w:tab w:val="center" w:pos="2379"/>
        </w:tabs>
        <w:spacing w:after="127" w:line="257" w:lineRule="auto"/>
        <w:ind w:left="-15"/>
        <w:rPr>
          <w:rFonts w:ascii="Arial" w:hAnsi="Arial" w:cs="Arial"/>
          <w:szCs w:val="22"/>
        </w:rPr>
      </w:pPr>
    </w:p>
    <w:p w14:paraId="7D7B2EC6" w14:textId="1B09AAE8"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Školenie (kategória služby „Školenie“) </w:t>
      </w:r>
    </w:p>
    <w:p w14:paraId="79BE4D00"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Požiadavka na vyškolenie ďalších zamestnancov Objednávateľa na prevádzkové postupy PIT v rozsahu školenia  podľa potreby Objednávateľa na základe vyžiadanie Objednávateľa cez Service </w:t>
      </w:r>
      <w:proofErr w:type="spellStart"/>
      <w:r w:rsidRPr="00634023">
        <w:rPr>
          <w:rFonts w:ascii="Arial" w:hAnsi="Arial" w:cs="Arial"/>
          <w:szCs w:val="22"/>
        </w:rPr>
        <w:t>Desk</w:t>
      </w:r>
      <w:proofErr w:type="spellEnd"/>
      <w:r w:rsidRPr="00634023">
        <w:rPr>
          <w:rFonts w:ascii="Arial" w:hAnsi="Arial" w:cs="Arial"/>
          <w:szCs w:val="22"/>
        </w:rPr>
        <w:t xml:space="preserve">. </w:t>
      </w:r>
    </w:p>
    <w:p w14:paraId="149CE892" w14:textId="77777777" w:rsidR="00634023" w:rsidRPr="00634023" w:rsidRDefault="00634023" w:rsidP="00634023">
      <w:pPr>
        <w:spacing w:after="90"/>
        <w:ind w:left="-5" w:hanging="10"/>
        <w:rPr>
          <w:rFonts w:ascii="Arial" w:hAnsi="Arial" w:cs="Arial"/>
          <w:szCs w:val="22"/>
          <w:u w:val="single" w:color="000000"/>
        </w:rPr>
      </w:pPr>
    </w:p>
    <w:p w14:paraId="6292EE59" w14:textId="77777777" w:rsidR="00634023" w:rsidRPr="00634023" w:rsidRDefault="00634023" w:rsidP="00634023">
      <w:pPr>
        <w:spacing w:after="90"/>
        <w:ind w:left="-5" w:hanging="10"/>
        <w:rPr>
          <w:rFonts w:ascii="Arial" w:hAnsi="Arial" w:cs="Arial"/>
          <w:szCs w:val="22"/>
        </w:rPr>
      </w:pPr>
      <w:r w:rsidRPr="00634023">
        <w:rPr>
          <w:rFonts w:ascii="Arial" w:hAnsi="Arial" w:cs="Arial"/>
          <w:szCs w:val="22"/>
          <w:u w:val="single" w:color="000000"/>
        </w:rPr>
        <w:t>Spôsob nahlasovania:</w:t>
      </w:r>
      <w:r w:rsidRPr="00634023">
        <w:rPr>
          <w:rFonts w:ascii="Arial" w:hAnsi="Arial" w:cs="Arial"/>
          <w:szCs w:val="22"/>
        </w:rPr>
        <w:t xml:space="preserve"> </w:t>
      </w:r>
    </w:p>
    <w:p w14:paraId="39CEA6D9" w14:textId="77777777" w:rsidR="00634023" w:rsidRPr="00634023" w:rsidRDefault="00634023" w:rsidP="00634023">
      <w:pPr>
        <w:numPr>
          <w:ilvl w:val="0"/>
          <w:numId w:val="4"/>
        </w:numPr>
        <w:spacing w:after="62" w:line="257" w:lineRule="auto"/>
        <w:ind w:right="208" w:hanging="360"/>
        <w:jc w:val="both"/>
        <w:rPr>
          <w:rFonts w:ascii="Arial" w:hAnsi="Arial" w:cs="Arial"/>
          <w:szCs w:val="22"/>
        </w:rPr>
      </w:pPr>
      <w:r w:rsidRPr="00634023">
        <w:rPr>
          <w:rFonts w:ascii="Arial" w:hAnsi="Arial" w:cs="Arial"/>
          <w:szCs w:val="22"/>
        </w:rPr>
        <w:t xml:space="preserve">prioritne prostredníctvom aplikácie Service </w:t>
      </w:r>
      <w:proofErr w:type="spellStart"/>
      <w:r w:rsidRPr="00634023">
        <w:rPr>
          <w:rFonts w:ascii="Arial" w:hAnsi="Arial" w:cs="Arial"/>
          <w:szCs w:val="22"/>
        </w:rPr>
        <w:t>Desk</w:t>
      </w:r>
      <w:proofErr w:type="spellEnd"/>
      <w:r w:rsidRPr="00634023">
        <w:rPr>
          <w:rFonts w:ascii="Arial" w:hAnsi="Arial" w:cs="Arial"/>
          <w:szCs w:val="22"/>
        </w:rPr>
        <w:t xml:space="preserve"> </w:t>
      </w:r>
    </w:p>
    <w:p w14:paraId="47E3967E" w14:textId="77777777" w:rsidR="00634023" w:rsidRPr="00634023" w:rsidRDefault="00634023" w:rsidP="00634023">
      <w:pPr>
        <w:numPr>
          <w:ilvl w:val="0"/>
          <w:numId w:val="4"/>
        </w:numPr>
        <w:spacing w:after="62" w:line="257" w:lineRule="auto"/>
        <w:ind w:right="208" w:hanging="360"/>
        <w:jc w:val="both"/>
        <w:rPr>
          <w:rFonts w:ascii="Arial" w:hAnsi="Arial" w:cs="Arial"/>
          <w:szCs w:val="22"/>
        </w:rPr>
      </w:pPr>
      <w:r w:rsidRPr="00634023">
        <w:rPr>
          <w:rFonts w:ascii="Arial" w:hAnsi="Arial" w:cs="Arial"/>
          <w:szCs w:val="22"/>
        </w:rPr>
        <w:t xml:space="preserve">v prípade nedostupnosti aplikácie Service </w:t>
      </w:r>
      <w:proofErr w:type="spellStart"/>
      <w:r w:rsidRPr="00634023">
        <w:rPr>
          <w:rFonts w:ascii="Arial" w:hAnsi="Arial" w:cs="Arial"/>
          <w:szCs w:val="22"/>
        </w:rPr>
        <w:t>Desk</w:t>
      </w:r>
      <w:proofErr w:type="spellEnd"/>
      <w:r w:rsidRPr="00634023">
        <w:rPr>
          <w:rFonts w:ascii="Arial" w:hAnsi="Arial" w:cs="Arial"/>
          <w:szCs w:val="22"/>
        </w:rPr>
        <w:t xml:space="preserve"> alebo nerealizovanej integrácie Poskytovateľa na Service </w:t>
      </w:r>
      <w:proofErr w:type="spellStart"/>
      <w:r w:rsidRPr="00634023">
        <w:rPr>
          <w:rFonts w:ascii="Arial" w:hAnsi="Arial" w:cs="Arial"/>
          <w:szCs w:val="22"/>
        </w:rPr>
        <w:t>Desk</w:t>
      </w:r>
      <w:proofErr w:type="spellEnd"/>
      <w:r w:rsidRPr="00634023">
        <w:rPr>
          <w:rFonts w:ascii="Arial" w:hAnsi="Arial" w:cs="Arial"/>
          <w:szCs w:val="22"/>
        </w:rPr>
        <w:t xml:space="preserve"> telefonicky, resp. elektronickou poštou /e-mail/ (s nastavením vyžiadania potvrdenia o doručení správy) </w:t>
      </w:r>
    </w:p>
    <w:p w14:paraId="01113A71" w14:textId="77777777" w:rsidR="00634023" w:rsidRPr="00634023" w:rsidRDefault="00634023" w:rsidP="00634023">
      <w:pPr>
        <w:spacing w:after="62" w:line="257" w:lineRule="auto"/>
        <w:ind w:left="-5" w:right="208" w:hanging="10"/>
        <w:jc w:val="both"/>
        <w:rPr>
          <w:rFonts w:ascii="Arial" w:hAnsi="Arial" w:cs="Arial"/>
          <w:szCs w:val="22"/>
        </w:rPr>
      </w:pPr>
    </w:p>
    <w:p w14:paraId="1707B2A3" w14:textId="77777777" w:rsidR="00070270" w:rsidRDefault="00634023" w:rsidP="00E13381">
      <w:pPr>
        <w:spacing w:after="62" w:line="257" w:lineRule="auto"/>
        <w:ind w:left="-5" w:right="208" w:hanging="10"/>
        <w:jc w:val="both"/>
        <w:rPr>
          <w:rFonts w:ascii="Arial" w:hAnsi="Arial" w:cs="Arial"/>
          <w:szCs w:val="22"/>
        </w:rPr>
      </w:pPr>
      <w:r w:rsidRPr="00634023">
        <w:rPr>
          <w:rFonts w:ascii="Arial" w:hAnsi="Arial" w:cs="Arial"/>
          <w:szCs w:val="22"/>
        </w:rPr>
        <w:t xml:space="preserve">Poskytovateľ -  Oprávnené osoby pre službu Prevádzková podpora - Konzultácia, Administrácia, Školenie </w:t>
      </w:r>
      <w:r w:rsidR="00E13381">
        <w:rPr>
          <w:rFonts w:ascii="Arial" w:hAnsi="Arial" w:cs="Arial"/>
          <w:szCs w:val="22"/>
        </w:rPr>
        <w:t xml:space="preserve"> </w:t>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Pr="00634023">
        <w:rPr>
          <w:rFonts w:ascii="Arial" w:hAnsi="Arial" w:cs="Arial"/>
          <w:szCs w:val="22"/>
        </w:rPr>
        <w:t xml:space="preserve">       </w:t>
      </w:r>
    </w:p>
    <w:p w14:paraId="2E0D3EF1" w14:textId="2A9F255B" w:rsidR="00634023" w:rsidRPr="00634023" w:rsidRDefault="00744F19" w:rsidP="00744F19">
      <w:pPr>
        <w:spacing w:after="62" w:line="257" w:lineRule="auto"/>
        <w:ind w:left="7475" w:right="208"/>
        <w:jc w:val="both"/>
        <w:rPr>
          <w:rFonts w:ascii="Arial" w:hAnsi="Arial" w:cs="Arial"/>
          <w:szCs w:val="22"/>
        </w:rPr>
      </w:pPr>
      <w:r>
        <w:rPr>
          <w:rFonts w:ascii="Arial" w:hAnsi="Arial" w:cs="Arial"/>
          <w:szCs w:val="22"/>
        </w:rPr>
        <w:t xml:space="preserve">  </w:t>
      </w:r>
      <w:r w:rsidR="00634023" w:rsidRPr="00634023">
        <w:rPr>
          <w:rFonts w:ascii="Arial" w:hAnsi="Arial" w:cs="Arial"/>
          <w:szCs w:val="22"/>
        </w:rPr>
        <w:t xml:space="preserve">Tabuľka 11 </w:t>
      </w:r>
    </w:p>
    <w:tbl>
      <w:tblPr>
        <w:tblStyle w:val="TableGrid"/>
        <w:tblW w:w="8926" w:type="dxa"/>
        <w:tblInd w:w="73" w:type="dxa"/>
        <w:tblCellMar>
          <w:left w:w="109" w:type="dxa"/>
          <w:right w:w="115" w:type="dxa"/>
        </w:tblCellMar>
        <w:tblLook w:val="04A0" w:firstRow="1" w:lastRow="0" w:firstColumn="1" w:lastColumn="0" w:noHBand="0" w:noVBand="1"/>
      </w:tblPr>
      <w:tblGrid>
        <w:gridCol w:w="2831"/>
        <w:gridCol w:w="2314"/>
        <w:gridCol w:w="3781"/>
      </w:tblGrid>
      <w:tr w:rsidR="00634023" w:rsidRPr="00634023" w14:paraId="5407219D" w14:textId="77777777" w:rsidTr="00605E9F">
        <w:trPr>
          <w:trHeight w:val="576"/>
        </w:trPr>
        <w:tc>
          <w:tcPr>
            <w:tcW w:w="283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D348166" w14:textId="77777777" w:rsidR="00634023" w:rsidRPr="00634023" w:rsidRDefault="00634023" w:rsidP="00605E9F">
            <w:pPr>
              <w:ind w:left="8"/>
              <w:jc w:val="center"/>
              <w:rPr>
                <w:rFonts w:ascii="Arial" w:hAnsi="Arial" w:cs="Arial"/>
                <w:sz w:val="22"/>
                <w:szCs w:val="22"/>
              </w:rPr>
            </w:pPr>
            <w:r w:rsidRPr="00634023">
              <w:rPr>
                <w:rFonts w:ascii="Arial" w:hAnsi="Arial" w:cs="Arial"/>
                <w:sz w:val="22"/>
                <w:szCs w:val="22"/>
              </w:rPr>
              <w:t xml:space="preserve">Meno a priezvisko </w:t>
            </w:r>
          </w:p>
        </w:tc>
        <w:tc>
          <w:tcPr>
            <w:tcW w:w="231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2550014" w14:textId="77777777" w:rsidR="00634023" w:rsidRPr="00634023" w:rsidRDefault="00634023" w:rsidP="00605E9F">
            <w:pPr>
              <w:ind w:left="3"/>
              <w:jc w:val="center"/>
              <w:rPr>
                <w:rFonts w:ascii="Arial" w:hAnsi="Arial" w:cs="Arial"/>
                <w:sz w:val="22"/>
                <w:szCs w:val="22"/>
              </w:rPr>
            </w:pPr>
            <w:r w:rsidRPr="00634023">
              <w:rPr>
                <w:rFonts w:ascii="Arial" w:hAnsi="Arial" w:cs="Arial"/>
                <w:sz w:val="22"/>
                <w:szCs w:val="22"/>
              </w:rPr>
              <w:t xml:space="preserve">Telefón </w:t>
            </w:r>
          </w:p>
        </w:tc>
        <w:tc>
          <w:tcPr>
            <w:tcW w:w="378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1F0F581" w14:textId="77777777" w:rsidR="00634023" w:rsidRPr="00634023" w:rsidRDefault="00634023" w:rsidP="00605E9F">
            <w:pPr>
              <w:ind w:left="11"/>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70C58347" w14:textId="77777777" w:rsidTr="00605E9F">
        <w:trPr>
          <w:trHeight w:val="577"/>
        </w:trPr>
        <w:tc>
          <w:tcPr>
            <w:tcW w:w="2831" w:type="dxa"/>
            <w:tcBorders>
              <w:top w:val="single" w:sz="4" w:space="0" w:color="000000"/>
              <w:left w:val="single" w:sz="4" w:space="0" w:color="000000"/>
              <w:bottom w:val="single" w:sz="4" w:space="0" w:color="000000"/>
              <w:right w:val="single" w:sz="4" w:space="0" w:color="000000"/>
            </w:tcBorders>
            <w:vAlign w:val="center"/>
          </w:tcPr>
          <w:p w14:paraId="30A17661"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3D4721C2" w14:textId="77777777" w:rsidR="00634023" w:rsidRPr="00634023" w:rsidRDefault="00634023" w:rsidP="00605E9F">
            <w:pPr>
              <w:ind w:right="3"/>
              <w:jc w:val="center"/>
              <w:rPr>
                <w:rFonts w:ascii="Arial" w:hAnsi="Arial" w:cs="Arial"/>
                <w:sz w:val="22"/>
                <w:szCs w:val="22"/>
              </w:rPr>
            </w:pPr>
            <w:r w:rsidRPr="00634023">
              <w:rPr>
                <w:rFonts w:ascii="Arial" w:hAnsi="Arial" w:cs="Arial"/>
                <w:sz w:val="22"/>
                <w:szCs w:val="22"/>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6CE6E3FE" w14:textId="77777777" w:rsidR="00634023" w:rsidRPr="00634023" w:rsidRDefault="00634023" w:rsidP="00605E9F">
            <w:pPr>
              <w:ind w:left="1"/>
              <w:rPr>
                <w:rFonts w:ascii="Arial" w:hAnsi="Arial" w:cs="Arial"/>
                <w:sz w:val="22"/>
                <w:szCs w:val="22"/>
              </w:rPr>
            </w:pPr>
            <w:r w:rsidRPr="00634023">
              <w:rPr>
                <w:rFonts w:ascii="Arial" w:hAnsi="Arial" w:cs="Arial"/>
                <w:sz w:val="22"/>
                <w:szCs w:val="22"/>
              </w:rPr>
              <w:t xml:space="preserve"> </w:t>
            </w:r>
          </w:p>
        </w:tc>
      </w:tr>
      <w:tr w:rsidR="00634023" w:rsidRPr="00634023" w14:paraId="45BD9CBB" w14:textId="77777777" w:rsidTr="00605E9F">
        <w:trPr>
          <w:trHeight w:val="576"/>
        </w:trPr>
        <w:tc>
          <w:tcPr>
            <w:tcW w:w="2831" w:type="dxa"/>
            <w:tcBorders>
              <w:top w:val="single" w:sz="4" w:space="0" w:color="000000"/>
              <w:left w:val="single" w:sz="4" w:space="0" w:color="000000"/>
              <w:bottom w:val="single" w:sz="4" w:space="0" w:color="000000"/>
              <w:right w:val="single" w:sz="4" w:space="0" w:color="000000"/>
            </w:tcBorders>
            <w:vAlign w:val="center"/>
          </w:tcPr>
          <w:p w14:paraId="644A2C4F"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0C92B3BC" w14:textId="77777777" w:rsidR="00634023" w:rsidRPr="00634023" w:rsidRDefault="00634023" w:rsidP="00605E9F">
            <w:pPr>
              <w:ind w:right="3"/>
              <w:jc w:val="center"/>
              <w:rPr>
                <w:rFonts w:ascii="Arial" w:hAnsi="Arial" w:cs="Arial"/>
                <w:sz w:val="22"/>
                <w:szCs w:val="22"/>
              </w:rPr>
            </w:pPr>
            <w:r w:rsidRPr="00634023">
              <w:rPr>
                <w:rFonts w:ascii="Arial" w:hAnsi="Arial" w:cs="Arial"/>
                <w:sz w:val="22"/>
                <w:szCs w:val="22"/>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7305EF63" w14:textId="77777777" w:rsidR="00634023" w:rsidRPr="00634023" w:rsidRDefault="00634023" w:rsidP="00605E9F">
            <w:pPr>
              <w:ind w:left="1"/>
              <w:rPr>
                <w:rFonts w:ascii="Arial" w:hAnsi="Arial" w:cs="Arial"/>
                <w:sz w:val="22"/>
                <w:szCs w:val="22"/>
              </w:rPr>
            </w:pPr>
            <w:r w:rsidRPr="00634023">
              <w:rPr>
                <w:rFonts w:ascii="Arial" w:hAnsi="Arial" w:cs="Arial"/>
                <w:sz w:val="22"/>
                <w:szCs w:val="22"/>
              </w:rPr>
              <w:t xml:space="preserve"> </w:t>
            </w:r>
          </w:p>
        </w:tc>
      </w:tr>
      <w:tr w:rsidR="00634023" w:rsidRPr="00634023" w14:paraId="591C60C0" w14:textId="77777777" w:rsidTr="00605E9F">
        <w:trPr>
          <w:trHeight w:val="576"/>
        </w:trPr>
        <w:tc>
          <w:tcPr>
            <w:tcW w:w="2831" w:type="dxa"/>
            <w:tcBorders>
              <w:top w:val="single" w:sz="4" w:space="0" w:color="000000"/>
              <w:left w:val="single" w:sz="4" w:space="0" w:color="000000"/>
              <w:bottom w:val="single" w:sz="4" w:space="0" w:color="000000"/>
              <w:right w:val="single" w:sz="4" w:space="0" w:color="000000"/>
            </w:tcBorders>
            <w:vAlign w:val="center"/>
          </w:tcPr>
          <w:p w14:paraId="16327DD7"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2A1254A8" w14:textId="77777777" w:rsidR="00634023" w:rsidRPr="00634023" w:rsidRDefault="00634023" w:rsidP="00605E9F">
            <w:pPr>
              <w:ind w:right="3"/>
              <w:jc w:val="center"/>
              <w:rPr>
                <w:rFonts w:ascii="Arial" w:hAnsi="Arial" w:cs="Arial"/>
                <w:sz w:val="22"/>
                <w:szCs w:val="22"/>
              </w:rPr>
            </w:pPr>
            <w:r w:rsidRPr="00634023">
              <w:rPr>
                <w:rFonts w:ascii="Arial" w:hAnsi="Arial" w:cs="Arial"/>
                <w:sz w:val="22"/>
                <w:szCs w:val="22"/>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1C4689AD" w14:textId="77777777" w:rsidR="00634023" w:rsidRPr="00634023" w:rsidRDefault="00634023" w:rsidP="00605E9F">
            <w:pPr>
              <w:ind w:left="1"/>
              <w:rPr>
                <w:rFonts w:ascii="Arial" w:hAnsi="Arial" w:cs="Arial"/>
                <w:sz w:val="22"/>
                <w:szCs w:val="22"/>
              </w:rPr>
            </w:pPr>
            <w:r w:rsidRPr="00634023">
              <w:rPr>
                <w:rFonts w:ascii="Arial" w:hAnsi="Arial" w:cs="Arial"/>
                <w:sz w:val="22"/>
                <w:szCs w:val="22"/>
              </w:rPr>
              <w:t xml:space="preserve"> </w:t>
            </w:r>
          </w:p>
        </w:tc>
      </w:tr>
      <w:tr w:rsidR="00634023" w:rsidRPr="00634023" w14:paraId="54D41AF3" w14:textId="77777777" w:rsidTr="00605E9F">
        <w:trPr>
          <w:trHeight w:val="581"/>
        </w:trPr>
        <w:tc>
          <w:tcPr>
            <w:tcW w:w="2831" w:type="dxa"/>
            <w:tcBorders>
              <w:top w:val="single" w:sz="4" w:space="0" w:color="000000"/>
              <w:left w:val="single" w:sz="4" w:space="0" w:color="000000"/>
              <w:bottom w:val="single" w:sz="4" w:space="0" w:color="000000"/>
              <w:right w:val="single" w:sz="4" w:space="0" w:color="000000"/>
            </w:tcBorders>
            <w:vAlign w:val="center"/>
          </w:tcPr>
          <w:p w14:paraId="30B89AB7"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351426B6" w14:textId="77777777" w:rsidR="00634023" w:rsidRPr="00634023" w:rsidRDefault="00634023" w:rsidP="00605E9F">
            <w:pPr>
              <w:ind w:right="3"/>
              <w:jc w:val="center"/>
              <w:rPr>
                <w:rFonts w:ascii="Arial" w:hAnsi="Arial" w:cs="Arial"/>
                <w:sz w:val="22"/>
                <w:szCs w:val="22"/>
              </w:rPr>
            </w:pPr>
            <w:r w:rsidRPr="00634023">
              <w:rPr>
                <w:rFonts w:ascii="Arial" w:hAnsi="Arial" w:cs="Arial"/>
                <w:sz w:val="22"/>
                <w:szCs w:val="22"/>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611DF1DA" w14:textId="77777777" w:rsidR="00634023" w:rsidRPr="00634023" w:rsidRDefault="00634023" w:rsidP="00605E9F">
            <w:pPr>
              <w:ind w:left="1"/>
              <w:rPr>
                <w:rFonts w:ascii="Arial" w:hAnsi="Arial" w:cs="Arial"/>
                <w:sz w:val="22"/>
                <w:szCs w:val="22"/>
              </w:rPr>
            </w:pPr>
            <w:r w:rsidRPr="00634023">
              <w:rPr>
                <w:rFonts w:ascii="Arial" w:hAnsi="Arial" w:cs="Arial"/>
                <w:sz w:val="22"/>
                <w:szCs w:val="22"/>
              </w:rPr>
              <w:t xml:space="preserve"> </w:t>
            </w:r>
          </w:p>
        </w:tc>
      </w:tr>
      <w:tr w:rsidR="00634023" w:rsidRPr="00634023" w14:paraId="671CC3F4" w14:textId="77777777" w:rsidTr="00605E9F">
        <w:trPr>
          <w:trHeight w:val="576"/>
        </w:trPr>
        <w:tc>
          <w:tcPr>
            <w:tcW w:w="2831" w:type="dxa"/>
            <w:tcBorders>
              <w:top w:val="single" w:sz="4" w:space="0" w:color="000000"/>
              <w:left w:val="single" w:sz="4" w:space="0" w:color="000000"/>
              <w:bottom w:val="single" w:sz="4" w:space="0" w:color="000000"/>
              <w:right w:val="single" w:sz="4" w:space="0" w:color="000000"/>
            </w:tcBorders>
            <w:vAlign w:val="center"/>
          </w:tcPr>
          <w:p w14:paraId="681AC58D"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661993ED" w14:textId="77777777" w:rsidR="00634023" w:rsidRPr="00634023" w:rsidRDefault="00634023" w:rsidP="00605E9F">
            <w:pPr>
              <w:ind w:right="3"/>
              <w:jc w:val="center"/>
              <w:rPr>
                <w:rFonts w:ascii="Arial" w:hAnsi="Arial" w:cs="Arial"/>
                <w:sz w:val="22"/>
                <w:szCs w:val="22"/>
              </w:rPr>
            </w:pPr>
            <w:r w:rsidRPr="00634023">
              <w:rPr>
                <w:rFonts w:ascii="Arial" w:hAnsi="Arial" w:cs="Arial"/>
                <w:sz w:val="22"/>
                <w:szCs w:val="22"/>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7E4CE5E7" w14:textId="77777777" w:rsidR="00634023" w:rsidRPr="00634023" w:rsidRDefault="00634023" w:rsidP="00605E9F">
            <w:pPr>
              <w:ind w:left="1"/>
              <w:rPr>
                <w:rFonts w:ascii="Arial" w:hAnsi="Arial" w:cs="Arial"/>
                <w:sz w:val="22"/>
                <w:szCs w:val="22"/>
              </w:rPr>
            </w:pPr>
            <w:r w:rsidRPr="00634023">
              <w:rPr>
                <w:rFonts w:ascii="Arial" w:hAnsi="Arial" w:cs="Arial"/>
                <w:sz w:val="22"/>
                <w:szCs w:val="22"/>
              </w:rPr>
              <w:t xml:space="preserve"> </w:t>
            </w:r>
          </w:p>
        </w:tc>
      </w:tr>
      <w:tr w:rsidR="00634023" w:rsidRPr="00634023" w14:paraId="6C8A266E" w14:textId="77777777" w:rsidTr="00605E9F">
        <w:trPr>
          <w:trHeight w:val="576"/>
        </w:trPr>
        <w:tc>
          <w:tcPr>
            <w:tcW w:w="2831" w:type="dxa"/>
            <w:tcBorders>
              <w:top w:val="single" w:sz="4" w:space="0" w:color="000000"/>
              <w:left w:val="single" w:sz="4" w:space="0" w:color="000000"/>
              <w:bottom w:val="single" w:sz="4" w:space="0" w:color="000000"/>
              <w:right w:val="single" w:sz="4" w:space="0" w:color="000000"/>
            </w:tcBorders>
            <w:vAlign w:val="center"/>
          </w:tcPr>
          <w:p w14:paraId="55965D5A"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04882D40" w14:textId="77777777" w:rsidR="00634023" w:rsidRPr="00634023" w:rsidRDefault="00634023" w:rsidP="00605E9F">
            <w:pPr>
              <w:ind w:right="3"/>
              <w:jc w:val="center"/>
              <w:rPr>
                <w:rFonts w:ascii="Arial" w:hAnsi="Arial" w:cs="Arial"/>
                <w:sz w:val="22"/>
                <w:szCs w:val="22"/>
              </w:rPr>
            </w:pPr>
            <w:r w:rsidRPr="00634023">
              <w:rPr>
                <w:rFonts w:ascii="Arial" w:hAnsi="Arial" w:cs="Arial"/>
                <w:sz w:val="22"/>
                <w:szCs w:val="22"/>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773CA4C6" w14:textId="77777777" w:rsidR="00634023" w:rsidRPr="00634023" w:rsidRDefault="00634023" w:rsidP="00605E9F">
            <w:pPr>
              <w:ind w:left="1"/>
              <w:rPr>
                <w:rFonts w:ascii="Arial" w:hAnsi="Arial" w:cs="Arial"/>
                <w:sz w:val="22"/>
                <w:szCs w:val="22"/>
              </w:rPr>
            </w:pPr>
            <w:r w:rsidRPr="00634023">
              <w:rPr>
                <w:rFonts w:ascii="Arial" w:hAnsi="Arial" w:cs="Arial"/>
                <w:sz w:val="22"/>
                <w:szCs w:val="22"/>
              </w:rPr>
              <w:t xml:space="preserve"> </w:t>
            </w:r>
          </w:p>
        </w:tc>
      </w:tr>
      <w:tr w:rsidR="00634023" w:rsidRPr="00634023" w14:paraId="2F0632C8" w14:textId="77777777" w:rsidTr="00605E9F">
        <w:trPr>
          <w:trHeight w:val="528"/>
        </w:trPr>
        <w:tc>
          <w:tcPr>
            <w:tcW w:w="2831" w:type="dxa"/>
            <w:tcBorders>
              <w:top w:val="single" w:sz="4" w:space="0" w:color="000000"/>
              <w:left w:val="single" w:sz="4" w:space="0" w:color="000000"/>
              <w:bottom w:val="single" w:sz="4" w:space="0" w:color="000000"/>
              <w:right w:val="single" w:sz="4" w:space="0" w:color="000000"/>
            </w:tcBorders>
            <w:vAlign w:val="center"/>
          </w:tcPr>
          <w:p w14:paraId="0AF13663" w14:textId="77777777" w:rsidR="00634023" w:rsidRPr="00634023" w:rsidRDefault="00634023" w:rsidP="00605E9F">
            <w:pPr>
              <w:rPr>
                <w:rFonts w:ascii="Arial" w:hAnsi="Arial" w:cs="Arial"/>
                <w:sz w:val="22"/>
                <w:szCs w:val="22"/>
              </w:rPr>
            </w:pPr>
            <w:r w:rsidRPr="00634023">
              <w:rPr>
                <w:rFonts w:ascii="Arial" w:hAnsi="Arial" w:cs="Arial"/>
                <w:sz w:val="22"/>
                <w:szCs w:val="22"/>
              </w:rPr>
              <w:lastRenderedPageBreak/>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62C02125" w14:textId="77777777" w:rsidR="00634023" w:rsidRPr="00634023" w:rsidRDefault="00634023" w:rsidP="00605E9F">
            <w:pPr>
              <w:ind w:right="3"/>
              <w:jc w:val="center"/>
              <w:rPr>
                <w:rFonts w:ascii="Arial" w:hAnsi="Arial" w:cs="Arial"/>
                <w:sz w:val="22"/>
                <w:szCs w:val="22"/>
              </w:rPr>
            </w:pPr>
            <w:r w:rsidRPr="00634023">
              <w:rPr>
                <w:rFonts w:ascii="Arial" w:hAnsi="Arial" w:cs="Arial"/>
                <w:sz w:val="22"/>
                <w:szCs w:val="22"/>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7FC47695" w14:textId="77777777" w:rsidR="00634023" w:rsidRPr="00634023" w:rsidRDefault="00634023" w:rsidP="00605E9F">
            <w:pPr>
              <w:ind w:left="1"/>
              <w:rPr>
                <w:rFonts w:ascii="Arial" w:hAnsi="Arial" w:cs="Arial"/>
                <w:sz w:val="22"/>
                <w:szCs w:val="22"/>
              </w:rPr>
            </w:pPr>
            <w:r w:rsidRPr="00634023">
              <w:rPr>
                <w:rFonts w:ascii="Arial" w:hAnsi="Arial" w:cs="Arial"/>
                <w:color w:val="0000FF"/>
                <w:sz w:val="22"/>
                <w:szCs w:val="22"/>
              </w:rPr>
              <w:t xml:space="preserve"> </w:t>
            </w:r>
          </w:p>
        </w:tc>
      </w:tr>
    </w:tbl>
    <w:p w14:paraId="1BD6F7DA"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20EF2DD4" w14:textId="77777777" w:rsidR="00634023" w:rsidRPr="00634023" w:rsidRDefault="00634023" w:rsidP="00634023">
      <w:pPr>
        <w:spacing w:after="59"/>
        <w:rPr>
          <w:rFonts w:ascii="Arial" w:hAnsi="Arial" w:cs="Arial"/>
          <w:szCs w:val="22"/>
        </w:rPr>
      </w:pPr>
    </w:p>
    <w:p w14:paraId="12BDEA5F" w14:textId="77777777" w:rsidR="00634023" w:rsidRPr="00634023"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Poskytovateľ - Prevádzkový čas a Cieľové úrovne služby Prevádzková podpora - Konzultácia, Administrácia, Školenie                                                                                                                       </w:t>
      </w:r>
    </w:p>
    <w:p w14:paraId="1AD4F583" w14:textId="32996C0B" w:rsidR="00634023" w:rsidRPr="00634023" w:rsidRDefault="00744F19" w:rsidP="00744F19">
      <w:pPr>
        <w:spacing w:after="2" w:line="257" w:lineRule="auto"/>
        <w:ind w:left="7480" w:right="208"/>
        <w:rPr>
          <w:rFonts w:ascii="Arial" w:hAnsi="Arial" w:cs="Arial"/>
          <w:szCs w:val="22"/>
        </w:rPr>
      </w:pPr>
      <w:r>
        <w:rPr>
          <w:rFonts w:ascii="Arial" w:hAnsi="Arial" w:cs="Arial"/>
          <w:szCs w:val="22"/>
        </w:rPr>
        <w:t xml:space="preserve">    </w:t>
      </w:r>
      <w:r w:rsidR="00634023" w:rsidRPr="00634023">
        <w:rPr>
          <w:rFonts w:ascii="Arial" w:hAnsi="Arial" w:cs="Arial"/>
          <w:szCs w:val="22"/>
        </w:rPr>
        <w:t xml:space="preserve">Tabuľka 12 </w:t>
      </w:r>
    </w:p>
    <w:tbl>
      <w:tblPr>
        <w:tblStyle w:val="TableGrid"/>
        <w:tblW w:w="8985" w:type="dxa"/>
        <w:tblInd w:w="47" w:type="dxa"/>
        <w:tblCellMar>
          <w:top w:w="68" w:type="dxa"/>
          <w:left w:w="106" w:type="dxa"/>
          <w:right w:w="61" w:type="dxa"/>
        </w:tblCellMar>
        <w:tblLook w:val="04A0" w:firstRow="1" w:lastRow="0" w:firstColumn="1" w:lastColumn="0" w:noHBand="0" w:noVBand="1"/>
      </w:tblPr>
      <w:tblGrid>
        <w:gridCol w:w="1657"/>
        <w:gridCol w:w="3458"/>
        <w:gridCol w:w="3870"/>
      </w:tblGrid>
      <w:tr w:rsidR="00634023" w:rsidRPr="00634023" w14:paraId="23ED5713" w14:textId="77777777" w:rsidTr="00605E9F">
        <w:trPr>
          <w:trHeight w:val="578"/>
        </w:trPr>
        <w:tc>
          <w:tcPr>
            <w:tcW w:w="1657" w:type="dxa"/>
            <w:tcBorders>
              <w:top w:val="single" w:sz="4" w:space="0" w:color="000000"/>
              <w:left w:val="single" w:sz="6" w:space="0" w:color="000000"/>
              <w:bottom w:val="single" w:sz="4" w:space="0" w:color="000000"/>
              <w:right w:val="nil"/>
            </w:tcBorders>
            <w:shd w:val="clear" w:color="auto" w:fill="D9D9D9"/>
          </w:tcPr>
          <w:p w14:paraId="76DB6280" w14:textId="77777777" w:rsidR="00634023" w:rsidRPr="00634023" w:rsidRDefault="00634023" w:rsidP="00605E9F">
            <w:pPr>
              <w:rPr>
                <w:rFonts w:ascii="Arial" w:hAnsi="Arial" w:cs="Arial"/>
                <w:sz w:val="22"/>
                <w:szCs w:val="22"/>
              </w:rPr>
            </w:pPr>
          </w:p>
        </w:tc>
        <w:tc>
          <w:tcPr>
            <w:tcW w:w="7328" w:type="dxa"/>
            <w:gridSpan w:val="2"/>
            <w:tcBorders>
              <w:top w:val="single" w:sz="4" w:space="0" w:color="000000"/>
              <w:left w:val="nil"/>
              <w:bottom w:val="single" w:sz="4" w:space="0" w:color="000000"/>
              <w:right w:val="single" w:sz="4" w:space="0" w:color="000000"/>
            </w:tcBorders>
            <w:shd w:val="clear" w:color="auto" w:fill="D9D9D9"/>
            <w:vAlign w:val="center"/>
          </w:tcPr>
          <w:p w14:paraId="595EC661" w14:textId="77777777" w:rsidR="00634023" w:rsidRPr="00634023" w:rsidRDefault="00634023" w:rsidP="00605E9F">
            <w:pPr>
              <w:ind w:left="1713"/>
              <w:rPr>
                <w:rFonts w:ascii="Arial" w:hAnsi="Arial" w:cs="Arial"/>
                <w:sz w:val="22"/>
                <w:szCs w:val="22"/>
              </w:rPr>
            </w:pPr>
            <w:r w:rsidRPr="00634023">
              <w:rPr>
                <w:rFonts w:ascii="Arial" w:hAnsi="Arial" w:cs="Arial"/>
                <w:sz w:val="22"/>
                <w:szCs w:val="22"/>
              </w:rPr>
              <w:t xml:space="preserve">Prevádzkový čas služby </w:t>
            </w:r>
          </w:p>
        </w:tc>
      </w:tr>
      <w:tr w:rsidR="00634023" w:rsidRPr="00634023" w14:paraId="3C7C8136" w14:textId="77777777" w:rsidTr="00605E9F">
        <w:trPr>
          <w:trHeight w:val="707"/>
        </w:trPr>
        <w:tc>
          <w:tcPr>
            <w:tcW w:w="1657" w:type="dxa"/>
            <w:tcBorders>
              <w:top w:val="single" w:sz="4" w:space="0" w:color="000000"/>
              <w:left w:val="single" w:sz="6" w:space="0" w:color="000000"/>
              <w:bottom w:val="single" w:sz="4" w:space="0" w:color="000000"/>
              <w:right w:val="single" w:sz="4" w:space="0" w:color="000000"/>
            </w:tcBorders>
            <w:vAlign w:val="center"/>
          </w:tcPr>
          <w:p w14:paraId="63323397"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Konzultácia </w:t>
            </w:r>
          </w:p>
        </w:tc>
        <w:tc>
          <w:tcPr>
            <w:tcW w:w="7328" w:type="dxa"/>
            <w:gridSpan w:val="2"/>
            <w:tcBorders>
              <w:top w:val="single" w:sz="4" w:space="0" w:color="000000"/>
              <w:left w:val="single" w:sz="4" w:space="0" w:color="000000"/>
              <w:bottom w:val="single" w:sz="4" w:space="0" w:color="000000"/>
              <w:right w:val="single" w:sz="4" w:space="0" w:color="000000"/>
            </w:tcBorders>
          </w:tcPr>
          <w:p w14:paraId="17F210D5" w14:textId="77777777" w:rsidR="00634023" w:rsidRPr="00634023" w:rsidRDefault="00634023" w:rsidP="00605E9F">
            <w:pPr>
              <w:ind w:left="2145" w:right="2731" w:firstLine="426"/>
              <w:jc w:val="center"/>
              <w:rPr>
                <w:rFonts w:ascii="Arial" w:hAnsi="Arial" w:cs="Arial"/>
                <w:sz w:val="22"/>
                <w:szCs w:val="22"/>
              </w:rPr>
            </w:pPr>
            <w:r w:rsidRPr="00634023">
              <w:rPr>
                <w:rFonts w:ascii="Arial" w:hAnsi="Arial" w:cs="Arial"/>
                <w:sz w:val="22"/>
                <w:szCs w:val="22"/>
              </w:rPr>
              <w:t xml:space="preserve">Pracovné dni  08:00 hod. - 17:00 hod. </w:t>
            </w:r>
          </w:p>
        </w:tc>
      </w:tr>
      <w:tr w:rsidR="00634023" w:rsidRPr="00634023" w14:paraId="05C03F8F" w14:textId="77777777" w:rsidTr="00605E9F">
        <w:trPr>
          <w:trHeight w:val="710"/>
        </w:trPr>
        <w:tc>
          <w:tcPr>
            <w:tcW w:w="1657" w:type="dxa"/>
            <w:tcBorders>
              <w:top w:val="single" w:sz="4" w:space="0" w:color="000000"/>
              <w:left w:val="single" w:sz="6" w:space="0" w:color="000000"/>
              <w:bottom w:val="single" w:sz="4" w:space="0" w:color="000000"/>
              <w:right w:val="single" w:sz="4" w:space="0" w:color="000000"/>
            </w:tcBorders>
            <w:vAlign w:val="center"/>
          </w:tcPr>
          <w:p w14:paraId="0F75D98D"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Administrácia </w:t>
            </w:r>
          </w:p>
        </w:tc>
        <w:tc>
          <w:tcPr>
            <w:tcW w:w="7328" w:type="dxa"/>
            <w:gridSpan w:val="2"/>
            <w:tcBorders>
              <w:top w:val="single" w:sz="4" w:space="0" w:color="000000"/>
              <w:left w:val="single" w:sz="4" w:space="0" w:color="000000"/>
              <w:bottom w:val="single" w:sz="4" w:space="0" w:color="000000"/>
              <w:right w:val="single" w:sz="4" w:space="0" w:color="000000"/>
            </w:tcBorders>
          </w:tcPr>
          <w:p w14:paraId="37279D09" w14:textId="77777777" w:rsidR="00634023" w:rsidRPr="00634023" w:rsidRDefault="00634023" w:rsidP="00605E9F">
            <w:pPr>
              <w:ind w:left="2145" w:right="2731" w:firstLine="586"/>
              <w:jc w:val="center"/>
              <w:rPr>
                <w:rFonts w:ascii="Arial" w:hAnsi="Arial" w:cs="Arial"/>
                <w:sz w:val="22"/>
                <w:szCs w:val="22"/>
              </w:rPr>
            </w:pPr>
            <w:r w:rsidRPr="00634023">
              <w:rPr>
                <w:rFonts w:ascii="Arial" w:hAnsi="Arial" w:cs="Arial"/>
                <w:sz w:val="22"/>
                <w:szCs w:val="22"/>
              </w:rPr>
              <w:t xml:space="preserve">Pracovné dni  08:00 hod. - 17:00 hod. </w:t>
            </w:r>
          </w:p>
        </w:tc>
      </w:tr>
      <w:tr w:rsidR="00634023" w:rsidRPr="00634023" w14:paraId="14AEB17A" w14:textId="77777777" w:rsidTr="00605E9F">
        <w:trPr>
          <w:trHeight w:val="712"/>
        </w:trPr>
        <w:tc>
          <w:tcPr>
            <w:tcW w:w="1657" w:type="dxa"/>
            <w:tcBorders>
              <w:top w:val="single" w:sz="4" w:space="0" w:color="000000"/>
              <w:left w:val="single" w:sz="6" w:space="0" w:color="000000"/>
              <w:bottom w:val="single" w:sz="4" w:space="0" w:color="000000"/>
              <w:right w:val="single" w:sz="4" w:space="0" w:color="000000"/>
            </w:tcBorders>
            <w:vAlign w:val="center"/>
          </w:tcPr>
          <w:p w14:paraId="3B5309E5"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Školenie </w:t>
            </w:r>
          </w:p>
        </w:tc>
        <w:tc>
          <w:tcPr>
            <w:tcW w:w="7328" w:type="dxa"/>
            <w:gridSpan w:val="2"/>
            <w:tcBorders>
              <w:top w:val="single" w:sz="4" w:space="0" w:color="000000"/>
              <w:left w:val="single" w:sz="4" w:space="0" w:color="000000"/>
              <w:bottom w:val="single" w:sz="4" w:space="0" w:color="000000"/>
              <w:right w:val="single" w:sz="4" w:space="0" w:color="000000"/>
            </w:tcBorders>
          </w:tcPr>
          <w:p w14:paraId="7BAF71D3" w14:textId="77777777" w:rsidR="00634023" w:rsidRPr="00634023" w:rsidRDefault="00634023" w:rsidP="00605E9F">
            <w:pPr>
              <w:ind w:left="2145" w:right="2731" w:firstLine="586"/>
              <w:jc w:val="center"/>
              <w:rPr>
                <w:rFonts w:ascii="Arial" w:hAnsi="Arial" w:cs="Arial"/>
                <w:sz w:val="22"/>
                <w:szCs w:val="22"/>
              </w:rPr>
            </w:pPr>
            <w:r w:rsidRPr="00634023">
              <w:rPr>
                <w:rFonts w:ascii="Arial" w:hAnsi="Arial" w:cs="Arial"/>
                <w:sz w:val="22"/>
                <w:szCs w:val="22"/>
              </w:rPr>
              <w:t xml:space="preserve">Pracovné dni 08:00 hod. - 17:00 hod. </w:t>
            </w:r>
          </w:p>
        </w:tc>
      </w:tr>
      <w:tr w:rsidR="00634023" w:rsidRPr="00634023" w14:paraId="714301DD" w14:textId="77777777" w:rsidTr="00605E9F">
        <w:trPr>
          <w:trHeight w:val="575"/>
        </w:trPr>
        <w:tc>
          <w:tcPr>
            <w:tcW w:w="1657" w:type="dxa"/>
            <w:tcBorders>
              <w:top w:val="single" w:sz="4" w:space="0" w:color="000000"/>
              <w:left w:val="single" w:sz="6" w:space="0" w:color="000000"/>
              <w:bottom w:val="single" w:sz="4" w:space="0" w:color="000000"/>
              <w:right w:val="nil"/>
            </w:tcBorders>
            <w:shd w:val="clear" w:color="auto" w:fill="D9D9D9"/>
          </w:tcPr>
          <w:p w14:paraId="0CDB58AF" w14:textId="77777777" w:rsidR="00634023" w:rsidRPr="00634023" w:rsidRDefault="00634023" w:rsidP="00605E9F">
            <w:pPr>
              <w:rPr>
                <w:rFonts w:ascii="Arial" w:hAnsi="Arial" w:cs="Arial"/>
                <w:sz w:val="22"/>
                <w:szCs w:val="22"/>
              </w:rPr>
            </w:pPr>
          </w:p>
        </w:tc>
        <w:tc>
          <w:tcPr>
            <w:tcW w:w="7328" w:type="dxa"/>
            <w:gridSpan w:val="2"/>
            <w:tcBorders>
              <w:top w:val="single" w:sz="4" w:space="0" w:color="000000"/>
              <w:left w:val="nil"/>
              <w:bottom w:val="single" w:sz="4" w:space="0" w:color="000000"/>
              <w:right w:val="single" w:sz="4" w:space="0" w:color="000000"/>
            </w:tcBorders>
            <w:shd w:val="clear" w:color="auto" w:fill="D9D9D9"/>
            <w:vAlign w:val="center"/>
          </w:tcPr>
          <w:p w14:paraId="55E5F05D" w14:textId="77777777" w:rsidR="00634023" w:rsidRPr="00634023" w:rsidRDefault="00634023" w:rsidP="00605E9F">
            <w:pPr>
              <w:ind w:left="1769"/>
              <w:rPr>
                <w:rFonts w:ascii="Arial" w:hAnsi="Arial" w:cs="Arial"/>
                <w:sz w:val="22"/>
                <w:szCs w:val="22"/>
              </w:rPr>
            </w:pPr>
            <w:r w:rsidRPr="00634023">
              <w:rPr>
                <w:rFonts w:ascii="Arial" w:hAnsi="Arial" w:cs="Arial"/>
                <w:sz w:val="22"/>
                <w:szCs w:val="22"/>
              </w:rPr>
              <w:t xml:space="preserve">Cieľové úrovne služby </w:t>
            </w:r>
          </w:p>
        </w:tc>
      </w:tr>
      <w:tr w:rsidR="00634023" w:rsidRPr="00634023" w14:paraId="678E050F" w14:textId="77777777" w:rsidTr="00605E9F">
        <w:trPr>
          <w:trHeight w:val="896"/>
        </w:trPr>
        <w:tc>
          <w:tcPr>
            <w:tcW w:w="1657" w:type="dxa"/>
            <w:tcBorders>
              <w:top w:val="single" w:sz="4" w:space="0" w:color="000000"/>
              <w:left w:val="single" w:sz="6" w:space="0" w:color="000000"/>
              <w:bottom w:val="single" w:sz="4" w:space="0" w:color="000000"/>
              <w:right w:val="single" w:sz="4" w:space="0" w:color="000000"/>
            </w:tcBorders>
            <w:shd w:val="clear" w:color="auto" w:fill="F2F2F2"/>
            <w:vAlign w:val="center"/>
          </w:tcPr>
          <w:p w14:paraId="32AB7292" w14:textId="77777777" w:rsidR="00634023" w:rsidRPr="00634023" w:rsidRDefault="00634023" w:rsidP="00605E9F">
            <w:pPr>
              <w:ind w:left="3"/>
              <w:rPr>
                <w:rFonts w:ascii="Arial" w:hAnsi="Arial" w:cs="Arial"/>
                <w:sz w:val="22"/>
                <w:szCs w:val="22"/>
              </w:rPr>
            </w:pPr>
            <w:r w:rsidRPr="00634023">
              <w:rPr>
                <w:rFonts w:ascii="Arial" w:hAnsi="Arial" w:cs="Arial"/>
                <w:sz w:val="22"/>
                <w:szCs w:val="22"/>
              </w:rPr>
              <w:t xml:space="preserve">Kategória služby </w:t>
            </w:r>
          </w:p>
        </w:tc>
        <w:tc>
          <w:tcPr>
            <w:tcW w:w="34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572B78" w14:textId="77777777" w:rsidR="00634023" w:rsidRPr="00634023" w:rsidRDefault="00634023" w:rsidP="00605E9F">
            <w:pPr>
              <w:ind w:right="49"/>
              <w:jc w:val="center"/>
              <w:rPr>
                <w:rFonts w:ascii="Arial" w:hAnsi="Arial" w:cs="Arial"/>
                <w:sz w:val="22"/>
                <w:szCs w:val="22"/>
              </w:rPr>
            </w:pPr>
            <w:r w:rsidRPr="00634023">
              <w:rPr>
                <w:rFonts w:ascii="Arial" w:hAnsi="Arial" w:cs="Arial"/>
                <w:sz w:val="22"/>
                <w:szCs w:val="22"/>
              </w:rPr>
              <w:t xml:space="preserve">Doba odozvy </w:t>
            </w:r>
          </w:p>
        </w:tc>
        <w:tc>
          <w:tcPr>
            <w:tcW w:w="38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2B9208" w14:textId="77777777" w:rsidR="00634023" w:rsidRPr="00634023" w:rsidRDefault="00634023" w:rsidP="00605E9F">
            <w:pPr>
              <w:ind w:right="45"/>
              <w:jc w:val="center"/>
              <w:rPr>
                <w:rFonts w:ascii="Arial" w:hAnsi="Arial" w:cs="Arial"/>
                <w:sz w:val="22"/>
                <w:szCs w:val="22"/>
              </w:rPr>
            </w:pPr>
            <w:r w:rsidRPr="00634023">
              <w:rPr>
                <w:rFonts w:ascii="Arial" w:hAnsi="Arial" w:cs="Arial"/>
                <w:sz w:val="22"/>
                <w:szCs w:val="22"/>
              </w:rPr>
              <w:t xml:space="preserve">Doba vyriešenia </w:t>
            </w:r>
          </w:p>
        </w:tc>
      </w:tr>
      <w:tr w:rsidR="00634023" w:rsidRPr="00634023" w14:paraId="4B2799E9" w14:textId="77777777" w:rsidTr="00605E9F">
        <w:trPr>
          <w:trHeight w:val="577"/>
        </w:trPr>
        <w:tc>
          <w:tcPr>
            <w:tcW w:w="1657" w:type="dxa"/>
            <w:tcBorders>
              <w:top w:val="single" w:sz="4" w:space="0" w:color="000000"/>
              <w:left w:val="single" w:sz="6" w:space="0" w:color="000000"/>
              <w:bottom w:val="single" w:sz="4" w:space="0" w:color="000000"/>
              <w:right w:val="single" w:sz="4" w:space="0" w:color="000000"/>
            </w:tcBorders>
            <w:vAlign w:val="center"/>
          </w:tcPr>
          <w:p w14:paraId="4E650D94"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Konzultácia </w:t>
            </w:r>
          </w:p>
        </w:tc>
        <w:tc>
          <w:tcPr>
            <w:tcW w:w="3458" w:type="dxa"/>
            <w:tcBorders>
              <w:top w:val="single" w:sz="4" w:space="0" w:color="000000"/>
              <w:left w:val="single" w:sz="4" w:space="0" w:color="000000"/>
              <w:bottom w:val="single" w:sz="4" w:space="0" w:color="000000"/>
              <w:right w:val="single" w:sz="4" w:space="0" w:color="000000"/>
            </w:tcBorders>
            <w:vAlign w:val="center"/>
          </w:tcPr>
          <w:p w14:paraId="15C6CDA5" w14:textId="77777777" w:rsidR="00634023" w:rsidRPr="00634023" w:rsidRDefault="00634023" w:rsidP="00605E9F">
            <w:pPr>
              <w:ind w:right="49"/>
              <w:jc w:val="center"/>
              <w:rPr>
                <w:rFonts w:ascii="Arial" w:hAnsi="Arial" w:cs="Arial"/>
                <w:sz w:val="22"/>
                <w:szCs w:val="22"/>
              </w:rPr>
            </w:pPr>
            <w:r w:rsidRPr="00634023">
              <w:rPr>
                <w:rFonts w:ascii="Arial" w:hAnsi="Arial" w:cs="Arial"/>
                <w:sz w:val="22"/>
                <w:szCs w:val="22"/>
              </w:rPr>
              <w:t xml:space="preserve">12 hod. </w:t>
            </w:r>
          </w:p>
        </w:tc>
        <w:tc>
          <w:tcPr>
            <w:tcW w:w="3870" w:type="dxa"/>
            <w:vMerge w:val="restart"/>
            <w:tcBorders>
              <w:top w:val="single" w:sz="4" w:space="0" w:color="000000"/>
              <w:left w:val="single" w:sz="4" w:space="0" w:color="000000"/>
              <w:bottom w:val="single" w:sz="4" w:space="0" w:color="000000"/>
              <w:right w:val="single" w:sz="4" w:space="0" w:color="000000"/>
            </w:tcBorders>
            <w:vAlign w:val="center"/>
          </w:tcPr>
          <w:p w14:paraId="06CBF57B" w14:textId="77777777" w:rsidR="00634023" w:rsidRPr="00634023" w:rsidRDefault="00634023" w:rsidP="00605E9F">
            <w:pPr>
              <w:spacing w:after="5" w:line="256" w:lineRule="auto"/>
              <w:jc w:val="center"/>
              <w:rPr>
                <w:rFonts w:ascii="Arial" w:hAnsi="Arial" w:cs="Arial"/>
                <w:sz w:val="22"/>
                <w:szCs w:val="22"/>
              </w:rPr>
            </w:pPr>
            <w:r w:rsidRPr="00634023">
              <w:rPr>
                <w:rFonts w:ascii="Arial" w:hAnsi="Arial" w:cs="Arial"/>
                <w:sz w:val="22"/>
                <w:szCs w:val="22"/>
              </w:rPr>
              <w:t xml:space="preserve">Čas  bude stanovený individuálne podľa dohody oprávnených osôb </w:t>
            </w:r>
          </w:p>
          <w:p w14:paraId="59952E8C" w14:textId="77777777" w:rsidR="00634023" w:rsidRPr="00634023" w:rsidRDefault="00634023" w:rsidP="00605E9F">
            <w:pPr>
              <w:jc w:val="center"/>
              <w:rPr>
                <w:rFonts w:ascii="Arial" w:hAnsi="Arial" w:cs="Arial"/>
                <w:sz w:val="22"/>
                <w:szCs w:val="22"/>
              </w:rPr>
            </w:pPr>
            <w:r w:rsidRPr="00634023">
              <w:rPr>
                <w:rFonts w:ascii="Arial" w:hAnsi="Arial" w:cs="Arial"/>
                <w:sz w:val="22"/>
                <w:szCs w:val="22"/>
              </w:rPr>
              <w:t xml:space="preserve">(zamestnancov)  uvedených v Tabuľke 11 a Tabuľke 13. </w:t>
            </w:r>
          </w:p>
        </w:tc>
      </w:tr>
      <w:tr w:rsidR="00634023" w:rsidRPr="00634023" w14:paraId="1DD557D1" w14:textId="77777777" w:rsidTr="00605E9F">
        <w:trPr>
          <w:trHeight w:val="576"/>
        </w:trPr>
        <w:tc>
          <w:tcPr>
            <w:tcW w:w="1657" w:type="dxa"/>
            <w:tcBorders>
              <w:top w:val="single" w:sz="4" w:space="0" w:color="000000"/>
              <w:left w:val="single" w:sz="6" w:space="0" w:color="000000"/>
              <w:bottom w:val="single" w:sz="4" w:space="0" w:color="000000"/>
              <w:right w:val="single" w:sz="4" w:space="0" w:color="000000"/>
            </w:tcBorders>
            <w:vAlign w:val="center"/>
          </w:tcPr>
          <w:p w14:paraId="49484C72"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Administrácia </w:t>
            </w:r>
          </w:p>
        </w:tc>
        <w:tc>
          <w:tcPr>
            <w:tcW w:w="3458" w:type="dxa"/>
            <w:tcBorders>
              <w:top w:val="single" w:sz="4" w:space="0" w:color="000000"/>
              <w:left w:val="single" w:sz="4" w:space="0" w:color="000000"/>
              <w:bottom w:val="single" w:sz="4" w:space="0" w:color="000000"/>
              <w:right w:val="single" w:sz="4" w:space="0" w:color="000000"/>
            </w:tcBorders>
            <w:vAlign w:val="center"/>
          </w:tcPr>
          <w:p w14:paraId="75A99238" w14:textId="77777777" w:rsidR="00634023" w:rsidRPr="00634023" w:rsidRDefault="00634023" w:rsidP="00605E9F">
            <w:pPr>
              <w:ind w:right="49"/>
              <w:jc w:val="center"/>
              <w:rPr>
                <w:rFonts w:ascii="Arial" w:hAnsi="Arial" w:cs="Arial"/>
                <w:sz w:val="22"/>
                <w:szCs w:val="22"/>
              </w:rPr>
            </w:pPr>
            <w:r w:rsidRPr="00634023">
              <w:rPr>
                <w:rFonts w:ascii="Arial" w:hAnsi="Arial" w:cs="Arial"/>
                <w:sz w:val="22"/>
                <w:szCs w:val="22"/>
              </w:rPr>
              <w:t xml:space="preserve">12 hod. </w:t>
            </w:r>
          </w:p>
        </w:tc>
        <w:tc>
          <w:tcPr>
            <w:tcW w:w="0" w:type="auto"/>
            <w:vMerge/>
            <w:tcBorders>
              <w:top w:val="nil"/>
              <w:left w:val="single" w:sz="4" w:space="0" w:color="000000"/>
              <w:bottom w:val="nil"/>
              <w:right w:val="single" w:sz="4" w:space="0" w:color="000000"/>
            </w:tcBorders>
          </w:tcPr>
          <w:p w14:paraId="055B6243" w14:textId="77777777" w:rsidR="00634023" w:rsidRPr="00634023" w:rsidRDefault="00634023" w:rsidP="00605E9F">
            <w:pPr>
              <w:rPr>
                <w:rFonts w:ascii="Arial" w:hAnsi="Arial" w:cs="Arial"/>
                <w:sz w:val="22"/>
                <w:szCs w:val="22"/>
              </w:rPr>
            </w:pPr>
          </w:p>
        </w:tc>
      </w:tr>
      <w:tr w:rsidR="00634023" w:rsidRPr="00634023" w14:paraId="4C761754" w14:textId="77777777" w:rsidTr="00605E9F">
        <w:trPr>
          <w:trHeight w:val="581"/>
        </w:trPr>
        <w:tc>
          <w:tcPr>
            <w:tcW w:w="1657" w:type="dxa"/>
            <w:tcBorders>
              <w:top w:val="single" w:sz="4" w:space="0" w:color="000000"/>
              <w:left w:val="single" w:sz="6" w:space="0" w:color="000000"/>
              <w:bottom w:val="single" w:sz="4" w:space="0" w:color="000000"/>
              <w:right w:val="single" w:sz="4" w:space="0" w:color="000000"/>
            </w:tcBorders>
            <w:vAlign w:val="center"/>
          </w:tcPr>
          <w:p w14:paraId="1C96BE9A"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Školenie </w:t>
            </w:r>
          </w:p>
        </w:tc>
        <w:tc>
          <w:tcPr>
            <w:tcW w:w="3458" w:type="dxa"/>
            <w:tcBorders>
              <w:top w:val="single" w:sz="4" w:space="0" w:color="000000"/>
              <w:left w:val="single" w:sz="4" w:space="0" w:color="000000"/>
              <w:bottom w:val="single" w:sz="4" w:space="0" w:color="000000"/>
              <w:right w:val="single" w:sz="4" w:space="0" w:color="000000"/>
            </w:tcBorders>
            <w:vAlign w:val="center"/>
          </w:tcPr>
          <w:p w14:paraId="5E1ACCF8" w14:textId="77777777" w:rsidR="00634023" w:rsidRPr="00634023" w:rsidRDefault="00634023" w:rsidP="00605E9F">
            <w:pPr>
              <w:ind w:right="49"/>
              <w:jc w:val="center"/>
              <w:rPr>
                <w:rFonts w:ascii="Arial" w:hAnsi="Arial" w:cs="Arial"/>
                <w:sz w:val="22"/>
                <w:szCs w:val="22"/>
              </w:rPr>
            </w:pPr>
            <w:r w:rsidRPr="00634023">
              <w:rPr>
                <w:rFonts w:ascii="Arial" w:hAnsi="Arial" w:cs="Arial"/>
                <w:sz w:val="22"/>
                <w:szCs w:val="22"/>
              </w:rPr>
              <w:t xml:space="preserve">48 hod. </w:t>
            </w:r>
          </w:p>
        </w:tc>
        <w:tc>
          <w:tcPr>
            <w:tcW w:w="0" w:type="auto"/>
            <w:vMerge/>
            <w:tcBorders>
              <w:top w:val="nil"/>
              <w:left w:val="single" w:sz="4" w:space="0" w:color="000000"/>
              <w:bottom w:val="single" w:sz="4" w:space="0" w:color="000000"/>
              <w:right w:val="single" w:sz="4" w:space="0" w:color="000000"/>
            </w:tcBorders>
          </w:tcPr>
          <w:p w14:paraId="45363AAF" w14:textId="77777777" w:rsidR="00634023" w:rsidRPr="00634023" w:rsidRDefault="00634023" w:rsidP="00605E9F">
            <w:pPr>
              <w:rPr>
                <w:rFonts w:ascii="Arial" w:hAnsi="Arial" w:cs="Arial"/>
                <w:sz w:val="22"/>
                <w:szCs w:val="22"/>
              </w:rPr>
            </w:pPr>
          </w:p>
        </w:tc>
      </w:tr>
    </w:tbl>
    <w:p w14:paraId="6969BD7E"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18976BA9" w14:textId="77777777" w:rsidR="00634023" w:rsidRPr="00634023"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Objednávateľ – Oprávnení zamestnanci pre službu Prevádzková podpora - Konzultácia, Administrácia, Školenie                                                                                                                                                    </w:t>
      </w:r>
    </w:p>
    <w:p w14:paraId="0409E08E" w14:textId="77777777" w:rsidR="00634023" w:rsidRPr="00634023" w:rsidRDefault="00634023" w:rsidP="00634023">
      <w:pPr>
        <w:tabs>
          <w:tab w:val="center" w:pos="8449"/>
        </w:tabs>
        <w:spacing w:after="2" w:line="257" w:lineRule="auto"/>
        <w:ind w:left="-15"/>
        <w:rPr>
          <w:rFonts w:ascii="Arial" w:hAnsi="Arial" w:cs="Arial"/>
          <w:szCs w:val="22"/>
        </w:rPr>
      </w:pPr>
      <w:r w:rsidRPr="00634023">
        <w:rPr>
          <w:rFonts w:ascii="Arial" w:hAnsi="Arial" w:cs="Arial"/>
          <w:szCs w:val="22"/>
        </w:rPr>
        <w:t xml:space="preserve"> </w:t>
      </w:r>
      <w:r w:rsidRPr="00634023">
        <w:rPr>
          <w:rFonts w:ascii="Arial" w:hAnsi="Arial" w:cs="Arial"/>
          <w:szCs w:val="22"/>
        </w:rPr>
        <w:tab/>
        <w:t xml:space="preserve">Tabuľka 13 </w:t>
      </w:r>
    </w:p>
    <w:tbl>
      <w:tblPr>
        <w:tblStyle w:val="TableGrid"/>
        <w:tblW w:w="8918" w:type="dxa"/>
        <w:tblInd w:w="78" w:type="dxa"/>
        <w:tblCellMar>
          <w:top w:w="44" w:type="dxa"/>
          <w:left w:w="104" w:type="dxa"/>
          <w:right w:w="115" w:type="dxa"/>
        </w:tblCellMar>
        <w:tblLook w:val="04A0" w:firstRow="1" w:lastRow="0" w:firstColumn="1" w:lastColumn="0" w:noHBand="0" w:noVBand="1"/>
      </w:tblPr>
      <w:tblGrid>
        <w:gridCol w:w="2960"/>
        <w:gridCol w:w="2179"/>
        <w:gridCol w:w="3779"/>
      </w:tblGrid>
      <w:tr w:rsidR="00634023" w:rsidRPr="00634023" w14:paraId="24A9F78F" w14:textId="77777777" w:rsidTr="00605E9F">
        <w:trPr>
          <w:trHeight w:val="574"/>
        </w:trPr>
        <w:tc>
          <w:tcPr>
            <w:tcW w:w="296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9F856DF" w14:textId="77777777" w:rsidR="00634023" w:rsidRPr="00634023" w:rsidRDefault="00634023" w:rsidP="00605E9F">
            <w:pPr>
              <w:ind w:left="7"/>
              <w:jc w:val="center"/>
              <w:rPr>
                <w:rFonts w:ascii="Arial" w:hAnsi="Arial" w:cs="Arial"/>
                <w:sz w:val="22"/>
                <w:szCs w:val="22"/>
              </w:rPr>
            </w:pPr>
            <w:r w:rsidRPr="00634023">
              <w:rPr>
                <w:rFonts w:ascii="Arial" w:hAnsi="Arial" w:cs="Arial"/>
                <w:sz w:val="22"/>
                <w:szCs w:val="22"/>
              </w:rPr>
              <w:t xml:space="preserve">Meno a priezvisko </w:t>
            </w:r>
          </w:p>
        </w:tc>
        <w:tc>
          <w:tcPr>
            <w:tcW w:w="217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294DBB" w14:textId="77777777" w:rsidR="00634023" w:rsidRPr="00634023" w:rsidRDefault="00634023" w:rsidP="00605E9F">
            <w:pPr>
              <w:ind w:left="16"/>
              <w:jc w:val="center"/>
              <w:rPr>
                <w:rFonts w:ascii="Arial" w:hAnsi="Arial" w:cs="Arial"/>
                <w:sz w:val="22"/>
                <w:szCs w:val="22"/>
              </w:rPr>
            </w:pPr>
            <w:r w:rsidRPr="00634023">
              <w:rPr>
                <w:rFonts w:ascii="Arial" w:hAnsi="Arial" w:cs="Arial"/>
                <w:sz w:val="22"/>
                <w:szCs w:val="22"/>
              </w:rPr>
              <w:t xml:space="preserve">Telefón </w:t>
            </w:r>
          </w:p>
        </w:tc>
        <w:tc>
          <w:tcPr>
            <w:tcW w:w="377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697B290" w14:textId="77777777" w:rsidR="00634023" w:rsidRPr="00634023" w:rsidRDefault="00634023" w:rsidP="00605E9F">
            <w:pPr>
              <w:ind w:left="16"/>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7BFBC205" w14:textId="77777777" w:rsidTr="00605E9F">
        <w:trPr>
          <w:trHeight w:val="577"/>
        </w:trPr>
        <w:tc>
          <w:tcPr>
            <w:tcW w:w="2960" w:type="dxa"/>
            <w:tcBorders>
              <w:top w:val="single" w:sz="4" w:space="0" w:color="000000"/>
              <w:left w:val="single" w:sz="4" w:space="0" w:color="000000"/>
              <w:bottom w:val="single" w:sz="4" w:space="0" w:color="000000"/>
              <w:right w:val="single" w:sz="4" w:space="0" w:color="000000"/>
            </w:tcBorders>
            <w:vAlign w:val="center"/>
          </w:tcPr>
          <w:p w14:paraId="278AFA19" w14:textId="77777777" w:rsidR="00634023" w:rsidRPr="00634023" w:rsidRDefault="00634023" w:rsidP="00605E9F">
            <w:pPr>
              <w:rPr>
                <w:rFonts w:ascii="Arial" w:hAnsi="Arial" w:cs="Arial"/>
                <w:sz w:val="22"/>
                <w:szCs w:val="22"/>
              </w:rPr>
            </w:pPr>
          </w:p>
        </w:tc>
        <w:tc>
          <w:tcPr>
            <w:tcW w:w="2179" w:type="dxa"/>
            <w:tcBorders>
              <w:top w:val="single" w:sz="4" w:space="0" w:color="000000"/>
              <w:left w:val="single" w:sz="4" w:space="0" w:color="000000"/>
              <w:bottom w:val="single" w:sz="4" w:space="0" w:color="000000"/>
              <w:right w:val="single" w:sz="4" w:space="0" w:color="000000"/>
            </w:tcBorders>
            <w:vAlign w:val="center"/>
          </w:tcPr>
          <w:p w14:paraId="19A9600F" w14:textId="77777777" w:rsidR="00634023" w:rsidRPr="00634023" w:rsidRDefault="00634023" w:rsidP="00605E9F">
            <w:pPr>
              <w:ind w:left="9"/>
              <w:jc w:val="center"/>
              <w:rPr>
                <w:rFonts w:ascii="Arial" w:hAnsi="Arial" w:cs="Arial"/>
                <w:sz w:val="22"/>
                <w:szCs w:val="22"/>
              </w:rPr>
            </w:pPr>
          </w:p>
        </w:tc>
        <w:tc>
          <w:tcPr>
            <w:tcW w:w="3779" w:type="dxa"/>
            <w:tcBorders>
              <w:top w:val="single" w:sz="4" w:space="0" w:color="000000"/>
              <w:left w:val="single" w:sz="4" w:space="0" w:color="000000"/>
              <w:bottom w:val="single" w:sz="4" w:space="0" w:color="000000"/>
              <w:right w:val="single" w:sz="4" w:space="0" w:color="000000"/>
            </w:tcBorders>
            <w:vAlign w:val="center"/>
          </w:tcPr>
          <w:p w14:paraId="11D6E429" w14:textId="77777777" w:rsidR="00634023" w:rsidRPr="00634023" w:rsidRDefault="00634023" w:rsidP="00605E9F">
            <w:pPr>
              <w:ind w:left="6"/>
              <w:rPr>
                <w:rFonts w:ascii="Arial" w:hAnsi="Arial" w:cs="Arial"/>
                <w:sz w:val="22"/>
                <w:szCs w:val="22"/>
              </w:rPr>
            </w:pPr>
          </w:p>
        </w:tc>
      </w:tr>
      <w:tr w:rsidR="00634023" w:rsidRPr="00634023" w14:paraId="285FCCF0" w14:textId="77777777" w:rsidTr="00605E9F">
        <w:trPr>
          <w:trHeight w:val="576"/>
        </w:trPr>
        <w:tc>
          <w:tcPr>
            <w:tcW w:w="2960" w:type="dxa"/>
            <w:tcBorders>
              <w:top w:val="single" w:sz="4" w:space="0" w:color="000000"/>
              <w:left w:val="single" w:sz="4" w:space="0" w:color="000000"/>
              <w:bottom w:val="single" w:sz="4" w:space="0" w:color="000000"/>
              <w:right w:val="single" w:sz="4" w:space="0" w:color="000000"/>
            </w:tcBorders>
            <w:vAlign w:val="center"/>
          </w:tcPr>
          <w:p w14:paraId="044F44D0" w14:textId="77777777" w:rsidR="00634023" w:rsidRPr="00634023" w:rsidRDefault="00634023" w:rsidP="00605E9F">
            <w:pPr>
              <w:rPr>
                <w:rFonts w:ascii="Arial" w:hAnsi="Arial" w:cs="Arial"/>
                <w:sz w:val="22"/>
                <w:szCs w:val="22"/>
              </w:rPr>
            </w:pPr>
          </w:p>
        </w:tc>
        <w:tc>
          <w:tcPr>
            <w:tcW w:w="2179" w:type="dxa"/>
            <w:tcBorders>
              <w:top w:val="single" w:sz="4" w:space="0" w:color="000000"/>
              <w:left w:val="single" w:sz="4" w:space="0" w:color="000000"/>
              <w:bottom w:val="single" w:sz="4" w:space="0" w:color="000000"/>
              <w:right w:val="single" w:sz="4" w:space="0" w:color="000000"/>
            </w:tcBorders>
            <w:vAlign w:val="center"/>
          </w:tcPr>
          <w:p w14:paraId="700F90F0" w14:textId="77777777" w:rsidR="00634023" w:rsidRPr="00634023" w:rsidRDefault="00634023" w:rsidP="00605E9F">
            <w:pPr>
              <w:ind w:left="9"/>
              <w:jc w:val="center"/>
              <w:rPr>
                <w:rFonts w:ascii="Arial" w:hAnsi="Arial" w:cs="Arial"/>
                <w:sz w:val="22"/>
                <w:szCs w:val="22"/>
              </w:rPr>
            </w:pPr>
          </w:p>
        </w:tc>
        <w:tc>
          <w:tcPr>
            <w:tcW w:w="3779" w:type="dxa"/>
            <w:tcBorders>
              <w:top w:val="single" w:sz="4" w:space="0" w:color="000000"/>
              <w:left w:val="single" w:sz="4" w:space="0" w:color="000000"/>
              <w:bottom w:val="single" w:sz="4" w:space="0" w:color="000000"/>
              <w:right w:val="single" w:sz="4" w:space="0" w:color="000000"/>
            </w:tcBorders>
          </w:tcPr>
          <w:p w14:paraId="20383BEE" w14:textId="77777777" w:rsidR="00634023" w:rsidRPr="00634023" w:rsidRDefault="00634023" w:rsidP="00605E9F">
            <w:pPr>
              <w:ind w:left="6"/>
              <w:rPr>
                <w:rFonts w:ascii="Arial" w:hAnsi="Arial" w:cs="Arial"/>
                <w:sz w:val="22"/>
                <w:szCs w:val="22"/>
              </w:rPr>
            </w:pPr>
          </w:p>
        </w:tc>
      </w:tr>
      <w:tr w:rsidR="00634023" w:rsidRPr="00634023" w14:paraId="38020E82" w14:textId="77777777" w:rsidTr="00605E9F">
        <w:trPr>
          <w:trHeight w:val="581"/>
        </w:trPr>
        <w:tc>
          <w:tcPr>
            <w:tcW w:w="2960" w:type="dxa"/>
            <w:tcBorders>
              <w:top w:val="single" w:sz="4" w:space="0" w:color="000000"/>
              <w:left w:val="single" w:sz="4" w:space="0" w:color="000000"/>
              <w:bottom w:val="single" w:sz="4" w:space="0" w:color="000000"/>
              <w:right w:val="single" w:sz="4" w:space="0" w:color="000000"/>
            </w:tcBorders>
            <w:vAlign w:val="center"/>
          </w:tcPr>
          <w:p w14:paraId="7E45E4DB" w14:textId="77777777" w:rsidR="00634023" w:rsidRPr="00634023" w:rsidRDefault="00634023" w:rsidP="00605E9F">
            <w:pPr>
              <w:rPr>
                <w:rFonts w:ascii="Arial" w:hAnsi="Arial" w:cs="Arial"/>
                <w:sz w:val="22"/>
                <w:szCs w:val="22"/>
              </w:rPr>
            </w:pPr>
          </w:p>
        </w:tc>
        <w:tc>
          <w:tcPr>
            <w:tcW w:w="2179" w:type="dxa"/>
            <w:tcBorders>
              <w:top w:val="single" w:sz="4" w:space="0" w:color="000000"/>
              <w:left w:val="single" w:sz="4" w:space="0" w:color="000000"/>
              <w:bottom w:val="single" w:sz="4" w:space="0" w:color="000000"/>
              <w:right w:val="single" w:sz="4" w:space="0" w:color="000000"/>
            </w:tcBorders>
            <w:vAlign w:val="center"/>
          </w:tcPr>
          <w:p w14:paraId="5A69A54F" w14:textId="77777777" w:rsidR="00634023" w:rsidRPr="00634023" w:rsidRDefault="00634023" w:rsidP="00605E9F">
            <w:pPr>
              <w:ind w:left="9"/>
              <w:jc w:val="center"/>
              <w:rPr>
                <w:rFonts w:ascii="Arial" w:hAnsi="Arial" w:cs="Arial"/>
                <w:sz w:val="22"/>
                <w:szCs w:val="22"/>
              </w:rPr>
            </w:pPr>
          </w:p>
        </w:tc>
        <w:tc>
          <w:tcPr>
            <w:tcW w:w="3779" w:type="dxa"/>
            <w:tcBorders>
              <w:top w:val="single" w:sz="4" w:space="0" w:color="000000"/>
              <w:left w:val="single" w:sz="4" w:space="0" w:color="000000"/>
              <w:bottom w:val="single" w:sz="4" w:space="0" w:color="000000"/>
              <w:right w:val="single" w:sz="4" w:space="0" w:color="000000"/>
            </w:tcBorders>
            <w:vAlign w:val="center"/>
          </w:tcPr>
          <w:p w14:paraId="21F7BC5D" w14:textId="77777777" w:rsidR="00634023" w:rsidRPr="00634023" w:rsidRDefault="00634023" w:rsidP="00605E9F">
            <w:pPr>
              <w:ind w:left="6"/>
              <w:rPr>
                <w:rFonts w:ascii="Arial" w:hAnsi="Arial" w:cs="Arial"/>
                <w:sz w:val="22"/>
                <w:szCs w:val="22"/>
              </w:rPr>
            </w:pPr>
          </w:p>
        </w:tc>
      </w:tr>
      <w:tr w:rsidR="00634023" w:rsidRPr="00634023" w14:paraId="3F0B6A45" w14:textId="77777777" w:rsidTr="00605E9F">
        <w:trPr>
          <w:trHeight w:val="576"/>
        </w:trPr>
        <w:tc>
          <w:tcPr>
            <w:tcW w:w="2960" w:type="dxa"/>
            <w:tcBorders>
              <w:top w:val="single" w:sz="4" w:space="0" w:color="000000"/>
              <w:left w:val="single" w:sz="4" w:space="0" w:color="000000"/>
              <w:bottom w:val="single" w:sz="4" w:space="0" w:color="000000"/>
              <w:right w:val="single" w:sz="4" w:space="0" w:color="000000"/>
            </w:tcBorders>
            <w:vAlign w:val="center"/>
          </w:tcPr>
          <w:p w14:paraId="41F35915" w14:textId="77777777" w:rsidR="00634023" w:rsidRPr="00634023" w:rsidRDefault="00634023" w:rsidP="00605E9F">
            <w:pPr>
              <w:rPr>
                <w:rFonts w:ascii="Arial" w:hAnsi="Arial" w:cs="Arial"/>
                <w:sz w:val="22"/>
                <w:szCs w:val="22"/>
              </w:rPr>
            </w:pPr>
          </w:p>
        </w:tc>
        <w:tc>
          <w:tcPr>
            <w:tcW w:w="2179" w:type="dxa"/>
            <w:tcBorders>
              <w:top w:val="single" w:sz="4" w:space="0" w:color="000000"/>
              <w:left w:val="single" w:sz="4" w:space="0" w:color="000000"/>
              <w:bottom w:val="single" w:sz="4" w:space="0" w:color="000000"/>
              <w:right w:val="single" w:sz="4" w:space="0" w:color="000000"/>
            </w:tcBorders>
            <w:vAlign w:val="center"/>
          </w:tcPr>
          <w:p w14:paraId="2FAD5BE3" w14:textId="77777777" w:rsidR="00634023" w:rsidRPr="00634023" w:rsidRDefault="00634023" w:rsidP="00605E9F">
            <w:pPr>
              <w:ind w:left="9"/>
              <w:jc w:val="center"/>
              <w:rPr>
                <w:rFonts w:ascii="Arial" w:hAnsi="Arial" w:cs="Arial"/>
                <w:sz w:val="22"/>
                <w:szCs w:val="22"/>
              </w:rPr>
            </w:pPr>
          </w:p>
        </w:tc>
        <w:tc>
          <w:tcPr>
            <w:tcW w:w="3779" w:type="dxa"/>
            <w:tcBorders>
              <w:top w:val="single" w:sz="4" w:space="0" w:color="000000"/>
              <w:left w:val="single" w:sz="4" w:space="0" w:color="000000"/>
              <w:bottom w:val="single" w:sz="4" w:space="0" w:color="000000"/>
              <w:right w:val="single" w:sz="4" w:space="0" w:color="000000"/>
            </w:tcBorders>
            <w:vAlign w:val="center"/>
          </w:tcPr>
          <w:p w14:paraId="28AAE477" w14:textId="77777777" w:rsidR="00634023" w:rsidRPr="00634023" w:rsidRDefault="00634023" w:rsidP="00605E9F">
            <w:pPr>
              <w:ind w:left="6"/>
              <w:rPr>
                <w:rFonts w:ascii="Arial" w:hAnsi="Arial" w:cs="Arial"/>
                <w:sz w:val="22"/>
                <w:szCs w:val="22"/>
              </w:rPr>
            </w:pPr>
          </w:p>
        </w:tc>
      </w:tr>
    </w:tbl>
    <w:p w14:paraId="33F8A605"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6505D632"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lastRenderedPageBreak/>
        <w:t xml:space="preserve">Záznamy o vykonaných činnostiach tejto služby dodáva Poskytovateľ Objednávateľovi prostredníctvom služby </w:t>
      </w:r>
      <w:proofErr w:type="spellStart"/>
      <w:r w:rsidRPr="00634023">
        <w:rPr>
          <w:rFonts w:ascii="Arial" w:hAnsi="Arial" w:cs="Arial"/>
          <w:szCs w:val="22"/>
        </w:rPr>
        <w:t>Reporting</w:t>
      </w:r>
      <w:proofErr w:type="spellEnd"/>
      <w:r w:rsidRPr="00634023">
        <w:rPr>
          <w:rFonts w:ascii="Arial" w:hAnsi="Arial" w:cs="Arial"/>
          <w:szCs w:val="22"/>
        </w:rPr>
        <w:t xml:space="preserve"> /Hodnotenie s vykazovaním skutočnej prácnosti Poskytovateľa pri každej poskytnutej službe. </w:t>
      </w:r>
    </w:p>
    <w:p w14:paraId="2BF727D6" w14:textId="77777777" w:rsidR="00634023" w:rsidRPr="00634023" w:rsidRDefault="00634023" w:rsidP="00634023">
      <w:pPr>
        <w:spacing w:after="253"/>
        <w:rPr>
          <w:rFonts w:ascii="Arial" w:hAnsi="Arial" w:cs="Arial"/>
          <w:szCs w:val="22"/>
        </w:rPr>
      </w:pPr>
      <w:r w:rsidRPr="00634023">
        <w:rPr>
          <w:rFonts w:ascii="Arial" w:hAnsi="Arial" w:cs="Arial"/>
          <w:szCs w:val="22"/>
        </w:rPr>
        <w:t xml:space="preserve"> </w:t>
      </w:r>
    </w:p>
    <w:p w14:paraId="43C01741" w14:textId="16FED9C7" w:rsidR="00634023" w:rsidRPr="002A56A0" w:rsidRDefault="00634023" w:rsidP="002A56A0">
      <w:pPr>
        <w:pStyle w:val="Nadpis2"/>
        <w:numPr>
          <w:ilvl w:val="1"/>
          <w:numId w:val="24"/>
        </w:numPr>
        <w:rPr>
          <w:rFonts w:ascii="Arial" w:hAnsi="Arial" w:cs="Arial"/>
          <w:b/>
          <w:bCs/>
          <w:sz w:val="22"/>
          <w:szCs w:val="22"/>
        </w:rPr>
      </w:pPr>
      <w:r w:rsidRPr="002A56A0">
        <w:rPr>
          <w:rFonts w:ascii="Arial" w:hAnsi="Arial" w:cs="Arial"/>
          <w:b/>
          <w:bCs/>
          <w:sz w:val="22"/>
          <w:szCs w:val="22"/>
        </w:rPr>
        <w:t xml:space="preserve">SLUŽBA ZMENOVÁ PODPORA - SPRÁVA ZMIEN, UPGRADE / UPDATE </w:t>
      </w:r>
    </w:p>
    <w:p w14:paraId="3B4902A3" w14:textId="77777777" w:rsidR="00634023" w:rsidRPr="00634023" w:rsidRDefault="00634023" w:rsidP="00634023">
      <w:pPr>
        <w:tabs>
          <w:tab w:val="center" w:pos="3788"/>
        </w:tabs>
        <w:spacing w:after="128" w:line="257" w:lineRule="auto"/>
        <w:ind w:left="-15"/>
        <w:jc w:val="both"/>
        <w:rPr>
          <w:rFonts w:ascii="Arial" w:hAnsi="Arial" w:cs="Arial"/>
          <w:szCs w:val="22"/>
        </w:rPr>
      </w:pPr>
      <w:r w:rsidRPr="00634023">
        <w:rPr>
          <w:rFonts w:ascii="Arial" w:hAnsi="Arial" w:cs="Arial"/>
          <w:szCs w:val="22"/>
        </w:rPr>
        <w:t xml:space="preserve">Prostredníctvom tejto služby zabezpečuje Poskytovateľ na základe požiadavky Objednávateľa proces riešenia Požiadaviek na Zmenu PIT (kategória služby „Zmena“). Výstupy tejto služby musia byť v čase dodania kompatibilné s najnovšími verziami programového vybavenia (operačný systém, databázový server, </w:t>
      </w:r>
      <w:proofErr w:type="spellStart"/>
      <w:r w:rsidRPr="00634023">
        <w:rPr>
          <w:rFonts w:ascii="Arial" w:hAnsi="Arial" w:cs="Arial"/>
          <w:szCs w:val="22"/>
        </w:rPr>
        <w:t>frameworks</w:t>
      </w:r>
      <w:proofErr w:type="spellEnd"/>
      <w:r w:rsidRPr="00634023">
        <w:rPr>
          <w:rFonts w:ascii="Arial" w:hAnsi="Arial" w:cs="Arial"/>
          <w:szCs w:val="22"/>
        </w:rPr>
        <w:t xml:space="preserve"> a pod.), na ktorom je prevádzkovaná časť PIT.</w:t>
      </w:r>
    </w:p>
    <w:p w14:paraId="7AF701E0" w14:textId="77777777" w:rsidR="00634023" w:rsidRPr="00634023" w:rsidRDefault="00634023" w:rsidP="00634023">
      <w:pPr>
        <w:spacing w:after="90"/>
        <w:ind w:left="-5" w:hanging="10"/>
        <w:rPr>
          <w:rFonts w:ascii="Arial" w:hAnsi="Arial" w:cs="Arial"/>
          <w:szCs w:val="22"/>
          <w:u w:val="single" w:color="000000"/>
        </w:rPr>
      </w:pPr>
    </w:p>
    <w:p w14:paraId="710FE655" w14:textId="188E5D3D"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Spôsob nahlasovania: </w:t>
      </w:r>
    </w:p>
    <w:p w14:paraId="0A0443BE" w14:textId="77777777" w:rsidR="00634023" w:rsidRPr="00634023" w:rsidRDefault="00634023" w:rsidP="00634023">
      <w:pPr>
        <w:numPr>
          <w:ilvl w:val="0"/>
          <w:numId w:val="5"/>
        </w:numPr>
        <w:spacing w:after="84" w:line="257" w:lineRule="auto"/>
        <w:ind w:right="208" w:hanging="360"/>
        <w:jc w:val="both"/>
        <w:rPr>
          <w:rFonts w:ascii="Arial" w:hAnsi="Arial" w:cs="Arial"/>
          <w:szCs w:val="22"/>
        </w:rPr>
      </w:pPr>
      <w:r w:rsidRPr="00634023">
        <w:rPr>
          <w:rFonts w:ascii="Arial" w:hAnsi="Arial" w:cs="Arial"/>
          <w:szCs w:val="22"/>
        </w:rPr>
        <w:t xml:space="preserve">prostredníctvom aplikácie Service </w:t>
      </w:r>
      <w:proofErr w:type="spellStart"/>
      <w:r w:rsidRPr="00634023">
        <w:rPr>
          <w:rFonts w:ascii="Arial" w:hAnsi="Arial" w:cs="Arial"/>
          <w:szCs w:val="22"/>
        </w:rPr>
        <w:t>Desk</w:t>
      </w:r>
      <w:proofErr w:type="spellEnd"/>
      <w:r w:rsidRPr="00634023">
        <w:rPr>
          <w:rFonts w:ascii="Arial" w:hAnsi="Arial" w:cs="Arial"/>
          <w:szCs w:val="22"/>
        </w:rPr>
        <w:t xml:space="preserve"> s priložením formulára “Požiadavka na zmenu”.  Aplikácia Service </w:t>
      </w:r>
      <w:proofErr w:type="spellStart"/>
      <w:r w:rsidRPr="00634023">
        <w:rPr>
          <w:rFonts w:ascii="Arial" w:hAnsi="Arial" w:cs="Arial"/>
          <w:szCs w:val="22"/>
        </w:rPr>
        <w:t>Desk</w:t>
      </w:r>
      <w:proofErr w:type="spellEnd"/>
      <w:r w:rsidRPr="00634023">
        <w:rPr>
          <w:rFonts w:ascii="Arial" w:hAnsi="Arial" w:cs="Arial"/>
          <w:szCs w:val="22"/>
        </w:rPr>
        <w:t xml:space="preserve"> je prioritný variant. </w:t>
      </w:r>
    </w:p>
    <w:p w14:paraId="60A7830C" w14:textId="77777777" w:rsidR="00634023" w:rsidRPr="00634023" w:rsidRDefault="00634023" w:rsidP="00634023">
      <w:pPr>
        <w:numPr>
          <w:ilvl w:val="0"/>
          <w:numId w:val="5"/>
        </w:numPr>
        <w:spacing w:after="62" w:line="257" w:lineRule="auto"/>
        <w:ind w:right="208" w:hanging="360"/>
        <w:jc w:val="both"/>
        <w:rPr>
          <w:rFonts w:ascii="Arial" w:hAnsi="Arial" w:cs="Arial"/>
          <w:szCs w:val="22"/>
        </w:rPr>
      </w:pPr>
      <w:r w:rsidRPr="00634023">
        <w:rPr>
          <w:rFonts w:ascii="Arial" w:hAnsi="Arial" w:cs="Arial"/>
          <w:szCs w:val="22"/>
        </w:rPr>
        <w:t xml:space="preserve">v prípade výpadku/nedostupnosti (nerealizovanej integrácie) Service </w:t>
      </w:r>
      <w:proofErr w:type="spellStart"/>
      <w:r w:rsidRPr="00634023">
        <w:rPr>
          <w:rFonts w:ascii="Arial" w:hAnsi="Arial" w:cs="Arial"/>
          <w:szCs w:val="22"/>
        </w:rPr>
        <w:t>Desk</w:t>
      </w:r>
      <w:proofErr w:type="spellEnd"/>
      <w:r w:rsidRPr="00634023">
        <w:rPr>
          <w:rFonts w:ascii="Arial" w:hAnsi="Arial" w:cs="Arial"/>
          <w:szCs w:val="22"/>
        </w:rPr>
        <w:t xml:space="preserve"> elektronickou poštou /email/ (s nastavením vyžiadania potvrdenia o doručení správy) podľa Tabuľky 10.</w:t>
      </w:r>
      <w:r w:rsidRPr="00634023">
        <w:rPr>
          <w:rFonts w:ascii="Arial" w:hAnsi="Arial" w:cs="Arial"/>
          <w:color w:val="0000FF"/>
          <w:szCs w:val="22"/>
        </w:rPr>
        <w:t xml:space="preserve"> </w:t>
      </w:r>
    </w:p>
    <w:p w14:paraId="155B57F3"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Zaznamenávania procesných činností týkajúcich sa poskytovania služby bude realizované v aplikácii Service </w:t>
      </w:r>
      <w:proofErr w:type="spellStart"/>
      <w:r w:rsidRPr="00634023">
        <w:rPr>
          <w:rFonts w:ascii="Arial" w:hAnsi="Arial" w:cs="Arial"/>
          <w:szCs w:val="22"/>
        </w:rPr>
        <w:t>Desk</w:t>
      </w:r>
      <w:proofErr w:type="spellEnd"/>
      <w:r w:rsidRPr="00634023">
        <w:rPr>
          <w:rFonts w:ascii="Arial" w:hAnsi="Arial" w:cs="Arial"/>
          <w:szCs w:val="22"/>
        </w:rPr>
        <w:t xml:space="preserve">. Nižšie uvedený zoznam činností si vyhradzuje Objednávateľ upraviť podľa nastavených procesov, ktoré sú prispôsobované k efektívnemu riadeniu procesov podľa potrieb Objednávateľa. </w:t>
      </w:r>
    </w:p>
    <w:p w14:paraId="6C49D107" w14:textId="77777777" w:rsidR="00634023" w:rsidRPr="00634023" w:rsidRDefault="00634023" w:rsidP="00634023">
      <w:pPr>
        <w:spacing w:after="59"/>
        <w:rPr>
          <w:rFonts w:ascii="Arial" w:hAnsi="Arial" w:cs="Arial"/>
          <w:szCs w:val="22"/>
        </w:rPr>
      </w:pPr>
    </w:p>
    <w:p w14:paraId="66E4EBE2"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773A1E21" w14:textId="47872E57"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Vypracovanie štúdie realizovateľnosti, analýzy rizík a analýzy dopadov  </w:t>
      </w:r>
    </w:p>
    <w:p w14:paraId="029732C1" w14:textId="280992C7" w:rsidR="00634023" w:rsidRDefault="00634023" w:rsidP="002A56A0">
      <w:pPr>
        <w:spacing w:after="182" w:line="257" w:lineRule="auto"/>
        <w:ind w:left="-5" w:right="208" w:hanging="10"/>
        <w:jc w:val="both"/>
        <w:rPr>
          <w:rFonts w:ascii="Arial" w:hAnsi="Arial" w:cs="Arial"/>
          <w:szCs w:val="22"/>
        </w:rPr>
      </w:pPr>
      <w:r w:rsidRPr="00634023">
        <w:rPr>
          <w:rFonts w:ascii="Arial" w:hAnsi="Arial" w:cs="Arial"/>
          <w:szCs w:val="22"/>
        </w:rPr>
        <w:t xml:space="preserve">K jednotlivým Požiadavkám na zmenu dodá Poskytovateľ svoje vyjadrenie k štúdii realizovateľnosti zmeny, analýzu rizík a analýzu dopadov k zmene a zašle túto dokumentáciu príslušnej kontaktnej osobe Objednávateľa podľa tabuľky 17 v dohodnutej dobe odozvy pre túto službu, resp. doplnením formulára súvisiaceho s vykonávanými činnosťami existujúcimi v rámci riadenia zmien používaného u Objednávateľa. V analýze dopadov budú uvedené, ktoré iné časti funkčnosti PIT budú ovplyvnené v prípade, ak dôjde k predmetnej realizácii Zmeny.  </w:t>
      </w:r>
    </w:p>
    <w:p w14:paraId="6FB16EDE" w14:textId="77777777" w:rsidR="002A56A0" w:rsidRPr="00634023" w:rsidRDefault="002A56A0" w:rsidP="002A56A0">
      <w:pPr>
        <w:spacing w:after="182" w:line="257" w:lineRule="auto"/>
        <w:ind w:left="-5" w:right="208" w:hanging="10"/>
        <w:jc w:val="both"/>
        <w:rPr>
          <w:rFonts w:ascii="Arial" w:hAnsi="Arial" w:cs="Arial"/>
          <w:szCs w:val="22"/>
        </w:rPr>
      </w:pPr>
    </w:p>
    <w:p w14:paraId="7D82C983" w14:textId="77DE8CCB"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Realizácia Zmeny  </w:t>
      </w:r>
    </w:p>
    <w:p w14:paraId="1D7997A9" w14:textId="77777777" w:rsidR="00634023" w:rsidRDefault="00634023" w:rsidP="00634023">
      <w:pPr>
        <w:spacing w:after="185" w:line="257" w:lineRule="auto"/>
        <w:ind w:left="-5" w:right="208" w:hanging="10"/>
        <w:jc w:val="both"/>
        <w:rPr>
          <w:rFonts w:ascii="Arial" w:hAnsi="Arial" w:cs="Arial"/>
          <w:szCs w:val="22"/>
        </w:rPr>
      </w:pPr>
      <w:r w:rsidRPr="00634023">
        <w:rPr>
          <w:rFonts w:ascii="Arial" w:hAnsi="Arial" w:cs="Arial"/>
          <w:szCs w:val="22"/>
        </w:rPr>
        <w:t xml:space="preserve">K začatiu realizácie Požiadavky na zmenu dôjde po vyžiadaní Objednávateľa podľa bodu 5.3.1. Ak sa Objednávateľ rozhodne Požiadavku na zmenu nerealizovať, oznámi to bez zbytočného odkladu Poskytovateľovi prostredníctvom Service </w:t>
      </w:r>
      <w:proofErr w:type="spellStart"/>
      <w:r w:rsidRPr="00634023">
        <w:rPr>
          <w:rFonts w:ascii="Arial" w:hAnsi="Arial" w:cs="Arial"/>
          <w:szCs w:val="22"/>
        </w:rPr>
        <w:t>Desku</w:t>
      </w:r>
      <w:proofErr w:type="spellEnd"/>
      <w:r w:rsidRPr="00634023">
        <w:rPr>
          <w:rFonts w:ascii="Arial" w:hAnsi="Arial" w:cs="Arial"/>
          <w:szCs w:val="22"/>
        </w:rPr>
        <w:t xml:space="preserve">. </w:t>
      </w:r>
    </w:p>
    <w:p w14:paraId="17AE5C28" w14:textId="77777777" w:rsidR="002A56A0" w:rsidRPr="00634023" w:rsidRDefault="002A56A0" w:rsidP="00634023">
      <w:pPr>
        <w:spacing w:after="185" w:line="257" w:lineRule="auto"/>
        <w:ind w:left="-5" w:right="208" w:hanging="10"/>
        <w:jc w:val="both"/>
        <w:rPr>
          <w:rFonts w:ascii="Arial" w:hAnsi="Arial" w:cs="Arial"/>
          <w:szCs w:val="22"/>
        </w:rPr>
      </w:pPr>
    </w:p>
    <w:p w14:paraId="32D44BA5" w14:textId="0EAE30BB"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 xml:space="preserve">Otestovanie Zmeny  </w:t>
      </w:r>
    </w:p>
    <w:p w14:paraId="1566C90B" w14:textId="77777777" w:rsidR="00634023" w:rsidRDefault="00634023" w:rsidP="00634023">
      <w:pPr>
        <w:spacing w:after="180" w:line="257" w:lineRule="auto"/>
        <w:ind w:left="-5" w:right="208" w:hanging="10"/>
        <w:jc w:val="both"/>
        <w:rPr>
          <w:rFonts w:ascii="Arial" w:hAnsi="Arial" w:cs="Arial"/>
          <w:szCs w:val="22"/>
        </w:rPr>
      </w:pPr>
      <w:r w:rsidRPr="00634023">
        <w:rPr>
          <w:rFonts w:ascii="Arial" w:hAnsi="Arial" w:cs="Arial"/>
          <w:szCs w:val="22"/>
        </w:rPr>
        <w:t xml:space="preserve">Poskytovateľ sa zaväzuje otestovať implementovanú Zmenu podľa dohodnutého termínu. </w:t>
      </w:r>
    </w:p>
    <w:p w14:paraId="5D7E5628" w14:textId="77777777" w:rsidR="002A56A0" w:rsidRPr="00634023" w:rsidRDefault="002A56A0" w:rsidP="00634023">
      <w:pPr>
        <w:spacing w:after="180" w:line="257" w:lineRule="auto"/>
        <w:ind w:left="-5" w:right="208" w:hanging="10"/>
        <w:jc w:val="both"/>
        <w:rPr>
          <w:rFonts w:ascii="Arial" w:hAnsi="Arial" w:cs="Arial"/>
          <w:szCs w:val="22"/>
        </w:rPr>
      </w:pPr>
    </w:p>
    <w:p w14:paraId="2C2D2EE0" w14:textId="310E9E0F" w:rsidR="002A56A0"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lastRenderedPageBreak/>
        <w:t xml:space="preserve">Plán realizácie zmeny  </w:t>
      </w:r>
    </w:p>
    <w:p w14:paraId="03F2DF27" w14:textId="77777777" w:rsidR="00634023" w:rsidRPr="00634023" w:rsidRDefault="00634023" w:rsidP="00634023">
      <w:pPr>
        <w:spacing w:after="185" w:line="257" w:lineRule="auto"/>
        <w:ind w:left="-5" w:right="208" w:hanging="10"/>
        <w:jc w:val="both"/>
        <w:rPr>
          <w:rFonts w:ascii="Arial" w:hAnsi="Arial" w:cs="Arial"/>
          <w:szCs w:val="22"/>
        </w:rPr>
      </w:pPr>
      <w:r w:rsidRPr="00634023">
        <w:rPr>
          <w:rFonts w:ascii="Arial" w:hAnsi="Arial" w:cs="Arial"/>
          <w:szCs w:val="22"/>
        </w:rPr>
        <w:t xml:space="preserve">Záznamy o vykonaných činnostiach tejto služby dodáva Poskytovateľ Objednávateľovi prostredníctvom Service </w:t>
      </w:r>
      <w:proofErr w:type="spellStart"/>
      <w:r w:rsidRPr="00634023">
        <w:rPr>
          <w:rFonts w:ascii="Arial" w:hAnsi="Arial" w:cs="Arial"/>
          <w:szCs w:val="22"/>
        </w:rPr>
        <w:t>Desku</w:t>
      </w:r>
      <w:proofErr w:type="spellEnd"/>
      <w:r w:rsidRPr="00634023">
        <w:rPr>
          <w:rFonts w:ascii="Arial" w:hAnsi="Arial" w:cs="Arial"/>
          <w:szCs w:val="22"/>
        </w:rPr>
        <w:t xml:space="preserve">. </w:t>
      </w:r>
    </w:p>
    <w:p w14:paraId="17677E03" w14:textId="77777777" w:rsidR="00634023" w:rsidRPr="00634023" w:rsidRDefault="00634023" w:rsidP="00634023">
      <w:pPr>
        <w:tabs>
          <w:tab w:val="center" w:pos="1791"/>
        </w:tabs>
        <w:spacing w:after="122" w:line="257" w:lineRule="auto"/>
        <w:ind w:left="-15"/>
        <w:rPr>
          <w:rFonts w:ascii="Arial" w:hAnsi="Arial" w:cs="Arial"/>
          <w:szCs w:val="22"/>
        </w:rPr>
      </w:pPr>
    </w:p>
    <w:p w14:paraId="7859FE52" w14:textId="0E3A2796" w:rsidR="00634023" w:rsidRPr="002A56A0" w:rsidRDefault="00634023" w:rsidP="002A56A0">
      <w:pPr>
        <w:pStyle w:val="Nadpis2"/>
        <w:numPr>
          <w:ilvl w:val="2"/>
          <w:numId w:val="24"/>
        </w:numPr>
        <w:rPr>
          <w:rFonts w:ascii="Arial" w:hAnsi="Arial" w:cs="Arial"/>
          <w:b/>
          <w:bCs/>
          <w:sz w:val="22"/>
          <w:szCs w:val="22"/>
        </w:rPr>
      </w:pPr>
      <w:r w:rsidRPr="002A56A0">
        <w:rPr>
          <w:rFonts w:ascii="Arial" w:hAnsi="Arial" w:cs="Arial"/>
          <w:b/>
          <w:bCs/>
          <w:sz w:val="22"/>
          <w:szCs w:val="22"/>
        </w:rPr>
        <w:tab/>
        <w:t xml:space="preserve">Záverečné akceptovanie </w:t>
      </w:r>
    </w:p>
    <w:p w14:paraId="2F7E89B3" w14:textId="77777777" w:rsidR="00634023" w:rsidRPr="00634023" w:rsidRDefault="00634023" w:rsidP="00634023">
      <w:pPr>
        <w:spacing w:after="180" w:line="257" w:lineRule="auto"/>
        <w:ind w:left="-5" w:right="208" w:hanging="10"/>
        <w:jc w:val="both"/>
        <w:rPr>
          <w:rFonts w:ascii="Arial" w:hAnsi="Arial" w:cs="Arial"/>
          <w:szCs w:val="22"/>
        </w:rPr>
      </w:pPr>
      <w:r w:rsidRPr="00634023">
        <w:rPr>
          <w:rFonts w:ascii="Arial" w:hAnsi="Arial" w:cs="Arial"/>
          <w:szCs w:val="22"/>
        </w:rPr>
        <w:t xml:space="preserve">Zapracovania – Nasadenie Požiadavky na zmenu bude potvrdené Objednávateľom po vykonaní Akceptačného testu v  testovacom a následne v produkčnom prostredí PIT prostredníctvom formulára „Akceptačný protokol k Zmene“. V prípade zistenia defektu je povinný Poskytovateľ ich odstrániť v dohodnutej dobe. </w:t>
      </w:r>
    </w:p>
    <w:p w14:paraId="24755FE3" w14:textId="2A28F736" w:rsidR="00634023" w:rsidRPr="00E13381" w:rsidRDefault="00634023" w:rsidP="00E13381">
      <w:pPr>
        <w:pStyle w:val="Nadpis2"/>
        <w:numPr>
          <w:ilvl w:val="2"/>
          <w:numId w:val="24"/>
        </w:numPr>
        <w:rPr>
          <w:rFonts w:ascii="Arial" w:hAnsi="Arial" w:cs="Arial"/>
          <w:b/>
          <w:bCs/>
          <w:sz w:val="22"/>
          <w:szCs w:val="22"/>
        </w:rPr>
      </w:pPr>
      <w:r w:rsidRPr="00E13381">
        <w:rPr>
          <w:rFonts w:ascii="Arial" w:hAnsi="Arial" w:cs="Arial"/>
          <w:b/>
          <w:bCs/>
          <w:sz w:val="22"/>
          <w:szCs w:val="22"/>
        </w:rPr>
        <w:t xml:space="preserve">Zmenové príručky a dokumentácia </w:t>
      </w:r>
    </w:p>
    <w:p w14:paraId="45EC425C"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Ak pri realizácií Požiadavky na zmenu dôjde ku modifikácií postupov správy, inštalácie alebo používania akejkoľvek časti funkcionality PIT, Poskytovateľ je povinný spolu s dodaním nových modulov, príp. ich úprav, zabezpečiť pri odovzdávaní riešenia aj dodanie aktualizovanej Dokumentácie so zaznamenaním vykonaných zmien vrátane bezpečnostnej správy, ktorá obsahuje rizikovú analýzu. Rovnako je povinný Poskytovateľ udržiavať túto Dokumentáciu aktuálnu a poskytnúť objednávateľovi komplexnú Dokumentáciu. </w:t>
      </w:r>
    </w:p>
    <w:p w14:paraId="13BA946C" w14:textId="77777777" w:rsidR="00634023" w:rsidRPr="00634023" w:rsidRDefault="00634023" w:rsidP="00634023">
      <w:pPr>
        <w:spacing w:after="68"/>
        <w:rPr>
          <w:rFonts w:ascii="Arial" w:hAnsi="Arial" w:cs="Arial"/>
          <w:szCs w:val="22"/>
        </w:rPr>
      </w:pPr>
      <w:r w:rsidRPr="00634023">
        <w:rPr>
          <w:rFonts w:ascii="Arial" w:hAnsi="Arial" w:cs="Arial"/>
          <w:szCs w:val="22"/>
        </w:rPr>
        <w:t xml:space="preserve"> </w:t>
      </w:r>
    </w:p>
    <w:p w14:paraId="77DCB445"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Školenie </w:t>
      </w:r>
    </w:p>
    <w:p w14:paraId="68FCAE61"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V prípade potreby, resp. v prípade rozsiahlejších zmien v ÚJD SR zabezpečí Poskytovateľ v dohodnutom termíne požadované školenia pre Objednávateľa. </w:t>
      </w:r>
    </w:p>
    <w:p w14:paraId="40BAAE0F" w14:textId="77777777" w:rsidR="00634023" w:rsidRPr="00634023" w:rsidRDefault="00634023" w:rsidP="00634023">
      <w:pPr>
        <w:tabs>
          <w:tab w:val="center" w:pos="2738"/>
        </w:tabs>
        <w:spacing w:after="127" w:line="257" w:lineRule="auto"/>
        <w:ind w:left="-15"/>
        <w:rPr>
          <w:rFonts w:ascii="Arial" w:hAnsi="Arial" w:cs="Arial"/>
          <w:szCs w:val="22"/>
        </w:rPr>
      </w:pPr>
    </w:p>
    <w:p w14:paraId="54B441BA" w14:textId="679955BC" w:rsidR="00634023" w:rsidRPr="00E13381" w:rsidRDefault="00E13381" w:rsidP="00E13381">
      <w:pPr>
        <w:pStyle w:val="Nadpis2"/>
        <w:numPr>
          <w:ilvl w:val="2"/>
          <w:numId w:val="24"/>
        </w:numPr>
        <w:rPr>
          <w:rFonts w:ascii="Arial" w:hAnsi="Arial" w:cs="Arial"/>
          <w:b/>
          <w:bCs/>
          <w:sz w:val="22"/>
          <w:szCs w:val="22"/>
        </w:rPr>
      </w:pPr>
      <w:r>
        <w:rPr>
          <w:rFonts w:ascii="Arial" w:hAnsi="Arial" w:cs="Arial"/>
          <w:b/>
          <w:bCs/>
          <w:sz w:val="22"/>
          <w:szCs w:val="22"/>
        </w:rPr>
        <w:t>U</w:t>
      </w:r>
      <w:r w:rsidR="00634023" w:rsidRPr="00E13381">
        <w:rPr>
          <w:rFonts w:ascii="Arial" w:hAnsi="Arial" w:cs="Arial"/>
          <w:b/>
          <w:bCs/>
          <w:sz w:val="22"/>
          <w:szCs w:val="22"/>
        </w:rPr>
        <w:t xml:space="preserve">pgrade / Update v rámci zmenovej podpory </w:t>
      </w:r>
    </w:p>
    <w:p w14:paraId="224A52F7" w14:textId="77777777" w:rsidR="00634023" w:rsidRPr="00634023" w:rsidRDefault="00634023" w:rsidP="00634023">
      <w:pPr>
        <w:spacing w:after="83" w:line="257" w:lineRule="auto"/>
        <w:ind w:left="-5" w:right="208" w:hanging="10"/>
        <w:jc w:val="both"/>
        <w:rPr>
          <w:rFonts w:ascii="Arial" w:hAnsi="Arial" w:cs="Arial"/>
          <w:szCs w:val="22"/>
        </w:rPr>
      </w:pPr>
      <w:r w:rsidRPr="00634023">
        <w:rPr>
          <w:rFonts w:ascii="Arial" w:hAnsi="Arial" w:cs="Arial"/>
          <w:szCs w:val="22"/>
        </w:rPr>
        <w:t xml:space="preserve">Zoznam činností: </w:t>
      </w:r>
    </w:p>
    <w:p w14:paraId="185D91C5" w14:textId="77777777" w:rsidR="00634023" w:rsidRPr="00634023" w:rsidRDefault="00634023" w:rsidP="00634023">
      <w:pPr>
        <w:numPr>
          <w:ilvl w:val="0"/>
          <w:numId w:val="6"/>
        </w:numPr>
        <w:spacing w:after="62" w:line="257" w:lineRule="auto"/>
        <w:ind w:right="208" w:hanging="360"/>
        <w:jc w:val="both"/>
        <w:rPr>
          <w:rFonts w:ascii="Arial" w:hAnsi="Arial" w:cs="Arial"/>
          <w:szCs w:val="22"/>
        </w:rPr>
      </w:pPr>
      <w:r w:rsidRPr="00634023">
        <w:rPr>
          <w:rFonts w:ascii="Arial" w:hAnsi="Arial" w:cs="Arial"/>
          <w:szCs w:val="22"/>
        </w:rPr>
        <w:t>Spájanie (</w:t>
      </w:r>
      <w:proofErr w:type="spellStart"/>
      <w:r w:rsidRPr="00634023">
        <w:rPr>
          <w:rFonts w:ascii="Arial" w:hAnsi="Arial" w:cs="Arial"/>
          <w:szCs w:val="22"/>
        </w:rPr>
        <w:t>merge</w:t>
      </w:r>
      <w:proofErr w:type="spellEnd"/>
      <w:r w:rsidRPr="00634023">
        <w:rPr>
          <w:rFonts w:ascii="Arial" w:hAnsi="Arial" w:cs="Arial"/>
          <w:szCs w:val="22"/>
        </w:rPr>
        <w:t xml:space="preserve">) vývojových vetiev, konfiguračný manažment, </w:t>
      </w:r>
    </w:p>
    <w:p w14:paraId="58ADE358" w14:textId="77777777" w:rsidR="00634023" w:rsidRPr="00634023" w:rsidRDefault="00634023" w:rsidP="00634023">
      <w:pPr>
        <w:numPr>
          <w:ilvl w:val="0"/>
          <w:numId w:val="6"/>
        </w:numPr>
        <w:spacing w:after="85" w:line="257" w:lineRule="auto"/>
        <w:ind w:right="208" w:hanging="360"/>
        <w:jc w:val="both"/>
        <w:rPr>
          <w:rFonts w:ascii="Arial" w:hAnsi="Arial" w:cs="Arial"/>
          <w:szCs w:val="22"/>
        </w:rPr>
      </w:pPr>
      <w:r w:rsidRPr="00634023">
        <w:rPr>
          <w:rFonts w:ascii="Arial" w:hAnsi="Arial" w:cs="Arial"/>
          <w:szCs w:val="22"/>
        </w:rPr>
        <w:t>Zostavenie (</w:t>
      </w:r>
      <w:proofErr w:type="spellStart"/>
      <w:r w:rsidRPr="00634023">
        <w:rPr>
          <w:rFonts w:ascii="Arial" w:hAnsi="Arial" w:cs="Arial"/>
          <w:szCs w:val="22"/>
        </w:rPr>
        <w:t>build</w:t>
      </w:r>
      <w:proofErr w:type="spellEnd"/>
      <w:r w:rsidRPr="00634023">
        <w:rPr>
          <w:rFonts w:ascii="Arial" w:hAnsi="Arial" w:cs="Arial"/>
          <w:szCs w:val="22"/>
        </w:rPr>
        <w:t>) a nasadenie (</w:t>
      </w:r>
      <w:proofErr w:type="spellStart"/>
      <w:r w:rsidRPr="00634023">
        <w:rPr>
          <w:rFonts w:ascii="Arial" w:hAnsi="Arial" w:cs="Arial"/>
          <w:szCs w:val="22"/>
        </w:rPr>
        <w:t>deployment</w:t>
      </w:r>
      <w:proofErr w:type="spellEnd"/>
      <w:r w:rsidRPr="00634023">
        <w:rPr>
          <w:rFonts w:ascii="Arial" w:hAnsi="Arial" w:cs="Arial"/>
          <w:szCs w:val="22"/>
        </w:rPr>
        <w:t xml:space="preserve">) pre testovacie inštancie v prostredí Poskytovateľa, </w:t>
      </w:r>
      <w:r w:rsidRPr="00634023">
        <w:rPr>
          <w:rFonts w:ascii="Arial" w:eastAsia="Segoe UI Symbol" w:hAnsi="Arial" w:cs="Arial"/>
          <w:szCs w:val="22"/>
        </w:rPr>
        <w:t>-</w:t>
      </w:r>
      <w:r w:rsidRPr="00634023">
        <w:rPr>
          <w:rFonts w:ascii="Arial" w:eastAsia="Arial" w:hAnsi="Arial" w:cs="Arial"/>
          <w:szCs w:val="22"/>
        </w:rPr>
        <w:t xml:space="preserve"> </w:t>
      </w:r>
      <w:r w:rsidRPr="00634023">
        <w:rPr>
          <w:rFonts w:ascii="Arial" w:hAnsi="Arial" w:cs="Arial"/>
          <w:szCs w:val="22"/>
        </w:rPr>
        <w:t xml:space="preserve">Príprava migračných skriptov, </w:t>
      </w:r>
    </w:p>
    <w:p w14:paraId="21F78A53" w14:textId="77777777" w:rsidR="00634023" w:rsidRPr="00634023" w:rsidRDefault="00634023" w:rsidP="00634023">
      <w:pPr>
        <w:numPr>
          <w:ilvl w:val="0"/>
          <w:numId w:val="6"/>
        </w:numPr>
        <w:spacing w:after="62" w:line="257" w:lineRule="auto"/>
        <w:ind w:right="208" w:hanging="360"/>
        <w:jc w:val="both"/>
        <w:rPr>
          <w:rFonts w:ascii="Arial" w:hAnsi="Arial" w:cs="Arial"/>
          <w:szCs w:val="22"/>
        </w:rPr>
      </w:pPr>
      <w:r w:rsidRPr="00634023">
        <w:rPr>
          <w:rFonts w:ascii="Arial" w:hAnsi="Arial" w:cs="Arial"/>
          <w:szCs w:val="22"/>
        </w:rPr>
        <w:t xml:space="preserve">Výkon kontinuálnej integrácie a údržba automatizovaných testov, </w:t>
      </w:r>
    </w:p>
    <w:p w14:paraId="30826673" w14:textId="77777777" w:rsidR="00634023" w:rsidRPr="00634023" w:rsidRDefault="00634023" w:rsidP="00634023">
      <w:pPr>
        <w:numPr>
          <w:ilvl w:val="0"/>
          <w:numId w:val="6"/>
        </w:numPr>
        <w:spacing w:after="31" w:line="257" w:lineRule="auto"/>
        <w:ind w:right="208" w:hanging="360"/>
        <w:jc w:val="both"/>
        <w:rPr>
          <w:rFonts w:ascii="Arial" w:hAnsi="Arial" w:cs="Arial"/>
          <w:szCs w:val="22"/>
        </w:rPr>
      </w:pPr>
      <w:r w:rsidRPr="00634023">
        <w:rPr>
          <w:rFonts w:ascii="Arial" w:hAnsi="Arial" w:cs="Arial"/>
          <w:szCs w:val="22"/>
        </w:rPr>
        <w:t xml:space="preserve">Výkon interných funkčných / integračných testov, </w:t>
      </w:r>
    </w:p>
    <w:p w14:paraId="15A10A85" w14:textId="77777777" w:rsidR="00634023" w:rsidRPr="00634023" w:rsidRDefault="00634023" w:rsidP="00634023">
      <w:pPr>
        <w:numPr>
          <w:ilvl w:val="0"/>
          <w:numId w:val="6"/>
        </w:numPr>
        <w:spacing w:after="62" w:line="257" w:lineRule="auto"/>
        <w:ind w:right="208" w:hanging="360"/>
        <w:jc w:val="both"/>
        <w:rPr>
          <w:rFonts w:ascii="Arial" w:hAnsi="Arial" w:cs="Arial"/>
          <w:szCs w:val="22"/>
        </w:rPr>
      </w:pPr>
      <w:r w:rsidRPr="00634023">
        <w:rPr>
          <w:rFonts w:ascii="Arial" w:hAnsi="Arial" w:cs="Arial"/>
          <w:szCs w:val="22"/>
        </w:rPr>
        <w:t xml:space="preserve">Výkon záťažových poloautomatizovaných testov (podľa potreby), </w:t>
      </w:r>
    </w:p>
    <w:p w14:paraId="5E1D4165" w14:textId="77777777" w:rsidR="00634023" w:rsidRPr="00634023" w:rsidRDefault="00634023" w:rsidP="00634023">
      <w:pPr>
        <w:numPr>
          <w:ilvl w:val="0"/>
          <w:numId w:val="6"/>
        </w:numPr>
        <w:spacing w:after="84" w:line="257" w:lineRule="auto"/>
        <w:ind w:right="208" w:hanging="360"/>
        <w:jc w:val="both"/>
        <w:rPr>
          <w:rFonts w:ascii="Arial" w:hAnsi="Arial" w:cs="Arial"/>
          <w:szCs w:val="22"/>
        </w:rPr>
      </w:pPr>
      <w:r w:rsidRPr="00634023">
        <w:rPr>
          <w:rFonts w:ascii="Arial" w:hAnsi="Arial" w:cs="Arial"/>
          <w:szCs w:val="22"/>
        </w:rPr>
        <w:t>Zostavenie (</w:t>
      </w:r>
      <w:proofErr w:type="spellStart"/>
      <w:r w:rsidRPr="00634023">
        <w:rPr>
          <w:rFonts w:ascii="Arial" w:hAnsi="Arial" w:cs="Arial"/>
          <w:szCs w:val="22"/>
        </w:rPr>
        <w:t>build</w:t>
      </w:r>
      <w:proofErr w:type="spellEnd"/>
      <w:r w:rsidRPr="00634023">
        <w:rPr>
          <w:rFonts w:ascii="Arial" w:hAnsi="Arial" w:cs="Arial"/>
          <w:szCs w:val="22"/>
        </w:rPr>
        <w:t>) a nasadenie (</w:t>
      </w:r>
      <w:proofErr w:type="spellStart"/>
      <w:r w:rsidRPr="00634023">
        <w:rPr>
          <w:rFonts w:ascii="Arial" w:hAnsi="Arial" w:cs="Arial"/>
          <w:szCs w:val="22"/>
        </w:rPr>
        <w:t>deployment</w:t>
      </w:r>
      <w:proofErr w:type="spellEnd"/>
      <w:r w:rsidRPr="00634023">
        <w:rPr>
          <w:rFonts w:ascii="Arial" w:hAnsi="Arial" w:cs="Arial"/>
          <w:szCs w:val="22"/>
        </w:rPr>
        <w:t xml:space="preserve">) pre testovacie a prototypové inštancie v prostredí Objednávateľa (podľa potreby), </w:t>
      </w:r>
    </w:p>
    <w:p w14:paraId="2362988F" w14:textId="77777777" w:rsidR="00634023" w:rsidRPr="00634023" w:rsidRDefault="00634023" w:rsidP="00634023">
      <w:pPr>
        <w:numPr>
          <w:ilvl w:val="0"/>
          <w:numId w:val="6"/>
        </w:numPr>
        <w:spacing w:after="62" w:line="257" w:lineRule="auto"/>
        <w:ind w:right="208" w:hanging="360"/>
        <w:jc w:val="both"/>
        <w:rPr>
          <w:rFonts w:ascii="Arial" w:hAnsi="Arial" w:cs="Arial"/>
          <w:szCs w:val="22"/>
        </w:rPr>
      </w:pPr>
      <w:r w:rsidRPr="00634023">
        <w:rPr>
          <w:rFonts w:ascii="Arial" w:hAnsi="Arial" w:cs="Arial"/>
          <w:szCs w:val="22"/>
        </w:rPr>
        <w:t xml:space="preserve">Podpora pri výkone funkčného testu Objednávateľa (akceptačný test), </w:t>
      </w:r>
    </w:p>
    <w:p w14:paraId="188369C3" w14:textId="77777777" w:rsidR="00634023" w:rsidRPr="00634023" w:rsidRDefault="00634023" w:rsidP="00634023">
      <w:pPr>
        <w:numPr>
          <w:ilvl w:val="0"/>
          <w:numId w:val="6"/>
        </w:numPr>
        <w:spacing w:after="100" w:line="257" w:lineRule="auto"/>
        <w:ind w:right="208" w:hanging="360"/>
        <w:jc w:val="both"/>
        <w:rPr>
          <w:rFonts w:ascii="Arial" w:hAnsi="Arial" w:cs="Arial"/>
          <w:szCs w:val="22"/>
        </w:rPr>
      </w:pPr>
      <w:r w:rsidRPr="00634023">
        <w:rPr>
          <w:rFonts w:ascii="Arial" w:hAnsi="Arial" w:cs="Arial"/>
          <w:szCs w:val="22"/>
        </w:rPr>
        <w:t xml:space="preserve">Bezpečnostné testy </w:t>
      </w:r>
    </w:p>
    <w:p w14:paraId="047D2015" w14:textId="77777777" w:rsidR="00634023" w:rsidRPr="00634023" w:rsidRDefault="00634023" w:rsidP="00634023">
      <w:pPr>
        <w:numPr>
          <w:ilvl w:val="0"/>
          <w:numId w:val="6"/>
        </w:numPr>
        <w:spacing w:after="26" w:line="257" w:lineRule="auto"/>
        <w:ind w:right="208" w:hanging="360"/>
        <w:jc w:val="both"/>
        <w:rPr>
          <w:rFonts w:ascii="Arial" w:hAnsi="Arial" w:cs="Arial"/>
          <w:szCs w:val="22"/>
        </w:rPr>
      </w:pPr>
      <w:r w:rsidRPr="00634023">
        <w:rPr>
          <w:rFonts w:ascii="Arial" w:hAnsi="Arial" w:cs="Arial"/>
          <w:szCs w:val="22"/>
        </w:rPr>
        <w:t>Notifikácia o nasadení zmien v uvoľnenej verzii (</w:t>
      </w:r>
      <w:proofErr w:type="spellStart"/>
      <w:r w:rsidRPr="00634023">
        <w:rPr>
          <w:rFonts w:ascii="Arial" w:hAnsi="Arial" w:cs="Arial"/>
          <w:szCs w:val="22"/>
        </w:rPr>
        <w:t>Release</w:t>
      </w:r>
      <w:proofErr w:type="spellEnd"/>
      <w:r w:rsidRPr="00634023">
        <w:rPr>
          <w:rFonts w:ascii="Arial" w:hAnsi="Arial" w:cs="Arial"/>
          <w:szCs w:val="22"/>
        </w:rPr>
        <w:t xml:space="preserve"> Notes), </w:t>
      </w:r>
    </w:p>
    <w:p w14:paraId="4F44689F" w14:textId="77777777" w:rsidR="00634023" w:rsidRPr="00634023" w:rsidRDefault="00634023" w:rsidP="00634023">
      <w:pPr>
        <w:numPr>
          <w:ilvl w:val="0"/>
          <w:numId w:val="6"/>
        </w:numPr>
        <w:spacing w:after="62" w:line="257" w:lineRule="auto"/>
        <w:ind w:right="208" w:hanging="360"/>
        <w:jc w:val="both"/>
        <w:rPr>
          <w:rFonts w:ascii="Arial" w:hAnsi="Arial" w:cs="Arial"/>
          <w:szCs w:val="22"/>
        </w:rPr>
      </w:pPr>
      <w:r w:rsidRPr="00634023">
        <w:rPr>
          <w:rFonts w:ascii="Arial" w:hAnsi="Arial" w:cs="Arial"/>
          <w:szCs w:val="22"/>
        </w:rPr>
        <w:t xml:space="preserve">Výkon dátovej migrácie (podľa potreby), </w:t>
      </w:r>
    </w:p>
    <w:p w14:paraId="0E6E6EEF" w14:textId="77777777" w:rsidR="00634023" w:rsidRPr="00634023" w:rsidRDefault="00634023" w:rsidP="00634023">
      <w:pPr>
        <w:numPr>
          <w:ilvl w:val="0"/>
          <w:numId w:val="6"/>
        </w:numPr>
        <w:spacing w:after="38" w:line="257" w:lineRule="auto"/>
        <w:ind w:right="208" w:hanging="360"/>
        <w:jc w:val="both"/>
        <w:rPr>
          <w:rFonts w:ascii="Arial" w:hAnsi="Arial" w:cs="Arial"/>
          <w:szCs w:val="22"/>
        </w:rPr>
      </w:pPr>
      <w:r w:rsidRPr="00634023">
        <w:rPr>
          <w:rFonts w:ascii="Arial" w:hAnsi="Arial" w:cs="Arial"/>
          <w:szCs w:val="22"/>
        </w:rPr>
        <w:t xml:space="preserve">identifikácia dopadov na PIT: </w:t>
      </w:r>
    </w:p>
    <w:p w14:paraId="3DA29221" w14:textId="77777777" w:rsidR="00634023" w:rsidRPr="00634023" w:rsidRDefault="00634023" w:rsidP="00634023">
      <w:pPr>
        <w:spacing w:after="0" w:line="320" w:lineRule="auto"/>
        <w:ind w:left="730" w:right="5548" w:hanging="10"/>
        <w:jc w:val="both"/>
        <w:rPr>
          <w:rFonts w:ascii="Arial" w:eastAsia="Courier New" w:hAnsi="Arial" w:cs="Arial"/>
          <w:szCs w:val="22"/>
        </w:rPr>
      </w:pPr>
    </w:p>
    <w:p w14:paraId="20CCC485" w14:textId="77777777" w:rsidR="00634023" w:rsidRPr="00634023" w:rsidRDefault="00634023" w:rsidP="00634023">
      <w:pPr>
        <w:spacing w:after="0" w:line="320" w:lineRule="auto"/>
        <w:ind w:left="730" w:right="5548" w:hanging="10"/>
        <w:jc w:val="both"/>
        <w:rPr>
          <w:rFonts w:ascii="Arial" w:hAnsi="Arial" w:cs="Arial"/>
          <w:szCs w:val="22"/>
        </w:rPr>
      </w:pPr>
      <w:r w:rsidRPr="00634023">
        <w:rPr>
          <w:rFonts w:ascii="Arial" w:hAnsi="Arial" w:cs="Arial"/>
          <w:szCs w:val="22"/>
        </w:rPr>
        <w:t xml:space="preserve">Dopady na PIT: </w:t>
      </w:r>
    </w:p>
    <w:p w14:paraId="6A9BF58F" w14:textId="77777777" w:rsidR="00634023" w:rsidRPr="00634023" w:rsidRDefault="00634023" w:rsidP="00634023">
      <w:pPr>
        <w:pStyle w:val="Odsekzoznamu"/>
        <w:numPr>
          <w:ilvl w:val="0"/>
          <w:numId w:val="11"/>
        </w:numPr>
        <w:spacing w:after="57"/>
        <w:ind w:left="-709" w:right="208"/>
        <w:jc w:val="center"/>
        <w:rPr>
          <w:rFonts w:ascii="Arial" w:hAnsi="Arial" w:cs="Arial"/>
          <w:szCs w:val="22"/>
        </w:rPr>
      </w:pPr>
      <w:r w:rsidRPr="00634023">
        <w:rPr>
          <w:rFonts w:ascii="Arial" w:hAnsi="Arial" w:cs="Arial"/>
          <w:szCs w:val="22"/>
        </w:rPr>
        <w:t xml:space="preserve">Zmena na databázovej schéme (evolúcia / migrácia / bez zmeny) </w:t>
      </w:r>
    </w:p>
    <w:p w14:paraId="7C286795" w14:textId="77777777" w:rsidR="00634023" w:rsidRPr="00634023" w:rsidRDefault="00634023" w:rsidP="00634023">
      <w:pPr>
        <w:pStyle w:val="Odsekzoznamu"/>
        <w:numPr>
          <w:ilvl w:val="0"/>
          <w:numId w:val="11"/>
        </w:numPr>
        <w:spacing w:after="62" w:line="257" w:lineRule="auto"/>
        <w:ind w:left="-284" w:right="208"/>
        <w:jc w:val="center"/>
        <w:rPr>
          <w:rFonts w:ascii="Arial" w:hAnsi="Arial" w:cs="Arial"/>
          <w:szCs w:val="22"/>
        </w:rPr>
      </w:pPr>
      <w:r w:rsidRPr="00634023">
        <w:rPr>
          <w:rFonts w:ascii="Arial" w:hAnsi="Arial" w:cs="Arial"/>
          <w:szCs w:val="22"/>
        </w:rPr>
        <w:t xml:space="preserve">Vplyv na integračné rozhrania (report o výsledku Integračných testov) </w:t>
      </w:r>
    </w:p>
    <w:p w14:paraId="351AA9E7" w14:textId="77777777" w:rsidR="00634023" w:rsidRPr="00634023" w:rsidRDefault="00634023" w:rsidP="00634023">
      <w:pPr>
        <w:pStyle w:val="Odsekzoznamu"/>
        <w:numPr>
          <w:ilvl w:val="0"/>
          <w:numId w:val="11"/>
        </w:numPr>
        <w:spacing w:after="57"/>
        <w:ind w:left="-426" w:right="208"/>
        <w:jc w:val="center"/>
        <w:rPr>
          <w:rFonts w:ascii="Arial" w:hAnsi="Arial" w:cs="Arial"/>
          <w:szCs w:val="22"/>
        </w:rPr>
      </w:pPr>
      <w:r w:rsidRPr="00634023">
        <w:rPr>
          <w:rFonts w:ascii="Arial" w:hAnsi="Arial" w:cs="Arial"/>
          <w:szCs w:val="22"/>
        </w:rPr>
        <w:t xml:space="preserve">Objemy prenášaných dát (kvalifikovaný odhad – zvýšenie / zníženie) </w:t>
      </w:r>
    </w:p>
    <w:p w14:paraId="5AF4D69D" w14:textId="77777777" w:rsidR="00634023" w:rsidRPr="00634023" w:rsidRDefault="00634023" w:rsidP="00634023">
      <w:pPr>
        <w:pStyle w:val="Odsekzoznamu"/>
        <w:spacing w:after="57"/>
        <w:ind w:left="-426" w:right="208"/>
        <w:rPr>
          <w:rFonts w:ascii="Arial" w:hAnsi="Arial" w:cs="Arial"/>
          <w:szCs w:val="22"/>
        </w:rPr>
      </w:pPr>
    </w:p>
    <w:p w14:paraId="7DDA1AC0" w14:textId="77777777" w:rsidR="00634023" w:rsidRPr="00634023" w:rsidRDefault="00634023" w:rsidP="00634023">
      <w:pPr>
        <w:numPr>
          <w:ilvl w:val="0"/>
          <w:numId w:val="6"/>
        </w:numPr>
        <w:spacing w:after="140" w:line="295" w:lineRule="auto"/>
        <w:ind w:right="208" w:hanging="360"/>
        <w:jc w:val="both"/>
        <w:rPr>
          <w:rFonts w:ascii="Arial" w:hAnsi="Arial" w:cs="Arial"/>
          <w:szCs w:val="22"/>
        </w:rPr>
      </w:pPr>
      <w:r w:rsidRPr="00634023">
        <w:rPr>
          <w:rFonts w:ascii="Arial" w:hAnsi="Arial" w:cs="Arial"/>
          <w:szCs w:val="22"/>
        </w:rPr>
        <w:t xml:space="preserve">identifikácia a realizácia krokov na elimináciu prípadných dopadov. </w:t>
      </w:r>
    </w:p>
    <w:p w14:paraId="33413029" w14:textId="77777777" w:rsidR="00634023" w:rsidRPr="00634023" w:rsidRDefault="00634023" w:rsidP="00634023">
      <w:pPr>
        <w:spacing w:after="140" w:line="295" w:lineRule="auto"/>
        <w:ind w:right="208"/>
        <w:jc w:val="both"/>
        <w:rPr>
          <w:rFonts w:ascii="Arial" w:hAnsi="Arial" w:cs="Arial"/>
          <w:szCs w:val="22"/>
        </w:rPr>
      </w:pPr>
      <w:r w:rsidRPr="00634023">
        <w:rPr>
          <w:rFonts w:ascii="Arial" w:hAnsi="Arial" w:cs="Arial"/>
          <w:szCs w:val="22"/>
        </w:rPr>
        <w:t xml:space="preserve">Upgrade / Update bude vykonávaný v čase dohodnutom osobami z Tabuľky 15 a 17 alebo v čase nasadenia, ktorý špecifikuje služba, ktorá Upgrade vyvolala. </w:t>
      </w:r>
    </w:p>
    <w:p w14:paraId="66E16AD6" w14:textId="77777777" w:rsidR="00634023" w:rsidRPr="00634023" w:rsidRDefault="00634023" w:rsidP="00634023">
      <w:pPr>
        <w:spacing w:after="248" w:line="257" w:lineRule="auto"/>
        <w:ind w:left="-5" w:right="208" w:hanging="10"/>
        <w:jc w:val="both"/>
        <w:rPr>
          <w:rFonts w:ascii="Arial" w:hAnsi="Arial" w:cs="Arial"/>
          <w:szCs w:val="22"/>
        </w:rPr>
      </w:pPr>
    </w:p>
    <w:p w14:paraId="70CC7AB1" w14:textId="007B0D64" w:rsidR="00634023" w:rsidRPr="002A56A0" w:rsidRDefault="00634023" w:rsidP="002A56A0">
      <w:pPr>
        <w:pStyle w:val="Nadpis2"/>
        <w:numPr>
          <w:ilvl w:val="2"/>
          <w:numId w:val="24"/>
        </w:numPr>
        <w:rPr>
          <w:rFonts w:ascii="Arial" w:hAnsi="Arial" w:cs="Arial"/>
          <w:b/>
          <w:bCs/>
          <w:sz w:val="22"/>
          <w:szCs w:val="22"/>
        </w:rPr>
      </w:pPr>
      <w:proofErr w:type="spellStart"/>
      <w:r w:rsidRPr="002A56A0">
        <w:rPr>
          <w:rFonts w:ascii="Arial" w:hAnsi="Arial" w:cs="Arial"/>
          <w:b/>
          <w:bCs/>
          <w:sz w:val="22"/>
          <w:szCs w:val="22"/>
        </w:rPr>
        <w:t>Release</w:t>
      </w:r>
      <w:proofErr w:type="spellEnd"/>
      <w:r w:rsidRPr="002A56A0">
        <w:rPr>
          <w:rFonts w:ascii="Arial" w:hAnsi="Arial" w:cs="Arial"/>
          <w:b/>
          <w:bCs/>
          <w:sz w:val="22"/>
          <w:szCs w:val="22"/>
        </w:rPr>
        <w:t xml:space="preserve"> </w:t>
      </w:r>
    </w:p>
    <w:p w14:paraId="6F8BC82B" w14:textId="0BBD6955" w:rsidR="00634023" w:rsidRPr="00E13381" w:rsidRDefault="00634023" w:rsidP="00E13381">
      <w:pPr>
        <w:pStyle w:val="Nadpis2"/>
        <w:numPr>
          <w:ilvl w:val="3"/>
          <w:numId w:val="24"/>
        </w:numPr>
        <w:rPr>
          <w:rFonts w:ascii="Arial" w:hAnsi="Arial" w:cs="Arial"/>
          <w:b/>
          <w:bCs/>
          <w:sz w:val="22"/>
          <w:szCs w:val="22"/>
        </w:rPr>
      </w:pPr>
      <w:r w:rsidRPr="00E13381">
        <w:rPr>
          <w:rFonts w:ascii="Arial" w:hAnsi="Arial" w:cs="Arial"/>
          <w:b/>
          <w:bCs/>
          <w:sz w:val="22"/>
          <w:szCs w:val="22"/>
        </w:rPr>
        <w:t xml:space="preserve">Klasifikácia </w:t>
      </w:r>
      <w:proofErr w:type="spellStart"/>
      <w:r w:rsidRPr="00E13381">
        <w:rPr>
          <w:rFonts w:ascii="Arial" w:hAnsi="Arial" w:cs="Arial"/>
          <w:b/>
          <w:bCs/>
          <w:sz w:val="22"/>
          <w:szCs w:val="22"/>
        </w:rPr>
        <w:t>Release</w:t>
      </w:r>
      <w:proofErr w:type="spellEnd"/>
      <w:r w:rsidRPr="00E13381">
        <w:rPr>
          <w:rFonts w:ascii="Arial" w:hAnsi="Arial" w:cs="Arial"/>
          <w:b/>
          <w:bCs/>
          <w:sz w:val="22"/>
          <w:szCs w:val="22"/>
        </w:rPr>
        <w:t xml:space="preserve"> </w:t>
      </w:r>
    </w:p>
    <w:p w14:paraId="608AFACD" w14:textId="77777777" w:rsidR="00634023" w:rsidRPr="00634023" w:rsidRDefault="00634023" w:rsidP="00634023">
      <w:pPr>
        <w:spacing w:after="0" w:line="312" w:lineRule="auto"/>
        <w:ind w:left="-5" w:right="2907" w:hanging="10"/>
        <w:jc w:val="both"/>
        <w:rPr>
          <w:rFonts w:ascii="Arial" w:hAnsi="Arial" w:cs="Arial"/>
          <w:szCs w:val="22"/>
        </w:rPr>
      </w:pPr>
      <w:r w:rsidRPr="00634023">
        <w:rPr>
          <w:rFonts w:ascii="Arial" w:hAnsi="Arial" w:cs="Arial"/>
          <w:szCs w:val="22"/>
        </w:rPr>
        <w:t xml:space="preserve">Typ </w:t>
      </w:r>
      <w:proofErr w:type="spellStart"/>
      <w:r w:rsidRPr="00634023">
        <w:rPr>
          <w:rFonts w:ascii="Arial" w:hAnsi="Arial" w:cs="Arial"/>
          <w:szCs w:val="22"/>
        </w:rPr>
        <w:t>Release</w:t>
      </w:r>
      <w:proofErr w:type="spellEnd"/>
      <w:r w:rsidRPr="00634023">
        <w:rPr>
          <w:rFonts w:ascii="Arial" w:hAnsi="Arial" w:cs="Arial"/>
          <w:szCs w:val="22"/>
        </w:rPr>
        <w:t xml:space="preserve"> je klasifikovaný podľa termínu rozsahu a zamerania takto: a)</w:t>
      </w:r>
      <w:r w:rsidRPr="00634023">
        <w:rPr>
          <w:rFonts w:ascii="Arial" w:eastAsia="Arial" w:hAnsi="Arial" w:cs="Arial"/>
          <w:szCs w:val="22"/>
        </w:rPr>
        <w:t xml:space="preserve"> </w:t>
      </w:r>
      <w:r w:rsidRPr="00634023">
        <w:rPr>
          <w:rFonts w:ascii="Arial" w:hAnsi="Arial" w:cs="Arial"/>
          <w:szCs w:val="22"/>
        </w:rPr>
        <w:t xml:space="preserve">Mimoriadny / Riadny, </w:t>
      </w:r>
    </w:p>
    <w:p w14:paraId="4EC47AF0" w14:textId="77777777" w:rsidR="00634023" w:rsidRPr="00634023" w:rsidRDefault="00634023" w:rsidP="00634023">
      <w:pPr>
        <w:numPr>
          <w:ilvl w:val="0"/>
          <w:numId w:val="7"/>
        </w:numPr>
        <w:spacing w:after="2" w:line="257" w:lineRule="auto"/>
        <w:ind w:right="208" w:hanging="360"/>
        <w:jc w:val="both"/>
        <w:rPr>
          <w:rFonts w:ascii="Arial" w:hAnsi="Arial" w:cs="Arial"/>
          <w:szCs w:val="22"/>
        </w:rPr>
      </w:pPr>
      <w:r w:rsidRPr="00634023">
        <w:rPr>
          <w:rFonts w:ascii="Arial" w:hAnsi="Arial" w:cs="Arial"/>
          <w:szCs w:val="22"/>
        </w:rPr>
        <w:t xml:space="preserve">Štandardný / Rizikový, </w:t>
      </w:r>
    </w:p>
    <w:p w14:paraId="62AD3BAD" w14:textId="77777777" w:rsidR="00634023" w:rsidRPr="00634023" w:rsidRDefault="00634023" w:rsidP="00634023">
      <w:pPr>
        <w:numPr>
          <w:ilvl w:val="0"/>
          <w:numId w:val="7"/>
        </w:numPr>
        <w:spacing w:after="4" w:line="257" w:lineRule="auto"/>
        <w:ind w:right="208" w:hanging="360"/>
        <w:jc w:val="both"/>
        <w:rPr>
          <w:rFonts w:ascii="Arial" w:hAnsi="Arial" w:cs="Arial"/>
          <w:szCs w:val="22"/>
        </w:rPr>
      </w:pPr>
      <w:r w:rsidRPr="00634023">
        <w:rPr>
          <w:rFonts w:ascii="Arial" w:hAnsi="Arial" w:cs="Arial"/>
          <w:szCs w:val="22"/>
        </w:rPr>
        <w:t xml:space="preserve">Zmenový (prevažné Zmeny, Zmeny väčšieho rozsahu) / Opravný (predovšetkým </w:t>
      </w:r>
      <w:proofErr w:type="spellStart"/>
      <w:r w:rsidRPr="00634023">
        <w:rPr>
          <w:rFonts w:ascii="Arial" w:hAnsi="Arial" w:cs="Arial"/>
          <w:szCs w:val="22"/>
        </w:rPr>
        <w:t>Fixy</w:t>
      </w:r>
      <w:proofErr w:type="spellEnd"/>
      <w:r w:rsidRPr="00634023">
        <w:rPr>
          <w:rFonts w:ascii="Arial" w:hAnsi="Arial" w:cs="Arial"/>
          <w:szCs w:val="22"/>
        </w:rPr>
        <w:t xml:space="preserve">    </w:t>
      </w:r>
    </w:p>
    <w:p w14:paraId="2AD74AAB" w14:textId="77777777" w:rsidR="00634023" w:rsidRPr="00634023" w:rsidRDefault="00634023" w:rsidP="00634023">
      <w:pPr>
        <w:numPr>
          <w:ilvl w:val="0"/>
          <w:numId w:val="7"/>
        </w:numPr>
        <w:spacing w:after="62" w:line="257" w:lineRule="auto"/>
        <w:ind w:right="208" w:hanging="360"/>
        <w:jc w:val="both"/>
        <w:rPr>
          <w:rFonts w:ascii="Arial" w:hAnsi="Arial" w:cs="Arial"/>
          <w:szCs w:val="22"/>
        </w:rPr>
      </w:pPr>
      <w:r w:rsidRPr="00634023">
        <w:rPr>
          <w:rFonts w:ascii="Arial" w:hAnsi="Arial" w:cs="Arial"/>
          <w:szCs w:val="22"/>
        </w:rPr>
        <w:t xml:space="preserve">Incidentov / Kombinovaný (menšie Zmeny a </w:t>
      </w:r>
      <w:proofErr w:type="spellStart"/>
      <w:r w:rsidRPr="00634023">
        <w:rPr>
          <w:rFonts w:ascii="Arial" w:hAnsi="Arial" w:cs="Arial"/>
          <w:szCs w:val="22"/>
        </w:rPr>
        <w:t>Fixy</w:t>
      </w:r>
      <w:proofErr w:type="spellEnd"/>
      <w:r w:rsidRPr="00634023">
        <w:rPr>
          <w:rFonts w:ascii="Arial" w:hAnsi="Arial" w:cs="Arial"/>
          <w:szCs w:val="22"/>
        </w:rPr>
        <w:t xml:space="preserve"> Incidentov). </w:t>
      </w:r>
    </w:p>
    <w:p w14:paraId="20584E66"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Rizikový </w:t>
      </w:r>
      <w:proofErr w:type="spellStart"/>
      <w:r w:rsidRPr="00634023">
        <w:rPr>
          <w:rFonts w:ascii="Arial" w:hAnsi="Arial" w:cs="Arial"/>
          <w:szCs w:val="22"/>
        </w:rPr>
        <w:t>Release</w:t>
      </w:r>
      <w:proofErr w:type="spellEnd"/>
      <w:r w:rsidRPr="00634023">
        <w:rPr>
          <w:rFonts w:ascii="Arial" w:hAnsi="Arial" w:cs="Arial"/>
          <w:szCs w:val="22"/>
        </w:rPr>
        <w:t xml:space="preserve"> je </w:t>
      </w:r>
      <w:proofErr w:type="spellStart"/>
      <w:r w:rsidRPr="00634023">
        <w:rPr>
          <w:rFonts w:ascii="Arial" w:hAnsi="Arial" w:cs="Arial"/>
          <w:szCs w:val="22"/>
        </w:rPr>
        <w:t>Release</w:t>
      </w:r>
      <w:proofErr w:type="spellEnd"/>
      <w:r w:rsidRPr="00634023">
        <w:rPr>
          <w:rFonts w:ascii="Arial" w:hAnsi="Arial" w:cs="Arial"/>
          <w:szCs w:val="22"/>
        </w:rPr>
        <w:t xml:space="preserve">, ktorého obsahom je zásadná alebo rozsiahla zmena funkcionalít, resp. dátového modelu PIT, dátovej migrácie. Posúdenie rizikovosti </w:t>
      </w:r>
      <w:proofErr w:type="spellStart"/>
      <w:r w:rsidRPr="00634023">
        <w:rPr>
          <w:rFonts w:ascii="Arial" w:hAnsi="Arial" w:cs="Arial"/>
          <w:szCs w:val="22"/>
        </w:rPr>
        <w:t>Release</w:t>
      </w:r>
      <w:proofErr w:type="spellEnd"/>
      <w:r w:rsidRPr="00634023">
        <w:rPr>
          <w:rFonts w:ascii="Arial" w:hAnsi="Arial" w:cs="Arial"/>
          <w:szCs w:val="22"/>
        </w:rPr>
        <w:t xml:space="preserve"> je na vzájomnej dohode Prevádzkových garantov zmluvných strán (na základe rizikovej analýzy) a musí sa vyhodnotiť počas Funkčných testov. Podkladom pre rozhodnutie o rizikovosti </w:t>
      </w:r>
      <w:proofErr w:type="spellStart"/>
      <w:r w:rsidRPr="00634023">
        <w:rPr>
          <w:rFonts w:ascii="Arial" w:hAnsi="Arial" w:cs="Arial"/>
          <w:szCs w:val="22"/>
        </w:rPr>
        <w:t>Release</w:t>
      </w:r>
      <w:proofErr w:type="spellEnd"/>
      <w:r w:rsidRPr="00634023">
        <w:rPr>
          <w:rFonts w:ascii="Arial" w:hAnsi="Arial" w:cs="Arial"/>
          <w:szCs w:val="22"/>
        </w:rPr>
        <w:t xml:space="preserve"> je zoznam zimplementovaných PNZ a </w:t>
      </w:r>
      <w:proofErr w:type="spellStart"/>
      <w:r w:rsidRPr="00634023">
        <w:rPr>
          <w:rFonts w:ascii="Arial" w:hAnsi="Arial" w:cs="Arial"/>
          <w:szCs w:val="22"/>
        </w:rPr>
        <w:t>Fixov</w:t>
      </w:r>
      <w:proofErr w:type="spellEnd"/>
      <w:r w:rsidRPr="00634023">
        <w:rPr>
          <w:rFonts w:ascii="Arial" w:hAnsi="Arial" w:cs="Arial"/>
          <w:szCs w:val="22"/>
        </w:rPr>
        <w:t xml:space="preserve">, ktoré musí Objednávateľovi v deň vstupu </w:t>
      </w:r>
      <w:proofErr w:type="spellStart"/>
      <w:r w:rsidRPr="00634023">
        <w:rPr>
          <w:rFonts w:ascii="Arial" w:hAnsi="Arial" w:cs="Arial"/>
          <w:szCs w:val="22"/>
        </w:rPr>
        <w:t>Release</w:t>
      </w:r>
      <w:proofErr w:type="spellEnd"/>
      <w:r w:rsidRPr="00634023">
        <w:rPr>
          <w:rFonts w:ascii="Arial" w:hAnsi="Arial" w:cs="Arial"/>
          <w:szCs w:val="22"/>
        </w:rPr>
        <w:t xml:space="preserve"> do Funkčných testov odovzdať Poskytovateľ. </w:t>
      </w:r>
    </w:p>
    <w:p w14:paraId="76C47572"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69DA80CF" w14:textId="77777777" w:rsidR="00634023" w:rsidRPr="00634023" w:rsidRDefault="00634023" w:rsidP="00634023">
      <w:pPr>
        <w:spacing w:after="62" w:line="257" w:lineRule="auto"/>
        <w:ind w:left="-5" w:right="208" w:hanging="10"/>
        <w:jc w:val="both"/>
        <w:rPr>
          <w:rFonts w:ascii="Arial" w:hAnsi="Arial" w:cs="Arial"/>
          <w:szCs w:val="22"/>
        </w:rPr>
      </w:pPr>
      <w:proofErr w:type="spellStart"/>
      <w:r w:rsidRPr="00634023">
        <w:rPr>
          <w:rFonts w:ascii="Arial" w:hAnsi="Arial" w:cs="Arial"/>
          <w:szCs w:val="22"/>
        </w:rPr>
        <w:t>Release</w:t>
      </w:r>
      <w:proofErr w:type="spellEnd"/>
      <w:r w:rsidRPr="00634023">
        <w:rPr>
          <w:rFonts w:ascii="Arial" w:hAnsi="Arial" w:cs="Arial"/>
          <w:szCs w:val="22"/>
        </w:rPr>
        <w:t xml:space="preserve"> pozostáva z nižšie uvedených etáp: </w:t>
      </w:r>
    </w:p>
    <w:p w14:paraId="7E8C82B3" w14:textId="77777777" w:rsidR="00634023" w:rsidRPr="00634023" w:rsidRDefault="00634023" w:rsidP="00634023">
      <w:pPr>
        <w:numPr>
          <w:ilvl w:val="0"/>
          <w:numId w:val="8"/>
        </w:numPr>
        <w:spacing w:after="2" w:line="257" w:lineRule="auto"/>
        <w:ind w:right="208" w:hanging="360"/>
        <w:jc w:val="both"/>
        <w:rPr>
          <w:rFonts w:ascii="Arial" w:hAnsi="Arial" w:cs="Arial"/>
          <w:szCs w:val="22"/>
        </w:rPr>
      </w:pPr>
      <w:r w:rsidRPr="00634023">
        <w:rPr>
          <w:rFonts w:ascii="Arial" w:hAnsi="Arial" w:cs="Arial"/>
          <w:szCs w:val="22"/>
        </w:rPr>
        <w:t xml:space="preserve">Zber zmenových požiadaviek na strane Objednávateľa. </w:t>
      </w:r>
    </w:p>
    <w:p w14:paraId="6F7F16BE" w14:textId="77777777" w:rsidR="00634023" w:rsidRPr="00634023" w:rsidRDefault="00634023" w:rsidP="00634023">
      <w:pPr>
        <w:numPr>
          <w:ilvl w:val="0"/>
          <w:numId w:val="8"/>
        </w:numPr>
        <w:spacing w:after="4" w:line="257" w:lineRule="auto"/>
        <w:ind w:right="208" w:hanging="360"/>
        <w:jc w:val="both"/>
        <w:rPr>
          <w:rFonts w:ascii="Arial" w:hAnsi="Arial" w:cs="Arial"/>
          <w:szCs w:val="22"/>
        </w:rPr>
      </w:pPr>
      <w:proofErr w:type="spellStart"/>
      <w:r w:rsidRPr="00634023">
        <w:rPr>
          <w:rFonts w:ascii="Arial" w:hAnsi="Arial" w:cs="Arial"/>
          <w:szCs w:val="22"/>
        </w:rPr>
        <w:t>Prioritizácia</w:t>
      </w:r>
      <w:proofErr w:type="spellEnd"/>
      <w:r w:rsidRPr="00634023">
        <w:rPr>
          <w:rFonts w:ascii="Arial" w:hAnsi="Arial" w:cs="Arial"/>
          <w:szCs w:val="22"/>
        </w:rPr>
        <w:t xml:space="preserve"> Zmenových požiadaviek na strane Objednávateľa. </w:t>
      </w:r>
    </w:p>
    <w:p w14:paraId="799871D4" w14:textId="77777777" w:rsidR="00634023" w:rsidRPr="00634023" w:rsidRDefault="00634023" w:rsidP="00634023">
      <w:pPr>
        <w:numPr>
          <w:ilvl w:val="0"/>
          <w:numId w:val="8"/>
        </w:numPr>
        <w:spacing w:after="2" w:line="257" w:lineRule="auto"/>
        <w:ind w:right="208" w:hanging="360"/>
        <w:jc w:val="both"/>
        <w:rPr>
          <w:rFonts w:ascii="Arial" w:hAnsi="Arial" w:cs="Arial"/>
          <w:szCs w:val="22"/>
        </w:rPr>
      </w:pPr>
      <w:r w:rsidRPr="00634023">
        <w:rPr>
          <w:rFonts w:ascii="Arial" w:hAnsi="Arial" w:cs="Arial"/>
          <w:szCs w:val="22"/>
        </w:rPr>
        <w:t xml:space="preserve">Spracovanie balíka Zmenových požiadaviek na základe služby Požiadavka na zmenu na strane </w:t>
      </w:r>
    </w:p>
    <w:p w14:paraId="6853C720" w14:textId="77777777" w:rsidR="00634023" w:rsidRPr="00634023" w:rsidRDefault="00634023" w:rsidP="00634023">
      <w:pPr>
        <w:spacing w:after="2" w:line="257" w:lineRule="auto"/>
        <w:ind w:left="370" w:right="208" w:hanging="10"/>
        <w:jc w:val="both"/>
        <w:rPr>
          <w:rFonts w:ascii="Arial" w:hAnsi="Arial" w:cs="Arial"/>
          <w:szCs w:val="22"/>
        </w:rPr>
      </w:pPr>
      <w:r w:rsidRPr="00634023">
        <w:rPr>
          <w:rFonts w:ascii="Arial" w:hAnsi="Arial" w:cs="Arial"/>
          <w:szCs w:val="22"/>
        </w:rPr>
        <w:t xml:space="preserve">Poskytovateľa. </w:t>
      </w:r>
    </w:p>
    <w:p w14:paraId="710B133A" w14:textId="77777777" w:rsidR="00634023" w:rsidRPr="00634023" w:rsidRDefault="00634023" w:rsidP="00634023">
      <w:pPr>
        <w:numPr>
          <w:ilvl w:val="0"/>
          <w:numId w:val="8"/>
        </w:numPr>
        <w:spacing w:after="244" w:line="257" w:lineRule="auto"/>
        <w:ind w:right="208" w:hanging="360"/>
        <w:jc w:val="both"/>
        <w:rPr>
          <w:rFonts w:ascii="Arial" w:hAnsi="Arial" w:cs="Arial"/>
          <w:szCs w:val="22"/>
        </w:rPr>
      </w:pPr>
      <w:r w:rsidRPr="00634023">
        <w:rPr>
          <w:rFonts w:ascii="Arial" w:hAnsi="Arial" w:cs="Arial"/>
          <w:szCs w:val="22"/>
        </w:rPr>
        <w:t xml:space="preserve">Nasadenie balíka zmenových požiadaviek prostredníctvom služby Upgrade / Update. </w:t>
      </w:r>
    </w:p>
    <w:p w14:paraId="465C22BA" w14:textId="088C5DF3" w:rsidR="00634023" w:rsidRPr="00E13381" w:rsidRDefault="00634023" w:rsidP="00E13381">
      <w:pPr>
        <w:pStyle w:val="Nadpis2"/>
        <w:numPr>
          <w:ilvl w:val="3"/>
          <w:numId w:val="24"/>
        </w:numPr>
        <w:rPr>
          <w:rFonts w:ascii="Arial" w:hAnsi="Arial" w:cs="Arial"/>
          <w:b/>
          <w:bCs/>
          <w:sz w:val="22"/>
          <w:szCs w:val="22"/>
        </w:rPr>
      </w:pPr>
      <w:r w:rsidRPr="00E13381">
        <w:rPr>
          <w:rFonts w:ascii="Arial" w:hAnsi="Arial" w:cs="Arial"/>
          <w:b/>
          <w:bCs/>
          <w:sz w:val="22"/>
          <w:szCs w:val="22"/>
        </w:rPr>
        <w:t xml:space="preserve">Pravidlá pre nasadzovanie </w:t>
      </w:r>
      <w:proofErr w:type="spellStart"/>
      <w:r w:rsidRPr="00E13381">
        <w:rPr>
          <w:rFonts w:ascii="Arial" w:hAnsi="Arial" w:cs="Arial"/>
          <w:b/>
          <w:bCs/>
          <w:sz w:val="22"/>
          <w:szCs w:val="22"/>
        </w:rPr>
        <w:t>Release</w:t>
      </w:r>
      <w:proofErr w:type="spellEnd"/>
      <w:r w:rsidRPr="00E13381">
        <w:rPr>
          <w:rFonts w:ascii="Arial" w:hAnsi="Arial" w:cs="Arial"/>
          <w:b/>
          <w:bCs/>
          <w:sz w:val="22"/>
          <w:szCs w:val="22"/>
        </w:rPr>
        <w:t xml:space="preserve">  </w:t>
      </w:r>
    </w:p>
    <w:p w14:paraId="2375AFD9" w14:textId="0BFCF24C" w:rsidR="00634023" w:rsidRPr="00634023" w:rsidRDefault="00634023" w:rsidP="00E13381">
      <w:pPr>
        <w:spacing w:after="239" w:line="257" w:lineRule="auto"/>
        <w:ind w:left="-5" w:right="208" w:hanging="10"/>
        <w:jc w:val="both"/>
        <w:rPr>
          <w:rFonts w:ascii="Arial" w:hAnsi="Arial" w:cs="Arial"/>
          <w:szCs w:val="22"/>
        </w:rPr>
      </w:pPr>
      <w:r w:rsidRPr="00634023">
        <w:rPr>
          <w:rFonts w:ascii="Arial" w:hAnsi="Arial" w:cs="Arial"/>
          <w:szCs w:val="22"/>
        </w:rPr>
        <w:t xml:space="preserve">Pre každý </w:t>
      </w:r>
      <w:proofErr w:type="spellStart"/>
      <w:r w:rsidRPr="00634023">
        <w:rPr>
          <w:rFonts w:ascii="Arial" w:hAnsi="Arial" w:cs="Arial"/>
          <w:szCs w:val="22"/>
        </w:rPr>
        <w:t>Release</w:t>
      </w:r>
      <w:proofErr w:type="spellEnd"/>
      <w:r w:rsidRPr="00634023">
        <w:rPr>
          <w:rFonts w:ascii="Arial" w:hAnsi="Arial" w:cs="Arial"/>
          <w:szCs w:val="22"/>
        </w:rPr>
        <w:t xml:space="preserve"> sa spracuje obsah, charakter zmien (</w:t>
      </w:r>
      <w:proofErr w:type="spellStart"/>
      <w:r w:rsidRPr="00634023">
        <w:rPr>
          <w:rFonts w:ascii="Arial" w:hAnsi="Arial" w:cs="Arial"/>
          <w:szCs w:val="22"/>
        </w:rPr>
        <w:t>HotFix</w:t>
      </w:r>
      <w:proofErr w:type="spellEnd"/>
      <w:r w:rsidRPr="00634023">
        <w:rPr>
          <w:rFonts w:ascii="Arial" w:hAnsi="Arial" w:cs="Arial"/>
          <w:szCs w:val="22"/>
        </w:rPr>
        <w:t xml:space="preserve">, termínovaná Zmena, ostatné Zmeny) a samostatný harmonogram, ktorý bude odsúhlasený oboma zmluvnými stranami.  </w:t>
      </w:r>
    </w:p>
    <w:p w14:paraId="74E7DC2A" w14:textId="5CE6425A" w:rsidR="00634023" w:rsidRPr="00E13381" w:rsidRDefault="00634023" w:rsidP="00E13381">
      <w:pPr>
        <w:pStyle w:val="Nadpis2"/>
        <w:numPr>
          <w:ilvl w:val="3"/>
          <w:numId w:val="24"/>
        </w:numPr>
        <w:rPr>
          <w:rFonts w:ascii="Arial" w:hAnsi="Arial" w:cs="Arial"/>
          <w:b/>
          <w:bCs/>
          <w:sz w:val="22"/>
          <w:szCs w:val="22"/>
        </w:rPr>
      </w:pPr>
      <w:r w:rsidRPr="00E13381">
        <w:rPr>
          <w:rFonts w:ascii="Arial" w:hAnsi="Arial" w:cs="Arial"/>
          <w:b/>
          <w:bCs/>
          <w:sz w:val="22"/>
          <w:szCs w:val="22"/>
        </w:rPr>
        <w:t xml:space="preserve">Akceptácia </w:t>
      </w:r>
      <w:proofErr w:type="spellStart"/>
      <w:r w:rsidRPr="00E13381">
        <w:rPr>
          <w:rFonts w:ascii="Arial" w:hAnsi="Arial" w:cs="Arial"/>
          <w:b/>
          <w:bCs/>
          <w:sz w:val="22"/>
          <w:szCs w:val="22"/>
        </w:rPr>
        <w:t>Release</w:t>
      </w:r>
      <w:proofErr w:type="spellEnd"/>
      <w:r w:rsidRPr="00E13381">
        <w:rPr>
          <w:rFonts w:ascii="Arial" w:hAnsi="Arial" w:cs="Arial"/>
          <w:b/>
          <w:bCs/>
          <w:sz w:val="22"/>
          <w:szCs w:val="22"/>
        </w:rPr>
        <w:t xml:space="preserve">  </w:t>
      </w:r>
    </w:p>
    <w:p w14:paraId="7DF62A45"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Je postup odovzdávania a preberania zmien a </w:t>
      </w:r>
      <w:proofErr w:type="spellStart"/>
      <w:r w:rsidRPr="00634023">
        <w:rPr>
          <w:rFonts w:ascii="Arial" w:hAnsi="Arial" w:cs="Arial"/>
          <w:szCs w:val="22"/>
        </w:rPr>
        <w:t>Fixov</w:t>
      </w:r>
      <w:proofErr w:type="spellEnd"/>
      <w:r w:rsidRPr="00634023">
        <w:rPr>
          <w:rFonts w:ascii="Arial" w:hAnsi="Arial" w:cs="Arial"/>
          <w:szCs w:val="22"/>
        </w:rPr>
        <w:t xml:space="preserve">, realizovaný na základe Funkčného testu alebo Akceptačného testu v prostredí Objednávateľa. Podmienky akceptácie: pokiaľ zmluvné strany sa nedohodnú inak, Objednávateľ sa zaväzuje akceptovať </w:t>
      </w:r>
      <w:proofErr w:type="spellStart"/>
      <w:r w:rsidRPr="00634023">
        <w:rPr>
          <w:rFonts w:ascii="Arial" w:hAnsi="Arial" w:cs="Arial"/>
          <w:szCs w:val="22"/>
        </w:rPr>
        <w:t>Release</w:t>
      </w:r>
      <w:proofErr w:type="spellEnd"/>
      <w:r w:rsidRPr="00634023">
        <w:rPr>
          <w:rFonts w:ascii="Arial" w:hAnsi="Arial" w:cs="Arial"/>
          <w:szCs w:val="22"/>
        </w:rPr>
        <w:t xml:space="preserve">, ak spĺňa požiadavky v zmysle obojstranne odsúhlasených funkčných špecifikácií  a zároveň počet nevyriešených defektov k termínu ukončenia Akceptačných testov neprevýši limity uvedené v Tabuľke 14. </w:t>
      </w:r>
    </w:p>
    <w:p w14:paraId="67C09260" w14:textId="77777777" w:rsidR="00634023" w:rsidRPr="00634023" w:rsidRDefault="00634023" w:rsidP="00634023">
      <w:pPr>
        <w:spacing w:after="62" w:line="257" w:lineRule="auto"/>
        <w:ind w:left="-5" w:right="208" w:hanging="10"/>
        <w:jc w:val="both"/>
        <w:rPr>
          <w:rFonts w:ascii="Arial" w:hAnsi="Arial" w:cs="Arial"/>
          <w:szCs w:val="22"/>
        </w:rPr>
      </w:pPr>
    </w:p>
    <w:p w14:paraId="61BC49B6"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Poskytovateľ - Počet nevyriešených defektov k termínu ukončenia Akceptačných testov.                                                        </w:t>
      </w:r>
    </w:p>
    <w:p w14:paraId="6F32B493" w14:textId="77777777" w:rsidR="00744F19" w:rsidRDefault="00634023" w:rsidP="00744F19">
      <w:pPr>
        <w:tabs>
          <w:tab w:val="center" w:pos="8449"/>
        </w:tabs>
        <w:spacing w:after="2" w:line="257" w:lineRule="auto"/>
        <w:ind w:left="-15"/>
        <w:rPr>
          <w:rFonts w:ascii="Arial" w:hAnsi="Arial" w:cs="Arial"/>
          <w:szCs w:val="22"/>
        </w:rPr>
      </w:pPr>
      <w:r w:rsidRPr="00634023">
        <w:rPr>
          <w:rFonts w:ascii="Arial" w:hAnsi="Arial" w:cs="Arial"/>
          <w:szCs w:val="22"/>
        </w:rPr>
        <w:t xml:space="preserve"> </w:t>
      </w:r>
    </w:p>
    <w:p w14:paraId="33336FB6" w14:textId="77777777" w:rsidR="00744F19" w:rsidRDefault="00744F19" w:rsidP="00744F19">
      <w:pPr>
        <w:tabs>
          <w:tab w:val="center" w:pos="8449"/>
        </w:tabs>
        <w:spacing w:after="2" w:line="257" w:lineRule="auto"/>
        <w:ind w:left="-15"/>
        <w:rPr>
          <w:rFonts w:ascii="Arial" w:hAnsi="Arial" w:cs="Arial"/>
          <w:szCs w:val="22"/>
        </w:rPr>
      </w:pPr>
    </w:p>
    <w:p w14:paraId="6AEA9037" w14:textId="77777777" w:rsidR="00744F19" w:rsidRDefault="00744F19" w:rsidP="00744F19">
      <w:pPr>
        <w:tabs>
          <w:tab w:val="center" w:pos="8449"/>
        </w:tabs>
        <w:spacing w:after="2" w:line="257" w:lineRule="auto"/>
        <w:ind w:left="-15"/>
        <w:rPr>
          <w:rFonts w:ascii="Arial" w:hAnsi="Arial" w:cs="Arial"/>
          <w:szCs w:val="22"/>
        </w:rPr>
      </w:pPr>
    </w:p>
    <w:p w14:paraId="2366B930" w14:textId="272CD63D" w:rsidR="00634023" w:rsidRPr="00634023" w:rsidRDefault="00744F19" w:rsidP="00744F19">
      <w:pPr>
        <w:tabs>
          <w:tab w:val="center" w:pos="8449"/>
        </w:tabs>
        <w:spacing w:after="2" w:line="257" w:lineRule="auto"/>
        <w:ind w:left="-15"/>
        <w:rPr>
          <w:rFonts w:ascii="Arial" w:hAnsi="Arial" w:cs="Arial"/>
          <w:szCs w:val="22"/>
        </w:rPr>
      </w:pPr>
      <w:r>
        <w:rPr>
          <w:rFonts w:ascii="Arial" w:hAnsi="Arial" w:cs="Arial"/>
          <w:szCs w:val="22"/>
        </w:rPr>
        <w:lastRenderedPageBreak/>
        <w:tab/>
      </w:r>
      <w:r>
        <w:rPr>
          <w:rFonts w:ascii="Arial" w:hAnsi="Arial" w:cs="Arial"/>
          <w:szCs w:val="22"/>
        </w:rPr>
        <w:tab/>
      </w:r>
      <w:r w:rsidR="00634023" w:rsidRPr="00634023">
        <w:rPr>
          <w:rFonts w:ascii="Arial" w:hAnsi="Arial" w:cs="Arial"/>
          <w:szCs w:val="22"/>
        </w:rPr>
        <w:t xml:space="preserve">Tabuľka 14 </w:t>
      </w:r>
    </w:p>
    <w:tbl>
      <w:tblPr>
        <w:tblStyle w:val="TableGrid"/>
        <w:tblW w:w="9051" w:type="dxa"/>
        <w:tblInd w:w="9" w:type="dxa"/>
        <w:tblCellMar>
          <w:top w:w="68" w:type="dxa"/>
          <w:left w:w="41" w:type="dxa"/>
        </w:tblCellMar>
        <w:tblLook w:val="04A0" w:firstRow="1" w:lastRow="0" w:firstColumn="1" w:lastColumn="0" w:noHBand="0" w:noVBand="1"/>
      </w:tblPr>
      <w:tblGrid>
        <w:gridCol w:w="1303"/>
        <w:gridCol w:w="6173"/>
        <w:gridCol w:w="1575"/>
      </w:tblGrid>
      <w:tr w:rsidR="00634023" w:rsidRPr="00634023" w14:paraId="7CFBA64B" w14:textId="77777777" w:rsidTr="00605E9F">
        <w:trPr>
          <w:trHeight w:val="722"/>
        </w:trPr>
        <w:tc>
          <w:tcPr>
            <w:tcW w:w="1303" w:type="dxa"/>
            <w:tcBorders>
              <w:top w:val="single" w:sz="4" w:space="0" w:color="000000"/>
              <w:left w:val="single" w:sz="6" w:space="0" w:color="000000"/>
              <w:bottom w:val="single" w:sz="4" w:space="0" w:color="000000"/>
              <w:right w:val="single" w:sz="6" w:space="0" w:color="000000"/>
            </w:tcBorders>
            <w:shd w:val="clear" w:color="auto" w:fill="D9D9D9"/>
          </w:tcPr>
          <w:p w14:paraId="36DB1D49" w14:textId="77777777" w:rsidR="00634023" w:rsidRPr="00634023" w:rsidRDefault="00634023" w:rsidP="00605E9F">
            <w:pPr>
              <w:ind w:right="44"/>
              <w:jc w:val="center"/>
              <w:rPr>
                <w:rFonts w:ascii="Arial" w:hAnsi="Arial" w:cs="Arial"/>
                <w:sz w:val="22"/>
                <w:szCs w:val="22"/>
              </w:rPr>
            </w:pPr>
            <w:r w:rsidRPr="00634023">
              <w:rPr>
                <w:rFonts w:ascii="Arial" w:hAnsi="Arial" w:cs="Arial"/>
                <w:sz w:val="22"/>
                <w:szCs w:val="22"/>
              </w:rPr>
              <w:t xml:space="preserve">Kategória </w:t>
            </w:r>
          </w:p>
        </w:tc>
        <w:tc>
          <w:tcPr>
            <w:tcW w:w="6173" w:type="dxa"/>
            <w:tcBorders>
              <w:top w:val="single" w:sz="4" w:space="0" w:color="000000"/>
              <w:left w:val="single" w:sz="6" w:space="0" w:color="000000"/>
              <w:bottom w:val="single" w:sz="4" w:space="0" w:color="000000"/>
              <w:right w:val="single" w:sz="6" w:space="0" w:color="000000"/>
            </w:tcBorders>
            <w:shd w:val="clear" w:color="auto" w:fill="D9D9D9"/>
          </w:tcPr>
          <w:p w14:paraId="0EFF51DD" w14:textId="77777777" w:rsidR="00634023" w:rsidRPr="00634023" w:rsidRDefault="00634023" w:rsidP="00605E9F">
            <w:pPr>
              <w:ind w:right="38"/>
              <w:jc w:val="center"/>
              <w:rPr>
                <w:rFonts w:ascii="Arial" w:hAnsi="Arial" w:cs="Arial"/>
                <w:sz w:val="22"/>
                <w:szCs w:val="22"/>
              </w:rPr>
            </w:pPr>
            <w:r w:rsidRPr="00634023">
              <w:rPr>
                <w:rFonts w:ascii="Arial" w:hAnsi="Arial" w:cs="Arial"/>
                <w:sz w:val="22"/>
                <w:szCs w:val="22"/>
              </w:rPr>
              <w:t xml:space="preserve">Popis </w:t>
            </w:r>
          </w:p>
        </w:tc>
        <w:tc>
          <w:tcPr>
            <w:tcW w:w="1575" w:type="dxa"/>
            <w:tcBorders>
              <w:top w:val="single" w:sz="4" w:space="0" w:color="000000"/>
              <w:left w:val="single" w:sz="6" w:space="0" w:color="000000"/>
              <w:bottom w:val="single" w:sz="4" w:space="0" w:color="000000"/>
              <w:right w:val="single" w:sz="6" w:space="0" w:color="000000"/>
            </w:tcBorders>
            <w:shd w:val="clear" w:color="auto" w:fill="D9D9D9"/>
          </w:tcPr>
          <w:p w14:paraId="73F444AD" w14:textId="77777777" w:rsidR="00634023" w:rsidRPr="00634023" w:rsidRDefault="00634023" w:rsidP="00605E9F">
            <w:pPr>
              <w:jc w:val="center"/>
              <w:rPr>
                <w:rFonts w:ascii="Arial" w:hAnsi="Arial" w:cs="Arial"/>
                <w:sz w:val="22"/>
                <w:szCs w:val="22"/>
              </w:rPr>
            </w:pPr>
            <w:r w:rsidRPr="00634023">
              <w:rPr>
                <w:rFonts w:ascii="Arial" w:hAnsi="Arial" w:cs="Arial"/>
                <w:sz w:val="22"/>
                <w:szCs w:val="22"/>
              </w:rPr>
              <w:t xml:space="preserve">Povolený počet Defektov </w:t>
            </w:r>
          </w:p>
        </w:tc>
      </w:tr>
      <w:tr w:rsidR="00634023" w:rsidRPr="00634023" w14:paraId="093CA33D" w14:textId="77777777" w:rsidTr="00605E9F">
        <w:trPr>
          <w:trHeight w:val="1350"/>
        </w:trPr>
        <w:tc>
          <w:tcPr>
            <w:tcW w:w="1303" w:type="dxa"/>
            <w:tcBorders>
              <w:top w:val="single" w:sz="4" w:space="0" w:color="000000"/>
              <w:left w:val="single" w:sz="6" w:space="0" w:color="000000"/>
              <w:bottom w:val="single" w:sz="4" w:space="0" w:color="000000"/>
              <w:right w:val="single" w:sz="6" w:space="0" w:color="000000"/>
            </w:tcBorders>
            <w:vAlign w:val="center"/>
          </w:tcPr>
          <w:p w14:paraId="5D27786A" w14:textId="77777777" w:rsidR="00634023" w:rsidRPr="00634023" w:rsidRDefault="00634023" w:rsidP="00605E9F">
            <w:pPr>
              <w:ind w:right="77"/>
              <w:jc w:val="center"/>
              <w:rPr>
                <w:rFonts w:ascii="Arial" w:hAnsi="Arial" w:cs="Arial"/>
                <w:sz w:val="22"/>
                <w:szCs w:val="22"/>
              </w:rPr>
            </w:pPr>
            <w:r w:rsidRPr="00634023">
              <w:rPr>
                <w:rFonts w:ascii="Arial" w:hAnsi="Arial" w:cs="Arial"/>
                <w:sz w:val="22"/>
                <w:szCs w:val="22"/>
              </w:rPr>
              <w:t xml:space="preserve">Urgentná </w:t>
            </w:r>
          </w:p>
        </w:tc>
        <w:tc>
          <w:tcPr>
            <w:tcW w:w="6173" w:type="dxa"/>
            <w:tcBorders>
              <w:top w:val="single" w:sz="4" w:space="0" w:color="000000"/>
              <w:left w:val="single" w:sz="6" w:space="0" w:color="000000"/>
              <w:bottom w:val="single" w:sz="4" w:space="0" w:color="000000"/>
              <w:right w:val="single" w:sz="6" w:space="0" w:color="000000"/>
            </w:tcBorders>
          </w:tcPr>
          <w:p w14:paraId="4E436D5F" w14:textId="77777777" w:rsidR="00634023" w:rsidRPr="00634023" w:rsidRDefault="00634023" w:rsidP="00605E9F">
            <w:pPr>
              <w:ind w:left="183" w:right="383" w:firstLine="5"/>
              <w:jc w:val="both"/>
              <w:rPr>
                <w:rFonts w:ascii="Arial" w:hAnsi="Arial" w:cs="Arial"/>
                <w:sz w:val="22"/>
                <w:szCs w:val="22"/>
              </w:rPr>
            </w:pPr>
            <w:r w:rsidRPr="00634023">
              <w:rPr>
                <w:rFonts w:ascii="Arial" w:hAnsi="Arial" w:cs="Arial"/>
                <w:sz w:val="22"/>
                <w:szCs w:val="22"/>
              </w:rPr>
              <w:t xml:space="preserve">Kritický Defekt, resp. Vada s dopadom na funkcionalitu modulu zabezpečenia PIT, ktorý by v prípade výskytu v produkčnom prostredí znemožnil prevádzku hlavnej funkcionality zabezpečenia PIT, resp. v testovacom prostredí zastaví postup testov. </w:t>
            </w:r>
          </w:p>
        </w:tc>
        <w:tc>
          <w:tcPr>
            <w:tcW w:w="1575" w:type="dxa"/>
            <w:tcBorders>
              <w:top w:val="single" w:sz="4" w:space="0" w:color="000000"/>
              <w:left w:val="single" w:sz="6" w:space="0" w:color="000000"/>
              <w:bottom w:val="single" w:sz="4" w:space="0" w:color="000000"/>
              <w:right w:val="single" w:sz="6" w:space="0" w:color="000000"/>
            </w:tcBorders>
            <w:vAlign w:val="center"/>
          </w:tcPr>
          <w:p w14:paraId="0BC7C0D0"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0 </w:t>
            </w:r>
          </w:p>
        </w:tc>
      </w:tr>
      <w:tr w:rsidR="00634023" w:rsidRPr="00634023" w14:paraId="58412865" w14:textId="77777777" w:rsidTr="00605E9F">
        <w:trPr>
          <w:trHeight w:val="1838"/>
        </w:trPr>
        <w:tc>
          <w:tcPr>
            <w:tcW w:w="1303" w:type="dxa"/>
            <w:tcBorders>
              <w:top w:val="single" w:sz="4" w:space="0" w:color="000000"/>
              <w:left w:val="single" w:sz="6" w:space="0" w:color="000000"/>
              <w:bottom w:val="single" w:sz="4" w:space="0" w:color="000000"/>
              <w:right w:val="single" w:sz="6" w:space="0" w:color="000000"/>
            </w:tcBorders>
            <w:vAlign w:val="center"/>
          </w:tcPr>
          <w:p w14:paraId="764F0D0F" w14:textId="77777777" w:rsidR="00634023" w:rsidRPr="00634023" w:rsidRDefault="00634023" w:rsidP="00605E9F">
            <w:pPr>
              <w:ind w:left="181"/>
              <w:rPr>
                <w:rFonts w:ascii="Arial" w:hAnsi="Arial" w:cs="Arial"/>
                <w:sz w:val="22"/>
                <w:szCs w:val="22"/>
              </w:rPr>
            </w:pPr>
            <w:r w:rsidRPr="00634023">
              <w:rPr>
                <w:rFonts w:ascii="Arial" w:hAnsi="Arial" w:cs="Arial"/>
                <w:sz w:val="22"/>
                <w:szCs w:val="22"/>
              </w:rPr>
              <w:t xml:space="preserve">Stredná </w:t>
            </w:r>
          </w:p>
        </w:tc>
        <w:tc>
          <w:tcPr>
            <w:tcW w:w="6173" w:type="dxa"/>
            <w:tcBorders>
              <w:top w:val="single" w:sz="4" w:space="0" w:color="000000"/>
              <w:left w:val="single" w:sz="6" w:space="0" w:color="000000"/>
              <w:bottom w:val="single" w:sz="4" w:space="0" w:color="000000"/>
              <w:right w:val="single" w:sz="6" w:space="0" w:color="000000"/>
            </w:tcBorders>
          </w:tcPr>
          <w:p w14:paraId="51B4F79A" w14:textId="77777777" w:rsidR="00634023" w:rsidRPr="00634023" w:rsidRDefault="00634023" w:rsidP="00605E9F">
            <w:pPr>
              <w:ind w:left="178" w:right="37"/>
              <w:jc w:val="both"/>
              <w:rPr>
                <w:rFonts w:ascii="Arial" w:hAnsi="Arial" w:cs="Arial"/>
                <w:sz w:val="22"/>
                <w:szCs w:val="22"/>
              </w:rPr>
            </w:pPr>
            <w:r w:rsidRPr="00634023">
              <w:rPr>
                <w:rFonts w:ascii="Arial" w:hAnsi="Arial" w:cs="Arial"/>
                <w:sz w:val="22"/>
                <w:szCs w:val="22"/>
              </w:rPr>
              <w:t xml:space="preserve">Vážny Defekt, resp. Vada s dopadom na funkcionalitu aspoň jedného modulu PIT, ktorý by v prípade výskytu v produkčnom prostredí znemožnil/ podstatným spôsobom obmedzil prácu zamestnancov Objednávateľa. Takýto defekt by v testovacom prostredí zastavil postup testov v chybnom module, bez dopadu na testy zvyšných modulov. </w:t>
            </w:r>
          </w:p>
        </w:tc>
        <w:tc>
          <w:tcPr>
            <w:tcW w:w="1575" w:type="dxa"/>
            <w:tcBorders>
              <w:top w:val="single" w:sz="4" w:space="0" w:color="000000"/>
              <w:left w:val="single" w:sz="6" w:space="0" w:color="000000"/>
              <w:bottom w:val="single" w:sz="4" w:space="0" w:color="000000"/>
              <w:right w:val="single" w:sz="6" w:space="0" w:color="000000"/>
            </w:tcBorders>
            <w:vAlign w:val="center"/>
          </w:tcPr>
          <w:p w14:paraId="268BB23A"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4 </w:t>
            </w:r>
          </w:p>
        </w:tc>
      </w:tr>
      <w:tr w:rsidR="00634023" w:rsidRPr="00634023" w14:paraId="008DC14D" w14:textId="77777777" w:rsidTr="00605E9F">
        <w:trPr>
          <w:trHeight w:val="713"/>
        </w:trPr>
        <w:tc>
          <w:tcPr>
            <w:tcW w:w="1303" w:type="dxa"/>
            <w:tcBorders>
              <w:top w:val="single" w:sz="4" w:space="0" w:color="000000"/>
              <w:left w:val="single" w:sz="6" w:space="0" w:color="000000"/>
              <w:bottom w:val="single" w:sz="6" w:space="0" w:color="000000"/>
              <w:right w:val="single" w:sz="6" w:space="0" w:color="000000"/>
            </w:tcBorders>
            <w:vAlign w:val="center"/>
          </w:tcPr>
          <w:p w14:paraId="56B795EA" w14:textId="77777777" w:rsidR="00634023" w:rsidRPr="00634023" w:rsidRDefault="00634023" w:rsidP="00605E9F">
            <w:pPr>
              <w:ind w:left="181"/>
              <w:rPr>
                <w:rFonts w:ascii="Arial" w:hAnsi="Arial" w:cs="Arial"/>
                <w:sz w:val="22"/>
                <w:szCs w:val="22"/>
              </w:rPr>
            </w:pPr>
            <w:r w:rsidRPr="00634023">
              <w:rPr>
                <w:rFonts w:ascii="Arial" w:hAnsi="Arial" w:cs="Arial"/>
                <w:sz w:val="22"/>
                <w:szCs w:val="22"/>
              </w:rPr>
              <w:t xml:space="preserve">Nízka </w:t>
            </w:r>
          </w:p>
        </w:tc>
        <w:tc>
          <w:tcPr>
            <w:tcW w:w="6173" w:type="dxa"/>
            <w:tcBorders>
              <w:top w:val="single" w:sz="4" w:space="0" w:color="000000"/>
              <w:left w:val="single" w:sz="6" w:space="0" w:color="000000"/>
              <w:bottom w:val="single" w:sz="6" w:space="0" w:color="000000"/>
              <w:right w:val="single" w:sz="6" w:space="0" w:color="000000"/>
            </w:tcBorders>
          </w:tcPr>
          <w:p w14:paraId="5BFF0913" w14:textId="77777777" w:rsidR="00634023" w:rsidRPr="00634023" w:rsidRDefault="00634023" w:rsidP="00605E9F">
            <w:pPr>
              <w:ind w:left="193"/>
              <w:jc w:val="both"/>
              <w:rPr>
                <w:rFonts w:ascii="Arial" w:hAnsi="Arial" w:cs="Arial"/>
                <w:sz w:val="22"/>
                <w:szCs w:val="22"/>
              </w:rPr>
            </w:pPr>
            <w:r w:rsidRPr="00634023">
              <w:rPr>
                <w:rFonts w:ascii="Arial" w:hAnsi="Arial" w:cs="Arial"/>
                <w:sz w:val="22"/>
                <w:szCs w:val="22"/>
              </w:rPr>
              <w:t xml:space="preserve">Defekt, resp. Vada s nepodstatným dopadom na funkcionalitu zabezpečenia PIT, resp. bez dopadu na postup testov v testovacom prostredí. </w:t>
            </w:r>
          </w:p>
        </w:tc>
        <w:tc>
          <w:tcPr>
            <w:tcW w:w="1575" w:type="dxa"/>
            <w:tcBorders>
              <w:top w:val="single" w:sz="4" w:space="0" w:color="000000"/>
              <w:left w:val="single" w:sz="6" w:space="0" w:color="000000"/>
              <w:bottom w:val="single" w:sz="6" w:space="0" w:color="000000"/>
              <w:right w:val="single" w:sz="6" w:space="0" w:color="000000"/>
            </w:tcBorders>
            <w:vAlign w:val="center"/>
          </w:tcPr>
          <w:p w14:paraId="620BFA4A"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10 </w:t>
            </w:r>
          </w:p>
        </w:tc>
      </w:tr>
    </w:tbl>
    <w:p w14:paraId="593D6756"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23B22935"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Realizácia požiadavky bude akceptovaná v prípade úspešného vykonania Akceptačného testu. </w:t>
      </w:r>
    </w:p>
    <w:p w14:paraId="04E3A8D4"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Poskytovateľ sa zaväzuje Objednávateľovi poskytnúť plnú súčinnosť počas Akceptácie. </w:t>
      </w:r>
    </w:p>
    <w:p w14:paraId="2CD086F0"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Možná je aj tzv. podmienená akceptácia. Podmienená akceptácia oprávňuje Poskytovateľa na fakturovanie odmeny za realizáciu požiadavky, ak sa tak zmluvné strany písomne dohodnú. </w:t>
      </w:r>
    </w:p>
    <w:p w14:paraId="56D56852" w14:textId="77777777" w:rsidR="00634023" w:rsidRPr="00634023" w:rsidRDefault="00634023" w:rsidP="00634023">
      <w:pPr>
        <w:spacing w:after="128" w:line="257" w:lineRule="auto"/>
        <w:ind w:left="-5" w:right="208" w:hanging="10"/>
        <w:jc w:val="both"/>
        <w:rPr>
          <w:rFonts w:ascii="Arial" w:hAnsi="Arial" w:cs="Arial"/>
          <w:szCs w:val="22"/>
        </w:rPr>
      </w:pPr>
    </w:p>
    <w:p w14:paraId="54100866" w14:textId="3E81C125" w:rsidR="00634023" w:rsidRPr="00E13381" w:rsidRDefault="00634023" w:rsidP="00E13381">
      <w:pPr>
        <w:pStyle w:val="Nadpis2"/>
        <w:numPr>
          <w:ilvl w:val="2"/>
          <w:numId w:val="24"/>
        </w:numPr>
        <w:rPr>
          <w:rFonts w:ascii="Arial" w:hAnsi="Arial" w:cs="Arial"/>
          <w:b/>
          <w:bCs/>
          <w:sz w:val="22"/>
          <w:szCs w:val="22"/>
        </w:rPr>
      </w:pPr>
      <w:r w:rsidRPr="00E13381">
        <w:rPr>
          <w:rFonts w:ascii="Arial" w:hAnsi="Arial" w:cs="Arial"/>
          <w:b/>
          <w:bCs/>
          <w:sz w:val="22"/>
          <w:szCs w:val="22"/>
        </w:rPr>
        <w:t xml:space="preserve">Eskalačný proces </w:t>
      </w:r>
    </w:p>
    <w:p w14:paraId="061F1F81"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V prípade, ak sa zmluvné strany nedohodnú v činnostiach zmenového procesu, eskalujú to na  Prevádzkových garantov Zmluvy. </w:t>
      </w:r>
    </w:p>
    <w:p w14:paraId="7308414C"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1EBDEB9C"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Poskytovateľ – Oprávnené osoby pre službu Zmenová podpora – Správa zmien, Upgrade / Update                                      </w:t>
      </w:r>
    </w:p>
    <w:p w14:paraId="0BB35BA8" w14:textId="77777777" w:rsidR="00070270" w:rsidRDefault="00634023" w:rsidP="00634023">
      <w:pPr>
        <w:tabs>
          <w:tab w:val="center" w:pos="8449"/>
        </w:tabs>
        <w:spacing w:after="2" w:line="257" w:lineRule="auto"/>
        <w:ind w:left="7788"/>
        <w:jc w:val="both"/>
        <w:rPr>
          <w:rFonts w:ascii="Arial" w:hAnsi="Arial" w:cs="Arial"/>
          <w:szCs w:val="22"/>
        </w:rPr>
      </w:pPr>
      <w:r w:rsidRPr="00634023">
        <w:rPr>
          <w:rFonts w:ascii="Arial" w:hAnsi="Arial" w:cs="Arial"/>
          <w:szCs w:val="22"/>
        </w:rPr>
        <w:t xml:space="preserve">                                                                                                                                                     </w:t>
      </w:r>
    </w:p>
    <w:p w14:paraId="770481D5" w14:textId="1D5CC9B8" w:rsidR="00634023" w:rsidRPr="00634023" w:rsidRDefault="00634023" w:rsidP="00634023">
      <w:pPr>
        <w:tabs>
          <w:tab w:val="center" w:pos="8449"/>
        </w:tabs>
        <w:spacing w:after="2" w:line="257" w:lineRule="auto"/>
        <w:ind w:left="7788"/>
        <w:jc w:val="both"/>
        <w:rPr>
          <w:rFonts w:ascii="Arial" w:hAnsi="Arial" w:cs="Arial"/>
          <w:szCs w:val="22"/>
        </w:rPr>
      </w:pPr>
      <w:r w:rsidRPr="00634023">
        <w:rPr>
          <w:rFonts w:ascii="Arial" w:hAnsi="Arial" w:cs="Arial"/>
          <w:szCs w:val="22"/>
        </w:rPr>
        <w:t xml:space="preserve">Tabuľka 15 </w:t>
      </w:r>
    </w:p>
    <w:tbl>
      <w:tblPr>
        <w:tblStyle w:val="TableGrid"/>
        <w:tblW w:w="8950" w:type="dxa"/>
        <w:tblInd w:w="64" w:type="dxa"/>
        <w:tblCellMar>
          <w:left w:w="104" w:type="dxa"/>
          <w:right w:w="115" w:type="dxa"/>
        </w:tblCellMar>
        <w:tblLook w:val="04A0" w:firstRow="1" w:lastRow="0" w:firstColumn="1" w:lastColumn="0" w:noHBand="0" w:noVBand="1"/>
      </w:tblPr>
      <w:tblGrid>
        <w:gridCol w:w="2996"/>
        <w:gridCol w:w="2179"/>
        <w:gridCol w:w="3775"/>
      </w:tblGrid>
      <w:tr w:rsidR="00634023" w:rsidRPr="00634023" w14:paraId="0CBC69D5" w14:textId="77777777" w:rsidTr="00605E9F">
        <w:trPr>
          <w:trHeight w:val="574"/>
        </w:trPr>
        <w:tc>
          <w:tcPr>
            <w:tcW w:w="299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2F5B122" w14:textId="77777777" w:rsidR="00634023" w:rsidRPr="00634023" w:rsidRDefault="00634023" w:rsidP="00605E9F">
            <w:pPr>
              <w:ind w:left="7"/>
              <w:jc w:val="center"/>
              <w:rPr>
                <w:rFonts w:ascii="Arial" w:hAnsi="Arial" w:cs="Arial"/>
                <w:sz w:val="22"/>
                <w:szCs w:val="22"/>
              </w:rPr>
            </w:pPr>
            <w:r w:rsidRPr="00634023">
              <w:rPr>
                <w:rFonts w:ascii="Arial" w:hAnsi="Arial" w:cs="Arial"/>
                <w:sz w:val="22"/>
                <w:szCs w:val="22"/>
              </w:rPr>
              <w:t xml:space="preserve">Meno a priezvisko </w:t>
            </w:r>
          </w:p>
        </w:tc>
        <w:tc>
          <w:tcPr>
            <w:tcW w:w="217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699166E" w14:textId="77777777" w:rsidR="00634023" w:rsidRPr="00634023" w:rsidRDefault="00634023" w:rsidP="00605E9F">
            <w:pPr>
              <w:ind w:left="13"/>
              <w:jc w:val="center"/>
              <w:rPr>
                <w:rFonts w:ascii="Arial" w:hAnsi="Arial" w:cs="Arial"/>
                <w:sz w:val="22"/>
                <w:szCs w:val="22"/>
              </w:rPr>
            </w:pPr>
            <w:r w:rsidRPr="00634023">
              <w:rPr>
                <w:rFonts w:ascii="Arial" w:hAnsi="Arial" w:cs="Arial"/>
                <w:sz w:val="22"/>
                <w:szCs w:val="22"/>
              </w:rPr>
              <w:t xml:space="preserve">Telefón </w:t>
            </w:r>
          </w:p>
        </w:tc>
        <w:tc>
          <w:tcPr>
            <w:tcW w:w="377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9FE52D4" w14:textId="77777777" w:rsidR="00634023" w:rsidRPr="00634023" w:rsidRDefault="00634023" w:rsidP="00605E9F">
            <w:pPr>
              <w:ind w:left="14"/>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3B60F64A" w14:textId="77777777" w:rsidTr="00605E9F">
        <w:trPr>
          <w:trHeight w:val="577"/>
        </w:trPr>
        <w:tc>
          <w:tcPr>
            <w:tcW w:w="2995" w:type="dxa"/>
            <w:tcBorders>
              <w:top w:val="single" w:sz="4" w:space="0" w:color="000000"/>
              <w:left w:val="single" w:sz="4" w:space="0" w:color="000000"/>
              <w:bottom w:val="single" w:sz="4" w:space="0" w:color="000000"/>
              <w:right w:val="single" w:sz="4" w:space="0" w:color="000000"/>
            </w:tcBorders>
            <w:vAlign w:val="center"/>
          </w:tcPr>
          <w:p w14:paraId="3334C98D" w14:textId="77777777" w:rsidR="00634023" w:rsidRPr="00634023" w:rsidRDefault="00634023" w:rsidP="00605E9F">
            <w:pPr>
              <w:rPr>
                <w:rFonts w:ascii="Arial" w:hAnsi="Arial" w:cs="Arial"/>
                <w:sz w:val="22"/>
                <w:szCs w:val="22"/>
              </w:rPr>
            </w:pPr>
          </w:p>
        </w:tc>
        <w:tc>
          <w:tcPr>
            <w:tcW w:w="2179" w:type="dxa"/>
            <w:tcBorders>
              <w:top w:val="single" w:sz="4" w:space="0" w:color="000000"/>
              <w:left w:val="single" w:sz="4" w:space="0" w:color="000000"/>
              <w:bottom w:val="single" w:sz="4" w:space="0" w:color="000000"/>
              <w:right w:val="single" w:sz="4" w:space="0" w:color="000000"/>
            </w:tcBorders>
            <w:vAlign w:val="center"/>
          </w:tcPr>
          <w:p w14:paraId="0B24F068" w14:textId="77777777" w:rsidR="00634023" w:rsidRPr="00634023" w:rsidRDefault="00634023" w:rsidP="00605E9F">
            <w:pPr>
              <w:ind w:left="7"/>
              <w:jc w:val="center"/>
              <w:rPr>
                <w:rFonts w:ascii="Arial" w:hAnsi="Arial" w:cs="Arial"/>
                <w:sz w:val="22"/>
                <w:szCs w:val="22"/>
              </w:rPr>
            </w:pPr>
          </w:p>
        </w:tc>
        <w:tc>
          <w:tcPr>
            <w:tcW w:w="3775" w:type="dxa"/>
            <w:tcBorders>
              <w:top w:val="single" w:sz="4" w:space="0" w:color="000000"/>
              <w:left w:val="single" w:sz="4" w:space="0" w:color="000000"/>
              <w:bottom w:val="single" w:sz="4" w:space="0" w:color="000000"/>
              <w:right w:val="single" w:sz="4" w:space="0" w:color="000000"/>
            </w:tcBorders>
            <w:vAlign w:val="center"/>
          </w:tcPr>
          <w:p w14:paraId="23277284" w14:textId="77777777" w:rsidR="00634023" w:rsidRPr="00634023" w:rsidRDefault="00634023" w:rsidP="00605E9F">
            <w:pPr>
              <w:ind w:left="5"/>
              <w:rPr>
                <w:rFonts w:ascii="Arial" w:hAnsi="Arial" w:cs="Arial"/>
                <w:sz w:val="22"/>
                <w:szCs w:val="22"/>
              </w:rPr>
            </w:pPr>
          </w:p>
        </w:tc>
      </w:tr>
      <w:tr w:rsidR="00634023" w:rsidRPr="00634023" w14:paraId="1EDC2987" w14:textId="77777777" w:rsidTr="00605E9F">
        <w:trPr>
          <w:trHeight w:val="581"/>
        </w:trPr>
        <w:tc>
          <w:tcPr>
            <w:tcW w:w="2995" w:type="dxa"/>
            <w:tcBorders>
              <w:top w:val="single" w:sz="4" w:space="0" w:color="000000"/>
              <w:left w:val="single" w:sz="4" w:space="0" w:color="000000"/>
              <w:bottom w:val="single" w:sz="4" w:space="0" w:color="000000"/>
              <w:right w:val="single" w:sz="4" w:space="0" w:color="000000"/>
            </w:tcBorders>
            <w:vAlign w:val="center"/>
          </w:tcPr>
          <w:p w14:paraId="11D5418A" w14:textId="77777777" w:rsidR="00634023" w:rsidRPr="00634023" w:rsidRDefault="00634023" w:rsidP="00605E9F">
            <w:pPr>
              <w:rPr>
                <w:rFonts w:ascii="Arial" w:hAnsi="Arial" w:cs="Arial"/>
                <w:sz w:val="22"/>
                <w:szCs w:val="22"/>
              </w:rPr>
            </w:pPr>
          </w:p>
        </w:tc>
        <w:tc>
          <w:tcPr>
            <w:tcW w:w="2179" w:type="dxa"/>
            <w:tcBorders>
              <w:top w:val="single" w:sz="4" w:space="0" w:color="000000"/>
              <w:left w:val="single" w:sz="4" w:space="0" w:color="000000"/>
              <w:bottom w:val="single" w:sz="4" w:space="0" w:color="000000"/>
              <w:right w:val="single" w:sz="4" w:space="0" w:color="000000"/>
            </w:tcBorders>
            <w:vAlign w:val="center"/>
          </w:tcPr>
          <w:p w14:paraId="3D3FF7A4" w14:textId="77777777" w:rsidR="00634023" w:rsidRPr="00634023" w:rsidRDefault="00634023" w:rsidP="00605E9F">
            <w:pPr>
              <w:ind w:left="63"/>
              <w:jc w:val="center"/>
              <w:rPr>
                <w:rFonts w:ascii="Arial" w:hAnsi="Arial" w:cs="Arial"/>
                <w:sz w:val="22"/>
                <w:szCs w:val="22"/>
              </w:rPr>
            </w:pPr>
          </w:p>
        </w:tc>
        <w:tc>
          <w:tcPr>
            <w:tcW w:w="3775" w:type="dxa"/>
            <w:tcBorders>
              <w:top w:val="single" w:sz="4" w:space="0" w:color="000000"/>
              <w:left w:val="single" w:sz="4" w:space="0" w:color="000000"/>
              <w:bottom w:val="single" w:sz="4" w:space="0" w:color="000000"/>
              <w:right w:val="single" w:sz="4" w:space="0" w:color="000000"/>
            </w:tcBorders>
            <w:vAlign w:val="center"/>
          </w:tcPr>
          <w:p w14:paraId="5A0C245F" w14:textId="77777777" w:rsidR="00634023" w:rsidRPr="00634023" w:rsidRDefault="00634023" w:rsidP="00605E9F">
            <w:pPr>
              <w:ind w:left="5"/>
              <w:rPr>
                <w:rFonts w:ascii="Arial" w:hAnsi="Arial" w:cs="Arial"/>
                <w:sz w:val="22"/>
                <w:szCs w:val="22"/>
              </w:rPr>
            </w:pPr>
          </w:p>
        </w:tc>
      </w:tr>
    </w:tbl>
    <w:p w14:paraId="7F31F1C9" w14:textId="77777777" w:rsidR="00634023" w:rsidRPr="00634023"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 </w:t>
      </w:r>
    </w:p>
    <w:p w14:paraId="185A666D" w14:textId="77777777" w:rsidR="00070270" w:rsidRDefault="00634023" w:rsidP="00E13381">
      <w:pPr>
        <w:spacing w:after="2" w:line="257" w:lineRule="auto"/>
        <w:ind w:left="-5" w:right="208" w:hanging="10"/>
        <w:jc w:val="both"/>
        <w:rPr>
          <w:rFonts w:ascii="Arial" w:hAnsi="Arial" w:cs="Arial"/>
          <w:szCs w:val="22"/>
        </w:rPr>
      </w:pPr>
      <w:r w:rsidRPr="00634023">
        <w:rPr>
          <w:rFonts w:ascii="Arial" w:hAnsi="Arial" w:cs="Arial"/>
          <w:szCs w:val="22"/>
        </w:rPr>
        <w:t xml:space="preserve">Poskytovateľ – Prevádzkový čas a Cieľové úrovne služby Zmenová podpora – Správa zmien, Upgrade / Update           </w:t>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Pr="00634023">
        <w:rPr>
          <w:rFonts w:ascii="Arial" w:hAnsi="Arial" w:cs="Arial"/>
          <w:szCs w:val="22"/>
        </w:rPr>
        <w:t xml:space="preserve">    </w:t>
      </w:r>
    </w:p>
    <w:p w14:paraId="3B4C450B" w14:textId="77777777" w:rsidR="00744F19" w:rsidRDefault="00744F19" w:rsidP="00744F19">
      <w:pPr>
        <w:spacing w:after="2" w:line="257" w:lineRule="auto"/>
        <w:ind w:left="7475" w:right="208"/>
        <w:jc w:val="both"/>
        <w:rPr>
          <w:rFonts w:ascii="Arial" w:hAnsi="Arial" w:cs="Arial"/>
          <w:szCs w:val="22"/>
        </w:rPr>
      </w:pPr>
    </w:p>
    <w:p w14:paraId="6FC4EBE9" w14:textId="77777777" w:rsidR="00744F19" w:rsidRDefault="00744F19" w:rsidP="00744F19">
      <w:pPr>
        <w:spacing w:after="2" w:line="257" w:lineRule="auto"/>
        <w:ind w:left="7475" w:right="208"/>
        <w:jc w:val="both"/>
        <w:rPr>
          <w:rFonts w:ascii="Arial" w:hAnsi="Arial" w:cs="Arial"/>
          <w:szCs w:val="22"/>
        </w:rPr>
      </w:pPr>
    </w:p>
    <w:p w14:paraId="0F086B9E" w14:textId="77777777" w:rsidR="00744F19" w:rsidRDefault="00744F19" w:rsidP="00744F19">
      <w:pPr>
        <w:spacing w:after="2" w:line="257" w:lineRule="auto"/>
        <w:ind w:left="7475" w:right="208"/>
        <w:jc w:val="both"/>
        <w:rPr>
          <w:rFonts w:ascii="Arial" w:hAnsi="Arial" w:cs="Arial"/>
          <w:szCs w:val="22"/>
        </w:rPr>
      </w:pPr>
    </w:p>
    <w:p w14:paraId="6D76ED46" w14:textId="709B408E" w:rsidR="00634023" w:rsidRPr="00634023" w:rsidRDefault="00634023" w:rsidP="00744F19">
      <w:pPr>
        <w:spacing w:after="2" w:line="257" w:lineRule="auto"/>
        <w:ind w:left="7475" w:right="208"/>
        <w:jc w:val="both"/>
        <w:rPr>
          <w:rFonts w:ascii="Arial" w:hAnsi="Arial" w:cs="Arial"/>
          <w:szCs w:val="22"/>
        </w:rPr>
      </w:pPr>
      <w:r w:rsidRPr="00634023">
        <w:rPr>
          <w:rFonts w:ascii="Arial" w:hAnsi="Arial" w:cs="Arial"/>
          <w:szCs w:val="22"/>
        </w:rPr>
        <w:lastRenderedPageBreak/>
        <w:t xml:space="preserve">Tabuľka 16 </w:t>
      </w:r>
    </w:p>
    <w:tbl>
      <w:tblPr>
        <w:tblStyle w:val="TableGrid"/>
        <w:tblW w:w="8929" w:type="dxa"/>
        <w:tblInd w:w="74" w:type="dxa"/>
        <w:tblCellMar>
          <w:top w:w="19" w:type="dxa"/>
          <w:left w:w="107" w:type="dxa"/>
          <w:right w:w="115" w:type="dxa"/>
        </w:tblCellMar>
        <w:tblLook w:val="04A0" w:firstRow="1" w:lastRow="0" w:firstColumn="1" w:lastColumn="0" w:noHBand="0" w:noVBand="1"/>
      </w:tblPr>
      <w:tblGrid>
        <w:gridCol w:w="1904"/>
        <w:gridCol w:w="3010"/>
        <w:gridCol w:w="4015"/>
      </w:tblGrid>
      <w:tr w:rsidR="00634023" w:rsidRPr="00634023" w14:paraId="0738697C" w14:textId="77777777" w:rsidTr="00605E9F">
        <w:trPr>
          <w:trHeight w:val="574"/>
        </w:trPr>
        <w:tc>
          <w:tcPr>
            <w:tcW w:w="1840" w:type="dxa"/>
            <w:tcBorders>
              <w:top w:val="single" w:sz="4" w:space="0" w:color="000000"/>
              <w:left w:val="single" w:sz="8" w:space="0" w:color="000000"/>
              <w:bottom w:val="single" w:sz="4" w:space="0" w:color="000000"/>
              <w:right w:val="nil"/>
            </w:tcBorders>
            <w:shd w:val="clear" w:color="auto" w:fill="E0E0E0"/>
          </w:tcPr>
          <w:p w14:paraId="067996DC" w14:textId="77777777" w:rsidR="00634023" w:rsidRPr="00634023" w:rsidRDefault="00634023" w:rsidP="00605E9F">
            <w:pPr>
              <w:rPr>
                <w:rFonts w:ascii="Arial" w:hAnsi="Arial" w:cs="Arial"/>
                <w:sz w:val="22"/>
                <w:szCs w:val="22"/>
              </w:rPr>
            </w:pPr>
          </w:p>
        </w:tc>
        <w:tc>
          <w:tcPr>
            <w:tcW w:w="7090" w:type="dxa"/>
            <w:gridSpan w:val="2"/>
            <w:tcBorders>
              <w:top w:val="single" w:sz="4" w:space="0" w:color="000000"/>
              <w:left w:val="nil"/>
              <w:bottom w:val="single" w:sz="4" w:space="0" w:color="000000"/>
              <w:right w:val="single" w:sz="4" w:space="0" w:color="000000"/>
            </w:tcBorders>
            <w:shd w:val="clear" w:color="auto" w:fill="E0E0E0"/>
            <w:vAlign w:val="center"/>
          </w:tcPr>
          <w:p w14:paraId="019D364A" w14:textId="77777777" w:rsidR="00634023" w:rsidRPr="00634023" w:rsidRDefault="00634023" w:rsidP="00605E9F">
            <w:pPr>
              <w:ind w:left="1503"/>
              <w:rPr>
                <w:rFonts w:ascii="Arial" w:hAnsi="Arial" w:cs="Arial"/>
                <w:sz w:val="22"/>
                <w:szCs w:val="22"/>
              </w:rPr>
            </w:pPr>
            <w:r w:rsidRPr="00634023">
              <w:rPr>
                <w:rFonts w:ascii="Arial" w:hAnsi="Arial" w:cs="Arial"/>
                <w:sz w:val="22"/>
                <w:szCs w:val="22"/>
              </w:rPr>
              <w:t xml:space="preserve">Prevádzkový čas služby </w:t>
            </w:r>
          </w:p>
        </w:tc>
      </w:tr>
      <w:tr w:rsidR="00634023" w:rsidRPr="00634023" w14:paraId="12D51497" w14:textId="77777777" w:rsidTr="00605E9F">
        <w:trPr>
          <w:trHeight w:val="712"/>
        </w:trPr>
        <w:tc>
          <w:tcPr>
            <w:tcW w:w="1840" w:type="dxa"/>
            <w:tcBorders>
              <w:top w:val="single" w:sz="4" w:space="0" w:color="000000"/>
              <w:left w:val="single" w:sz="8" w:space="0" w:color="000000"/>
              <w:bottom w:val="single" w:sz="4" w:space="0" w:color="000000"/>
              <w:right w:val="single" w:sz="4" w:space="0" w:color="000000"/>
            </w:tcBorders>
            <w:vAlign w:val="center"/>
          </w:tcPr>
          <w:p w14:paraId="1A338128" w14:textId="77777777" w:rsidR="00634023" w:rsidRPr="00634023" w:rsidRDefault="00634023" w:rsidP="00605E9F">
            <w:pPr>
              <w:ind w:left="9"/>
              <w:jc w:val="center"/>
              <w:rPr>
                <w:rFonts w:ascii="Arial" w:hAnsi="Arial" w:cs="Arial"/>
                <w:sz w:val="22"/>
                <w:szCs w:val="22"/>
              </w:rPr>
            </w:pPr>
            <w:r w:rsidRPr="00634023">
              <w:rPr>
                <w:rFonts w:ascii="Arial" w:hAnsi="Arial" w:cs="Arial"/>
                <w:sz w:val="22"/>
                <w:szCs w:val="22"/>
              </w:rPr>
              <w:t xml:space="preserve">Zmena </w:t>
            </w:r>
          </w:p>
        </w:tc>
        <w:tc>
          <w:tcPr>
            <w:tcW w:w="7090" w:type="dxa"/>
            <w:gridSpan w:val="2"/>
            <w:tcBorders>
              <w:top w:val="single" w:sz="4" w:space="0" w:color="000000"/>
              <w:left w:val="single" w:sz="4" w:space="0" w:color="000000"/>
              <w:bottom w:val="single" w:sz="4" w:space="0" w:color="000000"/>
              <w:right w:val="single" w:sz="4" w:space="0" w:color="000000"/>
            </w:tcBorders>
          </w:tcPr>
          <w:p w14:paraId="44EEA8F8" w14:textId="77777777" w:rsidR="00634023" w:rsidRPr="00634023" w:rsidRDefault="00634023" w:rsidP="00605E9F">
            <w:pPr>
              <w:ind w:left="1987" w:right="2453" w:firstLine="628"/>
              <w:jc w:val="center"/>
              <w:rPr>
                <w:rFonts w:ascii="Arial" w:hAnsi="Arial" w:cs="Arial"/>
                <w:sz w:val="22"/>
                <w:szCs w:val="22"/>
              </w:rPr>
            </w:pPr>
            <w:r w:rsidRPr="00634023">
              <w:rPr>
                <w:rFonts w:ascii="Arial" w:hAnsi="Arial" w:cs="Arial"/>
                <w:sz w:val="22"/>
                <w:szCs w:val="22"/>
              </w:rPr>
              <w:t xml:space="preserve">Pracovné dni      08:00 hod. – 17:00 hod. </w:t>
            </w:r>
          </w:p>
        </w:tc>
      </w:tr>
      <w:tr w:rsidR="00634023" w:rsidRPr="00634023" w14:paraId="23B793A3" w14:textId="77777777" w:rsidTr="00605E9F">
        <w:trPr>
          <w:trHeight w:val="577"/>
        </w:trPr>
        <w:tc>
          <w:tcPr>
            <w:tcW w:w="1840" w:type="dxa"/>
            <w:tcBorders>
              <w:top w:val="single" w:sz="4" w:space="0" w:color="000000"/>
              <w:left w:val="single" w:sz="4" w:space="0" w:color="000000"/>
              <w:bottom w:val="single" w:sz="4" w:space="0" w:color="000000"/>
              <w:right w:val="single" w:sz="4" w:space="0" w:color="000000"/>
            </w:tcBorders>
            <w:vAlign w:val="center"/>
          </w:tcPr>
          <w:p w14:paraId="1383A299" w14:textId="77777777" w:rsidR="00634023" w:rsidRPr="00634023" w:rsidRDefault="00634023" w:rsidP="00605E9F">
            <w:pPr>
              <w:ind w:left="67"/>
              <w:rPr>
                <w:rFonts w:ascii="Arial" w:hAnsi="Arial" w:cs="Arial"/>
                <w:sz w:val="22"/>
                <w:szCs w:val="22"/>
              </w:rPr>
            </w:pPr>
            <w:r w:rsidRPr="00634023">
              <w:rPr>
                <w:rFonts w:ascii="Arial" w:hAnsi="Arial" w:cs="Arial"/>
                <w:sz w:val="22"/>
                <w:szCs w:val="22"/>
              </w:rPr>
              <w:t xml:space="preserve">Upgrade/Update </w:t>
            </w:r>
          </w:p>
        </w:tc>
        <w:tc>
          <w:tcPr>
            <w:tcW w:w="7090" w:type="dxa"/>
            <w:gridSpan w:val="2"/>
            <w:tcBorders>
              <w:top w:val="single" w:sz="4" w:space="0" w:color="000000"/>
              <w:left w:val="single" w:sz="4" w:space="0" w:color="000000"/>
              <w:bottom w:val="single" w:sz="4" w:space="0" w:color="000000"/>
              <w:right w:val="single" w:sz="4" w:space="0" w:color="000000"/>
            </w:tcBorders>
            <w:vAlign w:val="center"/>
          </w:tcPr>
          <w:p w14:paraId="3C0194D5" w14:textId="77777777" w:rsidR="00634023" w:rsidRPr="00634023" w:rsidRDefault="00634023" w:rsidP="00605E9F">
            <w:pPr>
              <w:ind w:left="13"/>
              <w:jc w:val="center"/>
              <w:rPr>
                <w:rFonts w:ascii="Arial" w:hAnsi="Arial" w:cs="Arial"/>
                <w:sz w:val="22"/>
                <w:szCs w:val="22"/>
              </w:rPr>
            </w:pPr>
            <w:r w:rsidRPr="00634023">
              <w:rPr>
                <w:rFonts w:ascii="Arial" w:hAnsi="Arial" w:cs="Arial"/>
                <w:sz w:val="22"/>
                <w:szCs w:val="22"/>
              </w:rPr>
              <w:t xml:space="preserve">Dohoda  </w:t>
            </w:r>
          </w:p>
        </w:tc>
      </w:tr>
      <w:tr w:rsidR="00634023" w:rsidRPr="00634023" w14:paraId="6F8E35E0" w14:textId="77777777" w:rsidTr="00605E9F">
        <w:trPr>
          <w:trHeight w:val="575"/>
        </w:trPr>
        <w:tc>
          <w:tcPr>
            <w:tcW w:w="1840" w:type="dxa"/>
            <w:tcBorders>
              <w:top w:val="single" w:sz="4" w:space="0" w:color="000000"/>
              <w:left w:val="single" w:sz="4" w:space="0" w:color="000000"/>
              <w:bottom w:val="single" w:sz="4" w:space="0" w:color="000000"/>
              <w:right w:val="nil"/>
            </w:tcBorders>
            <w:shd w:val="clear" w:color="auto" w:fill="D9D9D9"/>
          </w:tcPr>
          <w:p w14:paraId="54A7890A" w14:textId="77777777" w:rsidR="00634023" w:rsidRPr="00634023" w:rsidRDefault="00634023" w:rsidP="00605E9F">
            <w:pPr>
              <w:rPr>
                <w:rFonts w:ascii="Arial" w:hAnsi="Arial" w:cs="Arial"/>
                <w:sz w:val="22"/>
                <w:szCs w:val="22"/>
              </w:rPr>
            </w:pPr>
          </w:p>
        </w:tc>
        <w:tc>
          <w:tcPr>
            <w:tcW w:w="7090" w:type="dxa"/>
            <w:gridSpan w:val="2"/>
            <w:tcBorders>
              <w:top w:val="single" w:sz="4" w:space="0" w:color="000000"/>
              <w:left w:val="nil"/>
              <w:bottom w:val="single" w:sz="4" w:space="0" w:color="000000"/>
              <w:right w:val="single" w:sz="4" w:space="0" w:color="000000"/>
            </w:tcBorders>
            <w:shd w:val="clear" w:color="auto" w:fill="D9D9D9"/>
            <w:vAlign w:val="center"/>
          </w:tcPr>
          <w:p w14:paraId="3A4120A5" w14:textId="77777777" w:rsidR="00634023" w:rsidRPr="00634023" w:rsidRDefault="00634023" w:rsidP="00605E9F">
            <w:pPr>
              <w:ind w:left="1559"/>
              <w:rPr>
                <w:rFonts w:ascii="Arial" w:hAnsi="Arial" w:cs="Arial"/>
                <w:sz w:val="22"/>
                <w:szCs w:val="22"/>
              </w:rPr>
            </w:pPr>
            <w:r w:rsidRPr="00634023">
              <w:rPr>
                <w:rFonts w:ascii="Arial" w:hAnsi="Arial" w:cs="Arial"/>
                <w:sz w:val="22"/>
                <w:szCs w:val="22"/>
              </w:rPr>
              <w:t xml:space="preserve">Cieľové úrovne služby </w:t>
            </w:r>
          </w:p>
        </w:tc>
      </w:tr>
      <w:tr w:rsidR="00634023" w:rsidRPr="00634023" w14:paraId="1D666F19" w14:textId="77777777" w:rsidTr="00605E9F">
        <w:trPr>
          <w:trHeight w:val="575"/>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14:paraId="3DB5CDB5" w14:textId="77777777" w:rsidR="00634023" w:rsidRPr="00634023" w:rsidRDefault="00634023" w:rsidP="00605E9F">
            <w:pPr>
              <w:ind w:left="709"/>
              <w:rPr>
                <w:rFonts w:ascii="Arial" w:hAnsi="Arial" w:cs="Arial"/>
                <w:sz w:val="22"/>
                <w:szCs w:val="22"/>
              </w:rPr>
            </w:pPr>
            <w:r w:rsidRPr="00634023">
              <w:rPr>
                <w:rFonts w:ascii="Arial" w:hAnsi="Arial" w:cs="Arial"/>
                <w:sz w:val="22"/>
                <w:szCs w:val="22"/>
              </w:rPr>
              <w:t xml:space="preserve">Priorita </w:t>
            </w:r>
          </w:p>
        </w:tc>
        <w:tc>
          <w:tcPr>
            <w:tcW w:w="3040" w:type="dxa"/>
            <w:tcBorders>
              <w:top w:val="single" w:sz="4" w:space="0" w:color="000000"/>
              <w:left w:val="single" w:sz="4" w:space="0" w:color="000000"/>
              <w:bottom w:val="single" w:sz="4" w:space="0" w:color="000000"/>
              <w:right w:val="single" w:sz="4" w:space="0" w:color="000000"/>
            </w:tcBorders>
            <w:shd w:val="clear" w:color="auto" w:fill="F2F2F2"/>
          </w:tcPr>
          <w:p w14:paraId="02A171FF"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Doba odozvy </w:t>
            </w:r>
          </w:p>
        </w:tc>
        <w:tc>
          <w:tcPr>
            <w:tcW w:w="4050" w:type="dxa"/>
            <w:tcBorders>
              <w:top w:val="single" w:sz="4" w:space="0" w:color="000000"/>
              <w:left w:val="single" w:sz="4" w:space="0" w:color="000000"/>
              <w:bottom w:val="single" w:sz="4" w:space="0" w:color="auto"/>
              <w:right w:val="single" w:sz="4" w:space="0" w:color="000000"/>
            </w:tcBorders>
            <w:shd w:val="clear" w:color="auto" w:fill="F2F2F2"/>
          </w:tcPr>
          <w:p w14:paraId="069F03EE" w14:textId="77777777" w:rsidR="00634023" w:rsidRPr="00634023" w:rsidRDefault="00634023" w:rsidP="00605E9F">
            <w:pPr>
              <w:ind w:left="9"/>
              <w:jc w:val="center"/>
              <w:rPr>
                <w:rFonts w:ascii="Arial" w:hAnsi="Arial" w:cs="Arial"/>
                <w:sz w:val="22"/>
                <w:szCs w:val="22"/>
              </w:rPr>
            </w:pPr>
            <w:r w:rsidRPr="00634023">
              <w:rPr>
                <w:rFonts w:ascii="Arial" w:hAnsi="Arial" w:cs="Arial"/>
                <w:sz w:val="22"/>
                <w:szCs w:val="22"/>
              </w:rPr>
              <w:t xml:space="preserve">Doba vyriešenia  </w:t>
            </w:r>
          </w:p>
        </w:tc>
      </w:tr>
      <w:tr w:rsidR="00634023" w:rsidRPr="00634023" w14:paraId="36EF68B6" w14:textId="77777777" w:rsidTr="00605E9F">
        <w:trPr>
          <w:trHeight w:val="712"/>
        </w:trPr>
        <w:tc>
          <w:tcPr>
            <w:tcW w:w="1840" w:type="dxa"/>
            <w:tcBorders>
              <w:top w:val="single" w:sz="4" w:space="0" w:color="000000"/>
              <w:left w:val="single" w:sz="4" w:space="0" w:color="000000"/>
              <w:bottom w:val="single" w:sz="4" w:space="0" w:color="000000"/>
              <w:right w:val="single" w:sz="4" w:space="0" w:color="000000"/>
            </w:tcBorders>
          </w:tcPr>
          <w:p w14:paraId="7DC0CDF0" w14:textId="77777777" w:rsidR="00634023" w:rsidRPr="00634023" w:rsidRDefault="00634023" w:rsidP="00605E9F">
            <w:pPr>
              <w:ind w:left="1"/>
              <w:rPr>
                <w:rFonts w:ascii="Arial" w:hAnsi="Arial" w:cs="Arial"/>
                <w:sz w:val="22"/>
                <w:szCs w:val="22"/>
              </w:rPr>
            </w:pPr>
            <w:r w:rsidRPr="00634023">
              <w:rPr>
                <w:rFonts w:ascii="Arial" w:hAnsi="Arial" w:cs="Arial"/>
                <w:sz w:val="22"/>
                <w:szCs w:val="22"/>
              </w:rPr>
              <w:t xml:space="preserve">Urgentná zmena** </w:t>
            </w:r>
          </w:p>
        </w:tc>
        <w:tc>
          <w:tcPr>
            <w:tcW w:w="3040" w:type="dxa"/>
            <w:tcBorders>
              <w:top w:val="single" w:sz="4" w:space="0" w:color="000000"/>
              <w:left w:val="single" w:sz="4" w:space="0" w:color="000000"/>
              <w:bottom w:val="single" w:sz="4" w:space="0" w:color="000000"/>
              <w:right w:val="single" w:sz="4" w:space="0" w:color="auto"/>
            </w:tcBorders>
            <w:vAlign w:val="center"/>
          </w:tcPr>
          <w:p w14:paraId="68A96629" w14:textId="77777777" w:rsidR="00634023" w:rsidRPr="00634023" w:rsidRDefault="00634023" w:rsidP="00605E9F">
            <w:pPr>
              <w:ind w:left="9"/>
              <w:jc w:val="center"/>
              <w:rPr>
                <w:rFonts w:ascii="Arial" w:hAnsi="Arial" w:cs="Arial"/>
                <w:sz w:val="22"/>
                <w:szCs w:val="22"/>
              </w:rPr>
            </w:pPr>
            <w:r w:rsidRPr="00634023">
              <w:rPr>
                <w:rFonts w:ascii="Arial" w:hAnsi="Arial" w:cs="Arial"/>
                <w:sz w:val="22"/>
                <w:szCs w:val="22"/>
              </w:rPr>
              <w:t xml:space="preserve">16 hod. </w:t>
            </w:r>
          </w:p>
        </w:tc>
        <w:tc>
          <w:tcPr>
            <w:tcW w:w="4050" w:type="dxa"/>
            <w:vMerge w:val="restart"/>
            <w:tcBorders>
              <w:top w:val="single" w:sz="4" w:space="0" w:color="auto"/>
              <w:left w:val="single" w:sz="4" w:space="0" w:color="auto"/>
              <w:bottom w:val="single" w:sz="4" w:space="0" w:color="auto"/>
              <w:right w:val="single" w:sz="4" w:space="0" w:color="auto"/>
            </w:tcBorders>
          </w:tcPr>
          <w:p w14:paraId="45C11FC4" w14:textId="77777777" w:rsidR="00634023" w:rsidRPr="00634023" w:rsidRDefault="00634023" w:rsidP="00605E9F">
            <w:pPr>
              <w:spacing w:after="59"/>
              <w:ind w:left="9"/>
              <w:jc w:val="center"/>
              <w:rPr>
                <w:rFonts w:ascii="Arial" w:hAnsi="Arial" w:cs="Arial"/>
                <w:sz w:val="22"/>
                <w:szCs w:val="22"/>
              </w:rPr>
            </w:pPr>
            <w:r w:rsidRPr="00634023">
              <w:rPr>
                <w:rFonts w:ascii="Arial" w:hAnsi="Arial" w:cs="Arial"/>
                <w:sz w:val="22"/>
                <w:szCs w:val="22"/>
              </w:rPr>
              <w:t xml:space="preserve">Dohoda </w:t>
            </w:r>
          </w:p>
          <w:p w14:paraId="1CEC791F" w14:textId="77777777" w:rsidR="00634023" w:rsidRPr="00634023" w:rsidRDefault="00634023" w:rsidP="00605E9F">
            <w:pPr>
              <w:jc w:val="center"/>
              <w:rPr>
                <w:rFonts w:ascii="Arial" w:hAnsi="Arial" w:cs="Arial"/>
                <w:sz w:val="22"/>
                <w:szCs w:val="22"/>
              </w:rPr>
            </w:pPr>
            <w:r w:rsidRPr="00634023">
              <w:rPr>
                <w:rFonts w:ascii="Arial" w:hAnsi="Arial" w:cs="Arial"/>
                <w:sz w:val="22"/>
                <w:szCs w:val="22"/>
              </w:rPr>
              <w:t xml:space="preserve"> (v prípade zmien z dôvodu legislatívy je Poskytovateľ povinný dodržať termín </w:t>
            </w:r>
          </w:p>
        </w:tc>
      </w:tr>
      <w:tr w:rsidR="00634023" w:rsidRPr="00634023" w14:paraId="6248ADD6" w14:textId="77777777" w:rsidTr="00605E9F">
        <w:trPr>
          <w:trHeight w:val="285"/>
        </w:trPr>
        <w:tc>
          <w:tcPr>
            <w:tcW w:w="1840" w:type="dxa"/>
            <w:tcBorders>
              <w:top w:val="single" w:sz="4" w:space="0" w:color="000000"/>
              <w:left w:val="single" w:sz="4" w:space="0" w:color="000000"/>
              <w:bottom w:val="nil"/>
              <w:right w:val="single" w:sz="4" w:space="0" w:color="000000"/>
            </w:tcBorders>
          </w:tcPr>
          <w:p w14:paraId="1990EEC7" w14:textId="77777777" w:rsidR="00634023" w:rsidRPr="00634023" w:rsidRDefault="00634023" w:rsidP="00605E9F">
            <w:pPr>
              <w:rPr>
                <w:rFonts w:ascii="Arial" w:hAnsi="Arial" w:cs="Arial"/>
                <w:sz w:val="22"/>
                <w:szCs w:val="22"/>
              </w:rPr>
            </w:pPr>
          </w:p>
        </w:tc>
        <w:tc>
          <w:tcPr>
            <w:tcW w:w="3040" w:type="dxa"/>
            <w:tcBorders>
              <w:top w:val="single" w:sz="4" w:space="0" w:color="000000"/>
              <w:left w:val="single" w:sz="4" w:space="0" w:color="000000"/>
              <w:bottom w:val="nil"/>
              <w:right w:val="single" w:sz="4" w:space="0" w:color="auto"/>
            </w:tcBorders>
          </w:tcPr>
          <w:p w14:paraId="682507E8" w14:textId="77777777" w:rsidR="00634023" w:rsidRPr="00634023" w:rsidRDefault="00634023" w:rsidP="00605E9F">
            <w:pPr>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tcPr>
          <w:p w14:paraId="6FAD3149" w14:textId="77777777" w:rsidR="00634023" w:rsidRPr="00634023" w:rsidRDefault="00634023" w:rsidP="00605E9F">
            <w:pPr>
              <w:rPr>
                <w:rFonts w:ascii="Arial" w:hAnsi="Arial" w:cs="Arial"/>
                <w:sz w:val="22"/>
                <w:szCs w:val="22"/>
              </w:rPr>
            </w:pPr>
          </w:p>
        </w:tc>
      </w:tr>
      <w:tr w:rsidR="00634023" w:rsidRPr="00634023" w14:paraId="44B6E47A" w14:textId="77777777" w:rsidTr="00605E9F">
        <w:trPr>
          <w:trHeight w:val="1031"/>
        </w:trPr>
        <w:tc>
          <w:tcPr>
            <w:tcW w:w="1840" w:type="dxa"/>
            <w:tcBorders>
              <w:top w:val="nil"/>
              <w:left w:val="single" w:sz="4" w:space="0" w:color="000000"/>
              <w:bottom w:val="single" w:sz="4" w:space="0" w:color="000000"/>
              <w:right w:val="single" w:sz="4" w:space="0" w:color="000000"/>
            </w:tcBorders>
          </w:tcPr>
          <w:p w14:paraId="1941CF60" w14:textId="77777777" w:rsidR="00634023" w:rsidRPr="00634023" w:rsidRDefault="00634023" w:rsidP="00605E9F">
            <w:pPr>
              <w:ind w:left="1"/>
              <w:rPr>
                <w:rFonts w:ascii="Arial" w:hAnsi="Arial" w:cs="Arial"/>
                <w:sz w:val="22"/>
                <w:szCs w:val="22"/>
              </w:rPr>
            </w:pPr>
            <w:r w:rsidRPr="00634023">
              <w:rPr>
                <w:rFonts w:ascii="Arial" w:hAnsi="Arial" w:cs="Arial"/>
                <w:sz w:val="22"/>
                <w:szCs w:val="22"/>
              </w:rPr>
              <w:t xml:space="preserve">Zmena </w:t>
            </w:r>
          </w:p>
        </w:tc>
        <w:tc>
          <w:tcPr>
            <w:tcW w:w="3040" w:type="dxa"/>
            <w:tcBorders>
              <w:top w:val="nil"/>
              <w:left w:val="single" w:sz="4" w:space="0" w:color="000000"/>
              <w:bottom w:val="single" w:sz="4" w:space="0" w:color="000000"/>
              <w:right w:val="single" w:sz="4" w:space="0" w:color="auto"/>
            </w:tcBorders>
          </w:tcPr>
          <w:p w14:paraId="0CBD472E" w14:textId="77777777" w:rsidR="00634023" w:rsidRPr="00634023" w:rsidRDefault="00634023" w:rsidP="00605E9F">
            <w:pPr>
              <w:ind w:left="9"/>
              <w:jc w:val="center"/>
              <w:rPr>
                <w:rFonts w:ascii="Arial" w:hAnsi="Arial" w:cs="Arial"/>
                <w:sz w:val="22"/>
                <w:szCs w:val="22"/>
              </w:rPr>
            </w:pPr>
            <w:r w:rsidRPr="00634023">
              <w:rPr>
                <w:rFonts w:ascii="Arial" w:hAnsi="Arial" w:cs="Arial"/>
                <w:sz w:val="22"/>
                <w:szCs w:val="22"/>
              </w:rPr>
              <w:t xml:space="preserve">48 hod. </w:t>
            </w:r>
          </w:p>
        </w:tc>
        <w:tc>
          <w:tcPr>
            <w:tcW w:w="4050" w:type="dxa"/>
            <w:tcBorders>
              <w:top w:val="single" w:sz="4" w:space="0" w:color="auto"/>
              <w:left w:val="single" w:sz="4" w:space="0" w:color="auto"/>
              <w:bottom w:val="single" w:sz="4" w:space="0" w:color="auto"/>
              <w:right w:val="single" w:sz="4" w:space="0" w:color="auto"/>
            </w:tcBorders>
          </w:tcPr>
          <w:p w14:paraId="5460771E" w14:textId="77777777" w:rsidR="00634023" w:rsidRPr="00634023" w:rsidRDefault="00634023" w:rsidP="00605E9F">
            <w:pPr>
              <w:spacing w:after="34" w:line="278" w:lineRule="auto"/>
              <w:jc w:val="center"/>
              <w:rPr>
                <w:rFonts w:ascii="Arial" w:hAnsi="Arial" w:cs="Arial"/>
                <w:sz w:val="22"/>
                <w:szCs w:val="22"/>
              </w:rPr>
            </w:pPr>
            <w:r w:rsidRPr="00634023">
              <w:rPr>
                <w:rFonts w:ascii="Arial" w:hAnsi="Arial" w:cs="Arial"/>
                <w:sz w:val="22"/>
                <w:szCs w:val="22"/>
              </w:rPr>
              <w:t xml:space="preserve">stanovený Objednávateľom), Urgentná zmena je realizovaná bezodkladne </w:t>
            </w:r>
          </w:p>
          <w:p w14:paraId="13C697B6" w14:textId="77777777" w:rsidR="00634023" w:rsidRPr="00634023" w:rsidRDefault="00634023" w:rsidP="00605E9F">
            <w:pPr>
              <w:ind w:left="58"/>
              <w:jc w:val="center"/>
              <w:rPr>
                <w:rFonts w:ascii="Arial" w:hAnsi="Arial" w:cs="Arial"/>
                <w:sz w:val="22"/>
                <w:szCs w:val="22"/>
              </w:rPr>
            </w:pPr>
            <w:r w:rsidRPr="00634023">
              <w:rPr>
                <w:rFonts w:ascii="Arial" w:hAnsi="Arial" w:cs="Arial"/>
                <w:sz w:val="22"/>
                <w:szCs w:val="22"/>
              </w:rPr>
              <w:t xml:space="preserve"> </w:t>
            </w:r>
          </w:p>
        </w:tc>
      </w:tr>
    </w:tbl>
    <w:p w14:paraId="37680179"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Časy sú počítané v rámci Prevádzkového času služby </w:t>
      </w:r>
    </w:p>
    <w:p w14:paraId="2C0D610A"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 Urgentnú zmenu určuje Objednávateľ vzhľadom na osobitné dôvody a dôležitosť zmeny. </w:t>
      </w:r>
    </w:p>
    <w:p w14:paraId="18508D8F"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393D10F5" w14:textId="77777777" w:rsidR="00070270" w:rsidRDefault="00634023" w:rsidP="00E13381">
      <w:pPr>
        <w:spacing w:after="62" w:line="257" w:lineRule="auto"/>
        <w:ind w:left="-5" w:right="208" w:hanging="10"/>
        <w:jc w:val="both"/>
        <w:rPr>
          <w:rFonts w:ascii="Arial" w:hAnsi="Arial" w:cs="Arial"/>
          <w:szCs w:val="22"/>
        </w:rPr>
      </w:pPr>
      <w:r w:rsidRPr="00634023">
        <w:rPr>
          <w:rFonts w:ascii="Arial" w:hAnsi="Arial" w:cs="Arial"/>
          <w:szCs w:val="22"/>
        </w:rPr>
        <w:t xml:space="preserve">Objednávateľ - Oprávnení zamestnanci pre službu Zmenová podpora - Správa zmien, Upgrade/Update </w:t>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00E13381">
        <w:rPr>
          <w:rFonts w:ascii="Arial" w:hAnsi="Arial" w:cs="Arial"/>
          <w:szCs w:val="22"/>
        </w:rPr>
        <w:tab/>
      </w:r>
      <w:r w:rsidRPr="00634023">
        <w:rPr>
          <w:rFonts w:ascii="Arial" w:hAnsi="Arial" w:cs="Arial"/>
          <w:szCs w:val="22"/>
        </w:rPr>
        <w:t xml:space="preserve">                                         </w:t>
      </w:r>
    </w:p>
    <w:p w14:paraId="4ABDCDE3" w14:textId="5F18107A" w:rsidR="00634023" w:rsidRPr="00634023" w:rsidRDefault="00634023" w:rsidP="00744F19">
      <w:pPr>
        <w:spacing w:after="62" w:line="257" w:lineRule="auto"/>
        <w:ind w:left="7475" w:right="208"/>
        <w:jc w:val="both"/>
        <w:rPr>
          <w:rFonts w:ascii="Arial" w:hAnsi="Arial" w:cs="Arial"/>
          <w:szCs w:val="22"/>
        </w:rPr>
      </w:pPr>
      <w:r w:rsidRPr="00634023">
        <w:rPr>
          <w:rFonts w:ascii="Arial" w:hAnsi="Arial" w:cs="Arial"/>
          <w:szCs w:val="22"/>
        </w:rPr>
        <w:t xml:space="preserve">Tabuľka 17 </w:t>
      </w:r>
    </w:p>
    <w:tbl>
      <w:tblPr>
        <w:tblStyle w:val="TableGrid"/>
        <w:tblW w:w="8950" w:type="dxa"/>
        <w:tblInd w:w="64" w:type="dxa"/>
        <w:tblCellMar>
          <w:top w:w="44" w:type="dxa"/>
          <w:left w:w="104" w:type="dxa"/>
          <w:right w:w="115" w:type="dxa"/>
        </w:tblCellMar>
        <w:tblLook w:val="04A0" w:firstRow="1" w:lastRow="0" w:firstColumn="1" w:lastColumn="0" w:noHBand="0" w:noVBand="1"/>
      </w:tblPr>
      <w:tblGrid>
        <w:gridCol w:w="14"/>
        <w:gridCol w:w="2960"/>
        <w:gridCol w:w="22"/>
        <w:gridCol w:w="2157"/>
        <w:gridCol w:w="22"/>
        <w:gridCol w:w="3757"/>
        <w:gridCol w:w="18"/>
      </w:tblGrid>
      <w:tr w:rsidR="00634023" w:rsidRPr="00634023" w14:paraId="682BB7AE" w14:textId="77777777" w:rsidTr="00605E9F">
        <w:trPr>
          <w:trHeight w:val="576"/>
        </w:trPr>
        <w:tc>
          <w:tcPr>
            <w:tcW w:w="2996"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6E906BD5" w14:textId="77777777" w:rsidR="00634023" w:rsidRPr="00634023" w:rsidRDefault="00634023" w:rsidP="00605E9F">
            <w:pPr>
              <w:ind w:left="7"/>
              <w:jc w:val="center"/>
              <w:rPr>
                <w:rFonts w:ascii="Arial" w:hAnsi="Arial" w:cs="Arial"/>
                <w:sz w:val="22"/>
                <w:szCs w:val="22"/>
              </w:rPr>
            </w:pPr>
            <w:r w:rsidRPr="00634023">
              <w:rPr>
                <w:rFonts w:ascii="Arial" w:hAnsi="Arial" w:cs="Arial"/>
                <w:sz w:val="22"/>
                <w:szCs w:val="22"/>
              </w:rPr>
              <w:t xml:space="preserve">Meno a priezvisko </w:t>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3585B993" w14:textId="77777777" w:rsidR="00634023" w:rsidRPr="00634023" w:rsidRDefault="00634023" w:rsidP="00605E9F">
            <w:pPr>
              <w:ind w:left="13"/>
              <w:jc w:val="center"/>
              <w:rPr>
                <w:rFonts w:ascii="Arial" w:hAnsi="Arial" w:cs="Arial"/>
                <w:sz w:val="22"/>
                <w:szCs w:val="22"/>
              </w:rPr>
            </w:pPr>
            <w:r w:rsidRPr="00634023">
              <w:rPr>
                <w:rFonts w:ascii="Arial" w:hAnsi="Arial" w:cs="Arial"/>
                <w:sz w:val="22"/>
                <w:szCs w:val="22"/>
              </w:rPr>
              <w:t xml:space="preserve">Telefón </w:t>
            </w:r>
          </w:p>
        </w:tc>
        <w:tc>
          <w:tcPr>
            <w:tcW w:w="3775"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662D0528" w14:textId="77777777" w:rsidR="00634023" w:rsidRPr="00634023" w:rsidRDefault="00634023" w:rsidP="00605E9F">
            <w:pPr>
              <w:ind w:left="14"/>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727F7DBB" w14:textId="77777777" w:rsidTr="00605E9F">
        <w:trPr>
          <w:trHeight w:val="577"/>
        </w:trPr>
        <w:tc>
          <w:tcPr>
            <w:tcW w:w="2996" w:type="dxa"/>
            <w:gridSpan w:val="3"/>
            <w:tcBorders>
              <w:top w:val="single" w:sz="4" w:space="0" w:color="000000"/>
              <w:left w:val="single" w:sz="4" w:space="0" w:color="000000"/>
              <w:bottom w:val="single" w:sz="4" w:space="0" w:color="000000"/>
              <w:right w:val="single" w:sz="4" w:space="0" w:color="000000"/>
            </w:tcBorders>
            <w:vAlign w:val="center"/>
          </w:tcPr>
          <w:p w14:paraId="70327A7B" w14:textId="77777777" w:rsidR="00634023" w:rsidRPr="00634023" w:rsidRDefault="00634023" w:rsidP="00605E9F">
            <w:pPr>
              <w:rPr>
                <w:rFonts w:ascii="Arial" w:hAnsi="Arial" w:cs="Arial"/>
                <w:sz w:val="22"/>
                <w:szCs w:val="22"/>
              </w:rPr>
            </w:pPr>
          </w:p>
        </w:tc>
        <w:tc>
          <w:tcPr>
            <w:tcW w:w="2179" w:type="dxa"/>
            <w:gridSpan w:val="2"/>
            <w:tcBorders>
              <w:top w:val="single" w:sz="4" w:space="0" w:color="000000"/>
              <w:left w:val="single" w:sz="4" w:space="0" w:color="000000"/>
              <w:bottom w:val="single" w:sz="4" w:space="0" w:color="000000"/>
              <w:right w:val="single" w:sz="4" w:space="0" w:color="000000"/>
            </w:tcBorders>
            <w:vAlign w:val="center"/>
          </w:tcPr>
          <w:p w14:paraId="5B91AC94" w14:textId="77777777" w:rsidR="00634023" w:rsidRPr="00634023" w:rsidRDefault="00634023" w:rsidP="00605E9F">
            <w:pPr>
              <w:ind w:left="7"/>
              <w:jc w:val="center"/>
              <w:rPr>
                <w:rFonts w:ascii="Arial" w:hAnsi="Arial" w:cs="Arial"/>
                <w:sz w:val="22"/>
                <w:szCs w:val="22"/>
              </w:rPr>
            </w:pPr>
          </w:p>
        </w:tc>
        <w:tc>
          <w:tcPr>
            <w:tcW w:w="3775" w:type="dxa"/>
            <w:gridSpan w:val="2"/>
            <w:tcBorders>
              <w:top w:val="single" w:sz="4" w:space="0" w:color="000000"/>
              <w:left w:val="single" w:sz="4" w:space="0" w:color="000000"/>
              <w:bottom w:val="single" w:sz="4" w:space="0" w:color="000000"/>
              <w:right w:val="single" w:sz="4" w:space="0" w:color="000000"/>
            </w:tcBorders>
            <w:vAlign w:val="center"/>
          </w:tcPr>
          <w:p w14:paraId="7E96992E" w14:textId="77777777" w:rsidR="00634023" w:rsidRPr="00634023" w:rsidRDefault="00634023" w:rsidP="00605E9F">
            <w:pPr>
              <w:ind w:left="5"/>
              <w:rPr>
                <w:rFonts w:ascii="Arial" w:hAnsi="Arial" w:cs="Arial"/>
                <w:sz w:val="22"/>
                <w:szCs w:val="22"/>
              </w:rPr>
            </w:pPr>
          </w:p>
        </w:tc>
      </w:tr>
      <w:tr w:rsidR="00634023" w:rsidRPr="00634023" w14:paraId="4D9DEEDA" w14:textId="77777777" w:rsidTr="00605E9F">
        <w:trPr>
          <w:trHeight w:val="576"/>
        </w:trPr>
        <w:tc>
          <w:tcPr>
            <w:tcW w:w="2996" w:type="dxa"/>
            <w:gridSpan w:val="3"/>
            <w:tcBorders>
              <w:top w:val="single" w:sz="4" w:space="0" w:color="000000"/>
              <w:left w:val="single" w:sz="4" w:space="0" w:color="000000"/>
              <w:bottom w:val="single" w:sz="4" w:space="0" w:color="000000"/>
              <w:right w:val="single" w:sz="4" w:space="0" w:color="000000"/>
            </w:tcBorders>
            <w:vAlign w:val="center"/>
          </w:tcPr>
          <w:p w14:paraId="2007713C" w14:textId="77777777" w:rsidR="00634023" w:rsidRPr="00634023" w:rsidRDefault="00634023" w:rsidP="00605E9F">
            <w:pPr>
              <w:rPr>
                <w:rFonts w:ascii="Arial" w:hAnsi="Arial" w:cs="Arial"/>
                <w:sz w:val="22"/>
                <w:szCs w:val="22"/>
              </w:rPr>
            </w:pPr>
          </w:p>
        </w:tc>
        <w:tc>
          <w:tcPr>
            <w:tcW w:w="2179" w:type="dxa"/>
            <w:gridSpan w:val="2"/>
            <w:tcBorders>
              <w:top w:val="single" w:sz="4" w:space="0" w:color="000000"/>
              <w:left w:val="single" w:sz="4" w:space="0" w:color="000000"/>
              <w:bottom w:val="single" w:sz="4" w:space="0" w:color="000000"/>
              <w:right w:val="single" w:sz="4" w:space="0" w:color="000000"/>
            </w:tcBorders>
            <w:vAlign w:val="center"/>
          </w:tcPr>
          <w:p w14:paraId="588FDFD7" w14:textId="77777777" w:rsidR="00634023" w:rsidRPr="00634023" w:rsidRDefault="00634023" w:rsidP="00605E9F">
            <w:pPr>
              <w:ind w:left="63"/>
              <w:jc w:val="center"/>
              <w:rPr>
                <w:rFonts w:ascii="Arial" w:hAnsi="Arial" w:cs="Arial"/>
                <w:sz w:val="22"/>
                <w:szCs w:val="22"/>
              </w:rPr>
            </w:pPr>
          </w:p>
        </w:tc>
        <w:tc>
          <w:tcPr>
            <w:tcW w:w="3775" w:type="dxa"/>
            <w:gridSpan w:val="2"/>
            <w:tcBorders>
              <w:top w:val="single" w:sz="4" w:space="0" w:color="000000"/>
              <w:left w:val="single" w:sz="4" w:space="0" w:color="000000"/>
              <w:bottom w:val="single" w:sz="4" w:space="0" w:color="000000"/>
              <w:right w:val="single" w:sz="4" w:space="0" w:color="000000"/>
            </w:tcBorders>
            <w:vAlign w:val="center"/>
          </w:tcPr>
          <w:p w14:paraId="228B1B2A" w14:textId="77777777" w:rsidR="00634023" w:rsidRPr="00634023" w:rsidRDefault="00634023" w:rsidP="00605E9F">
            <w:pPr>
              <w:ind w:left="5"/>
              <w:rPr>
                <w:rFonts w:ascii="Arial" w:hAnsi="Arial" w:cs="Arial"/>
                <w:sz w:val="22"/>
                <w:szCs w:val="22"/>
              </w:rPr>
            </w:pPr>
          </w:p>
        </w:tc>
      </w:tr>
      <w:tr w:rsidR="00634023" w:rsidRPr="00634023" w14:paraId="2323C248" w14:textId="77777777" w:rsidTr="00605E9F">
        <w:trPr>
          <w:trHeight w:val="576"/>
        </w:trPr>
        <w:tc>
          <w:tcPr>
            <w:tcW w:w="2996" w:type="dxa"/>
            <w:gridSpan w:val="3"/>
            <w:tcBorders>
              <w:top w:val="single" w:sz="4" w:space="0" w:color="000000"/>
              <w:left w:val="single" w:sz="4" w:space="0" w:color="000000"/>
              <w:bottom w:val="single" w:sz="4" w:space="0" w:color="000000"/>
              <w:right w:val="single" w:sz="4" w:space="0" w:color="000000"/>
            </w:tcBorders>
            <w:vAlign w:val="center"/>
          </w:tcPr>
          <w:p w14:paraId="3EE0FDCF" w14:textId="77777777" w:rsidR="00634023" w:rsidRPr="00634023" w:rsidRDefault="00634023" w:rsidP="00605E9F">
            <w:pPr>
              <w:rPr>
                <w:rFonts w:ascii="Arial" w:hAnsi="Arial" w:cs="Arial"/>
                <w:sz w:val="22"/>
                <w:szCs w:val="22"/>
              </w:rPr>
            </w:pPr>
          </w:p>
        </w:tc>
        <w:tc>
          <w:tcPr>
            <w:tcW w:w="2179" w:type="dxa"/>
            <w:gridSpan w:val="2"/>
            <w:tcBorders>
              <w:top w:val="single" w:sz="4" w:space="0" w:color="000000"/>
              <w:left w:val="single" w:sz="4" w:space="0" w:color="000000"/>
              <w:bottom w:val="single" w:sz="4" w:space="0" w:color="000000"/>
              <w:right w:val="single" w:sz="4" w:space="0" w:color="000000"/>
            </w:tcBorders>
            <w:vAlign w:val="center"/>
          </w:tcPr>
          <w:p w14:paraId="5875B528" w14:textId="77777777" w:rsidR="00634023" w:rsidRPr="00634023" w:rsidRDefault="00634023" w:rsidP="00605E9F">
            <w:pPr>
              <w:ind w:left="63"/>
              <w:jc w:val="center"/>
              <w:rPr>
                <w:rFonts w:ascii="Arial" w:hAnsi="Arial" w:cs="Arial"/>
                <w:sz w:val="22"/>
                <w:szCs w:val="22"/>
              </w:rPr>
            </w:pPr>
          </w:p>
        </w:tc>
        <w:tc>
          <w:tcPr>
            <w:tcW w:w="3775" w:type="dxa"/>
            <w:gridSpan w:val="2"/>
            <w:tcBorders>
              <w:top w:val="single" w:sz="4" w:space="0" w:color="000000"/>
              <w:left w:val="single" w:sz="4" w:space="0" w:color="000000"/>
              <w:bottom w:val="single" w:sz="4" w:space="0" w:color="000000"/>
              <w:right w:val="single" w:sz="4" w:space="0" w:color="000000"/>
            </w:tcBorders>
            <w:vAlign w:val="center"/>
          </w:tcPr>
          <w:p w14:paraId="36B399E5" w14:textId="77777777" w:rsidR="00634023" w:rsidRPr="00634023" w:rsidRDefault="00634023" w:rsidP="00605E9F">
            <w:pPr>
              <w:ind w:left="5"/>
              <w:rPr>
                <w:rFonts w:ascii="Arial" w:hAnsi="Arial" w:cs="Arial"/>
                <w:sz w:val="22"/>
                <w:szCs w:val="22"/>
              </w:rPr>
            </w:pPr>
          </w:p>
        </w:tc>
      </w:tr>
      <w:tr w:rsidR="00634023" w:rsidRPr="00634023" w14:paraId="3EA08A4D" w14:textId="77777777" w:rsidTr="00605E9F">
        <w:trPr>
          <w:gridBefore w:val="1"/>
          <w:gridAfter w:val="1"/>
          <w:wBefore w:w="14" w:type="dxa"/>
          <w:wAfter w:w="18" w:type="dxa"/>
          <w:trHeight w:val="576"/>
        </w:trPr>
        <w:tc>
          <w:tcPr>
            <w:tcW w:w="2960" w:type="dxa"/>
            <w:tcBorders>
              <w:top w:val="single" w:sz="4" w:space="0" w:color="000000"/>
              <w:left w:val="single" w:sz="4" w:space="0" w:color="000000"/>
              <w:bottom w:val="single" w:sz="4" w:space="0" w:color="000000"/>
              <w:right w:val="single" w:sz="4" w:space="0" w:color="000000"/>
            </w:tcBorders>
            <w:vAlign w:val="center"/>
          </w:tcPr>
          <w:p w14:paraId="2DE100B3" w14:textId="77777777" w:rsidR="00634023" w:rsidRPr="00634023" w:rsidRDefault="00634023" w:rsidP="00605E9F">
            <w:pPr>
              <w:rPr>
                <w:rFonts w:ascii="Arial" w:hAnsi="Arial" w:cs="Arial"/>
                <w:sz w:val="22"/>
                <w:szCs w:val="22"/>
              </w:rPr>
            </w:pPr>
          </w:p>
        </w:tc>
        <w:tc>
          <w:tcPr>
            <w:tcW w:w="2179" w:type="dxa"/>
            <w:gridSpan w:val="2"/>
            <w:tcBorders>
              <w:top w:val="single" w:sz="4" w:space="0" w:color="000000"/>
              <w:left w:val="single" w:sz="4" w:space="0" w:color="000000"/>
              <w:bottom w:val="single" w:sz="4" w:space="0" w:color="000000"/>
              <w:right w:val="single" w:sz="4" w:space="0" w:color="000000"/>
            </w:tcBorders>
            <w:vAlign w:val="center"/>
          </w:tcPr>
          <w:p w14:paraId="2BE4A3E0" w14:textId="77777777" w:rsidR="00634023" w:rsidRPr="00634023" w:rsidRDefault="00634023" w:rsidP="00605E9F">
            <w:pPr>
              <w:ind w:left="9"/>
              <w:jc w:val="center"/>
              <w:rPr>
                <w:rFonts w:ascii="Arial" w:hAnsi="Arial" w:cs="Arial"/>
                <w:sz w:val="22"/>
                <w:szCs w:val="22"/>
              </w:rPr>
            </w:pPr>
          </w:p>
        </w:tc>
        <w:tc>
          <w:tcPr>
            <w:tcW w:w="3779" w:type="dxa"/>
            <w:gridSpan w:val="2"/>
            <w:tcBorders>
              <w:top w:val="single" w:sz="4" w:space="0" w:color="000000"/>
              <w:left w:val="single" w:sz="4" w:space="0" w:color="000000"/>
              <w:bottom w:val="single" w:sz="4" w:space="0" w:color="000000"/>
              <w:right w:val="single" w:sz="4" w:space="0" w:color="000000"/>
            </w:tcBorders>
            <w:vAlign w:val="center"/>
          </w:tcPr>
          <w:p w14:paraId="7D6FA1D6" w14:textId="77777777" w:rsidR="00634023" w:rsidRPr="00634023" w:rsidRDefault="00634023" w:rsidP="00605E9F">
            <w:pPr>
              <w:ind w:left="6"/>
              <w:rPr>
                <w:rFonts w:ascii="Arial" w:hAnsi="Arial" w:cs="Arial"/>
                <w:sz w:val="22"/>
                <w:szCs w:val="22"/>
              </w:rPr>
            </w:pPr>
          </w:p>
        </w:tc>
      </w:tr>
    </w:tbl>
    <w:p w14:paraId="2FE673AE"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36F0AD88"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Služby zmenovej podpory budú čerpané zo služieb na vyžiadanie. </w:t>
      </w:r>
    </w:p>
    <w:p w14:paraId="4A3E13A5"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Záznamy o vykonaných činnostiach tejto služby dodáva Poskytovateľ Objednávateľovi prostredníctvom služby </w:t>
      </w:r>
      <w:proofErr w:type="spellStart"/>
      <w:r w:rsidRPr="00634023">
        <w:rPr>
          <w:rFonts w:ascii="Arial" w:hAnsi="Arial" w:cs="Arial"/>
          <w:szCs w:val="22"/>
        </w:rPr>
        <w:t>Reporting</w:t>
      </w:r>
      <w:proofErr w:type="spellEnd"/>
      <w:r w:rsidRPr="00634023">
        <w:rPr>
          <w:rFonts w:ascii="Arial" w:hAnsi="Arial" w:cs="Arial"/>
          <w:szCs w:val="22"/>
        </w:rPr>
        <w:t xml:space="preserve"> / Hodnotenie s vykazovaním skutočnej prácnosti Poskytovateľa pri každej poskytnutej službe.   </w:t>
      </w:r>
    </w:p>
    <w:p w14:paraId="5952A636" w14:textId="77777777" w:rsidR="00634023" w:rsidRPr="00634023" w:rsidRDefault="00634023" w:rsidP="00634023">
      <w:pPr>
        <w:spacing w:after="59"/>
        <w:rPr>
          <w:rFonts w:ascii="Arial" w:hAnsi="Arial" w:cs="Arial"/>
          <w:szCs w:val="22"/>
        </w:rPr>
      </w:pPr>
    </w:p>
    <w:p w14:paraId="52BF5735" w14:textId="5FFD5C99" w:rsidR="00634023" w:rsidRPr="00E13381" w:rsidRDefault="00634023" w:rsidP="00E13381">
      <w:pPr>
        <w:pStyle w:val="Nadpis2"/>
        <w:numPr>
          <w:ilvl w:val="1"/>
          <w:numId w:val="24"/>
        </w:numPr>
        <w:rPr>
          <w:rFonts w:ascii="Arial" w:hAnsi="Arial" w:cs="Arial"/>
          <w:b/>
          <w:bCs/>
          <w:sz w:val="22"/>
          <w:szCs w:val="22"/>
        </w:rPr>
      </w:pPr>
      <w:r w:rsidRPr="00E13381">
        <w:rPr>
          <w:rFonts w:ascii="Arial" w:hAnsi="Arial" w:cs="Arial"/>
          <w:b/>
          <w:bCs/>
          <w:sz w:val="22"/>
          <w:szCs w:val="22"/>
        </w:rPr>
        <w:t xml:space="preserve">SLUŽBA PREVÁDZKOVÁ PODPORA - PROFYLAKTIKA </w:t>
      </w:r>
    </w:p>
    <w:p w14:paraId="1181742F"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Prostredníctvom tejto služby zabezpečuje Poskytovateľ činnosti uvedené v Tabuľke 18. </w:t>
      </w:r>
    </w:p>
    <w:p w14:paraId="2E52E014"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Odmena za poskytnutie služby 1 x mesačne je zahrnutá v rámci Mesačnej paušálnej odmeny. Poskytnutie služby nad rámec služby zahrnutej v Mesačnej paušálnej odmene (viac </w:t>
      </w:r>
      <w:r w:rsidRPr="00634023">
        <w:rPr>
          <w:rFonts w:ascii="Arial" w:hAnsi="Arial" w:cs="Arial"/>
          <w:szCs w:val="22"/>
        </w:rPr>
        <w:lastRenderedPageBreak/>
        <w:t xml:space="preserve">ako 1x mesačne) bude  zo služieb na vyžiadanie. V rámci tejto služby je potrebná kontrolovaná súčinnosť zamestnancov ÚJD SR. </w:t>
      </w:r>
    </w:p>
    <w:p w14:paraId="4A19F521" w14:textId="77777777" w:rsidR="00070270" w:rsidRDefault="00634023" w:rsidP="00634023">
      <w:pPr>
        <w:spacing w:after="2" w:line="257" w:lineRule="auto"/>
        <w:ind w:right="208"/>
        <w:jc w:val="both"/>
        <w:rPr>
          <w:rFonts w:ascii="Arial" w:hAnsi="Arial" w:cs="Arial"/>
          <w:szCs w:val="22"/>
        </w:rPr>
      </w:pPr>
      <w:r w:rsidRPr="00634023">
        <w:rPr>
          <w:rFonts w:ascii="Arial" w:hAnsi="Arial" w:cs="Arial"/>
          <w:szCs w:val="22"/>
        </w:rPr>
        <w:t xml:space="preserve">Poskytovateľ - Zoznam činností pre službu Prevádzková podpora – Profylaktika           </w:t>
      </w:r>
      <w:r w:rsidRPr="00634023">
        <w:rPr>
          <w:rFonts w:ascii="Arial" w:hAnsi="Arial" w:cs="Arial"/>
          <w:szCs w:val="22"/>
        </w:rPr>
        <w:tab/>
      </w:r>
    </w:p>
    <w:p w14:paraId="3C6B312A" w14:textId="76C04B69" w:rsidR="00634023" w:rsidRPr="00634023" w:rsidRDefault="00634023" w:rsidP="00744F19">
      <w:pPr>
        <w:spacing w:after="2" w:line="257" w:lineRule="auto"/>
        <w:ind w:left="7480" w:right="208"/>
        <w:jc w:val="both"/>
        <w:rPr>
          <w:rFonts w:ascii="Arial" w:hAnsi="Arial" w:cs="Arial"/>
          <w:szCs w:val="22"/>
        </w:rPr>
      </w:pPr>
      <w:r w:rsidRPr="00634023">
        <w:rPr>
          <w:rFonts w:ascii="Arial" w:hAnsi="Arial" w:cs="Arial"/>
          <w:szCs w:val="22"/>
        </w:rPr>
        <w:t xml:space="preserve">Tabuľka 18 </w:t>
      </w:r>
    </w:p>
    <w:tbl>
      <w:tblPr>
        <w:tblStyle w:val="TableGrid"/>
        <w:tblW w:w="8954" w:type="dxa"/>
        <w:tblInd w:w="116" w:type="dxa"/>
        <w:tblCellMar>
          <w:top w:w="36" w:type="dxa"/>
          <w:left w:w="109" w:type="dxa"/>
          <w:right w:w="108" w:type="dxa"/>
        </w:tblCellMar>
        <w:tblLook w:val="04A0" w:firstRow="1" w:lastRow="0" w:firstColumn="1" w:lastColumn="0" w:noHBand="0" w:noVBand="1"/>
      </w:tblPr>
      <w:tblGrid>
        <w:gridCol w:w="6499"/>
        <w:gridCol w:w="2455"/>
      </w:tblGrid>
      <w:tr w:rsidR="00634023" w:rsidRPr="00634023" w14:paraId="408A3BB6" w14:textId="77777777" w:rsidTr="00605E9F">
        <w:trPr>
          <w:trHeight w:val="828"/>
        </w:trPr>
        <w:tc>
          <w:tcPr>
            <w:tcW w:w="6500" w:type="dxa"/>
            <w:tcBorders>
              <w:top w:val="single" w:sz="4" w:space="0" w:color="000000"/>
              <w:left w:val="single" w:sz="4" w:space="0" w:color="000000"/>
              <w:bottom w:val="single" w:sz="4" w:space="0" w:color="000000"/>
              <w:right w:val="single" w:sz="6" w:space="0" w:color="000000"/>
            </w:tcBorders>
            <w:shd w:val="clear" w:color="auto" w:fill="D9D9D9"/>
            <w:vAlign w:val="center"/>
          </w:tcPr>
          <w:p w14:paraId="7749E030" w14:textId="77777777" w:rsidR="00634023" w:rsidRPr="00634023" w:rsidRDefault="00634023" w:rsidP="00605E9F">
            <w:pPr>
              <w:ind w:right="7"/>
              <w:jc w:val="center"/>
              <w:rPr>
                <w:rFonts w:ascii="Arial" w:hAnsi="Arial" w:cs="Arial"/>
                <w:sz w:val="22"/>
                <w:szCs w:val="22"/>
              </w:rPr>
            </w:pPr>
            <w:r w:rsidRPr="00634023">
              <w:rPr>
                <w:rFonts w:ascii="Arial" w:hAnsi="Arial" w:cs="Arial"/>
                <w:sz w:val="22"/>
                <w:szCs w:val="22"/>
              </w:rPr>
              <w:t>Činnosť</w:t>
            </w:r>
          </w:p>
        </w:tc>
        <w:tc>
          <w:tcPr>
            <w:tcW w:w="2455" w:type="dxa"/>
            <w:tcBorders>
              <w:top w:val="single" w:sz="4" w:space="0" w:color="000000"/>
              <w:left w:val="single" w:sz="6" w:space="0" w:color="000000"/>
              <w:bottom w:val="single" w:sz="4" w:space="0" w:color="000000"/>
              <w:right w:val="single" w:sz="4" w:space="0" w:color="000000"/>
            </w:tcBorders>
            <w:shd w:val="clear" w:color="auto" w:fill="D9D9D9"/>
            <w:vAlign w:val="center"/>
          </w:tcPr>
          <w:p w14:paraId="682A79A9" w14:textId="77777777" w:rsidR="00634023" w:rsidRPr="00634023" w:rsidRDefault="00634023" w:rsidP="00605E9F">
            <w:pPr>
              <w:jc w:val="center"/>
              <w:rPr>
                <w:rFonts w:ascii="Arial" w:hAnsi="Arial" w:cs="Arial"/>
                <w:sz w:val="22"/>
                <w:szCs w:val="22"/>
              </w:rPr>
            </w:pPr>
            <w:r w:rsidRPr="00634023">
              <w:rPr>
                <w:rFonts w:ascii="Arial" w:hAnsi="Arial" w:cs="Arial"/>
                <w:sz w:val="22"/>
                <w:szCs w:val="22"/>
              </w:rPr>
              <w:t xml:space="preserve">Periodicita reportovania činnosti </w:t>
            </w:r>
          </w:p>
        </w:tc>
      </w:tr>
      <w:tr w:rsidR="00634023" w:rsidRPr="00634023" w14:paraId="37FE6F24" w14:textId="77777777" w:rsidTr="00605E9F">
        <w:trPr>
          <w:trHeight w:val="764"/>
        </w:trPr>
        <w:tc>
          <w:tcPr>
            <w:tcW w:w="6500" w:type="dxa"/>
            <w:tcBorders>
              <w:top w:val="single" w:sz="4" w:space="0" w:color="000000"/>
              <w:left w:val="single" w:sz="4" w:space="0" w:color="000000"/>
              <w:bottom w:val="single" w:sz="4" w:space="0" w:color="000000"/>
              <w:right w:val="single" w:sz="6" w:space="0" w:color="000000"/>
            </w:tcBorders>
          </w:tcPr>
          <w:p w14:paraId="12217D80" w14:textId="77777777" w:rsidR="00634023" w:rsidRPr="00634023" w:rsidRDefault="00634023" w:rsidP="00605E9F">
            <w:pPr>
              <w:spacing w:line="216" w:lineRule="auto"/>
              <w:ind w:left="6" w:firstLine="5"/>
              <w:jc w:val="center"/>
              <w:rPr>
                <w:rFonts w:ascii="Arial" w:hAnsi="Arial" w:cs="Arial"/>
                <w:sz w:val="22"/>
                <w:szCs w:val="22"/>
              </w:rPr>
            </w:pPr>
            <w:r w:rsidRPr="00634023">
              <w:rPr>
                <w:rFonts w:ascii="Arial" w:hAnsi="Arial" w:cs="Arial"/>
                <w:sz w:val="22"/>
                <w:szCs w:val="22"/>
              </w:rPr>
              <w:t>Sledovanie logov jednotlivých komponentov. Identifikácia abnormálneho správania. Monitorovanie plánovaných úloh.</w:t>
            </w:r>
          </w:p>
          <w:p w14:paraId="29D85CCF" w14:textId="77777777" w:rsidR="00634023" w:rsidRPr="00634023" w:rsidRDefault="00634023" w:rsidP="00605E9F">
            <w:pPr>
              <w:ind w:left="6"/>
              <w:jc w:val="center"/>
              <w:rPr>
                <w:rFonts w:ascii="Arial" w:hAnsi="Arial" w:cs="Arial"/>
                <w:sz w:val="22"/>
                <w:szCs w:val="22"/>
              </w:rPr>
            </w:pPr>
            <w:r w:rsidRPr="00634023">
              <w:rPr>
                <w:rFonts w:ascii="Arial" w:hAnsi="Arial" w:cs="Arial"/>
                <w:sz w:val="22"/>
                <w:szCs w:val="22"/>
              </w:rPr>
              <w:t>Sledovanie výkonových parametrov, identifikácia problémov.</w:t>
            </w:r>
          </w:p>
        </w:tc>
        <w:tc>
          <w:tcPr>
            <w:tcW w:w="2455" w:type="dxa"/>
            <w:tcBorders>
              <w:top w:val="single" w:sz="4" w:space="0" w:color="000000"/>
              <w:left w:val="single" w:sz="6" w:space="0" w:color="000000"/>
              <w:bottom w:val="single" w:sz="4" w:space="0" w:color="000000"/>
              <w:right w:val="single" w:sz="4" w:space="0" w:color="000000"/>
            </w:tcBorders>
            <w:vAlign w:val="center"/>
          </w:tcPr>
          <w:p w14:paraId="6C6D4BB6" w14:textId="77777777" w:rsidR="00634023" w:rsidRPr="00634023" w:rsidRDefault="00634023" w:rsidP="00605E9F">
            <w:pPr>
              <w:jc w:val="center"/>
              <w:rPr>
                <w:rFonts w:ascii="Arial" w:hAnsi="Arial" w:cs="Arial"/>
                <w:sz w:val="22"/>
                <w:szCs w:val="22"/>
              </w:rPr>
            </w:pPr>
            <w:r w:rsidRPr="00634023">
              <w:rPr>
                <w:rFonts w:ascii="Arial" w:hAnsi="Arial" w:cs="Arial"/>
                <w:sz w:val="22"/>
                <w:szCs w:val="22"/>
              </w:rPr>
              <w:t>na vyžiadanie</w:t>
            </w:r>
          </w:p>
        </w:tc>
      </w:tr>
    </w:tbl>
    <w:p w14:paraId="36FA92D1" w14:textId="77777777" w:rsidR="00634023" w:rsidRPr="00634023" w:rsidRDefault="00634023" w:rsidP="00634023">
      <w:pPr>
        <w:spacing w:after="51"/>
        <w:rPr>
          <w:rFonts w:ascii="Arial" w:hAnsi="Arial" w:cs="Arial"/>
          <w:szCs w:val="22"/>
        </w:rPr>
      </w:pPr>
      <w:r w:rsidRPr="00634023">
        <w:rPr>
          <w:rFonts w:ascii="Arial" w:hAnsi="Arial" w:cs="Arial"/>
          <w:szCs w:val="22"/>
        </w:rPr>
        <w:t xml:space="preserve">  </w:t>
      </w:r>
    </w:p>
    <w:p w14:paraId="45DF347E" w14:textId="77777777" w:rsidR="00634023" w:rsidRPr="00634023" w:rsidRDefault="00634023" w:rsidP="00634023">
      <w:pPr>
        <w:spacing w:after="90"/>
        <w:ind w:left="-5" w:hanging="10"/>
        <w:rPr>
          <w:rFonts w:ascii="Arial" w:hAnsi="Arial" w:cs="Arial"/>
          <w:szCs w:val="22"/>
        </w:rPr>
      </w:pPr>
      <w:r w:rsidRPr="00634023">
        <w:rPr>
          <w:rFonts w:ascii="Arial" w:hAnsi="Arial" w:cs="Arial"/>
          <w:szCs w:val="22"/>
          <w:u w:val="single" w:color="000000"/>
        </w:rPr>
        <w:t>Spôsob nahlasovania:</w:t>
      </w:r>
      <w:r w:rsidRPr="00634023">
        <w:rPr>
          <w:rFonts w:ascii="Arial" w:hAnsi="Arial" w:cs="Arial"/>
          <w:szCs w:val="22"/>
        </w:rPr>
        <w:t xml:space="preserve"> </w:t>
      </w:r>
    </w:p>
    <w:p w14:paraId="1EED9413" w14:textId="77777777" w:rsidR="00634023" w:rsidRPr="00634023" w:rsidRDefault="00634023" w:rsidP="00634023">
      <w:pPr>
        <w:numPr>
          <w:ilvl w:val="0"/>
          <w:numId w:val="9"/>
        </w:numPr>
        <w:spacing w:after="62" w:line="257" w:lineRule="auto"/>
        <w:ind w:right="208" w:hanging="360"/>
        <w:jc w:val="both"/>
        <w:rPr>
          <w:rFonts w:ascii="Arial" w:hAnsi="Arial" w:cs="Arial"/>
          <w:szCs w:val="22"/>
        </w:rPr>
      </w:pPr>
      <w:r w:rsidRPr="00634023">
        <w:rPr>
          <w:rFonts w:ascii="Arial" w:hAnsi="Arial" w:cs="Arial"/>
          <w:szCs w:val="22"/>
        </w:rPr>
        <w:t xml:space="preserve">Prioritne prostredníctvom aplikácie Service </w:t>
      </w:r>
      <w:proofErr w:type="spellStart"/>
      <w:r w:rsidRPr="00634023">
        <w:rPr>
          <w:rFonts w:ascii="Arial" w:hAnsi="Arial" w:cs="Arial"/>
          <w:szCs w:val="22"/>
        </w:rPr>
        <w:t>Desk</w:t>
      </w:r>
      <w:proofErr w:type="spellEnd"/>
      <w:r w:rsidRPr="00634023">
        <w:rPr>
          <w:rFonts w:ascii="Arial" w:hAnsi="Arial" w:cs="Arial"/>
          <w:szCs w:val="22"/>
        </w:rPr>
        <w:t xml:space="preserve">. </w:t>
      </w:r>
    </w:p>
    <w:p w14:paraId="365E45D4" w14:textId="77777777" w:rsidR="00070270" w:rsidRDefault="00634023" w:rsidP="00744F19">
      <w:pPr>
        <w:spacing w:after="2" w:line="257" w:lineRule="auto"/>
        <w:ind w:right="208"/>
        <w:jc w:val="both"/>
        <w:rPr>
          <w:rFonts w:ascii="Arial" w:hAnsi="Arial" w:cs="Arial"/>
          <w:szCs w:val="22"/>
        </w:rPr>
      </w:pPr>
      <w:r w:rsidRPr="00634023">
        <w:rPr>
          <w:rFonts w:ascii="Arial" w:hAnsi="Arial" w:cs="Arial"/>
          <w:szCs w:val="22"/>
        </w:rPr>
        <w:t xml:space="preserve">Poskytovateľ - Oprávnené osoby pre službu Prevádzková podpora - Profylaktika          </w:t>
      </w:r>
      <w:r w:rsidRPr="00634023">
        <w:rPr>
          <w:rFonts w:ascii="Arial" w:hAnsi="Arial" w:cs="Arial"/>
          <w:szCs w:val="22"/>
        </w:rPr>
        <w:tab/>
      </w:r>
      <w:r w:rsidRPr="00634023">
        <w:rPr>
          <w:rFonts w:ascii="Arial" w:hAnsi="Arial" w:cs="Arial"/>
          <w:szCs w:val="22"/>
        </w:rPr>
        <w:tab/>
      </w:r>
      <w:r w:rsidRPr="00634023">
        <w:rPr>
          <w:rFonts w:ascii="Arial" w:hAnsi="Arial" w:cs="Arial"/>
          <w:szCs w:val="22"/>
        </w:rPr>
        <w:tab/>
      </w:r>
    </w:p>
    <w:p w14:paraId="5E0514FB" w14:textId="60DDC1BC" w:rsidR="00634023" w:rsidRPr="00634023" w:rsidRDefault="00634023" w:rsidP="00744F19">
      <w:pPr>
        <w:spacing w:after="2" w:line="257" w:lineRule="auto"/>
        <w:ind w:left="7475" w:right="208"/>
        <w:jc w:val="both"/>
        <w:rPr>
          <w:rFonts w:ascii="Arial" w:hAnsi="Arial" w:cs="Arial"/>
          <w:szCs w:val="22"/>
        </w:rPr>
      </w:pPr>
      <w:r w:rsidRPr="00634023">
        <w:rPr>
          <w:rFonts w:ascii="Arial" w:hAnsi="Arial" w:cs="Arial"/>
          <w:szCs w:val="22"/>
        </w:rPr>
        <w:t xml:space="preserve">Tabuľka 19 </w:t>
      </w:r>
    </w:p>
    <w:tbl>
      <w:tblPr>
        <w:tblStyle w:val="TableGrid"/>
        <w:tblW w:w="8849" w:type="dxa"/>
        <w:tblInd w:w="112" w:type="dxa"/>
        <w:tblCellMar>
          <w:left w:w="107" w:type="dxa"/>
          <w:right w:w="115" w:type="dxa"/>
        </w:tblCellMar>
        <w:tblLook w:val="04A0" w:firstRow="1" w:lastRow="0" w:firstColumn="1" w:lastColumn="0" w:noHBand="0" w:noVBand="1"/>
      </w:tblPr>
      <w:tblGrid>
        <w:gridCol w:w="2894"/>
        <w:gridCol w:w="2485"/>
        <w:gridCol w:w="3470"/>
      </w:tblGrid>
      <w:tr w:rsidR="00634023" w:rsidRPr="00634023" w14:paraId="40CC96CB" w14:textId="77777777" w:rsidTr="00605E9F">
        <w:trPr>
          <w:trHeight w:val="593"/>
        </w:trPr>
        <w:tc>
          <w:tcPr>
            <w:tcW w:w="289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402C272" w14:textId="77777777" w:rsidR="00634023" w:rsidRPr="00634023" w:rsidRDefault="00634023" w:rsidP="00605E9F">
            <w:pPr>
              <w:ind w:left="12"/>
              <w:jc w:val="center"/>
              <w:rPr>
                <w:rFonts w:ascii="Arial" w:hAnsi="Arial" w:cs="Arial"/>
                <w:sz w:val="22"/>
                <w:szCs w:val="22"/>
              </w:rPr>
            </w:pPr>
            <w:r w:rsidRPr="00634023">
              <w:rPr>
                <w:rFonts w:ascii="Arial" w:hAnsi="Arial" w:cs="Arial"/>
                <w:sz w:val="22"/>
                <w:szCs w:val="22"/>
              </w:rPr>
              <w:t xml:space="preserve">Meno a priezvisko </w:t>
            </w:r>
          </w:p>
        </w:tc>
        <w:tc>
          <w:tcPr>
            <w:tcW w:w="24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8EA3A0C" w14:textId="77777777" w:rsidR="00634023" w:rsidRPr="00634023" w:rsidRDefault="00634023" w:rsidP="00605E9F">
            <w:pPr>
              <w:ind w:left="12"/>
              <w:jc w:val="center"/>
              <w:rPr>
                <w:rFonts w:ascii="Arial" w:hAnsi="Arial" w:cs="Arial"/>
                <w:sz w:val="22"/>
                <w:szCs w:val="22"/>
              </w:rPr>
            </w:pPr>
            <w:r w:rsidRPr="00634023">
              <w:rPr>
                <w:rFonts w:ascii="Arial" w:hAnsi="Arial" w:cs="Arial"/>
                <w:sz w:val="22"/>
                <w:szCs w:val="22"/>
              </w:rPr>
              <w:t xml:space="preserve">Telefón </w:t>
            </w:r>
          </w:p>
        </w:tc>
        <w:tc>
          <w:tcPr>
            <w:tcW w:w="347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C1C5C3" w14:textId="77777777" w:rsidR="00634023" w:rsidRPr="00634023" w:rsidRDefault="00634023" w:rsidP="00605E9F">
            <w:pPr>
              <w:ind w:left="10"/>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05F03E4A" w14:textId="77777777" w:rsidTr="00605E9F">
        <w:trPr>
          <w:trHeight w:val="563"/>
        </w:trPr>
        <w:tc>
          <w:tcPr>
            <w:tcW w:w="2894" w:type="dxa"/>
            <w:tcBorders>
              <w:top w:val="single" w:sz="4" w:space="0" w:color="000000"/>
              <w:left w:val="single" w:sz="4" w:space="0" w:color="000000"/>
              <w:bottom w:val="single" w:sz="4" w:space="0" w:color="000000"/>
              <w:right w:val="single" w:sz="4" w:space="0" w:color="000000"/>
            </w:tcBorders>
            <w:vAlign w:val="center"/>
          </w:tcPr>
          <w:p w14:paraId="03C1B221" w14:textId="77777777" w:rsidR="00634023" w:rsidRPr="00634023" w:rsidRDefault="00634023" w:rsidP="00605E9F">
            <w:pPr>
              <w:ind w:left="2"/>
              <w:rPr>
                <w:rFonts w:ascii="Arial" w:hAnsi="Arial" w:cs="Arial"/>
                <w:sz w:val="22"/>
                <w:szCs w:val="22"/>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38DB614C" w14:textId="77777777" w:rsidR="00634023" w:rsidRPr="00634023" w:rsidRDefault="00634023" w:rsidP="00605E9F">
            <w:pPr>
              <w:ind w:left="6"/>
              <w:jc w:val="center"/>
              <w:rPr>
                <w:rFonts w:ascii="Arial" w:hAnsi="Arial" w:cs="Arial"/>
                <w:sz w:val="22"/>
                <w:szCs w:val="22"/>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53307B1F" w14:textId="77777777" w:rsidR="00634023" w:rsidRPr="00634023" w:rsidRDefault="00634023" w:rsidP="00605E9F">
            <w:pPr>
              <w:rPr>
                <w:rFonts w:ascii="Arial" w:hAnsi="Arial" w:cs="Arial"/>
                <w:sz w:val="22"/>
                <w:szCs w:val="22"/>
              </w:rPr>
            </w:pPr>
          </w:p>
        </w:tc>
      </w:tr>
      <w:tr w:rsidR="00634023" w:rsidRPr="00634023" w14:paraId="73EEFF7F" w14:textId="77777777" w:rsidTr="00605E9F">
        <w:trPr>
          <w:trHeight w:val="562"/>
        </w:trPr>
        <w:tc>
          <w:tcPr>
            <w:tcW w:w="2894" w:type="dxa"/>
            <w:tcBorders>
              <w:top w:val="single" w:sz="4" w:space="0" w:color="000000"/>
              <w:left w:val="single" w:sz="4" w:space="0" w:color="000000"/>
              <w:bottom w:val="single" w:sz="4" w:space="0" w:color="000000"/>
              <w:right w:val="single" w:sz="4" w:space="0" w:color="000000"/>
            </w:tcBorders>
            <w:vAlign w:val="center"/>
          </w:tcPr>
          <w:p w14:paraId="6C92512E" w14:textId="77777777" w:rsidR="00634023" w:rsidRPr="00634023" w:rsidRDefault="00634023" w:rsidP="00605E9F">
            <w:pPr>
              <w:ind w:left="2"/>
              <w:rPr>
                <w:rFonts w:ascii="Arial" w:hAnsi="Arial" w:cs="Arial"/>
                <w:sz w:val="22"/>
                <w:szCs w:val="22"/>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444149AC" w14:textId="77777777" w:rsidR="00634023" w:rsidRPr="00634023" w:rsidRDefault="00634023" w:rsidP="00605E9F">
            <w:pPr>
              <w:ind w:left="6"/>
              <w:jc w:val="center"/>
              <w:rPr>
                <w:rFonts w:ascii="Arial" w:hAnsi="Arial" w:cs="Arial"/>
                <w:sz w:val="22"/>
                <w:szCs w:val="22"/>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17B41DFC" w14:textId="77777777" w:rsidR="00634023" w:rsidRPr="00634023" w:rsidRDefault="00634023" w:rsidP="00605E9F">
            <w:pPr>
              <w:rPr>
                <w:rFonts w:ascii="Arial" w:hAnsi="Arial" w:cs="Arial"/>
                <w:sz w:val="22"/>
                <w:szCs w:val="22"/>
              </w:rPr>
            </w:pPr>
          </w:p>
        </w:tc>
      </w:tr>
      <w:tr w:rsidR="00634023" w:rsidRPr="00634023" w14:paraId="4316440E" w14:textId="77777777" w:rsidTr="00605E9F">
        <w:trPr>
          <w:trHeight w:val="562"/>
        </w:trPr>
        <w:tc>
          <w:tcPr>
            <w:tcW w:w="2894" w:type="dxa"/>
            <w:tcBorders>
              <w:top w:val="single" w:sz="4" w:space="0" w:color="000000"/>
              <w:left w:val="single" w:sz="4" w:space="0" w:color="000000"/>
              <w:bottom w:val="single" w:sz="4" w:space="0" w:color="000000"/>
              <w:right w:val="single" w:sz="4" w:space="0" w:color="000000"/>
            </w:tcBorders>
            <w:vAlign w:val="center"/>
          </w:tcPr>
          <w:p w14:paraId="32CC98C2" w14:textId="77777777" w:rsidR="00634023" w:rsidRPr="00634023" w:rsidRDefault="00634023" w:rsidP="00605E9F">
            <w:pPr>
              <w:ind w:left="2"/>
              <w:rPr>
                <w:rFonts w:ascii="Arial" w:hAnsi="Arial" w:cs="Arial"/>
                <w:sz w:val="22"/>
                <w:szCs w:val="22"/>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6E0D1A6C" w14:textId="77777777" w:rsidR="00634023" w:rsidRPr="00634023" w:rsidRDefault="00634023" w:rsidP="00605E9F">
            <w:pPr>
              <w:ind w:left="6"/>
              <w:jc w:val="center"/>
              <w:rPr>
                <w:rFonts w:ascii="Arial" w:hAnsi="Arial" w:cs="Arial"/>
                <w:sz w:val="22"/>
                <w:szCs w:val="22"/>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07BB9A2C" w14:textId="77777777" w:rsidR="00634023" w:rsidRPr="00634023" w:rsidRDefault="00634023" w:rsidP="00605E9F">
            <w:pPr>
              <w:rPr>
                <w:rFonts w:ascii="Arial" w:hAnsi="Arial" w:cs="Arial"/>
                <w:sz w:val="22"/>
                <w:szCs w:val="22"/>
              </w:rPr>
            </w:pPr>
          </w:p>
        </w:tc>
      </w:tr>
      <w:tr w:rsidR="00634023" w:rsidRPr="00634023" w14:paraId="1940FE82" w14:textId="77777777" w:rsidTr="00605E9F">
        <w:trPr>
          <w:trHeight w:val="562"/>
        </w:trPr>
        <w:tc>
          <w:tcPr>
            <w:tcW w:w="2894" w:type="dxa"/>
            <w:tcBorders>
              <w:top w:val="single" w:sz="4" w:space="0" w:color="000000"/>
              <w:left w:val="single" w:sz="4" w:space="0" w:color="000000"/>
              <w:bottom w:val="single" w:sz="4" w:space="0" w:color="000000"/>
              <w:right w:val="single" w:sz="4" w:space="0" w:color="000000"/>
            </w:tcBorders>
            <w:vAlign w:val="center"/>
          </w:tcPr>
          <w:p w14:paraId="483D9E28" w14:textId="77777777" w:rsidR="00634023" w:rsidRPr="00634023" w:rsidRDefault="00634023" w:rsidP="00605E9F">
            <w:pPr>
              <w:ind w:left="2"/>
              <w:rPr>
                <w:rFonts w:ascii="Arial" w:hAnsi="Arial" w:cs="Arial"/>
                <w:sz w:val="22"/>
                <w:szCs w:val="22"/>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7EE952E6" w14:textId="77777777" w:rsidR="00634023" w:rsidRPr="00634023" w:rsidRDefault="00634023" w:rsidP="00605E9F">
            <w:pPr>
              <w:ind w:left="6"/>
              <w:jc w:val="center"/>
              <w:rPr>
                <w:rFonts w:ascii="Arial" w:hAnsi="Arial" w:cs="Arial"/>
                <w:sz w:val="22"/>
                <w:szCs w:val="22"/>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581E30BF" w14:textId="77777777" w:rsidR="00634023" w:rsidRPr="00634023" w:rsidRDefault="00634023" w:rsidP="00605E9F">
            <w:pPr>
              <w:rPr>
                <w:rFonts w:ascii="Arial" w:hAnsi="Arial" w:cs="Arial"/>
                <w:sz w:val="22"/>
                <w:szCs w:val="22"/>
              </w:rPr>
            </w:pPr>
          </w:p>
        </w:tc>
      </w:tr>
    </w:tbl>
    <w:p w14:paraId="105EF65D" w14:textId="451C5032" w:rsidR="00634023" w:rsidRPr="00634023" w:rsidRDefault="00634023" w:rsidP="00744F19">
      <w:pPr>
        <w:spacing w:after="59"/>
        <w:rPr>
          <w:rFonts w:ascii="Arial" w:hAnsi="Arial" w:cs="Arial"/>
          <w:szCs w:val="22"/>
        </w:rPr>
      </w:pPr>
      <w:r w:rsidRPr="00634023">
        <w:rPr>
          <w:rFonts w:ascii="Arial" w:hAnsi="Arial" w:cs="Arial"/>
          <w:szCs w:val="22"/>
        </w:rPr>
        <w:t xml:space="preserve"> </w:t>
      </w:r>
    </w:p>
    <w:p w14:paraId="5D257DBB" w14:textId="77777777" w:rsidR="00070270"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Poskytovateľ - Prevádzkový čas služby Prevádzková podpora - Profylaktika         </w:t>
      </w:r>
    </w:p>
    <w:p w14:paraId="261E1365" w14:textId="59A9AB82" w:rsidR="00634023" w:rsidRPr="00634023" w:rsidRDefault="00634023" w:rsidP="00744F19">
      <w:pPr>
        <w:spacing w:after="2" w:line="257" w:lineRule="auto"/>
        <w:ind w:left="7475" w:right="208"/>
        <w:jc w:val="both"/>
        <w:rPr>
          <w:rFonts w:ascii="Arial" w:hAnsi="Arial" w:cs="Arial"/>
          <w:szCs w:val="22"/>
        </w:rPr>
      </w:pPr>
      <w:r w:rsidRPr="00634023">
        <w:rPr>
          <w:rFonts w:ascii="Arial" w:hAnsi="Arial" w:cs="Arial"/>
          <w:szCs w:val="22"/>
        </w:rPr>
        <w:t xml:space="preserve">Tabuľka 20 </w:t>
      </w:r>
    </w:p>
    <w:tbl>
      <w:tblPr>
        <w:tblStyle w:val="TableGrid"/>
        <w:tblW w:w="8772" w:type="dxa"/>
        <w:tblInd w:w="150" w:type="dxa"/>
        <w:tblCellMar>
          <w:left w:w="115" w:type="dxa"/>
          <w:right w:w="115" w:type="dxa"/>
        </w:tblCellMar>
        <w:tblLook w:val="04A0" w:firstRow="1" w:lastRow="0" w:firstColumn="1" w:lastColumn="0" w:noHBand="0" w:noVBand="1"/>
      </w:tblPr>
      <w:tblGrid>
        <w:gridCol w:w="8772"/>
      </w:tblGrid>
      <w:tr w:rsidR="00634023" w:rsidRPr="00634023" w14:paraId="68DF1B05" w14:textId="77777777" w:rsidTr="00605E9F">
        <w:trPr>
          <w:trHeight w:val="574"/>
        </w:trPr>
        <w:tc>
          <w:tcPr>
            <w:tcW w:w="877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ADAD9B6" w14:textId="77777777" w:rsidR="00634023" w:rsidRPr="00634023" w:rsidRDefault="00634023" w:rsidP="00605E9F">
            <w:pPr>
              <w:ind w:left="7"/>
              <w:jc w:val="center"/>
              <w:rPr>
                <w:rFonts w:ascii="Arial" w:hAnsi="Arial" w:cs="Arial"/>
                <w:sz w:val="22"/>
                <w:szCs w:val="22"/>
              </w:rPr>
            </w:pPr>
            <w:r w:rsidRPr="00634023">
              <w:rPr>
                <w:rFonts w:ascii="Arial" w:hAnsi="Arial" w:cs="Arial"/>
                <w:sz w:val="22"/>
                <w:szCs w:val="22"/>
              </w:rPr>
              <w:t xml:space="preserve">Pracovné dni </w:t>
            </w:r>
          </w:p>
        </w:tc>
      </w:tr>
      <w:tr w:rsidR="00634023" w:rsidRPr="00634023" w14:paraId="2743C291" w14:textId="77777777" w:rsidTr="00605E9F">
        <w:trPr>
          <w:trHeight w:val="577"/>
        </w:trPr>
        <w:tc>
          <w:tcPr>
            <w:tcW w:w="8772" w:type="dxa"/>
            <w:tcBorders>
              <w:top w:val="single" w:sz="4" w:space="0" w:color="000000"/>
              <w:left w:val="single" w:sz="4" w:space="0" w:color="000000"/>
              <w:bottom w:val="single" w:sz="4" w:space="0" w:color="000000"/>
              <w:right w:val="single" w:sz="4" w:space="0" w:color="000000"/>
            </w:tcBorders>
            <w:vAlign w:val="center"/>
          </w:tcPr>
          <w:p w14:paraId="521C6B0D" w14:textId="77777777" w:rsidR="00634023" w:rsidRPr="00634023" w:rsidRDefault="00634023" w:rsidP="00605E9F">
            <w:pPr>
              <w:ind w:left="7"/>
              <w:jc w:val="center"/>
              <w:rPr>
                <w:rFonts w:ascii="Arial" w:hAnsi="Arial" w:cs="Arial"/>
                <w:sz w:val="22"/>
                <w:szCs w:val="22"/>
              </w:rPr>
            </w:pPr>
            <w:r w:rsidRPr="00634023">
              <w:rPr>
                <w:rFonts w:ascii="Arial" w:hAnsi="Arial" w:cs="Arial"/>
                <w:sz w:val="22"/>
                <w:szCs w:val="22"/>
              </w:rPr>
              <w:t xml:space="preserve">08:00 hod. – 17:00 hod. </w:t>
            </w:r>
          </w:p>
        </w:tc>
      </w:tr>
    </w:tbl>
    <w:p w14:paraId="6D8BFD47"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1E17971F" w14:textId="77777777" w:rsidR="00070270"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Objednávateľ - Oprávnení zamestnanci pre službu Prevádzková podpora – Profylaktika</w:t>
      </w:r>
      <w:r w:rsidRPr="00634023">
        <w:rPr>
          <w:rFonts w:ascii="Arial" w:hAnsi="Arial" w:cs="Arial"/>
          <w:szCs w:val="22"/>
        </w:rPr>
        <w:tab/>
      </w:r>
      <w:r w:rsidRPr="00634023">
        <w:rPr>
          <w:rFonts w:ascii="Arial" w:hAnsi="Arial" w:cs="Arial"/>
          <w:szCs w:val="22"/>
        </w:rPr>
        <w:tab/>
      </w:r>
      <w:r w:rsidRPr="00634023">
        <w:rPr>
          <w:rFonts w:ascii="Arial" w:hAnsi="Arial" w:cs="Arial"/>
          <w:szCs w:val="22"/>
        </w:rPr>
        <w:tab/>
      </w:r>
    </w:p>
    <w:p w14:paraId="2E808D5F" w14:textId="0255512B" w:rsidR="00634023" w:rsidRPr="00634023" w:rsidRDefault="00634023" w:rsidP="00744F19">
      <w:pPr>
        <w:spacing w:after="2" w:line="257" w:lineRule="auto"/>
        <w:ind w:left="7475" w:right="208"/>
        <w:jc w:val="both"/>
        <w:rPr>
          <w:rFonts w:ascii="Arial" w:hAnsi="Arial" w:cs="Arial"/>
          <w:szCs w:val="22"/>
        </w:rPr>
      </w:pPr>
      <w:r w:rsidRPr="00634023">
        <w:rPr>
          <w:rFonts w:ascii="Arial" w:hAnsi="Arial" w:cs="Arial"/>
          <w:szCs w:val="22"/>
        </w:rPr>
        <w:t xml:space="preserve">Tabuľka 21 </w:t>
      </w:r>
    </w:p>
    <w:tbl>
      <w:tblPr>
        <w:tblStyle w:val="TableGrid"/>
        <w:tblW w:w="8849" w:type="dxa"/>
        <w:tblInd w:w="112" w:type="dxa"/>
        <w:tblCellMar>
          <w:left w:w="107" w:type="dxa"/>
          <w:right w:w="115" w:type="dxa"/>
        </w:tblCellMar>
        <w:tblLook w:val="04A0" w:firstRow="1" w:lastRow="0" w:firstColumn="1" w:lastColumn="0" w:noHBand="0" w:noVBand="1"/>
      </w:tblPr>
      <w:tblGrid>
        <w:gridCol w:w="2894"/>
        <w:gridCol w:w="2485"/>
        <w:gridCol w:w="3470"/>
      </w:tblGrid>
      <w:tr w:rsidR="00634023" w:rsidRPr="00634023" w14:paraId="788638B9" w14:textId="77777777" w:rsidTr="00605E9F">
        <w:trPr>
          <w:trHeight w:val="588"/>
        </w:trPr>
        <w:tc>
          <w:tcPr>
            <w:tcW w:w="289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4BC43AA" w14:textId="77777777" w:rsidR="00634023" w:rsidRPr="00634023" w:rsidRDefault="00634023" w:rsidP="00605E9F">
            <w:pPr>
              <w:ind w:left="12"/>
              <w:jc w:val="center"/>
              <w:rPr>
                <w:rFonts w:ascii="Arial" w:hAnsi="Arial" w:cs="Arial"/>
                <w:sz w:val="22"/>
                <w:szCs w:val="22"/>
              </w:rPr>
            </w:pPr>
            <w:r w:rsidRPr="00634023">
              <w:rPr>
                <w:rFonts w:ascii="Arial" w:hAnsi="Arial" w:cs="Arial"/>
                <w:sz w:val="22"/>
                <w:szCs w:val="22"/>
              </w:rPr>
              <w:t xml:space="preserve">Meno a priezvisko </w:t>
            </w:r>
          </w:p>
        </w:tc>
        <w:tc>
          <w:tcPr>
            <w:tcW w:w="24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57C958B" w14:textId="77777777" w:rsidR="00634023" w:rsidRPr="00634023" w:rsidRDefault="00634023" w:rsidP="00605E9F">
            <w:pPr>
              <w:ind w:left="12"/>
              <w:jc w:val="center"/>
              <w:rPr>
                <w:rFonts w:ascii="Arial" w:hAnsi="Arial" w:cs="Arial"/>
                <w:sz w:val="22"/>
                <w:szCs w:val="22"/>
              </w:rPr>
            </w:pPr>
            <w:r w:rsidRPr="00634023">
              <w:rPr>
                <w:rFonts w:ascii="Arial" w:hAnsi="Arial" w:cs="Arial"/>
                <w:sz w:val="22"/>
                <w:szCs w:val="22"/>
              </w:rPr>
              <w:t xml:space="preserve">Telefón </w:t>
            </w:r>
          </w:p>
        </w:tc>
        <w:tc>
          <w:tcPr>
            <w:tcW w:w="347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81C598" w14:textId="77777777" w:rsidR="00634023" w:rsidRPr="00634023" w:rsidRDefault="00634023" w:rsidP="00605E9F">
            <w:pPr>
              <w:ind w:left="10"/>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71987FAC" w14:textId="77777777" w:rsidTr="00605E9F">
        <w:trPr>
          <w:trHeight w:val="563"/>
        </w:trPr>
        <w:tc>
          <w:tcPr>
            <w:tcW w:w="2894" w:type="dxa"/>
            <w:tcBorders>
              <w:top w:val="single" w:sz="4" w:space="0" w:color="000000"/>
              <w:left w:val="single" w:sz="4" w:space="0" w:color="000000"/>
              <w:bottom w:val="single" w:sz="4" w:space="0" w:color="000000"/>
              <w:right w:val="single" w:sz="4" w:space="0" w:color="000000"/>
            </w:tcBorders>
            <w:vAlign w:val="center"/>
          </w:tcPr>
          <w:p w14:paraId="503B0F9C" w14:textId="77777777" w:rsidR="00634023" w:rsidRPr="00634023" w:rsidRDefault="00634023" w:rsidP="00605E9F">
            <w:pPr>
              <w:ind w:left="2"/>
              <w:rPr>
                <w:rFonts w:ascii="Arial" w:hAnsi="Arial" w:cs="Arial"/>
                <w:sz w:val="22"/>
                <w:szCs w:val="22"/>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04D2BE00" w14:textId="77777777" w:rsidR="00634023" w:rsidRPr="00634023" w:rsidRDefault="00634023" w:rsidP="00605E9F">
            <w:pPr>
              <w:ind w:left="6"/>
              <w:jc w:val="center"/>
              <w:rPr>
                <w:rFonts w:ascii="Arial" w:hAnsi="Arial" w:cs="Arial"/>
                <w:sz w:val="22"/>
                <w:szCs w:val="22"/>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23CFAFD0" w14:textId="77777777" w:rsidR="00634023" w:rsidRPr="00634023" w:rsidRDefault="00634023" w:rsidP="00605E9F">
            <w:pPr>
              <w:rPr>
                <w:rFonts w:ascii="Arial" w:hAnsi="Arial" w:cs="Arial"/>
                <w:sz w:val="22"/>
                <w:szCs w:val="22"/>
              </w:rPr>
            </w:pPr>
          </w:p>
        </w:tc>
      </w:tr>
      <w:tr w:rsidR="00634023" w:rsidRPr="00634023" w14:paraId="2044A306" w14:textId="77777777" w:rsidTr="00605E9F">
        <w:trPr>
          <w:trHeight w:val="566"/>
        </w:trPr>
        <w:tc>
          <w:tcPr>
            <w:tcW w:w="2894" w:type="dxa"/>
            <w:tcBorders>
              <w:top w:val="single" w:sz="4" w:space="0" w:color="000000"/>
              <w:left w:val="single" w:sz="4" w:space="0" w:color="000000"/>
              <w:bottom w:val="single" w:sz="4" w:space="0" w:color="000000"/>
              <w:right w:val="single" w:sz="4" w:space="0" w:color="000000"/>
            </w:tcBorders>
            <w:vAlign w:val="center"/>
          </w:tcPr>
          <w:p w14:paraId="0266E3C5" w14:textId="77777777" w:rsidR="00634023" w:rsidRPr="00634023" w:rsidRDefault="00634023" w:rsidP="00605E9F">
            <w:pPr>
              <w:ind w:left="2"/>
              <w:rPr>
                <w:rFonts w:ascii="Arial" w:hAnsi="Arial" w:cs="Arial"/>
                <w:sz w:val="22"/>
                <w:szCs w:val="22"/>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403CC0D4" w14:textId="77777777" w:rsidR="00634023" w:rsidRPr="00634023" w:rsidRDefault="00634023" w:rsidP="00605E9F">
            <w:pPr>
              <w:ind w:left="6"/>
              <w:jc w:val="center"/>
              <w:rPr>
                <w:rFonts w:ascii="Arial" w:hAnsi="Arial" w:cs="Arial"/>
                <w:sz w:val="22"/>
                <w:szCs w:val="22"/>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75BE4AB3" w14:textId="77777777" w:rsidR="00634023" w:rsidRPr="00634023" w:rsidRDefault="00634023" w:rsidP="00605E9F">
            <w:pPr>
              <w:rPr>
                <w:rFonts w:ascii="Arial" w:hAnsi="Arial" w:cs="Arial"/>
                <w:sz w:val="22"/>
                <w:szCs w:val="22"/>
              </w:rPr>
            </w:pPr>
          </w:p>
        </w:tc>
      </w:tr>
      <w:tr w:rsidR="00634023" w:rsidRPr="00634023" w14:paraId="1F8A9234" w14:textId="77777777" w:rsidTr="00605E9F">
        <w:trPr>
          <w:trHeight w:val="566"/>
        </w:trPr>
        <w:tc>
          <w:tcPr>
            <w:tcW w:w="2894" w:type="dxa"/>
            <w:tcBorders>
              <w:top w:val="single" w:sz="4" w:space="0" w:color="000000"/>
              <w:left w:val="single" w:sz="4" w:space="0" w:color="000000"/>
              <w:bottom w:val="single" w:sz="4" w:space="0" w:color="000000"/>
              <w:right w:val="single" w:sz="4" w:space="0" w:color="000000"/>
            </w:tcBorders>
            <w:vAlign w:val="center"/>
          </w:tcPr>
          <w:p w14:paraId="042EE989" w14:textId="77777777" w:rsidR="00634023" w:rsidRPr="00634023" w:rsidRDefault="00634023" w:rsidP="00605E9F">
            <w:pPr>
              <w:ind w:left="2"/>
              <w:rPr>
                <w:rFonts w:ascii="Arial" w:hAnsi="Arial" w:cs="Arial"/>
                <w:sz w:val="22"/>
                <w:szCs w:val="22"/>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16C1E3C5" w14:textId="77777777" w:rsidR="00634023" w:rsidRPr="00634023" w:rsidRDefault="00634023" w:rsidP="00605E9F">
            <w:pPr>
              <w:ind w:left="6"/>
              <w:jc w:val="center"/>
              <w:rPr>
                <w:rFonts w:ascii="Arial" w:hAnsi="Arial" w:cs="Arial"/>
                <w:sz w:val="22"/>
                <w:szCs w:val="22"/>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274BBC7B" w14:textId="77777777" w:rsidR="00634023" w:rsidRPr="00634023" w:rsidRDefault="00634023" w:rsidP="00605E9F">
            <w:pPr>
              <w:rPr>
                <w:rFonts w:ascii="Arial" w:hAnsi="Arial" w:cs="Arial"/>
                <w:sz w:val="22"/>
                <w:szCs w:val="22"/>
              </w:rPr>
            </w:pPr>
          </w:p>
        </w:tc>
      </w:tr>
      <w:tr w:rsidR="00634023" w:rsidRPr="00634023" w14:paraId="387F65BC" w14:textId="77777777" w:rsidTr="00605E9F">
        <w:trPr>
          <w:trHeight w:val="566"/>
        </w:trPr>
        <w:tc>
          <w:tcPr>
            <w:tcW w:w="2894" w:type="dxa"/>
            <w:tcBorders>
              <w:top w:val="single" w:sz="4" w:space="0" w:color="000000"/>
              <w:left w:val="single" w:sz="4" w:space="0" w:color="000000"/>
              <w:bottom w:val="single" w:sz="4" w:space="0" w:color="000000"/>
              <w:right w:val="single" w:sz="4" w:space="0" w:color="000000"/>
            </w:tcBorders>
            <w:vAlign w:val="center"/>
          </w:tcPr>
          <w:p w14:paraId="22178E5D" w14:textId="77777777" w:rsidR="00634023" w:rsidRPr="00634023" w:rsidRDefault="00634023" w:rsidP="00605E9F">
            <w:pPr>
              <w:ind w:left="2"/>
              <w:rPr>
                <w:rFonts w:ascii="Arial" w:hAnsi="Arial" w:cs="Arial"/>
                <w:sz w:val="22"/>
                <w:szCs w:val="22"/>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7CBD4579" w14:textId="77777777" w:rsidR="00634023" w:rsidRPr="00634023" w:rsidRDefault="00634023" w:rsidP="00605E9F">
            <w:pPr>
              <w:ind w:left="6"/>
              <w:jc w:val="center"/>
              <w:rPr>
                <w:rFonts w:ascii="Arial" w:hAnsi="Arial" w:cs="Arial"/>
                <w:sz w:val="22"/>
                <w:szCs w:val="22"/>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041F1BF0" w14:textId="77777777" w:rsidR="00634023" w:rsidRPr="00634023" w:rsidRDefault="00634023" w:rsidP="00605E9F">
            <w:pPr>
              <w:rPr>
                <w:rFonts w:ascii="Arial" w:hAnsi="Arial" w:cs="Arial"/>
                <w:sz w:val="22"/>
                <w:szCs w:val="22"/>
              </w:rPr>
            </w:pPr>
          </w:p>
        </w:tc>
      </w:tr>
    </w:tbl>
    <w:p w14:paraId="0A6EA2D5"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51698E6F"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lastRenderedPageBreak/>
        <w:t xml:space="preserve">Záznamy o vykonaných činnostiach tejto služby dodáva Poskytovateľ Objednávateľovi prostredníctvom služby </w:t>
      </w:r>
      <w:proofErr w:type="spellStart"/>
      <w:r w:rsidRPr="00634023">
        <w:rPr>
          <w:rFonts w:ascii="Arial" w:hAnsi="Arial" w:cs="Arial"/>
          <w:szCs w:val="22"/>
        </w:rPr>
        <w:t>Reporting</w:t>
      </w:r>
      <w:proofErr w:type="spellEnd"/>
      <w:r w:rsidRPr="00634023">
        <w:rPr>
          <w:rFonts w:ascii="Arial" w:hAnsi="Arial" w:cs="Arial"/>
          <w:szCs w:val="22"/>
        </w:rPr>
        <w:t xml:space="preserve"> / Hodnotenie s vykazovaním skutočnej prácnosti Poskytovateľa pri každej poskytnutej službe. </w:t>
      </w:r>
    </w:p>
    <w:p w14:paraId="598A15FC"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217A4056" w14:textId="685AADAF" w:rsidR="00634023" w:rsidRPr="00E13381" w:rsidRDefault="00634023" w:rsidP="00E13381">
      <w:pPr>
        <w:pStyle w:val="Nadpis2"/>
        <w:numPr>
          <w:ilvl w:val="1"/>
          <w:numId w:val="24"/>
        </w:numPr>
        <w:rPr>
          <w:rFonts w:ascii="Arial" w:hAnsi="Arial" w:cs="Arial"/>
          <w:b/>
          <w:bCs/>
          <w:sz w:val="22"/>
          <w:szCs w:val="22"/>
        </w:rPr>
      </w:pPr>
      <w:r w:rsidRPr="00E13381">
        <w:rPr>
          <w:rFonts w:ascii="Arial" w:hAnsi="Arial" w:cs="Arial"/>
          <w:b/>
          <w:bCs/>
          <w:sz w:val="22"/>
          <w:szCs w:val="22"/>
        </w:rPr>
        <w:t xml:space="preserve">SLUŽBA REPORTING/HODNOTENIE </w:t>
      </w:r>
    </w:p>
    <w:p w14:paraId="6A02EA46"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Prostredníctvom tejto služby zabezpečuje Poskytovateľ emailové zasielanie štatistických hlásení Objednávateľovi o vykonaných podporných službách vždy k 5. dňu v mesiaci v dohodnutom rozsahu. Poskytovateľ zasiela hlásenia v elektronickej podobe, ak Objednávateľ neurčí inak.  </w:t>
      </w:r>
    </w:p>
    <w:p w14:paraId="0CE260C4" w14:textId="77777777" w:rsidR="00634023" w:rsidRPr="00634023" w:rsidRDefault="00634023" w:rsidP="00634023">
      <w:pPr>
        <w:spacing w:after="56"/>
        <w:rPr>
          <w:rFonts w:ascii="Arial" w:hAnsi="Arial" w:cs="Arial"/>
          <w:szCs w:val="22"/>
        </w:rPr>
      </w:pPr>
      <w:r w:rsidRPr="00634023">
        <w:rPr>
          <w:rFonts w:ascii="Arial" w:hAnsi="Arial" w:cs="Arial"/>
          <w:szCs w:val="22"/>
        </w:rPr>
        <w:t xml:space="preserve"> </w:t>
      </w:r>
    </w:p>
    <w:p w14:paraId="63A6F0CE" w14:textId="77777777" w:rsidR="00634023" w:rsidRPr="00634023" w:rsidRDefault="00634023" w:rsidP="00634023">
      <w:pPr>
        <w:spacing w:after="90"/>
        <w:ind w:left="-5" w:hanging="10"/>
        <w:rPr>
          <w:rFonts w:ascii="Arial" w:hAnsi="Arial" w:cs="Arial"/>
          <w:szCs w:val="22"/>
        </w:rPr>
      </w:pPr>
      <w:r w:rsidRPr="00634023">
        <w:rPr>
          <w:rFonts w:ascii="Arial" w:hAnsi="Arial" w:cs="Arial"/>
          <w:szCs w:val="22"/>
          <w:u w:val="single" w:color="000000"/>
        </w:rPr>
        <w:t>Zoznam činností:</w:t>
      </w:r>
      <w:r w:rsidRPr="00634023">
        <w:rPr>
          <w:rFonts w:ascii="Arial" w:hAnsi="Arial" w:cs="Arial"/>
          <w:szCs w:val="22"/>
        </w:rPr>
        <w:t xml:space="preserve"> </w:t>
      </w:r>
    </w:p>
    <w:p w14:paraId="1670F21E" w14:textId="77777777" w:rsidR="00634023" w:rsidRPr="00634023" w:rsidRDefault="00634023" w:rsidP="00634023">
      <w:pPr>
        <w:numPr>
          <w:ilvl w:val="0"/>
          <w:numId w:val="10"/>
        </w:numPr>
        <w:spacing w:after="62" w:line="257" w:lineRule="auto"/>
        <w:ind w:right="208" w:hanging="360"/>
        <w:jc w:val="both"/>
        <w:rPr>
          <w:rFonts w:ascii="Arial" w:hAnsi="Arial" w:cs="Arial"/>
          <w:szCs w:val="22"/>
        </w:rPr>
      </w:pPr>
      <w:r w:rsidRPr="00634023">
        <w:rPr>
          <w:rFonts w:ascii="Arial" w:hAnsi="Arial" w:cs="Arial"/>
          <w:szCs w:val="22"/>
        </w:rPr>
        <w:t xml:space="preserve">Tvorba a naplnenie dát reportu. </w:t>
      </w:r>
    </w:p>
    <w:p w14:paraId="0605363A" w14:textId="77777777" w:rsidR="00634023" w:rsidRPr="00634023" w:rsidRDefault="00634023" w:rsidP="00634023">
      <w:pPr>
        <w:numPr>
          <w:ilvl w:val="0"/>
          <w:numId w:val="10"/>
        </w:numPr>
        <w:spacing w:after="62" w:line="257" w:lineRule="auto"/>
        <w:ind w:right="208" w:hanging="360"/>
        <w:jc w:val="both"/>
        <w:rPr>
          <w:rFonts w:ascii="Arial" w:hAnsi="Arial" w:cs="Arial"/>
          <w:szCs w:val="22"/>
        </w:rPr>
      </w:pPr>
      <w:r w:rsidRPr="00634023">
        <w:rPr>
          <w:rFonts w:ascii="Arial" w:hAnsi="Arial" w:cs="Arial"/>
          <w:szCs w:val="22"/>
        </w:rPr>
        <w:t xml:space="preserve">Odsúhlasenie reportovaných údajov so zodpovednými zamestnancami Objednávateľa. </w:t>
      </w:r>
    </w:p>
    <w:p w14:paraId="10FE13EF" w14:textId="77777777" w:rsidR="00634023" w:rsidRPr="00634023" w:rsidRDefault="00634023" w:rsidP="00634023">
      <w:pPr>
        <w:numPr>
          <w:ilvl w:val="0"/>
          <w:numId w:val="10"/>
        </w:numPr>
        <w:spacing w:after="62" w:line="257" w:lineRule="auto"/>
        <w:ind w:right="208" w:hanging="360"/>
        <w:jc w:val="both"/>
        <w:rPr>
          <w:rFonts w:ascii="Arial" w:hAnsi="Arial" w:cs="Arial"/>
          <w:szCs w:val="22"/>
        </w:rPr>
      </w:pPr>
      <w:r w:rsidRPr="00634023">
        <w:rPr>
          <w:rFonts w:ascii="Arial" w:hAnsi="Arial" w:cs="Arial"/>
          <w:szCs w:val="22"/>
        </w:rPr>
        <w:t xml:space="preserve">Posudzovanie úrovne poskytovaných Služieb. </w:t>
      </w:r>
    </w:p>
    <w:p w14:paraId="7E4F6886" w14:textId="77777777" w:rsidR="00634023" w:rsidRPr="00634023" w:rsidRDefault="00634023" w:rsidP="00634023">
      <w:pPr>
        <w:numPr>
          <w:ilvl w:val="0"/>
          <w:numId w:val="10"/>
        </w:numPr>
        <w:spacing w:after="41" w:line="257" w:lineRule="auto"/>
        <w:ind w:right="208" w:hanging="360"/>
        <w:jc w:val="both"/>
        <w:rPr>
          <w:rFonts w:ascii="Arial" w:hAnsi="Arial" w:cs="Arial"/>
          <w:szCs w:val="22"/>
        </w:rPr>
      </w:pPr>
      <w:r w:rsidRPr="00634023">
        <w:rPr>
          <w:rFonts w:ascii="Arial" w:hAnsi="Arial" w:cs="Arial"/>
          <w:szCs w:val="22"/>
        </w:rPr>
        <w:t xml:space="preserve">Hodnotenie úrovne poskytovaných Služieb. </w:t>
      </w:r>
    </w:p>
    <w:p w14:paraId="4769DF6E"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43AD5774" w14:textId="19EB6CA5" w:rsidR="00634023" w:rsidRPr="00634023" w:rsidRDefault="00634023" w:rsidP="00634023">
      <w:pPr>
        <w:spacing w:after="2" w:line="257" w:lineRule="auto"/>
        <w:ind w:left="-5" w:right="208" w:hanging="10"/>
        <w:jc w:val="both"/>
        <w:rPr>
          <w:rFonts w:ascii="Arial" w:hAnsi="Arial" w:cs="Arial"/>
          <w:szCs w:val="22"/>
        </w:rPr>
      </w:pPr>
      <w:r w:rsidRPr="00634023">
        <w:rPr>
          <w:rFonts w:ascii="Arial" w:hAnsi="Arial" w:cs="Arial"/>
          <w:szCs w:val="22"/>
        </w:rPr>
        <w:t xml:space="preserve">Poskytovateľ - Oprávnené osoby pre službu </w:t>
      </w:r>
      <w:proofErr w:type="spellStart"/>
      <w:r w:rsidRPr="00634023">
        <w:rPr>
          <w:rFonts w:ascii="Arial" w:hAnsi="Arial" w:cs="Arial"/>
          <w:szCs w:val="22"/>
        </w:rPr>
        <w:t>Reporting</w:t>
      </w:r>
      <w:proofErr w:type="spellEnd"/>
      <w:r w:rsidRPr="00634023">
        <w:rPr>
          <w:rFonts w:ascii="Arial" w:hAnsi="Arial" w:cs="Arial"/>
          <w:szCs w:val="22"/>
        </w:rPr>
        <w:t xml:space="preserve">                                          Tabuľka 22 </w:t>
      </w:r>
    </w:p>
    <w:tbl>
      <w:tblPr>
        <w:tblStyle w:val="TableGrid"/>
        <w:tblW w:w="9178" w:type="dxa"/>
        <w:tblInd w:w="-52" w:type="dxa"/>
        <w:tblCellMar>
          <w:top w:w="44" w:type="dxa"/>
          <w:left w:w="104" w:type="dxa"/>
          <w:right w:w="115" w:type="dxa"/>
        </w:tblCellMar>
        <w:tblLook w:val="04A0" w:firstRow="1" w:lastRow="0" w:firstColumn="1" w:lastColumn="0" w:noHBand="0" w:noVBand="1"/>
      </w:tblPr>
      <w:tblGrid>
        <w:gridCol w:w="3085"/>
        <w:gridCol w:w="2266"/>
        <w:gridCol w:w="3827"/>
      </w:tblGrid>
      <w:tr w:rsidR="00634023" w:rsidRPr="00634023" w14:paraId="6068045D" w14:textId="77777777" w:rsidTr="00605E9F">
        <w:trPr>
          <w:trHeight w:val="574"/>
        </w:trPr>
        <w:tc>
          <w:tcPr>
            <w:tcW w:w="30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C00C478" w14:textId="77777777" w:rsidR="00634023" w:rsidRPr="00634023" w:rsidRDefault="00634023" w:rsidP="00605E9F">
            <w:pPr>
              <w:ind w:left="4"/>
              <w:jc w:val="center"/>
              <w:rPr>
                <w:rFonts w:ascii="Arial" w:hAnsi="Arial" w:cs="Arial"/>
                <w:sz w:val="22"/>
                <w:szCs w:val="22"/>
              </w:rPr>
            </w:pPr>
            <w:r w:rsidRPr="00634023">
              <w:rPr>
                <w:rFonts w:ascii="Arial" w:hAnsi="Arial" w:cs="Arial"/>
                <w:sz w:val="22"/>
                <w:szCs w:val="22"/>
              </w:rPr>
              <w:t xml:space="preserve">Meno a priezvisko </w:t>
            </w:r>
          </w:p>
        </w:tc>
        <w:tc>
          <w:tcPr>
            <w:tcW w:w="226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47E2CCC" w14:textId="77777777" w:rsidR="00634023" w:rsidRPr="00634023" w:rsidRDefault="00634023" w:rsidP="00605E9F">
            <w:pPr>
              <w:ind w:left="9"/>
              <w:jc w:val="center"/>
              <w:rPr>
                <w:rFonts w:ascii="Arial" w:hAnsi="Arial" w:cs="Arial"/>
                <w:sz w:val="22"/>
                <w:szCs w:val="22"/>
              </w:rPr>
            </w:pPr>
            <w:r w:rsidRPr="00634023">
              <w:rPr>
                <w:rFonts w:ascii="Arial" w:hAnsi="Arial" w:cs="Arial"/>
                <w:sz w:val="22"/>
                <w:szCs w:val="22"/>
              </w:rPr>
              <w:t xml:space="preserve">Telefón </w:t>
            </w:r>
          </w:p>
        </w:tc>
        <w:tc>
          <w:tcPr>
            <w:tcW w:w="382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7897C08" w14:textId="77777777" w:rsidR="00634023" w:rsidRPr="00634023" w:rsidRDefault="00634023" w:rsidP="00605E9F">
            <w:pPr>
              <w:ind w:left="16"/>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0BC08745" w14:textId="77777777" w:rsidTr="00605E9F">
        <w:trPr>
          <w:trHeight w:val="577"/>
        </w:trPr>
        <w:tc>
          <w:tcPr>
            <w:tcW w:w="3085" w:type="dxa"/>
            <w:tcBorders>
              <w:top w:val="single" w:sz="4" w:space="0" w:color="000000"/>
              <w:left w:val="single" w:sz="4" w:space="0" w:color="000000"/>
              <w:bottom w:val="single" w:sz="4" w:space="0" w:color="000000"/>
              <w:right w:val="single" w:sz="4" w:space="0" w:color="000000"/>
            </w:tcBorders>
          </w:tcPr>
          <w:p w14:paraId="117C4C3D"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68857B93" w14:textId="77777777" w:rsidR="00634023" w:rsidRPr="00634023" w:rsidRDefault="00634023" w:rsidP="00605E9F">
            <w:pPr>
              <w:ind w:left="58"/>
              <w:jc w:val="center"/>
              <w:rPr>
                <w:rFonts w:ascii="Arial" w:hAnsi="Arial" w:cs="Arial"/>
                <w:sz w:val="22"/>
                <w:szCs w:val="22"/>
              </w:rPr>
            </w:pPr>
            <w:r w:rsidRPr="00634023">
              <w:rPr>
                <w:rFonts w:ascii="Arial" w:hAnsi="Arial" w:cs="Arial"/>
                <w:sz w:val="22"/>
                <w:szCs w:val="22"/>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63E2B82D" w14:textId="77777777" w:rsidR="00634023" w:rsidRPr="00634023" w:rsidRDefault="00634023" w:rsidP="00605E9F">
            <w:pPr>
              <w:ind w:left="6"/>
              <w:rPr>
                <w:rFonts w:ascii="Arial" w:hAnsi="Arial" w:cs="Arial"/>
                <w:sz w:val="22"/>
                <w:szCs w:val="22"/>
              </w:rPr>
            </w:pPr>
            <w:r w:rsidRPr="00634023">
              <w:rPr>
                <w:rFonts w:ascii="Arial" w:hAnsi="Arial" w:cs="Arial"/>
                <w:sz w:val="22"/>
                <w:szCs w:val="22"/>
              </w:rPr>
              <w:t xml:space="preserve"> </w:t>
            </w:r>
          </w:p>
        </w:tc>
      </w:tr>
      <w:tr w:rsidR="00634023" w:rsidRPr="00634023" w14:paraId="3D19337B" w14:textId="77777777" w:rsidTr="00605E9F">
        <w:trPr>
          <w:trHeight w:val="576"/>
        </w:trPr>
        <w:tc>
          <w:tcPr>
            <w:tcW w:w="3085" w:type="dxa"/>
            <w:tcBorders>
              <w:top w:val="single" w:sz="4" w:space="0" w:color="000000"/>
              <w:left w:val="single" w:sz="4" w:space="0" w:color="000000"/>
              <w:bottom w:val="single" w:sz="4" w:space="0" w:color="000000"/>
              <w:right w:val="single" w:sz="4" w:space="0" w:color="000000"/>
            </w:tcBorders>
          </w:tcPr>
          <w:p w14:paraId="74120B46"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734778E2" w14:textId="77777777" w:rsidR="00634023" w:rsidRPr="00634023" w:rsidRDefault="00634023" w:rsidP="00605E9F">
            <w:pPr>
              <w:ind w:left="58"/>
              <w:jc w:val="center"/>
              <w:rPr>
                <w:rFonts w:ascii="Arial" w:hAnsi="Arial" w:cs="Arial"/>
                <w:sz w:val="22"/>
                <w:szCs w:val="22"/>
              </w:rPr>
            </w:pPr>
            <w:r w:rsidRPr="00634023">
              <w:rPr>
                <w:rFonts w:ascii="Arial" w:hAnsi="Arial" w:cs="Arial"/>
                <w:sz w:val="22"/>
                <w:szCs w:val="22"/>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17F56B11" w14:textId="77777777" w:rsidR="00634023" w:rsidRPr="00634023" w:rsidRDefault="00634023" w:rsidP="00605E9F">
            <w:pPr>
              <w:ind w:left="6"/>
              <w:rPr>
                <w:rFonts w:ascii="Arial" w:hAnsi="Arial" w:cs="Arial"/>
                <w:sz w:val="22"/>
                <w:szCs w:val="22"/>
              </w:rPr>
            </w:pPr>
            <w:r w:rsidRPr="00634023">
              <w:rPr>
                <w:rFonts w:ascii="Arial" w:hAnsi="Arial" w:cs="Arial"/>
                <w:sz w:val="22"/>
                <w:szCs w:val="22"/>
              </w:rPr>
              <w:t xml:space="preserve"> </w:t>
            </w:r>
          </w:p>
        </w:tc>
      </w:tr>
      <w:tr w:rsidR="00634023" w:rsidRPr="00634023" w14:paraId="2035669F" w14:textId="77777777" w:rsidTr="00605E9F">
        <w:trPr>
          <w:trHeight w:val="576"/>
        </w:trPr>
        <w:tc>
          <w:tcPr>
            <w:tcW w:w="3085" w:type="dxa"/>
            <w:tcBorders>
              <w:top w:val="single" w:sz="4" w:space="0" w:color="000000"/>
              <w:left w:val="single" w:sz="4" w:space="0" w:color="000000"/>
              <w:bottom w:val="single" w:sz="4" w:space="0" w:color="000000"/>
              <w:right w:val="single" w:sz="4" w:space="0" w:color="000000"/>
            </w:tcBorders>
          </w:tcPr>
          <w:p w14:paraId="0AD8DA64"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3C3EE69A" w14:textId="77777777" w:rsidR="00634023" w:rsidRPr="00634023" w:rsidRDefault="00634023" w:rsidP="00605E9F">
            <w:pPr>
              <w:ind w:left="58"/>
              <w:jc w:val="center"/>
              <w:rPr>
                <w:rFonts w:ascii="Arial" w:hAnsi="Arial" w:cs="Arial"/>
                <w:sz w:val="22"/>
                <w:szCs w:val="22"/>
              </w:rPr>
            </w:pPr>
            <w:r w:rsidRPr="00634023">
              <w:rPr>
                <w:rFonts w:ascii="Arial" w:hAnsi="Arial" w:cs="Arial"/>
                <w:sz w:val="22"/>
                <w:szCs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5421653B" w14:textId="77777777" w:rsidR="00634023" w:rsidRPr="00634023" w:rsidRDefault="00634023" w:rsidP="00605E9F">
            <w:pPr>
              <w:ind w:left="6"/>
              <w:rPr>
                <w:rFonts w:ascii="Arial" w:hAnsi="Arial" w:cs="Arial"/>
                <w:sz w:val="22"/>
                <w:szCs w:val="22"/>
              </w:rPr>
            </w:pPr>
            <w:r w:rsidRPr="00634023">
              <w:rPr>
                <w:rFonts w:ascii="Arial" w:hAnsi="Arial" w:cs="Arial"/>
                <w:sz w:val="22"/>
                <w:szCs w:val="22"/>
              </w:rPr>
              <w:t xml:space="preserve"> </w:t>
            </w:r>
          </w:p>
        </w:tc>
      </w:tr>
    </w:tbl>
    <w:p w14:paraId="3BAEA19A"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357A617F" w14:textId="7B69C027" w:rsidR="00634023" w:rsidRPr="00634023" w:rsidRDefault="00634023" w:rsidP="00744F19">
      <w:pPr>
        <w:spacing w:after="2" w:line="257" w:lineRule="auto"/>
        <w:ind w:left="-5" w:right="208" w:hanging="10"/>
        <w:jc w:val="both"/>
        <w:rPr>
          <w:rFonts w:ascii="Arial" w:hAnsi="Arial" w:cs="Arial"/>
          <w:szCs w:val="22"/>
        </w:rPr>
      </w:pPr>
      <w:r w:rsidRPr="00634023">
        <w:rPr>
          <w:rFonts w:ascii="Arial" w:hAnsi="Arial" w:cs="Arial"/>
          <w:szCs w:val="22"/>
        </w:rPr>
        <w:t xml:space="preserve">Objednávateľ - Oprávnení zamestnanci pre službu </w:t>
      </w:r>
      <w:proofErr w:type="spellStart"/>
      <w:r w:rsidRPr="00634023">
        <w:rPr>
          <w:rFonts w:ascii="Arial" w:hAnsi="Arial" w:cs="Arial"/>
          <w:szCs w:val="22"/>
        </w:rPr>
        <w:t>Reporting</w:t>
      </w:r>
      <w:proofErr w:type="spellEnd"/>
      <w:r w:rsidRPr="00634023">
        <w:rPr>
          <w:rFonts w:ascii="Arial" w:hAnsi="Arial" w:cs="Arial"/>
          <w:szCs w:val="22"/>
        </w:rPr>
        <w:t xml:space="preserve">  </w:t>
      </w:r>
      <w:r w:rsidR="00744F19">
        <w:rPr>
          <w:rFonts w:ascii="Arial" w:hAnsi="Arial" w:cs="Arial"/>
          <w:szCs w:val="22"/>
        </w:rPr>
        <w:tab/>
      </w:r>
      <w:r w:rsidR="00744F19">
        <w:rPr>
          <w:rFonts w:ascii="Arial" w:hAnsi="Arial" w:cs="Arial"/>
          <w:szCs w:val="22"/>
        </w:rPr>
        <w:tab/>
      </w:r>
      <w:r w:rsidR="00744F19">
        <w:rPr>
          <w:rFonts w:ascii="Arial" w:hAnsi="Arial" w:cs="Arial"/>
          <w:szCs w:val="22"/>
        </w:rPr>
        <w:tab/>
      </w:r>
      <w:r w:rsidR="00744F19">
        <w:rPr>
          <w:rFonts w:ascii="Arial" w:hAnsi="Arial" w:cs="Arial"/>
          <w:szCs w:val="22"/>
        </w:rPr>
        <w:tab/>
      </w:r>
      <w:r w:rsidR="00744F19">
        <w:rPr>
          <w:rFonts w:ascii="Arial" w:hAnsi="Arial" w:cs="Arial"/>
          <w:szCs w:val="22"/>
        </w:rPr>
        <w:tab/>
        <w:t xml:space="preserve">   </w:t>
      </w:r>
      <w:r w:rsidRPr="00634023">
        <w:rPr>
          <w:rFonts w:ascii="Arial" w:hAnsi="Arial" w:cs="Arial"/>
          <w:szCs w:val="22"/>
        </w:rPr>
        <w:t xml:space="preserve">Tabuľka 23 </w:t>
      </w:r>
    </w:p>
    <w:tbl>
      <w:tblPr>
        <w:tblStyle w:val="TableGrid"/>
        <w:tblW w:w="9178" w:type="dxa"/>
        <w:tblInd w:w="-52" w:type="dxa"/>
        <w:tblCellMar>
          <w:left w:w="104" w:type="dxa"/>
          <w:right w:w="115" w:type="dxa"/>
        </w:tblCellMar>
        <w:tblLook w:val="04A0" w:firstRow="1" w:lastRow="0" w:firstColumn="1" w:lastColumn="0" w:noHBand="0" w:noVBand="1"/>
      </w:tblPr>
      <w:tblGrid>
        <w:gridCol w:w="3085"/>
        <w:gridCol w:w="2266"/>
        <w:gridCol w:w="3827"/>
      </w:tblGrid>
      <w:tr w:rsidR="00634023" w:rsidRPr="00634023" w14:paraId="69F40A0A" w14:textId="77777777" w:rsidTr="00605E9F">
        <w:trPr>
          <w:trHeight w:val="574"/>
        </w:trPr>
        <w:tc>
          <w:tcPr>
            <w:tcW w:w="30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2FB02BB" w14:textId="77777777" w:rsidR="00634023" w:rsidRPr="00634023" w:rsidRDefault="00634023" w:rsidP="00605E9F">
            <w:pPr>
              <w:ind w:left="4"/>
              <w:jc w:val="center"/>
              <w:rPr>
                <w:rFonts w:ascii="Arial" w:hAnsi="Arial" w:cs="Arial"/>
                <w:sz w:val="22"/>
                <w:szCs w:val="22"/>
              </w:rPr>
            </w:pPr>
            <w:r w:rsidRPr="00634023">
              <w:rPr>
                <w:rFonts w:ascii="Arial" w:hAnsi="Arial" w:cs="Arial"/>
                <w:sz w:val="22"/>
                <w:szCs w:val="22"/>
              </w:rPr>
              <w:t xml:space="preserve">Meno a priezvisko </w:t>
            </w:r>
          </w:p>
        </w:tc>
        <w:tc>
          <w:tcPr>
            <w:tcW w:w="226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2A47F3F" w14:textId="77777777" w:rsidR="00634023" w:rsidRPr="00634023" w:rsidRDefault="00634023" w:rsidP="00605E9F">
            <w:pPr>
              <w:ind w:left="9"/>
              <w:jc w:val="center"/>
              <w:rPr>
                <w:rFonts w:ascii="Arial" w:hAnsi="Arial" w:cs="Arial"/>
                <w:sz w:val="22"/>
                <w:szCs w:val="22"/>
              </w:rPr>
            </w:pPr>
            <w:r w:rsidRPr="00634023">
              <w:rPr>
                <w:rFonts w:ascii="Arial" w:hAnsi="Arial" w:cs="Arial"/>
                <w:sz w:val="22"/>
                <w:szCs w:val="22"/>
              </w:rPr>
              <w:t xml:space="preserve">Telefón </w:t>
            </w:r>
          </w:p>
        </w:tc>
        <w:tc>
          <w:tcPr>
            <w:tcW w:w="382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BB28062" w14:textId="77777777" w:rsidR="00634023" w:rsidRPr="00634023" w:rsidRDefault="00634023" w:rsidP="00605E9F">
            <w:pPr>
              <w:ind w:left="16"/>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040335E8" w14:textId="77777777" w:rsidTr="00605E9F">
        <w:trPr>
          <w:trHeight w:val="577"/>
        </w:trPr>
        <w:tc>
          <w:tcPr>
            <w:tcW w:w="3085" w:type="dxa"/>
            <w:tcBorders>
              <w:top w:val="single" w:sz="4" w:space="0" w:color="000000"/>
              <w:left w:val="single" w:sz="4" w:space="0" w:color="000000"/>
              <w:bottom w:val="single" w:sz="4" w:space="0" w:color="000000"/>
              <w:right w:val="single" w:sz="4" w:space="0" w:color="000000"/>
            </w:tcBorders>
            <w:vAlign w:val="center"/>
          </w:tcPr>
          <w:p w14:paraId="523204B0" w14:textId="77777777" w:rsidR="00634023" w:rsidRPr="00634023" w:rsidRDefault="00634023" w:rsidP="00605E9F">
            <w:pPr>
              <w:rPr>
                <w:rFonts w:ascii="Arial" w:hAnsi="Arial" w:cs="Arial"/>
                <w:sz w:val="22"/>
                <w:szCs w:val="22"/>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63EAB2B8" w14:textId="77777777" w:rsidR="00634023" w:rsidRPr="00634023" w:rsidRDefault="00634023" w:rsidP="00605E9F">
            <w:pPr>
              <w:ind w:left="2"/>
              <w:jc w:val="cente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DD7346E" w14:textId="77777777" w:rsidR="00634023" w:rsidRPr="00634023" w:rsidRDefault="00634023" w:rsidP="00605E9F">
            <w:pPr>
              <w:ind w:left="6"/>
              <w:rPr>
                <w:rFonts w:ascii="Arial" w:hAnsi="Arial" w:cs="Arial"/>
                <w:sz w:val="22"/>
                <w:szCs w:val="22"/>
              </w:rPr>
            </w:pPr>
          </w:p>
        </w:tc>
      </w:tr>
      <w:tr w:rsidR="00634023" w:rsidRPr="00634023" w14:paraId="32AC3AE0" w14:textId="77777777" w:rsidTr="00605E9F">
        <w:trPr>
          <w:trHeight w:val="576"/>
        </w:trPr>
        <w:tc>
          <w:tcPr>
            <w:tcW w:w="3085" w:type="dxa"/>
            <w:tcBorders>
              <w:top w:val="single" w:sz="4" w:space="0" w:color="000000"/>
              <w:left w:val="single" w:sz="4" w:space="0" w:color="000000"/>
              <w:bottom w:val="single" w:sz="4" w:space="0" w:color="000000"/>
              <w:right w:val="single" w:sz="4" w:space="0" w:color="000000"/>
            </w:tcBorders>
            <w:vAlign w:val="center"/>
          </w:tcPr>
          <w:p w14:paraId="0A37C5E0" w14:textId="77777777" w:rsidR="00634023" w:rsidRPr="00634023" w:rsidRDefault="00634023" w:rsidP="00605E9F">
            <w:pPr>
              <w:rPr>
                <w:rFonts w:ascii="Arial" w:hAnsi="Arial" w:cs="Arial"/>
                <w:sz w:val="22"/>
                <w:szCs w:val="22"/>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18AEC585" w14:textId="77777777" w:rsidR="00634023" w:rsidRPr="00634023" w:rsidRDefault="00634023" w:rsidP="00605E9F">
            <w:pPr>
              <w:ind w:left="2"/>
              <w:jc w:val="cente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03DC3A10" w14:textId="77777777" w:rsidR="00634023" w:rsidRPr="00634023" w:rsidRDefault="00634023" w:rsidP="00605E9F">
            <w:pPr>
              <w:ind w:left="6"/>
              <w:rPr>
                <w:rFonts w:ascii="Arial" w:hAnsi="Arial" w:cs="Arial"/>
                <w:sz w:val="22"/>
                <w:szCs w:val="22"/>
              </w:rPr>
            </w:pPr>
          </w:p>
        </w:tc>
      </w:tr>
      <w:tr w:rsidR="00634023" w:rsidRPr="00634023" w14:paraId="253D68DD" w14:textId="77777777" w:rsidTr="00605E9F">
        <w:trPr>
          <w:trHeight w:val="581"/>
        </w:trPr>
        <w:tc>
          <w:tcPr>
            <w:tcW w:w="3085" w:type="dxa"/>
            <w:tcBorders>
              <w:top w:val="single" w:sz="4" w:space="0" w:color="000000"/>
              <w:left w:val="single" w:sz="4" w:space="0" w:color="000000"/>
              <w:bottom w:val="single" w:sz="4" w:space="0" w:color="000000"/>
              <w:right w:val="single" w:sz="4" w:space="0" w:color="000000"/>
            </w:tcBorders>
            <w:vAlign w:val="center"/>
          </w:tcPr>
          <w:p w14:paraId="145B6CA8"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1264353D" w14:textId="77777777" w:rsidR="00634023" w:rsidRPr="00634023" w:rsidRDefault="00634023" w:rsidP="00605E9F">
            <w:pPr>
              <w:ind w:left="58"/>
              <w:jc w:val="center"/>
              <w:rPr>
                <w:rFonts w:ascii="Arial" w:hAnsi="Arial" w:cs="Arial"/>
                <w:sz w:val="22"/>
                <w:szCs w:val="22"/>
              </w:rPr>
            </w:pPr>
            <w:r w:rsidRPr="00634023">
              <w:rPr>
                <w:rFonts w:ascii="Arial" w:hAnsi="Arial" w:cs="Arial"/>
                <w:sz w:val="22"/>
                <w:szCs w:val="22"/>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295B0E39" w14:textId="77777777" w:rsidR="00634023" w:rsidRPr="00634023" w:rsidRDefault="00634023" w:rsidP="00605E9F">
            <w:pPr>
              <w:ind w:left="6"/>
              <w:rPr>
                <w:rFonts w:ascii="Arial" w:hAnsi="Arial" w:cs="Arial"/>
                <w:sz w:val="22"/>
                <w:szCs w:val="22"/>
              </w:rPr>
            </w:pPr>
            <w:r w:rsidRPr="00634023">
              <w:rPr>
                <w:rFonts w:ascii="Arial" w:hAnsi="Arial" w:cs="Arial"/>
                <w:sz w:val="22"/>
                <w:szCs w:val="22"/>
              </w:rPr>
              <w:t xml:space="preserve"> </w:t>
            </w:r>
          </w:p>
        </w:tc>
      </w:tr>
    </w:tbl>
    <w:p w14:paraId="3FECBD0D" w14:textId="77777777" w:rsidR="00634023" w:rsidRPr="00634023" w:rsidRDefault="00634023" w:rsidP="00634023">
      <w:pPr>
        <w:spacing w:after="55"/>
        <w:rPr>
          <w:rFonts w:ascii="Arial" w:hAnsi="Arial" w:cs="Arial"/>
          <w:szCs w:val="22"/>
        </w:rPr>
      </w:pPr>
      <w:r w:rsidRPr="00634023">
        <w:rPr>
          <w:rFonts w:ascii="Arial" w:hAnsi="Arial" w:cs="Arial"/>
          <w:szCs w:val="22"/>
        </w:rPr>
        <w:t xml:space="preserve"> </w:t>
      </w:r>
    </w:p>
    <w:p w14:paraId="781D8299" w14:textId="77777777" w:rsidR="00634023" w:rsidRPr="00634023" w:rsidRDefault="00634023" w:rsidP="00634023">
      <w:pPr>
        <w:spacing w:after="62" w:line="257" w:lineRule="auto"/>
        <w:ind w:left="-5" w:right="208" w:hanging="10"/>
        <w:jc w:val="both"/>
        <w:rPr>
          <w:rFonts w:ascii="Arial" w:hAnsi="Arial" w:cs="Arial"/>
          <w:szCs w:val="22"/>
        </w:rPr>
      </w:pPr>
      <w:r w:rsidRPr="00634023">
        <w:rPr>
          <w:rFonts w:ascii="Arial" w:hAnsi="Arial" w:cs="Arial"/>
          <w:szCs w:val="22"/>
        </w:rPr>
        <w:t xml:space="preserve">Hodnotiace stretnutia údržby a podpory PIT sa budú vykonávať podľa potreby v obojstranne dohodnutých termínoch. Osoby povinné a oprávnené vykonávať hodnotenie úrovne služieb sú uvedené v Tabuľkách 24, 25. </w:t>
      </w:r>
    </w:p>
    <w:p w14:paraId="1F28107C" w14:textId="77777777" w:rsidR="00634023" w:rsidRPr="00634023" w:rsidRDefault="00634023" w:rsidP="00634023">
      <w:pPr>
        <w:spacing w:after="83" w:line="257" w:lineRule="auto"/>
        <w:ind w:left="-5" w:right="208" w:hanging="10"/>
        <w:jc w:val="both"/>
        <w:rPr>
          <w:rFonts w:ascii="Arial" w:hAnsi="Arial" w:cs="Arial"/>
          <w:szCs w:val="22"/>
        </w:rPr>
      </w:pPr>
      <w:r w:rsidRPr="00634023">
        <w:rPr>
          <w:rFonts w:ascii="Arial" w:hAnsi="Arial" w:cs="Arial"/>
          <w:szCs w:val="22"/>
        </w:rPr>
        <w:t xml:space="preserve">Cieľom hodnotiacich stretnutí je: </w:t>
      </w:r>
    </w:p>
    <w:p w14:paraId="5F0D23E9" w14:textId="77777777" w:rsidR="00634023" w:rsidRPr="00634023" w:rsidRDefault="00634023" w:rsidP="00634023">
      <w:pPr>
        <w:numPr>
          <w:ilvl w:val="0"/>
          <w:numId w:val="10"/>
        </w:numPr>
        <w:spacing w:after="62" w:line="257" w:lineRule="auto"/>
        <w:ind w:right="208" w:hanging="360"/>
        <w:jc w:val="both"/>
        <w:rPr>
          <w:rFonts w:ascii="Arial" w:hAnsi="Arial" w:cs="Arial"/>
          <w:szCs w:val="22"/>
        </w:rPr>
      </w:pPr>
      <w:r w:rsidRPr="00634023">
        <w:rPr>
          <w:rFonts w:ascii="Arial" w:hAnsi="Arial" w:cs="Arial"/>
          <w:szCs w:val="22"/>
        </w:rPr>
        <w:t xml:space="preserve">posúdenie dodržiavania dohodnutej úrovne a parametrov Služieb, </w:t>
      </w:r>
    </w:p>
    <w:p w14:paraId="16278AB2" w14:textId="77777777" w:rsidR="00634023" w:rsidRPr="00634023" w:rsidRDefault="00634023" w:rsidP="00634023">
      <w:pPr>
        <w:numPr>
          <w:ilvl w:val="0"/>
          <w:numId w:val="10"/>
        </w:numPr>
        <w:spacing w:after="83" w:line="257" w:lineRule="auto"/>
        <w:ind w:right="208" w:hanging="360"/>
        <w:jc w:val="both"/>
        <w:rPr>
          <w:rFonts w:ascii="Arial" w:hAnsi="Arial" w:cs="Arial"/>
          <w:szCs w:val="22"/>
        </w:rPr>
      </w:pPr>
      <w:r w:rsidRPr="00634023">
        <w:rPr>
          <w:rFonts w:ascii="Arial" w:hAnsi="Arial" w:cs="Arial"/>
          <w:szCs w:val="22"/>
        </w:rPr>
        <w:t>analýza Incidentov priority Urgentná (A), ak došlo počas hodnoteného obdobia k neočakávanej a vopred neschválenej nedostupnosti PIT,</w:t>
      </w:r>
    </w:p>
    <w:p w14:paraId="06009B78" w14:textId="77777777" w:rsidR="00634023" w:rsidRPr="00634023" w:rsidRDefault="00634023" w:rsidP="00634023">
      <w:pPr>
        <w:numPr>
          <w:ilvl w:val="0"/>
          <w:numId w:val="10"/>
        </w:numPr>
        <w:spacing w:after="62" w:line="257" w:lineRule="auto"/>
        <w:ind w:right="208" w:hanging="360"/>
        <w:jc w:val="both"/>
        <w:rPr>
          <w:rFonts w:ascii="Arial" w:hAnsi="Arial" w:cs="Arial"/>
          <w:szCs w:val="22"/>
        </w:rPr>
      </w:pPr>
      <w:r w:rsidRPr="00634023">
        <w:rPr>
          <w:rFonts w:ascii="Arial" w:hAnsi="Arial" w:cs="Arial"/>
          <w:szCs w:val="22"/>
        </w:rPr>
        <w:t xml:space="preserve">optimalizácia  úrovne a parametrov služieb, </w:t>
      </w:r>
    </w:p>
    <w:p w14:paraId="60590509" w14:textId="77777777" w:rsidR="00634023" w:rsidRPr="00634023" w:rsidRDefault="00634023" w:rsidP="00634023">
      <w:pPr>
        <w:numPr>
          <w:ilvl w:val="0"/>
          <w:numId w:val="10"/>
        </w:numPr>
        <w:spacing w:after="62" w:line="257" w:lineRule="auto"/>
        <w:ind w:right="208" w:hanging="360"/>
        <w:jc w:val="both"/>
        <w:rPr>
          <w:rFonts w:ascii="Arial" w:hAnsi="Arial" w:cs="Arial"/>
          <w:szCs w:val="22"/>
        </w:rPr>
      </w:pPr>
      <w:r w:rsidRPr="00634023">
        <w:rPr>
          <w:rFonts w:ascii="Arial" w:hAnsi="Arial" w:cs="Arial"/>
          <w:szCs w:val="22"/>
        </w:rPr>
        <w:lastRenderedPageBreak/>
        <w:t xml:space="preserve">posúdenie a schválenie Požiadavky na zmenu úrovne a parametrov Služieb, </w:t>
      </w:r>
    </w:p>
    <w:p w14:paraId="52231E2F" w14:textId="77777777" w:rsidR="00634023" w:rsidRPr="00634023" w:rsidRDefault="00634023" w:rsidP="00634023">
      <w:pPr>
        <w:numPr>
          <w:ilvl w:val="0"/>
          <w:numId w:val="10"/>
        </w:numPr>
        <w:spacing w:after="62" w:line="257" w:lineRule="auto"/>
        <w:ind w:right="208" w:hanging="360"/>
        <w:jc w:val="both"/>
        <w:rPr>
          <w:rFonts w:ascii="Arial" w:hAnsi="Arial" w:cs="Arial"/>
          <w:szCs w:val="22"/>
        </w:rPr>
      </w:pPr>
      <w:r w:rsidRPr="00634023">
        <w:rPr>
          <w:rFonts w:ascii="Arial" w:hAnsi="Arial" w:cs="Arial"/>
          <w:szCs w:val="22"/>
        </w:rPr>
        <w:t xml:space="preserve">posúdenie a schválenie požiadavky na novú službu – definovanie jej úrovne a parametrov,  </w:t>
      </w:r>
    </w:p>
    <w:p w14:paraId="2849CAD7" w14:textId="77777777" w:rsidR="00634023" w:rsidRPr="00634023" w:rsidRDefault="00634023" w:rsidP="00634023">
      <w:pPr>
        <w:numPr>
          <w:ilvl w:val="0"/>
          <w:numId w:val="10"/>
        </w:numPr>
        <w:spacing w:after="36" w:line="257" w:lineRule="auto"/>
        <w:ind w:right="208" w:hanging="360"/>
        <w:jc w:val="both"/>
        <w:rPr>
          <w:rFonts w:ascii="Arial" w:hAnsi="Arial" w:cs="Arial"/>
          <w:szCs w:val="22"/>
        </w:rPr>
      </w:pPr>
      <w:r w:rsidRPr="00634023">
        <w:rPr>
          <w:rFonts w:ascii="Arial" w:hAnsi="Arial" w:cs="Arial"/>
          <w:szCs w:val="22"/>
        </w:rPr>
        <w:t xml:space="preserve">rozhodnutie o postupe v danej situácii </w:t>
      </w:r>
    </w:p>
    <w:p w14:paraId="31F764CF" w14:textId="77777777" w:rsidR="00634023" w:rsidRPr="00634023" w:rsidRDefault="00634023" w:rsidP="00634023">
      <w:pPr>
        <w:spacing w:after="36" w:line="257" w:lineRule="auto"/>
        <w:ind w:left="360" w:right="208"/>
        <w:jc w:val="both"/>
        <w:rPr>
          <w:rFonts w:ascii="Arial" w:hAnsi="Arial" w:cs="Arial"/>
          <w:szCs w:val="22"/>
        </w:rPr>
      </w:pPr>
    </w:p>
    <w:p w14:paraId="79B6B1F7" w14:textId="63AEEC45" w:rsidR="00634023" w:rsidRPr="00634023" w:rsidRDefault="00634023" w:rsidP="00E13381">
      <w:pPr>
        <w:spacing w:after="2" w:line="257" w:lineRule="auto"/>
        <w:ind w:left="-5" w:right="208" w:hanging="10"/>
        <w:jc w:val="both"/>
        <w:rPr>
          <w:rFonts w:ascii="Arial" w:hAnsi="Arial" w:cs="Arial"/>
          <w:szCs w:val="22"/>
        </w:rPr>
      </w:pPr>
      <w:r w:rsidRPr="00634023">
        <w:rPr>
          <w:rFonts w:ascii="Arial" w:hAnsi="Arial" w:cs="Arial"/>
          <w:szCs w:val="22"/>
        </w:rPr>
        <w:t xml:space="preserve">Poskytovateľ - Oprávnené osoby pre službu Hodnotenie                                       </w:t>
      </w:r>
      <w:r w:rsidR="00070270">
        <w:rPr>
          <w:rFonts w:ascii="Arial" w:hAnsi="Arial" w:cs="Arial"/>
          <w:szCs w:val="22"/>
        </w:rPr>
        <w:t xml:space="preserve"> </w:t>
      </w:r>
      <w:r w:rsidRPr="00634023">
        <w:rPr>
          <w:rFonts w:ascii="Arial" w:hAnsi="Arial" w:cs="Arial"/>
          <w:szCs w:val="22"/>
        </w:rPr>
        <w:t xml:space="preserve">Tabuľka 24 </w:t>
      </w:r>
    </w:p>
    <w:tbl>
      <w:tblPr>
        <w:tblStyle w:val="TableGrid"/>
        <w:tblW w:w="9178" w:type="dxa"/>
        <w:tblInd w:w="-52" w:type="dxa"/>
        <w:tblCellMar>
          <w:top w:w="45" w:type="dxa"/>
          <w:left w:w="104" w:type="dxa"/>
          <w:right w:w="115" w:type="dxa"/>
        </w:tblCellMar>
        <w:tblLook w:val="04A0" w:firstRow="1" w:lastRow="0" w:firstColumn="1" w:lastColumn="0" w:noHBand="0" w:noVBand="1"/>
      </w:tblPr>
      <w:tblGrid>
        <w:gridCol w:w="3085"/>
        <w:gridCol w:w="2266"/>
        <w:gridCol w:w="3827"/>
      </w:tblGrid>
      <w:tr w:rsidR="00634023" w:rsidRPr="00634023" w14:paraId="0321F5A5" w14:textId="77777777" w:rsidTr="00605E9F">
        <w:trPr>
          <w:trHeight w:val="574"/>
        </w:trPr>
        <w:tc>
          <w:tcPr>
            <w:tcW w:w="30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0D64671" w14:textId="77777777" w:rsidR="00634023" w:rsidRPr="00634023" w:rsidRDefault="00634023" w:rsidP="00605E9F">
            <w:pPr>
              <w:ind w:left="4"/>
              <w:jc w:val="center"/>
              <w:rPr>
                <w:rFonts w:ascii="Arial" w:hAnsi="Arial" w:cs="Arial"/>
                <w:sz w:val="22"/>
                <w:szCs w:val="22"/>
              </w:rPr>
            </w:pPr>
            <w:r w:rsidRPr="00634023">
              <w:rPr>
                <w:rFonts w:ascii="Arial" w:hAnsi="Arial" w:cs="Arial"/>
                <w:sz w:val="22"/>
                <w:szCs w:val="22"/>
              </w:rPr>
              <w:t xml:space="preserve">Meno a priezvisko </w:t>
            </w:r>
          </w:p>
        </w:tc>
        <w:tc>
          <w:tcPr>
            <w:tcW w:w="226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5944AD" w14:textId="77777777" w:rsidR="00634023" w:rsidRPr="00634023" w:rsidRDefault="00634023" w:rsidP="00605E9F">
            <w:pPr>
              <w:ind w:left="9"/>
              <w:jc w:val="center"/>
              <w:rPr>
                <w:rFonts w:ascii="Arial" w:hAnsi="Arial" w:cs="Arial"/>
                <w:sz w:val="22"/>
                <w:szCs w:val="22"/>
              </w:rPr>
            </w:pPr>
            <w:r w:rsidRPr="00634023">
              <w:rPr>
                <w:rFonts w:ascii="Arial" w:hAnsi="Arial" w:cs="Arial"/>
                <w:sz w:val="22"/>
                <w:szCs w:val="22"/>
              </w:rPr>
              <w:t xml:space="preserve">Telefón </w:t>
            </w:r>
          </w:p>
        </w:tc>
        <w:tc>
          <w:tcPr>
            <w:tcW w:w="382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6AC82C7" w14:textId="77777777" w:rsidR="00634023" w:rsidRPr="00634023" w:rsidRDefault="00634023" w:rsidP="00605E9F">
            <w:pPr>
              <w:ind w:left="16"/>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37597C23" w14:textId="77777777" w:rsidTr="00605E9F">
        <w:trPr>
          <w:trHeight w:val="577"/>
        </w:trPr>
        <w:tc>
          <w:tcPr>
            <w:tcW w:w="3085" w:type="dxa"/>
            <w:tcBorders>
              <w:top w:val="single" w:sz="4" w:space="0" w:color="000000"/>
              <w:left w:val="single" w:sz="4" w:space="0" w:color="000000"/>
              <w:bottom w:val="single" w:sz="4" w:space="0" w:color="000000"/>
              <w:right w:val="single" w:sz="4" w:space="0" w:color="000000"/>
            </w:tcBorders>
          </w:tcPr>
          <w:p w14:paraId="48D97D41"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5AA6F6F0" w14:textId="77777777" w:rsidR="00634023" w:rsidRPr="00634023" w:rsidRDefault="00634023" w:rsidP="00605E9F">
            <w:pPr>
              <w:ind w:left="58"/>
              <w:jc w:val="center"/>
              <w:rPr>
                <w:rFonts w:ascii="Arial" w:hAnsi="Arial" w:cs="Arial"/>
                <w:sz w:val="22"/>
                <w:szCs w:val="22"/>
              </w:rPr>
            </w:pPr>
            <w:r w:rsidRPr="00634023">
              <w:rPr>
                <w:rFonts w:ascii="Arial" w:hAnsi="Arial" w:cs="Arial"/>
                <w:sz w:val="22"/>
                <w:szCs w:val="22"/>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525C3B3D" w14:textId="77777777" w:rsidR="00634023" w:rsidRPr="00634023" w:rsidRDefault="00634023" w:rsidP="00605E9F">
            <w:pPr>
              <w:ind w:left="6"/>
              <w:rPr>
                <w:rFonts w:ascii="Arial" w:hAnsi="Arial" w:cs="Arial"/>
                <w:sz w:val="22"/>
                <w:szCs w:val="22"/>
              </w:rPr>
            </w:pPr>
            <w:r w:rsidRPr="00634023">
              <w:rPr>
                <w:rFonts w:ascii="Arial" w:hAnsi="Arial" w:cs="Arial"/>
                <w:sz w:val="22"/>
                <w:szCs w:val="22"/>
              </w:rPr>
              <w:t xml:space="preserve"> </w:t>
            </w:r>
          </w:p>
        </w:tc>
      </w:tr>
      <w:tr w:rsidR="00634023" w:rsidRPr="00634023" w14:paraId="261E1C1C" w14:textId="77777777" w:rsidTr="00605E9F">
        <w:trPr>
          <w:trHeight w:val="581"/>
        </w:trPr>
        <w:tc>
          <w:tcPr>
            <w:tcW w:w="3085" w:type="dxa"/>
            <w:tcBorders>
              <w:top w:val="single" w:sz="4" w:space="0" w:color="000000"/>
              <w:left w:val="single" w:sz="4" w:space="0" w:color="000000"/>
              <w:bottom w:val="single" w:sz="4" w:space="0" w:color="000000"/>
              <w:right w:val="single" w:sz="4" w:space="0" w:color="000000"/>
            </w:tcBorders>
          </w:tcPr>
          <w:p w14:paraId="7EFC108B" w14:textId="77777777" w:rsidR="00634023" w:rsidRPr="00634023" w:rsidRDefault="00634023" w:rsidP="00605E9F">
            <w:pPr>
              <w:rPr>
                <w:rFonts w:ascii="Arial" w:hAnsi="Arial" w:cs="Arial"/>
                <w:sz w:val="22"/>
                <w:szCs w:val="22"/>
              </w:rPr>
            </w:pPr>
            <w:r w:rsidRPr="00634023">
              <w:rPr>
                <w:rFonts w:ascii="Arial" w:hAnsi="Arial" w:cs="Arial"/>
                <w:sz w:val="22"/>
                <w:szCs w:val="22"/>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2713AFCA" w14:textId="77777777" w:rsidR="00634023" w:rsidRPr="00634023" w:rsidRDefault="00634023" w:rsidP="00605E9F">
            <w:pPr>
              <w:ind w:left="58"/>
              <w:jc w:val="center"/>
              <w:rPr>
                <w:rFonts w:ascii="Arial" w:hAnsi="Arial" w:cs="Arial"/>
                <w:sz w:val="22"/>
                <w:szCs w:val="22"/>
              </w:rPr>
            </w:pPr>
            <w:r w:rsidRPr="00634023">
              <w:rPr>
                <w:rFonts w:ascii="Arial" w:hAnsi="Arial" w:cs="Arial"/>
                <w:sz w:val="22"/>
                <w:szCs w:val="22"/>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394BA5A2" w14:textId="77777777" w:rsidR="00634023" w:rsidRPr="00634023" w:rsidRDefault="00634023" w:rsidP="00605E9F">
            <w:pPr>
              <w:ind w:left="6"/>
              <w:rPr>
                <w:rFonts w:ascii="Arial" w:hAnsi="Arial" w:cs="Arial"/>
                <w:sz w:val="22"/>
                <w:szCs w:val="22"/>
              </w:rPr>
            </w:pPr>
            <w:r w:rsidRPr="00634023">
              <w:rPr>
                <w:rFonts w:ascii="Arial" w:hAnsi="Arial" w:cs="Arial"/>
                <w:sz w:val="22"/>
                <w:szCs w:val="22"/>
              </w:rPr>
              <w:t xml:space="preserve"> </w:t>
            </w:r>
          </w:p>
        </w:tc>
      </w:tr>
    </w:tbl>
    <w:p w14:paraId="6C2912FE" w14:textId="77777777" w:rsidR="00634023" w:rsidRPr="00634023" w:rsidRDefault="00634023" w:rsidP="00634023">
      <w:pPr>
        <w:spacing w:after="59"/>
        <w:rPr>
          <w:rFonts w:ascii="Arial" w:hAnsi="Arial" w:cs="Arial"/>
          <w:szCs w:val="22"/>
        </w:rPr>
      </w:pPr>
      <w:r w:rsidRPr="00634023">
        <w:rPr>
          <w:rFonts w:ascii="Arial" w:hAnsi="Arial" w:cs="Arial"/>
          <w:szCs w:val="22"/>
        </w:rPr>
        <w:t xml:space="preserve"> </w:t>
      </w:r>
    </w:p>
    <w:p w14:paraId="3DE8683E" w14:textId="65AA7443" w:rsidR="00634023" w:rsidRPr="00634023" w:rsidRDefault="00634023" w:rsidP="00744F19">
      <w:pPr>
        <w:spacing w:after="2" w:line="257" w:lineRule="auto"/>
        <w:ind w:left="-5" w:right="208" w:hanging="10"/>
        <w:jc w:val="both"/>
        <w:rPr>
          <w:rFonts w:ascii="Arial" w:hAnsi="Arial" w:cs="Arial"/>
          <w:szCs w:val="22"/>
        </w:rPr>
      </w:pPr>
      <w:r w:rsidRPr="00634023">
        <w:rPr>
          <w:rFonts w:ascii="Arial" w:hAnsi="Arial" w:cs="Arial"/>
          <w:szCs w:val="22"/>
        </w:rPr>
        <w:t xml:space="preserve">Objednávateľ - Oprávnení zamestnanci pre službu Hodnotenie                             Tabuľka 25 </w:t>
      </w:r>
    </w:p>
    <w:tbl>
      <w:tblPr>
        <w:tblStyle w:val="TableGrid"/>
        <w:tblW w:w="8954" w:type="dxa"/>
        <w:tblInd w:w="59" w:type="dxa"/>
        <w:tblCellMar>
          <w:left w:w="108" w:type="dxa"/>
          <w:right w:w="115" w:type="dxa"/>
        </w:tblCellMar>
        <w:tblLook w:val="04A0" w:firstRow="1" w:lastRow="0" w:firstColumn="1" w:lastColumn="0" w:noHBand="0" w:noVBand="1"/>
      </w:tblPr>
      <w:tblGrid>
        <w:gridCol w:w="3013"/>
        <w:gridCol w:w="2210"/>
        <w:gridCol w:w="3731"/>
      </w:tblGrid>
      <w:tr w:rsidR="00634023" w:rsidRPr="00634023" w14:paraId="382C7471" w14:textId="77777777" w:rsidTr="00605E9F">
        <w:trPr>
          <w:trHeight w:val="574"/>
        </w:trPr>
        <w:tc>
          <w:tcPr>
            <w:tcW w:w="301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F3E792" w14:textId="77777777" w:rsidR="00634023" w:rsidRPr="00634023" w:rsidRDefault="00634023" w:rsidP="00605E9F">
            <w:pPr>
              <w:ind w:left="9"/>
              <w:jc w:val="center"/>
              <w:rPr>
                <w:rFonts w:ascii="Arial" w:hAnsi="Arial" w:cs="Arial"/>
                <w:sz w:val="22"/>
                <w:szCs w:val="22"/>
              </w:rPr>
            </w:pPr>
            <w:r w:rsidRPr="00634023">
              <w:rPr>
                <w:rFonts w:ascii="Arial" w:hAnsi="Arial" w:cs="Arial"/>
                <w:sz w:val="22"/>
                <w:szCs w:val="22"/>
              </w:rPr>
              <w:t xml:space="preserve">Meno a priezvisko </w:t>
            </w:r>
          </w:p>
        </w:tc>
        <w:tc>
          <w:tcPr>
            <w:tcW w:w="221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30785BD" w14:textId="77777777" w:rsidR="00634023" w:rsidRPr="00634023" w:rsidRDefault="00634023" w:rsidP="00605E9F">
            <w:pPr>
              <w:ind w:left="4"/>
              <w:jc w:val="center"/>
              <w:rPr>
                <w:rFonts w:ascii="Arial" w:hAnsi="Arial" w:cs="Arial"/>
                <w:sz w:val="22"/>
                <w:szCs w:val="22"/>
              </w:rPr>
            </w:pPr>
            <w:r w:rsidRPr="00634023">
              <w:rPr>
                <w:rFonts w:ascii="Arial" w:hAnsi="Arial" w:cs="Arial"/>
                <w:sz w:val="22"/>
                <w:szCs w:val="22"/>
              </w:rPr>
              <w:t xml:space="preserve">Telefón </w:t>
            </w:r>
          </w:p>
        </w:tc>
        <w:tc>
          <w:tcPr>
            <w:tcW w:w="373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2A251E4" w14:textId="77777777" w:rsidR="00634023" w:rsidRPr="00634023" w:rsidRDefault="00634023" w:rsidP="00605E9F">
            <w:pPr>
              <w:ind w:left="10"/>
              <w:jc w:val="center"/>
              <w:rPr>
                <w:rFonts w:ascii="Arial" w:hAnsi="Arial" w:cs="Arial"/>
                <w:sz w:val="22"/>
                <w:szCs w:val="22"/>
              </w:rPr>
            </w:pPr>
            <w:r w:rsidRPr="00634023">
              <w:rPr>
                <w:rFonts w:ascii="Arial" w:hAnsi="Arial" w:cs="Arial"/>
                <w:sz w:val="22"/>
                <w:szCs w:val="22"/>
              </w:rPr>
              <w:t xml:space="preserve">E-mailová adresa </w:t>
            </w:r>
          </w:p>
        </w:tc>
      </w:tr>
      <w:tr w:rsidR="00634023" w:rsidRPr="00634023" w14:paraId="5AFC3734" w14:textId="77777777" w:rsidTr="00605E9F">
        <w:trPr>
          <w:trHeight w:val="577"/>
        </w:trPr>
        <w:tc>
          <w:tcPr>
            <w:tcW w:w="3013" w:type="dxa"/>
            <w:tcBorders>
              <w:top w:val="single" w:sz="4" w:space="0" w:color="000000"/>
              <w:left w:val="single" w:sz="4" w:space="0" w:color="000000"/>
              <w:bottom w:val="single" w:sz="4" w:space="0" w:color="000000"/>
              <w:right w:val="single" w:sz="4" w:space="0" w:color="000000"/>
            </w:tcBorders>
            <w:vAlign w:val="center"/>
          </w:tcPr>
          <w:p w14:paraId="1C7BF103" w14:textId="77777777" w:rsidR="00634023" w:rsidRPr="00634023" w:rsidRDefault="00634023" w:rsidP="00605E9F">
            <w:pPr>
              <w:ind w:left="1"/>
              <w:rPr>
                <w:rFonts w:ascii="Arial" w:hAnsi="Arial" w:cs="Arial"/>
                <w:sz w:val="22"/>
                <w:szCs w:val="22"/>
              </w:rPr>
            </w:pPr>
          </w:p>
        </w:tc>
        <w:tc>
          <w:tcPr>
            <w:tcW w:w="2210" w:type="dxa"/>
            <w:tcBorders>
              <w:top w:val="single" w:sz="4" w:space="0" w:color="000000"/>
              <w:left w:val="single" w:sz="4" w:space="0" w:color="000000"/>
              <w:bottom w:val="single" w:sz="4" w:space="0" w:color="000000"/>
              <w:right w:val="single" w:sz="4" w:space="0" w:color="000000"/>
            </w:tcBorders>
            <w:vAlign w:val="center"/>
          </w:tcPr>
          <w:p w14:paraId="59D9D163" w14:textId="77777777" w:rsidR="00634023" w:rsidRPr="00634023" w:rsidRDefault="00634023" w:rsidP="00605E9F">
            <w:pPr>
              <w:ind w:left="54"/>
              <w:jc w:val="center"/>
              <w:rPr>
                <w:rFonts w:ascii="Arial" w:hAnsi="Arial" w:cs="Arial"/>
                <w:sz w:val="22"/>
                <w:szCs w:val="22"/>
              </w:rPr>
            </w:pPr>
          </w:p>
        </w:tc>
        <w:tc>
          <w:tcPr>
            <w:tcW w:w="3731" w:type="dxa"/>
            <w:tcBorders>
              <w:top w:val="single" w:sz="4" w:space="0" w:color="000000"/>
              <w:left w:val="single" w:sz="4" w:space="0" w:color="000000"/>
              <w:bottom w:val="single" w:sz="4" w:space="0" w:color="000000"/>
              <w:right w:val="single" w:sz="4" w:space="0" w:color="000000"/>
            </w:tcBorders>
            <w:vAlign w:val="center"/>
          </w:tcPr>
          <w:p w14:paraId="14429FE1" w14:textId="77777777" w:rsidR="00634023" w:rsidRPr="00634023" w:rsidRDefault="00634023" w:rsidP="00605E9F">
            <w:pPr>
              <w:rPr>
                <w:rFonts w:ascii="Arial" w:hAnsi="Arial" w:cs="Arial"/>
                <w:sz w:val="22"/>
                <w:szCs w:val="22"/>
              </w:rPr>
            </w:pPr>
          </w:p>
        </w:tc>
      </w:tr>
      <w:tr w:rsidR="00634023" w:rsidRPr="00634023" w14:paraId="04931EE2" w14:textId="77777777" w:rsidTr="00605E9F">
        <w:trPr>
          <w:trHeight w:val="576"/>
        </w:trPr>
        <w:tc>
          <w:tcPr>
            <w:tcW w:w="3013" w:type="dxa"/>
            <w:tcBorders>
              <w:top w:val="single" w:sz="4" w:space="0" w:color="000000"/>
              <w:left w:val="single" w:sz="4" w:space="0" w:color="000000"/>
              <w:bottom w:val="single" w:sz="4" w:space="0" w:color="000000"/>
              <w:right w:val="single" w:sz="4" w:space="0" w:color="000000"/>
            </w:tcBorders>
            <w:vAlign w:val="center"/>
          </w:tcPr>
          <w:p w14:paraId="18DEB623" w14:textId="77777777" w:rsidR="00634023" w:rsidRPr="00634023" w:rsidRDefault="00634023" w:rsidP="00605E9F">
            <w:pPr>
              <w:ind w:left="1"/>
              <w:rPr>
                <w:rFonts w:ascii="Arial" w:hAnsi="Arial" w:cs="Arial"/>
                <w:sz w:val="22"/>
                <w:szCs w:val="22"/>
              </w:rPr>
            </w:pPr>
          </w:p>
        </w:tc>
        <w:tc>
          <w:tcPr>
            <w:tcW w:w="2210" w:type="dxa"/>
            <w:tcBorders>
              <w:top w:val="single" w:sz="4" w:space="0" w:color="000000"/>
              <w:left w:val="single" w:sz="4" w:space="0" w:color="000000"/>
              <w:bottom w:val="single" w:sz="4" w:space="0" w:color="000000"/>
              <w:right w:val="single" w:sz="4" w:space="0" w:color="000000"/>
            </w:tcBorders>
            <w:vAlign w:val="center"/>
          </w:tcPr>
          <w:p w14:paraId="32FE13F0" w14:textId="77777777" w:rsidR="00634023" w:rsidRPr="00634023" w:rsidRDefault="00634023" w:rsidP="00605E9F">
            <w:pPr>
              <w:ind w:left="54"/>
              <w:jc w:val="center"/>
              <w:rPr>
                <w:rFonts w:ascii="Arial" w:hAnsi="Arial" w:cs="Arial"/>
                <w:sz w:val="22"/>
                <w:szCs w:val="22"/>
              </w:rPr>
            </w:pPr>
          </w:p>
        </w:tc>
        <w:tc>
          <w:tcPr>
            <w:tcW w:w="3731" w:type="dxa"/>
            <w:tcBorders>
              <w:top w:val="single" w:sz="4" w:space="0" w:color="000000"/>
              <w:left w:val="single" w:sz="4" w:space="0" w:color="000000"/>
              <w:bottom w:val="single" w:sz="4" w:space="0" w:color="000000"/>
              <w:right w:val="single" w:sz="4" w:space="0" w:color="000000"/>
            </w:tcBorders>
            <w:vAlign w:val="center"/>
          </w:tcPr>
          <w:p w14:paraId="584FB301" w14:textId="77777777" w:rsidR="00634023" w:rsidRPr="00634023" w:rsidRDefault="00634023" w:rsidP="00605E9F">
            <w:pPr>
              <w:rPr>
                <w:rFonts w:ascii="Arial" w:hAnsi="Arial" w:cs="Arial"/>
                <w:sz w:val="22"/>
                <w:szCs w:val="22"/>
              </w:rPr>
            </w:pPr>
          </w:p>
        </w:tc>
      </w:tr>
    </w:tbl>
    <w:p w14:paraId="1B147EB3" w14:textId="77777777" w:rsidR="00634023" w:rsidRPr="00634023" w:rsidRDefault="00634023" w:rsidP="00634023">
      <w:pPr>
        <w:rPr>
          <w:rFonts w:ascii="Arial" w:hAnsi="Arial" w:cs="Arial"/>
          <w:szCs w:val="22"/>
        </w:rPr>
      </w:pPr>
    </w:p>
    <w:p w14:paraId="7C4D4E26" w14:textId="77777777" w:rsidR="00634023" w:rsidRPr="00634023" w:rsidRDefault="00634023" w:rsidP="00634023">
      <w:pPr>
        <w:spacing w:after="0"/>
        <w:ind w:firstLine="708"/>
        <w:rPr>
          <w:rFonts w:ascii="Arial" w:hAnsi="Arial" w:cs="Arial"/>
          <w:bCs/>
          <w:szCs w:val="22"/>
          <w:u w:val="single"/>
        </w:rPr>
      </w:pPr>
    </w:p>
    <w:p w14:paraId="3AAE5DB4" w14:textId="77777777" w:rsidR="00012D8B" w:rsidRPr="00634023" w:rsidRDefault="00012D8B" w:rsidP="00012D8B">
      <w:pPr>
        <w:ind w:left="567"/>
        <w:rPr>
          <w:rFonts w:ascii="Arial" w:hAnsi="Arial" w:cs="Arial"/>
          <w:b/>
          <w:bCs/>
          <w:szCs w:val="22"/>
        </w:rPr>
      </w:pPr>
    </w:p>
    <w:p w14:paraId="1080EB5A" w14:textId="77777777" w:rsidR="00012D8B" w:rsidRPr="00634023" w:rsidRDefault="00012D8B" w:rsidP="00012D8B">
      <w:pPr>
        <w:ind w:left="567"/>
        <w:rPr>
          <w:rFonts w:ascii="Arial" w:hAnsi="Arial" w:cs="Arial"/>
          <w:b/>
          <w:bCs/>
          <w:szCs w:val="22"/>
        </w:rPr>
      </w:pPr>
    </w:p>
    <w:p w14:paraId="511A7DE0" w14:textId="77777777" w:rsidR="00012D8B" w:rsidRPr="00634023" w:rsidRDefault="00012D8B" w:rsidP="00012D8B">
      <w:pPr>
        <w:ind w:left="567"/>
        <w:rPr>
          <w:rFonts w:ascii="Arial" w:hAnsi="Arial" w:cs="Arial"/>
          <w:b/>
          <w:bCs/>
          <w:szCs w:val="22"/>
        </w:rPr>
      </w:pPr>
    </w:p>
    <w:p w14:paraId="6055F7B7" w14:textId="77777777" w:rsidR="00012D8B" w:rsidRPr="00634023" w:rsidRDefault="00012D8B" w:rsidP="00012D8B">
      <w:pPr>
        <w:ind w:left="567"/>
        <w:rPr>
          <w:rFonts w:ascii="Arial" w:hAnsi="Arial" w:cs="Arial"/>
          <w:b/>
          <w:bCs/>
          <w:szCs w:val="22"/>
        </w:rPr>
      </w:pPr>
    </w:p>
    <w:p w14:paraId="5B7C12DB" w14:textId="77777777" w:rsidR="00012D8B" w:rsidRPr="00634023" w:rsidRDefault="00012D8B" w:rsidP="00012D8B">
      <w:pPr>
        <w:ind w:left="567"/>
        <w:rPr>
          <w:rFonts w:ascii="Arial" w:hAnsi="Arial" w:cs="Arial"/>
          <w:b/>
          <w:bCs/>
          <w:szCs w:val="22"/>
        </w:rPr>
      </w:pPr>
    </w:p>
    <w:p w14:paraId="21B1AEB9" w14:textId="6E0CB561" w:rsidR="00012D8B" w:rsidRPr="00634023" w:rsidRDefault="00012D8B">
      <w:pPr>
        <w:rPr>
          <w:rFonts w:ascii="Arial" w:hAnsi="Arial" w:cs="Arial"/>
          <w:b/>
          <w:bCs/>
          <w:szCs w:val="22"/>
        </w:rPr>
      </w:pPr>
      <w:r w:rsidRPr="00634023">
        <w:rPr>
          <w:rFonts w:ascii="Arial" w:hAnsi="Arial" w:cs="Arial"/>
          <w:b/>
          <w:bCs/>
          <w:szCs w:val="22"/>
        </w:rPr>
        <w:br w:type="page"/>
      </w:r>
    </w:p>
    <w:p w14:paraId="246E0D4F" w14:textId="5FFD57F0" w:rsidR="00363E45" w:rsidRPr="00634023" w:rsidRDefault="00012D8B" w:rsidP="00363E45">
      <w:pPr>
        <w:rPr>
          <w:rFonts w:ascii="Arial" w:hAnsi="Arial" w:cs="Arial"/>
          <w:b/>
          <w:bCs/>
          <w:szCs w:val="22"/>
        </w:rPr>
      </w:pPr>
      <w:r w:rsidRPr="00634023">
        <w:rPr>
          <w:rFonts w:ascii="Arial" w:hAnsi="Arial" w:cs="Arial"/>
          <w:b/>
          <w:bCs/>
          <w:szCs w:val="22"/>
        </w:rPr>
        <w:lastRenderedPageBreak/>
        <w:t>Príloha č. 2: Kalkulácia SLA</w:t>
      </w:r>
      <w:r w:rsidR="006D2E32">
        <w:rPr>
          <w:rFonts w:ascii="Arial" w:hAnsi="Arial" w:cs="Arial"/>
          <w:b/>
          <w:bCs/>
          <w:szCs w:val="22"/>
        </w:rPr>
        <w:t xml:space="preserve"> </w:t>
      </w:r>
      <w:r w:rsidR="006D2E32" w:rsidRPr="001A3EB5">
        <w:rPr>
          <w:rFonts w:ascii="Arial" w:hAnsi="Arial" w:cs="Arial"/>
          <w:szCs w:val="22"/>
        </w:rPr>
        <w:t>(náhľad dokumentu kalkulacia_SLA.xlsx)</w:t>
      </w:r>
      <w:r w:rsidR="00363E45" w:rsidRPr="00363E45">
        <w:rPr>
          <w:noProof/>
        </w:rPr>
        <w:drawing>
          <wp:inline distT="0" distB="0" distL="0" distR="0" wp14:anchorId="2829B9D0" wp14:editId="170ED563">
            <wp:extent cx="5760720" cy="8002270"/>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002270"/>
                    </a:xfrm>
                    <a:prstGeom prst="rect">
                      <a:avLst/>
                    </a:prstGeom>
                    <a:noFill/>
                    <a:ln>
                      <a:noFill/>
                    </a:ln>
                  </pic:spPr>
                </pic:pic>
              </a:graphicData>
            </a:graphic>
          </wp:inline>
        </w:drawing>
      </w:r>
    </w:p>
    <w:p w14:paraId="3498FB8B" w14:textId="0587F359" w:rsidR="00012D8B" w:rsidRPr="00634023" w:rsidRDefault="00363E45" w:rsidP="00363E45">
      <w:pPr>
        <w:rPr>
          <w:lang w:eastAsia="en-US"/>
        </w:rPr>
      </w:pPr>
      <w:r w:rsidRPr="00363E45">
        <w:rPr>
          <w:noProof/>
        </w:rPr>
        <w:lastRenderedPageBreak/>
        <w:drawing>
          <wp:inline distT="0" distB="0" distL="0" distR="0" wp14:anchorId="2FCBD449" wp14:editId="2D913419">
            <wp:extent cx="5760720" cy="7672705"/>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672705"/>
                    </a:xfrm>
                    <a:prstGeom prst="rect">
                      <a:avLst/>
                    </a:prstGeom>
                    <a:noFill/>
                    <a:ln>
                      <a:noFill/>
                    </a:ln>
                  </pic:spPr>
                </pic:pic>
              </a:graphicData>
            </a:graphic>
          </wp:inline>
        </w:drawing>
      </w:r>
    </w:p>
    <w:p w14:paraId="78E95A29" w14:textId="77777777" w:rsidR="00012D8B" w:rsidRPr="00634023" w:rsidRDefault="00012D8B" w:rsidP="00012D8B">
      <w:pPr>
        <w:pStyle w:val="MLOdsek"/>
        <w:numPr>
          <w:ilvl w:val="0"/>
          <w:numId w:val="0"/>
        </w:numPr>
        <w:ind w:left="2722" w:hanging="737"/>
        <w:rPr>
          <w:rFonts w:ascii="Arial" w:eastAsiaTheme="minorHAnsi" w:hAnsi="Arial" w:cs="Arial"/>
          <w:lang w:eastAsia="en-US"/>
        </w:rPr>
      </w:pPr>
    </w:p>
    <w:p w14:paraId="2474B41C" w14:textId="77777777" w:rsidR="00012D8B" w:rsidRPr="00634023" w:rsidRDefault="00012D8B" w:rsidP="00012D8B">
      <w:pPr>
        <w:pStyle w:val="MLOdsek"/>
        <w:numPr>
          <w:ilvl w:val="0"/>
          <w:numId w:val="0"/>
        </w:numPr>
        <w:ind w:left="2722" w:hanging="737"/>
        <w:rPr>
          <w:rFonts w:ascii="Arial" w:eastAsiaTheme="minorHAnsi" w:hAnsi="Arial" w:cs="Arial"/>
          <w:lang w:eastAsia="en-US"/>
        </w:rPr>
      </w:pPr>
    </w:p>
    <w:p w14:paraId="070E5401" w14:textId="4BB971B2" w:rsidR="00012D8B" w:rsidRPr="00634023" w:rsidRDefault="00012D8B">
      <w:pPr>
        <w:rPr>
          <w:rFonts w:ascii="Arial" w:eastAsiaTheme="minorHAnsi" w:hAnsi="Arial" w:cs="Arial"/>
          <w:color w:val="auto"/>
          <w:kern w:val="0"/>
          <w:szCs w:val="22"/>
          <w:lang w:eastAsia="en-US"/>
          <w14:ligatures w14:val="none"/>
        </w:rPr>
      </w:pPr>
      <w:r w:rsidRPr="00634023">
        <w:rPr>
          <w:rFonts w:ascii="Arial" w:eastAsiaTheme="minorHAnsi" w:hAnsi="Arial" w:cs="Arial"/>
          <w:lang w:eastAsia="en-US"/>
        </w:rPr>
        <w:br w:type="page"/>
      </w:r>
    </w:p>
    <w:p w14:paraId="01F392B6" w14:textId="0B80A6AF" w:rsidR="00012D8B" w:rsidRDefault="00012D8B" w:rsidP="00012D8B">
      <w:pPr>
        <w:ind w:left="1701" w:hanging="1134"/>
        <w:rPr>
          <w:rFonts w:ascii="Arial" w:hAnsi="Arial" w:cs="Arial"/>
          <w:b/>
          <w:bCs/>
          <w:szCs w:val="22"/>
        </w:rPr>
      </w:pPr>
      <w:r w:rsidRPr="00634023">
        <w:rPr>
          <w:rFonts w:ascii="Arial" w:hAnsi="Arial" w:cs="Arial"/>
          <w:b/>
          <w:bCs/>
          <w:szCs w:val="22"/>
        </w:rPr>
        <w:lastRenderedPageBreak/>
        <w:t>Príloha č. 3: Zoznam subdodávateľov</w:t>
      </w:r>
    </w:p>
    <w:p w14:paraId="618735CE" w14:textId="1B27FC73" w:rsidR="00A463BE" w:rsidRDefault="00A463BE" w:rsidP="00012D8B">
      <w:pPr>
        <w:ind w:left="1701" w:hanging="1134"/>
        <w:rPr>
          <w:rFonts w:ascii="Arial" w:hAnsi="Arial" w:cs="Arial"/>
          <w:b/>
          <w:bCs/>
          <w:szCs w:val="22"/>
        </w:rPr>
      </w:pPr>
    </w:p>
    <w:p w14:paraId="3613F58B" w14:textId="79F48004" w:rsidR="00070270" w:rsidRPr="00634023" w:rsidRDefault="00070270" w:rsidP="00012D8B">
      <w:pPr>
        <w:ind w:left="1701" w:hanging="1134"/>
        <w:rPr>
          <w:rFonts w:ascii="Arial" w:hAnsi="Arial" w:cs="Arial"/>
          <w:b/>
          <w:bCs/>
          <w:szCs w:val="22"/>
        </w:rPr>
      </w:pPr>
    </w:p>
    <w:p w14:paraId="244B9082" w14:textId="77777777" w:rsidR="00012D8B" w:rsidRPr="00634023" w:rsidRDefault="00012D8B" w:rsidP="00012D8B">
      <w:pPr>
        <w:pStyle w:val="MLOdsek"/>
        <w:numPr>
          <w:ilvl w:val="0"/>
          <w:numId w:val="0"/>
        </w:numPr>
        <w:ind w:left="2722" w:hanging="737"/>
        <w:rPr>
          <w:rFonts w:ascii="Arial" w:eastAsiaTheme="minorHAnsi" w:hAnsi="Arial" w:cs="Arial"/>
          <w:lang w:eastAsia="en-US"/>
        </w:rPr>
      </w:pPr>
    </w:p>
    <w:p w14:paraId="78973FF3" w14:textId="77777777" w:rsidR="00012D8B" w:rsidRPr="00634023" w:rsidRDefault="00012D8B" w:rsidP="00012D8B">
      <w:pPr>
        <w:ind w:left="567"/>
        <w:rPr>
          <w:rFonts w:ascii="Arial" w:hAnsi="Arial" w:cs="Arial"/>
          <w:szCs w:val="22"/>
        </w:rPr>
      </w:pPr>
    </w:p>
    <w:p w14:paraId="49C32931" w14:textId="77777777" w:rsidR="005F1001" w:rsidRPr="00634023" w:rsidRDefault="005F1001" w:rsidP="00CD55C4">
      <w:pPr>
        <w:ind w:left="1134"/>
        <w:rPr>
          <w:rFonts w:ascii="Arial" w:hAnsi="Arial" w:cs="Arial"/>
          <w:szCs w:val="22"/>
        </w:rPr>
      </w:pPr>
    </w:p>
    <w:p w14:paraId="5F101C42" w14:textId="77777777" w:rsidR="005F1001" w:rsidRPr="00634023" w:rsidRDefault="005F1001" w:rsidP="00CD55C4">
      <w:pPr>
        <w:ind w:left="1134"/>
        <w:rPr>
          <w:rFonts w:ascii="Arial" w:hAnsi="Arial" w:cs="Arial"/>
          <w:szCs w:val="22"/>
        </w:rPr>
      </w:pPr>
    </w:p>
    <w:p w14:paraId="0818F98E" w14:textId="576C7D6E" w:rsidR="005F1001" w:rsidRPr="00634023" w:rsidRDefault="005F1001" w:rsidP="00CD55C4">
      <w:pPr>
        <w:ind w:left="1134"/>
        <w:rPr>
          <w:rFonts w:ascii="Arial" w:hAnsi="Arial" w:cs="Arial"/>
          <w:szCs w:val="22"/>
        </w:rPr>
      </w:pPr>
    </w:p>
    <w:p w14:paraId="7814D341" w14:textId="77777777" w:rsidR="00181A85" w:rsidRPr="00634023" w:rsidRDefault="00181A85" w:rsidP="00CD55C4">
      <w:pPr>
        <w:ind w:left="1134"/>
        <w:rPr>
          <w:rFonts w:ascii="Arial" w:hAnsi="Arial" w:cs="Arial"/>
          <w:szCs w:val="22"/>
        </w:rPr>
      </w:pPr>
    </w:p>
    <w:p w14:paraId="412A6D70" w14:textId="77777777" w:rsidR="005F1001" w:rsidRPr="00634023" w:rsidRDefault="005F1001" w:rsidP="00CD55C4">
      <w:pPr>
        <w:ind w:left="1134"/>
        <w:rPr>
          <w:rFonts w:ascii="Arial" w:hAnsi="Arial" w:cs="Arial"/>
          <w:szCs w:val="22"/>
        </w:rPr>
      </w:pPr>
    </w:p>
    <w:p w14:paraId="13B54C04" w14:textId="77777777" w:rsidR="005F1001" w:rsidRPr="00634023" w:rsidRDefault="005F1001" w:rsidP="00CD55C4">
      <w:pPr>
        <w:ind w:left="1134"/>
        <w:rPr>
          <w:rFonts w:ascii="Arial" w:hAnsi="Arial" w:cs="Arial"/>
          <w:szCs w:val="22"/>
        </w:rPr>
      </w:pPr>
    </w:p>
    <w:p w14:paraId="2D31DF44" w14:textId="18EB6F64" w:rsidR="005F1001" w:rsidRPr="00634023" w:rsidRDefault="005F1001" w:rsidP="00CD55C4">
      <w:pPr>
        <w:ind w:left="1134"/>
        <w:rPr>
          <w:rFonts w:ascii="Arial" w:hAnsi="Arial" w:cs="Arial"/>
          <w:szCs w:val="22"/>
        </w:rPr>
      </w:pPr>
    </w:p>
    <w:sectPr w:rsidR="005F1001" w:rsidRPr="0063402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B566E" w14:textId="77777777" w:rsidR="000874C2" w:rsidRDefault="000874C2" w:rsidP="00BE474A">
      <w:pPr>
        <w:spacing w:after="0" w:line="240" w:lineRule="auto"/>
      </w:pPr>
      <w:r>
        <w:separator/>
      </w:r>
    </w:p>
  </w:endnote>
  <w:endnote w:type="continuationSeparator" w:id="0">
    <w:p w14:paraId="2AD69D49" w14:textId="77777777" w:rsidR="000874C2" w:rsidRDefault="000874C2" w:rsidP="00BE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Futura Bk">
    <w:altName w:val="Arial"/>
    <w:charset w:val="00"/>
    <w:family w:val="swiss"/>
    <w:pitch w:val="variable"/>
    <w:sig w:usb0="80000067" w:usb1="00000000" w:usb2="00000000" w:usb3="00000000" w:csb0="000001FB"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5566908"/>
      <w:docPartObj>
        <w:docPartGallery w:val="Page Numbers (Bottom of Page)"/>
        <w:docPartUnique/>
      </w:docPartObj>
    </w:sdtPr>
    <w:sdtContent>
      <w:p w14:paraId="620D738A" w14:textId="2967668B" w:rsidR="00216284" w:rsidRDefault="00216284">
        <w:pPr>
          <w:pStyle w:val="Pta"/>
          <w:jc w:val="center"/>
        </w:pPr>
        <w:r>
          <w:fldChar w:fldCharType="begin"/>
        </w:r>
        <w:r>
          <w:instrText>PAGE   \* MERGEFORMAT</w:instrText>
        </w:r>
        <w:r>
          <w:fldChar w:fldCharType="separate"/>
        </w:r>
        <w:r>
          <w:t>2</w:t>
        </w:r>
        <w:r>
          <w:fldChar w:fldCharType="end"/>
        </w:r>
      </w:p>
    </w:sdtContent>
  </w:sdt>
  <w:p w14:paraId="41721B3B" w14:textId="77777777" w:rsidR="00216284" w:rsidRDefault="002162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650D6" w14:textId="77777777" w:rsidR="000874C2" w:rsidRDefault="000874C2" w:rsidP="00BE474A">
      <w:pPr>
        <w:spacing w:after="0" w:line="240" w:lineRule="auto"/>
      </w:pPr>
      <w:r>
        <w:separator/>
      </w:r>
    </w:p>
  </w:footnote>
  <w:footnote w:type="continuationSeparator" w:id="0">
    <w:p w14:paraId="72AD77FA" w14:textId="77777777" w:rsidR="000874C2" w:rsidRDefault="000874C2" w:rsidP="00BE4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F0FC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1943D65"/>
    <w:multiLevelType w:val="hybridMultilevel"/>
    <w:tmpl w:val="16762ECC"/>
    <w:lvl w:ilvl="0" w:tplc="B2564432">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80AB3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90CA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1CD3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74E2C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CA9E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BC20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4EDE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16C9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DF766F"/>
    <w:multiLevelType w:val="multilevel"/>
    <w:tmpl w:val="3EB88174"/>
    <w:lvl w:ilvl="0">
      <w:start w:val="1"/>
      <w:numFmt w:val="decimal"/>
      <w:lvlText w:val="%1"/>
      <w:lvlJc w:val="left"/>
      <w:pPr>
        <w:ind w:left="0" w:firstLine="0"/>
      </w:pPr>
      <w:rPr>
        <w:rFonts w:ascii="Arial" w:hAnsi="Arial" w:cs="Calibri" w:hint="default"/>
        <w:b/>
        <w:i w:val="0"/>
        <w:strike w:val="0"/>
        <w:dstrike w:val="0"/>
        <w:color w:val="000000"/>
        <w:sz w:val="22"/>
        <w:szCs w:val="27"/>
        <w:u w:val="none" w:color="000000"/>
        <w:vertAlign w:val="baseline"/>
      </w:rPr>
    </w:lvl>
    <w:lvl w:ilvl="1">
      <w:start w:val="1"/>
      <w:numFmt w:val="decimal"/>
      <w:isLgl/>
      <w:lvlText w:val="%1.%2"/>
      <w:lvlJc w:val="left"/>
      <w:pPr>
        <w:ind w:left="732" w:hanging="37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6621B0F"/>
    <w:multiLevelType w:val="hybridMultilevel"/>
    <w:tmpl w:val="6A7A581A"/>
    <w:lvl w:ilvl="0" w:tplc="4EF6A748">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207820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1E5B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BA05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2B1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3478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A00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669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0683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3114C0"/>
    <w:multiLevelType w:val="hybridMultilevel"/>
    <w:tmpl w:val="F620F35C"/>
    <w:lvl w:ilvl="0" w:tplc="046E2F6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157983"/>
    <w:multiLevelType w:val="hybridMultilevel"/>
    <w:tmpl w:val="BC82568C"/>
    <w:lvl w:ilvl="0" w:tplc="041B0019">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8A71D0"/>
    <w:multiLevelType w:val="hybridMultilevel"/>
    <w:tmpl w:val="141607D4"/>
    <w:lvl w:ilvl="0" w:tplc="041B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F154B15"/>
    <w:multiLevelType w:val="hybridMultilevel"/>
    <w:tmpl w:val="5B78954C"/>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FA31364"/>
    <w:multiLevelType w:val="hybridMultilevel"/>
    <w:tmpl w:val="0890EA0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11146F00"/>
    <w:multiLevelType w:val="hybridMultilevel"/>
    <w:tmpl w:val="3282F102"/>
    <w:lvl w:ilvl="0" w:tplc="6F1A9B3C">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F3A254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FEFA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8A41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2E24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96B4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6EBA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7CD9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694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3FE2FB2"/>
    <w:multiLevelType w:val="hybridMultilevel"/>
    <w:tmpl w:val="F2289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460867"/>
    <w:multiLevelType w:val="hybridMultilevel"/>
    <w:tmpl w:val="2E6C379A"/>
    <w:lvl w:ilvl="0" w:tplc="6FCAFD3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D60FE8"/>
    <w:multiLevelType w:val="hybridMultilevel"/>
    <w:tmpl w:val="6F765C2E"/>
    <w:lvl w:ilvl="0" w:tplc="A37A121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669011D"/>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CEF3110"/>
    <w:multiLevelType w:val="hybridMultilevel"/>
    <w:tmpl w:val="C6CE5390"/>
    <w:lvl w:ilvl="0" w:tplc="041B0019">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E5E206D"/>
    <w:multiLevelType w:val="hybridMultilevel"/>
    <w:tmpl w:val="6DDC1106"/>
    <w:lvl w:ilvl="0" w:tplc="041B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05C3023"/>
    <w:multiLevelType w:val="hybridMultilevel"/>
    <w:tmpl w:val="F398930A"/>
    <w:lvl w:ilvl="0" w:tplc="041B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BA64930"/>
    <w:multiLevelType w:val="hybridMultilevel"/>
    <w:tmpl w:val="DF16E9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C241324"/>
    <w:multiLevelType w:val="hybridMultilevel"/>
    <w:tmpl w:val="EF704702"/>
    <w:lvl w:ilvl="0" w:tplc="8B1C1934">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D4DFB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D63AC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0C85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40A39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E870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14AC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B0162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C03B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F981FCA"/>
    <w:multiLevelType w:val="hybridMultilevel"/>
    <w:tmpl w:val="9F6EA7D0"/>
    <w:lvl w:ilvl="0" w:tplc="50C86238">
      <w:start w:val="3"/>
      <w:numFmt w:val="decimal"/>
      <w:lvlText w:val="%1"/>
      <w:lvlJc w:val="left"/>
      <w:pPr>
        <w:ind w:left="0" w:firstLine="0"/>
      </w:pPr>
      <w:rPr>
        <w:rFonts w:ascii="Calibri" w:eastAsia="Calibri" w:hAnsi="Calibri" w:cs="Calibri" w:hint="default"/>
        <w:b w:val="0"/>
        <w:i w:val="0"/>
        <w:strike w:val="0"/>
        <w:dstrike w:val="0"/>
        <w:color w:val="000000"/>
        <w:sz w:val="27"/>
        <w:szCs w:val="27"/>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25920"/>
    <w:multiLevelType w:val="hybridMultilevel"/>
    <w:tmpl w:val="F94C89D0"/>
    <w:lvl w:ilvl="0" w:tplc="041B0011">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5C5CC406">
      <w:start w:val="1"/>
      <w:numFmt w:val="bullet"/>
      <w:lvlText w:val="o"/>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36419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AFD3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44536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A8EE7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B4A90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2003B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884AD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1624377"/>
    <w:multiLevelType w:val="multilevel"/>
    <w:tmpl w:val="3EB88174"/>
    <w:lvl w:ilvl="0">
      <w:start w:val="1"/>
      <w:numFmt w:val="decimal"/>
      <w:lvlText w:val="%1"/>
      <w:lvlJc w:val="left"/>
      <w:pPr>
        <w:ind w:left="0" w:firstLine="0"/>
      </w:pPr>
      <w:rPr>
        <w:rFonts w:ascii="Arial" w:hAnsi="Arial" w:cs="Calibri" w:hint="default"/>
        <w:b/>
        <w:i w:val="0"/>
        <w:strike w:val="0"/>
        <w:dstrike w:val="0"/>
        <w:color w:val="000000"/>
        <w:sz w:val="22"/>
        <w:szCs w:val="27"/>
        <w:u w:val="none" w:color="000000"/>
        <w:vertAlign w:val="baseline"/>
      </w:rPr>
    </w:lvl>
    <w:lvl w:ilvl="1">
      <w:start w:val="1"/>
      <w:numFmt w:val="decimal"/>
      <w:isLgl/>
      <w:lvlText w:val="%1.%2"/>
      <w:lvlJc w:val="left"/>
      <w:pPr>
        <w:ind w:left="732" w:hanging="37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36C563AE"/>
    <w:multiLevelType w:val="hybridMultilevel"/>
    <w:tmpl w:val="A06A8EDE"/>
    <w:lvl w:ilvl="0" w:tplc="041B0017">
      <w:start w:val="1"/>
      <w:numFmt w:val="lowerLetter"/>
      <w:lvlText w:val="%1)"/>
      <w:lvlJc w:val="left"/>
      <w:pPr>
        <w:ind w:left="1097" w:hanging="360"/>
      </w:pPr>
      <w:rPr>
        <w:rFonts w:hint="default"/>
      </w:rPr>
    </w:lvl>
    <w:lvl w:ilvl="1" w:tplc="041B0003" w:tentative="1">
      <w:start w:val="1"/>
      <w:numFmt w:val="bullet"/>
      <w:lvlText w:val="o"/>
      <w:lvlJc w:val="left"/>
      <w:pPr>
        <w:ind w:left="1817" w:hanging="360"/>
      </w:pPr>
      <w:rPr>
        <w:rFonts w:ascii="Courier New" w:hAnsi="Courier New" w:cs="Courier New" w:hint="default"/>
      </w:rPr>
    </w:lvl>
    <w:lvl w:ilvl="2" w:tplc="041B0005" w:tentative="1">
      <w:start w:val="1"/>
      <w:numFmt w:val="bullet"/>
      <w:lvlText w:val=""/>
      <w:lvlJc w:val="left"/>
      <w:pPr>
        <w:ind w:left="2537" w:hanging="360"/>
      </w:pPr>
      <w:rPr>
        <w:rFonts w:ascii="Wingdings" w:hAnsi="Wingdings" w:hint="default"/>
      </w:rPr>
    </w:lvl>
    <w:lvl w:ilvl="3" w:tplc="041B0001" w:tentative="1">
      <w:start w:val="1"/>
      <w:numFmt w:val="bullet"/>
      <w:lvlText w:val=""/>
      <w:lvlJc w:val="left"/>
      <w:pPr>
        <w:ind w:left="3257" w:hanging="360"/>
      </w:pPr>
      <w:rPr>
        <w:rFonts w:ascii="Symbol" w:hAnsi="Symbol" w:hint="default"/>
      </w:rPr>
    </w:lvl>
    <w:lvl w:ilvl="4" w:tplc="041B0003" w:tentative="1">
      <w:start w:val="1"/>
      <w:numFmt w:val="bullet"/>
      <w:lvlText w:val="o"/>
      <w:lvlJc w:val="left"/>
      <w:pPr>
        <w:ind w:left="3977" w:hanging="360"/>
      </w:pPr>
      <w:rPr>
        <w:rFonts w:ascii="Courier New" w:hAnsi="Courier New" w:cs="Courier New" w:hint="default"/>
      </w:rPr>
    </w:lvl>
    <w:lvl w:ilvl="5" w:tplc="041B0005" w:tentative="1">
      <w:start w:val="1"/>
      <w:numFmt w:val="bullet"/>
      <w:lvlText w:val=""/>
      <w:lvlJc w:val="left"/>
      <w:pPr>
        <w:ind w:left="4697" w:hanging="360"/>
      </w:pPr>
      <w:rPr>
        <w:rFonts w:ascii="Wingdings" w:hAnsi="Wingdings" w:hint="default"/>
      </w:rPr>
    </w:lvl>
    <w:lvl w:ilvl="6" w:tplc="041B0001" w:tentative="1">
      <w:start w:val="1"/>
      <w:numFmt w:val="bullet"/>
      <w:lvlText w:val=""/>
      <w:lvlJc w:val="left"/>
      <w:pPr>
        <w:ind w:left="5417" w:hanging="360"/>
      </w:pPr>
      <w:rPr>
        <w:rFonts w:ascii="Symbol" w:hAnsi="Symbol" w:hint="default"/>
      </w:rPr>
    </w:lvl>
    <w:lvl w:ilvl="7" w:tplc="041B0003" w:tentative="1">
      <w:start w:val="1"/>
      <w:numFmt w:val="bullet"/>
      <w:lvlText w:val="o"/>
      <w:lvlJc w:val="left"/>
      <w:pPr>
        <w:ind w:left="6137" w:hanging="360"/>
      </w:pPr>
      <w:rPr>
        <w:rFonts w:ascii="Courier New" w:hAnsi="Courier New" w:cs="Courier New" w:hint="default"/>
      </w:rPr>
    </w:lvl>
    <w:lvl w:ilvl="8" w:tplc="041B0005" w:tentative="1">
      <w:start w:val="1"/>
      <w:numFmt w:val="bullet"/>
      <w:lvlText w:val=""/>
      <w:lvlJc w:val="left"/>
      <w:pPr>
        <w:ind w:left="6857" w:hanging="360"/>
      </w:pPr>
      <w:rPr>
        <w:rFonts w:ascii="Wingdings" w:hAnsi="Wingdings" w:hint="default"/>
      </w:rPr>
    </w:lvl>
  </w:abstractNum>
  <w:abstractNum w:abstractNumId="24" w15:restartNumberingAfterBreak="0">
    <w:nsid w:val="393A274A"/>
    <w:multiLevelType w:val="hybridMultilevel"/>
    <w:tmpl w:val="453A4DCC"/>
    <w:lvl w:ilvl="0" w:tplc="041B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B641DB6"/>
    <w:multiLevelType w:val="hybridMultilevel"/>
    <w:tmpl w:val="C75EE828"/>
    <w:lvl w:ilvl="0" w:tplc="1374CC6C">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DCF6800"/>
    <w:multiLevelType w:val="hybridMultilevel"/>
    <w:tmpl w:val="0AA607DC"/>
    <w:lvl w:ilvl="0" w:tplc="F3B4DFFE">
      <w:start w:val="1"/>
      <w:numFmt w:val="bullet"/>
      <w:lvlText w:val="-"/>
      <w:lvlJc w:val="left"/>
      <w:pPr>
        <w:ind w:left="24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27"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0ED0FF7"/>
    <w:multiLevelType w:val="hybridMultilevel"/>
    <w:tmpl w:val="71EA7788"/>
    <w:lvl w:ilvl="0" w:tplc="041B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1831207"/>
    <w:multiLevelType w:val="hybridMultilevel"/>
    <w:tmpl w:val="8188D9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69B77DC"/>
    <w:multiLevelType w:val="hybridMultilevel"/>
    <w:tmpl w:val="082A76E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2" w15:restartNumberingAfterBreak="0">
    <w:nsid w:val="48BC28D3"/>
    <w:multiLevelType w:val="hybridMultilevel"/>
    <w:tmpl w:val="B6101DE4"/>
    <w:lvl w:ilvl="0" w:tplc="FDE26E80">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9D80D5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3A51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D6AE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F08A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7A0E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0C53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941E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D87AB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A3529D1"/>
    <w:multiLevelType w:val="hybridMultilevel"/>
    <w:tmpl w:val="03C6FBE6"/>
    <w:lvl w:ilvl="0" w:tplc="041B0017">
      <w:start w:val="1"/>
      <w:numFmt w:val="lowerLetter"/>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5C5CC406">
      <w:start w:val="1"/>
      <w:numFmt w:val="bullet"/>
      <w:lvlText w:val="o"/>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36419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AFD3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44536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A8EE7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B4A90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2003B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884AD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2E61394"/>
    <w:multiLevelType w:val="hybridMultilevel"/>
    <w:tmpl w:val="AA2283E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535B1693"/>
    <w:multiLevelType w:val="hybridMultilevel"/>
    <w:tmpl w:val="86FA950E"/>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55160437"/>
    <w:multiLevelType w:val="hybridMultilevel"/>
    <w:tmpl w:val="AC5A9F8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552372D9"/>
    <w:multiLevelType w:val="hybridMultilevel"/>
    <w:tmpl w:val="955EC04C"/>
    <w:lvl w:ilvl="0" w:tplc="046E2F68">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0" w15:restartNumberingAfterBreak="0">
    <w:nsid w:val="57594C7B"/>
    <w:multiLevelType w:val="hybridMultilevel"/>
    <w:tmpl w:val="C4DA77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864464C"/>
    <w:multiLevelType w:val="multilevel"/>
    <w:tmpl w:val="3EB88174"/>
    <w:lvl w:ilvl="0">
      <w:start w:val="1"/>
      <w:numFmt w:val="decimal"/>
      <w:lvlText w:val="%1"/>
      <w:lvlJc w:val="left"/>
      <w:pPr>
        <w:ind w:left="0" w:firstLine="0"/>
      </w:pPr>
      <w:rPr>
        <w:rFonts w:ascii="Arial" w:hAnsi="Arial" w:cs="Calibri" w:hint="default"/>
        <w:b/>
        <w:i w:val="0"/>
        <w:strike w:val="0"/>
        <w:dstrike w:val="0"/>
        <w:color w:val="000000"/>
        <w:sz w:val="22"/>
        <w:szCs w:val="27"/>
        <w:u w:val="none" w:color="000000"/>
        <w:vertAlign w:val="baseline"/>
      </w:rPr>
    </w:lvl>
    <w:lvl w:ilvl="1">
      <w:start w:val="1"/>
      <w:numFmt w:val="decimal"/>
      <w:isLgl/>
      <w:lvlText w:val="%1.%2"/>
      <w:lvlJc w:val="left"/>
      <w:pPr>
        <w:ind w:left="732" w:hanging="37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5FE531B2"/>
    <w:multiLevelType w:val="hybridMultilevel"/>
    <w:tmpl w:val="6AA6EF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0E867B8"/>
    <w:multiLevelType w:val="hybridMultilevel"/>
    <w:tmpl w:val="A47CA95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239003D"/>
    <w:multiLevelType w:val="hybridMultilevel"/>
    <w:tmpl w:val="8A9ABF36"/>
    <w:lvl w:ilvl="0" w:tplc="13B44DE4">
      <w:start w:val="2"/>
      <w:numFmt w:val="decimal"/>
      <w:lvlText w:val="%1"/>
      <w:lvlJc w:val="left"/>
      <w:pPr>
        <w:ind w:left="432"/>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1" w:tplc="B0B0C96C">
      <w:start w:val="1"/>
      <w:numFmt w:val="lowerLetter"/>
      <w:lvlText w:val="%2"/>
      <w:lvlJc w:val="left"/>
      <w:pPr>
        <w:ind w:left="108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2" w:tplc="A73EA13C">
      <w:start w:val="1"/>
      <w:numFmt w:val="lowerRoman"/>
      <w:lvlText w:val="%3"/>
      <w:lvlJc w:val="left"/>
      <w:pPr>
        <w:ind w:left="180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3" w:tplc="E91A0A94">
      <w:start w:val="1"/>
      <w:numFmt w:val="decimal"/>
      <w:lvlText w:val="%4"/>
      <w:lvlJc w:val="left"/>
      <w:pPr>
        <w:ind w:left="252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4" w:tplc="2D28C326">
      <w:start w:val="1"/>
      <w:numFmt w:val="lowerLetter"/>
      <w:lvlText w:val="%5"/>
      <w:lvlJc w:val="left"/>
      <w:pPr>
        <w:ind w:left="324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5" w:tplc="28A827D0">
      <w:start w:val="1"/>
      <w:numFmt w:val="lowerRoman"/>
      <w:lvlText w:val="%6"/>
      <w:lvlJc w:val="left"/>
      <w:pPr>
        <w:ind w:left="396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6" w:tplc="D3A29D98">
      <w:start w:val="1"/>
      <w:numFmt w:val="decimal"/>
      <w:lvlText w:val="%7"/>
      <w:lvlJc w:val="left"/>
      <w:pPr>
        <w:ind w:left="468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7" w:tplc="74681756">
      <w:start w:val="1"/>
      <w:numFmt w:val="lowerLetter"/>
      <w:lvlText w:val="%8"/>
      <w:lvlJc w:val="left"/>
      <w:pPr>
        <w:ind w:left="540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8" w:tplc="BF280CE4">
      <w:start w:val="1"/>
      <w:numFmt w:val="lowerRoman"/>
      <w:lvlText w:val="%9"/>
      <w:lvlJc w:val="left"/>
      <w:pPr>
        <w:ind w:left="612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abstractNum>
  <w:abstractNum w:abstractNumId="45" w15:restartNumberingAfterBreak="0">
    <w:nsid w:val="64A14339"/>
    <w:multiLevelType w:val="multilevel"/>
    <w:tmpl w:val="6F7ECE40"/>
    <w:lvl w:ilvl="0">
      <w:start w:val="1"/>
      <w:numFmt w:val="decimal"/>
      <w:lvlText w:val="Článok %1"/>
      <w:lvlJc w:val="left"/>
      <w:pPr>
        <w:tabs>
          <w:tab w:val="num" w:pos="737"/>
        </w:tabs>
        <w:ind w:left="737" w:hanging="736"/>
      </w:pPr>
      <w:rPr>
        <w:rFonts w:hint="default"/>
        <w:b/>
        <w:sz w:val="22"/>
        <w:szCs w:val="22"/>
      </w:rPr>
    </w:lvl>
    <w:lvl w:ilvl="1">
      <w:start w:val="1"/>
      <w:numFmt w:val="decimal"/>
      <w:pStyle w:val="MLOdsek"/>
      <w:lvlText w:val="%1.%2"/>
      <w:lvlJc w:val="left"/>
      <w:pPr>
        <w:tabs>
          <w:tab w:val="num" w:pos="2722"/>
        </w:tabs>
        <w:ind w:left="2722"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6"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47" w15:restartNumberingAfterBreak="0">
    <w:nsid w:val="68013191"/>
    <w:multiLevelType w:val="hybridMultilevel"/>
    <w:tmpl w:val="86E0DFBE"/>
    <w:lvl w:ilvl="0" w:tplc="077A191C">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13E13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425D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A2C5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409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B042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C6AC2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FC33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7CA8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49" w15:restartNumberingAfterBreak="0">
    <w:nsid w:val="6A690F5B"/>
    <w:multiLevelType w:val="hybridMultilevel"/>
    <w:tmpl w:val="743CC3C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0"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51" w15:restartNumberingAfterBreak="0">
    <w:nsid w:val="6E73724A"/>
    <w:multiLevelType w:val="hybridMultilevel"/>
    <w:tmpl w:val="9A122FB6"/>
    <w:lvl w:ilvl="0" w:tplc="041B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716B727F"/>
    <w:multiLevelType w:val="hybridMultilevel"/>
    <w:tmpl w:val="96DC0490"/>
    <w:lvl w:ilvl="0" w:tplc="5A304270">
      <w:start w:val="2"/>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FED4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9C97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0030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30B0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7A0D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42B3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84A9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B2BE5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5063FC0"/>
    <w:multiLevelType w:val="hybridMultilevel"/>
    <w:tmpl w:val="C7E2B2FC"/>
    <w:lvl w:ilvl="0" w:tplc="041B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54B083D"/>
    <w:multiLevelType w:val="hybridMultilevel"/>
    <w:tmpl w:val="53FEA33C"/>
    <w:lvl w:ilvl="0" w:tplc="A5B465C8">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3EAE1C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BA90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EA56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847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8A0A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823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E639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E467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60454DE"/>
    <w:multiLevelType w:val="hybridMultilevel"/>
    <w:tmpl w:val="FA9484AE"/>
    <w:lvl w:ilvl="0" w:tplc="6F1A9B3C">
      <w:start w:val="1"/>
      <w:numFmt w:val="bullet"/>
      <w:lvlText w:val="-"/>
      <w:lvlJc w:val="left"/>
      <w:pPr>
        <w:ind w:left="72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7BFA6F61"/>
    <w:multiLevelType w:val="hybridMultilevel"/>
    <w:tmpl w:val="46E429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7D5F7305"/>
    <w:multiLevelType w:val="hybridMultilevel"/>
    <w:tmpl w:val="A176B44C"/>
    <w:lvl w:ilvl="0" w:tplc="36E201D6">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E70658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122C7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52DC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FEDA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DC1C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4C76D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4C2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AEEB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D9509AD"/>
    <w:multiLevelType w:val="hybridMultilevel"/>
    <w:tmpl w:val="C4E63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F553959"/>
    <w:multiLevelType w:val="hybridMultilevel"/>
    <w:tmpl w:val="AF9C672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2193797">
    <w:abstractNumId w:val="44"/>
  </w:num>
  <w:num w:numId="2" w16cid:durableId="1802842530">
    <w:abstractNumId w:val="9"/>
  </w:num>
  <w:num w:numId="3" w16cid:durableId="327102517">
    <w:abstractNumId w:val="55"/>
  </w:num>
  <w:num w:numId="4" w16cid:durableId="1467048810">
    <w:abstractNumId w:val="3"/>
  </w:num>
  <w:num w:numId="5" w16cid:durableId="777026721">
    <w:abstractNumId w:val="32"/>
  </w:num>
  <w:num w:numId="6" w16cid:durableId="1988435260">
    <w:abstractNumId w:val="1"/>
  </w:num>
  <w:num w:numId="7" w16cid:durableId="2053264385">
    <w:abstractNumId w:val="52"/>
  </w:num>
  <w:num w:numId="8" w16cid:durableId="81461356">
    <w:abstractNumId w:val="19"/>
  </w:num>
  <w:num w:numId="9" w16cid:durableId="380327600">
    <w:abstractNumId w:val="47"/>
  </w:num>
  <w:num w:numId="10" w16cid:durableId="1377194736">
    <w:abstractNumId w:val="58"/>
  </w:num>
  <w:num w:numId="11" w16cid:durableId="1245384216">
    <w:abstractNumId w:val="26"/>
  </w:num>
  <w:num w:numId="12" w16cid:durableId="13072784">
    <w:abstractNumId w:val="33"/>
  </w:num>
  <w:num w:numId="13" w16cid:durableId="1132284598">
    <w:abstractNumId w:val="46"/>
    <w:lvlOverride w:ilvl="0">
      <w:startOverride w:val="1"/>
    </w:lvlOverride>
  </w:num>
  <w:num w:numId="14" w16cid:durableId="1488519382">
    <w:abstractNumId w:val="53"/>
  </w:num>
  <w:num w:numId="15" w16cid:durableId="667055786">
    <w:abstractNumId w:val="45"/>
  </w:num>
  <w:num w:numId="16" w16cid:durableId="229658860">
    <w:abstractNumId w:val="50"/>
  </w:num>
  <w:num w:numId="17" w16cid:durableId="741022102">
    <w:abstractNumId w:val="39"/>
  </w:num>
  <w:num w:numId="18" w16cid:durableId="510798302">
    <w:abstractNumId w:val="31"/>
  </w:num>
  <w:num w:numId="19" w16cid:durableId="881793799">
    <w:abstractNumId w:val="14"/>
  </w:num>
  <w:num w:numId="20" w16cid:durableId="905339310">
    <w:abstractNumId w:val="27"/>
  </w:num>
  <w:num w:numId="21" w16cid:durableId="2124690073">
    <w:abstractNumId w:val="48"/>
  </w:num>
  <w:num w:numId="22" w16cid:durableId="1521163922">
    <w:abstractNumId w:val="0"/>
  </w:num>
  <w:num w:numId="23" w16cid:durableId="1314529093">
    <w:abstractNumId w:val="13"/>
  </w:num>
  <w:num w:numId="24" w16cid:durableId="663555454">
    <w:abstractNumId w:val="2"/>
  </w:num>
  <w:num w:numId="25" w16cid:durableId="959260874">
    <w:abstractNumId w:val="20"/>
  </w:num>
  <w:num w:numId="26" w16cid:durableId="140776263">
    <w:abstractNumId w:val="45"/>
  </w:num>
  <w:num w:numId="27" w16cid:durableId="1481575395">
    <w:abstractNumId w:val="45"/>
  </w:num>
  <w:num w:numId="28" w16cid:durableId="1818374941">
    <w:abstractNumId w:val="45"/>
    <w:lvlOverride w:ilvl="0">
      <w:startOverride w:val="20"/>
    </w:lvlOverride>
    <w:lvlOverride w:ilvl="1">
      <w:startOverride w:val="8"/>
    </w:lvlOverride>
  </w:num>
  <w:num w:numId="29" w16cid:durableId="1476874802">
    <w:abstractNumId w:val="45"/>
  </w:num>
  <w:num w:numId="30" w16cid:durableId="883056489">
    <w:abstractNumId w:val="45"/>
  </w:num>
  <w:num w:numId="31" w16cid:durableId="7047209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6502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0710975">
    <w:abstractNumId w:val="45"/>
  </w:num>
  <w:num w:numId="34" w16cid:durableId="872381377">
    <w:abstractNumId w:val="34"/>
  </w:num>
  <w:num w:numId="35" w16cid:durableId="882861096">
    <w:abstractNumId w:val="37"/>
  </w:num>
  <w:num w:numId="36" w16cid:durableId="644895245">
    <w:abstractNumId w:val="4"/>
  </w:num>
  <w:num w:numId="37" w16cid:durableId="1821800413">
    <w:abstractNumId w:val="56"/>
  </w:num>
  <w:num w:numId="38" w16cid:durableId="1048915144">
    <w:abstractNumId w:val="12"/>
  </w:num>
  <w:num w:numId="39" w16cid:durableId="1872377547">
    <w:abstractNumId w:val="42"/>
  </w:num>
  <w:num w:numId="40" w16cid:durableId="183788935">
    <w:abstractNumId w:val="10"/>
  </w:num>
  <w:num w:numId="41" w16cid:durableId="856773035">
    <w:abstractNumId w:val="49"/>
  </w:num>
  <w:num w:numId="42" w16cid:durableId="525021409">
    <w:abstractNumId w:val="57"/>
  </w:num>
  <w:num w:numId="43" w16cid:durableId="1183397840">
    <w:abstractNumId w:val="35"/>
  </w:num>
  <w:num w:numId="44" w16cid:durableId="575092953">
    <w:abstractNumId w:val="40"/>
  </w:num>
  <w:num w:numId="45" w16cid:durableId="580525270">
    <w:abstractNumId w:val="8"/>
  </w:num>
  <w:num w:numId="46" w16cid:durableId="2081827603">
    <w:abstractNumId w:val="38"/>
  </w:num>
  <w:num w:numId="47" w16cid:durableId="166754439">
    <w:abstractNumId w:val="29"/>
  </w:num>
  <w:num w:numId="48" w16cid:durableId="1283729951">
    <w:abstractNumId w:val="18"/>
  </w:num>
  <w:num w:numId="49" w16cid:durableId="931662303">
    <w:abstractNumId w:val="25"/>
  </w:num>
  <w:num w:numId="50" w16cid:durableId="1000541183">
    <w:abstractNumId w:val="11"/>
  </w:num>
  <w:num w:numId="51" w16cid:durableId="492795274">
    <w:abstractNumId w:val="51"/>
  </w:num>
  <w:num w:numId="52" w16cid:durableId="1507592669">
    <w:abstractNumId w:val="21"/>
  </w:num>
  <w:num w:numId="53" w16cid:durableId="1909147956">
    <w:abstractNumId w:val="59"/>
  </w:num>
  <w:num w:numId="54" w16cid:durableId="1991595045">
    <w:abstractNumId w:val="54"/>
  </w:num>
  <w:num w:numId="55" w16cid:durableId="928853338">
    <w:abstractNumId w:val="15"/>
  </w:num>
  <w:num w:numId="56" w16cid:durableId="1658610405">
    <w:abstractNumId w:val="28"/>
  </w:num>
  <w:num w:numId="57" w16cid:durableId="1876651460">
    <w:abstractNumId w:val="17"/>
  </w:num>
  <w:num w:numId="58" w16cid:durableId="1183083397">
    <w:abstractNumId w:val="16"/>
  </w:num>
  <w:num w:numId="59" w16cid:durableId="1693804553">
    <w:abstractNumId w:val="6"/>
  </w:num>
  <w:num w:numId="60" w16cid:durableId="288435331">
    <w:abstractNumId w:val="24"/>
  </w:num>
  <w:num w:numId="61" w16cid:durableId="506100544">
    <w:abstractNumId w:val="60"/>
  </w:num>
  <w:num w:numId="62" w16cid:durableId="1226988171">
    <w:abstractNumId w:val="5"/>
  </w:num>
  <w:num w:numId="63" w16cid:durableId="1745254091">
    <w:abstractNumId w:val="43"/>
  </w:num>
  <w:num w:numId="64" w16cid:durableId="220092951">
    <w:abstractNumId w:val="30"/>
  </w:num>
  <w:num w:numId="65" w16cid:durableId="615908336">
    <w:abstractNumId w:val="7"/>
  </w:num>
  <w:num w:numId="66" w16cid:durableId="961033610">
    <w:abstractNumId w:val="36"/>
  </w:num>
  <w:num w:numId="67" w16cid:durableId="1789543224">
    <w:abstractNumId w:val="22"/>
  </w:num>
  <w:num w:numId="68" w16cid:durableId="1326013108">
    <w:abstractNumId w:val="41"/>
  </w:num>
  <w:num w:numId="69" w16cid:durableId="1724865966">
    <w:abstractNumId w:val="23"/>
  </w:num>
  <w:num w:numId="70" w16cid:durableId="903568557">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001"/>
    <w:rsid w:val="00012D8B"/>
    <w:rsid w:val="00015E9E"/>
    <w:rsid w:val="00016C76"/>
    <w:rsid w:val="000212A9"/>
    <w:rsid w:val="0004106A"/>
    <w:rsid w:val="00070270"/>
    <w:rsid w:val="00071B2E"/>
    <w:rsid w:val="0007279A"/>
    <w:rsid w:val="000757C9"/>
    <w:rsid w:val="000874C2"/>
    <w:rsid w:val="000A54FA"/>
    <w:rsid w:val="000A7513"/>
    <w:rsid w:val="000D76B3"/>
    <w:rsid w:val="00100309"/>
    <w:rsid w:val="00110537"/>
    <w:rsid w:val="00113771"/>
    <w:rsid w:val="00114098"/>
    <w:rsid w:val="00117929"/>
    <w:rsid w:val="00160D2B"/>
    <w:rsid w:val="001720FB"/>
    <w:rsid w:val="001809D2"/>
    <w:rsid w:val="00181A85"/>
    <w:rsid w:val="00184B8B"/>
    <w:rsid w:val="001A3EB5"/>
    <w:rsid w:val="001C41A2"/>
    <w:rsid w:val="001D6D19"/>
    <w:rsid w:val="001E0E1F"/>
    <w:rsid w:val="00216284"/>
    <w:rsid w:val="00222A22"/>
    <w:rsid w:val="0022719A"/>
    <w:rsid w:val="00257C05"/>
    <w:rsid w:val="00284233"/>
    <w:rsid w:val="002A56A0"/>
    <w:rsid w:val="002B2E2D"/>
    <w:rsid w:val="002F02BE"/>
    <w:rsid w:val="00317A78"/>
    <w:rsid w:val="00340AC7"/>
    <w:rsid w:val="00342291"/>
    <w:rsid w:val="00363E45"/>
    <w:rsid w:val="00382E61"/>
    <w:rsid w:val="003B1731"/>
    <w:rsid w:val="003B4D06"/>
    <w:rsid w:val="003B5BA0"/>
    <w:rsid w:val="003D2BF5"/>
    <w:rsid w:val="003E1455"/>
    <w:rsid w:val="003F3C8C"/>
    <w:rsid w:val="004001C0"/>
    <w:rsid w:val="00424ADE"/>
    <w:rsid w:val="004337F9"/>
    <w:rsid w:val="00437919"/>
    <w:rsid w:val="00437936"/>
    <w:rsid w:val="00460F2A"/>
    <w:rsid w:val="00497200"/>
    <w:rsid w:val="004B4CE2"/>
    <w:rsid w:val="004D481E"/>
    <w:rsid w:val="004E7B53"/>
    <w:rsid w:val="005147AB"/>
    <w:rsid w:val="00515056"/>
    <w:rsid w:val="005163EF"/>
    <w:rsid w:val="00545ECF"/>
    <w:rsid w:val="0057286E"/>
    <w:rsid w:val="00591391"/>
    <w:rsid w:val="00592C23"/>
    <w:rsid w:val="005955DC"/>
    <w:rsid w:val="005A0BAE"/>
    <w:rsid w:val="005A23D2"/>
    <w:rsid w:val="005C57C9"/>
    <w:rsid w:val="005C6113"/>
    <w:rsid w:val="005C7AD8"/>
    <w:rsid w:val="005D742A"/>
    <w:rsid w:val="005F1001"/>
    <w:rsid w:val="00634023"/>
    <w:rsid w:val="00637801"/>
    <w:rsid w:val="00671E65"/>
    <w:rsid w:val="00683AAD"/>
    <w:rsid w:val="006A53B8"/>
    <w:rsid w:val="006C316C"/>
    <w:rsid w:val="006D2E32"/>
    <w:rsid w:val="006D6085"/>
    <w:rsid w:val="00734E57"/>
    <w:rsid w:val="007364D7"/>
    <w:rsid w:val="00744F19"/>
    <w:rsid w:val="007549E2"/>
    <w:rsid w:val="00762D38"/>
    <w:rsid w:val="007A3789"/>
    <w:rsid w:val="007A3ED5"/>
    <w:rsid w:val="007C6599"/>
    <w:rsid w:val="007F1E5F"/>
    <w:rsid w:val="007F3441"/>
    <w:rsid w:val="00813190"/>
    <w:rsid w:val="00837783"/>
    <w:rsid w:val="008525B8"/>
    <w:rsid w:val="00853B1E"/>
    <w:rsid w:val="008B36F9"/>
    <w:rsid w:val="008E38A9"/>
    <w:rsid w:val="008F65FC"/>
    <w:rsid w:val="008F70F7"/>
    <w:rsid w:val="0093697D"/>
    <w:rsid w:val="00936A89"/>
    <w:rsid w:val="009528F6"/>
    <w:rsid w:val="00957C34"/>
    <w:rsid w:val="009A6D86"/>
    <w:rsid w:val="009B633A"/>
    <w:rsid w:val="009D48B2"/>
    <w:rsid w:val="009D6246"/>
    <w:rsid w:val="009E562F"/>
    <w:rsid w:val="00A22173"/>
    <w:rsid w:val="00A40BBF"/>
    <w:rsid w:val="00A463BE"/>
    <w:rsid w:val="00A509A7"/>
    <w:rsid w:val="00A541F2"/>
    <w:rsid w:val="00AA68DF"/>
    <w:rsid w:val="00AA6A4C"/>
    <w:rsid w:val="00AA7A23"/>
    <w:rsid w:val="00AB1D9A"/>
    <w:rsid w:val="00AB1EE3"/>
    <w:rsid w:val="00AE616E"/>
    <w:rsid w:val="00B82D95"/>
    <w:rsid w:val="00BA5554"/>
    <w:rsid w:val="00BE1BE3"/>
    <w:rsid w:val="00BE31A4"/>
    <w:rsid w:val="00BE474A"/>
    <w:rsid w:val="00C071AF"/>
    <w:rsid w:val="00C217EA"/>
    <w:rsid w:val="00C6090D"/>
    <w:rsid w:val="00C81856"/>
    <w:rsid w:val="00C8789A"/>
    <w:rsid w:val="00C93BC1"/>
    <w:rsid w:val="00CA2788"/>
    <w:rsid w:val="00CC7221"/>
    <w:rsid w:val="00CD0525"/>
    <w:rsid w:val="00CD55C4"/>
    <w:rsid w:val="00CF4E0E"/>
    <w:rsid w:val="00CF6128"/>
    <w:rsid w:val="00D17ADF"/>
    <w:rsid w:val="00D41EC5"/>
    <w:rsid w:val="00D6385C"/>
    <w:rsid w:val="00D909AC"/>
    <w:rsid w:val="00DB29A5"/>
    <w:rsid w:val="00DB6D38"/>
    <w:rsid w:val="00E064DE"/>
    <w:rsid w:val="00E10EDC"/>
    <w:rsid w:val="00E11F22"/>
    <w:rsid w:val="00E13381"/>
    <w:rsid w:val="00E42C85"/>
    <w:rsid w:val="00E47371"/>
    <w:rsid w:val="00E56315"/>
    <w:rsid w:val="00E953BB"/>
    <w:rsid w:val="00ED21A1"/>
    <w:rsid w:val="00EE2D25"/>
    <w:rsid w:val="00F02F78"/>
    <w:rsid w:val="00F17F5D"/>
    <w:rsid w:val="00F64EE9"/>
    <w:rsid w:val="00F75104"/>
    <w:rsid w:val="00F90C55"/>
    <w:rsid w:val="00F9301D"/>
    <w:rsid w:val="00FA2FCF"/>
    <w:rsid w:val="00FC771B"/>
    <w:rsid w:val="00FE28AA"/>
    <w:rsid w:val="00FF0B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3077"/>
  <w15:chartTrackingRefBased/>
  <w15:docId w15:val="{AA5133B5-6254-4484-BB3D-F7A98783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F1001"/>
    <w:rPr>
      <w:rFonts w:ascii="Calibri" w:eastAsia="Calibri" w:hAnsi="Calibri" w:cs="Calibri"/>
      <w:color w:val="000000"/>
      <w:kern w:val="2"/>
      <w:szCs w:val="24"/>
      <w:lang w:eastAsia="en-GB"/>
      <w14:ligatures w14:val="standardContextual"/>
    </w:rPr>
  </w:style>
  <w:style w:type="paragraph" w:styleId="Nadpis1">
    <w:name w:val="heading 1"/>
    <w:aliases w:val="Nadpis 1T,Úvod"/>
    <w:next w:val="Normlny"/>
    <w:link w:val="Nadpis1Char"/>
    <w:uiPriority w:val="9"/>
    <w:qFormat/>
    <w:rsid w:val="005F1001"/>
    <w:pPr>
      <w:keepNext/>
      <w:keepLines/>
      <w:spacing w:after="21"/>
      <w:outlineLvl w:val="0"/>
    </w:pPr>
    <w:rPr>
      <w:rFonts w:ascii="Calibri" w:eastAsia="Calibri" w:hAnsi="Calibri" w:cs="Calibri"/>
      <w:color w:val="2E74B4"/>
      <w:kern w:val="2"/>
      <w:sz w:val="32"/>
      <w:szCs w:val="24"/>
      <w:lang w:eastAsia="en-GB"/>
      <w14:ligatures w14:val="standardContextual"/>
    </w:rPr>
  </w:style>
  <w:style w:type="paragraph" w:styleId="Nadpis2">
    <w:name w:val="heading 2"/>
    <w:next w:val="Normlny"/>
    <w:link w:val="Nadpis2Char"/>
    <w:uiPriority w:val="9"/>
    <w:unhideWhenUsed/>
    <w:qFormat/>
    <w:rsid w:val="005F1001"/>
    <w:pPr>
      <w:keepNext/>
      <w:keepLines/>
      <w:spacing w:after="170"/>
      <w:ind w:left="10" w:hanging="10"/>
      <w:outlineLvl w:val="1"/>
    </w:pPr>
    <w:rPr>
      <w:rFonts w:ascii="Calibri" w:eastAsia="Calibri" w:hAnsi="Calibri" w:cs="Calibri"/>
      <w:color w:val="000000"/>
      <w:kern w:val="2"/>
      <w:sz w:val="24"/>
      <w:szCs w:val="24"/>
      <w:lang w:eastAsia="en-GB"/>
      <w14:ligatures w14:val="standardContextual"/>
    </w:rPr>
  </w:style>
  <w:style w:type="paragraph" w:styleId="Nadpis3">
    <w:name w:val="heading 3"/>
    <w:next w:val="Normlny"/>
    <w:link w:val="Nadpis3Char"/>
    <w:uiPriority w:val="9"/>
    <w:unhideWhenUsed/>
    <w:qFormat/>
    <w:rsid w:val="005F1001"/>
    <w:pPr>
      <w:keepNext/>
      <w:keepLines/>
      <w:spacing w:after="65" w:line="253" w:lineRule="auto"/>
      <w:ind w:left="10" w:hanging="10"/>
      <w:outlineLvl w:val="2"/>
    </w:pPr>
    <w:rPr>
      <w:rFonts w:ascii="Arial" w:eastAsia="Arial" w:hAnsi="Arial" w:cs="Arial"/>
      <w:b/>
      <w:color w:val="000000"/>
      <w:kern w:val="2"/>
      <w:sz w:val="32"/>
      <w:szCs w:val="24"/>
      <w:lang w:eastAsia="en-GB"/>
      <w14:ligatures w14:val="standardContextual"/>
    </w:rPr>
  </w:style>
  <w:style w:type="paragraph" w:styleId="Nadpis4">
    <w:name w:val="heading 4"/>
    <w:next w:val="Normlny"/>
    <w:link w:val="Nadpis4Char"/>
    <w:uiPriority w:val="9"/>
    <w:unhideWhenUsed/>
    <w:qFormat/>
    <w:rsid w:val="005F1001"/>
    <w:pPr>
      <w:keepNext/>
      <w:keepLines/>
      <w:spacing w:after="14"/>
      <w:ind w:left="10" w:hanging="10"/>
      <w:outlineLvl w:val="3"/>
    </w:pPr>
    <w:rPr>
      <w:rFonts w:ascii="Arial" w:eastAsia="Arial" w:hAnsi="Arial" w:cs="Arial"/>
      <w:b/>
      <w:color w:val="000000"/>
      <w:kern w:val="2"/>
      <w:sz w:val="28"/>
      <w:szCs w:val="24"/>
      <w:lang w:eastAsia="en-GB"/>
      <w14:ligatures w14:val="standardContextual"/>
    </w:rPr>
  </w:style>
  <w:style w:type="paragraph" w:styleId="Nadpis5">
    <w:name w:val="heading 5"/>
    <w:basedOn w:val="Normlny"/>
    <w:link w:val="Nadpis5Char"/>
    <w:uiPriority w:val="9"/>
    <w:qFormat/>
    <w:rsid w:val="005F1001"/>
    <w:pPr>
      <w:spacing w:after="120" w:line="280" w:lineRule="atLeast"/>
      <w:jc w:val="both"/>
      <w:outlineLvl w:val="4"/>
    </w:pPr>
    <w:rPr>
      <w:rFonts w:eastAsia="Times New Roman" w:cs="Times New Roman"/>
      <w:color w:val="auto"/>
      <w:kern w:val="0"/>
      <w:lang w:val="cs-CZ" w:eastAsia="cs-CZ"/>
      <w14:ligatures w14:val="none"/>
    </w:rPr>
  </w:style>
  <w:style w:type="paragraph" w:styleId="Nadpis6">
    <w:name w:val="heading 6"/>
    <w:basedOn w:val="Normlny"/>
    <w:link w:val="Nadpis6Char"/>
    <w:uiPriority w:val="9"/>
    <w:qFormat/>
    <w:rsid w:val="005F1001"/>
    <w:pPr>
      <w:spacing w:after="120" w:line="280" w:lineRule="atLeast"/>
      <w:jc w:val="both"/>
      <w:outlineLvl w:val="5"/>
    </w:pPr>
    <w:rPr>
      <w:rFonts w:eastAsia="Times New Roman" w:cs="Times New Roman"/>
      <w:color w:val="auto"/>
      <w:kern w:val="0"/>
      <w:lang w:val="cs-CZ" w:eastAsia="cs-CZ"/>
      <w14:ligatures w14:val="none"/>
    </w:rPr>
  </w:style>
  <w:style w:type="paragraph" w:styleId="Nadpis7">
    <w:name w:val="heading 7"/>
    <w:basedOn w:val="Normlny"/>
    <w:link w:val="Nadpis7Char"/>
    <w:uiPriority w:val="9"/>
    <w:qFormat/>
    <w:rsid w:val="005F1001"/>
    <w:pPr>
      <w:spacing w:after="120" w:line="280" w:lineRule="atLeast"/>
      <w:jc w:val="both"/>
      <w:outlineLvl w:val="6"/>
    </w:pPr>
    <w:rPr>
      <w:rFonts w:eastAsia="Times New Roman" w:cs="Times New Roman"/>
      <w:color w:val="auto"/>
      <w:kern w:val="0"/>
      <w:lang w:val="cs-CZ" w:eastAsia="cs-CZ"/>
      <w14:ligatures w14:val="none"/>
    </w:rPr>
  </w:style>
  <w:style w:type="paragraph" w:styleId="Nadpis8">
    <w:name w:val="heading 8"/>
    <w:basedOn w:val="Normlny"/>
    <w:link w:val="Nadpis8Char"/>
    <w:uiPriority w:val="9"/>
    <w:qFormat/>
    <w:rsid w:val="005F1001"/>
    <w:pPr>
      <w:spacing w:after="120" w:line="280" w:lineRule="atLeast"/>
      <w:jc w:val="both"/>
      <w:outlineLvl w:val="7"/>
    </w:pPr>
    <w:rPr>
      <w:rFonts w:eastAsia="Times New Roman" w:cs="Times New Roman"/>
      <w:color w:val="auto"/>
      <w:kern w:val="0"/>
      <w:lang w:val="cs-CZ" w:eastAsia="cs-CZ"/>
      <w14:ligatures w14:val="none"/>
    </w:rPr>
  </w:style>
  <w:style w:type="paragraph" w:styleId="Nadpis9">
    <w:name w:val="heading 9"/>
    <w:basedOn w:val="Normlny"/>
    <w:link w:val="Nadpis9Char"/>
    <w:uiPriority w:val="9"/>
    <w:qFormat/>
    <w:rsid w:val="005F1001"/>
    <w:pPr>
      <w:spacing w:after="120" w:line="280" w:lineRule="atLeast"/>
      <w:jc w:val="both"/>
      <w:outlineLvl w:val="8"/>
    </w:pPr>
    <w:rPr>
      <w:rFonts w:eastAsia="Times New Roman" w:cs="Times New Roman"/>
      <w:color w:val="auto"/>
      <w:kern w:val="0"/>
      <w:lang w:val="cs-CZ"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Úvod Char"/>
    <w:basedOn w:val="Predvolenpsmoodseku"/>
    <w:link w:val="Nadpis1"/>
    <w:uiPriority w:val="9"/>
    <w:rsid w:val="005F1001"/>
    <w:rPr>
      <w:rFonts w:ascii="Calibri" w:eastAsia="Calibri" w:hAnsi="Calibri" w:cs="Calibri"/>
      <w:color w:val="2E74B4"/>
      <w:kern w:val="2"/>
      <w:sz w:val="32"/>
      <w:szCs w:val="24"/>
      <w:lang w:eastAsia="en-GB"/>
      <w14:ligatures w14:val="standardContextual"/>
    </w:rPr>
  </w:style>
  <w:style w:type="character" w:customStyle="1" w:styleId="Nadpis2Char">
    <w:name w:val="Nadpis 2 Char"/>
    <w:basedOn w:val="Predvolenpsmoodseku"/>
    <w:link w:val="Nadpis2"/>
    <w:uiPriority w:val="9"/>
    <w:rsid w:val="005F1001"/>
    <w:rPr>
      <w:rFonts w:ascii="Calibri" w:eastAsia="Calibri" w:hAnsi="Calibri" w:cs="Calibri"/>
      <w:color w:val="000000"/>
      <w:kern w:val="2"/>
      <w:sz w:val="24"/>
      <w:szCs w:val="24"/>
      <w:lang w:eastAsia="en-GB"/>
      <w14:ligatures w14:val="standardContextual"/>
    </w:rPr>
  </w:style>
  <w:style w:type="character" w:customStyle="1" w:styleId="Nadpis3Char">
    <w:name w:val="Nadpis 3 Char"/>
    <w:basedOn w:val="Predvolenpsmoodseku"/>
    <w:link w:val="Nadpis3"/>
    <w:uiPriority w:val="9"/>
    <w:rsid w:val="005F1001"/>
    <w:rPr>
      <w:rFonts w:ascii="Arial" w:eastAsia="Arial" w:hAnsi="Arial" w:cs="Arial"/>
      <w:b/>
      <w:color w:val="000000"/>
      <w:kern w:val="2"/>
      <w:sz w:val="32"/>
      <w:szCs w:val="24"/>
      <w:lang w:eastAsia="en-GB"/>
      <w14:ligatures w14:val="standardContextual"/>
    </w:rPr>
  </w:style>
  <w:style w:type="character" w:customStyle="1" w:styleId="Nadpis4Char">
    <w:name w:val="Nadpis 4 Char"/>
    <w:basedOn w:val="Predvolenpsmoodseku"/>
    <w:link w:val="Nadpis4"/>
    <w:uiPriority w:val="9"/>
    <w:rsid w:val="005F1001"/>
    <w:rPr>
      <w:rFonts w:ascii="Arial" w:eastAsia="Arial" w:hAnsi="Arial" w:cs="Arial"/>
      <w:b/>
      <w:color w:val="000000"/>
      <w:kern w:val="2"/>
      <w:sz w:val="28"/>
      <w:szCs w:val="24"/>
      <w:lang w:eastAsia="en-GB"/>
      <w14:ligatures w14:val="standardContextual"/>
    </w:rPr>
  </w:style>
  <w:style w:type="character" w:customStyle="1" w:styleId="Nadpis5Char">
    <w:name w:val="Nadpis 5 Char"/>
    <w:basedOn w:val="Predvolenpsmoodseku"/>
    <w:link w:val="Nadpis5"/>
    <w:uiPriority w:val="9"/>
    <w:rsid w:val="005F1001"/>
    <w:rPr>
      <w:rFonts w:ascii="Calibri" w:eastAsia="Times New Roman" w:hAnsi="Calibri" w:cs="Times New Roman"/>
      <w:szCs w:val="24"/>
      <w:lang w:val="cs-CZ" w:eastAsia="cs-CZ"/>
    </w:rPr>
  </w:style>
  <w:style w:type="character" w:customStyle="1" w:styleId="Nadpis6Char">
    <w:name w:val="Nadpis 6 Char"/>
    <w:basedOn w:val="Predvolenpsmoodseku"/>
    <w:link w:val="Nadpis6"/>
    <w:uiPriority w:val="9"/>
    <w:rsid w:val="005F1001"/>
    <w:rPr>
      <w:rFonts w:ascii="Calibri" w:eastAsia="Times New Roman" w:hAnsi="Calibri" w:cs="Times New Roman"/>
      <w:szCs w:val="24"/>
      <w:lang w:val="cs-CZ" w:eastAsia="cs-CZ"/>
    </w:rPr>
  </w:style>
  <w:style w:type="character" w:customStyle="1" w:styleId="Nadpis7Char">
    <w:name w:val="Nadpis 7 Char"/>
    <w:basedOn w:val="Predvolenpsmoodseku"/>
    <w:link w:val="Nadpis7"/>
    <w:uiPriority w:val="9"/>
    <w:rsid w:val="005F1001"/>
    <w:rPr>
      <w:rFonts w:ascii="Calibri" w:eastAsia="Times New Roman" w:hAnsi="Calibri" w:cs="Times New Roman"/>
      <w:szCs w:val="24"/>
      <w:lang w:val="cs-CZ" w:eastAsia="cs-CZ"/>
    </w:rPr>
  </w:style>
  <w:style w:type="character" w:customStyle="1" w:styleId="Nadpis8Char">
    <w:name w:val="Nadpis 8 Char"/>
    <w:basedOn w:val="Predvolenpsmoodseku"/>
    <w:link w:val="Nadpis8"/>
    <w:uiPriority w:val="9"/>
    <w:rsid w:val="005F1001"/>
    <w:rPr>
      <w:rFonts w:ascii="Calibri" w:eastAsia="Times New Roman" w:hAnsi="Calibri" w:cs="Times New Roman"/>
      <w:szCs w:val="24"/>
      <w:lang w:val="cs-CZ" w:eastAsia="cs-CZ"/>
    </w:rPr>
  </w:style>
  <w:style w:type="character" w:customStyle="1" w:styleId="Nadpis9Char">
    <w:name w:val="Nadpis 9 Char"/>
    <w:basedOn w:val="Predvolenpsmoodseku"/>
    <w:link w:val="Nadpis9"/>
    <w:uiPriority w:val="9"/>
    <w:rsid w:val="005F1001"/>
    <w:rPr>
      <w:rFonts w:ascii="Calibri" w:eastAsia="Times New Roman" w:hAnsi="Calibri" w:cs="Times New Roman"/>
      <w:szCs w:val="24"/>
      <w:lang w:val="cs-CZ" w:eastAsia="cs-CZ"/>
    </w:rPr>
  </w:style>
  <w:style w:type="table" w:customStyle="1" w:styleId="TableGrid">
    <w:name w:val="TableGrid"/>
    <w:rsid w:val="005F1001"/>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Odsekzoznamu">
    <w:name w:val="List Paragraph"/>
    <w:aliases w:val="Bullet Number,List Paragraph1,lp1,lp11,List Paragraph11,Bullet 1,Use Case List Paragraph,Bullet List,FooterText,numbered,Paragraphe de liste1,Odsek,odstavec 1,Nad,Odstavec cíl se seznamem,Odstavec se seznamem5,Odstavec_muj,Odrážky,Odstave"/>
    <w:basedOn w:val="Normlny"/>
    <w:link w:val="OdsekzoznamuChar"/>
    <w:uiPriority w:val="34"/>
    <w:qFormat/>
    <w:rsid w:val="005F1001"/>
    <w:pPr>
      <w:ind w:left="720"/>
      <w:contextualSpacing/>
    </w:pPr>
  </w:style>
  <w:style w:type="paragraph" w:styleId="Revzia">
    <w:name w:val="Revision"/>
    <w:hidden/>
    <w:uiPriority w:val="99"/>
    <w:semiHidden/>
    <w:rsid w:val="005F1001"/>
    <w:pPr>
      <w:spacing w:after="0" w:line="240" w:lineRule="auto"/>
    </w:pPr>
    <w:rPr>
      <w:rFonts w:ascii="Calibri" w:eastAsia="Calibri" w:hAnsi="Calibri" w:cs="Calibri"/>
      <w:color w:val="000000"/>
      <w:kern w:val="2"/>
      <w:szCs w:val="24"/>
      <w:lang w:eastAsia="en-GB"/>
      <w14:ligatures w14:val="standardContextual"/>
    </w:rPr>
  </w:style>
  <w:style w:type="character" w:customStyle="1" w:styleId="OdsekzoznamuChar">
    <w:name w:val="Odsek zoznamu Char"/>
    <w:aliases w:val="Bullet Number Char,List Paragraph1 Char,lp1 Char,lp11 Char,List Paragraph11 Char,Bullet 1 Char,Use Case List Paragraph Char,Bullet List Char,FooterText Char,numbered Char,Paragraphe de liste1 Char,Odsek Char,odstavec 1 Char,Nad Char"/>
    <w:link w:val="Odsekzoznamu"/>
    <w:uiPriority w:val="34"/>
    <w:qFormat/>
    <w:locked/>
    <w:rsid w:val="005F1001"/>
    <w:rPr>
      <w:rFonts w:ascii="Calibri" w:eastAsia="Calibri" w:hAnsi="Calibri" w:cs="Calibri"/>
      <w:color w:val="000000"/>
      <w:kern w:val="2"/>
      <w:szCs w:val="24"/>
      <w:lang w:eastAsia="en-GB"/>
      <w14:ligatures w14:val="standardContextual"/>
    </w:rPr>
  </w:style>
  <w:style w:type="paragraph" w:styleId="Textbubliny">
    <w:name w:val="Balloon Text"/>
    <w:basedOn w:val="Normlny"/>
    <w:link w:val="TextbublinyChar"/>
    <w:uiPriority w:val="99"/>
    <w:semiHidden/>
    <w:unhideWhenUsed/>
    <w:rsid w:val="005F100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F1001"/>
    <w:rPr>
      <w:rFonts w:ascii="Segoe UI" w:eastAsia="Calibri" w:hAnsi="Segoe UI" w:cs="Segoe UI"/>
      <w:color w:val="000000"/>
      <w:kern w:val="2"/>
      <w:sz w:val="18"/>
      <w:szCs w:val="18"/>
      <w:lang w:eastAsia="en-GB"/>
      <w14:ligatures w14:val="standardContextual"/>
    </w:rPr>
  </w:style>
  <w:style w:type="character" w:styleId="Odkaznakomentr">
    <w:name w:val="annotation reference"/>
    <w:basedOn w:val="Predvolenpsmoodseku"/>
    <w:uiPriority w:val="99"/>
    <w:unhideWhenUsed/>
    <w:rsid w:val="005F1001"/>
    <w:rPr>
      <w:sz w:val="16"/>
      <w:szCs w:val="16"/>
    </w:rPr>
  </w:style>
  <w:style w:type="paragraph" w:styleId="Textkomentra">
    <w:name w:val="annotation text"/>
    <w:basedOn w:val="Normlny"/>
    <w:link w:val="TextkomentraChar"/>
    <w:uiPriority w:val="99"/>
    <w:unhideWhenUsed/>
    <w:rsid w:val="005F1001"/>
    <w:pPr>
      <w:spacing w:line="240" w:lineRule="auto"/>
    </w:pPr>
    <w:rPr>
      <w:sz w:val="20"/>
      <w:szCs w:val="20"/>
    </w:rPr>
  </w:style>
  <w:style w:type="character" w:customStyle="1" w:styleId="TextkomentraChar">
    <w:name w:val="Text komentára Char"/>
    <w:basedOn w:val="Predvolenpsmoodseku"/>
    <w:link w:val="Textkomentra"/>
    <w:uiPriority w:val="99"/>
    <w:rsid w:val="005F1001"/>
    <w:rPr>
      <w:rFonts w:ascii="Calibri" w:eastAsia="Calibri" w:hAnsi="Calibri" w:cs="Calibri"/>
      <w:color w:val="000000"/>
      <w:kern w:val="2"/>
      <w:sz w:val="20"/>
      <w:szCs w:val="20"/>
      <w:lang w:eastAsia="en-GB"/>
      <w14:ligatures w14:val="standardContextual"/>
    </w:rPr>
  </w:style>
  <w:style w:type="paragraph" w:styleId="Predmetkomentra">
    <w:name w:val="annotation subject"/>
    <w:basedOn w:val="Textkomentra"/>
    <w:next w:val="Textkomentra"/>
    <w:link w:val="PredmetkomentraChar"/>
    <w:uiPriority w:val="99"/>
    <w:semiHidden/>
    <w:unhideWhenUsed/>
    <w:rsid w:val="005F1001"/>
    <w:rPr>
      <w:b/>
      <w:bCs/>
    </w:rPr>
  </w:style>
  <w:style w:type="character" w:customStyle="1" w:styleId="PredmetkomentraChar">
    <w:name w:val="Predmet komentára Char"/>
    <w:basedOn w:val="TextkomentraChar"/>
    <w:link w:val="Predmetkomentra"/>
    <w:uiPriority w:val="99"/>
    <w:semiHidden/>
    <w:rsid w:val="005F1001"/>
    <w:rPr>
      <w:rFonts w:ascii="Calibri" w:eastAsia="Calibri" w:hAnsi="Calibri" w:cs="Calibri"/>
      <w:b/>
      <w:bCs/>
      <w:color w:val="000000"/>
      <w:kern w:val="2"/>
      <w:sz w:val="20"/>
      <w:szCs w:val="20"/>
      <w:lang w:eastAsia="en-GB"/>
      <w14:ligatures w14:val="standardContextual"/>
    </w:rPr>
  </w:style>
  <w:style w:type="paragraph" w:styleId="Hlavika">
    <w:name w:val="header"/>
    <w:basedOn w:val="Normlny"/>
    <w:link w:val="HlavikaChar"/>
    <w:uiPriority w:val="99"/>
    <w:unhideWhenUsed/>
    <w:rsid w:val="005F10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F1001"/>
    <w:rPr>
      <w:rFonts w:ascii="Calibri" w:eastAsia="Calibri" w:hAnsi="Calibri" w:cs="Calibri"/>
      <w:color w:val="000000"/>
      <w:kern w:val="2"/>
      <w:szCs w:val="24"/>
      <w:lang w:eastAsia="en-GB"/>
      <w14:ligatures w14:val="standardContextual"/>
    </w:rPr>
  </w:style>
  <w:style w:type="paragraph" w:styleId="Pta">
    <w:name w:val="footer"/>
    <w:basedOn w:val="Normlny"/>
    <w:link w:val="PtaChar"/>
    <w:uiPriority w:val="99"/>
    <w:unhideWhenUsed/>
    <w:rsid w:val="005F1001"/>
    <w:pPr>
      <w:tabs>
        <w:tab w:val="center" w:pos="4536"/>
        <w:tab w:val="right" w:pos="9072"/>
      </w:tabs>
      <w:spacing w:after="0" w:line="240" w:lineRule="auto"/>
    </w:pPr>
  </w:style>
  <w:style w:type="character" w:customStyle="1" w:styleId="PtaChar">
    <w:name w:val="Päta Char"/>
    <w:basedOn w:val="Predvolenpsmoodseku"/>
    <w:link w:val="Pta"/>
    <w:uiPriority w:val="99"/>
    <w:rsid w:val="005F1001"/>
    <w:rPr>
      <w:rFonts w:ascii="Calibri" w:eastAsia="Calibri" w:hAnsi="Calibri" w:cs="Calibri"/>
      <w:color w:val="000000"/>
      <w:kern w:val="2"/>
      <w:szCs w:val="24"/>
      <w:lang w:eastAsia="en-GB"/>
      <w14:ligatures w14:val="standardContextual"/>
    </w:rPr>
  </w:style>
  <w:style w:type="paragraph" w:styleId="Normlnywebov">
    <w:name w:val="Normal (Web)"/>
    <w:basedOn w:val="Normlny"/>
    <w:uiPriority w:val="99"/>
    <w:unhideWhenUsed/>
    <w:rsid w:val="005F1001"/>
    <w:pPr>
      <w:spacing w:before="100" w:beforeAutospacing="1" w:after="100" w:afterAutospacing="1" w:line="240" w:lineRule="auto"/>
      <w:jc w:val="both"/>
    </w:pPr>
    <w:rPr>
      <w:rFonts w:eastAsia="Times New Roman" w:cs="Times New Roman"/>
      <w:color w:val="auto"/>
      <w:kern w:val="0"/>
      <w:lang w:val="cs-CZ" w:eastAsia="cs-CZ"/>
      <w14:ligatures w14:val="none"/>
    </w:rPr>
  </w:style>
  <w:style w:type="character" w:styleId="Hypertextovprepojenie">
    <w:name w:val="Hyperlink"/>
    <w:basedOn w:val="Predvolenpsmoodseku"/>
    <w:uiPriority w:val="99"/>
    <w:unhideWhenUsed/>
    <w:rsid w:val="005F1001"/>
    <w:rPr>
      <w:color w:val="0000FF"/>
      <w:u w:val="single"/>
    </w:rPr>
  </w:style>
  <w:style w:type="character" w:styleId="Vrazn">
    <w:name w:val="Strong"/>
    <w:basedOn w:val="Predvolenpsmoodseku"/>
    <w:uiPriority w:val="22"/>
    <w:qFormat/>
    <w:rsid w:val="005F1001"/>
    <w:rPr>
      <w:b/>
      <w:bCs/>
    </w:rPr>
  </w:style>
  <w:style w:type="paragraph" w:styleId="Obsah1">
    <w:name w:val="toc 1"/>
    <w:basedOn w:val="Normlny"/>
    <w:next w:val="Normlny"/>
    <w:autoRedefine/>
    <w:uiPriority w:val="39"/>
    <w:rsid w:val="005F1001"/>
    <w:pPr>
      <w:spacing w:before="120" w:after="120" w:line="280" w:lineRule="atLeast"/>
    </w:pPr>
    <w:rPr>
      <w:rFonts w:asciiTheme="minorHAnsi" w:eastAsia="Times New Roman" w:hAnsiTheme="minorHAnsi" w:cs="Times New Roman"/>
      <w:b/>
      <w:bCs/>
      <w:caps/>
      <w:color w:val="auto"/>
      <w:kern w:val="0"/>
      <w:szCs w:val="22"/>
      <w:lang w:val="cs-CZ" w:eastAsia="cs-CZ"/>
      <w14:ligatures w14:val="none"/>
    </w:rPr>
  </w:style>
  <w:style w:type="paragraph" w:customStyle="1" w:styleId="Ploha">
    <w:name w:val="Příloha"/>
    <w:basedOn w:val="Normlny"/>
    <w:uiPriority w:val="99"/>
    <w:rsid w:val="005F1001"/>
    <w:pPr>
      <w:spacing w:after="120" w:line="280" w:lineRule="atLeast"/>
      <w:jc w:val="center"/>
    </w:pPr>
    <w:rPr>
      <w:rFonts w:eastAsia="Times New Roman" w:cs="Times New Roman"/>
      <w:b/>
      <w:bCs/>
      <w:color w:val="auto"/>
      <w:kern w:val="0"/>
      <w:sz w:val="36"/>
      <w:szCs w:val="36"/>
      <w:lang w:val="cs-CZ" w:eastAsia="cs-CZ"/>
      <w14:ligatures w14:val="none"/>
    </w:rPr>
  </w:style>
  <w:style w:type="paragraph" w:styleId="Nzov">
    <w:name w:val="Title"/>
    <w:basedOn w:val="Normlny"/>
    <w:next w:val="Normlny"/>
    <w:link w:val="NzovChar"/>
    <w:uiPriority w:val="10"/>
    <w:qFormat/>
    <w:rsid w:val="005F1001"/>
    <w:pPr>
      <w:spacing w:after="120" w:line="240" w:lineRule="auto"/>
      <w:contextualSpacing/>
      <w:jc w:val="both"/>
    </w:pPr>
    <w:rPr>
      <w:rFonts w:asciiTheme="majorHAnsi" w:eastAsiaTheme="majorEastAsia" w:hAnsiTheme="majorHAnsi" w:cstheme="majorBidi"/>
      <w:color w:val="auto"/>
      <w:spacing w:val="-10"/>
      <w:kern w:val="28"/>
      <w:sz w:val="56"/>
      <w:szCs w:val="56"/>
      <w:lang w:val="cs-CZ" w:eastAsia="cs-CZ"/>
      <w14:ligatures w14:val="none"/>
    </w:rPr>
  </w:style>
  <w:style w:type="character" w:customStyle="1" w:styleId="NzovChar">
    <w:name w:val="Názov Char"/>
    <w:basedOn w:val="Predvolenpsmoodseku"/>
    <w:link w:val="Nzov"/>
    <w:uiPriority w:val="10"/>
    <w:rsid w:val="005F1001"/>
    <w:rPr>
      <w:rFonts w:asciiTheme="majorHAnsi" w:eastAsiaTheme="majorEastAsia" w:hAnsiTheme="majorHAnsi" w:cstheme="majorBidi"/>
      <w:spacing w:val="-10"/>
      <w:kern w:val="28"/>
      <w:sz w:val="56"/>
      <w:szCs w:val="56"/>
      <w:lang w:val="cs-CZ" w:eastAsia="cs-CZ"/>
    </w:rPr>
  </w:style>
  <w:style w:type="paragraph" w:styleId="Hlavikaobsahu">
    <w:name w:val="TOC Heading"/>
    <w:basedOn w:val="Nadpis1"/>
    <w:next w:val="Normlny"/>
    <w:uiPriority w:val="39"/>
    <w:unhideWhenUsed/>
    <w:qFormat/>
    <w:rsid w:val="005F1001"/>
    <w:pPr>
      <w:spacing w:before="480" w:after="0" w:line="276" w:lineRule="auto"/>
      <w:outlineLvl w:val="9"/>
    </w:pPr>
    <w:rPr>
      <w:rFonts w:asciiTheme="majorHAnsi" w:eastAsiaTheme="majorEastAsia" w:hAnsiTheme="majorHAnsi" w:cstheme="majorBidi"/>
      <w:b/>
      <w:bCs/>
      <w:color w:val="2E74B5" w:themeColor="accent1" w:themeShade="BF"/>
      <w:kern w:val="0"/>
      <w:sz w:val="28"/>
      <w:szCs w:val="28"/>
      <w:lang w:eastAsia="sk-SK"/>
      <w14:ligatures w14:val="none"/>
    </w:rPr>
  </w:style>
  <w:style w:type="paragraph" w:styleId="Obsah2">
    <w:name w:val="toc 2"/>
    <w:basedOn w:val="Normlny"/>
    <w:next w:val="Normlny"/>
    <w:autoRedefine/>
    <w:uiPriority w:val="39"/>
    <w:unhideWhenUsed/>
    <w:rsid w:val="005F1001"/>
    <w:pPr>
      <w:spacing w:after="120" w:line="280" w:lineRule="atLeast"/>
      <w:ind w:left="240"/>
    </w:pPr>
    <w:rPr>
      <w:rFonts w:asciiTheme="minorHAnsi" w:eastAsia="Times New Roman" w:hAnsiTheme="minorHAnsi" w:cs="Times New Roman"/>
      <w:smallCaps/>
      <w:color w:val="auto"/>
      <w:kern w:val="0"/>
      <w:szCs w:val="22"/>
      <w:lang w:val="cs-CZ" w:eastAsia="cs-CZ"/>
      <w14:ligatures w14:val="none"/>
    </w:rPr>
  </w:style>
  <w:style w:type="paragraph" w:styleId="Obsah3">
    <w:name w:val="toc 3"/>
    <w:basedOn w:val="Normlny"/>
    <w:next w:val="Normlny"/>
    <w:autoRedefine/>
    <w:uiPriority w:val="39"/>
    <w:unhideWhenUsed/>
    <w:rsid w:val="005F1001"/>
    <w:pPr>
      <w:spacing w:after="120" w:line="280" w:lineRule="atLeast"/>
      <w:ind w:left="480"/>
    </w:pPr>
    <w:rPr>
      <w:rFonts w:asciiTheme="minorHAnsi" w:eastAsia="Times New Roman" w:hAnsiTheme="minorHAnsi" w:cs="Times New Roman"/>
      <w:i/>
      <w:iCs/>
      <w:color w:val="auto"/>
      <w:kern w:val="0"/>
      <w:szCs w:val="22"/>
      <w:lang w:val="cs-CZ" w:eastAsia="cs-CZ"/>
      <w14:ligatures w14:val="none"/>
    </w:rPr>
  </w:style>
  <w:style w:type="paragraph" w:customStyle="1" w:styleId="Zmluva-Clanok">
    <w:name w:val="Zmluva - Clanok"/>
    <w:basedOn w:val="Normlny"/>
    <w:autoRedefine/>
    <w:rsid w:val="005F1001"/>
    <w:pPr>
      <w:keepNext/>
      <w:keepLines/>
      <w:tabs>
        <w:tab w:val="left" w:pos="284"/>
      </w:tabs>
      <w:spacing w:after="240" w:line="240" w:lineRule="auto"/>
      <w:jc w:val="center"/>
      <w:outlineLvl w:val="2"/>
    </w:pPr>
    <w:rPr>
      <w:rFonts w:ascii="Arial Narrow" w:eastAsiaTheme="minorHAnsi" w:hAnsi="Arial Narrow" w:cs="Arial"/>
      <w:color w:val="auto"/>
      <w:kern w:val="0"/>
      <w:szCs w:val="22"/>
      <w:lang w:eastAsia="en-US"/>
      <w14:ligatures w14:val="none"/>
    </w:rPr>
  </w:style>
  <w:style w:type="paragraph" w:styleId="Bezriadkovania">
    <w:name w:val="No Spacing"/>
    <w:uiPriority w:val="1"/>
    <w:qFormat/>
    <w:rsid w:val="005F1001"/>
    <w:pPr>
      <w:spacing w:after="0" w:line="240" w:lineRule="auto"/>
    </w:pPr>
    <w:rPr>
      <w:rFonts w:ascii="Times New Roman" w:eastAsia="Times New Roman" w:hAnsi="Times New Roman" w:cs="Times New Roman"/>
      <w:noProof/>
      <w:sz w:val="24"/>
      <w:szCs w:val="24"/>
      <w:lang w:eastAsia="sk-SK"/>
    </w:rPr>
  </w:style>
  <w:style w:type="table" w:styleId="Mriekatabuky">
    <w:name w:val="Table Grid"/>
    <w:basedOn w:val="Normlnatabuka"/>
    <w:uiPriority w:val="59"/>
    <w:rsid w:val="005F1001"/>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SubName">
    <w:name w:val="DocSubName"/>
    <w:basedOn w:val="Podtitul"/>
    <w:rsid w:val="005F1001"/>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1A3EB5"/>
    <w:pPr>
      <w:tabs>
        <w:tab w:val="left" w:pos="4253"/>
      </w:tabs>
      <w:contextualSpacing w:val="0"/>
      <w:jc w:val="center"/>
    </w:pPr>
    <w:rPr>
      <w:rFonts w:asciiTheme="minorHAnsi" w:eastAsia="Times New Roman" w:hAnsiTheme="minorHAnsi" w:cstheme="minorHAnsi"/>
      <w:b/>
      <w:spacing w:val="0"/>
      <w:kern w:val="0"/>
      <w:sz w:val="36"/>
      <w:szCs w:val="22"/>
      <w:lang w:val="sk-SK"/>
    </w:rPr>
  </w:style>
  <w:style w:type="paragraph" w:styleId="Podtitul">
    <w:name w:val="Subtitle"/>
    <w:basedOn w:val="Normlny"/>
    <w:next w:val="Normlny"/>
    <w:link w:val="PodtitulChar"/>
    <w:uiPriority w:val="11"/>
    <w:qFormat/>
    <w:rsid w:val="005F1001"/>
    <w:pPr>
      <w:numPr>
        <w:ilvl w:val="1"/>
      </w:numPr>
      <w:spacing w:line="280" w:lineRule="atLeast"/>
      <w:jc w:val="both"/>
    </w:pPr>
    <w:rPr>
      <w:rFonts w:asciiTheme="minorHAnsi" w:eastAsiaTheme="minorEastAsia" w:hAnsiTheme="minorHAnsi" w:cstheme="minorBidi"/>
      <w:color w:val="5A5A5A" w:themeColor="text1" w:themeTint="A5"/>
      <w:spacing w:val="15"/>
      <w:kern w:val="0"/>
      <w:szCs w:val="22"/>
      <w:lang w:val="cs-CZ" w:eastAsia="cs-CZ"/>
      <w14:ligatures w14:val="none"/>
    </w:rPr>
  </w:style>
  <w:style w:type="character" w:customStyle="1" w:styleId="PodtitulChar">
    <w:name w:val="Podtitul Char"/>
    <w:basedOn w:val="Predvolenpsmoodseku"/>
    <w:link w:val="Podtitul"/>
    <w:uiPriority w:val="11"/>
    <w:rsid w:val="005F1001"/>
    <w:rPr>
      <w:rFonts w:eastAsiaTheme="minorEastAsia"/>
      <w:color w:val="5A5A5A" w:themeColor="text1" w:themeTint="A5"/>
      <w:spacing w:val="15"/>
      <w:lang w:val="cs-CZ" w:eastAsia="cs-CZ"/>
    </w:rPr>
  </w:style>
  <w:style w:type="paragraph" w:customStyle="1" w:styleId="Zmluva-Normal">
    <w:name w:val="Zmluva - Normal"/>
    <w:basedOn w:val="Normlny"/>
    <w:link w:val="Zmluva-NormalChar"/>
    <w:autoRedefine/>
    <w:rsid w:val="005F1001"/>
    <w:pPr>
      <w:tabs>
        <w:tab w:val="left" w:pos="284"/>
      </w:tabs>
      <w:spacing w:before="120" w:after="120" w:line="240" w:lineRule="auto"/>
      <w:ind w:left="284" w:hanging="284"/>
      <w:jc w:val="both"/>
    </w:pPr>
    <w:rPr>
      <w:rFonts w:asciiTheme="minorHAnsi" w:eastAsia="Times New Roman" w:hAnsiTheme="minorHAnsi" w:cstheme="minorHAnsi"/>
      <w:b/>
      <w:color w:val="auto"/>
      <w:spacing w:val="1"/>
      <w:kern w:val="0"/>
      <w:szCs w:val="22"/>
      <w:lang w:eastAsia="cs-CZ"/>
      <w14:ligatures w14:val="none"/>
    </w:rPr>
  </w:style>
  <w:style w:type="character" w:customStyle="1" w:styleId="Zmluva-NormalChar">
    <w:name w:val="Zmluva - Normal Char"/>
    <w:link w:val="Zmluva-Normal"/>
    <w:rsid w:val="005F1001"/>
    <w:rPr>
      <w:rFonts w:eastAsia="Times New Roman" w:cstheme="minorHAnsi"/>
      <w:b/>
      <w:spacing w:val="1"/>
      <w:lang w:eastAsia="cs-CZ"/>
    </w:rPr>
  </w:style>
  <w:style w:type="paragraph" w:styleId="Zoznamsodrkami">
    <w:name w:val="List Bullet"/>
    <w:basedOn w:val="Normlny"/>
    <w:rsid w:val="005F1001"/>
    <w:pPr>
      <w:keepLines/>
      <w:numPr>
        <w:numId w:val="16"/>
      </w:numPr>
      <w:spacing w:before="120" w:after="120" w:line="240" w:lineRule="auto"/>
      <w:jc w:val="both"/>
    </w:pPr>
    <w:rPr>
      <w:rFonts w:ascii="Arial" w:eastAsia="Times New Roman" w:hAnsi="Arial" w:cs="Times New Roman"/>
      <w:color w:val="auto"/>
      <w:kern w:val="0"/>
      <w:sz w:val="20"/>
      <w:szCs w:val="20"/>
      <w:lang w:eastAsia="sk-SK"/>
      <w14:ligatures w14:val="none"/>
    </w:rPr>
  </w:style>
  <w:style w:type="paragraph" w:customStyle="1" w:styleId="Zmluva-Normal-Indent2">
    <w:name w:val="Zmluva - Normal - Indent 2"/>
    <w:basedOn w:val="Zmluva-Normal-Indent1"/>
    <w:qFormat/>
    <w:rsid w:val="005F1001"/>
    <w:pPr>
      <w:tabs>
        <w:tab w:val="left" w:pos="1134"/>
      </w:tabs>
      <w:ind w:hanging="360"/>
    </w:pPr>
  </w:style>
  <w:style w:type="paragraph" w:customStyle="1" w:styleId="Zmluva-Normal-Indent1">
    <w:name w:val="Zmluva - Normal - Indent 1"/>
    <w:basedOn w:val="Normlny"/>
    <w:autoRedefine/>
    <w:rsid w:val="005F1001"/>
    <w:pPr>
      <w:tabs>
        <w:tab w:val="left" w:pos="1276"/>
      </w:tabs>
      <w:spacing w:before="40" w:after="120" w:line="240" w:lineRule="auto"/>
      <w:ind w:left="1784"/>
      <w:jc w:val="both"/>
    </w:pPr>
    <w:rPr>
      <w:rFonts w:ascii="Tahoma" w:eastAsia="Times New Roman" w:hAnsi="Tahoma" w:cs="Tahoma"/>
      <w:color w:val="auto"/>
      <w:kern w:val="0"/>
      <w:sz w:val="20"/>
      <w:szCs w:val="20"/>
      <w:lang w:eastAsia="sk-SK"/>
      <w14:ligatures w14:val="none"/>
    </w:rPr>
  </w:style>
  <w:style w:type="character" w:customStyle="1" w:styleId="apple-converted-space">
    <w:name w:val="apple-converted-space"/>
    <w:basedOn w:val="Predvolenpsmoodseku"/>
    <w:rsid w:val="005F1001"/>
  </w:style>
  <w:style w:type="paragraph" w:customStyle="1" w:styleId="Dosaenvzdln">
    <w:name w:val="Dosažené vzdělání"/>
    <w:basedOn w:val="Normlny"/>
    <w:uiPriority w:val="99"/>
    <w:rsid w:val="005F1001"/>
    <w:pPr>
      <w:numPr>
        <w:numId w:val="14"/>
      </w:numPr>
      <w:spacing w:after="120" w:line="240" w:lineRule="auto"/>
    </w:pPr>
    <w:rPr>
      <w:rFonts w:ascii="Arial Narrow" w:eastAsia="Times New Roman" w:hAnsi="Arial Narrow" w:cs="Times New Roman"/>
      <w:color w:val="auto"/>
      <w:kern w:val="0"/>
      <w:lang w:eastAsia="sk-SK"/>
      <w14:ligatures w14:val="none"/>
    </w:rPr>
  </w:style>
  <w:style w:type="paragraph" w:customStyle="1" w:styleId="MLNadpislnku">
    <w:name w:val="ML Nadpis článku"/>
    <w:basedOn w:val="Normlny"/>
    <w:qFormat/>
    <w:rsid w:val="005F1001"/>
    <w:pPr>
      <w:keepNext/>
      <w:spacing w:before="480" w:after="120" w:line="280" w:lineRule="exact"/>
      <w:outlineLvl w:val="0"/>
    </w:pPr>
    <w:rPr>
      <w:rFonts w:asciiTheme="minorHAnsi" w:eastAsiaTheme="minorHAnsi" w:hAnsiTheme="minorHAnsi" w:cstheme="minorHAnsi"/>
      <w:b/>
      <w:color w:val="auto"/>
      <w:kern w:val="0"/>
      <w:szCs w:val="22"/>
      <w:lang w:eastAsia="en-US"/>
      <w14:ligatures w14:val="none"/>
    </w:rPr>
  </w:style>
  <w:style w:type="paragraph" w:customStyle="1" w:styleId="MLOdsek">
    <w:name w:val="ML Odsek"/>
    <w:basedOn w:val="Normlny"/>
    <w:qFormat/>
    <w:rsid w:val="005F1001"/>
    <w:pPr>
      <w:numPr>
        <w:ilvl w:val="1"/>
        <w:numId w:val="15"/>
      </w:numPr>
      <w:spacing w:after="120" w:line="280" w:lineRule="atLeast"/>
      <w:jc w:val="both"/>
    </w:pPr>
    <w:rPr>
      <w:rFonts w:asciiTheme="minorHAnsi" w:eastAsia="Times New Roman" w:hAnsiTheme="minorHAnsi" w:cstheme="minorHAnsi"/>
      <w:color w:val="auto"/>
      <w:kern w:val="0"/>
      <w:szCs w:val="22"/>
      <w:lang w:eastAsia="cs-CZ"/>
      <w14:ligatures w14:val="none"/>
    </w:rPr>
  </w:style>
  <w:style w:type="paragraph" w:customStyle="1" w:styleId="Zmluva-Paragraf">
    <w:name w:val="Zmluva - Paragraf"/>
    <w:basedOn w:val="Normlny"/>
    <w:link w:val="Zmluva-ParagrafChar"/>
    <w:qFormat/>
    <w:rsid w:val="005F1001"/>
    <w:pPr>
      <w:numPr>
        <w:numId w:val="17"/>
      </w:numPr>
      <w:spacing w:after="200" w:line="252" w:lineRule="exact"/>
      <w:jc w:val="both"/>
    </w:pPr>
    <w:rPr>
      <w:rFonts w:ascii="Arial Narrow" w:eastAsia="Times New Roman" w:hAnsi="Arial Narrow" w:cs="Arial Narrow"/>
      <w:color w:val="auto"/>
      <w:kern w:val="0"/>
      <w:szCs w:val="22"/>
      <w:lang w:eastAsia="sk-SK"/>
      <w14:ligatures w14:val="none"/>
    </w:rPr>
  </w:style>
  <w:style w:type="character" w:customStyle="1" w:styleId="Zmluva-ParagrafChar">
    <w:name w:val="Zmluva - Paragraf Char"/>
    <w:basedOn w:val="Predvolenpsmoodseku"/>
    <w:link w:val="Zmluva-Paragraf"/>
    <w:rsid w:val="005F1001"/>
    <w:rPr>
      <w:rFonts w:ascii="Arial Narrow" w:eastAsia="Times New Roman" w:hAnsi="Arial Narrow" w:cs="Arial Narrow"/>
      <w:lang w:eastAsia="sk-SK"/>
    </w:rPr>
  </w:style>
  <w:style w:type="paragraph" w:styleId="Textpoznmkypodiarou">
    <w:name w:val="footnote text"/>
    <w:basedOn w:val="Normlny"/>
    <w:link w:val="TextpoznmkypodiarouChar"/>
    <w:uiPriority w:val="99"/>
    <w:semiHidden/>
    <w:unhideWhenUsed/>
    <w:rsid w:val="005F1001"/>
    <w:pPr>
      <w:spacing w:after="0" w:line="240" w:lineRule="auto"/>
      <w:jc w:val="both"/>
    </w:pPr>
    <w:rPr>
      <w:rFonts w:eastAsia="Times New Roman" w:cs="Times New Roman"/>
      <w:color w:val="auto"/>
      <w:kern w:val="0"/>
      <w:sz w:val="20"/>
      <w:szCs w:val="20"/>
      <w:lang w:val="cs-CZ" w:eastAsia="cs-CZ"/>
      <w14:ligatures w14:val="none"/>
    </w:rPr>
  </w:style>
  <w:style w:type="character" w:customStyle="1" w:styleId="TextpoznmkypodiarouChar">
    <w:name w:val="Text poznámky pod čiarou Char"/>
    <w:basedOn w:val="Predvolenpsmoodseku"/>
    <w:link w:val="Textpoznmkypodiarou"/>
    <w:uiPriority w:val="99"/>
    <w:semiHidden/>
    <w:rsid w:val="005F1001"/>
    <w:rPr>
      <w:rFonts w:ascii="Calibri" w:eastAsia="Times New Roman" w:hAnsi="Calibri" w:cs="Times New Roman"/>
      <w:sz w:val="20"/>
      <w:szCs w:val="20"/>
      <w:lang w:val="cs-CZ" w:eastAsia="cs-CZ"/>
    </w:rPr>
  </w:style>
  <w:style w:type="character" w:styleId="Odkaznapoznmkupodiarou">
    <w:name w:val="footnote reference"/>
    <w:basedOn w:val="Predvolenpsmoodseku"/>
    <w:uiPriority w:val="99"/>
    <w:semiHidden/>
    <w:unhideWhenUsed/>
    <w:rsid w:val="005F1001"/>
    <w:rPr>
      <w:vertAlign w:val="superscript"/>
    </w:rPr>
  </w:style>
  <w:style w:type="paragraph" w:customStyle="1" w:styleId="doc-ti">
    <w:name w:val="doc-ti"/>
    <w:basedOn w:val="Normlny"/>
    <w:rsid w:val="005F1001"/>
    <w:pPr>
      <w:spacing w:before="100" w:beforeAutospacing="1" w:after="100" w:afterAutospacing="1" w:line="240" w:lineRule="auto"/>
    </w:pPr>
    <w:rPr>
      <w:rFonts w:ascii="Times New Roman" w:eastAsia="Times New Roman" w:hAnsi="Times New Roman" w:cs="Times New Roman"/>
      <w:color w:val="auto"/>
      <w:kern w:val="0"/>
      <w:sz w:val="24"/>
      <w:lang w:val="en-US" w:eastAsia="en-US"/>
      <w14:ligatures w14:val="none"/>
    </w:rPr>
  </w:style>
  <w:style w:type="paragraph" w:customStyle="1" w:styleId="AODocTxt">
    <w:name w:val="AODocTxt"/>
    <w:basedOn w:val="Normlny"/>
    <w:rsid w:val="005F1001"/>
    <w:pPr>
      <w:numPr>
        <w:numId w:val="18"/>
      </w:numPr>
      <w:spacing w:before="240" w:after="0" w:line="260" w:lineRule="atLeast"/>
      <w:jc w:val="both"/>
    </w:pPr>
    <w:rPr>
      <w:rFonts w:ascii="Times New Roman" w:eastAsia="Times New Roman" w:hAnsi="Times New Roman" w:cs="Times New Roman"/>
      <w:color w:val="auto"/>
      <w:kern w:val="0"/>
      <w:szCs w:val="22"/>
      <w:lang w:val="en-GB" w:eastAsia="sk-SK"/>
      <w14:ligatures w14:val="none"/>
    </w:rPr>
  </w:style>
  <w:style w:type="paragraph" w:customStyle="1" w:styleId="AODocTxtL1">
    <w:name w:val="AODocTxtL1"/>
    <w:basedOn w:val="AODocTxt"/>
    <w:rsid w:val="005F1001"/>
    <w:pPr>
      <w:numPr>
        <w:ilvl w:val="4"/>
      </w:numPr>
      <w:ind w:left="720"/>
    </w:pPr>
  </w:style>
  <w:style w:type="paragraph" w:customStyle="1" w:styleId="AODocTxtL2">
    <w:name w:val="AODocTxtL2"/>
    <w:basedOn w:val="AODocTxt"/>
    <w:rsid w:val="005F1001"/>
    <w:pPr>
      <w:numPr>
        <w:ilvl w:val="5"/>
      </w:numPr>
      <w:ind w:left="1440"/>
    </w:pPr>
  </w:style>
  <w:style w:type="paragraph" w:customStyle="1" w:styleId="AODocTxtL3">
    <w:name w:val="AODocTxtL3"/>
    <w:basedOn w:val="AODocTxt"/>
    <w:rsid w:val="005F1001"/>
    <w:pPr>
      <w:numPr>
        <w:ilvl w:val="6"/>
      </w:numPr>
      <w:ind w:left="2160"/>
    </w:pPr>
  </w:style>
  <w:style w:type="paragraph" w:customStyle="1" w:styleId="numbering">
    <w:name w:val="numbering"/>
    <w:basedOn w:val="Normlny"/>
    <w:link w:val="numberingChar"/>
    <w:qFormat/>
    <w:rsid w:val="005F1001"/>
    <w:pPr>
      <w:spacing w:after="40"/>
    </w:pPr>
    <w:rPr>
      <w:rFonts w:cs="Times New Roman"/>
      <w:color w:val="auto"/>
      <w:kern w:val="0"/>
      <w:szCs w:val="22"/>
      <w:lang w:eastAsia="en-US"/>
      <w14:ligatures w14:val="none"/>
    </w:rPr>
  </w:style>
  <w:style w:type="character" w:customStyle="1" w:styleId="numberingChar">
    <w:name w:val="numbering Char"/>
    <w:link w:val="numbering"/>
    <w:rsid w:val="005F1001"/>
    <w:rPr>
      <w:rFonts w:ascii="Calibri" w:eastAsia="Calibri" w:hAnsi="Calibri" w:cs="Times New Roman"/>
    </w:rPr>
  </w:style>
  <w:style w:type="numbering" w:customStyle="1" w:styleId="sla">
    <w:name w:val="Čísla"/>
    <w:rsid w:val="005F1001"/>
    <w:pPr>
      <w:numPr>
        <w:numId w:val="20"/>
      </w:numPr>
    </w:pPr>
  </w:style>
  <w:style w:type="paragraph" w:customStyle="1" w:styleId="Text2">
    <w:name w:val="Text2"/>
    <w:basedOn w:val="Normlny"/>
    <w:rsid w:val="00ED21A1"/>
    <w:pPr>
      <w:keepNext/>
      <w:overflowPunct w:val="0"/>
      <w:autoSpaceDE w:val="0"/>
      <w:autoSpaceDN w:val="0"/>
      <w:adjustRightInd w:val="0"/>
      <w:spacing w:after="0" w:line="240" w:lineRule="auto"/>
      <w:textAlignment w:val="baseline"/>
    </w:pPr>
    <w:rPr>
      <w:rFonts w:ascii="Arial" w:eastAsia="Times New Roman" w:hAnsi="Arial" w:cs="Times New Roman"/>
      <w:color w:val="auto"/>
      <w:kern w:val="28"/>
      <w:szCs w:val="20"/>
      <w:lang w:eastAsia="sk-SK"/>
      <w14:ligatures w14:val="none"/>
    </w:rPr>
  </w:style>
  <w:style w:type="paragraph" w:customStyle="1" w:styleId="clanok">
    <w:name w:val="clanok"/>
    <w:rsid w:val="00ED21A1"/>
    <w:pPr>
      <w:spacing w:before="120" w:after="0" w:line="240" w:lineRule="auto"/>
      <w:jc w:val="center"/>
    </w:pPr>
    <w:rPr>
      <w:rFonts w:ascii="Arial Narrow" w:eastAsia="Times New Roman" w:hAnsi="Arial Narrow" w:cs="Times New Roman"/>
      <w:b/>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23815">
      <w:bodyDiv w:val="1"/>
      <w:marLeft w:val="0"/>
      <w:marRight w:val="0"/>
      <w:marTop w:val="0"/>
      <w:marBottom w:val="0"/>
      <w:divBdr>
        <w:top w:val="none" w:sz="0" w:space="0" w:color="auto"/>
        <w:left w:val="none" w:sz="0" w:space="0" w:color="auto"/>
        <w:bottom w:val="none" w:sz="0" w:space="0" w:color="auto"/>
        <w:right w:val="none" w:sz="0" w:space="0" w:color="auto"/>
      </w:divBdr>
    </w:div>
    <w:div w:id="827207556">
      <w:bodyDiv w:val="1"/>
      <w:marLeft w:val="0"/>
      <w:marRight w:val="0"/>
      <w:marTop w:val="0"/>
      <w:marBottom w:val="0"/>
      <w:divBdr>
        <w:top w:val="none" w:sz="0" w:space="0" w:color="auto"/>
        <w:left w:val="none" w:sz="0" w:space="0" w:color="auto"/>
        <w:bottom w:val="none" w:sz="0" w:space="0" w:color="auto"/>
        <w:right w:val="none" w:sz="0" w:space="0" w:color="auto"/>
      </w:divBdr>
    </w:div>
    <w:div w:id="1226523172">
      <w:bodyDiv w:val="1"/>
      <w:marLeft w:val="0"/>
      <w:marRight w:val="0"/>
      <w:marTop w:val="0"/>
      <w:marBottom w:val="0"/>
      <w:divBdr>
        <w:top w:val="none" w:sz="0" w:space="0" w:color="auto"/>
        <w:left w:val="none" w:sz="0" w:space="0" w:color="auto"/>
        <w:bottom w:val="none" w:sz="0" w:space="0" w:color="auto"/>
        <w:right w:val="none" w:sz="0" w:space="0" w:color="auto"/>
      </w:divBdr>
    </w:div>
    <w:div w:id="1232426693">
      <w:bodyDiv w:val="1"/>
      <w:marLeft w:val="0"/>
      <w:marRight w:val="0"/>
      <w:marTop w:val="0"/>
      <w:marBottom w:val="0"/>
      <w:divBdr>
        <w:top w:val="none" w:sz="0" w:space="0" w:color="auto"/>
        <w:left w:val="none" w:sz="0" w:space="0" w:color="auto"/>
        <w:bottom w:val="none" w:sz="0" w:space="0" w:color="auto"/>
        <w:right w:val="none" w:sz="0" w:space="0" w:color="auto"/>
      </w:divBdr>
    </w:div>
    <w:div w:id="1260261985">
      <w:bodyDiv w:val="1"/>
      <w:marLeft w:val="0"/>
      <w:marRight w:val="0"/>
      <w:marTop w:val="0"/>
      <w:marBottom w:val="0"/>
      <w:divBdr>
        <w:top w:val="none" w:sz="0" w:space="0" w:color="auto"/>
        <w:left w:val="none" w:sz="0" w:space="0" w:color="auto"/>
        <w:bottom w:val="none" w:sz="0" w:space="0" w:color="auto"/>
        <w:right w:val="none" w:sz="0" w:space="0" w:color="auto"/>
      </w:divBdr>
    </w:div>
    <w:div w:id="185395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52</Pages>
  <Words>16971</Words>
  <Characters>96736</Characters>
  <DocSecurity>0</DocSecurity>
  <Lines>806</Lines>
  <Paragraphs>226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2024-06-05T06:21:00Z</dcterms:created>
  <dcterms:modified xsi:type="dcterms:W3CDTF">2024-07-31T09:47:00Z</dcterms:modified>
</cp:coreProperties>
</file>