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029F8DB7" w14:textId="51FAA3A5" w:rsidR="00654839" w:rsidRPr="003F240B" w:rsidRDefault="00920F58" w:rsidP="00920F58">
      <w:pPr>
        <w:tabs>
          <w:tab w:val="right" w:leader="dot" w:pos="10080"/>
        </w:tabs>
        <w:jc w:val="center"/>
        <w:rPr>
          <w:rFonts w:ascii="Calibri" w:hAnsi="Calibri" w:cs="Arial"/>
          <w:b/>
          <w:bCs/>
          <w:sz w:val="22"/>
          <w:szCs w:val="22"/>
        </w:rPr>
      </w:pPr>
      <w:r w:rsidRPr="003F240B">
        <w:rPr>
          <w:rFonts w:ascii="Calibri" w:hAnsi="Calibri" w:cs="Calibri"/>
          <w:b/>
          <w:bCs/>
          <w:sz w:val="22"/>
          <w:szCs w:val="22"/>
          <w:lang w:eastAsia="sk-SK"/>
        </w:rPr>
        <w:t>Zabezpečenie dodávky potravín</w:t>
      </w:r>
      <w:r w:rsidR="00343A69">
        <w:rPr>
          <w:rFonts w:ascii="Calibri" w:hAnsi="Calibri" w:cs="Calibri"/>
          <w:b/>
          <w:bCs/>
          <w:sz w:val="22"/>
          <w:szCs w:val="22"/>
          <w:lang w:eastAsia="sk-SK"/>
        </w:rPr>
        <w:t>.</w:t>
      </w:r>
      <w:r w:rsidR="008E2DDA">
        <w:rPr>
          <w:rFonts w:ascii="Calibri" w:hAnsi="Calibri" w:cs="Calibri"/>
          <w:b/>
          <w:bCs/>
          <w:sz w:val="22"/>
          <w:szCs w:val="22"/>
          <w:lang w:eastAsia="sk-SK"/>
        </w:rPr>
        <w:t xml:space="preserve"> </w:t>
      </w: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5C47A0E8" w14:textId="671AA4DE" w:rsidR="00654839" w:rsidRPr="001F6317" w:rsidRDefault="00977301" w:rsidP="001F6317">
      <w:pPr>
        <w:pStyle w:val="Default"/>
        <w:jc w:val="center"/>
        <w:rPr>
          <w:rFonts w:ascii="Calibri" w:eastAsia="Arial" w:hAnsi="Calibri"/>
          <w:b/>
          <w:sz w:val="28"/>
          <w:szCs w:val="28"/>
        </w:rPr>
      </w:pPr>
      <w:r>
        <w:rPr>
          <w:rFonts w:ascii="Calibri" w:eastAsia="Arial" w:hAnsi="Calibri"/>
          <w:b/>
          <w:sz w:val="28"/>
          <w:szCs w:val="28"/>
        </w:rPr>
        <w:t xml:space="preserve">Zabezpečenie dodávky </w:t>
      </w:r>
      <w:r w:rsidR="00AF1C36">
        <w:rPr>
          <w:rFonts w:ascii="Calibri" w:eastAsia="Arial" w:hAnsi="Calibri"/>
          <w:b/>
          <w:sz w:val="28"/>
          <w:szCs w:val="28"/>
        </w:rPr>
        <w:t>ovocia a zeleniny</w:t>
      </w:r>
      <w:r w:rsidR="004A4C73">
        <w:rPr>
          <w:rFonts w:ascii="Calibri" w:eastAsia="Arial" w:hAnsi="Calibri"/>
          <w:b/>
          <w:sz w:val="28"/>
          <w:szCs w:val="28"/>
        </w:rPr>
        <w:t xml:space="preserve"> pre organizácie BBSK</w:t>
      </w:r>
      <w:r w:rsidR="008C12F5">
        <w:rPr>
          <w:rFonts w:ascii="Calibri" w:eastAsia="Arial" w:hAnsi="Calibri"/>
          <w:b/>
          <w:sz w:val="28"/>
          <w:szCs w:val="28"/>
        </w:rPr>
        <w:t xml:space="preserve"> v okrese </w:t>
      </w:r>
      <w:r w:rsidR="00851194">
        <w:rPr>
          <w:rFonts w:ascii="Calibri" w:eastAsia="Arial" w:hAnsi="Calibri"/>
          <w:b/>
          <w:sz w:val="28"/>
          <w:szCs w:val="28"/>
        </w:rPr>
        <w:t>ZH</w:t>
      </w:r>
      <w:r w:rsidR="000F16A0">
        <w:rPr>
          <w:rFonts w:ascii="Calibri" w:eastAsia="Arial" w:hAnsi="Calibri"/>
          <w:b/>
          <w:sz w:val="28"/>
          <w:szCs w:val="28"/>
        </w:rPr>
        <w:t xml:space="preserve"> </w:t>
      </w:r>
      <w:r w:rsidR="008C12F5">
        <w:rPr>
          <w:rFonts w:ascii="Calibri" w:eastAsia="Arial" w:hAnsi="Calibri"/>
          <w:b/>
          <w:sz w:val="28"/>
          <w:szCs w:val="28"/>
        </w:rPr>
        <w:t xml:space="preserve">_Výzva </w:t>
      </w:r>
      <w:r w:rsidR="008C12F5" w:rsidRPr="008C3836">
        <w:rPr>
          <w:rFonts w:ascii="Calibri" w:eastAsia="Arial" w:hAnsi="Calibri"/>
          <w:b/>
          <w:sz w:val="28"/>
          <w:szCs w:val="28"/>
        </w:rPr>
        <w:t xml:space="preserve">č. </w:t>
      </w:r>
      <w:r w:rsidR="000F16A0">
        <w:rPr>
          <w:rFonts w:ascii="Calibri" w:eastAsia="Arial" w:hAnsi="Calibri"/>
          <w:b/>
          <w:sz w:val="28"/>
          <w:szCs w:val="28"/>
        </w:rPr>
        <w:t>4</w:t>
      </w:r>
      <w:r w:rsidR="00851194">
        <w:rPr>
          <w:rFonts w:ascii="Calibri" w:eastAsia="Arial" w:hAnsi="Calibri"/>
          <w:b/>
          <w:sz w:val="28"/>
          <w:szCs w:val="28"/>
        </w:rPr>
        <w:t>6</w:t>
      </w:r>
      <w:r w:rsidRPr="008C3836">
        <w:rPr>
          <w:rFonts w:ascii="Calibri" w:eastAsia="Arial" w:hAnsi="Calibri"/>
          <w:b/>
          <w:sz w:val="28"/>
          <w:szCs w:val="28"/>
        </w:rPr>
        <w:t>.</w:t>
      </w:r>
    </w:p>
    <w:p w14:paraId="42F4DC8B" w14:textId="77777777" w:rsidR="00654839" w:rsidRPr="001E24AD" w:rsidRDefault="00654839" w:rsidP="00654839">
      <w:pPr>
        <w:pStyle w:val="Default"/>
        <w:rPr>
          <w:rFonts w:ascii="Calibri" w:eastAsia="Arial" w:hAnsi="Calibri"/>
          <w:sz w:val="22"/>
          <w:szCs w:val="22"/>
        </w:rPr>
      </w:pP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0F1A5ECE" w14:textId="16519F5C" w:rsidR="00AF6DDD" w:rsidRDefault="00AF6DDD" w:rsidP="00654839">
      <w:pPr>
        <w:pStyle w:val="Default"/>
        <w:rPr>
          <w:rFonts w:ascii="Calibri" w:hAnsi="Calibri"/>
          <w:sz w:val="22"/>
          <w:szCs w:val="22"/>
        </w:rPr>
      </w:pPr>
    </w:p>
    <w:p w14:paraId="545B42D2" w14:textId="77777777" w:rsidR="00AF6DDD" w:rsidRPr="001E24AD" w:rsidRDefault="00AF6DDD" w:rsidP="00654839">
      <w:pPr>
        <w:pStyle w:val="Default"/>
        <w:rPr>
          <w:rFonts w:ascii="Calibri" w:hAnsi="Calibri"/>
          <w:sz w:val="22"/>
          <w:szCs w:val="22"/>
        </w:rPr>
      </w:pPr>
    </w:p>
    <w:p w14:paraId="59E85A96" w14:textId="4123288C" w:rsidR="004E7573" w:rsidRDefault="00654839" w:rsidP="00487B1A">
      <w:pPr>
        <w:jc w:val="center"/>
        <w:rPr>
          <w:rFonts w:ascii="Calibri" w:hAnsi="Calibri" w:cs="Calibri"/>
          <w:sz w:val="22"/>
          <w:szCs w:val="22"/>
        </w:rPr>
        <w:sectPr w:rsidR="004E7573" w:rsidSect="00314C5C">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 xml:space="preserve">a, </w:t>
      </w:r>
      <w:r w:rsidR="00851194">
        <w:rPr>
          <w:rFonts w:ascii="Calibri" w:hAnsi="Calibri" w:cs="Calibri"/>
          <w:sz w:val="22"/>
          <w:szCs w:val="22"/>
        </w:rPr>
        <w:t>j</w:t>
      </w:r>
      <w:r w:rsidR="000F16A0">
        <w:rPr>
          <w:rFonts w:ascii="Calibri" w:hAnsi="Calibri" w:cs="Calibri"/>
          <w:sz w:val="22"/>
          <w:szCs w:val="22"/>
        </w:rPr>
        <w:t>ú</w:t>
      </w:r>
      <w:r w:rsidR="00851194">
        <w:rPr>
          <w:rFonts w:ascii="Calibri" w:hAnsi="Calibri" w:cs="Calibri"/>
          <w:sz w:val="22"/>
          <w:szCs w:val="22"/>
        </w:rPr>
        <w:t>l</w:t>
      </w:r>
      <w:r w:rsidR="001F66E2">
        <w:rPr>
          <w:rFonts w:ascii="Calibri" w:hAnsi="Calibri" w:cs="Calibri"/>
          <w:sz w:val="22"/>
          <w:szCs w:val="22"/>
        </w:rPr>
        <w:t xml:space="preserve"> 2024</w:t>
      </w:r>
    </w:p>
    <w:p w14:paraId="495353AB" w14:textId="0433C6CC" w:rsidR="00DF7297" w:rsidRPr="00851194" w:rsidRDefault="00654839" w:rsidP="00851194">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bookmarkEnd w:id="1"/>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4901BDA2" w14:textId="3935A1C8" w:rsidR="00654839" w:rsidRPr="0030470D" w:rsidRDefault="00654839" w:rsidP="007A0721">
      <w:pPr>
        <w:rPr>
          <w:rFonts w:asciiTheme="minorHAnsi" w:hAnsiTheme="minorHAnsi" w:cstheme="minorHAnsi"/>
          <w:b/>
          <w:bCs/>
          <w:sz w:val="22"/>
          <w:szCs w:val="22"/>
        </w:rPr>
      </w:pPr>
      <w:r w:rsidRPr="0030470D">
        <w:rPr>
          <w:rFonts w:asciiTheme="minorHAnsi" w:hAnsiTheme="minorHAnsi" w:cstheme="minorHAnsi"/>
          <w:b/>
          <w:bCs/>
          <w:sz w:val="22"/>
          <w:szCs w:val="22"/>
        </w:rPr>
        <w:t>Názov:</w:t>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008B7461" w:rsidRPr="0030470D">
        <w:rPr>
          <w:rFonts w:asciiTheme="minorHAnsi" w:hAnsiTheme="minorHAnsi" w:cstheme="minorHAnsi"/>
          <w:b/>
          <w:bCs/>
          <w:sz w:val="22"/>
          <w:szCs w:val="22"/>
        </w:rPr>
        <w:tab/>
      </w:r>
      <w:r w:rsidR="000F0D53" w:rsidRPr="000F0D53">
        <w:rPr>
          <w:rFonts w:ascii="Calibri" w:hAnsi="Calibri" w:cs="Calibri"/>
          <w:b/>
          <w:bCs/>
          <w:iCs/>
          <w:sz w:val="22"/>
          <w:szCs w:val="22"/>
        </w:rPr>
        <w:t>Banskobystrický samosprávny kraj</w:t>
      </w:r>
    </w:p>
    <w:p w14:paraId="62D4CB30" w14:textId="65C454AD"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Sídlo: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Námestie SNP 23, 974 01 Banská Bystrica</w:t>
      </w:r>
    </w:p>
    <w:p w14:paraId="1883DA64" w14:textId="1EC70E42"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Zastúpený:</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0F0D53" w:rsidRPr="00093CB0">
        <w:rPr>
          <w:rFonts w:ascii="Calibri" w:hAnsi="Calibri" w:cs="Calibri"/>
          <w:sz w:val="22"/>
          <w:szCs w:val="22"/>
        </w:rPr>
        <w:t>Mgr. Ondrej Lunter, predseda BBSK</w:t>
      </w:r>
    </w:p>
    <w:p w14:paraId="4CC0B81D" w14:textId="0233E023"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IČO: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378</w:t>
      </w:r>
      <w:r w:rsidR="008865C3">
        <w:rPr>
          <w:rFonts w:ascii="Calibri" w:hAnsi="Calibri" w:cs="Calibri"/>
          <w:iCs/>
          <w:sz w:val="22"/>
          <w:szCs w:val="22"/>
        </w:rPr>
        <w:t xml:space="preserve"> </w:t>
      </w:r>
      <w:r w:rsidR="000F0D53" w:rsidRPr="008C234F">
        <w:rPr>
          <w:rFonts w:ascii="Calibri" w:hAnsi="Calibri" w:cs="Calibri"/>
          <w:iCs/>
          <w:sz w:val="22"/>
          <w:szCs w:val="22"/>
        </w:rPr>
        <w:t>28</w:t>
      </w:r>
      <w:r w:rsidR="008865C3">
        <w:rPr>
          <w:rFonts w:ascii="Calibri" w:hAnsi="Calibri" w:cs="Calibri"/>
          <w:iCs/>
          <w:sz w:val="22"/>
          <w:szCs w:val="22"/>
        </w:rPr>
        <w:t xml:space="preserve"> </w:t>
      </w:r>
      <w:r w:rsidR="000F0D53" w:rsidRPr="008C234F">
        <w:rPr>
          <w:rFonts w:ascii="Calibri" w:hAnsi="Calibri" w:cs="Calibri"/>
          <w:iCs/>
          <w:sz w:val="22"/>
          <w:szCs w:val="22"/>
        </w:rPr>
        <w:t>100</w:t>
      </w:r>
    </w:p>
    <w:p w14:paraId="3F1E8666" w14:textId="1F88744D" w:rsidR="008B7461" w:rsidRPr="007A0721" w:rsidRDefault="008B7461" w:rsidP="007A0721">
      <w:pPr>
        <w:rPr>
          <w:rFonts w:asciiTheme="minorHAnsi" w:hAnsiTheme="minorHAnsi" w:cstheme="minorHAnsi"/>
          <w:sz w:val="22"/>
          <w:szCs w:val="22"/>
        </w:rPr>
      </w:pPr>
      <w:r w:rsidRPr="0030470D">
        <w:rPr>
          <w:rFonts w:asciiTheme="minorHAnsi" w:hAnsiTheme="minorHAnsi" w:cstheme="minorHAnsi"/>
          <w:b/>
          <w:bCs/>
          <w:sz w:val="22"/>
          <w:szCs w:val="22"/>
        </w:rPr>
        <w:t>Typ verejného obstarávateľa:</w:t>
      </w:r>
      <w:r w:rsidRPr="007A0721">
        <w:rPr>
          <w:rFonts w:asciiTheme="minorHAnsi" w:hAnsiTheme="minorHAnsi" w:cstheme="minorHAnsi"/>
          <w:sz w:val="22"/>
          <w:szCs w:val="22"/>
        </w:rPr>
        <w:tab/>
        <w:t xml:space="preserve">verejný obstarávateľ podľa § 7 ods. 1 písm. </w:t>
      </w:r>
      <w:r w:rsidR="000F0D53">
        <w:rPr>
          <w:rFonts w:asciiTheme="minorHAnsi" w:hAnsiTheme="minorHAnsi" w:cstheme="minorHAnsi"/>
          <w:sz w:val="22"/>
          <w:szCs w:val="22"/>
        </w:rPr>
        <w:t>c</w:t>
      </w:r>
      <w:r w:rsidRPr="007A0721">
        <w:rPr>
          <w:rFonts w:asciiTheme="minorHAnsi" w:hAnsiTheme="minorHAnsi" w:cstheme="minorHAnsi"/>
          <w:sz w:val="22"/>
          <w:szCs w:val="22"/>
        </w:rPr>
        <w:t>) ZVO</w:t>
      </w:r>
      <w:r w:rsidR="000F0D53">
        <w:rPr>
          <w:rFonts w:asciiTheme="minorHAnsi" w:hAnsiTheme="minorHAnsi" w:cstheme="minorHAnsi"/>
          <w:sz w:val="22"/>
          <w:szCs w:val="22"/>
        </w:rPr>
        <w:t xml:space="preserve"> </w:t>
      </w:r>
    </w:p>
    <w:p w14:paraId="66CD3225" w14:textId="77777777" w:rsidR="007A0721" w:rsidRP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Komunikačné rozhranie:</w:t>
      </w:r>
      <w:r w:rsidRPr="007A0721">
        <w:rPr>
          <w:rFonts w:asciiTheme="minorHAnsi" w:hAnsiTheme="minorHAnsi" w:cstheme="minorHAnsi"/>
          <w:sz w:val="22"/>
          <w:szCs w:val="22"/>
        </w:rPr>
        <w:t xml:space="preserve"> </w:t>
      </w:r>
      <w:r w:rsidRPr="007A0721">
        <w:rPr>
          <w:rFonts w:asciiTheme="minorHAnsi" w:hAnsiTheme="minorHAnsi" w:cstheme="minorHAnsi"/>
          <w:sz w:val="22"/>
          <w:szCs w:val="22"/>
        </w:rPr>
        <w:tab/>
      </w:r>
      <w:r w:rsidRPr="007A0721">
        <w:rPr>
          <w:rStyle w:val="Hypertextovprepojenie"/>
          <w:rFonts w:asciiTheme="minorHAnsi" w:hAnsiTheme="minorHAnsi" w:cstheme="minorHAnsi"/>
          <w:iCs/>
          <w:sz w:val="22"/>
          <w:szCs w:val="22"/>
        </w:rPr>
        <w:t>https://josephine.proebiz.com/sk</w:t>
      </w:r>
      <w:r w:rsidRPr="007A0721">
        <w:rPr>
          <w:rFonts w:asciiTheme="minorHAnsi" w:hAnsiTheme="minorHAnsi" w:cstheme="minorHAnsi"/>
          <w:sz w:val="22"/>
          <w:szCs w:val="22"/>
        </w:rPr>
        <w:t xml:space="preserve"> </w:t>
      </w:r>
    </w:p>
    <w:p w14:paraId="6909AD79" w14:textId="43B01435" w:rsid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Adresa profilu:</w:t>
      </w:r>
      <w:r w:rsidRPr="0030470D">
        <w:rPr>
          <w:rFonts w:asciiTheme="minorHAnsi" w:hAnsiTheme="minorHAnsi" w:cstheme="minorHAnsi"/>
          <w:b/>
          <w:bCs/>
          <w:sz w:val="22"/>
          <w:szCs w:val="22"/>
        </w:rPr>
        <w:tab/>
      </w:r>
      <w:r w:rsidRPr="007A0721">
        <w:rPr>
          <w:rFonts w:asciiTheme="minorHAnsi" w:hAnsiTheme="minorHAnsi" w:cstheme="minorHAnsi"/>
          <w:sz w:val="22"/>
          <w:szCs w:val="22"/>
        </w:rPr>
        <w:tab/>
      </w:r>
      <w:r w:rsidRPr="007A0721">
        <w:rPr>
          <w:rFonts w:asciiTheme="minorHAnsi" w:hAnsiTheme="minorHAnsi" w:cstheme="minorHAnsi"/>
          <w:sz w:val="22"/>
          <w:szCs w:val="22"/>
        </w:rPr>
        <w:tab/>
      </w:r>
      <w:hyperlink r:id="rId8" w:history="1">
        <w:r w:rsidR="000F0D53" w:rsidRPr="0025631E">
          <w:rPr>
            <w:rStyle w:val="Hypertextovprepojenie"/>
            <w:rFonts w:asciiTheme="minorHAnsi" w:hAnsiTheme="minorHAnsi" w:cstheme="minorHAnsi"/>
            <w:sz w:val="22"/>
            <w:szCs w:val="22"/>
          </w:rPr>
          <w:t>https://www.uvo.gov.sk/vyhladavanie-profilov/detail/3406</w:t>
        </w:r>
      </w:hyperlink>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3949E9C5"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977301">
        <w:rPr>
          <w:rFonts w:ascii="Calibri" w:hAnsi="Calibri" w:cs="Calibri"/>
          <w:iCs/>
          <w:sz w:val="22"/>
          <w:szCs w:val="22"/>
        </w:rPr>
        <w:t xml:space="preserve">Mgr. </w:t>
      </w:r>
      <w:r w:rsidR="00851194">
        <w:rPr>
          <w:rFonts w:ascii="Calibri" w:hAnsi="Calibri" w:cs="Calibri"/>
          <w:iCs/>
          <w:sz w:val="22"/>
          <w:szCs w:val="22"/>
        </w:rPr>
        <w:t>Jan</w:t>
      </w:r>
      <w:r w:rsidR="00977301">
        <w:rPr>
          <w:rFonts w:ascii="Calibri" w:hAnsi="Calibri" w:cs="Calibri"/>
          <w:iCs/>
          <w:sz w:val="22"/>
          <w:szCs w:val="22"/>
        </w:rPr>
        <w:t>a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4599FBC2"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9" w:history="1">
        <w:r w:rsidR="00851194" w:rsidRPr="00977849">
          <w:rPr>
            <w:rStyle w:val="Hypertextovprepojenie"/>
            <w:rFonts w:asciiTheme="minorHAnsi" w:eastAsia="Bookman Old Style" w:hAnsiTheme="minorHAnsi" w:cstheme="minorHAnsi"/>
            <w:sz w:val="22"/>
            <w:szCs w:val="22"/>
            <w:lang w:eastAsia="sk-SK"/>
          </w:rPr>
          <w:t>jana.vasickova@bbsk.sk</w:t>
        </w:r>
      </w:hyperlink>
    </w:p>
    <w:p w14:paraId="5E7ECB1F" w14:textId="3860A691" w:rsidR="007A0721" w:rsidRDefault="00D45826" w:rsidP="007A0721">
      <w:pPr>
        <w:rPr>
          <w:rFonts w:ascii="Calibri" w:hAnsi="Calibri" w:cs="Calibri"/>
          <w:iCs/>
          <w:sz w:val="22"/>
          <w:szCs w:val="22"/>
        </w:rPr>
      </w:pPr>
      <w:r>
        <w:rPr>
          <w:rFonts w:ascii="Calibri" w:hAnsi="Calibri" w:cs="Calibri"/>
          <w:b/>
          <w:bCs/>
          <w:iCs/>
          <w:sz w:val="22"/>
          <w:szCs w:val="22"/>
        </w:rPr>
        <w:t>Kontakt: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sidRPr="00D45826">
        <w:rPr>
          <w:rFonts w:ascii="Calibri" w:hAnsi="Calibri" w:cs="Calibri"/>
          <w:iCs/>
          <w:sz w:val="22"/>
          <w:szCs w:val="22"/>
        </w:rPr>
        <w:t>+421</w:t>
      </w:r>
      <w:r w:rsidR="008865C3">
        <w:rPr>
          <w:rFonts w:ascii="Calibri" w:hAnsi="Calibri" w:cs="Calibri"/>
          <w:iCs/>
          <w:sz w:val="22"/>
          <w:szCs w:val="22"/>
        </w:rPr>
        <w:t xml:space="preserve"> </w:t>
      </w:r>
      <w:r>
        <w:rPr>
          <w:rFonts w:ascii="Calibri" w:hAnsi="Calibri" w:cs="Calibri"/>
          <w:iCs/>
          <w:sz w:val="22"/>
          <w:szCs w:val="22"/>
        </w:rPr>
        <w:t>94</w:t>
      </w:r>
      <w:r w:rsidR="00851194">
        <w:rPr>
          <w:rFonts w:ascii="Calibri" w:hAnsi="Calibri" w:cs="Calibri"/>
          <w:iCs/>
          <w:sz w:val="22"/>
          <w:szCs w:val="22"/>
        </w:rPr>
        <w:t>9 014 595</w:t>
      </w:r>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5BBC37CF" w:rsidR="00114A90" w:rsidRPr="0070559D"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w:t>
      </w:r>
      <w:r w:rsidR="008E76F9">
        <w:rPr>
          <w:rFonts w:asciiTheme="minorHAnsi" w:hAnsiTheme="minorHAnsi" w:cstheme="minorHAnsi"/>
          <w:bCs/>
          <w:sz w:val="22"/>
          <w:szCs w:val="22"/>
        </w:rPr>
        <w:t> </w:t>
      </w:r>
      <w:r w:rsidR="0070559D">
        <w:rPr>
          <w:rFonts w:asciiTheme="minorHAnsi" w:hAnsiTheme="minorHAnsi" w:cstheme="minorHAnsi"/>
          <w:bCs/>
          <w:sz w:val="22"/>
          <w:szCs w:val="22"/>
        </w:rPr>
        <w:t>zeleniny</w:t>
      </w:r>
      <w:r w:rsidRPr="007770C8">
        <w:rPr>
          <w:rFonts w:asciiTheme="minorHAnsi" w:hAnsiTheme="minorHAnsi" w:cstheme="minorHAnsi"/>
          <w:bCs/>
          <w:sz w:val="22"/>
          <w:szCs w:val="22"/>
        </w:rPr>
        <w:t xml:space="preserve"> pre organizácie v</w:t>
      </w:r>
      <w:r w:rsidR="008E76F9">
        <w:rPr>
          <w:rFonts w:asciiTheme="minorHAnsi" w:hAnsiTheme="minorHAnsi" w:cstheme="minorHAnsi"/>
          <w:bCs/>
          <w:sz w:val="22"/>
          <w:szCs w:val="22"/>
        </w:rPr>
        <w:t> </w:t>
      </w:r>
      <w:r w:rsidRPr="007770C8">
        <w:rPr>
          <w:rFonts w:asciiTheme="minorHAnsi" w:hAnsiTheme="minorHAnsi" w:cstheme="minorHAnsi"/>
          <w:bCs/>
          <w:sz w:val="22"/>
          <w:szCs w:val="22"/>
        </w:rPr>
        <w:t>zriaďovateľskej pôsobnosti Banskobystrického samosprávneho kraja v</w:t>
      </w:r>
      <w:r w:rsidR="00851194">
        <w:rPr>
          <w:rFonts w:asciiTheme="minorHAnsi" w:hAnsiTheme="minorHAnsi" w:cstheme="minorHAnsi"/>
          <w:bCs/>
          <w:sz w:val="22"/>
          <w:szCs w:val="22"/>
        </w:rPr>
        <w:t> okrese Žiar nad Hronom</w:t>
      </w:r>
      <w:r w:rsidR="000F16A0">
        <w:rPr>
          <w:rFonts w:asciiTheme="minorHAnsi" w:hAnsiTheme="minorHAnsi" w:cstheme="minorHAnsi"/>
          <w:bCs/>
          <w:sz w:val="22"/>
          <w:szCs w:val="22"/>
        </w:rPr>
        <w:t>.</w:t>
      </w:r>
    </w:p>
    <w:p w14:paraId="5F2117D5" w14:textId="1316103B"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 zeleniny</w:t>
      </w:r>
      <w:r w:rsidRPr="00114A90">
        <w:rPr>
          <w:rFonts w:asciiTheme="minorHAnsi" w:hAnsiTheme="minorHAnsi" w:cstheme="minorHAnsi"/>
          <w:bCs/>
          <w:sz w:val="22"/>
          <w:szCs w:val="22"/>
        </w:rPr>
        <w:t xml:space="preserve"> v predpokladanom množstve uvedenom v systéme Josephine.</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37F76D74"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Predmet zákazky bude dodávaný od</w:t>
      </w:r>
      <w:r w:rsidR="008E76F9">
        <w:rPr>
          <w:rFonts w:asciiTheme="minorHAnsi" w:hAnsiTheme="minorHAnsi" w:cstheme="minorHAnsi"/>
          <w:bCs/>
          <w:sz w:val="22"/>
          <w:szCs w:val="22"/>
        </w:rPr>
        <w:t>o dňa</w:t>
      </w:r>
      <w:r w:rsidRPr="00114A90">
        <w:rPr>
          <w:rFonts w:asciiTheme="minorHAnsi" w:hAnsiTheme="minorHAnsi" w:cstheme="minorHAnsi"/>
          <w:bCs/>
          <w:sz w:val="22"/>
          <w:szCs w:val="22"/>
        </w:rPr>
        <w:t xml:space="preserve"> nadobudnutia účinnosti zmlúv </w:t>
      </w:r>
      <w:r w:rsidRPr="00DA068A">
        <w:rPr>
          <w:rFonts w:asciiTheme="minorHAnsi" w:hAnsiTheme="minorHAnsi" w:cstheme="minorHAnsi"/>
          <w:b/>
          <w:sz w:val="22"/>
          <w:szCs w:val="22"/>
        </w:rPr>
        <w:t>na obdobie 6 mesiacov</w:t>
      </w:r>
      <w:r w:rsidRPr="00114A90">
        <w:rPr>
          <w:rFonts w:asciiTheme="minorHAnsi" w:hAnsiTheme="minorHAnsi" w:cstheme="minorHAnsi"/>
          <w:bCs/>
          <w:sz w:val="22"/>
          <w:szCs w:val="22"/>
        </w:rPr>
        <w:t>.</w:t>
      </w:r>
    </w:p>
    <w:p w14:paraId="1B199219" w14:textId="77777777" w:rsidR="00114A90" w:rsidRPr="00114A90" w:rsidRDefault="00114A90" w:rsidP="00487B1A">
      <w:pPr>
        <w:jc w:val="both"/>
        <w:rPr>
          <w:rFonts w:asciiTheme="minorHAnsi" w:hAnsiTheme="minorHAnsi" w:cstheme="minorHAnsi"/>
          <w:bCs/>
          <w:sz w:val="22"/>
          <w:szCs w:val="22"/>
        </w:rPr>
      </w:pPr>
    </w:p>
    <w:p w14:paraId="5BEBB8BF" w14:textId="002B7856" w:rsidR="00F44C97" w:rsidRPr="00F44C97" w:rsidRDefault="00F44C97" w:rsidP="00487B1A">
      <w:pPr>
        <w:jc w:val="both"/>
        <w:rPr>
          <w:rFonts w:asciiTheme="minorHAnsi" w:hAnsiTheme="minorHAnsi" w:cstheme="minorHAnsi"/>
          <w:bCs/>
          <w:sz w:val="22"/>
          <w:szCs w:val="22"/>
          <w:highlight w:val="yellow"/>
        </w:rPr>
      </w:pPr>
      <w:r>
        <w:rPr>
          <w:rFonts w:asciiTheme="minorHAnsi" w:hAnsiTheme="minorHAnsi" w:cstheme="minorHAnsi"/>
          <w:bCs/>
          <w:sz w:val="22"/>
          <w:szCs w:val="22"/>
        </w:rPr>
        <w:t>Banskobystrický samosprávny kraj</w:t>
      </w:r>
      <w:r w:rsidRPr="00F44C97">
        <w:rPr>
          <w:rFonts w:asciiTheme="minorHAnsi" w:hAnsiTheme="minorHAnsi" w:cstheme="minorHAnsi"/>
          <w:bCs/>
          <w:sz w:val="22"/>
          <w:szCs w:val="22"/>
        </w:rPr>
        <w:t xml:space="preserve"> ako centrálny verejný obstarávateľ uzavrie rámcovú zmluvu, táto zmluva sa vzťahuje aj na Tretie osoby (org</w:t>
      </w:r>
      <w:r w:rsidR="0044679B">
        <w:rPr>
          <w:rFonts w:asciiTheme="minorHAnsi" w:hAnsiTheme="minorHAnsi" w:cstheme="minorHAnsi"/>
          <w:bCs/>
          <w:sz w:val="22"/>
          <w:szCs w:val="22"/>
        </w:rPr>
        <w:t>anizácie</w:t>
      </w:r>
      <w:r w:rsidRPr="00F44C97">
        <w:rPr>
          <w:rFonts w:asciiTheme="minorHAnsi" w:hAnsiTheme="minorHAnsi" w:cstheme="minorHAnsi"/>
          <w:bCs/>
          <w:sz w:val="22"/>
          <w:szCs w:val="22"/>
        </w:rPr>
        <w:t xml:space="preserve"> v zria</w:t>
      </w:r>
      <w:r w:rsidR="0044679B">
        <w:rPr>
          <w:rFonts w:asciiTheme="minorHAnsi" w:hAnsiTheme="minorHAnsi" w:cstheme="minorHAnsi"/>
          <w:bCs/>
          <w:sz w:val="22"/>
          <w:szCs w:val="22"/>
        </w:rPr>
        <w:t>ď</w:t>
      </w:r>
      <w:r w:rsidRPr="00F44C97">
        <w:rPr>
          <w:rFonts w:asciiTheme="minorHAnsi" w:hAnsiTheme="minorHAnsi" w:cstheme="minorHAnsi"/>
          <w:bCs/>
          <w:sz w:val="22"/>
          <w:szCs w:val="22"/>
        </w:rPr>
        <w:t>ovate</w:t>
      </w:r>
      <w:r w:rsidR="0044679B">
        <w:rPr>
          <w:rFonts w:asciiTheme="minorHAnsi" w:hAnsiTheme="minorHAnsi" w:cstheme="minorHAnsi"/>
          <w:bCs/>
          <w:sz w:val="22"/>
          <w:szCs w:val="22"/>
        </w:rPr>
        <w:t>ľskej</w:t>
      </w:r>
      <w:r w:rsidRPr="00F44C97">
        <w:rPr>
          <w:rFonts w:asciiTheme="minorHAnsi" w:hAnsiTheme="minorHAnsi" w:cstheme="minorHAnsi"/>
          <w:bCs/>
          <w:sz w:val="22"/>
          <w:szCs w:val="22"/>
        </w:rPr>
        <w:t xml:space="preserve"> pôsobnosti), </w:t>
      </w:r>
      <w:r w:rsidR="00924C50">
        <w:rPr>
          <w:rFonts w:asciiTheme="minorHAnsi" w:hAnsiTheme="minorHAnsi" w:cstheme="minorHAnsi"/>
          <w:bCs/>
          <w:sz w:val="22"/>
          <w:szCs w:val="22"/>
        </w:rPr>
        <w:t>Z</w:t>
      </w:r>
      <w:r w:rsidRPr="00F44C97">
        <w:rPr>
          <w:rFonts w:asciiTheme="minorHAnsi" w:hAnsiTheme="minorHAnsi" w:cstheme="minorHAnsi"/>
          <w:bCs/>
          <w:sz w:val="22"/>
          <w:szCs w:val="22"/>
        </w:rPr>
        <w:t xml:space="preserve">oznam </w:t>
      </w:r>
      <w:r w:rsidR="00924C50">
        <w:rPr>
          <w:rFonts w:asciiTheme="minorHAnsi" w:hAnsiTheme="minorHAnsi" w:cstheme="minorHAnsi"/>
          <w:bCs/>
          <w:sz w:val="22"/>
          <w:szCs w:val="22"/>
        </w:rPr>
        <w:t>T</w:t>
      </w:r>
      <w:r w:rsidRPr="00F44C97">
        <w:rPr>
          <w:rFonts w:asciiTheme="minorHAnsi" w:hAnsiTheme="minorHAnsi" w:cstheme="minorHAnsi"/>
          <w:bCs/>
          <w:sz w:val="22"/>
          <w:szCs w:val="22"/>
        </w:rPr>
        <w:t xml:space="preserve">retích osôb </w:t>
      </w:r>
      <w:r w:rsidR="00924C50">
        <w:rPr>
          <w:rFonts w:asciiTheme="minorHAnsi" w:hAnsiTheme="minorHAnsi" w:cstheme="minorHAnsi"/>
          <w:bCs/>
          <w:sz w:val="22"/>
          <w:szCs w:val="22"/>
        </w:rPr>
        <w:t>tvorí prílohu</w:t>
      </w:r>
      <w:r w:rsidRPr="00F44C97">
        <w:rPr>
          <w:rFonts w:asciiTheme="minorHAnsi" w:hAnsiTheme="minorHAnsi" w:cstheme="minorHAnsi"/>
          <w:bCs/>
          <w:sz w:val="22"/>
          <w:szCs w:val="22"/>
        </w:rPr>
        <w:t xml:space="preserve"> č.</w:t>
      </w:r>
      <w:r w:rsidR="0044679B">
        <w:rPr>
          <w:rFonts w:asciiTheme="minorHAnsi" w:hAnsiTheme="minorHAnsi" w:cstheme="minorHAnsi"/>
          <w:bCs/>
          <w:sz w:val="22"/>
          <w:szCs w:val="22"/>
        </w:rPr>
        <w:t> 2</w:t>
      </w:r>
      <w:r w:rsidRPr="00F44C97">
        <w:rPr>
          <w:rFonts w:asciiTheme="minorHAnsi" w:hAnsiTheme="minorHAnsi" w:cstheme="minorHAnsi"/>
          <w:bCs/>
          <w:sz w:val="22"/>
          <w:szCs w:val="22"/>
        </w:rPr>
        <w:t xml:space="preserve"> </w:t>
      </w:r>
      <w:r w:rsidR="00924C50">
        <w:rPr>
          <w:rFonts w:asciiTheme="minorHAnsi" w:hAnsiTheme="minorHAnsi" w:cstheme="minorHAnsi"/>
          <w:bCs/>
          <w:sz w:val="22"/>
          <w:szCs w:val="22"/>
        </w:rPr>
        <w:t>S</w:t>
      </w:r>
      <w:r w:rsidRPr="00F44C97">
        <w:rPr>
          <w:rFonts w:asciiTheme="minorHAnsi" w:hAnsiTheme="minorHAnsi" w:cstheme="minorHAnsi"/>
          <w:bCs/>
          <w:sz w:val="22"/>
          <w:szCs w:val="22"/>
        </w:rPr>
        <w:t>úťažných podk</w:t>
      </w:r>
      <w:r w:rsidR="0044679B">
        <w:rPr>
          <w:rFonts w:asciiTheme="minorHAnsi" w:hAnsiTheme="minorHAnsi" w:cstheme="minorHAnsi"/>
          <w:bCs/>
          <w:sz w:val="22"/>
          <w:szCs w:val="22"/>
        </w:rPr>
        <w:t>la</w:t>
      </w:r>
      <w:r w:rsidRPr="00F44C97">
        <w:rPr>
          <w:rFonts w:asciiTheme="minorHAnsi" w:hAnsiTheme="minorHAnsi" w:cstheme="minorHAnsi"/>
          <w:bCs/>
          <w:sz w:val="22"/>
          <w:szCs w:val="22"/>
        </w:rPr>
        <w:t>dov</w:t>
      </w:r>
      <w:r w:rsidR="00924C50">
        <w:rPr>
          <w:rFonts w:asciiTheme="minorHAnsi" w:hAnsiTheme="minorHAnsi" w:cstheme="minorHAnsi"/>
          <w:bCs/>
          <w:sz w:val="22"/>
          <w:szCs w:val="22"/>
        </w:rPr>
        <w:t>.</w:t>
      </w:r>
    </w:p>
    <w:p w14:paraId="20D078A7" w14:textId="3F8C0916" w:rsidR="00F44C97" w:rsidRDefault="00F44C97" w:rsidP="00487B1A">
      <w:pPr>
        <w:jc w:val="both"/>
        <w:rPr>
          <w:rFonts w:asciiTheme="minorHAnsi" w:hAnsiTheme="minorHAnsi" w:cstheme="minorHAnsi"/>
          <w:b/>
          <w:sz w:val="22"/>
          <w:szCs w:val="22"/>
          <w:highlight w:val="yellow"/>
        </w:rPr>
      </w:pPr>
    </w:p>
    <w:p w14:paraId="142305B2" w14:textId="7BAECB4A" w:rsidR="00114A90" w:rsidRDefault="00114A90" w:rsidP="00487B1A">
      <w:pPr>
        <w:jc w:val="both"/>
        <w:rPr>
          <w:rFonts w:asciiTheme="minorHAnsi" w:hAnsiTheme="minorHAnsi" w:cstheme="minorHAnsi"/>
          <w:b/>
          <w:sz w:val="22"/>
          <w:szCs w:val="22"/>
        </w:rPr>
      </w:pPr>
      <w:r w:rsidRPr="00F57B1D">
        <w:rPr>
          <w:rFonts w:asciiTheme="minorHAnsi" w:hAnsiTheme="minorHAnsi" w:cstheme="minorHAnsi"/>
          <w:b/>
          <w:sz w:val="22"/>
          <w:szCs w:val="22"/>
        </w:rPr>
        <w:t xml:space="preserve">Celková PHZ: </w:t>
      </w:r>
      <w:r w:rsidR="006F2D48" w:rsidRPr="00F57B1D">
        <w:rPr>
          <w:rFonts w:asciiTheme="minorHAnsi" w:hAnsiTheme="minorHAnsi" w:cstheme="minorHAnsi"/>
          <w:b/>
          <w:sz w:val="22"/>
          <w:szCs w:val="22"/>
        </w:rPr>
        <w:t xml:space="preserve"> </w:t>
      </w:r>
      <w:r w:rsidR="00851194">
        <w:rPr>
          <w:rFonts w:asciiTheme="minorHAnsi" w:hAnsiTheme="minorHAnsi" w:cstheme="minorHAnsi"/>
          <w:b/>
          <w:sz w:val="22"/>
          <w:szCs w:val="22"/>
        </w:rPr>
        <w:t>38 000,00</w:t>
      </w:r>
      <w:r w:rsidR="00F57B1D" w:rsidRPr="00F57B1D">
        <w:rPr>
          <w:rFonts w:asciiTheme="minorHAnsi" w:hAnsiTheme="minorHAnsi" w:cstheme="minorHAnsi"/>
          <w:b/>
          <w:sz w:val="22"/>
          <w:szCs w:val="22"/>
        </w:rPr>
        <w:t xml:space="preserve"> </w:t>
      </w:r>
      <w:r w:rsidRPr="00F57B1D">
        <w:rPr>
          <w:rFonts w:asciiTheme="minorHAnsi" w:hAnsiTheme="minorHAnsi" w:cstheme="minorHAnsi"/>
          <w:b/>
          <w:sz w:val="22"/>
          <w:szCs w:val="22"/>
        </w:rPr>
        <w:t>€ bez DPH.</w:t>
      </w:r>
    </w:p>
    <w:p w14:paraId="362BFF9D" w14:textId="2D4AB06A" w:rsidR="00114A90" w:rsidRPr="00114A90" w:rsidRDefault="004E27FF" w:rsidP="00487B1A">
      <w:pPr>
        <w:jc w:val="both"/>
        <w:rPr>
          <w:rFonts w:asciiTheme="minorHAnsi" w:hAnsiTheme="minorHAnsi" w:cstheme="minorHAnsi"/>
          <w:bCs/>
          <w:sz w:val="22"/>
          <w:szCs w:val="22"/>
        </w:rPr>
      </w:pPr>
      <w:r>
        <w:rPr>
          <w:rFonts w:asciiTheme="minorHAnsi" w:hAnsiTheme="minorHAnsi" w:cstheme="minorHAnsi"/>
          <w:b/>
          <w:sz w:val="22"/>
          <w:szCs w:val="22"/>
        </w:rPr>
        <w:br/>
      </w:r>
      <w:r w:rsidR="00114A90" w:rsidRPr="00114A90">
        <w:rPr>
          <w:rFonts w:asciiTheme="minorHAnsi" w:hAnsiTheme="minorHAnsi" w:cstheme="minorHAnsi"/>
          <w:bCs/>
          <w:sz w:val="22"/>
          <w:szCs w:val="22"/>
        </w:rPr>
        <w:t xml:space="preserve">Objednávky budú zadávané podľa podmienok uvedených v Rámcovej zmluve, ktorá tvorí prílohu č. 1 týchto </w:t>
      </w:r>
      <w:r w:rsidR="0052288F">
        <w:rPr>
          <w:rFonts w:asciiTheme="minorHAnsi" w:hAnsiTheme="minorHAnsi" w:cstheme="minorHAnsi"/>
          <w:bCs/>
          <w:sz w:val="22"/>
          <w:szCs w:val="22"/>
        </w:rPr>
        <w:t>S</w:t>
      </w:r>
      <w:r w:rsidR="00114A90" w:rsidRPr="00114A90">
        <w:rPr>
          <w:rFonts w:asciiTheme="minorHAnsi" w:hAnsiTheme="minorHAnsi" w:cstheme="minorHAnsi"/>
          <w:bCs/>
          <w:sz w:val="22"/>
          <w:szCs w:val="22"/>
        </w:rPr>
        <w:t>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5A193424" w14:textId="77777777" w:rsidR="000F16A0" w:rsidRDefault="00114A90" w:rsidP="00295358">
      <w:pPr>
        <w:pStyle w:val="Bezriadkovania"/>
        <w:spacing w:line="259" w:lineRule="auto"/>
        <w:jc w:val="both"/>
        <w:rPr>
          <w:rFonts w:asciiTheme="minorHAnsi" w:hAnsiTheme="minorHAnsi" w:cstheme="minorHAnsi"/>
          <w:b/>
          <w:sz w:val="22"/>
          <w:szCs w:val="22"/>
        </w:rPr>
      </w:pPr>
      <w:r w:rsidRPr="005C395E">
        <w:rPr>
          <w:rFonts w:asciiTheme="minorHAnsi" w:hAnsiTheme="minorHAnsi" w:cstheme="minorHAnsi"/>
          <w:b/>
          <w:sz w:val="22"/>
          <w:szCs w:val="22"/>
        </w:rPr>
        <w:t xml:space="preserve">Uchádzač predloží ponuku v rámci </w:t>
      </w:r>
      <w:r w:rsidR="0070559D">
        <w:rPr>
          <w:rFonts w:asciiTheme="minorHAnsi" w:hAnsiTheme="minorHAnsi" w:cstheme="minorHAnsi"/>
          <w:b/>
          <w:sz w:val="22"/>
          <w:szCs w:val="22"/>
        </w:rPr>
        <w:t xml:space="preserve">súboru </w:t>
      </w:r>
      <w:r w:rsidRPr="005C395E">
        <w:rPr>
          <w:rFonts w:asciiTheme="minorHAnsi" w:hAnsiTheme="minorHAnsi" w:cstheme="minorHAnsi"/>
          <w:b/>
          <w:sz w:val="22"/>
          <w:szCs w:val="22"/>
        </w:rPr>
        <w:t>položiek</w:t>
      </w:r>
      <w:r w:rsidR="000F16A0">
        <w:rPr>
          <w:rFonts w:asciiTheme="minorHAnsi" w:hAnsiTheme="minorHAnsi" w:cstheme="minorHAnsi"/>
          <w:b/>
          <w:sz w:val="22"/>
          <w:szCs w:val="22"/>
        </w:rPr>
        <w:t>.</w:t>
      </w:r>
    </w:p>
    <w:p w14:paraId="569560E6" w14:textId="13485CB4" w:rsidR="00295358" w:rsidRDefault="00114A90" w:rsidP="00295358">
      <w:pPr>
        <w:pStyle w:val="Bezriadkovania"/>
        <w:spacing w:line="259" w:lineRule="auto"/>
        <w:jc w:val="both"/>
        <w:rPr>
          <w:rFonts w:asciiTheme="minorHAnsi" w:hAnsiTheme="minorHAnsi" w:cstheme="minorHAnsi"/>
          <w:bCs/>
          <w:sz w:val="22"/>
          <w:szCs w:val="22"/>
        </w:rPr>
      </w:pPr>
      <w:r w:rsidRPr="00114A90">
        <w:rPr>
          <w:rFonts w:asciiTheme="minorHAnsi" w:hAnsiTheme="minorHAnsi" w:cstheme="minorHAnsi"/>
          <w:bCs/>
          <w:sz w:val="22"/>
          <w:szCs w:val="22"/>
        </w:rPr>
        <w:t>Uchádzač vyplní merné ceny jednotiek jednotlivých položiek (bez DPH aj s DPH) v systéme JOSEPHINE pre</w:t>
      </w:r>
      <w:r w:rsidR="00CC4F8B">
        <w:rPr>
          <w:rFonts w:asciiTheme="minorHAnsi" w:hAnsiTheme="minorHAnsi" w:cstheme="minorHAnsi"/>
          <w:bCs/>
          <w:sz w:val="22"/>
          <w:szCs w:val="22"/>
        </w:rPr>
        <w:t> </w:t>
      </w:r>
      <w:r w:rsidRPr="00114A90">
        <w:rPr>
          <w:rFonts w:asciiTheme="minorHAnsi" w:hAnsiTheme="minorHAnsi" w:cstheme="minorHAnsi"/>
          <w:bCs/>
          <w:sz w:val="22"/>
          <w:szCs w:val="22"/>
        </w:rPr>
        <w:t xml:space="preserve">súbor </w:t>
      </w:r>
      <w:r w:rsidR="00D81D04">
        <w:rPr>
          <w:rFonts w:asciiTheme="minorHAnsi" w:hAnsiTheme="minorHAnsi" w:cstheme="minorHAnsi"/>
          <w:bCs/>
          <w:sz w:val="22"/>
          <w:szCs w:val="22"/>
        </w:rPr>
        <w:t>položiek</w:t>
      </w:r>
      <w:r w:rsidR="002B27F5">
        <w:rPr>
          <w:rFonts w:asciiTheme="minorHAnsi" w:hAnsiTheme="minorHAnsi" w:cstheme="minorHAnsi"/>
          <w:bCs/>
          <w:sz w:val="22"/>
          <w:szCs w:val="22"/>
        </w:rPr>
        <w:t>.</w:t>
      </w:r>
    </w:p>
    <w:p w14:paraId="4AA58961" w14:textId="77777777" w:rsidR="000F16A0" w:rsidRDefault="000F16A0" w:rsidP="00295358">
      <w:pPr>
        <w:pStyle w:val="Bezriadkovania"/>
        <w:spacing w:line="259" w:lineRule="auto"/>
        <w:jc w:val="both"/>
        <w:rPr>
          <w:rFonts w:asciiTheme="minorHAnsi" w:hAnsiTheme="minorHAnsi" w:cstheme="minorHAnsi"/>
          <w:bCs/>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jednu kategóriu, viacero kategórií alebo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76511A79"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S úspešným uchádzačom bude uzavretá Rámcová zmluva, ktorá tvorí prílohu č. 1 týchto </w:t>
      </w:r>
      <w:r w:rsidR="00D81D04">
        <w:rPr>
          <w:rFonts w:asciiTheme="minorHAnsi" w:hAnsiTheme="minorHAnsi" w:cstheme="minorHAnsi"/>
          <w:sz w:val="22"/>
          <w:szCs w:val="22"/>
        </w:rPr>
        <w:t>S</w:t>
      </w:r>
      <w:r w:rsidRPr="00A56C97">
        <w:rPr>
          <w:rFonts w:asciiTheme="minorHAnsi" w:hAnsiTheme="minorHAnsi" w:cstheme="minorHAnsi"/>
          <w:sz w:val="22"/>
          <w:szCs w:val="22"/>
        </w:rPr>
        <w:t>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5.</w:t>
      </w:r>
      <w:r w:rsidRPr="00A56C97">
        <w:rPr>
          <w:rFonts w:asciiTheme="minorHAnsi" w:hAnsiTheme="minorHAnsi" w:cstheme="minorHAnsi"/>
          <w:b/>
          <w:bCs/>
          <w:sz w:val="22"/>
          <w:szCs w:val="22"/>
        </w:rPr>
        <w:tab/>
        <w:t xml:space="preserve"> Podmienky predloženia ponuky </w:t>
      </w:r>
    </w:p>
    <w:p w14:paraId="7E59DA3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w:t>
      </w:r>
      <w:r w:rsidRPr="00A56C97">
        <w:rPr>
          <w:rFonts w:asciiTheme="minorHAnsi" w:hAnsiTheme="minorHAnsi" w:cstheme="minorHAnsi"/>
          <w:sz w:val="22"/>
          <w:szCs w:val="22"/>
        </w:rPr>
        <w:lastRenderedPageBreak/>
        <w:t>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Zaradeným záujemcom navrhovaná cena položky verejného obstarávania musí byť uvedená na 2 desatinné miesta v EUR s DPH a vložená do systému JOSEPHINE. </w:t>
      </w:r>
    </w:p>
    <w:p w14:paraId="6B8A127D" w14:textId="77777777" w:rsidR="00D5094C" w:rsidRPr="00D5094C" w:rsidRDefault="00D5094C" w:rsidP="00D5094C">
      <w:pPr>
        <w:jc w:val="both"/>
        <w:rPr>
          <w:rFonts w:asciiTheme="minorHAnsi" w:hAnsiTheme="minorHAnsi" w:cstheme="minorHAnsi"/>
          <w:sz w:val="22"/>
          <w:szCs w:val="22"/>
        </w:rPr>
      </w:pPr>
    </w:p>
    <w:p w14:paraId="2C26998F" w14:textId="77777777" w:rsidR="0060486A" w:rsidRPr="00D90E35" w:rsidRDefault="0060486A" w:rsidP="0060486A">
      <w:pPr>
        <w:jc w:val="both"/>
        <w:rPr>
          <w:rFonts w:asciiTheme="minorHAnsi" w:hAnsiTheme="minorHAnsi" w:cstheme="minorHAnsi"/>
          <w:b/>
          <w:bCs/>
          <w:sz w:val="22"/>
          <w:szCs w:val="22"/>
        </w:rPr>
      </w:pPr>
      <w:r w:rsidRPr="00D90E35">
        <w:rPr>
          <w:rFonts w:asciiTheme="minorHAnsi" w:hAnsiTheme="minorHAnsi" w:cstheme="minorHAnsi"/>
          <w:b/>
          <w:bCs/>
          <w:sz w:val="22"/>
          <w:szCs w:val="22"/>
        </w:rPr>
        <w:t>Ponuka bude obsahovať:</w:t>
      </w:r>
    </w:p>
    <w:p w14:paraId="5FDDBE4A" w14:textId="7CA06B12"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vyplnené ceny vložené do systému JOSEPHINE (karta Ponuky a žiadosti/Stiahnuť vzor importu cien/Vložiť súbor import cien</w:t>
      </w:r>
      <w:r w:rsidR="000F16A0">
        <w:rPr>
          <w:rFonts w:asciiTheme="minorHAnsi" w:hAnsiTheme="minorHAnsi" w:cstheme="minorHAnsi"/>
          <w:sz w:val="22"/>
          <w:szCs w:val="22"/>
        </w:rPr>
        <w:t xml:space="preserve"> (neuvedenie jednotkovej ceny pri položke bude znamenať, že ponuka uchádzača je neúplná a nespĺňa požiadavky verejného obstarávateľa na predmet zákazky)</w:t>
      </w:r>
    </w:p>
    <w:p w14:paraId="58DA17B0"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EXCEL súbor z bodu 1</w:t>
      </w:r>
      <w:r>
        <w:rPr>
          <w:rFonts w:asciiTheme="minorHAnsi" w:hAnsiTheme="minorHAnsi" w:cstheme="minorHAnsi"/>
          <w:sz w:val="22"/>
          <w:szCs w:val="22"/>
        </w:rPr>
        <w:t>.</w:t>
      </w:r>
      <w:r w:rsidRPr="00E97534">
        <w:rPr>
          <w:rFonts w:asciiTheme="minorHAnsi" w:hAnsiTheme="minorHAnsi" w:cstheme="minorHAnsi"/>
          <w:sz w:val="22"/>
          <w:szCs w:val="22"/>
        </w:rPr>
        <w:t>, v ktorom uchádzač vyplní ceny a parametre ponúknutých výrobkov (</w:t>
      </w:r>
      <w:r w:rsidRPr="00DC125B">
        <w:rPr>
          <w:rFonts w:asciiTheme="minorHAnsi" w:hAnsiTheme="minorHAnsi" w:cstheme="minorHAnsi"/>
          <w:sz w:val="22"/>
          <w:szCs w:val="22"/>
        </w:rPr>
        <w:t>uchádzač vypĺňa stĺpce G, H, I, M</w:t>
      </w:r>
      <w:r>
        <w:rPr>
          <w:rFonts w:asciiTheme="minorHAnsi" w:hAnsiTheme="minorHAnsi" w:cstheme="minorHAnsi"/>
          <w:sz w:val="22"/>
          <w:szCs w:val="22"/>
        </w:rPr>
        <w:t>),</w:t>
      </w:r>
    </w:p>
    <w:p w14:paraId="41CBAFFA"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r>
        <w:rPr>
          <w:rFonts w:asciiTheme="minorHAnsi" w:hAnsiTheme="minorHAnsi" w:cstheme="minorHAnsi"/>
          <w:sz w:val="22"/>
          <w:szCs w:val="22"/>
        </w:rPr>
        <w:t>.</w:t>
      </w:r>
    </w:p>
    <w:p w14:paraId="4DC77821" w14:textId="77777777" w:rsidR="0060486A" w:rsidRDefault="0060486A" w:rsidP="00D5094C">
      <w:pPr>
        <w:jc w:val="both"/>
        <w:rPr>
          <w:rFonts w:asciiTheme="minorHAnsi" w:hAnsiTheme="minorHAnsi" w:cstheme="minorHAnsi"/>
          <w:b/>
          <w:bCs/>
          <w:sz w:val="22"/>
          <w:szCs w:val="22"/>
        </w:rPr>
      </w:pPr>
    </w:p>
    <w:p w14:paraId="4A832481" w14:textId="568BD71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8.</w:t>
      </w:r>
      <w:r w:rsidRPr="00D5094C">
        <w:rPr>
          <w:rFonts w:asciiTheme="minorHAnsi" w:hAnsiTheme="minorHAnsi" w:cstheme="minorHAnsi"/>
          <w:b/>
          <w:bCs/>
          <w:sz w:val="22"/>
          <w:szCs w:val="22"/>
        </w:rPr>
        <w:tab/>
        <w:t>Lehota na predkladanie ponúk</w:t>
      </w:r>
    </w:p>
    <w:p w14:paraId="241C3CB6" w14:textId="3614CCB5" w:rsidR="00D5094C" w:rsidRPr="00310F07"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t>Ponuky musia byť</w:t>
      </w:r>
      <w:r w:rsidRPr="00B23E5C">
        <w:rPr>
          <w:rFonts w:asciiTheme="minorHAnsi" w:hAnsiTheme="minorHAnsi" w:cstheme="minorHAnsi"/>
          <w:b/>
          <w:bCs/>
          <w:sz w:val="22"/>
          <w:szCs w:val="22"/>
        </w:rPr>
        <w:t xml:space="preserve"> doručené do </w:t>
      </w:r>
      <w:r w:rsidR="00851194">
        <w:rPr>
          <w:rFonts w:asciiTheme="minorHAnsi" w:hAnsiTheme="minorHAnsi" w:cstheme="minorHAnsi"/>
          <w:b/>
          <w:bCs/>
          <w:sz w:val="22"/>
          <w:szCs w:val="22"/>
        </w:rPr>
        <w:t>1</w:t>
      </w:r>
      <w:r w:rsidR="00016EEB">
        <w:rPr>
          <w:rFonts w:asciiTheme="minorHAnsi" w:hAnsiTheme="minorHAnsi" w:cstheme="minorHAnsi"/>
          <w:b/>
          <w:bCs/>
          <w:sz w:val="22"/>
          <w:szCs w:val="22"/>
        </w:rPr>
        <w:t>2</w:t>
      </w:r>
      <w:r w:rsidRPr="00B23E5C">
        <w:rPr>
          <w:rFonts w:asciiTheme="minorHAnsi" w:hAnsiTheme="minorHAnsi" w:cstheme="minorHAnsi"/>
          <w:b/>
          <w:bCs/>
          <w:sz w:val="22"/>
          <w:szCs w:val="22"/>
        </w:rPr>
        <w:t>.0</w:t>
      </w:r>
      <w:r w:rsidR="00851194">
        <w:rPr>
          <w:rFonts w:asciiTheme="minorHAnsi" w:hAnsiTheme="minorHAnsi" w:cstheme="minorHAnsi"/>
          <w:b/>
          <w:bCs/>
          <w:sz w:val="22"/>
          <w:szCs w:val="22"/>
        </w:rPr>
        <w:t>7</w:t>
      </w:r>
      <w:r w:rsidRPr="00B23E5C">
        <w:rPr>
          <w:rFonts w:asciiTheme="minorHAnsi" w:hAnsiTheme="minorHAnsi" w:cstheme="minorHAnsi"/>
          <w:b/>
          <w:bCs/>
          <w:sz w:val="22"/>
          <w:szCs w:val="22"/>
        </w:rPr>
        <w:t xml:space="preserve">.2024 do </w:t>
      </w:r>
      <w:r w:rsidR="00016EEB">
        <w:rPr>
          <w:rFonts w:asciiTheme="minorHAnsi" w:hAnsiTheme="minorHAnsi" w:cstheme="minorHAnsi"/>
          <w:b/>
          <w:bCs/>
          <w:sz w:val="22"/>
          <w:szCs w:val="22"/>
        </w:rPr>
        <w:t>09</w:t>
      </w:r>
      <w:r w:rsidRPr="00B23E5C">
        <w:rPr>
          <w:rFonts w:asciiTheme="minorHAnsi" w:hAnsiTheme="minorHAnsi" w:cstheme="minorHAnsi"/>
          <w:b/>
          <w:bCs/>
          <w:sz w:val="22"/>
          <w:szCs w:val="22"/>
        </w:rPr>
        <w:t>.</w:t>
      </w:r>
      <w:r w:rsidR="00AE28C6" w:rsidRPr="00B23E5C">
        <w:rPr>
          <w:rFonts w:asciiTheme="minorHAnsi" w:hAnsiTheme="minorHAnsi" w:cstheme="minorHAnsi"/>
          <w:b/>
          <w:bCs/>
          <w:sz w:val="22"/>
          <w:szCs w:val="22"/>
        </w:rPr>
        <w:t>00</w:t>
      </w:r>
      <w:r w:rsidRPr="00B23E5C">
        <w:rPr>
          <w:rFonts w:asciiTheme="minorHAnsi" w:hAnsiTheme="minorHAnsi" w:cstheme="minorHAnsi"/>
          <w:b/>
          <w:bCs/>
          <w:sz w:val="22"/>
          <w:szCs w:val="22"/>
        </w:rPr>
        <w:t xml:space="preserve">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nachádza link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w:t>
      </w:r>
      <w:r w:rsidRPr="00D5094C">
        <w:rPr>
          <w:rFonts w:asciiTheme="minorHAnsi" w:hAnsiTheme="minorHAnsi" w:cstheme="minorHAnsi"/>
          <w:sz w:val="22"/>
          <w:szCs w:val="22"/>
        </w:rPr>
        <w:lastRenderedPageBreak/>
        <w:t>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5664519E" w14:textId="77777777" w:rsidR="009E78B8"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w:t>
      </w:r>
      <w:r w:rsidR="00FB7535">
        <w:rPr>
          <w:rFonts w:asciiTheme="minorHAnsi" w:hAnsiTheme="minorHAnsi" w:cstheme="minorHAnsi"/>
          <w:sz w:val="22"/>
          <w:szCs w:val="22"/>
        </w:rPr>
        <w:t> </w:t>
      </w:r>
      <w:r w:rsidRPr="00D5094C">
        <w:rPr>
          <w:rFonts w:asciiTheme="minorHAnsi" w:hAnsiTheme="minorHAnsi" w:cstheme="minorHAnsi"/>
          <w:sz w:val="22"/>
          <w:szCs w:val="22"/>
        </w:rPr>
        <w:t>dokumentácii verejného obstarávania je:</w:t>
      </w:r>
    </w:p>
    <w:p w14:paraId="2308D15A" w14:textId="4E9C1F2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Mozilla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Edge.</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w:t>
      </w:r>
      <w:r w:rsidRPr="00D5094C">
        <w:rPr>
          <w:rFonts w:asciiTheme="minorHAnsi" w:hAnsiTheme="minorHAnsi" w:cstheme="minorHAnsi"/>
          <w:sz w:val="22"/>
          <w:szCs w:val="22"/>
        </w:rPr>
        <w:lastRenderedPageBreak/>
        <w:t>v</w:t>
      </w:r>
      <w:r w:rsidR="006C0336">
        <w:rPr>
          <w:rFonts w:asciiTheme="minorHAnsi" w:hAnsiTheme="minorHAnsi" w:cstheme="minorHAnsi"/>
          <w:sz w:val="22"/>
          <w:szCs w:val="22"/>
        </w:rPr>
        <w:t> </w:t>
      </w:r>
      <w:r w:rsidRPr="00D5094C">
        <w:rPr>
          <w:rFonts w:asciiTheme="minorHAnsi" w:hAnsiTheme="minorHAnsi" w:cstheme="minorHAnsi"/>
          <w:sz w:val="22"/>
          <w:szCs w:val="22"/>
        </w:rPr>
        <w:t>oznámení o vyhlásení verejného obstarávania, v súťažných podkladoch alebo v inej sprievodnej dokumentácii verejný obstarávateľ bezodkladne oznámi všetkým záujemcom, najneskôr však šesť dní 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874571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p>
    <w:p w14:paraId="223E6D05" w14:textId="77777777" w:rsidR="00D5094C"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67C86C35" w:rsidR="00D5094C" w:rsidRPr="00B677A5"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t xml:space="preserve">Otváranie ponúk sa uskutoční elektronicky dňa </w:t>
      </w:r>
      <w:r w:rsidR="00851194">
        <w:rPr>
          <w:rFonts w:asciiTheme="minorHAnsi" w:hAnsiTheme="minorHAnsi" w:cstheme="minorHAnsi"/>
          <w:b/>
          <w:bCs/>
          <w:sz w:val="22"/>
          <w:szCs w:val="22"/>
        </w:rPr>
        <w:t>10</w:t>
      </w:r>
      <w:r w:rsidRPr="00B23E5C">
        <w:rPr>
          <w:rFonts w:asciiTheme="minorHAnsi" w:hAnsiTheme="minorHAnsi" w:cstheme="minorHAnsi"/>
          <w:b/>
          <w:bCs/>
          <w:sz w:val="22"/>
          <w:szCs w:val="22"/>
        </w:rPr>
        <w:t>.0</w:t>
      </w:r>
      <w:r w:rsidR="00851194">
        <w:rPr>
          <w:rFonts w:asciiTheme="minorHAnsi" w:hAnsiTheme="minorHAnsi" w:cstheme="minorHAnsi"/>
          <w:b/>
          <w:bCs/>
          <w:sz w:val="22"/>
          <w:szCs w:val="22"/>
        </w:rPr>
        <w:t>7</w:t>
      </w:r>
      <w:r w:rsidRPr="00B23E5C">
        <w:rPr>
          <w:rFonts w:asciiTheme="minorHAnsi" w:hAnsiTheme="minorHAnsi" w:cstheme="minorHAnsi"/>
          <w:b/>
          <w:bCs/>
          <w:sz w:val="22"/>
          <w:szCs w:val="22"/>
        </w:rPr>
        <w:t xml:space="preserve">.2024 o </w:t>
      </w:r>
      <w:r w:rsidR="00387C4E" w:rsidRPr="00B23E5C">
        <w:rPr>
          <w:rFonts w:asciiTheme="minorHAnsi" w:hAnsiTheme="minorHAnsi" w:cstheme="minorHAnsi"/>
          <w:b/>
          <w:bCs/>
          <w:sz w:val="22"/>
          <w:szCs w:val="22"/>
        </w:rPr>
        <w:t>09</w:t>
      </w:r>
      <w:r w:rsidRPr="00B23E5C">
        <w:rPr>
          <w:rFonts w:asciiTheme="minorHAnsi" w:hAnsiTheme="minorHAnsi" w:cstheme="minorHAnsi"/>
          <w:b/>
          <w:bCs/>
          <w:sz w:val="22"/>
          <w:szCs w:val="22"/>
        </w:rPr>
        <w:t>.</w:t>
      </w:r>
      <w:r w:rsidR="00387C4E" w:rsidRPr="00B23E5C">
        <w:rPr>
          <w:rFonts w:asciiTheme="minorHAnsi" w:hAnsiTheme="minorHAnsi" w:cstheme="minorHAnsi"/>
          <w:b/>
          <w:bCs/>
          <w:sz w:val="22"/>
          <w:szCs w:val="22"/>
        </w:rPr>
        <w:t>0</w:t>
      </w:r>
      <w:r w:rsidR="000F16A0">
        <w:rPr>
          <w:rFonts w:asciiTheme="minorHAnsi" w:hAnsiTheme="minorHAnsi" w:cstheme="minorHAnsi"/>
          <w:b/>
          <w:bCs/>
          <w:sz w:val="22"/>
          <w:szCs w:val="22"/>
        </w:rPr>
        <w:t>1</w:t>
      </w:r>
      <w:r w:rsidRPr="00B23E5C">
        <w:rPr>
          <w:rFonts w:asciiTheme="minorHAnsi" w:hAnsiTheme="minorHAnsi" w:cstheme="minorHAnsi"/>
          <w:b/>
          <w:bCs/>
          <w:sz w:val="22"/>
          <w:szCs w:val="22"/>
        </w:rPr>
        <w:t xml:space="preserve">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881B89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predložené ponuky z pohľadu splnenia požiadaviek na predmet zákazky podľa § 53 ZVO a následne vyhodnotí ponuky z hľadiska plnenia kritéria. Verejný obstarávateľ bude</w:t>
      </w:r>
      <w:r w:rsidR="00610228">
        <w:rPr>
          <w:rFonts w:asciiTheme="minorHAnsi" w:hAnsiTheme="minorHAnsi" w:cstheme="minorHAnsi"/>
          <w:sz w:val="22"/>
          <w:szCs w:val="22"/>
        </w:rPr>
        <w:t> </w:t>
      </w:r>
      <w:r w:rsidRPr="00D5094C">
        <w:rPr>
          <w:rFonts w:asciiTheme="minorHAnsi" w:hAnsiTheme="minorHAnsi" w:cstheme="minorHAnsi"/>
          <w:sz w:val="22"/>
          <w:szCs w:val="22"/>
        </w:rPr>
        <w:t xml:space="preserve">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112EBF4B"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w:t>
      </w:r>
      <w:r w:rsidR="003B5453">
        <w:rPr>
          <w:rFonts w:asciiTheme="minorHAnsi" w:hAnsiTheme="minorHAnsi" w:cstheme="minorHAnsi"/>
          <w:b/>
          <w:bCs/>
          <w:sz w:val="22"/>
          <w:szCs w:val="22"/>
        </w:rPr>
        <w:t xml:space="preserve">za súbor </w:t>
      </w:r>
      <w:r w:rsidRPr="00C76DE9">
        <w:rPr>
          <w:rFonts w:asciiTheme="minorHAnsi" w:hAnsiTheme="minorHAnsi" w:cstheme="minorHAnsi"/>
          <w:b/>
          <w:bCs/>
          <w:sz w:val="22"/>
          <w:szCs w:val="22"/>
        </w:rPr>
        <w:t>polož</w:t>
      </w:r>
      <w:r w:rsidR="003B5453">
        <w:rPr>
          <w:rFonts w:asciiTheme="minorHAnsi" w:hAnsiTheme="minorHAnsi" w:cstheme="minorHAnsi"/>
          <w:b/>
          <w:bCs/>
          <w:sz w:val="22"/>
          <w:szCs w:val="22"/>
        </w:rPr>
        <w:t>ie</w:t>
      </w:r>
      <w:r w:rsidRPr="00C76DE9">
        <w:rPr>
          <w:rFonts w:asciiTheme="minorHAnsi" w:hAnsiTheme="minorHAnsi" w:cstheme="minorHAnsi"/>
          <w:b/>
          <w:bCs/>
          <w:sz w:val="22"/>
          <w:szCs w:val="22"/>
        </w:rPr>
        <w:t>k s</w:t>
      </w:r>
      <w:r w:rsidR="00BD0FF0">
        <w:rPr>
          <w:rFonts w:asciiTheme="minorHAnsi" w:hAnsiTheme="minorHAnsi" w:cstheme="minorHAnsi"/>
          <w:b/>
          <w:bCs/>
          <w:sz w:val="22"/>
          <w:szCs w:val="22"/>
        </w:rPr>
        <w:t> </w:t>
      </w:r>
      <w:r w:rsidRPr="00533374">
        <w:rPr>
          <w:rFonts w:asciiTheme="minorHAnsi" w:hAnsiTheme="minorHAnsi" w:cstheme="minorHAnsi"/>
          <w:b/>
          <w:bCs/>
          <w:sz w:val="22"/>
          <w:szCs w:val="22"/>
        </w:rPr>
        <w:t>DPH</w:t>
      </w:r>
      <w:r w:rsidR="00BD0FF0">
        <w:rPr>
          <w:rFonts w:asciiTheme="minorHAnsi" w:hAnsiTheme="minorHAnsi" w:cstheme="minorHAnsi"/>
          <w:b/>
          <w:bCs/>
          <w:sz w:val="22"/>
          <w:szCs w:val="22"/>
        </w:rPr>
        <w:t xml:space="preserve"> </w:t>
      </w:r>
      <w:r w:rsidRPr="00533374">
        <w:rPr>
          <w:rFonts w:asciiTheme="minorHAnsi" w:hAnsiTheme="minorHAnsi" w:cstheme="minorHAnsi"/>
          <w:b/>
          <w:bCs/>
          <w:sz w:val="22"/>
          <w:szCs w:val="22"/>
        </w:rPr>
        <w:t xml:space="preserve">(teda najnižšia celková cena za predpokladané spotrebované množstvo </w:t>
      </w:r>
      <w:r w:rsidR="003B5453">
        <w:rPr>
          <w:rFonts w:asciiTheme="minorHAnsi" w:hAnsiTheme="minorHAnsi" w:cstheme="minorHAnsi"/>
          <w:b/>
          <w:bCs/>
          <w:sz w:val="22"/>
          <w:szCs w:val="22"/>
        </w:rPr>
        <w:t>súboru položiek</w:t>
      </w:r>
      <w:r w:rsidRPr="00533374">
        <w:rPr>
          <w:rFonts w:asciiTheme="minorHAnsi" w:hAnsiTheme="minorHAnsi" w:cstheme="minorHAnsi"/>
          <w:b/>
          <w:bCs/>
          <w:sz w:val="22"/>
          <w:szCs w:val="22"/>
        </w:rPr>
        <w:t xml:space="preserve"> /s DPH/</w:t>
      </w:r>
      <w:r w:rsidR="00E201B5">
        <w:rPr>
          <w:rFonts w:asciiTheme="minorHAnsi" w:hAnsiTheme="minorHAnsi" w:cstheme="minorHAnsi"/>
          <w:b/>
          <w:bCs/>
          <w:sz w:val="22"/>
          <w:szCs w:val="22"/>
        </w:rPr>
        <w:t>)</w:t>
      </w:r>
      <w:r w:rsidRPr="00DC2942">
        <w:rPr>
          <w:rFonts w:asciiTheme="minorHAnsi" w:hAnsiTheme="minorHAnsi" w:cstheme="minorHAnsi"/>
          <w:sz w:val="22"/>
          <w:szCs w:val="22"/>
        </w:rPr>
        <w:t>. Vyplnená celková cena k príslušnej časti v EUR s DPH, ktorá je výsledkom vyplnenia katalógu je zhodná s vyplnenou celkovou cenou s DPH uvedenou v systéme JOSEPHINE. Cena musí byť uvedená v</w:t>
      </w:r>
      <w:r w:rsidR="003B5453">
        <w:rPr>
          <w:rFonts w:asciiTheme="minorHAnsi" w:hAnsiTheme="minorHAnsi" w:cstheme="minorHAnsi"/>
          <w:sz w:val="22"/>
          <w:szCs w:val="22"/>
        </w:rPr>
        <w:t> </w:t>
      </w:r>
      <w:r w:rsidRPr="00DC2942">
        <w:rPr>
          <w:rFonts w:asciiTheme="minorHAnsi" w:hAnsiTheme="minorHAnsi" w:cstheme="minorHAnsi"/>
          <w:sz w:val="22"/>
          <w:szCs w:val="22"/>
        </w:rPr>
        <w:t xml:space="preserve">eurách s DPH a </w:t>
      </w:r>
      <w:r w:rsidRPr="00533374">
        <w:rPr>
          <w:rFonts w:asciiTheme="minorHAnsi" w:hAnsiTheme="minorHAnsi" w:cstheme="minorHAnsi"/>
          <w:b/>
          <w:bCs/>
          <w:sz w:val="22"/>
          <w:szCs w:val="22"/>
        </w:rPr>
        <w:t>zaokrúhlená najviac na</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2</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desatinné miesta</w:t>
      </w:r>
      <w:r w:rsidRPr="00DC2942">
        <w:rPr>
          <w:rFonts w:asciiTheme="minorHAnsi" w:hAnsiTheme="minorHAnsi" w:cstheme="minorHAnsi"/>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22F1CC3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uzatvorí zmluvu s úspešným uchádzačom postupom podľa § 56 ZVO, pričom lehota podľa § 56 ods. 2 ZVO sa v zmysle § 56 ods. 2 písm. d) ZVO neaplikuje. Uzavretá zmluva nesmie byť v rozpore so súťažnými podkladmi a</w:t>
      </w:r>
      <w:r w:rsidR="00003381">
        <w:rPr>
          <w:rFonts w:asciiTheme="minorHAnsi" w:hAnsiTheme="minorHAnsi" w:cstheme="minorHAnsi"/>
          <w:sz w:val="22"/>
          <w:szCs w:val="22"/>
        </w:rPr>
        <w:t> </w:t>
      </w:r>
      <w:r w:rsidRPr="00D5094C">
        <w:rPr>
          <w:rFonts w:asciiTheme="minorHAnsi" w:hAnsiTheme="minorHAnsi" w:cstheme="minorHAnsi"/>
          <w:sz w:val="22"/>
          <w:szCs w:val="22"/>
        </w:rPr>
        <w:t>s</w:t>
      </w:r>
      <w:r w:rsidR="00003381">
        <w:rPr>
          <w:rFonts w:asciiTheme="minorHAnsi" w:hAnsiTheme="minorHAnsi" w:cstheme="minorHAnsi"/>
          <w:sz w:val="22"/>
          <w:szCs w:val="22"/>
        </w:rPr>
        <w:t> </w:t>
      </w:r>
      <w:r w:rsidRPr="00D5094C">
        <w:rPr>
          <w:rFonts w:asciiTheme="minorHAnsi" w:hAnsiTheme="minorHAnsi" w:cstheme="minorHAnsi"/>
          <w:sz w:val="22"/>
          <w:szCs w:val="22"/>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158AE40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úspešného uchádzača. V takomto prípade verejný obstarávateľ primerane predĺži lehotu na poskytnutie súčinnosti potrebnej na uzavretie zmluvy v zmysle § 56 ods. 12 a ods. 15 ZVO. Verejný obstarávateľ bude 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2B4AE41F" w14:textId="2D5F76B3" w:rsidR="00D5094C" w:rsidRPr="0076737C" w:rsidRDefault="00D5094C" w:rsidP="0076737C">
      <w:pPr>
        <w:pStyle w:val="Odsekzoznamu"/>
        <w:numPr>
          <w:ilvl w:val="0"/>
          <w:numId w:val="24"/>
        </w:numPr>
        <w:jc w:val="both"/>
        <w:rPr>
          <w:rFonts w:asciiTheme="minorHAnsi" w:hAnsiTheme="minorHAnsi" w:cstheme="minorHAnsi"/>
          <w:sz w:val="22"/>
          <w:szCs w:val="22"/>
        </w:rPr>
      </w:pPr>
      <w:r w:rsidRPr="00003381">
        <w:rPr>
          <w:rFonts w:asciiTheme="minorHAnsi" w:hAnsiTheme="minorHAnsi" w:cstheme="minorHAnsi"/>
          <w:b/>
          <w:bCs/>
          <w:sz w:val="22"/>
          <w:szCs w:val="22"/>
        </w:rPr>
        <w:t>ELEKTRONICKY</w:t>
      </w:r>
      <w:r w:rsidRPr="0076737C">
        <w:rPr>
          <w:rFonts w:asciiTheme="minorHAnsi" w:hAnsiTheme="minorHAnsi" w:cstheme="minorHAnsi"/>
          <w:sz w:val="22"/>
          <w:szCs w:val="22"/>
        </w:rPr>
        <w:t xml:space="preserve"> prostredníctvom komunikačného rozhrania systému JOSEPHINE vo forme scanov originálov alebo úradne overených fotokópií (formát .pdf): </w:t>
      </w:r>
    </w:p>
    <w:p w14:paraId="066A0C1D" w14:textId="77777777" w:rsidR="0076737C" w:rsidRDefault="0076737C" w:rsidP="0076737C">
      <w:pPr>
        <w:jc w:val="both"/>
        <w:rPr>
          <w:rFonts w:asciiTheme="minorHAnsi" w:hAnsiTheme="minorHAnsi" w:cstheme="minorHAnsi"/>
          <w:sz w:val="22"/>
          <w:szCs w:val="22"/>
        </w:rPr>
      </w:pPr>
    </w:p>
    <w:p w14:paraId="6CF82754" w14:textId="3E0F2A02" w:rsidR="0076737C" w:rsidRPr="00003381" w:rsidRDefault="0076737C" w:rsidP="008226B2">
      <w:pPr>
        <w:pStyle w:val="Odsekzoznamu"/>
        <w:numPr>
          <w:ilvl w:val="0"/>
          <w:numId w:val="25"/>
        </w:numPr>
        <w:ind w:left="993" w:hanging="284"/>
        <w:jc w:val="both"/>
        <w:rPr>
          <w:rFonts w:asciiTheme="minorHAnsi" w:hAnsiTheme="minorHAnsi" w:cstheme="minorHAnsi"/>
          <w:b/>
          <w:bCs/>
          <w:sz w:val="22"/>
          <w:szCs w:val="22"/>
        </w:rPr>
      </w:pPr>
      <w:r w:rsidRPr="00003381">
        <w:rPr>
          <w:rFonts w:asciiTheme="minorHAnsi" w:hAnsiTheme="minorHAnsi" w:cstheme="minorHAnsi"/>
          <w:b/>
          <w:bCs/>
          <w:sz w:val="22"/>
          <w:szCs w:val="22"/>
        </w:rPr>
        <w:t xml:space="preserve">Vyplnenú a podpísanú kúpnu </w:t>
      </w:r>
      <w:r w:rsidR="008226B2" w:rsidRPr="00003381">
        <w:rPr>
          <w:rFonts w:asciiTheme="minorHAnsi" w:hAnsiTheme="minorHAnsi" w:cstheme="minorHAnsi"/>
          <w:b/>
          <w:bCs/>
          <w:sz w:val="22"/>
          <w:szCs w:val="22"/>
        </w:rPr>
        <w:t>zmluvu</w:t>
      </w:r>
      <w:r w:rsidRPr="00003381">
        <w:rPr>
          <w:rFonts w:asciiTheme="minorHAnsi" w:hAnsiTheme="minorHAnsi" w:cstheme="minorHAnsi"/>
          <w:b/>
          <w:bCs/>
          <w:sz w:val="22"/>
          <w:szCs w:val="22"/>
        </w:rPr>
        <w:t xml:space="preserve"> vrátane všetkých relevantných príloh vo formáte </w:t>
      </w:r>
      <w:r w:rsidR="00B300AE" w:rsidRPr="00003381">
        <w:rPr>
          <w:rFonts w:asciiTheme="minorHAnsi" w:hAnsiTheme="minorHAnsi" w:cstheme="minorHAnsi"/>
          <w:b/>
          <w:bCs/>
          <w:sz w:val="22"/>
          <w:szCs w:val="22"/>
        </w:rPr>
        <w:t>.doc a</w:t>
      </w:r>
      <w:r w:rsidR="000C07C9">
        <w:rPr>
          <w:rFonts w:asciiTheme="minorHAnsi" w:hAnsiTheme="minorHAnsi" w:cstheme="minorHAnsi"/>
          <w:b/>
          <w:bCs/>
          <w:sz w:val="22"/>
          <w:szCs w:val="22"/>
        </w:rPr>
        <w:t> </w:t>
      </w:r>
      <w:r w:rsidRPr="00003381">
        <w:rPr>
          <w:rFonts w:asciiTheme="minorHAnsi" w:hAnsiTheme="minorHAnsi" w:cstheme="minorHAnsi"/>
          <w:b/>
          <w:bCs/>
          <w:sz w:val="22"/>
          <w:szCs w:val="22"/>
        </w:rPr>
        <w:t>.pdf</w:t>
      </w:r>
    </w:p>
    <w:p w14:paraId="731E47B5" w14:textId="77777777" w:rsidR="00D5094C" w:rsidRPr="00D5094C" w:rsidRDefault="00D5094C" w:rsidP="00D5094C">
      <w:pPr>
        <w:jc w:val="both"/>
        <w:rPr>
          <w:rFonts w:asciiTheme="minorHAnsi" w:hAnsiTheme="minorHAnsi" w:cstheme="minorHAnsi"/>
          <w:sz w:val="22"/>
          <w:szCs w:val="22"/>
        </w:rPr>
      </w:pPr>
    </w:p>
    <w:p w14:paraId="6BB1F1C6" w14:textId="0129AAC4"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0076737C" w:rsidRPr="00003381">
        <w:rPr>
          <w:rFonts w:asciiTheme="minorHAnsi" w:hAnsiTheme="minorHAnsi" w:cstheme="minorHAnsi"/>
          <w:b/>
          <w:bCs/>
          <w:sz w:val="22"/>
          <w:szCs w:val="22"/>
        </w:rPr>
        <w:t>b</w:t>
      </w:r>
      <w:r w:rsidRPr="00003381">
        <w:rPr>
          <w:rFonts w:asciiTheme="minorHAnsi" w:hAnsiTheme="minorHAnsi" w:cstheme="minorHAnsi"/>
          <w:b/>
          <w:bCs/>
          <w:sz w:val="22"/>
          <w:szCs w:val="22"/>
        </w:rPr>
        <w:t>) Zoznam všetkých subdodávateľov</w:t>
      </w:r>
      <w:r w:rsidRPr="00D5094C">
        <w:rPr>
          <w:rFonts w:asciiTheme="minorHAnsi" w:hAnsiTheme="minorHAnsi" w:cstheme="minorHAnsi"/>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E75145">
        <w:rPr>
          <w:rFonts w:asciiTheme="minorHAnsi" w:hAnsiTheme="minorHAnsi" w:cstheme="minorHAnsi"/>
          <w:sz w:val="22"/>
          <w:szCs w:val="22"/>
        </w:rPr>
        <w:t>.</w:t>
      </w:r>
      <w:r w:rsidRPr="00D5094C">
        <w:rPr>
          <w:rFonts w:asciiTheme="minorHAnsi" w:hAnsiTheme="minorHAnsi" w:cstheme="minorHAnsi"/>
          <w:sz w:val="22"/>
          <w:szCs w:val="22"/>
        </w:rPr>
        <w:t xml:space="preserve"> V</w:t>
      </w:r>
      <w:r w:rsidR="00CB6563">
        <w:rPr>
          <w:rFonts w:asciiTheme="minorHAnsi" w:hAnsiTheme="minorHAnsi" w:cstheme="minorHAnsi"/>
          <w:sz w:val="22"/>
          <w:szCs w:val="22"/>
        </w:rPr>
        <w:t> </w:t>
      </w:r>
      <w:r w:rsidRPr="00D5094C">
        <w:rPr>
          <w:rFonts w:asciiTheme="minorHAnsi" w:hAnsiTheme="minorHAnsi" w:cstheme="minorHAnsi"/>
          <w:sz w:val="22"/>
          <w:szCs w:val="22"/>
        </w:rPr>
        <w:t xml:space="preserve">prípade nevyužitia subdodávateľov, úspešný uchádzač predloží </w:t>
      </w:r>
      <w:r w:rsidRPr="00003381">
        <w:rPr>
          <w:rFonts w:asciiTheme="minorHAnsi" w:hAnsiTheme="minorHAnsi" w:cstheme="minorHAnsi"/>
          <w:b/>
          <w:bCs/>
          <w:sz w:val="22"/>
          <w:szCs w:val="22"/>
        </w:rPr>
        <w:t>čestné vyhlásenie o nevyužití subdodávateľov</w:t>
      </w:r>
      <w:r w:rsidRPr="00D5094C">
        <w:rPr>
          <w:rFonts w:asciiTheme="minorHAnsi" w:hAnsiTheme="minorHAnsi" w:cstheme="minorHAnsi"/>
          <w:sz w:val="22"/>
          <w:szCs w:val="22"/>
        </w:rPr>
        <w:t xml:space="preserve">. </w:t>
      </w:r>
    </w:p>
    <w:p w14:paraId="24951F0F" w14:textId="77777777" w:rsidR="00D5094C" w:rsidRPr="00D5094C" w:rsidRDefault="00D5094C" w:rsidP="00D5094C">
      <w:pPr>
        <w:jc w:val="both"/>
        <w:rPr>
          <w:rFonts w:asciiTheme="minorHAnsi" w:hAnsiTheme="minorHAnsi" w:cstheme="minorHAnsi"/>
          <w:sz w:val="22"/>
          <w:szCs w:val="22"/>
        </w:rPr>
      </w:pPr>
    </w:p>
    <w:p w14:paraId="33D178B0" w14:textId="72925BF2" w:rsidR="007F3979" w:rsidRPr="00D5094C" w:rsidRDefault="0076737C" w:rsidP="0076737C">
      <w:pPr>
        <w:ind w:firstLine="709"/>
        <w:jc w:val="both"/>
        <w:rPr>
          <w:rFonts w:asciiTheme="minorHAnsi" w:hAnsiTheme="minorHAnsi" w:cstheme="minorHAnsi"/>
          <w:sz w:val="22"/>
          <w:szCs w:val="22"/>
        </w:rPr>
      </w:pPr>
      <w:r w:rsidRPr="00003381">
        <w:rPr>
          <w:rFonts w:asciiTheme="minorHAnsi" w:hAnsiTheme="minorHAnsi" w:cstheme="minorHAnsi"/>
          <w:b/>
          <w:bCs/>
          <w:sz w:val="22"/>
          <w:szCs w:val="22"/>
        </w:rPr>
        <w:t>c</w:t>
      </w:r>
      <w:r w:rsidR="00D5094C" w:rsidRPr="00003381">
        <w:rPr>
          <w:rFonts w:asciiTheme="minorHAnsi" w:hAnsiTheme="minorHAnsi" w:cstheme="minorHAnsi"/>
          <w:b/>
          <w:bCs/>
          <w:sz w:val="22"/>
          <w:szCs w:val="22"/>
        </w:rPr>
        <w:t xml:space="preserve">) </w:t>
      </w:r>
      <w:r w:rsidR="00D5094C" w:rsidRPr="00D5094C">
        <w:rPr>
          <w:rFonts w:asciiTheme="minorHAnsi" w:hAnsiTheme="minorHAnsi" w:cstheme="minorHAnsi"/>
          <w:sz w:val="22"/>
          <w:szCs w:val="22"/>
        </w:rPr>
        <w:t xml:space="preserve">Podpísané </w:t>
      </w:r>
      <w:r w:rsidR="00D5094C" w:rsidRPr="00003381">
        <w:rPr>
          <w:rFonts w:asciiTheme="minorHAnsi" w:hAnsiTheme="minorHAnsi" w:cstheme="minorHAnsi"/>
          <w:b/>
          <w:bCs/>
          <w:sz w:val="22"/>
          <w:szCs w:val="22"/>
        </w:rPr>
        <w:t>Čestné vyhlásenie k uplatňovaniu medzinárodných sankcií</w:t>
      </w:r>
      <w:r w:rsidR="00D5094C" w:rsidRPr="00D5094C">
        <w:rPr>
          <w:rFonts w:asciiTheme="minorHAnsi" w:hAnsiTheme="minorHAnsi" w:cstheme="minorHAnsi"/>
          <w:sz w:val="22"/>
          <w:szCs w:val="22"/>
        </w:rPr>
        <w:t xml:space="preserve">, ktorým úspešný uchádzač vyhlasuje, že sa na neho a jeho subdodávateľov nevzťahujú medzinárodné sankcie. </w:t>
      </w:r>
    </w:p>
    <w:p w14:paraId="1CD5707E" w14:textId="77777777" w:rsidR="00D5094C" w:rsidRPr="00D5094C" w:rsidRDefault="00D5094C" w:rsidP="00D5094C">
      <w:pPr>
        <w:jc w:val="both"/>
        <w:rPr>
          <w:rFonts w:asciiTheme="minorHAnsi" w:hAnsiTheme="minorHAnsi" w:cstheme="minorHAnsi"/>
          <w:sz w:val="22"/>
          <w:szCs w:val="22"/>
        </w:rPr>
      </w:pPr>
    </w:p>
    <w:p w14:paraId="43494C9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B) </w:t>
      </w:r>
      <w:r w:rsidRPr="00003381">
        <w:rPr>
          <w:rFonts w:asciiTheme="minorHAnsi" w:hAnsiTheme="minorHAnsi" w:cstheme="minorHAnsi"/>
          <w:b/>
          <w:bCs/>
          <w:sz w:val="22"/>
          <w:szCs w:val="22"/>
        </w:rPr>
        <w:t>LISTINNE</w:t>
      </w:r>
      <w:r w:rsidRPr="00D5094C">
        <w:rPr>
          <w:rFonts w:asciiTheme="minorHAnsi" w:hAnsiTheme="minorHAnsi" w:cstheme="minorHAnsi"/>
          <w:sz w:val="22"/>
          <w:szCs w:val="22"/>
        </w:rPr>
        <w:t xml:space="preserve"> prostredníctvom pošty alebo inej doručovacej služby na adresu verejného obstarávateľa Banskobystrický samosprávny kraj, Námestie SNP 23, 974 01  Banská Bystrica:</w:t>
      </w:r>
    </w:p>
    <w:p w14:paraId="6E0C2D3F"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p>
    <w:p w14:paraId="6430B568" w14:textId="7CB8E54B"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Pr="00003381">
        <w:rPr>
          <w:rFonts w:asciiTheme="minorHAnsi" w:hAnsiTheme="minorHAnsi" w:cstheme="minorHAnsi"/>
          <w:b/>
          <w:bCs/>
          <w:sz w:val="22"/>
          <w:szCs w:val="22"/>
        </w:rPr>
        <w:t>a)</w:t>
      </w:r>
      <w:r w:rsidRPr="00D5094C">
        <w:rPr>
          <w:rFonts w:asciiTheme="minorHAnsi" w:hAnsiTheme="minorHAnsi" w:cstheme="minorHAnsi"/>
          <w:sz w:val="22"/>
          <w:szCs w:val="22"/>
        </w:rPr>
        <w:t xml:space="preserve"> </w:t>
      </w:r>
      <w:r w:rsidR="00624949" w:rsidRPr="00003381">
        <w:rPr>
          <w:rFonts w:asciiTheme="minorHAnsi" w:hAnsiTheme="minorHAnsi" w:cstheme="minorHAnsi"/>
          <w:b/>
          <w:bCs/>
          <w:sz w:val="22"/>
          <w:szCs w:val="22"/>
        </w:rPr>
        <w:t>V</w:t>
      </w:r>
      <w:r w:rsidRPr="00003381">
        <w:rPr>
          <w:rFonts w:asciiTheme="minorHAnsi" w:hAnsiTheme="minorHAnsi" w:cstheme="minorHAnsi"/>
          <w:b/>
          <w:bCs/>
          <w:sz w:val="22"/>
          <w:szCs w:val="22"/>
        </w:rPr>
        <w:t xml:space="preserve">yplnenú a podpísanú kúpnu zmluvu v </w:t>
      </w:r>
      <w:r w:rsidR="004F75A2">
        <w:rPr>
          <w:rFonts w:asciiTheme="minorHAnsi" w:hAnsiTheme="minorHAnsi" w:cstheme="minorHAnsi"/>
          <w:b/>
          <w:bCs/>
          <w:sz w:val="22"/>
          <w:szCs w:val="22"/>
        </w:rPr>
        <w:t>troch</w:t>
      </w:r>
      <w:r w:rsidRPr="00003381">
        <w:rPr>
          <w:rFonts w:asciiTheme="minorHAnsi" w:hAnsiTheme="minorHAnsi" w:cstheme="minorHAnsi"/>
          <w:b/>
          <w:bCs/>
          <w:sz w:val="22"/>
          <w:szCs w:val="22"/>
        </w:rPr>
        <w:t xml:space="preserve"> vyhotoveniach s platnosťou originálu vrátane všetkých relevantných príloh (rovnopiso</w:t>
      </w:r>
      <w:r w:rsidR="00CB2495">
        <w:rPr>
          <w:rFonts w:asciiTheme="minorHAnsi" w:hAnsiTheme="minorHAnsi" w:cstheme="minorHAnsi"/>
          <w:b/>
          <w:bCs/>
          <w:sz w:val="22"/>
          <w:szCs w:val="22"/>
        </w:rPr>
        <w:t>v</w:t>
      </w:r>
      <w:r w:rsidRPr="00003381">
        <w:rPr>
          <w:rFonts w:asciiTheme="minorHAnsi" w:hAnsiTheme="minorHAnsi" w:cstheme="minorHAnsi"/>
          <w:b/>
          <w:bCs/>
          <w:sz w:val="22"/>
          <w:szCs w:val="22"/>
        </w:rPr>
        <w:t xml:space="preserve">); </w:t>
      </w:r>
    </w:p>
    <w:p w14:paraId="3BAC49C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 podpisom zmluvy doklady a dokumenty podľa tohto bodu z pohľadu obsahovej a vecnej správnosti.</w:t>
      </w:r>
    </w:p>
    <w:p w14:paraId="5B97E9FB" w14:textId="77777777" w:rsidR="00D5094C" w:rsidRPr="00D5094C" w:rsidRDefault="00D5094C" w:rsidP="00D5094C">
      <w:pPr>
        <w:jc w:val="both"/>
        <w:rPr>
          <w:rFonts w:asciiTheme="minorHAnsi" w:hAnsiTheme="minorHAnsi" w:cstheme="minorHAnsi"/>
          <w:sz w:val="22"/>
          <w:szCs w:val="22"/>
        </w:rPr>
      </w:pPr>
    </w:p>
    <w:p w14:paraId="6DF817F9" w14:textId="4B6A7A7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Nepredloženie dokladov a dokumentov podľa tohto bude verejný obstarávateľ považovať za porušenie povinnosti úspešného uchádzača poskytnúť verejnému obstarávateľovi riadnu súčinnosť potrebnú</w:t>
      </w:r>
      <w:r w:rsidR="00530F1C">
        <w:rPr>
          <w:rFonts w:asciiTheme="minorHAnsi" w:hAnsiTheme="minorHAnsi" w:cstheme="minorHAnsi"/>
          <w:sz w:val="22"/>
          <w:szCs w:val="22"/>
        </w:rPr>
        <w:t xml:space="preserve"> </w:t>
      </w:r>
      <w:r w:rsidRPr="00D5094C">
        <w:rPr>
          <w:rFonts w:asciiTheme="minorHAnsi" w:hAnsiTheme="minorHAnsi" w:cstheme="minorHAnsi"/>
          <w:sz w:val="22"/>
          <w:szCs w:val="22"/>
        </w:rPr>
        <w:t>na</w:t>
      </w:r>
      <w:r w:rsidR="00530F1C">
        <w:rPr>
          <w:rFonts w:asciiTheme="minorHAnsi" w:hAnsiTheme="minorHAnsi" w:cstheme="minorHAnsi"/>
          <w:sz w:val="22"/>
          <w:szCs w:val="22"/>
        </w:rPr>
        <w:t> </w:t>
      </w:r>
      <w:r w:rsidRPr="00D5094C">
        <w:rPr>
          <w:rFonts w:asciiTheme="minorHAnsi" w:hAnsiTheme="minorHAnsi" w:cstheme="minorHAnsi"/>
          <w:sz w:val="22"/>
          <w:szCs w:val="22"/>
        </w:rPr>
        <w:t>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p w14:paraId="30C425ED" w14:textId="0D6CD109" w:rsidR="00A56C97" w:rsidRPr="001D7C4C" w:rsidRDefault="00D5094C" w:rsidP="00A56C97">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2: Zoznam tretích osôb</w:t>
      </w:r>
    </w:p>
    <w:sectPr w:rsidR="00A56C97" w:rsidRPr="001D7C4C" w:rsidSect="00314C5C">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7649E" w14:textId="77777777" w:rsidR="00220E45" w:rsidRDefault="00220E45" w:rsidP="00654839">
      <w:r>
        <w:separator/>
      </w:r>
    </w:p>
  </w:endnote>
  <w:endnote w:type="continuationSeparator" w:id="0">
    <w:p w14:paraId="7918F2B9" w14:textId="77777777" w:rsidR="00220E45" w:rsidRDefault="00220E45"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BA65D" w14:textId="77777777" w:rsidR="00220E45" w:rsidRDefault="00220E45" w:rsidP="00654839">
      <w:r>
        <w:separator/>
      </w:r>
    </w:p>
  </w:footnote>
  <w:footnote w:type="continuationSeparator" w:id="0">
    <w:p w14:paraId="740B9697" w14:textId="77777777" w:rsidR="00220E45" w:rsidRDefault="00220E45"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3F574B"/>
    <w:multiLevelType w:val="hybridMultilevel"/>
    <w:tmpl w:val="0B4CE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8"/>
  </w:num>
  <w:num w:numId="2" w16cid:durableId="665666653">
    <w:abstractNumId w:val="17"/>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20"/>
  </w:num>
  <w:num w:numId="9" w16cid:durableId="2028023946">
    <w:abstractNumId w:val="25"/>
  </w:num>
  <w:num w:numId="10" w16cid:durableId="1858885769">
    <w:abstractNumId w:val="10"/>
  </w:num>
  <w:num w:numId="11" w16cid:durableId="1389262281">
    <w:abstractNumId w:val="4"/>
  </w:num>
  <w:num w:numId="12" w16cid:durableId="949629337">
    <w:abstractNumId w:val="5"/>
  </w:num>
  <w:num w:numId="13" w16cid:durableId="1528133993">
    <w:abstractNumId w:val="15"/>
  </w:num>
  <w:num w:numId="14" w16cid:durableId="1251158204">
    <w:abstractNumId w:val="21"/>
  </w:num>
  <w:num w:numId="15" w16cid:durableId="728654635">
    <w:abstractNumId w:val="22"/>
  </w:num>
  <w:num w:numId="16" w16cid:durableId="1774550728">
    <w:abstractNumId w:val="16"/>
  </w:num>
  <w:num w:numId="17" w16cid:durableId="828129959">
    <w:abstractNumId w:val="1"/>
  </w:num>
  <w:num w:numId="18" w16cid:durableId="827984132">
    <w:abstractNumId w:val="12"/>
  </w:num>
  <w:num w:numId="19" w16cid:durableId="666250719">
    <w:abstractNumId w:val="24"/>
  </w:num>
  <w:num w:numId="20" w16cid:durableId="606741756">
    <w:abstractNumId w:val="8"/>
  </w:num>
  <w:num w:numId="21" w16cid:durableId="1785921593">
    <w:abstractNumId w:val="26"/>
  </w:num>
  <w:num w:numId="22" w16cid:durableId="1700815946">
    <w:abstractNumId w:val="19"/>
  </w:num>
  <w:num w:numId="23" w16cid:durableId="427241373">
    <w:abstractNumId w:val="13"/>
  </w:num>
  <w:num w:numId="24" w16cid:durableId="566232544">
    <w:abstractNumId w:val="3"/>
  </w:num>
  <w:num w:numId="25" w16cid:durableId="912424593">
    <w:abstractNumId w:val="23"/>
  </w:num>
  <w:num w:numId="26" w16cid:durableId="807631046">
    <w:abstractNumId w:val="14"/>
  </w:num>
  <w:num w:numId="27" w16cid:durableId="50772135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16EEB"/>
    <w:rsid w:val="00021F4F"/>
    <w:rsid w:val="00030E15"/>
    <w:rsid w:val="00060401"/>
    <w:rsid w:val="00071117"/>
    <w:rsid w:val="00076535"/>
    <w:rsid w:val="00081214"/>
    <w:rsid w:val="00086A8A"/>
    <w:rsid w:val="00093F70"/>
    <w:rsid w:val="000967B6"/>
    <w:rsid w:val="00096E87"/>
    <w:rsid w:val="000A15B8"/>
    <w:rsid w:val="000A221B"/>
    <w:rsid w:val="000A3B73"/>
    <w:rsid w:val="000A7CEB"/>
    <w:rsid w:val="000B3AB6"/>
    <w:rsid w:val="000C07C9"/>
    <w:rsid w:val="000C68CD"/>
    <w:rsid w:val="000C6B5B"/>
    <w:rsid w:val="000D1BE7"/>
    <w:rsid w:val="000D1C7A"/>
    <w:rsid w:val="000E509B"/>
    <w:rsid w:val="000F0AAE"/>
    <w:rsid w:val="000F0D53"/>
    <w:rsid w:val="000F16A0"/>
    <w:rsid w:val="000F6A6D"/>
    <w:rsid w:val="00111E8D"/>
    <w:rsid w:val="00114A90"/>
    <w:rsid w:val="00114AE7"/>
    <w:rsid w:val="00115DD0"/>
    <w:rsid w:val="00117C2F"/>
    <w:rsid w:val="00124D54"/>
    <w:rsid w:val="00127587"/>
    <w:rsid w:val="00132E1E"/>
    <w:rsid w:val="00136C18"/>
    <w:rsid w:val="0014338A"/>
    <w:rsid w:val="00157E9E"/>
    <w:rsid w:val="001601A0"/>
    <w:rsid w:val="00161F83"/>
    <w:rsid w:val="00164449"/>
    <w:rsid w:val="00196ED0"/>
    <w:rsid w:val="001A2795"/>
    <w:rsid w:val="001A68C4"/>
    <w:rsid w:val="001B0C12"/>
    <w:rsid w:val="001C0296"/>
    <w:rsid w:val="001C1D23"/>
    <w:rsid w:val="001D49F3"/>
    <w:rsid w:val="001D7C4C"/>
    <w:rsid w:val="001E3C47"/>
    <w:rsid w:val="001F6317"/>
    <w:rsid w:val="001F66E2"/>
    <w:rsid w:val="00215474"/>
    <w:rsid w:val="00220E45"/>
    <w:rsid w:val="002227C3"/>
    <w:rsid w:val="002229D3"/>
    <w:rsid w:val="00223A86"/>
    <w:rsid w:val="00231EF5"/>
    <w:rsid w:val="00240B69"/>
    <w:rsid w:val="00241F1C"/>
    <w:rsid w:val="00244DBC"/>
    <w:rsid w:val="002461C3"/>
    <w:rsid w:val="0026417D"/>
    <w:rsid w:val="00277911"/>
    <w:rsid w:val="00281859"/>
    <w:rsid w:val="002848FD"/>
    <w:rsid w:val="00286281"/>
    <w:rsid w:val="00295358"/>
    <w:rsid w:val="00296C8E"/>
    <w:rsid w:val="002978AF"/>
    <w:rsid w:val="002A730E"/>
    <w:rsid w:val="002B27F5"/>
    <w:rsid w:val="002B2BD5"/>
    <w:rsid w:val="002B4EEF"/>
    <w:rsid w:val="002D0C94"/>
    <w:rsid w:val="002D7156"/>
    <w:rsid w:val="002E00EB"/>
    <w:rsid w:val="002E3C83"/>
    <w:rsid w:val="002E76C3"/>
    <w:rsid w:val="002F3189"/>
    <w:rsid w:val="0030470D"/>
    <w:rsid w:val="00307C40"/>
    <w:rsid w:val="00310A2E"/>
    <w:rsid w:val="00310F07"/>
    <w:rsid w:val="00314C5C"/>
    <w:rsid w:val="0031658B"/>
    <w:rsid w:val="00322EA5"/>
    <w:rsid w:val="00323B3B"/>
    <w:rsid w:val="003251B1"/>
    <w:rsid w:val="0033453D"/>
    <w:rsid w:val="00334B46"/>
    <w:rsid w:val="00343873"/>
    <w:rsid w:val="00343A69"/>
    <w:rsid w:val="003476BE"/>
    <w:rsid w:val="003503C8"/>
    <w:rsid w:val="00366632"/>
    <w:rsid w:val="0037042D"/>
    <w:rsid w:val="0037279B"/>
    <w:rsid w:val="00373D9A"/>
    <w:rsid w:val="00387C4E"/>
    <w:rsid w:val="003902C1"/>
    <w:rsid w:val="003A701E"/>
    <w:rsid w:val="003B5453"/>
    <w:rsid w:val="003C4F13"/>
    <w:rsid w:val="003C62CC"/>
    <w:rsid w:val="003F240B"/>
    <w:rsid w:val="00443BF4"/>
    <w:rsid w:val="0044679B"/>
    <w:rsid w:val="004602F1"/>
    <w:rsid w:val="0047173D"/>
    <w:rsid w:val="00474B4C"/>
    <w:rsid w:val="00480F1F"/>
    <w:rsid w:val="0048687C"/>
    <w:rsid w:val="00487B1A"/>
    <w:rsid w:val="004A1B94"/>
    <w:rsid w:val="004A2578"/>
    <w:rsid w:val="004A4C73"/>
    <w:rsid w:val="004B1515"/>
    <w:rsid w:val="004B2D05"/>
    <w:rsid w:val="004C37D4"/>
    <w:rsid w:val="004D5A01"/>
    <w:rsid w:val="004E0E66"/>
    <w:rsid w:val="004E1562"/>
    <w:rsid w:val="004E27FF"/>
    <w:rsid w:val="004E7573"/>
    <w:rsid w:val="004F718E"/>
    <w:rsid w:val="004F75A2"/>
    <w:rsid w:val="00507217"/>
    <w:rsid w:val="00507623"/>
    <w:rsid w:val="00516F72"/>
    <w:rsid w:val="0052288F"/>
    <w:rsid w:val="00530F1C"/>
    <w:rsid w:val="00531D10"/>
    <w:rsid w:val="00531F7A"/>
    <w:rsid w:val="00533374"/>
    <w:rsid w:val="00543B4F"/>
    <w:rsid w:val="00552134"/>
    <w:rsid w:val="00553B6B"/>
    <w:rsid w:val="00557750"/>
    <w:rsid w:val="005724F0"/>
    <w:rsid w:val="00587BFE"/>
    <w:rsid w:val="00594EC2"/>
    <w:rsid w:val="0059679A"/>
    <w:rsid w:val="00596874"/>
    <w:rsid w:val="005A0BD3"/>
    <w:rsid w:val="005B293A"/>
    <w:rsid w:val="005B570B"/>
    <w:rsid w:val="005C0D5C"/>
    <w:rsid w:val="005C395E"/>
    <w:rsid w:val="005D434E"/>
    <w:rsid w:val="005D678D"/>
    <w:rsid w:val="005E2F85"/>
    <w:rsid w:val="005E51A8"/>
    <w:rsid w:val="005F1859"/>
    <w:rsid w:val="005F4A17"/>
    <w:rsid w:val="0060008E"/>
    <w:rsid w:val="0060486A"/>
    <w:rsid w:val="00610228"/>
    <w:rsid w:val="006133B4"/>
    <w:rsid w:val="00624949"/>
    <w:rsid w:val="00626354"/>
    <w:rsid w:val="0063775F"/>
    <w:rsid w:val="00654839"/>
    <w:rsid w:val="006572C0"/>
    <w:rsid w:val="00663A3C"/>
    <w:rsid w:val="00663B81"/>
    <w:rsid w:val="0066441F"/>
    <w:rsid w:val="00664A8E"/>
    <w:rsid w:val="0068289E"/>
    <w:rsid w:val="00682A9C"/>
    <w:rsid w:val="006837D8"/>
    <w:rsid w:val="0069257C"/>
    <w:rsid w:val="006A18DF"/>
    <w:rsid w:val="006B10BA"/>
    <w:rsid w:val="006B142E"/>
    <w:rsid w:val="006B20DD"/>
    <w:rsid w:val="006B6EC9"/>
    <w:rsid w:val="006C0336"/>
    <w:rsid w:val="006D1D36"/>
    <w:rsid w:val="006F2582"/>
    <w:rsid w:val="006F2D48"/>
    <w:rsid w:val="006F7609"/>
    <w:rsid w:val="0070559D"/>
    <w:rsid w:val="00707422"/>
    <w:rsid w:val="00711B1F"/>
    <w:rsid w:val="00711FA1"/>
    <w:rsid w:val="00716C52"/>
    <w:rsid w:val="00716D54"/>
    <w:rsid w:val="007230AE"/>
    <w:rsid w:val="00734E0E"/>
    <w:rsid w:val="00736E4D"/>
    <w:rsid w:val="00745DE7"/>
    <w:rsid w:val="0076712C"/>
    <w:rsid w:val="0076737C"/>
    <w:rsid w:val="00771939"/>
    <w:rsid w:val="007770C8"/>
    <w:rsid w:val="00782CB6"/>
    <w:rsid w:val="00797B78"/>
    <w:rsid w:val="007A0721"/>
    <w:rsid w:val="007A77DB"/>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51194"/>
    <w:rsid w:val="00877F41"/>
    <w:rsid w:val="008865C3"/>
    <w:rsid w:val="00890C01"/>
    <w:rsid w:val="008A00C1"/>
    <w:rsid w:val="008A3DC9"/>
    <w:rsid w:val="008A626D"/>
    <w:rsid w:val="008A633B"/>
    <w:rsid w:val="008B7461"/>
    <w:rsid w:val="008C12F5"/>
    <w:rsid w:val="008C16AF"/>
    <w:rsid w:val="008C3836"/>
    <w:rsid w:val="008E2DDA"/>
    <w:rsid w:val="008E45AE"/>
    <w:rsid w:val="008E76F9"/>
    <w:rsid w:val="008F48E7"/>
    <w:rsid w:val="008F63FC"/>
    <w:rsid w:val="00920F58"/>
    <w:rsid w:val="00922ADA"/>
    <w:rsid w:val="00924C50"/>
    <w:rsid w:val="009322D3"/>
    <w:rsid w:val="0093327C"/>
    <w:rsid w:val="00955058"/>
    <w:rsid w:val="00956CCA"/>
    <w:rsid w:val="00967BF6"/>
    <w:rsid w:val="00975788"/>
    <w:rsid w:val="00977301"/>
    <w:rsid w:val="00977389"/>
    <w:rsid w:val="009B5017"/>
    <w:rsid w:val="009B6085"/>
    <w:rsid w:val="009E5272"/>
    <w:rsid w:val="009E5ED0"/>
    <w:rsid w:val="009E68C5"/>
    <w:rsid w:val="009E78B8"/>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824A0"/>
    <w:rsid w:val="00A84BDA"/>
    <w:rsid w:val="00A85078"/>
    <w:rsid w:val="00A9177B"/>
    <w:rsid w:val="00AA6530"/>
    <w:rsid w:val="00AE28C6"/>
    <w:rsid w:val="00AF1C36"/>
    <w:rsid w:val="00AF6DDD"/>
    <w:rsid w:val="00B0746C"/>
    <w:rsid w:val="00B170B8"/>
    <w:rsid w:val="00B225AB"/>
    <w:rsid w:val="00B23E5C"/>
    <w:rsid w:val="00B24908"/>
    <w:rsid w:val="00B2544B"/>
    <w:rsid w:val="00B300AE"/>
    <w:rsid w:val="00B32D32"/>
    <w:rsid w:val="00B42D52"/>
    <w:rsid w:val="00B45F1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0FF0"/>
    <w:rsid w:val="00BD21B8"/>
    <w:rsid w:val="00BF15A9"/>
    <w:rsid w:val="00C020B3"/>
    <w:rsid w:val="00C04C2C"/>
    <w:rsid w:val="00C04DBF"/>
    <w:rsid w:val="00C214CA"/>
    <w:rsid w:val="00C27FB6"/>
    <w:rsid w:val="00C35647"/>
    <w:rsid w:val="00C37003"/>
    <w:rsid w:val="00C4059A"/>
    <w:rsid w:val="00C5199E"/>
    <w:rsid w:val="00C53A2E"/>
    <w:rsid w:val="00C61A88"/>
    <w:rsid w:val="00C76DE9"/>
    <w:rsid w:val="00C76E4D"/>
    <w:rsid w:val="00C87192"/>
    <w:rsid w:val="00C92102"/>
    <w:rsid w:val="00CA108A"/>
    <w:rsid w:val="00CA6560"/>
    <w:rsid w:val="00CB2495"/>
    <w:rsid w:val="00CB6563"/>
    <w:rsid w:val="00CC4F8B"/>
    <w:rsid w:val="00CD23BD"/>
    <w:rsid w:val="00CD35B1"/>
    <w:rsid w:val="00CD6297"/>
    <w:rsid w:val="00CF07C9"/>
    <w:rsid w:val="00CF6021"/>
    <w:rsid w:val="00D078B6"/>
    <w:rsid w:val="00D13F57"/>
    <w:rsid w:val="00D24202"/>
    <w:rsid w:val="00D263E9"/>
    <w:rsid w:val="00D27C6E"/>
    <w:rsid w:val="00D30895"/>
    <w:rsid w:val="00D34631"/>
    <w:rsid w:val="00D40F70"/>
    <w:rsid w:val="00D42799"/>
    <w:rsid w:val="00D45826"/>
    <w:rsid w:val="00D5094C"/>
    <w:rsid w:val="00D5196F"/>
    <w:rsid w:val="00D613BE"/>
    <w:rsid w:val="00D81D04"/>
    <w:rsid w:val="00D83345"/>
    <w:rsid w:val="00DA068A"/>
    <w:rsid w:val="00DB1F8F"/>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01B5"/>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B0151"/>
    <w:rsid w:val="00EB245B"/>
    <w:rsid w:val="00EB7D1C"/>
    <w:rsid w:val="00EC181C"/>
    <w:rsid w:val="00EC323B"/>
    <w:rsid w:val="00EC3C09"/>
    <w:rsid w:val="00EC5053"/>
    <w:rsid w:val="00ED1B82"/>
    <w:rsid w:val="00ED2304"/>
    <w:rsid w:val="00ED44B4"/>
    <w:rsid w:val="00EE153D"/>
    <w:rsid w:val="00EE2C67"/>
    <w:rsid w:val="00EE4B3B"/>
    <w:rsid w:val="00EF4B7F"/>
    <w:rsid w:val="00F12D45"/>
    <w:rsid w:val="00F2102B"/>
    <w:rsid w:val="00F224E0"/>
    <w:rsid w:val="00F2762C"/>
    <w:rsid w:val="00F2774F"/>
    <w:rsid w:val="00F310A3"/>
    <w:rsid w:val="00F322BD"/>
    <w:rsid w:val="00F35165"/>
    <w:rsid w:val="00F44C97"/>
    <w:rsid w:val="00F5006D"/>
    <w:rsid w:val="00F5030F"/>
    <w:rsid w:val="00F543C2"/>
    <w:rsid w:val="00F545D4"/>
    <w:rsid w:val="00F57B1D"/>
    <w:rsid w:val="00F604AE"/>
    <w:rsid w:val="00F659E3"/>
    <w:rsid w:val="00F72E9C"/>
    <w:rsid w:val="00F76D3E"/>
    <w:rsid w:val="00F94B9E"/>
    <w:rsid w:val="00FA1998"/>
    <w:rsid w:val="00FA68FD"/>
    <w:rsid w:val="00FB7535"/>
    <w:rsid w:val="00FC1F78"/>
    <w:rsid w:val="00FD1C46"/>
    <w:rsid w:val="00FD71C7"/>
    <w:rsid w:val="00FE08CE"/>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an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2922</Words>
  <Characters>16660</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3</cp:revision>
  <cp:lastPrinted>2022-03-01T15:01:00Z</cp:lastPrinted>
  <dcterms:created xsi:type="dcterms:W3CDTF">2024-07-04T10:41:00Z</dcterms:created>
  <dcterms:modified xsi:type="dcterms:W3CDTF">2024-07-04T10:43:00Z</dcterms:modified>
</cp:coreProperties>
</file>