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andard"/>
        <w:jc w:val="right"/>
        <w:rPr>
          <w:rFonts w:cs="Times New Roman"/>
          <w:b/>
          <w:sz w:val="22"/>
          <w:szCs w:val="22"/>
        </w:rPr>
      </w:pPr>
      <w:r>
        <w:rPr/>
        <w:drawing>
          <wp:inline distT="0" distB="0" distL="0" distR="0">
            <wp:extent cx="6267450" cy="764540"/>
            <wp:effectExtent l="0" t="0" r="0" b="0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76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andard"/>
        <w:jc w:val="right"/>
        <w:rPr>
          <w:rFonts w:ascii="Calibri" w:hAnsi="Calibri" w:cs="Times New Roman"/>
          <w:b w:val="false"/>
          <w:bCs w:val="false"/>
          <w:sz w:val="22"/>
          <w:szCs w:val="22"/>
          <w:lang w:val="pl-PL"/>
        </w:rPr>
      </w:pPr>
      <w:r>
        <w:rPr>
          <w:rFonts w:cs="Times New Roman" w:ascii="Calibri" w:hAnsi="Calibri"/>
          <w:b w:val="false"/>
          <w:bCs w:val="false"/>
          <w:sz w:val="22"/>
          <w:szCs w:val="22"/>
          <w:lang w:val="pl-PL"/>
        </w:rPr>
      </w:r>
    </w:p>
    <w:p>
      <w:pPr>
        <w:pStyle w:val="Standard"/>
        <w:jc w:val="right"/>
        <w:rPr>
          <w:rFonts w:ascii="Calibri" w:hAnsi="Calibri" w:cs="Times New Roman"/>
          <w:b w:val="false"/>
          <w:bCs w:val="false"/>
          <w:sz w:val="22"/>
          <w:szCs w:val="22"/>
          <w:lang w:val="pl-PL"/>
        </w:rPr>
      </w:pPr>
      <w:r>
        <w:rPr>
          <w:rFonts w:cs="Times New Roman" w:ascii="Calibri" w:hAnsi="Calibri"/>
          <w:b w:val="false"/>
          <w:bCs w:val="false"/>
          <w:sz w:val="22"/>
          <w:szCs w:val="22"/>
          <w:lang w:val="pl-PL"/>
        </w:rPr>
        <w:t>Załącznik nr 3</w:t>
      </w:r>
    </w:p>
    <w:p>
      <w:pPr>
        <w:pStyle w:val="Standard"/>
        <w:jc w:val="right"/>
        <w:rPr>
          <w:rFonts w:ascii="Calibri" w:hAnsi="Calibri" w:cs="Times New Roman"/>
          <w:b w:val="false"/>
          <w:bCs w:val="false"/>
          <w:sz w:val="22"/>
          <w:szCs w:val="22"/>
          <w:lang w:val="pl-PL"/>
        </w:rPr>
      </w:pPr>
      <w:r>
        <w:rPr>
          <w:rFonts w:cs="Times New Roman" w:ascii="Calibri" w:hAnsi="Calibri"/>
          <w:b w:val="false"/>
          <w:bCs w:val="false"/>
          <w:sz w:val="22"/>
          <w:szCs w:val="22"/>
          <w:lang w:val="pl-PL"/>
        </w:rPr>
      </w:r>
    </w:p>
    <w:p>
      <w:pPr>
        <w:pStyle w:val="Standard"/>
        <w:jc w:val="right"/>
        <w:rPr>
          <w:rFonts w:ascii="Calibri" w:hAnsi="Calibri" w:cs="Times New Roman"/>
          <w:b w:val="false"/>
          <w:bCs w:val="false"/>
          <w:sz w:val="22"/>
          <w:szCs w:val="22"/>
          <w:lang w:val="pl-PL"/>
        </w:rPr>
      </w:pPr>
      <w:r>
        <w:rPr>
          <w:rFonts w:cs="Times New Roman" w:ascii="Calibri" w:hAnsi="Calibri"/>
          <w:b w:val="false"/>
          <w:bCs w:val="false"/>
          <w:sz w:val="22"/>
          <w:szCs w:val="22"/>
          <w:lang w:val="pl-PL"/>
        </w:rPr>
      </w:r>
    </w:p>
    <w:p>
      <w:pPr>
        <w:pStyle w:val="Standard"/>
        <w:jc w:val="center"/>
        <w:rPr>
          <w:rFonts w:ascii="Calibri" w:hAnsi="Calibri"/>
        </w:rPr>
      </w:pPr>
      <w:r>
        <w:rPr/>
      </w:r>
    </w:p>
    <w:p>
      <w:pPr>
        <w:pStyle w:val="Standard"/>
        <w:jc w:val="center"/>
        <w:rPr>
          <w:rFonts w:ascii="Calibri" w:hAnsi="Calibri"/>
        </w:rPr>
      </w:pPr>
      <w:r>
        <w:rPr/>
      </w:r>
    </w:p>
    <w:p>
      <w:pPr>
        <w:pStyle w:val="Standard"/>
        <w:jc w:val="center"/>
        <w:rPr>
          <w:rFonts w:ascii="Calibri" w:hAnsi="Calibri"/>
        </w:rPr>
      </w:pPr>
      <w:r>
        <w:rPr>
          <w:rFonts w:cs="Times New Roman" w:ascii="Calibri" w:hAnsi="Calibri"/>
          <w:b/>
          <w:bCs/>
          <w:sz w:val="22"/>
          <w:szCs w:val="22"/>
          <w:lang w:val="pl-PL"/>
        </w:rPr>
        <w:t xml:space="preserve">Zbiorcze zestawienie kosztów </w:t>
      </w:r>
    </w:p>
    <w:p>
      <w:pPr>
        <w:pStyle w:val="Standard"/>
        <w:jc w:val="center"/>
        <w:rPr>
          <w:rFonts w:ascii="Calibri" w:hAnsi="Calibri"/>
        </w:rPr>
      </w:pPr>
      <w:r>
        <w:rPr/>
      </w:r>
    </w:p>
    <w:p>
      <w:pPr>
        <w:pStyle w:val="Standard"/>
        <w:jc w:val="center"/>
        <w:rPr>
          <w:rFonts w:ascii="Calibri" w:hAnsi="Calibri"/>
        </w:rPr>
      </w:pPr>
      <w:r>
        <w:rPr/>
      </w:r>
    </w:p>
    <w:p>
      <w:pPr>
        <w:pStyle w:val="Standard"/>
        <w:jc w:val="center"/>
        <w:rPr>
          <w:rFonts w:ascii="Calibri" w:hAnsi="Calibri"/>
        </w:rPr>
      </w:pPr>
      <w:r>
        <w:rPr/>
      </w:r>
    </w:p>
    <w:p>
      <w:pPr>
        <w:pStyle w:val="Standard"/>
        <w:jc w:val="center"/>
        <w:rPr>
          <w:rFonts w:ascii="Calibri" w:hAnsi="Calibri" w:cs="Times New Roman"/>
          <w:b/>
          <w:bCs/>
          <w:sz w:val="22"/>
          <w:szCs w:val="22"/>
          <w:lang w:val="pl-PL"/>
        </w:rPr>
      </w:pPr>
      <w:r>
        <w:rPr>
          <w:rFonts w:cs="Times New Roman" w:ascii="Calibri" w:hAnsi="Calibri"/>
          <w:b/>
          <w:bCs/>
          <w:sz w:val="22"/>
          <w:szCs w:val="22"/>
          <w:lang w:val="pl-PL"/>
        </w:rPr>
      </w:r>
    </w:p>
    <w:tbl>
      <w:tblPr>
        <w:tblW w:w="11001" w:type="dxa"/>
        <w:jc w:val="left"/>
        <w:tblInd w:w="-611" w:type="dxa"/>
        <w:tblLayout w:type="fixed"/>
        <w:tblCellMar>
          <w:top w:w="0" w:type="dxa"/>
          <w:left w:w="2" w:type="dxa"/>
          <w:bottom w:w="0" w:type="dxa"/>
          <w:right w:w="6" w:type="dxa"/>
        </w:tblCellMar>
        <w:tblLook w:firstRow="0" w:noVBand="0" w:lastRow="0" w:firstColumn="0" w:lastColumn="0" w:noHBand="0" w:val="0000"/>
      </w:tblPr>
      <w:tblGrid>
        <w:gridCol w:w="563"/>
        <w:gridCol w:w="6575"/>
        <w:gridCol w:w="1936"/>
        <w:gridCol w:w="1926"/>
      </w:tblGrid>
      <w:tr>
        <w:trPr/>
        <w:tc>
          <w:tcPr>
            <w:tcW w:w="56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  <w:t>L.p.</w:t>
            </w:r>
          </w:p>
        </w:tc>
        <w:tc>
          <w:tcPr>
            <w:tcW w:w="65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  <w:t xml:space="preserve">Zakres realizacyjny </w:t>
            </w:r>
          </w:p>
        </w:tc>
        <w:tc>
          <w:tcPr>
            <w:tcW w:w="386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  <w:t>Koszt</w:t>
            </w:r>
          </w:p>
        </w:tc>
      </w:tr>
      <w:tr>
        <w:trPr/>
        <w:tc>
          <w:tcPr>
            <w:tcW w:w="56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</w:r>
          </w:p>
        </w:tc>
        <w:tc>
          <w:tcPr>
            <w:tcW w:w="6575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ascii="Calibri" w:hAnsi="Calibri" w:cs="Times New Roman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sz w:val="22"/>
                <w:szCs w:val="22"/>
                <w:lang w:val="pl-PL"/>
              </w:rPr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eastAsia="Times New Roman" w:cs="Times New Roman" w:ascii="Calibri" w:hAnsi="Calibri"/>
                <w:b/>
                <w:bCs/>
                <w:sz w:val="22"/>
                <w:szCs w:val="22"/>
                <w:lang w:val="pl-PL"/>
              </w:rPr>
              <w:t xml:space="preserve"> </w:t>
            </w: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  <w:t>netto</w:t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  <w:t>brutto</w:t>
            </w:r>
          </w:p>
        </w:tc>
      </w:tr>
      <w:tr>
        <w:trPr>
          <w:trHeight w:val="1265" w:hRule="atLeast"/>
        </w:trPr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1"/>
              </w:numPr>
              <w:suppressLineNumbers/>
              <w:suppressAutoHyphens w:val="true"/>
              <w:bidi w:val="0"/>
              <w:spacing w:before="0" w:after="0"/>
              <w:ind w:left="227" w:right="454" w:hanging="0"/>
              <w:jc w:val="left"/>
              <w:textAlignment w:val="baseline"/>
              <w:rPr>
                <w:rFonts w:ascii="Calibri" w:hAnsi="Calibri" w:cs="Times New Roman"/>
                <w:b w:val="false"/>
                <w:bCs w:val="false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2"/>
                <w:szCs w:val="22"/>
                <w:lang w:val="pl-PL"/>
              </w:rPr>
            </w:r>
          </w:p>
        </w:tc>
        <w:tc>
          <w:tcPr>
            <w:tcW w:w="6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rPr>
                <w:rFonts w:ascii="Calibri" w:hAnsi="Calibri" w:cs="Times New Roman"/>
                <w:color w:val="000000"/>
                <w:sz w:val="12"/>
                <w:szCs w:val="12"/>
                <w:shd w:fill="auto" w:val="clear"/>
                <w:lang w:val="pl-PL"/>
              </w:rPr>
            </w:pPr>
            <w:r>
              <w:rPr>
                <w:rFonts w:cs="Times New Roman" w:ascii="Calibri" w:hAnsi="Calibri"/>
                <w:color w:val="000000"/>
                <w:sz w:val="12"/>
                <w:szCs w:val="12"/>
                <w:shd w:fill="auto" w:val="clear"/>
                <w:lang w:val="pl-PL"/>
              </w:rPr>
            </w:r>
          </w:p>
          <w:p>
            <w:pPr>
              <w:pStyle w:val="Zawartotabeli"/>
              <w:widowControl w:val="false"/>
              <w:rPr>
                <w:b w:val="false"/>
                <w:bCs w:val="false"/>
              </w:rPr>
            </w:pPr>
            <w:r>
              <w:rPr>
                <w:rFonts w:cs="Times New Roman" w:ascii="Calibri" w:hAnsi="Calibri"/>
                <w:b w:val="false"/>
                <w:bCs w:val="false"/>
                <w:color w:val="000000"/>
                <w:sz w:val="22"/>
                <w:szCs w:val="22"/>
                <w:shd w:fill="auto" w:val="clear"/>
                <w:lang w:val="pl-PL"/>
              </w:rPr>
              <w:t>Rozbiórka budynku klubu sportowego, przyległych trybun, dwóch budynków kas z bramą wjazdową, częścią ogrodzenia i infrastruktury technicznej.</w:t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sz w:val="22"/>
                <w:szCs w:val="22"/>
                <w:lang w:val="pl-PL"/>
              </w:rPr>
            </w:r>
          </w:p>
        </w:tc>
      </w:tr>
      <w:tr>
        <w:trPr>
          <w:trHeight w:val="792" w:hRule="atLeast"/>
        </w:trPr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1"/>
              </w:numPr>
              <w:suppressLineNumbers/>
              <w:suppressAutoHyphens w:val="true"/>
              <w:bidi w:val="0"/>
              <w:snapToGrid w:val="false"/>
              <w:spacing w:before="0" w:after="0"/>
              <w:ind w:left="283" w:right="397" w:hanging="0"/>
              <w:jc w:val="left"/>
              <w:textAlignment w:val="baseline"/>
              <w:rPr>
                <w:rFonts w:ascii="Calibri" w:hAnsi="Calibri" w:cs="Times New Roman"/>
                <w:b w:val="false"/>
                <w:bCs w:val="false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2"/>
                <w:szCs w:val="22"/>
                <w:lang w:val="pl-PL"/>
              </w:rPr>
            </w:r>
          </w:p>
        </w:tc>
        <w:tc>
          <w:tcPr>
            <w:tcW w:w="6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agwek2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left"/>
              <w:textAlignment w:val="baseline"/>
              <w:rPr>
                <w:rFonts w:ascii="Calibri" w:hAnsi="Calibri" w:cs="Times New Roman"/>
                <w:color w:val="000000"/>
                <w:sz w:val="12"/>
                <w:szCs w:val="12"/>
                <w:shd w:fill="auto" w:val="clear"/>
                <w:lang w:val="pl-PL"/>
              </w:rPr>
            </w:pPr>
            <w:r>
              <w:rPr>
                <w:rFonts w:cs="Times New Roman" w:ascii="Calibri" w:hAnsi="Calibri"/>
                <w:color w:val="000000"/>
                <w:sz w:val="12"/>
                <w:szCs w:val="12"/>
                <w:shd w:fill="auto" w:val="clear"/>
                <w:lang w:val="pl-PL"/>
              </w:rPr>
            </w:r>
          </w:p>
          <w:p>
            <w:pPr>
              <w:pStyle w:val="Nagwek2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40" w:after="0"/>
              <w:ind w:left="0" w:right="0" w:hanging="0"/>
              <w:jc w:val="left"/>
              <w:textAlignment w:val="baseline"/>
              <w:rPr>
                <w:b w:val="false"/>
                <w:bCs w:val="false"/>
              </w:rPr>
            </w:pPr>
            <w:r>
              <w:rPr>
                <w:rFonts w:cs="Times New Roman" w:ascii="Calibri" w:hAnsi="Calibri"/>
                <w:b w:val="false"/>
                <w:bCs w:val="false"/>
                <w:color w:val="000000"/>
                <w:sz w:val="22"/>
                <w:szCs w:val="22"/>
                <w:shd w:fill="auto" w:val="clear"/>
                <w:lang w:val="pl-PL"/>
              </w:rPr>
              <w:t>Budowa budynku Klubu Sportowego „Beskid” o pow. 444,89 m2 w stanie wykończonym zamkniętym, z trybuną zadaszoną o pow. 611 m2 i niezadaszoną o pow. 54 m2.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40" w:after="0"/>
              <w:ind w:left="0" w:right="0" w:hanging="0"/>
              <w:jc w:val="left"/>
              <w:textAlignment w:val="baseline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sz w:val="22"/>
                <w:szCs w:val="22"/>
                <w:lang w:val="pl-PL"/>
              </w:rPr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1"/>
              </w:numPr>
              <w:suppressLineNumbers/>
              <w:suppressAutoHyphens w:val="true"/>
              <w:bidi w:val="0"/>
              <w:snapToGrid w:val="false"/>
              <w:spacing w:before="0" w:after="0"/>
              <w:ind w:left="737" w:right="397" w:hanging="454"/>
              <w:jc w:val="left"/>
              <w:textAlignment w:val="baseline"/>
              <w:rPr>
                <w:rFonts w:ascii="Calibri" w:hAnsi="Calibri" w:cs="Times New Roman"/>
                <w:b w:val="false"/>
                <w:bCs w:val="false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2"/>
                <w:szCs w:val="22"/>
                <w:lang w:val="pl-PL"/>
              </w:rPr>
            </w:r>
          </w:p>
        </w:tc>
        <w:tc>
          <w:tcPr>
            <w:tcW w:w="65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/>
                <w:b w:val="false"/>
                <w:bCs w:val="false"/>
                <w:sz w:val="6"/>
                <w:szCs w:val="6"/>
                <w:lang w:val="pl-PL" w:eastAsia="zh-CN" w:bidi="en-US"/>
              </w:rPr>
            </w:pPr>
            <w:r>
              <w:rPr>
                <w:rFonts w:ascii="Calibri" w:hAnsi="Calibri"/>
                <w:b w:val="false"/>
                <w:bCs w:val="false"/>
                <w:sz w:val="6"/>
                <w:szCs w:val="6"/>
                <w:lang w:val="pl-PL" w:eastAsia="zh-CN" w:bidi="en-US"/>
              </w:rPr>
            </w:r>
          </w:p>
          <w:p>
            <w:pPr>
              <w:pStyle w:val="Zawartotabeli"/>
              <w:widowControl w:val="false"/>
              <w:snapToGrid w:val="false"/>
              <w:rPr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  <w:lang w:val="pl-PL" w:eastAsia="zh-CN" w:bidi="en-US"/>
              </w:rPr>
              <w:t>Budowa wewnętrznych instalacji: sanitarnych (wod. - kan., gaz, c. o.).</w:t>
            </w:r>
          </w:p>
          <w:p>
            <w:pPr>
              <w:pStyle w:val="Zawartotabeli"/>
              <w:widowControl w:val="false"/>
              <w:snapToGrid w:val="false"/>
              <w:rPr>
                <w:rFonts w:ascii="Calibri" w:hAnsi="Calibri"/>
                <w:sz w:val="12"/>
                <w:szCs w:val="12"/>
                <w:lang w:val="pl-PL" w:eastAsia="zh-CN" w:bidi="en-US"/>
              </w:rPr>
            </w:pPr>
            <w:r>
              <w:rPr>
                <w:rFonts w:ascii="Calibri" w:hAnsi="Calibri"/>
                <w:sz w:val="12"/>
                <w:szCs w:val="12"/>
                <w:lang w:val="pl-PL" w:eastAsia="zh-CN" w:bidi="en-US"/>
              </w:rPr>
            </w:r>
          </w:p>
          <w:p>
            <w:pPr>
              <w:pStyle w:val="Zawartotabeli"/>
              <w:widowControl w:val="false"/>
              <w:snapToGrid w:val="false"/>
              <w:rPr>
                <w:rFonts w:ascii="Calibri" w:hAnsi="Calibri"/>
                <w:b w:val="false"/>
                <w:bCs w:val="false"/>
                <w:sz w:val="6"/>
                <w:szCs w:val="6"/>
                <w:lang w:val="pl-PL" w:eastAsia="zh-CN" w:bidi="en-US"/>
              </w:rPr>
            </w:pPr>
            <w:r>
              <w:rPr>
                <w:rFonts w:ascii="Calibri" w:hAnsi="Calibri"/>
                <w:b w:val="false"/>
                <w:bCs w:val="false"/>
                <w:sz w:val="6"/>
                <w:szCs w:val="6"/>
                <w:lang w:val="pl-PL" w:eastAsia="zh-CN" w:bidi="en-US"/>
              </w:rPr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sz w:val="22"/>
                <w:szCs w:val="22"/>
                <w:lang w:val="pl-PL"/>
              </w:rPr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1"/>
              </w:numPr>
              <w:suppressLineNumbers/>
              <w:suppressAutoHyphens w:val="true"/>
              <w:bidi w:val="0"/>
              <w:snapToGrid w:val="false"/>
              <w:spacing w:before="0" w:after="0"/>
              <w:ind w:left="737" w:right="397" w:hanging="454"/>
              <w:jc w:val="left"/>
              <w:textAlignment w:val="baseline"/>
              <w:rPr>
                <w:rFonts w:ascii="Calibri" w:hAnsi="Calibri" w:cs="Times New Roman"/>
                <w:b w:val="false"/>
                <w:bCs w:val="false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2"/>
                <w:szCs w:val="22"/>
                <w:lang w:val="pl-PL"/>
              </w:rPr>
            </w:r>
          </w:p>
        </w:tc>
        <w:tc>
          <w:tcPr>
            <w:tcW w:w="6575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/>
                <w:sz w:val="12"/>
                <w:szCs w:val="12"/>
                <w:lang w:val="pl-PL" w:eastAsia="zh-CN" w:bidi="en-US"/>
              </w:rPr>
            </w:pPr>
            <w:r>
              <w:rPr>
                <w:rFonts w:ascii="Calibri" w:hAnsi="Calibri"/>
                <w:sz w:val="12"/>
                <w:szCs w:val="12"/>
                <w:lang w:val="pl-PL" w:eastAsia="zh-CN" w:bidi="en-US"/>
              </w:rPr>
            </w:r>
          </w:p>
          <w:p>
            <w:pPr>
              <w:pStyle w:val="Zawartotabeli"/>
              <w:widowControl w:val="false"/>
              <w:snapToGrid w:val="false"/>
              <w:rPr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  <w:sz w:val="22"/>
                <w:szCs w:val="22"/>
                <w:lang w:val="pl-PL" w:eastAsia="zh-CN" w:bidi="en-US"/>
              </w:rPr>
              <w:t>Budowa wewnętrznych instalacji: elektrycznych i słaboprądowych, wentylacji mechanicznej i klimatyzacji.</w:t>
            </w:r>
          </w:p>
          <w:p>
            <w:pPr>
              <w:pStyle w:val="Zawartotabeli"/>
              <w:widowControl w:val="false"/>
              <w:snapToGrid w:val="false"/>
              <w:rPr>
                <w:rFonts w:ascii="Calibri" w:hAnsi="Calibri"/>
                <w:sz w:val="12"/>
                <w:szCs w:val="12"/>
                <w:lang w:val="pl-PL" w:eastAsia="zh-CN" w:bidi="en-US"/>
              </w:rPr>
            </w:pPr>
            <w:r>
              <w:rPr>
                <w:rFonts w:ascii="Calibri" w:hAnsi="Calibri"/>
                <w:sz w:val="12"/>
                <w:szCs w:val="12"/>
                <w:lang w:val="pl-PL" w:eastAsia="zh-CN" w:bidi="en-US"/>
              </w:rPr>
            </w:r>
          </w:p>
        </w:tc>
        <w:tc>
          <w:tcPr>
            <w:tcW w:w="1936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</w:r>
          </w:p>
        </w:tc>
        <w:tc>
          <w:tcPr>
            <w:tcW w:w="19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sz w:val="22"/>
                <w:szCs w:val="22"/>
                <w:lang w:val="pl-PL"/>
              </w:rPr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1"/>
              </w:numPr>
              <w:suppressLineNumbers/>
              <w:suppressAutoHyphens w:val="true"/>
              <w:bidi w:val="0"/>
              <w:snapToGrid w:val="false"/>
              <w:spacing w:before="0" w:after="0"/>
              <w:ind w:left="737" w:right="397" w:hanging="454"/>
              <w:jc w:val="left"/>
              <w:textAlignment w:val="baseline"/>
              <w:rPr>
                <w:rFonts w:ascii="Calibri" w:hAnsi="Calibri" w:cs="Times New Roman"/>
                <w:b w:val="false"/>
                <w:bCs w:val="false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2"/>
                <w:szCs w:val="22"/>
                <w:lang w:val="pl-PL"/>
              </w:rPr>
            </w:r>
          </w:p>
        </w:tc>
        <w:tc>
          <w:tcPr>
            <w:tcW w:w="6575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agwek2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textAlignment w:val="baseline"/>
              <w:rPr>
                <w:rFonts w:ascii="Calibri" w:hAnsi="Calibri"/>
                <w:color w:val="000000"/>
                <w:sz w:val="12"/>
                <w:szCs w:val="12"/>
                <w:lang w:val="pl-PL" w:eastAsia="zh-CN" w:bidi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pl-PL" w:eastAsia="zh-CN" w:bidi="en-US"/>
              </w:rPr>
            </w:r>
          </w:p>
          <w:p>
            <w:pPr>
              <w:pStyle w:val="Nagwek2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textAlignment w:val="baseline"/>
              <w:rPr>
                <w:b w:val="false"/>
                <w:bCs w:val="false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2"/>
                <w:szCs w:val="22"/>
                <w:lang w:val="pl-PL" w:eastAsia="zh-CN" w:bidi="en-US"/>
              </w:rPr>
              <w:t>Budowa zewnętrznych instalacji: elektrycznych i instalacji oświetlenia wraz z kanalizacją kablową, kanalizacją teletechniczną oraz liniami kablowymi, wody, kanalizacji sanitarnej, kanalizacji deszczowej wraz ze zbiornikiem retencyjnym podziemnym.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textAlignment w:val="baseline"/>
              <w:rPr>
                <w:rFonts w:ascii="Calibri" w:hAnsi="Calibri"/>
                <w:color w:val="000000"/>
                <w:sz w:val="12"/>
                <w:szCs w:val="12"/>
                <w:lang w:val="pl-PL" w:eastAsia="zh-CN" w:bidi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pl-PL" w:eastAsia="zh-CN" w:bidi="en-US"/>
              </w:rPr>
            </w:r>
          </w:p>
        </w:tc>
        <w:tc>
          <w:tcPr>
            <w:tcW w:w="1936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</w:r>
          </w:p>
        </w:tc>
        <w:tc>
          <w:tcPr>
            <w:tcW w:w="19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sz w:val="22"/>
                <w:szCs w:val="22"/>
                <w:lang w:val="pl-PL"/>
              </w:rPr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1"/>
              </w:numPr>
              <w:suppressLineNumbers/>
              <w:suppressAutoHyphens w:val="true"/>
              <w:bidi w:val="0"/>
              <w:snapToGrid w:val="false"/>
              <w:spacing w:before="0" w:after="0"/>
              <w:ind w:left="737" w:right="397" w:hanging="454"/>
              <w:jc w:val="left"/>
              <w:textAlignment w:val="baseline"/>
              <w:rPr>
                <w:rFonts w:ascii="Calibri" w:hAnsi="Calibri" w:cs="Times New Roman"/>
                <w:b w:val="false"/>
                <w:bCs w:val="false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2"/>
                <w:szCs w:val="22"/>
                <w:lang w:val="pl-PL"/>
              </w:rPr>
            </w:r>
          </w:p>
        </w:tc>
        <w:tc>
          <w:tcPr>
            <w:tcW w:w="6575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agwek2"/>
              <w:keepNext w:val="true"/>
              <w:keepLines/>
              <w:widowControl w:val="false"/>
              <w:tabs>
                <w:tab w:val="clear" w:pos="720"/>
                <w:tab w:val="left" w:pos="1800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2"/>
                <w:szCs w:val="22"/>
                <w:lang w:val="pl-PL" w:eastAsia="zh-CN" w:bidi="en-US"/>
              </w:rPr>
              <w:t>Budowa budynku kas z bramą wjazdową oraz instalacjami wewnętrznymi: sanitarnych (wod. - kan., gaz, c.o.), elektrycznych                         i słaboprądowych.</w:t>
            </w:r>
          </w:p>
        </w:tc>
        <w:tc>
          <w:tcPr>
            <w:tcW w:w="1936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</w:r>
          </w:p>
        </w:tc>
        <w:tc>
          <w:tcPr>
            <w:tcW w:w="19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sz w:val="22"/>
                <w:szCs w:val="22"/>
                <w:lang w:val="pl-PL"/>
              </w:rPr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1"/>
              </w:numPr>
              <w:suppressLineNumbers/>
              <w:suppressAutoHyphens w:val="true"/>
              <w:bidi w:val="0"/>
              <w:snapToGrid w:val="false"/>
              <w:spacing w:before="0" w:after="0"/>
              <w:ind w:left="737" w:right="397" w:hanging="454"/>
              <w:jc w:val="left"/>
              <w:textAlignment w:val="baseline"/>
              <w:rPr>
                <w:rFonts w:ascii="Calibri" w:hAnsi="Calibri" w:cs="Times New Roman"/>
                <w:b w:val="false"/>
                <w:bCs w:val="false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2"/>
                <w:szCs w:val="22"/>
                <w:lang w:val="pl-PL"/>
              </w:rPr>
            </w:r>
          </w:p>
        </w:tc>
        <w:tc>
          <w:tcPr>
            <w:tcW w:w="6575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/>
                <w:b w:val="false"/>
                <w:bCs w:val="false"/>
                <w:sz w:val="6"/>
                <w:szCs w:val="6"/>
                <w:lang w:val="pl-PL" w:eastAsia="zh-CN" w:bidi="en-US"/>
              </w:rPr>
            </w:pPr>
            <w:r>
              <w:rPr>
                <w:rFonts w:ascii="Calibri" w:hAnsi="Calibri"/>
                <w:b w:val="false"/>
                <w:bCs w:val="false"/>
                <w:sz w:val="6"/>
                <w:szCs w:val="6"/>
                <w:lang w:val="pl-PL" w:eastAsia="zh-CN" w:bidi="en-US"/>
              </w:rPr>
            </w:r>
          </w:p>
          <w:p>
            <w:pPr>
              <w:pStyle w:val="Nagwek2"/>
              <w:keepNext w:val="true"/>
              <w:keepLines/>
              <w:widowControl w:val="false"/>
              <w:suppressAutoHyphens w:val="true"/>
              <w:bidi w:val="0"/>
              <w:spacing w:lineRule="auto" w:line="240" w:before="0" w:after="0"/>
              <w:ind w:left="57" w:right="0" w:hanging="0"/>
              <w:jc w:val="left"/>
              <w:textAlignment w:val="baseline"/>
              <w:rPr>
                <w:sz w:val="22"/>
                <w:szCs w:val="22"/>
              </w:rPr>
            </w:pPr>
            <w:r>
              <w:rPr>
                <w:rFonts w:ascii="Calibri" w:hAnsi="Calibri"/>
                <w:b w:val="false"/>
                <w:bCs w:val="false"/>
                <w:color w:val="000000"/>
                <w:sz w:val="22"/>
                <w:szCs w:val="22"/>
                <w:lang w:val="pl-PL" w:eastAsia="zh-CN" w:bidi="en-US"/>
              </w:rPr>
              <w:t>Zagospodarowanie terenu z parkingami zewnętrznymi terenowymi, ciągami komunikacji pieszej i kołowej, przebudową bieżni do rekreacji wraz z obiektami małej architektury m.in. wiatą śmietnikową i zadaszeniem agregatu prądotwórczego.</w:t>
            </w:r>
          </w:p>
          <w:p>
            <w:pPr>
              <w:pStyle w:val="Zawartotabeli"/>
              <w:widowControl w:val="false"/>
              <w:snapToGrid w:val="false"/>
              <w:rPr>
                <w:rFonts w:ascii="Calibri" w:hAnsi="Calibri"/>
                <w:b w:val="false"/>
                <w:bCs w:val="false"/>
                <w:sz w:val="6"/>
                <w:szCs w:val="6"/>
                <w:lang w:val="pl-PL" w:eastAsia="zh-CN" w:bidi="en-US"/>
              </w:rPr>
            </w:pPr>
            <w:r>
              <w:rPr>
                <w:rFonts w:ascii="Calibri" w:hAnsi="Calibri"/>
                <w:b w:val="false"/>
                <w:bCs w:val="false"/>
                <w:sz w:val="6"/>
                <w:szCs w:val="6"/>
                <w:lang w:val="pl-PL" w:eastAsia="zh-CN" w:bidi="en-US"/>
              </w:rPr>
            </w:r>
          </w:p>
        </w:tc>
        <w:tc>
          <w:tcPr>
            <w:tcW w:w="1936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</w:r>
          </w:p>
        </w:tc>
        <w:tc>
          <w:tcPr>
            <w:tcW w:w="19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sz w:val="22"/>
                <w:szCs w:val="22"/>
                <w:lang w:val="pl-PL"/>
              </w:rPr>
            </w:r>
          </w:p>
        </w:tc>
      </w:tr>
      <w:tr>
        <w:trPr>
          <w:trHeight w:val="450" w:hRule="atLeast"/>
        </w:trPr>
        <w:tc>
          <w:tcPr>
            <w:tcW w:w="563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numPr>
                <w:ilvl w:val="0"/>
                <w:numId w:val="1"/>
              </w:numPr>
              <w:suppressLineNumbers/>
              <w:suppressAutoHyphens w:val="true"/>
              <w:bidi w:val="0"/>
              <w:snapToGrid w:val="false"/>
              <w:spacing w:before="0" w:after="0"/>
              <w:ind w:left="737" w:right="397" w:hanging="454"/>
              <w:jc w:val="left"/>
              <w:textAlignment w:val="baseline"/>
              <w:rPr>
                <w:rFonts w:ascii="Calibri" w:hAnsi="Calibri" w:cs="Times New Roman"/>
                <w:b w:val="false"/>
                <w:bCs w:val="false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 w:val="false"/>
                <w:bCs w:val="false"/>
                <w:sz w:val="22"/>
                <w:szCs w:val="22"/>
                <w:lang w:val="pl-PL"/>
              </w:rPr>
            </w:r>
          </w:p>
        </w:tc>
        <w:tc>
          <w:tcPr>
            <w:tcW w:w="6575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245" w:leader="none"/>
              </w:tabs>
              <w:suppressAutoHyphens w:val="true"/>
              <w:bidi w:val="0"/>
              <w:spacing w:lineRule="auto" w:line="240" w:before="40" w:after="0"/>
              <w:ind w:left="57" w:right="0" w:hanging="0"/>
              <w:jc w:val="left"/>
              <w:textAlignment w:val="baseline"/>
              <w:outlineLvl w:val="1"/>
              <w:rPr>
                <w:b w:val="false"/>
                <w:bCs w:val="false"/>
              </w:rPr>
            </w:pPr>
            <w:r>
              <w:rPr>
                <w:rFonts w:cs="Mangal" w:ascii="Calibri" w:hAnsi="Calibri"/>
                <w:b w:val="false"/>
                <w:bCs w:val="false"/>
                <w:color w:val="000000"/>
                <w:sz w:val="22"/>
                <w:lang w:val="pl-PL" w:eastAsia="zh-CN" w:bidi="en-US"/>
              </w:rPr>
              <w:t xml:space="preserve">Inne </w:t>
            </w:r>
            <w:r>
              <w:rPr>
                <w:rFonts w:ascii="Calibri" w:hAnsi="Calibri"/>
                <w:b w:val="false"/>
                <w:bCs w:val="false"/>
                <w:color w:val="000000"/>
                <w:sz w:val="22"/>
                <w:lang w:val="pl-PL" w:eastAsia="zh-CN" w:bidi="en-US"/>
              </w:rPr>
              <w:t xml:space="preserve"> prace i roboty niezbędne do prawidłowego wykonania przedmiotu umowy.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245" w:leader="none"/>
              </w:tabs>
              <w:suppressAutoHyphens w:val="true"/>
              <w:bidi w:val="0"/>
              <w:spacing w:lineRule="auto" w:line="240" w:before="40" w:after="0"/>
              <w:ind w:left="57" w:right="0" w:hanging="0"/>
              <w:jc w:val="left"/>
              <w:textAlignment w:val="baseline"/>
              <w:outlineLvl w:val="1"/>
              <w:rPr>
                <w:rFonts w:ascii="Calibri" w:hAnsi="Calibri"/>
                <w:color w:val="000000"/>
                <w:sz w:val="12"/>
                <w:szCs w:val="12"/>
                <w:lang w:val="pl-PL" w:eastAsia="zh-CN" w:bidi="en-US"/>
              </w:rPr>
            </w:pPr>
            <w:r>
              <w:rPr>
                <w:rFonts w:ascii="Calibri" w:hAnsi="Calibri"/>
                <w:color w:val="000000"/>
                <w:sz w:val="12"/>
                <w:szCs w:val="12"/>
                <w:lang w:val="pl-PL" w:eastAsia="zh-CN" w:bidi="en-US"/>
              </w:rPr>
            </w:r>
          </w:p>
        </w:tc>
        <w:tc>
          <w:tcPr>
            <w:tcW w:w="1936" w:type="dxa"/>
            <w:tcBorders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</w:r>
          </w:p>
        </w:tc>
        <w:tc>
          <w:tcPr>
            <w:tcW w:w="192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sz w:val="22"/>
                <w:szCs w:val="22"/>
                <w:lang w:val="pl-PL"/>
              </w:rPr>
            </w:r>
          </w:p>
        </w:tc>
      </w:tr>
      <w:tr>
        <w:trPr>
          <w:trHeight w:val="321" w:hRule="atLeast"/>
        </w:trPr>
        <w:tc>
          <w:tcPr>
            <w:tcW w:w="713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jc w:val="center"/>
              <w:rPr>
                <w:rFonts w:ascii="Calibri" w:hAnsi="Calibri"/>
                <w:lang w:val="pl-PL"/>
              </w:rPr>
            </w:pPr>
            <w:r>
              <w:rPr>
                <w:rFonts w:ascii="Calibri" w:hAnsi="Calibri"/>
                <w:lang w:val="pl-PL"/>
              </w:rPr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  <w:t>Razem wartość zamówienia</w:t>
            </w:r>
          </w:p>
          <w:p>
            <w:pPr>
              <w:pStyle w:val="Zawartotabeli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9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b/>
                <w:bCs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b/>
                <w:bCs/>
                <w:sz w:val="22"/>
                <w:szCs w:val="22"/>
                <w:lang w:val="pl-PL"/>
              </w:rPr>
            </w:r>
          </w:p>
        </w:tc>
        <w:tc>
          <w:tcPr>
            <w:tcW w:w="19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Zawartotabeli"/>
              <w:widowControl w:val="false"/>
              <w:snapToGrid w:val="false"/>
              <w:rPr>
                <w:rFonts w:ascii="Calibri" w:hAnsi="Calibri" w:cs="Times New Roman"/>
                <w:sz w:val="22"/>
                <w:szCs w:val="22"/>
                <w:lang w:val="pl-PL"/>
              </w:rPr>
            </w:pPr>
            <w:r>
              <w:rPr>
                <w:rFonts w:cs="Times New Roman" w:ascii="Calibri" w:hAnsi="Calibri"/>
                <w:sz w:val="22"/>
                <w:szCs w:val="22"/>
                <w:lang w:val="pl-PL"/>
              </w:rPr>
            </w:r>
          </w:p>
        </w:tc>
      </w:tr>
    </w:tbl>
    <w:p>
      <w:pPr>
        <w:pStyle w:val="Standard"/>
        <w:rPr>
          <w:rFonts w:ascii="Calibri" w:hAnsi="Calibri" w:cs="Times New Roman"/>
          <w:sz w:val="22"/>
          <w:szCs w:val="22"/>
          <w:lang w:val="pl-PL"/>
        </w:rPr>
      </w:pPr>
      <w:r>
        <w:rPr>
          <w:rFonts w:cs="Times New Roman" w:ascii="Calibri" w:hAnsi="Calibri"/>
          <w:sz w:val="22"/>
          <w:szCs w:val="22"/>
          <w:lang w:val="pl-PL"/>
        </w:rPr>
      </w:r>
    </w:p>
    <w:p>
      <w:pPr>
        <w:pStyle w:val="Standard"/>
        <w:rPr>
          <w:rFonts w:ascii="Calibri" w:hAnsi="Calibri" w:cs="Times New Roman"/>
          <w:sz w:val="22"/>
          <w:szCs w:val="22"/>
          <w:lang w:val="pl-PL"/>
        </w:rPr>
      </w:pPr>
      <w:r>
        <w:rPr>
          <w:rFonts w:cs="Times New Roman" w:ascii="Calibri" w:hAnsi="Calibri"/>
          <w:sz w:val="22"/>
          <w:szCs w:val="22"/>
          <w:lang w:val="pl-PL"/>
        </w:rPr>
      </w:r>
    </w:p>
    <w:p>
      <w:pPr>
        <w:pStyle w:val="Standard"/>
        <w:rPr>
          <w:rFonts w:ascii="Calibri" w:hAnsi="Calibri" w:cs="Times New Roman"/>
          <w:sz w:val="22"/>
          <w:szCs w:val="22"/>
          <w:lang w:val="pl-PL"/>
        </w:rPr>
      </w:pPr>
      <w:r>
        <w:rPr>
          <w:rFonts w:cs="Times New Roman" w:ascii="Calibri" w:hAnsi="Calibri"/>
          <w:sz w:val="22"/>
          <w:szCs w:val="22"/>
          <w:lang w:val="pl-PL"/>
        </w:rPr>
      </w:r>
    </w:p>
    <w:p>
      <w:pPr>
        <w:pStyle w:val="Standard"/>
        <w:rPr>
          <w:rFonts w:ascii="Calibri" w:hAnsi="Calibri" w:cs="Times New Roman"/>
          <w:sz w:val="22"/>
          <w:szCs w:val="22"/>
          <w:lang w:val="pl-PL"/>
        </w:rPr>
      </w:pPr>
      <w:r>
        <w:rPr>
          <w:rFonts w:cs="Times New Roman" w:ascii="Calibri" w:hAnsi="Calibri"/>
          <w:sz w:val="22"/>
          <w:szCs w:val="22"/>
          <w:lang w:val="pl-PL"/>
        </w:rPr>
      </w:r>
    </w:p>
    <w:p>
      <w:pPr>
        <w:pStyle w:val="Standard"/>
        <w:widowControl w:val="false"/>
        <w:suppressAutoHyphens w:val="true"/>
        <w:bidi w:val="0"/>
        <w:spacing w:before="0" w:after="0"/>
        <w:ind w:left="-624" w:right="0" w:hanging="0"/>
        <w:textAlignment w:val="baseline"/>
        <w:rPr/>
      </w:pPr>
      <w:r>
        <w:rPr>
          <w:rFonts w:cs="Times New Roman" w:ascii="Calibri" w:hAnsi="Calibri"/>
          <w:b/>
          <w:bCs/>
          <w:sz w:val="22"/>
          <w:szCs w:val="22"/>
          <w:lang w:val="pl-PL"/>
        </w:rPr>
        <w:t>Składniki cenotwórcze:</w:t>
      </w:r>
    </w:p>
    <w:p>
      <w:pPr>
        <w:pStyle w:val="Standard"/>
        <w:widowControl w:val="false"/>
        <w:suppressAutoHyphens w:val="true"/>
        <w:bidi w:val="0"/>
        <w:spacing w:before="0" w:after="0"/>
        <w:ind w:left="-624" w:right="0" w:hanging="0"/>
        <w:textAlignment w:val="baseline"/>
        <w:rPr>
          <w:rFonts w:ascii="Calibri" w:hAnsi="Calibri" w:cs="Times New Roman"/>
          <w:b/>
          <w:bCs/>
          <w:sz w:val="6"/>
          <w:szCs w:val="6"/>
          <w:lang w:val="pl-PL"/>
        </w:rPr>
      </w:pPr>
      <w:r>
        <w:rPr>
          <w:rFonts w:cs="Times New Roman" w:ascii="Calibri" w:hAnsi="Calibri"/>
          <w:b/>
          <w:bCs/>
          <w:sz w:val="6"/>
          <w:szCs w:val="6"/>
          <w:lang w:val="pl-PL"/>
        </w:rPr>
      </w:r>
    </w:p>
    <w:p>
      <w:pPr>
        <w:pStyle w:val="Standard"/>
        <w:widowControl w:val="false"/>
        <w:suppressAutoHyphens w:val="true"/>
        <w:bidi w:val="0"/>
        <w:spacing w:before="0" w:after="0"/>
        <w:ind w:left="-624" w:right="0" w:hanging="0"/>
        <w:textAlignment w:val="baseline"/>
        <w:rPr/>
      </w:pPr>
      <w:r>
        <w:rPr>
          <w:rFonts w:cs="Times New Roman" w:ascii="Calibri" w:hAnsi="Calibri"/>
          <w:sz w:val="22"/>
          <w:szCs w:val="22"/>
          <w:lang w:val="pl-PL"/>
        </w:rPr>
        <w:t>Stawka roboczo-godziny (R): ...........................</w:t>
      </w:r>
    </w:p>
    <w:p>
      <w:pPr>
        <w:pStyle w:val="Standard"/>
        <w:widowControl w:val="false"/>
        <w:suppressAutoHyphens w:val="true"/>
        <w:bidi w:val="0"/>
        <w:spacing w:before="0" w:after="0"/>
        <w:ind w:left="-624" w:right="0" w:hanging="0"/>
        <w:textAlignment w:val="baseline"/>
        <w:rPr/>
      </w:pPr>
      <w:r>
        <w:rPr>
          <w:rFonts w:cs="Times New Roman" w:ascii="Calibri" w:hAnsi="Calibri"/>
          <w:sz w:val="22"/>
          <w:szCs w:val="22"/>
          <w:lang w:val="pl-PL"/>
        </w:rPr>
        <w:t>Koszty pośrednie (Kp): .....................................</w:t>
      </w:r>
    </w:p>
    <w:p>
      <w:pPr>
        <w:pStyle w:val="Standard"/>
        <w:widowControl w:val="false"/>
        <w:suppressAutoHyphens w:val="true"/>
        <w:bidi w:val="0"/>
        <w:spacing w:before="0" w:after="0"/>
        <w:ind w:left="-624" w:right="0" w:hanging="0"/>
        <w:textAlignment w:val="baseline"/>
        <w:rPr/>
      </w:pPr>
      <w:r>
        <w:rPr>
          <w:rFonts w:cs="Times New Roman" w:ascii="Calibri" w:hAnsi="Calibri"/>
          <w:sz w:val="22"/>
          <w:szCs w:val="22"/>
          <w:lang w:val="pl-PL"/>
        </w:rPr>
        <w:t>Zysk (Z): ...........................................................</w:t>
      </w:r>
    </w:p>
    <w:p>
      <w:pPr>
        <w:pStyle w:val="Standard"/>
        <w:widowControl w:val="false"/>
        <w:suppressAutoHyphens w:val="true"/>
        <w:bidi w:val="0"/>
        <w:spacing w:before="0" w:after="0"/>
        <w:ind w:left="-624" w:right="0" w:hang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-624" w:right="0" w:hanging="0"/>
        <w:jc w:val="both"/>
        <w:textAlignment w:val="baseline"/>
        <w:rPr/>
      </w:pPr>
      <w:r>
        <w:rPr>
          <w:rFonts w:cs="Calibri" w:ascii="Calibri" w:hAnsi="Calibri"/>
          <w:sz w:val="22"/>
          <w:szCs w:val="22"/>
          <w:lang w:val="pl-PL"/>
        </w:rPr>
        <w:t>* Wykonawca zobowiązany jest do wypełnienia i określenia wartości wszystkich pozycji określonych w niniejszym załączniku. Wymaga się wykazania zastosowanych składników cenotwórczych tj. stawki robocizny, kosztów pośrednich i zysku.</w:t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-624" w:right="0" w:hanging="0"/>
        <w:jc w:val="both"/>
        <w:textAlignment w:val="baseline"/>
        <w:rPr>
          <w:rFonts w:ascii="Calibri" w:hAnsi="Calibri" w:cs="Calibri"/>
          <w:sz w:val="22"/>
          <w:szCs w:val="22"/>
          <w:lang w:val="pl-PL"/>
        </w:rPr>
      </w:pPr>
      <w:r>
        <w:rPr/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-624" w:right="0" w:hanging="0"/>
        <w:jc w:val="both"/>
        <w:textAlignment w:val="baseline"/>
        <w:rPr>
          <w:rFonts w:ascii="Calibri" w:hAnsi="Calibri" w:cs="Calibri"/>
          <w:sz w:val="22"/>
          <w:szCs w:val="22"/>
          <w:lang w:val="pl-PL"/>
        </w:rPr>
      </w:pPr>
      <w:r>
        <w:rPr/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-624" w:right="0" w:hanging="0"/>
        <w:jc w:val="both"/>
        <w:textAlignment w:val="baseline"/>
        <w:rPr>
          <w:rFonts w:ascii="Calibri" w:hAnsi="Calibri" w:cs="Calibri"/>
          <w:sz w:val="22"/>
          <w:szCs w:val="22"/>
          <w:lang w:val="pl-PL"/>
        </w:rPr>
      </w:pPr>
      <w:r>
        <w:rPr/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-624" w:right="0" w:hanging="0"/>
        <w:jc w:val="both"/>
        <w:textAlignment w:val="baseline"/>
        <w:rPr>
          <w:rFonts w:ascii="Calibri" w:hAnsi="Calibri" w:cs="Calibri"/>
          <w:sz w:val="22"/>
          <w:szCs w:val="22"/>
          <w:lang w:val="pl-PL"/>
        </w:rPr>
      </w:pPr>
      <w:r>
        <w:rPr/>
      </w:r>
    </w:p>
    <w:p>
      <w:pPr>
        <w:pStyle w:val="Standard"/>
        <w:widowControl w:val="false"/>
        <w:suppressAutoHyphens w:val="true"/>
        <w:bidi w:val="0"/>
        <w:spacing w:lineRule="auto" w:line="240" w:before="0" w:after="0"/>
        <w:ind w:left="-624" w:right="0" w:hanging="0"/>
        <w:jc w:val="both"/>
        <w:textAlignment w:val="baseline"/>
        <w:rPr>
          <w:rFonts w:ascii="Calibri" w:hAnsi="Calibri" w:cs="Calibri"/>
          <w:sz w:val="22"/>
          <w:szCs w:val="22"/>
          <w:lang w:val="pl-PL"/>
        </w:rPr>
      </w:pPr>
      <w:r>
        <w:rPr/>
      </w:r>
    </w:p>
    <w:p>
      <w:pPr>
        <w:pStyle w:val="Standard"/>
        <w:widowControl/>
        <w:suppressAutoHyphens w:val="true"/>
        <w:bidi w:val="0"/>
        <w:spacing w:lineRule="auto" w:line="360" w:before="28" w:after="28"/>
        <w:ind w:right="0" w:hanging="0"/>
        <w:jc w:val="left"/>
        <w:textAlignment w:val="baseline"/>
        <w:rPr>
          <w:rFonts w:ascii="Calibri" w:hAnsi="Calibri" w:cs="Calibri"/>
          <w:sz w:val="26"/>
          <w:szCs w:val="26"/>
          <w:shd w:fill="FFFFFF" w:val="clear"/>
        </w:rPr>
      </w:pPr>
      <w:r>
        <w:rPr>
          <w:rFonts w:cs="Calibri" w:ascii="Calibri" w:hAnsi="Calibri"/>
          <w:sz w:val="22"/>
          <w:szCs w:val="22"/>
          <w:shd w:fill="FFFFFF" w:val="clear"/>
          <w:lang w:val="pl-PL"/>
        </w:rPr>
        <w:tab/>
        <w:tab/>
        <w:tab/>
        <w:tab/>
        <w:tab/>
        <w:t>…….......…………................................................................</w:t>
      </w:r>
    </w:p>
    <w:p>
      <w:pPr>
        <w:pStyle w:val="Normal"/>
        <w:widowControl/>
        <w:suppressAutoHyphens w:val="true"/>
        <w:bidi w:val="0"/>
        <w:spacing w:lineRule="auto" w:line="360" w:before="28" w:after="28"/>
        <w:ind w:left="0" w:right="0" w:firstLine="3515"/>
        <w:jc w:val="left"/>
        <w:textAlignment w:val="baseline"/>
        <w:rPr>
          <w:rFonts w:ascii="Calibri" w:hAnsi="Calibri" w:cs="Calibri"/>
          <w:i w:val="false"/>
          <w:i w:val="false"/>
          <w:iCs w:val="false"/>
          <w:sz w:val="26"/>
          <w:szCs w:val="26"/>
          <w:shd w:fill="FFFFFF" w:val="clear"/>
        </w:rPr>
      </w:pPr>
      <w:r>
        <w:rPr>
          <w:rFonts w:cs="Calibri" w:ascii="Calibri" w:hAnsi="Calibri"/>
          <w:i w:val="false"/>
          <w:iCs w:val="false"/>
          <w:sz w:val="26"/>
          <w:szCs w:val="26"/>
          <w:shd w:fill="FFFFFF" w:val="clear"/>
        </w:rPr>
        <w:t>Podpis/podpisy osób uprawnionych do składania</w:t>
      </w:r>
    </w:p>
    <w:p>
      <w:pPr>
        <w:pStyle w:val="Standard"/>
        <w:widowControl/>
        <w:suppressAutoHyphens w:val="true"/>
        <w:bidi w:val="0"/>
        <w:spacing w:lineRule="auto" w:line="360" w:before="28" w:after="28"/>
        <w:ind w:left="3515" w:right="0" w:hanging="0"/>
        <w:jc w:val="left"/>
        <w:textAlignment w:val="baseline"/>
        <w:rPr>
          <w:rFonts w:ascii="Tahoma" w:hAnsi="Tahoma" w:cs="Calibri"/>
          <w:sz w:val="20"/>
          <w:szCs w:val="20"/>
          <w:shd w:fill="FFFFFF" w:val="clear"/>
        </w:rPr>
      </w:pPr>
      <w:r>
        <w:rPr>
          <w:rFonts w:cs="Calibri" w:ascii="Calibri" w:hAnsi="Calibri"/>
          <w:i w:val="false"/>
          <w:iCs w:val="false"/>
          <w:sz w:val="26"/>
          <w:szCs w:val="26"/>
          <w:shd w:fill="FFFFFF" w:val="clear"/>
          <w:lang w:val="pl-PL"/>
        </w:rPr>
        <w:t xml:space="preserve">oświadczeń woli w imieniu Wykonawcy </w:t>
      </w:r>
      <w:r>
        <w:rPr>
          <w:rFonts w:cs="Calibri" w:ascii="Calibri" w:hAnsi="Calibri"/>
          <w:i w:val="false"/>
          <w:iCs w:val="false"/>
          <w:sz w:val="26"/>
          <w:szCs w:val="26"/>
          <w:shd w:fill="FFFFFF" w:val="clear"/>
          <w:lang w:val="pl-PL"/>
        </w:rPr>
        <w:t>(</w:t>
      </w:r>
      <w:r>
        <w:rPr>
          <w:rStyle w:val="Domylnaczcionkaakapitu"/>
          <w:rFonts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pl-PL"/>
        </w:rPr>
        <w:t>kwalifikowany                                                                                   podpis  elektroniczny lub podpis zaufany lub podpis osobisty)</w:t>
      </w:r>
    </w:p>
    <w:sectPr>
      <w:footerReference w:type="default" r:id="rId3"/>
      <w:type w:val="nextPage"/>
      <w:pgSz w:w="11906" w:h="16838"/>
      <w:pgMar w:left="1134" w:right="1134" w:gutter="0" w:header="0" w:top="850" w:footer="850" w:bottom="124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00000A"/>
      <w:kern w:val="0"/>
      <w:sz w:val="24"/>
      <w:szCs w:val="24"/>
      <w:lang w:val="en-US" w:eastAsia="zh-CN" w:bidi="en-US"/>
    </w:rPr>
  </w:style>
  <w:style w:type="paragraph" w:styleId="Nagwek2">
    <w:name w:val="Heading 2"/>
    <w:basedOn w:val="Normal"/>
    <w:next w:val="Normal"/>
    <w:qFormat/>
    <w:pPr>
      <w:keepNext w:val="true"/>
      <w:keepLines/>
      <w:spacing w:before="40" w:after="0"/>
      <w:outlineLvl w:val="1"/>
    </w:pPr>
    <w:rPr>
      <w:rFonts w:ascii="Calibri Light" w:hAnsi="Calibri Light" w:eastAsia="SimSun" w:cs="Mangal"/>
      <w:szCs w:val="23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Znakinumeracji">
    <w:name w:val="Znaki numeracji"/>
    <w:qFormat/>
    <w:rPr/>
  </w:style>
  <w:style w:type="character" w:styleId="Domylnaczcionkaakapitu">
    <w:name w:val="Domyślna czcionka akapitu"/>
    <w:qFormat/>
    <w:rPr/>
  </w:style>
  <w:style w:type="paragraph" w:styleId="Nagwek" w:customStyle="1">
    <w:name w:val="Nagłówek"/>
    <w:basedOn w:val="Normal"/>
    <w:next w:val="Tretekstu"/>
    <w:qFormat/>
    <w:pPr>
      <w:keepNext w:val="true"/>
      <w:widowControl w:val="false"/>
      <w:bidi w:val="0"/>
      <w:spacing w:before="240" w:after="120"/>
      <w:jc w:val="left"/>
    </w:pPr>
    <w:rPr>
      <w:rFonts w:ascii="Arial" w:hAnsi="Arial" w:eastAsia="Times New Roman" w:cs="Times New Roman"/>
      <w:color w:val="00000A"/>
      <w:sz w:val="28"/>
      <w:szCs w:val="28"/>
      <w:lang w:val="pl-PL" w:eastAsia="pl-PL" w:bidi="ar-SA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l-PL" w:eastAsia="pl-PL" w:bidi="ar-SA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widowControl w:val="false"/>
      <w:suppressLineNumbers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0"/>
      <w:lang w:val="pl-PL" w:eastAsia="pl-PL" w:bidi="ar-SA"/>
    </w:rPr>
  </w:style>
  <w:style w:type="paragraph" w:styleId="Nagwek1" w:customStyle="1">
    <w:name w:val="Nagłówek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Andale Sans UI" w:cs="Tahoma"/>
      <w:color w:val="00000A"/>
      <w:kern w:val="0"/>
      <w:sz w:val="24"/>
      <w:szCs w:val="24"/>
      <w:lang w:val="en-US" w:eastAsia="zh-CN" w:bidi="en-US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Legenda1" w:customStyle="1">
    <w:name w:val="Legenda1"/>
    <w:basedOn w:val="Standard"/>
    <w:qFormat/>
    <w:pPr>
      <w:suppressLineNumbers/>
      <w:spacing w:before="120" w:after="120"/>
    </w:pPr>
    <w:rPr>
      <w:i/>
      <w:iCs/>
    </w:rPr>
  </w:style>
  <w:style w:type="paragraph" w:styleId="Zawartotabeli" w:customStyle="1">
    <w:name w:val="Zawartość tabeli"/>
    <w:basedOn w:val="Normal"/>
    <w:qFormat/>
    <w:pPr>
      <w:suppressLineNumbers/>
    </w:pPr>
    <w:rPr/>
  </w:style>
  <w:style w:type="paragraph" w:styleId="Nagwektabeli" w:customStyle="1">
    <w:name w:val="Nagłówek tabeli"/>
    <w:basedOn w:val="Zawartotabeli"/>
    <w:qFormat/>
    <w:pPr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opka">
    <w:name w:val="Footer"/>
    <w:basedOn w:val="Gwkaistopka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Application>LibreOffice/7.5.9.2$Windows_X86_64 LibreOffice_project/cdeefe45c17511d326101eed8008ac4092f278a9</Application>
  <AppVersion>15.0000</AppVersion>
  <Pages>2</Pages>
  <Words>228</Words>
  <Characters>1748</Characters>
  <CharactersWithSpaces>2060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2020-03-31T17:47:00Z</dcterms:created>
  <dc:creator>Bogumiła Góra</dc:creator>
  <dc:description/>
  <dc:language>pl-PL</dc:language>
  <cp:lastModifiedBy/>
  <cp:lastPrinted>2024-07-05T10:32:36Z</cp:lastPrinted>
  <dcterms:modified xsi:type="dcterms:W3CDTF">2024-07-05T11:49:44Z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