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1E3CF6" w14:textId="2978AF35" w:rsidR="00654839" w:rsidRPr="002D0C94" w:rsidRDefault="00CD35B1" w:rsidP="00DE221C">
      <w:pPr>
        <w:pStyle w:val="Default"/>
        <w:jc w:val="center"/>
        <w:rPr>
          <w:rFonts w:ascii="Calibri" w:eastAsia="Arial" w:hAnsi="Calibri"/>
          <w:sz w:val="22"/>
          <w:szCs w:val="22"/>
        </w:rPr>
      </w:pPr>
      <w:r w:rsidRPr="00CD35B1">
        <w:rPr>
          <w:rFonts w:ascii="Calibri" w:eastAsia="Arial" w:hAnsi="Calibri"/>
          <w:sz w:val="22"/>
          <w:szCs w:val="22"/>
        </w:rPr>
        <w:t>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w:t>
      </w:r>
    </w:p>
    <w:p w14:paraId="1EA5ACF1" w14:textId="77777777" w:rsidR="00920F58" w:rsidRDefault="00920F58" w:rsidP="00654839">
      <w:pPr>
        <w:suppressAutoHyphens w:val="0"/>
        <w:jc w:val="center"/>
        <w:rPr>
          <w:rFonts w:ascii="Calibri" w:hAnsi="Calibri" w:cs="Calibri"/>
          <w:sz w:val="22"/>
          <w:szCs w:val="22"/>
          <w:lang w:eastAsia="sk-SK"/>
        </w:rPr>
      </w:pPr>
    </w:p>
    <w:p w14:paraId="029F8DB7" w14:textId="51FAA3A5" w:rsidR="00654839" w:rsidRPr="003F240B" w:rsidRDefault="00920F58" w:rsidP="00920F58">
      <w:pPr>
        <w:tabs>
          <w:tab w:val="right" w:leader="dot" w:pos="10080"/>
        </w:tabs>
        <w:jc w:val="center"/>
        <w:rPr>
          <w:rFonts w:ascii="Calibri" w:hAnsi="Calibri" w:cs="Arial"/>
          <w:b/>
          <w:bCs/>
          <w:sz w:val="22"/>
          <w:szCs w:val="22"/>
        </w:rPr>
      </w:pPr>
      <w:r w:rsidRPr="003F240B">
        <w:rPr>
          <w:rFonts w:ascii="Calibri" w:hAnsi="Calibri" w:cs="Calibri"/>
          <w:b/>
          <w:bCs/>
          <w:sz w:val="22"/>
          <w:szCs w:val="22"/>
          <w:lang w:eastAsia="sk-SK"/>
        </w:rPr>
        <w:t>Zabezpečenie dodávky potravín</w:t>
      </w:r>
      <w:r w:rsidR="00343A69">
        <w:rPr>
          <w:rFonts w:ascii="Calibri" w:hAnsi="Calibri" w:cs="Calibri"/>
          <w:b/>
          <w:bCs/>
          <w:sz w:val="22"/>
          <w:szCs w:val="22"/>
          <w:lang w:eastAsia="sk-SK"/>
        </w:rPr>
        <w:t>.</w:t>
      </w:r>
      <w:r w:rsidR="008E2DDA">
        <w:rPr>
          <w:rFonts w:ascii="Calibri" w:hAnsi="Calibri" w:cs="Calibri"/>
          <w:b/>
          <w:bCs/>
          <w:sz w:val="22"/>
          <w:szCs w:val="22"/>
          <w:lang w:eastAsia="sk-SK"/>
        </w:rPr>
        <w:t xml:space="preserve"> </w:t>
      </w:r>
    </w:p>
    <w:p w14:paraId="3E0C694B" w14:textId="77777777" w:rsidR="00654839" w:rsidRPr="00626354" w:rsidRDefault="00654839" w:rsidP="002D0C94">
      <w:pPr>
        <w:tabs>
          <w:tab w:val="right" w:leader="dot" w:pos="10080"/>
        </w:tabs>
        <w:rPr>
          <w:rFonts w:ascii="Calibri" w:hAnsi="Calibri" w:cs="Arial"/>
          <w:sz w:val="22"/>
          <w:szCs w:val="22"/>
        </w:rPr>
      </w:pPr>
    </w:p>
    <w:p w14:paraId="52482509" w14:textId="7640C4F0" w:rsidR="00654839" w:rsidRPr="00626354" w:rsidRDefault="00654839" w:rsidP="00654839">
      <w:pPr>
        <w:tabs>
          <w:tab w:val="left" w:pos="3108"/>
        </w:tabs>
        <w:rPr>
          <w:rFonts w:ascii="Calibri" w:hAnsi="Calibri" w:cs="Arial"/>
          <w:sz w:val="22"/>
          <w:szCs w:val="22"/>
        </w:rPr>
      </w:pPr>
    </w:p>
    <w:p w14:paraId="34C1A456" w14:textId="77777777" w:rsidR="00654839" w:rsidRPr="00626354" w:rsidRDefault="00654839" w:rsidP="002D0C94">
      <w:pPr>
        <w:rPr>
          <w:rFonts w:ascii="Calibri" w:hAnsi="Calibri" w:cs="Arial"/>
          <w:sz w:val="22"/>
          <w:szCs w:val="22"/>
        </w:rPr>
      </w:pPr>
    </w:p>
    <w:p w14:paraId="60D513BD" w14:textId="77777777" w:rsidR="00654839" w:rsidRPr="00626354" w:rsidRDefault="00654839" w:rsidP="002D0C94">
      <w:pPr>
        <w:rPr>
          <w:rFonts w:ascii="Calibri" w:hAnsi="Calibri" w:cs="Arial"/>
          <w:sz w:val="22"/>
          <w:szCs w:val="22"/>
        </w:rPr>
      </w:pPr>
    </w:p>
    <w:p w14:paraId="1A237956" w14:textId="77777777" w:rsidR="00654839" w:rsidRPr="00626354" w:rsidRDefault="00654839" w:rsidP="00654839">
      <w:pPr>
        <w:pStyle w:val="Zkladntext31"/>
        <w:tabs>
          <w:tab w:val="left" w:pos="1470"/>
          <w:tab w:val="center" w:pos="4677"/>
        </w:tabs>
        <w:spacing w:line="276" w:lineRule="auto"/>
        <w:jc w:val="both"/>
        <w:rPr>
          <w:rFonts w:ascii="Calibri" w:hAnsi="Calibri" w:cs="Calibri"/>
          <w:color w:val="auto"/>
          <w:sz w:val="22"/>
          <w:szCs w:val="22"/>
        </w:rPr>
      </w:pPr>
    </w:p>
    <w:p w14:paraId="5DF29EAC" w14:textId="77777777" w:rsidR="00654839" w:rsidRPr="00626354" w:rsidRDefault="00654839" w:rsidP="00654839">
      <w:pPr>
        <w:pStyle w:val="Zkladntext31"/>
        <w:tabs>
          <w:tab w:val="left" w:pos="1470"/>
          <w:tab w:val="center" w:pos="4677"/>
        </w:tabs>
        <w:spacing w:line="276" w:lineRule="auto"/>
        <w:jc w:val="both"/>
        <w:rPr>
          <w:rFonts w:ascii="Calibri" w:hAnsi="Calibri" w:cs="Calibri"/>
          <w:color w:val="auto"/>
          <w:sz w:val="22"/>
          <w:szCs w:val="22"/>
        </w:rPr>
      </w:pPr>
    </w:p>
    <w:p w14:paraId="0DDE0664" w14:textId="561BE2C8" w:rsidR="00157E9E" w:rsidRPr="00626354" w:rsidRDefault="00654839" w:rsidP="00654839">
      <w:pPr>
        <w:pStyle w:val="Zkladntext31"/>
        <w:tabs>
          <w:tab w:val="left" w:pos="1470"/>
          <w:tab w:val="center" w:pos="4677"/>
        </w:tabs>
        <w:spacing w:line="276" w:lineRule="auto"/>
        <w:rPr>
          <w:rFonts w:ascii="Calibri" w:hAnsi="Calibri" w:cs="Calibri"/>
          <w:b/>
          <w:bCs/>
          <w:color w:val="auto"/>
          <w:sz w:val="28"/>
          <w:szCs w:val="28"/>
        </w:rPr>
      </w:pPr>
      <w:bookmarkStart w:id="0" w:name="_Hlk67001831"/>
      <w:r w:rsidRPr="00626354">
        <w:rPr>
          <w:rFonts w:ascii="Calibri" w:hAnsi="Calibri" w:cs="Calibri"/>
          <w:b/>
          <w:bCs/>
          <w:color w:val="auto"/>
          <w:sz w:val="28"/>
          <w:szCs w:val="28"/>
        </w:rPr>
        <w:t xml:space="preserve">SÚŤAŽNÉ PODKLADY </w:t>
      </w:r>
    </w:p>
    <w:p w14:paraId="7C49BEAD" w14:textId="50EDEA24" w:rsidR="00654839" w:rsidRDefault="00654839" w:rsidP="00626354">
      <w:pPr>
        <w:pStyle w:val="Zkladntext31"/>
        <w:tabs>
          <w:tab w:val="left" w:pos="1470"/>
          <w:tab w:val="center" w:pos="4677"/>
        </w:tabs>
        <w:spacing w:line="276" w:lineRule="auto"/>
        <w:rPr>
          <w:rFonts w:ascii="Calibri" w:eastAsia="Arial" w:hAnsi="Calibri"/>
          <w:b/>
          <w:color w:val="auto"/>
          <w:sz w:val="28"/>
          <w:szCs w:val="28"/>
        </w:rPr>
      </w:pPr>
      <w:r w:rsidRPr="00626354">
        <w:rPr>
          <w:rFonts w:ascii="Calibri" w:hAnsi="Calibri" w:cs="Calibri"/>
          <w:b/>
          <w:bCs/>
          <w:color w:val="auto"/>
          <w:sz w:val="28"/>
          <w:szCs w:val="28"/>
        </w:rPr>
        <w:t>k</w:t>
      </w:r>
      <w:r w:rsidR="00A9177B">
        <w:rPr>
          <w:rFonts w:ascii="Calibri" w:hAnsi="Calibri" w:cs="Calibri"/>
          <w:b/>
          <w:bCs/>
          <w:color w:val="auto"/>
          <w:sz w:val="28"/>
          <w:szCs w:val="28"/>
        </w:rPr>
        <w:t xml:space="preserve"> Výzve v rámci </w:t>
      </w:r>
      <w:r w:rsidRPr="00626354">
        <w:rPr>
          <w:rFonts w:ascii="Calibri" w:hAnsi="Calibri" w:cs="Calibri"/>
          <w:b/>
          <w:bCs/>
          <w:color w:val="auto"/>
          <w:sz w:val="28"/>
          <w:szCs w:val="28"/>
        </w:rPr>
        <w:t>zriaden</w:t>
      </w:r>
      <w:r w:rsidR="00A9177B">
        <w:rPr>
          <w:rFonts w:ascii="Calibri" w:hAnsi="Calibri" w:cs="Calibri"/>
          <w:b/>
          <w:bCs/>
          <w:color w:val="auto"/>
          <w:sz w:val="28"/>
          <w:szCs w:val="28"/>
        </w:rPr>
        <w:t>ého</w:t>
      </w:r>
      <w:r w:rsidRPr="00626354">
        <w:rPr>
          <w:rFonts w:ascii="Calibri" w:hAnsi="Calibri" w:cs="Calibri"/>
          <w:b/>
          <w:bCs/>
          <w:color w:val="auto"/>
          <w:sz w:val="28"/>
          <w:szCs w:val="28"/>
        </w:rPr>
        <w:t xml:space="preserve"> dynamického nákupného systému</w:t>
      </w:r>
      <w:r w:rsidRPr="00626354">
        <w:rPr>
          <w:rFonts w:ascii="Calibri" w:eastAsia="Arial" w:hAnsi="Calibri"/>
          <w:b/>
          <w:color w:val="auto"/>
          <w:sz w:val="28"/>
          <w:szCs w:val="28"/>
        </w:rPr>
        <w:t xml:space="preserve"> </w:t>
      </w:r>
      <w:bookmarkEnd w:id="0"/>
      <w:r w:rsidRPr="00626354">
        <w:rPr>
          <w:rFonts w:ascii="Calibri" w:eastAsia="Arial" w:hAnsi="Calibri"/>
          <w:b/>
          <w:color w:val="auto"/>
          <w:sz w:val="28"/>
          <w:szCs w:val="28"/>
        </w:rPr>
        <w:t>(ďalej len „DNS“)</w:t>
      </w:r>
    </w:p>
    <w:p w14:paraId="6D793EB2" w14:textId="77777777" w:rsidR="00A9177B" w:rsidRDefault="00A9177B" w:rsidP="00626354">
      <w:pPr>
        <w:pStyle w:val="Zkladntext31"/>
        <w:tabs>
          <w:tab w:val="left" w:pos="1470"/>
          <w:tab w:val="center" w:pos="4677"/>
        </w:tabs>
        <w:spacing w:line="276" w:lineRule="auto"/>
        <w:rPr>
          <w:rFonts w:ascii="Calibri" w:eastAsia="Arial" w:hAnsi="Calibri"/>
          <w:b/>
          <w:color w:val="auto"/>
          <w:sz w:val="28"/>
          <w:szCs w:val="28"/>
        </w:rPr>
      </w:pPr>
    </w:p>
    <w:p w14:paraId="430D71E1" w14:textId="75D6A88A" w:rsidR="00626354" w:rsidRDefault="00626354" w:rsidP="00626354">
      <w:pPr>
        <w:pStyle w:val="Zkladntext31"/>
        <w:tabs>
          <w:tab w:val="left" w:pos="1470"/>
          <w:tab w:val="center" w:pos="4677"/>
        </w:tabs>
        <w:spacing w:line="276" w:lineRule="auto"/>
        <w:jc w:val="left"/>
        <w:rPr>
          <w:rFonts w:ascii="Calibri" w:eastAsia="Arial" w:hAnsi="Calibri"/>
          <w:b/>
          <w:color w:val="auto"/>
          <w:sz w:val="24"/>
          <w:szCs w:val="24"/>
        </w:rPr>
      </w:pPr>
    </w:p>
    <w:p w14:paraId="470CB43D" w14:textId="4D6B569C" w:rsidR="00626354" w:rsidRDefault="00626354" w:rsidP="00626354">
      <w:pPr>
        <w:pStyle w:val="Zkladntext31"/>
        <w:tabs>
          <w:tab w:val="left" w:pos="1470"/>
          <w:tab w:val="center" w:pos="4677"/>
        </w:tabs>
        <w:spacing w:line="276" w:lineRule="auto"/>
        <w:jc w:val="left"/>
        <w:rPr>
          <w:rFonts w:ascii="Calibri" w:eastAsia="Arial" w:hAnsi="Calibri"/>
          <w:b/>
          <w:color w:val="auto"/>
          <w:sz w:val="24"/>
          <w:szCs w:val="24"/>
        </w:rPr>
      </w:pPr>
    </w:p>
    <w:p w14:paraId="29E67F55" w14:textId="0505F53B" w:rsidR="00626354" w:rsidRDefault="00626354" w:rsidP="00626354">
      <w:pPr>
        <w:pStyle w:val="Zkladntext31"/>
        <w:tabs>
          <w:tab w:val="left" w:pos="1470"/>
          <w:tab w:val="center" w:pos="4677"/>
        </w:tabs>
        <w:spacing w:line="276" w:lineRule="auto"/>
        <w:jc w:val="left"/>
        <w:rPr>
          <w:rFonts w:ascii="Calibri" w:eastAsia="Arial" w:hAnsi="Calibri"/>
          <w:b/>
          <w:color w:val="auto"/>
          <w:sz w:val="24"/>
          <w:szCs w:val="24"/>
        </w:rPr>
      </w:pPr>
    </w:p>
    <w:p w14:paraId="509D82C4" w14:textId="45AE8B18" w:rsidR="00626354" w:rsidRDefault="00626354" w:rsidP="00626354">
      <w:pPr>
        <w:pStyle w:val="Zkladntext31"/>
        <w:tabs>
          <w:tab w:val="left" w:pos="1470"/>
          <w:tab w:val="center" w:pos="4677"/>
        </w:tabs>
        <w:spacing w:line="276" w:lineRule="auto"/>
        <w:jc w:val="left"/>
        <w:rPr>
          <w:rFonts w:ascii="Calibri" w:eastAsia="Arial" w:hAnsi="Calibri"/>
          <w:b/>
          <w:color w:val="auto"/>
          <w:sz w:val="24"/>
          <w:szCs w:val="24"/>
        </w:rPr>
      </w:pPr>
    </w:p>
    <w:p w14:paraId="0E8686C8" w14:textId="77777777" w:rsidR="00626354" w:rsidRPr="002D0C94" w:rsidRDefault="00626354" w:rsidP="00626354">
      <w:pPr>
        <w:pStyle w:val="Zkladntext31"/>
        <w:tabs>
          <w:tab w:val="left" w:pos="1470"/>
          <w:tab w:val="center" w:pos="4677"/>
        </w:tabs>
        <w:spacing w:line="276" w:lineRule="auto"/>
        <w:jc w:val="left"/>
        <w:rPr>
          <w:rFonts w:ascii="Calibri" w:hAnsi="Calibri" w:cs="Calibri"/>
          <w:color w:val="auto"/>
          <w:sz w:val="24"/>
          <w:szCs w:val="24"/>
        </w:rPr>
      </w:pPr>
    </w:p>
    <w:p w14:paraId="24995E76" w14:textId="77777777" w:rsidR="002D0C94" w:rsidRPr="002D0C94" w:rsidRDefault="002D0C94" w:rsidP="002D0C94">
      <w:pPr>
        <w:pStyle w:val="Default"/>
        <w:rPr>
          <w:rFonts w:ascii="Calibri" w:eastAsia="Arial" w:hAnsi="Calibri"/>
          <w:sz w:val="22"/>
          <w:szCs w:val="22"/>
        </w:rPr>
      </w:pPr>
    </w:p>
    <w:p w14:paraId="40C8062C" w14:textId="0E5AEB22" w:rsidR="002D0C94" w:rsidRPr="00626354" w:rsidRDefault="002D0C94" w:rsidP="00626354">
      <w:pPr>
        <w:pStyle w:val="Default"/>
        <w:jc w:val="center"/>
        <w:rPr>
          <w:rFonts w:ascii="Calibri" w:eastAsia="Arial" w:hAnsi="Calibri"/>
          <w:sz w:val="22"/>
          <w:szCs w:val="22"/>
        </w:rPr>
      </w:pPr>
      <w:r w:rsidRPr="002D0C94">
        <w:rPr>
          <w:rFonts w:ascii="Calibri" w:eastAsia="Arial" w:hAnsi="Calibri"/>
          <w:sz w:val="22"/>
          <w:szCs w:val="22"/>
        </w:rPr>
        <w:t xml:space="preserve">PREDMET </w:t>
      </w:r>
      <w:r w:rsidR="0093327C">
        <w:rPr>
          <w:rFonts w:ascii="Calibri" w:eastAsia="Arial" w:hAnsi="Calibri"/>
          <w:sz w:val="22"/>
          <w:szCs w:val="22"/>
        </w:rPr>
        <w:t>ZÁKAZKY</w:t>
      </w:r>
      <w:r w:rsidRPr="002D0C94">
        <w:rPr>
          <w:rFonts w:ascii="Calibri" w:eastAsia="Arial" w:hAnsi="Calibri"/>
          <w:sz w:val="22"/>
          <w:szCs w:val="22"/>
        </w:rPr>
        <w:t>:</w:t>
      </w:r>
    </w:p>
    <w:p w14:paraId="5C47A0E8" w14:textId="368F3FA7" w:rsidR="00654839" w:rsidRPr="001F6317" w:rsidRDefault="00977301" w:rsidP="001F6317">
      <w:pPr>
        <w:pStyle w:val="Default"/>
        <w:jc w:val="center"/>
        <w:rPr>
          <w:rFonts w:ascii="Calibri" w:eastAsia="Arial" w:hAnsi="Calibri"/>
          <w:b/>
          <w:sz w:val="28"/>
          <w:szCs w:val="28"/>
        </w:rPr>
      </w:pPr>
      <w:r>
        <w:rPr>
          <w:rFonts w:ascii="Calibri" w:eastAsia="Arial" w:hAnsi="Calibri"/>
          <w:b/>
          <w:sz w:val="28"/>
          <w:szCs w:val="28"/>
        </w:rPr>
        <w:t xml:space="preserve">Zabezpečenie dodávky </w:t>
      </w:r>
      <w:r w:rsidR="00AF1C36">
        <w:rPr>
          <w:rFonts w:ascii="Calibri" w:eastAsia="Arial" w:hAnsi="Calibri"/>
          <w:b/>
          <w:sz w:val="28"/>
          <w:szCs w:val="28"/>
        </w:rPr>
        <w:t>ovocia a zeleniny</w:t>
      </w:r>
      <w:r w:rsidR="004A4C73">
        <w:rPr>
          <w:rFonts w:ascii="Calibri" w:eastAsia="Arial" w:hAnsi="Calibri"/>
          <w:b/>
          <w:sz w:val="28"/>
          <w:szCs w:val="28"/>
        </w:rPr>
        <w:t xml:space="preserve"> pre organizácie BBSK</w:t>
      </w:r>
      <w:r w:rsidR="008C12F5">
        <w:rPr>
          <w:rFonts w:ascii="Calibri" w:eastAsia="Arial" w:hAnsi="Calibri"/>
          <w:b/>
          <w:sz w:val="28"/>
          <w:szCs w:val="28"/>
        </w:rPr>
        <w:t xml:space="preserve"> v okrese </w:t>
      </w:r>
      <w:r w:rsidR="00851194">
        <w:rPr>
          <w:rFonts w:ascii="Calibri" w:eastAsia="Arial" w:hAnsi="Calibri"/>
          <w:b/>
          <w:sz w:val="28"/>
          <w:szCs w:val="28"/>
        </w:rPr>
        <w:t>ZH</w:t>
      </w:r>
      <w:r w:rsidR="000F16A0">
        <w:rPr>
          <w:rFonts w:ascii="Calibri" w:eastAsia="Arial" w:hAnsi="Calibri"/>
          <w:b/>
          <w:sz w:val="28"/>
          <w:szCs w:val="28"/>
        </w:rPr>
        <w:t xml:space="preserve"> </w:t>
      </w:r>
      <w:r w:rsidR="008C12F5">
        <w:rPr>
          <w:rFonts w:ascii="Calibri" w:eastAsia="Arial" w:hAnsi="Calibri"/>
          <w:b/>
          <w:sz w:val="28"/>
          <w:szCs w:val="28"/>
        </w:rPr>
        <w:t xml:space="preserve">_Výzva </w:t>
      </w:r>
      <w:r w:rsidR="008C12F5" w:rsidRPr="008C3836">
        <w:rPr>
          <w:rFonts w:ascii="Calibri" w:eastAsia="Arial" w:hAnsi="Calibri"/>
          <w:b/>
          <w:sz w:val="28"/>
          <w:szCs w:val="28"/>
        </w:rPr>
        <w:t xml:space="preserve">č. </w:t>
      </w:r>
      <w:r w:rsidR="000F16A0">
        <w:rPr>
          <w:rFonts w:ascii="Calibri" w:eastAsia="Arial" w:hAnsi="Calibri"/>
          <w:b/>
          <w:sz w:val="28"/>
          <w:szCs w:val="28"/>
        </w:rPr>
        <w:t>4</w:t>
      </w:r>
      <w:r w:rsidR="00350136">
        <w:rPr>
          <w:rFonts w:ascii="Calibri" w:eastAsia="Arial" w:hAnsi="Calibri"/>
          <w:b/>
          <w:sz w:val="28"/>
          <w:szCs w:val="28"/>
        </w:rPr>
        <w:t>9</w:t>
      </w:r>
      <w:r w:rsidRPr="008C3836">
        <w:rPr>
          <w:rFonts w:ascii="Calibri" w:eastAsia="Arial" w:hAnsi="Calibri"/>
          <w:b/>
          <w:sz w:val="28"/>
          <w:szCs w:val="28"/>
        </w:rPr>
        <w:t>.</w:t>
      </w:r>
    </w:p>
    <w:p w14:paraId="42F4DC8B" w14:textId="77777777" w:rsidR="00654839" w:rsidRPr="001E24AD" w:rsidRDefault="00654839" w:rsidP="00654839">
      <w:pPr>
        <w:pStyle w:val="Default"/>
        <w:rPr>
          <w:rFonts w:ascii="Calibri" w:eastAsia="Arial" w:hAnsi="Calibri"/>
          <w:sz w:val="22"/>
          <w:szCs w:val="22"/>
        </w:rPr>
      </w:pPr>
    </w:p>
    <w:p w14:paraId="46BD886D" w14:textId="77777777" w:rsidR="00654839" w:rsidRPr="001E24AD" w:rsidRDefault="00654839" w:rsidP="00654839">
      <w:pPr>
        <w:pStyle w:val="Default"/>
        <w:rPr>
          <w:rFonts w:ascii="Calibri" w:eastAsia="Arial" w:hAnsi="Calibri"/>
          <w:sz w:val="22"/>
          <w:szCs w:val="22"/>
        </w:rPr>
      </w:pPr>
    </w:p>
    <w:p w14:paraId="7027A5D2" w14:textId="77777777" w:rsidR="00654839" w:rsidRPr="001E24AD" w:rsidRDefault="00654839" w:rsidP="00654839">
      <w:pPr>
        <w:pStyle w:val="Default"/>
        <w:rPr>
          <w:rFonts w:ascii="Calibri" w:hAnsi="Calibri"/>
          <w:sz w:val="22"/>
          <w:szCs w:val="22"/>
        </w:rPr>
      </w:pPr>
    </w:p>
    <w:p w14:paraId="3C115C88" w14:textId="77777777" w:rsidR="00654839" w:rsidRPr="001E24AD" w:rsidRDefault="00654839" w:rsidP="00654839">
      <w:pPr>
        <w:pStyle w:val="Default"/>
        <w:rPr>
          <w:rFonts w:ascii="Calibri" w:hAnsi="Calibri"/>
          <w:sz w:val="22"/>
          <w:szCs w:val="22"/>
        </w:rPr>
      </w:pPr>
    </w:p>
    <w:p w14:paraId="01178EF9" w14:textId="77777777" w:rsidR="00654839" w:rsidRPr="001E24AD" w:rsidRDefault="00654839" w:rsidP="00654839">
      <w:pPr>
        <w:pStyle w:val="Default"/>
        <w:rPr>
          <w:rFonts w:ascii="Calibri" w:hAnsi="Calibri"/>
          <w:sz w:val="22"/>
          <w:szCs w:val="22"/>
        </w:rPr>
      </w:pPr>
    </w:p>
    <w:p w14:paraId="7FD49775" w14:textId="77777777" w:rsidR="00654839" w:rsidRPr="001E24AD" w:rsidRDefault="00654839" w:rsidP="00654839">
      <w:pPr>
        <w:pStyle w:val="Default"/>
        <w:rPr>
          <w:rFonts w:ascii="Calibri" w:hAnsi="Calibri"/>
          <w:sz w:val="22"/>
          <w:szCs w:val="22"/>
        </w:rPr>
      </w:pPr>
    </w:p>
    <w:p w14:paraId="19C35BC5" w14:textId="57733BEC" w:rsidR="00654839" w:rsidRDefault="00654839" w:rsidP="00654839">
      <w:pPr>
        <w:pStyle w:val="Default"/>
        <w:rPr>
          <w:rFonts w:ascii="Calibri" w:hAnsi="Calibri"/>
          <w:sz w:val="22"/>
          <w:szCs w:val="22"/>
        </w:rPr>
      </w:pPr>
    </w:p>
    <w:p w14:paraId="7ACEA90B" w14:textId="24055912" w:rsidR="00D42799" w:rsidRDefault="00D42799" w:rsidP="00654839">
      <w:pPr>
        <w:pStyle w:val="Default"/>
        <w:rPr>
          <w:rFonts w:ascii="Calibri" w:hAnsi="Calibri"/>
          <w:sz w:val="22"/>
          <w:szCs w:val="22"/>
        </w:rPr>
      </w:pPr>
    </w:p>
    <w:p w14:paraId="7C36C1D4" w14:textId="77777777" w:rsidR="00D42799" w:rsidRPr="001E24AD" w:rsidRDefault="00D42799" w:rsidP="00654839">
      <w:pPr>
        <w:pStyle w:val="Default"/>
        <w:rPr>
          <w:rFonts w:ascii="Calibri" w:hAnsi="Calibri"/>
          <w:sz w:val="22"/>
          <w:szCs w:val="22"/>
        </w:rPr>
      </w:pPr>
    </w:p>
    <w:p w14:paraId="76A441BF" w14:textId="77777777" w:rsidR="00654839" w:rsidRPr="001E24AD" w:rsidRDefault="00654839" w:rsidP="00654839">
      <w:pPr>
        <w:pStyle w:val="Default"/>
        <w:rPr>
          <w:rFonts w:ascii="Calibri" w:hAnsi="Calibri"/>
          <w:sz w:val="22"/>
          <w:szCs w:val="22"/>
        </w:rPr>
      </w:pPr>
    </w:p>
    <w:p w14:paraId="167B2A89" w14:textId="77777777" w:rsidR="00654839" w:rsidRPr="001E24AD" w:rsidRDefault="00654839" w:rsidP="00654839">
      <w:pPr>
        <w:pStyle w:val="Default"/>
        <w:rPr>
          <w:rFonts w:ascii="Calibri" w:hAnsi="Calibri"/>
          <w:sz w:val="22"/>
          <w:szCs w:val="22"/>
        </w:rPr>
      </w:pPr>
    </w:p>
    <w:p w14:paraId="74DDF19C" w14:textId="6ED2A736" w:rsidR="002D0C94" w:rsidRDefault="00E41FD1" w:rsidP="002978AF">
      <w:pPr>
        <w:pStyle w:val="Bezriadkovania"/>
        <w:rPr>
          <w:rFonts w:asciiTheme="minorHAnsi" w:hAnsiTheme="minorHAnsi" w:cstheme="minorHAnsi"/>
          <w:sz w:val="22"/>
          <w:szCs w:val="22"/>
        </w:rPr>
      </w:pPr>
      <w:r>
        <w:tab/>
      </w:r>
      <w:r>
        <w:tab/>
      </w:r>
      <w:r>
        <w:tab/>
      </w:r>
      <w:r>
        <w:tab/>
      </w:r>
      <w:r>
        <w:tab/>
      </w:r>
      <w:r>
        <w:tab/>
      </w:r>
      <w:r>
        <w:tab/>
      </w:r>
    </w:p>
    <w:p w14:paraId="32B0DDE7" w14:textId="77777777" w:rsidR="002978AF" w:rsidRDefault="002978AF" w:rsidP="002978AF">
      <w:pPr>
        <w:pStyle w:val="Bezriadkovania"/>
        <w:rPr>
          <w:rFonts w:ascii="Calibri" w:hAnsi="Calibri"/>
          <w:sz w:val="22"/>
          <w:szCs w:val="22"/>
        </w:rPr>
      </w:pPr>
    </w:p>
    <w:p w14:paraId="4933835D" w14:textId="77777777" w:rsidR="002D0C94" w:rsidRPr="001E24AD" w:rsidRDefault="002D0C94" w:rsidP="00654839">
      <w:pPr>
        <w:pStyle w:val="Default"/>
        <w:rPr>
          <w:rFonts w:ascii="Calibri" w:hAnsi="Calibri"/>
          <w:sz w:val="22"/>
          <w:szCs w:val="22"/>
        </w:rPr>
      </w:pPr>
    </w:p>
    <w:p w14:paraId="5415B577" w14:textId="77777777" w:rsidR="00654839" w:rsidRPr="001E24AD" w:rsidRDefault="00654839" w:rsidP="00654839">
      <w:pPr>
        <w:pStyle w:val="Default"/>
        <w:rPr>
          <w:rFonts w:ascii="Calibri" w:hAnsi="Calibri"/>
          <w:sz w:val="22"/>
          <w:szCs w:val="22"/>
        </w:rPr>
      </w:pPr>
    </w:p>
    <w:p w14:paraId="5FDF6773" w14:textId="77777777" w:rsidR="00654839" w:rsidRPr="001E24AD" w:rsidRDefault="00654839" w:rsidP="00654839">
      <w:pPr>
        <w:pStyle w:val="Default"/>
        <w:rPr>
          <w:rFonts w:ascii="Calibri" w:hAnsi="Calibri"/>
          <w:sz w:val="22"/>
          <w:szCs w:val="22"/>
        </w:rPr>
      </w:pPr>
    </w:p>
    <w:p w14:paraId="1890A316" w14:textId="284F8E7F" w:rsidR="00654839" w:rsidRDefault="00654839" w:rsidP="00654839">
      <w:pPr>
        <w:pStyle w:val="Default"/>
        <w:rPr>
          <w:rFonts w:ascii="Calibri" w:hAnsi="Calibri"/>
          <w:sz w:val="22"/>
          <w:szCs w:val="22"/>
        </w:rPr>
      </w:pPr>
    </w:p>
    <w:p w14:paraId="0F1A5ECE" w14:textId="16519F5C" w:rsidR="00AF6DDD" w:rsidRDefault="00AF6DDD" w:rsidP="00654839">
      <w:pPr>
        <w:pStyle w:val="Default"/>
        <w:rPr>
          <w:rFonts w:ascii="Calibri" w:hAnsi="Calibri"/>
          <w:sz w:val="22"/>
          <w:szCs w:val="22"/>
        </w:rPr>
      </w:pPr>
    </w:p>
    <w:p w14:paraId="545B42D2" w14:textId="77777777" w:rsidR="00AF6DDD" w:rsidRPr="001E24AD" w:rsidRDefault="00AF6DDD" w:rsidP="00654839">
      <w:pPr>
        <w:pStyle w:val="Default"/>
        <w:rPr>
          <w:rFonts w:ascii="Calibri" w:hAnsi="Calibri"/>
          <w:sz w:val="22"/>
          <w:szCs w:val="22"/>
        </w:rPr>
      </w:pPr>
    </w:p>
    <w:p w14:paraId="59E85A96" w14:textId="4123288C" w:rsidR="004E7573" w:rsidRDefault="00654839" w:rsidP="00487B1A">
      <w:pPr>
        <w:jc w:val="center"/>
        <w:rPr>
          <w:rFonts w:ascii="Calibri" w:hAnsi="Calibri" w:cs="Calibri"/>
          <w:sz w:val="22"/>
          <w:szCs w:val="22"/>
        </w:rPr>
        <w:sectPr w:rsidR="004E7573" w:rsidSect="00314C5C">
          <w:headerReference w:type="default" r:id="rId7"/>
          <w:pgSz w:w="11906" w:h="16838"/>
          <w:pgMar w:top="1417" w:right="1417" w:bottom="1417" w:left="1417" w:header="708" w:footer="708" w:gutter="0"/>
          <w:cols w:space="708"/>
          <w:docGrid w:linePitch="360"/>
        </w:sectPr>
      </w:pPr>
      <w:r w:rsidRPr="001E24AD">
        <w:rPr>
          <w:rFonts w:ascii="Calibri" w:hAnsi="Calibri" w:cs="Calibri"/>
          <w:sz w:val="22"/>
          <w:szCs w:val="22"/>
        </w:rPr>
        <w:t>Bansk</w:t>
      </w:r>
      <w:r w:rsidR="001F66E2">
        <w:rPr>
          <w:rFonts w:ascii="Calibri" w:hAnsi="Calibri" w:cs="Calibri"/>
          <w:sz w:val="22"/>
          <w:szCs w:val="22"/>
        </w:rPr>
        <w:t>á</w:t>
      </w:r>
      <w:r w:rsidRPr="001E24AD">
        <w:rPr>
          <w:rFonts w:ascii="Calibri" w:hAnsi="Calibri" w:cs="Calibri"/>
          <w:sz w:val="22"/>
          <w:szCs w:val="22"/>
        </w:rPr>
        <w:t xml:space="preserve"> Bystric</w:t>
      </w:r>
      <w:r w:rsidR="001F66E2">
        <w:rPr>
          <w:rFonts w:ascii="Calibri" w:hAnsi="Calibri" w:cs="Calibri"/>
          <w:sz w:val="22"/>
          <w:szCs w:val="22"/>
        </w:rPr>
        <w:t xml:space="preserve">a, </w:t>
      </w:r>
      <w:r w:rsidR="00851194">
        <w:rPr>
          <w:rFonts w:ascii="Calibri" w:hAnsi="Calibri" w:cs="Calibri"/>
          <w:sz w:val="22"/>
          <w:szCs w:val="22"/>
        </w:rPr>
        <w:t>j</w:t>
      </w:r>
      <w:r w:rsidR="000F16A0">
        <w:rPr>
          <w:rFonts w:ascii="Calibri" w:hAnsi="Calibri" w:cs="Calibri"/>
          <w:sz w:val="22"/>
          <w:szCs w:val="22"/>
        </w:rPr>
        <w:t>ú</w:t>
      </w:r>
      <w:r w:rsidR="00851194">
        <w:rPr>
          <w:rFonts w:ascii="Calibri" w:hAnsi="Calibri" w:cs="Calibri"/>
          <w:sz w:val="22"/>
          <w:szCs w:val="22"/>
        </w:rPr>
        <w:t>l</w:t>
      </w:r>
      <w:r w:rsidR="001F66E2">
        <w:rPr>
          <w:rFonts w:ascii="Calibri" w:hAnsi="Calibri" w:cs="Calibri"/>
          <w:sz w:val="22"/>
          <w:szCs w:val="22"/>
        </w:rPr>
        <w:t xml:space="preserve"> 2024</w:t>
      </w:r>
    </w:p>
    <w:p w14:paraId="495353AB" w14:textId="0433C6CC" w:rsidR="00DF7297" w:rsidRPr="00851194" w:rsidRDefault="00654839" w:rsidP="00851194">
      <w:pPr>
        <w:rPr>
          <w:rFonts w:asciiTheme="minorHAnsi" w:hAnsiTheme="minorHAnsi" w:cstheme="minorHAnsi"/>
          <w:b/>
          <w:smallCaps/>
          <w:sz w:val="22"/>
          <w:szCs w:val="22"/>
        </w:rPr>
      </w:pPr>
      <w:bookmarkStart w:id="1" w:name="_Hlk96335833"/>
      <w:r w:rsidRPr="00626354">
        <w:rPr>
          <w:rFonts w:asciiTheme="minorHAnsi" w:hAnsiTheme="minorHAnsi" w:cstheme="minorHAnsi"/>
          <w:b/>
          <w:sz w:val="22"/>
          <w:szCs w:val="22"/>
        </w:rPr>
        <w:lastRenderedPageBreak/>
        <w:t xml:space="preserve">POKYNY </w:t>
      </w:r>
      <w:r w:rsidR="008865C3">
        <w:rPr>
          <w:rFonts w:asciiTheme="minorHAnsi" w:hAnsiTheme="minorHAnsi" w:cstheme="minorHAnsi"/>
          <w:b/>
          <w:sz w:val="22"/>
          <w:szCs w:val="22"/>
        </w:rPr>
        <w:t>NA VYPRACOVANIE PONUKY</w:t>
      </w:r>
      <w:r w:rsidRPr="00626354">
        <w:rPr>
          <w:rFonts w:asciiTheme="minorHAnsi" w:hAnsiTheme="minorHAnsi" w:cstheme="minorHAnsi"/>
          <w:b/>
          <w:sz w:val="22"/>
          <w:szCs w:val="22"/>
        </w:rPr>
        <w:t xml:space="preserve"> A VŠEOBECNÉ INFORMÁCIE.</w:t>
      </w:r>
      <w:bookmarkEnd w:id="1"/>
    </w:p>
    <w:p w14:paraId="45608CA4" w14:textId="4B3EF53F" w:rsidR="00DE427E" w:rsidRPr="00DE427E" w:rsidRDefault="000F0D53" w:rsidP="003251B1">
      <w:pPr>
        <w:pStyle w:val="Nadpis2"/>
        <w:keepLines/>
        <w:tabs>
          <w:tab w:val="left" w:pos="567"/>
        </w:tabs>
        <w:autoSpaceDN w:val="0"/>
        <w:spacing w:line="264" w:lineRule="auto"/>
        <w:textAlignment w:val="baseline"/>
        <w:rPr>
          <w:rFonts w:ascii="Calibri" w:hAnsi="Calibri"/>
          <w:b/>
          <w:sz w:val="22"/>
          <w:szCs w:val="22"/>
          <w:lang w:eastAsia="sk-SK"/>
        </w:rPr>
      </w:pPr>
      <w:r w:rsidRPr="00DE427E">
        <w:rPr>
          <w:rFonts w:ascii="Calibri" w:hAnsi="Calibri"/>
          <w:b/>
          <w:sz w:val="22"/>
          <w:szCs w:val="22"/>
          <w:lang w:eastAsia="sk-SK"/>
        </w:rPr>
        <w:t>IDENTIFIKÁCIA VEREJNÉHO OBSTARÁVATEĽA.</w:t>
      </w:r>
    </w:p>
    <w:p w14:paraId="6DD2BF4C" w14:textId="4DCA2281" w:rsidR="00654839" w:rsidRPr="007770C8" w:rsidRDefault="00654839" w:rsidP="007770C8">
      <w:pPr>
        <w:spacing w:line="276" w:lineRule="auto"/>
        <w:jc w:val="both"/>
        <w:rPr>
          <w:rFonts w:asciiTheme="minorHAnsi" w:hAnsiTheme="minorHAnsi" w:cstheme="minorHAnsi"/>
          <w:b/>
          <w:sz w:val="22"/>
          <w:szCs w:val="22"/>
        </w:rPr>
      </w:pPr>
      <w:r w:rsidRPr="007770C8">
        <w:rPr>
          <w:rFonts w:asciiTheme="minorHAnsi" w:hAnsiTheme="minorHAnsi" w:cstheme="minorHAnsi"/>
          <w:b/>
          <w:sz w:val="22"/>
          <w:szCs w:val="22"/>
        </w:rPr>
        <w:t>Verejný obstarávateľ</w:t>
      </w:r>
    </w:p>
    <w:p w14:paraId="4901BDA2" w14:textId="3935A1C8" w:rsidR="00654839" w:rsidRPr="0030470D" w:rsidRDefault="00654839" w:rsidP="007A0721">
      <w:pPr>
        <w:rPr>
          <w:rFonts w:asciiTheme="minorHAnsi" w:hAnsiTheme="minorHAnsi" w:cstheme="minorHAnsi"/>
          <w:b/>
          <w:bCs/>
          <w:sz w:val="22"/>
          <w:szCs w:val="22"/>
        </w:rPr>
      </w:pPr>
      <w:r w:rsidRPr="0030470D">
        <w:rPr>
          <w:rFonts w:asciiTheme="minorHAnsi" w:hAnsiTheme="minorHAnsi" w:cstheme="minorHAnsi"/>
          <w:b/>
          <w:bCs/>
          <w:sz w:val="22"/>
          <w:szCs w:val="22"/>
        </w:rPr>
        <w:t>Názov:</w:t>
      </w:r>
      <w:r w:rsidRPr="0030470D">
        <w:rPr>
          <w:rFonts w:asciiTheme="minorHAnsi" w:hAnsiTheme="minorHAnsi" w:cstheme="minorHAnsi"/>
          <w:b/>
          <w:bCs/>
          <w:sz w:val="22"/>
          <w:szCs w:val="22"/>
        </w:rPr>
        <w:tab/>
      </w:r>
      <w:r w:rsidRPr="0030470D">
        <w:rPr>
          <w:rFonts w:asciiTheme="minorHAnsi" w:hAnsiTheme="minorHAnsi" w:cstheme="minorHAnsi"/>
          <w:b/>
          <w:bCs/>
          <w:sz w:val="22"/>
          <w:szCs w:val="22"/>
        </w:rPr>
        <w:tab/>
      </w:r>
      <w:r w:rsidRPr="0030470D">
        <w:rPr>
          <w:rFonts w:asciiTheme="minorHAnsi" w:hAnsiTheme="minorHAnsi" w:cstheme="minorHAnsi"/>
          <w:b/>
          <w:bCs/>
          <w:sz w:val="22"/>
          <w:szCs w:val="22"/>
        </w:rPr>
        <w:tab/>
      </w:r>
      <w:r w:rsidR="008B7461" w:rsidRPr="0030470D">
        <w:rPr>
          <w:rFonts w:asciiTheme="minorHAnsi" w:hAnsiTheme="minorHAnsi" w:cstheme="minorHAnsi"/>
          <w:b/>
          <w:bCs/>
          <w:sz w:val="22"/>
          <w:szCs w:val="22"/>
        </w:rPr>
        <w:tab/>
      </w:r>
      <w:r w:rsidR="000F0D53" w:rsidRPr="000F0D53">
        <w:rPr>
          <w:rFonts w:ascii="Calibri" w:hAnsi="Calibri" w:cs="Calibri"/>
          <w:b/>
          <w:bCs/>
          <w:iCs/>
          <w:sz w:val="22"/>
          <w:szCs w:val="22"/>
        </w:rPr>
        <w:t>Banskobystrický samosprávny kraj</w:t>
      </w:r>
    </w:p>
    <w:p w14:paraId="62D4CB30" w14:textId="65C454AD" w:rsidR="00654839" w:rsidRPr="007A0721" w:rsidRDefault="00654839" w:rsidP="007A0721">
      <w:pPr>
        <w:rPr>
          <w:rFonts w:asciiTheme="minorHAnsi" w:hAnsiTheme="minorHAnsi" w:cstheme="minorHAnsi"/>
          <w:sz w:val="22"/>
          <w:szCs w:val="22"/>
        </w:rPr>
      </w:pPr>
      <w:r w:rsidRPr="0030470D">
        <w:rPr>
          <w:rFonts w:asciiTheme="minorHAnsi" w:hAnsiTheme="minorHAnsi" w:cstheme="minorHAnsi"/>
          <w:b/>
          <w:bCs/>
          <w:sz w:val="22"/>
          <w:szCs w:val="22"/>
        </w:rPr>
        <w:t>Sídlo:</w:t>
      </w:r>
      <w:r w:rsidRPr="007A0721">
        <w:rPr>
          <w:rFonts w:asciiTheme="minorHAnsi" w:hAnsiTheme="minorHAnsi" w:cstheme="minorHAnsi"/>
          <w:sz w:val="22"/>
          <w:szCs w:val="22"/>
        </w:rPr>
        <w:tab/>
      </w:r>
      <w:r w:rsidR="008B7461" w:rsidRPr="007A0721">
        <w:rPr>
          <w:rFonts w:asciiTheme="minorHAnsi" w:hAnsiTheme="minorHAnsi" w:cstheme="minorHAnsi"/>
          <w:sz w:val="22"/>
          <w:szCs w:val="22"/>
        </w:rPr>
        <w:tab/>
      </w:r>
      <w:r w:rsidR="0030470D">
        <w:rPr>
          <w:rFonts w:asciiTheme="minorHAnsi" w:hAnsiTheme="minorHAnsi" w:cstheme="minorHAnsi"/>
          <w:sz w:val="22"/>
          <w:szCs w:val="22"/>
        </w:rPr>
        <w:tab/>
      </w:r>
      <w:r w:rsidR="0030470D">
        <w:rPr>
          <w:rFonts w:asciiTheme="minorHAnsi" w:hAnsiTheme="minorHAnsi" w:cstheme="minorHAnsi"/>
          <w:sz w:val="22"/>
          <w:szCs w:val="22"/>
        </w:rPr>
        <w:tab/>
      </w:r>
      <w:r w:rsidR="000F0D53" w:rsidRPr="008C234F">
        <w:rPr>
          <w:rFonts w:ascii="Calibri" w:hAnsi="Calibri" w:cs="Calibri"/>
          <w:iCs/>
          <w:sz w:val="22"/>
          <w:szCs w:val="22"/>
        </w:rPr>
        <w:t>Námestie SNP 23, 974 01 Banská Bystrica</w:t>
      </w:r>
    </w:p>
    <w:p w14:paraId="1883DA64" w14:textId="1EC70E42" w:rsidR="00654839" w:rsidRPr="007A0721" w:rsidRDefault="00654839" w:rsidP="007A0721">
      <w:pPr>
        <w:rPr>
          <w:rFonts w:asciiTheme="minorHAnsi" w:hAnsiTheme="minorHAnsi" w:cstheme="minorHAnsi"/>
          <w:sz w:val="22"/>
          <w:szCs w:val="22"/>
        </w:rPr>
      </w:pPr>
      <w:r w:rsidRPr="0030470D">
        <w:rPr>
          <w:rFonts w:asciiTheme="minorHAnsi" w:hAnsiTheme="minorHAnsi" w:cstheme="minorHAnsi"/>
          <w:b/>
          <w:bCs/>
          <w:sz w:val="22"/>
          <w:szCs w:val="22"/>
        </w:rPr>
        <w:t>Zastúpený:</w:t>
      </w:r>
      <w:r w:rsidRPr="007A0721">
        <w:rPr>
          <w:rFonts w:asciiTheme="minorHAnsi" w:hAnsiTheme="minorHAnsi" w:cstheme="minorHAnsi"/>
          <w:sz w:val="22"/>
          <w:szCs w:val="22"/>
        </w:rPr>
        <w:tab/>
      </w:r>
      <w:r w:rsidR="008B7461" w:rsidRPr="007A0721">
        <w:rPr>
          <w:rFonts w:asciiTheme="minorHAnsi" w:hAnsiTheme="minorHAnsi" w:cstheme="minorHAnsi"/>
          <w:sz w:val="22"/>
          <w:szCs w:val="22"/>
        </w:rPr>
        <w:tab/>
      </w:r>
      <w:r w:rsidR="0030470D">
        <w:rPr>
          <w:rFonts w:asciiTheme="minorHAnsi" w:hAnsiTheme="minorHAnsi" w:cstheme="minorHAnsi"/>
          <w:sz w:val="22"/>
          <w:szCs w:val="22"/>
        </w:rPr>
        <w:tab/>
      </w:r>
      <w:r w:rsidR="000F0D53" w:rsidRPr="00093CB0">
        <w:rPr>
          <w:rFonts w:ascii="Calibri" w:hAnsi="Calibri" w:cs="Calibri"/>
          <w:sz w:val="22"/>
          <w:szCs w:val="22"/>
        </w:rPr>
        <w:t xml:space="preserve">Mgr. Ondrej </w:t>
      </w:r>
      <w:proofErr w:type="spellStart"/>
      <w:r w:rsidR="000F0D53" w:rsidRPr="00093CB0">
        <w:rPr>
          <w:rFonts w:ascii="Calibri" w:hAnsi="Calibri" w:cs="Calibri"/>
          <w:sz w:val="22"/>
          <w:szCs w:val="22"/>
        </w:rPr>
        <w:t>Lunter</w:t>
      </w:r>
      <w:proofErr w:type="spellEnd"/>
      <w:r w:rsidR="000F0D53" w:rsidRPr="00093CB0">
        <w:rPr>
          <w:rFonts w:ascii="Calibri" w:hAnsi="Calibri" w:cs="Calibri"/>
          <w:sz w:val="22"/>
          <w:szCs w:val="22"/>
        </w:rPr>
        <w:t>, predseda BBSK</w:t>
      </w:r>
    </w:p>
    <w:p w14:paraId="4CC0B81D" w14:textId="0233E023" w:rsidR="00654839" w:rsidRPr="007A0721" w:rsidRDefault="00654839" w:rsidP="007A0721">
      <w:pPr>
        <w:rPr>
          <w:rFonts w:asciiTheme="minorHAnsi" w:hAnsiTheme="minorHAnsi" w:cstheme="minorHAnsi"/>
          <w:sz w:val="22"/>
          <w:szCs w:val="22"/>
        </w:rPr>
      </w:pPr>
      <w:r w:rsidRPr="0030470D">
        <w:rPr>
          <w:rFonts w:asciiTheme="minorHAnsi" w:hAnsiTheme="minorHAnsi" w:cstheme="minorHAnsi"/>
          <w:b/>
          <w:bCs/>
          <w:sz w:val="22"/>
          <w:szCs w:val="22"/>
        </w:rPr>
        <w:t>IČO:</w:t>
      </w:r>
      <w:r w:rsidRPr="007A0721">
        <w:rPr>
          <w:rFonts w:asciiTheme="minorHAnsi" w:hAnsiTheme="minorHAnsi" w:cstheme="minorHAnsi"/>
          <w:sz w:val="22"/>
          <w:szCs w:val="22"/>
        </w:rPr>
        <w:tab/>
      </w:r>
      <w:r w:rsidR="008B7461" w:rsidRPr="007A0721">
        <w:rPr>
          <w:rFonts w:asciiTheme="minorHAnsi" w:hAnsiTheme="minorHAnsi" w:cstheme="minorHAnsi"/>
          <w:sz w:val="22"/>
          <w:szCs w:val="22"/>
        </w:rPr>
        <w:tab/>
      </w:r>
      <w:r w:rsidR="0030470D">
        <w:rPr>
          <w:rFonts w:asciiTheme="minorHAnsi" w:hAnsiTheme="minorHAnsi" w:cstheme="minorHAnsi"/>
          <w:sz w:val="22"/>
          <w:szCs w:val="22"/>
        </w:rPr>
        <w:tab/>
      </w:r>
      <w:r w:rsidR="0030470D">
        <w:rPr>
          <w:rFonts w:asciiTheme="minorHAnsi" w:hAnsiTheme="minorHAnsi" w:cstheme="minorHAnsi"/>
          <w:sz w:val="22"/>
          <w:szCs w:val="22"/>
        </w:rPr>
        <w:tab/>
      </w:r>
      <w:r w:rsidR="000F0D53" w:rsidRPr="008C234F">
        <w:rPr>
          <w:rFonts w:ascii="Calibri" w:hAnsi="Calibri" w:cs="Calibri"/>
          <w:iCs/>
          <w:sz w:val="22"/>
          <w:szCs w:val="22"/>
        </w:rPr>
        <w:t>378</w:t>
      </w:r>
      <w:r w:rsidR="008865C3">
        <w:rPr>
          <w:rFonts w:ascii="Calibri" w:hAnsi="Calibri" w:cs="Calibri"/>
          <w:iCs/>
          <w:sz w:val="22"/>
          <w:szCs w:val="22"/>
        </w:rPr>
        <w:t xml:space="preserve"> </w:t>
      </w:r>
      <w:r w:rsidR="000F0D53" w:rsidRPr="008C234F">
        <w:rPr>
          <w:rFonts w:ascii="Calibri" w:hAnsi="Calibri" w:cs="Calibri"/>
          <w:iCs/>
          <w:sz w:val="22"/>
          <w:szCs w:val="22"/>
        </w:rPr>
        <w:t>28</w:t>
      </w:r>
      <w:r w:rsidR="008865C3">
        <w:rPr>
          <w:rFonts w:ascii="Calibri" w:hAnsi="Calibri" w:cs="Calibri"/>
          <w:iCs/>
          <w:sz w:val="22"/>
          <w:szCs w:val="22"/>
        </w:rPr>
        <w:t xml:space="preserve"> </w:t>
      </w:r>
      <w:r w:rsidR="000F0D53" w:rsidRPr="008C234F">
        <w:rPr>
          <w:rFonts w:ascii="Calibri" w:hAnsi="Calibri" w:cs="Calibri"/>
          <w:iCs/>
          <w:sz w:val="22"/>
          <w:szCs w:val="22"/>
        </w:rPr>
        <w:t>100</w:t>
      </w:r>
    </w:p>
    <w:p w14:paraId="3F1E8666" w14:textId="1F88744D" w:rsidR="008B7461" w:rsidRPr="007A0721" w:rsidRDefault="008B7461" w:rsidP="007A0721">
      <w:pPr>
        <w:rPr>
          <w:rFonts w:asciiTheme="minorHAnsi" w:hAnsiTheme="minorHAnsi" w:cstheme="minorHAnsi"/>
          <w:sz w:val="22"/>
          <w:szCs w:val="22"/>
        </w:rPr>
      </w:pPr>
      <w:r w:rsidRPr="0030470D">
        <w:rPr>
          <w:rFonts w:asciiTheme="minorHAnsi" w:hAnsiTheme="minorHAnsi" w:cstheme="minorHAnsi"/>
          <w:b/>
          <w:bCs/>
          <w:sz w:val="22"/>
          <w:szCs w:val="22"/>
        </w:rPr>
        <w:t>Typ verejného obstarávateľa:</w:t>
      </w:r>
      <w:r w:rsidRPr="007A0721">
        <w:rPr>
          <w:rFonts w:asciiTheme="minorHAnsi" w:hAnsiTheme="minorHAnsi" w:cstheme="minorHAnsi"/>
          <w:sz w:val="22"/>
          <w:szCs w:val="22"/>
        </w:rPr>
        <w:tab/>
        <w:t xml:space="preserve">verejný obstarávateľ podľa § 7 ods. 1 písm. </w:t>
      </w:r>
      <w:r w:rsidR="000F0D53">
        <w:rPr>
          <w:rFonts w:asciiTheme="minorHAnsi" w:hAnsiTheme="minorHAnsi" w:cstheme="minorHAnsi"/>
          <w:sz w:val="22"/>
          <w:szCs w:val="22"/>
        </w:rPr>
        <w:t>c</w:t>
      </w:r>
      <w:r w:rsidRPr="007A0721">
        <w:rPr>
          <w:rFonts w:asciiTheme="minorHAnsi" w:hAnsiTheme="minorHAnsi" w:cstheme="minorHAnsi"/>
          <w:sz w:val="22"/>
          <w:szCs w:val="22"/>
        </w:rPr>
        <w:t>) ZVO</w:t>
      </w:r>
      <w:r w:rsidR="000F0D53">
        <w:rPr>
          <w:rFonts w:asciiTheme="minorHAnsi" w:hAnsiTheme="minorHAnsi" w:cstheme="minorHAnsi"/>
          <w:sz w:val="22"/>
          <w:szCs w:val="22"/>
        </w:rPr>
        <w:t xml:space="preserve"> </w:t>
      </w:r>
    </w:p>
    <w:p w14:paraId="66CD3225" w14:textId="77777777" w:rsidR="007A0721" w:rsidRPr="007A0721" w:rsidRDefault="007A0721" w:rsidP="007A0721">
      <w:pPr>
        <w:rPr>
          <w:rFonts w:asciiTheme="minorHAnsi" w:hAnsiTheme="minorHAnsi" w:cstheme="minorHAnsi"/>
          <w:sz w:val="22"/>
          <w:szCs w:val="22"/>
        </w:rPr>
      </w:pPr>
      <w:r w:rsidRPr="0030470D">
        <w:rPr>
          <w:rFonts w:asciiTheme="minorHAnsi" w:hAnsiTheme="minorHAnsi" w:cstheme="minorHAnsi"/>
          <w:b/>
          <w:bCs/>
          <w:sz w:val="22"/>
          <w:szCs w:val="22"/>
        </w:rPr>
        <w:t>Komunikačné rozhranie:</w:t>
      </w:r>
      <w:r w:rsidRPr="007A0721">
        <w:rPr>
          <w:rFonts w:asciiTheme="minorHAnsi" w:hAnsiTheme="minorHAnsi" w:cstheme="minorHAnsi"/>
          <w:sz w:val="22"/>
          <w:szCs w:val="22"/>
        </w:rPr>
        <w:t xml:space="preserve"> </w:t>
      </w:r>
      <w:r w:rsidRPr="007A0721">
        <w:rPr>
          <w:rFonts w:asciiTheme="minorHAnsi" w:hAnsiTheme="minorHAnsi" w:cstheme="minorHAnsi"/>
          <w:sz w:val="22"/>
          <w:szCs w:val="22"/>
        </w:rPr>
        <w:tab/>
      </w:r>
      <w:r w:rsidRPr="007A0721">
        <w:rPr>
          <w:rStyle w:val="Hypertextovprepojenie"/>
          <w:rFonts w:asciiTheme="minorHAnsi" w:hAnsiTheme="minorHAnsi" w:cstheme="minorHAnsi"/>
          <w:iCs/>
          <w:sz w:val="22"/>
          <w:szCs w:val="22"/>
        </w:rPr>
        <w:t>https://josephine.proebiz.com/sk</w:t>
      </w:r>
      <w:r w:rsidRPr="007A0721">
        <w:rPr>
          <w:rFonts w:asciiTheme="minorHAnsi" w:hAnsiTheme="minorHAnsi" w:cstheme="minorHAnsi"/>
          <w:sz w:val="22"/>
          <w:szCs w:val="22"/>
        </w:rPr>
        <w:t xml:space="preserve"> </w:t>
      </w:r>
    </w:p>
    <w:p w14:paraId="6909AD79" w14:textId="43B01435" w:rsidR="007A0721" w:rsidRDefault="007A0721" w:rsidP="007A0721">
      <w:pPr>
        <w:rPr>
          <w:rFonts w:asciiTheme="minorHAnsi" w:hAnsiTheme="minorHAnsi" w:cstheme="minorHAnsi"/>
          <w:sz w:val="22"/>
          <w:szCs w:val="22"/>
        </w:rPr>
      </w:pPr>
      <w:r w:rsidRPr="0030470D">
        <w:rPr>
          <w:rFonts w:asciiTheme="minorHAnsi" w:hAnsiTheme="minorHAnsi" w:cstheme="minorHAnsi"/>
          <w:b/>
          <w:bCs/>
          <w:sz w:val="22"/>
          <w:szCs w:val="22"/>
        </w:rPr>
        <w:t>Adresa profilu:</w:t>
      </w:r>
      <w:r w:rsidRPr="0030470D">
        <w:rPr>
          <w:rFonts w:asciiTheme="minorHAnsi" w:hAnsiTheme="minorHAnsi" w:cstheme="minorHAnsi"/>
          <w:b/>
          <w:bCs/>
          <w:sz w:val="22"/>
          <w:szCs w:val="22"/>
        </w:rPr>
        <w:tab/>
      </w:r>
      <w:r w:rsidRPr="007A0721">
        <w:rPr>
          <w:rFonts w:asciiTheme="minorHAnsi" w:hAnsiTheme="minorHAnsi" w:cstheme="minorHAnsi"/>
          <w:sz w:val="22"/>
          <w:szCs w:val="22"/>
        </w:rPr>
        <w:tab/>
      </w:r>
      <w:r w:rsidRPr="007A0721">
        <w:rPr>
          <w:rFonts w:asciiTheme="minorHAnsi" w:hAnsiTheme="minorHAnsi" w:cstheme="minorHAnsi"/>
          <w:sz w:val="22"/>
          <w:szCs w:val="22"/>
        </w:rPr>
        <w:tab/>
      </w:r>
      <w:hyperlink r:id="rId8" w:history="1">
        <w:r w:rsidR="000F0D53" w:rsidRPr="0025631E">
          <w:rPr>
            <w:rStyle w:val="Hypertextovprepojenie"/>
            <w:rFonts w:asciiTheme="minorHAnsi" w:hAnsiTheme="minorHAnsi" w:cstheme="minorHAnsi"/>
            <w:sz w:val="22"/>
            <w:szCs w:val="22"/>
          </w:rPr>
          <w:t>https://www.uvo.gov.sk/vyhladavanie-profilov/detail/3406</w:t>
        </w:r>
      </w:hyperlink>
    </w:p>
    <w:p w14:paraId="6E3F9701" w14:textId="77777777" w:rsidR="000F0D53" w:rsidRDefault="007A0721" w:rsidP="007A0721">
      <w:pPr>
        <w:rPr>
          <w:rFonts w:ascii="Calibri" w:hAnsi="Calibri" w:cs="Calibri"/>
          <w:b/>
          <w:bCs/>
          <w:iCs/>
          <w:sz w:val="22"/>
          <w:szCs w:val="22"/>
        </w:rPr>
      </w:pPr>
      <w:r w:rsidRPr="008C234F">
        <w:rPr>
          <w:rFonts w:ascii="Calibri" w:hAnsi="Calibri" w:cs="Calibri"/>
          <w:b/>
          <w:bCs/>
          <w:iCs/>
          <w:sz w:val="22"/>
          <w:szCs w:val="22"/>
        </w:rPr>
        <w:t>Kontaktná osoba</w:t>
      </w:r>
      <w:r w:rsidR="000F0D53">
        <w:rPr>
          <w:rFonts w:ascii="Calibri" w:hAnsi="Calibri" w:cs="Calibri"/>
          <w:b/>
          <w:bCs/>
          <w:iCs/>
          <w:sz w:val="22"/>
          <w:szCs w:val="22"/>
        </w:rPr>
        <w:t xml:space="preserve"> vo veciach </w:t>
      </w:r>
    </w:p>
    <w:p w14:paraId="7113C3D3" w14:textId="3949E9C5" w:rsidR="000F0D53" w:rsidRDefault="000F0D53" w:rsidP="007A0721">
      <w:pPr>
        <w:rPr>
          <w:rFonts w:ascii="Calibri" w:hAnsi="Calibri" w:cs="Calibri"/>
          <w:iCs/>
          <w:sz w:val="22"/>
          <w:szCs w:val="22"/>
        </w:rPr>
      </w:pPr>
      <w:r>
        <w:rPr>
          <w:rFonts w:ascii="Calibri" w:hAnsi="Calibri" w:cs="Calibri"/>
          <w:b/>
          <w:bCs/>
          <w:iCs/>
          <w:sz w:val="22"/>
          <w:szCs w:val="22"/>
        </w:rPr>
        <w:t>Procesu VO</w:t>
      </w:r>
      <w:r w:rsidR="007A0721" w:rsidRPr="008C234F">
        <w:rPr>
          <w:rFonts w:ascii="Calibri" w:hAnsi="Calibri" w:cs="Calibri"/>
          <w:b/>
          <w:bCs/>
          <w:iCs/>
          <w:sz w:val="22"/>
          <w:szCs w:val="22"/>
        </w:rPr>
        <w:t>:</w:t>
      </w:r>
      <w:r>
        <w:rPr>
          <w:rFonts w:ascii="Calibri" w:hAnsi="Calibri" w:cs="Calibri"/>
          <w:b/>
          <w:bCs/>
          <w:iCs/>
          <w:sz w:val="22"/>
          <w:szCs w:val="22"/>
        </w:rPr>
        <w:tab/>
      </w:r>
      <w:r w:rsidR="007A0721" w:rsidRPr="008C234F">
        <w:rPr>
          <w:rFonts w:ascii="Calibri" w:hAnsi="Calibri" w:cs="Calibri"/>
          <w:iCs/>
          <w:sz w:val="22"/>
          <w:szCs w:val="22"/>
        </w:rPr>
        <w:tab/>
      </w:r>
      <w:r w:rsidR="007A0721">
        <w:rPr>
          <w:rFonts w:ascii="Calibri" w:hAnsi="Calibri" w:cs="Calibri"/>
          <w:iCs/>
          <w:sz w:val="22"/>
          <w:szCs w:val="22"/>
        </w:rPr>
        <w:tab/>
      </w:r>
      <w:r w:rsidR="00977301">
        <w:rPr>
          <w:rFonts w:ascii="Calibri" w:hAnsi="Calibri" w:cs="Calibri"/>
          <w:iCs/>
          <w:sz w:val="22"/>
          <w:szCs w:val="22"/>
        </w:rPr>
        <w:t xml:space="preserve">Mgr. </w:t>
      </w:r>
      <w:r w:rsidR="00851194">
        <w:rPr>
          <w:rFonts w:ascii="Calibri" w:hAnsi="Calibri" w:cs="Calibri"/>
          <w:iCs/>
          <w:sz w:val="22"/>
          <w:szCs w:val="22"/>
        </w:rPr>
        <w:t>Jan</w:t>
      </w:r>
      <w:r w:rsidR="00977301">
        <w:rPr>
          <w:rFonts w:ascii="Calibri" w:hAnsi="Calibri" w:cs="Calibri"/>
          <w:iCs/>
          <w:sz w:val="22"/>
          <w:szCs w:val="22"/>
        </w:rPr>
        <w:t>a Vašičková</w:t>
      </w:r>
      <w:r w:rsidR="007A0721">
        <w:rPr>
          <w:rFonts w:ascii="Calibri" w:hAnsi="Calibri" w:cs="Calibri"/>
          <w:iCs/>
          <w:sz w:val="22"/>
          <w:szCs w:val="22"/>
        </w:rPr>
        <w:t>, odborná referentka pre verejné obstarávanie</w:t>
      </w:r>
      <w:r>
        <w:rPr>
          <w:rFonts w:ascii="Calibri" w:hAnsi="Calibri" w:cs="Calibri"/>
          <w:iCs/>
          <w:sz w:val="22"/>
          <w:szCs w:val="22"/>
        </w:rPr>
        <w:t xml:space="preserve">, </w:t>
      </w:r>
    </w:p>
    <w:p w14:paraId="40A03E32" w14:textId="5AB51C83" w:rsidR="007A0721" w:rsidRDefault="000F0D53" w:rsidP="000F0D53">
      <w:pPr>
        <w:ind w:left="2127" w:firstLine="709"/>
        <w:rPr>
          <w:rFonts w:ascii="Calibri" w:hAnsi="Calibri" w:cs="Calibri"/>
          <w:iCs/>
          <w:sz w:val="22"/>
          <w:szCs w:val="22"/>
        </w:rPr>
      </w:pPr>
      <w:r>
        <w:rPr>
          <w:rFonts w:ascii="Calibri" w:hAnsi="Calibri" w:cs="Calibri"/>
          <w:iCs/>
          <w:sz w:val="22"/>
          <w:szCs w:val="22"/>
        </w:rPr>
        <w:t>BBSK</w:t>
      </w:r>
    </w:p>
    <w:p w14:paraId="3DA50C89" w14:textId="4599FBC2" w:rsidR="000F0D53" w:rsidRPr="000F0D53" w:rsidRDefault="000F0D53" w:rsidP="000F0D53">
      <w:pPr>
        <w:rPr>
          <w:rFonts w:ascii="Calibri" w:hAnsi="Calibri" w:cs="Calibri"/>
          <w:b/>
          <w:bCs/>
          <w:iCs/>
          <w:sz w:val="22"/>
          <w:szCs w:val="22"/>
        </w:rPr>
      </w:pPr>
      <w:r w:rsidRPr="000F0D53">
        <w:rPr>
          <w:rFonts w:ascii="Calibri" w:hAnsi="Calibri" w:cs="Calibri"/>
          <w:b/>
          <w:bCs/>
          <w:iCs/>
          <w:sz w:val="22"/>
          <w:szCs w:val="22"/>
        </w:rPr>
        <w:t>E-mail:</w:t>
      </w:r>
      <w:r>
        <w:rPr>
          <w:rFonts w:ascii="Calibri" w:hAnsi="Calibri" w:cs="Calibri"/>
          <w:b/>
          <w:bCs/>
          <w:iCs/>
          <w:sz w:val="22"/>
          <w:szCs w:val="22"/>
        </w:rPr>
        <w:tab/>
      </w:r>
      <w:r>
        <w:rPr>
          <w:rFonts w:ascii="Calibri" w:hAnsi="Calibri" w:cs="Calibri"/>
          <w:b/>
          <w:bCs/>
          <w:iCs/>
          <w:sz w:val="22"/>
          <w:szCs w:val="22"/>
        </w:rPr>
        <w:tab/>
      </w:r>
      <w:r>
        <w:rPr>
          <w:rFonts w:ascii="Calibri" w:hAnsi="Calibri" w:cs="Calibri"/>
          <w:b/>
          <w:bCs/>
          <w:iCs/>
          <w:sz w:val="22"/>
          <w:szCs w:val="22"/>
        </w:rPr>
        <w:tab/>
      </w:r>
      <w:r>
        <w:rPr>
          <w:rFonts w:ascii="Calibri" w:hAnsi="Calibri" w:cs="Calibri"/>
          <w:b/>
          <w:bCs/>
          <w:iCs/>
          <w:sz w:val="22"/>
          <w:szCs w:val="22"/>
        </w:rPr>
        <w:tab/>
      </w:r>
      <w:hyperlink r:id="rId9" w:history="1">
        <w:r w:rsidR="00851194" w:rsidRPr="00977849">
          <w:rPr>
            <w:rStyle w:val="Hypertextovprepojenie"/>
            <w:rFonts w:asciiTheme="minorHAnsi" w:eastAsia="Bookman Old Style" w:hAnsiTheme="minorHAnsi" w:cstheme="minorHAnsi"/>
            <w:sz w:val="22"/>
            <w:szCs w:val="22"/>
            <w:lang w:eastAsia="sk-SK"/>
          </w:rPr>
          <w:t>jana.vasickova@bbsk.sk</w:t>
        </w:r>
      </w:hyperlink>
    </w:p>
    <w:p w14:paraId="5E7ECB1F" w14:textId="3860A691" w:rsidR="007A0721" w:rsidRDefault="00D45826" w:rsidP="007A0721">
      <w:pPr>
        <w:rPr>
          <w:rFonts w:ascii="Calibri" w:hAnsi="Calibri" w:cs="Calibri"/>
          <w:iCs/>
          <w:sz w:val="22"/>
          <w:szCs w:val="22"/>
        </w:rPr>
      </w:pPr>
      <w:r>
        <w:rPr>
          <w:rFonts w:ascii="Calibri" w:hAnsi="Calibri" w:cs="Calibri"/>
          <w:b/>
          <w:bCs/>
          <w:iCs/>
          <w:sz w:val="22"/>
          <w:szCs w:val="22"/>
        </w:rPr>
        <w:t>Kontakt:</w:t>
      </w:r>
      <w:r>
        <w:rPr>
          <w:rFonts w:ascii="Calibri" w:hAnsi="Calibri" w:cs="Calibri"/>
          <w:b/>
          <w:bCs/>
          <w:iCs/>
          <w:sz w:val="22"/>
          <w:szCs w:val="22"/>
        </w:rPr>
        <w:tab/>
      </w:r>
      <w:r>
        <w:rPr>
          <w:rFonts w:ascii="Calibri" w:hAnsi="Calibri" w:cs="Calibri"/>
          <w:b/>
          <w:bCs/>
          <w:iCs/>
          <w:sz w:val="22"/>
          <w:szCs w:val="22"/>
        </w:rPr>
        <w:tab/>
      </w:r>
      <w:r>
        <w:rPr>
          <w:rFonts w:ascii="Calibri" w:hAnsi="Calibri" w:cs="Calibri"/>
          <w:b/>
          <w:bCs/>
          <w:iCs/>
          <w:sz w:val="22"/>
          <w:szCs w:val="22"/>
        </w:rPr>
        <w:tab/>
      </w:r>
      <w:r w:rsidRPr="00D45826">
        <w:rPr>
          <w:rFonts w:ascii="Calibri" w:hAnsi="Calibri" w:cs="Calibri"/>
          <w:iCs/>
          <w:sz w:val="22"/>
          <w:szCs w:val="22"/>
        </w:rPr>
        <w:t>+421</w:t>
      </w:r>
      <w:r w:rsidR="008865C3">
        <w:rPr>
          <w:rFonts w:ascii="Calibri" w:hAnsi="Calibri" w:cs="Calibri"/>
          <w:iCs/>
          <w:sz w:val="22"/>
          <w:szCs w:val="22"/>
        </w:rPr>
        <w:t xml:space="preserve"> </w:t>
      </w:r>
      <w:r>
        <w:rPr>
          <w:rFonts w:ascii="Calibri" w:hAnsi="Calibri" w:cs="Calibri"/>
          <w:iCs/>
          <w:sz w:val="22"/>
          <w:szCs w:val="22"/>
        </w:rPr>
        <w:t>94</w:t>
      </w:r>
      <w:r w:rsidR="00851194">
        <w:rPr>
          <w:rFonts w:ascii="Calibri" w:hAnsi="Calibri" w:cs="Calibri"/>
          <w:iCs/>
          <w:sz w:val="22"/>
          <w:szCs w:val="22"/>
        </w:rPr>
        <w:t>9 014 595</w:t>
      </w:r>
    </w:p>
    <w:p w14:paraId="29C85E45" w14:textId="77777777" w:rsidR="00716C52" w:rsidRDefault="00716C52" w:rsidP="007A0721">
      <w:pPr>
        <w:rPr>
          <w:rFonts w:ascii="Calibri" w:hAnsi="Calibri" w:cs="Calibri"/>
          <w:iCs/>
          <w:sz w:val="22"/>
          <w:szCs w:val="22"/>
        </w:rPr>
      </w:pPr>
    </w:p>
    <w:p w14:paraId="462B9FF2" w14:textId="77777777" w:rsidR="007770C8" w:rsidRPr="007770C8" w:rsidRDefault="007770C8" w:rsidP="00487B1A">
      <w:pPr>
        <w:pStyle w:val="Odsekzoznamu"/>
        <w:numPr>
          <w:ilvl w:val="0"/>
          <w:numId w:val="23"/>
        </w:numPr>
        <w:jc w:val="both"/>
        <w:rPr>
          <w:rFonts w:asciiTheme="minorHAnsi" w:hAnsiTheme="minorHAnsi" w:cstheme="minorHAnsi"/>
          <w:b/>
          <w:sz w:val="22"/>
          <w:szCs w:val="22"/>
        </w:rPr>
      </w:pPr>
      <w:r w:rsidRPr="007770C8">
        <w:rPr>
          <w:rFonts w:asciiTheme="minorHAnsi" w:hAnsiTheme="minorHAnsi" w:cstheme="minorHAnsi"/>
          <w:b/>
          <w:sz w:val="22"/>
          <w:szCs w:val="22"/>
        </w:rPr>
        <w:t>Predmet zákazky</w:t>
      </w:r>
    </w:p>
    <w:p w14:paraId="3383B770" w14:textId="5BBC37CF" w:rsidR="00114A90" w:rsidRPr="0070559D" w:rsidRDefault="00114A90" w:rsidP="00487B1A">
      <w:pPr>
        <w:jc w:val="both"/>
        <w:rPr>
          <w:rFonts w:asciiTheme="minorHAnsi" w:hAnsiTheme="minorHAnsi" w:cstheme="minorHAnsi"/>
          <w:bCs/>
          <w:sz w:val="22"/>
          <w:szCs w:val="22"/>
        </w:rPr>
      </w:pPr>
      <w:r w:rsidRPr="007770C8">
        <w:rPr>
          <w:rFonts w:asciiTheme="minorHAnsi" w:hAnsiTheme="minorHAnsi" w:cstheme="minorHAnsi"/>
          <w:bCs/>
          <w:sz w:val="22"/>
          <w:szCs w:val="22"/>
        </w:rPr>
        <w:t xml:space="preserve">Predmetom zákazky je dodávka </w:t>
      </w:r>
      <w:r w:rsidR="0070559D">
        <w:rPr>
          <w:rFonts w:asciiTheme="minorHAnsi" w:hAnsiTheme="minorHAnsi" w:cstheme="minorHAnsi"/>
          <w:bCs/>
          <w:sz w:val="22"/>
          <w:szCs w:val="22"/>
        </w:rPr>
        <w:t>ovocia a</w:t>
      </w:r>
      <w:r w:rsidR="008E76F9">
        <w:rPr>
          <w:rFonts w:asciiTheme="minorHAnsi" w:hAnsiTheme="minorHAnsi" w:cstheme="minorHAnsi"/>
          <w:bCs/>
          <w:sz w:val="22"/>
          <w:szCs w:val="22"/>
        </w:rPr>
        <w:t> </w:t>
      </w:r>
      <w:r w:rsidR="0070559D">
        <w:rPr>
          <w:rFonts w:asciiTheme="minorHAnsi" w:hAnsiTheme="minorHAnsi" w:cstheme="minorHAnsi"/>
          <w:bCs/>
          <w:sz w:val="22"/>
          <w:szCs w:val="22"/>
        </w:rPr>
        <w:t>zeleniny</w:t>
      </w:r>
      <w:r w:rsidRPr="007770C8">
        <w:rPr>
          <w:rFonts w:asciiTheme="minorHAnsi" w:hAnsiTheme="minorHAnsi" w:cstheme="minorHAnsi"/>
          <w:bCs/>
          <w:sz w:val="22"/>
          <w:szCs w:val="22"/>
        </w:rPr>
        <w:t xml:space="preserve"> pre organizácie v</w:t>
      </w:r>
      <w:r w:rsidR="008E76F9">
        <w:rPr>
          <w:rFonts w:asciiTheme="minorHAnsi" w:hAnsiTheme="minorHAnsi" w:cstheme="minorHAnsi"/>
          <w:bCs/>
          <w:sz w:val="22"/>
          <w:szCs w:val="22"/>
        </w:rPr>
        <w:t> </w:t>
      </w:r>
      <w:r w:rsidRPr="007770C8">
        <w:rPr>
          <w:rFonts w:asciiTheme="minorHAnsi" w:hAnsiTheme="minorHAnsi" w:cstheme="minorHAnsi"/>
          <w:bCs/>
          <w:sz w:val="22"/>
          <w:szCs w:val="22"/>
        </w:rPr>
        <w:t>zriaďovateľskej pôsobnosti Banskobystrického samosprávneho kraja v</w:t>
      </w:r>
      <w:r w:rsidR="00851194">
        <w:rPr>
          <w:rFonts w:asciiTheme="minorHAnsi" w:hAnsiTheme="minorHAnsi" w:cstheme="minorHAnsi"/>
          <w:bCs/>
          <w:sz w:val="22"/>
          <w:szCs w:val="22"/>
        </w:rPr>
        <w:t> okrese Žiar nad Hronom</w:t>
      </w:r>
      <w:r w:rsidR="000F16A0">
        <w:rPr>
          <w:rFonts w:asciiTheme="minorHAnsi" w:hAnsiTheme="minorHAnsi" w:cstheme="minorHAnsi"/>
          <w:bCs/>
          <w:sz w:val="22"/>
          <w:szCs w:val="22"/>
        </w:rPr>
        <w:t>.</w:t>
      </w:r>
    </w:p>
    <w:p w14:paraId="5F2117D5" w14:textId="1316103B" w:rsidR="00114A90" w:rsidRPr="00114A90" w:rsidRDefault="00114A90" w:rsidP="00487B1A">
      <w:pPr>
        <w:jc w:val="both"/>
        <w:rPr>
          <w:rFonts w:asciiTheme="minorHAnsi" w:hAnsiTheme="minorHAnsi" w:cstheme="minorHAnsi"/>
          <w:bCs/>
          <w:sz w:val="22"/>
          <w:szCs w:val="22"/>
        </w:rPr>
      </w:pPr>
      <w:r w:rsidRPr="00114A90">
        <w:rPr>
          <w:rFonts w:asciiTheme="minorHAnsi" w:hAnsiTheme="minorHAnsi" w:cstheme="minorHAnsi"/>
          <w:bCs/>
          <w:sz w:val="22"/>
          <w:szCs w:val="22"/>
        </w:rPr>
        <w:t xml:space="preserve">Predmetom zákazky je dodávka </w:t>
      </w:r>
      <w:r w:rsidR="0070559D">
        <w:rPr>
          <w:rFonts w:asciiTheme="minorHAnsi" w:hAnsiTheme="minorHAnsi" w:cstheme="minorHAnsi"/>
          <w:bCs/>
          <w:sz w:val="22"/>
          <w:szCs w:val="22"/>
        </w:rPr>
        <w:t>ovocia a zeleniny</w:t>
      </w:r>
      <w:r w:rsidRPr="00114A90">
        <w:rPr>
          <w:rFonts w:asciiTheme="minorHAnsi" w:hAnsiTheme="minorHAnsi" w:cstheme="minorHAnsi"/>
          <w:bCs/>
          <w:sz w:val="22"/>
          <w:szCs w:val="22"/>
        </w:rPr>
        <w:t xml:space="preserve"> v predpokladanom množstve uvedenom v systéme Josephine.</w:t>
      </w:r>
    </w:p>
    <w:p w14:paraId="139C1F8C" w14:textId="77777777" w:rsidR="00114A90" w:rsidRPr="00114A90" w:rsidRDefault="00114A90" w:rsidP="00487B1A">
      <w:pPr>
        <w:jc w:val="both"/>
        <w:rPr>
          <w:rFonts w:asciiTheme="minorHAnsi" w:hAnsiTheme="minorHAnsi" w:cstheme="minorHAnsi"/>
          <w:bCs/>
          <w:sz w:val="22"/>
          <w:szCs w:val="22"/>
        </w:rPr>
      </w:pPr>
    </w:p>
    <w:p w14:paraId="41DECADF" w14:textId="37F76D74" w:rsidR="00114A90" w:rsidRPr="00114A90" w:rsidRDefault="00114A90" w:rsidP="00487B1A">
      <w:pPr>
        <w:jc w:val="both"/>
        <w:rPr>
          <w:rFonts w:asciiTheme="minorHAnsi" w:hAnsiTheme="minorHAnsi" w:cstheme="minorHAnsi"/>
          <w:bCs/>
          <w:sz w:val="22"/>
          <w:szCs w:val="22"/>
        </w:rPr>
      </w:pPr>
      <w:r w:rsidRPr="00114A90">
        <w:rPr>
          <w:rFonts w:asciiTheme="minorHAnsi" w:hAnsiTheme="minorHAnsi" w:cstheme="minorHAnsi"/>
          <w:bCs/>
          <w:sz w:val="22"/>
          <w:szCs w:val="22"/>
        </w:rPr>
        <w:t>Predmet zákazky bude dodávaný od</w:t>
      </w:r>
      <w:r w:rsidR="008E76F9">
        <w:rPr>
          <w:rFonts w:asciiTheme="minorHAnsi" w:hAnsiTheme="minorHAnsi" w:cstheme="minorHAnsi"/>
          <w:bCs/>
          <w:sz w:val="22"/>
          <w:szCs w:val="22"/>
        </w:rPr>
        <w:t>o dňa</w:t>
      </w:r>
      <w:r w:rsidRPr="00114A90">
        <w:rPr>
          <w:rFonts w:asciiTheme="minorHAnsi" w:hAnsiTheme="minorHAnsi" w:cstheme="minorHAnsi"/>
          <w:bCs/>
          <w:sz w:val="22"/>
          <w:szCs w:val="22"/>
        </w:rPr>
        <w:t xml:space="preserve"> nadobudnutia účinnosti zmlúv </w:t>
      </w:r>
      <w:r w:rsidRPr="00DA068A">
        <w:rPr>
          <w:rFonts w:asciiTheme="minorHAnsi" w:hAnsiTheme="minorHAnsi" w:cstheme="minorHAnsi"/>
          <w:b/>
          <w:sz w:val="22"/>
          <w:szCs w:val="22"/>
        </w:rPr>
        <w:t>na obdobie 6 mesiacov</w:t>
      </w:r>
      <w:r w:rsidRPr="00114A90">
        <w:rPr>
          <w:rFonts w:asciiTheme="minorHAnsi" w:hAnsiTheme="minorHAnsi" w:cstheme="minorHAnsi"/>
          <w:bCs/>
          <w:sz w:val="22"/>
          <w:szCs w:val="22"/>
        </w:rPr>
        <w:t>.</w:t>
      </w:r>
    </w:p>
    <w:p w14:paraId="1B199219" w14:textId="77777777" w:rsidR="00114A90" w:rsidRPr="00114A90" w:rsidRDefault="00114A90" w:rsidP="00487B1A">
      <w:pPr>
        <w:jc w:val="both"/>
        <w:rPr>
          <w:rFonts w:asciiTheme="minorHAnsi" w:hAnsiTheme="minorHAnsi" w:cstheme="minorHAnsi"/>
          <w:bCs/>
          <w:sz w:val="22"/>
          <w:szCs w:val="22"/>
        </w:rPr>
      </w:pPr>
    </w:p>
    <w:p w14:paraId="5BEBB8BF" w14:textId="002B7856" w:rsidR="00F44C97" w:rsidRPr="00F44C97" w:rsidRDefault="00F44C97" w:rsidP="00487B1A">
      <w:pPr>
        <w:jc w:val="both"/>
        <w:rPr>
          <w:rFonts w:asciiTheme="minorHAnsi" w:hAnsiTheme="minorHAnsi" w:cstheme="minorHAnsi"/>
          <w:bCs/>
          <w:sz w:val="22"/>
          <w:szCs w:val="22"/>
          <w:highlight w:val="yellow"/>
        </w:rPr>
      </w:pPr>
      <w:r>
        <w:rPr>
          <w:rFonts w:asciiTheme="minorHAnsi" w:hAnsiTheme="minorHAnsi" w:cstheme="minorHAnsi"/>
          <w:bCs/>
          <w:sz w:val="22"/>
          <w:szCs w:val="22"/>
        </w:rPr>
        <w:t>Banskobystrický samosprávny kraj</w:t>
      </w:r>
      <w:r w:rsidRPr="00F44C97">
        <w:rPr>
          <w:rFonts w:asciiTheme="minorHAnsi" w:hAnsiTheme="minorHAnsi" w:cstheme="minorHAnsi"/>
          <w:bCs/>
          <w:sz w:val="22"/>
          <w:szCs w:val="22"/>
        </w:rPr>
        <w:t xml:space="preserve"> ako centrálny verejný obstarávateľ uzavrie rámcovú zmluvu, táto zmluva sa vzťahuje aj na Tretie osoby (org</w:t>
      </w:r>
      <w:r w:rsidR="0044679B">
        <w:rPr>
          <w:rFonts w:asciiTheme="minorHAnsi" w:hAnsiTheme="minorHAnsi" w:cstheme="minorHAnsi"/>
          <w:bCs/>
          <w:sz w:val="22"/>
          <w:szCs w:val="22"/>
        </w:rPr>
        <w:t>anizácie</w:t>
      </w:r>
      <w:r w:rsidRPr="00F44C97">
        <w:rPr>
          <w:rFonts w:asciiTheme="minorHAnsi" w:hAnsiTheme="minorHAnsi" w:cstheme="minorHAnsi"/>
          <w:bCs/>
          <w:sz w:val="22"/>
          <w:szCs w:val="22"/>
        </w:rPr>
        <w:t xml:space="preserve"> v zria</w:t>
      </w:r>
      <w:r w:rsidR="0044679B">
        <w:rPr>
          <w:rFonts w:asciiTheme="minorHAnsi" w:hAnsiTheme="minorHAnsi" w:cstheme="minorHAnsi"/>
          <w:bCs/>
          <w:sz w:val="22"/>
          <w:szCs w:val="22"/>
        </w:rPr>
        <w:t>ď</w:t>
      </w:r>
      <w:r w:rsidRPr="00F44C97">
        <w:rPr>
          <w:rFonts w:asciiTheme="minorHAnsi" w:hAnsiTheme="minorHAnsi" w:cstheme="minorHAnsi"/>
          <w:bCs/>
          <w:sz w:val="22"/>
          <w:szCs w:val="22"/>
        </w:rPr>
        <w:t>ovate</w:t>
      </w:r>
      <w:r w:rsidR="0044679B">
        <w:rPr>
          <w:rFonts w:asciiTheme="minorHAnsi" w:hAnsiTheme="minorHAnsi" w:cstheme="minorHAnsi"/>
          <w:bCs/>
          <w:sz w:val="22"/>
          <w:szCs w:val="22"/>
        </w:rPr>
        <w:t>ľskej</w:t>
      </w:r>
      <w:r w:rsidRPr="00F44C97">
        <w:rPr>
          <w:rFonts w:asciiTheme="minorHAnsi" w:hAnsiTheme="minorHAnsi" w:cstheme="minorHAnsi"/>
          <w:bCs/>
          <w:sz w:val="22"/>
          <w:szCs w:val="22"/>
        </w:rPr>
        <w:t xml:space="preserve"> pôsobnosti), </w:t>
      </w:r>
      <w:r w:rsidR="00924C50">
        <w:rPr>
          <w:rFonts w:asciiTheme="minorHAnsi" w:hAnsiTheme="minorHAnsi" w:cstheme="minorHAnsi"/>
          <w:bCs/>
          <w:sz w:val="22"/>
          <w:szCs w:val="22"/>
        </w:rPr>
        <w:t>Z</w:t>
      </w:r>
      <w:r w:rsidRPr="00F44C97">
        <w:rPr>
          <w:rFonts w:asciiTheme="minorHAnsi" w:hAnsiTheme="minorHAnsi" w:cstheme="minorHAnsi"/>
          <w:bCs/>
          <w:sz w:val="22"/>
          <w:szCs w:val="22"/>
        </w:rPr>
        <w:t xml:space="preserve">oznam </w:t>
      </w:r>
      <w:r w:rsidR="00924C50">
        <w:rPr>
          <w:rFonts w:asciiTheme="minorHAnsi" w:hAnsiTheme="minorHAnsi" w:cstheme="minorHAnsi"/>
          <w:bCs/>
          <w:sz w:val="22"/>
          <w:szCs w:val="22"/>
        </w:rPr>
        <w:t>T</w:t>
      </w:r>
      <w:r w:rsidRPr="00F44C97">
        <w:rPr>
          <w:rFonts w:asciiTheme="minorHAnsi" w:hAnsiTheme="minorHAnsi" w:cstheme="minorHAnsi"/>
          <w:bCs/>
          <w:sz w:val="22"/>
          <w:szCs w:val="22"/>
        </w:rPr>
        <w:t xml:space="preserve">retích osôb </w:t>
      </w:r>
      <w:r w:rsidR="00924C50">
        <w:rPr>
          <w:rFonts w:asciiTheme="minorHAnsi" w:hAnsiTheme="minorHAnsi" w:cstheme="minorHAnsi"/>
          <w:bCs/>
          <w:sz w:val="22"/>
          <w:szCs w:val="22"/>
        </w:rPr>
        <w:t>tvorí prílohu</w:t>
      </w:r>
      <w:r w:rsidRPr="00F44C97">
        <w:rPr>
          <w:rFonts w:asciiTheme="minorHAnsi" w:hAnsiTheme="minorHAnsi" w:cstheme="minorHAnsi"/>
          <w:bCs/>
          <w:sz w:val="22"/>
          <w:szCs w:val="22"/>
        </w:rPr>
        <w:t xml:space="preserve"> č.</w:t>
      </w:r>
      <w:r w:rsidR="0044679B">
        <w:rPr>
          <w:rFonts w:asciiTheme="minorHAnsi" w:hAnsiTheme="minorHAnsi" w:cstheme="minorHAnsi"/>
          <w:bCs/>
          <w:sz w:val="22"/>
          <w:szCs w:val="22"/>
        </w:rPr>
        <w:t> 2</w:t>
      </w:r>
      <w:r w:rsidRPr="00F44C97">
        <w:rPr>
          <w:rFonts w:asciiTheme="minorHAnsi" w:hAnsiTheme="minorHAnsi" w:cstheme="minorHAnsi"/>
          <w:bCs/>
          <w:sz w:val="22"/>
          <w:szCs w:val="22"/>
        </w:rPr>
        <w:t xml:space="preserve"> </w:t>
      </w:r>
      <w:r w:rsidR="00924C50">
        <w:rPr>
          <w:rFonts w:asciiTheme="minorHAnsi" w:hAnsiTheme="minorHAnsi" w:cstheme="minorHAnsi"/>
          <w:bCs/>
          <w:sz w:val="22"/>
          <w:szCs w:val="22"/>
        </w:rPr>
        <w:t>S</w:t>
      </w:r>
      <w:r w:rsidRPr="00F44C97">
        <w:rPr>
          <w:rFonts w:asciiTheme="minorHAnsi" w:hAnsiTheme="minorHAnsi" w:cstheme="minorHAnsi"/>
          <w:bCs/>
          <w:sz w:val="22"/>
          <w:szCs w:val="22"/>
        </w:rPr>
        <w:t>úťažných podk</w:t>
      </w:r>
      <w:r w:rsidR="0044679B">
        <w:rPr>
          <w:rFonts w:asciiTheme="minorHAnsi" w:hAnsiTheme="minorHAnsi" w:cstheme="minorHAnsi"/>
          <w:bCs/>
          <w:sz w:val="22"/>
          <w:szCs w:val="22"/>
        </w:rPr>
        <w:t>la</w:t>
      </w:r>
      <w:r w:rsidRPr="00F44C97">
        <w:rPr>
          <w:rFonts w:asciiTheme="minorHAnsi" w:hAnsiTheme="minorHAnsi" w:cstheme="minorHAnsi"/>
          <w:bCs/>
          <w:sz w:val="22"/>
          <w:szCs w:val="22"/>
        </w:rPr>
        <w:t>dov</w:t>
      </w:r>
      <w:r w:rsidR="00924C50">
        <w:rPr>
          <w:rFonts w:asciiTheme="minorHAnsi" w:hAnsiTheme="minorHAnsi" w:cstheme="minorHAnsi"/>
          <w:bCs/>
          <w:sz w:val="22"/>
          <w:szCs w:val="22"/>
        </w:rPr>
        <w:t>.</w:t>
      </w:r>
    </w:p>
    <w:p w14:paraId="20D078A7" w14:textId="3F8C0916" w:rsidR="00F44C97" w:rsidRDefault="00F44C97" w:rsidP="00487B1A">
      <w:pPr>
        <w:jc w:val="both"/>
        <w:rPr>
          <w:rFonts w:asciiTheme="minorHAnsi" w:hAnsiTheme="minorHAnsi" w:cstheme="minorHAnsi"/>
          <w:b/>
          <w:sz w:val="22"/>
          <w:szCs w:val="22"/>
          <w:highlight w:val="yellow"/>
        </w:rPr>
      </w:pPr>
    </w:p>
    <w:p w14:paraId="142305B2" w14:textId="7BAECB4A" w:rsidR="00114A90" w:rsidRDefault="00114A90" w:rsidP="00487B1A">
      <w:pPr>
        <w:jc w:val="both"/>
        <w:rPr>
          <w:rFonts w:asciiTheme="minorHAnsi" w:hAnsiTheme="minorHAnsi" w:cstheme="minorHAnsi"/>
          <w:b/>
          <w:sz w:val="22"/>
          <w:szCs w:val="22"/>
        </w:rPr>
      </w:pPr>
      <w:r w:rsidRPr="00F57B1D">
        <w:rPr>
          <w:rFonts w:asciiTheme="minorHAnsi" w:hAnsiTheme="minorHAnsi" w:cstheme="minorHAnsi"/>
          <w:b/>
          <w:sz w:val="22"/>
          <w:szCs w:val="22"/>
        </w:rPr>
        <w:t xml:space="preserve">Celková PHZ: </w:t>
      </w:r>
      <w:r w:rsidR="006F2D48" w:rsidRPr="00F57B1D">
        <w:rPr>
          <w:rFonts w:asciiTheme="minorHAnsi" w:hAnsiTheme="minorHAnsi" w:cstheme="minorHAnsi"/>
          <w:b/>
          <w:sz w:val="22"/>
          <w:szCs w:val="22"/>
        </w:rPr>
        <w:t xml:space="preserve"> </w:t>
      </w:r>
      <w:r w:rsidR="00851194">
        <w:rPr>
          <w:rFonts w:asciiTheme="minorHAnsi" w:hAnsiTheme="minorHAnsi" w:cstheme="minorHAnsi"/>
          <w:b/>
          <w:sz w:val="22"/>
          <w:szCs w:val="22"/>
        </w:rPr>
        <w:t>38 000,00</w:t>
      </w:r>
      <w:r w:rsidR="00F57B1D" w:rsidRPr="00F57B1D">
        <w:rPr>
          <w:rFonts w:asciiTheme="minorHAnsi" w:hAnsiTheme="minorHAnsi" w:cstheme="minorHAnsi"/>
          <w:b/>
          <w:sz w:val="22"/>
          <w:szCs w:val="22"/>
        </w:rPr>
        <w:t xml:space="preserve"> </w:t>
      </w:r>
      <w:r w:rsidRPr="00F57B1D">
        <w:rPr>
          <w:rFonts w:asciiTheme="minorHAnsi" w:hAnsiTheme="minorHAnsi" w:cstheme="minorHAnsi"/>
          <w:b/>
          <w:sz w:val="22"/>
          <w:szCs w:val="22"/>
        </w:rPr>
        <w:t>€ bez DPH.</w:t>
      </w:r>
    </w:p>
    <w:p w14:paraId="362BFF9D" w14:textId="2D4AB06A" w:rsidR="00114A90" w:rsidRPr="00114A90" w:rsidRDefault="004E27FF" w:rsidP="00487B1A">
      <w:pPr>
        <w:jc w:val="both"/>
        <w:rPr>
          <w:rFonts w:asciiTheme="minorHAnsi" w:hAnsiTheme="minorHAnsi" w:cstheme="minorHAnsi"/>
          <w:bCs/>
          <w:sz w:val="22"/>
          <w:szCs w:val="22"/>
        </w:rPr>
      </w:pPr>
      <w:r>
        <w:rPr>
          <w:rFonts w:asciiTheme="minorHAnsi" w:hAnsiTheme="minorHAnsi" w:cstheme="minorHAnsi"/>
          <w:b/>
          <w:sz w:val="22"/>
          <w:szCs w:val="22"/>
        </w:rPr>
        <w:br/>
      </w:r>
      <w:r w:rsidR="00114A90" w:rsidRPr="00114A90">
        <w:rPr>
          <w:rFonts w:asciiTheme="minorHAnsi" w:hAnsiTheme="minorHAnsi" w:cstheme="minorHAnsi"/>
          <w:bCs/>
          <w:sz w:val="22"/>
          <w:szCs w:val="22"/>
        </w:rPr>
        <w:t xml:space="preserve">Objednávky budú zadávané podľa podmienok uvedených v Rámcovej zmluve, ktorá tvorí prílohu č. 1 týchto </w:t>
      </w:r>
      <w:r w:rsidR="0052288F">
        <w:rPr>
          <w:rFonts w:asciiTheme="minorHAnsi" w:hAnsiTheme="minorHAnsi" w:cstheme="minorHAnsi"/>
          <w:bCs/>
          <w:sz w:val="22"/>
          <w:szCs w:val="22"/>
        </w:rPr>
        <w:t>S</w:t>
      </w:r>
      <w:r w:rsidR="00114A90" w:rsidRPr="00114A90">
        <w:rPr>
          <w:rFonts w:asciiTheme="minorHAnsi" w:hAnsiTheme="minorHAnsi" w:cstheme="minorHAnsi"/>
          <w:bCs/>
          <w:sz w:val="22"/>
          <w:szCs w:val="22"/>
        </w:rPr>
        <w:t>úťažných podkladov.</w:t>
      </w:r>
    </w:p>
    <w:p w14:paraId="50F9F2A4" w14:textId="77777777" w:rsidR="00114A90" w:rsidRPr="00114A90" w:rsidRDefault="00114A90" w:rsidP="00487B1A">
      <w:pPr>
        <w:jc w:val="both"/>
        <w:rPr>
          <w:rFonts w:asciiTheme="minorHAnsi" w:hAnsiTheme="minorHAnsi" w:cstheme="minorHAnsi"/>
          <w:bCs/>
          <w:sz w:val="22"/>
          <w:szCs w:val="22"/>
        </w:rPr>
      </w:pPr>
    </w:p>
    <w:p w14:paraId="5A193424" w14:textId="77777777" w:rsidR="000F16A0" w:rsidRDefault="00114A90" w:rsidP="00295358">
      <w:pPr>
        <w:pStyle w:val="Bezriadkovania"/>
        <w:spacing w:line="259" w:lineRule="auto"/>
        <w:jc w:val="both"/>
        <w:rPr>
          <w:rFonts w:asciiTheme="minorHAnsi" w:hAnsiTheme="minorHAnsi" w:cstheme="minorHAnsi"/>
          <w:b/>
          <w:sz w:val="22"/>
          <w:szCs w:val="22"/>
        </w:rPr>
      </w:pPr>
      <w:r w:rsidRPr="005C395E">
        <w:rPr>
          <w:rFonts w:asciiTheme="minorHAnsi" w:hAnsiTheme="minorHAnsi" w:cstheme="minorHAnsi"/>
          <w:b/>
          <w:sz w:val="22"/>
          <w:szCs w:val="22"/>
        </w:rPr>
        <w:t xml:space="preserve">Uchádzač predloží ponuku v rámci </w:t>
      </w:r>
      <w:r w:rsidR="0070559D">
        <w:rPr>
          <w:rFonts w:asciiTheme="minorHAnsi" w:hAnsiTheme="minorHAnsi" w:cstheme="minorHAnsi"/>
          <w:b/>
          <w:sz w:val="22"/>
          <w:szCs w:val="22"/>
        </w:rPr>
        <w:t xml:space="preserve">súboru </w:t>
      </w:r>
      <w:r w:rsidRPr="005C395E">
        <w:rPr>
          <w:rFonts w:asciiTheme="minorHAnsi" w:hAnsiTheme="minorHAnsi" w:cstheme="minorHAnsi"/>
          <w:b/>
          <w:sz w:val="22"/>
          <w:szCs w:val="22"/>
        </w:rPr>
        <w:t>položiek</w:t>
      </w:r>
      <w:r w:rsidR="000F16A0">
        <w:rPr>
          <w:rFonts w:asciiTheme="minorHAnsi" w:hAnsiTheme="minorHAnsi" w:cstheme="minorHAnsi"/>
          <w:b/>
          <w:sz w:val="22"/>
          <w:szCs w:val="22"/>
        </w:rPr>
        <w:t>.</w:t>
      </w:r>
    </w:p>
    <w:p w14:paraId="569560E6" w14:textId="13485CB4" w:rsidR="00295358" w:rsidRDefault="00114A90" w:rsidP="00295358">
      <w:pPr>
        <w:pStyle w:val="Bezriadkovania"/>
        <w:spacing w:line="259" w:lineRule="auto"/>
        <w:jc w:val="both"/>
        <w:rPr>
          <w:rFonts w:asciiTheme="minorHAnsi" w:hAnsiTheme="minorHAnsi" w:cstheme="minorHAnsi"/>
          <w:bCs/>
          <w:sz w:val="22"/>
          <w:szCs w:val="22"/>
        </w:rPr>
      </w:pPr>
      <w:r w:rsidRPr="00114A90">
        <w:rPr>
          <w:rFonts w:asciiTheme="minorHAnsi" w:hAnsiTheme="minorHAnsi" w:cstheme="minorHAnsi"/>
          <w:bCs/>
          <w:sz w:val="22"/>
          <w:szCs w:val="22"/>
        </w:rPr>
        <w:t>Uchádzač vyplní merné ceny jednotiek jednotlivých položiek (bez DPH aj s DPH) v systéme JOSEPHINE pre</w:t>
      </w:r>
      <w:r w:rsidR="00CC4F8B">
        <w:rPr>
          <w:rFonts w:asciiTheme="minorHAnsi" w:hAnsiTheme="minorHAnsi" w:cstheme="minorHAnsi"/>
          <w:bCs/>
          <w:sz w:val="22"/>
          <w:szCs w:val="22"/>
        </w:rPr>
        <w:t> </w:t>
      </w:r>
      <w:r w:rsidRPr="00114A90">
        <w:rPr>
          <w:rFonts w:asciiTheme="minorHAnsi" w:hAnsiTheme="minorHAnsi" w:cstheme="minorHAnsi"/>
          <w:bCs/>
          <w:sz w:val="22"/>
          <w:szCs w:val="22"/>
        </w:rPr>
        <w:t xml:space="preserve">súbor </w:t>
      </w:r>
      <w:r w:rsidR="00D81D04">
        <w:rPr>
          <w:rFonts w:asciiTheme="minorHAnsi" w:hAnsiTheme="minorHAnsi" w:cstheme="minorHAnsi"/>
          <w:bCs/>
          <w:sz w:val="22"/>
          <w:szCs w:val="22"/>
        </w:rPr>
        <w:t>položiek</w:t>
      </w:r>
      <w:r w:rsidR="002B27F5">
        <w:rPr>
          <w:rFonts w:asciiTheme="minorHAnsi" w:hAnsiTheme="minorHAnsi" w:cstheme="minorHAnsi"/>
          <w:bCs/>
          <w:sz w:val="22"/>
          <w:szCs w:val="22"/>
        </w:rPr>
        <w:t>.</w:t>
      </w:r>
    </w:p>
    <w:p w14:paraId="4AA58961" w14:textId="77777777" w:rsidR="000F16A0" w:rsidRDefault="000F16A0" w:rsidP="00295358">
      <w:pPr>
        <w:pStyle w:val="Bezriadkovania"/>
        <w:spacing w:line="259" w:lineRule="auto"/>
        <w:jc w:val="both"/>
        <w:rPr>
          <w:rFonts w:asciiTheme="minorHAnsi" w:hAnsiTheme="minorHAnsi" w:cstheme="minorHAnsi"/>
          <w:bCs/>
          <w:sz w:val="22"/>
          <w:szCs w:val="22"/>
        </w:rPr>
      </w:pPr>
    </w:p>
    <w:p w14:paraId="26A0D21F" w14:textId="77777777" w:rsidR="00A56C97" w:rsidRPr="00A56C97" w:rsidRDefault="00A56C97" w:rsidP="00487B1A">
      <w:pPr>
        <w:jc w:val="both"/>
        <w:rPr>
          <w:rFonts w:asciiTheme="minorHAnsi" w:hAnsiTheme="minorHAnsi" w:cstheme="minorHAnsi"/>
          <w:b/>
          <w:bCs/>
          <w:sz w:val="22"/>
          <w:szCs w:val="22"/>
        </w:rPr>
      </w:pPr>
      <w:r w:rsidRPr="00A56C97">
        <w:rPr>
          <w:rFonts w:asciiTheme="minorHAnsi" w:hAnsiTheme="minorHAnsi" w:cstheme="minorHAnsi"/>
          <w:b/>
          <w:bCs/>
          <w:sz w:val="22"/>
          <w:szCs w:val="22"/>
        </w:rPr>
        <w:t>2.</w:t>
      </w:r>
      <w:r w:rsidRPr="00A56C97">
        <w:rPr>
          <w:rFonts w:asciiTheme="minorHAnsi" w:hAnsiTheme="minorHAnsi" w:cstheme="minorHAnsi"/>
          <w:b/>
          <w:bCs/>
          <w:sz w:val="22"/>
          <w:szCs w:val="22"/>
        </w:rPr>
        <w:tab/>
        <w:t xml:space="preserve"> Komplexnosť dodávky</w:t>
      </w:r>
    </w:p>
    <w:p w14:paraId="02A9BA0B" w14:textId="77777777" w:rsidR="00A56C97" w:rsidRPr="00A56C97" w:rsidRDefault="00A56C97" w:rsidP="00487B1A">
      <w:pPr>
        <w:jc w:val="both"/>
        <w:rPr>
          <w:rFonts w:asciiTheme="minorHAnsi" w:hAnsiTheme="minorHAnsi" w:cstheme="minorHAnsi"/>
          <w:sz w:val="22"/>
          <w:szCs w:val="22"/>
        </w:rPr>
      </w:pPr>
      <w:r w:rsidRPr="00A56C97">
        <w:rPr>
          <w:rFonts w:asciiTheme="minorHAnsi" w:hAnsiTheme="minorHAnsi" w:cstheme="minorHAnsi"/>
          <w:sz w:val="22"/>
          <w:szCs w:val="22"/>
        </w:rPr>
        <w:t>Zaradený záujemca predloží ponuku na jednu kategóriu, viacero kategórií alebo na celý predmet zákazky tak, ako je definovaný v týchto súťažných podkladoch.</w:t>
      </w:r>
    </w:p>
    <w:p w14:paraId="4452F61D" w14:textId="77777777" w:rsidR="00A56C97" w:rsidRPr="00A56C97" w:rsidRDefault="00A56C97" w:rsidP="00487B1A">
      <w:pPr>
        <w:jc w:val="both"/>
        <w:rPr>
          <w:rFonts w:asciiTheme="minorHAnsi" w:hAnsiTheme="minorHAnsi" w:cstheme="minorHAnsi"/>
          <w:sz w:val="22"/>
          <w:szCs w:val="22"/>
        </w:rPr>
      </w:pPr>
    </w:p>
    <w:p w14:paraId="3DB88044" w14:textId="77777777" w:rsidR="00A56C97" w:rsidRPr="00A56C97" w:rsidRDefault="00A56C97" w:rsidP="00487B1A">
      <w:pPr>
        <w:jc w:val="both"/>
        <w:rPr>
          <w:rFonts w:asciiTheme="minorHAnsi" w:hAnsiTheme="minorHAnsi" w:cstheme="minorHAnsi"/>
          <w:b/>
          <w:bCs/>
          <w:sz w:val="22"/>
          <w:szCs w:val="22"/>
        </w:rPr>
      </w:pPr>
      <w:r w:rsidRPr="00A56C97">
        <w:rPr>
          <w:rFonts w:asciiTheme="minorHAnsi" w:hAnsiTheme="minorHAnsi" w:cstheme="minorHAnsi"/>
          <w:b/>
          <w:bCs/>
          <w:sz w:val="22"/>
          <w:szCs w:val="22"/>
        </w:rPr>
        <w:t>3.</w:t>
      </w:r>
      <w:r w:rsidRPr="00A56C97">
        <w:rPr>
          <w:rFonts w:asciiTheme="minorHAnsi" w:hAnsiTheme="minorHAnsi" w:cstheme="minorHAnsi"/>
          <w:b/>
          <w:bCs/>
          <w:sz w:val="22"/>
          <w:szCs w:val="22"/>
        </w:rPr>
        <w:tab/>
        <w:t xml:space="preserve"> Typ zmluvy</w:t>
      </w:r>
    </w:p>
    <w:p w14:paraId="6A1D975A" w14:textId="76511A79" w:rsidR="00A56C97" w:rsidRPr="00A56C97" w:rsidRDefault="00A56C97" w:rsidP="00487B1A">
      <w:pPr>
        <w:jc w:val="both"/>
        <w:rPr>
          <w:rFonts w:asciiTheme="minorHAnsi" w:hAnsiTheme="minorHAnsi" w:cstheme="minorHAnsi"/>
          <w:sz w:val="22"/>
          <w:szCs w:val="22"/>
        </w:rPr>
      </w:pPr>
      <w:r w:rsidRPr="00A56C97">
        <w:rPr>
          <w:rFonts w:asciiTheme="minorHAnsi" w:hAnsiTheme="minorHAnsi" w:cstheme="minorHAnsi"/>
          <w:sz w:val="22"/>
          <w:szCs w:val="22"/>
        </w:rPr>
        <w:t xml:space="preserve">S úspešným uchádzačom bude uzavretá Rámcová zmluva, ktorá tvorí prílohu č. 1 týchto </w:t>
      </w:r>
      <w:r w:rsidR="00D81D04">
        <w:rPr>
          <w:rFonts w:asciiTheme="minorHAnsi" w:hAnsiTheme="minorHAnsi" w:cstheme="minorHAnsi"/>
          <w:sz w:val="22"/>
          <w:szCs w:val="22"/>
        </w:rPr>
        <w:t>S</w:t>
      </w:r>
      <w:r w:rsidRPr="00A56C97">
        <w:rPr>
          <w:rFonts w:asciiTheme="minorHAnsi" w:hAnsiTheme="minorHAnsi" w:cstheme="minorHAnsi"/>
          <w:sz w:val="22"/>
          <w:szCs w:val="22"/>
        </w:rPr>
        <w:t>úťažných podkladov.</w:t>
      </w:r>
    </w:p>
    <w:p w14:paraId="0C44520F" w14:textId="77777777" w:rsidR="00A56C97" w:rsidRPr="00A56C97" w:rsidRDefault="00A56C97" w:rsidP="00487B1A">
      <w:pPr>
        <w:jc w:val="both"/>
        <w:rPr>
          <w:rFonts w:asciiTheme="minorHAnsi" w:hAnsiTheme="minorHAnsi" w:cstheme="minorHAnsi"/>
          <w:sz w:val="22"/>
          <w:szCs w:val="22"/>
        </w:rPr>
      </w:pPr>
    </w:p>
    <w:p w14:paraId="340CAE51" w14:textId="77777777" w:rsidR="00A56C97" w:rsidRPr="00A56C97" w:rsidRDefault="00A56C97" w:rsidP="00487B1A">
      <w:pPr>
        <w:jc w:val="both"/>
        <w:rPr>
          <w:rFonts w:asciiTheme="minorHAnsi" w:hAnsiTheme="minorHAnsi" w:cstheme="minorHAnsi"/>
          <w:b/>
          <w:bCs/>
          <w:sz w:val="22"/>
          <w:szCs w:val="22"/>
        </w:rPr>
      </w:pPr>
      <w:r w:rsidRPr="00A56C97">
        <w:rPr>
          <w:rFonts w:asciiTheme="minorHAnsi" w:hAnsiTheme="minorHAnsi" w:cstheme="minorHAnsi"/>
          <w:b/>
          <w:bCs/>
          <w:sz w:val="22"/>
          <w:szCs w:val="22"/>
        </w:rPr>
        <w:t>4.</w:t>
      </w:r>
      <w:r w:rsidRPr="00A56C97">
        <w:rPr>
          <w:rFonts w:asciiTheme="minorHAnsi" w:hAnsiTheme="minorHAnsi" w:cstheme="minorHAnsi"/>
          <w:b/>
          <w:bCs/>
          <w:sz w:val="22"/>
          <w:szCs w:val="22"/>
        </w:rPr>
        <w:tab/>
        <w:t>Zdroj finančných prostriedkov</w:t>
      </w:r>
    </w:p>
    <w:p w14:paraId="65881AFC" w14:textId="77777777" w:rsidR="00A56C97" w:rsidRPr="00A56C97" w:rsidRDefault="00A56C97" w:rsidP="00487B1A">
      <w:pPr>
        <w:jc w:val="both"/>
        <w:rPr>
          <w:rFonts w:asciiTheme="minorHAnsi" w:hAnsiTheme="minorHAnsi" w:cstheme="minorHAnsi"/>
          <w:sz w:val="22"/>
          <w:szCs w:val="22"/>
        </w:rPr>
      </w:pPr>
      <w:r w:rsidRPr="00A56C97">
        <w:rPr>
          <w:rFonts w:asciiTheme="minorHAnsi" w:hAnsiTheme="minorHAnsi" w:cstheme="minorHAnsi"/>
          <w:sz w:val="22"/>
          <w:szCs w:val="22"/>
        </w:rPr>
        <w:t>Predmet zákazky bude financovaný z rozpočtových prostriedkov jednotlivých organizácií.</w:t>
      </w:r>
    </w:p>
    <w:p w14:paraId="31803347" w14:textId="77777777" w:rsidR="00A56C97" w:rsidRPr="00A56C97" w:rsidRDefault="00A56C97" w:rsidP="00487B1A">
      <w:pPr>
        <w:jc w:val="both"/>
        <w:rPr>
          <w:rFonts w:asciiTheme="minorHAnsi" w:hAnsiTheme="minorHAnsi" w:cstheme="minorHAnsi"/>
          <w:sz w:val="22"/>
          <w:szCs w:val="22"/>
        </w:rPr>
      </w:pPr>
    </w:p>
    <w:p w14:paraId="1E3BFCB1" w14:textId="77777777" w:rsidR="00A56C97" w:rsidRPr="00A56C97" w:rsidRDefault="00A56C97" w:rsidP="00487B1A">
      <w:pPr>
        <w:jc w:val="both"/>
        <w:rPr>
          <w:rFonts w:asciiTheme="minorHAnsi" w:hAnsiTheme="minorHAnsi" w:cstheme="minorHAnsi"/>
          <w:b/>
          <w:bCs/>
          <w:sz w:val="22"/>
          <w:szCs w:val="22"/>
        </w:rPr>
      </w:pPr>
      <w:r w:rsidRPr="00A56C97">
        <w:rPr>
          <w:rFonts w:asciiTheme="minorHAnsi" w:hAnsiTheme="minorHAnsi" w:cstheme="minorHAnsi"/>
          <w:b/>
          <w:bCs/>
          <w:sz w:val="22"/>
          <w:szCs w:val="22"/>
        </w:rPr>
        <w:t>5.</w:t>
      </w:r>
      <w:r w:rsidRPr="00A56C97">
        <w:rPr>
          <w:rFonts w:asciiTheme="minorHAnsi" w:hAnsiTheme="minorHAnsi" w:cstheme="minorHAnsi"/>
          <w:b/>
          <w:bCs/>
          <w:sz w:val="22"/>
          <w:szCs w:val="22"/>
        </w:rPr>
        <w:tab/>
        <w:t xml:space="preserve"> Podmienky predloženia ponuky </w:t>
      </w:r>
    </w:p>
    <w:p w14:paraId="7E59DA3A" w14:textId="77777777" w:rsidR="00A56C97" w:rsidRPr="00A56C97" w:rsidRDefault="00A56C97" w:rsidP="00487B1A">
      <w:pPr>
        <w:jc w:val="both"/>
        <w:rPr>
          <w:rFonts w:asciiTheme="minorHAnsi" w:hAnsiTheme="minorHAnsi" w:cstheme="minorHAnsi"/>
          <w:sz w:val="22"/>
          <w:szCs w:val="22"/>
        </w:rPr>
      </w:pPr>
      <w:r w:rsidRPr="00A56C97">
        <w:rPr>
          <w:rFonts w:asciiTheme="minorHAnsi" w:hAnsiTheme="minorHAnsi" w:cstheme="minorHAnsi"/>
          <w:sz w:val="22"/>
          <w:szCs w:val="22"/>
        </w:rPr>
        <w:t xml:space="preserve">Zaradený záujemca môže predložiť len jednu ponuku na jednu, viacero alebo všetky časti SPEED katalógu. Verejný obstarávateľ bude vytvárať opis predmetu zákazky z vytvoreného </w:t>
      </w:r>
      <w:proofErr w:type="spellStart"/>
      <w:r w:rsidRPr="00A56C97">
        <w:rPr>
          <w:rFonts w:asciiTheme="minorHAnsi" w:hAnsiTheme="minorHAnsi" w:cstheme="minorHAnsi"/>
          <w:sz w:val="22"/>
          <w:szCs w:val="22"/>
        </w:rPr>
        <w:t>eKatalógu</w:t>
      </w:r>
      <w:proofErr w:type="spellEnd"/>
      <w:r w:rsidRPr="00A56C97">
        <w:rPr>
          <w:rFonts w:asciiTheme="minorHAnsi" w:hAnsiTheme="minorHAnsi" w:cstheme="minorHAnsi"/>
          <w:sz w:val="22"/>
          <w:szCs w:val="22"/>
        </w:rPr>
        <w:t xml:space="preserve"> tak, aby systém Josephine automatizovaným spôsobom pripravil ponuku záujemcovi. Záujemca skontroluje údaje preklopené </w:t>
      </w:r>
      <w:r w:rsidRPr="00A56C97">
        <w:rPr>
          <w:rFonts w:asciiTheme="minorHAnsi" w:hAnsiTheme="minorHAnsi" w:cstheme="minorHAnsi"/>
          <w:sz w:val="22"/>
          <w:szCs w:val="22"/>
        </w:rPr>
        <w:lastRenderedPageBreak/>
        <w:t xml:space="preserve">z </w:t>
      </w:r>
      <w:proofErr w:type="spellStart"/>
      <w:r w:rsidRPr="00A56C97">
        <w:rPr>
          <w:rFonts w:asciiTheme="minorHAnsi" w:hAnsiTheme="minorHAnsi" w:cstheme="minorHAnsi"/>
          <w:sz w:val="22"/>
          <w:szCs w:val="22"/>
        </w:rPr>
        <w:t>eKatalógu</w:t>
      </w:r>
      <w:proofErr w:type="spellEnd"/>
      <w:r w:rsidRPr="00A56C97">
        <w:rPr>
          <w:rFonts w:asciiTheme="minorHAnsi" w:hAnsiTheme="minorHAnsi" w:cstheme="minorHAnsi"/>
          <w:sz w:val="22"/>
          <w:szCs w:val="22"/>
        </w:rPr>
        <w:t xml:space="preserve"> do ponuky a po overení ich vecnej správnosti môže odoslať ponuku. Záujemca musí vlastným zásahom takto pripravenú ponuku odoslať / predložiť v lehote na predkladanie ponúk (systém Josephine ponuku len automatizovane pripraví, nedochádza k jej automatizovanému odoslaniu).</w:t>
      </w:r>
    </w:p>
    <w:p w14:paraId="5815F1A8" w14:textId="77777777" w:rsidR="00A56C97" w:rsidRPr="00A56C97" w:rsidRDefault="00A56C97" w:rsidP="00A56C97">
      <w:pPr>
        <w:jc w:val="both"/>
        <w:rPr>
          <w:rFonts w:asciiTheme="minorHAnsi" w:hAnsiTheme="minorHAnsi" w:cstheme="minorHAnsi"/>
          <w:sz w:val="22"/>
          <w:szCs w:val="22"/>
        </w:rPr>
      </w:pPr>
      <w:r w:rsidRPr="00A56C97">
        <w:rPr>
          <w:rFonts w:asciiTheme="minorHAnsi" w:hAnsiTheme="minorHAnsi" w:cstheme="minorHAnsi"/>
          <w:sz w:val="22"/>
          <w:szCs w:val="22"/>
        </w:rPr>
        <w:t>V predloženej ponuke prostredníctvom systému JOSEPHINE musia byť pripojené požadované naskenované doklady (doporučený formát je „PDF“).</w:t>
      </w:r>
    </w:p>
    <w:p w14:paraId="5CE4AD58" w14:textId="77777777" w:rsidR="00A56C97" w:rsidRPr="00A56C97" w:rsidRDefault="00A56C97" w:rsidP="00A56C97">
      <w:pPr>
        <w:jc w:val="both"/>
        <w:rPr>
          <w:rFonts w:asciiTheme="minorHAnsi" w:hAnsiTheme="minorHAnsi" w:cstheme="minorHAnsi"/>
          <w:sz w:val="22"/>
          <w:szCs w:val="22"/>
        </w:rPr>
      </w:pPr>
    </w:p>
    <w:p w14:paraId="3A7C88CA" w14:textId="4BDAF7B6" w:rsidR="00654839" w:rsidRPr="0033453D" w:rsidRDefault="00A56C97" w:rsidP="00A56C97">
      <w:pPr>
        <w:jc w:val="both"/>
        <w:rPr>
          <w:rFonts w:asciiTheme="minorHAnsi" w:hAnsiTheme="minorHAnsi" w:cstheme="minorHAnsi"/>
          <w:b/>
          <w:bCs/>
          <w:sz w:val="22"/>
          <w:szCs w:val="22"/>
        </w:rPr>
      </w:pPr>
      <w:r w:rsidRPr="0033453D">
        <w:rPr>
          <w:rFonts w:asciiTheme="minorHAnsi" w:hAnsiTheme="minorHAnsi" w:cstheme="minorHAnsi"/>
          <w:b/>
          <w:bCs/>
          <w:sz w:val="22"/>
          <w:szCs w:val="22"/>
        </w:rPr>
        <w:t>V prípade, že zaradený záujemca predloží listinnú ponuku, verejný obstarávateľ na ňu nebude prihliadať.</w:t>
      </w:r>
    </w:p>
    <w:p w14:paraId="00E63303" w14:textId="77777777" w:rsidR="00A56C97" w:rsidRDefault="00A56C97" w:rsidP="00A56C97">
      <w:pPr>
        <w:jc w:val="both"/>
        <w:rPr>
          <w:rFonts w:asciiTheme="minorHAnsi" w:hAnsiTheme="minorHAnsi" w:cstheme="minorHAnsi"/>
          <w:sz w:val="22"/>
          <w:szCs w:val="22"/>
          <w:u w:val="single"/>
        </w:rPr>
      </w:pPr>
    </w:p>
    <w:p w14:paraId="6688E4C7"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6.</w:t>
      </w:r>
      <w:r w:rsidRPr="00D5094C">
        <w:rPr>
          <w:rFonts w:asciiTheme="minorHAnsi" w:hAnsiTheme="minorHAnsi" w:cstheme="minorHAnsi"/>
          <w:b/>
          <w:bCs/>
          <w:sz w:val="22"/>
          <w:szCs w:val="22"/>
        </w:rPr>
        <w:tab/>
        <w:t xml:space="preserve"> Jazyk ponuky</w:t>
      </w:r>
    </w:p>
    <w:p w14:paraId="2CBDA021" w14:textId="5C8C7289"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Zaradený záujemca predkladá ponuku v slovenskom alebo českom jazyku. Ak je jej súčasťou doklad alebo dokument vyhotovený v cudzom jazyku, predkladá sa spolu s jeho úradným prekladom do slovenčiny; to</w:t>
      </w:r>
      <w:r w:rsidR="007F4718">
        <w:rPr>
          <w:rFonts w:asciiTheme="minorHAnsi" w:hAnsiTheme="minorHAnsi" w:cstheme="minorHAnsi"/>
          <w:sz w:val="22"/>
          <w:szCs w:val="22"/>
        </w:rPr>
        <w:t> </w:t>
      </w:r>
      <w:r w:rsidRPr="00D5094C">
        <w:rPr>
          <w:rFonts w:asciiTheme="minorHAnsi" w:hAnsiTheme="minorHAnsi" w:cstheme="minorHAnsi"/>
          <w:sz w:val="22"/>
          <w:szCs w:val="22"/>
        </w:rPr>
        <w:t>neplatí pre doklady a dokumenty vyhotovené v českom jazyku. Ponuka musí byť predložená v čitateľnej a</w:t>
      </w:r>
      <w:r w:rsidR="007F4718">
        <w:rPr>
          <w:rFonts w:asciiTheme="minorHAnsi" w:hAnsiTheme="minorHAnsi" w:cstheme="minorHAnsi"/>
          <w:sz w:val="22"/>
          <w:szCs w:val="22"/>
        </w:rPr>
        <w:t> </w:t>
      </w:r>
      <w:r w:rsidRPr="00D5094C">
        <w:rPr>
          <w:rFonts w:asciiTheme="minorHAnsi" w:hAnsiTheme="minorHAnsi" w:cstheme="minorHAnsi"/>
          <w:sz w:val="22"/>
          <w:szCs w:val="22"/>
        </w:rPr>
        <w:t>reprodukovateľnej podobe.</w:t>
      </w:r>
    </w:p>
    <w:p w14:paraId="01B4D2CE" w14:textId="77777777" w:rsidR="00D5094C" w:rsidRPr="00D5094C" w:rsidRDefault="00D5094C" w:rsidP="00D5094C">
      <w:pPr>
        <w:jc w:val="both"/>
        <w:rPr>
          <w:rFonts w:asciiTheme="minorHAnsi" w:hAnsiTheme="minorHAnsi" w:cstheme="minorHAnsi"/>
          <w:sz w:val="22"/>
          <w:szCs w:val="22"/>
        </w:rPr>
      </w:pPr>
    </w:p>
    <w:p w14:paraId="1107E0E3"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7.</w:t>
      </w:r>
      <w:r w:rsidRPr="00D5094C">
        <w:rPr>
          <w:rFonts w:asciiTheme="minorHAnsi" w:hAnsiTheme="minorHAnsi" w:cstheme="minorHAnsi"/>
          <w:b/>
          <w:bCs/>
          <w:sz w:val="22"/>
          <w:szCs w:val="22"/>
        </w:rPr>
        <w:tab/>
        <w:t>Predkladanie a obsah ponuky</w:t>
      </w:r>
    </w:p>
    <w:p w14:paraId="764B12D8"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Ponuky sa budú predkladať elektronicky v zmysle § 49 ods. 1 písm. a) ZVO do systému JOSEPHINE, umiestnenom na webovej adrese https://josephine.proebiz.com.</w:t>
      </w:r>
    </w:p>
    <w:p w14:paraId="391EEA05" w14:textId="77777777" w:rsidR="00D5094C" w:rsidRPr="00D5094C" w:rsidRDefault="00D5094C" w:rsidP="00D5094C">
      <w:pPr>
        <w:jc w:val="both"/>
        <w:rPr>
          <w:rFonts w:asciiTheme="minorHAnsi" w:hAnsiTheme="minorHAnsi" w:cstheme="minorHAnsi"/>
          <w:sz w:val="22"/>
          <w:szCs w:val="22"/>
        </w:rPr>
      </w:pPr>
    </w:p>
    <w:p w14:paraId="72049DE7"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Predkladanie ponúk je umožnené iba autentifikovaným zaradeným záujemcom do daného zriadeného Dynamického nákupného systému. Zaradený záujemca sa prihlasuje do systému pomocou </w:t>
      </w:r>
      <w:proofErr w:type="spellStart"/>
      <w:r w:rsidRPr="00D5094C">
        <w:rPr>
          <w:rFonts w:asciiTheme="minorHAnsi" w:hAnsiTheme="minorHAnsi" w:cstheme="minorHAnsi"/>
          <w:sz w:val="22"/>
          <w:szCs w:val="22"/>
        </w:rPr>
        <w:t>eID</w:t>
      </w:r>
      <w:proofErr w:type="spellEnd"/>
      <w:r w:rsidRPr="00D5094C">
        <w:rPr>
          <w:rFonts w:asciiTheme="minorHAnsi" w:hAnsiTheme="minorHAnsi" w:cstheme="minorHAnsi"/>
          <w:sz w:val="22"/>
          <w:szCs w:val="22"/>
        </w:rPr>
        <w:t xml:space="preserve"> alebo svojich hesiel, ktoré nadobudol v rámci autentifikačného procesu.</w:t>
      </w:r>
    </w:p>
    <w:p w14:paraId="362A89D3" w14:textId="77777777" w:rsidR="00D5094C" w:rsidRPr="00D5094C" w:rsidRDefault="00D5094C" w:rsidP="00D5094C">
      <w:pPr>
        <w:jc w:val="both"/>
        <w:rPr>
          <w:rFonts w:asciiTheme="minorHAnsi" w:hAnsiTheme="minorHAnsi" w:cstheme="minorHAnsi"/>
          <w:sz w:val="22"/>
          <w:szCs w:val="22"/>
        </w:rPr>
      </w:pPr>
    </w:p>
    <w:p w14:paraId="18F63481"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Autentifikovaný zaradený záujemca bude predkladať ponuku prostredníctvom SPEED KATALÓGU.</w:t>
      </w:r>
    </w:p>
    <w:p w14:paraId="3848EBF7" w14:textId="77777777" w:rsidR="00D5094C" w:rsidRPr="00D5094C" w:rsidRDefault="00D5094C" w:rsidP="00D5094C">
      <w:pPr>
        <w:jc w:val="both"/>
        <w:rPr>
          <w:rFonts w:asciiTheme="minorHAnsi" w:hAnsiTheme="minorHAnsi" w:cstheme="minorHAnsi"/>
          <w:sz w:val="22"/>
          <w:szCs w:val="22"/>
        </w:rPr>
      </w:pPr>
    </w:p>
    <w:p w14:paraId="609137EC"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Predloženie ponuky prostredníctvom SPEED katalógu:</w:t>
      </w:r>
    </w:p>
    <w:p w14:paraId="3E1B46BB"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Záujemca v lehote predkladania ponúk môže automatizovane prenesené údaje (ceny) aktualizovať alebo môže automatizovane pripravenú ponuku stiahnuť prostredníctvom tlačidla „Zamietnuť predloženie ponuky“. V prípade, že záujemca do konca tejto lehoty nepredloží ponuku alebo nevykoná žiaden úkon, systém JOSEPHINE automatizovane PREDLOŽÍ pripravenú ponuku.</w:t>
      </w:r>
    </w:p>
    <w:p w14:paraId="37754049" w14:textId="4A5A84B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Uchádzač môže predloženú ponuku vziať späť do uplynutia lehoty na predkladanie ponúk. Uchádzač pri</w:t>
      </w:r>
      <w:r w:rsidR="005E2F85">
        <w:rPr>
          <w:rFonts w:asciiTheme="minorHAnsi" w:hAnsiTheme="minorHAnsi" w:cstheme="minorHAnsi"/>
          <w:sz w:val="22"/>
          <w:szCs w:val="22"/>
        </w:rPr>
        <w:t> </w:t>
      </w:r>
      <w:r w:rsidRPr="00D5094C">
        <w:rPr>
          <w:rFonts w:asciiTheme="minorHAnsi" w:hAnsiTheme="minorHAnsi" w:cstheme="minorHAnsi"/>
          <w:sz w:val="22"/>
          <w:szCs w:val="22"/>
        </w:rPr>
        <w:t>odvolaní ponuky postupuje obdobne ako pri vložení prvotnej ponuky (kliknutím na tlačidlo „Stiahnuť ponuku“ a predložením novej ponuky).</w:t>
      </w:r>
    </w:p>
    <w:p w14:paraId="28300DE2" w14:textId="77777777" w:rsidR="00D5094C" w:rsidRPr="00D5094C" w:rsidRDefault="00D5094C" w:rsidP="00D5094C">
      <w:pPr>
        <w:jc w:val="both"/>
        <w:rPr>
          <w:rFonts w:asciiTheme="minorHAnsi" w:hAnsiTheme="minorHAnsi" w:cstheme="minorHAnsi"/>
          <w:sz w:val="22"/>
          <w:szCs w:val="22"/>
        </w:rPr>
      </w:pPr>
    </w:p>
    <w:p w14:paraId="56915704" w14:textId="21682733"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 predloženej ponuke prostredníctvom systému JOSEPHINE musia byť pripojené požadované naskenované doklady a dokumenty tvoriace obsah ponuky, požadované v týchto súťažných podkladoch, ktoré musia byť k</w:t>
      </w:r>
      <w:r w:rsidR="005E2F85">
        <w:rPr>
          <w:rFonts w:asciiTheme="minorHAnsi" w:hAnsiTheme="minorHAnsi" w:cstheme="minorHAnsi"/>
          <w:sz w:val="22"/>
          <w:szCs w:val="22"/>
        </w:rPr>
        <w:t> </w:t>
      </w:r>
      <w:r w:rsidRPr="00D5094C">
        <w:rPr>
          <w:rFonts w:asciiTheme="minorHAnsi" w:hAnsiTheme="minorHAnsi" w:cstheme="minorHAnsi"/>
          <w:sz w:val="22"/>
          <w:szCs w:val="22"/>
        </w:rPr>
        <w:t>termínu predloženia ponuky platné a aktuálne.</w:t>
      </w:r>
    </w:p>
    <w:p w14:paraId="20C40BF9" w14:textId="77777777" w:rsidR="00D5094C" w:rsidRPr="00D5094C" w:rsidRDefault="00D5094C" w:rsidP="00D5094C">
      <w:pPr>
        <w:jc w:val="both"/>
        <w:rPr>
          <w:rFonts w:asciiTheme="minorHAnsi" w:hAnsiTheme="minorHAnsi" w:cstheme="minorHAnsi"/>
          <w:sz w:val="22"/>
          <w:szCs w:val="22"/>
        </w:rPr>
      </w:pPr>
    </w:p>
    <w:p w14:paraId="1C0C08EE"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Zaradeným záujemcom navrhovaná cena položky verejného obstarávania musí byť uvedená na 2 desatinné miesta v EUR s DPH a vložená do systému JOSEPHINE. </w:t>
      </w:r>
    </w:p>
    <w:p w14:paraId="6B8A127D" w14:textId="77777777" w:rsidR="00D5094C" w:rsidRPr="00D5094C" w:rsidRDefault="00D5094C" w:rsidP="00D5094C">
      <w:pPr>
        <w:jc w:val="both"/>
        <w:rPr>
          <w:rFonts w:asciiTheme="minorHAnsi" w:hAnsiTheme="minorHAnsi" w:cstheme="minorHAnsi"/>
          <w:sz w:val="22"/>
          <w:szCs w:val="22"/>
        </w:rPr>
      </w:pPr>
    </w:p>
    <w:p w14:paraId="2C26998F" w14:textId="77777777" w:rsidR="0060486A" w:rsidRPr="00D90E35" w:rsidRDefault="0060486A" w:rsidP="0060486A">
      <w:pPr>
        <w:jc w:val="both"/>
        <w:rPr>
          <w:rFonts w:asciiTheme="minorHAnsi" w:hAnsiTheme="minorHAnsi" w:cstheme="minorHAnsi"/>
          <w:b/>
          <w:bCs/>
          <w:sz w:val="22"/>
          <w:szCs w:val="22"/>
        </w:rPr>
      </w:pPr>
      <w:r w:rsidRPr="00D90E35">
        <w:rPr>
          <w:rFonts w:asciiTheme="minorHAnsi" w:hAnsiTheme="minorHAnsi" w:cstheme="minorHAnsi"/>
          <w:b/>
          <w:bCs/>
          <w:sz w:val="22"/>
          <w:szCs w:val="22"/>
        </w:rPr>
        <w:t>Ponuka bude obsahovať:</w:t>
      </w:r>
    </w:p>
    <w:p w14:paraId="5FDDBE4A" w14:textId="7CA06B12" w:rsidR="0060486A" w:rsidRPr="00E97534" w:rsidRDefault="0060486A" w:rsidP="0060486A">
      <w:pPr>
        <w:pStyle w:val="Odsekzoznamu"/>
        <w:numPr>
          <w:ilvl w:val="0"/>
          <w:numId w:val="27"/>
        </w:numPr>
        <w:jc w:val="both"/>
        <w:rPr>
          <w:rFonts w:asciiTheme="minorHAnsi" w:hAnsiTheme="minorHAnsi" w:cstheme="minorHAnsi"/>
          <w:sz w:val="22"/>
          <w:szCs w:val="22"/>
        </w:rPr>
      </w:pPr>
      <w:r w:rsidRPr="00E97534">
        <w:rPr>
          <w:rFonts w:asciiTheme="minorHAnsi" w:hAnsiTheme="minorHAnsi" w:cstheme="minorHAnsi"/>
          <w:sz w:val="22"/>
          <w:szCs w:val="22"/>
        </w:rPr>
        <w:t>vyplnené ceny vložené do systému JOSEPHINE (karta Ponuky a žiadosti/Stiahnuť vzor importu cien/Vložiť súbor import cien</w:t>
      </w:r>
      <w:r w:rsidR="000F16A0">
        <w:rPr>
          <w:rFonts w:asciiTheme="minorHAnsi" w:hAnsiTheme="minorHAnsi" w:cstheme="minorHAnsi"/>
          <w:sz w:val="22"/>
          <w:szCs w:val="22"/>
        </w:rPr>
        <w:t xml:space="preserve"> (neuvedenie jednotkovej ceny pri položke bude znamenať, že ponuka uchádzača je neúplná a nespĺňa požiadavky verejného obstarávateľa na predmet zákazky)</w:t>
      </w:r>
    </w:p>
    <w:p w14:paraId="58DA17B0" w14:textId="77777777" w:rsidR="0060486A" w:rsidRPr="00E97534" w:rsidRDefault="0060486A" w:rsidP="0060486A">
      <w:pPr>
        <w:pStyle w:val="Odsekzoznamu"/>
        <w:numPr>
          <w:ilvl w:val="0"/>
          <w:numId w:val="27"/>
        </w:numPr>
        <w:jc w:val="both"/>
        <w:rPr>
          <w:rFonts w:asciiTheme="minorHAnsi" w:hAnsiTheme="minorHAnsi" w:cstheme="minorHAnsi"/>
          <w:sz w:val="22"/>
          <w:szCs w:val="22"/>
        </w:rPr>
      </w:pPr>
      <w:r w:rsidRPr="00E97534">
        <w:rPr>
          <w:rFonts w:asciiTheme="minorHAnsi" w:hAnsiTheme="minorHAnsi" w:cstheme="minorHAnsi"/>
          <w:sz w:val="22"/>
          <w:szCs w:val="22"/>
        </w:rPr>
        <w:t>EXCEL súbor z bodu 1</w:t>
      </w:r>
      <w:r>
        <w:rPr>
          <w:rFonts w:asciiTheme="minorHAnsi" w:hAnsiTheme="minorHAnsi" w:cstheme="minorHAnsi"/>
          <w:sz w:val="22"/>
          <w:szCs w:val="22"/>
        </w:rPr>
        <w:t>.</w:t>
      </w:r>
      <w:r w:rsidRPr="00E97534">
        <w:rPr>
          <w:rFonts w:asciiTheme="minorHAnsi" w:hAnsiTheme="minorHAnsi" w:cstheme="minorHAnsi"/>
          <w:sz w:val="22"/>
          <w:szCs w:val="22"/>
        </w:rPr>
        <w:t>, v ktorom uchádzač vyplní ceny a parametre ponúknutých výrobkov (</w:t>
      </w:r>
      <w:r w:rsidRPr="00DC125B">
        <w:rPr>
          <w:rFonts w:asciiTheme="minorHAnsi" w:hAnsiTheme="minorHAnsi" w:cstheme="minorHAnsi"/>
          <w:sz w:val="22"/>
          <w:szCs w:val="22"/>
        </w:rPr>
        <w:t>uchádzač vypĺňa stĺpce G, H, I, M</w:t>
      </w:r>
      <w:r>
        <w:rPr>
          <w:rFonts w:asciiTheme="minorHAnsi" w:hAnsiTheme="minorHAnsi" w:cstheme="minorHAnsi"/>
          <w:sz w:val="22"/>
          <w:szCs w:val="22"/>
        </w:rPr>
        <w:t>),</w:t>
      </w:r>
    </w:p>
    <w:p w14:paraId="41CBAFFA" w14:textId="77777777" w:rsidR="0060486A" w:rsidRPr="00E97534" w:rsidRDefault="0060486A" w:rsidP="0060486A">
      <w:pPr>
        <w:pStyle w:val="Odsekzoznamu"/>
        <w:numPr>
          <w:ilvl w:val="0"/>
          <w:numId w:val="27"/>
        </w:numPr>
        <w:jc w:val="both"/>
        <w:rPr>
          <w:rFonts w:asciiTheme="minorHAnsi" w:hAnsiTheme="minorHAnsi" w:cstheme="minorHAnsi"/>
          <w:sz w:val="22"/>
          <w:szCs w:val="22"/>
        </w:rPr>
      </w:pPr>
      <w:r w:rsidRPr="00E97534">
        <w:rPr>
          <w:rFonts w:asciiTheme="minorHAnsi" w:hAnsiTheme="minorHAnsi" w:cstheme="minorHAnsi"/>
          <w:sz w:val="22"/>
          <w:szCs w:val="22"/>
        </w:rPr>
        <w:t>titulný list, v ktorom musí byť uvedené meno a priezvisko kontaktnej osoby, telefónny kontakt a e-mailová adresa, prostredníctvom ktorej bude môcť verejný obstarávateľ so zaradeným záujemcom komunikovať, obchodné meno zaradeného záujemcu a označenie súťaže</w:t>
      </w:r>
      <w:r>
        <w:rPr>
          <w:rFonts w:asciiTheme="minorHAnsi" w:hAnsiTheme="minorHAnsi" w:cstheme="minorHAnsi"/>
          <w:sz w:val="22"/>
          <w:szCs w:val="22"/>
        </w:rPr>
        <w:t>.</w:t>
      </w:r>
    </w:p>
    <w:p w14:paraId="4DC77821" w14:textId="77777777" w:rsidR="0060486A" w:rsidRDefault="0060486A" w:rsidP="00D5094C">
      <w:pPr>
        <w:jc w:val="both"/>
        <w:rPr>
          <w:rFonts w:asciiTheme="minorHAnsi" w:hAnsiTheme="minorHAnsi" w:cstheme="minorHAnsi"/>
          <w:b/>
          <w:bCs/>
          <w:sz w:val="22"/>
          <w:szCs w:val="22"/>
        </w:rPr>
      </w:pPr>
    </w:p>
    <w:p w14:paraId="4A832481" w14:textId="568BD71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8.</w:t>
      </w:r>
      <w:r w:rsidRPr="00D5094C">
        <w:rPr>
          <w:rFonts w:asciiTheme="minorHAnsi" w:hAnsiTheme="minorHAnsi" w:cstheme="minorHAnsi"/>
          <w:b/>
          <w:bCs/>
          <w:sz w:val="22"/>
          <w:szCs w:val="22"/>
        </w:rPr>
        <w:tab/>
        <w:t>Lehota na predkladanie ponúk</w:t>
      </w:r>
    </w:p>
    <w:p w14:paraId="241C3CB6" w14:textId="73D3EADA" w:rsidR="00D5094C" w:rsidRPr="00310F07" w:rsidRDefault="00D5094C" w:rsidP="00D5094C">
      <w:pPr>
        <w:jc w:val="both"/>
        <w:rPr>
          <w:rFonts w:asciiTheme="minorHAnsi" w:hAnsiTheme="minorHAnsi" w:cstheme="minorHAnsi"/>
          <w:b/>
          <w:bCs/>
          <w:sz w:val="22"/>
          <w:szCs w:val="22"/>
        </w:rPr>
      </w:pPr>
      <w:r w:rsidRPr="00B23E5C">
        <w:rPr>
          <w:rFonts w:asciiTheme="minorHAnsi" w:hAnsiTheme="minorHAnsi" w:cstheme="minorHAnsi"/>
          <w:sz w:val="22"/>
          <w:szCs w:val="22"/>
        </w:rPr>
        <w:t>Ponuky musia byť</w:t>
      </w:r>
      <w:r w:rsidRPr="00B23E5C">
        <w:rPr>
          <w:rFonts w:asciiTheme="minorHAnsi" w:hAnsiTheme="minorHAnsi" w:cstheme="minorHAnsi"/>
          <w:b/>
          <w:bCs/>
          <w:sz w:val="22"/>
          <w:szCs w:val="22"/>
        </w:rPr>
        <w:t xml:space="preserve"> doručené do </w:t>
      </w:r>
      <w:r w:rsidR="00851194">
        <w:rPr>
          <w:rFonts w:asciiTheme="minorHAnsi" w:hAnsiTheme="minorHAnsi" w:cstheme="minorHAnsi"/>
          <w:b/>
          <w:bCs/>
          <w:sz w:val="22"/>
          <w:szCs w:val="22"/>
        </w:rPr>
        <w:t>1</w:t>
      </w:r>
      <w:r w:rsidR="00016EEB">
        <w:rPr>
          <w:rFonts w:asciiTheme="minorHAnsi" w:hAnsiTheme="minorHAnsi" w:cstheme="minorHAnsi"/>
          <w:b/>
          <w:bCs/>
          <w:sz w:val="22"/>
          <w:szCs w:val="22"/>
        </w:rPr>
        <w:t>2</w:t>
      </w:r>
      <w:r w:rsidRPr="00B23E5C">
        <w:rPr>
          <w:rFonts w:asciiTheme="minorHAnsi" w:hAnsiTheme="minorHAnsi" w:cstheme="minorHAnsi"/>
          <w:b/>
          <w:bCs/>
          <w:sz w:val="22"/>
          <w:szCs w:val="22"/>
        </w:rPr>
        <w:t>.0</w:t>
      </w:r>
      <w:r w:rsidR="00851194">
        <w:rPr>
          <w:rFonts w:asciiTheme="minorHAnsi" w:hAnsiTheme="minorHAnsi" w:cstheme="minorHAnsi"/>
          <w:b/>
          <w:bCs/>
          <w:sz w:val="22"/>
          <w:szCs w:val="22"/>
        </w:rPr>
        <w:t>7</w:t>
      </w:r>
      <w:r w:rsidRPr="00B23E5C">
        <w:rPr>
          <w:rFonts w:asciiTheme="minorHAnsi" w:hAnsiTheme="minorHAnsi" w:cstheme="minorHAnsi"/>
          <w:b/>
          <w:bCs/>
          <w:sz w:val="22"/>
          <w:szCs w:val="22"/>
        </w:rPr>
        <w:t xml:space="preserve">.2024 do </w:t>
      </w:r>
      <w:r w:rsidR="00350136">
        <w:rPr>
          <w:rFonts w:asciiTheme="minorHAnsi" w:hAnsiTheme="minorHAnsi" w:cstheme="minorHAnsi"/>
          <w:b/>
          <w:bCs/>
          <w:sz w:val="22"/>
          <w:szCs w:val="22"/>
        </w:rPr>
        <w:t>13</w:t>
      </w:r>
      <w:r w:rsidRPr="00B23E5C">
        <w:rPr>
          <w:rFonts w:asciiTheme="minorHAnsi" w:hAnsiTheme="minorHAnsi" w:cstheme="minorHAnsi"/>
          <w:b/>
          <w:bCs/>
          <w:sz w:val="22"/>
          <w:szCs w:val="22"/>
        </w:rPr>
        <w:t>.</w:t>
      </w:r>
      <w:r w:rsidR="00AE28C6" w:rsidRPr="00B23E5C">
        <w:rPr>
          <w:rFonts w:asciiTheme="minorHAnsi" w:hAnsiTheme="minorHAnsi" w:cstheme="minorHAnsi"/>
          <w:b/>
          <w:bCs/>
          <w:sz w:val="22"/>
          <w:szCs w:val="22"/>
        </w:rPr>
        <w:t>00</w:t>
      </w:r>
      <w:r w:rsidRPr="00B23E5C">
        <w:rPr>
          <w:rFonts w:asciiTheme="minorHAnsi" w:hAnsiTheme="minorHAnsi" w:cstheme="minorHAnsi"/>
          <w:b/>
          <w:bCs/>
          <w:sz w:val="22"/>
          <w:szCs w:val="22"/>
        </w:rPr>
        <w:t xml:space="preserve"> hod.</w:t>
      </w:r>
    </w:p>
    <w:p w14:paraId="6A51CF68"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lastRenderedPageBreak/>
        <w:t>Ponuka zaradeného záujemcu predložená po uplynutí lehoty na predkladanie ponúk sa elektronicky neotvorí.</w:t>
      </w:r>
    </w:p>
    <w:p w14:paraId="5F8EB8F3" w14:textId="77777777" w:rsidR="00D5094C" w:rsidRPr="00D5094C" w:rsidRDefault="00D5094C" w:rsidP="00D5094C">
      <w:pPr>
        <w:jc w:val="both"/>
        <w:rPr>
          <w:rFonts w:asciiTheme="minorHAnsi" w:hAnsiTheme="minorHAnsi" w:cstheme="minorHAnsi"/>
          <w:sz w:val="22"/>
          <w:szCs w:val="22"/>
        </w:rPr>
      </w:pPr>
    </w:p>
    <w:p w14:paraId="015A18E6"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9.</w:t>
      </w:r>
      <w:r w:rsidRPr="00D5094C">
        <w:rPr>
          <w:rFonts w:asciiTheme="minorHAnsi" w:hAnsiTheme="minorHAnsi" w:cstheme="minorHAnsi"/>
          <w:b/>
          <w:bCs/>
          <w:sz w:val="22"/>
          <w:szCs w:val="22"/>
        </w:rPr>
        <w:tab/>
        <w:t xml:space="preserve"> Platnosť (viazanosť) ponuky</w:t>
      </w:r>
    </w:p>
    <w:p w14:paraId="7879E221"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Viazanosť ponúk bude určená iba v prípade, ak verejný obstarávateľ bude vyžadovať zloženie zábezpeky ponuky. </w:t>
      </w:r>
    </w:p>
    <w:p w14:paraId="76E4FD21" w14:textId="77777777" w:rsidR="00D5094C" w:rsidRPr="00D5094C" w:rsidRDefault="00D5094C" w:rsidP="00D5094C">
      <w:pPr>
        <w:jc w:val="both"/>
        <w:rPr>
          <w:rFonts w:asciiTheme="minorHAnsi" w:hAnsiTheme="minorHAnsi" w:cstheme="minorHAnsi"/>
          <w:sz w:val="22"/>
          <w:szCs w:val="22"/>
        </w:rPr>
      </w:pPr>
    </w:p>
    <w:p w14:paraId="49CFCB01"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10.</w:t>
      </w:r>
      <w:r w:rsidRPr="00D5094C">
        <w:rPr>
          <w:rFonts w:asciiTheme="minorHAnsi" w:hAnsiTheme="minorHAnsi" w:cstheme="minorHAnsi"/>
          <w:b/>
          <w:bCs/>
          <w:sz w:val="22"/>
          <w:szCs w:val="22"/>
        </w:rPr>
        <w:tab/>
        <w:t xml:space="preserve"> Zábezpeka ponuky</w:t>
      </w:r>
    </w:p>
    <w:p w14:paraId="43ABD47B"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Nevyžaduje sa. </w:t>
      </w:r>
    </w:p>
    <w:p w14:paraId="32035AD6" w14:textId="77777777" w:rsidR="00D5094C" w:rsidRPr="00D5094C" w:rsidRDefault="00D5094C" w:rsidP="00D5094C">
      <w:pPr>
        <w:jc w:val="both"/>
        <w:rPr>
          <w:rFonts w:asciiTheme="minorHAnsi" w:hAnsiTheme="minorHAnsi" w:cstheme="minorHAnsi"/>
          <w:sz w:val="22"/>
          <w:szCs w:val="22"/>
        </w:rPr>
      </w:pPr>
    </w:p>
    <w:p w14:paraId="45C089A6"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11.</w:t>
      </w:r>
      <w:r w:rsidRPr="00D5094C">
        <w:rPr>
          <w:rFonts w:asciiTheme="minorHAnsi" w:hAnsiTheme="minorHAnsi" w:cstheme="minorHAnsi"/>
          <w:b/>
          <w:bCs/>
          <w:sz w:val="22"/>
          <w:szCs w:val="22"/>
        </w:rPr>
        <w:tab/>
        <w:t xml:space="preserve"> Doplnenie, zmena a odvolanie ponuky</w:t>
      </w:r>
    </w:p>
    <w:p w14:paraId="066D9135" w14:textId="08E7A52F"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Zaradený záujemca môže predloženú ponuku doplniť, zmeniť alebo odvolať do uplynutia lehoty na</w:t>
      </w:r>
      <w:r w:rsidR="003A701E">
        <w:rPr>
          <w:rFonts w:asciiTheme="minorHAnsi" w:hAnsiTheme="minorHAnsi" w:cstheme="minorHAnsi"/>
          <w:sz w:val="22"/>
          <w:szCs w:val="22"/>
        </w:rPr>
        <w:t> </w:t>
      </w:r>
      <w:r w:rsidRPr="00D5094C">
        <w:rPr>
          <w:rFonts w:asciiTheme="minorHAnsi" w:hAnsiTheme="minorHAnsi" w:cstheme="minorHAnsi"/>
          <w:sz w:val="22"/>
          <w:szCs w:val="22"/>
        </w:rPr>
        <w:t>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w:t>
      </w:r>
      <w:r w:rsidR="003A701E">
        <w:rPr>
          <w:rFonts w:asciiTheme="minorHAnsi" w:hAnsiTheme="minorHAnsi" w:cstheme="minorHAnsi"/>
          <w:sz w:val="22"/>
          <w:szCs w:val="22"/>
        </w:rPr>
        <w:t> </w:t>
      </w:r>
      <w:r w:rsidRPr="00D5094C">
        <w:rPr>
          <w:rFonts w:asciiTheme="minorHAnsi" w:hAnsiTheme="minorHAnsi" w:cstheme="minorHAnsi"/>
          <w:sz w:val="22"/>
          <w:szCs w:val="22"/>
        </w:rPr>
        <w:t>tlačidlo ,,Stiahnuť ponuku“ a predložením novej ponuky).</w:t>
      </w:r>
    </w:p>
    <w:p w14:paraId="346840F2" w14:textId="77777777" w:rsidR="00D5094C" w:rsidRPr="00D5094C" w:rsidRDefault="00D5094C" w:rsidP="00D5094C">
      <w:pPr>
        <w:jc w:val="both"/>
        <w:rPr>
          <w:rFonts w:asciiTheme="minorHAnsi" w:hAnsiTheme="minorHAnsi" w:cstheme="minorHAnsi"/>
          <w:sz w:val="22"/>
          <w:szCs w:val="22"/>
        </w:rPr>
      </w:pPr>
    </w:p>
    <w:p w14:paraId="1E906194"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12.</w:t>
      </w:r>
      <w:r w:rsidRPr="00D5094C">
        <w:rPr>
          <w:rFonts w:asciiTheme="minorHAnsi" w:hAnsiTheme="minorHAnsi" w:cstheme="minorHAnsi"/>
          <w:b/>
          <w:bCs/>
          <w:sz w:val="22"/>
          <w:szCs w:val="22"/>
        </w:rPr>
        <w:tab/>
        <w:t xml:space="preserve"> Náklady na ponuku</w:t>
      </w:r>
    </w:p>
    <w:p w14:paraId="23FC2031"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1A6BBED6" w14:textId="77777777" w:rsidR="00D5094C" w:rsidRPr="00D5094C" w:rsidRDefault="00D5094C" w:rsidP="00D5094C">
      <w:pPr>
        <w:jc w:val="both"/>
        <w:rPr>
          <w:rFonts w:asciiTheme="minorHAnsi" w:hAnsiTheme="minorHAnsi" w:cstheme="minorHAnsi"/>
          <w:sz w:val="22"/>
          <w:szCs w:val="22"/>
        </w:rPr>
      </w:pPr>
    </w:p>
    <w:p w14:paraId="3284D2B6"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13.</w:t>
      </w:r>
      <w:r w:rsidRPr="00D5094C">
        <w:rPr>
          <w:rFonts w:asciiTheme="minorHAnsi" w:hAnsiTheme="minorHAnsi" w:cstheme="minorHAnsi"/>
          <w:b/>
          <w:bCs/>
          <w:sz w:val="22"/>
          <w:szCs w:val="22"/>
        </w:rPr>
        <w:tab/>
        <w:t xml:space="preserve"> Variantné riešenie</w:t>
      </w:r>
    </w:p>
    <w:p w14:paraId="2C946816"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Neumožňuje sa predložiť variantné riešenie. Ak súčasťou ponuky bude aj variantné riešenie, nebude zaradené do vyhodnotenia a bude sa naň hľadieť akoby nebolo predložené. Vyhodnotené budú iba požadované riešenia.</w:t>
      </w:r>
    </w:p>
    <w:p w14:paraId="5469D0E8" w14:textId="77777777" w:rsidR="00D5094C" w:rsidRPr="00D5094C" w:rsidRDefault="00D5094C" w:rsidP="00D5094C">
      <w:pPr>
        <w:jc w:val="both"/>
        <w:rPr>
          <w:rFonts w:asciiTheme="minorHAnsi" w:hAnsiTheme="minorHAnsi" w:cstheme="minorHAnsi"/>
          <w:sz w:val="22"/>
          <w:szCs w:val="22"/>
        </w:rPr>
      </w:pPr>
    </w:p>
    <w:p w14:paraId="7A8047F8"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14.</w:t>
      </w:r>
      <w:r w:rsidRPr="00D5094C">
        <w:rPr>
          <w:rFonts w:asciiTheme="minorHAnsi" w:hAnsiTheme="minorHAnsi" w:cstheme="minorHAnsi"/>
          <w:b/>
          <w:bCs/>
          <w:sz w:val="22"/>
          <w:szCs w:val="22"/>
        </w:rPr>
        <w:tab/>
        <w:t xml:space="preserve"> Predkladanie žiadostí o súťažné podklady</w:t>
      </w:r>
    </w:p>
    <w:p w14:paraId="2655E051" w14:textId="4A79D9DA"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Zaradený záujemca nebude žiadať o súťažné podklady, nakoľko tieto mu budú sprístupnené cez webovú aplikáciu JOSEPHINE. V profile verejného obstarávateľa na stránke Úradu pre verejné obstarávanie sa</w:t>
      </w:r>
      <w:r w:rsidR="00E940A5">
        <w:rPr>
          <w:rFonts w:asciiTheme="minorHAnsi" w:hAnsiTheme="minorHAnsi" w:cstheme="minorHAnsi"/>
          <w:sz w:val="22"/>
          <w:szCs w:val="22"/>
        </w:rPr>
        <w:t> </w:t>
      </w:r>
      <w:r w:rsidRPr="00D5094C">
        <w:rPr>
          <w:rFonts w:asciiTheme="minorHAnsi" w:hAnsiTheme="minorHAnsi" w:cstheme="minorHAnsi"/>
          <w:sz w:val="22"/>
          <w:szCs w:val="22"/>
        </w:rPr>
        <w:t xml:space="preserve">nachádza </w:t>
      </w:r>
      <w:proofErr w:type="spellStart"/>
      <w:r w:rsidRPr="00D5094C">
        <w:rPr>
          <w:rFonts w:asciiTheme="minorHAnsi" w:hAnsiTheme="minorHAnsi" w:cstheme="minorHAnsi"/>
          <w:sz w:val="22"/>
          <w:szCs w:val="22"/>
        </w:rPr>
        <w:t>link</w:t>
      </w:r>
      <w:proofErr w:type="spellEnd"/>
      <w:r w:rsidRPr="00D5094C">
        <w:rPr>
          <w:rFonts w:asciiTheme="minorHAnsi" w:hAnsiTheme="minorHAnsi" w:cstheme="minorHAnsi"/>
          <w:sz w:val="22"/>
          <w:szCs w:val="22"/>
        </w:rPr>
        <w:t xml:space="preserve"> na tieto podklady. Všetky vysvetlenia a prípadné úpravy budú tiež zverejnené vo webovej aplikácií JOSEPHINE.</w:t>
      </w:r>
    </w:p>
    <w:p w14:paraId="478B5A91" w14:textId="77777777" w:rsidR="00D5094C" w:rsidRPr="00D5094C" w:rsidRDefault="00D5094C" w:rsidP="00D5094C">
      <w:pPr>
        <w:jc w:val="both"/>
        <w:rPr>
          <w:rFonts w:asciiTheme="minorHAnsi" w:hAnsiTheme="minorHAnsi" w:cstheme="minorHAnsi"/>
          <w:sz w:val="22"/>
          <w:szCs w:val="22"/>
        </w:rPr>
      </w:pPr>
    </w:p>
    <w:p w14:paraId="481E5008"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15.</w:t>
      </w:r>
      <w:r w:rsidRPr="00D5094C">
        <w:rPr>
          <w:rFonts w:asciiTheme="minorHAnsi" w:hAnsiTheme="minorHAnsi" w:cstheme="minorHAnsi"/>
          <w:b/>
          <w:bCs/>
          <w:sz w:val="22"/>
          <w:szCs w:val="22"/>
        </w:rPr>
        <w:tab/>
        <w:t xml:space="preserve"> Podmienky zrušenia použitého postupu zadávania zákazky</w:t>
      </w:r>
    </w:p>
    <w:p w14:paraId="4DF11733"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môže zrušiť použitý postup zadávania zákazky podľa príslušných ustanovení ZVO. Verejný obstarávateľ si vyhradzuje právo zrušiť postup zadávania zákazky, ak cena za celý predmet zákazky bude vyššia ako predpokladaná hodnota zákazky.</w:t>
      </w:r>
    </w:p>
    <w:p w14:paraId="3513E6A1" w14:textId="77777777" w:rsidR="00D5094C" w:rsidRPr="00D5094C" w:rsidRDefault="00D5094C" w:rsidP="00D5094C">
      <w:pPr>
        <w:jc w:val="both"/>
        <w:rPr>
          <w:rFonts w:asciiTheme="minorHAnsi" w:hAnsiTheme="minorHAnsi" w:cstheme="minorHAnsi"/>
          <w:sz w:val="22"/>
          <w:szCs w:val="22"/>
        </w:rPr>
      </w:pPr>
    </w:p>
    <w:p w14:paraId="578385EE"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16.</w:t>
      </w:r>
      <w:r w:rsidRPr="00D5094C">
        <w:rPr>
          <w:rFonts w:asciiTheme="minorHAnsi" w:hAnsiTheme="minorHAnsi" w:cstheme="minorHAnsi"/>
          <w:b/>
          <w:bCs/>
          <w:sz w:val="22"/>
          <w:szCs w:val="22"/>
        </w:rPr>
        <w:tab/>
        <w:t xml:space="preserve"> Komunikácia a vysvetlenie</w:t>
      </w:r>
    </w:p>
    <w:p w14:paraId="6BB5D453"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399F5E54" w14:textId="77777777" w:rsidR="00D5094C" w:rsidRPr="00D5094C" w:rsidRDefault="00D5094C" w:rsidP="00D5094C">
      <w:pPr>
        <w:jc w:val="both"/>
        <w:rPr>
          <w:rFonts w:asciiTheme="minorHAnsi" w:hAnsiTheme="minorHAnsi" w:cstheme="minorHAnsi"/>
          <w:sz w:val="22"/>
          <w:szCs w:val="22"/>
        </w:rPr>
      </w:pPr>
    </w:p>
    <w:p w14:paraId="31F27ED4" w14:textId="77777777" w:rsidR="00D5094C" w:rsidRPr="00D5094C" w:rsidRDefault="00D5094C" w:rsidP="00D5094C">
      <w:pPr>
        <w:jc w:val="both"/>
        <w:rPr>
          <w:rFonts w:asciiTheme="minorHAnsi" w:hAnsiTheme="minorHAnsi" w:cstheme="minorHAnsi"/>
          <w:sz w:val="22"/>
          <w:szCs w:val="22"/>
        </w:rPr>
      </w:pPr>
      <w:r w:rsidRPr="00A0217E">
        <w:rPr>
          <w:rFonts w:asciiTheme="minorHAnsi" w:hAnsiTheme="minorHAnsi" w:cstheme="minorHAnsi"/>
          <w:b/>
          <w:bCs/>
          <w:sz w:val="22"/>
          <w:szCs w:val="22"/>
        </w:rPr>
        <w:t>Pravidlá pre doručovanie</w:t>
      </w:r>
      <w:r w:rsidRPr="00D5094C">
        <w:rPr>
          <w:rFonts w:asciiTheme="minorHAnsi" w:hAnsiTheme="minorHAnsi" w:cstheme="minorHAnsi"/>
          <w:sz w:val="22"/>
          <w:szCs w:val="22"/>
        </w:rPr>
        <w:t xml:space="preserve"> – zásielka sa považuje za doručenú zaradenému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w:t>
      </w:r>
    </w:p>
    <w:p w14:paraId="3EF85B57" w14:textId="77777777" w:rsidR="00D5094C" w:rsidRPr="00D5094C" w:rsidRDefault="00D5094C" w:rsidP="00D5094C">
      <w:pPr>
        <w:jc w:val="both"/>
        <w:rPr>
          <w:rFonts w:asciiTheme="minorHAnsi" w:hAnsiTheme="minorHAnsi" w:cstheme="minorHAnsi"/>
          <w:sz w:val="22"/>
          <w:szCs w:val="22"/>
        </w:rPr>
      </w:pPr>
    </w:p>
    <w:p w14:paraId="58D4E7A7" w14:textId="6BF87371"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w:t>
      </w:r>
      <w:r w:rsidRPr="00D5094C">
        <w:rPr>
          <w:rFonts w:asciiTheme="minorHAnsi" w:hAnsiTheme="minorHAnsi" w:cstheme="minorHAnsi"/>
          <w:sz w:val="22"/>
          <w:szCs w:val="22"/>
        </w:rPr>
        <w:lastRenderedPageBreak/>
        <w:t>zákazky bude mať zobrazený obsah komunikácie – zásielky, správy. Zaradený záujemca si môže v</w:t>
      </w:r>
      <w:r w:rsidR="004B2D05">
        <w:rPr>
          <w:rFonts w:asciiTheme="minorHAnsi" w:hAnsiTheme="minorHAnsi" w:cstheme="minorHAnsi"/>
          <w:sz w:val="22"/>
          <w:szCs w:val="22"/>
        </w:rPr>
        <w:t> </w:t>
      </w:r>
      <w:r w:rsidRPr="00D5094C">
        <w:rPr>
          <w:rFonts w:asciiTheme="minorHAnsi" w:hAnsiTheme="minorHAnsi" w:cstheme="minorHAnsi"/>
          <w:sz w:val="22"/>
          <w:szCs w:val="22"/>
        </w:rPr>
        <w:t>komunikačnom rozhraní zobraziť celú históriu o svojej komunikácii s verejným obstarávateľom.</w:t>
      </w:r>
    </w:p>
    <w:p w14:paraId="7AC7E3B5" w14:textId="77777777" w:rsidR="00D5094C" w:rsidRPr="00D5094C" w:rsidRDefault="00D5094C" w:rsidP="00D5094C">
      <w:pPr>
        <w:jc w:val="both"/>
        <w:rPr>
          <w:rFonts w:asciiTheme="minorHAnsi" w:hAnsiTheme="minorHAnsi" w:cstheme="minorHAnsi"/>
          <w:sz w:val="22"/>
          <w:szCs w:val="22"/>
        </w:rPr>
      </w:pPr>
    </w:p>
    <w:p w14:paraId="61778220"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40C7EAB4" w14:textId="77777777" w:rsidR="00D5094C" w:rsidRPr="00D5094C" w:rsidRDefault="00D5094C" w:rsidP="00D5094C">
      <w:pPr>
        <w:jc w:val="both"/>
        <w:rPr>
          <w:rFonts w:asciiTheme="minorHAnsi" w:hAnsiTheme="minorHAnsi" w:cstheme="minorHAnsi"/>
          <w:sz w:val="22"/>
          <w:szCs w:val="22"/>
        </w:rPr>
      </w:pPr>
    </w:p>
    <w:p w14:paraId="5083D681" w14:textId="6DE08B7A"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umožňuje zaradeným záujemcom neobmedzený a priamy prístup elektronickými prostriedkami k súťažným podkladom a k prípadným všetkým doplňujúcim podkladom. Súťažné podklady a</w:t>
      </w:r>
      <w:r w:rsidR="004B2D05">
        <w:rPr>
          <w:rFonts w:asciiTheme="minorHAnsi" w:hAnsiTheme="minorHAnsi" w:cstheme="minorHAnsi"/>
          <w:sz w:val="22"/>
          <w:szCs w:val="22"/>
        </w:rPr>
        <w:t> </w:t>
      </w:r>
      <w:r w:rsidRPr="00D5094C">
        <w:rPr>
          <w:rFonts w:asciiTheme="minorHAnsi" w:hAnsiTheme="minorHAnsi" w:cstheme="minorHAnsi"/>
          <w:sz w:val="22"/>
          <w:szCs w:val="22"/>
        </w:rPr>
        <w:t>prípadné vysvetlenie alebo doplnenie súťažných podkladov alebo vysvetlenie požiadaviek uvedených vo</w:t>
      </w:r>
      <w:r w:rsidR="004B2D05">
        <w:rPr>
          <w:rFonts w:asciiTheme="minorHAnsi" w:hAnsiTheme="minorHAnsi" w:cstheme="minorHAnsi"/>
          <w:sz w:val="22"/>
          <w:szCs w:val="22"/>
        </w:rPr>
        <w:t> </w:t>
      </w:r>
      <w:r w:rsidRPr="00D5094C">
        <w:rPr>
          <w:rFonts w:asciiTheme="minorHAnsi" w:hAnsiTheme="minorHAnsi" w:cstheme="minorHAnsi"/>
          <w:sz w:val="22"/>
          <w:szCs w:val="22"/>
        </w:rPr>
        <w:t>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6CC8E7E8" w14:textId="77777777" w:rsidR="00D5094C" w:rsidRPr="00D5094C" w:rsidRDefault="00D5094C" w:rsidP="00D5094C">
      <w:pPr>
        <w:jc w:val="both"/>
        <w:rPr>
          <w:rFonts w:asciiTheme="minorHAnsi" w:hAnsiTheme="minorHAnsi" w:cstheme="minorHAnsi"/>
          <w:sz w:val="22"/>
          <w:szCs w:val="22"/>
        </w:rPr>
      </w:pPr>
    </w:p>
    <w:p w14:paraId="72758F56"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17.</w:t>
      </w:r>
      <w:r w:rsidRPr="00D5094C">
        <w:rPr>
          <w:rFonts w:asciiTheme="minorHAnsi" w:hAnsiTheme="minorHAnsi" w:cstheme="minorHAnsi"/>
          <w:b/>
          <w:bCs/>
          <w:sz w:val="22"/>
          <w:szCs w:val="22"/>
        </w:rPr>
        <w:tab/>
        <w:t xml:space="preserve"> Vysvetlenie súťažných podkladov</w:t>
      </w:r>
    </w:p>
    <w:p w14:paraId="5664519E" w14:textId="77777777" w:rsidR="009E78B8"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Adresa stránky, kde je možný prístup k</w:t>
      </w:r>
      <w:r w:rsidR="00FB7535">
        <w:rPr>
          <w:rFonts w:asciiTheme="minorHAnsi" w:hAnsiTheme="minorHAnsi" w:cstheme="minorHAnsi"/>
          <w:sz w:val="22"/>
          <w:szCs w:val="22"/>
        </w:rPr>
        <w:t> </w:t>
      </w:r>
      <w:r w:rsidRPr="00D5094C">
        <w:rPr>
          <w:rFonts w:asciiTheme="minorHAnsi" w:hAnsiTheme="minorHAnsi" w:cstheme="minorHAnsi"/>
          <w:sz w:val="22"/>
          <w:szCs w:val="22"/>
        </w:rPr>
        <w:t>dokumentácii verejného obstarávania je:</w:t>
      </w:r>
    </w:p>
    <w:p w14:paraId="2308D15A" w14:textId="4E9C1F29"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https://josephine.proebiz.com/.</w:t>
      </w:r>
    </w:p>
    <w:p w14:paraId="24542DF5" w14:textId="77777777" w:rsidR="00D5094C" w:rsidRPr="00D5094C" w:rsidRDefault="00D5094C" w:rsidP="00D5094C">
      <w:pPr>
        <w:jc w:val="both"/>
        <w:rPr>
          <w:rFonts w:asciiTheme="minorHAnsi" w:hAnsiTheme="minorHAnsi" w:cstheme="minorHAnsi"/>
          <w:sz w:val="22"/>
          <w:szCs w:val="22"/>
        </w:rPr>
      </w:pPr>
    </w:p>
    <w:p w14:paraId="4C73D5B0"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 profile verejného obstarávateľa zriadenom v elektronickom úložisku na webovej stránke Úradu pre verejné obstarávanie je vo forme linku uvedená informácia o verejnom portáli systému JOSEPHINE – kde budú všetky informácie k dispozícii.</w:t>
      </w:r>
    </w:p>
    <w:p w14:paraId="12D997EF" w14:textId="77777777" w:rsidR="00D5094C" w:rsidRPr="00D5094C" w:rsidRDefault="00D5094C" w:rsidP="00D5094C">
      <w:pPr>
        <w:jc w:val="both"/>
        <w:rPr>
          <w:rFonts w:asciiTheme="minorHAnsi" w:hAnsiTheme="minorHAnsi" w:cstheme="minorHAnsi"/>
          <w:sz w:val="22"/>
          <w:szCs w:val="22"/>
        </w:rPr>
      </w:pPr>
    </w:p>
    <w:p w14:paraId="40A65AE1" w14:textId="352C70FA"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w:t>
      </w:r>
      <w:r w:rsidR="00281859">
        <w:rPr>
          <w:rFonts w:asciiTheme="minorHAnsi" w:hAnsiTheme="minorHAnsi" w:cstheme="minorHAnsi"/>
          <w:sz w:val="22"/>
          <w:szCs w:val="22"/>
        </w:rPr>
        <w:t> </w:t>
      </w:r>
      <w:r w:rsidRPr="00D5094C">
        <w:rPr>
          <w:rFonts w:asciiTheme="minorHAnsi" w:hAnsiTheme="minorHAnsi" w:cstheme="minorHAnsi"/>
          <w:sz w:val="22"/>
          <w:szCs w:val="22"/>
        </w:rPr>
        <w:t>predkladanie ponúk, môže ktorýkoľvek zo záujemcov alebo zaradených záujemcov požiadať prostredníctvom komunikačného rozhrania systému JOSEPHINE.</w:t>
      </w:r>
    </w:p>
    <w:p w14:paraId="48F94646" w14:textId="77777777" w:rsidR="00D5094C" w:rsidRPr="00D5094C" w:rsidRDefault="00D5094C" w:rsidP="00D5094C">
      <w:pPr>
        <w:jc w:val="both"/>
        <w:rPr>
          <w:rFonts w:asciiTheme="minorHAnsi" w:hAnsiTheme="minorHAnsi" w:cstheme="minorHAnsi"/>
          <w:sz w:val="22"/>
          <w:szCs w:val="22"/>
        </w:rPr>
      </w:pPr>
    </w:p>
    <w:p w14:paraId="1E09D1C9" w14:textId="2D4C7FB6"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poskytuje vysvetlenie informácií potrebných na vypracovanie ponuky alebo na</w:t>
      </w:r>
      <w:r w:rsidR="00281859">
        <w:rPr>
          <w:rFonts w:asciiTheme="minorHAnsi" w:hAnsiTheme="minorHAnsi" w:cstheme="minorHAnsi"/>
          <w:sz w:val="22"/>
          <w:szCs w:val="22"/>
        </w:rPr>
        <w:t> </w:t>
      </w:r>
      <w:r w:rsidRPr="00D5094C">
        <w:rPr>
          <w:rFonts w:asciiTheme="minorHAnsi" w:hAnsiTheme="minorHAnsi" w:cstheme="minorHAnsi"/>
          <w:sz w:val="22"/>
          <w:szCs w:val="22"/>
        </w:rPr>
        <w:t>preukázanie splnenia podmienok účasti všetkým zaradeným záujemcom, ktorí sú mu známi prostredníctvom komunikačného rozhrania systému JOSEPHINE. Na tomto mieste budú dostupné všetky informácie potrebné na vypracovanie ponuky.</w:t>
      </w:r>
    </w:p>
    <w:p w14:paraId="79C1C423" w14:textId="77777777" w:rsidR="00D5094C" w:rsidRPr="00D5094C" w:rsidRDefault="00D5094C" w:rsidP="00D5094C">
      <w:pPr>
        <w:jc w:val="both"/>
        <w:rPr>
          <w:rFonts w:asciiTheme="minorHAnsi" w:hAnsiTheme="minorHAnsi" w:cstheme="minorHAnsi"/>
          <w:sz w:val="22"/>
          <w:szCs w:val="22"/>
        </w:rPr>
      </w:pPr>
    </w:p>
    <w:p w14:paraId="198E74CB" w14:textId="0FB0C9CC"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Podania a dokumenty súvisiace s uplatnením revíznych postupov sú medzi verejným obstarávateľom a</w:t>
      </w:r>
      <w:r w:rsidR="00281859">
        <w:rPr>
          <w:rFonts w:asciiTheme="minorHAnsi" w:hAnsiTheme="minorHAnsi" w:cstheme="minorHAnsi"/>
          <w:sz w:val="22"/>
          <w:szCs w:val="22"/>
        </w:rPr>
        <w:t> </w:t>
      </w:r>
      <w:r w:rsidRPr="00D5094C">
        <w:rPr>
          <w:rFonts w:asciiTheme="minorHAnsi" w:hAnsiTheme="minorHAnsi" w:cstheme="minorHAnsi"/>
          <w:sz w:val="22"/>
          <w:szCs w:val="22"/>
        </w:rPr>
        <w:t>záujemcami/zaradenými záujemcami/uchádzačmi doručované prostredníctvom komunikačného rozhrania systému JOSEPHINE. To neplatí pre podania a dokumenty súvisiace s uplatnením námietok podľa § 170 ZVO.</w:t>
      </w:r>
    </w:p>
    <w:p w14:paraId="09234FD0" w14:textId="77777777" w:rsidR="00D5094C" w:rsidRPr="00D5094C" w:rsidRDefault="00D5094C" w:rsidP="00D5094C">
      <w:pPr>
        <w:jc w:val="both"/>
        <w:rPr>
          <w:rFonts w:asciiTheme="minorHAnsi" w:hAnsiTheme="minorHAnsi" w:cstheme="minorHAnsi"/>
          <w:sz w:val="22"/>
          <w:szCs w:val="22"/>
        </w:rPr>
      </w:pPr>
    </w:p>
    <w:p w14:paraId="2AB99DA7"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Všeobecné informácie k webovej aplikácií JOSEPHINE</w:t>
      </w:r>
    </w:p>
    <w:p w14:paraId="2DE1E743"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JOSEPHINE je na účely tohto verejného obstarávania softvér pre elektronizáciu zadávania verejných zákaziek. JOSEPHINE je webová aplikácia na doméne https://josephine.proebiz.com/. </w:t>
      </w:r>
    </w:p>
    <w:p w14:paraId="4E71B5C7"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Na bezproblémové používanie systému JOSEPHINE je nutné používať jeden z podporovaných internetových prehliadačov:</w:t>
      </w:r>
    </w:p>
    <w:p w14:paraId="7B577539" w14:textId="77777777" w:rsidR="00D5094C" w:rsidRPr="00D5094C" w:rsidRDefault="00D5094C" w:rsidP="00D5094C">
      <w:pPr>
        <w:jc w:val="both"/>
        <w:rPr>
          <w:rFonts w:asciiTheme="minorHAnsi" w:hAnsiTheme="minorHAnsi" w:cstheme="minorHAnsi"/>
          <w:sz w:val="22"/>
          <w:szCs w:val="22"/>
        </w:rPr>
      </w:pPr>
    </w:p>
    <w:p w14:paraId="6538F50E"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Microsoft Internet Explorer verzia 11.0 a vyššia, </w:t>
      </w:r>
    </w:p>
    <w:p w14:paraId="551E02E9" w14:textId="77777777" w:rsidR="00D5094C" w:rsidRPr="00D5094C" w:rsidRDefault="00D5094C" w:rsidP="00D5094C">
      <w:pPr>
        <w:jc w:val="both"/>
        <w:rPr>
          <w:rFonts w:asciiTheme="minorHAnsi" w:hAnsiTheme="minorHAnsi" w:cstheme="minorHAnsi"/>
          <w:sz w:val="22"/>
          <w:szCs w:val="22"/>
        </w:rPr>
      </w:pPr>
      <w:proofErr w:type="spellStart"/>
      <w:r w:rsidRPr="00D5094C">
        <w:rPr>
          <w:rFonts w:asciiTheme="minorHAnsi" w:hAnsiTheme="minorHAnsi" w:cstheme="minorHAnsi"/>
          <w:sz w:val="22"/>
          <w:szCs w:val="22"/>
        </w:rPr>
        <w:t>Mozilla</w:t>
      </w:r>
      <w:proofErr w:type="spellEnd"/>
      <w:r w:rsidRPr="00D5094C">
        <w:rPr>
          <w:rFonts w:asciiTheme="minorHAnsi" w:hAnsiTheme="minorHAnsi" w:cstheme="minorHAnsi"/>
          <w:sz w:val="22"/>
          <w:szCs w:val="22"/>
        </w:rPr>
        <w:t xml:space="preserve"> Firefox verzia 13.0 a vyššia alebo </w:t>
      </w:r>
    </w:p>
    <w:p w14:paraId="7B6282E7"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Google Chrome</w:t>
      </w:r>
    </w:p>
    <w:p w14:paraId="0D44C518"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Google </w:t>
      </w:r>
      <w:proofErr w:type="spellStart"/>
      <w:r w:rsidRPr="00D5094C">
        <w:rPr>
          <w:rFonts w:asciiTheme="minorHAnsi" w:hAnsiTheme="minorHAnsi" w:cstheme="minorHAnsi"/>
          <w:sz w:val="22"/>
          <w:szCs w:val="22"/>
        </w:rPr>
        <w:t>Edge</w:t>
      </w:r>
      <w:proofErr w:type="spellEnd"/>
      <w:r w:rsidRPr="00D5094C">
        <w:rPr>
          <w:rFonts w:asciiTheme="minorHAnsi" w:hAnsiTheme="minorHAnsi" w:cstheme="minorHAnsi"/>
          <w:sz w:val="22"/>
          <w:szCs w:val="22"/>
        </w:rPr>
        <w:t>.</w:t>
      </w:r>
    </w:p>
    <w:p w14:paraId="2249CFDC" w14:textId="77777777" w:rsidR="00D5094C" w:rsidRPr="00D5094C" w:rsidRDefault="00D5094C" w:rsidP="00D5094C">
      <w:pPr>
        <w:jc w:val="both"/>
        <w:rPr>
          <w:rFonts w:asciiTheme="minorHAnsi" w:hAnsiTheme="minorHAnsi" w:cstheme="minorHAnsi"/>
          <w:sz w:val="22"/>
          <w:szCs w:val="22"/>
        </w:rPr>
      </w:pPr>
    </w:p>
    <w:p w14:paraId="04B7EFDC" w14:textId="0287AAB6"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w:t>
      </w:r>
      <w:r w:rsidRPr="00D5094C">
        <w:rPr>
          <w:rFonts w:asciiTheme="minorHAnsi" w:hAnsiTheme="minorHAnsi" w:cstheme="minorHAnsi"/>
          <w:sz w:val="22"/>
          <w:szCs w:val="22"/>
        </w:rPr>
        <w:lastRenderedPageBreak/>
        <w:t>v</w:t>
      </w:r>
      <w:r w:rsidR="006C0336">
        <w:rPr>
          <w:rFonts w:asciiTheme="minorHAnsi" w:hAnsiTheme="minorHAnsi" w:cstheme="minorHAnsi"/>
          <w:sz w:val="22"/>
          <w:szCs w:val="22"/>
        </w:rPr>
        <w:t> </w:t>
      </w:r>
      <w:r w:rsidRPr="00D5094C">
        <w:rPr>
          <w:rFonts w:asciiTheme="minorHAnsi" w:hAnsiTheme="minorHAnsi" w:cstheme="minorHAnsi"/>
          <w:sz w:val="22"/>
          <w:szCs w:val="22"/>
        </w:rPr>
        <w:t>oznámení o vyhlásení verejného obstarávania, v súťažných podkladoch alebo v inej sprievodnej dokumentácii verejný obstarávateľ bezodkladne oznámi všetkým záujemcom, najneskôr však šesť dní pred</w:t>
      </w:r>
      <w:r w:rsidR="006C0336">
        <w:rPr>
          <w:rFonts w:asciiTheme="minorHAnsi" w:hAnsiTheme="minorHAnsi" w:cstheme="minorHAnsi"/>
          <w:sz w:val="22"/>
          <w:szCs w:val="22"/>
        </w:rPr>
        <w:t> </w:t>
      </w:r>
      <w:r w:rsidRPr="00D5094C">
        <w:rPr>
          <w:rFonts w:asciiTheme="minorHAnsi" w:hAnsiTheme="minorHAnsi" w:cstheme="minorHAnsi"/>
          <w:sz w:val="22"/>
          <w:szCs w:val="22"/>
        </w:rPr>
        <w:t>uplynutím lehoty na predkladanie ponúk za predpokladu, že o vysvetlenie sa požiada dostatočne vopred.</w:t>
      </w:r>
    </w:p>
    <w:p w14:paraId="1F798299" w14:textId="77777777" w:rsidR="00D5094C" w:rsidRPr="00D5094C" w:rsidRDefault="00D5094C" w:rsidP="00D5094C">
      <w:pPr>
        <w:jc w:val="both"/>
        <w:rPr>
          <w:rFonts w:asciiTheme="minorHAnsi" w:hAnsiTheme="minorHAnsi" w:cstheme="minorHAnsi"/>
          <w:sz w:val="22"/>
          <w:szCs w:val="22"/>
        </w:rPr>
      </w:pPr>
    </w:p>
    <w:p w14:paraId="1393D97D" w14:textId="6429966F"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Odpoveď na žiadosť o vysvetlenie bude uverejnená vo webovej aplikácií JOSEPHINE pri dokumentoch k tejto zákazke. Odpoveď na žiadosť o vysvetlenie sa bude považovať za doručenú okamihom uverejnenia vo</w:t>
      </w:r>
      <w:r w:rsidR="006C0336">
        <w:rPr>
          <w:rFonts w:asciiTheme="minorHAnsi" w:hAnsiTheme="minorHAnsi" w:cstheme="minorHAnsi"/>
          <w:sz w:val="22"/>
          <w:szCs w:val="22"/>
        </w:rPr>
        <w:t> </w:t>
      </w:r>
      <w:r w:rsidRPr="00D5094C">
        <w:rPr>
          <w:rFonts w:asciiTheme="minorHAnsi" w:hAnsiTheme="minorHAnsi" w:cstheme="minorHAnsi"/>
          <w:sz w:val="22"/>
          <w:szCs w:val="22"/>
        </w:rPr>
        <w:t xml:space="preserve">webovej aplikácií JOSEPHINE. Verejný obstarávateľ o jeho uverejnení odošle správu všetkým známym záujemcom v deň uverejnenia. </w:t>
      </w:r>
    </w:p>
    <w:p w14:paraId="2A0B42D7"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primerane predĺži lehotu na predkladanie ponúk, ak</w:t>
      </w:r>
    </w:p>
    <w:p w14:paraId="0D0FEEF3"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w:t>
      </w:r>
      <w:r w:rsidRPr="00D5094C">
        <w:rPr>
          <w:rFonts w:asciiTheme="minorHAnsi" w:hAnsiTheme="minorHAnsi" w:cstheme="minorHAnsi"/>
          <w:sz w:val="22"/>
          <w:szCs w:val="22"/>
        </w:rPr>
        <w:tab/>
        <w:t>vysvetlenie informácií potrebných na vypracovanie ponuky nie je poskytnuté v lehote podľa tohto bodu aj napriek tomu, že bolo vyžiadané dostatočne vopred alebo</w:t>
      </w:r>
    </w:p>
    <w:p w14:paraId="374EA6A3"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w:t>
      </w:r>
      <w:r w:rsidRPr="00D5094C">
        <w:rPr>
          <w:rFonts w:asciiTheme="minorHAnsi" w:hAnsiTheme="minorHAnsi" w:cstheme="minorHAnsi"/>
          <w:sz w:val="22"/>
          <w:szCs w:val="22"/>
        </w:rPr>
        <w:tab/>
        <w:t>v dokumentoch potrebných na vypracovanie ponuky vykoná podstatnú zmenu.</w:t>
      </w:r>
    </w:p>
    <w:p w14:paraId="5F5B8432" w14:textId="77777777" w:rsidR="00D5094C" w:rsidRPr="00D5094C" w:rsidRDefault="00D5094C" w:rsidP="00D5094C">
      <w:pPr>
        <w:jc w:val="both"/>
        <w:rPr>
          <w:rFonts w:asciiTheme="minorHAnsi" w:hAnsiTheme="minorHAnsi" w:cstheme="minorHAnsi"/>
          <w:sz w:val="22"/>
          <w:szCs w:val="22"/>
        </w:rPr>
      </w:pPr>
    </w:p>
    <w:p w14:paraId="54EB48DB"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ak je to nevyhnutné, môže doplniť informácie uvedené v súťažných podkladoch kedykoľvek počas lehoty na predkladanie ponúk v rámci zriadeného DNS.</w:t>
      </w:r>
    </w:p>
    <w:p w14:paraId="6156D977" w14:textId="77777777" w:rsidR="00D5094C" w:rsidRPr="00D5094C" w:rsidRDefault="00D5094C" w:rsidP="00D5094C">
      <w:pPr>
        <w:jc w:val="both"/>
        <w:rPr>
          <w:rFonts w:asciiTheme="minorHAnsi" w:hAnsiTheme="minorHAnsi" w:cstheme="minorHAnsi"/>
          <w:sz w:val="22"/>
          <w:szCs w:val="22"/>
        </w:rPr>
      </w:pPr>
    </w:p>
    <w:p w14:paraId="5BE19740"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18.</w:t>
      </w:r>
      <w:r w:rsidRPr="00D5094C">
        <w:rPr>
          <w:rFonts w:asciiTheme="minorHAnsi" w:hAnsiTheme="minorHAnsi" w:cstheme="minorHAnsi"/>
          <w:b/>
          <w:bCs/>
          <w:sz w:val="22"/>
          <w:szCs w:val="22"/>
        </w:rPr>
        <w:tab/>
        <w:t>Spôsob určenia ceny</w:t>
      </w:r>
    </w:p>
    <w:p w14:paraId="7874571A"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w:t>
      </w:r>
      <w:r w:rsidRPr="00D5094C">
        <w:rPr>
          <w:rFonts w:asciiTheme="minorHAnsi" w:hAnsiTheme="minorHAnsi" w:cstheme="minorHAnsi"/>
          <w:sz w:val="22"/>
          <w:szCs w:val="22"/>
        </w:rPr>
        <w:tab/>
        <w:t>uchádzač stanoví svoju cenu jednotlivých položiek na základe svojho slobodného rozhodnutia,</w:t>
      </w:r>
    </w:p>
    <w:p w14:paraId="223E6D05" w14:textId="77777777" w:rsidR="00D5094C" w:rsidRPr="00B677A5" w:rsidRDefault="00D5094C" w:rsidP="00D5094C">
      <w:pPr>
        <w:jc w:val="both"/>
        <w:rPr>
          <w:rFonts w:asciiTheme="minorHAnsi" w:hAnsiTheme="minorHAnsi" w:cstheme="minorHAnsi"/>
          <w:b/>
          <w:bCs/>
          <w:sz w:val="22"/>
          <w:szCs w:val="22"/>
        </w:rPr>
      </w:pPr>
      <w:r w:rsidRPr="00B677A5">
        <w:rPr>
          <w:rFonts w:asciiTheme="minorHAnsi" w:hAnsiTheme="minorHAnsi" w:cstheme="minorHAnsi"/>
          <w:b/>
          <w:bCs/>
          <w:sz w:val="22"/>
          <w:szCs w:val="22"/>
        </w:rPr>
        <w:t>•</w:t>
      </w:r>
      <w:r w:rsidRPr="00B677A5">
        <w:rPr>
          <w:rFonts w:asciiTheme="minorHAnsi" w:hAnsiTheme="minorHAnsi" w:cstheme="minorHAnsi"/>
          <w:b/>
          <w:bCs/>
          <w:sz w:val="22"/>
          <w:szCs w:val="22"/>
        </w:rPr>
        <w:tab/>
        <w:t>verejný obstarávateľ považuje uchádzačom stanovenú cenu za cenu konečnú, v ktorej uchádzač započítal všetky svoje náklady súvisiace s dodaním predmetu zákazky v požadovanej kvalite, podľa zmluvných podmienok.</w:t>
      </w:r>
    </w:p>
    <w:p w14:paraId="4FE913EF" w14:textId="77777777" w:rsidR="00D5094C" w:rsidRPr="00D5094C" w:rsidRDefault="00D5094C" w:rsidP="00D5094C">
      <w:pPr>
        <w:jc w:val="both"/>
        <w:rPr>
          <w:rFonts w:asciiTheme="minorHAnsi" w:hAnsiTheme="minorHAnsi" w:cstheme="minorHAnsi"/>
          <w:sz w:val="22"/>
          <w:szCs w:val="22"/>
        </w:rPr>
      </w:pPr>
    </w:p>
    <w:p w14:paraId="3BAE9DBA"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19.</w:t>
      </w:r>
      <w:r w:rsidRPr="00D5094C">
        <w:rPr>
          <w:rFonts w:asciiTheme="minorHAnsi" w:hAnsiTheme="minorHAnsi" w:cstheme="minorHAnsi"/>
          <w:b/>
          <w:bCs/>
          <w:sz w:val="22"/>
          <w:szCs w:val="22"/>
        </w:rPr>
        <w:tab/>
        <w:t>Otváranie ponúk (ku konkrétnej výzve)</w:t>
      </w:r>
    </w:p>
    <w:p w14:paraId="34E5C39C" w14:textId="7140BC9E" w:rsidR="00D5094C" w:rsidRPr="00B677A5" w:rsidRDefault="00D5094C" w:rsidP="00D5094C">
      <w:pPr>
        <w:jc w:val="both"/>
        <w:rPr>
          <w:rFonts w:asciiTheme="minorHAnsi" w:hAnsiTheme="minorHAnsi" w:cstheme="minorHAnsi"/>
          <w:b/>
          <w:bCs/>
          <w:sz w:val="22"/>
          <w:szCs w:val="22"/>
        </w:rPr>
      </w:pPr>
      <w:r w:rsidRPr="00B23E5C">
        <w:rPr>
          <w:rFonts w:asciiTheme="minorHAnsi" w:hAnsiTheme="minorHAnsi" w:cstheme="minorHAnsi"/>
          <w:sz w:val="22"/>
          <w:szCs w:val="22"/>
        </w:rPr>
        <w:t xml:space="preserve">Otváranie ponúk sa uskutoční elektronicky dňa </w:t>
      </w:r>
      <w:r w:rsidR="00851194">
        <w:rPr>
          <w:rFonts w:asciiTheme="minorHAnsi" w:hAnsiTheme="minorHAnsi" w:cstheme="minorHAnsi"/>
          <w:b/>
          <w:bCs/>
          <w:sz w:val="22"/>
          <w:szCs w:val="22"/>
        </w:rPr>
        <w:t>1</w:t>
      </w:r>
      <w:r w:rsidR="00350136">
        <w:rPr>
          <w:rFonts w:asciiTheme="minorHAnsi" w:hAnsiTheme="minorHAnsi" w:cstheme="minorHAnsi"/>
          <w:b/>
          <w:bCs/>
          <w:sz w:val="22"/>
          <w:szCs w:val="22"/>
        </w:rPr>
        <w:t>2</w:t>
      </w:r>
      <w:r w:rsidRPr="00B23E5C">
        <w:rPr>
          <w:rFonts w:asciiTheme="minorHAnsi" w:hAnsiTheme="minorHAnsi" w:cstheme="minorHAnsi"/>
          <w:b/>
          <w:bCs/>
          <w:sz w:val="22"/>
          <w:szCs w:val="22"/>
        </w:rPr>
        <w:t>.0</w:t>
      </w:r>
      <w:r w:rsidR="00851194">
        <w:rPr>
          <w:rFonts w:asciiTheme="minorHAnsi" w:hAnsiTheme="minorHAnsi" w:cstheme="minorHAnsi"/>
          <w:b/>
          <w:bCs/>
          <w:sz w:val="22"/>
          <w:szCs w:val="22"/>
        </w:rPr>
        <w:t>7</w:t>
      </w:r>
      <w:r w:rsidRPr="00B23E5C">
        <w:rPr>
          <w:rFonts w:asciiTheme="minorHAnsi" w:hAnsiTheme="minorHAnsi" w:cstheme="minorHAnsi"/>
          <w:b/>
          <w:bCs/>
          <w:sz w:val="22"/>
          <w:szCs w:val="22"/>
        </w:rPr>
        <w:t xml:space="preserve">.2024 o </w:t>
      </w:r>
      <w:r w:rsidR="00350136">
        <w:rPr>
          <w:rFonts w:asciiTheme="minorHAnsi" w:hAnsiTheme="minorHAnsi" w:cstheme="minorHAnsi"/>
          <w:b/>
          <w:bCs/>
          <w:sz w:val="22"/>
          <w:szCs w:val="22"/>
        </w:rPr>
        <w:t>13</w:t>
      </w:r>
      <w:r w:rsidRPr="00B23E5C">
        <w:rPr>
          <w:rFonts w:asciiTheme="minorHAnsi" w:hAnsiTheme="minorHAnsi" w:cstheme="minorHAnsi"/>
          <w:b/>
          <w:bCs/>
          <w:sz w:val="22"/>
          <w:szCs w:val="22"/>
        </w:rPr>
        <w:t>.</w:t>
      </w:r>
      <w:r w:rsidR="00387C4E" w:rsidRPr="00B23E5C">
        <w:rPr>
          <w:rFonts w:asciiTheme="minorHAnsi" w:hAnsiTheme="minorHAnsi" w:cstheme="minorHAnsi"/>
          <w:b/>
          <w:bCs/>
          <w:sz w:val="22"/>
          <w:szCs w:val="22"/>
        </w:rPr>
        <w:t>0</w:t>
      </w:r>
      <w:r w:rsidR="000F16A0">
        <w:rPr>
          <w:rFonts w:asciiTheme="minorHAnsi" w:hAnsiTheme="minorHAnsi" w:cstheme="minorHAnsi"/>
          <w:b/>
          <w:bCs/>
          <w:sz w:val="22"/>
          <w:szCs w:val="22"/>
        </w:rPr>
        <w:t>1</w:t>
      </w:r>
      <w:r w:rsidRPr="00B23E5C">
        <w:rPr>
          <w:rFonts w:asciiTheme="minorHAnsi" w:hAnsiTheme="minorHAnsi" w:cstheme="minorHAnsi"/>
          <w:b/>
          <w:bCs/>
          <w:sz w:val="22"/>
          <w:szCs w:val="22"/>
        </w:rPr>
        <w:t xml:space="preserve"> hod.</w:t>
      </w:r>
      <w:r w:rsidRPr="00B677A5">
        <w:rPr>
          <w:rFonts w:asciiTheme="minorHAnsi" w:hAnsiTheme="minorHAnsi" w:cstheme="minorHAnsi"/>
          <w:b/>
          <w:bCs/>
          <w:sz w:val="22"/>
          <w:szCs w:val="22"/>
        </w:rPr>
        <w:t xml:space="preserve"> </w:t>
      </w:r>
    </w:p>
    <w:p w14:paraId="6D8E05BF" w14:textId="77777777" w:rsidR="00D5094C" w:rsidRPr="00D5094C" w:rsidRDefault="00D5094C" w:rsidP="00D5094C">
      <w:pPr>
        <w:jc w:val="both"/>
        <w:rPr>
          <w:rFonts w:asciiTheme="minorHAnsi" w:hAnsiTheme="minorHAnsi" w:cstheme="minorHAnsi"/>
          <w:sz w:val="22"/>
          <w:szCs w:val="22"/>
        </w:rPr>
      </w:pPr>
    </w:p>
    <w:p w14:paraId="7C7F5490"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 zmysle § 61 ods. 4 ZVO otváranie ponúk je neverejné. Údaje z otvárania ponúk verejný obstarávateľ nezverejňuje a neposiela uchádzačom ani zápisnicu z otvárania ponúk.</w:t>
      </w:r>
    </w:p>
    <w:p w14:paraId="3BDC12F8" w14:textId="77777777" w:rsidR="00D5094C" w:rsidRPr="00D5094C" w:rsidRDefault="00D5094C" w:rsidP="00D5094C">
      <w:pPr>
        <w:jc w:val="both"/>
        <w:rPr>
          <w:rFonts w:asciiTheme="minorHAnsi" w:hAnsiTheme="minorHAnsi" w:cstheme="minorHAnsi"/>
          <w:sz w:val="22"/>
          <w:szCs w:val="22"/>
        </w:rPr>
      </w:pPr>
    </w:p>
    <w:p w14:paraId="04D09B46"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20.</w:t>
      </w:r>
      <w:r w:rsidRPr="00D5094C">
        <w:rPr>
          <w:rFonts w:asciiTheme="minorHAnsi" w:hAnsiTheme="minorHAnsi" w:cstheme="minorHAnsi"/>
          <w:b/>
          <w:bCs/>
          <w:sz w:val="22"/>
          <w:szCs w:val="22"/>
        </w:rPr>
        <w:tab/>
        <w:t xml:space="preserve"> Vyhodnotenie ponúk</w:t>
      </w:r>
    </w:p>
    <w:p w14:paraId="51E1847A" w14:textId="7881B89D"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vyhodnotí predložené ponuky z pohľadu splnenia požiadaviek na predmet zákazky podľa § 53 ZVO a následne vyhodnotí ponuky z hľadiska plnenia kritéria. Verejný obstarávateľ bude</w:t>
      </w:r>
      <w:r w:rsidR="00610228">
        <w:rPr>
          <w:rFonts w:asciiTheme="minorHAnsi" w:hAnsiTheme="minorHAnsi" w:cstheme="minorHAnsi"/>
          <w:sz w:val="22"/>
          <w:szCs w:val="22"/>
        </w:rPr>
        <w:t> </w:t>
      </w:r>
      <w:r w:rsidRPr="00D5094C">
        <w:rPr>
          <w:rFonts w:asciiTheme="minorHAnsi" w:hAnsiTheme="minorHAnsi" w:cstheme="minorHAnsi"/>
          <w:sz w:val="22"/>
          <w:szCs w:val="22"/>
        </w:rPr>
        <w:t xml:space="preserve">postupovať v súlade so ZVO. </w:t>
      </w:r>
    </w:p>
    <w:p w14:paraId="53A41110" w14:textId="77777777" w:rsidR="00D5094C" w:rsidRPr="00D5094C" w:rsidRDefault="00D5094C" w:rsidP="00D5094C">
      <w:pPr>
        <w:jc w:val="both"/>
        <w:rPr>
          <w:rFonts w:asciiTheme="minorHAnsi" w:hAnsiTheme="minorHAnsi" w:cstheme="minorHAnsi"/>
          <w:sz w:val="22"/>
          <w:szCs w:val="22"/>
        </w:rPr>
      </w:pPr>
    </w:p>
    <w:p w14:paraId="582F7D5C"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30E91780" w14:textId="77777777" w:rsidR="00D5094C" w:rsidRPr="00D5094C" w:rsidRDefault="00D5094C" w:rsidP="00D5094C">
      <w:pPr>
        <w:jc w:val="both"/>
        <w:rPr>
          <w:rFonts w:asciiTheme="minorHAnsi" w:hAnsiTheme="minorHAnsi" w:cstheme="minorHAnsi"/>
          <w:sz w:val="22"/>
          <w:szCs w:val="22"/>
        </w:rPr>
      </w:pPr>
    </w:p>
    <w:p w14:paraId="7937649C" w14:textId="389CCF10"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bezodkladne prostredníctvom komunikačného rozhrania systému JOSEPHINE upovedomí uchádzača, že bol vylúčený alebo, že jeho ponuka bola vylúčená s uvedením dôvodu a lehoty, v</w:t>
      </w:r>
      <w:r w:rsidR="0014338A">
        <w:rPr>
          <w:rFonts w:asciiTheme="minorHAnsi" w:hAnsiTheme="minorHAnsi" w:cstheme="minorHAnsi"/>
          <w:sz w:val="22"/>
          <w:szCs w:val="22"/>
        </w:rPr>
        <w:t> </w:t>
      </w:r>
      <w:r w:rsidRPr="00D5094C">
        <w:rPr>
          <w:rFonts w:asciiTheme="minorHAnsi" w:hAnsiTheme="minorHAnsi" w:cstheme="minorHAnsi"/>
          <w:sz w:val="22"/>
          <w:szCs w:val="22"/>
        </w:rPr>
        <w:t>ktorej môže byť doručená námietka.</w:t>
      </w:r>
    </w:p>
    <w:p w14:paraId="5D1BB014" w14:textId="77777777" w:rsidR="00D5094C" w:rsidRPr="00D5094C" w:rsidRDefault="00D5094C" w:rsidP="00D5094C">
      <w:pPr>
        <w:jc w:val="both"/>
        <w:rPr>
          <w:rFonts w:asciiTheme="minorHAnsi" w:hAnsiTheme="minorHAnsi" w:cstheme="minorHAnsi"/>
          <w:sz w:val="22"/>
          <w:szCs w:val="22"/>
        </w:rPr>
      </w:pPr>
    </w:p>
    <w:p w14:paraId="7CD920E3"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21.</w:t>
      </w:r>
      <w:r w:rsidRPr="00D5094C">
        <w:rPr>
          <w:rFonts w:asciiTheme="minorHAnsi" w:hAnsiTheme="minorHAnsi" w:cstheme="minorHAnsi"/>
          <w:b/>
          <w:bCs/>
          <w:sz w:val="22"/>
          <w:szCs w:val="22"/>
        </w:rPr>
        <w:tab/>
        <w:t xml:space="preserve"> Kritériá na vyhodnotenie ponúk a pravidlá ich uplatnenia </w:t>
      </w:r>
    </w:p>
    <w:p w14:paraId="262705BD" w14:textId="112EBF4B" w:rsidR="00D5094C" w:rsidRDefault="00DC2942" w:rsidP="00D5094C">
      <w:pPr>
        <w:jc w:val="both"/>
        <w:rPr>
          <w:rFonts w:asciiTheme="minorHAnsi" w:hAnsiTheme="minorHAnsi" w:cstheme="minorHAnsi"/>
          <w:sz w:val="22"/>
          <w:szCs w:val="22"/>
        </w:rPr>
      </w:pPr>
      <w:r w:rsidRPr="00DC2942">
        <w:rPr>
          <w:rFonts w:asciiTheme="minorHAnsi" w:hAnsiTheme="minorHAnsi" w:cstheme="minorHAnsi"/>
          <w:sz w:val="22"/>
          <w:szCs w:val="22"/>
        </w:rPr>
        <w:t xml:space="preserve">Ponuky budú vyhodnocované na základe </w:t>
      </w:r>
      <w:r w:rsidRPr="00C76DE9">
        <w:rPr>
          <w:rFonts w:asciiTheme="minorHAnsi" w:hAnsiTheme="minorHAnsi" w:cstheme="minorHAnsi"/>
          <w:b/>
          <w:bCs/>
          <w:sz w:val="22"/>
          <w:szCs w:val="22"/>
        </w:rPr>
        <w:t xml:space="preserve">najnižšej celkovej ceny </w:t>
      </w:r>
      <w:r w:rsidR="003B5453">
        <w:rPr>
          <w:rFonts w:asciiTheme="minorHAnsi" w:hAnsiTheme="minorHAnsi" w:cstheme="minorHAnsi"/>
          <w:b/>
          <w:bCs/>
          <w:sz w:val="22"/>
          <w:szCs w:val="22"/>
        </w:rPr>
        <w:t xml:space="preserve">za súbor </w:t>
      </w:r>
      <w:r w:rsidRPr="00C76DE9">
        <w:rPr>
          <w:rFonts w:asciiTheme="minorHAnsi" w:hAnsiTheme="minorHAnsi" w:cstheme="minorHAnsi"/>
          <w:b/>
          <w:bCs/>
          <w:sz w:val="22"/>
          <w:szCs w:val="22"/>
        </w:rPr>
        <w:t>polož</w:t>
      </w:r>
      <w:r w:rsidR="003B5453">
        <w:rPr>
          <w:rFonts w:asciiTheme="minorHAnsi" w:hAnsiTheme="minorHAnsi" w:cstheme="minorHAnsi"/>
          <w:b/>
          <w:bCs/>
          <w:sz w:val="22"/>
          <w:szCs w:val="22"/>
        </w:rPr>
        <w:t>ie</w:t>
      </w:r>
      <w:r w:rsidRPr="00C76DE9">
        <w:rPr>
          <w:rFonts w:asciiTheme="minorHAnsi" w:hAnsiTheme="minorHAnsi" w:cstheme="minorHAnsi"/>
          <w:b/>
          <w:bCs/>
          <w:sz w:val="22"/>
          <w:szCs w:val="22"/>
        </w:rPr>
        <w:t>k s</w:t>
      </w:r>
      <w:r w:rsidR="00BD0FF0">
        <w:rPr>
          <w:rFonts w:asciiTheme="minorHAnsi" w:hAnsiTheme="minorHAnsi" w:cstheme="minorHAnsi"/>
          <w:b/>
          <w:bCs/>
          <w:sz w:val="22"/>
          <w:szCs w:val="22"/>
        </w:rPr>
        <w:t> </w:t>
      </w:r>
      <w:r w:rsidRPr="00533374">
        <w:rPr>
          <w:rFonts w:asciiTheme="minorHAnsi" w:hAnsiTheme="minorHAnsi" w:cstheme="minorHAnsi"/>
          <w:b/>
          <w:bCs/>
          <w:sz w:val="22"/>
          <w:szCs w:val="22"/>
        </w:rPr>
        <w:t>DPH</w:t>
      </w:r>
      <w:r w:rsidR="00BD0FF0">
        <w:rPr>
          <w:rFonts w:asciiTheme="minorHAnsi" w:hAnsiTheme="minorHAnsi" w:cstheme="minorHAnsi"/>
          <w:b/>
          <w:bCs/>
          <w:sz w:val="22"/>
          <w:szCs w:val="22"/>
        </w:rPr>
        <w:t xml:space="preserve"> </w:t>
      </w:r>
      <w:r w:rsidRPr="00533374">
        <w:rPr>
          <w:rFonts w:asciiTheme="minorHAnsi" w:hAnsiTheme="minorHAnsi" w:cstheme="minorHAnsi"/>
          <w:b/>
          <w:bCs/>
          <w:sz w:val="22"/>
          <w:szCs w:val="22"/>
        </w:rPr>
        <w:t xml:space="preserve">(teda najnižšia celková cena za predpokladané spotrebované množstvo </w:t>
      </w:r>
      <w:r w:rsidR="003B5453">
        <w:rPr>
          <w:rFonts w:asciiTheme="minorHAnsi" w:hAnsiTheme="minorHAnsi" w:cstheme="minorHAnsi"/>
          <w:b/>
          <w:bCs/>
          <w:sz w:val="22"/>
          <w:szCs w:val="22"/>
        </w:rPr>
        <w:t>súboru položiek</w:t>
      </w:r>
      <w:r w:rsidRPr="00533374">
        <w:rPr>
          <w:rFonts w:asciiTheme="minorHAnsi" w:hAnsiTheme="minorHAnsi" w:cstheme="minorHAnsi"/>
          <w:b/>
          <w:bCs/>
          <w:sz w:val="22"/>
          <w:szCs w:val="22"/>
        </w:rPr>
        <w:t xml:space="preserve"> /s DPH/</w:t>
      </w:r>
      <w:r w:rsidR="00E201B5">
        <w:rPr>
          <w:rFonts w:asciiTheme="minorHAnsi" w:hAnsiTheme="minorHAnsi" w:cstheme="minorHAnsi"/>
          <w:b/>
          <w:bCs/>
          <w:sz w:val="22"/>
          <w:szCs w:val="22"/>
        </w:rPr>
        <w:t>)</w:t>
      </w:r>
      <w:r w:rsidRPr="00DC2942">
        <w:rPr>
          <w:rFonts w:asciiTheme="minorHAnsi" w:hAnsiTheme="minorHAnsi" w:cstheme="minorHAnsi"/>
          <w:sz w:val="22"/>
          <w:szCs w:val="22"/>
        </w:rPr>
        <w:t>. Vyplnená celková cena k príslušnej časti v EUR s DPH, ktorá je výsledkom vyplnenia katalógu je zhodná s vyplnenou celkovou cenou s DPH uvedenou v systéme JOSEPHINE. Cena musí byť uvedená v</w:t>
      </w:r>
      <w:r w:rsidR="003B5453">
        <w:rPr>
          <w:rFonts w:asciiTheme="minorHAnsi" w:hAnsiTheme="minorHAnsi" w:cstheme="minorHAnsi"/>
          <w:sz w:val="22"/>
          <w:szCs w:val="22"/>
        </w:rPr>
        <w:t> </w:t>
      </w:r>
      <w:r w:rsidRPr="00DC2942">
        <w:rPr>
          <w:rFonts w:asciiTheme="minorHAnsi" w:hAnsiTheme="minorHAnsi" w:cstheme="minorHAnsi"/>
          <w:sz w:val="22"/>
          <w:szCs w:val="22"/>
        </w:rPr>
        <w:t xml:space="preserve">eurách s DPH a </w:t>
      </w:r>
      <w:r w:rsidRPr="00533374">
        <w:rPr>
          <w:rFonts w:asciiTheme="minorHAnsi" w:hAnsiTheme="minorHAnsi" w:cstheme="minorHAnsi"/>
          <w:b/>
          <w:bCs/>
          <w:sz w:val="22"/>
          <w:szCs w:val="22"/>
        </w:rPr>
        <w:t>zaokrúhlená najviac na</w:t>
      </w:r>
      <w:r w:rsidR="00003381">
        <w:rPr>
          <w:rFonts w:asciiTheme="minorHAnsi" w:hAnsiTheme="minorHAnsi" w:cstheme="minorHAnsi"/>
          <w:b/>
          <w:bCs/>
          <w:sz w:val="22"/>
          <w:szCs w:val="22"/>
        </w:rPr>
        <w:t> </w:t>
      </w:r>
      <w:r w:rsidRPr="00533374">
        <w:rPr>
          <w:rFonts w:asciiTheme="minorHAnsi" w:hAnsiTheme="minorHAnsi" w:cstheme="minorHAnsi"/>
          <w:b/>
          <w:bCs/>
          <w:sz w:val="22"/>
          <w:szCs w:val="22"/>
        </w:rPr>
        <w:t>2</w:t>
      </w:r>
      <w:r w:rsidR="00003381">
        <w:rPr>
          <w:rFonts w:asciiTheme="minorHAnsi" w:hAnsiTheme="minorHAnsi" w:cstheme="minorHAnsi"/>
          <w:b/>
          <w:bCs/>
          <w:sz w:val="22"/>
          <w:szCs w:val="22"/>
        </w:rPr>
        <w:t> </w:t>
      </w:r>
      <w:r w:rsidRPr="00533374">
        <w:rPr>
          <w:rFonts w:asciiTheme="minorHAnsi" w:hAnsiTheme="minorHAnsi" w:cstheme="minorHAnsi"/>
          <w:b/>
          <w:bCs/>
          <w:sz w:val="22"/>
          <w:szCs w:val="22"/>
        </w:rPr>
        <w:t>desatinné miesta</w:t>
      </w:r>
      <w:r w:rsidRPr="00DC2942">
        <w:rPr>
          <w:rFonts w:asciiTheme="minorHAnsi" w:hAnsiTheme="minorHAnsi" w:cstheme="minorHAnsi"/>
          <w:sz w:val="22"/>
          <w:szCs w:val="22"/>
        </w:rPr>
        <w:t>.</w:t>
      </w:r>
    </w:p>
    <w:p w14:paraId="5B0D0F74" w14:textId="77777777" w:rsidR="00533374" w:rsidRPr="00D5094C" w:rsidRDefault="00533374" w:rsidP="00D5094C">
      <w:pPr>
        <w:jc w:val="both"/>
        <w:rPr>
          <w:rFonts w:asciiTheme="minorHAnsi" w:hAnsiTheme="minorHAnsi" w:cstheme="minorHAnsi"/>
          <w:sz w:val="22"/>
          <w:szCs w:val="22"/>
        </w:rPr>
      </w:pPr>
    </w:p>
    <w:p w14:paraId="4213EB24"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22.</w:t>
      </w:r>
      <w:r w:rsidRPr="00D5094C">
        <w:rPr>
          <w:rFonts w:asciiTheme="minorHAnsi" w:hAnsiTheme="minorHAnsi" w:cstheme="minorHAnsi"/>
          <w:b/>
          <w:bCs/>
          <w:sz w:val="22"/>
          <w:szCs w:val="22"/>
        </w:rPr>
        <w:tab/>
        <w:t>Informácia o výsledku vyhodnotenia ponúk a uzavretie zmluvy</w:t>
      </w:r>
    </w:p>
    <w:p w14:paraId="1130A8DC"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zašle v súlade s § 55 ZVO informáciu o výsledku vyhodnotenia ponúk.</w:t>
      </w:r>
    </w:p>
    <w:p w14:paraId="12CABF2A" w14:textId="77777777" w:rsidR="00D5094C" w:rsidRPr="00D5094C" w:rsidRDefault="00D5094C" w:rsidP="00D5094C">
      <w:pPr>
        <w:jc w:val="both"/>
        <w:rPr>
          <w:rFonts w:asciiTheme="minorHAnsi" w:hAnsiTheme="minorHAnsi" w:cstheme="minorHAnsi"/>
          <w:sz w:val="22"/>
          <w:szCs w:val="22"/>
        </w:rPr>
      </w:pPr>
    </w:p>
    <w:p w14:paraId="07146D6D" w14:textId="6789DCCD"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apeluje na uchádzačov, aby pristúpili zodpovedne k poskytnutiu súčinnosti k podpisu zmluvy</w:t>
      </w:r>
      <w:r w:rsidR="00021F4F">
        <w:rPr>
          <w:rFonts w:asciiTheme="minorHAnsi" w:hAnsiTheme="minorHAnsi" w:cstheme="minorHAnsi"/>
          <w:sz w:val="22"/>
          <w:szCs w:val="22"/>
        </w:rPr>
        <w:t>,</w:t>
      </w:r>
      <w:r w:rsidRPr="00D5094C">
        <w:rPr>
          <w:rFonts w:asciiTheme="minorHAnsi" w:hAnsiTheme="minorHAnsi" w:cstheme="minorHAnsi"/>
          <w:sz w:val="22"/>
          <w:szCs w:val="22"/>
        </w:rPr>
        <w:t xml:space="preserve"> najmä aby včas zabezpečili registráciu do Registra partnerov verejného sektora (podľa zákona č.</w:t>
      </w:r>
      <w:r w:rsidR="00021F4F">
        <w:rPr>
          <w:rFonts w:asciiTheme="minorHAnsi" w:hAnsiTheme="minorHAnsi" w:cstheme="minorHAnsi"/>
          <w:sz w:val="22"/>
          <w:szCs w:val="22"/>
        </w:rPr>
        <w:t> </w:t>
      </w:r>
      <w:r w:rsidRPr="00D5094C">
        <w:rPr>
          <w:rFonts w:asciiTheme="minorHAnsi" w:hAnsiTheme="minorHAnsi" w:cstheme="minorHAnsi"/>
          <w:sz w:val="22"/>
          <w:szCs w:val="22"/>
        </w:rPr>
        <w:t>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35B6A6CB" w14:textId="77777777" w:rsidR="00D5094C" w:rsidRPr="00D5094C" w:rsidRDefault="00D5094C" w:rsidP="00D5094C">
      <w:pPr>
        <w:jc w:val="both"/>
        <w:rPr>
          <w:rFonts w:asciiTheme="minorHAnsi" w:hAnsiTheme="minorHAnsi" w:cstheme="minorHAnsi"/>
          <w:sz w:val="22"/>
          <w:szCs w:val="22"/>
        </w:rPr>
      </w:pPr>
    </w:p>
    <w:p w14:paraId="3B299C6D"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23.</w:t>
      </w:r>
      <w:r w:rsidRPr="00D5094C">
        <w:rPr>
          <w:rFonts w:asciiTheme="minorHAnsi" w:hAnsiTheme="minorHAnsi" w:cstheme="minorHAnsi"/>
          <w:b/>
          <w:bCs/>
          <w:sz w:val="22"/>
          <w:szCs w:val="22"/>
        </w:rPr>
        <w:tab/>
        <w:t>Súčinnosť a uzavretie zmluvy</w:t>
      </w:r>
    </w:p>
    <w:p w14:paraId="4662E3E7" w14:textId="22F1CC30"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uzatvorí zmluvu s úspešným uchádzačom postupom podľa § 56 ZVO, pričom lehota podľa § 56 ods. 2 ZVO sa v zmysle § 56 ods. 2 písm. d) ZVO neaplikuje. Uzavretá zmluva nesmie byť v rozpore so súťažnými podkladmi a</w:t>
      </w:r>
      <w:r w:rsidR="00003381">
        <w:rPr>
          <w:rFonts w:asciiTheme="minorHAnsi" w:hAnsiTheme="minorHAnsi" w:cstheme="minorHAnsi"/>
          <w:sz w:val="22"/>
          <w:szCs w:val="22"/>
        </w:rPr>
        <w:t> </w:t>
      </w:r>
      <w:r w:rsidRPr="00D5094C">
        <w:rPr>
          <w:rFonts w:asciiTheme="minorHAnsi" w:hAnsiTheme="minorHAnsi" w:cstheme="minorHAnsi"/>
          <w:sz w:val="22"/>
          <w:szCs w:val="22"/>
        </w:rPr>
        <w:t>s</w:t>
      </w:r>
      <w:r w:rsidR="00003381">
        <w:rPr>
          <w:rFonts w:asciiTheme="minorHAnsi" w:hAnsiTheme="minorHAnsi" w:cstheme="minorHAnsi"/>
          <w:sz w:val="22"/>
          <w:szCs w:val="22"/>
        </w:rPr>
        <w:t> </w:t>
      </w:r>
      <w:r w:rsidRPr="00D5094C">
        <w:rPr>
          <w:rFonts w:asciiTheme="minorHAnsi" w:hAnsiTheme="minorHAnsi" w:cstheme="minorHAnsi"/>
          <w:sz w:val="22"/>
          <w:szCs w:val="22"/>
        </w:rPr>
        <w:t>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14:paraId="5ACDFABF" w14:textId="77777777" w:rsidR="00D5094C" w:rsidRPr="00D5094C" w:rsidRDefault="00D5094C" w:rsidP="00D5094C">
      <w:pPr>
        <w:jc w:val="both"/>
        <w:rPr>
          <w:rFonts w:asciiTheme="minorHAnsi" w:hAnsiTheme="minorHAnsi" w:cstheme="minorHAnsi"/>
          <w:sz w:val="22"/>
          <w:szCs w:val="22"/>
        </w:rPr>
      </w:pPr>
    </w:p>
    <w:p w14:paraId="2B194575"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Osobitné podmienky súvisiace s plnením zmluvy.</w:t>
      </w:r>
    </w:p>
    <w:p w14:paraId="038A6BB4" w14:textId="158AE40C"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si v zmysle § 56 ods. 12 a § 42 ods. 12 ZVO vyhradzuje právo určiť v konkrétnej výzve na</w:t>
      </w:r>
      <w:r w:rsidR="00A345F6">
        <w:rPr>
          <w:rFonts w:asciiTheme="minorHAnsi" w:hAnsiTheme="minorHAnsi" w:cstheme="minorHAnsi"/>
          <w:sz w:val="22"/>
          <w:szCs w:val="22"/>
        </w:rPr>
        <w:t> </w:t>
      </w:r>
      <w:r w:rsidRPr="00D5094C">
        <w:rPr>
          <w:rFonts w:asciiTheme="minorHAnsi" w:hAnsiTheme="minorHAnsi" w:cstheme="minorHAnsi"/>
          <w:sz w:val="22"/>
          <w:szCs w:val="22"/>
        </w:rPr>
        <w:t>predkladanie ponúk osobitné podmienky súvisiace s plnením zmluvy, ktorých splnenie bude požadovať od</w:t>
      </w:r>
      <w:r w:rsidR="00A345F6">
        <w:rPr>
          <w:rFonts w:asciiTheme="minorHAnsi" w:hAnsiTheme="minorHAnsi" w:cstheme="minorHAnsi"/>
          <w:sz w:val="22"/>
          <w:szCs w:val="22"/>
        </w:rPr>
        <w:t> </w:t>
      </w:r>
      <w:r w:rsidRPr="00D5094C">
        <w:rPr>
          <w:rFonts w:asciiTheme="minorHAnsi" w:hAnsiTheme="minorHAnsi" w:cstheme="minorHAnsi"/>
          <w:sz w:val="22"/>
          <w:szCs w:val="22"/>
        </w:rPr>
        <w:t>úspešného uchádzača. V takomto prípade verejný obstarávateľ primerane predĺži lehotu na poskytnutie súčinnosti potrebnej na uzavretie zmluvy v zmysle § 56 ods. 12 a ods. 15 ZVO. Verejný obstarávateľ bude minimálne požadovať:</w:t>
      </w:r>
    </w:p>
    <w:p w14:paraId="705295D4" w14:textId="77777777" w:rsidR="00D5094C" w:rsidRPr="00D5094C" w:rsidRDefault="00D5094C" w:rsidP="00D5094C">
      <w:pPr>
        <w:jc w:val="both"/>
        <w:rPr>
          <w:rFonts w:asciiTheme="minorHAnsi" w:hAnsiTheme="minorHAnsi" w:cstheme="minorHAnsi"/>
          <w:sz w:val="22"/>
          <w:szCs w:val="22"/>
        </w:rPr>
      </w:pPr>
    </w:p>
    <w:p w14:paraId="2B4AE41F" w14:textId="2D5F76B3" w:rsidR="00D5094C" w:rsidRPr="0076737C" w:rsidRDefault="00D5094C" w:rsidP="0076737C">
      <w:pPr>
        <w:pStyle w:val="Odsekzoznamu"/>
        <w:numPr>
          <w:ilvl w:val="0"/>
          <w:numId w:val="24"/>
        </w:numPr>
        <w:jc w:val="both"/>
        <w:rPr>
          <w:rFonts w:asciiTheme="minorHAnsi" w:hAnsiTheme="minorHAnsi" w:cstheme="minorHAnsi"/>
          <w:sz w:val="22"/>
          <w:szCs w:val="22"/>
        </w:rPr>
      </w:pPr>
      <w:r w:rsidRPr="00003381">
        <w:rPr>
          <w:rFonts w:asciiTheme="minorHAnsi" w:hAnsiTheme="minorHAnsi" w:cstheme="minorHAnsi"/>
          <w:b/>
          <w:bCs/>
          <w:sz w:val="22"/>
          <w:szCs w:val="22"/>
        </w:rPr>
        <w:t>ELEKTRONICKY</w:t>
      </w:r>
      <w:r w:rsidRPr="0076737C">
        <w:rPr>
          <w:rFonts w:asciiTheme="minorHAnsi" w:hAnsiTheme="minorHAnsi" w:cstheme="minorHAnsi"/>
          <w:sz w:val="22"/>
          <w:szCs w:val="22"/>
        </w:rPr>
        <w:t xml:space="preserve"> prostredníctvom komunikačného rozhrania systému JOSEPHINE vo forme </w:t>
      </w:r>
      <w:proofErr w:type="spellStart"/>
      <w:r w:rsidRPr="0076737C">
        <w:rPr>
          <w:rFonts w:asciiTheme="minorHAnsi" w:hAnsiTheme="minorHAnsi" w:cstheme="minorHAnsi"/>
          <w:sz w:val="22"/>
          <w:szCs w:val="22"/>
        </w:rPr>
        <w:t>scanov</w:t>
      </w:r>
      <w:proofErr w:type="spellEnd"/>
      <w:r w:rsidRPr="0076737C">
        <w:rPr>
          <w:rFonts w:asciiTheme="minorHAnsi" w:hAnsiTheme="minorHAnsi" w:cstheme="minorHAnsi"/>
          <w:sz w:val="22"/>
          <w:szCs w:val="22"/>
        </w:rPr>
        <w:t xml:space="preserve"> originálov alebo úradne overených fotokópií (formát .</w:t>
      </w:r>
      <w:proofErr w:type="spellStart"/>
      <w:r w:rsidRPr="0076737C">
        <w:rPr>
          <w:rFonts w:asciiTheme="minorHAnsi" w:hAnsiTheme="minorHAnsi" w:cstheme="minorHAnsi"/>
          <w:sz w:val="22"/>
          <w:szCs w:val="22"/>
        </w:rPr>
        <w:t>pdf</w:t>
      </w:r>
      <w:proofErr w:type="spellEnd"/>
      <w:r w:rsidRPr="0076737C">
        <w:rPr>
          <w:rFonts w:asciiTheme="minorHAnsi" w:hAnsiTheme="minorHAnsi" w:cstheme="minorHAnsi"/>
          <w:sz w:val="22"/>
          <w:szCs w:val="22"/>
        </w:rPr>
        <w:t xml:space="preserve">): </w:t>
      </w:r>
    </w:p>
    <w:p w14:paraId="066A0C1D" w14:textId="77777777" w:rsidR="0076737C" w:rsidRDefault="0076737C" w:rsidP="0076737C">
      <w:pPr>
        <w:jc w:val="both"/>
        <w:rPr>
          <w:rFonts w:asciiTheme="minorHAnsi" w:hAnsiTheme="minorHAnsi" w:cstheme="minorHAnsi"/>
          <w:sz w:val="22"/>
          <w:szCs w:val="22"/>
        </w:rPr>
      </w:pPr>
    </w:p>
    <w:p w14:paraId="6CF82754" w14:textId="3E0F2A02" w:rsidR="0076737C" w:rsidRPr="00003381" w:rsidRDefault="0076737C" w:rsidP="008226B2">
      <w:pPr>
        <w:pStyle w:val="Odsekzoznamu"/>
        <w:numPr>
          <w:ilvl w:val="0"/>
          <w:numId w:val="25"/>
        </w:numPr>
        <w:ind w:left="993" w:hanging="284"/>
        <w:jc w:val="both"/>
        <w:rPr>
          <w:rFonts w:asciiTheme="minorHAnsi" w:hAnsiTheme="minorHAnsi" w:cstheme="minorHAnsi"/>
          <w:b/>
          <w:bCs/>
          <w:sz w:val="22"/>
          <w:szCs w:val="22"/>
        </w:rPr>
      </w:pPr>
      <w:r w:rsidRPr="00003381">
        <w:rPr>
          <w:rFonts w:asciiTheme="minorHAnsi" w:hAnsiTheme="minorHAnsi" w:cstheme="minorHAnsi"/>
          <w:b/>
          <w:bCs/>
          <w:sz w:val="22"/>
          <w:szCs w:val="22"/>
        </w:rPr>
        <w:t xml:space="preserve">Vyplnenú a podpísanú kúpnu </w:t>
      </w:r>
      <w:r w:rsidR="008226B2" w:rsidRPr="00003381">
        <w:rPr>
          <w:rFonts w:asciiTheme="minorHAnsi" w:hAnsiTheme="minorHAnsi" w:cstheme="minorHAnsi"/>
          <w:b/>
          <w:bCs/>
          <w:sz w:val="22"/>
          <w:szCs w:val="22"/>
        </w:rPr>
        <w:t>zmluvu</w:t>
      </w:r>
      <w:r w:rsidRPr="00003381">
        <w:rPr>
          <w:rFonts w:asciiTheme="minorHAnsi" w:hAnsiTheme="minorHAnsi" w:cstheme="minorHAnsi"/>
          <w:b/>
          <w:bCs/>
          <w:sz w:val="22"/>
          <w:szCs w:val="22"/>
        </w:rPr>
        <w:t xml:space="preserve"> vrátane všetkých relevantných príloh vo formáte </w:t>
      </w:r>
      <w:r w:rsidR="00B300AE" w:rsidRPr="00003381">
        <w:rPr>
          <w:rFonts w:asciiTheme="minorHAnsi" w:hAnsiTheme="minorHAnsi" w:cstheme="minorHAnsi"/>
          <w:b/>
          <w:bCs/>
          <w:sz w:val="22"/>
          <w:szCs w:val="22"/>
        </w:rPr>
        <w:t>.</w:t>
      </w:r>
      <w:proofErr w:type="spellStart"/>
      <w:r w:rsidR="00B300AE" w:rsidRPr="00003381">
        <w:rPr>
          <w:rFonts w:asciiTheme="minorHAnsi" w:hAnsiTheme="minorHAnsi" w:cstheme="minorHAnsi"/>
          <w:b/>
          <w:bCs/>
          <w:sz w:val="22"/>
          <w:szCs w:val="22"/>
        </w:rPr>
        <w:t>doc</w:t>
      </w:r>
      <w:proofErr w:type="spellEnd"/>
      <w:r w:rsidR="00B300AE" w:rsidRPr="00003381">
        <w:rPr>
          <w:rFonts w:asciiTheme="minorHAnsi" w:hAnsiTheme="minorHAnsi" w:cstheme="minorHAnsi"/>
          <w:b/>
          <w:bCs/>
          <w:sz w:val="22"/>
          <w:szCs w:val="22"/>
        </w:rPr>
        <w:t xml:space="preserve"> a</w:t>
      </w:r>
      <w:r w:rsidR="000C07C9">
        <w:rPr>
          <w:rFonts w:asciiTheme="minorHAnsi" w:hAnsiTheme="minorHAnsi" w:cstheme="minorHAnsi"/>
          <w:b/>
          <w:bCs/>
          <w:sz w:val="22"/>
          <w:szCs w:val="22"/>
        </w:rPr>
        <w:t> </w:t>
      </w:r>
      <w:r w:rsidRPr="00003381">
        <w:rPr>
          <w:rFonts w:asciiTheme="minorHAnsi" w:hAnsiTheme="minorHAnsi" w:cstheme="minorHAnsi"/>
          <w:b/>
          <w:bCs/>
          <w:sz w:val="22"/>
          <w:szCs w:val="22"/>
        </w:rPr>
        <w:t>.</w:t>
      </w:r>
      <w:proofErr w:type="spellStart"/>
      <w:r w:rsidRPr="00003381">
        <w:rPr>
          <w:rFonts w:asciiTheme="minorHAnsi" w:hAnsiTheme="minorHAnsi" w:cstheme="minorHAnsi"/>
          <w:b/>
          <w:bCs/>
          <w:sz w:val="22"/>
          <w:szCs w:val="22"/>
        </w:rPr>
        <w:t>pdf</w:t>
      </w:r>
      <w:proofErr w:type="spellEnd"/>
    </w:p>
    <w:p w14:paraId="731E47B5" w14:textId="77777777" w:rsidR="00D5094C" w:rsidRPr="00D5094C" w:rsidRDefault="00D5094C" w:rsidP="00D5094C">
      <w:pPr>
        <w:jc w:val="both"/>
        <w:rPr>
          <w:rFonts w:asciiTheme="minorHAnsi" w:hAnsiTheme="minorHAnsi" w:cstheme="minorHAnsi"/>
          <w:sz w:val="22"/>
          <w:szCs w:val="22"/>
        </w:rPr>
      </w:pPr>
    </w:p>
    <w:p w14:paraId="6BB1F1C6" w14:textId="0129AAC4"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ab/>
      </w:r>
      <w:r w:rsidR="0076737C" w:rsidRPr="00003381">
        <w:rPr>
          <w:rFonts w:asciiTheme="minorHAnsi" w:hAnsiTheme="minorHAnsi" w:cstheme="minorHAnsi"/>
          <w:b/>
          <w:bCs/>
          <w:sz w:val="22"/>
          <w:szCs w:val="22"/>
        </w:rPr>
        <w:t>b</w:t>
      </w:r>
      <w:r w:rsidRPr="00003381">
        <w:rPr>
          <w:rFonts w:asciiTheme="minorHAnsi" w:hAnsiTheme="minorHAnsi" w:cstheme="minorHAnsi"/>
          <w:b/>
          <w:bCs/>
          <w:sz w:val="22"/>
          <w:szCs w:val="22"/>
        </w:rPr>
        <w:t>) Zoznam všetkých subdodávateľov</w:t>
      </w:r>
      <w:r w:rsidRPr="00D5094C">
        <w:rPr>
          <w:rFonts w:asciiTheme="minorHAnsi" w:hAnsiTheme="minorHAnsi" w:cstheme="minorHAnsi"/>
          <w:sz w:val="22"/>
          <w:szCs w:val="22"/>
        </w:rPr>
        <w:t xml:space="preserve"> s uvedením identifikačných údajov subdodávateľa,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w:t>
      </w:r>
      <w:r w:rsidR="00E75145">
        <w:rPr>
          <w:rFonts w:asciiTheme="minorHAnsi" w:hAnsiTheme="minorHAnsi" w:cstheme="minorHAnsi"/>
          <w:sz w:val="22"/>
          <w:szCs w:val="22"/>
        </w:rPr>
        <w:t>.</w:t>
      </w:r>
      <w:r w:rsidRPr="00D5094C">
        <w:rPr>
          <w:rFonts w:asciiTheme="minorHAnsi" w:hAnsiTheme="minorHAnsi" w:cstheme="minorHAnsi"/>
          <w:sz w:val="22"/>
          <w:szCs w:val="22"/>
        </w:rPr>
        <w:t xml:space="preserve"> V</w:t>
      </w:r>
      <w:r w:rsidR="00CB6563">
        <w:rPr>
          <w:rFonts w:asciiTheme="minorHAnsi" w:hAnsiTheme="minorHAnsi" w:cstheme="minorHAnsi"/>
          <w:sz w:val="22"/>
          <w:szCs w:val="22"/>
        </w:rPr>
        <w:t> </w:t>
      </w:r>
      <w:r w:rsidRPr="00D5094C">
        <w:rPr>
          <w:rFonts w:asciiTheme="minorHAnsi" w:hAnsiTheme="minorHAnsi" w:cstheme="minorHAnsi"/>
          <w:sz w:val="22"/>
          <w:szCs w:val="22"/>
        </w:rPr>
        <w:t xml:space="preserve">prípade nevyužitia subdodávateľov, úspešný uchádzač predloží </w:t>
      </w:r>
      <w:r w:rsidRPr="00003381">
        <w:rPr>
          <w:rFonts w:asciiTheme="minorHAnsi" w:hAnsiTheme="minorHAnsi" w:cstheme="minorHAnsi"/>
          <w:b/>
          <w:bCs/>
          <w:sz w:val="22"/>
          <w:szCs w:val="22"/>
        </w:rPr>
        <w:t>čestné vyhlásenie o nevyužití subdodávateľov</w:t>
      </w:r>
      <w:r w:rsidRPr="00D5094C">
        <w:rPr>
          <w:rFonts w:asciiTheme="minorHAnsi" w:hAnsiTheme="minorHAnsi" w:cstheme="minorHAnsi"/>
          <w:sz w:val="22"/>
          <w:szCs w:val="22"/>
        </w:rPr>
        <w:t xml:space="preserve">. </w:t>
      </w:r>
    </w:p>
    <w:p w14:paraId="24951F0F" w14:textId="77777777" w:rsidR="00D5094C" w:rsidRPr="00D5094C" w:rsidRDefault="00D5094C" w:rsidP="00D5094C">
      <w:pPr>
        <w:jc w:val="both"/>
        <w:rPr>
          <w:rFonts w:asciiTheme="minorHAnsi" w:hAnsiTheme="minorHAnsi" w:cstheme="minorHAnsi"/>
          <w:sz w:val="22"/>
          <w:szCs w:val="22"/>
        </w:rPr>
      </w:pPr>
    </w:p>
    <w:p w14:paraId="33D178B0" w14:textId="72925BF2" w:rsidR="007F3979" w:rsidRPr="00D5094C" w:rsidRDefault="0076737C" w:rsidP="0076737C">
      <w:pPr>
        <w:ind w:firstLine="709"/>
        <w:jc w:val="both"/>
        <w:rPr>
          <w:rFonts w:asciiTheme="minorHAnsi" w:hAnsiTheme="minorHAnsi" w:cstheme="minorHAnsi"/>
          <w:sz w:val="22"/>
          <w:szCs w:val="22"/>
        </w:rPr>
      </w:pPr>
      <w:r w:rsidRPr="00003381">
        <w:rPr>
          <w:rFonts w:asciiTheme="minorHAnsi" w:hAnsiTheme="minorHAnsi" w:cstheme="minorHAnsi"/>
          <w:b/>
          <w:bCs/>
          <w:sz w:val="22"/>
          <w:szCs w:val="22"/>
        </w:rPr>
        <w:t>c</w:t>
      </w:r>
      <w:r w:rsidR="00D5094C" w:rsidRPr="00003381">
        <w:rPr>
          <w:rFonts w:asciiTheme="minorHAnsi" w:hAnsiTheme="minorHAnsi" w:cstheme="minorHAnsi"/>
          <w:b/>
          <w:bCs/>
          <w:sz w:val="22"/>
          <w:szCs w:val="22"/>
        </w:rPr>
        <w:t xml:space="preserve">) </w:t>
      </w:r>
      <w:r w:rsidR="00D5094C" w:rsidRPr="00D5094C">
        <w:rPr>
          <w:rFonts w:asciiTheme="minorHAnsi" w:hAnsiTheme="minorHAnsi" w:cstheme="minorHAnsi"/>
          <w:sz w:val="22"/>
          <w:szCs w:val="22"/>
        </w:rPr>
        <w:t xml:space="preserve">Podpísané </w:t>
      </w:r>
      <w:r w:rsidR="00D5094C" w:rsidRPr="00003381">
        <w:rPr>
          <w:rFonts w:asciiTheme="minorHAnsi" w:hAnsiTheme="minorHAnsi" w:cstheme="minorHAnsi"/>
          <w:b/>
          <w:bCs/>
          <w:sz w:val="22"/>
          <w:szCs w:val="22"/>
        </w:rPr>
        <w:t>Čestné vyhlásenie k uplatňovaniu medzinárodných sankcií</w:t>
      </w:r>
      <w:r w:rsidR="00D5094C" w:rsidRPr="00D5094C">
        <w:rPr>
          <w:rFonts w:asciiTheme="minorHAnsi" w:hAnsiTheme="minorHAnsi" w:cstheme="minorHAnsi"/>
          <w:sz w:val="22"/>
          <w:szCs w:val="22"/>
        </w:rPr>
        <w:t xml:space="preserve">, ktorým úspešný uchádzač vyhlasuje, že sa na neho a jeho subdodávateľov nevzťahujú medzinárodné sankcie. </w:t>
      </w:r>
    </w:p>
    <w:p w14:paraId="1CD5707E" w14:textId="77777777" w:rsidR="00D5094C" w:rsidRPr="00D5094C" w:rsidRDefault="00D5094C" w:rsidP="00D5094C">
      <w:pPr>
        <w:jc w:val="both"/>
        <w:rPr>
          <w:rFonts w:asciiTheme="minorHAnsi" w:hAnsiTheme="minorHAnsi" w:cstheme="minorHAnsi"/>
          <w:sz w:val="22"/>
          <w:szCs w:val="22"/>
        </w:rPr>
      </w:pPr>
    </w:p>
    <w:p w14:paraId="43494C98"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B) </w:t>
      </w:r>
      <w:r w:rsidRPr="00003381">
        <w:rPr>
          <w:rFonts w:asciiTheme="minorHAnsi" w:hAnsiTheme="minorHAnsi" w:cstheme="minorHAnsi"/>
          <w:b/>
          <w:bCs/>
          <w:sz w:val="22"/>
          <w:szCs w:val="22"/>
        </w:rPr>
        <w:t>LISTINNE</w:t>
      </w:r>
      <w:r w:rsidRPr="00D5094C">
        <w:rPr>
          <w:rFonts w:asciiTheme="minorHAnsi" w:hAnsiTheme="minorHAnsi" w:cstheme="minorHAnsi"/>
          <w:sz w:val="22"/>
          <w:szCs w:val="22"/>
        </w:rPr>
        <w:t xml:space="preserve"> prostredníctvom pošty alebo inej doručovacej služby na adresu verejného obstarávateľa Banskobystrický samosprávny kraj, Námestie SNP 23, 974 01  Banská Bystrica:</w:t>
      </w:r>
    </w:p>
    <w:p w14:paraId="6E0C2D3F"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ab/>
      </w:r>
    </w:p>
    <w:p w14:paraId="6430B568" w14:textId="7CB8E54B"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ab/>
      </w:r>
      <w:r w:rsidRPr="00003381">
        <w:rPr>
          <w:rFonts w:asciiTheme="minorHAnsi" w:hAnsiTheme="minorHAnsi" w:cstheme="minorHAnsi"/>
          <w:b/>
          <w:bCs/>
          <w:sz w:val="22"/>
          <w:szCs w:val="22"/>
        </w:rPr>
        <w:t>a)</w:t>
      </w:r>
      <w:r w:rsidRPr="00D5094C">
        <w:rPr>
          <w:rFonts w:asciiTheme="minorHAnsi" w:hAnsiTheme="minorHAnsi" w:cstheme="minorHAnsi"/>
          <w:sz w:val="22"/>
          <w:szCs w:val="22"/>
        </w:rPr>
        <w:t xml:space="preserve"> </w:t>
      </w:r>
      <w:r w:rsidR="00624949" w:rsidRPr="00003381">
        <w:rPr>
          <w:rFonts w:asciiTheme="minorHAnsi" w:hAnsiTheme="minorHAnsi" w:cstheme="minorHAnsi"/>
          <w:b/>
          <w:bCs/>
          <w:sz w:val="22"/>
          <w:szCs w:val="22"/>
        </w:rPr>
        <w:t>V</w:t>
      </w:r>
      <w:r w:rsidRPr="00003381">
        <w:rPr>
          <w:rFonts w:asciiTheme="minorHAnsi" w:hAnsiTheme="minorHAnsi" w:cstheme="minorHAnsi"/>
          <w:b/>
          <w:bCs/>
          <w:sz w:val="22"/>
          <w:szCs w:val="22"/>
        </w:rPr>
        <w:t xml:space="preserve">yplnenú a podpísanú kúpnu zmluvu v </w:t>
      </w:r>
      <w:r w:rsidR="004F75A2">
        <w:rPr>
          <w:rFonts w:asciiTheme="minorHAnsi" w:hAnsiTheme="minorHAnsi" w:cstheme="minorHAnsi"/>
          <w:b/>
          <w:bCs/>
          <w:sz w:val="22"/>
          <w:szCs w:val="22"/>
        </w:rPr>
        <w:t>troch</w:t>
      </w:r>
      <w:r w:rsidRPr="00003381">
        <w:rPr>
          <w:rFonts w:asciiTheme="minorHAnsi" w:hAnsiTheme="minorHAnsi" w:cstheme="minorHAnsi"/>
          <w:b/>
          <w:bCs/>
          <w:sz w:val="22"/>
          <w:szCs w:val="22"/>
        </w:rPr>
        <w:t xml:space="preserve"> vyhotoveniach s platnosťou originálu vrátane všetkých relevantných príloh (rovnopiso</w:t>
      </w:r>
      <w:r w:rsidR="00CB2495">
        <w:rPr>
          <w:rFonts w:asciiTheme="minorHAnsi" w:hAnsiTheme="minorHAnsi" w:cstheme="minorHAnsi"/>
          <w:b/>
          <w:bCs/>
          <w:sz w:val="22"/>
          <w:szCs w:val="22"/>
        </w:rPr>
        <w:t>v</w:t>
      </w:r>
      <w:r w:rsidRPr="00003381">
        <w:rPr>
          <w:rFonts w:asciiTheme="minorHAnsi" w:hAnsiTheme="minorHAnsi" w:cstheme="minorHAnsi"/>
          <w:b/>
          <w:bCs/>
          <w:sz w:val="22"/>
          <w:szCs w:val="22"/>
        </w:rPr>
        <w:t xml:space="preserve">); </w:t>
      </w:r>
    </w:p>
    <w:p w14:paraId="3BAC49CC"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vyhodnotí pred podpisom zmluvy doklady a dokumenty podľa tohto bodu z pohľadu obsahovej a vecnej správnosti.</w:t>
      </w:r>
    </w:p>
    <w:p w14:paraId="5B97E9FB" w14:textId="77777777" w:rsidR="00D5094C" w:rsidRPr="00D5094C" w:rsidRDefault="00D5094C" w:rsidP="00D5094C">
      <w:pPr>
        <w:jc w:val="both"/>
        <w:rPr>
          <w:rFonts w:asciiTheme="minorHAnsi" w:hAnsiTheme="minorHAnsi" w:cstheme="minorHAnsi"/>
          <w:sz w:val="22"/>
          <w:szCs w:val="22"/>
        </w:rPr>
      </w:pPr>
    </w:p>
    <w:p w14:paraId="6DF817F9" w14:textId="4B6A7A7C"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Nepredloženie dokladov a dokumentov podľa tohto bude verejný obstarávateľ považovať za porušenie povinnosti úspešného uchádzača poskytnúť verejnému obstarávateľovi riadnu súčinnosť potrebnú</w:t>
      </w:r>
      <w:r w:rsidR="00530F1C">
        <w:rPr>
          <w:rFonts w:asciiTheme="minorHAnsi" w:hAnsiTheme="minorHAnsi" w:cstheme="minorHAnsi"/>
          <w:sz w:val="22"/>
          <w:szCs w:val="22"/>
        </w:rPr>
        <w:t xml:space="preserve"> </w:t>
      </w:r>
      <w:r w:rsidRPr="00D5094C">
        <w:rPr>
          <w:rFonts w:asciiTheme="minorHAnsi" w:hAnsiTheme="minorHAnsi" w:cstheme="minorHAnsi"/>
          <w:sz w:val="22"/>
          <w:szCs w:val="22"/>
        </w:rPr>
        <w:t>na</w:t>
      </w:r>
      <w:r w:rsidR="00530F1C">
        <w:rPr>
          <w:rFonts w:asciiTheme="minorHAnsi" w:hAnsiTheme="minorHAnsi" w:cstheme="minorHAnsi"/>
          <w:sz w:val="22"/>
          <w:szCs w:val="22"/>
        </w:rPr>
        <w:t> </w:t>
      </w:r>
      <w:r w:rsidRPr="00D5094C">
        <w:rPr>
          <w:rFonts w:asciiTheme="minorHAnsi" w:hAnsiTheme="minorHAnsi" w:cstheme="minorHAnsi"/>
          <w:sz w:val="22"/>
          <w:szCs w:val="22"/>
        </w:rPr>
        <w:t>uzavretie zmluvy v zmysle § 56 ods. 8 ZVO.</w:t>
      </w:r>
    </w:p>
    <w:p w14:paraId="61BCAAD5" w14:textId="77777777" w:rsidR="00D5094C" w:rsidRPr="00D5094C" w:rsidRDefault="00D5094C" w:rsidP="00D5094C">
      <w:pPr>
        <w:jc w:val="both"/>
        <w:rPr>
          <w:rFonts w:asciiTheme="minorHAnsi" w:hAnsiTheme="minorHAnsi" w:cstheme="minorHAnsi"/>
          <w:sz w:val="22"/>
          <w:szCs w:val="22"/>
        </w:rPr>
      </w:pPr>
    </w:p>
    <w:p w14:paraId="1DF2A57E"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24.</w:t>
      </w:r>
      <w:r w:rsidRPr="00D5094C">
        <w:rPr>
          <w:rFonts w:asciiTheme="minorHAnsi" w:hAnsiTheme="minorHAnsi" w:cstheme="minorHAnsi"/>
          <w:b/>
          <w:bCs/>
          <w:sz w:val="22"/>
          <w:szCs w:val="22"/>
        </w:rPr>
        <w:tab/>
        <w:t>Záverečné ustanovenia</w:t>
      </w:r>
    </w:p>
    <w:p w14:paraId="00C38CC6" w14:textId="3C5E2258"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lastRenderedPageBreak/>
        <w:t>Verejný obstarávateľ bude pri uskutočňovaní tohto postupu zadávania zákazky postupovať v súlade so ZVO, prípadne inými všeobecne záväznými právnymi predpismi. Všetky ostatné informácie, úkony a lehoty sa</w:t>
      </w:r>
      <w:r w:rsidR="0069257C">
        <w:rPr>
          <w:rFonts w:asciiTheme="minorHAnsi" w:hAnsiTheme="minorHAnsi" w:cstheme="minorHAnsi"/>
          <w:sz w:val="22"/>
          <w:szCs w:val="22"/>
        </w:rPr>
        <w:t> </w:t>
      </w:r>
      <w:r w:rsidRPr="00D5094C">
        <w:rPr>
          <w:rFonts w:asciiTheme="minorHAnsi" w:hAnsiTheme="minorHAnsi" w:cstheme="minorHAnsi"/>
          <w:sz w:val="22"/>
          <w:szCs w:val="22"/>
        </w:rPr>
        <w:t>nachádzajú v ZVO.</w:t>
      </w:r>
    </w:p>
    <w:p w14:paraId="68FC2BAB" w14:textId="77777777" w:rsidR="00D5094C" w:rsidRPr="00D5094C" w:rsidRDefault="00D5094C" w:rsidP="00D5094C">
      <w:pPr>
        <w:jc w:val="both"/>
        <w:rPr>
          <w:rFonts w:asciiTheme="minorHAnsi" w:hAnsiTheme="minorHAnsi" w:cstheme="minorHAnsi"/>
          <w:sz w:val="22"/>
          <w:szCs w:val="22"/>
        </w:rPr>
      </w:pPr>
    </w:p>
    <w:p w14:paraId="2D24319D"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25.</w:t>
      </w:r>
      <w:r w:rsidRPr="00D5094C">
        <w:rPr>
          <w:rFonts w:asciiTheme="minorHAnsi" w:hAnsiTheme="minorHAnsi" w:cstheme="minorHAnsi"/>
          <w:b/>
          <w:bCs/>
          <w:sz w:val="22"/>
          <w:szCs w:val="22"/>
        </w:rPr>
        <w:tab/>
        <w:t>Prílohy</w:t>
      </w:r>
    </w:p>
    <w:p w14:paraId="609027F4"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Prílohami k týmto súťažným podkladom sú:</w:t>
      </w:r>
    </w:p>
    <w:p w14:paraId="1559A644" w14:textId="77777777" w:rsidR="00D5094C" w:rsidRPr="00D5094C" w:rsidRDefault="00D5094C" w:rsidP="00D5094C">
      <w:pPr>
        <w:jc w:val="both"/>
        <w:rPr>
          <w:rFonts w:asciiTheme="minorHAnsi" w:hAnsiTheme="minorHAnsi" w:cstheme="minorHAnsi"/>
          <w:sz w:val="22"/>
          <w:szCs w:val="22"/>
        </w:rPr>
      </w:pPr>
    </w:p>
    <w:p w14:paraId="2B4C4463"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w:t>
      </w:r>
      <w:r w:rsidRPr="00D5094C">
        <w:rPr>
          <w:rFonts w:asciiTheme="minorHAnsi" w:hAnsiTheme="minorHAnsi" w:cstheme="minorHAnsi"/>
          <w:sz w:val="22"/>
          <w:szCs w:val="22"/>
        </w:rPr>
        <w:tab/>
        <w:t>Príloha č. 1: Rámcová zmluva</w:t>
      </w:r>
    </w:p>
    <w:p w14:paraId="30C425ED" w14:textId="0D6CD109" w:rsidR="00A56C97" w:rsidRPr="001D7C4C" w:rsidRDefault="00D5094C" w:rsidP="00A56C97">
      <w:pPr>
        <w:jc w:val="both"/>
        <w:rPr>
          <w:rFonts w:asciiTheme="minorHAnsi" w:hAnsiTheme="minorHAnsi" w:cstheme="minorHAnsi"/>
          <w:sz w:val="22"/>
          <w:szCs w:val="22"/>
        </w:rPr>
      </w:pPr>
      <w:r w:rsidRPr="00D5094C">
        <w:rPr>
          <w:rFonts w:asciiTheme="minorHAnsi" w:hAnsiTheme="minorHAnsi" w:cstheme="minorHAnsi"/>
          <w:sz w:val="22"/>
          <w:szCs w:val="22"/>
        </w:rPr>
        <w:t>-</w:t>
      </w:r>
      <w:r w:rsidRPr="00D5094C">
        <w:rPr>
          <w:rFonts w:asciiTheme="minorHAnsi" w:hAnsiTheme="minorHAnsi" w:cstheme="minorHAnsi"/>
          <w:sz w:val="22"/>
          <w:szCs w:val="22"/>
        </w:rPr>
        <w:tab/>
        <w:t>Príloha č. 2: Zoznam tretích osôb</w:t>
      </w:r>
    </w:p>
    <w:sectPr w:rsidR="00A56C97" w:rsidRPr="001D7C4C" w:rsidSect="00314C5C">
      <w:headerReference w:type="default" r:id="rId10"/>
      <w:footerReference w:type="default" r:id="rId11"/>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87649E" w14:textId="77777777" w:rsidR="00220E45" w:rsidRDefault="00220E45" w:rsidP="00654839">
      <w:r>
        <w:separator/>
      </w:r>
    </w:p>
  </w:endnote>
  <w:endnote w:type="continuationSeparator" w:id="0">
    <w:p w14:paraId="7918F2B9" w14:textId="77777777" w:rsidR="00220E45" w:rsidRDefault="00220E45" w:rsidP="00654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altName w:val="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90F21" w14:textId="77777777" w:rsidR="004E7573" w:rsidRPr="0032309D" w:rsidRDefault="004E7573" w:rsidP="004E7573">
    <w:pPr>
      <w:pStyle w:val="Pta"/>
      <w:rPr>
        <w:rFonts w:ascii="Cambria" w:hAnsi="Cambria" w:cs="Cambria"/>
        <w:sz w:val="12"/>
        <w:szCs w:val="12"/>
      </w:rPr>
    </w:pPr>
    <w:r>
      <w:rPr>
        <w:noProof/>
        <w:lang w:eastAsia="sk-SK"/>
      </w:rPr>
      <mc:AlternateContent>
        <mc:Choice Requires="wps">
          <w:drawing>
            <wp:anchor distT="0" distB="0" distL="114300" distR="114300" simplePos="0" relativeHeight="251663360" behindDoc="0" locked="0" layoutInCell="1" allowOverlap="1" wp14:anchorId="6FCE27D1" wp14:editId="52DA5F4E">
              <wp:simplePos x="0" y="0"/>
              <wp:positionH relativeFrom="margin">
                <wp:posOffset>-130175</wp:posOffset>
              </wp:positionH>
              <wp:positionV relativeFrom="paragraph">
                <wp:posOffset>24130</wp:posOffset>
              </wp:positionV>
              <wp:extent cx="6211570" cy="0"/>
              <wp:effectExtent l="0" t="0" r="0" b="0"/>
              <wp:wrapNone/>
              <wp:docPr id="126" name="Rovná spojnica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157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EC243" id="Rovná spojnica 126"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" strokecolor="#bfbfbf [2412]" strokeweight=".25pt">
              <w10:wrap anchorx="margin"/>
            </v:line>
          </w:pict>
        </mc:Fallback>
      </mc:AlternateContent>
    </w:r>
  </w:p>
  <w:p w14:paraId="3593526E" w14:textId="7846557B" w:rsidR="004E7573" w:rsidRPr="00F94B9E" w:rsidRDefault="004E7573" w:rsidP="00F94B9E">
    <w:pPr>
      <w:pStyle w:val="Bezriadkovania"/>
      <w:rPr>
        <w:rFonts w:asciiTheme="minorHAnsi" w:hAnsiTheme="minorHAnsi" w:cstheme="minorHAnsi"/>
        <w:sz w:val="16"/>
        <w:szCs w:val="16"/>
      </w:rPr>
    </w:pPr>
    <w:r w:rsidRPr="00C000EA">
      <w:rPr>
        <w:rFonts w:asciiTheme="minorHAnsi" w:hAnsiTheme="minorHAnsi" w:cstheme="minorHAnsi"/>
        <w:sz w:val="16"/>
        <w:szCs w:val="16"/>
      </w:rPr>
      <w:t xml:space="preserve">Strana </w:t>
    </w:r>
    <w:r w:rsidRPr="00C000EA">
      <w:rPr>
        <w:rFonts w:asciiTheme="minorHAnsi" w:hAnsiTheme="minorHAnsi" w:cstheme="minorHAnsi"/>
        <w:sz w:val="16"/>
        <w:szCs w:val="16"/>
      </w:rPr>
      <w:fldChar w:fldCharType="begin"/>
    </w:r>
    <w:r w:rsidRPr="00C000EA">
      <w:rPr>
        <w:rFonts w:asciiTheme="minorHAnsi" w:hAnsiTheme="minorHAnsi" w:cstheme="minorHAnsi"/>
        <w:sz w:val="16"/>
        <w:szCs w:val="16"/>
      </w:rPr>
      <w:instrText>PAGE</w:instrText>
    </w:r>
    <w:r w:rsidRPr="00C000EA">
      <w:rPr>
        <w:rFonts w:asciiTheme="minorHAnsi" w:hAnsiTheme="minorHAnsi" w:cstheme="minorHAnsi"/>
        <w:sz w:val="16"/>
        <w:szCs w:val="16"/>
      </w:rPr>
      <w:fldChar w:fldCharType="separate"/>
    </w:r>
    <w:r>
      <w:rPr>
        <w:rFonts w:cstheme="minorHAnsi"/>
        <w:sz w:val="16"/>
        <w:szCs w:val="16"/>
      </w:rPr>
      <w:t>1</w:t>
    </w:r>
    <w:r w:rsidRPr="00C000EA">
      <w:rPr>
        <w:rFonts w:asciiTheme="minorHAnsi" w:hAnsiTheme="minorHAnsi" w:cstheme="minorHAnsi"/>
        <w:sz w:val="16"/>
        <w:szCs w:val="16"/>
      </w:rPr>
      <w:fldChar w:fldCharType="end"/>
    </w:r>
    <w:r w:rsidRPr="00C000EA">
      <w:rPr>
        <w:rFonts w:asciiTheme="minorHAnsi" w:hAnsiTheme="minorHAnsi" w:cstheme="minorHAnsi"/>
        <w:sz w:val="16"/>
        <w:szCs w:val="16"/>
      </w:rPr>
      <w:t xml:space="preserve"> z </w:t>
    </w:r>
    <w:r w:rsidRPr="00C000EA">
      <w:rPr>
        <w:rFonts w:asciiTheme="minorHAnsi" w:hAnsiTheme="minorHAnsi" w:cstheme="minorHAnsi"/>
        <w:sz w:val="16"/>
        <w:szCs w:val="16"/>
      </w:rPr>
      <w:fldChar w:fldCharType="begin"/>
    </w:r>
    <w:r w:rsidRPr="00C000EA">
      <w:rPr>
        <w:rFonts w:asciiTheme="minorHAnsi" w:hAnsiTheme="minorHAnsi" w:cstheme="minorHAnsi"/>
        <w:sz w:val="16"/>
        <w:szCs w:val="16"/>
      </w:rPr>
      <w:instrText>NUMPAGES</w:instrText>
    </w:r>
    <w:r w:rsidRPr="00C000EA">
      <w:rPr>
        <w:rFonts w:asciiTheme="minorHAnsi" w:hAnsiTheme="minorHAnsi" w:cstheme="minorHAnsi"/>
        <w:sz w:val="16"/>
        <w:szCs w:val="16"/>
      </w:rPr>
      <w:fldChar w:fldCharType="separate"/>
    </w:r>
    <w:r>
      <w:rPr>
        <w:rFonts w:cstheme="minorHAnsi"/>
        <w:sz w:val="16"/>
        <w:szCs w:val="16"/>
      </w:rPr>
      <w:t>1</w:t>
    </w:r>
    <w:r w:rsidRPr="00C000EA">
      <w:rPr>
        <w:rFonts w:asciiTheme="minorHAnsi" w:hAnsiTheme="minorHAnsi" w:cstheme="min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1BA65D" w14:textId="77777777" w:rsidR="00220E45" w:rsidRDefault="00220E45" w:rsidP="00654839">
      <w:r>
        <w:separator/>
      </w:r>
    </w:p>
  </w:footnote>
  <w:footnote w:type="continuationSeparator" w:id="0">
    <w:p w14:paraId="740B9697" w14:textId="77777777" w:rsidR="00220E45" w:rsidRDefault="00220E45" w:rsidP="006548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01D68" w14:textId="77777777" w:rsidR="002978AF" w:rsidRDefault="002978AF" w:rsidP="002978AF">
    <w:pPr>
      <w:pStyle w:val="Hlavika"/>
      <w:tabs>
        <w:tab w:val="right" w:pos="9354"/>
      </w:tabs>
    </w:pPr>
    <w:r>
      <w:rPr>
        <w:noProof/>
      </w:rPr>
      <mc:AlternateContent>
        <mc:Choice Requires="wps">
          <w:drawing>
            <wp:anchor distT="0" distB="0" distL="114300" distR="114300" simplePos="0" relativeHeight="251665408" behindDoc="0" locked="0" layoutInCell="1" allowOverlap="1" wp14:anchorId="47D55526" wp14:editId="6C9E795D">
              <wp:simplePos x="0" y="0"/>
              <wp:positionH relativeFrom="column">
                <wp:posOffset>538480</wp:posOffset>
              </wp:positionH>
              <wp:positionV relativeFrom="paragraph">
                <wp:posOffset>-78105</wp:posOffset>
              </wp:positionV>
              <wp:extent cx="2971800" cy="661035"/>
              <wp:effectExtent l="0" t="0" r="0" b="5715"/>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661035"/>
                      </a:xfrm>
                      <a:prstGeom prst="rect">
                        <a:avLst/>
                      </a:prstGeom>
                      <a:noFill/>
                      <a:ln>
                        <a:noFill/>
                        <a:prstDash/>
                      </a:ln>
                    </wps:spPr>
                    <wps:txbx>
                      <w:txbxContent>
                        <w:p w14:paraId="1CA57AE9" w14:textId="77777777" w:rsidR="002978AF" w:rsidRDefault="002978AF" w:rsidP="002978AF">
                          <w:r>
                            <w:rPr>
                              <w:rFonts w:ascii="Calibri" w:hAnsi="Calibri"/>
                              <w:b/>
                              <w:spacing w:val="6"/>
                            </w:rPr>
                            <w:t xml:space="preserve">BANSKOBYSTRICKÝ </w:t>
                          </w:r>
                          <w:r>
                            <w:rPr>
                              <w:rFonts w:ascii="Calibri" w:hAnsi="Calibri"/>
                            </w:rPr>
                            <w:t>SAMOSPRÁVNY KRAJ</w:t>
                          </w:r>
                        </w:p>
                        <w:p w14:paraId="1368FD03" w14:textId="77777777" w:rsidR="002978AF" w:rsidRDefault="002978AF" w:rsidP="002978AF">
                          <w:pPr>
                            <w:pStyle w:val="Hlavika"/>
                            <w:rPr>
                              <w:b/>
                            </w:rPr>
                          </w:pP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47D55526" id="_x0000_t202" coordsize="21600,21600" o:spt="202" path="m,l,21600r21600,l21600,xe">
              <v:stroke joinstyle="miter"/>
              <v:path gradientshapeok="t" o:connecttype="rect"/>
            </v:shapetype>
            <v:shape id="Textové pole 7" o:spid="_x0000_s1026" type="#_x0000_t202" style="position:absolute;margin-left:42.4pt;margin-top:-6.15pt;width:234pt;height:52.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" filled="f" stroked="f">
              <v:textbox>
                <w:txbxContent>
                  <w:p w14:paraId="1CA57AE9" w14:textId="77777777" w:rsidR="002978AF" w:rsidRDefault="002978AF" w:rsidP="002978AF">
                    <w:r>
                      <w:rPr>
                        <w:rFonts w:ascii="Calibri" w:hAnsi="Calibri"/>
                        <w:b/>
                        <w:spacing w:val="6"/>
                      </w:rPr>
                      <w:t xml:space="preserve">BANSKOBYSTRICKÝ </w:t>
                    </w:r>
                    <w:r>
                      <w:rPr>
                        <w:rFonts w:ascii="Calibri" w:hAnsi="Calibri"/>
                      </w:rPr>
                      <w:t>SAMOSPRÁVNY KRAJ</w:t>
                    </w:r>
                  </w:p>
                  <w:p w14:paraId="1368FD03" w14:textId="77777777" w:rsidR="002978AF" w:rsidRDefault="002978AF" w:rsidP="002978AF">
                    <w:pPr>
                      <w:pStyle w:val="Hlavika"/>
                      <w:rPr>
                        <w:b/>
                      </w:rPr>
                    </w:pPr>
                  </w:p>
                </w:txbxContent>
              </v:textbox>
            </v:shape>
          </w:pict>
        </mc:Fallback>
      </mc:AlternateContent>
    </w:r>
    <w:r>
      <w:rPr>
        <w:rFonts w:ascii="Calibri" w:hAnsi="Calibri"/>
        <w:noProof/>
        <w:sz w:val="22"/>
        <w:szCs w:val="22"/>
      </w:rPr>
      <w:drawing>
        <wp:anchor distT="0" distB="0" distL="114300" distR="114300" simplePos="0" relativeHeight="251666432" behindDoc="0" locked="0" layoutInCell="1" allowOverlap="1" wp14:anchorId="0083019D" wp14:editId="3CE18767">
          <wp:simplePos x="0" y="0"/>
          <wp:positionH relativeFrom="column">
            <wp:posOffset>57780</wp:posOffset>
          </wp:positionH>
          <wp:positionV relativeFrom="paragraph">
            <wp:posOffset>-1901</wp:posOffset>
          </wp:positionV>
          <wp:extent cx="476887" cy="506733"/>
          <wp:effectExtent l="0" t="0" r="0" b="7617"/>
          <wp:wrapTight wrapText="bothSides">
            <wp:wrapPolygon edited="0">
              <wp:start x="0" y="0"/>
              <wp:lineTo x="0" y="21113"/>
              <wp:lineTo x="20708" y="21113"/>
              <wp:lineTo x="20708" y="0"/>
              <wp:lineTo x="0" y="0"/>
            </wp:wrapPolygon>
          </wp:wrapTight>
          <wp:docPr id="1319488790" name="Obrázok 1" descr="ERBVucB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76887" cy="506733"/>
                  </a:xfrm>
                  <a:prstGeom prst="rect">
                    <a:avLst/>
                  </a:prstGeom>
                  <a:noFill/>
                  <a:ln>
                    <a:noFill/>
                    <a:prstDash/>
                  </a:ln>
                </pic:spPr>
              </pic:pic>
            </a:graphicData>
          </a:graphic>
        </wp:anchor>
      </w:drawing>
    </w:r>
  </w:p>
  <w:p w14:paraId="47A50715" w14:textId="6527EA0F" w:rsidR="002978AF" w:rsidRDefault="002978AF" w:rsidP="00D27C6E">
    <w:pPr>
      <w:pStyle w:val="Hlavika"/>
      <w:tabs>
        <w:tab w:val="right" w:pos="9354"/>
      </w:tabs>
      <w:jc w:val="right"/>
      <w:rPr>
        <w:rFonts w:ascii="Calibri" w:hAnsi="Calibri" w:cs="Arial"/>
        <w:sz w:val="22"/>
        <w:szCs w:val="22"/>
      </w:rPr>
    </w:pPr>
    <w:r>
      <w:rPr>
        <w:rFonts w:ascii="Calibri" w:hAnsi="Calibri" w:cs="Arial"/>
        <w:sz w:val="22"/>
        <w:szCs w:val="22"/>
      </w:rPr>
      <w:t>Nám</w:t>
    </w:r>
    <w:r w:rsidR="00D27C6E">
      <w:rPr>
        <w:rFonts w:ascii="Calibri" w:hAnsi="Calibri" w:cs="Arial"/>
        <w:sz w:val="22"/>
        <w:szCs w:val="22"/>
      </w:rPr>
      <w:t>estie</w:t>
    </w:r>
    <w:r>
      <w:rPr>
        <w:rFonts w:ascii="Calibri" w:hAnsi="Calibri" w:cs="Arial"/>
        <w:sz w:val="22"/>
        <w:szCs w:val="22"/>
      </w:rPr>
      <w:t xml:space="preserve"> SNP 23</w:t>
    </w:r>
  </w:p>
  <w:p w14:paraId="210D847A" w14:textId="5378C1A4" w:rsidR="002978AF" w:rsidRDefault="002978AF" w:rsidP="002978AF">
    <w:pPr>
      <w:pStyle w:val="Hlavika"/>
      <w:tabs>
        <w:tab w:val="right" w:pos="9354"/>
      </w:tabs>
      <w:jc w:val="right"/>
    </w:pPr>
    <w:r>
      <w:rPr>
        <w:rFonts w:ascii="Calibri" w:hAnsi="Calibri" w:cs="Arial"/>
        <w:sz w:val="22"/>
        <w:szCs w:val="22"/>
      </w:rPr>
      <w:t xml:space="preserve">974 01 </w:t>
    </w:r>
    <w:r w:rsidR="00D27C6E">
      <w:rPr>
        <w:rFonts w:ascii="Calibri" w:hAnsi="Calibri" w:cs="Arial"/>
        <w:sz w:val="22"/>
        <w:szCs w:val="22"/>
      </w:rPr>
      <w:t xml:space="preserve"> </w:t>
    </w:r>
    <w:r>
      <w:rPr>
        <w:rFonts w:ascii="Calibri" w:hAnsi="Calibri" w:cs="Arial"/>
        <w:sz w:val="22"/>
        <w:szCs w:val="22"/>
      </w:rPr>
      <w:t>Banská Bystrica</w:t>
    </w:r>
  </w:p>
  <w:p w14:paraId="1E9FF99D" w14:textId="77777777" w:rsidR="002978AF" w:rsidRDefault="002978AF" w:rsidP="002978AF">
    <w:pPr>
      <w:pStyle w:val="Hlavika"/>
    </w:pPr>
  </w:p>
  <w:tbl>
    <w:tblPr>
      <w:tblW w:w="9403" w:type="dxa"/>
      <w:tblCellMar>
        <w:left w:w="10" w:type="dxa"/>
        <w:right w:w="10" w:type="dxa"/>
      </w:tblCellMar>
      <w:tblLook w:val="0000" w:firstRow="0" w:lastRow="0" w:firstColumn="0" w:lastColumn="0" w:noHBand="0" w:noVBand="0"/>
    </w:tblPr>
    <w:tblGrid>
      <w:gridCol w:w="9403"/>
    </w:tblGrid>
    <w:tr w:rsidR="002978AF" w14:paraId="48AD9FB9" w14:textId="77777777" w:rsidTr="00C566A0">
      <w:trPr>
        <w:trHeight w:val="142"/>
      </w:trPr>
      <w:tc>
        <w:tcPr>
          <w:tcW w:w="9403" w:type="dxa"/>
          <w:tcBorders>
            <w:top w:val="single" w:sz="4" w:space="0" w:color="000000"/>
          </w:tcBorders>
          <w:shd w:val="clear" w:color="auto" w:fill="auto"/>
          <w:tcMar>
            <w:top w:w="0" w:type="dxa"/>
            <w:left w:w="70" w:type="dxa"/>
            <w:bottom w:w="0" w:type="dxa"/>
            <w:right w:w="70" w:type="dxa"/>
          </w:tcMar>
        </w:tcPr>
        <w:p w14:paraId="7A37C5D6" w14:textId="77777777" w:rsidR="002978AF" w:rsidRDefault="002978AF" w:rsidP="002978AF">
          <w:pPr>
            <w:pStyle w:val="Hlavika"/>
          </w:pPr>
        </w:p>
      </w:tc>
    </w:tr>
  </w:tbl>
  <w:p w14:paraId="0D0C8AE0" w14:textId="77777777" w:rsidR="00B52A32" w:rsidRDefault="00B52A3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B1AF3" w14:textId="77777777" w:rsidR="004E7573" w:rsidRDefault="004E757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1" w15:restartNumberingAfterBreak="0">
    <w:nsid w:val="04DD46E7"/>
    <w:multiLevelType w:val="hybridMultilevel"/>
    <w:tmpl w:val="21B802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3B414F"/>
    <w:multiLevelType w:val="multilevel"/>
    <w:tmpl w:val="03BA36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5D2ED8"/>
    <w:multiLevelType w:val="hybridMultilevel"/>
    <w:tmpl w:val="A446B57C"/>
    <w:lvl w:ilvl="0" w:tplc="3F2831BE">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FC47632"/>
    <w:multiLevelType w:val="multilevel"/>
    <w:tmpl w:val="1A1C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DB6FC7"/>
    <w:multiLevelType w:val="multilevel"/>
    <w:tmpl w:val="DED2BE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BD56C7"/>
    <w:multiLevelType w:val="multilevel"/>
    <w:tmpl w:val="7F5ECDB2"/>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1615FF0"/>
    <w:multiLevelType w:val="multilevel"/>
    <w:tmpl w:val="BB8A164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0B2136"/>
    <w:multiLevelType w:val="multilevel"/>
    <w:tmpl w:val="FAA677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151994"/>
    <w:multiLevelType w:val="multilevel"/>
    <w:tmpl w:val="7F5EBF8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8EC48D6"/>
    <w:multiLevelType w:val="multilevel"/>
    <w:tmpl w:val="1A1C1D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67149F"/>
    <w:multiLevelType w:val="multilevel"/>
    <w:tmpl w:val="DB44496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E182A5D"/>
    <w:multiLevelType w:val="multilevel"/>
    <w:tmpl w:val="BA5E45C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E892F73"/>
    <w:multiLevelType w:val="hybridMultilevel"/>
    <w:tmpl w:val="D2327D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33F574B"/>
    <w:multiLevelType w:val="hybridMultilevel"/>
    <w:tmpl w:val="0B4CE51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51A0BCC"/>
    <w:multiLevelType w:val="hybridMultilevel"/>
    <w:tmpl w:val="674E8CD6"/>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C7A0AD9"/>
    <w:multiLevelType w:val="multilevel"/>
    <w:tmpl w:val="289E92B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E6F1EEF"/>
    <w:multiLevelType w:val="multilevel"/>
    <w:tmpl w:val="0C28BA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9" w15:restartNumberingAfterBreak="0">
    <w:nsid w:val="306415FB"/>
    <w:multiLevelType w:val="hybridMultilevel"/>
    <w:tmpl w:val="C4B4E4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C3210B0"/>
    <w:multiLevelType w:val="multilevel"/>
    <w:tmpl w:val="3AFC211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D565207"/>
    <w:multiLevelType w:val="hybridMultilevel"/>
    <w:tmpl w:val="5B2ADEF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2" w15:restartNumberingAfterBreak="0">
    <w:nsid w:val="434324E8"/>
    <w:multiLevelType w:val="hybridMultilevel"/>
    <w:tmpl w:val="5A00492C"/>
    <w:lvl w:ilvl="0" w:tplc="DE923164">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9020992"/>
    <w:multiLevelType w:val="hybridMultilevel"/>
    <w:tmpl w:val="93D4A17C"/>
    <w:lvl w:ilvl="0" w:tplc="041B0017">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4" w15:restartNumberingAfterBreak="0">
    <w:nsid w:val="506D2E0C"/>
    <w:multiLevelType w:val="multilevel"/>
    <w:tmpl w:val="91F4D468"/>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99A2968"/>
    <w:multiLevelType w:val="multilevel"/>
    <w:tmpl w:val="CDB06A24"/>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4EC4334"/>
    <w:multiLevelType w:val="hybridMultilevel"/>
    <w:tmpl w:val="717C35D0"/>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DDE7062"/>
    <w:multiLevelType w:val="hybridMultilevel"/>
    <w:tmpl w:val="0E7A9AF4"/>
    <w:lvl w:ilvl="0" w:tplc="041B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34386431">
    <w:abstractNumId w:val="18"/>
  </w:num>
  <w:num w:numId="2" w16cid:durableId="665666653">
    <w:abstractNumId w:val="17"/>
  </w:num>
  <w:num w:numId="3" w16cid:durableId="2039234316">
    <w:abstractNumId w:val="2"/>
  </w:num>
  <w:num w:numId="4" w16cid:durableId="1112941559">
    <w:abstractNumId w:val="11"/>
  </w:num>
  <w:num w:numId="5" w16cid:durableId="1699115060">
    <w:abstractNumId w:val="9"/>
  </w:num>
  <w:num w:numId="6" w16cid:durableId="1334603426">
    <w:abstractNumId w:val="6"/>
  </w:num>
  <w:num w:numId="7" w16cid:durableId="211426351">
    <w:abstractNumId w:val="7"/>
  </w:num>
  <w:num w:numId="8" w16cid:durableId="472791740">
    <w:abstractNumId w:val="20"/>
  </w:num>
  <w:num w:numId="9" w16cid:durableId="2028023946">
    <w:abstractNumId w:val="25"/>
  </w:num>
  <w:num w:numId="10" w16cid:durableId="1858885769">
    <w:abstractNumId w:val="10"/>
  </w:num>
  <w:num w:numId="11" w16cid:durableId="1389262281">
    <w:abstractNumId w:val="4"/>
  </w:num>
  <w:num w:numId="12" w16cid:durableId="949629337">
    <w:abstractNumId w:val="5"/>
  </w:num>
  <w:num w:numId="13" w16cid:durableId="1528133993">
    <w:abstractNumId w:val="15"/>
  </w:num>
  <w:num w:numId="14" w16cid:durableId="1251158204">
    <w:abstractNumId w:val="21"/>
  </w:num>
  <w:num w:numId="15" w16cid:durableId="728654635">
    <w:abstractNumId w:val="22"/>
  </w:num>
  <w:num w:numId="16" w16cid:durableId="1774550728">
    <w:abstractNumId w:val="16"/>
  </w:num>
  <w:num w:numId="17" w16cid:durableId="828129959">
    <w:abstractNumId w:val="1"/>
  </w:num>
  <w:num w:numId="18" w16cid:durableId="827984132">
    <w:abstractNumId w:val="12"/>
  </w:num>
  <w:num w:numId="19" w16cid:durableId="666250719">
    <w:abstractNumId w:val="24"/>
  </w:num>
  <w:num w:numId="20" w16cid:durableId="606741756">
    <w:abstractNumId w:val="8"/>
  </w:num>
  <w:num w:numId="21" w16cid:durableId="1785921593">
    <w:abstractNumId w:val="26"/>
  </w:num>
  <w:num w:numId="22" w16cid:durableId="1700815946">
    <w:abstractNumId w:val="19"/>
  </w:num>
  <w:num w:numId="23" w16cid:durableId="427241373">
    <w:abstractNumId w:val="13"/>
  </w:num>
  <w:num w:numId="24" w16cid:durableId="566232544">
    <w:abstractNumId w:val="3"/>
  </w:num>
  <w:num w:numId="25" w16cid:durableId="912424593">
    <w:abstractNumId w:val="23"/>
  </w:num>
  <w:num w:numId="26" w16cid:durableId="807631046">
    <w:abstractNumId w:val="14"/>
  </w:num>
  <w:num w:numId="27" w16cid:durableId="507721351">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839"/>
    <w:rsid w:val="00002E56"/>
    <w:rsid w:val="00003381"/>
    <w:rsid w:val="000106CB"/>
    <w:rsid w:val="00016EEB"/>
    <w:rsid w:val="00021F4F"/>
    <w:rsid w:val="00030E15"/>
    <w:rsid w:val="00060401"/>
    <w:rsid w:val="00071117"/>
    <w:rsid w:val="00076535"/>
    <w:rsid w:val="00081214"/>
    <w:rsid w:val="00086A8A"/>
    <w:rsid w:val="00093F70"/>
    <w:rsid w:val="000967B6"/>
    <w:rsid w:val="00096E87"/>
    <w:rsid w:val="000A15B8"/>
    <w:rsid w:val="000A221B"/>
    <w:rsid w:val="000A3B73"/>
    <w:rsid w:val="000A7CEB"/>
    <w:rsid w:val="000B3AB6"/>
    <w:rsid w:val="000C07C9"/>
    <w:rsid w:val="000C68CD"/>
    <w:rsid w:val="000C6B5B"/>
    <w:rsid w:val="000D1BE7"/>
    <w:rsid w:val="000D1C7A"/>
    <w:rsid w:val="000E509B"/>
    <w:rsid w:val="000F0AAE"/>
    <w:rsid w:val="000F0D53"/>
    <w:rsid w:val="000F16A0"/>
    <w:rsid w:val="000F6A6D"/>
    <w:rsid w:val="00111E8D"/>
    <w:rsid w:val="00114A90"/>
    <w:rsid w:val="00114AE7"/>
    <w:rsid w:val="00115DD0"/>
    <w:rsid w:val="00117C2F"/>
    <w:rsid w:val="00124D54"/>
    <w:rsid w:val="00127587"/>
    <w:rsid w:val="00132E1E"/>
    <w:rsid w:val="00136C18"/>
    <w:rsid w:val="0014338A"/>
    <w:rsid w:val="00157E9E"/>
    <w:rsid w:val="001601A0"/>
    <w:rsid w:val="00161F83"/>
    <w:rsid w:val="00164449"/>
    <w:rsid w:val="00196ED0"/>
    <w:rsid w:val="001A2795"/>
    <w:rsid w:val="001A68C4"/>
    <w:rsid w:val="001B0C12"/>
    <w:rsid w:val="001C0296"/>
    <w:rsid w:val="001C1D23"/>
    <w:rsid w:val="001D49F3"/>
    <w:rsid w:val="001D7C4C"/>
    <w:rsid w:val="001E3C47"/>
    <w:rsid w:val="001F6317"/>
    <w:rsid w:val="001F66E2"/>
    <w:rsid w:val="00215474"/>
    <w:rsid w:val="00220E45"/>
    <w:rsid w:val="002227C3"/>
    <w:rsid w:val="002229D3"/>
    <w:rsid w:val="00223A86"/>
    <w:rsid w:val="00231EF5"/>
    <w:rsid w:val="00240B69"/>
    <w:rsid w:val="00241F1C"/>
    <w:rsid w:val="00244DBC"/>
    <w:rsid w:val="002461C3"/>
    <w:rsid w:val="0026417D"/>
    <w:rsid w:val="00277911"/>
    <w:rsid w:val="00281859"/>
    <w:rsid w:val="002848FD"/>
    <w:rsid w:val="00286281"/>
    <w:rsid w:val="00295358"/>
    <w:rsid w:val="00296C8E"/>
    <w:rsid w:val="002978AF"/>
    <w:rsid w:val="002A730E"/>
    <w:rsid w:val="002B27F5"/>
    <w:rsid w:val="002B2BD5"/>
    <w:rsid w:val="002B4EEF"/>
    <w:rsid w:val="002D0C94"/>
    <w:rsid w:val="002D7156"/>
    <w:rsid w:val="002E00EB"/>
    <w:rsid w:val="002E3C83"/>
    <w:rsid w:val="002E76C3"/>
    <w:rsid w:val="002F3189"/>
    <w:rsid w:val="0030470D"/>
    <w:rsid w:val="00307C40"/>
    <w:rsid w:val="00310A2E"/>
    <w:rsid w:val="00310F07"/>
    <w:rsid w:val="00314C5C"/>
    <w:rsid w:val="0031658B"/>
    <w:rsid w:val="00322EA5"/>
    <w:rsid w:val="00323B3B"/>
    <w:rsid w:val="003251B1"/>
    <w:rsid w:val="0033453D"/>
    <w:rsid w:val="00334B46"/>
    <w:rsid w:val="00343873"/>
    <w:rsid w:val="00343A69"/>
    <w:rsid w:val="003476BE"/>
    <w:rsid w:val="00350136"/>
    <w:rsid w:val="003503C8"/>
    <w:rsid w:val="00366632"/>
    <w:rsid w:val="0037042D"/>
    <w:rsid w:val="0037279B"/>
    <w:rsid w:val="00373D9A"/>
    <w:rsid w:val="00387C4E"/>
    <w:rsid w:val="003902C1"/>
    <w:rsid w:val="003A701E"/>
    <w:rsid w:val="003B5453"/>
    <w:rsid w:val="003C4F13"/>
    <w:rsid w:val="003C62CC"/>
    <w:rsid w:val="003F240B"/>
    <w:rsid w:val="00443BF4"/>
    <w:rsid w:val="0044679B"/>
    <w:rsid w:val="004602F1"/>
    <w:rsid w:val="0047173D"/>
    <w:rsid w:val="00474B4C"/>
    <w:rsid w:val="00480F1F"/>
    <w:rsid w:val="0048687C"/>
    <w:rsid w:val="00487B1A"/>
    <w:rsid w:val="004A1B94"/>
    <w:rsid w:val="004A2578"/>
    <w:rsid w:val="004A4C73"/>
    <w:rsid w:val="004A77DD"/>
    <w:rsid w:val="004B1515"/>
    <w:rsid w:val="004B2D05"/>
    <w:rsid w:val="004C37D4"/>
    <w:rsid w:val="004D5A01"/>
    <w:rsid w:val="004E0E66"/>
    <w:rsid w:val="004E1562"/>
    <w:rsid w:val="004E27FF"/>
    <w:rsid w:val="004E7573"/>
    <w:rsid w:val="004F718E"/>
    <w:rsid w:val="004F75A2"/>
    <w:rsid w:val="00507217"/>
    <w:rsid w:val="00507623"/>
    <w:rsid w:val="00516F72"/>
    <w:rsid w:val="0052288F"/>
    <w:rsid w:val="00530F1C"/>
    <w:rsid w:val="00531D10"/>
    <w:rsid w:val="00531F7A"/>
    <w:rsid w:val="00533374"/>
    <w:rsid w:val="00543B4F"/>
    <w:rsid w:val="00552134"/>
    <w:rsid w:val="00553B6B"/>
    <w:rsid w:val="00557750"/>
    <w:rsid w:val="005724F0"/>
    <w:rsid w:val="00587BFE"/>
    <w:rsid w:val="00594EC2"/>
    <w:rsid w:val="0059679A"/>
    <w:rsid w:val="00596874"/>
    <w:rsid w:val="005A0BD3"/>
    <w:rsid w:val="005B293A"/>
    <w:rsid w:val="005B570B"/>
    <w:rsid w:val="005C0D5C"/>
    <w:rsid w:val="005C395E"/>
    <w:rsid w:val="005D434E"/>
    <w:rsid w:val="005D678D"/>
    <w:rsid w:val="005E2F85"/>
    <w:rsid w:val="005E51A8"/>
    <w:rsid w:val="005F1859"/>
    <w:rsid w:val="005F4A17"/>
    <w:rsid w:val="0060008E"/>
    <w:rsid w:val="0060486A"/>
    <w:rsid w:val="00610228"/>
    <w:rsid w:val="006133B4"/>
    <w:rsid w:val="00624949"/>
    <w:rsid w:val="00626354"/>
    <w:rsid w:val="0063775F"/>
    <w:rsid w:val="00654839"/>
    <w:rsid w:val="006572C0"/>
    <w:rsid w:val="00663A3C"/>
    <w:rsid w:val="00663B81"/>
    <w:rsid w:val="0066441F"/>
    <w:rsid w:val="00664A8E"/>
    <w:rsid w:val="0068289E"/>
    <w:rsid w:val="00682A9C"/>
    <w:rsid w:val="006837D8"/>
    <w:rsid w:val="0069257C"/>
    <w:rsid w:val="006A18DF"/>
    <w:rsid w:val="006B10BA"/>
    <w:rsid w:val="006B142E"/>
    <w:rsid w:val="006B20DD"/>
    <w:rsid w:val="006B6EC9"/>
    <w:rsid w:val="006C0336"/>
    <w:rsid w:val="006D1D36"/>
    <w:rsid w:val="006F2582"/>
    <w:rsid w:val="006F2D48"/>
    <w:rsid w:val="006F7609"/>
    <w:rsid w:val="0070559D"/>
    <w:rsid w:val="00707422"/>
    <w:rsid w:val="00711B1F"/>
    <w:rsid w:val="00711FA1"/>
    <w:rsid w:val="00716C52"/>
    <w:rsid w:val="00716D54"/>
    <w:rsid w:val="007230AE"/>
    <w:rsid w:val="00734E0E"/>
    <w:rsid w:val="00736E4D"/>
    <w:rsid w:val="00745DE7"/>
    <w:rsid w:val="0076712C"/>
    <w:rsid w:val="0076737C"/>
    <w:rsid w:val="00771939"/>
    <w:rsid w:val="007770C8"/>
    <w:rsid w:val="00782CB6"/>
    <w:rsid w:val="00797B78"/>
    <w:rsid w:val="007A0721"/>
    <w:rsid w:val="007A77DB"/>
    <w:rsid w:val="007B30EA"/>
    <w:rsid w:val="007B581F"/>
    <w:rsid w:val="007C03BA"/>
    <w:rsid w:val="007C0E60"/>
    <w:rsid w:val="007C4F38"/>
    <w:rsid w:val="007D34BA"/>
    <w:rsid w:val="007E666C"/>
    <w:rsid w:val="007F028A"/>
    <w:rsid w:val="007F3979"/>
    <w:rsid w:val="007F4718"/>
    <w:rsid w:val="007F620B"/>
    <w:rsid w:val="007F6F46"/>
    <w:rsid w:val="007F70DE"/>
    <w:rsid w:val="007F7FE3"/>
    <w:rsid w:val="00805725"/>
    <w:rsid w:val="00807AC6"/>
    <w:rsid w:val="00817861"/>
    <w:rsid w:val="008226B2"/>
    <w:rsid w:val="00851194"/>
    <w:rsid w:val="00877F41"/>
    <w:rsid w:val="008865C3"/>
    <w:rsid w:val="00890C01"/>
    <w:rsid w:val="008A00C1"/>
    <w:rsid w:val="008A3DC9"/>
    <w:rsid w:val="008A626D"/>
    <w:rsid w:val="008A633B"/>
    <w:rsid w:val="008B7461"/>
    <w:rsid w:val="008C12F5"/>
    <w:rsid w:val="008C16AF"/>
    <w:rsid w:val="008C3836"/>
    <w:rsid w:val="008E2DDA"/>
    <w:rsid w:val="008E45AE"/>
    <w:rsid w:val="008E76F9"/>
    <w:rsid w:val="008F48E7"/>
    <w:rsid w:val="008F63FC"/>
    <w:rsid w:val="00920F58"/>
    <w:rsid w:val="00922ADA"/>
    <w:rsid w:val="00924C50"/>
    <w:rsid w:val="009322D3"/>
    <w:rsid w:val="0093327C"/>
    <w:rsid w:val="00955058"/>
    <w:rsid w:val="00956CCA"/>
    <w:rsid w:val="00967BF6"/>
    <w:rsid w:val="00975788"/>
    <w:rsid w:val="00977301"/>
    <w:rsid w:val="00977389"/>
    <w:rsid w:val="009B5017"/>
    <w:rsid w:val="009B6085"/>
    <w:rsid w:val="009E5272"/>
    <w:rsid w:val="009E5ED0"/>
    <w:rsid w:val="009E68C5"/>
    <w:rsid w:val="009E78B8"/>
    <w:rsid w:val="009F10A2"/>
    <w:rsid w:val="009F2357"/>
    <w:rsid w:val="00A003F6"/>
    <w:rsid w:val="00A0217E"/>
    <w:rsid w:val="00A0300C"/>
    <w:rsid w:val="00A041A1"/>
    <w:rsid w:val="00A131FD"/>
    <w:rsid w:val="00A23B22"/>
    <w:rsid w:val="00A345F6"/>
    <w:rsid w:val="00A37AB7"/>
    <w:rsid w:val="00A51512"/>
    <w:rsid w:val="00A56C97"/>
    <w:rsid w:val="00A57C39"/>
    <w:rsid w:val="00A624F6"/>
    <w:rsid w:val="00A824A0"/>
    <w:rsid w:val="00A84BDA"/>
    <w:rsid w:val="00A85078"/>
    <w:rsid w:val="00A9177B"/>
    <w:rsid w:val="00AA6530"/>
    <w:rsid w:val="00AE28C6"/>
    <w:rsid w:val="00AF1C36"/>
    <w:rsid w:val="00AF6DDD"/>
    <w:rsid w:val="00B0746C"/>
    <w:rsid w:val="00B170B8"/>
    <w:rsid w:val="00B225AB"/>
    <w:rsid w:val="00B23E5C"/>
    <w:rsid w:val="00B24908"/>
    <w:rsid w:val="00B2544B"/>
    <w:rsid w:val="00B300AE"/>
    <w:rsid w:val="00B32D32"/>
    <w:rsid w:val="00B42D52"/>
    <w:rsid w:val="00B45F12"/>
    <w:rsid w:val="00B52A32"/>
    <w:rsid w:val="00B52AAE"/>
    <w:rsid w:val="00B55DA4"/>
    <w:rsid w:val="00B60805"/>
    <w:rsid w:val="00B64EFA"/>
    <w:rsid w:val="00B663AF"/>
    <w:rsid w:val="00B677A5"/>
    <w:rsid w:val="00B72812"/>
    <w:rsid w:val="00B737D6"/>
    <w:rsid w:val="00B82C9C"/>
    <w:rsid w:val="00B86E19"/>
    <w:rsid w:val="00B94B0A"/>
    <w:rsid w:val="00BB4D58"/>
    <w:rsid w:val="00BC5076"/>
    <w:rsid w:val="00BD0FF0"/>
    <w:rsid w:val="00BD21B8"/>
    <w:rsid w:val="00BF15A9"/>
    <w:rsid w:val="00C020B3"/>
    <w:rsid w:val="00C04C2C"/>
    <w:rsid w:val="00C04DBF"/>
    <w:rsid w:val="00C214CA"/>
    <w:rsid w:val="00C27FB6"/>
    <w:rsid w:val="00C35647"/>
    <w:rsid w:val="00C37003"/>
    <w:rsid w:val="00C4059A"/>
    <w:rsid w:val="00C5199E"/>
    <w:rsid w:val="00C53A2E"/>
    <w:rsid w:val="00C61A88"/>
    <w:rsid w:val="00C76DE9"/>
    <w:rsid w:val="00C76E4D"/>
    <w:rsid w:val="00C87192"/>
    <w:rsid w:val="00C92102"/>
    <w:rsid w:val="00CA108A"/>
    <w:rsid w:val="00CA6560"/>
    <w:rsid w:val="00CB2495"/>
    <w:rsid w:val="00CB6563"/>
    <w:rsid w:val="00CC4F8B"/>
    <w:rsid w:val="00CD23BD"/>
    <w:rsid w:val="00CD35B1"/>
    <w:rsid w:val="00CD6297"/>
    <w:rsid w:val="00CF07C9"/>
    <w:rsid w:val="00CF6021"/>
    <w:rsid w:val="00D078B6"/>
    <w:rsid w:val="00D13F57"/>
    <w:rsid w:val="00D24202"/>
    <w:rsid w:val="00D263E9"/>
    <w:rsid w:val="00D27C6E"/>
    <w:rsid w:val="00D30895"/>
    <w:rsid w:val="00D34631"/>
    <w:rsid w:val="00D40F70"/>
    <w:rsid w:val="00D42799"/>
    <w:rsid w:val="00D45826"/>
    <w:rsid w:val="00D5094C"/>
    <w:rsid w:val="00D5196F"/>
    <w:rsid w:val="00D613BE"/>
    <w:rsid w:val="00D81D04"/>
    <w:rsid w:val="00D83345"/>
    <w:rsid w:val="00DA068A"/>
    <w:rsid w:val="00DB1F8F"/>
    <w:rsid w:val="00DC06BB"/>
    <w:rsid w:val="00DC2942"/>
    <w:rsid w:val="00DC361B"/>
    <w:rsid w:val="00DC73D1"/>
    <w:rsid w:val="00DC75CA"/>
    <w:rsid w:val="00DD27E5"/>
    <w:rsid w:val="00DD33AC"/>
    <w:rsid w:val="00DD41B1"/>
    <w:rsid w:val="00DD7582"/>
    <w:rsid w:val="00DE221C"/>
    <w:rsid w:val="00DE427E"/>
    <w:rsid w:val="00DF539E"/>
    <w:rsid w:val="00DF7297"/>
    <w:rsid w:val="00E05BF4"/>
    <w:rsid w:val="00E1021D"/>
    <w:rsid w:val="00E15089"/>
    <w:rsid w:val="00E201B5"/>
    <w:rsid w:val="00E2170D"/>
    <w:rsid w:val="00E22546"/>
    <w:rsid w:val="00E2361C"/>
    <w:rsid w:val="00E24B10"/>
    <w:rsid w:val="00E25262"/>
    <w:rsid w:val="00E41FD1"/>
    <w:rsid w:val="00E50096"/>
    <w:rsid w:val="00E50981"/>
    <w:rsid w:val="00E555E9"/>
    <w:rsid w:val="00E55C5A"/>
    <w:rsid w:val="00E64292"/>
    <w:rsid w:val="00E673A5"/>
    <w:rsid w:val="00E7013B"/>
    <w:rsid w:val="00E75145"/>
    <w:rsid w:val="00E76063"/>
    <w:rsid w:val="00E86DF0"/>
    <w:rsid w:val="00E90082"/>
    <w:rsid w:val="00E94041"/>
    <w:rsid w:val="00E940A5"/>
    <w:rsid w:val="00EB0151"/>
    <w:rsid w:val="00EB245B"/>
    <w:rsid w:val="00EB7D1C"/>
    <w:rsid w:val="00EC181C"/>
    <w:rsid w:val="00EC323B"/>
    <w:rsid w:val="00EC3C09"/>
    <w:rsid w:val="00EC5053"/>
    <w:rsid w:val="00ED1B82"/>
    <w:rsid w:val="00ED2304"/>
    <w:rsid w:val="00ED44B4"/>
    <w:rsid w:val="00EE153D"/>
    <w:rsid w:val="00EE2C67"/>
    <w:rsid w:val="00EE4B3B"/>
    <w:rsid w:val="00EF4B7F"/>
    <w:rsid w:val="00F12D45"/>
    <w:rsid w:val="00F2102B"/>
    <w:rsid w:val="00F224E0"/>
    <w:rsid w:val="00F2762C"/>
    <w:rsid w:val="00F2774F"/>
    <w:rsid w:val="00F310A3"/>
    <w:rsid w:val="00F322BD"/>
    <w:rsid w:val="00F35165"/>
    <w:rsid w:val="00F44C97"/>
    <w:rsid w:val="00F5006D"/>
    <w:rsid w:val="00F5030F"/>
    <w:rsid w:val="00F543C2"/>
    <w:rsid w:val="00F545D4"/>
    <w:rsid w:val="00F57B1D"/>
    <w:rsid w:val="00F604AE"/>
    <w:rsid w:val="00F659E3"/>
    <w:rsid w:val="00F72E9C"/>
    <w:rsid w:val="00F76D3E"/>
    <w:rsid w:val="00F94B9E"/>
    <w:rsid w:val="00FA1998"/>
    <w:rsid w:val="00FA68FD"/>
    <w:rsid w:val="00FB7535"/>
    <w:rsid w:val="00FC1F78"/>
    <w:rsid w:val="00FD1C46"/>
    <w:rsid w:val="00FD71C7"/>
    <w:rsid w:val="00FE08CE"/>
    <w:rsid w:val="00FE66B0"/>
    <w:rsid w:val="00FE786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725A1"/>
  <w15:chartTrackingRefBased/>
  <w15:docId w15:val="{F0B20EF3-14F4-48B6-B38A-185055F94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54839"/>
    <w:pPr>
      <w:suppressAutoHyphens/>
      <w:spacing w:after="0" w:line="240" w:lineRule="auto"/>
    </w:pPr>
    <w:rPr>
      <w:rFonts w:ascii="Times New Roman" w:eastAsia="Times New Roman" w:hAnsi="Times New Roman" w:cs="Times New Roman"/>
      <w:sz w:val="24"/>
      <w:szCs w:val="24"/>
      <w:lang w:eastAsia="ar-SA"/>
    </w:rPr>
  </w:style>
  <w:style w:type="paragraph" w:styleId="Nadpis2">
    <w:name w:val="heading 2"/>
    <w:basedOn w:val="Normlny"/>
    <w:next w:val="Normlny"/>
    <w:link w:val="Nadpis2Char"/>
    <w:uiPriority w:val="9"/>
    <w:qFormat/>
    <w:rsid w:val="00654839"/>
    <w:pPr>
      <w:keepNext/>
      <w:jc w:val="both"/>
      <w:outlineLvl w:val="1"/>
    </w:pPr>
  </w:style>
  <w:style w:type="paragraph" w:styleId="Nadpis7">
    <w:name w:val="heading 7"/>
    <w:basedOn w:val="Normlny"/>
    <w:next w:val="Normlny"/>
    <w:link w:val="Nadpis7Char"/>
    <w:uiPriority w:val="9"/>
    <w:semiHidden/>
    <w:unhideWhenUsed/>
    <w:qFormat/>
    <w:rsid w:val="00654839"/>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654839"/>
    <w:pPr>
      <w:tabs>
        <w:tab w:val="center" w:pos="4536"/>
        <w:tab w:val="right" w:pos="9072"/>
      </w:tabs>
    </w:pPr>
  </w:style>
  <w:style w:type="character" w:customStyle="1" w:styleId="HlavikaChar">
    <w:name w:val="Hlavička Char"/>
    <w:basedOn w:val="Predvolenpsmoodseku"/>
    <w:link w:val="Hlavika"/>
    <w:uiPriority w:val="99"/>
    <w:rsid w:val="00654839"/>
  </w:style>
  <w:style w:type="paragraph" w:styleId="Pta">
    <w:name w:val="footer"/>
    <w:basedOn w:val="Normlny"/>
    <w:link w:val="PtaChar"/>
    <w:uiPriority w:val="99"/>
    <w:unhideWhenUsed/>
    <w:rsid w:val="00654839"/>
    <w:pPr>
      <w:tabs>
        <w:tab w:val="center" w:pos="4536"/>
        <w:tab w:val="right" w:pos="9072"/>
      </w:tabs>
    </w:pPr>
  </w:style>
  <w:style w:type="character" w:customStyle="1" w:styleId="PtaChar">
    <w:name w:val="Päta Char"/>
    <w:basedOn w:val="Predvolenpsmoodseku"/>
    <w:link w:val="Pta"/>
    <w:uiPriority w:val="99"/>
    <w:rsid w:val="00654839"/>
  </w:style>
  <w:style w:type="character" w:customStyle="1" w:styleId="Nadpis2Char">
    <w:name w:val="Nadpis 2 Char"/>
    <w:basedOn w:val="Predvolenpsmoodseku"/>
    <w:link w:val="Nadpis2"/>
    <w:rsid w:val="00654839"/>
    <w:rPr>
      <w:rFonts w:ascii="Times New Roman" w:eastAsia="Times New Roman" w:hAnsi="Times New Roman" w:cs="Times New Roman"/>
      <w:sz w:val="24"/>
      <w:szCs w:val="24"/>
      <w:lang w:eastAsia="ar-SA"/>
    </w:rPr>
  </w:style>
  <w:style w:type="character" w:customStyle="1" w:styleId="Nadpis7Char">
    <w:name w:val="Nadpis 7 Char"/>
    <w:basedOn w:val="Predvolenpsmoodseku"/>
    <w:link w:val="Nadpis7"/>
    <w:uiPriority w:val="9"/>
    <w:semiHidden/>
    <w:rsid w:val="00654839"/>
    <w:rPr>
      <w:rFonts w:asciiTheme="majorHAnsi" w:eastAsiaTheme="majorEastAsia" w:hAnsiTheme="majorHAnsi" w:cstheme="majorBidi"/>
      <w:i/>
      <w:iCs/>
      <w:color w:val="404040" w:themeColor="text1" w:themeTint="BF"/>
      <w:sz w:val="24"/>
      <w:szCs w:val="24"/>
      <w:lang w:eastAsia="ar-SA"/>
    </w:rPr>
  </w:style>
  <w:style w:type="paragraph" w:customStyle="1" w:styleId="Zkladntext31">
    <w:name w:val="Základný text 31"/>
    <w:basedOn w:val="Normlny"/>
    <w:rsid w:val="00654839"/>
    <w:pPr>
      <w:jc w:val="center"/>
    </w:pPr>
    <w:rPr>
      <w:color w:val="FF0000"/>
      <w:sz w:val="20"/>
      <w:szCs w:val="20"/>
    </w:rPr>
  </w:style>
  <w:style w:type="paragraph" w:customStyle="1" w:styleId="Default">
    <w:name w:val="Default"/>
    <w:rsid w:val="00654839"/>
    <w:pPr>
      <w:suppressAutoHyphens/>
      <w:autoSpaceDE w:val="0"/>
      <w:spacing w:after="0" w:line="240" w:lineRule="auto"/>
    </w:pPr>
    <w:rPr>
      <w:rFonts w:ascii="Arial" w:eastAsia="Times New Roman" w:hAnsi="Arial" w:cs="Arial"/>
      <w:color w:val="000000"/>
      <w:sz w:val="24"/>
      <w:szCs w:val="24"/>
      <w:lang w:eastAsia="ar-SA"/>
    </w:rPr>
  </w:style>
  <w:style w:type="character" w:styleId="Hypertextovprepojenie">
    <w:name w:val="Hyperlink"/>
    <w:rsid w:val="00654839"/>
    <w:rPr>
      <w:color w:val="0000FF"/>
      <w:u w:val="single"/>
    </w:rPr>
  </w:style>
  <w:style w:type="paragraph" w:styleId="Odsekzoznamu">
    <w:name w:val="List Paragraph"/>
    <w:aliases w:val="Odsek,List Paragraph,Odsek 1.,Bullet Number,lp1,lp11,List Paragraph11,Bullet 1,Use Case List Paragraph,Nad,Odstavec cíl se seznamem,Odstavec_muj,cislovanie,Bullet List,FooterText,numbered,Paragraphe de liste1,ZOZNAM,body,Odsek zoznamu2"/>
    <w:basedOn w:val="Normlny"/>
    <w:link w:val="OdsekzoznamuChar"/>
    <w:uiPriority w:val="34"/>
    <w:qFormat/>
    <w:rsid w:val="00654839"/>
    <w:pPr>
      <w:ind w:left="708"/>
    </w:pPr>
  </w:style>
  <w:style w:type="paragraph" w:styleId="Bezriadkovania">
    <w:name w:val="No Spacing"/>
    <w:qFormat/>
    <w:rsid w:val="00654839"/>
    <w:pPr>
      <w:suppressAutoHyphens/>
      <w:spacing w:after="0" w:line="240" w:lineRule="auto"/>
    </w:pPr>
    <w:rPr>
      <w:rFonts w:ascii="Times New Roman" w:eastAsia="Times New Roman" w:hAnsi="Times New Roman" w:cs="Times New Roman"/>
      <w:sz w:val="24"/>
      <w:szCs w:val="24"/>
      <w:lang w:eastAsia="ar-SA"/>
    </w:rPr>
  </w:style>
  <w:style w:type="character" w:customStyle="1" w:styleId="OdsekzoznamuChar">
    <w:name w:val="Odsek zoznamu Char"/>
    <w:aliases w:val="Odsek Char,List Paragraph Char,Odsek 1. Char,Bullet Number Char,lp1 Char,lp11 Char,List Paragraph11 Char,Bullet 1 Char,Use Case List Paragraph Char,Nad Char,Odstavec cíl se seznamem Char,Odstavec_muj Char,cislovanie Char,numbered Char"/>
    <w:link w:val="Odsekzoznamu"/>
    <w:uiPriority w:val="34"/>
    <w:qFormat/>
    <w:rsid w:val="00654839"/>
    <w:rPr>
      <w:rFonts w:ascii="Times New Roman" w:eastAsia="Times New Roman" w:hAnsi="Times New Roman" w:cs="Times New Roman"/>
      <w:sz w:val="24"/>
      <w:szCs w:val="24"/>
      <w:lang w:eastAsia="ar-SA"/>
    </w:rPr>
  </w:style>
  <w:style w:type="paragraph" w:customStyle="1" w:styleId="tl1">
    <w:name w:val="Štýl1"/>
    <w:basedOn w:val="Normlny"/>
    <w:next w:val="Nadpis7"/>
    <w:uiPriority w:val="99"/>
    <w:rsid w:val="00654839"/>
    <w:rPr>
      <w:sz w:val="28"/>
      <w:szCs w:val="28"/>
    </w:rPr>
  </w:style>
  <w:style w:type="character" w:customStyle="1" w:styleId="FontStyle66">
    <w:name w:val="Font Style66"/>
    <w:uiPriority w:val="99"/>
    <w:rsid w:val="00654839"/>
    <w:rPr>
      <w:rFonts w:ascii="Times New Roman" w:hAnsi="Times New Roman" w:cs="Times New Roman" w:hint="default"/>
      <w:sz w:val="22"/>
    </w:rPr>
  </w:style>
  <w:style w:type="character" w:styleId="Nevyrieenzmienka">
    <w:name w:val="Unresolved Mention"/>
    <w:basedOn w:val="Predvolenpsmoodseku"/>
    <w:uiPriority w:val="99"/>
    <w:semiHidden/>
    <w:unhideWhenUsed/>
    <w:rsid w:val="00157E9E"/>
    <w:rPr>
      <w:color w:val="605E5C"/>
      <w:shd w:val="clear" w:color="auto" w:fill="E1DFDD"/>
    </w:rPr>
  </w:style>
  <w:style w:type="paragraph" w:styleId="Zkladntext">
    <w:name w:val="Body Text"/>
    <w:basedOn w:val="Normlny"/>
    <w:link w:val="ZkladntextChar"/>
    <w:rsid w:val="00626354"/>
    <w:pPr>
      <w:autoSpaceDN w:val="0"/>
      <w:jc w:val="both"/>
      <w:textAlignment w:val="baseline"/>
    </w:pPr>
    <w:rPr>
      <w:b/>
      <w:bCs/>
      <w:lang w:eastAsia="sk-SK"/>
    </w:rPr>
  </w:style>
  <w:style w:type="character" w:customStyle="1" w:styleId="ZkladntextChar">
    <w:name w:val="Základný text Char"/>
    <w:basedOn w:val="Predvolenpsmoodseku"/>
    <w:link w:val="Zkladntext"/>
    <w:rsid w:val="00626354"/>
    <w:rPr>
      <w:rFonts w:ascii="Times New Roman" w:eastAsia="Times New Roman" w:hAnsi="Times New Roman" w:cs="Times New Roman"/>
      <w:b/>
      <w:bCs/>
      <w:sz w:val="24"/>
      <w:szCs w:val="24"/>
      <w:lang w:eastAsia="sk-SK"/>
    </w:rPr>
  </w:style>
  <w:style w:type="paragraph" w:styleId="Obsah2">
    <w:name w:val="toc 2"/>
    <w:basedOn w:val="Normlny"/>
    <w:next w:val="Normlny"/>
    <w:autoRedefine/>
    <w:rsid w:val="00626354"/>
    <w:pPr>
      <w:tabs>
        <w:tab w:val="left" w:pos="709"/>
        <w:tab w:val="left" w:pos="880"/>
        <w:tab w:val="right" w:leader="dot" w:pos="9062"/>
        <w:tab w:val="right" w:leader="dot" w:pos="9344"/>
      </w:tabs>
      <w:autoSpaceDN w:val="0"/>
      <w:spacing w:line="264" w:lineRule="auto"/>
      <w:jc w:val="center"/>
      <w:textAlignment w:val="baseline"/>
    </w:pPr>
    <w:rPr>
      <w:rFonts w:ascii="Calibri" w:eastAsia="Calibri" w:hAnsi="Calibri" w:cs="Calibri"/>
      <w:b/>
      <w:lang w:eastAsia="en-US"/>
    </w:rPr>
  </w:style>
  <w:style w:type="character" w:styleId="Odkaznakomentr">
    <w:name w:val="annotation reference"/>
    <w:basedOn w:val="Predvolenpsmoodseku"/>
    <w:uiPriority w:val="99"/>
    <w:semiHidden/>
    <w:unhideWhenUsed/>
    <w:rsid w:val="00531F7A"/>
    <w:rPr>
      <w:sz w:val="16"/>
      <w:szCs w:val="16"/>
    </w:rPr>
  </w:style>
  <w:style w:type="paragraph" w:styleId="Textkomentra">
    <w:name w:val="annotation text"/>
    <w:basedOn w:val="Normlny"/>
    <w:link w:val="TextkomentraChar"/>
    <w:uiPriority w:val="99"/>
    <w:unhideWhenUsed/>
    <w:rsid w:val="00531F7A"/>
    <w:rPr>
      <w:sz w:val="20"/>
      <w:szCs w:val="20"/>
    </w:rPr>
  </w:style>
  <w:style w:type="character" w:customStyle="1" w:styleId="TextkomentraChar">
    <w:name w:val="Text komentára Char"/>
    <w:basedOn w:val="Predvolenpsmoodseku"/>
    <w:link w:val="Textkomentra"/>
    <w:uiPriority w:val="99"/>
    <w:rsid w:val="00531F7A"/>
    <w:rPr>
      <w:rFonts w:ascii="Times New Roman" w:eastAsia="Times New Roman" w:hAnsi="Times New Roman" w:cs="Times New Roman"/>
      <w:sz w:val="20"/>
      <w:szCs w:val="20"/>
      <w:lang w:eastAsia="ar-SA"/>
    </w:rPr>
  </w:style>
  <w:style w:type="paragraph" w:styleId="Predmetkomentra">
    <w:name w:val="annotation subject"/>
    <w:basedOn w:val="Textkomentra"/>
    <w:next w:val="Textkomentra"/>
    <w:link w:val="PredmetkomentraChar"/>
    <w:uiPriority w:val="99"/>
    <w:semiHidden/>
    <w:unhideWhenUsed/>
    <w:rsid w:val="00531F7A"/>
    <w:rPr>
      <w:b/>
      <w:bCs/>
    </w:rPr>
  </w:style>
  <w:style w:type="character" w:customStyle="1" w:styleId="PredmetkomentraChar">
    <w:name w:val="Predmet komentára Char"/>
    <w:basedOn w:val="TextkomentraChar"/>
    <w:link w:val="Predmetkomentra"/>
    <w:uiPriority w:val="99"/>
    <w:semiHidden/>
    <w:rsid w:val="00531F7A"/>
    <w:rPr>
      <w:rFonts w:ascii="Times New Roman" w:eastAsia="Times New Roman" w:hAnsi="Times New Roman" w:cs="Times New Roman"/>
      <w:b/>
      <w:bCs/>
      <w:sz w:val="20"/>
      <w:szCs w:val="20"/>
      <w:lang w:eastAsia="ar-SA"/>
    </w:rPr>
  </w:style>
  <w:style w:type="paragraph" w:styleId="Revzia">
    <w:name w:val="Revision"/>
    <w:hidden/>
    <w:uiPriority w:val="99"/>
    <w:semiHidden/>
    <w:rsid w:val="00B82C9C"/>
    <w:pPr>
      <w:spacing w:after="0" w:line="240" w:lineRule="auto"/>
    </w:pPr>
    <w:rPr>
      <w:rFonts w:ascii="Times New Roman" w:eastAsia="Times New Roman" w:hAnsi="Times New Roman" w:cs="Times New Roman"/>
      <w:sz w:val="24"/>
      <w:szCs w:val="24"/>
      <w:lang w:eastAsia="ar-SA"/>
    </w:rPr>
  </w:style>
  <w:style w:type="character" w:styleId="PouitHypertextovPrepojenie">
    <w:name w:val="FollowedHyperlink"/>
    <w:basedOn w:val="Predvolenpsmoodseku"/>
    <w:uiPriority w:val="99"/>
    <w:semiHidden/>
    <w:unhideWhenUsed/>
    <w:rsid w:val="00977301"/>
    <w:rPr>
      <w:color w:val="954F72" w:themeColor="followedHyperlink"/>
      <w:u w:val="single"/>
    </w:rPr>
  </w:style>
  <w:style w:type="character" w:customStyle="1" w:styleId="ui-provider">
    <w:name w:val="ui-provider"/>
    <w:basedOn w:val="Predvolenpsmoodseku"/>
    <w:rsid w:val="001A2795"/>
  </w:style>
  <w:style w:type="paragraph" w:styleId="Zarkazkladnhotextu">
    <w:name w:val="Body Text Indent"/>
    <w:basedOn w:val="Normlny"/>
    <w:link w:val="ZarkazkladnhotextuChar"/>
    <w:uiPriority w:val="99"/>
    <w:semiHidden/>
    <w:unhideWhenUsed/>
    <w:rsid w:val="00D5094C"/>
    <w:pPr>
      <w:spacing w:after="120"/>
      <w:ind w:left="283"/>
    </w:pPr>
  </w:style>
  <w:style w:type="character" w:customStyle="1" w:styleId="ZarkazkladnhotextuChar">
    <w:name w:val="Zarážka základného textu Char"/>
    <w:basedOn w:val="Predvolenpsmoodseku"/>
    <w:link w:val="Zarkazkladnhotextu"/>
    <w:uiPriority w:val="99"/>
    <w:semiHidden/>
    <w:rsid w:val="00D5094C"/>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198940">
      <w:bodyDiv w:val="1"/>
      <w:marLeft w:val="0"/>
      <w:marRight w:val="0"/>
      <w:marTop w:val="0"/>
      <w:marBottom w:val="0"/>
      <w:divBdr>
        <w:top w:val="none" w:sz="0" w:space="0" w:color="auto"/>
        <w:left w:val="none" w:sz="0" w:space="0" w:color="auto"/>
        <w:bottom w:val="none" w:sz="0" w:space="0" w:color="auto"/>
        <w:right w:val="none" w:sz="0" w:space="0" w:color="auto"/>
      </w:divBdr>
    </w:div>
    <w:div w:id="554195867">
      <w:bodyDiv w:val="1"/>
      <w:marLeft w:val="0"/>
      <w:marRight w:val="0"/>
      <w:marTop w:val="0"/>
      <w:marBottom w:val="0"/>
      <w:divBdr>
        <w:top w:val="none" w:sz="0" w:space="0" w:color="auto"/>
        <w:left w:val="none" w:sz="0" w:space="0" w:color="auto"/>
        <w:bottom w:val="none" w:sz="0" w:space="0" w:color="auto"/>
        <w:right w:val="none" w:sz="0" w:space="0" w:color="auto"/>
      </w:divBdr>
    </w:div>
    <w:div w:id="156883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detail/340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jana.vasickova@bbsk.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2922</Words>
  <Characters>16661</Characters>
  <Application>Microsoft Office Word</Application>
  <DocSecurity>0</DocSecurity>
  <Lines>138</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Vašičková Jana</cp:lastModifiedBy>
  <cp:revision>4</cp:revision>
  <cp:lastPrinted>2022-03-01T15:01:00Z</cp:lastPrinted>
  <dcterms:created xsi:type="dcterms:W3CDTF">2024-07-04T10:41:00Z</dcterms:created>
  <dcterms:modified xsi:type="dcterms:W3CDTF">2024-07-04T20:37:00Z</dcterms:modified>
</cp:coreProperties>
</file>